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C3ADC" w14:textId="6781C728" w:rsidR="000D2B34" w:rsidRDefault="009F09F2" w:rsidP="00E951C0">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596D3E71" wp14:editId="6B1A3575">
                <wp:simplePos x="0" y="0"/>
                <wp:positionH relativeFrom="column">
                  <wp:posOffset>-895350</wp:posOffset>
                </wp:positionH>
                <wp:positionV relativeFrom="paragraph">
                  <wp:posOffset>722630</wp:posOffset>
                </wp:positionV>
                <wp:extent cx="5686425" cy="1727200"/>
                <wp:effectExtent l="0" t="0" r="0" b="0"/>
                <wp:wrapSquare wrapText="bothSides"/>
                <wp:docPr id="4708984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DC8F3" w14:textId="77777777" w:rsidR="000D2B34" w:rsidRDefault="000D2B34" w:rsidP="00E951C0">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282D411" w14:textId="77777777" w:rsidR="000D2B34" w:rsidRPr="001E694D" w:rsidRDefault="000D2B34" w:rsidP="00E951C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00E5616" w14:textId="77777777" w:rsidR="000D2B34" w:rsidRPr="001E694D" w:rsidRDefault="000D2B34" w:rsidP="00E951C0">
                            <w:pPr>
                              <w:pStyle w:val="ContactNumber"/>
                              <w:spacing w:after="600"/>
                              <w:rPr>
                                <w:rFonts w:ascii="Open Sans" w:hAnsi="Open Sans" w:cs="Open Sans"/>
                              </w:rPr>
                            </w:pPr>
                            <w:r w:rsidRPr="001E694D">
                              <w:rPr>
                                <w:rFonts w:ascii="Open Sans" w:hAnsi="Open Sans" w:cs="Open Sans"/>
                              </w:rPr>
                              <w:t>Agedcarequality.gov.au</w:t>
                            </w:r>
                          </w:p>
                          <w:p w14:paraId="11094F87" w14:textId="77777777" w:rsidR="000D2B34" w:rsidRDefault="000D2B3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6D3E71"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272DC8F3" w14:textId="77777777" w:rsidR="000D2B34" w:rsidRDefault="000D2B34" w:rsidP="00E951C0">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282D411" w14:textId="77777777" w:rsidR="000D2B34" w:rsidRPr="001E694D" w:rsidRDefault="000D2B34" w:rsidP="00E951C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00E5616" w14:textId="77777777" w:rsidR="000D2B34" w:rsidRPr="001E694D" w:rsidRDefault="000D2B34" w:rsidP="00E951C0">
                      <w:pPr>
                        <w:pStyle w:val="ContactNumber"/>
                        <w:spacing w:after="600"/>
                        <w:rPr>
                          <w:rFonts w:ascii="Open Sans" w:hAnsi="Open Sans" w:cs="Open Sans"/>
                        </w:rPr>
                      </w:pPr>
                      <w:r w:rsidRPr="001E694D">
                        <w:rPr>
                          <w:rFonts w:ascii="Open Sans" w:hAnsi="Open Sans" w:cs="Open Sans"/>
                        </w:rPr>
                        <w:t>Agedcarequality.gov.au</w:t>
                      </w:r>
                    </w:p>
                    <w:p w14:paraId="11094F87" w14:textId="77777777" w:rsidR="000D2B34" w:rsidRDefault="000D2B34"/>
                  </w:txbxContent>
                </v:textbox>
                <w10:wrap type="square"/>
              </v:shape>
            </w:pict>
          </mc:Fallback>
        </mc:AlternateContent>
      </w:r>
      <w:r w:rsidR="000D2B34">
        <w:rPr>
          <w:noProof/>
        </w:rPr>
        <w:drawing>
          <wp:anchor distT="360045" distB="180340" distL="114300" distR="114300" simplePos="0" relativeHeight="251658241" behindDoc="1" locked="0" layoutInCell="1" allowOverlap="1" wp14:anchorId="4F014A65" wp14:editId="7F8FDA42">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662ACACF" w14:textId="77777777" w:rsidR="000D2B34" w:rsidRPr="001E694D" w:rsidRDefault="000D2B34" w:rsidP="00E951C0">
      <w:pPr>
        <w:tabs>
          <w:tab w:val="left" w:pos="4569"/>
        </w:tabs>
        <w:rPr>
          <w:rFonts w:ascii="Open Sans" w:hAnsi="Open Sans" w:cs="Open Sans"/>
          <w:color w:val="FFFFFF" w:themeColor="background1"/>
          <w:sz w:val="66"/>
          <w:szCs w:val="66"/>
        </w:rPr>
      </w:pPr>
    </w:p>
    <w:p w14:paraId="12B34C95" w14:textId="77777777" w:rsidR="000D2B34" w:rsidRDefault="000D2B34" w:rsidP="00E951C0">
      <w:pPr>
        <w:spacing w:after="0"/>
        <w:rPr>
          <w:rFonts w:ascii="Open Sans" w:hAnsi="Open Sans" w:cs="Open Sans"/>
          <w:b/>
          <w:bCs/>
          <w:color w:val="FFFFFF" w:themeColor="background1"/>
          <w:sz w:val="66"/>
          <w:szCs w:val="66"/>
        </w:rPr>
      </w:pPr>
    </w:p>
    <w:p w14:paraId="038D9A64" w14:textId="77777777" w:rsidR="000D2B34" w:rsidRDefault="000D2B34" w:rsidP="00E951C0">
      <w:pPr>
        <w:spacing w:after="0"/>
        <w:rPr>
          <w:rFonts w:ascii="Open Sans" w:hAnsi="Open Sans" w:cs="Open Sans"/>
          <w:b/>
          <w:bCs/>
          <w:color w:val="FFFFFF" w:themeColor="background1"/>
          <w:sz w:val="66"/>
          <w:szCs w:val="66"/>
        </w:rPr>
      </w:pPr>
    </w:p>
    <w:p w14:paraId="6A68B2E3" w14:textId="77777777" w:rsidR="000D2B34" w:rsidRPr="00412FC5" w:rsidRDefault="000D2B34" w:rsidP="00E951C0">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BB7C7E" w14:paraId="1D62C2DB" w14:textId="77777777" w:rsidTr="00BB7C7E">
        <w:tc>
          <w:tcPr>
            <w:cnfStyle w:val="001000000000" w:firstRow="0" w:lastRow="0" w:firstColumn="1" w:lastColumn="0" w:oddVBand="0" w:evenVBand="0" w:oddHBand="0" w:evenHBand="0" w:firstRowFirstColumn="0" w:firstRowLastColumn="0" w:lastRowFirstColumn="0" w:lastRowLastColumn="0"/>
            <w:tcW w:w="3227" w:type="dxa"/>
          </w:tcPr>
          <w:p w14:paraId="4DA39005" w14:textId="77777777" w:rsidR="000D2B34" w:rsidRPr="001E694D" w:rsidRDefault="000D2B34" w:rsidP="00E951C0">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16D8FCB1" w14:textId="77777777" w:rsidR="000D2B34" w:rsidRPr="001E694D" w:rsidRDefault="000D2B34" w:rsidP="00E951C0">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Palm Lake Care Toowoomba</w:t>
            </w:r>
          </w:p>
        </w:tc>
      </w:tr>
      <w:tr w:rsidR="00BB7C7E" w14:paraId="6A0358BA" w14:textId="77777777" w:rsidTr="00BB7C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0DA1A02" w14:textId="77777777" w:rsidR="000D2B34" w:rsidRPr="001E694D" w:rsidRDefault="000D2B34" w:rsidP="00E951C0">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7A249F61" w14:textId="77777777" w:rsidR="000D2B34" w:rsidRPr="001E694D" w:rsidRDefault="000D2B34" w:rsidP="00E951C0">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5784</w:t>
            </w:r>
          </w:p>
        </w:tc>
      </w:tr>
      <w:tr w:rsidR="00BB7C7E" w14:paraId="5442CCF3" w14:textId="77777777" w:rsidTr="00BB7C7E">
        <w:tc>
          <w:tcPr>
            <w:cnfStyle w:val="001000000000" w:firstRow="0" w:lastRow="0" w:firstColumn="1" w:lastColumn="0" w:oddVBand="0" w:evenVBand="0" w:oddHBand="0" w:evenHBand="0" w:firstRowFirstColumn="0" w:firstRowLastColumn="0" w:lastRowFirstColumn="0" w:lastRowLastColumn="0"/>
            <w:tcW w:w="3227" w:type="dxa"/>
          </w:tcPr>
          <w:p w14:paraId="1D6FC797" w14:textId="77777777" w:rsidR="000D2B34" w:rsidRPr="001E694D" w:rsidRDefault="000D2B34" w:rsidP="00E951C0">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tcPr>
          <w:p w14:paraId="6448B489" w14:textId="77777777" w:rsidR="000D2B34" w:rsidRPr="001E694D" w:rsidRDefault="000D2B34" w:rsidP="00E951C0">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149 Hogg</w:t>
            </w:r>
            <w:r w:rsidRPr="001E694D">
              <w:rPr>
                <w:rFonts w:ascii="Open Sans" w:eastAsia="Times New Roman" w:hAnsi="Open Sans" w:cs="Open Sans"/>
                <w:lang w:eastAsia="en-AU"/>
              </w:rPr>
              <w:t xml:space="preserve"> St, Cranley, Queensland, 4350</w:t>
            </w:r>
          </w:p>
        </w:tc>
      </w:tr>
      <w:tr w:rsidR="00BB7C7E" w14:paraId="18A7AB85" w14:textId="77777777" w:rsidTr="00BB7C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1BD76AC" w14:textId="77777777" w:rsidR="000D2B34" w:rsidRPr="001E694D" w:rsidRDefault="000D2B34" w:rsidP="00E951C0">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7C7E69A4" w14:textId="77777777" w:rsidR="000D2B34" w:rsidRPr="001E694D" w:rsidRDefault="000D2B34" w:rsidP="00E951C0">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BB7C7E" w:rsidRPr="00E24E53" w14:paraId="1B71778D" w14:textId="77777777" w:rsidTr="00BB7C7E">
        <w:tc>
          <w:tcPr>
            <w:cnfStyle w:val="001000000000" w:firstRow="0" w:lastRow="0" w:firstColumn="1" w:lastColumn="0" w:oddVBand="0" w:evenVBand="0" w:oddHBand="0" w:evenHBand="0" w:firstRowFirstColumn="0" w:firstRowLastColumn="0" w:lastRowFirstColumn="0" w:lastRowLastColumn="0"/>
            <w:tcW w:w="3227" w:type="dxa"/>
          </w:tcPr>
          <w:p w14:paraId="736BD95E" w14:textId="77777777" w:rsidR="000D2B34" w:rsidRPr="00E24E53" w:rsidRDefault="000D2B34" w:rsidP="00E951C0">
            <w:pPr>
              <w:pStyle w:val="CoverHeading"/>
              <w:spacing w:before="0" w:after="120" w:line="22" w:lineRule="atLeast"/>
              <w:rPr>
                <w:rFonts w:ascii="Open Sans" w:hAnsi="Open Sans" w:cs="Open Sans"/>
                <w:sz w:val="24"/>
              </w:rPr>
            </w:pPr>
            <w:r w:rsidRPr="00E24E53">
              <w:rPr>
                <w:rFonts w:ascii="Open Sans" w:hAnsi="Open Sans" w:cs="Open Sans"/>
                <w:sz w:val="24"/>
              </w:rPr>
              <w:t>Activity date:</w:t>
            </w:r>
          </w:p>
        </w:tc>
        <w:tc>
          <w:tcPr>
            <w:tcW w:w="7114" w:type="dxa"/>
          </w:tcPr>
          <w:p w14:paraId="0B7ED301" w14:textId="4EFA6B77" w:rsidR="000D2B34" w:rsidRPr="00E24E53" w:rsidRDefault="00491B46" w:rsidP="00E951C0">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18</w:t>
            </w:r>
            <w:r w:rsidR="000D2B34" w:rsidRPr="00E24E53">
              <w:rPr>
                <w:rFonts w:ascii="Open Sans" w:hAnsi="Open Sans" w:cs="Open Sans"/>
              </w:rPr>
              <w:t xml:space="preserve"> June 2025 to 25 June 2025</w:t>
            </w:r>
          </w:p>
        </w:tc>
      </w:tr>
      <w:tr w:rsidR="00BB7C7E" w:rsidRPr="00E24E53" w14:paraId="384ADEBB" w14:textId="77777777" w:rsidTr="00BB7C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B0419D0" w14:textId="77777777" w:rsidR="000D2B34" w:rsidRPr="00E24E53" w:rsidRDefault="000D2B34" w:rsidP="00E951C0">
            <w:pPr>
              <w:pStyle w:val="CoverHeading"/>
              <w:spacing w:before="0" w:after="120" w:line="22" w:lineRule="atLeast"/>
              <w:rPr>
                <w:rFonts w:ascii="Open Sans" w:hAnsi="Open Sans" w:cs="Open Sans"/>
                <w:sz w:val="24"/>
              </w:rPr>
            </w:pPr>
            <w:r w:rsidRPr="00E24E53">
              <w:rPr>
                <w:rFonts w:ascii="Open Sans" w:hAnsi="Open Sans" w:cs="Open Sans"/>
                <w:sz w:val="24"/>
              </w:rPr>
              <w:t>Performance report date:</w:t>
            </w:r>
          </w:p>
        </w:tc>
        <w:sdt>
          <w:sdtPr>
            <w:rPr>
              <w:rFonts w:ascii="Open Sans" w:hAnsi="Open Sans" w:cs="Open Sans"/>
              <w:color w:val="auto"/>
            </w:rPr>
            <w:id w:val="-1141401646"/>
            <w:placeholder>
              <w:docPart w:val="DefaultPlaceholder_-1854013437"/>
            </w:placeholder>
            <w:date w:fullDate="2025-10-08T00:00:00Z">
              <w:dateFormat w:val="d MMMM yyyy"/>
              <w:lid w:val="en-AU"/>
              <w:storeMappedDataAs w:val="dateTime"/>
              <w:calendar w:val="gregorian"/>
            </w:date>
          </w:sdtPr>
          <w:sdtEndPr/>
          <w:sdtContent>
            <w:tc>
              <w:tcPr>
                <w:tcW w:w="7114" w:type="dxa"/>
                <w:shd w:val="clear" w:color="auto" w:fill="FFFFFF" w:themeFill="background1"/>
              </w:tcPr>
              <w:p w14:paraId="175F263E" w14:textId="2ECCB8F8" w:rsidR="000D2B34" w:rsidRPr="00E24E53" w:rsidRDefault="00E24E53" w:rsidP="00E951C0">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E24E53">
                  <w:rPr>
                    <w:rFonts w:ascii="Open Sans" w:hAnsi="Open Sans" w:cs="Open Sans"/>
                    <w:color w:val="auto"/>
                  </w:rPr>
                  <w:t>8 October 2025</w:t>
                </w:r>
              </w:p>
            </w:tc>
          </w:sdtContent>
        </w:sdt>
      </w:tr>
      <w:tr w:rsidR="00BB7C7E" w14:paraId="268B2CF3" w14:textId="77777777" w:rsidTr="00BB7C7E">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B4F8D58" w14:textId="77777777" w:rsidR="000D2B34" w:rsidRPr="00E24E53" w:rsidRDefault="000D2B34" w:rsidP="00E951C0">
            <w:pPr>
              <w:pStyle w:val="CoverHeading"/>
              <w:spacing w:after="120" w:line="22" w:lineRule="atLeast"/>
              <w:rPr>
                <w:rFonts w:ascii="Open Sans" w:hAnsi="Open Sans" w:cs="Open Sans"/>
                <w:sz w:val="24"/>
              </w:rPr>
            </w:pPr>
            <w:r w:rsidRPr="00E24E53">
              <w:rPr>
                <w:rFonts w:ascii="Open Sans" w:hAnsi="Open Sans" w:cs="Open Sans"/>
                <w:sz w:val="24"/>
              </w:rPr>
              <w:t>Service included in this assessment:</w:t>
            </w:r>
          </w:p>
        </w:tc>
        <w:tc>
          <w:tcPr>
            <w:tcW w:w="7114" w:type="dxa"/>
            <w:shd w:val="clear" w:color="auto" w:fill="FFFFFF" w:themeFill="background1"/>
          </w:tcPr>
          <w:p w14:paraId="25EE218B" w14:textId="77777777" w:rsidR="000D2B34" w:rsidRPr="00E24E53" w:rsidRDefault="000D2B34" w:rsidP="00E951C0">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E24E53">
              <w:rPr>
                <w:rFonts w:ascii="Open Sans" w:hAnsi="Open Sans" w:cs="Open Sans"/>
              </w:rPr>
              <w:t xml:space="preserve">Provider: 6794 Palm Lake Care Operations Pty Ltd </w:t>
            </w:r>
          </w:p>
          <w:p w14:paraId="3B898A4B" w14:textId="77777777" w:rsidR="000D2B34" w:rsidRPr="001E694D" w:rsidRDefault="000D2B34" w:rsidP="00E951C0">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E24E53">
              <w:rPr>
                <w:rFonts w:ascii="Open Sans" w:hAnsi="Open Sans" w:cs="Open Sans"/>
              </w:rPr>
              <w:t>Service: 22950 Palm Lake Care Toowoomba</w:t>
            </w:r>
          </w:p>
        </w:tc>
      </w:tr>
    </w:tbl>
    <w:bookmarkEnd w:id="0"/>
    <w:p w14:paraId="4448279D" w14:textId="77777777" w:rsidR="000D2B34" w:rsidRPr="001E694D" w:rsidRDefault="000D2B34" w:rsidP="00E951C0">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1F249ADD" w14:textId="77777777" w:rsidR="000D2B34" w:rsidRPr="003E162B" w:rsidRDefault="000D2B34" w:rsidP="00E951C0">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5A55C82E" w14:textId="27F44F36" w:rsidR="000D2B34" w:rsidRPr="001E694D" w:rsidRDefault="000D2B34" w:rsidP="00E951C0">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Palm Lake Care Toowoomba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8645C0">
        <w:rPr>
          <w:rFonts w:ascii="Open Sans" w:hAnsi="Open Sans" w:cs="Open Sans"/>
        </w:rPr>
        <w:t>E Blance</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27ED79E2" w14:textId="77777777" w:rsidR="000D2B34" w:rsidRPr="001E694D" w:rsidRDefault="000D2B34" w:rsidP="00E951C0">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5C699F87" w14:textId="77777777" w:rsidR="000D2B34" w:rsidRPr="001E694D" w:rsidRDefault="000D2B34" w:rsidP="00E951C0">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5B19E25F" w14:textId="77777777" w:rsidR="000D2B34" w:rsidRPr="003E162B" w:rsidRDefault="000D2B34" w:rsidP="00E951C0">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0B0E38AC" w14:textId="77777777" w:rsidR="000D2B34" w:rsidRPr="001E694D" w:rsidRDefault="000D2B34" w:rsidP="00E951C0">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3BA0D003" w14:textId="565CF447" w:rsidR="000D2B34" w:rsidRPr="00B278DC" w:rsidRDefault="000D2B34" w:rsidP="00E951C0">
      <w:pPr>
        <w:pStyle w:val="ListParagraph"/>
        <w:numPr>
          <w:ilvl w:val="0"/>
          <w:numId w:val="3"/>
        </w:numPr>
        <w:spacing w:line="240" w:lineRule="atLeast"/>
        <w:ind w:left="714" w:hanging="357"/>
        <w:contextualSpacing w:val="0"/>
        <w:rPr>
          <w:rFonts w:ascii="Open Sans" w:hAnsi="Open Sans" w:cs="Open Sans"/>
          <w:color w:val="auto"/>
        </w:rPr>
      </w:pPr>
      <w:r w:rsidRPr="00B278DC">
        <w:rPr>
          <w:rFonts w:ascii="Open Sans" w:hAnsi="Open Sans" w:cs="Open Sans"/>
          <w:color w:val="auto"/>
        </w:rPr>
        <w:t xml:space="preserve">the </w:t>
      </w:r>
      <w:r w:rsidR="00886EB5">
        <w:rPr>
          <w:rFonts w:ascii="Open Sans" w:hAnsi="Open Sans" w:cs="Open Sans"/>
          <w:color w:val="auto"/>
        </w:rPr>
        <w:t>A</w:t>
      </w:r>
      <w:r w:rsidR="00886EB5" w:rsidRPr="00B278DC">
        <w:rPr>
          <w:rFonts w:ascii="Open Sans" w:hAnsi="Open Sans" w:cs="Open Sans"/>
          <w:color w:val="auto"/>
        </w:rPr>
        <w:t xml:space="preserve">ssessment </w:t>
      </w:r>
      <w:r w:rsidR="00886EB5">
        <w:rPr>
          <w:rFonts w:ascii="Open Sans" w:hAnsi="Open Sans" w:cs="Open Sans"/>
          <w:color w:val="auto"/>
        </w:rPr>
        <w:t>T</w:t>
      </w:r>
      <w:r w:rsidR="00886EB5" w:rsidRPr="00B278DC">
        <w:rPr>
          <w:rFonts w:ascii="Open Sans" w:hAnsi="Open Sans" w:cs="Open Sans"/>
          <w:color w:val="auto"/>
        </w:rPr>
        <w:t xml:space="preserve">eam’s </w:t>
      </w:r>
      <w:r w:rsidRPr="00B278DC">
        <w:rPr>
          <w:rFonts w:ascii="Open Sans" w:hAnsi="Open Sans" w:cs="Open Sans"/>
          <w:color w:val="auto"/>
        </w:rPr>
        <w:t xml:space="preserve">report for the </w:t>
      </w:r>
      <w:r w:rsidR="00886EB5">
        <w:rPr>
          <w:rFonts w:ascii="Open Sans" w:hAnsi="Open Sans" w:cs="Open Sans"/>
          <w:color w:val="auto"/>
        </w:rPr>
        <w:t>a</w:t>
      </w:r>
      <w:r w:rsidR="00886EB5" w:rsidRPr="00B278DC">
        <w:rPr>
          <w:rFonts w:ascii="Open Sans" w:hAnsi="Open Sans" w:cs="Open Sans"/>
          <w:color w:val="auto"/>
        </w:rPr>
        <w:t xml:space="preserve">ssessment </w:t>
      </w:r>
      <w:r w:rsidRPr="00B278DC">
        <w:rPr>
          <w:rFonts w:ascii="Open Sans" w:hAnsi="Open Sans" w:cs="Open Sans"/>
          <w:color w:val="auto"/>
        </w:rPr>
        <w:t>contact (performance assessment) – site</w:t>
      </w:r>
      <w:r w:rsidR="00886EB5">
        <w:rPr>
          <w:rFonts w:ascii="Open Sans" w:hAnsi="Open Sans" w:cs="Open Sans"/>
          <w:color w:val="auto"/>
        </w:rPr>
        <w:t>, which</w:t>
      </w:r>
      <w:r w:rsidRPr="00B278DC">
        <w:rPr>
          <w:rFonts w:ascii="Open Sans" w:hAnsi="Open Sans" w:cs="Open Sans"/>
          <w:color w:val="auto"/>
        </w:rPr>
        <w:t xml:space="preserve"> was informed by a site assessment, observations at the service, review of documents and interviews with staff, older people/representatives and others</w:t>
      </w:r>
      <w:r w:rsidR="00886EB5">
        <w:rPr>
          <w:rFonts w:ascii="Open Sans" w:hAnsi="Open Sans" w:cs="Open Sans"/>
          <w:color w:val="auto"/>
        </w:rPr>
        <w:t>; and</w:t>
      </w:r>
    </w:p>
    <w:p w14:paraId="2083D2F1" w14:textId="7601441D" w:rsidR="000D2B34" w:rsidRPr="00B278DC" w:rsidRDefault="000D2B34" w:rsidP="00B278DC">
      <w:pPr>
        <w:pStyle w:val="ListParagraph"/>
        <w:numPr>
          <w:ilvl w:val="0"/>
          <w:numId w:val="3"/>
        </w:numPr>
        <w:spacing w:line="240" w:lineRule="atLeast"/>
        <w:ind w:left="714" w:hanging="357"/>
        <w:contextualSpacing w:val="0"/>
        <w:rPr>
          <w:rFonts w:ascii="Open Sans" w:hAnsi="Open Sans" w:cs="Open Sans"/>
          <w:color w:val="auto"/>
        </w:rPr>
      </w:pPr>
      <w:r w:rsidRPr="00B278DC">
        <w:rPr>
          <w:rFonts w:ascii="Open Sans" w:hAnsi="Open Sans" w:cs="Open Sans"/>
          <w:color w:val="auto"/>
        </w:rPr>
        <w:t xml:space="preserve">the provider’s response to the </w:t>
      </w:r>
      <w:r w:rsidR="00886EB5">
        <w:rPr>
          <w:rFonts w:ascii="Open Sans" w:hAnsi="Open Sans" w:cs="Open Sans"/>
          <w:color w:val="auto"/>
        </w:rPr>
        <w:t>A</w:t>
      </w:r>
      <w:r w:rsidR="00886EB5" w:rsidRPr="00B278DC">
        <w:rPr>
          <w:rFonts w:ascii="Open Sans" w:hAnsi="Open Sans" w:cs="Open Sans"/>
          <w:color w:val="auto"/>
        </w:rPr>
        <w:t xml:space="preserve">ssessment </w:t>
      </w:r>
      <w:r w:rsidR="00886EB5">
        <w:rPr>
          <w:rFonts w:ascii="Open Sans" w:hAnsi="Open Sans" w:cs="Open Sans"/>
          <w:color w:val="auto"/>
        </w:rPr>
        <w:t>T</w:t>
      </w:r>
      <w:r w:rsidR="00886EB5" w:rsidRPr="00B278DC">
        <w:rPr>
          <w:rFonts w:ascii="Open Sans" w:hAnsi="Open Sans" w:cs="Open Sans"/>
          <w:color w:val="auto"/>
        </w:rPr>
        <w:t xml:space="preserve">eam’s </w:t>
      </w:r>
      <w:r w:rsidRPr="00B278DC">
        <w:rPr>
          <w:rFonts w:ascii="Open Sans" w:hAnsi="Open Sans" w:cs="Open Sans"/>
          <w:color w:val="auto"/>
        </w:rPr>
        <w:t xml:space="preserve">report received </w:t>
      </w:r>
      <w:r w:rsidR="00BC6C40" w:rsidRPr="00B278DC">
        <w:rPr>
          <w:rFonts w:ascii="Open Sans" w:hAnsi="Open Sans" w:cs="Open Sans"/>
          <w:color w:val="auto"/>
        </w:rPr>
        <w:t xml:space="preserve">23 </w:t>
      </w:r>
      <w:r w:rsidR="001B3872" w:rsidRPr="00B278DC">
        <w:rPr>
          <w:rFonts w:ascii="Open Sans" w:hAnsi="Open Sans" w:cs="Open Sans"/>
          <w:color w:val="auto"/>
        </w:rPr>
        <w:t>July 2025</w:t>
      </w:r>
      <w:r w:rsidR="00886EB5">
        <w:rPr>
          <w:rFonts w:ascii="Open Sans" w:hAnsi="Open Sans" w:cs="Open Sans"/>
          <w:color w:val="auto"/>
        </w:rPr>
        <w:t>.</w:t>
      </w:r>
      <w:r w:rsidRPr="00B278DC">
        <w:rPr>
          <w:rFonts w:ascii="Open Sans" w:hAnsi="Open Sans" w:cs="Open Sans"/>
          <w:color w:val="auto"/>
        </w:rPr>
        <w:br w:type="page"/>
      </w:r>
    </w:p>
    <w:p w14:paraId="7C40322D" w14:textId="77777777" w:rsidR="000D2B34" w:rsidRPr="003E162B" w:rsidRDefault="000D2B34" w:rsidP="00E951C0">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BB7C7E" w14:paraId="195E02E6" w14:textId="77777777" w:rsidTr="00BB7C7E">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6548F52" w14:textId="77777777" w:rsidR="000D2B34" w:rsidRPr="001E694D" w:rsidRDefault="000D2B34" w:rsidP="00E951C0">
            <w:pPr>
              <w:keepNext/>
              <w:spacing w:before="0" w:line="22" w:lineRule="atLeast"/>
              <w:ind w:right="-109"/>
              <w:rPr>
                <w:rFonts w:ascii="Open Sans" w:hAnsi="Open Sans" w:cs="Open Sans"/>
              </w:rPr>
            </w:pPr>
            <w:r w:rsidRPr="001E694D">
              <w:rPr>
                <w:rFonts w:ascii="Open Sans" w:hAnsi="Open Sans" w:cs="Open Sans"/>
              </w:rPr>
              <w:t>Standard 2</w:t>
            </w:r>
            <w:r w:rsidRPr="001E694D">
              <w:rPr>
                <w:rFonts w:ascii="Open Sans" w:hAnsi="Open Sans" w:cs="Open Sans"/>
                <w:b w:val="0"/>
              </w:rPr>
              <w:t xml:space="preserve"> Ongoing assessment and planning with consumers</w:t>
            </w:r>
          </w:p>
        </w:tc>
        <w:tc>
          <w:tcPr>
            <w:tcW w:w="1060" w:type="pct"/>
            <w:shd w:val="clear" w:color="auto" w:fill="auto"/>
          </w:tcPr>
          <w:p w14:paraId="050B30DB" w14:textId="77777777" w:rsidR="000D2B34" w:rsidRPr="008B3EE2" w:rsidRDefault="001222D8" w:rsidP="00E951C0">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sdt>
              <w:sdtPr>
                <w:rPr>
                  <w:rFonts w:ascii="Open Sans" w:hAnsi="Open Sans" w:cs="Open Sans"/>
                  <w:bCs/>
                </w:rPr>
                <w:alias w:val="Compliance Rating"/>
                <w:tag w:val="Compliance Rating"/>
                <w:id w:val="-1872041080"/>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0D2B34" w:rsidRPr="008B3EE2">
                  <w:rPr>
                    <w:rFonts w:ascii="Open Sans" w:hAnsi="Open Sans" w:cs="Open Sans"/>
                    <w:bCs/>
                  </w:rPr>
                  <w:t>Compliant</w:t>
                </w:r>
              </w:sdtContent>
            </w:sdt>
          </w:p>
        </w:tc>
      </w:tr>
      <w:tr w:rsidR="00BB7C7E" w14:paraId="0103024B" w14:textId="77777777" w:rsidTr="00BB7C7E">
        <w:trPr>
          <w:trHeight w:val="227"/>
        </w:trPr>
        <w:tc>
          <w:tcPr>
            <w:cnfStyle w:val="001000000000" w:firstRow="0" w:lastRow="0" w:firstColumn="1" w:lastColumn="0" w:oddVBand="0" w:evenVBand="0" w:oddHBand="0" w:evenHBand="0" w:firstRowFirstColumn="0" w:firstRowLastColumn="0" w:lastRowFirstColumn="0" w:lastRowLastColumn="0"/>
            <w:tcW w:w="3940" w:type="pct"/>
          </w:tcPr>
          <w:p w14:paraId="46A1F404" w14:textId="77777777" w:rsidR="000D2B34" w:rsidRPr="001E694D" w:rsidRDefault="000D2B34" w:rsidP="00E951C0">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tcPr>
          <w:p w14:paraId="4E1B1BB6" w14:textId="026B27EE" w:rsidR="000D2B34" w:rsidRPr="008B3EE2" w:rsidRDefault="001222D8" w:rsidP="00E951C0">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60282097"/>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8B3EE2" w:rsidRPr="008B3EE2">
                  <w:rPr>
                    <w:rFonts w:ascii="Open Sans" w:hAnsi="Open Sans" w:cs="Open Sans"/>
                    <w:b/>
                    <w:bCs/>
                  </w:rPr>
                  <w:t>Not Compliant</w:t>
                </w:r>
              </w:sdtContent>
            </w:sdt>
          </w:p>
        </w:tc>
      </w:tr>
      <w:tr w:rsidR="00BB7C7E" w14:paraId="156B6BC0" w14:textId="77777777" w:rsidTr="00BB7C7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C6979DD" w14:textId="77777777" w:rsidR="000D2B34" w:rsidRPr="001E694D" w:rsidRDefault="000D2B34" w:rsidP="00E951C0">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257505C7" w14:textId="43831C1D" w:rsidR="000D2B34" w:rsidRPr="008B3EE2" w:rsidRDefault="001222D8" w:rsidP="00E951C0">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26329624"/>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8B3EE2" w:rsidRPr="008B3EE2">
                  <w:rPr>
                    <w:rFonts w:ascii="Open Sans" w:hAnsi="Open Sans" w:cs="Open Sans"/>
                    <w:b/>
                    <w:bCs/>
                  </w:rPr>
                  <w:t>Not Compliant</w:t>
                </w:r>
              </w:sdtContent>
            </w:sdt>
          </w:p>
        </w:tc>
      </w:tr>
      <w:tr w:rsidR="00BB7C7E" w14:paraId="78E68E38" w14:textId="77777777" w:rsidTr="00BB7C7E">
        <w:trPr>
          <w:trHeight w:val="227"/>
        </w:trPr>
        <w:tc>
          <w:tcPr>
            <w:cnfStyle w:val="001000000000" w:firstRow="0" w:lastRow="0" w:firstColumn="1" w:lastColumn="0" w:oddVBand="0" w:evenVBand="0" w:oddHBand="0" w:evenHBand="0" w:firstRowFirstColumn="0" w:firstRowLastColumn="0" w:lastRowFirstColumn="0" w:lastRowLastColumn="0"/>
            <w:tcW w:w="3940" w:type="pct"/>
          </w:tcPr>
          <w:p w14:paraId="55117107" w14:textId="77777777" w:rsidR="000D2B34" w:rsidRPr="001E694D" w:rsidRDefault="000D2B34" w:rsidP="00E951C0">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tcPr>
          <w:p w14:paraId="1929EFF0" w14:textId="2F019EF2" w:rsidR="000D2B34" w:rsidRPr="008B3EE2" w:rsidRDefault="001222D8" w:rsidP="00E951C0">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97479802"/>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8B3EE2" w:rsidRPr="008B3EE2">
                  <w:rPr>
                    <w:rFonts w:ascii="Open Sans" w:hAnsi="Open Sans" w:cs="Open Sans"/>
                    <w:b/>
                    <w:bCs/>
                  </w:rPr>
                  <w:t>Not Compliant</w:t>
                </w:r>
              </w:sdtContent>
            </w:sdt>
          </w:p>
        </w:tc>
      </w:tr>
      <w:tr w:rsidR="00BB7C7E" w14:paraId="28DC9C9B" w14:textId="77777777" w:rsidTr="00BB7C7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FEAF7D9" w14:textId="77777777" w:rsidR="000D2B34" w:rsidRPr="001E694D" w:rsidRDefault="000D2B34" w:rsidP="00E951C0">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34332343" w14:textId="40296C95" w:rsidR="000D2B34" w:rsidRPr="008B3EE2" w:rsidRDefault="001222D8" w:rsidP="00E951C0">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96754499"/>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8B3EE2" w:rsidRPr="008B3EE2">
                  <w:rPr>
                    <w:rFonts w:ascii="Open Sans" w:hAnsi="Open Sans" w:cs="Open Sans"/>
                    <w:b/>
                    <w:bCs/>
                  </w:rPr>
                  <w:t>Not Compliant</w:t>
                </w:r>
              </w:sdtContent>
            </w:sdt>
          </w:p>
        </w:tc>
      </w:tr>
    </w:tbl>
    <w:p w14:paraId="3270A2ED" w14:textId="77777777" w:rsidR="000D2B34" w:rsidRPr="001E694D" w:rsidRDefault="000D2B34" w:rsidP="00E951C0">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262735EA" w14:textId="77777777" w:rsidR="000D2B34" w:rsidRPr="003E162B" w:rsidRDefault="000D2B34" w:rsidP="00E951C0">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50E3D2AC" w14:textId="77777777" w:rsidR="000D2B34" w:rsidRPr="00D539DF" w:rsidRDefault="000D2B34" w:rsidP="00E951C0">
      <w:pPr>
        <w:pStyle w:val="NormalArial"/>
        <w:rPr>
          <w:rFonts w:ascii="Open Sans" w:hAnsi="Open Sans" w:cs="Open Sans"/>
        </w:rPr>
      </w:pPr>
      <w:r w:rsidRPr="00D539DF">
        <w:rPr>
          <w:rFonts w:ascii="Open Sans" w:hAnsi="Open Sans" w:cs="Open Sans"/>
        </w:rPr>
        <w:t xml:space="preserve">Areas have been identified in which </w:t>
      </w:r>
      <w:r w:rsidRPr="00D539DF">
        <w:rPr>
          <w:rFonts w:ascii="Open Sans" w:hAnsi="Open Sans" w:cs="Open Sans"/>
          <w:b/>
        </w:rPr>
        <w:t>improvements must be made to ensure compliance with the Quality Standards</w:t>
      </w:r>
      <w:r w:rsidRPr="00D539DF">
        <w:rPr>
          <w:rFonts w:ascii="Open Sans" w:hAnsi="Open Sans" w:cs="Open Sans"/>
        </w:rPr>
        <w:t>. This is based on non-compliance with the Quality Standards as described in this performance report.</w:t>
      </w:r>
    </w:p>
    <w:sdt>
      <w:sdtPr>
        <w:rPr>
          <w:rFonts w:ascii="Open Sans" w:hAnsi="Open Sans" w:cs="Open Sans"/>
        </w:rPr>
        <w:alias w:val="Insert comments here"/>
        <w:tag w:val="Insert comments here"/>
        <w:id w:val="-586684666"/>
        <w:placeholder>
          <w:docPart w:val="31A6E85FD01B4416BCA5D6257A7AFB1E"/>
        </w:placeholder>
      </w:sdtPr>
      <w:sdtEndPr/>
      <w:sdtContent>
        <w:p w14:paraId="1EF58413" w14:textId="77777777" w:rsidR="001279C3" w:rsidRPr="009E5E4A" w:rsidRDefault="00CE039D" w:rsidP="00CE039D">
          <w:pPr>
            <w:pStyle w:val="ListBullet"/>
            <w:spacing w:before="0" w:after="120" w:line="22" w:lineRule="atLeast"/>
            <w:ind w:left="425" w:hanging="425"/>
            <w:rPr>
              <w:rFonts w:ascii="Open Sans" w:hAnsi="Open Sans" w:cs="Open Sans"/>
              <w:b/>
              <w:bCs/>
              <w:color w:val="auto"/>
            </w:rPr>
          </w:pPr>
          <w:r w:rsidRPr="009E5E4A">
            <w:rPr>
              <w:rFonts w:ascii="Open Sans" w:hAnsi="Open Sans" w:cs="Open Sans"/>
              <w:b/>
              <w:bCs/>
              <w:color w:val="auto"/>
            </w:rPr>
            <w:t>Standard 3</w:t>
          </w:r>
        </w:p>
        <w:p w14:paraId="02EB3AEC" w14:textId="1F95292C" w:rsidR="00EF0474" w:rsidRPr="009E5E4A" w:rsidRDefault="00EF0474" w:rsidP="009222DF">
          <w:pPr>
            <w:pStyle w:val="ListBullet2"/>
            <w:rPr>
              <w:rFonts w:ascii="Open Sans" w:hAnsi="Open Sans" w:cs="Open Sans"/>
            </w:rPr>
          </w:pPr>
          <w:r w:rsidRPr="009E5E4A">
            <w:rPr>
              <w:rFonts w:ascii="Open Sans" w:hAnsi="Open Sans" w:cs="Open Sans"/>
            </w:rPr>
            <w:t>Effective management of high impact or high prevalence risks associated with the care of each consumer.</w:t>
          </w:r>
        </w:p>
        <w:p w14:paraId="523A3E4E" w14:textId="190CE4A7" w:rsidR="001279C3" w:rsidRPr="009E5E4A" w:rsidRDefault="005A00B1" w:rsidP="009222DF">
          <w:pPr>
            <w:pStyle w:val="ListBullet2"/>
            <w:rPr>
              <w:rFonts w:ascii="Open Sans" w:hAnsi="Open Sans" w:cs="Open Sans"/>
            </w:rPr>
          </w:pPr>
          <w:r w:rsidRPr="009E5E4A">
            <w:rPr>
              <w:rFonts w:ascii="Open Sans" w:hAnsi="Open Sans" w:cs="Open Sans"/>
            </w:rPr>
            <w:t>Information about the consumer’s condition, needs and preferences is documented and communicated within the organisation, and with others where responsibility for care is shared.</w:t>
          </w:r>
        </w:p>
        <w:p w14:paraId="67CDCAAD" w14:textId="77777777" w:rsidR="001279C3" w:rsidRPr="009E5E4A" w:rsidRDefault="00EF0474" w:rsidP="001279C3">
          <w:pPr>
            <w:pStyle w:val="ListBullet"/>
            <w:spacing w:before="0" w:after="120" w:line="22" w:lineRule="atLeast"/>
            <w:ind w:left="425" w:hanging="425"/>
            <w:rPr>
              <w:rFonts w:ascii="Open Sans" w:hAnsi="Open Sans" w:cs="Open Sans"/>
              <w:b/>
              <w:bCs/>
              <w:color w:val="auto"/>
            </w:rPr>
          </w:pPr>
          <w:r w:rsidRPr="009E5E4A">
            <w:rPr>
              <w:rFonts w:ascii="Open Sans" w:hAnsi="Open Sans" w:cs="Open Sans"/>
              <w:b/>
              <w:bCs/>
              <w:color w:val="auto"/>
            </w:rPr>
            <w:t>Standard</w:t>
          </w:r>
          <w:r w:rsidR="001279C3" w:rsidRPr="009E5E4A">
            <w:rPr>
              <w:rFonts w:ascii="Open Sans" w:hAnsi="Open Sans" w:cs="Open Sans"/>
              <w:b/>
              <w:bCs/>
              <w:color w:val="auto"/>
            </w:rPr>
            <w:t xml:space="preserve"> 6</w:t>
          </w:r>
        </w:p>
        <w:p w14:paraId="5F17B91E" w14:textId="1D4AC66F" w:rsidR="005A00B1" w:rsidRPr="009E5E4A" w:rsidRDefault="005A00B1" w:rsidP="009222DF">
          <w:pPr>
            <w:pStyle w:val="ListBullet2"/>
            <w:rPr>
              <w:rFonts w:ascii="Open Sans" w:hAnsi="Open Sans" w:cs="Open Sans"/>
            </w:rPr>
          </w:pPr>
          <w:r w:rsidRPr="009E5E4A">
            <w:rPr>
              <w:rFonts w:ascii="Open Sans" w:hAnsi="Open Sans" w:cs="Open Sans"/>
            </w:rPr>
            <w:t xml:space="preserve">Appropriate action is taken in response to </w:t>
          </w:r>
          <w:r w:rsidR="3B90D6D6" w:rsidRPr="009E5E4A">
            <w:rPr>
              <w:rFonts w:ascii="Open Sans" w:hAnsi="Open Sans" w:cs="Open Sans"/>
            </w:rPr>
            <w:t>complaints,</w:t>
          </w:r>
          <w:r w:rsidRPr="009E5E4A">
            <w:rPr>
              <w:rFonts w:ascii="Open Sans" w:hAnsi="Open Sans" w:cs="Open Sans"/>
            </w:rPr>
            <w:t xml:space="preserve"> and an open disclosure process is used when things go wrong.</w:t>
          </w:r>
        </w:p>
        <w:p w14:paraId="574CCF0E" w14:textId="38B0404D" w:rsidR="005A00B1" w:rsidRPr="009E5E4A" w:rsidRDefault="005A00B1" w:rsidP="009222DF">
          <w:pPr>
            <w:pStyle w:val="ListBullet2"/>
            <w:rPr>
              <w:rFonts w:ascii="Open Sans" w:hAnsi="Open Sans" w:cs="Open Sans"/>
            </w:rPr>
          </w:pPr>
          <w:r w:rsidRPr="009E5E4A">
            <w:rPr>
              <w:rFonts w:ascii="Open Sans" w:hAnsi="Open Sans" w:cs="Open Sans"/>
            </w:rPr>
            <w:t>Feedback and complaints are reviewed and used to improve the quality of care and services.</w:t>
          </w:r>
        </w:p>
        <w:p w14:paraId="043C500B" w14:textId="77777777" w:rsidR="001279C3" w:rsidRPr="009E5E4A" w:rsidRDefault="001279C3" w:rsidP="001279C3">
          <w:pPr>
            <w:pStyle w:val="ListBullet"/>
            <w:spacing w:before="0" w:after="120" w:line="22" w:lineRule="atLeast"/>
            <w:ind w:left="425" w:hanging="425"/>
            <w:rPr>
              <w:rFonts w:ascii="Open Sans" w:hAnsi="Open Sans" w:cs="Open Sans"/>
              <w:b/>
              <w:bCs/>
              <w:color w:val="auto"/>
            </w:rPr>
          </w:pPr>
          <w:r w:rsidRPr="009E5E4A">
            <w:rPr>
              <w:rFonts w:ascii="Open Sans" w:hAnsi="Open Sans" w:cs="Open Sans"/>
              <w:b/>
              <w:bCs/>
              <w:color w:val="auto"/>
            </w:rPr>
            <w:t>Standard 7</w:t>
          </w:r>
        </w:p>
        <w:p w14:paraId="50ADC212" w14:textId="34FB1C8F" w:rsidR="005A00B1" w:rsidRPr="009E5E4A" w:rsidRDefault="005A00B1" w:rsidP="009222DF">
          <w:pPr>
            <w:pStyle w:val="ListBullet2"/>
            <w:rPr>
              <w:rFonts w:ascii="Open Sans" w:hAnsi="Open Sans" w:cs="Open Sans"/>
            </w:rPr>
          </w:pPr>
          <w:r w:rsidRPr="009E5E4A">
            <w:rPr>
              <w:rFonts w:ascii="Open Sans" w:hAnsi="Open Sans" w:cs="Open Sans"/>
            </w:rPr>
            <w:t>The workforce is planned to enable, and the number and mix of members of the workforce deployed enables, the delivery and management of safe and quality care and services.</w:t>
          </w:r>
        </w:p>
        <w:p w14:paraId="6B6B9BAB" w14:textId="56241990" w:rsidR="005A00B1" w:rsidRPr="009E5E4A" w:rsidRDefault="005A00B1" w:rsidP="009222DF">
          <w:pPr>
            <w:pStyle w:val="ListBullet2"/>
            <w:rPr>
              <w:rFonts w:ascii="Open Sans" w:hAnsi="Open Sans" w:cs="Open Sans"/>
            </w:rPr>
          </w:pPr>
          <w:r w:rsidRPr="009E5E4A">
            <w:rPr>
              <w:rFonts w:ascii="Open Sans" w:hAnsi="Open Sans" w:cs="Open Sans"/>
            </w:rPr>
            <w:t xml:space="preserve">The workforce is recruited, trained, equipped and supported to deliver the outcomes required by these </w:t>
          </w:r>
          <w:r w:rsidR="00C302E3" w:rsidRPr="009E5E4A">
            <w:rPr>
              <w:rFonts w:ascii="Open Sans" w:hAnsi="Open Sans" w:cs="Open Sans"/>
            </w:rPr>
            <w:t>Standards</w:t>
          </w:r>
          <w:r w:rsidRPr="009E5E4A">
            <w:rPr>
              <w:rFonts w:ascii="Open Sans" w:hAnsi="Open Sans" w:cs="Open Sans"/>
            </w:rPr>
            <w:t>.</w:t>
          </w:r>
        </w:p>
        <w:p w14:paraId="646BFD73" w14:textId="7588C769" w:rsidR="00CE039D" w:rsidRPr="009E5E4A" w:rsidRDefault="001279C3" w:rsidP="001279C3">
          <w:pPr>
            <w:pStyle w:val="ListBullet"/>
            <w:spacing w:before="0" w:after="120" w:line="22" w:lineRule="atLeast"/>
            <w:ind w:left="425" w:hanging="425"/>
            <w:rPr>
              <w:rFonts w:ascii="Open Sans" w:hAnsi="Open Sans" w:cs="Open Sans"/>
              <w:b/>
              <w:bCs/>
            </w:rPr>
          </w:pPr>
          <w:r w:rsidRPr="009E5E4A">
            <w:rPr>
              <w:rFonts w:ascii="Open Sans" w:hAnsi="Open Sans" w:cs="Open Sans"/>
              <w:b/>
              <w:bCs/>
            </w:rPr>
            <w:lastRenderedPageBreak/>
            <w:t>Standard 8</w:t>
          </w:r>
          <w:r w:rsidR="00CE039D" w:rsidRPr="009E5E4A">
            <w:rPr>
              <w:rFonts w:ascii="Open Sans" w:hAnsi="Open Sans" w:cs="Open Sans"/>
              <w:b/>
              <w:bCs/>
              <w:color w:val="0000FF"/>
            </w:rPr>
            <w:t xml:space="preserve"> </w:t>
          </w:r>
        </w:p>
        <w:p w14:paraId="4D933BA4" w14:textId="77777777" w:rsidR="005A00B1" w:rsidRPr="009E5E4A" w:rsidRDefault="005A00B1" w:rsidP="00816020">
          <w:pPr>
            <w:pStyle w:val="ListBullet2"/>
            <w:rPr>
              <w:rFonts w:ascii="Open Sans" w:hAnsi="Open Sans" w:cs="Open Sans"/>
            </w:rPr>
          </w:pPr>
          <w:r w:rsidRPr="009E5E4A">
            <w:rPr>
              <w:rFonts w:ascii="Open Sans" w:hAnsi="Open Sans" w:cs="Open Sans"/>
            </w:rPr>
            <w:t>Effective organisation wide governance systems relating to the following:</w:t>
          </w:r>
        </w:p>
        <w:p w14:paraId="2463D620" w14:textId="77777777" w:rsidR="005A00B1" w:rsidRPr="009E5E4A" w:rsidRDefault="005A00B1" w:rsidP="00816020">
          <w:pPr>
            <w:pStyle w:val="ListBullet3"/>
            <w:numPr>
              <w:ilvl w:val="2"/>
              <w:numId w:val="39"/>
            </w:numPr>
            <w:rPr>
              <w:rFonts w:ascii="Open Sans" w:hAnsi="Open Sans" w:cs="Open Sans"/>
            </w:rPr>
          </w:pPr>
          <w:r w:rsidRPr="009E5E4A">
            <w:rPr>
              <w:rFonts w:ascii="Open Sans" w:hAnsi="Open Sans" w:cs="Open Sans"/>
            </w:rPr>
            <w:t>information management;</w:t>
          </w:r>
        </w:p>
        <w:p w14:paraId="251A5169" w14:textId="77777777" w:rsidR="005A00B1" w:rsidRPr="009E5E4A" w:rsidRDefault="005A00B1" w:rsidP="00816020">
          <w:pPr>
            <w:pStyle w:val="ListBullet3"/>
            <w:numPr>
              <w:ilvl w:val="2"/>
              <w:numId w:val="39"/>
            </w:numPr>
            <w:rPr>
              <w:rFonts w:ascii="Open Sans" w:hAnsi="Open Sans" w:cs="Open Sans"/>
            </w:rPr>
          </w:pPr>
          <w:r w:rsidRPr="009E5E4A">
            <w:rPr>
              <w:rFonts w:ascii="Open Sans" w:hAnsi="Open Sans" w:cs="Open Sans"/>
            </w:rPr>
            <w:t>continuous improvement;</w:t>
          </w:r>
        </w:p>
        <w:p w14:paraId="7DB1DD11" w14:textId="77777777" w:rsidR="005A00B1" w:rsidRPr="009E5E4A" w:rsidRDefault="005A00B1" w:rsidP="00816020">
          <w:pPr>
            <w:pStyle w:val="ListBullet3"/>
            <w:numPr>
              <w:ilvl w:val="2"/>
              <w:numId w:val="39"/>
            </w:numPr>
            <w:rPr>
              <w:rFonts w:ascii="Open Sans" w:hAnsi="Open Sans" w:cs="Open Sans"/>
            </w:rPr>
          </w:pPr>
          <w:r w:rsidRPr="009E5E4A">
            <w:rPr>
              <w:rFonts w:ascii="Open Sans" w:hAnsi="Open Sans" w:cs="Open Sans"/>
            </w:rPr>
            <w:t>financial governance;</w:t>
          </w:r>
        </w:p>
        <w:p w14:paraId="2B7AD0A9" w14:textId="77777777" w:rsidR="005A00B1" w:rsidRPr="009E5E4A" w:rsidRDefault="005A00B1" w:rsidP="00816020">
          <w:pPr>
            <w:pStyle w:val="ListBullet3"/>
            <w:numPr>
              <w:ilvl w:val="2"/>
              <w:numId w:val="39"/>
            </w:numPr>
            <w:rPr>
              <w:rFonts w:ascii="Open Sans" w:hAnsi="Open Sans" w:cs="Open Sans"/>
            </w:rPr>
          </w:pPr>
          <w:r w:rsidRPr="009E5E4A">
            <w:rPr>
              <w:rFonts w:ascii="Open Sans" w:hAnsi="Open Sans" w:cs="Open Sans"/>
            </w:rPr>
            <w:t>workforce governance, including the assignment of clear responsibilities and accountabilities;</w:t>
          </w:r>
        </w:p>
        <w:p w14:paraId="21A3A40F" w14:textId="77777777" w:rsidR="005A00B1" w:rsidRPr="009E5E4A" w:rsidRDefault="005A00B1" w:rsidP="00816020">
          <w:pPr>
            <w:pStyle w:val="ListBullet3"/>
            <w:numPr>
              <w:ilvl w:val="2"/>
              <w:numId w:val="39"/>
            </w:numPr>
            <w:rPr>
              <w:rFonts w:ascii="Open Sans" w:hAnsi="Open Sans" w:cs="Open Sans"/>
            </w:rPr>
          </w:pPr>
          <w:r w:rsidRPr="009E5E4A">
            <w:rPr>
              <w:rFonts w:ascii="Open Sans" w:hAnsi="Open Sans" w:cs="Open Sans"/>
            </w:rPr>
            <w:t>regulatory compliance;</w:t>
          </w:r>
        </w:p>
        <w:p w14:paraId="470C1FDE" w14:textId="1DD9A3ED" w:rsidR="005A00B1" w:rsidRPr="009E5E4A" w:rsidRDefault="005A00B1" w:rsidP="00816020">
          <w:pPr>
            <w:pStyle w:val="ListBullet3"/>
            <w:numPr>
              <w:ilvl w:val="2"/>
              <w:numId w:val="39"/>
            </w:numPr>
            <w:rPr>
              <w:rFonts w:ascii="Open Sans" w:hAnsi="Open Sans" w:cs="Open Sans"/>
            </w:rPr>
          </w:pPr>
          <w:r w:rsidRPr="009E5E4A">
            <w:rPr>
              <w:rFonts w:ascii="Open Sans" w:hAnsi="Open Sans" w:cs="Open Sans"/>
            </w:rPr>
            <w:t>feedback and complaints.</w:t>
          </w:r>
        </w:p>
        <w:p w14:paraId="56962AB9" w14:textId="77777777" w:rsidR="009222DF" w:rsidRPr="009E5E4A" w:rsidRDefault="009222DF" w:rsidP="00816020">
          <w:pPr>
            <w:pStyle w:val="ListParagraph"/>
            <w:numPr>
              <w:ilvl w:val="1"/>
              <w:numId w:val="39"/>
            </w:numPr>
            <w:spacing w:line="22" w:lineRule="atLeast"/>
            <w:rPr>
              <w:rFonts w:ascii="Open Sans" w:hAnsi="Open Sans" w:cs="Open Sans"/>
            </w:rPr>
          </w:pPr>
          <w:r w:rsidRPr="009E5E4A">
            <w:rPr>
              <w:rFonts w:ascii="Open Sans" w:hAnsi="Open Sans" w:cs="Open Sans"/>
            </w:rPr>
            <w:t>Effective risk management systems and practices, including but not limited to the following:</w:t>
          </w:r>
        </w:p>
        <w:p w14:paraId="59F1E5E7" w14:textId="77777777" w:rsidR="009222DF" w:rsidRPr="009E5E4A" w:rsidRDefault="009222DF" w:rsidP="00816020">
          <w:pPr>
            <w:pStyle w:val="ListBullet3"/>
            <w:numPr>
              <w:ilvl w:val="2"/>
              <w:numId w:val="40"/>
            </w:numPr>
            <w:rPr>
              <w:rFonts w:ascii="Open Sans" w:hAnsi="Open Sans" w:cs="Open Sans"/>
            </w:rPr>
          </w:pPr>
          <w:r w:rsidRPr="009E5E4A">
            <w:rPr>
              <w:rFonts w:ascii="Open Sans" w:hAnsi="Open Sans" w:cs="Open Sans"/>
            </w:rPr>
            <w:t>managing high impact or high prevalence risks associated with the care of consumers;</w:t>
          </w:r>
        </w:p>
        <w:p w14:paraId="300DC1EF" w14:textId="77777777" w:rsidR="009222DF" w:rsidRPr="009E5E4A" w:rsidRDefault="009222DF" w:rsidP="00816020">
          <w:pPr>
            <w:pStyle w:val="ListBullet3"/>
            <w:numPr>
              <w:ilvl w:val="2"/>
              <w:numId w:val="40"/>
            </w:numPr>
            <w:rPr>
              <w:rFonts w:ascii="Open Sans" w:hAnsi="Open Sans" w:cs="Open Sans"/>
            </w:rPr>
          </w:pPr>
          <w:r w:rsidRPr="009E5E4A">
            <w:rPr>
              <w:rFonts w:ascii="Open Sans" w:hAnsi="Open Sans" w:cs="Open Sans"/>
            </w:rPr>
            <w:t>identifying and responding to abuse and neglect of consumers;</w:t>
          </w:r>
        </w:p>
        <w:p w14:paraId="1AD5C0B3" w14:textId="5CDE8899" w:rsidR="009222DF" w:rsidRPr="009E5E4A" w:rsidRDefault="009222DF" w:rsidP="00816020">
          <w:pPr>
            <w:pStyle w:val="ListBullet3"/>
            <w:numPr>
              <w:ilvl w:val="2"/>
              <w:numId w:val="40"/>
            </w:numPr>
            <w:rPr>
              <w:rFonts w:ascii="Open Sans" w:hAnsi="Open Sans" w:cs="Open Sans"/>
            </w:rPr>
          </w:pPr>
          <w:r w:rsidRPr="009E5E4A">
            <w:rPr>
              <w:rFonts w:ascii="Open Sans" w:hAnsi="Open Sans" w:cs="Open Sans"/>
            </w:rPr>
            <w:t>supporting consumers to live the best life they can</w:t>
          </w:r>
          <w:r w:rsidR="00904915" w:rsidRPr="009E5E4A">
            <w:rPr>
              <w:rFonts w:ascii="Open Sans" w:hAnsi="Open Sans" w:cs="Open Sans"/>
            </w:rPr>
            <w:t>;</w:t>
          </w:r>
        </w:p>
        <w:p w14:paraId="0A590D4D" w14:textId="154E4276" w:rsidR="009222DF" w:rsidRPr="009E5E4A" w:rsidRDefault="009222DF" w:rsidP="00816020">
          <w:pPr>
            <w:pStyle w:val="ListBullet3"/>
            <w:numPr>
              <w:ilvl w:val="2"/>
              <w:numId w:val="40"/>
            </w:numPr>
            <w:rPr>
              <w:rFonts w:ascii="Open Sans" w:hAnsi="Open Sans" w:cs="Open Sans"/>
            </w:rPr>
          </w:pPr>
          <w:r w:rsidRPr="009E5E4A">
            <w:rPr>
              <w:rFonts w:ascii="Open Sans" w:hAnsi="Open Sans" w:cs="Open Sans"/>
            </w:rPr>
            <w:t>managing and preventing incidents, including the use of an incident management system.</w:t>
          </w:r>
        </w:p>
        <w:p w14:paraId="0BB4CA51" w14:textId="77777777" w:rsidR="009222DF" w:rsidRPr="009E5E4A" w:rsidRDefault="009222DF" w:rsidP="00816020">
          <w:pPr>
            <w:pStyle w:val="ListParagraph"/>
            <w:numPr>
              <w:ilvl w:val="1"/>
              <w:numId w:val="40"/>
            </w:numPr>
            <w:spacing w:line="22" w:lineRule="atLeast"/>
            <w:rPr>
              <w:rFonts w:ascii="Open Sans" w:hAnsi="Open Sans" w:cs="Open Sans"/>
            </w:rPr>
          </w:pPr>
          <w:r w:rsidRPr="009E5E4A">
            <w:rPr>
              <w:rFonts w:ascii="Open Sans" w:hAnsi="Open Sans" w:cs="Open Sans"/>
            </w:rPr>
            <w:t>Where clinical care is provided—a clinical governance framework, including but not limited to the following:</w:t>
          </w:r>
        </w:p>
        <w:p w14:paraId="31C24BC9" w14:textId="77777777" w:rsidR="009222DF" w:rsidRPr="009E5E4A" w:rsidRDefault="009222DF" w:rsidP="00816020">
          <w:pPr>
            <w:pStyle w:val="ListBullet3"/>
            <w:numPr>
              <w:ilvl w:val="2"/>
              <w:numId w:val="41"/>
            </w:numPr>
            <w:rPr>
              <w:rFonts w:ascii="Open Sans" w:hAnsi="Open Sans" w:cs="Open Sans"/>
            </w:rPr>
          </w:pPr>
          <w:r w:rsidRPr="009E5E4A">
            <w:rPr>
              <w:rFonts w:ascii="Open Sans" w:hAnsi="Open Sans" w:cs="Open Sans"/>
            </w:rPr>
            <w:t>antimicrobial stewardship;</w:t>
          </w:r>
        </w:p>
        <w:p w14:paraId="05E22701" w14:textId="77777777" w:rsidR="009222DF" w:rsidRPr="009E5E4A" w:rsidRDefault="009222DF" w:rsidP="00816020">
          <w:pPr>
            <w:pStyle w:val="ListBullet3"/>
            <w:numPr>
              <w:ilvl w:val="2"/>
              <w:numId w:val="41"/>
            </w:numPr>
            <w:rPr>
              <w:rFonts w:ascii="Open Sans" w:hAnsi="Open Sans" w:cs="Open Sans"/>
            </w:rPr>
          </w:pPr>
          <w:r w:rsidRPr="009E5E4A">
            <w:rPr>
              <w:rFonts w:ascii="Open Sans" w:hAnsi="Open Sans" w:cs="Open Sans"/>
            </w:rPr>
            <w:t>minimising the use of restraint;</w:t>
          </w:r>
        </w:p>
        <w:p w14:paraId="1BB463DD" w14:textId="77777777" w:rsidR="00D8025C" w:rsidRPr="009E5E4A" w:rsidRDefault="009222DF" w:rsidP="00816020">
          <w:pPr>
            <w:pStyle w:val="ListBullet3"/>
            <w:numPr>
              <w:ilvl w:val="2"/>
              <w:numId w:val="41"/>
            </w:numPr>
            <w:rPr>
              <w:rFonts w:ascii="Open Sans" w:hAnsi="Open Sans" w:cs="Open Sans"/>
            </w:rPr>
          </w:pPr>
          <w:r w:rsidRPr="009E5E4A">
            <w:rPr>
              <w:rFonts w:ascii="Open Sans" w:hAnsi="Open Sans" w:cs="Open Sans"/>
            </w:rPr>
            <w:t>open disclosure.</w:t>
          </w:r>
        </w:p>
      </w:sdtContent>
    </w:sdt>
    <w:p w14:paraId="12C3972C" w14:textId="2B5CA1B5" w:rsidR="000D2B34" w:rsidRPr="00D8025C" w:rsidRDefault="000D2B34" w:rsidP="00E951C0">
      <w:pPr>
        <w:pStyle w:val="ListBullet"/>
        <w:ind w:left="720"/>
        <w:rPr>
          <w:rFonts w:ascii="Open Sans" w:hAnsi="Open Sans" w:cs="Open Sans"/>
        </w:rPr>
      </w:pPr>
      <w:r w:rsidRPr="00D8025C">
        <w:rPr>
          <w:rFonts w:ascii="Open Sans" w:hAnsi="Open Sans" w:cs="Open Sans"/>
        </w:rPr>
        <w:br w:type="page"/>
      </w:r>
    </w:p>
    <w:p w14:paraId="08675161" w14:textId="77777777" w:rsidR="000D2B34" w:rsidRPr="001E694D" w:rsidRDefault="000D2B34" w:rsidP="00E951C0">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BB7C7E" w14:paraId="0CFD62DD" w14:textId="77777777" w:rsidTr="00BB7C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7EA99BD9" w14:textId="77777777" w:rsidR="000D2B34" w:rsidRPr="001E694D" w:rsidRDefault="000D2B34" w:rsidP="00E951C0">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4BCCDB14" w14:textId="77777777" w:rsidR="000D2B34" w:rsidRPr="001E694D" w:rsidRDefault="000D2B34" w:rsidP="00E951C0">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B7C7E" w14:paraId="790125C7" w14:textId="77777777" w:rsidTr="00BB7C7E">
        <w:tc>
          <w:tcPr>
            <w:cnfStyle w:val="001000000000" w:firstRow="0" w:lastRow="0" w:firstColumn="1" w:lastColumn="0" w:oddVBand="0" w:evenVBand="0" w:oddHBand="0" w:evenHBand="0" w:firstRowFirstColumn="0" w:firstRowLastColumn="0" w:lastRowFirstColumn="0" w:lastRowLastColumn="0"/>
            <w:tcW w:w="790" w:type="pct"/>
          </w:tcPr>
          <w:p w14:paraId="6FC66E88" w14:textId="77777777" w:rsidR="000D2B34" w:rsidRPr="001E694D" w:rsidRDefault="000D2B34" w:rsidP="00E951C0">
            <w:pPr>
              <w:spacing w:line="22" w:lineRule="atLeast"/>
              <w:rPr>
                <w:rFonts w:ascii="Open Sans" w:hAnsi="Open Sans" w:cs="Open Sans"/>
              </w:rPr>
            </w:pPr>
            <w:r w:rsidRPr="001E694D">
              <w:rPr>
                <w:rFonts w:ascii="Open Sans" w:hAnsi="Open Sans" w:cs="Open Sans"/>
              </w:rPr>
              <w:t>Requirement 2(3)(a)</w:t>
            </w:r>
          </w:p>
        </w:tc>
        <w:tc>
          <w:tcPr>
            <w:tcW w:w="3240" w:type="pct"/>
          </w:tcPr>
          <w:p w14:paraId="2A8B44BA" w14:textId="77777777" w:rsidR="000D2B34" w:rsidRPr="001E694D" w:rsidRDefault="000D2B34" w:rsidP="00E951C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tcPr>
          <w:p w14:paraId="3BD86E02" w14:textId="77777777" w:rsidR="000D2B34" w:rsidRPr="007960C3" w:rsidRDefault="001222D8" w:rsidP="00E951C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619727"/>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0D2B34" w:rsidRPr="007960C3">
                  <w:rPr>
                    <w:rFonts w:ascii="Open Sans" w:hAnsi="Open Sans" w:cs="Open Sans"/>
                  </w:rPr>
                  <w:t>Compliant</w:t>
                </w:r>
              </w:sdtContent>
            </w:sdt>
          </w:p>
        </w:tc>
      </w:tr>
      <w:tr w:rsidR="00BB7C7E" w14:paraId="6CE8DC5A" w14:textId="77777777" w:rsidTr="00BB7C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C134871" w14:textId="77777777" w:rsidR="000D2B34" w:rsidRPr="001E694D" w:rsidRDefault="000D2B34" w:rsidP="00E951C0">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4ACEE859" w14:textId="77777777" w:rsidR="000D2B34" w:rsidRPr="001E694D" w:rsidRDefault="000D2B34" w:rsidP="00E951C0">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7EB47B3D" w14:textId="77777777" w:rsidR="000D2B34" w:rsidRPr="007960C3" w:rsidRDefault="001222D8" w:rsidP="00E951C0">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67847502"/>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0D2B34" w:rsidRPr="007960C3">
                  <w:rPr>
                    <w:rFonts w:ascii="Open Sans" w:hAnsi="Open Sans" w:cs="Open Sans"/>
                  </w:rPr>
                  <w:t>Compliant</w:t>
                </w:r>
              </w:sdtContent>
            </w:sdt>
          </w:p>
        </w:tc>
      </w:tr>
      <w:tr w:rsidR="00BB7C7E" w14:paraId="42EA3CEB" w14:textId="77777777" w:rsidTr="00BB7C7E">
        <w:tc>
          <w:tcPr>
            <w:cnfStyle w:val="001000000000" w:firstRow="0" w:lastRow="0" w:firstColumn="1" w:lastColumn="0" w:oddVBand="0" w:evenVBand="0" w:oddHBand="0" w:evenHBand="0" w:firstRowFirstColumn="0" w:firstRowLastColumn="0" w:lastRowFirstColumn="0" w:lastRowLastColumn="0"/>
            <w:tcW w:w="790" w:type="pct"/>
          </w:tcPr>
          <w:p w14:paraId="3C5A5903" w14:textId="77777777" w:rsidR="000D2B34" w:rsidRPr="001E694D" w:rsidRDefault="000D2B34" w:rsidP="00E951C0">
            <w:pPr>
              <w:spacing w:line="22" w:lineRule="atLeast"/>
              <w:rPr>
                <w:rFonts w:ascii="Open Sans" w:hAnsi="Open Sans" w:cs="Open Sans"/>
              </w:rPr>
            </w:pPr>
            <w:r w:rsidRPr="001E694D">
              <w:rPr>
                <w:rFonts w:ascii="Open Sans" w:hAnsi="Open Sans" w:cs="Open Sans"/>
              </w:rPr>
              <w:t>Requirement 2(3)(c)</w:t>
            </w:r>
          </w:p>
        </w:tc>
        <w:tc>
          <w:tcPr>
            <w:tcW w:w="3240" w:type="pct"/>
          </w:tcPr>
          <w:p w14:paraId="7115ACB7" w14:textId="77777777" w:rsidR="000D2B34" w:rsidRPr="001E694D" w:rsidRDefault="000D2B34" w:rsidP="00E951C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678FE682" w14:textId="77777777" w:rsidR="000D2B34" w:rsidRPr="001E694D" w:rsidRDefault="000D2B34" w:rsidP="00E951C0">
            <w:pPr>
              <w:pStyle w:val="ListParagraph"/>
              <w:numPr>
                <w:ilvl w:val="0"/>
                <w:numId w:val="5"/>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168AF726" w14:textId="77777777" w:rsidR="000D2B34" w:rsidRPr="001E694D" w:rsidRDefault="000D2B34" w:rsidP="00E951C0">
            <w:pPr>
              <w:pStyle w:val="ListParagraph"/>
              <w:numPr>
                <w:ilvl w:val="0"/>
                <w:numId w:val="5"/>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tcPr>
          <w:p w14:paraId="6C383230" w14:textId="77777777" w:rsidR="000D2B34" w:rsidRPr="007960C3" w:rsidRDefault="001222D8" w:rsidP="00E951C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42215973"/>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0D2B34" w:rsidRPr="007960C3">
                  <w:rPr>
                    <w:rFonts w:ascii="Open Sans" w:hAnsi="Open Sans" w:cs="Open Sans"/>
                  </w:rPr>
                  <w:t>Compliant</w:t>
                </w:r>
              </w:sdtContent>
            </w:sdt>
          </w:p>
        </w:tc>
      </w:tr>
      <w:tr w:rsidR="00BB7C7E" w14:paraId="18BB7E81" w14:textId="77777777" w:rsidTr="00BB7C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F2FE95A" w14:textId="77777777" w:rsidR="000D2B34" w:rsidRPr="001E694D" w:rsidRDefault="000D2B34" w:rsidP="00E951C0">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5C17DD56" w14:textId="77777777" w:rsidR="000D2B34" w:rsidRPr="001E694D" w:rsidRDefault="000D2B34" w:rsidP="00E951C0">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1A931C90" w14:textId="77777777" w:rsidR="000D2B34" w:rsidRPr="007960C3" w:rsidRDefault="001222D8" w:rsidP="00E951C0">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00597861"/>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0D2B34" w:rsidRPr="007960C3">
                  <w:rPr>
                    <w:rFonts w:ascii="Open Sans" w:hAnsi="Open Sans" w:cs="Open Sans"/>
                  </w:rPr>
                  <w:t>Compliant</w:t>
                </w:r>
              </w:sdtContent>
            </w:sdt>
          </w:p>
        </w:tc>
      </w:tr>
      <w:tr w:rsidR="00BB7C7E" w14:paraId="3F0C6A61" w14:textId="77777777" w:rsidTr="00BB7C7E">
        <w:tc>
          <w:tcPr>
            <w:cnfStyle w:val="001000000000" w:firstRow="0" w:lastRow="0" w:firstColumn="1" w:lastColumn="0" w:oddVBand="0" w:evenVBand="0" w:oddHBand="0" w:evenHBand="0" w:firstRowFirstColumn="0" w:firstRowLastColumn="0" w:lastRowFirstColumn="0" w:lastRowLastColumn="0"/>
            <w:tcW w:w="790" w:type="pct"/>
          </w:tcPr>
          <w:p w14:paraId="6BF0EB8F" w14:textId="77777777" w:rsidR="000D2B34" w:rsidRPr="001E694D" w:rsidRDefault="000D2B34" w:rsidP="00E951C0">
            <w:pPr>
              <w:spacing w:line="22" w:lineRule="atLeast"/>
              <w:rPr>
                <w:rFonts w:ascii="Open Sans" w:hAnsi="Open Sans" w:cs="Open Sans"/>
              </w:rPr>
            </w:pPr>
            <w:r w:rsidRPr="001E694D">
              <w:rPr>
                <w:rFonts w:ascii="Open Sans" w:hAnsi="Open Sans" w:cs="Open Sans"/>
              </w:rPr>
              <w:t>Requirement 2(3)(e)</w:t>
            </w:r>
          </w:p>
        </w:tc>
        <w:tc>
          <w:tcPr>
            <w:tcW w:w="3240" w:type="pct"/>
          </w:tcPr>
          <w:p w14:paraId="1489BED8" w14:textId="77777777" w:rsidR="000D2B34" w:rsidRPr="001E694D" w:rsidRDefault="000D2B34" w:rsidP="00E951C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tcPr>
          <w:p w14:paraId="036B1B8C" w14:textId="77777777" w:rsidR="000D2B34" w:rsidRPr="007960C3" w:rsidRDefault="001222D8" w:rsidP="00E951C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50487917"/>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0D2B34" w:rsidRPr="007960C3">
                  <w:rPr>
                    <w:rFonts w:ascii="Open Sans" w:hAnsi="Open Sans" w:cs="Open Sans"/>
                  </w:rPr>
                  <w:t>Compliant</w:t>
                </w:r>
              </w:sdtContent>
            </w:sdt>
          </w:p>
        </w:tc>
      </w:tr>
    </w:tbl>
    <w:p w14:paraId="5A59DEA2" w14:textId="77777777" w:rsidR="000D2B34" w:rsidRPr="003E162B" w:rsidRDefault="000D2B34" w:rsidP="00E951C0">
      <w:pPr>
        <w:pStyle w:val="Heading20"/>
        <w:rPr>
          <w:rFonts w:ascii="Open Sans" w:hAnsi="Open Sans" w:cs="Open Sans"/>
          <w:color w:val="781E77"/>
        </w:rPr>
      </w:pPr>
      <w:r w:rsidRPr="003E162B">
        <w:rPr>
          <w:rFonts w:ascii="Open Sans" w:hAnsi="Open Sans" w:cs="Open Sans"/>
          <w:color w:val="781E77"/>
        </w:rPr>
        <w:t>Findings</w:t>
      </w:r>
    </w:p>
    <w:p w14:paraId="68BC0C17" w14:textId="77777777" w:rsidR="00202448" w:rsidRDefault="00202448" w:rsidP="00292633">
      <w:pPr>
        <w:pStyle w:val="NormalArial"/>
        <w:spacing w:before="240" w:after="0" w:line="276" w:lineRule="auto"/>
        <w:rPr>
          <w:rFonts w:ascii="Open Sans" w:hAnsi="Open Sans" w:cs="Open Sans"/>
          <w:b/>
          <w:bCs/>
          <w:u w:val="single"/>
        </w:rPr>
      </w:pPr>
      <w:r w:rsidRPr="00202448">
        <w:rPr>
          <w:rFonts w:ascii="Open Sans" w:hAnsi="Open Sans" w:cs="Open Sans"/>
          <w:b/>
          <w:bCs/>
          <w:u w:val="single"/>
        </w:rPr>
        <w:t>Requirement 2(3)(a)</w:t>
      </w:r>
    </w:p>
    <w:p w14:paraId="3283304F" w14:textId="59C98A53" w:rsidR="00EE5D24" w:rsidRPr="0031003D" w:rsidRDefault="00EE5D24" w:rsidP="005163BA">
      <w:pPr>
        <w:pStyle w:val="NormalArial"/>
        <w:spacing w:before="120" w:line="276" w:lineRule="auto"/>
        <w:rPr>
          <w:rFonts w:ascii="Open Sans" w:hAnsi="Open Sans" w:cs="Open Sans"/>
        </w:rPr>
      </w:pPr>
      <w:r w:rsidRPr="0031003D">
        <w:rPr>
          <w:rFonts w:ascii="Open Sans" w:hAnsi="Open Sans" w:cs="Open Sans"/>
        </w:rPr>
        <w:t xml:space="preserve">The intent of this requirement is </w:t>
      </w:r>
      <w:r w:rsidR="00D21237" w:rsidRPr="0031003D">
        <w:rPr>
          <w:rFonts w:ascii="Open Sans" w:hAnsi="Open Sans" w:cs="Open Sans"/>
        </w:rPr>
        <w:t>to ensure assessment and planning is effective</w:t>
      </w:r>
      <w:r w:rsidR="0031003D" w:rsidRPr="0031003D">
        <w:rPr>
          <w:rFonts w:ascii="Open Sans" w:hAnsi="Open Sans" w:cs="Open Sans"/>
        </w:rPr>
        <w:t xml:space="preserve"> to support the delivery of safe and effective care and services.</w:t>
      </w:r>
    </w:p>
    <w:p w14:paraId="40513668" w14:textId="41C6CC62" w:rsidR="00E47686" w:rsidRDefault="00202448" w:rsidP="005163BA">
      <w:pPr>
        <w:spacing w:before="120" w:line="276" w:lineRule="auto"/>
        <w:rPr>
          <w:rFonts w:ascii="Open Sans" w:hAnsi="Open Sans" w:cs="Open Sans"/>
          <w:bCs/>
          <w:szCs w:val="22"/>
        </w:rPr>
      </w:pPr>
      <w:r>
        <w:rPr>
          <w:rFonts w:ascii="Open Sans" w:hAnsi="Open Sans" w:cs="Open Sans"/>
        </w:rPr>
        <w:lastRenderedPageBreak/>
        <w:t xml:space="preserve">The site report raised information </w:t>
      </w:r>
      <w:r w:rsidR="005C1CF2">
        <w:rPr>
          <w:rFonts w:ascii="Open Sans" w:hAnsi="Open Sans" w:cs="Open Sans"/>
        </w:rPr>
        <w:t xml:space="preserve">assessment and planning does not </w:t>
      </w:r>
      <w:r w:rsidR="00290153">
        <w:rPr>
          <w:rFonts w:ascii="Open Sans" w:hAnsi="Open Sans" w:cs="Open Sans"/>
        </w:rPr>
        <w:t xml:space="preserve">effectively </w:t>
      </w:r>
      <w:r w:rsidR="005C1CF2">
        <w:rPr>
          <w:rFonts w:ascii="Open Sans" w:hAnsi="Open Sans" w:cs="Open Sans"/>
        </w:rPr>
        <w:t>consider risks</w:t>
      </w:r>
      <w:r w:rsidR="00E47686">
        <w:rPr>
          <w:rFonts w:ascii="Open Sans" w:hAnsi="Open Sans" w:cs="Open Sans"/>
        </w:rPr>
        <w:t xml:space="preserve"> </w:t>
      </w:r>
      <w:r w:rsidR="00E47686">
        <w:rPr>
          <w:rFonts w:ascii="Open Sans" w:hAnsi="Open Sans" w:cs="Open Sans"/>
          <w:bCs/>
          <w:szCs w:val="22"/>
        </w:rPr>
        <w:t>related to use of psychotropic medications and restrictive practices, skin integrity, wound management, falls management, assessment of changed behaviours, pressure injuries, pain, deterioration and infections.</w:t>
      </w:r>
    </w:p>
    <w:p w14:paraId="264DDBA4" w14:textId="7D48FD60" w:rsidR="00030328" w:rsidRPr="00030328" w:rsidRDefault="005D787E" w:rsidP="005163BA">
      <w:pPr>
        <w:spacing w:before="120" w:line="276" w:lineRule="auto"/>
        <w:rPr>
          <w:rFonts w:ascii="Open Sans" w:hAnsi="Open Sans" w:cs="Open Sans"/>
          <w:bCs/>
          <w:szCs w:val="22"/>
          <w:u w:val="single"/>
        </w:rPr>
      </w:pPr>
      <w:r w:rsidRPr="00030328">
        <w:rPr>
          <w:rFonts w:ascii="Open Sans" w:hAnsi="Open Sans" w:cs="Open Sans"/>
          <w:bCs/>
          <w:szCs w:val="22"/>
          <w:u w:val="single"/>
        </w:rPr>
        <w:t>In relation to</w:t>
      </w:r>
      <w:r w:rsidR="000B3B6C" w:rsidRPr="00030328">
        <w:rPr>
          <w:rFonts w:ascii="Open Sans" w:hAnsi="Open Sans" w:cs="Open Sans"/>
          <w:bCs/>
          <w:szCs w:val="22"/>
          <w:u w:val="single"/>
        </w:rPr>
        <w:t xml:space="preserve"> assessment of </w:t>
      </w:r>
      <w:r w:rsidR="00717309" w:rsidRPr="00030328">
        <w:rPr>
          <w:rFonts w:ascii="Open Sans" w:hAnsi="Open Sans" w:cs="Open Sans"/>
          <w:bCs/>
          <w:szCs w:val="22"/>
          <w:u w:val="single"/>
        </w:rPr>
        <w:t>psychotropic medications</w:t>
      </w:r>
      <w:r w:rsidR="00030328" w:rsidRPr="00030328">
        <w:rPr>
          <w:rFonts w:ascii="Open Sans" w:hAnsi="Open Sans" w:cs="Open Sans"/>
          <w:bCs/>
          <w:szCs w:val="22"/>
          <w:u w:val="single"/>
        </w:rPr>
        <w:t>.</w:t>
      </w:r>
    </w:p>
    <w:p w14:paraId="709B91FC" w14:textId="1E7DEE9F" w:rsidR="006C238F" w:rsidRDefault="00030328" w:rsidP="005163BA">
      <w:pPr>
        <w:spacing w:before="120" w:line="276" w:lineRule="auto"/>
        <w:rPr>
          <w:rFonts w:ascii="Open Sans" w:hAnsi="Open Sans" w:cs="Open Sans"/>
        </w:rPr>
      </w:pPr>
      <w:r w:rsidRPr="755B22FB">
        <w:rPr>
          <w:rFonts w:ascii="Open Sans" w:hAnsi="Open Sans" w:cs="Open Sans"/>
        </w:rPr>
        <w:t>F</w:t>
      </w:r>
      <w:r w:rsidR="002033B7" w:rsidRPr="755B22FB">
        <w:rPr>
          <w:rFonts w:ascii="Open Sans" w:hAnsi="Open Sans" w:cs="Open Sans"/>
        </w:rPr>
        <w:t>or</w:t>
      </w:r>
      <w:r w:rsidR="00717309" w:rsidRPr="755B22FB">
        <w:rPr>
          <w:rFonts w:ascii="Open Sans" w:hAnsi="Open Sans" w:cs="Open Sans"/>
        </w:rPr>
        <w:t xml:space="preserve"> restrictive practices, the </w:t>
      </w:r>
      <w:r w:rsidR="005D7CC2" w:rsidRPr="755B22FB">
        <w:rPr>
          <w:rFonts w:ascii="Open Sans" w:hAnsi="Open Sans" w:cs="Open Sans"/>
        </w:rPr>
        <w:t>site</w:t>
      </w:r>
      <w:r w:rsidR="00717309" w:rsidRPr="755B22FB">
        <w:rPr>
          <w:rFonts w:ascii="Open Sans" w:hAnsi="Open Sans" w:cs="Open Sans"/>
        </w:rPr>
        <w:t xml:space="preserve"> report brought forward information </w:t>
      </w:r>
      <w:r w:rsidR="00F628E7" w:rsidRPr="755B22FB">
        <w:rPr>
          <w:rFonts w:ascii="Open Sans" w:hAnsi="Open Sans" w:cs="Open Sans"/>
        </w:rPr>
        <w:t>assessment</w:t>
      </w:r>
      <w:r w:rsidR="005D7CC2" w:rsidRPr="755B22FB">
        <w:rPr>
          <w:rFonts w:ascii="Open Sans" w:hAnsi="Open Sans" w:cs="Open Sans"/>
        </w:rPr>
        <w:t>s</w:t>
      </w:r>
      <w:r w:rsidR="00F628E7" w:rsidRPr="755B22FB">
        <w:rPr>
          <w:rFonts w:ascii="Open Sans" w:hAnsi="Open Sans" w:cs="Open Sans"/>
        </w:rPr>
        <w:t xml:space="preserve"> </w:t>
      </w:r>
      <w:r w:rsidR="0038000F" w:rsidRPr="755B22FB">
        <w:rPr>
          <w:rFonts w:ascii="Open Sans" w:hAnsi="Open Sans" w:cs="Open Sans"/>
        </w:rPr>
        <w:t>to understand the risks and benefits for each medication</w:t>
      </w:r>
      <w:r w:rsidR="00656036" w:rsidRPr="755B22FB">
        <w:rPr>
          <w:rFonts w:ascii="Open Sans" w:hAnsi="Open Sans" w:cs="Open Sans"/>
        </w:rPr>
        <w:t xml:space="preserve"> </w:t>
      </w:r>
      <w:r w:rsidR="001E0540" w:rsidRPr="755B22FB">
        <w:rPr>
          <w:rFonts w:ascii="Open Sans" w:hAnsi="Open Sans" w:cs="Open Sans"/>
        </w:rPr>
        <w:t>has not been conducted, rather,</w:t>
      </w:r>
      <w:r w:rsidR="00656036" w:rsidRPr="755B22FB">
        <w:rPr>
          <w:rFonts w:ascii="Open Sans" w:hAnsi="Open Sans" w:cs="Open Sans"/>
        </w:rPr>
        <w:t xml:space="preserve"> only one assessment of risk </w:t>
      </w:r>
      <w:r w:rsidR="006C238F" w:rsidRPr="755B22FB">
        <w:rPr>
          <w:rFonts w:ascii="Open Sans" w:hAnsi="Open Sans" w:cs="Open Sans"/>
        </w:rPr>
        <w:t>cover</w:t>
      </w:r>
      <w:r w:rsidR="00722A7D" w:rsidRPr="755B22FB">
        <w:rPr>
          <w:rFonts w:ascii="Open Sans" w:hAnsi="Open Sans" w:cs="Open Sans"/>
        </w:rPr>
        <w:t>s</w:t>
      </w:r>
      <w:r w:rsidR="006C238F" w:rsidRPr="755B22FB">
        <w:rPr>
          <w:rFonts w:ascii="Open Sans" w:hAnsi="Open Sans" w:cs="Open Sans"/>
        </w:rPr>
        <w:t xml:space="preserve"> all the medications.</w:t>
      </w:r>
      <w:r w:rsidR="00722A7D" w:rsidRPr="755B22FB">
        <w:rPr>
          <w:rFonts w:ascii="Open Sans" w:hAnsi="Open Sans" w:cs="Open Sans"/>
        </w:rPr>
        <w:t xml:space="preserve"> This was identified for </w:t>
      </w:r>
      <w:r w:rsidR="002033B7" w:rsidRPr="755B22FB">
        <w:rPr>
          <w:rFonts w:ascii="Open Sans" w:hAnsi="Open Sans" w:cs="Open Sans"/>
        </w:rPr>
        <w:t>2</w:t>
      </w:r>
      <w:r w:rsidR="003D722A" w:rsidRPr="755B22FB">
        <w:rPr>
          <w:rFonts w:ascii="Open Sans" w:hAnsi="Open Sans" w:cs="Open Sans"/>
        </w:rPr>
        <w:t xml:space="preserve"> consumers.</w:t>
      </w:r>
      <w:r w:rsidR="00D42478" w:rsidRPr="755B22FB">
        <w:rPr>
          <w:rFonts w:ascii="Open Sans" w:hAnsi="Open Sans" w:cs="Open Sans"/>
        </w:rPr>
        <w:t xml:space="preserve"> </w:t>
      </w:r>
      <w:r w:rsidR="006C238F" w:rsidRPr="755B22FB">
        <w:rPr>
          <w:rFonts w:ascii="Open Sans" w:hAnsi="Open Sans" w:cs="Open Sans"/>
        </w:rPr>
        <w:t xml:space="preserve">The </w:t>
      </w:r>
      <w:r w:rsidR="00B846B2" w:rsidRPr="755B22FB">
        <w:rPr>
          <w:rFonts w:ascii="Open Sans" w:hAnsi="Open Sans" w:cs="Open Sans"/>
        </w:rPr>
        <w:t xml:space="preserve">provider’s response </w:t>
      </w:r>
      <w:r w:rsidR="00106762" w:rsidRPr="755B22FB">
        <w:rPr>
          <w:rFonts w:ascii="Open Sans" w:hAnsi="Open Sans" w:cs="Open Sans"/>
        </w:rPr>
        <w:t>advises</w:t>
      </w:r>
      <w:r w:rsidR="004323D2" w:rsidRPr="755B22FB">
        <w:rPr>
          <w:rFonts w:ascii="Open Sans" w:hAnsi="Open Sans" w:cs="Open Sans"/>
        </w:rPr>
        <w:t xml:space="preserve"> that</w:t>
      </w:r>
      <w:r w:rsidR="00167C1B" w:rsidRPr="755B22FB">
        <w:rPr>
          <w:rFonts w:ascii="Open Sans" w:hAnsi="Open Sans" w:cs="Open Sans"/>
        </w:rPr>
        <w:t xml:space="preserve"> decisions to initiate </w:t>
      </w:r>
      <w:r w:rsidR="51324321" w:rsidRPr="755B22FB">
        <w:rPr>
          <w:rFonts w:ascii="Open Sans" w:hAnsi="Open Sans" w:cs="Open Sans"/>
        </w:rPr>
        <w:t>psychotropic</w:t>
      </w:r>
      <w:r w:rsidR="00167C1B" w:rsidRPr="755B22FB">
        <w:rPr>
          <w:rFonts w:ascii="Open Sans" w:hAnsi="Open Sans" w:cs="Open Sans"/>
        </w:rPr>
        <w:t xml:space="preserve"> medications is a clinical decision </w:t>
      </w:r>
      <w:r w:rsidR="00060C1B" w:rsidRPr="755B22FB">
        <w:rPr>
          <w:rFonts w:ascii="Open Sans" w:hAnsi="Open Sans" w:cs="Open Sans"/>
        </w:rPr>
        <w:t xml:space="preserve">following a comprehensive assessment and is made in consultation </w:t>
      </w:r>
      <w:r w:rsidR="00992614" w:rsidRPr="755B22FB">
        <w:rPr>
          <w:rFonts w:ascii="Open Sans" w:hAnsi="Open Sans" w:cs="Open Sans"/>
        </w:rPr>
        <w:t>with the consumer/representative with documented informed consent obtained.</w:t>
      </w:r>
      <w:r w:rsidR="00684FAE" w:rsidRPr="755B22FB">
        <w:rPr>
          <w:rFonts w:ascii="Open Sans" w:hAnsi="Open Sans" w:cs="Open Sans"/>
        </w:rPr>
        <w:t xml:space="preserve"> While </w:t>
      </w:r>
      <w:r w:rsidR="009050B0" w:rsidRPr="755B22FB">
        <w:rPr>
          <w:rFonts w:ascii="Open Sans" w:hAnsi="Open Sans" w:cs="Open Sans"/>
        </w:rPr>
        <w:t xml:space="preserve">not dated to when the information was </w:t>
      </w:r>
      <w:r w:rsidR="000E264C" w:rsidRPr="755B22FB">
        <w:rPr>
          <w:rFonts w:ascii="Open Sans" w:hAnsi="Open Sans" w:cs="Open Sans"/>
        </w:rPr>
        <w:t>recorded,</w:t>
      </w:r>
      <w:r w:rsidR="009050B0" w:rsidRPr="755B22FB">
        <w:rPr>
          <w:rFonts w:ascii="Open Sans" w:hAnsi="Open Sans" w:cs="Open Sans"/>
        </w:rPr>
        <w:t xml:space="preserve"> I am satisfied through r</w:t>
      </w:r>
      <w:r w:rsidR="0048388B" w:rsidRPr="755B22FB">
        <w:rPr>
          <w:rFonts w:ascii="Open Sans" w:hAnsi="Open Sans" w:cs="Open Sans"/>
        </w:rPr>
        <w:t xml:space="preserve">eview of consents and </w:t>
      </w:r>
      <w:r w:rsidR="00D14AB0" w:rsidRPr="755B22FB">
        <w:rPr>
          <w:rFonts w:ascii="Open Sans" w:hAnsi="Open Sans" w:cs="Open Sans"/>
        </w:rPr>
        <w:t xml:space="preserve">behaviour support plans </w:t>
      </w:r>
      <w:r w:rsidR="009050B0" w:rsidRPr="755B22FB">
        <w:rPr>
          <w:rFonts w:ascii="Open Sans" w:hAnsi="Open Sans" w:cs="Open Sans"/>
        </w:rPr>
        <w:t>(BSPs)</w:t>
      </w:r>
      <w:r w:rsidR="0048388B" w:rsidRPr="755B22FB">
        <w:rPr>
          <w:rFonts w:ascii="Open Sans" w:hAnsi="Open Sans" w:cs="Open Sans"/>
        </w:rPr>
        <w:t xml:space="preserve"> for </w:t>
      </w:r>
      <w:r w:rsidR="000E264C" w:rsidRPr="755B22FB">
        <w:rPr>
          <w:rFonts w:ascii="Open Sans" w:hAnsi="Open Sans" w:cs="Open Sans"/>
        </w:rPr>
        <w:t xml:space="preserve">2 </w:t>
      </w:r>
      <w:r w:rsidR="009050B0" w:rsidRPr="755B22FB">
        <w:rPr>
          <w:rFonts w:ascii="Open Sans" w:hAnsi="Open Sans" w:cs="Open Sans"/>
        </w:rPr>
        <w:t xml:space="preserve">of </w:t>
      </w:r>
      <w:r w:rsidR="0048388B" w:rsidRPr="755B22FB">
        <w:rPr>
          <w:rFonts w:ascii="Open Sans" w:hAnsi="Open Sans" w:cs="Open Sans"/>
        </w:rPr>
        <w:t>2 consumers identified</w:t>
      </w:r>
      <w:r w:rsidR="00F923ED" w:rsidRPr="755B22FB">
        <w:rPr>
          <w:rFonts w:ascii="Open Sans" w:hAnsi="Open Sans" w:cs="Open Sans"/>
        </w:rPr>
        <w:t>,</w:t>
      </w:r>
      <w:r w:rsidR="00684FAE" w:rsidRPr="755B22FB">
        <w:rPr>
          <w:rFonts w:ascii="Open Sans" w:hAnsi="Open Sans" w:cs="Open Sans"/>
        </w:rPr>
        <w:t xml:space="preserve"> risks are documented and explained to the consumer or their representative.</w:t>
      </w:r>
      <w:r w:rsidR="00D71388" w:rsidRPr="755B22FB">
        <w:rPr>
          <w:rFonts w:ascii="Open Sans" w:hAnsi="Open Sans" w:cs="Open Sans"/>
        </w:rPr>
        <w:t xml:space="preserve"> No impacts to consumers were </w:t>
      </w:r>
      <w:r w:rsidR="00EC2D38" w:rsidRPr="755B22FB">
        <w:rPr>
          <w:rFonts w:ascii="Open Sans" w:hAnsi="Open Sans" w:cs="Open Sans"/>
        </w:rPr>
        <w:t xml:space="preserve">identified </w:t>
      </w:r>
      <w:r w:rsidR="00D71388" w:rsidRPr="755B22FB">
        <w:rPr>
          <w:rFonts w:ascii="Open Sans" w:hAnsi="Open Sans" w:cs="Open Sans"/>
        </w:rPr>
        <w:t>within the site report in relation to this.</w:t>
      </w:r>
    </w:p>
    <w:p w14:paraId="66F039AE" w14:textId="1E4A9728" w:rsidR="00F923ED" w:rsidRDefault="00F923ED" w:rsidP="005163BA">
      <w:pPr>
        <w:spacing w:before="120" w:line="276" w:lineRule="auto"/>
        <w:rPr>
          <w:rFonts w:ascii="Open Sans" w:hAnsi="Open Sans" w:cs="Open Sans"/>
          <w:bCs/>
          <w:szCs w:val="22"/>
        </w:rPr>
      </w:pPr>
      <w:r>
        <w:rPr>
          <w:rFonts w:ascii="Open Sans" w:hAnsi="Open Sans" w:cs="Open Sans"/>
          <w:bCs/>
          <w:szCs w:val="22"/>
        </w:rPr>
        <w:t xml:space="preserve">In relation to </w:t>
      </w:r>
      <w:r w:rsidR="00554E45">
        <w:rPr>
          <w:rFonts w:ascii="Open Sans" w:hAnsi="Open Sans" w:cs="Open Sans"/>
          <w:bCs/>
          <w:szCs w:val="22"/>
        </w:rPr>
        <w:t xml:space="preserve">psychotropic </w:t>
      </w:r>
      <w:r w:rsidR="004137E0">
        <w:rPr>
          <w:rFonts w:ascii="Open Sans" w:hAnsi="Open Sans" w:cs="Open Sans"/>
          <w:bCs/>
          <w:szCs w:val="22"/>
        </w:rPr>
        <w:t xml:space="preserve">medications prescribed by the medical officer (MO) for </w:t>
      </w:r>
      <w:r w:rsidR="00164AE2">
        <w:rPr>
          <w:rFonts w:ascii="Open Sans" w:hAnsi="Open Sans" w:cs="Open Sans"/>
          <w:bCs/>
          <w:szCs w:val="22"/>
        </w:rPr>
        <w:t>diagnosed medical conditions</w:t>
      </w:r>
      <w:r w:rsidR="00554E45">
        <w:rPr>
          <w:rFonts w:ascii="Open Sans" w:hAnsi="Open Sans" w:cs="Open Sans"/>
          <w:bCs/>
          <w:szCs w:val="22"/>
        </w:rPr>
        <w:t xml:space="preserve"> which are not considered a restrictive practice</w:t>
      </w:r>
      <w:r w:rsidR="00164AE2">
        <w:rPr>
          <w:rFonts w:ascii="Open Sans" w:hAnsi="Open Sans" w:cs="Open Sans"/>
          <w:bCs/>
          <w:szCs w:val="22"/>
        </w:rPr>
        <w:t xml:space="preserve">, there is no requirement to individually assess </w:t>
      </w:r>
      <w:r w:rsidR="00554E45">
        <w:rPr>
          <w:rFonts w:ascii="Open Sans" w:hAnsi="Open Sans" w:cs="Open Sans"/>
          <w:bCs/>
          <w:szCs w:val="22"/>
        </w:rPr>
        <w:t>alternatives, risks, benefits and outcomes.</w:t>
      </w:r>
      <w:r w:rsidR="00D71388">
        <w:rPr>
          <w:rFonts w:ascii="Open Sans" w:hAnsi="Open Sans" w:cs="Open Sans"/>
          <w:bCs/>
          <w:szCs w:val="22"/>
        </w:rPr>
        <w:t xml:space="preserve"> No impacts to consumers were identified within the site report in relation to this.</w:t>
      </w:r>
    </w:p>
    <w:p w14:paraId="2EDD8943" w14:textId="34ED9C18" w:rsidR="00554E45" w:rsidRDefault="00704C51" w:rsidP="005163BA">
      <w:pPr>
        <w:spacing w:before="120" w:line="276" w:lineRule="auto"/>
        <w:rPr>
          <w:rFonts w:ascii="Open Sans" w:hAnsi="Open Sans" w:cs="Open Sans"/>
        </w:rPr>
      </w:pPr>
      <w:r w:rsidRPr="755B22FB">
        <w:rPr>
          <w:rFonts w:ascii="Open Sans" w:hAnsi="Open Sans" w:cs="Open Sans"/>
        </w:rPr>
        <w:t>In relation to monitorin</w:t>
      </w:r>
      <w:r w:rsidR="00C17EA3" w:rsidRPr="755B22FB">
        <w:rPr>
          <w:rFonts w:ascii="Open Sans" w:hAnsi="Open Sans" w:cs="Open Sans"/>
        </w:rPr>
        <w:t>g psychotropic medications, the provider’s response advise</w:t>
      </w:r>
      <w:r w:rsidR="005879BB" w:rsidRPr="755B22FB">
        <w:rPr>
          <w:rFonts w:ascii="Open Sans" w:hAnsi="Open Sans" w:cs="Open Sans"/>
        </w:rPr>
        <w:t>d</w:t>
      </w:r>
      <w:r w:rsidR="00C17EA3" w:rsidRPr="755B22FB">
        <w:rPr>
          <w:rFonts w:ascii="Open Sans" w:hAnsi="Open Sans" w:cs="Open Sans"/>
        </w:rPr>
        <w:t xml:space="preserve"> </w:t>
      </w:r>
      <w:r w:rsidR="005879BB" w:rsidRPr="755B22FB">
        <w:rPr>
          <w:rFonts w:ascii="Open Sans" w:hAnsi="Open Sans" w:cs="Open Sans"/>
        </w:rPr>
        <w:t xml:space="preserve">enhancements </w:t>
      </w:r>
      <w:r w:rsidR="00EC2D38" w:rsidRPr="755B22FB">
        <w:rPr>
          <w:rFonts w:ascii="Open Sans" w:hAnsi="Open Sans" w:cs="Open Sans"/>
        </w:rPr>
        <w:t xml:space="preserve">were implemented </w:t>
      </w:r>
      <w:r w:rsidR="005879BB" w:rsidRPr="755B22FB">
        <w:rPr>
          <w:rFonts w:ascii="Open Sans" w:hAnsi="Open Sans" w:cs="Open Sans"/>
        </w:rPr>
        <w:t>to</w:t>
      </w:r>
      <w:r w:rsidR="004C6ABC" w:rsidRPr="755B22FB">
        <w:rPr>
          <w:rFonts w:ascii="Open Sans" w:hAnsi="Open Sans" w:cs="Open Sans"/>
        </w:rPr>
        <w:t xml:space="preserve"> clinical governance by integrating the Commission’s </w:t>
      </w:r>
      <w:r w:rsidR="00031A27" w:rsidRPr="755B22FB">
        <w:rPr>
          <w:rFonts w:ascii="Open Sans" w:hAnsi="Open Sans" w:cs="Open Sans"/>
        </w:rPr>
        <w:t xml:space="preserve">Psychotropic Medication tool with </w:t>
      </w:r>
      <w:r w:rsidR="00096932" w:rsidRPr="755B22FB">
        <w:rPr>
          <w:rFonts w:ascii="Open Sans" w:hAnsi="Open Sans" w:cs="Open Sans"/>
        </w:rPr>
        <w:t>its</w:t>
      </w:r>
      <w:r w:rsidR="00031A27" w:rsidRPr="755B22FB">
        <w:rPr>
          <w:rFonts w:ascii="Open Sans" w:hAnsi="Open Sans" w:cs="Open Sans"/>
        </w:rPr>
        <w:t xml:space="preserve"> medication management system to better support staff in </w:t>
      </w:r>
      <w:r w:rsidR="72A87534" w:rsidRPr="755B22FB">
        <w:rPr>
          <w:rFonts w:ascii="Open Sans" w:hAnsi="Open Sans" w:cs="Open Sans"/>
        </w:rPr>
        <w:t>monitoring processes</w:t>
      </w:r>
      <w:r w:rsidR="00ED1F47" w:rsidRPr="755B22FB">
        <w:rPr>
          <w:rFonts w:ascii="Open Sans" w:hAnsi="Open Sans" w:cs="Open Sans"/>
        </w:rPr>
        <w:t>.</w:t>
      </w:r>
      <w:r w:rsidR="00C17EA3" w:rsidRPr="755B22FB">
        <w:rPr>
          <w:rFonts w:ascii="Open Sans" w:hAnsi="Open Sans" w:cs="Open Sans"/>
        </w:rPr>
        <w:t xml:space="preserve"> </w:t>
      </w:r>
    </w:p>
    <w:p w14:paraId="2643ED74" w14:textId="789FA910" w:rsidR="007262FA" w:rsidRPr="007262FA" w:rsidRDefault="00FC4124" w:rsidP="005163BA">
      <w:pPr>
        <w:spacing w:before="120" w:line="276" w:lineRule="auto"/>
        <w:rPr>
          <w:rFonts w:ascii="Open Sans" w:hAnsi="Open Sans" w:cs="Open Sans"/>
          <w:bCs/>
          <w:szCs w:val="22"/>
          <w:u w:val="single"/>
        </w:rPr>
      </w:pPr>
      <w:r w:rsidRPr="007262FA">
        <w:rPr>
          <w:rFonts w:ascii="Open Sans" w:hAnsi="Open Sans" w:cs="Open Sans"/>
          <w:bCs/>
          <w:szCs w:val="22"/>
          <w:u w:val="single"/>
        </w:rPr>
        <w:t>In relation to</w:t>
      </w:r>
      <w:r w:rsidR="007262FA" w:rsidRPr="007262FA">
        <w:rPr>
          <w:rFonts w:ascii="Open Sans" w:hAnsi="Open Sans" w:cs="Open Sans"/>
          <w:bCs/>
          <w:szCs w:val="22"/>
          <w:u w:val="single"/>
        </w:rPr>
        <w:t xml:space="preserve"> </w:t>
      </w:r>
      <w:r w:rsidR="00120512">
        <w:rPr>
          <w:rFonts w:ascii="Open Sans" w:hAnsi="Open Sans" w:cs="Open Sans"/>
          <w:bCs/>
          <w:szCs w:val="22"/>
          <w:u w:val="single"/>
        </w:rPr>
        <w:t xml:space="preserve">assessment of </w:t>
      </w:r>
      <w:r w:rsidR="007262FA" w:rsidRPr="007262FA">
        <w:rPr>
          <w:rFonts w:ascii="Open Sans" w:hAnsi="Open Sans" w:cs="Open Sans"/>
          <w:bCs/>
          <w:szCs w:val="22"/>
          <w:u w:val="single"/>
        </w:rPr>
        <w:t>skin integrity and wound care.</w:t>
      </w:r>
    </w:p>
    <w:p w14:paraId="758D4359" w14:textId="552BEFEF" w:rsidR="00306AC9" w:rsidRDefault="00BE7BF2" w:rsidP="005163BA">
      <w:pPr>
        <w:spacing w:before="120" w:line="276" w:lineRule="auto"/>
        <w:rPr>
          <w:rFonts w:ascii="Open Sans" w:hAnsi="Open Sans" w:cs="Open Sans"/>
          <w:bCs/>
          <w:szCs w:val="22"/>
        </w:rPr>
      </w:pPr>
      <w:r>
        <w:rPr>
          <w:rFonts w:ascii="Open Sans" w:hAnsi="Open Sans" w:cs="Open Sans"/>
          <w:bCs/>
          <w:szCs w:val="22"/>
        </w:rPr>
        <w:t>For a</w:t>
      </w:r>
      <w:r w:rsidR="00DE7001">
        <w:rPr>
          <w:rFonts w:ascii="Open Sans" w:hAnsi="Open Sans" w:cs="Open Sans"/>
          <w:bCs/>
          <w:szCs w:val="22"/>
        </w:rPr>
        <w:t xml:space="preserve"> consumer with a right heel pressure injury, review of the care and service plan and the skin assessment conducted </w:t>
      </w:r>
      <w:r w:rsidR="00CA1F66">
        <w:rPr>
          <w:rFonts w:ascii="Open Sans" w:hAnsi="Open Sans" w:cs="Open Sans"/>
          <w:bCs/>
          <w:szCs w:val="22"/>
        </w:rPr>
        <w:t>on</w:t>
      </w:r>
      <w:r w:rsidR="00DE7001">
        <w:rPr>
          <w:rFonts w:ascii="Open Sans" w:hAnsi="Open Sans" w:cs="Open Sans"/>
          <w:bCs/>
          <w:szCs w:val="22"/>
        </w:rPr>
        <w:t xml:space="preserve"> 10 May 2025, included a discussion of risks surrounding the consumer</w:t>
      </w:r>
      <w:r w:rsidR="00AC790B">
        <w:rPr>
          <w:rFonts w:ascii="Open Sans" w:hAnsi="Open Sans" w:cs="Open Sans"/>
          <w:bCs/>
          <w:szCs w:val="22"/>
        </w:rPr>
        <w:t>’</w:t>
      </w:r>
      <w:r w:rsidR="00DE7001">
        <w:rPr>
          <w:rFonts w:ascii="Open Sans" w:hAnsi="Open Sans" w:cs="Open Sans"/>
          <w:bCs/>
          <w:szCs w:val="22"/>
        </w:rPr>
        <w:t>s preferences not to receive particular skin care.</w:t>
      </w:r>
      <w:r w:rsidR="00E71BBE">
        <w:rPr>
          <w:rFonts w:ascii="Open Sans" w:hAnsi="Open Sans" w:cs="Open Sans"/>
          <w:bCs/>
          <w:szCs w:val="22"/>
        </w:rPr>
        <w:t xml:space="preserve">  The consumer</w:t>
      </w:r>
      <w:r w:rsidR="00CA1F66">
        <w:rPr>
          <w:rFonts w:ascii="Open Sans" w:hAnsi="Open Sans" w:cs="Open Sans"/>
          <w:bCs/>
          <w:szCs w:val="22"/>
        </w:rPr>
        <w:t>’</w:t>
      </w:r>
      <w:r w:rsidR="00E71BBE">
        <w:rPr>
          <w:rFonts w:ascii="Open Sans" w:hAnsi="Open Sans" w:cs="Open Sans"/>
          <w:bCs/>
          <w:szCs w:val="22"/>
        </w:rPr>
        <w:t xml:space="preserve">s skin assessment (Braden) </w:t>
      </w:r>
      <w:r w:rsidR="00147D64">
        <w:rPr>
          <w:rFonts w:ascii="Open Sans" w:hAnsi="Open Sans" w:cs="Open Sans"/>
          <w:bCs/>
          <w:szCs w:val="22"/>
        </w:rPr>
        <w:t xml:space="preserve">demonstrates an </w:t>
      </w:r>
      <w:r w:rsidR="00E71BBE">
        <w:rPr>
          <w:rFonts w:ascii="Open Sans" w:hAnsi="Open Sans" w:cs="Open Sans"/>
          <w:bCs/>
          <w:szCs w:val="22"/>
        </w:rPr>
        <w:t>appropriate</w:t>
      </w:r>
      <w:r w:rsidR="00147D64">
        <w:rPr>
          <w:rFonts w:ascii="Open Sans" w:hAnsi="Open Sans" w:cs="Open Sans"/>
          <w:bCs/>
          <w:szCs w:val="22"/>
        </w:rPr>
        <w:t xml:space="preserve"> assessment of</w:t>
      </w:r>
      <w:r w:rsidR="00E71BBE">
        <w:rPr>
          <w:rFonts w:ascii="Open Sans" w:hAnsi="Open Sans" w:cs="Open Sans"/>
          <w:bCs/>
          <w:szCs w:val="22"/>
        </w:rPr>
        <w:t xml:space="preserve"> the consumer</w:t>
      </w:r>
      <w:r w:rsidR="00CA1F66">
        <w:rPr>
          <w:rFonts w:ascii="Open Sans" w:hAnsi="Open Sans" w:cs="Open Sans"/>
          <w:bCs/>
          <w:szCs w:val="22"/>
        </w:rPr>
        <w:t>’</w:t>
      </w:r>
      <w:r w:rsidR="00E71BBE">
        <w:rPr>
          <w:rFonts w:ascii="Open Sans" w:hAnsi="Open Sans" w:cs="Open Sans"/>
          <w:bCs/>
          <w:szCs w:val="22"/>
        </w:rPr>
        <w:t>s circumstances and risk mitigation strategies for managing the consumer</w:t>
      </w:r>
      <w:r w:rsidR="00C0051E">
        <w:rPr>
          <w:rFonts w:ascii="Open Sans" w:hAnsi="Open Sans" w:cs="Open Sans"/>
          <w:bCs/>
          <w:szCs w:val="22"/>
        </w:rPr>
        <w:t>’</w:t>
      </w:r>
      <w:r w:rsidR="00E71BBE">
        <w:rPr>
          <w:rFonts w:ascii="Open Sans" w:hAnsi="Open Sans" w:cs="Open Sans"/>
          <w:bCs/>
          <w:szCs w:val="22"/>
        </w:rPr>
        <w:t>s skin care</w:t>
      </w:r>
      <w:r w:rsidR="00C0051E">
        <w:rPr>
          <w:rFonts w:ascii="Open Sans" w:hAnsi="Open Sans" w:cs="Open Sans"/>
          <w:bCs/>
          <w:szCs w:val="22"/>
        </w:rPr>
        <w:t>,</w:t>
      </w:r>
      <w:r w:rsidR="00E71BBE">
        <w:rPr>
          <w:rFonts w:ascii="Open Sans" w:hAnsi="Open Sans" w:cs="Open Sans"/>
          <w:bCs/>
          <w:szCs w:val="22"/>
        </w:rPr>
        <w:t xml:space="preserve"> including an air mattress, pressure relieving cushion, chair and bed repositioning, </w:t>
      </w:r>
      <w:r w:rsidR="00CA1F66">
        <w:rPr>
          <w:rFonts w:ascii="Open Sans" w:hAnsi="Open Sans" w:cs="Open Sans"/>
          <w:bCs/>
          <w:szCs w:val="22"/>
        </w:rPr>
        <w:t>tubular bandage</w:t>
      </w:r>
      <w:r w:rsidR="00E71BBE">
        <w:rPr>
          <w:rFonts w:ascii="Open Sans" w:hAnsi="Open Sans" w:cs="Open Sans"/>
          <w:bCs/>
          <w:szCs w:val="22"/>
        </w:rPr>
        <w:t xml:space="preserve"> and topical moisturiser application.</w:t>
      </w:r>
      <w:r w:rsidR="00147D64">
        <w:rPr>
          <w:rFonts w:ascii="Open Sans" w:hAnsi="Open Sans" w:cs="Open Sans"/>
          <w:bCs/>
          <w:szCs w:val="22"/>
        </w:rPr>
        <w:t xml:space="preserve"> </w:t>
      </w:r>
      <w:r w:rsidR="00922646">
        <w:rPr>
          <w:rFonts w:ascii="Open Sans" w:hAnsi="Open Sans" w:cs="Open Sans"/>
          <w:bCs/>
          <w:szCs w:val="22"/>
        </w:rPr>
        <w:t>Additionally, the consumer was frequently reviewed b</w:t>
      </w:r>
      <w:r w:rsidR="00DC3E37">
        <w:rPr>
          <w:rFonts w:ascii="Open Sans" w:hAnsi="Open Sans" w:cs="Open Sans"/>
          <w:bCs/>
          <w:szCs w:val="22"/>
        </w:rPr>
        <w:t xml:space="preserve">y the MO in relation to the wounds </w:t>
      </w:r>
      <w:r w:rsidR="007E56F1">
        <w:rPr>
          <w:rFonts w:ascii="Open Sans" w:hAnsi="Open Sans" w:cs="Open Sans"/>
          <w:bCs/>
          <w:szCs w:val="22"/>
        </w:rPr>
        <w:t xml:space="preserve">between </w:t>
      </w:r>
      <w:r w:rsidR="00914D4D">
        <w:rPr>
          <w:rFonts w:ascii="Open Sans" w:hAnsi="Open Sans" w:cs="Open Sans"/>
          <w:bCs/>
          <w:szCs w:val="22"/>
        </w:rPr>
        <w:t xml:space="preserve">29 April 2025 and 16 June 2025 </w:t>
      </w:r>
      <w:r w:rsidR="00DC3E37">
        <w:rPr>
          <w:rFonts w:ascii="Open Sans" w:hAnsi="Open Sans" w:cs="Open Sans"/>
          <w:bCs/>
          <w:szCs w:val="22"/>
        </w:rPr>
        <w:t xml:space="preserve">who </w:t>
      </w:r>
      <w:r w:rsidR="00A13483">
        <w:rPr>
          <w:rFonts w:ascii="Open Sans" w:hAnsi="Open Sans" w:cs="Open Sans"/>
          <w:bCs/>
          <w:szCs w:val="22"/>
        </w:rPr>
        <w:t xml:space="preserve">notes </w:t>
      </w:r>
      <w:r w:rsidR="00A13483">
        <w:rPr>
          <w:rFonts w:ascii="Open Sans" w:hAnsi="Open Sans" w:cs="Open Sans"/>
          <w:bCs/>
          <w:szCs w:val="22"/>
        </w:rPr>
        <w:lastRenderedPageBreak/>
        <w:t xml:space="preserve">satisfaction with </w:t>
      </w:r>
      <w:r w:rsidR="001C1C07">
        <w:rPr>
          <w:rFonts w:ascii="Open Sans" w:hAnsi="Open Sans" w:cs="Open Sans"/>
          <w:bCs/>
          <w:szCs w:val="22"/>
        </w:rPr>
        <w:t xml:space="preserve">the </w:t>
      </w:r>
      <w:r w:rsidR="00A13483">
        <w:rPr>
          <w:rFonts w:ascii="Open Sans" w:hAnsi="Open Sans" w:cs="Open Sans"/>
          <w:bCs/>
          <w:szCs w:val="22"/>
        </w:rPr>
        <w:t>current wound care plan</w:t>
      </w:r>
      <w:r w:rsidR="00F3666C">
        <w:rPr>
          <w:rFonts w:ascii="Open Sans" w:hAnsi="Open Sans" w:cs="Open Sans"/>
          <w:bCs/>
          <w:szCs w:val="22"/>
        </w:rPr>
        <w:t>,</w:t>
      </w:r>
      <w:r w:rsidR="00914D4D">
        <w:rPr>
          <w:rFonts w:ascii="Open Sans" w:hAnsi="Open Sans" w:cs="Open Sans"/>
          <w:bCs/>
          <w:szCs w:val="22"/>
        </w:rPr>
        <w:t xml:space="preserve"> as well as </w:t>
      </w:r>
      <w:r w:rsidR="00D3047A">
        <w:rPr>
          <w:rFonts w:ascii="Open Sans" w:hAnsi="Open Sans" w:cs="Open Sans"/>
          <w:bCs/>
          <w:szCs w:val="22"/>
        </w:rPr>
        <w:t xml:space="preserve">the general decline in health of the consumer </w:t>
      </w:r>
      <w:r w:rsidR="003A6D59">
        <w:rPr>
          <w:rFonts w:ascii="Open Sans" w:hAnsi="Open Sans" w:cs="Open Sans"/>
          <w:bCs/>
          <w:szCs w:val="22"/>
        </w:rPr>
        <w:t xml:space="preserve">towards palliation and who had </w:t>
      </w:r>
      <w:r w:rsidR="00FE61D7">
        <w:rPr>
          <w:rFonts w:ascii="Open Sans" w:hAnsi="Open Sans" w:cs="Open Sans"/>
          <w:bCs/>
          <w:szCs w:val="22"/>
        </w:rPr>
        <w:t>en</w:t>
      </w:r>
      <w:r w:rsidR="00502C15">
        <w:rPr>
          <w:rFonts w:ascii="Open Sans" w:hAnsi="Open Sans" w:cs="Open Sans"/>
          <w:bCs/>
          <w:szCs w:val="22"/>
        </w:rPr>
        <w:t>g</w:t>
      </w:r>
      <w:r w:rsidR="00FE61D7">
        <w:rPr>
          <w:rFonts w:ascii="Open Sans" w:hAnsi="Open Sans" w:cs="Open Sans"/>
          <w:bCs/>
          <w:szCs w:val="22"/>
        </w:rPr>
        <w:t>aged</w:t>
      </w:r>
      <w:r w:rsidR="003A6D59">
        <w:rPr>
          <w:rFonts w:ascii="Open Sans" w:hAnsi="Open Sans" w:cs="Open Sans"/>
          <w:bCs/>
          <w:szCs w:val="22"/>
        </w:rPr>
        <w:t xml:space="preserve"> with the family advising the same</w:t>
      </w:r>
      <w:r w:rsidR="00AE78BD">
        <w:rPr>
          <w:rFonts w:ascii="Open Sans" w:hAnsi="Open Sans" w:cs="Open Sans"/>
          <w:bCs/>
          <w:szCs w:val="22"/>
        </w:rPr>
        <w:t>.</w:t>
      </w:r>
      <w:r w:rsidR="001C1C07">
        <w:rPr>
          <w:rFonts w:ascii="Open Sans" w:hAnsi="Open Sans" w:cs="Open Sans"/>
          <w:bCs/>
          <w:szCs w:val="22"/>
        </w:rPr>
        <w:t xml:space="preserve"> </w:t>
      </w:r>
      <w:r w:rsidR="00306AC9">
        <w:rPr>
          <w:rFonts w:ascii="Open Sans" w:hAnsi="Open Sans" w:cs="Open Sans"/>
          <w:bCs/>
          <w:szCs w:val="22"/>
        </w:rPr>
        <w:t>I am satisfied the consumer was identified with a pressure injury to their heel</w:t>
      </w:r>
      <w:r w:rsidR="008A3999">
        <w:rPr>
          <w:rFonts w:ascii="Open Sans" w:hAnsi="Open Sans" w:cs="Open Sans"/>
          <w:bCs/>
          <w:szCs w:val="22"/>
        </w:rPr>
        <w:t xml:space="preserve"> in a timely manner</w:t>
      </w:r>
      <w:r w:rsidR="00306AC9">
        <w:rPr>
          <w:rFonts w:ascii="Open Sans" w:hAnsi="Open Sans" w:cs="Open Sans"/>
          <w:bCs/>
          <w:szCs w:val="22"/>
        </w:rPr>
        <w:t xml:space="preserve"> on 16 June 2025 as per progress notes and was assessed by staff and reviewed by the MO in a timely manner, and that the family reported they were satisfied with wound care.</w:t>
      </w:r>
    </w:p>
    <w:p w14:paraId="36C3046F" w14:textId="124F9D60" w:rsidR="00676DBE" w:rsidRDefault="001D45F4" w:rsidP="005163BA">
      <w:pPr>
        <w:spacing w:before="120" w:line="276" w:lineRule="auto"/>
        <w:rPr>
          <w:rFonts w:ascii="Open Sans" w:hAnsi="Open Sans" w:cs="Open Sans"/>
        </w:rPr>
      </w:pPr>
      <w:r w:rsidRPr="755B22FB">
        <w:rPr>
          <w:rFonts w:ascii="Open Sans" w:hAnsi="Open Sans" w:cs="Open Sans"/>
        </w:rPr>
        <w:t xml:space="preserve">In relation to a consumer who experienced </w:t>
      </w:r>
      <w:r w:rsidR="00EF1186">
        <w:rPr>
          <w:rFonts w:ascii="Open Sans" w:hAnsi="Open Sans" w:cs="Open Sans"/>
        </w:rPr>
        <w:t>excoriation</w:t>
      </w:r>
      <w:r w:rsidRPr="755B22FB">
        <w:rPr>
          <w:rFonts w:ascii="Open Sans" w:hAnsi="Open Sans" w:cs="Open Sans"/>
        </w:rPr>
        <w:t>, the site report brings forward information</w:t>
      </w:r>
      <w:r w:rsidR="00676DBE" w:rsidRPr="755B22FB">
        <w:rPr>
          <w:rFonts w:ascii="Open Sans" w:hAnsi="Open Sans" w:cs="Open Sans"/>
        </w:rPr>
        <w:t xml:space="preserve"> a skin assessment was conducted upon the consumer’s return from hospital on 16 June 2025. The site report does not provide sufficient evidence to determine the consumer had excoriation or other injury sustained in hospital. The hospital discharge summary does not support the consumer had excoriation upon admission or discharge of the hospital.</w:t>
      </w:r>
      <w:r w:rsidR="00F13072" w:rsidRPr="755B22FB">
        <w:rPr>
          <w:rFonts w:ascii="Open Sans" w:hAnsi="Open Sans" w:cs="Open Sans"/>
        </w:rPr>
        <w:t xml:space="preserve"> The site </w:t>
      </w:r>
      <w:r w:rsidR="001416D2" w:rsidRPr="755B22FB">
        <w:rPr>
          <w:rFonts w:ascii="Open Sans" w:hAnsi="Open Sans" w:cs="Open Sans"/>
        </w:rPr>
        <w:t xml:space="preserve">report </w:t>
      </w:r>
      <w:r w:rsidR="00F06D5B" w:rsidRPr="755B22FB">
        <w:rPr>
          <w:rFonts w:ascii="Open Sans" w:hAnsi="Open Sans" w:cs="Open Sans"/>
        </w:rPr>
        <w:t xml:space="preserve">details the consumer’s excoriation was assessed to be attended daily, </w:t>
      </w:r>
      <w:r w:rsidR="00543BEB" w:rsidRPr="755B22FB">
        <w:rPr>
          <w:rFonts w:ascii="Open Sans" w:hAnsi="Open Sans" w:cs="Open Sans"/>
        </w:rPr>
        <w:t>however</w:t>
      </w:r>
      <w:r w:rsidR="00F3666C" w:rsidRPr="755B22FB">
        <w:rPr>
          <w:rFonts w:ascii="Open Sans" w:hAnsi="Open Sans" w:cs="Open Sans"/>
        </w:rPr>
        <w:t>,</w:t>
      </w:r>
      <w:r w:rsidR="00543BEB" w:rsidRPr="755B22FB">
        <w:rPr>
          <w:rFonts w:ascii="Open Sans" w:hAnsi="Open Sans" w:cs="Open Sans"/>
        </w:rPr>
        <w:t xml:space="preserve"> this was inconsistently documented as occurring. Review of </w:t>
      </w:r>
      <w:r w:rsidR="00473D8F" w:rsidRPr="755B22FB">
        <w:rPr>
          <w:rFonts w:ascii="Open Sans" w:hAnsi="Open Sans" w:cs="Open Sans"/>
        </w:rPr>
        <w:t>a progress note</w:t>
      </w:r>
      <w:r w:rsidR="0080148A" w:rsidRPr="755B22FB">
        <w:rPr>
          <w:rFonts w:ascii="Open Sans" w:hAnsi="Open Sans" w:cs="Open Sans"/>
        </w:rPr>
        <w:t xml:space="preserve"> and skin a</w:t>
      </w:r>
      <w:r w:rsidR="00B666D3" w:rsidRPr="755B22FB">
        <w:rPr>
          <w:rFonts w:ascii="Open Sans" w:hAnsi="Open Sans" w:cs="Open Sans"/>
        </w:rPr>
        <w:t>greed care and services plan</w:t>
      </w:r>
      <w:r w:rsidR="00473D8F" w:rsidRPr="755B22FB">
        <w:rPr>
          <w:rFonts w:ascii="Open Sans" w:hAnsi="Open Sans" w:cs="Open Sans"/>
        </w:rPr>
        <w:t xml:space="preserve"> submitted in the provider’s response identifies the service were aware </w:t>
      </w:r>
      <w:r w:rsidR="0590FCAD" w:rsidRPr="755B22FB">
        <w:rPr>
          <w:rFonts w:ascii="Open Sans" w:hAnsi="Open Sans" w:cs="Open Sans"/>
        </w:rPr>
        <w:t>of excoriation</w:t>
      </w:r>
      <w:r w:rsidR="00473D8F" w:rsidRPr="755B22FB">
        <w:rPr>
          <w:rFonts w:ascii="Open Sans" w:hAnsi="Open Sans" w:cs="Open Sans"/>
        </w:rPr>
        <w:t xml:space="preserve"> of the consumer and that a topical</w:t>
      </w:r>
      <w:r w:rsidR="00B666D3" w:rsidRPr="755B22FB">
        <w:rPr>
          <w:rFonts w:ascii="Open Sans" w:hAnsi="Open Sans" w:cs="Open Sans"/>
        </w:rPr>
        <w:t xml:space="preserve"> barrier</w:t>
      </w:r>
      <w:r w:rsidR="00473D8F" w:rsidRPr="755B22FB">
        <w:rPr>
          <w:rFonts w:ascii="Open Sans" w:hAnsi="Open Sans" w:cs="Open Sans"/>
        </w:rPr>
        <w:t xml:space="preserve"> treatment was </w:t>
      </w:r>
      <w:r w:rsidR="00C30FC0" w:rsidRPr="755B22FB">
        <w:rPr>
          <w:rFonts w:ascii="Open Sans" w:hAnsi="Open Sans" w:cs="Open Sans"/>
        </w:rPr>
        <w:t>in use</w:t>
      </w:r>
      <w:r w:rsidR="00C67EA1" w:rsidRPr="755B22FB">
        <w:rPr>
          <w:rFonts w:ascii="Open Sans" w:hAnsi="Open Sans" w:cs="Open Sans"/>
        </w:rPr>
        <w:t xml:space="preserve"> as recommended by the acute geriatric evaluation services</w:t>
      </w:r>
      <w:r w:rsidR="008A3999" w:rsidRPr="755B22FB">
        <w:rPr>
          <w:rFonts w:ascii="Open Sans" w:hAnsi="Open Sans" w:cs="Open Sans"/>
        </w:rPr>
        <w:t xml:space="preserve"> (AGES)</w:t>
      </w:r>
      <w:r w:rsidR="00C67EA1" w:rsidRPr="755B22FB">
        <w:rPr>
          <w:rFonts w:ascii="Open Sans" w:hAnsi="Open Sans" w:cs="Open Sans"/>
        </w:rPr>
        <w:t xml:space="preserve"> team. I </w:t>
      </w:r>
      <w:r w:rsidR="000D5AA2">
        <w:rPr>
          <w:rFonts w:ascii="Open Sans" w:hAnsi="Open Sans" w:cs="Open Sans"/>
        </w:rPr>
        <w:t>am of the view</w:t>
      </w:r>
      <w:r w:rsidR="00C67EA1" w:rsidRPr="755B22FB">
        <w:rPr>
          <w:rFonts w:ascii="Open Sans" w:hAnsi="Open Sans" w:cs="Open Sans"/>
        </w:rPr>
        <w:t xml:space="preserve"> that an assessment of the consumer</w:t>
      </w:r>
      <w:r w:rsidR="00161226" w:rsidRPr="755B22FB">
        <w:rPr>
          <w:rFonts w:ascii="Open Sans" w:hAnsi="Open Sans" w:cs="Open Sans"/>
        </w:rPr>
        <w:t>’</w:t>
      </w:r>
      <w:r w:rsidR="00C67EA1" w:rsidRPr="755B22FB">
        <w:rPr>
          <w:rFonts w:ascii="Open Sans" w:hAnsi="Open Sans" w:cs="Open Sans"/>
        </w:rPr>
        <w:t>s skin was conducted following the incident to determine a course of treatment being the application of barrier creams.</w:t>
      </w:r>
      <w:r w:rsidR="00A8557E" w:rsidRPr="755B22FB">
        <w:rPr>
          <w:rFonts w:ascii="Open Sans" w:hAnsi="Open Sans" w:cs="Open Sans"/>
        </w:rPr>
        <w:t xml:space="preserve"> No impact to the consumer was identified</w:t>
      </w:r>
      <w:r w:rsidR="00161226" w:rsidRPr="755B22FB">
        <w:rPr>
          <w:rFonts w:ascii="Open Sans" w:hAnsi="Open Sans" w:cs="Open Sans"/>
        </w:rPr>
        <w:t xml:space="preserve"> within the site report</w:t>
      </w:r>
      <w:r w:rsidR="006D36FE" w:rsidRPr="755B22FB">
        <w:rPr>
          <w:rFonts w:ascii="Open Sans" w:hAnsi="Open Sans" w:cs="Open Sans"/>
        </w:rPr>
        <w:t>.</w:t>
      </w:r>
    </w:p>
    <w:p w14:paraId="60533EE5" w14:textId="77777777" w:rsidR="00120512" w:rsidRPr="00120512" w:rsidRDefault="00120512" w:rsidP="005163BA">
      <w:pPr>
        <w:spacing w:before="120" w:line="276" w:lineRule="auto"/>
        <w:rPr>
          <w:rFonts w:ascii="Open Sans" w:hAnsi="Open Sans" w:cs="Open Sans"/>
          <w:bCs/>
          <w:szCs w:val="22"/>
          <w:u w:val="single"/>
        </w:rPr>
      </w:pPr>
      <w:r w:rsidRPr="00120512">
        <w:rPr>
          <w:rFonts w:ascii="Open Sans" w:hAnsi="Open Sans" w:cs="Open Sans"/>
          <w:bCs/>
          <w:szCs w:val="22"/>
          <w:u w:val="single"/>
        </w:rPr>
        <w:t>In relation to assessment of pain.</w:t>
      </w:r>
    </w:p>
    <w:p w14:paraId="1E0E7163" w14:textId="2300FABB" w:rsidR="00A552CA" w:rsidRDefault="007C2B30" w:rsidP="005163BA">
      <w:pPr>
        <w:spacing w:before="120" w:line="276" w:lineRule="auto"/>
        <w:rPr>
          <w:rFonts w:ascii="Open Sans" w:hAnsi="Open Sans" w:cs="Open Sans"/>
          <w:bCs/>
          <w:szCs w:val="22"/>
        </w:rPr>
      </w:pPr>
      <w:r>
        <w:rPr>
          <w:rFonts w:ascii="Open Sans" w:hAnsi="Open Sans" w:cs="Open Sans"/>
          <w:bCs/>
          <w:szCs w:val="22"/>
        </w:rPr>
        <w:t xml:space="preserve">Regarding pain assessment </w:t>
      </w:r>
      <w:r w:rsidR="00456ECC">
        <w:rPr>
          <w:rFonts w:ascii="Open Sans" w:hAnsi="Open Sans" w:cs="Open Sans"/>
          <w:bCs/>
          <w:szCs w:val="22"/>
        </w:rPr>
        <w:t>for a consumer with a right heel pressure injury</w:t>
      </w:r>
      <w:r>
        <w:rPr>
          <w:rFonts w:ascii="Open Sans" w:hAnsi="Open Sans" w:cs="Open Sans"/>
          <w:bCs/>
          <w:szCs w:val="22"/>
        </w:rPr>
        <w:t xml:space="preserve">, </w:t>
      </w:r>
      <w:r w:rsidR="004C1C3B">
        <w:rPr>
          <w:rFonts w:ascii="Open Sans" w:hAnsi="Open Sans" w:cs="Open Sans"/>
          <w:bCs/>
          <w:szCs w:val="22"/>
        </w:rPr>
        <w:t>the provider’s response</w:t>
      </w:r>
      <w:r w:rsidR="0097671A">
        <w:rPr>
          <w:rFonts w:ascii="Open Sans" w:hAnsi="Open Sans" w:cs="Open Sans"/>
          <w:bCs/>
          <w:szCs w:val="22"/>
        </w:rPr>
        <w:t xml:space="preserve"> included that a pain assessment was conducted on 10 May 2025 and that nil </w:t>
      </w:r>
      <w:r w:rsidR="00255E27">
        <w:rPr>
          <w:rFonts w:ascii="Open Sans" w:hAnsi="Open Sans" w:cs="Open Sans"/>
          <w:bCs/>
          <w:szCs w:val="22"/>
        </w:rPr>
        <w:t>additional pain sites had been identified since the last pain assessment.</w:t>
      </w:r>
      <w:r w:rsidR="00037719">
        <w:rPr>
          <w:rFonts w:ascii="Open Sans" w:hAnsi="Open Sans" w:cs="Open Sans"/>
          <w:bCs/>
          <w:szCs w:val="22"/>
        </w:rPr>
        <w:t xml:space="preserve"> No pain</w:t>
      </w:r>
      <w:r w:rsidR="0012263F">
        <w:rPr>
          <w:rFonts w:ascii="Open Sans" w:hAnsi="Open Sans" w:cs="Open Sans"/>
          <w:bCs/>
          <w:szCs w:val="22"/>
        </w:rPr>
        <w:t xml:space="preserve"> assessments or pain</w:t>
      </w:r>
      <w:r w:rsidR="00037719">
        <w:rPr>
          <w:rFonts w:ascii="Open Sans" w:hAnsi="Open Sans" w:cs="Open Sans"/>
          <w:bCs/>
          <w:szCs w:val="22"/>
        </w:rPr>
        <w:t xml:space="preserve"> </w:t>
      </w:r>
      <w:r w:rsidR="0007282B">
        <w:rPr>
          <w:rFonts w:ascii="Open Sans" w:hAnsi="Open Sans" w:cs="Open Sans"/>
          <w:bCs/>
          <w:szCs w:val="22"/>
        </w:rPr>
        <w:t xml:space="preserve">management </w:t>
      </w:r>
      <w:r w:rsidR="00D7680C">
        <w:rPr>
          <w:rFonts w:ascii="Open Sans" w:hAnsi="Open Sans" w:cs="Open Sans"/>
          <w:bCs/>
          <w:szCs w:val="22"/>
        </w:rPr>
        <w:t xml:space="preserve">agreed </w:t>
      </w:r>
      <w:r w:rsidR="0007282B">
        <w:rPr>
          <w:rFonts w:ascii="Open Sans" w:hAnsi="Open Sans" w:cs="Open Sans"/>
          <w:bCs/>
          <w:szCs w:val="22"/>
        </w:rPr>
        <w:t>care</w:t>
      </w:r>
      <w:r w:rsidR="00D7680C">
        <w:rPr>
          <w:rFonts w:ascii="Open Sans" w:hAnsi="Open Sans" w:cs="Open Sans"/>
          <w:bCs/>
          <w:szCs w:val="22"/>
        </w:rPr>
        <w:t xml:space="preserve"> and services</w:t>
      </w:r>
      <w:r w:rsidR="0007282B">
        <w:rPr>
          <w:rFonts w:ascii="Open Sans" w:hAnsi="Open Sans" w:cs="Open Sans"/>
          <w:bCs/>
          <w:szCs w:val="22"/>
        </w:rPr>
        <w:t xml:space="preserve"> plan was made </w:t>
      </w:r>
      <w:r w:rsidR="003C0DD1">
        <w:rPr>
          <w:rFonts w:ascii="Open Sans" w:hAnsi="Open Sans" w:cs="Open Sans"/>
          <w:bCs/>
          <w:szCs w:val="22"/>
        </w:rPr>
        <w:t>available in the provider’s response</w:t>
      </w:r>
      <w:r w:rsidR="00F3666C">
        <w:rPr>
          <w:rFonts w:ascii="Open Sans" w:hAnsi="Open Sans" w:cs="Open Sans"/>
          <w:bCs/>
          <w:szCs w:val="22"/>
        </w:rPr>
        <w:t>,</w:t>
      </w:r>
      <w:r w:rsidR="003C0DD1">
        <w:rPr>
          <w:rFonts w:ascii="Open Sans" w:hAnsi="Open Sans" w:cs="Open Sans"/>
          <w:bCs/>
          <w:szCs w:val="22"/>
        </w:rPr>
        <w:t xml:space="preserve"> however, review of the consumer</w:t>
      </w:r>
      <w:r w:rsidR="00161226">
        <w:rPr>
          <w:rFonts w:ascii="Open Sans" w:hAnsi="Open Sans" w:cs="Open Sans"/>
          <w:bCs/>
          <w:szCs w:val="22"/>
        </w:rPr>
        <w:t>’</w:t>
      </w:r>
      <w:r w:rsidR="003C0DD1">
        <w:rPr>
          <w:rFonts w:ascii="Open Sans" w:hAnsi="Open Sans" w:cs="Open Sans"/>
          <w:bCs/>
          <w:szCs w:val="22"/>
        </w:rPr>
        <w:t>s progress notes and assessments provided demonstrates regular assessment of pain</w:t>
      </w:r>
      <w:r w:rsidR="008A1879">
        <w:rPr>
          <w:rFonts w:ascii="Open Sans" w:hAnsi="Open Sans" w:cs="Open Sans"/>
          <w:bCs/>
          <w:szCs w:val="22"/>
        </w:rPr>
        <w:t xml:space="preserve"> and pain management strategies </w:t>
      </w:r>
      <w:r w:rsidR="008E2074">
        <w:rPr>
          <w:rFonts w:ascii="Open Sans" w:hAnsi="Open Sans" w:cs="Open Sans"/>
          <w:bCs/>
          <w:szCs w:val="22"/>
        </w:rPr>
        <w:t>implemented</w:t>
      </w:r>
      <w:r w:rsidR="00F3666C">
        <w:rPr>
          <w:rFonts w:ascii="Open Sans" w:hAnsi="Open Sans" w:cs="Open Sans"/>
          <w:bCs/>
          <w:szCs w:val="22"/>
        </w:rPr>
        <w:t>,</w:t>
      </w:r>
      <w:r w:rsidR="008E2074">
        <w:rPr>
          <w:rFonts w:ascii="Open Sans" w:hAnsi="Open Sans" w:cs="Open Sans"/>
          <w:bCs/>
          <w:szCs w:val="22"/>
        </w:rPr>
        <w:t xml:space="preserve"> including multiple discussions between the MO, staff and the representative about ensuring </w:t>
      </w:r>
      <w:r w:rsidR="0020157E">
        <w:rPr>
          <w:rFonts w:ascii="Open Sans" w:hAnsi="Open Sans" w:cs="Open Sans"/>
          <w:bCs/>
          <w:szCs w:val="22"/>
        </w:rPr>
        <w:t xml:space="preserve">pain experienced by the consumer is </w:t>
      </w:r>
      <w:r w:rsidR="00761375">
        <w:rPr>
          <w:rFonts w:ascii="Open Sans" w:hAnsi="Open Sans" w:cs="Open Sans"/>
          <w:bCs/>
          <w:szCs w:val="22"/>
        </w:rPr>
        <w:t>minimised</w:t>
      </w:r>
      <w:r w:rsidR="0012263F">
        <w:rPr>
          <w:rFonts w:ascii="Open Sans" w:hAnsi="Open Sans" w:cs="Open Sans"/>
          <w:bCs/>
          <w:szCs w:val="22"/>
        </w:rPr>
        <w:t xml:space="preserve">, with the family </w:t>
      </w:r>
      <w:r w:rsidR="00720237">
        <w:rPr>
          <w:rFonts w:ascii="Open Sans" w:hAnsi="Open Sans" w:cs="Open Sans"/>
          <w:bCs/>
          <w:szCs w:val="22"/>
        </w:rPr>
        <w:t>expressing satisfaction with the care provided.</w:t>
      </w:r>
    </w:p>
    <w:p w14:paraId="23BB31C1" w14:textId="3F65F326" w:rsidR="00306AC9" w:rsidRDefault="00FE49EC" w:rsidP="005163BA">
      <w:pPr>
        <w:spacing w:before="120" w:line="276" w:lineRule="auto"/>
        <w:rPr>
          <w:rFonts w:ascii="Open Sans" w:hAnsi="Open Sans" w:cs="Open Sans"/>
          <w:bCs/>
          <w:szCs w:val="22"/>
        </w:rPr>
      </w:pPr>
      <w:r>
        <w:rPr>
          <w:rFonts w:ascii="Open Sans" w:hAnsi="Open Sans" w:cs="Open Sans"/>
          <w:bCs/>
          <w:szCs w:val="22"/>
        </w:rPr>
        <w:t xml:space="preserve">In relation to review of pain, </w:t>
      </w:r>
      <w:r w:rsidR="0020157E">
        <w:rPr>
          <w:rFonts w:ascii="Open Sans" w:hAnsi="Open Sans" w:cs="Open Sans"/>
          <w:bCs/>
          <w:szCs w:val="22"/>
        </w:rPr>
        <w:t xml:space="preserve">I note the </w:t>
      </w:r>
      <w:r w:rsidR="00753C60">
        <w:rPr>
          <w:rFonts w:ascii="Open Sans" w:hAnsi="Open Sans" w:cs="Open Sans"/>
          <w:bCs/>
          <w:szCs w:val="22"/>
        </w:rPr>
        <w:t xml:space="preserve">policy </w:t>
      </w:r>
      <w:r w:rsidR="0020157E">
        <w:rPr>
          <w:rFonts w:ascii="Open Sans" w:hAnsi="Open Sans" w:cs="Open Sans"/>
          <w:bCs/>
          <w:szCs w:val="22"/>
        </w:rPr>
        <w:t xml:space="preserve">for pain management </w:t>
      </w:r>
      <w:r w:rsidR="00CD2DA8">
        <w:rPr>
          <w:rFonts w:ascii="Open Sans" w:hAnsi="Open Sans" w:cs="Open Sans"/>
          <w:bCs/>
          <w:szCs w:val="22"/>
        </w:rPr>
        <w:t>provides guidance that p</w:t>
      </w:r>
      <w:r w:rsidR="00C976E0">
        <w:rPr>
          <w:rFonts w:ascii="Open Sans" w:hAnsi="Open Sans" w:cs="Open Sans"/>
          <w:bCs/>
          <w:szCs w:val="22"/>
        </w:rPr>
        <w:t xml:space="preserve">ain </w:t>
      </w:r>
      <w:r w:rsidR="00FA55D0">
        <w:rPr>
          <w:rFonts w:ascii="Open Sans" w:hAnsi="Open Sans" w:cs="Open Sans"/>
          <w:bCs/>
          <w:szCs w:val="22"/>
        </w:rPr>
        <w:t xml:space="preserve">assessment and </w:t>
      </w:r>
      <w:r w:rsidR="00C976E0">
        <w:rPr>
          <w:rFonts w:ascii="Open Sans" w:hAnsi="Open Sans" w:cs="Open Sans"/>
          <w:bCs/>
          <w:szCs w:val="22"/>
        </w:rPr>
        <w:t>management plan</w:t>
      </w:r>
      <w:r w:rsidR="00CD2DA8">
        <w:rPr>
          <w:rFonts w:ascii="Open Sans" w:hAnsi="Open Sans" w:cs="Open Sans"/>
          <w:bCs/>
          <w:szCs w:val="22"/>
        </w:rPr>
        <w:t>s are</w:t>
      </w:r>
      <w:r w:rsidR="00C976E0">
        <w:rPr>
          <w:rFonts w:ascii="Open Sans" w:hAnsi="Open Sans" w:cs="Open Sans"/>
          <w:bCs/>
          <w:szCs w:val="22"/>
        </w:rPr>
        <w:t xml:space="preserve"> to </w:t>
      </w:r>
      <w:r w:rsidR="00456ECC" w:rsidRPr="00456ECC">
        <w:rPr>
          <w:rFonts w:ascii="Open Sans" w:hAnsi="Open Sans" w:cs="Open Sans"/>
          <w:bCs/>
          <w:i/>
          <w:iCs/>
          <w:szCs w:val="22"/>
        </w:rPr>
        <w:t>‘</w:t>
      </w:r>
      <w:r w:rsidR="00C976E0" w:rsidRPr="00456ECC">
        <w:rPr>
          <w:rFonts w:ascii="Open Sans" w:hAnsi="Open Sans" w:cs="Open Sans"/>
          <w:bCs/>
          <w:i/>
          <w:iCs/>
          <w:szCs w:val="22"/>
        </w:rPr>
        <w:t>be</w:t>
      </w:r>
      <w:r w:rsidR="00FA55D0" w:rsidRPr="00456ECC">
        <w:rPr>
          <w:rFonts w:ascii="Open Sans" w:hAnsi="Open Sans" w:cs="Open Sans"/>
          <w:bCs/>
          <w:i/>
          <w:iCs/>
          <w:szCs w:val="22"/>
        </w:rPr>
        <w:t xml:space="preserve"> reviewed and updated at a minimum of </w:t>
      </w:r>
      <w:r w:rsidR="005A0A91" w:rsidRPr="00456ECC">
        <w:rPr>
          <w:rFonts w:ascii="Open Sans" w:hAnsi="Open Sans" w:cs="Open Sans"/>
          <w:bCs/>
          <w:i/>
          <w:iCs/>
          <w:szCs w:val="22"/>
        </w:rPr>
        <w:t>three monthly, as pain occurs/increases, and where interventions cease to be effective</w:t>
      </w:r>
      <w:r w:rsidR="00456ECC">
        <w:rPr>
          <w:rFonts w:ascii="Open Sans" w:hAnsi="Open Sans" w:cs="Open Sans"/>
          <w:bCs/>
          <w:i/>
          <w:iCs/>
          <w:szCs w:val="22"/>
        </w:rPr>
        <w:t>’</w:t>
      </w:r>
      <w:r w:rsidR="00C6012D">
        <w:rPr>
          <w:rFonts w:ascii="Open Sans" w:hAnsi="Open Sans" w:cs="Open Sans"/>
          <w:bCs/>
          <w:szCs w:val="22"/>
        </w:rPr>
        <w:t xml:space="preserve"> and </w:t>
      </w:r>
      <w:r w:rsidR="00C6012D" w:rsidRPr="00931DAD">
        <w:rPr>
          <w:rFonts w:ascii="Open Sans" w:hAnsi="Open Sans" w:cs="Open Sans"/>
          <w:bCs/>
          <w:szCs w:val="22"/>
        </w:rPr>
        <w:t xml:space="preserve">that </w:t>
      </w:r>
      <w:r w:rsidR="00CD2DA8" w:rsidRPr="00456ECC">
        <w:rPr>
          <w:rFonts w:ascii="Open Sans" w:hAnsi="Open Sans" w:cs="Open Sans"/>
          <w:bCs/>
          <w:i/>
          <w:iCs/>
          <w:szCs w:val="22"/>
        </w:rPr>
        <w:t>“</w:t>
      </w:r>
      <w:r w:rsidR="00C6012D" w:rsidRPr="00456ECC">
        <w:rPr>
          <w:rFonts w:ascii="Open Sans" w:hAnsi="Open Sans" w:cs="Open Sans"/>
          <w:bCs/>
          <w:i/>
          <w:iCs/>
          <w:szCs w:val="22"/>
        </w:rPr>
        <w:t xml:space="preserve">pain charting should occur at a </w:t>
      </w:r>
      <w:r w:rsidR="00C6012D" w:rsidRPr="00456ECC">
        <w:rPr>
          <w:rFonts w:ascii="Open Sans" w:hAnsi="Open Sans" w:cs="Open Sans"/>
          <w:bCs/>
          <w:i/>
          <w:iCs/>
          <w:szCs w:val="22"/>
        </w:rPr>
        <w:lastRenderedPageBreak/>
        <w:t xml:space="preserve">minimum of </w:t>
      </w:r>
      <w:r w:rsidR="00853EF6" w:rsidRPr="00456ECC">
        <w:rPr>
          <w:rFonts w:ascii="Open Sans" w:hAnsi="Open Sans" w:cs="Open Sans"/>
          <w:bCs/>
          <w:i/>
          <w:iCs/>
          <w:szCs w:val="22"/>
        </w:rPr>
        <w:t>every 3 months, over a 3 day period’</w:t>
      </w:r>
      <w:r w:rsidR="005330D1" w:rsidRPr="00931DAD">
        <w:rPr>
          <w:rFonts w:ascii="Open Sans" w:hAnsi="Open Sans" w:cs="Open Sans"/>
          <w:bCs/>
          <w:szCs w:val="22"/>
        </w:rPr>
        <w:t xml:space="preserve">. </w:t>
      </w:r>
      <w:r w:rsidR="00720237" w:rsidRPr="00931DAD">
        <w:rPr>
          <w:rFonts w:ascii="Open Sans" w:hAnsi="Open Sans" w:cs="Open Sans"/>
          <w:bCs/>
          <w:szCs w:val="22"/>
        </w:rPr>
        <w:t>I am unable to test this</w:t>
      </w:r>
      <w:r w:rsidR="00C2797B" w:rsidRPr="00931DAD">
        <w:rPr>
          <w:rFonts w:ascii="Open Sans" w:hAnsi="Open Sans" w:cs="Open Sans"/>
          <w:bCs/>
          <w:szCs w:val="22"/>
        </w:rPr>
        <w:t xml:space="preserve"> and based on the information before me</w:t>
      </w:r>
      <w:r w:rsidR="00321775" w:rsidRPr="00931DAD">
        <w:rPr>
          <w:rFonts w:ascii="Open Sans" w:hAnsi="Open Sans" w:cs="Open Sans"/>
          <w:bCs/>
          <w:szCs w:val="22"/>
        </w:rPr>
        <w:t xml:space="preserve"> </w:t>
      </w:r>
      <w:r w:rsidR="00326DCA" w:rsidRPr="00931DAD">
        <w:rPr>
          <w:rFonts w:ascii="Open Sans" w:hAnsi="Open Sans" w:cs="Open Sans"/>
          <w:bCs/>
          <w:szCs w:val="22"/>
        </w:rPr>
        <w:t xml:space="preserve">I consider </w:t>
      </w:r>
      <w:r w:rsidR="00BA3279" w:rsidRPr="00931DAD">
        <w:rPr>
          <w:rFonts w:ascii="Open Sans" w:hAnsi="Open Sans" w:cs="Open Sans"/>
          <w:bCs/>
          <w:szCs w:val="22"/>
        </w:rPr>
        <w:t xml:space="preserve">the frequency of review of </w:t>
      </w:r>
      <w:r w:rsidR="005312D2" w:rsidRPr="00931DAD">
        <w:rPr>
          <w:rFonts w:ascii="Open Sans" w:hAnsi="Open Sans" w:cs="Open Sans"/>
          <w:bCs/>
          <w:szCs w:val="22"/>
        </w:rPr>
        <w:t xml:space="preserve">pain management plans not to be </w:t>
      </w:r>
      <w:r w:rsidR="00931DAD" w:rsidRPr="00931DAD">
        <w:rPr>
          <w:rFonts w:ascii="Open Sans" w:hAnsi="Open Sans" w:cs="Open Sans"/>
          <w:bCs/>
          <w:szCs w:val="22"/>
        </w:rPr>
        <w:t>relevant to</w:t>
      </w:r>
      <w:r w:rsidR="005312D2" w:rsidRPr="00931DAD">
        <w:rPr>
          <w:rFonts w:ascii="Open Sans" w:hAnsi="Open Sans" w:cs="Open Sans"/>
          <w:bCs/>
          <w:szCs w:val="22"/>
        </w:rPr>
        <w:t xml:space="preserve"> the intent of this requirement.</w:t>
      </w:r>
    </w:p>
    <w:p w14:paraId="55C8A179" w14:textId="77777777" w:rsidR="00814621" w:rsidRPr="00814621" w:rsidRDefault="00CF31F9" w:rsidP="005163BA">
      <w:pPr>
        <w:spacing w:before="120" w:line="276" w:lineRule="auto"/>
        <w:rPr>
          <w:rFonts w:ascii="Open Sans" w:hAnsi="Open Sans" w:cs="Open Sans"/>
          <w:bCs/>
          <w:szCs w:val="22"/>
          <w:u w:val="single"/>
        </w:rPr>
      </w:pPr>
      <w:r w:rsidRPr="00814621">
        <w:rPr>
          <w:rFonts w:ascii="Open Sans" w:hAnsi="Open Sans" w:cs="Open Sans"/>
          <w:bCs/>
          <w:szCs w:val="22"/>
          <w:u w:val="single"/>
        </w:rPr>
        <w:t xml:space="preserve">In relation to </w:t>
      </w:r>
      <w:r w:rsidR="00814621" w:rsidRPr="00814621">
        <w:rPr>
          <w:rFonts w:ascii="Open Sans" w:hAnsi="Open Sans" w:cs="Open Sans"/>
          <w:bCs/>
          <w:szCs w:val="22"/>
          <w:u w:val="single"/>
        </w:rPr>
        <w:t xml:space="preserve">assessment of </w:t>
      </w:r>
      <w:r w:rsidR="00AB7429" w:rsidRPr="00814621">
        <w:rPr>
          <w:rFonts w:ascii="Open Sans" w:hAnsi="Open Sans" w:cs="Open Sans"/>
          <w:bCs/>
          <w:szCs w:val="22"/>
          <w:u w:val="single"/>
        </w:rPr>
        <w:t>deliriu</w:t>
      </w:r>
      <w:r w:rsidR="00814621" w:rsidRPr="00814621">
        <w:rPr>
          <w:rFonts w:ascii="Open Sans" w:hAnsi="Open Sans" w:cs="Open Sans"/>
          <w:bCs/>
          <w:szCs w:val="22"/>
          <w:u w:val="single"/>
        </w:rPr>
        <w:t>m.</w:t>
      </w:r>
    </w:p>
    <w:p w14:paraId="4C985FFA" w14:textId="41A9A35B" w:rsidR="00E71BBE" w:rsidRDefault="00D5062D" w:rsidP="005163BA">
      <w:pPr>
        <w:spacing w:before="120" w:line="276" w:lineRule="auto"/>
        <w:rPr>
          <w:rFonts w:ascii="Open Sans" w:hAnsi="Open Sans" w:cs="Open Sans"/>
          <w:bCs/>
          <w:szCs w:val="22"/>
        </w:rPr>
      </w:pPr>
      <w:r>
        <w:rPr>
          <w:rFonts w:ascii="Open Sans" w:hAnsi="Open Sans" w:cs="Open Sans"/>
          <w:bCs/>
          <w:szCs w:val="22"/>
        </w:rPr>
        <w:t xml:space="preserve">Regarding delirium screening </w:t>
      </w:r>
      <w:r w:rsidR="00581BC9">
        <w:rPr>
          <w:rFonts w:ascii="Open Sans" w:hAnsi="Open Sans" w:cs="Open Sans"/>
          <w:bCs/>
          <w:szCs w:val="22"/>
        </w:rPr>
        <w:t>for a consumer with a right heel pressure injury</w:t>
      </w:r>
      <w:r>
        <w:rPr>
          <w:rFonts w:ascii="Open Sans" w:hAnsi="Open Sans" w:cs="Open Sans"/>
          <w:bCs/>
          <w:szCs w:val="22"/>
        </w:rPr>
        <w:t>, t</w:t>
      </w:r>
      <w:r w:rsidR="007B1AE8">
        <w:rPr>
          <w:rFonts w:ascii="Open Sans" w:hAnsi="Open Sans" w:cs="Open Sans"/>
          <w:bCs/>
          <w:szCs w:val="22"/>
        </w:rPr>
        <w:t xml:space="preserve">he site report brought forward information that </w:t>
      </w:r>
      <w:r w:rsidR="00814621">
        <w:rPr>
          <w:rFonts w:ascii="Open Sans" w:hAnsi="Open Sans" w:cs="Open Sans"/>
          <w:bCs/>
          <w:szCs w:val="22"/>
        </w:rPr>
        <w:t xml:space="preserve">delirium </w:t>
      </w:r>
      <w:r w:rsidR="003B2843">
        <w:rPr>
          <w:rFonts w:ascii="Open Sans" w:hAnsi="Open Sans" w:cs="Open Sans"/>
          <w:bCs/>
          <w:szCs w:val="22"/>
        </w:rPr>
        <w:t xml:space="preserve">screening occurred on 18 May 2025. </w:t>
      </w:r>
      <w:r w:rsidR="00EA069E">
        <w:rPr>
          <w:rFonts w:ascii="Open Sans" w:hAnsi="Open Sans" w:cs="Open Sans"/>
          <w:bCs/>
          <w:szCs w:val="22"/>
        </w:rPr>
        <w:t xml:space="preserve">The provider’s response asserts </w:t>
      </w:r>
      <w:r w:rsidR="008C3D4A">
        <w:rPr>
          <w:rFonts w:ascii="Open Sans" w:hAnsi="Open Sans" w:cs="Open Sans"/>
          <w:bCs/>
          <w:szCs w:val="22"/>
        </w:rPr>
        <w:t xml:space="preserve">no </w:t>
      </w:r>
      <w:r w:rsidR="00E07ED9">
        <w:rPr>
          <w:rFonts w:ascii="Open Sans" w:hAnsi="Open Sans" w:cs="Open Sans"/>
          <w:bCs/>
          <w:szCs w:val="22"/>
        </w:rPr>
        <w:t xml:space="preserve">screening occurred on </w:t>
      </w:r>
      <w:r w:rsidR="008C3D4A">
        <w:rPr>
          <w:rFonts w:ascii="Open Sans" w:hAnsi="Open Sans" w:cs="Open Sans"/>
          <w:bCs/>
          <w:szCs w:val="22"/>
        </w:rPr>
        <w:t>18 May 2025</w:t>
      </w:r>
      <w:r w:rsidR="0096458D">
        <w:rPr>
          <w:rFonts w:ascii="Open Sans" w:hAnsi="Open Sans" w:cs="Open Sans"/>
          <w:bCs/>
          <w:szCs w:val="22"/>
        </w:rPr>
        <w:t>.</w:t>
      </w:r>
      <w:r w:rsidR="008C3D4A">
        <w:rPr>
          <w:rFonts w:ascii="Open Sans" w:hAnsi="Open Sans" w:cs="Open Sans"/>
          <w:bCs/>
          <w:szCs w:val="22"/>
        </w:rPr>
        <w:t xml:space="preserve"> I have no evidence regarding </w:t>
      </w:r>
      <w:r w:rsidR="00892180">
        <w:rPr>
          <w:rFonts w:ascii="Open Sans" w:hAnsi="Open Sans" w:cs="Open Sans"/>
          <w:bCs/>
          <w:szCs w:val="22"/>
        </w:rPr>
        <w:t xml:space="preserve">delirium screening on </w:t>
      </w:r>
      <w:r w:rsidR="008C3D4A">
        <w:rPr>
          <w:rFonts w:ascii="Open Sans" w:hAnsi="Open Sans" w:cs="Open Sans"/>
          <w:bCs/>
          <w:szCs w:val="22"/>
        </w:rPr>
        <w:t>18 May 2025 to consider within the site report nor provider</w:t>
      </w:r>
      <w:r w:rsidR="00F3666C">
        <w:rPr>
          <w:rFonts w:ascii="Open Sans" w:hAnsi="Open Sans" w:cs="Open Sans"/>
          <w:bCs/>
          <w:szCs w:val="22"/>
        </w:rPr>
        <w:t>’</w:t>
      </w:r>
      <w:r w:rsidR="008C3D4A">
        <w:rPr>
          <w:rFonts w:ascii="Open Sans" w:hAnsi="Open Sans" w:cs="Open Sans"/>
          <w:bCs/>
          <w:szCs w:val="22"/>
        </w:rPr>
        <w:t>s response</w:t>
      </w:r>
      <w:r w:rsidR="009676FD">
        <w:rPr>
          <w:rFonts w:ascii="Open Sans" w:hAnsi="Open Sans" w:cs="Open Sans"/>
          <w:bCs/>
          <w:szCs w:val="22"/>
        </w:rPr>
        <w:t>, therefore</w:t>
      </w:r>
      <w:r w:rsidR="00F3666C">
        <w:rPr>
          <w:rFonts w:ascii="Open Sans" w:hAnsi="Open Sans" w:cs="Open Sans"/>
          <w:bCs/>
          <w:szCs w:val="22"/>
        </w:rPr>
        <w:t>,</w:t>
      </w:r>
      <w:r w:rsidR="009676FD">
        <w:rPr>
          <w:rFonts w:ascii="Open Sans" w:hAnsi="Open Sans" w:cs="Open Sans"/>
          <w:bCs/>
          <w:szCs w:val="22"/>
        </w:rPr>
        <w:t xml:space="preserve"> I am not </w:t>
      </w:r>
      <w:r w:rsidR="00581BC9">
        <w:rPr>
          <w:rFonts w:ascii="Open Sans" w:hAnsi="Open Sans" w:cs="Open Sans"/>
          <w:bCs/>
          <w:szCs w:val="22"/>
        </w:rPr>
        <w:t xml:space="preserve">persuaded to </w:t>
      </w:r>
      <w:r w:rsidR="001666A3">
        <w:rPr>
          <w:rFonts w:ascii="Open Sans" w:hAnsi="Open Sans" w:cs="Open Sans"/>
          <w:bCs/>
          <w:szCs w:val="22"/>
        </w:rPr>
        <w:t>a deficit for this raised issue within the site report</w:t>
      </w:r>
      <w:r w:rsidR="00581BC9">
        <w:rPr>
          <w:rFonts w:ascii="Open Sans" w:hAnsi="Open Sans" w:cs="Open Sans"/>
          <w:bCs/>
          <w:szCs w:val="22"/>
        </w:rPr>
        <w:t>.</w:t>
      </w:r>
      <w:r w:rsidR="001666A3">
        <w:rPr>
          <w:rFonts w:ascii="Open Sans" w:hAnsi="Open Sans" w:cs="Open Sans"/>
          <w:bCs/>
          <w:szCs w:val="22"/>
        </w:rPr>
        <w:t xml:space="preserve"> </w:t>
      </w:r>
      <w:r w:rsidR="00AB7429">
        <w:rPr>
          <w:rFonts w:ascii="Open Sans" w:hAnsi="Open Sans" w:cs="Open Sans"/>
          <w:bCs/>
          <w:szCs w:val="22"/>
        </w:rPr>
        <w:t xml:space="preserve">I </w:t>
      </w:r>
      <w:r w:rsidR="007B1AE8">
        <w:rPr>
          <w:rFonts w:ascii="Open Sans" w:hAnsi="Open Sans" w:cs="Open Sans"/>
          <w:bCs/>
          <w:szCs w:val="22"/>
        </w:rPr>
        <w:t>am</w:t>
      </w:r>
      <w:r w:rsidR="00F3666C">
        <w:rPr>
          <w:rFonts w:ascii="Open Sans" w:hAnsi="Open Sans" w:cs="Open Sans"/>
          <w:bCs/>
          <w:szCs w:val="22"/>
        </w:rPr>
        <w:t>,</w:t>
      </w:r>
      <w:r w:rsidR="001666A3">
        <w:rPr>
          <w:rFonts w:ascii="Open Sans" w:hAnsi="Open Sans" w:cs="Open Sans"/>
          <w:bCs/>
          <w:szCs w:val="22"/>
        </w:rPr>
        <w:t xml:space="preserve"> however</w:t>
      </w:r>
      <w:r w:rsidR="00F3666C">
        <w:rPr>
          <w:rFonts w:ascii="Open Sans" w:hAnsi="Open Sans" w:cs="Open Sans"/>
          <w:bCs/>
          <w:szCs w:val="22"/>
        </w:rPr>
        <w:t>,</w:t>
      </w:r>
      <w:r w:rsidR="007B1AE8">
        <w:rPr>
          <w:rFonts w:ascii="Open Sans" w:hAnsi="Open Sans" w:cs="Open Sans"/>
          <w:bCs/>
          <w:szCs w:val="22"/>
        </w:rPr>
        <w:t xml:space="preserve"> satisfied screening took place on </w:t>
      </w:r>
      <w:r w:rsidR="0096458D">
        <w:rPr>
          <w:rFonts w:ascii="Open Sans" w:hAnsi="Open Sans" w:cs="Open Sans"/>
          <w:bCs/>
          <w:szCs w:val="22"/>
        </w:rPr>
        <w:t xml:space="preserve">1 May 2025 following </w:t>
      </w:r>
      <w:r w:rsidR="008C6C6F">
        <w:rPr>
          <w:rFonts w:ascii="Open Sans" w:hAnsi="Open Sans" w:cs="Open Sans"/>
          <w:bCs/>
          <w:szCs w:val="22"/>
        </w:rPr>
        <w:t xml:space="preserve">noted confusion </w:t>
      </w:r>
      <w:r w:rsidR="0044145B">
        <w:rPr>
          <w:rFonts w:ascii="Open Sans" w:hAnsi="Open Sans" w:cs="Open Sans"/>
          <w:bCs/>
          <w:szCs w:val="22"/>
        </w:rPr>
        <w:t xml:space="preserve">experienced by the consumer </w:t>
      </w:r>
      <w:r w:rsidR="008C6C6F">
        <w:rPr>
          <w:rFonts w:ascii="Open Sans" w:hAnsi="Open Sans" w:cs="Open Sans"/>
          <w:bCs/>
          <w:szCs w:val="22"/>
        </w:rPr>
        <w:t xml:space="preserve">during wound care. While the </w:t>
      </w:r>
      <w:r w:rsidR="00AB7429">
        <w:rPr>
          <w:rFonts w:ascii="Open Sans" w:hAnsi="Open Sans" w:cs="Open Sans"/>
          <w:bCs/>
          <w:szCs w:val="22"/>
        </w:rPr>
        <w:t xml:space="preserve">screening tool was incomplete, </w:t>
      </w:r>
      <w:r w:rsidR="008C6C6F">
        <w:rPr>
          <w:rFonts w:ascii="Open Sans" w:hAnsi="Open Sans" w:cs="Open Sans"/>
          <w:bCs/>
          <w:szCs w:val="22"/>
        </w:rPr>
        <w:t>I</w:t>
      </w:r>
      <w:r w:rsidR="00AB7429">
        <w:rPr>
          <w:rFonts w:ascii="Open Sans" w:hAnsi="Open Sans" w:cs="Open Sans"/>
          <w:bCs/>
          <w:szCs w:val="22"/>
        </w:rPr>
        <w:t xml:space="preserve"> am satisfied </w:t>
      </w:r>
      <w:r w:rsidR="00B27745">
        <w:rPr>
          <w:rFonts w:ascii="Open Sans" w:hAnsi="Open Sans" w:cs="Open Sans"/>
          <w:bCs/>
          <w:szCs w:val="22"/>
        </w:rPr>
        <w:t>monitoring</w:t>
      </w:r>
      <w:r w:rsidR="001C5B22">
        <w:rPr>
          <w:rFonts w:ascii="Open Sans" w:hAnsi="Open Sans" w:cs="Open Sans"/>
          <w:bCs/>
          <w:szCs w:val="22"/>
        </w:rPr>
        <w:t xml:space="preserve"> of the consumer</w:t>
      </w:r>
      <w:r w:rsidR="00F3666C">
        <w:rPr>
          <w:rFonts w:ascii="Open Sans" w:hAnsi="Open Sans" w:cs="Open Sans"/>
          <w:bCs/>
          <w:szCs w:val="22"/>
        </w:rPr>
        <w:t>’</w:t>
      </w:r>
      <w:r w:rsidR="001C5B22">
        <w:rPr>
          <w:rFonts w:ascii="Open Sans" w:hAnsi="Open Sans" w:cs="Open Sans"/>
          <w:bCs/>
          <w:szCs w:val="22"/>
        </w:rPr>
        <w:t>s cogniti</w:t>
      </w:r>
      <w:r w:rsidR="00AD0DFE">
        <w:rPr>
          <w:rFonts w:ascii="Open Sans" w:hAnsi="Open Sans" w:cs="Open Sans"/>
          <w:bCs/>
          <w:szCs w:val="22"/>
        </w:rPr>
        <w:t>on</w:t>
      </w:r>
      <w:r w:rsidR="001C5B22">
        <w:rPr>
          <w:rFonts w:ascii="Open Sans" w:hAnsi="Open Sans" w:cs="Open Sans"/>
          <w:bCs/>
          <w:szCs w:val="22"/>
        </w:rPr>
        <w:t xml:space="preserve"> occurred</w:t>
      </w:r>
      <w:r w:rsidR="0044145B">
        <w:rPr>
          <w:rFonts w:ascii="Open Sans" w:hAnsi="Open Sans" w:cs="Open Sans"/>
          <w:bCs/>
          <w:szCs w:val="22"/>
        </w:rPr>
        <w:t xml:space="preserve">, </w:t>
      </w:r>
      <w:r w:rsidR="00724D69">
        <w:rPr>
          <w:rFonts w:ascii="Open Sans" w:hAnsi="Open Sans" w:cs="Open Sans"/>
          <w:bCs/>
          <w:szCs w:val="22"/>
        </w:rPr>
        <w:t>that</w:t>
      </w:r>
      <w:r w:rsidR="001C5B22">
        <w:rPr>
          <w:rFonts w:ascii="Open Sans" w:hAnsi="Open Sans" w:cs="Open Sans"/>
          <w:bCs/>
          <w:szCs w:val="22"/>
        </w:rPr>
        <w:t xml:space="preserve"> antibiotic medications</w:t>
      </w:r>
      <w:r w:rsidR="00724D69">
        <w:rPr>
          <w:rFonts w:ascii="Open Sans" w:hAnsi="Open Sans" w:cs="Open Sans"/>
          <w:bCs/>
          <w:szCs w:val="22"/>
        </w:rPr>
        <w:t xml:space="preserve"> had</w:t>
      </w:r>
      <w:r w:rsidR="001C5B22">
        <w:rPr>
          <w:rFonts w:ascii="Open Sans" w:hAnsi="Open Sans" w:cs="Open Sans"/>
          <w:bCs/>
          <w:szCs w:val="22"/>
        </w:rPr>
        <w:t xml:space="preserve"> </w:t>
      </w:r>
      <w:r w:rsidR="00B27745">
        <w:rPr>
          <w:rFonts w:ascii="Open Sans" w:hAnsi="Open Sans" w:cs="Open Sans"/>
          <w:bCs/>
          <w:szCs w:val="22"/>
        </w:rPr>
        <w:t>already</w:t>
      </w:r>
      <w:r w:rsidR="00724D69">
        <w:rPr>
          <w:rFonts w:ascii="Open Sans" w:hAnsi="Open Sans" w:cs="Open Sans"/>
          <w:bCs/>
          <w:szCs w:val="22"/>
        </w:rPr>
        <w:t xml:space="preserve"> been prescribed by</w:t>
      </w:r>
      <w:r w:rsidR="00195629">
        <w:rPr>
          <w:rFonts w:ascii="Open Sans" w:hAnsi="Open Sans" w:cs="Open Sans"/>
          <w:bCs/>
          <w:szCs w:val="22"/>
        </w:rPr>
        <w:t xml:space="preserve"> the MO on 29 April</w:t>
      </w:r>
      <w:r w:rsidR="00ED624A">
        <w:rPr>
          <w:rFonts w:ascii="Open Sans" w:hAnsi="Open Sans" w:cs="Open Sans"/>
          <w:bCs/>
          <w:szCs w:val="22"/>
        </w:rPr>
        <w:t xml:space="preserve"> 2025</w:t>
      </w:r>
      <w:r w:rsidR="00462194">
        <w:rPr>
          <w:rFonts w:ascii="Open Sans" w:hAnsi="Open Sans" w:cs="Open Sans"/>
          <w:bCs/>
          <w:szCs w:val="22"/>
        </w:rPr>
        <w:t xml:space="preserve"> in relation to infection</w:t>
      </w:r>
      <w:r w:rsidR="00195629">
        <w:rPr>
          <w:rFonts w:ascii="Open Sans" w:hAnsi="Open Sans" w:cs="Open Sans"/>
          <w:bCs/>
          <w:szCs w:val="22"/>
        </w:rPr>
        <w:t xml:space="preserve"> and that no further evidence of confusion was identified post 1 May</w:t>
      </w:r>
      <w:r w:rsidR="00ED624A">
        <w:rPr>
          <w:rFonts w:ascii="Open Sans" w:hAnsi="Open Sans" w:cs="Open Sans"/>
          <w:bCs/>
          <w:szCs w:val="22"/>
        </w:rPr>
        <w:t xml:space="preserve"> 2025.</w:t>
      </w:r>
    </w:p>
    <w:p w14:paraId="516DC6DB" w14:textId="19AC2F71" w:rsidR="00B80FF8" w:rsidRPr="00B80FF8" w:rsidRDefault="00B80FF8" w:rsidP="005163BA">
      <w:pPr>
        <w:spacing w:before="120" w:line="276" w:lineRule="auto"/>
        <w:rPr>
          <w:rFonts w:ascii="Open Sans" w:hAnsi="Open Sans" w:cs="Open Sans"/>
          <w:bCs/>
          <w:szCs w:val="22"/>
          <w:u w:val="single"/>
        </w:rPr>
      </w:pPr>
      <w:r w:rsidRPr="00B80FF8">
        <w:rPr>
          <w:rFonts w:ascii="Open Sans" w:hAnsi="Open Sans" w:cs="Open Sans"/>
          <w:bCs/>
          <w:szCs w:val="22"/>
          <w:u w:val="single"/>
        </w:rPr>
        <w:t xml:space="preserve">In relation to assessment of </w:t>
      </w:r>
      <w:r w:rsidR="006A5A52">
        <w:rPr>
          <w:rFonts w:ascii="Open Sans" w:hAnsi="Open Sans" w:cs="Open Sans"/>
          <w:bCs/>
          <w:szCs w:val="22"/>
          <w:u w:val="single"/>
        </w:rPr>
        <w:t>infection</w:t>
      </w:r>
      <w:r w:rsidRPr="00B80FF8">
        <w:rPr>
          <w:rFonts w:ascii="Open Sans" w:hAnsi="Open Sans" w:cs="Open Sans"/>
          <w:bCs/>
          <w:szCs w:val="22"/>
          <w:u w:val="single"/>
        </w:rPr>
        <w:t>.</w:t>
      </w:r>
    </w:p>
    <w:p w14:paraId="04236964" w14:textId="6E3D7804" w:rsidR="008F3132" w:rsidRDefault="00B80FF8" w:rsidP="005163BA">
      <w:pPr>
        <w:spacing w:before="120" w:line="276" w:lineRule="auto"/>
        <w:rPr>
          <w:rFonts w:ascii="Open Sans" w:hAnsi="Open Sans" w:cs="Open Sans"/>
        </w:rPr>
      </w:pPr>
      <w:r w:rsidRPr="755B22FB">
        <w:rPr>
          <w:rFonts w:ascii="Open Sans" w:hAnsi="Open Sans" w:cs="Open Sans"/>
        </w:rPr>
        <w:t>For</w:t>
      </w:r>
      <w:r w:rsidR="00847ED9" w:rsidRPr="755B22FB">
        <w:rPr>
          <w:rFonts w:ascii="Open Sans" w:hAnsi="Open Sans" w:cs="Open Sans"/>
        </w:rPr>
        <w:t xml:space="preserve"> </w:t>
      </w:r>
      <w:r w:rsidR="00840DDF" w:rsidRPr="755B22FB">
        <w:rPr>
          <w:rFonts w:ascii="Open Sans" w:hAnsi="Open Sans" w:cs="Open Sans"/>
        </w:rPr>
        <w:t xml:space="preserve">a consumer who experienced </w:t>
      </w:r>
      <w:r w:rsidR="000D5BC2" w:rsidRPr="755B22FB">
        <w:rPr>
          <w:rFonts w:ascii="Open Sans" w:hAnsi="Open Sans" w:cs="Open Sans"/>
        </w:rPr>
        <w:t>deterioration</w:t>
      </w:r>
      <w:r w:rsidR="00CF6283" w:rsidRPr="755B22FB">
        <w:rPr>
          <w:rFonts w:ascii="Open Sans" w:hAnsi="Open Sans" w:cs="Open Sans"/>
        </w:rPr>
        <w:t xml:space="preserve">, the site report </w:t>
      </w:r>
      <w:r w:rsidRPr="755B22FB">
        <w:rPr>
          <w:rFonts w:ascii="Open Sans" w:hAnsi="Open Sans" w:cs="Open Sans"/>
        </w:rPr>
        <w:t>brings forward</w:t>
      </w:r>
      <w:r w:rsidR="00CF6283" w:rsidRPr="755B22FB">
        <w:rPr>
          <w:rFonts w:ascii="Open Sans" w:hAnsi="Open Sans" w:cs="Open Sans"/>
        </w:rPr>
        <w:t xml:space="preserve"> th</w:t>
      </w:r>
      <w:r w:rsidR="00593BC6" w:rsidRPr="755B22FB">
        <w:rPr>
          <w:rFonts w:ascii="Open Sans" w:hAnsi="Open Sans" w:cs="Open Sans"/>
        </w:rPr>
        <w:t xml:space="preserve">at while </w:t>
      </w:r>
      <w:r w:rsidR="00B73E6B" w:rsidRPr="755B22FB">
        <w:rPr>
          <w:rFonts w:ascii="Open Sans" w:hAnsi="Open Sans" w:cs="Open Sans"/>
        </w:rPr>
        <w:t xml:space="preserve">staff documented signs of infection, this was not </w:t>
      </w:r>
      <w:r w:rsidR="00612534" w:rsidRPr="755B22FB">
        <w:rPr>
          <w:rFonts w:ascii="Open Sans" w:hAnsi="Open Sans" w:cs="Open Sans"/>
        </w:rPr>
        <w:t>comprehensively assessed and escalated.</w:t>
      </w:r>
      <w:r w:rsidR="00CF6283" w:rsidRPr="755B22FB">
        <w:rPr>
          <w:rFonts w:ascii="Open Sans" w:hAnsi="Open Sans" w:cs="Open Sans"/>
        </w:rPr>
        <w:t xml:space="preserve"> </w:t>
      </w:r>
      <w:r w:rsidR="00DD7555" w:rsidRPr="755B22FB">
        <w:rPr>
          <w:rFonts w:ascii="Open Sans" w:hAnsi="Open Sans" w:cs="Open Sans"/>
        </w:rPr>
        <w:t xml:space="preserve">There is insufficient evidence within the site report to </w:t>
      </w:r>
      <w:r w:rsidR="00C026F7" w:rsidRPr="755B22FB">
        <w:rPr>
          <w:rFonts w:ascii="Open Sans" w:hAnsi="Open Sans" w:cs="Open Sans"/>
        </w:rPr>
        <w:t>support that</w:t>
      </w:r>
      <w:r w:rsidR="00DA4FC9" w:rsidRPr="755B22FB">
        <w:rPr>
          <w:rFonts w:ascii="Open Sans" w:hAnsi="Open Sans" w:cs="Open Sans"/>
        </w:rPr>
        <w:t xml:space="preserve"> </w:t>
      </w:r>
      <w:r w:rsidR="00E44A82" w:rsidRPr="755B22FB">
        <w:rPr>
          <w:rFonts w:ascii="Open Sans" w:hAnsi="Open Sans" w:cs="Open Sans"/>
        </w:rPr>
        <w:t>staff documented signs of infection</w:t>
      </w:r>
      <w:r w:rsidR="00660B65" w:rsidRPr="755B22FB">
        <w:rPr>
          <w:rFonts w:ascii="Open Sans" w:hAnsi="Open Sans" w:cs="Open Sans"/>
        </w:rPr>
        <w:t xml:space="preserve">, </w:t>
      </w:r>
      <w:r w:rsidR="00034974" w:rsidRPr="755B22FB">
        <w:rPr>
          <w:rFonts w:ascii="Open Sans" w:hAnsi="Open Sans" w:cs="Open Sans"/>
        </w:rPr>
        <w:t>the report</w:t>
      </w:r>
      <w:r w:rsidR="00465B4F" w:rsidRPr="755B22FB">
        <w:rPr>
          <w:rFonts w:ascii="Open Sans" w:hAnsi="Open Sans" w:cs="Open Sans"/>
        </w:rPr>
        <w:t xml:space="preserve"> evidenced that staff </w:t>
      </w:r>
      <w:r w:rsidR="00AD70B4" w:rsidRPr="755B22FB">
        <w:rPr>
          <w:rFonts w:ascii="Open Sans" w:hAnsi="Open Sans" w:cs="Open Sans"/>
        </w:rPr>
        <w:t xml:space="preserve">completed </w:t>
      </w:r>
      <w:r w:rsidR="00465B4F" w:rsidRPr="755B22FB">
        <w:rPr>
          <w:rFonts w:ascii="Open Sans" w:hAnsi="Open Sans" w:cs="Open Sans"/>
        </w:rPr>
        <w:t xml:space="preserve">a </w:t>
      </w:r>
      <w:r w:rsidR="00F860A4" w:rsidRPr="755B22FB">
        <w:rPr>
          <w:rFonts w:ascii="Open Sans" w:hAnsi="Open Sans" w:cs="Open Sans"/>
        </w:rPr>
        <w:t>delirium</w:t>
      </w:r>
      <w:r w:rsidR="00AD70B4" w:rsidRPr="755B22FB">
        <w:rPr>
          <w:rFonts w:ascii="Open Sans" w:hAnsi="Open Sans" w:cs="Open Sans"/>
        </w:rPr>
        <w:t xml:space="preserve"> </w:t>
      </w:r>
      <w:r w:rsidR="00F860A4" w:rsidRPr="755B22FB">
        <w:rPr>
          <w:rFonts w:ascii="Open Sans" w:hAnsi="Open Sans" w:cs="Open Sans"/>
        </w:rPr>
        <w:t xml:space="preserve">screening </w:t>
      </w:r>
      <w:r w:rsidR="0013231E" w:rsidRPr="755B22FB">
        <w:rPr>
          <w:rFonts w:ascii="Open Sans" w:hAnsi="Open Sans" w:cs="Open Sans"/>
        </w:rPr>
        <w:t xml:space="preserve">on 10 </w:t>
      </w:r>
      <w:r w:rsidR="00460C6B" w:rsidRPr="755B22FB">
        <w:rPr>
          <w:rFonts w:ascii="Open Sans" w:hAnsi="Open Sans" w:cs="Open Sans"/>
        </w:rPr>
        <w:t>June</w:t>
      </w:r>
      <w:r w:rsidR="0013231E" w:rsidRPr="755B22FB">
        <w:rPr>
          <w:rFonts w:ascii="Open Sans" w:hAnsi="Open Sans" w:cs="Open Sans"/>
        </w:rPr>
        <w:t xml:space="preserve"> 2025 </w:t>
      </w:r>
      <w:r w:rsidR="00276305" w:rsidRPr="755B22FB">
        <w:rPr>
          <w:rFonts w:ascii="Open Sans" w:hAnsi="Open Sans" w:cs="Open Sans"/>
        </w:rPr>
        <w:t xml:space="preserve">as the consumer </w:t>
      </w:r>
      <w:r w:rsidR="00E50567" w:rsidRPr="755B22FB">
        <w:rPr>
          <w:rFonts w:ascii="Open Sans" w:hAnsi="Open Sans" w:cs="Open Sans"/>
        </w:rPr>
        <w:t xml:space="preserve">was noted as confused, </w:t>
      </w:r>
      <w:r w:rsidR="00827067" w:rsidRPr="755B22FB">
        <w:rPr>
          <w:rFonts w:ascii="Open Sans" w:hAnsi="Open Sans" w:cs="Open Sans"/>
        </w:rPr>
        <w:t xml:space="preserve">delirium screening </w:t>
      </w:r>
      <w:r w:rsidR="0013231E" w:rsidRPr="755B22FB">
        <w:rPr>
          <w:rFonts w:ascii="Open Sans" w:hAnsi="Open Sans" w:cs="Open Sans"/>
        </w:rPr>
        <w:t xml:space="preserve">included </w:t>
      </w:r>
      <w:r w:rsidR="00827067" w:rsidRPr="755B22FB">
        <w:rPr>
          <w:rFonts w:ascii="Open Sans" w:hAnsi="Open Sans" w:cs="Open Sans"/>
        </w:rPr>
        <w:t xml:space="preserve">a </w:t>
      </w:r>
      <w:r w:rsidR="0013231E" w:rsidRPr="755B22FB">
        <w:rPr>
          <w:rFonts w:ascii="Open Sans" w:hAnsi="Open Sans" w:cs="Open Sans"/>
        </w:rPr>
        <w:t xml:space="preserve">pain assessment </w:t>
      </w:r>
      <w:r w:rsidR="00AC209F" w:rsidRPr="755B22FB">
        <w:rPr>
          <w:rFonts w:ascii="Open Sans" w:hAnsi="Open Sans" w:cs="Open Sans"/>
        </w:rPr>
        <w:t>which</w:t>
      </w:r>
      <w:r w:rsidR="0013231E" w:rsidRPr="755B22FB">
        <w:rPr>
          <w:rFonts w:ascii="Open Sans" w:hAnsi="Open Sans" w:cs="Open Sans"/>
        </w:rPr>
        <w:t xml:space="preserve"> did not </w:t>
      </w:r>
      <w:r w:rsidR="00DB056C" w:rsidRPr="755B22FB">
        <w:rPr>
          <w:rFonts w:ascii="Open Sans" w:hAnsi="Open Sans" w:cs="Open Sans"/>
        </w:rPr>
        <w:t>identify any issues</w:t>
      </w:r>
      <w:r w:rsidR="00965186" w:rsidRPr="755B22FB">
        <w:rPr>
          <w:rFonts w:ascii="Open Sans" w:hAnsi="Open Sans" w:cs="Open Sans"/>
        </w:rPr>
        <w:t>, however</w:t>
      </w:r>
      <w:r w:rsidR="00F3666C" w:rsidRPr="755B22FB">
        <w:rPr>
          <w:rFonts w:ascii="Open Sans" w:hAnsi="Open Sans" w:cs="Open Sans"/>
        </w:rPr>
        <w:t>,</w:t>
      </w:r>
      <w:r w:rsidR="00965186" w:rsidRPr="755B22FB">
        <w:rPr>
          <w:rFonts w:ascii="Open Sans" w:hAnsi="Open Sans" w:cs="Open Sans"/>
        </w:rPr>
        <w:t xml:space="preserve"> medication records indic</w:t>
      </w:r>
      <w:r w:rsidR="00C73DC5" w:rsidRPr="755B22FB">
        <w:rPr>
          <w:rFonts w:ascii="Open Sans" w:hAnsi="Open Sans" w:cs="Open Sans"/>
        </w:rPr>
        <w:t>ate</w:t>
      </w:r>
      <w:r w:rsidR="00965186" w:rsidRPr="755B22FB">
        <w:rPr>
          <w:rFonts w:ascii="Open Sans" w:hAnsi="Open Sans" w:cs="Open Sans"/>
        </w:rPr>
        <w:t xml:space="preserve"> pain relief was provided </w:t>
      </w:r>
      <w:r w:rsidR="00963A72" w:rsidRPr="755B22FB">
        <w:rPr>
          <w:rFonts w:ascii="Open Sans" w:hAnsi="Open Sans" w:cs="Open Sans"/>
        </w:rPr>
        <w:t>at 11</w:t>
      </w:r>
      <w:r w:rsidR="00646253" w:rsidRPr="755B22FB">
        <w:rPr>
          <w:rFonts w:ascii="Open Sans" w:hAnsi="Open Sans" w:cs="Open Sans"/>
        </w:rPr>
        <w:t>.</w:t>
      </w:r>
      <w:r w:rsidR="00F3666C" w:rsidRPr="755B22FB">
        <w:rPr>
          <w:rFonts w:ascii="Open Sans" w:hAnsi="Open Sans" w:cs="Open Sans"/>
        </w:rPr>
        <w:t xml:space="preserve">26pm </w:t>
      </w:r>
      <w:r w:rsidR="00963A72" w:rsidRPr="755B22FB">
        <w:rPr>
          <w:rFonts w:ascii="Open Sans" w:hAnsi="Open Sans" w:cs="Open Sans"/>
        </w:rPr>
        <w:t>no</w:t>
      </w:r>
      <w:r w:rsidR="00C73DC5" w:rsidRPr="755B22FB">
        <w:rPr>
          <w:rFonts w:ascii="Open Sans" w:hAnsi="Open Sans" w:cs="Open Sans"/>
        </w:rPr>
        <w:t>ting pain o</w:t>
      </w:r>
      <w:r w:rsidR="00963A72" w:rsidRPr="755B22FB">
        <w:rPr>
          <w:rFonts w:ascii="Open Sans" w:hAnsi="Open Sans" w:cs="Open Sans"/>
        </w:rPr>
        <w:t>n back</w:t>
      </w:r>
      <w:r w:rsidR="00C73DC5" w:rsidRPr="755B22FB">
        <w:rPr>
          <w:rFonts w:ascii="Open Sans" w:hAnsi="Open Sans" w:cs="Open Sans"/>
        </w:rPr>
        <w:t>. The consumer was assisted to a shower</w:t>
      </w:r>
      <w:r w:rsidR="20465D2E" w:rsidRPr="755B22FB">
        <w:rPr>
          <w:rFonts w:ascii="Open Sans" w:hAnsi="Open Sans" w:cs="Open Sans"/>
        </w:rPr>
        <w:t>,</w:t>
      </w:r>
      <w:r w:rsidR="00EC70BA" w:rsidRPr="755B22FB">
        <w:rPr>
          <w:rFonts w:ascii="Open Sans" w:hAnsi="Open Sans" w:cs="Open Sans"/>
        </w:rPr>
        <w:t xml:space="preserve"> and a skin assessment identified a bruise to the coccyx area. The consumer verbally denie</w:t>
      </w:r>
      <w:r w:rsidR="00AE58E3" w:rsidRPr="755B22FB">
        <w:rPr>
          <w:rFonts w:ascii="Open Sans" w:hAnsi="Open Sans" w:cs="Open Sans"/>
        </w:rPr>
        <w:t>d</w:t>
      </w:r>
      <w:r w:rsidR="00EC70BA" w:rsidRPr="755B22FB">
        <w:rPr>
          <w:rFonts w:ascii="Open Sans" w:hAnsi="Open Sans" w:cs="Open Sans"/>
        </w:rPr>
        <w:t xml:space="preserve"> pain, however</w:t>
      </w:r>
      <w:r w:rsidR="00753C60" w:rsidRPr="755B22FB">
        <w:rPr>
          <w:rFonts w:ascii="Open Sans" w:hAnsi="Open Sans" w:cs="Open Sans"/>
        </w:rPr>
        <w:t>,</w:t>
      </w:r>
      <w:r w:rsidR="00220EDD" w:rsidRPr="755B22FB">
        <w:rPr>
          <w:rFonts w:ascii="Open Sans" w:hAnsi="Open Sans" w:cs="Open Sans"/>
        </w:rPr>
        <w:t xml:space="preserve"> staff note a change to the consumer’s mobility. Pain relief was </w:t>
      </w:r>
      <w:r w:rsidR="00963A72" w:rsidRPr="755B22FB">
        <w:rPr>
          <w:rFonts w:ascii="Open Sans" w:hAnsi="Open Sans" w:cs="Open Sans"/>
        </w:rPr>
        <w:t xml:space="preserve">deemed effective at </w:t>
      </w:r>
      <w:r w:rsidR="00646253" w:rsidRPr="755B22FB">
        <w:rPr>
          <w:rFonts w:ascii="Open Sans" w:hAnsi="Open Sans" w:cs="Open Sans"/>
        </w:rPr>
        <w:t>1.</w:t>
      </w:r>
      <w:r w:rsidR="00F3666C" w:rsidRPr="755B22FB">
        <w:rPr>
          <w:rFonts w:ascii="Open Sans" w:hAnsi="Open Sans" w:cs="Open Sans"/>
        </w:rPr>
        <w:t>13pm</w:t>
      </w:r>
      <w:r w:rsidR="00DB056C" w:rsidRPr="755B22FB">
        <w:rPr>
          <w:rFonts w:ascii="Open Sans" w:hAnsi="Open Sans" w:cs="Open Sans"/>
        </w:rPr>
        <w:t>.</w:t>
      </w:r>
      <w:r w:rsidR="00827067" w:rsidRPr="755B22FB">
        <w:rPr>
          <w:rFonts w:ascii="Open Sans" w:hAnsi="Open Sans" w:cs="Open Sans"/>
        </w:rPr>
        <w:t xml:space="preserve"> </w:t>
      </w:r>
      <w:r w:rsidR="002E705C" w:rsidRPr="755B22FB">
        <w:rPr>
          <w:rFonts w:ascii="Open Sans" w:hAnsi="Open Sans" w:cs="Open Sans"/>
        </w:rPr>
        <w:t>The consumer was monitored</w:t>
      </w:r>
      <w:r w:rsidR="0098040B" w:rsidRPr="755B22FB">
        <w:rPr>
          <w:rFonts w:ascii="Open Sans" w:hAnsi="Open Sans" w:cs="Open Sans"/>
        </w:rPr>
        <w:t xml:space="preserve"> with </w:t>
      </w:r>
      <w:r w:rsidR="0E886A4C" w:rsidRPr="755B22FB">
        <w:rPr>
          <w:rFonts w:ascii="Open Sans" w:hAnsi="Open Sans" w:cs="Open Sans"/>
        </w:rPr>
        <w:t>15-minute</w:t>
      </w:r>
      <w:r w:rsidR="0098040B" w:rsidRPr="755B22FB">
        <w:rPr>
          <w:rFonts w:ascii="Open Sans" w:hAnsi="Open Sans" w:cs="Open Sans"/>
        </w:rPr>
        <w:t xml:space="preserve"> observations</w:t>
      </w:r>
      <w:r w:rsidR="00AE58E3" w:rsidRPr="755B22FB">
        <w:rPr>
          <w:rFonts w:ascii="Open Sans" w:hAnsi="Open Sans" w:cs="Open Sans"/>
        </w:rPr>
        <w:t xml:space="preserve"> and referred to the physiotherapist</w:t>
      </w:r>
      <w:r w:rsidR="0098040B" w:rsidRPr="755B22FB">
        <w:rPr>
          <w:rFonts w:ascii="Open Sans" w:hAnsi="Open Sans" w:cs="Open Sans"/>
        </w:rPr>
        <w:t>.</w:t>
      </w:r>
      <w:r w:rsidR="00621ED4" w:rsidRPr="755B22FB">
        <w:rPr>
          <w:rFonts w:ascii="Open Sans" w:hAnsi="Open Sans" w:cs="Open Sans"/>
        </w:rPr>
        <w:t xml:space="preserve"> </w:t>
      </w:r>
      <w:r w:rsidR="00220EDD" w:rsidRPr="755B22FB">
        <w:rPr>
          <w:rFonts w:ascii="Open Sans" w:hAnsi="Open Sans" w:cs="Open Sans"/>
        </w:rPr>
        <w:t>On 11 June 2025</w:t>
      </w:r>
      <w:r w:rsidR="00753C60" w:rsidRPr="755B22FB">
        <w:rPr>
          <w:rFonts w:ascii="Open Sans" w:hAnsi="Open Sans" w:cs="Open Sans"/>
        </w:rPr>
        <w:t>,</w:t>
      </w:r>
      <w:r w:rsidR="00220EDD" w:rsidRPr="755B22FB">
        <w:rPr>
          <w:rFonts w:ascii="Open Sans" w:hAnsi="Open Sans" w:cs="Open Sans"/>
        </w:rPr>
        <w:t xml:space="preserve"> the</w:t>
      </w:r>
      <w:r w:rsidR="003202B1" w:rsidRPr="755B22FB">
        <w:rPr>
          <w:rFonts w:ascii="Open Sans" w:hAnsi="Open Sans" w:cs="Open Sans"/>
        </w:rPr>
        <w:t xml:space="preserve"> consumer was assessed by the physiotherapist who recommended </w:t>
      </w:r>
      <w:r w:rsidR="003525B7" w:rsidRPr="755B22FB">
        <w:rPr>
          <w:rFonts w:ascii="Open Sans" w:hAnsi="Open Sans" w:cs="Open Sans"/>
        </w:rPr>
        <w:t xml:space="preserve">the </w:t>
      </w:r>
      <w:r w:rsidR="00636FA0" w:rsidRPr="755B22FB">
        <w:rPr>
          <w:rFonts w:ascii="Open Sans" w:hAnsi="Open Sans" w:cs="Open Sans"/>
        </w:rPr>
        <w:t xml:space="preserve">consumer </w:t>
      </w:r>
      <w:r w:rsidR="00AE58E3" w:rsidRPr="755B22FB">
        <w:rPr>
          <w:rFonts w:ascii="Open Sans" w:hAnsi="Open Sans" w:cs="Open Sans"/>
        </w:rPr>
        <w:t>is</w:t>
      </w:r>
      <w:r w:rsidR="00636FA0" w:rsidRPr="755B22FB">
        <w:rPr>
          <w:rFonts w:ascii="Open Sans" w:hAnsi="Open Sans" w:cs="Open Sans"/>
        </w:rPr>
        <w:t xml:space="preserve"> transferred to hospital</w:t>
      </w:r>
      <w:r w:rsidR="00A77929" w:rsidRPr="755B22FB">
        <w:rPr>
          <w:rFonts w:ascii="Open Sans" w:hAnsi="Open Sans" w:cs="Open Sans"/>
        </w:rPr>
        <w:t xml:space="preserve"> </w:t>
      </w:r>
      <w:r w:rsidR="00636FA0" w:rsidRPr="755B22FB">
        <w:rPr>
          <w:rFonts w:ascii="Open Sans" w:hAnsi="Open Sans" w:cs="Open Sans"/>
        </w:rPr>
        <w:t xml:space="preserve">in relation to </w:t>
      </w:r>
      <w:r w:rsidR="00713083" w:rsidRPr="755B22FB">
        <w:rPr>
          <w:rFonts w:ascii="Open Sans" w:hAnsi="Open Sans" w:cs="Open Sans"/>
        </w:rPr>
        <w:t>pain experienced</w:t>
      </w:r>
      <w:r w:rsidR="00B56941" w:rsidRPr="755B22FB">
        <w:rPr>
          <w:rFonts w:ascii="Open Sans" w:hAnsi="Open Sans" w:cs="Open Sans"/>
        </w:rPr>
        <w:t>,</w:t>
      </w:r>
      <w:r w:rsidR="007327F1" w:rsidRPr="755B22FB">
        <w:rPr>
          <w:rFonts w:ascii="Open Sans" w:hAnsi="Open Sans" w:cs="Open Sans"/>
        </w:rPr>
        <w:t xml:space="preserve"> </w:t>
      </w:r>
      <w:r w:rsidR="003525B7" w:rsidRPr="755B22FB">
        <w:rPr>
          <w:rFonts w:ascii="Open Sans" w:hAnsi="Open Sans" w:cs="Open Sans"/>
        </w:rPr>
        <w:t xml:space="preserve">suspected to be </w:t>
      </w:r>
      <w:r w:rsidR="006A5AE2" w:rsidRPr="755B22FB">
        <w:rPr>
          <w:rFonts w:ascii="Open Sans" w:hAnsi="Open Sans" w:cs="Open Sans"/>
        </w:rPr>
        <w:t>a</w:t>
      </w:r>
      <w:r w:rsidR="00713083" w:rsidRPr="755B22FB">
        <w:rPr>
          <w:rFonts w:ascii="Open Sans" w:hAnsi="Open Sans" w:cs="Open Sans"/>
        </w:rPr>
        <w:t xml:space="preserve"> fracture </w:t>
      </w:r>
      <w:r w:rsidR="006D5DAB" w:rsidRPr="755B22FB">
        <w:rPr>
          <w:rFonts w:ascii="Open Sans" w:hAnsi="Open Sans" w:cs="Open Sans"/>
        </w:rPr>
        <w:t>to the coccyx area</w:t>
      </w:r>
      <w:r w:rsidR="008D4D7C" w:rsidRPr="755B22FB">
        <w:rPr>
          <w:rFonts w:ascii="Open Sans" w:hAnsi="Open Sans" w:cs="Open Sans"/>
        </w:rPr>
        <w:t>.</w:t>
      </w:r>
      <w:r w:rsidR="00397FBF" w:rsidRPr="755B22FB">
        <w:rPr>
          <w:rFonts w:ascii="Open Sans" w:hAnsi="Open Sans" w:cs="Open Sans"/>
        </w:rPr>
        <w:t xml:space="preserve"> </w:t>
      </w:r>
      <w:r w:rsidR="005164B2" w:rsidRPr="755B22FB">
        <w:rPr>
          <w:rFonts w:ascii="Open Sans" w:hAnsi="Open Sans" w:cs="Open Sans"/>
        </w:rPr>
        <w:t xml:space="preserve">The consumer was diagnosed in hospital with a fractured coccyx and </w:t>
      </w:r>
      <w:r w:rsidR="00F91963" w:rsidRPr="755B22FB">
        <w:rPr>
          <w:rFonts w:ascii="Open Sans" w:hAnsi="Open Sans" w:cs="Open Sans"/>
        </w:rPr>
        <w:t>pneumonia.</w:t>
      </w:r>
      <w:r w:rsidR="0057362E" w:rsidRPr="755B22FB">
        <w:rPr>
          <w:rFonts w:ascii="Open Sans" w:hAnsi="Open Sans" w:cs="Open Sans"/>
        </w:rPr>
        <w:t xml:space="preserve"> The consumer returned to the service on</w:t>
      </w:r>
      <w:r w:rsidR="00B92F22" w:rsidRPr="755B22FB">
        <w:rPr>
          <w:rFonts w:ascii="Open Sans" w:hAnsi="Open Sans" w:cs="Open Sans"/>
        </w:rPr>
        <w:t xml:space="preserve"> </w:t>
      </w:r>
      <w:r w:rsidR="00861ADE" w:rsidRPr="755B22FB">
        <w:rPr>
          <w:rFonts w:ascii="Open Sans" w:hAnsi="Open Sans" w:cs="Open Sans"/>
        </w:rPr>
        <w:t>12 June 2025</w:t>
      </w:r>
      <w:r w:rsidR="00615D20" w:rsidRPr="755B22FB">
        <w:rPr>
          <w:rFonts w:ascii="Open Sans" w:hAnsi="Open Sans" w:cs="Open Sans"/>
        </w:rPr>
        <w:t xml:space="preserve"> with a course of antibiotics and</w:t>
      </w:r>
      <w:r w:rsidR="00137F3C" w:rsidRPr="755B22FB">
        <w:rPr>
          <w:rFonts w:ascii="Open Sans" w:hAnsi="Open Sans" w:cs="Open Sans"/>
        </w:rPr>
        <w:t xml:space="preserve"> </w:t>
      </w:r>
      <w:r w:rsidR="00646253" w:rsidRPr="755B22FB">
        <w:rPr>
          <w:rFonts w:ascii="Open Sans" w:hAnsi="Open Sans" w:cs="Open Sans"/>
        </w:rPr>
        <w:t>analgesia for</w:t>
      </w:r>
      <w:r w:rsidR="00137F3C" w:rsidRPr="755B22FB">
        <w:rPr>
          <w:rFonts w:ascii="Open Sans" w:hAnsi="Open Sans" w:cs="Open Sans"/>
        </w:rPr>
        <w:t xml:space="preserve"> pain management</w:t>
      </w:r>
      <w:r w:rsidR="00336804" w:rsidRPr="755B22FB">
        <w:rPr>
          <w:rFonts w:ascii="Open Sans" w:hAnsi="Open Sans" w:cs="Open Sans"/>
        </w:rPr>
        <w:t>.</w:t>
      </w:r>
      <w:r w:rsidR="00967C1B" w:rsidRPr="755B22FB">
        <w:rPr>
          <w:rFonts w:ascii="Open Sans" w:hAnsi="Open Sans" w:cs="Open Sans"/>
        </w:rPr>
        <w:t xml:space="preserve"> </w:t>
      </w:r>
      <w:r w:rsidR="00F809FF" w:rsidRPr="755B22FB">
        <w:rPr>
          <w:rFonts w:ascii="Open Sans" w:hAnsi="Open Sans" w:cs="Open Sans"/>
        </w:rPr>
        <w:t>I am satisfied the consumer was assessed a</w:t>
      </w:r>
      <w:r w:rsidR="00103507" w:rsidRPr="755B22FB">
        <w:rPr>
          <w:rFonts w:ascii="Open Sans" w:hAnsi="Open Sans" w:cs="Open Sans"/>
        </w:rPr>
        <w:t xml:space="preserve">s requiring further investigation </w:t>
      </w:r>
      <w:r w:rsidR="00B56941" w:rsidRPr="755B22FB">
        <w:rPr>
          <w:rFonts w:ascii="Open Sans" w:hAnsi="Open Sans" w:cs="Open Sans"/>
        </w:rPr>
        <w:t xml:space="preserve">for pain </w:t>
      </w:r>
      <w:r w:rsidR="00103507" w:rsidRPr="755B22FB">
        <w:rPr>
          <w:rFonts w:ascii="Open Sans" w:hAnsi="Open Sans" w:cs="Open Sans"/>
        </w:rPr>
        <w:t xml:space="preserve">and </w:t>
      </w:r>
      <w:r w:rsidR="00F91963" w:rsidRPr="755B22FB">
        <w:rPr>
          <w:rFonts w:ascii="Open Sans" w:hAnsi="Open Sans" w:cs="Open Sans"/>
        </w:rPr>
        <w:t xml:space="preserve">was </w:t>
      </w:r>
      <w:r w:rsidR="00103507" w:rsidRPr="755B22FB">
        <w:rPr>
          <w:rFonts w:ascii="Open Sans" w:hAnsi="Open Sans" w:cs="Open Sans"/>
        </w:rPr>
        <w:t>transferred to hospital.</w:t>
      </w:r>
      <w:r w:rsidR="000A0BB3" w:rsidRPr="755B22FB">
        <w:rPr>
          <w:rFonts w:ascii="Open Sans" w:hAnsi="Open Sans" w:cs="Open Sans"/>
        </w:rPr>
        <w:t xml:space="preserve"> I am not satisfied the information in the site </w:t>
      </w:r>
      <w:r w:rsidR="000A0BB3" w:rsidRPr="755B22FB">
        <w:rPr>
          <w:rFonts w:ascii="Open Sans" w:hAnsi="Open Sans" w:cs="Open Sans"/>
        </w:rPr>
        <w:lastRenderedPageBreak/>
        <w:t xml:space="preserve">report evidences sufficient information </w:t>
      </w:r>
      <w:r w:rsidR="00B55ABC" w:rsidRPr="755B22FB">
        <w:rPr>
          <w:rFonts w:ascii="Open Sans" w:hAnsi="Open Sans" w:cs="Open Sans"/>
        </w:rPr>
        <w:t xml:space="preserve">the service </w:t>
      </w:r>
      <w:r w:rsidR="000A26B8" w:rsidRPr="755B22FB">
        <w:rPr>
          <w:rFonts w:ascii="Open Sans" w:hAnsi="Open Sans" w:cs="Open Sans"/>
        </w:rPr>
        <w:t>documented signs of infection which was not comprehensively assessed and escalated.</w:t>
      </w:r>
    </w:p>
    <w:p w14:paraId="7C8E4792" w14:textId="077D6703" w:rsidR="00EE3A76" w:rsidRDefault="00EE3A76" w:rsidP="005163BA">
      <w:pPr>
        <w:spacing w:before="120" w:line="276" w:lineRule="auto"/>
        <w:rPr>
          <w:rFonts w:ascii="Open Sans" w:hAnsi="Open Sans" w:cs="Open Sans"/>
        </w:rPr>
      </w:pPr>
      <w:r w:rsidRPr="755B22FB">
        <w:rPr>
          <w:rFonts w:ascii="Open Sans" w:hAnsi="Open Sans" w:cs="Open Sans"/>
        </w:rPr>
        <w:t xml:space="preserve">In relation to </w:t>
      </w:r>
      <w:r w:rsidR="00C22AC7" w:rsidRPr="755B22FB">
        <w:rPr>
          <w:rFonts w:ascii="Open Sans" w:hAnsi="Open Sans" w:cs="Open Sans"/>
        </w:rPr>
        <w:t xml:space="preserve">a consumer who experienced </w:t>
      </w:r>
      <w:r w:rsidR="00D91A19" w:rsidRPr="755B22FB">
        <w:rPr>
          <w:rFonts w:ascii="Open Sans" w:hAnsi="Open Sans" w:cs="Open Sans"/>
        </w:rPr>
        <w:t xml:space="preserve">a </w:t>
      </w:r>
      <w:r w:rsidR="007224A3" w:rsidRPr="755B22FB">
        <w:rPr>
          <w:rFonts w:ascii="Open Sans" w:hAnsi="Open Sans" w:cs="Open Sans"/>
        </w:rPr>
        <w:t>proteus bloodstream infection (</w:t>
      </w:r>
      <w:r w:rsidR="00753C60" w:rsidRPr="755B22FB">
        <w:rPr>
          <w:rFonts w:ascii="Open Sans" w:hAnsi="Open Sans" w:cs="Open Sans"/>
        </w:rPr>
        <w:t>urinary tract infection</w:t>
      </w:r>
      <w:r w:rsidR="007224A3" w:rsidRPr="755B22FB">
        <w:rPr>
          <w:rFonts w:ascii="Open Sans" w:hAnsi="Open Sans" w:cs="Open Sans"/>
        </w:rPr>
        <w:t>)</w:t>
      </w:r>
      <w:r w:rsidR="00D91A19" w:rsidRPr="755B22FB">
        <w:rPr>
          <w:rFonts w:ascii="Open Sans" w:hAnsi="Open Sans" w:cs="Open Sans"/>
        </w:rPr>
        <w:t xml:space="preserve">, the site report states </w:t>
      </w:r>
      <w:r w:rsidR="00C60AA3" w:rsidRPr="755B22FB">
        <w:rPr>
          <w:rFonts w:ascii="Open Sans" w:hAnsi="Open Sans" w:cs="Open Sans"/>
        </w:rPr>
        <w:t xml:space="preserve">documentation did not evidence that assessment and planning </w:t>
      </w:r>
      <w:r w:rsidR="00246E20" w:rsidRPr="755B22FB">
        <w:rPr>
          <w:rFonts w:ascii="Open Sans" w:hAnsi="Open Sans" w:cs="Open Sans"/>
        </w:rPr>
        <w:t xml:space="preserve">processes identified the possibility of infection until the consumer became </w:t>
      </w:r>
      <w:r w:rsidR="00D168BB" w:rsidRPr="755B22FB">
        <w:rPr>
          <w:rFonts w:ascii="Open Sans" w:hAnsi="Open Sans" w:cs="Open Sans"/>
        </w:rPr>
        <w:t>unwell</w:t>
      </w:r>
      <w:r w:rsidR="00246E20" w:rsidRPr="755B22FB">
        <w:rPr>
          <w:rFonts w:ascii="Open Sans" w:hAnsi="Open Sans" w:cs="Open Sans"/>
        </w:rPr>
        <w:t xml:space="preserve"> and was transferred to hospital.</w:t>
      </w:r>
      <w:r w:rsidR="001D52EE" w:rsidRPr="755B22FB">
        <w:rPr>
          <w:rFonts w:ascii="Open Sans" w:hAnsi="Open Sans" w:cs="Open Sans"/>
        </w:rPr>
        <w:t xml:space="preserve"> The site report does not evidence </w:t>
      </w:r>
      <w:r w:rsidR="00DF3EF7" w:rsidRPr="755B22FB">
        <w:rPr>
          <w:rFonts w:ascii="Open Sans" w:hAnsi="Open Sans" w:cs="Open Sans"/>
        </w:rPr>
        <w:t xml:space="preserve">deterioration prior to the date </w:t>
      </w:r>
      <w:r w:rsidR="0022676D" w:rsidRPr="755B22FB">
        <w:rPr>
          <w:rFonts w:ascii="Open Sans" w:hAnsi="Open Sans" w:cs="Open Sans"/>
        </w:rPr>
        <w:t>the</w:t>
      </w:r>
      <w:r w:rsidR="00295D62" w:rsidRPr="755B22FB">
        <w:rPr>
          <w:rFonts w:ascii="Open Sans" w:hAnsi="Open Sans" w:cs="Open Sans"/>
        </w:rPr>
        <w:t xml:space="preserve"> consumer was</w:t>
      </w:r>
      <w:r w:rsidR="00DF3EF7" w:rsidRPr="755B22FB">
        <w:rPr>
          <w:rFonts w:ascii="Open Sans" w:hAnsi="Open Sans" w:cs="Open Sans"/>
        </w:rPr>
        <w:t xml:space="preserve"> identified as unwell</w:t>
      </w:r>
      <w:r w:rsidR="00CB59B4" w:rsidRPr="755B22FB">
        <w:rPr>
          <w:rFonts w:ascii="Open Sans" w:hAnsi="Open Sans" w:cs="Open Sans"/>
        </w:rPr>
        <w:t xml:space="preserve"> as there were no progress notes</w:t>
      </w:r>
      <w:r w:rsidR="004052D3" w:rsidRPr="755B22FB">
        <w:rPr>
          <w:rFonts w:ascii="Open Sans" w:hAnsi="Open Sans" w:cs="Open Sans"/>
        </w:rPr>
        <w:t>, however</w:t>
      </w:r>
      <w:r w:rsidR="007327F1" w:rsidRPr="755B22FB">
        <w:rPr>
          <w:rFonts w:ascii="Open Sans" w:hAnsi="Open Sans" w:cs="Open Sans"/>
        </w:rPr>
        <w:t>,</w:t>
      </w:r>
      <w:r w:rsidR="004052D3" w:rsidRPr="755B22FB">
        <w:rPr>
          <w:rFonts w:ascii="Open Sans" w:hAnsi="Open Sans" w:cs="Open Sans"/>
        </w:rPr>
        <w:t xml:space="preserve"> </w:t>
      </w:r>
      <w:r w:rsidR="00B46753" w:rsidRPr="755B22FB">
        <w:rPr>
          <w:rFonts w:ascii="Open Sans" w:hAnsi="Open Sans" w:cs="Open Sans"/>
        </w:rPr>
        <w:t xml:space="preserve">there is insufficient evidence within the site report to support that </w:t>
      </w:r>
      <w:r w:rsidR="004052D3" w:rsidRPr="755B22FB">
        <w:rPr>
          <w:rFonts w:ascii="Open Sans" w:hAnsi="Open Sans" w:cs="Open Sans"/>
        </w:rPr>
        <w:t>a</w:t>
      </w:r>
      <w:r w:rsidR="00BE769C" w:rsidRPr="755B22FB">
        <w:rPr>
          <w:rFonts w:ascii="Open Sans" w:hAnsi="Open Sans" w:cs="Open Sans"/>
        </w:rPr>
        <w:t xml:space="preserve">n absence of documented progress notes </w:t>
      </w:r>
      <w:r w:rsidR="005E3E08" w:rsidRPr="755B22FB">
        <w:rPr>
          <w:rFonts w:ascii="Open Sans" w:hAnsi="Open Sans" w:cs="Open Sans"/>
        </w:rPr>
        <w:t xml:space="preserve">substantiates the consumer was not </w:t>
      </w:r>
      <w:r w:rsidR="00AE43B0" w:rsidRPr="755B22FB">
        <w:rPr>
          <w:rFonts w:ascii="Open Sans" w:hAnsi="Open Sans" w:cs="Open Sans"/>
        </w:rPr>
        <w:t>monitored</w:t>
      </w:r>
      <w:r w:rsidR="0021336E" w:rsidRPr="755B22FB">
        <w:rPr>
          <w:rFonts w:ascii="Open Sans" w:hAnsi="Open Sans" w:cs="Open Sans"/>
        </w:rPr>
        <w:t xml:space="preserve"> and therefore was experiencing an infection</w:t>
      </w:r>
      <w:r w:rsidR="00DF3EF7" w:rsidRPr="755B22FB">
        <w:rPr>
          <w:rFonts w:ascii="Open Sans" w:hAnsi="Open Sans" w:cs="Open Sans"/>
        </w:rPr>
        <w:t xml:space="preserve">. </w:t>
      </w:r>
      <w:r w:rsidR="007A6FFF" w:rsidRPr="755B22FB">
        <w:rPr>
          <w:rFonts w:ascii="Open Sans" w:hAnsi="Open Sans" w:cs="Open Sans"/>
        </w:rPr>
        <w:t xml:space="preserve">The site report </w:t>
      </w:r>
      <w:r w:rsidR="00845C3E" w:rsidRPr="755B22FB">
        <w:rPr>
          <w:rFonts w:ascii="Open Sans" w:hAnsi="Open Sans" w:cs="Open Sans"/>
        </w:rPr>
        <w:t>brings forward information the consumer presented unwell on 21 June 2025</w:t>
      </w:r>
      <w:r w:rsidR="007F407B" w:rsidRPr="755B22FB">
        <w:rPr>
          <w:rFonts w:ascii="Open Sans" w:hAnsi="Open Sans" w:cs="Open Sans"/>
        </w:rPr>
        <w:t xml:space="preserve">, a </w:t>
      </w:r>
      <w:r w:rsidR="00264759" w:rsidRPr="755B22FB">
        <w:rPr>
          <w:rFonts w:ascii="Open Sans" w:hAnsi="Open Sans" w:cs="Open Sans"/>
        </w:rPr>
        <w:t>clinical assessment was undertaken</w:t>
      </w:r>
      <w:r w:rsidR="4DA8CC28" w:rsidRPr="755B22FB">
        <w:rPr>
          <w:rFonts w:ascii="Open Sans" w:hAnsi="Open Sans" w:cs="Open Sans"/>
        </w:rPr>
        <w:t>,</w:t>
      </w:r>
      <w:r w:rsidR="00264759" w:rsidRPr="755B22FB">
        <w:rPr>
          <w:rFonts w:ascii="Open Sans" w:hAnsi="Open Sans" w:cs="Open Sans"/>
        </w:rPr>
        <w:t xml:space="preserve"> and the consumer was transferred to hospital.</w:t>
      </w:r>
      <w:r w:rsidR="00003283" w:rsidRPr="755B22FB">
        <w:rPr>
          <w:rFonts w:ascii="Open Sans" w:hAnsi="Open Sans" w:cs="Open Sans"/>
        </w:rPr>
        <w:t xml:space="preserve"> </w:t>
      </w:r>
      <w:r w:rsidR="007F407B" w:rsidRPr="755B22FB">
        <w:rPr>
          <w:rFonts w:ascii="Open Sans" w:hAnsi="Open Sans" w:cs="Open Sans"/>
        </w:rPr>
        <w:t xml:space="preserve">The consumer was diagnosed with </w:t>
      </w:r>
      <w:r w:rsidR="00BB06C3" w:rsidRPr="755B22FB">
        <w:rPr>
          <w:rFonts w:ascii="Open Sans" w:hAnsi="Open Sans" w:cs="Open Sans"/>
        </w:rPr>
        <w:t>E</w:t>
      </w:r>
      <w:r w:rsidR="00F450F3" w:rsidRPr="755B22FB">
        <w:rPr>
          <w:rFonts w:ascii="Open Sans" w:hAnsi="Open Sans" w:cs="Open Sans"/>
        </w:rPr>
        <w:t xml:space="preserve">-coli bacteraemia </w:t>
      </w:r>
      <w:r w:rsidR="00BB06C3" w:rsidRPr="755B22FB">
        <w:rPr>
          <w:rFonts w:ascii="Open Sans" w:hAnsi="Open Sans" w:cs="Open Sans"/>
        </w:rPr>
        <w:t>(</w:t>
      </w:r>
      <w:r w:rsidR="00753C60" w:rsidRPr="755B22FB">
        <w:rPr>
          <w:rFonts w:ascii="Open Sans" w:hAnsi="Open Sans" w:cs="Open Sans"/>
        </w:rPr>
        <w:t>urinary tract infection</w:t>
      </w:r>
      <w:r w:rsidR="00BB06C3" w:rsidRPr="755B22FB">
        <w:rPr>
          <w:rFonts w:ascii="Open Sans" w:hAnsi="Open Sans" w:cs="Open Sans"/>
        </w:rPr>
        <w:t>)</w:t>
      </w:r>
      <w:r w:rsidR="004C0EAC" w:rsidRPr="755B22FB">
        <w:rPr>
          <w:rFonts w:ascii="Open Sans" w:hAnsi="Open Sans" w:cs="Open Sans"/>
        </w:rPr>
        <w:t xml:space="preserve"> and</w:t>
      </w:r>
      <w:r w:rsidR="00C7135F" w:rsidRPr="755B22FB">
        <w:rPr>
          <w:rFonts w:ascii="Open Sans" w:hAnsi="Open Sans" w:cs="Open Sans"/>
        </w:rPr>
        <w:t xml:space="preserve"> returned from hospital on 23 June 2025. </w:t>
      </w:r>
      <w:r w:rsidR="00003283" w:rsidRPr="755B22FB">
        <w:rPr>
          <w:rFonts w:ascii="Open Sans" w:hAnsi="Open Sans" w:cs="Open Sans"/>
        </w:rPr>
        <w:t>The provider</w:t>
      </w:r>
      <w:r w:rsidR="00753C60" w:rsidRPr="755B22FB">
        <w:rPr>
          <w:rFonts w:ascii="Open Sans" w:hAnsi="Open Sans" w:cs="Open Sans"/>
        </w:rPr>
        <w:t>’</w:t>
      </w:r>
      <w:r w:rsidR="00003283" w:rsidRPr="755B22FB">
        <w:rPr>
          <w:rFonts w:ascii="Open Sans" w:hAnsi="Open Sans" w:cs="Open Sans"/>
        </w:rPr>
        <w:t xml:space="preserve">s response did not include progress noting or </w:t>
      </w:r>
      <w:r w:rsidR="007458E2" w:rsidRPr="755B22FB">
        <w:rPr>
          <w:rFonts w:ascii="Open Sans" w:hAnsi="Open Sans" w:cs="Open Sans"/>
        </w:rPr>
        <w:t>other documentation regarding the infection identification on 21 June 2025.</w:t>
      </w:r>
      <w:r w:rsidR="00D817DF" w:rsidRPr="755B22FB">
        <w:rPr>
          <w:rFonts w:ascii="Open Sans" w:hAnsi="Open Sans" w:cs="Open Sans"/>
        </w:rPr>
        <w:t xml:space="preserve"> </w:t>
      </w:r>
      <w:r w:rsidR="002C1F17" w:rsidRPr="755B22FB">
        <w:rPr>
          <w:rFonts w:ascii="Open Sans" w:hAnsi="Open Sans" w:cs="Open Sans"/>
        </w:rPr>
        <w:t xml:space="preserve">Based on the information I have before me, </w:t>
      </w:r>
      <w:r w:rsidR="00D817DF" w:rsidRPr="755B22FB">
        <w:rPr>
          <w:rFonts w:ascii="Open Sans" w:hAnsi="Open Sans" w:cs="Open Sans"/>
        </w:rPr>
        <w:t>I am of the view the consumer was appropriately assessed</w:t>
      </w:r>
      <w:r w:rsidR="002C1F17" w:rsidRPr="755B22FB">
        <w:rPr>
          <w:rFonts w:ascii="Open Sans" w:hAnsi="Open Sans" w:cs="Open Sans"/>
        </w:rPr>
        <w:t xml:space="preserve"> as requiring medical attention</w:t>
      </w:r>
      <w:r w:rsidR="00D817DF" w:rsidRPr="755B22FB">
        <w:rPr>
          <w:rFonts w:ascii="Open Sans" w:hAnsi="Open Sans" w:cs="Open Sans"/>
        </w:rPr>
        <w:t xml:space="preserve"> and transferred to hospital</w:t>
      </w:r>
      <w:r w:rsidR="004C0EAC" w:rsidRPr="755B22FB">
        <w:rPr>
          <w:rFonts w:ascii="Open Sans" w:hAnsi="Open Sans" w:cs="Open Sans"/>
        </w:rPr>
        <w:t>.</w:t>
      </w:r>
    </w:p>
    <w:p w14:paraId="0600236D" w14:textId="7181EA05" w:rsidR="00A12FED" w:rsidRPr="00C6405E" w:rsidRDefault="007458E2" w:rsidP="005163BA">
      <w:pPr>
        <w:spacing w:before="120" w:line="276" w:lineRule="auto"/>
        <w:rPr>
          <w:rFonts w:ascii="Open Sans" w:hAnsi="Open Sans" w:cs="Open Sans"/>
          <w:bCs/>
          <w:szCs w:val="22"/>
        </w:rPr>
      </w:pPr>
      <w:r>
        <w:rPr>
          <w:rFonts w:ascii="Open Sans" w:hAnsi="Open Sans" w:cs="Open Sans"/>
          <w:bCs/>
          <w:szCs w:val="22"/>
        </w:rPr>
        <w:t xml:space="preserve">In relation to a consumer who experienced </w:t>
      </w:r>
      <w:r w:rsidR="007327F1">
        <w:rPr>
          <w:rFonts w:ascii="Open Sans" w:hAnsi="Open Sans" w:cs="Open Sans"/>
          <w:bCs/>
          <w:szCs w:val="22"/>
        </w:rPr>
        <w:t xml:space="preserve">calculous cholecystitis </w:t>
      </w:r>
      <w:r w:rsidR="007570AE">
        <w:rPr>
          <w:rFonts w:ascii="Open Sans" w:hAnsi="Open Sans" w:cs="Open Sans"/>
          <w:bCs/>
          <w:szCs w:val="22"/>
        </w:rPr>
        <w:t>(</w:t>
      </w:r>
      <w:r w:rsidR="007327F1">
        <w:rPr>
          <w:rFonts w:ascii="Open Sans" w:hAnsi="Open Sans" w:cs="Open Sans"/>
          <w:bCs/>
          <w:szCs w:val="22"/>
        </w:rPr>
        <w:t>gall bladder infection</w:t>
      </w:r>
      <w:r w:rsidR="007570AE">
        <w:rPr>
          <w:rFonts w:ascii="Open Sans" w:hAnsi="Open Sans" w:cs="Open Sans"/>
          <w:bCs/>
          <w:szCs w:val="22"/>
        </w:rPr>
        <w:t>)</w:t>
      </w:r>
      <w:r w:rsidR="00327DF1">
        <w:rPr>
          <w:rFonts w:ascii="Open Sans" w:hAnsi="Open Sans" w:cs="Open Sans"/>
          <w:bCs/>
          <w:szCs w:val="22"/>
        </w:rPr>
        <w:t>,</w:t>
      </w:r>
      <w:r w:rsidR="00750EB7">
        <w:rPr>
          <w:rFonts w:ascii="Open Sans" w:hAnsi="Open Sans" w:cs="Open Sans"/>
          <w:bCs/>
          <w:szCs w:val="22"/>
        </w:rPr>
        <w:t xml:space="preserve"> the site report </w:t>
      </w:r>
      <w:r w:rsidR="00676DBE">
        <w:rPr>
          <w:rFonts w:ascii="Open Sans" w:hAnsi="Open Sans" w:cs="Open Sans"/>
          <w:bCs/>
          <w:szCs w:val="22"/>
        </w:rPr>
        <w:t xml:space="preserve">brings forward information </w:t>
      </w:r>
      <w:r w:rsidR="00042666">
        <w:rPr>
          <w:rFonts w:ascii="Open Sans" w:hAnsi="Open Sans" w:cs="Open Sans"/>
          <w:bCs/>
          <w:szCs w:val="22"/>
        </w:rPr>
        <w:t xml:space="preserve">care </w:t>
      </w:r>
      <w:r w:rsidR="00913014">
        <w:rPr>
          <w:rFonts w:ascii="Open Sans" w:hAnsi="Open Sans" w:cs="Open Sans"/>
          <w:bCs/>
          <w:szCs w:val="22"/>
        </w:rPr>
        <w:t xml:space="preserve">documentation did </w:t>
      </w:r>
      <w:r w:rsidR="00913014" w:rsidRPr="00C6405E">
        <w:rPr>
          <w:rFonts w:ascii="Open Sans" w:hAnsi="Open Sans" w:cs="Open Sans"/>
          <w:bCs/>
          <w:szCs w:val="22"/>
        </w:rPr>
        <w:t xml:space="preserve">not evidence that assessment and planning processes identified the possibility of infection until the consumer became unwell and </w:t>
      </w:r>
      <w:r w:rsidR="0022676D" w:rsidRPr="00C6405E">
        <w:rPr>
          <w:rFonts w:ascii="Open Sans" w:hAnsi="Open Sans" w:cs="Open Sans"/>
          <w:bCs/>
          <w:szCs w:val="22"/>
        </w:rPr>
        <w:t>was transferred to hospital</w:t>
      </w:r>
      <w:r w:rsidR="00074E2F" w:rsidRPr="00C6405E">
        <w:rPr>
          <w:rFonts w:ascii="Open Sans" w:hAnsi="Open Sans" w:cs="Open Sans"/>
          <w:bCs/>
          <w:szCs w:val="22"/>
        </w:rPr>
        <w:t xml:space="preserve">. </w:t>
      </w:r>
    </w:p>
    <w:p w14:paraId="692CDC78" w14:textId="690F832C" w:rsidR="00C331CC" w:rsidRPr="00881C43" w:rsidRDefault="00CE4DEB" w:rsidP="005163BA">
      <w:pPr>
        <w:spacing w:before="120" w:line="276" w:lineRule="auto"/>
        <w:rPr>
          <w:rFonts w:ascii="Open Sans" w:hAnsi="Open Sans" w:cs="Open Sans"/>
          <w:bCs/>
          <w:szCs w:val="22"/>
        </w:rPr>
      </w:pPr>
      <w:r w:rsidRPr="00C6405E">
        <w:rPr>
          <w:rFonts w:ascii="Open Sans" w:hAnsi="Open Sans" w:cs="Open Sans"/>
          <w:bCs/>
          <w:szCs w:val="22"/>
        </w:rPr>
        <w:t>R</w:t>
      </w:r>
      <w:r w:rsidR="0003298A" w:rsidRPr="00C6405E">
        <w:rPr>
          <w:rFonts w:ascii="Open Sans" w:hAnsi="Open Sans" w:cs="Open Sans"/>
          <w:bCs/>
          <w:szCs w:val="22"/>
        </w:rPr>
        <w:t>eview of progress notes submitted within the provider’s response</w:t>
      </w:r>
      <w:r w:rsidR="00A12FED" w:rsidRPr="00C6405E">
        <w:rPr>
          <w:rFonts w:ascii="Open Sans" w:hAnsi="Open Sans" w:cs="Open Sans"/>
          <w:bCs/>
          <w:szCs w:val="22"/>
        </w:rPr>
        <w:t>,</w:t>
      </w:r>
      <w:r w:rsidR="0003298A" w:rsidRPr="00C6405E">
        <w:rPr>
          <w:rFonts w:ascii="Open Sans" w:hAnsi="Open Sans" w:cs="Open Sans"/>
          <w:bCs/>
          <w:szCs w:val="22"/>
        </w:rPr>
        <w:t xml:space="preserve"> identifies the consumer was </w:t>
      </w:r>
      <w:r w:rsidR="00714E75" w:rsidRPr="00C6405E">
        <w:rPr>
          <w:rFonts w:ascii="Open Sans" w:hAnsi="Open Sans" w:cs="Open Sans"/>
          <w:bCs/>
          <w:szCs w:val="22"/>
        </w:rPr>
        <w:t>assessed</w:t>
      </w:r>
      <w:r w:rsidR="0003298A" w:rsidRPr="00C6405E">
        <w:rPr>
          <w:rFonts w:ascii="Open Sans" w:hAnsi="Open Sans" w:cs="Open Sans"/>
          <w:bCs/>
          <w:szCs w:val="22"/>
        </w:rPr>
        <w:t xml:space="preserve"> by a nurse practitioner on </w:t>
      </w:r>
      <w:r w:rsidR="007D57A3" w:rsidRPr="00C6405E">
        <w:rPr>
          <w:rFonts w:ascii="Open Sans" w:hAnsi="Open Sans" w:cs="Open Sans"/>
          <w:bCs/>
          <w:szCs w:val="22"/>
        </w:rPr>
        <w:t>13 June 2025</w:t>
      </w:r>
      <w:r w:rsidR="00714E75" w:rsidRPr="00C6405E">
        <w:rPr>
          <w:rFonts w:ascii="Open Sans" w:hAnsi="Open Sans" w:cs="Open Sans"/>
          <w:bCs/>
          <w:szCs w:val="22"/>
        </w:rPr>
        <w:t xml:space="preserve"> who conducted </w:t>
      </w:r>
      <w:r w:rsidR="005E0CD1" w:rsidRPr="00C6405E">
        <w:rPr>
          <w:rFonts w:ascii="Open Sans" w:hAnsi="Open Sans" w:cs="Open Sans"/>
          <w:bCs/>
          <w:szCs w:val="22"/>
        </w:rPr>
        <w:t xml:space="preserve">2 rounds of vital observations with </w:t>
      </w:r>
      <w:r w:rsidR="00717AD5" w:rsidRPr="00C6405E">
        <w:rPr>
          <w:rFonts w:ascii="Open Sans" w:hAnsi="Open Sans" w:cs="Open Sans"/>
          <w:bCs/>
          <w:szCs w:val="22"/>
        </w:rPr>
        <w:t>nil</w:t>
      </w:r>
      <w:r w:rsidR="005E0CD1" w:rsidRPr="00C6405E">
        <w:rPr>
          <w:rFonts w:ascii="Open Sans" w:hAnsi="Open Sans" w:cs="Open Sans"/>
          <w:bCs/>
          <w:szCs w:val="22"/>
        </w:rPr>
        <w:t xml:space="preserve"> concerns of measurements, </w:t>
      </w:r>
      <w:r w:rsidR="00996A96" w:rsidRPr="00C6405E">
        <w:rPr>
          <w:rFonts w:ascii="Open Sans" w:hAnsi="Open Sans" w:cs="Open Sans"/>
          <w:bCs/>
          <w:szCs w:val="22"/>
        </w:rPr>
        <w:t>attempted to collect a urine sample for further testing and recommended to the family a transfer to hospital to investigate back and neck pain. Progress notes and the site report</w:t>
      </w:r>
      <w:r w:rsidR="00AC209F" w:rsidRPr="00C6405E">
        <w:rPr>
          <w:rFonts w:ascii="Open Sans" w:hAnsi="Open Sans" w:cs="Open Sans"/>
          <w:bCs/>
          <w:szCs w:val="22"/>
        </w:rPr>
        <w:t xml:space="preserve"> documents</w:t>
      </w:r>
      <w:r w:rsidR="00AC209F">
        <w:rPr>
          <w:rFonts w:ascii="Open Sans" w:hAnsi="Open Sans" w:cs="Open Sans"/>
          <w:bCs/>
          <w:szCs w:val="22"/>
        </w:rPr>
        <w:t xml:space="preserve"> </w:t>
      </w:r>
      <w:r w:rsidR="00996A96">
        <w:rPr>
          <w:rFonts w:ascii="Open Sans" w:hAnsi="Open Sans" w:cs="Open Sans"/>
          <w:bCs/>
          <w:szCs w:val="22"/>
        </w:rPr>
        <w:t>the family</w:t>
      </w:r>
      <w:r w:rsidR="000C010C">
        <w:rPr>
          <w:rFonts w:ascii="Open Sans" w:hAnsi="Open Sans" w:cs="Open Sans"/>
          <w:bCs/>
          <w:szCs w:val="22"/>
        </w:rPr>
        <w:t>’s</w:t>
      </w:r>
      <w:r w:rsidR="00996A96">
        <w:rPr>
          <w:rFonts w:ascii="Open Sans" w:hAnsi="Open Sans" w:cs="Open Sans"/>
          <w:bCs/>
          <w:szCs w:val="22"/>
        </w:rPr>
        <w:t xml:space="preserve"> </w:t>
      </w:r>
      <w:r w:rsidR="00502C15">
        <w:rPr>
          <w:rFonts w:ascii="Open Sans" w:hAnsi="Open Sans" w:cs="Open Sans"/>
          <w:bCs/>
          <w:szCs w:val="22"/>
        </w:rPr>
        <w:t>prefer</w:t>
      </w:r>
      <w:r w:rsidR="000C010C">
        <w:rPr>
          <w:rFonts w:ascii="Open Sans" w:hAnsi="Open Sans" w:cs="Open Sans"/>
          <w:bCs/>
          <w:szCs w:val="22"/>
        </w:rPr>
        <w:t>ence</w:t>
      </w:r>
      <w:r w:rsidR="00996A96">
        <w:rPr>
          <w:rFonts w:ascii="Open Sans" w:hAnsi="Open Sans" w:cs="Open Sans"/>
          <w:bCs/>
          <w:szCs w:val="22"/>
        </w:rPr>
        <w:t xml:space="preserve"> </w:t>
      </w:r>
      <w:r w:rsidR="00C6405E">
        <w:rPr>
          <w:rFonts w:ascii="Open Sans" w:hAnsi="Open Sans" w:cs="Open Sans"/>
          <w:bCs/>
          <w:szCs w:val="22"/>
        </w:rPr>
        <w:t xml:space="preserve">was </w:t>
      </w:r>
      <w:r w:rsidR="00996A96">
        <w:rPr>
          <w:rFonts w:ascii="Open Sans" w:hAnsi="Open Sans" w:cs="Open Sans"/>
          <w:bCs/>
          <w:szCs w:val="22"/>
        </w:rPr>
        <w:t xml:space="preserve">to </w:t>
      </w:r>
      <w:r w:rsidR="00C6405E">
        <w:rPr>
          <w:rFonts w:ascii="Open Sans" w:hAnsi="Open Sans" w:cs="Open Sans"/>
          <w:bCs/>
          <w:szCs w:val="22"/>
        </w:rPr>
        <w:t>a</w:t>
      </w:r>
      <w:r w:rsidR="00F33932">
        <w:rPr>
          <w:rFonts w:ascii="Open Sans" w:hAnsi="Open Sans" w:cs="Open Sans"/>
          <w:bCs/>
          <w:szCs w:val="22"/>
        </w:rPr>
        <w:t xml:space="preserve">wait </w:t>
      </w:r>
      <w:r w:rsidR="00C6405E">
        <w:rPr>
          <w:rFonts w:ascii="Open Sans" w:hAnsi="Open Sans" w:cs="Open Sans"/>
          <w:bCs/>
          <w:szCs w:val="22"/>
        </w:rPr>
        <w:t>a</w:t>
      </w:r>
      <w:r w:rsidR="00F33932">
        <w:rPr>
          <w:rFonts w:ascii="Open Sans" w:hAnsi="Open Sans" w:cs="Open Sans"/>
          <w:bCs/>
          <w:szCs w:val="22"/>
        </w:rPr>
        <w:t xml:space="preserve"> </w:t>
      </w:r>
      <w:r w:rsidR="00260ACB">
        <w:rPr>
          <w:rFonts w:ascii="Open Sans" w:hAnsi="Open Sans" w:cs="Open Sans"/>
          <w:bCs/>
          <w:szCs w:val="22"/>
        </w:rPr>
        <w:t xml:space="preserve">review </w:t>
      </w:r>
      <w:r w:rsidR="00F33932">
        <w:rPr>
          <w:rFonts w:ascii="Open Sans" w:hAnsi="Open Sans" w:cs="Open Sans"/>
          <w:bCs/>
          <w:szCs w:val="22"/>
        </w:rPr>
        <w:t xml:space="preserve">by the MO </w:t>
      </w:r>
      <w:r w:rsidR="0008143B">
        <w:rPr>
          <w:rFonts w:ascii="Open Sans" w:hAnsi="Open Sans" w:cs="Open Sans"/>
          <w:bCs/>
          <w:szCs w:val="22"/>
        </w:rPr>
        <w:t xml:space="preserve">on </w:t>
      </w:r>
      <w:r w:rsidR="00F33932">
        <w:rPr>
          <w:rFonts w:ascii="Open Sans" w:hAnsi="Open Sans" w:cs="Open Sans"/>
          <w:bCs/>
          <w:szCs w:val="22"/>
        </w:rPr>
        <w:t>the following date</w:t>
      </w:r>
      <w:r w:rsidR="0008143B">
        <w:rPr>
          <w:rFonts w:ascii="Open Sans" w:hAnsi="Open Sans" w:cs="Open Sans"/>
          <w:bCs/>
          <w:szCs w:val="22"/>
        </w:rPr>
        <w:t>,</w:t>
      </w:r>
      <w:r w:rsidR="00F33932">
        <w:rPr>
          <w:rFonts w:ascii="Open Sans" w:hAnsi="Open Sans" w:cs="Open Sans"/>
          <w:bCs/>
          <w:szCs w:val="22"/>
        </w:rPr>
        <w:t xml:space="preserve"> 14 June 2025, who recommended a transfer to </w:t>
      </w:r>
      <w:r w:rsidR="00333A12">
        <w:rPr>
          <w:rFonts w:ascii="Open Sans" w:hAnsi="Open Sans" w:cs="Open Sans"/>
          <w:bCs/>
          <w:szCs w:val="22"/>
        </w:rPr>
        <w:t xml:space="preserve">hospital. The consumer was transferred to hospital and returned on 16 June 2025 with diagnosis </w:t>
      </w:r>
      <w:r w:rsidR="00067C5C">
        <w:rPr>
          <w:rFonts w:ascii="Open Sans" w:hAnsi="Open Sans" w:cs="Open Sans"/>
          <w:bCs/>
          <w:szCs w:val="22"/>
        </w:rPr>
        <w:t xml:space="preserve">of </w:t>
      </w:r>
      <w:r w:rsidR="007327F1">
        <w:rPr>
          <w:rFonts w:ascii="Open Sans" w:hAnsi="Open Sans" w:cs="Open Sans"/>
          <w:bCs/>
          <w:szCs w:val="22"/>
        </w:rPr>
        <w:t xml:space="preserve">calculous cholecystitis </w:t>
      </w:r>
      <w:r w:rsidR="00C606C8">
        <w:rPr>
          <w:rFonts w:ascii="Open Sans" w:hAnsi="Open Sans" w:cs="Open Sans"/>
          <w:bCs/>
          <w:szCs w:val="22"/>
        </w:rPr>
        <w:t xml:space="preserve">and referred to the </w:t>
      </w:r>
      <w:r w:rsidR="007327F1">
        <w:rPr>
          <w:rFonts w:ascii="Open Sans" w:hAnsi="Open Sans" w:cs="Open Sans"/>
          <w:bCs/>
          <w:szCs w:val="22"/>
        </w:rPr>
        <w:t>palliative care team</w:t>
      </w:r>
      <w:r w:rsidR="00466F95">
        <w:rPr>
          <w:rFonts w:ascii="Open Sans" w:hAnsi="Open Sans" w:cs="Open Sans"/>
          <w:bCs/>
          <w:szCs w:val="22"/>
        </w:rPr>
        <w:t>.</w:t>
      </w:r>
      <w:r w:rsidR="0023364E">
        <w:rPr>
          <w:rFonts w:ascii="Open Sans" w:hAnsi="Open Sans" w:cs="Open Sans"/>
          <w:bCs/>
          <w:szCs w:val="22"/>
        </w:rPr>
        <w:t xml:space="preserve"> There </w:t>
      </w:r>
      <w:r w:rsidR="00870599">
        <w:rPr>
          <w:rFonts w:ascii="Open Sans" w:hAnsi="Open Sans" w:cs="Open Sans"/>
          <w:bCs/>
          <w:szCs w:val="22"/>
        </w:rPr>
        <w:t xml:space="preserve">is insufficient evidence within the site report to </w:t>
      </w:r>
      <w:r w:rsidR="00AF2AC6">
        <w:rPr>
          <w:rFonts w:ascii="Open Sans" w:hAnsi="Open Sans" w:cs="Open Sans"/>
          <w:bCs/>
          <w:szCs w:val="22"/>
        </w:rPr>
        <w:t>support that assessment and planning was not conducted.</w:t>
      </w:r>
      <w:r w:rsidR="00F86244" w:rsidRPr="00F86244">
        <w:rPr>
          <w:rFonts w:ascii="Open Sans" w:hAnsi="Open Sans" w:cs="Open Sans"/>
          <w:bCs/>
          <w:szCs w:val="22"/>
        </w:rPr>
        <w:t xml:space="preserve"> </w:t>
      </w:r>
      <w:r w:rsidR="00F86244">
        <w:rPr>
          <w:rFonts w:ascii="Open Sans" w:hAnsi="Open Sans" w:cs="Open Sans"/>
          <w:bCs/>
          <w:szCs w:val="22"/>
        </w:rPr>
        <w:t xml:space="preserve">The site report includes that a skin </w:t>
      </w:r>
      <w:r w:rsidR="00F86244" w:rsidRPr="00881C43">
        <w:rPr>
          <w:rFonts w:ascii="Open Sans" w:hAnsi="Open Sans" w:cs="Open Sans"/>
          <w:bCs/>
          <w:szCs w:val="22"/>
        </w:rPr>
        <w:t>assessment was conducted upon the consumer’s return from hospital on 16 June 2025</w:t>
      </w:r>
      <w:r w:rsidR="00167981" w:rsidRPr="00881C43">
        <w:rPr>
          <w:rFonts w:ascii="Open Sans" w:hAnsi="Open Sans" w:cs="Open Sans"/>
          <w:bCs/>
          <w:szCs w:val="22"/>
        </w:rPr>
        <w:t xml:space="preserve"> (please </w:t>
      </w:r>
      <w:r w:rsidR="00B826BF" w:rsidRPr="00881C43">
        <w:rPr>
          <w:rFonts w:ascii="Open Sans" w:hAnsi="Open Sans" w:cs="Open Sans"/>
          <w:bCs/>
          <w:szCs w:val="22"/>
        </w:rPr>
        <w:t xml:space="preserve">see </w:t>
      </w:r>
      <w:r w:rsidR="00167981" w:rsidRPr="00881C43">
        <w:rPr>
          <w:rFonts w:ascii="Open Sans" w:hAnsi="Open Sans" w:cs="Open Sans"/>
          <w:bCs/>
          <w:szCs w:val="22"/>
        </w:rPr>
        <w:t>above information under skin integrity and wound</w:t>
      </w:r>
      <w:r w:rsidR="00B826BF" w:rsidRPr="00881C43">
        <w:rPr>
          <w:rFonts w:ascii="Open Sans" w:hAnsi="Open Sans" w:cs="Open Sans"/>
          <w:bCs/>
          <w:szCs w:val="22"/>
        </w:rPr>
        <w:t xml:space="preserve"> care)</w:t>
      </w:r>
      <w:r w:rsidR="00F86244" w:rsidRPr="00881C43">
        <w:rPr>
          <w:rFonts w:ascii="Open Sans" w:hAnsi="Open Sans" w:cs="Open Sans"/>
          <w:bCs/>
          <w:szCs w:val="22"/>
        </w:rPr>
        <w:t>.</w:t>
      </w:r>
    </w:p>
    <w:p w14:paraId="3E9C5430" w14:textId="77777777" w:rsidR="00201F11" w:rsidRPr="00881C43" w:rsidRDefault="00201F11" w:rsidP="005163BA">
      <w:pPr>
        <w:spacing w:before="120" w:line="276" w:lineRule="auto"/>
        <w:rPr>
          <w:rFonts w:ascii="Open Sans" w:hAnsi="Open Sans" w:cs="Open Sans"/>
          <w:bCs/>
          <w:szCs w:val="22"/>
          <w:u w:val="single"/>
        </w:rPr>
      </w:pPr>
      <w:r w:rsidRPr="00881C43">
        <w:rPr>
          <w:rFonts w:ascii="Open Sans" w:hAnsi="Open Sans" w:cs="Open Sans"/>
          <w:bCs/>
          <w:szCs w:val="22"/>
          <w:u w:val="single"/>
        </w:rPr>
        <w:lastRenderedPageBreak/>
        <w:t>In relation to falls management</w:t>
      </w:r>
    </w:p>
    <w:p w14:paraId="656A7F22" w14:textId="6D17AC90" w:rsidR="00753375" w:rsidRDefault="00C56E29" w:rsidP="005163BA">
      <w:pPr>
        <w:spacing w:before="120" w:line="276" w:lineRule="auto"/>
        <w:rPr>
          <w:rFonts w:ascii="Open Sans" w:hAnsi="Open Sans" w:cs="Open Sans"/>
          <w:bCs/>
          <w:szCs w:val="22"/>
        </w:rPr>
      </w:pPr>
      <w:r w:rsidRPr="00881C43">
        <w:rPr>
          <w:rFonts w:ascii="Open Sans" w:hAnsi="Open Sans" w:cs="Open Sans"/>
          <w:bCs/>
          <w:szCs w:val="22"/>
        </w:rPr>
        <w:t xml:space="preserve">In relation to a consumer who experienced </w:t>
      </w:r>
      <w:r w:rsidR="00A67208">
        <w:rPr>
          <w:rFonts w:ascii="Open Sans" w:hAnsi="Open Sans" w:cs="Open Sans"/>
          <w:bCs/>
          <w:szCs w:val="22"/>
        </w:rPr>
        <w:t>falls while mobilising with family.</w:t>
      </w:r>
      <w:r w:rsidRPr="00881C43">
        <w:rPr>
          <w:rFonts w:ascii="Open Sans" w:hAnsi="Open Sans" w:cs="Open Sans"/>
          <w:bCs/>
          <w:szCs w:val="22"/>
        </w:rPr>
        <w:t xml:space="preserve"> </w:t>
      </w:r>
      <w:r w:rsidR="00A67208">
        <w:rPr>
          <w:rFonts w:ascii="Open Sans" w:hAnsi="Open Sans" w:cs="Open Sans"/>
          <w:bCs/>
          <w:szCs w:val="22"/>
        </w:rPr>
        <w:t>T</w:t>
      </w:r>
      <w:r w:rsidR="00391965" w:rsidRPr="00881C43">
        <w:rPr>
          <w:rFonts w:ascii="Open Sans" w:hAnsi="Open Sans" w:cs="Open Sans"/>
          <w:bCs/>
          <w:szCs w:val="22"/>
        </w:rPr>
        <w:t>he site report brings forward information that a falls risk assessment, and mobility assessment was not undertaken for this consumer following falls on 16 and 28 April 2025</w:t>
      </w:r>
      <w:r w:rsidR="008C5BBF" w:rsidRPr="00881C43">
        <w:rPr>
          <w:rFonts w:ascii="Open Sans" w:hAnsi="Open Sans" w:cs="Open Sans"/>
          <w:bCs/>
          <w:szCs w:val="22"/>
        </w:rPr>
        <w:t>,</w:t>
      </w:r>
      <w:r w:rsidR="006B656D" w:rsidRPr="00881C43">
        <w:rPr>
          <w:rFonts w:ascii="Open Sans" w:hAnsi="Open Sans" w:cs="Open Sans"/>
          <w:bCs/>
          <w:szCs w:val="22"/>
        </w:rPr>
        <w:t xml:space="preserve"> both while mobilising with </w:t>
      </w:r>
      <w:r w:rsidRPr="00881C43">
        <w:rPr>
          <w:rFonts w:ascii="Open Sans" w:hAnsi="Open Sans" w:cs="Open Sans"/>
          <w:bCs/>
          <w:szCs w:val="22"/>
        </w:rPr>
        <w:t>a family member</w:t>
      </w:r>
      <w:r w:rsidR="00391965" w:rsidRPr="00881C43">
        <w:rPr>
          <w:rFonts w:ascii="Open Sans" w:hAnsi="Open Sans" w:cs="Open Sans"/>
          <w:bCs/>
          <w:szCs w:val="22"/>
        </w:rPr>
        <w:t>.</w:t>
      </w:r>
    </w:p>
    <w:p w14:paraId="3C6CF3E3" w14:textId="7631C19E" w:rsidR="005A6569" w:rsidRDefault="008D3ABE" w:rsidP="005163BA">
      <w:pPr>
        <w:spacing w:before="120" w:line="276" w:lineRule="auto"/>
        <w:rPr>
          <w:rFonts w:ascii="Open Sans" w:hAnsi="Open Sans" w:cs="Open Sans"/>
          <w:bCs/>
          <w:szCs w:val="22"/>
        </w:rPr>
      </w:pPr>
      <w:r w:rsidRPr="00881C43">
        <w:rPr>
          <w:rFonts w:ascii="Open Sans" w:hAnsi="Open Sans" w:cs="Open Sans"/>
          <w:bCs/>
          <w:szCs w:val="22"/>
        </w:rPr>
        <w:t xml:space="preserve">Review of the site report provides that </w:t>
      </w:r>
      <w:r w:rsidR="00737F95" w:rsidRPr="00881C43">
        <w:rPr>
          <w:rFonts w:ascii="Open Sans" w:hAnsi="Open Sans" w:cs="Open Sans"/>
          <w:bCs/>
          <w:szCs w:val="22"/>
        </w:rPr>
        <w:t>the consumer</w:t>
      </w:r>
      <w:r w:rsidR="007D658D" w:rsidRPr="00881C43">
        <w:rPr>
          <w:rFonts w:ascii="Open Sans" w:hAnsi="Open Sans" w:cs="Open Sans"/>
          <w:bCs/>
          <w:szCs w:val="22"/>
        </w:rPr>
        <w:t>’s mobility was assessed on 4 April 2025.</w:t>
      </w:r>
      <w:r w:rsidR="007B6481" w:rsidRPr="00881C43">
        <w:rPr>
          <w:rFonts w:ascii="Open Sans" w:hAnsi="Open Sans" w:cs="Open Sans"/>
          <w:bCs/>
          <w:szCs w:val="22"/>
        </w:rPr>
        <w:t xml:space="preserve"> </w:t>
      </w:r>
      <w:r w:rsidR="00986CDC" w:rsidRPr="00881C43">
        <w:rPr>
          <w:rFonts w:ascii="Open Sans" w:hAnsi="Open Sans" w:cs="Open Sans"/>
          <w:bCs/>
          <w:szCs w:val="22"/>
        </w:rPr>
        <w:t>The provider’s response identifies that a physiotherapy assessment was conducted on 14 April 2025</w:t>
      </w:r>
      <w:r w:rsidR="00753375">
        <w:rPr>
          <w:rFonts w:ascii="Open Sans" w:hAnsi="Open Sans" w:cs="Open Sans"/>
          <w:bCs/>
          <w:szCs w:val="22"/>
        </w:rPr>
        <w:t xml:space="preserve"> (2 days prior to the fall)</w:t>
      </w:r>
      <w:r w:rsidR="00986CDC" w:rsidRPr="00881C43">
        <w:rPr>
          <w:rFonts w:ascii="Open Sans" w:hAnsi="Open Sans" w:cs="Open Sans"/>
          <w:bCs/>
          <w:szCs w:val="22"/>
        </w:rPr>
        <w:t xml:space="preserve">. </w:t>
      </w:r>
      <w:r w:rsidR="007B6481" w:rsidRPr="00881C43">
        <w:rPr>
          <w:rFonts w:ascii="Open Sans" w:hAnsi="Open Sans" w:cs="Open Sans"/>
          <w:bCs/>
          <w:szCs w:val="22"/>
        </w:rPr>
        <w:t>Review of the consumer</w:t>
      </w:r>
      <w:r w:rsidR="00760A2D">
        <w:rPr>
          <w:rFonts w:ascii="Open Sans" w:hAnsi="Open Sans" w:cs="Open Sans"/>
          <w:bCs/>
          <w:szCs w:val="22"/>
        </w:rPr>
        <w:t>’</w:t>
      </w:r>
      <w:r w:rsidR="007B6481" w:rsidRPr="00881C43">
        <w:rPr>
          <w:rFonts w:ascii="Open Sans" w:hAnsi="Open Sans" w:cs="Open Sans"/>
          <w:bCs/>
          <w:szCs w:val="22"/>
        </w:rPr>
        <w:t xml:space="preserve">s care plan identifies the consumer is non ambulant requires a wheelchair and is a </w:t>
      </w:r>
      <w:r w:rsidR="00753375">
        <w:rPr>
          <w:rFonts w:ascii="Open Sans" w:hAnsi="Open Sans" w:cs="Open Sans"/>
          <w:bCs/>
          <w:szCs w:val="22"/>
        </w:rPr>
        <w:t>2</w:t>
      </w:r>
      <w:r w:rsidR="007B6481" w:rsidRPr="00881C43">
        <w:rPr>
          <w:rFonts w:ascii="Open Sans" w:hAnsi="Open Sans" w:cs="Open Sans"/>
          <w:bCs/>
          <w:szCs w:val="22"/>
        </w:rPr>
        <w:t xml:space="preserve"> person assist for transfers. </w:t>
      </w:r>
      <w:r w:rsidR="00473613" w:rsidRPr="00881C43">
        <w:rPr>
          <w:rFonts w:ascii="Open Sans" w:hAnsi="Open Sans" w:cs="Open Sans"/>
          <w:bCs/>
          <w:szCs w:val="22"/>
        </w:rPr>
        <w:t>The</w:t>
      </w:r>
      <w:r w:rsidR="00A133AD" w:rsidRPr="00881C43">
        <w:rPr>
          <w:rFonts w:ascii="Open Sans" w:hAnsi="Open Sans" w:cs="Open Sans"/>
          <w:bCs/>
          <w:szCs w:val="22"/>
        </w:rPr>
        <w:t xml:space="preserve"> site report brings forward</w:t>
      </w:r>
      <w:r w:rsidR="00AB7FCE" w:rsidRPr="00881C43">
        <w:rPr>
          <w:rFonts w:ascii="Open Sans" w:hAnsi="Open Sans" w:cs="Open Sans"/>
          <w:bCs/>
          <w:szCs w:val="22"/>
        </w:rPr>
        <w:t xml:space="preserve"> </w:t>
      </w:r>
      <w:r w:rsidR="00A133AD" w:rsidRPr="00881C43">
        <w:rPr>
          <w:rFonts w:ascii="Open Sans" w:hAnsi="Open Sans" w:cs="Open Sans"/>
          <w:bCs/>
          <w:szCs w:val="22"/>
        </w:rPr>
        <w:t>the</w:t>
      </w:r>
      <w:r w:rsidR="00473613" w:rsidRPr="00881C43">
        <w:rPr>
          <w:rFonts w:ascii="Open Sans" w:hAnsi="Open Sans" w:cs="Open Sans"/>
          <w:bCs/>
          <w:szCs w:val="22"/>
        </w:rPr>
        <w:t xml:space="preserve"> consumer</w:t>
      </w:r>
      <w:r w:rsidR="00040AA7">
        <w:rPr>
          <w:rFonts w:ascii="Open Sans" w:hAnsi="Open Sans" w:cs="Open Sans"/>
          <w:bCs/>
          <w:szCs w:val="22"/>
        </w:rPr>
        <w:t>’s legs felt weak</w:t>
      </w:r>
      <w:r w:rsidR="009B1508">
        <w:rPr>
          <w:rFonts w:ascii="Open Sans" w:hAnsi="Open Sans" w:cs="Open Sans"/>
          <w:bCs/>
          <w:szCs w:val="22"/>
        </w:rPr>
        <w:t xml:space="preserve"> and</w:t>
      </w:r>
      <w:r w:rsidR="00473613" w:rsidRPr="00881C43">
        <w:rPr>
          <w:rFonts w:ascii="Open Sans" w:hAnsi="Open Sans" w:cs="Open Sans"/>
          <w:bCs/>
          <w:szCs w:val="22"/>
        </w:rPr>
        <w:t xml:space="preserve"> was</w:t>
      </w:r>
      <w:r w:rsidR="00737F95" w:rsidRPr="00881C43">
        <w:rPr>
          <w:rFonts w:ascii="Open Sans" w:hAnsi="Open Sans" w:cs="Open Sans"/>
          <w:bCs/>
          <w:szCs w:val="22"/>
        </w:rPr>
        <w:t xml:space="preserve"> assisted to the floor on 16 April</w:t>
      </w:r>
      <w:r w:rsidR="00D24680" w:rsidRPr="00881C43">
        <w:rPr>
          <w:rFonts w:ascii="Open Sans" w:hAnsi="Open Sans" w:cs="Open Sans"/>
          <w:bCs/>
          <w:szCs w:val="22"/>
        </w:rPr>
        <w:t xml:space="preserve"> 2025</w:t>
      </w:r>
      <w:r w:rsidR="0029385B" w:rsidRPr="00881C43">
        <w:rPr>
          <w:rFonts w:ascii="Open Sans" w:hAnsi="Open Sans" w:cs="Open Sans"/>
          <w:bCs/>
          <w:szCs w:val="22"/>
        </w:rPr>
        <w:t>.</w:t>
      </w:r>
      <w:r w:rsidR="00191A65" w:rsidRPr="00881C43">
        <w:rPr>
          <w:rFonts w:ascii="Open Sans" w:hAnsi="Open Sans" w:cs="Open Sans"/>
          <w:bCs/>
          <w:szCs w:val="22"/>
        </w:rPr>
        <w:t xml:space="preserve"> </w:t>
      </w:r>
    </w:p>
    <w:p w14:paraId="549792B5" w14:textId="67CB2967" w:rsidR="00191A65" w:rsidRPr="00896E89" w:rsidRDefault="00191A65" w:rsidP="005163BA">
      <w:pPr>
        <w:spacing w:before="120" w:line="276" w:lineRule="auto"/>
        <w:rPr>
          <w:rFonts w:ascii="Open Sans" w:hAnsi="Open Sans" w:cs="Open Sans"/>
        </w:rPr>
      </w:pPr>
      <w:r w:rsidRPr="00881C43">
        <w:rPr>
          <w:rFonts w:ascii="Open Sans" w:hAnsi="Open Sans" w:cs="Open Sans"/>
          <w:bCs/>
          <w:szCs w:val="22"/>
        </w:rPr>
        <w:t xml:space="preserve">In relation to pain and mobility, the provider asserts the consumer’s mobility care plan was not updated as no changes were identified in their mobility status. </w:t>
      </w:r>
      <w:r w:rsidRPr="00896E89">
        <w:rPr>
          <w:rFonts w:ascii="Open Sans" w:hAnsi="Open Sans" w:cs="Open Sans"/>
          <w:bCs/>
          <w:szCs w:val="22"/>
        </w:rPr>
        <w:t xml:space="preserve">The consumer continues to be assessed as </w:t>
      </w:r>
      <w:r w:rsidR="00753375" w:rsidRPr="00896E89">
        <w:rPr>
          <w:rFonts w:ascii="Open Sans" w:hAnsi="Open Sans" w:cs="Open Sans"/>
          <w:bCs/>
          <w:szCs w:val="22"/>
        </w:rPr>
        <w:t>2</w:t>
      </w:r>
      <w:r w:rsidRPr="00896E89">
        <w:rPr>
          <w:rFonts w:ascii="Open Sans" w:hAnsi="Open Sans" w:cs="Open Sans"/>
          <w:bCs/>
          <w:szCs w:val="22"/>
        </w:rPr>
        <w:t xml:space="preserve"> person assist for all transfers with staff propelling the wheelchair as per established assessed care plan needs. Review of the consumer</w:t>
      </w:r>
      <w:r w:rsidR="00B36B8A" w:rsidRPr="00896E89">
        <w:rPr>
          <w:rFonts w:ascii="Open Sans" w:hAnsi="Open Sans" w:cs="Open Sans"/>
          <w:bCs/>
          <w:szCs w:val="22"/>
        </w:rPr>
        <w:t>’</w:t>
      </w:r>
      <w:r w:rsidRPr="00896E89">
        <w:rPr>
          <w:rFonts w:ascii="Open Sans" w:hAnsi="Open Sans" w:cs="Open Sans"/>
          <w:bCs/>
          <w:szCs w:val="22"/>
        </w:rPr>
        <w:t>s care plan notes mobility assessment is unchanged since August 202</w:t>
      </w:r>
      <w:r w:rsidR="00896E89" w:rsidRPr="00896E89">
        <w:rPr>
          <w:rFonts w:ascii="Open Sans" w:hAnsi="Open Sans" w:cs="Open Sans"/>
          <w:bCs/>
          <w:szCs w:val="22"/>
        </w:rPr>
        <w:t>4</w:t>
      </w:r>
      <w:r w:rsidRPr="00896E89">
        <w:rPr>
          <w:rFonts w:ascii="Open Sans" w:hAnsi="Open Sans" w:cs="Open Sans"/>
          <w:bCs/>
          <w:szCs w:val="22"/>
        </w:rPr>
        <w:t xml:space="preserve">, and identifies the consumer is non ambulant requires a wheelchair and is a </w:t>
      </w:r>
      <w:r w:rsidR="00B36B8A" w:rsidRPr="00896E89">
        <w:rPr>
          <w:rFonts w:ascii="Open Sans" w:hAnsi="Open Sans" w:cs="Open Sans"/>
          <w:bCs/>
          <w:szCs w:val="22"/>
        </w:rPr>
        <w:t>2</w:t>
      </w:r>
      <w:r w:rsidRPr="00896E89">
        <w:rPr>
          <w:rFonts w:ascii="Open Sans" w:hAnsi="Open Sans" w:cs="Open Sans"/>
          <w:bCs/>
          <w:szCs w:val="22"/>
        </w:rPr>
        <w:t xml:space="preserve"> person assist for transfers. </w:t>
      </w:r>
    </w:p>
    <w:p w14:paraId="1141E0D9" w14:textId="4C832200" w:rsidR="0029385B" w:rsidRPr="00602A4D" w:rsidRDefault="00191A65" w:rsidP="005163BA">
      <w:pPr>
        <w:spacing w:before="120" w:line="276" w:lineRule="auto"/>
        <w:rPr>
          <w:rFonts w:ascii="Open Sans" w:hAnsi="Open Sans" w:cs="Open Sans"/>
          <w:bCs/>
          <w:szCs w:val="22"/>
        </w:rPr>
      </w:pPr>
      <w:r w:rsidRPr="00896E89">
        <w:rPr>
          <w:rFonts w:ascii="Open Sans" w:hAnsi="Open Sans" w:cs="Open Sans"/>
        </w:rPr>
        <w:t>The provider’s response did</w:t>
      </w:r>
      <w:r w:rsidRPr="00602A4D">
        <w:rPr>
          <w:rFonts w:ascii="Open Sans" w:hAnsi="Open Sans" w:cs="Open Sans"/>
        </w:rPr>
        <w:t xml:space="preserve"> not refute the information in the site report relating to assessments not completed, nor include corroborating information relevant to the specific falls. I have reviewed the mobility and falls prevention process which defines a fall as </w:t>
      </w:r>
      <w:r w:rsidRPr="00602A4D">
        <w:rPr>
          <w:rFonts w:ascii="Open Sans" w:hAnsi="Open Sans" w:cs="Open Sans"/>
          <w:i/>
          <w:iCs/>
        </w:rPr>
        <w:t>‘the sudden, unanticipated, change downward in body position, with or without injury.’</w:t>
      </w:r>
      <w:r w:rsidRPr="00602A4D">
        <w:rPr>
          <w:rFonts w:ascii="Open Sans" w:hAnsi="Open Sans" w:cs="Open Sans"/>
        </w:rPr>
        <w:t xml:space="preserve"> </w:t>
      </w:r>
      <w:r w:rsidR="008B513F" w:rsidRPr="00602A4D">
        <w:rPr>
          <w:rFonts w:ascii="Open Sans" w:hAnsi="Open Sans" w:cs="Open Sans"/>
        </w:rPr>
        <w:t>and I consider this would indicate the consumer experienced a fall</w:t>
      </w:r>
      <w:r w:rsidR="00975037" w:rsidRPr="00602A4D">
        <w:rPr>
          <w:rFonts w:ascii="Open Sans" w:hAnsi="Open Sans" w:cs="Open Sans"/>
        </w:rPr>
        <w:t xml:space="preserve">. </w:t>
      </w:r>
      <w:r w:rsidRPr="00602A4D">
        <w:rPr>
          <w:rFonts w:ascii="Open Sans" w:hAnsi="Open Sans" w:cs="Open Sans"/>
        </w:rPr>
        <w:t>In relation to the incident on 16 April 2025 where the consumer</w:t>
      </w:r>
      <w:r w:rsidR="00B36B8A">
        <w:rPr>
          <w:rFonts w:ascii="Open Sans" w:hAnsi="Open Sans" w:cs="Open Sans"/>
        </w:rPr>
        <w:t>’</w:t>
      </w:r>
      <w:r w:rsidRPr="00602A4D">
        <w:rPr>
          <w:rFonts w:ascii="Open Sans" w:hAnsi="Open Sans" w:cs="Open Sans"/>
        </w:rPr>
        <w:t>s legs became weak and was assisted to the floor</w:t>
      </w:r>
      <w:r w:rsidR="00E628ED" w:rsidRPr="00602A4D">
        <w:rPr>
          <w:rFonts w:ascii="Open Sans" w:hAnsi="Open Sans" w:cs="Open Sans"/>
        </w:rPr>
        <w:t xml:space="preserve">, </w:t>
      </w:r>
      <w:r w:rsidR="0008618C" w:rsidRPr="00602A4D">
        <w:rPr>
          <w:rFonts w:ascii="Open Sans" w:hAnsi="Open Sans" w:cs="Open Sans"/>
        </w:rPr>
        <w:t>i</w:t>
      </w:r>
      <w:r w:rsidRPr="00602A4D">
        <w:rPr>
          <w:rFonts w:ascii="Open Sans" w:hAnsi="Open Sans" w:cs="Open Sans"/>
        </w:rPr>
        <w:t xml:space="preserve">n the absence of further information in the site report or </w:t>
      </w:r>
      <w:r w:rsidR="00B36B8A">
        <w:rPr>
          <w:rFonts w:ascii="Open Sans" w:hAnsi="Open Sans" w:cs="Open Sans"/>
        </w:rPr>
        <w:t xml:space="preserve">refute </w:t>
      </w:r>
      <w:r w:rsidRPr="00602A4D">
        <w:rPr>
          <w:rFonts w:ascii="Open Sans" w:hAnsi="Open Sans" w:cs="Open Sans"/>
        </w:rPr>
        <w:t xml:space="preserve">through the provider’s response, I have placed weight on the information </w:t>
      </w:r>
      <w:r w:rsidR="00712DC9" w:rsidRPr="00602A4D">
        <w:rPr>
          <w:rFonts w:ascii="Open Sans" w:hAnsi="Open Sans" w:cs="Open Sans"/>
        </w:rPr>
        <w:t>post falls assessments were</w:t>
      </w:r>
      <w:r w:rsidRPr="00602A4D">
        <w:rPr>
          <w:rFonts w:ascii="Open Sans" w:hAnsi="Open Sans" w:cs="Open Sans"/>
        </w:rPr>
        <w:t xml:space="preserve"> not completed following the fall on 16 April 2025</w:t>
      </w:r>
      <w:r w:rsidR="00602A4D" w:rsidRPr="00602A4D">
        <w:rPr>
          <w:rFonts w:ascii="Open Sans" w:hAnsi="Open Sans" w:cs="Open Sans"/>
        </w:rPr>
        <w:t xml:space="preserve"> although</w:t>
      </w:r>
      <w:r w:rsidR="00712DC9" w:rsidRPr="00602A4D">
        <w:rPr>
          <w:rFonts w:ascii="Open Sans" w:hAnsi="Open Sans" w:cs="Open Sans"/>
        </w:rPr>
        <w:t xml:space="preserve"> </w:t>
      </w:r>
      <w:r w:rsidR="00975037" w:rsidRPr="00602A4D">
        <w:rPr>
          <w:rFonts w:ascii="Open Sans" w:hAnsi="Open Sans" w:cs="Open Sans"/>
        </w:rPr>
        <w:t>I note that an incident report was generated</w:t>
      </w:r>
      <w:r w:rsidR="00602A4D" w:rsidRPr="00602A4D">
        <w:rPr>
          <w:rFonts w:ascii="Open Sans" w:hAnsi="Open Sans" w:cs="Open Sans"/>
        </w:rPr>
        <w:t xml:space="preserve">. </w:t>
      </w:r>
      <w:r w:rsidR="005E2ACA" w:rsidRPr="007E7E96">
        <w:rPr>
          <w:rFonts w:ascii="Open Sans" w:hAnsi="Open Sans" w:cs="Open Sans"/>
        </w:rPr>
        <w:t>I note the site report does not identify the consumer experienced an impact due to this fall.</w:t>
      </w:r>
    </w:p>
    <w:p w14:paraId="2E8EBC27" w14:textId="6E217052" w:rsidR="00194163" w:rsidRDefault="00590B8B" w:rsidP="005163BA">
      <w:pPr>
        <w:spacing w:before="120" w:line="276" w:lineRule="auto"/>
        <w:rPr>
          <w:rFonts w:ascii="Open Sans" w:hAnsi="Open Sans" w:cs="Open Sans"/>
          <w:bCs/>
          <w:szCs w:val="22"/>
        </w:rPr>
      </w:pPr>
      <w:r w:rsidRPr="00602A4D">
        <w:rPr>
          <w:rFonts w:ascii="Open Sans" w:hAnsi="Open Sans" w:cs="Open Sans"/>
        </w:rPr>
        <w:t>Review of the site report identifies on 28 April 2025 the consumer experienced a fall witnessed by the family. The consumer sustained some skin tears</w:t>
      </w:r>
      <w:r>
        <w:rPr>
          <w:rFonts w:ascii="Open Sans" w:hAnsi="Open Sans" w:cs="Open Sans"/>
        </w:rPr>
        <w:t xml:space="preserve">, bruising and was sent to hospital. </w:t>
      </w:r>
      <w:r>
        <w:rPr>
          <w:rFonts w:ascii="Open Sans" w:hAnsi="Open Sans" w:cs="Open Sans"/>
          <w:bCs/>
          <w:szCs w:val="22"/>
        </w:rPr>
        <w:t>T</w:t>
      </w:r>
      <w:r w:rsidR="00737F95" w:rsidRPr="00881C43">
        <w:rPr>
          <w:rFonts w:ascii="Open Sans" w:hAnsi="Open Sans" w:cs="Open Sans"/>
          <w:bCs/>
          <w:szCs w:val="22"/>
        </w:rPr>
        <w:t>he provider</w:t>
      </w:r>
      <w:r w:rsidR="000816D1">
        <w:rPr>
          <w:rFonts w:ascii="Open Sans" w:hAnsi="Open Sans" w:cs="Open Sans"/>
          <w:bCs/>
          <w:szCs w:val="22"/>
        </w:rPr>
        <w:t>’</w:t>
      </w:r>
      <w:r w:rsidR="00737F95" w:rsidRPr="00881C43">
        <w:rPr>
          <w:rFonts w:ascii="Open Sans" w:hAnsi="Open Sans" w:cs="Open Sans"/>
          <w:bCs/>
          <w:szCs w:val="22"/>
        </w:rPr>
        <w:t xml:space="preserve">s response </w:t>
      </w:r>
      <w:r w:rsidR="003E2366" w:rsidRPr="00881C43">
        <w:rPr>
          <w:rFonts w:ascii="Open Sans" w:hAnsi="Open Sans" w:cs="Open Sans"/>
          <w:bCs/>
          <w:szCs w:val="22"/>
        </w:rPr>
        <w:t xml:space="preserve">identifies the consumer was seen by the </w:t>
      </w:r>
      <w:r w:rsidR="00C302E3">
        <w:rPr>
          <w:rFonts w:ascii="Open Sans" w:hAnsi="Open Sans" w:cs="Open Sans"/>
          <w:bCs/>
          <w:szCs w:val="22"/>
        </w:rPr>
        <w:t>p</w:t>
      </w:r>
      <w:r w:rsidR="00C302E3" w:rsidRPr="00881C43">
        <w:rPr>
          <w:rFonts w:ascii="Open Sans" w:hAnsi="Open Sans" w:cs="Open Sans"/>
          <w:bCs/>
          <w:szCs w:val="22"/>
        </w:rPr>
        <w:t xml:space="preserve">hysiotherapist </w:t>
      </w:r>
      <w:r w:rsidR="003E2366" w:rsidRPr="00881C43">
        <w:rPr>
          <w:rFonts w:ascii="Open Sans" w:hAnsi="Open Sans" w:cs="Open Sans"/>
          <w:bCs/>
          <w:szCs w:val="22"/>
        </w:rPr>
        <w:t>on 29 April 2025.</w:t>
      </w:r>
      <w:r w:rsidR="00437E1B" w:rsidRPr="00881C43">
        <w:rPr>
          <w:rFonts w:ascii="Open Sans" w:hAnsi="Open Sans" w:cs="Open Sans"/>
          <w:bCs/>
          <w:szCs w:val="22"/>
        </w:rPr>
        <w:t xml:space="preserve"> I am satisfied the consumer</w:t>
      </w:r>
      <w:r w:rsidR="005E2ACA">
        <w:rPr>
          <w:rFonts w:ascii="Open Sans" w:hAnsi="Open Sans" w:cs="Open Sans"/>
          <w:bCs/>
          <w:szCs w:val="22"/>
        </w:rPr>
        <w:t>’s</w:t>
      </w:r>
      <w:r w:rsidR="00437E1B" w:rsidRPr="00881C43">
        <w:rPr>
          <w:rFonts w:ascii="Open Sans" w:hAnsi="Open Sans" w:cs="Open Sans"/>
          <w:bCs/>
          <w:szCs w:val="22"/>
        </w:rPr>
        <w:t xml:space="preserve"> fall w</w:t>
      </w:r>
      <w:r w:rsidR="0082167C" w:rsidRPr="00881C43">
        <w:rPr>
          <w:rFonts w:ascii="Open Sans" w:hAnsi="Open Sans" w:cs="Open Sans"/>
          <w:bCs/>
          <w:szCs w:val="22"/>
        </w:rPr>
        <w:t>as</w:t>
      </w:r>
      <w:r w:rsidR="00437E1B" w:rsidRPr="00881C43">
        <w:rPr>
          <w:rFonts w:ascii="Open Sans" w:hAnsi="Open Sans" w:cs="Open Sans"/>
          <w:bCs/>
          <w:szCs w:val="22"/>
        </w:rPr>
        <w:t xml:space="preserve"> assessed by a </w:t>
      </w:r>
      <w:r w:rsidR="00C302E3">
        <w:rPr>
          <w:rFonts w:ascii="Open Sans" w:hAnsi="Open Sans" w:cs="Open Sans"/>
          <w:bCs/>
          <w:szCs w:val="22"/>
        </w:rPr>
        <w:t>p</w:t>
      </w:r>
      <w:r w:rsidR="00C302E3" w:rsidRPr="00881C43">
        <w:rPr>
          <w:rFonts w:ascii="Open Sans" w:hAnsi="Open Sans" w:cs="Open Sans"/>
          <w:bCs/>
          <w:szCs w:val="22"/>
        </w:rPr>
        <w:t>hysiotherapist</w:t>
      </w:r>
      <w:r w:rsidR="00DD168C">
        <w:rPr>
          <w:rFonts w:ascii="Open Sans" w:hAnsi="Open Sans" w:cs="Open Sans"/>
          <w:bCs/>
          <w:szCs w:val="22"/>
        </w:rPr>
        <w:t xml:space="preserve"> post fall</w:t>
      </w:r>
      <w:r w:rsidR="00BC0EE7" w:rsidRPr="00881C43">
        <w:rPr>
          <w:rFonts w:ascii="Open Sans" w:hAnsi="Open Sans" w:cs="Open Sans"/>
          <w:bCs/>
          <w:szCs w:val="22"/>
        </w:rPr>
        <w:t xml:space="preserve">. </w:t>
      </w:r>
      <w:r w:rsidR="00832C3E" w:rsidRPr="00881C43">
        <w:rPr>
          <w:rFonts w:ascii="Open Sans" w:hAnsi="Open Sans" w:cs="Open Sans"/>
          <w:bCs/>
          <w:szCs w:val="22"/>
        </w:rPr>
        <w:t>T</w:t>
      </w:r>
      <w:r w:rsidR="00BC0EE7" w:rsidRPr="00881C43">
        <w:rPr>
          <w:rFonts w:ascii="Open Sans" w:hAnsi="Open Sans" w:cs="Open Sans"/>
          <w:bCs/>
          <w:szCs w:val="22"/>
        </w:rPr>
        <w:t xml:space="preserve">he provider asserts the consumer’s </w:t>
      </w:r>
      <w:r w:rsidR="00BC0EE7" w:rsidRPr="00881C43">
        <w:rPr>
          <w:rFonts w:ascii="Open Sans" w:hAnsi="Open Sans" w:cs="Open Sans"/>
          <w:bCs/>
          <w:szCs w:val="22"/>
        </w:rPr>
        <w:lastRenderedPageBreak/>
        <w:t xml:space="preserve">mobility </w:t>
      </w:r>
      <w:r w:rsidR="00975F2E" w:rsidRPr="00881C43">
        <w:rPr>
          <w:rFonts w:ascii="Open Sans" w:hAnsi="Open Sans" w:cs="Open Sans"/>
          <w:bCs/>
          <w:szCs w:val="22"/>
        </w:rPr>
        <w:t>care plan was</w:t>
      </w:r>
      <w:r w:rsidR="00975F2E">
        <w:rPr>
          <w:rFonts w:ascii="Open Sans" w:hAnsi="Open Sans" w:cs="Open Sans"/>
          <w:bCs/>
          <w:szCs w:val="22"/>
        </w:rPr>
        <w:t xml:space="preserve"> not updated as </w:t>
      </w:r>
      <w:r w:rsidR="002936B4">
        <w:rPr>
          <w:rFonts w:ascii="Open Sans" w:hAnsi="Open Sans" w:cs="Open Sans"/>
          <w:bCs/>
          <w:szCs w:val="22"/>
        </w:rPr>
        <w:t xml:space="preserve">no changes were identified in </w:t>
      </w:r>
      <w:r w:rsidR="007C203E">
        <w:rPr>
          <w:rFonts w:ascii="Open Sans" w:hAnsi="Open Sans" w:cs="Open Sans"/>
          <w:bCs/>
          <w:szCs w:val="22"/>
        </w:rPr>
        <w:t>their</w:t>
      </w:r>
      <w:r w:rsidR="002936B4">
        <w:rPr>
          <w:rFonts w:ascii="Open Sans" w:hAnsi="Open Sans" w:cs="Open Sans"/>
          <w:bCs/>
          <w:szCs w:val="22"/>
        </w:rPr>
        <w:t xml:space="preserve"> mobility status. The consumer continues to be assessed as </w:t>
      </w:r>
      <w:r w:rsidR="005E2ACA">
        <w:rPr>
          <w:rFonts w:ascii="Open Sans" w:hAnsi="Open Sans" w:cs="Open Sans"/>
          <w:bCs/>
          <w:szCs w:val="22"/>
        </w:rPr>
        <w:t>2</w:t>
      </w:r>
      <w:r w:rsidR="002936B4">
        <w:rPr>
          <w:rFonts w:ascii="Open Sans" w:hAnsi="Open Sans" w:cs="Open Sans"/>
          <w:bCs/>
          <w:szCs w:val="22"/>
        </w:rPr>
        <w:t xml:space="preserve"> person assist</w:t>
      </w:r>
      <w:r w:rsidR="009C1CD3">
        <w:rPr>
          <w:rFonts w:ascii="Open Sans" w:hAnsi="Open Sans" w:cs="Open Sans"/>
          <w:bCs/>
          <w:szCs w:val="22"/>
        </w:rPr>
        <w:t xml:space="preserve"> for all </w:t>
      </w:r>
      <w:r w:rsidR="009C1CD3" w:rsidRPr="00896E89">
        <w:rPr>
          <w:rFonts w:ascii="Open Sans" w:hAnsi="Open Sans" w:cs="Open Sans"/>
          <w:bCs/>
          <w:szCs w:val="22"/>
        </w:rPr>
        <w:t xml:space="preserve">transfers </w:t>
      </w:r>
      <w:r w:rsidR="000307C4" w:rsidRPr="00896E89">
        <w:rPr>
          <w:rFonts w:ascii="Open Sans" w:hAnsi="Open Sans" w:cs="Open Sans"/>
          <w:bCs/>
          <w:szCs w:val="22"/>
        </w:rPr>
        <w:t xml:space="preserve">with staff propelling the wheelchair as per established </w:t>
      </w:r>
      <w:r w:rsidR="00954655" w:rsidRPr="00896E89">
        <w:rPr>
          <w:rFonts w:ascii="Open Sans" w:hAnsi="Open Sans" w:cs="Open Sans"/>
          <w:bCs/>
          <w:szCs w:val="22"/>
        </w:rPr>
        <w:t xml:space="preserve">assessed </w:t>
      </w:r>
      <w:r w:rsidR="00567FED" w:rsidRPr="00896E89">
        <w:rPr>
          <w:rFonts w:ascii="Open Sans" w:hAnsi="Open Sans" w:cs="Open Sans"/>
          <w:bCs/>
          <w:szCs w:val="22"/>
        </w:rPr>
        <w:t xml:space="preserve">care plan </w:t>
      </w:r>
      <w:r w:rsidR="000307C4" w:rsidRPr="00896E89">
        <w:rPr>
          <w:rFonts w:ascii="Open Sans" w:hAnsi="Open Sans" w:cs="Open Sans"/>
          <w:bCs/>
          <w:szCs w:val="22"/>
        </w:rPr>
        <w:t xml:space="preserve">needs. </w:t>
      </w:r>
      <w:r w:rsidR="000736C6" w:rsidRPr="00896E89">
        <w:rPr>
          <w:rFonts w:ascii="Open Sans" w:hAnsi="Open Sans" w:cs="Open Sans"/>
          <w:bCs/>
          <w:szCs w:val="22"/>
        </w:rPr>
        <w:t>Review of the consumer</w:t>
      </w:r>
      <w:r w:rsidR="005E2ACA" w:rsidRPr="00896E89">
        <w:rPr>
          <w:rFonts w:ascii="Open Sans" w:hAnsi="Open Sans" w:cs="Open Sans"/>
          <w:bCs/>
          <w:szCs w:val="22"/>
        </w:rPr>
        <w:t>’</w:t>
      </w:r>
      <w:r w:rsidR="000736C6" w:rsidRPr="00896E89">
        <w:rPr>
          <w:rFonts w:ascii="Open Sans" w:hAnsi="Open Sans" w:cs="Open Sans"/>
          <w:bCs/>
          <w:szCs w:val="22"/>
        </w:rPr>
        <w:t>s care plan</w:t>
      </w:r>
      <w:r w:rsidR="00D33E55" w:rsidRPr="00896E89">
        <w:rPr>
          <w:rFonts w:ascii="Open Sans" w:hAnsi="Open Sans" w:cs="Open Sans"/>
          <w:bCs/>
          <w:szCs w:val="22"/>
        </w:rPr>
        <w:t xml:space="preserve"> notes </w:t>
      </w:r>
      <w:r w:rsidR="004E479A" w:rsidRPr="00896E89">
        <w:rPr>
          <w:rFonts w:ascii="Open Sans" w:hAnsi="Open Sans" w:cs="Open Sans"/>
          <w:bCs/>
          <w:szCs w:val="22"/>
        </w:rPr>
        <w:t>mobility assessment is unchanged since August 202</w:t>
      </w:r>
      <w:r w:rsidR="00896E89" w:rsidRPr="00896E89">
        <w:rPr>
          <w:rFonts w:ascii="Open Sans" w:hAnsi="Open Sans" w:cs="Open Sans"/>
          <w:bCs/>
          <w:szCs w:val="22"/>
        </w:rPr>
        <w:t>4</w:t>
      </w:r>
      <w:r w:rsidR="004E479A" w:rsidRPr="00896E89">
        <w:rPr>
          <w:rFonts w:ascii="Open Sans" w:hAnsi="Open Sans" w:cs="Open Sans"/>
          <w:bCs/>
          <w:szCs w:val="22"/>
        </w:rPr>
        <w:t xml:space="preserve">, and </w:t>
      </w:r>
      <w:r w:rsidR="000736C6" w:rsidRPr="00896E89">
        <w:rPr>
          <w:rFonts w:ascii="Open Sans" w:hAnsi="Open Sans" w:cs="Open Sans"/>
          <w:bCs/>
          <w:szCs w:val="22"/>
        </w:rPr>
        <w:t xml:space="preserve">identifies the consumer is non ambulant </w:t>
      </w:r>
      <w:r w:rsidR="006B1755" w:rsidRPr="00896E89">
        <w:rPr>
          <w:rFonts w:ascii="Open Sans" w:hAnsi="Open Sans" w:cs="Open Sans"/>
          <w:bCs/>
          <w:szCs w:val="22"/>
        </w:rPr>
        <w:t xml:space="preserve">requires a wheelchair and is a </w:t>
      </w:r>
      <w:r w:rsidR="005E2ACA" w:rsidRPr="00896E89">
        <w:rPr>
          <w:rFonts w:ascii="Open Sans" w:hAnsi="Open Sans" w:cs="Open Sans"/>
          <w:bCs/>
          <w:szCs w:val="22"/>
        </w:rPr>
        <w:t>2</w:t>
      </w:r>
      <w:r w:rsidR="006B1755" w:rsidRPr="00896E89">
        <w:rPr>
          <w:rFonts w:ascii="Open Sans" w:hAnsi="Open Sans" w:cs="Open Sans"/>
          <w:bCs/>
          <w:szCs w:val="22"/>
        </w:rPr>
        <w:t xml:space="preserve"> person</w:t>
      </w:r>
      <w:r w:rsidR="006B1755" w:rsidRPr="007E7E96">
        <w:rPr>
          <w:rFonts w:ascii="Open Sans" w:hAnsi="Open Sans" w:cs="Open Sans"/>
          <w:bCs/>
          <w:szCs w:val="22"/>
        </w:rPr>
        <w:t xml:space="preserve"> assist for </w:t>
      </w:r>
      <w:r w:rsidR="000D5C18" w:rsidRPr="007E7E96">
        <w:rPr>
          <w:rFonts w:ascii="Open Sans" w:hAnsi="Open Sans" w:cs="Open Sans"/>
          <w:bCs/>
          <w:szCs w:val="22"/>
        </w:rPr>
        <w:t xml:space="preserve">transfers. </w:t>
      </w:r>
      <w:r w:rsidR="001033AF" w:rsidRPr="007E7E96">
        <w:rPr>
          <w:rFonts w:ascii="Open Sans" w:hAnsi="Open Sans" w:cs="Open Sans"/>
        </w:rPr>
        <w:t xml:space="preserve">I am satisfied the </w:t>
      </w:r>
      <w:r w:rsidR="00BD62A0" w:rsidRPr="007E7E96">
        <w:rPr>
          <w:rFonts w:ascii="Open Sans" w:hAnsi="Open Sans" w:cs="Open Sans"/>
        </w:rPr>
        <w:t>consumer was assessed following the fall on 28 April 2025</w:t>
      </w:r>
      <w:r w:rsidR="00194163" w:rsidRPr="007E7E96">
        <w:rPr>
          <w:rFonts w:ascii="Open Sans" w:hAnsi="Open Sans" w:cs="Open Sans"/>
        </w:rPr>
        <w:t>. I note the site report does not identify the consumer experienced an impact due to th</w:t>
      </w:r>
      <w:r w:rsidR="0014739D" w:rsidRPr="007E7E96">
        <w:rPr>
          <w:rFonts w:ascii="Open Sans" w:hAnsi="Open Sans" w:cs="Open Sans"/>
        </w:rPr>
        <w:t>is</w:t>
      </w:r>
      <w:r w:rsidR="00194163" w:rsidRPr="007E7E96">
        <w:rPr>
          <w:rFonts w:ascii="Open Sans" w:hAnsi="Open Sans" w:cs="Open Sans"/>
        </w:rPr>
        <w:t xml:space="preserve"> fall.</w:t>
      </w:r>
    </w:p>
    <w:p w14:paraId="34075382" w14:textId="736A1289" w:rsidR="007E39DD" w:rsidRPr="00693FA6" w:rsidRDefault="001D113F" w:rsidP="005163BA">
      <w:pPr>
        <w:spacing w:before="120" w:line="276" w:lineRule="auto"/>
        <w:rPr>
          <w:rFonts w:ascii="Open Sans" w:hAnsi="Open Sans" w:cs="Open Sans"/>
        </w:rPr>
      </w:pPr>
      <w:r w:rsidRPr="00693FA6">
        <w:rPr>
          <w:rFonts w:ascii="Open Sans" w:hAnsi="Open Sans" w:cs="Open Sans"/>
          <w:bCs/>
          <w:szCs w:val="22"/>
        </w:rPr>
        <w:t>In relation to the same consumer</w:t>
      </w:r>
      <w:r w:rsidR="00660779" w:rsidRPr="00693FA6">
        <w:rPr>
          <w:rFonts w:ascii="Open Sans" w:hAnsi="Open Sans" w:cs="Open Sans"/>
          <w:bCs/>
          <w:szCs w:val="22"/>
        </w:rPr>
        <w:t xml:space="preserve">’s risk of falling from the bed. </w:t>
      </w:r>
      <w:r w:rsidR="00AA3D82" w:rsidRPr="00693FA6">
        <w:rPr>
          <w:rFonts w:ascii="Open Sans" w:hAnsi="Open Sans" w:cs="Open Sans"/>
          <w:bCs/>
          <w:szCs w:val="22"/>
        </w:rPr>
        <w:t>The site report brings forward information</w:t>
      </w:r>
      <w:r w:rsidR="00DC4DD7" w:rsidRPr="00693FA6">
        <w:rPr>
          <w:rFonts w:ascii="Open Sans" w:hAnsi="Open Sans" w:cs="Open Sans"/>
          <w:bCs/>
          <w:szCs w:val="22"/>
        </w:rPr>
        <w:t xml:space="preserve"> the consumer was not </w:t>
      </w:r>
      <w:r w:rsidR="00186090" w:rsidRPr="00693FA6">
        <w:rPr>
          <w:rFonts w:ascii="Open Sans" w:hAnsi="Open Sans" w:cs="Open Sans"/>
          <w:bCs/>
          <w:szCs w:val="22"/>
        </w:rPr>
        <w:t>appropriately assessed</w:t>
      </w:r>
      <w:r w:rsidR="002F2EA6" w:rsidRPr="00693FA6">
        <w:rPr>
          <w:rFonts w:ascii="Open Sans" w:hAnsi="Open Sans" w:cs="Open Sans"/>
          <w:bCs/>
          <w:szCs w:val="22"/>
        </w:rPr>
        <w:t xml:space="preserve"> to mitigate risks of falling from bed</w:t>
      </w:r>
      <w:r w:rsidR="00186090" w:rsidRPr="00693FA6">
        <w:rPr>
          <w:rFonts w:ascii="Open Sans" w:hAnsi="Open Sans" w:cs="Open Sans"/>
          <w:bCs/>
          <w:szCs w:val="22"/>
        </w:rPr>
        <w:t>.</w:t>
      </w:r>
      <w:r w:rsidR="00AA3D82" w:rsidRPr="00693FA6">
        <w:rPr>
          <w:rFonts w:ascii="Open Sans" w:hAnsi="Open Sans" w:cs="Open Sans"/>
          <w:bCs/>
          <w:szCs w:val="22"/>
        </w:rPr>
        <w:t xml:space="preserve"> </w:t>
      </w:r>
      <w:r w:rsidR="00824003" w:rsidRPr="00693FA6">
        <w:rPr>
          <w:rFonts w:ascii="Open Sans" w:hAnsi="Open Sans" w:cs="Open Sans"/>
          <w:bCs/>
          <w:szCs w:val="22"/>
        </w:rPr>
        <w:t>Review of information submitted within the provider’s response included a</w:t>
      </w:r>
      <w:r w:rsidR="00AA3D82" w:rsidRPr="00693FA6">
        <w:rPr>
          <w:rFonts w:ascii="Open Sans" w:hAnsi="Open Sans" w:cs="Open Sans"/>
          <w:bCs/>
          <w:szCs w:val="22"/>
        </w:rPr>
        <w:t xml:space="preserve"> family conference was held on 17 June 2025. Risks regarding bed rails were discussed. </w:t>
      </w:r>
      <w:r w:rsidR="002F2EA6" w:rsidRPr="00693FA6">
        <w:rPr>
          <w:rFonts w:ascii="Open Sans" w:hAnsi="Open Sans" w:cs="Open Sans"/>
          <w:bCs/>
          <w:szCs w:val="22"/>
        </w:rPr>
        <w:t xml:space="preserve">The family agreed to the alternative strategies being used </w:t>
      </w:r>
      <w:r w:rsidR="00AA3D82" w:rsidRPr="00693FA6">
        <w:rPr>
          <w:rFonts w:ascii="Open Sans" w:hAnsi="Open Sans" w:cs="Open Sans"/>
          <w:bCs/>
          <w:szCs w:val="22"/>
        </w:rPr>
        <w:t xml:space="preserve">to mitigate the risks prior to the use of bed rails. </w:t>
      </w:r>
      <w:r w:rsidR="007E39DD" w:rsidRPr="00693FA6">
        <w:rPr>
          <w:rFonts w:ascii="Open Sans" w:hAnsi="Open Sans" w:cs="Open Sans"/>
        </w:rPr>
        <w:t xml:space="preserve">Further conversation was had in relation to ensuring pain was monitored and managed with ongoing review from the MO and a specialist palliation team in relation to the consumer experiencing restlessness. The consumer was assessed by the </w:t>
      </w:r>
      <w:r w:rsidR="00C302E3">
        <w:rPr>
          <w:rFonts w:ascii="Open Sans" w:hAnsi="Open Sans" w:cs="Open Sans"/>
        </w:rPr>
        <w:t>p</w:t>
      </w:r>
      <w:r w:rsidR="00C302E3" w:rsidRPr="00693FA6">
        <w:rPr>
          <w:rFonts w:ascii="Open Sans" w:hAnsi="Open Sans" w:cs="Open Sans"/>
        </w:rPr>
        <w:t xml:space="preserve">hysiotherapist </w:t>
      </w:r>
      <w:r w:rsidR="007E39DD" w:rsidRPr="00693FA6">
        <w:rPr>
          <w:rFonts w:ascii="Open Sans" w:hAnsi="Open Sans" w:cs="Open Sans"/>
        </w:rPr>
        <w:t>on the same date and it is noted the consumer has an air mattress, bed sensors and mats beside the bed to minimise risk of falls. There is insufficient further evidence within the site report to consider in relation to other assessments that were or were not completed</w:t>
      </w:r>
      <w:r w:rsidR="00693FA6" w:rsidRPr="00693FA6">
        <w:rPr>
          <w:rFonts w:ascii="Open Sans" w:hAnsi="Open Sans" w:cs="Open Sans"/>
        </w:rPr>
        <w:t>.</w:t>
      </w:r>
      <w:r w:rsidR="007E39DD" w:rsidRPr="00693FA6">
        <w:rPr>
          <w:rFonts w:ascii="Open Sans" w:hAnsi="Open Sans" w:cs="Open Sans"/>
        </w:rPr>
        <w:t xml:space="preserve"> I note the site report does not identify the consumer experienced any such fall from bed at any time. </w:t>
      </w:r>
    </w:p>
    <w:p w14:paraId="15F66047" w14:textId="354F7F95" w:rsidR="00366664" w:rsidRDefault="008A77D2" w:rsidP="005163BA">
      <w:pPr>
        <w:spacing w:before="120" w:line="276" w:lineRule="auto"/>
        <w:rPr>
          <w:rFonts w:ascii="Open Sans" w:hAnsi="Open Sans" w:cs="Open Sans"/>
          <w:bCs/>
          <w:szCs w:val="22"/>
        </w:rPr>
      </w:pPr>
      <w:r w:rsidRPr="00693FA6">
        <w:rPr>
          <w:rFonts w:ascii="Open Sans" w:hAnsi="Open Sans" w:cs="Open Sans"/>
          <w:bCs/>
          <w:szCs w:val="22"/>
        </w:rPr>
        <w:t xml:space="preserve">In relation to a consumer </w:t>
      </w:r>
      <w:r w:rsidR="009236CD" w:rsidRPr="00693FA6">
        <w:rPr>
          <w:rFonts w:ascii="Open Sans" w:hAnsi="Open Sans" w:cs="Open Sans"/>
          <w:bCs/>
          <w:szCs w:val="22"/>
        </w:rPr>
        <w:t>who experienced a fall</w:t>
      </w:r>
      <w:r w:rsidR="009846A7" w:rsidRPr="00693FA6">
        <w:rPr>
          <w:rFonts w:ascii="Open Sans" w:hAnsi="Open Sans" w:cs="Open Sans"/>
          <w:bCs/>
          <w:szCs w:val="22"/>
        </w:rPr>
        <w:t xml:space="preserve"> on 06 June 2025. </w:t>
      </w:r>
      <w:r w:rsidR="000C6D97" w:rsidRPr="00693FA6">
        <w:rPr>
          <w:rFonts w:ascii="Open Sans" w:hAnsi="Open Sans" w:cs="Open Sans"/>
          <w:bCs/>
          <w:szCs w:val="22"/>
        </w:rPr>
        <w:t>The site report brings forward</w:t>
      </w:r>
      <w:r w:rsidR="00472C0F" w:rsidRPr="00693FA6">
        <w:rPr>
          <w:rFonts w:ascii="Open Sans" w:hAnsi="Open Sans" w:cs="Open Sans"/>
          <w:bCs/>
          <w:szCs w:val="22"/>
        </w:rPr>
        <w:t xml:space="preserve"> comprehensive assessment</w:t>
      </w:r>
      <w:r w:rsidR="00CC2240" w:rsidRPr="00693FA6">
        <w:rPr>
          <w:rFonts w:ascii="Open Sans" w:hAnsi="Open Sans" w:cs="Open Sans"/>
          <w:bCs/>
          <w:szCs w:val="22"/>
        </w:rPr>
        <w:t xml:space="preserve"> was not undertaken</w:t>
      </w:r>
      <w:r w:rsidR="002A10AB" w:rsidRPr="00693FA6">
        <w:rPr>
          <w:rFonts w:ascii="Open Sans" w:hAnsi="Open Sans" w:cs="Open Sans"/>
          <w:bCs/>
          <w:szCs w:val="22"/>
        </w:rPr>
        <w:t xml:space="preserve"> post fall</w:t>
      </w:r>
      <w:r w:rsidR="002A10AB">
        <w:rPr>
          <w:rFonts w:ascii="Open Sans" w:hAnsi="Open Sans" w:cs="Open Sans"/>
          <w:bCs/>
          <w:szCs w:val="22"/>
        </w:rPr>
        <w:t xml:space="preserve"> experienced by the consumer.</w:t>
      </w:r>
    </w:p>
    <w:p w14:paraId="40DFC590" w14:textId="7B625206" w:rsidR="002A10AB" w:rsidRDefault="002A10AB" w:rsidP="005163BA">
      <w:pPr>
        <w:spacing w:before="120" w:line="276" w:lineRule="auto"/>
        <w:rPr>
          <w:rFonts w:ascii="Open Sans" w:hAnsi="Open Sans" w:cs="Open Sans"/>
        </w:rPr>
      </w:pPr>
      <w:r w:rsidRPr="755B22FB">
        <w:rPr>
          <w:rFonts w:ascii="Open Sans" w:hAnsi="Open Sans" w:cs="Open Sans"/>
        </w:rPr>
        <w:t xml:space="preserve">Review of the </w:t>
      </w:r>
      <w:r w:rsidR="005F053D" w:rsidRPr="755B22FB">
        <w:rPr>
          <w:rFonts w:ascii="Open Sans" w:hAnsi="Open Sans" w:cs="Open Sans"/>
        </w:rPr>
        <w:t>incident report identifies the consumer was reviewed</w:t>
      </w:r>
      <w:r w:rsidR="00B633A1" w:rsidRPr="755B22FB">
        <w:rPr>
          <w:rFonts w:ascii="Open Sans" w:hAnsi="Open Sans" w:cs="Open Sans"/>
        </w:rPr>
        <w:t xml:space="preserve"> with a </w:t>
      </w:r>
      <w:r w:rsidR="19552E28" w:rsidRPr="755B22FB">
        <w:rPr>
          <w:rFonts w:ascii="Open Sans" w:hAnsi="Open Sans" w:cs="Open Sans"/>
        </w:rPr>
        <w:t>head-to-toe</w:t>
      </w:r>
      <w:r w:rsidR="00B633A1" w:rsidRPr="755B22FB">
        <w:rPr>
          <w:rFonts w:ascii="Open Sans" w:hAnsi="Open Sans" w:cs="Open Sans"/>
        </w:rPr>
        <w:t xml:space="preserve"> assessment completed, neurological observations recorded, pain assessed, </w:t>
      </w:r>
      <w:r w:rsidR="00BF2248" w:rsidRPr="755B22FB">
        <w:rPr>
          <w:rFonts w:ascii="Open Sans" w:hAnsi="Open Sans" w:cs="Open Sans"/>
        </w:rPr>
        <w:t xml:space="preserve">and a </w:t>
      </w:r>
      <w:r w:rsidR="00C302E3" w:rsidRPr="755B22FB">
        <w:rPr>
          <w:rFonts w:ascii="Open Sans" w:hAnsi="Open Sans" w:cs="Open Sans"/>
        </w:rPr>
        <w:t xml:space="preserve">falls risk assessment tool </w:t>
      </w:r>
      <w:r w:rsidR="00BD3BD8" w:rsidRPr="755B22FB">
        <w:rPr>
          <w:rFonts w:ascii="Open Sans" w:hAnsi="Open Sans" w:cs="Open Sans"/>
        </w:rPr>
        <w:t>conducted</w:t>
      </w:r>
      <w:r w:rsidR="00356F17" w:rsidRPr="755B22FB">
        <w:rPr>
          <w:rFonts w:ascii="Open Sans" w:hAnsi="Open Sans" w:cs="Open Sans"/>
        </w:rPr>
        <w:t xml:space="preserve"> and attempted skin assessment which the consumer declined.</w:t>
      </w:r>
      <w:r w:rsidR="0094645C" w:rsidRPr="755B22FB">
        <w:rPr>
          <w:rFonts w:ascii="Open Sans" w:hAnsi="Open Sans" w:cs="Open Sans"/>
        </w:rPr>
        <w:t xml:space="preserve"> I am satisfied the staff have recorded neurological observations conducted at the time were within acceptable ranges. </w:t>
      </w:r>
      <w:r w:rsidR="00810145" w:rsidRPr="755B22FB">
        <w:rPr>
          <w:rFonts w:ascii="Open Sans" w:hAnsi="Open Sans" w:cs="Open Sans"/>
        </w:rPr>
        <w:t xml:space="preserve">I acknowledge there were gaps in </w:t>
      </w:r>
      <w:r w:rsidR="00FB7384" w:rsidRPr="755B22FB">
        <w:rPr>
          <w:rFonts w:ascii="Open Sans" w:hAnsi="Open Sans" w:cs="Open Sans"/>
        </w:rPr>
        <w:t>the recording of timing for neurological observations, however</w:t>
      </w:r>
      <w:r w:rsidR="00C302E3" w:rsidRPr="755B22FB">
        <w:rPr>
          <w:rFonts w:ascii="Open Sans" w:hAnsi="Open Sans" w:cs="Open Sans"/>
        </w:rPr>
        <w:t>,</w:t>
      </w:r>
      <w:r w:rsidR="00FB7384" w:rsidRPr="755B22FB">
        <w:rPr>
          <w:rFonts w:ascii="Open Sans" w:hAnsi="Open Sans" w:cs="Open Sans"/>
        </w:rPr>
        <w:t xml:space="preserve"> I am satisfied that following the fall staff recorded neurological </w:t>
      </w:r>
      <w:r w:rsidR="00823BD6" w:rsidRPr="755B22FB">
        <w:rPr>
          <w:rFonts w:ascii="Open Sans" w:hAnsi="Open Sans" w:cs="Open Sans"/>
        </w:rPr>
        <w:t xml:space="preserve">observations </w:t>
      </w:r>
      <w:r w:rsidR="003119C1" w:rsidRPr="755B22FB">
        <w:rPr>
          <w:rFonts w:ascii="Open Sans" w:hAnsi="Open Sans" w:cs="Open Sans"/>
        </w:rPr>
        <w:t xml:space="preserve">on </w:t>
      </w:r>
      <w:r w:rsidR="007E4108" w:rsidRPr="755B22FB">
        <w:rPr>
          <w:rFonts w:ascii="Open Sans" w:hAnsi="Open Sans" w:cs="Open Sans"/>
        </w:rPr>
        <w:t xml:space="preserve">at least </w:t>
      </w:r>
      <w:r w:rsidR="003119C1" w:rsidRPr="755B22FB">
        <w:rPr>
          <w:rFonts w:ascii="Open Sans" w:hAnsi="Open Sans" w:cs="Open Sans"/>
        </w:rPr>
        <w:t xml:space="preserve">10 occasions in the </w:t>
      </w:r>
      <w:r w:rsidR="006F4029" w:rsidRPr="755B22FB">
        <w:rPr>
          <w:rFonts w:ascii="Open Sans" w:hAnsi="Open Sans" w:cs="Open Sans"/>
        </w:rPr>
        <w:t>8 hours post fall</w:t>
      </w:r>
      <w:r w:rsidR="006F4371" w:rsidRPr="755B22FB">
        <w:rPr>
          <w:rFonts w:ascii="Open Sans" w:hAnsi="Open Sans" w:cs="Open Sans"/>
        </w:rPr>
        <w:t>,</w:t>
      </w:r>
      <w:r w:rsidR="003430C7" w:rsidRPr="755B22FB">
        <w:rPr>
          <w:rFonts w:ascii="Open Sans" w:hAnsi="Open Sans" w:cs="Open Sans"/>
        </w:rPr>
        <w:t xml:space="preserve"> preventative strategies wer</w:t>
      </w:r>
      <w:r w:rsidR="003D0539" w:rsidRPr="755B22FB">
        <w:rPr>
          <w:rFonts w:ascii="Open Sans" w:hAnsi="Open Sans" w:cs="Open Sans"/>
        </w:rPr>
        <w:t xml:space="preserve">e implemented to prevent a similar occurrence and that the consumer was reviewed by a </w:t>
      </w:r>
      <w:r w:rsidR="00C302E3" w:rsidRPr="755B22FB">
        <w:rPr>
          <w:rFonts w:ascii="Open Sans" w:hAnsi="Open Sans" w:cs="Open Sans"/>
        </w:rPr>
        <w:t>physiotherapist</w:t>
      </w:r>
      <w:r w:rsidR="007E4108" w:rsidRPr="755B22FB">
        <w:rPr>
          <w:rFonts w:ascii="Open Sans" w:hAnsi="Open Sans" w:cs="Open Sans"/>
        </w:rPr>
        <w:t xml:space="preserve">. The consumer did not experience </w:t>
      </w:r>
      <w:r w:rsidR="007D7B56" w:rsidRPr="755B22FB">
        <w:rPr>
          <w:rFonts w:ascii="Open Sans" w:hAnsi="Open Sans" w:cs="Open Sans"/>
        </w:rPr>
        <w:t xml:space="preserve">an impact to their health and wellbeing due </w:t>
      </w:r>
      <w:r w:rsidR="00151D98" w:rsidRPr="755B22FB">
        <w:rPr>
          <w:rFonts w:ascii="Open Sans" w:hAnsi="Open Sans" w:cs="Open Sans"/>
        </w:rPr>
        <w:t xml:space="preserve">to </w:t>
      </w:r>
      <w:r w:rsidR="00E531DB" w:rsidRPr="755B22FB">
        <w:rPr>
          <w:rFonts w:ascii="Open Sans" w:hAnsi="Open Sans" w:cs="Open Sans"/>
        </w:rPr>
        <w:t xml:space="preserve">gaps in recording </w:t>
      </w:r>
      <w:r w:rsidR="00151D98" w:rsidRPr="755B22FB">
        <w:rPr>
          <w:rFonts w:ascii="Open Sans" w:hAnsi="Open Sans" w:cs="Open Sans"/>
        </w:rPr>
        <w:t xml:space="preserve">of </w:t>
      </w:r>
      <w:r w:rsidR="00E531DB" w:rsidRPr="755B22FB">
        <w:rPr>
          <w:rFonts w:ascii="Open Sans" w:hAnsi="Open Sans" w:cs="Open Sans"/>
        </w:rPr>
        <w:lastRenderedPageBreak/>
        <w:t>neurological observations.</w:t>
      </w:r>
      <w:r w:rsidR="007424B2" w:rsidRPr="755B22FB">
        <w:rPr>
          <w:rFonts w:ascii="Open Sans" w:hAnsi="Open Sans" w:cs="Open Sans"/>
        </w:rPr>
        <w:t xml:space="preserve"> The </w:t>
      </w:r>
      <w:r w:rsidR="004F3694" w:rsidRPr="755B22FB">
        <w:rPr>
          <w:rFonts w:ascii="Open Sans" w:hAnsi="Open Sans" w:cs="Open Sans"/>
        </w:rPr>
        <w:t xml:space="preserve">provider has acknowledged gaps in documentation and implemented some remedial actions </w:t>
      </w:r>
      <w:r w:rsidR="00352137" w:rsidRPr="755B22FB">
        <w:rPr>
          <w:rFonts w:ascii="Open Sans" w:hAnsi="Open Sans" w:cs="Open Sans"/>
        </w:rPr>
        <w:t>for continuous improvement.</w:t>
      </w:r>
    </w:p>
    <w:p w14:paraId="1673E2E2" w14:textId="77777777" w:rsidR="005C39B8" w:rsidRDefault="005C39B8" w:rsidP="005163BA">
      <w:pPr>
        <w:spacing w:before="120" w:line="276" w:lineRule="auto"/>
        <w:rPr>
          <w:rFonts w:ascii="Open Sans" w:hAnsi="Open Sans" w:cs="Open Sans"/>
          <w:bCs/>
          <w:szCs w:val="22"/>
        </w:rPr>
      </w:pPr>
      <w:r>
        <w:rPr>
          <w:rFonts w:ascii="Open Sans" w:hAnsi="Open Sans" w:cs="Open Sans"/>
          <w:bCs/>
          <w:szCs w:val="22"/>
        </w:rPr>
        <w:t>The site report brought forward information that for the following consumers,  deficiencies in consideration of risks in assessment and planning processes was also identified across a range of other clinical areas.</w:t>
      </w:r>
    </w:p>
    <w:p w14:paraId="55C75EFC" w14:textId="37DDBA45" w:rsidR="0012214B" w:rsidRDefault="009714D1" w:rsidP="005163BA">
      <w:pPr>
        <w:spacing w:before="120" w:line="276" w:lineRule="auto"/>
        <w:rPr>
          <w:rFonts w:ascii="Open Sans" w:hAnsi="Open Sans" w:cs="Open Sans"/>
          <w:bCs/>
          <w:szCs w:val="22"/>
        </w:rPr>
      </w:pPr>
      <w:r>
        <w:rPr>
          <w:rFonts w:ascii="Open Sans" w:hAnsi="Open Sans" w:cs="Open Sans"/>
          <w:bCs/>
          <w:szCs w:val="22"/>
        </w:rPr>
        <w:t>In relation to a consumer who experienced bowel management issues</w:t>
      </w:r>
      <w:r w:rsidR="007F5DA6">
        <w:rPr>
          <w:rFonts w:ascii="Open Sans" w:hAnsi="Open Sans" w:cs="Open Sans"/>
          <w:bCs/>
          <w:szCs w:val="22"/>
        </w:rPr>
        <w:t xml:space="preserve"> and distress during showering and personal cares. The site report brings forward comprehensive assessment was not undertake</w:t>
      </w:r>
      <w:r w:rsidR="00BD186D">
        <w:rPr>
          <w:rFonts w:ascii="Open Sans" w:hAnsi="Open Sans" w:cs="Open Sans"/>
          <w:bCs/>
          <w:szCs w:val="22"/>
        </w:rPr>
        <w:t>n</w:t>
      </w:r>
      <w:r w:rsidR="00BE2D73">
        <w:rPr>
          <w:rFonts w:ascii="Open Sans" w:hAnsi="Open Sans" w:cs="Open Sans"/>
          <w:bCs/>
          <w:szCs w:val="22"/>
        </w:rPr>
        <w:t xml:space="preserve"> in relation to the consumer’s bowel management</w:t>
      </w:r>
      <w:r w:rsidR="00F60AEB">
        <w:rPr>
          <w:rFonts w:ascii="Open Sans" w:hAnsi="Open Sans" w:cs="Open Sans"/>
          <w:bCs/>
          <w:szCs w:val="22"/>
        </w:rPr>
        <w:t xml:space="preserve"> needs</w:t>
      </w:r>
      <w:r w:rsidR="00BD186D">
        <w:rPr>
          <w:rFonts w:ascii="Open Sans" w:hAnsi="Open Sans" w:cs="Open Sans"/>
          <w:bCs/>
          <w:szCs w:val="22"/>
        </w:rPr>
        <w:t xml:space="preserve">. </w:t>
      </w:r>
      <w:r w:rsidR="003D0539">
        <w:rPr>
          <w:rFonts w:ascii="Open Sans" w:hAnsi="Open Sans" w:cs="Open Sans"/>
          <w:bCs/>
          <w:szCs w:val="22"/>
        </w:rPr>
        <w:t>Review</w:t>
      </w:r>
      <w:r w:rsidR="00134828">
        <w:rPr>
          <w:rFonts w:ascii="Open Sans" w:hAnsi="Open Sans" w:cs="Open Sans"/>
          <w:bCs/>
          <w:szCs w:val="22"/>
        </w:rPr>
        <w:t xml:space="preserve"> of the </w:t>
      </w:r>
      <w:r w:rsidR="00F60AEB">
        <w:rPr>
          <w:rFonts w:ascii="Open Sans" w:hAnsi="Open Sans" w:cs="Open Sans"/>
          <w:bCs/>
          <w:szCs w:val="22"/>
        </w:rPr>
        <w:t xml:space="preserve">site </w:t>
      </w:r>
      <w:r w:rsidR="00134828">
        <w:rPr>
          <w:rFonts w:ascii="Open Sans" w:hAnsi="Open Sans" w:cs="Open Sans"/>
          <w:bCs/>
          <w:szCs w:val="22"/>
        </w:rPr>
        <w:t>report</w:t>
      </w:r>
      <w:r w:rsidR="00740DA8">
        <w:rPr>
          <w:rFonts w:ascii="Open Sans" w:hAnsi="Open Sans" w:cs="Open Sans"/>
          <w:bCs/>
          <w:szCs w:val="22"/>
        </w:rPr>
        <w:t xml:space="preserve"> does not provide sufficient evidence to support that assessment for bowel management was not </w:t>
      </w:r>
      <w:r w:rsidR="00487BB7">
        <w:rPr>
          <w:rFonts w:ascii="Open Sans" w:hAnsi="Open Sans" w:cs="Open Sans"/>
          <w:bCs/>
          <w:szCs w:val="22"/>
        </w:rPr>
        <w:t xml:space="preserve">occurring. </w:t>
      </w:r>
      <w:r w:rsidR="00836B2E">
        <w:rPr>
          <w:rFonts w:ascii="Open Sans" w:hAnsi="Open Sans" w:cs="Open Sans"/>
          <w:bCs/>
          <w:szCs w:val="22"/>
        </w:rPr>
        <w:t xml:space="preserve">The </w:t>
      </w:r>
      <w:r w:rsidR="00AC2BD9" w:rsidRPr="00C908ED">
        <w:rPr>
          <w:rFonts w:ascii="Open Sans" w:hAnsi="Open Sans" w:cs="Open Sans"/>
          <w:bCs/>
          <w:szCs w:val="22"/>
        </w:rPr>
        <w:t>provider’s response states a concern was raised on 24 May 2025</w:t>
      </w:r>
      <w:r w:rsidR="007670B8" w:rsidRPr="00C908ED">
        <w:rPr>
          <w:rFonts w:ascii="Open Sans" w:hAnsi="Open Sans" w:cs="Open Sans"/>
          <w:bCs/>
          <w:szCs w:val="22"/>
        </w:rPr>
        <w:t xml:space="preserve"> by the consumer’s representative and the</w:t>
      </w:r>
      <w:r w:rsidR="001D52C2" w:rsidRPr="00C908ED">
        <w:rPr>
          <w:rFonts w:ascii="Open Sans" w:hAnsi="Open Sans" w:cs="Open Sans"/>
          <w:bCs/>
          <w:szCs w:val="22"/>
        </w:rPr>
        <w:t xml:space="preserve"> site report evidenced the</w:t>
      </w:r>
      <w:r w:rsidR="007670B8" w:rsidRPr="00C908ED">
        <w:rPr>
          <w:rFonts w:ascii="Open Sans" w:hAnsi="Open Sans" w:cs="Open Sans"/>
          <w:bCs/>
          <w:szCs w:val="22"/>
        </w:rPr>
        <w:t xml:space="preserve"> consumer‘s </w:t>
      </w:r>
      <w:r w:rsidR="00836B2E" w:rsidRPr="00C908ED">
        <w:rPr>
          <w:rFonts w:ascii="Open Sans" w:hAnsi="Open Sans" w:cs="Open Sans"/>
          <w:bCs/>
          <w:szCs w:val="22"/>
        </w:rPr>
        <w:t xml:space="preserve">continence and toileting </w:t>
      </w:r>
      <w:r w:rsidR="00B112B6" w:rsidRPr="00C908ED">
        <w:rPr>
          <w:rFonts w:ascii="Open Sans" w:hAnsi="Open Sans" w:cs="Open Sans"/>
          <w:bCs/>
          <w:szCs w:val="22"/>
        </w:rPr>
        <w:t>assessment was reviewed on 4 June 2025</w:t>
      </w:r>
      <w:r w:rsidR="007670B8" w:rsidRPr="00C908ED">
        <w:rPr>
          <w:rFonts w:ascii="Open Sans" w:hAnsi="Open Sans" w:cs="Open Sans"/>
          <w:bCs/>
          <w:szCs w:val="22"/>
        </w:rPr>
        <w:t xml:space="preserve"> with no abnormalities</w:t>
      </w:r>
      <w:r w:rsidR="00A542BF" w:rsidRPr="00C908ED">
        <w:rPr>
          <w:rFonts w:ascii="Open Sans" w:hAnsi="Open Sans" w:cs="Open Sans"/>
          <w:bCs/>
          <w:szCs w:val="22"/>
        </w:rPr>
        <w:t xml:space="preserve"> found. The MO conducted a review and ceased </w:t>
      </w:r>
      <w:r w:rsidR="005558AA" w:rsidRPr="00C908ED">
        <w:rPr>
          <w:rFonts w:ascii="Open Sans" w:hAnsi="Open Sans" w:cs="Open Sans"/>
          <w:bCs/>
          <w:szCs w:val="22"/>
        </w:rPr>
        <w:t>as needed</w:t>
      </w:r>
      <w:r w:rsidR="00CE4AB5" w:rsidRPr="00C908ED">
        <w:rPr>
          <w:rFonts w:ascii="Open Sans" w:hAnsi="Open Sans" w:cs="Open Sans"/>
          <w:bCs/>
          <w:szCs w:val="22"/>
        </w:rPr>
        <w:t xml:space="preserve"> (PRN) </w:t>
      </w:r>
      <w:r w:rsidR="00A542BF" w:rsidRPr="00C908ED">
        <w:rPr>
          <w:rFonts w:ascii="Open Sans" w:hAnsi="Open Sans" w:cs="Open Sans"/>
          <w:bCs/>
          <w:szCs w:val="22"/>
        </w:rPr>
        <w:t>aperi</w:t>
      </w:r>
      <w:r w:rsidR="00CE4AB5" w:rsidRPr="00C908ED">
        <w:rPr>
          <w:rFonts w:ascii="Open Sans" w:hAnsi="Open Sans" w:cs="Open Sans"/>
          <w:bCs/>
          <w:szCs w:val="22"/>
        </w:rPr>
        <w:t>ents. I am satisfied the consumer</w:t>
      </w:r>
      <w:r w:rsidR="0012214B">
        <w:rPr>
          <w:rFonts w:ascii="Open Sans" w:hAnsi="Open Sans" w:cs="Open Sans"/>
          <w:bCs/>
          <w:szCs w:val="22"/>
        </w:rPr>
        <w:t>’</w:t>
      </w:r>
      <w:r w:rsidR="00CE4AB5" w:rsidRPr="00C908ED">
        <w:rPr>
          <w:rFonts w:ascii="Open Sans" w:hAnsi="Open Sans" w:cs="Open Sans"/>
          <w:bCs/>
          <w:szCs w:val="22"/>
        </w:rPr>
        <w:t xml:space="preserve">s continence </w:t>
      </w:r>
      <w:r w:rsidR="001D52C2" w:rsidRPr="00C908ED">
        <w:rPr>
          <w:rFonts w:ascii="Open Sans" w:hAnsi="Open Sans" w:cs="Open Sans"/>
          <w:bCs/>
          <w:szCs w:val="22"/>
        </w:rPr>
        <w:t xml:space="preserve">was assessed. </w:t>
      </w:r>
    </w:p>
    <w:p w14:paraId="2990267A" w14:textId="23D1C29D" w:rsidR="001D52C2" w:rsidRDefault="001D52C2" w:rsidP="005163BA">
      <w:pPr>
        <w:spacing w:before="120" w:line="276" w:lineRule="auto"/>
        <w:rPr>
          <w:rFonts w:ascii="Open Sans" w:hAnsi="Open Sans" w:cs="Open Sans"/>
          <w:bCs/>
          <w:szCs w:val="22"/>
        </w:rPr>
      </w:pPr>
      <w:r w:rsidRPr="00C908ED">
        <w:rPr>
          <w:rFonts w:ascii="Open Sans" w:hAnsi="Open Sans" w:cs="Open Sans"/>
          <w:bCs/>
          <w:szCs w:val="22"/>
        </w:rPr>
        <w:t xml:space="preserve">In relation to </w:t>
      </w:r>
      <w:r w:rsidR="00C4113D" w:rsidRPr="00C908ED">
        <w:rPr>
          <w:rFonts w:ascii="Open Sans" w:hAnsi="Open Sans" w:cs="Open Sans"/>
          <w:bCs/>
          <w:szCs w:val="22"/>
        </w:rPr>
        <w:t xml:space="preserve">assessment of distress during showering and personal cares, the site report </w:t>
      </w:r>
      <w:r w:rsidR="000B6C3D" w:rsidRPr="00C908ED">
        <w:rPr>
          <w:rFonts w:ascii="Open Sans" w:hAnsi="Open Sans" w:cs="Open Sans"/>
          <w:bCs/>
          <w:szCs w:val="22"/>
        </w:rPr>
        <w:t>does not provide sufficient evidence specific to assessment and planning in relation to this</w:t>
      </w:r>
      <w:r w:rsidR="00AA204A" w:rsidRPr="00C908ED">
        <w:rPr>
          <w:rFonts w:ascii="Open Sans" w:hAnsi="Open Sans" w:cs="Open Sans"/>
          <w:bCs/>
          <w:szCs w:val="22"/>
        </w:rPr>
        <w:t>.</w:t>
      </w:r>
      <w:r w:rsidR="007E7E96" w:rsidRPr="00C908ED">
        <w:rPr>
          <w:rFonts w:ascii="Open Sans" w:hAnsi="Open Sans" w:cs="Open Sans"/>
          <w:bCs/>
          <w:szCs w:val="22"/>
        </w:rPr>
        <w:t xml:space="preserve"> I do </w:t>
      </w:r>
      <w:r w:rsidR="00B403E8" w:rsidRPr="00C908ED">
        <w:rPr>
          <w:rFonts w:ascii="Open Sans" w:hAnsi="Open Sans" w:cs="Open Sans"/>
          <w:bCs/>
          <w:szCs w:val="22"/>
        </w:rPr>
        <w:t>however acknowledge that Dement</w:t>
      </w:r>
      <w:r w:rsidR="00EE44CF" w:rsidRPr="00C908ED">
        <w:rPr>
          <w:rFonts w:ascii="Open Sans" w:hAnsi="Open Sans" w:cs="Open Sans"/>
          <w:bCs/>
          <w:szCs w:val="22"/>
        </w:rPr>
        <w:t xml:space="preserve">ia Services Australia (DSA) </w:t>
      </w:r>
      <w:r w:rsidR="00C908ED" w:rsidRPr="00C908ED">
        <w:rPr>
          <w:rFonts w:ascii="Open Sans" w:hAnsi="Open Sans" w:cs="Open Sans"/>
          <w:bCs/>
          <w:szCs w:val="22"/>
        </w:rPr>
        <w:t>recommendations had not been included in the consumer’s care plan</w:t>
      </w:r>
      <w:r w:rsidR="00C302E3">
        <w:rPr>
          <w:rFonts w:ascii="Open Sans" w:hAnsi="Open Sans" w:cs="Open Sans"/>
          <w:bCs/>
          <w:szCs w:val="22"/>
        </w:rPr>
        <w:t>,</w:t>
      </w:r>
      <w:r w:rsidR="00C908ED" w:rsidRPr="00C908ED">
        <w:rPr>
          <w:rFonts w:ascii="Open Sans" w:hAnsi="Open Sans" w:cs="Open Sans"/>
          <w:bCs/>
          <w:szCs w:val="22"/>
        </w:rPr>
        <w:t xml:space="preserve"> however</w:t>
      </w:r>
      <w:r w:rsidR="00C302E3">
        <w:rPr>
          <w:rFonts w:ascii="Open Sans" w:hAnsi="Open Sans" w:cs="Open Sans"/>
          <w:bCs/>
          <w:szCs w:val="22"/>
        </w:rPr>
        <w:t>,</w:t>
      </w:r>
      <w:r w:rsidR="00C908ED" w:rsidRPr="00C908ED">
        <w:rPr>
          <w:rFonts w:ascii="Open Sans" w:hAnsi="Open Sans" w:cs="Open Sans"/>
          <w:bCs/>
          <w:szCs w:val="22"/>
        </w:rPr>
        <w:t xml:space="preserve"> the site report does not explore this further.</w:t>
      </w:r>
    </w:p>
    <w:p w14:paraId="01CF9164" w14:textId="5C452135" w:rsidR="00AA204A" w:rsidRDefault="00895A24" w:rsidP="005163BA">
      <w:pPr>
        <w:spacing w:before="120" w:line="276" w:lineRule="auto"/>
        <w:rPr>
          <w:rFonts w:ascii="Open Sans" w:hAnsi="Open Sans" w:cs="Open Sans"/>
          <w:bCs/>
          <w:szCs w:val="22"/>
        </w:rPr>
      </w:pPr>
      <w:r>
        <w:rPr>
          <w:rFonts w:ascii="Open Sans" w:hAnsi="Open Sans" w:cs="Open Sans"/>
          <w:bCs/>
          <w:szCs w:val="22"/>
        </w:rPr>
        <w:t xml:space="preserve">The site report brings forward information </w:t>
      </w:r>
      <w:r w:rsidR="002754A6">
        <w:rPr>
          <w:rFonts w:ascii="Open Sans" w:hAnsi="Open Sans" w:cs="Open Sans"/>
          <w:bCs/>
          <w:szCs w:val="22"/>
        </w:rPr>
        <w:t xml:space="preserve">risks were not </w:t>
      </w:r>
      <w:r>
        <w:rPr>
          <w:rFonts w:ascii="Open Sans" w:hAnsi="Open Sans" w:cs="Open Sans"/>
          <w:bCs/>
          <w:szCs w:val="22"/>
        </w:rPr>
        <w:t xml:space="preserve">considered in relation to </w:t>
      </w:r>
      <w:r w:rsidR="003F288B">
        <w:rPr>
          <w:rFonts w:ascii="Open Sans" w:hAnsi="Open Sans" w:cs="Open Sans"/>
          <w:bCs/>
          <w:szCs w:val="22"/>
        </w:rPr>
        <w:t>a consumer’s</w:t>
      </w:r>
      <w:r>
        <w:rPr>
          <w:rFonts w:ascii="Open Sans" w:hAnsi="Open Sans" w:cs="Open Sans"/>
          <w:bCs/>
          <w:szCs w:val="22"/>
        </w:rPr>
        <w:t xml:space="preserve"> cervical collar</w:t>
      </w:r>
      <w:r w:rsidR="0094137B">
        <w:rPr>
          <w:rFonts w:ascii="Open Sans" w:hAnsi="Open Sans" w:cs="Open Sans"/>
          <w:bCs/>
          <w:szCs w:val="22"/>
        </w:rPr>
        <w:t xml:space="preserve">. </w:t>
      </w:r>
      <w:r w:rsidR="00C344FE">
        <w:rPr>
          <w:rFonts w:ascii="Open Sans" w:hAnsi="Open Sans" w:cs="Open Sans"/>
          <w:bCs/>
          <w:szCs w:val="22"/>
        </w:rPr>
        <w:t xml:space="preserve">I am satisfied a risk assessment has been completed for this consumer and </w:t>
      </w:r>
      <w:r w:rsidR="00551C3D" w:rsidRPr="007E7E96">
        <w:rPr>
          <w:rFonts w:ascii="Open Sans" w:hAnsi="Open Sans" w:cs="Open Sans"/>
        </w:rPr>
        <w:t>I note the site report does not identify the consumer experienced an impact</w:t>
      </w:r>
      <w:r w:rsidR="00551C3D">
        <w:rPr>
          <w:rFonts w:ascii="Open Sans" w:hAnsi="Open Sans" w:cs="Open Sans"/>
          <w:bCs/>
          <w:szCs w:val="22"/>
        </w:rPr>
        <w:t xml:space="preserve"> due to this.</w:t>
      </w:r>
    </w:p>
    <w:p w14:paraId="41B0185A" w14:textId="562A0AB2" w:rsidR="00B03B92" w:rsidRDefault="00B03B92" w:rsidP="005163BA">
      <w:pPr>
        <w:spacing w:before="120" w:line="276" w:lineRule="auto"/>
        <w:rPr>
          <w:rFonts w:ascii="Open Sans" w:hAnsi="Open Sans" w:cs="Open Sans"/>
          <w:bCs/>
          <w:szCs w:val="22"/>
        </w:rPr>
      </w:pPr>
      <w:r>
        <w:rPr>
          <w:rFonts w:ascii="Open Sans" w:hAnsi="Open Sans" w:cs="Open Sans"/>
          <w:bCs/>
          <w:szCs w:val="22"/>
        </w:rPr>
        <w:t xml:space="preserve">The site report brings forward information assessments were not undertaken in relation to a consumer’s personal preferences. </w:t>
      </w:r>
      <w:r w:rsidR="009D5827">
        <w:rPr>
          <w:rFonts w:ascii="Open Sans" w:hAnsi="Open Sans" w:cs="Open Sans"/>
          <w:bCs/>
          <w:szCs w:val="22"/>
        </w:rPr>
        <w:t xml:space="preserve">This information is not </w:t>
      </w:r>
      <w:r w:rsidR="00A37DCF">
        <w:rPr>
          <w:rFonts w:ascii="Open Sans" w:hAnsi="Open Sans" w:cs="Open Sans"/>
          <w:bCs/>
          <w:szCs w:val="22"/>
        </w:rPr>
        <w:t>relevant to this requirement</w:t>
      </w:r>
      <w:r w:rsidR="00981396">
        <w:rPr>
          <w:rFonts w:ascii="Open Sans" w:hAnsi="Open Sans" w:cs="Open Sans"/>
          <w:bCs/>
          <w:szCs w:val="22"/>
        </w:rPr>
        <w:t xml:space="preserve"> and has been considered under requirement 2(3)(b)</w:t>
      </w:r>
      <w:r w:rsidR="00A37DCF">
        <w:rPr>
          <w:rFonts w:ascii="Open Sans" w:hAnsi="Open Sans" w:cs="Open Sans"/>
          <w:bCs/>
          <w:szCs w:val="22"/>
        </w:rPr>
        <w:t xml:space="preserve">. </w:t>
      </w:r>
    </w:p>
    <w:p w14:paraId="6D1BDCAE" w14:textId="63A35D1A" w:rsidR="00363921" w:rsidRDefault="00890AEF" w:rsidP="005163BA">
      <w:pPr>
        <w:spacing w:before="120" w:line="276" w:lineRule="auto"/>
        <w:rPr>
          <w:rFonts w:ascii="Open Sans" w:hAnsi="Open Sans" w:cs="Open Sans"/>
        </w:rPr>
      </w:pPr>
      <w:r>
        <w:rPr>
          <w:rFonts w:ascii="Open Sans" w:hAnsi="Open Sans" w:cs="Open Sans"/>
          <w:bCs/>
          <w:szCs w:val="22"/>
        </w:rPr>
        <w:t>In response to the concerns raised in the site report</w:t>
      </w:r>
      <w:r w:rsidR="00C302E3">
        <w:rPr>
          <w:rFonts w:ascii="Open Sans" w:hAnsi="Open Sans" w:cs="Open Sans"/>
          <w:bCs/>
          <w:szCs w:val="22"/>
        </w:rPr>
        <w:t>,</w:t>
      </w:r>
      <w:r>
        <w:rPr>
          <w:rFonts w:ascii="Open Sans" w:hAnsi="Open Sans" w:cs="Open Sans"/>
          <w:bCs/>
          <w:szCs w:val="22"/>
        </w:rPr>
        <w:t xml:space="preserve"> the</w:t>
      </w:r>
      <w:r w:rsidR="007B215D">
        <w:rPr>
          <w:rFonts w:ascii="Open Sans" w:hAnsi="Open Sans" w:cs="Open Sans"/>
          <w:bCs/>
          <w:szCs w:val="22"/>
        </w:rPr>
        <w:t xml:space="preserve"> provider’s response </w:t>
      </w:r>
      <w:r w:rsidR="00081FA7">
        <w:rPr>
          <w:rFonts w:ascii="Open Sans" w:hAnsi="Open Sans" w:cs="Open Sans"/>
          <w:bCs/>
          <w:szCs w:val="22"/>
        </w:rPr>
        <w:t xml:space="preserve">detailed continuous improvement strategies to ensure </w:t>
      </w:r>
      <w:r w:rsidR="00246F99" w:rsidRPr="001E694D">
        <w:rPr>
          <w:rFonts w:ascii="Open Sans" w:hAnsi="Open Sans" w:cs="Open Sans"/>
        </w:rPr>
        <w:t>the delivery of safe and effective care and services</w:t>
      </w:r>
      <w:r w:rsidR="00246F99">
        <w:rPr>
          <w:rFonts w:ascii="Open Sans" w:hAnsi="Open Sans" w:cs="Open Sans"/>
        </w:rPr>
        <w:t>.</w:t>
      </w:r>
      <w:r w:rsidR="006373FC">
        <w:rPr>
          <w:rFonts w:ascii="Open Sans" w:hAnsi="Open Sans" w:cs="Open Sans"/>
        </w:rPr>
        <w:t xml:space="preserve"> These include but are not limited to</w:t>
      </w:r>
      <w:r w:rsidR="00363921">
        <w:rPr>
          <w:rFonts w:ascii="Open Sans" w:hAnsi="Open Sans" w:cs="Open Sans"/>
        </w:rPr>
        <w:t>;</w:t>
      </w:r>
    </w:p>
    <w:p w14:paraId="5E8BB457" w14:textId="7E537DD9" w:rsidR="007B215D" w:rsidRPr="00890AEF" w:rsidRDefault="00363921" w:rsidP="005163BA">
      <w:pPr>
        <w:pStyle w:val="ListBullet2"/>
        <w:spacing w:before="120" w:line="276" w:lineRule="auto"/>
        <w:rPr>
          <w:rFonts w:ascii="Open Sans" w:hAnsi="Open Sans" w:cs="Open Sans"/>
        </w:rPr>
      </w:pPr>
      <w:r w:rsidRPr="00890AEF">
        <w:rPr>
          <w:rFonts w:ascii="Open Sans" w:hAnsi="Open Sans" w:cs="Open Sans"/>
        </w:rPr>
        <w:t>appointment of a nurse advisor</w:t>
      </w:r>
    </w:p>
    <w:p w14:paraId="544DC872" w14:textId="42FE243A" w:rsidR="00363921" w:rsidRPr="00890AEF" w:rsidRDefault="00363921" w:rsidP="005163BA">
      <w:pPr>
        <w:pStyle w:val="ListBullet2"/>
        <w:spacing w:before="120" w:line="276" w:lineRule="auto"/>
        <w:rPr>
          <w:rFonts w:ascii="Open Sans" w:hAnsi="Open Sans" w:cs="Open Sans"/>
        </w:rPr>
      </w:pPr>
      <w:r w:rsidRPr="00890AEF">
        <w:rPr>
          <w:rFonts w:ascii="Open Sans" w:hAnsi="Open Sans" w:cs="Open Sans"/>
        </w:rPr>
        <w:t>additional clinical staff</w:t>
      </w:r>
    </w:p>
    <w:p w14:paraId="0E8CD2D4" w14:textId="600E7411" w:rsidR="005F5864" w:rsidRPr="00890AEF" w:rsidRDefault="005F5864" w:rsidP="005163BA">
      <w:pPr>
        <w:pStyle w:val="ListBullet2"/>
        <w:spacing w:before="120" w:line="276" w:lineRule="auto"/>
        <w:rPr>
          <w:rFonts w:ascii="Open Sans" w:hAnsi="Open Sans" w:cs="Open Sans"/>
        </w:rPr>
      </w:pPr>
      <w:r w:rsidRPr="00890AEF">
        <w:rPr>
          <w:rFonts w:ascii="Open Sans" w:hAnsi="Open Sans" w:cs="Open Sans"/>
        </w:rPr>
        <w:t>review of clinical care</w:t>
      </w:r>
    </w:p>
    <w:p w14:paraId="2DD77CF5" w14:textId="23BA847D" w:rsidR="001F5490" w:rsidRPr="008702A5" w:rsidRDefault="001F5490" w:rsidP="005163BA">
      <w:pPr>
        <w:pStyle w:val="ListBullet2"/>
        <w:spacing w:before="120" w:line="276" w:lineRule="auto"/>
        <w:rPr>
          <w:rFonts w:ascii="Open Sans" w:hAnsi="Open Sans" w:cs="Open Sans"/>
        </w:rPr>
      </w:pPr>
      <w:r w:rsidRPr="008702A5">
        <w:rPr>
          <w:rFonts w:ascii="Open Sans" w:hAnsi="Open Sans" w:cs="Open Sans"/>
        </w:rPr>
        <w:lastRenderedPageBreak/>
        <w:t>education and training</w:t>
      </w:r>
    </w:p>
    <w:p w14:paraId="29E7C006" w14:textId="1D3440C7" w:rsidR="001B79FF" w:rsidRPr="008702A5" w:rsidRDefault="001B79FF" w:rsidP="005163BA">
      <w:pPr>
        <w:spacing w:before="120" w:line="276" w:lineRule="auto"/>
        <w:jc w:val="both"/>
        <w:rPr>
          <w:rFonts w:ascii="Open Sans" w:hAnsi="Open Sans" w:cs="Open Sans"/>
        </w:rPr>
      </w:pPr>
      <w:r w:rsidRPr="008702A5">
        <w:rPr>
          <w:rFonts w:ascii="Open Sans" w:hAnsi="Open Sans" w:cs="Open Sans"/>
        </w:rPr>
        <w:t xml:space="preserve">While I acknowledge gaps were identified within the site report </w:t>
      </w:r>
      <w:r w:rsidR="008702A5" w:rsidRPr="008702A5">
        <w:rPr>
          <w:rFonts w:ascii="Open Sans" w:hAnsi="Open Sans" w:cs="Open Sans"/>
        </w:rPr>
        <w:t xml:space="preserve">regarding </w:t>
      </w:r>
      <w:r w:rsidRPr="008702A5">
        <w:rPr>
          <w:rFonts w:ascii="Open Sans" w:hAnsi="Open Sans" w:cs="Open Sans"/>
        </w:rPr>
        <w:t>effective assessment and planning</w:t>
      </w:r>
      <w:r w:rsidR="00F45F83">
        <w:rPr>
          <w:rFonts w:ascii="Open Sans" w:hAnsi="Open Sans" w:cs="Open Sans"/>
        </w:rPr>
        <w:t xml:space="preserve">, </w:t>
      </w:r>
      <w:r w:rsidR="00F45F83" w:rsidRPr="00087949">
        <w:rPr>
          <w:rFonts w:ascii="Open Sans" w:hAnsi="Open Sans" w:cs="Open Sans"/>
        </w:rPr>
        <w:t xml:space="preserve">I do not consider these gaps </w:t>
      </w:r>
      <w:r w:rsidR="00F45F83">
        <w:rPr>
          <w:rFonts w:ascii="Open Sans" w:hAnsi="Open Sans" w:cs="Open Sans"/>
        </w:rPr>
        <w:t>to be</w:t>
      </w:r>
      <w:r w:rsidR="00F45F83" w:rsidRPr="00103799">
        <w:rPr>
          <w:rFonts w:ascii="Open Sans" w:hAnsi="Open Sans" w:cs="Open Sans"/>
        </w:rPr>
        <w:t xml:space="preserve"> systemic.</w:t>
      </w:r>
    </w:p>
    <w:p w14:paraId="739C2E70" w14:textId="77777777" w:rsidR="002D4FBB" w:rsidRPr="001B5F72" w:rsidRDefault="002D4FBB" w:rsidP="005163BA">
      <w:pPr>
        <w:spacing w:before="120" w:line="276" w:lineRule="auto"/>
        <w:rPr>
          <w:rFonts w:ascii="Open Sans" w:hAnsi="Open Sans" w:cs="Open Sans"/>
          <w:bCs/>
          <w:szCs w:val="22"/>
        </w:rPr>
      </w:pPr>
      <w:r>
        <w:rPr>
          <w:rFonts w:ascii="Open Sans" w:hAnsi="Open Sans" w:cs="Open Sans"/>
          <w:bCs/>
          <w:szCs w:val="22"/>
        </w:rPr>
        <w:t xml:space="preserve">Based on the information before me, </w:t>
      </w:r>
      <w:r w:rsidRPr="00A40162">
        <w:rPr>
          <w:rFonts w:ascii="Open Sans" w:hAnsi="Open Sans" w:cs="Open Sans"/>
          <w:bCs/>
          <w:szCs w:val="22"/>
        </w:rPr>
        <w:t>I find this requirement compliant.</w:t>
      </w:r>
    </w:p>
    <w:p w14:paraId="4945C7DC" w14:textId="74D156F1" w:rsidR="00AB7FCE" w:rsidRPr="007B34F6" w:rsidRDefault="00AB7FCE" w:rsidP="005163BA">
      <w:pPr>
        <w:pStyle w:val="NormalArial"/>
        <w:spacing w:before="120" w:line="276" w:lineRule="auto"/>
        <w:rPr>
          <w:rFonts w:ascii="Open Sans" w:hAnsi="Open Sans" w:cs="Open Sans"/>
          <w:b/>
          <w:bCs/>
          <w:u w:val="single"/>
        </w:rPr>
      </w:pPr>
      <w:r w:rsidRPr="00202448">
        <w:rPr>
          <w:rFonts w:ascii="Open Sans" w:hAnsi="Open Sans" w:cs="Open Sans"/>
          <w:b/>
          <w:bCs/>
          <w:u w:val="single"/>
        </w:rPr>
        <w:t>Requirement 2(3)(</w:t>
      </w:r>
      <w:r>
        <w:rPr>
          <w:rFonts w:ascii="Open Sans" w:hAnsi="Open Sans" w:cs="Open Sans"/>
          <w:b/>
          <w:bCs/>
          <w:u w:val="single"/>
        </w:rPr>
        <w:t>b</w:t>
      </w:r>
      <w:r w:rsidRPr="00202448">
        <w:rPr>
          <w:rFonts w:ascii="Open Sans" w:hAnsi="Open Sans" w:cs="Open Sans"/>
          <w:b/>
          <w:bCs/>
          <w:u w:val="single"/>
        </w:rPr>
        <w:t>)</w:t>
      </w:r>
    </w:p>
    <w:p w14:paraId="668D394E" w14:textId="10DD91D6" w:rsidR="00693FA6" w:rsidRDefault="00693FA6" w:rsidP="005163BA">
      <w:pPr>
        <w:spacing w:before="120" w:line="276" w:lineRule="auto"/>
        <w:rPr>
          <w:rFonts w:ascii="Open Sans" w:hAnsi="Open Sans" w:cs="Open Sans"/>
          <w:bCs/>
          <w:szCs w:val="22"/>
        </w:rPr>
      </w:pPr>
      <w:r>
        <w:rPr>
          <w:rFonts w:ascii="Open Sans" w:hAnsi="Open Sans" w:cs="Open Sans"/>
          <w:bCs/>
          <w:szCs w:val="22"/>
        </w:rPr>
        <w:t xml:space="preserve">The intent of this requirement is </w:t>
      </w:r>
      <w:r w:rsidR="00083631">
        <w:rPr>
          <w:rFonts w:ascii="Open Sans" w:hAnsi="Open Sans" w:cs="Open Sans"/>
          <w:bCs/>
          <w:szCs w:val="22"/>
        </w:rPr>
        <w:t xml:space="preserve">to ensure that assessment and planning centres on the consumer’s needs and </w:t>
      </w:r>
      <w:r w:rsidR="00F42208">
        <w:rPr>
          <w:rFonts w:ascii="Open Sans" w:hAnsi="Open Sans" w:cs="Open Sans"/>
          <w:bCs/>
          <w:szCs w:val="22"/>
        </w:rPr>
        <w:t>goals and reflects their personal preferences.</w:t>
      </w:r>
    </w:p>
    <w:p w14:paraId="230E2A7A" w14:textId="1A0C67D6" w:rsidR="00290153" w:rsidRDefault="00353A27" w:rsidP="005163BA">
      <w:pPr>
        <w:spacing w:before="120" w:line="276" w:lineRule="auto"/>
        <w:rPr>
          <w:rFonts w:ascii="Open Sans" w:hAnsi="Open Sans" w:cs="Open Sans"/>
          <w:bCs/>
          <w:szCs w:val="22"/>
        </w:rPr>
      </w:pPr>
      <w:r>
        <w:rPr>
          <w:rFonts w:ascii="Open Sans" w:hAnsi="Open Sans" w:cs="Open Sans"/>
          <w:bCs/>
          <w:szCs w:val="22"/>
        </w:rPr>
        <w:t xml:space="preserve">The site report brought forward information </w:t>
      </w:r>
      <w:r w:rsidR="000922D0">
        <w:rPr>
          <w:rFonts w:ascii="Open Sans" w:hAnsi="Open Sans" w:cs="Open Sans"/>
          <w:bCs/>
          <w:szCs w:val="22"/>
        </w:rPr>
        <w:t xml:space="preserve">that </w:t>
      </w:r>
      <w:r w:rsidR="00EC1516">
        <w:rPr>
          <w:rFonts w:ascii="Open Sans" w:hAnsi="Open Sans" w:cs="Open Sans"/>
          <w:bCs/>
          <w:szCs w:val="22"/>
        </w:rPr>
        <w:t>assessment and planning does not identify and address consumers</w:t>
      </w:r>
      <w:r w:rsidR="000922D0">
        <w:rPr>
          <w:rFonts w:ascii="Open Sans" w:hAnsi="Open Sans" w:cs="Open Sans"/>
          <w:bCs/>
          <w:szCs w:val="22"/>
        </w:rPr>
        <w:t>’</w:t>
      </w:r>
      <w:r w:rsidR="00EC1516">
        <w:rPr>
          <w:rFonts w:ascii="Open Sans" w:hAnsi="Open Sans" w:cs="Open Sans"/>
          <w:bCs/>
          <w:szCs w:val="22"/>
        </w:rPr>
        <w:t xml:space="preserve"> current needs, goals and preferences</w:t>
      </w:r>
      <w:r w:rsidR="00AF6C82">
        <w:rPr>
          <w:rFonts w:ascii="Open Sans" w:hAnsi="Open Sans" w:cs="Open Sans"/>
          <w:bCs/>
          <w:szCs w:val="22"/>
        </w:rPr>
        <w:t xml:space="preserve"> in relation to clinical and personal care.</w:t>
      </w:r>
    </w:p>
    <w:p w14:paraId="039419DA" w14:textId="4FC6A643" w:rsidR="00DA21ED" w:rsidRDefault="00DA21ED" w:rsidP="005163BA">
      <w:pPr>
        <w:spacing w:before="120" w:line="276" w:lineRule="auto"/>
        <w:rPr>
          <w:rFonts w:ascii="Open Sans" w:hAnsi="Open Sans" w:cs="Open Sans"/>
        </w:rPr>
      </w:pPr>
      <w:r>
        <w:rPr>
          <w:rFonts w:ascii="Open Sans" w:hAnsi="Open Sans" w:cs="Open Sans"/>
          <w:bCs/>
          <w:szCs w:val="22"/>
        </w:rPr>
        <w:t>The site report brings forward information assessments were not undertaken in relation to a consumer’s personal preferences. The provider’s response advises the personal preferences for gender</w:t>
      </w:r>
      <w:r w:rsidRPr="00CC79F0">
        <w:rPr>
          <w:rFonts w:ascii="Open Sans" w:hAnsi="Open Sans" w:cs="Open Sans"/>
          <w:bCs/>
          <w:szCs w:val="22"/>
        </w:rPr>
        <w:t xml:space="preserve"> </w:t>
      </w:r>
      <w:r>
        <w:rPr>
          <w:rFonts w:ascii="Open Sans" w:hAnsi="Open Sans" w:cs="Open Sans"/>
          <w:bCs/>
          <w:szCs w:val="22"/>
        </w:rPr>
        <w:t xml:space="preserve">of care staff to provide care was not communicated and has now been updated to the care plan. </w:t>
      </w:r>
      <w:r w:rsidRPr="007E7E96">
        <w:rPr>
          <w:rFonts w:ascii="Open Sans" w:hAnsi="Open Sans" w:cs="Open Sans"/>
        </w:rPr>
        <w:t>I note the site report does not identify the consumer experienced an impact due to this</w:t>
      </w:r>
      <w:r>
        <w:rPr>
          <w:rFonts w:ascii="Open Sans" w:hAnsi="Open Sans" w:cs="Open Sans"/>
        </w:rPr>
        <w:t>.</w:t>
      </w:r>
    </w:p>
    <w:p w14:paraId="47FCF09B" w14:textId="675C1D1D" w:rsidR="004C74F9" w:rsidRDefault="00B30715" w:rsidP="005163BA">
      <w:pPr>
        <w:spacing w:before="120" w:line="276" w:lineRule="auto"/>
        <w:rPr>
          <w:rFonts w:ascii="Open Sans" w:hAnsi="Open Sans" w:cs="Open Sans"/>
          <w:bCs/>
          <w:szCs w:val="22"/>
        </w:rPr>
      </w:pPr>
      <w:r>
        <w:rPr>
          <w:rFonts w:ascii="Open Sans" w:hAnsi="Open Sans" w:cs="Open Sans"/>
          <w:bCs/>
          <w:szCs w:val="22"/>
        </w:rPr>
        <w:t xml:space="preserve">For a consumer </w:t>
      </w:r>
      <w:r w:rsidR="00DA21ED">
        <w:rPr>
          <w:rFonts w:ascii="Open Sans" w:hAnsi="Open Sans" w:cs="Open Sans"/>
          <w:bCs/>
          <w:szCs w:val="22"/>
        </w:rPr>
        <w:t>at risk of experiencing falls</w:t>
      </w:r>
      <w:r w:rsidR="003169FC">
        <w:rPr>
          <w:rFonts w:ascii="Open Sans" w:hAnsi="Open Sans" w:cs="Open Sans"/>
          <w:bCs/>
          <w:szCs w:val="22"/>
        </w:rPr>
        <w:t xml:space="preserve">, </w:t>
      </w:r>
      <w:r>
        <w:rPr>
          <w:rFonts w:ascii="Open Sans" w:hAnsi="Open Sans" w:cs="Open Sans"/>
          <w:bCs/>
          <w:szCs w:val="22"/>
        </w:rPr>
        <w:t xml:space="preserve">the </w:t>
      </w:r>
      <w:r w:rsidR="009D6A1A">
        <w:rPr>
          <w:rFonts w:ascii="Open Sans" w:hAnsi="Open Sans" w:cs="Open Sans"/>
          <w:bCs/>
          <w:szCs w:val="22"/>
        </w:rPr>
        <w:t xml:space="preserve">site report brings forward </w:t>
      </w:r>
      <w:r w:rsidR="000922D0">
        <w:rPr>
          <w:rFonts w:ascii="Open Sans" w:hAnsi="Open Sans" w:cs="Open Sans"/>
          <w:bCs/>
          <w:szCs w:val="22"/>
        </w:rPr>
        <w:t xml:space="preserve">that </w:t>
      </w:r>
      <w:r w:rsidR="00087F06">
        <w:rPr>
          <w:rFonts w:ascii="Open Sans" w:hAnsi="Open Sans" w:cs="Open Sans"/>
          <w:bCs/>
          <w:szCs w:val="22"/>
        </w:rPr>
        <w:t>the consumer</w:t>
      </w:r>
      <w:r w:rsidR="00F771E6">
        <w:rPr>
          <w:rFonts w:ascii="Open Sans" w:hAnsi="Open Sans" w:cs="Open Sans"/>
          <w:bCs/>
          <w:szCs w:val="22"/>
        </w:rPr>
        <w:t>’</w:t>
      </w:r>
      <w:r w:rsidR="00087F06">
        <w:rPr>
          <w:rFonts w:ascii="Open Sans" w:hAnsi="Open Sans" w:cs="Open Sans"/>
          <w:bCs/>
          <w:szCs w:val="22"/>
        </w:rPr>
        <w:t xml:space="preserve">s MO assessed the needs of the consumer as requiring bedrails to assist with </w:t>
      </w:r>
      <w:r w:rsidR="00E52575">
        <w:rPr>
          <w:rFonts w:ascii="Open Sans" w:hAnsi="Open Sans" w:cs="Open Sans"/>
          <w:bCs/>
          <w:szCs w:val="22"/>
        </w:rPr>
        <w:t xml:space="preserve">safety as the consumer had experienced falls attributed to </w:t>
      </w:r>
      <w:r w:rsidR="00B87B58">
        <w:rPr>
          <w:rFonts w:ascii="Open Sans" w:hAnsi="Open Sans" w:cs="Open Sans"/>
          <w:bCs/>
          <w:szCs w:val="22"/>
        </w:rPr>
        <w:t>tremors</w:t>
      </w:r>
      <w:r w:rsidR="00E52575">
        <w:rPr>
          <w:rFonts w:ascii="Open Sans" w:hAnsi="Open Sans" w:cs="Open Sans"/>
          <w:bCs/>
          <w:szCs w:val="22"/>
        </w:rPr>
        <w:t>.</w:t>
      </w:r>
      <w:r w:rsidR="00B87B58">
        <w:rPr>
          <w:rFonts w:ascii="Open Sans" w:hAnsi="Open Sans" w:cs="Open Sans"/>
          <w:bCs/>
          <w:szCs w:val="22"/>
        </w:rPr>
        <w:t xml:space="preserve"> Alternative strategies documented as trialled prior to the use of bedrails included </w:t>
      </w:r>
      <w:r w:rsidR="00447DF0">
        <w:rPr>
          <w:rFonts w:ascii="Open Sans" w:hAnsi="Open Sans" w:cs="Open Sans"/>
          <w:bCs/>
          <w:szCs w:val="22"/>
        </w:rPr>
        <w:t>low bed, call bell, assistive devices, physical therapy and reassurance.</w:t>
      </w:r>
      <w:r w:rsidR="009D6A1A">
        <w:rPr>
          <w:rFonts w:ascii="Open Sans" w:hAnsi="Open Sans" w:cs="Open Sans"/>
          <w:bCs/>
          <w:szCs w:val="22"/>
        </w:rPr>
        <w:t xml:space="preserve"> </w:t>
      </w:r>
    </w:p>
    <w:p w14:paraId="3F40797F" w14:textId="5A6AC1D2" w:rsidR="00AB385D" w:rsidRPr="00B725E6" w:rsidRDefault="00C5194B" w:rsidP="005163BA">
      <w:pPr>
        <w:spacing w:before="120" w:line="276" w:lineRule="auto"/>
        <w:rPr>
          <w:rFonts w:ascii="Open Sans" w:hAnsi="Open Sans" w:cs="Open Sans"/>
          <w:bCs/>
          <w:szCs w:val="22"/>
        </w:rPr>
      </w:pPr>
      <w:r>
        <w:rPr>
          <w:rFonts w:ascii="Open Sans" w:hAnsi="Open Sans" w:cs="Open Sans"/>
          <w:bCs/>
          <w:szCs w:val="22"/>
        </w:rPr>
        <w:t xml:space="preserve">While there is a restrictive practice form in place, </w:t>
      </w:r>
      <w:r w:rsidR="003214CB">
        <w:rPr>
          <w:rFonts w:ascii="Open Sans" w:hAnsi="Open Sans" w:cs="Open Sans"/>
          <w:bCs/>
          <w:szCs w:val="22"/>
        </w:rPr>
        <w:t xml:space="preserve">the site report states </w:t>
      </w:r>
      <w:r>
        <w:rPr>
          <w:rFonts w:ascii="Open Sans" w:hAnsi="Open Sans" w:cs="Open Sans"/>
          <w:bCs/>
          <w:szCs w:val="22"/>
        </w:rPr>
        <w:t xml:space="preserve">the consumer advised </w:t>
      </w:r>
      <w:r w:rsidR="005A51BC">
        <w:rPr>
          <w:rFonts w:ascii="Open Sans" w:hAnsi="Open Sans" w:cs="Open Sans"/>
          <w:bCs/>
          <w:szCs w:val="22"/>
        </w:rPr>
        <w:t>they do</w:t>
      </w:r>
      <w:r w:rsidR="00F67C23">
        <w:rPr>
          <w:rFonts w:ascii="Open Sans" w:hAnsi="Open Sans" w:cs="Open Sans"/>
          <w:bCs/>
          <w:szCs w:val="22"/>
        </w:rPr>
        <w:t xml:space="preserve"> not allow the staff to put the rails up.</w:t>
      </w:r>
      <w:r w:rsidR="00632A47">
        <w:rPr>
          <w:rFonts w:ascii="Open Sans" w:hAnsi="Open Sans" w:cs="Open Sans"/>
          <w:bCs/>
          <w:szCs w:val="22"/>
        </w:rPr>
        <w:t xml:space="preserve"> </w:t>
      </w:r>
      <w:r w:rsidR="00C765CC">
        <w:rPr>
          <w:rFonts w:ascii="Open Sans" w:hAnsi="Open Sans" w:cs="Open Sans"/>
          <w:bCs/>
          <w:szCs w:val="22"/>
        </w:rPr>
        <w:t>There is insufficient information with</w:t>
      </w:r>
      <w:r w:rsidR="00E06986">
        <w:rPr>
          <w:rFonts w:ascii="Open Sans" w:hAnsi="Open Sans" w:cs="Open Sans"/>
          <w:bCs/>
          <w:szCs w:val="22"/>
        </w:rPr>
        <w:t>in</w:t>
      </w:r>
      <w:r w:rsidR="00C765CC">
        <w:rPr>
          <w:rFonts w:ascii="Open Sans" w:hAnsi="Open Sans" w:cs="Open Sans"/>
          <w:bCs/>
          <w:szCs w:val="22"/>
        </w:rPr>
        <w:t xml:space="preserve"> the site report to understand if</w:t>
      </w:r>
      <w:r w:rsidR="002E6201">
        <w:rPr>
          <w:rFonts w:ascii="Open Sans" w:hAnsi="Open Sans" w:cs="Open Sans"/>
          <w:bCs/>
          <w:szCs w:val="22"/>
        </w:rPr>
        <w:t xml:space="preserve"> mechanical restraint </w:t>
      </w:r>
      <w:r w:rsidR="000922CC">
        <w:rPr>
          <w:rFonts w:ascii="Open Sans" w:hAnsi="Open Sans" w:cs="Open Sans"/>
          <w:bCs/>
          <w:szCs w:val="22"/>
        </w:rPr>
        <w:t>was</w:t>
      </w:r>
      <w:r w:rsidR="00387E22">
        <w:rPr>
          <w:rFonts w:ascii="Open Sans" w:hAnsi="Open Sans" w:cs="Open Sans"/>
          <w:bCs/>
          <w:szCs w:val="22"/>
        </w:rPr>
        <w:t xml:space="preserve"> actively</w:t>
      </w:r>
      <w:r w:rsidR="00E06986">
        <w:rPr>
          <w:rFonts w:ascii="Open Sans" w:hAnsi="Open Sans" w:cs="Open Sans"/>
          <w:bCs/>
          <w:szCs w:val="22"/>
        </w:rPr>
        <w:t xml:space="preserve"> implemented</w:t>
      </w:r>
      <w:r w:rsidR="004C02A9">
        <w:rPr>
          <w:rFonts w:ascii="Open Sans" w:hAnsi="Open Sans" w:cs="Open Sans"/>
          <w:bCs/>
          <w:szCs w:val="22"/>
        </w:rPr>
        <w:t xml:space="preserve"> at the time of the </w:t>
      </w:r>
      <w:r w:rsidR="006C5932">
        <w:rPr>
          <w:rFonts w:ascii="Open Sans" w:hAnsi="Open Sans" w:cs="Open Sans"/>
          <w:bCs/>
          <w:szCs w:val="22"/>
        </w:rPr>
        <w:t>performance assessment</w:t>
      </w:r>
      <w:r w:rsidR="00E06986">
        <w:rPr>
          <w:rFonts w:ascii="Open Sans" w:hAnsi="Open Sans" w:cs="Open Sans"/>
          <w:bCs/>
          <w:szCs w:val="22"/>
        </w:rPr>
        <w:t>.</w:t>
      </w:r>
      <w:r w:rsidR="003E2A06">
        <w:rPr>
          <w:rFonts w:ascii="Open Sans" w:hAnsi="Open Sans" w:cs="Open Sans"/>
          <w:bCs/>
          <w:szCs w:val="22"/>
        </w:rPr>
        <w:t xml:space="preserve"> </w:t>
      </w:r>
      <w:r w:rsidR="004C02A9">
        <w:rPr>
          <w:rFonts w:ascii="Open Sans" w:hAnsi="Open Sans" w:cs="Open Sans"/>
          <w:bCs/>
          <w:szCs w:val="22"/>
        </w:rPr>
        <w:t>There is insufficient evidence within the site report to</w:t>
      </w:r>
      <w:r w:rsidR="003214CB">
        <w:rPr>
          <w:rFonts w:ascii="Open Sans" w:hAnsi="Open Sans" w:cs="Open Sans"/>
          <w:bCs/>
          <w:szCs w:val="22"/>
        </w:rPr>
        <w:t xml:space="preserve"> form a view.</w:t>
      </w:r>
      <w:r w:rsidR="0062335E">
        <w:rPr>
          <w:rFonts w:ascii="Open Sans" w:hAnsi="Open Sans" w:cs="Open Sans"/>
          <w:bCs/>
          <w:szCs w:val="22"/>
        </w:rPr>
        <w:t xml:space="preserve"> </w:t>
      </w:r>
      <w:r w:rsidR="005B52F4">
        <w:rPr>
          <w:rFonts w:ascii="Open Sans" w:hAnsi="Open Sans" w:cs="Open Sans"/>
          <w:bCs/>
          <w:szCs w:val="22"/>
        </w:rPr>
        <w:t xml:space="preserve">The consumer </w:t>
      </w:r>
      <w:r w:rsidR="00EB1F81">
        <w:rPr>
          <w:rFonts w:ascii="Open Sans" w:hAnsi="Open Sans" w:cs="Open Sans"/>
          <w:bCs/>
          <w:szCs w:val="22"/>
        </w:rPr>
        <w:t>was</w:t>
      </w:r>
      <w:r w:rsidR="005B52F4">
        <w:rPr>
          <w:rFonts w:ascii="Open Sans" w:hAnsi="Open Sans" w:cs="Open Sans"/>
          <w:bCs/>
          <w:szCs w:val="22"/>
        </w:rPr>
        <w:t xml:space="preserve"> reviewed</w:t>
      </w:r>
      <w:r w:rsidR="00EB1F81">
        <w:rPr>
          <w:rFonts w:ascii="Open Sans" w:hAnsi="Open Sans" w:cs="Open Sans"/>
          <w:bCs/>
          <w:szCs w:val="22"/>
        </w:rPr>
        <w:t xml:space="preserve"> on 17 July 2025</w:t>
      </w:r>
      <w:r w:rsidR="005B52F4">
        <w:rPr>
          <w:rFonts w:ascii="Open Sans" w:hAnsi="Open Sans" w:cs="Open Sans"/>
          <w:bCs/>
          <w:szCs w:val="22"/>
        </w:rPr>
        <w:t xml:space="preserve"> and the </w:t>
      </w:r>
      <w:r w:rsidR="00EB1F81">
        <w:rPr>
          <w:rFonts w:ascii="Open Sans" w:hAnsi="Open Sans" w:cs="Open Sans"/>
          <w:bCs/>
          <w:szCs w:val="22"/>
        </w:rPr>
        <w:t xml:space="preserve">mechanical restraint </w:t>
      </w:r>
      <w:r w:rsidR="005A51BC">
        <w:rPr>
          <w:rFonts w:ascii="Open Sans" w:hAnsi="Open Sans" w:cs="Open Sans"/>
          <w:bCs/>
          <w:szCs w:val="22"/>
        </w:rPr>
        <w:t>was</w:t>
      </w:r>
      <w:r w:rsidR="00EB1F81">
        <w:rPr>
          <w:rFonts w:ascii="Open Sans" w:hAnsi="Open Sans" w:cs="Open Sans"/>
          <w:bCs/>
          <w:szCs w:val="22"/>
        </w:rPr>
        <w:t xml:space="preserve"> ceased</w:t>
      </w:r>
      <w:r w:rsidR="0062335E">
        <w:rPr>
          <w:rFonts w:ascii="Open Sans" w:hAnsi="Open Sans" w:cs="Open Sans"/>
          <w:bCs/>
          <w:szCs w:val="22"/>
        </w:rPr>
        <w:t xml:space="preserve"> at the </w:t>
      </w:r>
      <w:r w:rsidR="00BC40A7">
        <w:rPr>
          <w:rFonts w:ascii="Open Sans" w:hAnsi="Open Sans" w:cs="Open Sans"/>
          <w:bCs/>
          <w:szCs w:val="22"/>
        </w:rPr>
        <w:t>preference</w:t>
      </w:r>
      <w:r w:rsidR="0062335E">
        <w:rPr>
          <w:rFonts w:ascii="Open Sans" w:hAnsi="Open Sans" w:cs="Open Sans"/>
          <w:bCs/>
          <w:szCs w:val="22"/>
        </w:rPr>
        <w:t xml:space="preserve"> of the consumer</w:t>
      </w:r>
      <w:r w:rsidR="00EB1F81">
        <w:rPr>
          <w:rFonts w:ascii="Open Sans" w:hAnsi="Open Sans" w:cs="Open Sans"/>
          <w:bCs/>
          <w:szCs w:val="22"/>
        </w:rPr>
        <w:t>.</w:t>
      </w:r>
      <w:r w:rsidR="0093280C">
        <w:rPr>
          <w:rFonts w:ascii="Open Sans" w:hAnsi="Open Sans" w:cs="Open Sans"/>
          <w:bCs/>
          <w:szCs w:val="22"/>
        </w:rPr>
        <w:t xml:space="preserve"> </w:t>
      </w:r>
      <w:r w:rsidR="00E636A2" w:rsidRPr="007E7E96">
        <w:rPr>
          <w:rFonts w:ascii="Open Sans" w:hAnsi="Open Sans" w:cs="Open Sans"/>
        </w:rPr>
        <w:t>I note the site report does not identify the consumer experienced an impact due to this</w:t>
      </w:r>
      <w:r w:rsidR="00E636A2">
        <w:rPr>
          <w:rFonts w:ascii="Open Sans" w:hAnsi="Open Sans" w:cs="Open Sans"/>
        </w:rPr>
        <w:t>.</w:t>
      </w:r>
    </w:p>
    <w:p w14:paraId="665CECE2" w14:textId="355350FF" w:rsidR="00543542" w:rsidRDefault="000E61A4" w:rsidP="005163BA">
      <w:pPr>
        <w:spacing w:before="120" w:line="276" w:lineRule="auto"/>
        <w:rPr>
          <w:rFonts w:ascii="Open Sans" w:hAnsi="Open Sans" w:cs="Open Sans"/>
          <w:bCs/>
          <w:szCs w:val="22"/>
        </w:rPr>
      </w:pPr>
      <w:r w:rsidRPr="00B725E6">
        <w:rPr>
          <w:rFonts w:ascii="Open Sans" w:hAnsi="Open Sans" w:cs="Open Sans"/>
          <w:bCs/>
          <w:szCs w:val="22"/>
        </w:rPr>
        <w:t xml:space="preserve">In relation to </w:t>
      </w:r>
      <w:r w:rsidR="00816E6A" w:rsidRPr="00B725E6">
        <w:rPr>
          <w:rFonts w:ascii="Open Sans" w:hAnsi="Open Sans" w:cs="Open Sans"/>
          <w:bCs/>
          <w:szCs w:val="22"/>
        </w:rPr>
        <w:t xml:space="preserve">a regular </w:t>
      </w:r>
      <w:r w:rsidR="00C11082" w:rsidRPr="00B725E6">
        <w:rPr>
          <w:rFonts w:ascii="Open Sans" w:hAnsi="Open Sans" w:cs="Open Sans"/>
          <w:bCs/>
          <w:szCs w:val="22"/>
        </w:rPr>
        <w:t xml:space="preserve">psychotrophic </w:t>
      </w:r>
      <w:r w:rsidR="00816E6A" w:rsidRPr="00B725E6">
        <w:rPr>
          <w:rFonts w:ascii="Open Sans" w:hAnsi="Open Sans" w:cs="Open Sans"/>
          <w:bCs/>
          <w:szCs w:val="22"/>
        </w:rPr>
        <w:t xml:space="preserve">medication prescribed to the </w:t>
      </w:r>
      <w:r w:rsidR="00AB385D" w:rsidRPr="00B725E6">
        <w:rPr>
          <w:rFonts w:ascii="Open Sans" w:hAnsi="Open Sans" w:cs="Open Sans"/>
          <w:bCs/>
          <w:szCs w:val="22"/>
        </w:rPr>
        <w:t xml:space="preserve">same </w:t>
      </w:r>
      <w:r w:rsidR="00816E6A" w:rsidRPr="00B725E6">
        <w:rPr>
          <w:rFonts w:ascii="Open Sans" w:hAnsi="Open Sans" w:cs="Open Sans"/>
          <w:bCs/>
          <w:szCs w:val="22"/>
        </w:rPr>
        <w:t>consumer</w:t>
      </w:r>
      <w:r w:rsidR="00C11082" w:rsidRPr="00B725E6">
        <w:rPr>
          <w:rFonts w:ascii="Open Sans" w:hAnsi="Open Sans" w:cs="Open Sans"/>
          <w:bCs/>
          <w:szCs w:val="22"/>
        </w:rPr>
        <w:t xml:space="preserve"> to assist with agitation and hallucination, the site report brings forward information that </w:t>
      </w:r>
      <w:r w:rsidR="00EB7FE4" w:rsidRPr="00B725E6">
        <w:rPr>
          <w:rFonts w:ascii="Open Sans" w:hAnsi="Open Sans" w:cs="Open Sans"/>
          <w:bCs/>
          <w:szCs w:val="22"/>
        </w:rPr>
        <w:t>an antipsychotic</w:t>
      </w:r>
      <w:r w:rsidR="0042527E" w:rsidRPr="00B725E6">
        <w:rPr>
          <w:rFonts w:ascii="Open Sans" w:hAnsi="Open Sans" w:cs="Open Sans"/>
          <w:bCs/>
          <w:szCs w:val="22"/>
        </w:rPr>
        <w:t>/psychotropic</w:t>
      </w:r>
      <w:r w:rsidR="00EB7FE4" w:rsidRPr="00B725E6">
        <w:rPr>
          <w:rFonts w:ascii="Open Sans" w:hAnsi="Open Sans" w:cs="Open Sans"/>
          <w:bCs/>
          <w:szCs w:val="22"/>
        </w:rPr>
        <w:t xml:space="preserve"> medication form</w:t>
      </w:r>
      <w:r w:rsidR="0042527E" w:rsidRPr="00B725E6">
        <w:rPr>
          <w:rFonts w:ascii="Open Sans" w:hAnsi="Open Sans" w:cs="Open Sans"/>
          <w:bCs/>
          <w:szCs w:val="22"/>
        </w:rPr>
        <w:t xml:space="preserve"> </w:t>
      </w:r>
      <w:r w:rsidR="00057154" w:rsidRPr="00B725E6">
        <w:rPr>
          <w:rFonts w:ascii="Open Sans" w:hAnsi="Open Sans" w:cs="Open Sans"/>
          <w:bCs/>
          <w:szCs w:val="22"/>
        </w:rPr>
        <w:t>did not demonstrate</w:t>
      </w:r>
      <w:r w:rsidR="000F33FD" w:rsidRPr="00B725E6">
        <w:rPr>
          <w:rFonts w:ascii="Open Sans" w:hAnsi="Open Sans" w:cs="Open Sans"/>
          <w:bCs/>
          <w:szCs w:val="22"/>
        </w:rPr>
        <w:t xml:space="preserve"> an individual assessment of</w:t>
      </w:r>
      <w:r w:rsidR="00543542" w:rsidRPr="00B725E6">
        <w:rPr>
          <w:rFonts w:ascii="Open Sans" w:hAnsi="Open Sans" w:cs="Open Sans"/>
          <w:bCs/>
          <w:szCs w:val="22"/>
        </w:rPr>
        <w:t xml:space="preserve"> the risks of</w:t>
      </w:r>
      <w:r w:rsidR="000F33FD" w:rsidRPr="00B725E6">
        <w:rPr>
          <w:rFonts w:ascii="Open Sans" w:hAnsi="Open Sans" w:cs="Open Sans"/>
          <w:bCs/>
          <w:szCs w:val="22"/>
        </w:rPr>
        <w:t xml:space="preserve"> each medication.</w:t>
      </w:r>
      <w:r w:rsidR="00D941B4" w:rsidRPr="00B725E6">
        <w:rPr>
          <w:rFonts w:ascii="Open Sans" w:hAnsi="Open Sans" w:cs="Open Sans"/>
          <w:bCs/>
          <w:szCs w:val="22"/>
        </w:rPr>
        <w:t xml:space="preserve"> There</w:t>
      </w:r>
      <w:r w:rsidR="00AF0AC5" w:rsidRPr="00B725E6">
        <w:rPr>
          <w:rFonts w:ascii="Open Sans" w:hAnsi="Open Sans" w:cs="Open Sans"/>
          <w:bCs/>
          <w:szCs w:val="22"/>
        </w:rPr>
        <w:t xml:space="preserve"> is insufficient information within the site report to determine the relevance of the </w:t>
      </w:r>
      <w:r w:rsidR="00AF0AC5" w:rsidRPr="00B725E6">
        <w:rPr>
          <w:rFonts w:ascii="Open Sans" w:hAnsi="Open Sans" w:cs="Open Sans"/>
          <w:bCs/>
          <w:szCs w:val="22"/>
        </w:rPr>
        <w:lastRenderedPageBreak/>
        <w:t>antipsychotic/psychotropic medication form</w:t>
      </w:r>
      <w:r w:rsidR="006710C4" w:rsidRPr="00B725E6">
        <w:rPr>
          <w:rFonts w:ascii="Open Sans" w:hAnsi="Open Sans" w:cs="Open Sans"/>
          <w:bCs/>
          <w:szCs w:val="22"/>
        </w:rPr>
        <w:t xml:space="preserve"> </w:t>
      </w:r>
      <w:r w:rsidR="00B26537" w:rsidRPr="00B725E6">
        <w:rPr>
          <w:rFonts w:ascii="Open Sans" w:hAnsi="Open Sans" w:cs="Open Sans"/>
          <w:bCs/>
          <w:szCs w:val="22"/>
        </w:rPr>
        <w:t xml:space="preserve">having </w:t>
      </w:r>
      <w:r w:rsidR="00446C2F" w:rsidRPr="00B725E6">
        <w:rPr>
          <w:rFonts w:ascii="Open Sans" w:hAnsi="Open Sans" w:cs="Open Sans"/>
          <w:bCs/>
          <w:szCs w:val="22"/>
        </w:rPr>
        <w:t>an individual assessment of each medication</w:t>
      </w:r>
      <w:r w:rsidR="001844F5" w:rsidRPr="00B725E6">
        <w:rPr>
          <w:rFonts w:ascii="Open Sans" w:hAnsi="Open Sans" w:cs="Open Sans"/>
          <w:bCs/>
          <w:szCs w:val="22"/>
        </w:rPr>
        <w:t>,</w:t>
      </w:r>
      <w:r w:rsidR="00446C2F" w:rsidRPr="00B725E6">
        <w:rPr>
          <w:rFonts w:ascii="Open Sans" w:hAnsi="Open Sans" w:cs="Open Sans"/>
          <w:bCs/>
          <w:szCs w:val="22"/>
        </w:rPr>
        <w:t xml:space="preserve"> </w:t>
      </w:r>
      <w:r w:rsidR="006710C4" w:rsidRPr="00B725E6">
        <w:rPr>
          <w:rFonts w:ascii="Open Sans" w:hAnsi="Open Sans" w:cs="Open Sans"/>
          <w:bCs/>
          <w:szCs w:val="22"/>
        </w:rPr>
        <w:t>to the</w:t>
      </w:r>
      <w:r w:rsidR="00114F69" w:rsidRPr="00B725E6">
        <w:rPr>
          <w:rFonts w:ascii="Open Sans" w:hAnsi="Open Sans" w:cs="Open Sans"/>
          <w:bCs/>
          <w:szCs w:val="22"/>
        </w:rPr>
        <w:t xml:space="preserve"> intent of the requirement</w:t>
      </w:r>
      <w:r w:rsidR="00D3493B" w:rsidRPr="00B725E6">
        <w:rPr>
          <w:rFonts w:ascii="Open Sans" w:hAnsi="Open Sans" w:cs="Open Sans"/>
          <w:bCs/>
          <w:szCs w:val="22"/>
        </w:rPr>
        <w:t xml:space="preserve"> for care planning to be centred on the</w:t>
      </w:r>
      <w:r w:rsidR="006710C4" w:rsidRPr="00B725E6">
        <w:rPr>
          <w:rFonts w:ascii="Open Sans" w:hAnsi="Open Sans" w:cs="Open Sans"/>
          <w:bCs/>
          <w:szCs w:val="22"/>
        </w:rPr>
        <w:t xml:space="preserve"> </w:t>
      </w:r>
      <w:r w:rsidR="004B5032" w:rsidRPr="00B725E6">
        <w:rPr>
          <w:rFonts w:ascii="Open Sans" w:hAnsi="Open Sans" w:cs="Open Sans"/>
          <w:bCs/>
          <w:szCs w:val="22"/>
        </w:rPr>
        <w:t>consumers’</w:t>
      </w:r>
      <w:r w:rsidR="006710C4" w:rsidRPr="00B725E6">
        <w:rPr>
          <w:rFonts w:ascii="Open Sans" w:hAnsi="Open Sans" w:cs="Open Sans"/>
          <w:bCs/>
          <w:szCs w:val="22"/>
        </w:rPr>
        <w:t xml:space="preserve"> needs</w:t>
      </w:r>
      <w:r w:rsidR="00A15DC3" w:rsidRPr="00B725E6">
        <w:rPr>
          <w:rFonts w:ascii="Open Sans" w:hAnsi="Open Sans" w:cs="Open Sans"/>
          <w:bCs/>
          <w:szCs w:val="22"/>
        </w:rPr>
        <w:t xml:space="preserve"> and </w:t>
      </w:r>
      <w:r w:rsidR="006710C4" w:rsidRPr="00B725E6">
        <w:rPr>
          <w:rFonts w:ascii="Open Sans" w:hAnsi="Open Sans" w:cs="Open Sans"/>
          <w:bCs/>
          <w:szCs w:val="22"/>
        </w:rPr>
        <w:t>goals and</w:t>
      </w:r>
      <w:r w:rsidR="00A15DC3" w:rsidRPr="00B725E6">
        <w:rPr>
          <w:rFonts w:ascii="Open Sans" w:hAnsi="Open Sans" w:cs="Open Sans"/>
          <w:bCs/>
          <w:szCs w:val="22"/>
        </w:rPr>
        <w:t xml:space="preserve"> reflect their personal</w:t>
      </w:r>
      <w:r w:rsidR="006710C4" w:rsidRPr="00B725E6">
        <w:rPr>
          <w:rFonts w:ascii="Open Sans" w:hAnsi="Open Sans" w:cs="Open Sans"/>
          <w:bCs/>
          <w:szCs w:val="22"/>
        </w:rPr>
        <w:t xml:space="preserve"> preferences.</w:t>
      </w:r>
      <w:r w:rsidR="002C5CFE" w:rsidRPr="00B725E6">
        <w:rPr>
          <w:rFonts w:ascii="Open Sans" w:hAnsi="Open Sans" w:cs="Open Sans"/>
          <w:bCs/>
          <w:szCs w:val="22"/>
        </w:rPr>
        <w:t xml:space="preserve"> </w:t>
      </w:r>
      <w:r w:rsidR="005011D5" w:rsidRPr="00B725E6">
        <w:rPr>
          <w:rFonts w:ascii="Open Sans" w:hAnsi="Open Sans" w:cs="Open Sans"/>
          <w:bCs/>
          <w:szCs w:val="22"/>
        </w:rPr>
        <w:t>This information has been considered under requirement 3(3)(b).</w:t>
      </w:r>
    </w:p>
    <w:p w14:paraId="4BD61301" w14:textId="47E2E44B" w:rsidR="002C5CFE" w:rsidRDefault="002C5CFE" w:rsidP="005163BA">
      <w:pPr>
        <w:spacing w:before="120" w:line="276" w:lineRule="auto"/>
        <w:rPr>
          <w:rFonts w:ascii="Open Sans" w:hAnsi="Open Sans" w:cs="Open Sans"/>
          <w:bCs/>
          <w:szCs w:val="22"/>
        </w:rPr>
      </w:pPr>
      <w:r>
        <w:rPr>
          <w:rFonts w:ascii="Open Sans" w:hAnsi="Open Sans" w:cs="Open Sans"/>
          <w:bCs/>
          <w:szCs w:val="22"/>
        </w:rPr>
        <w:t xml:space="preserve">Review of information </w:t>
      </w:r>
      <w:r w:rsidR="00291DD4">
        <w:rPr>
          <w:rFonts w:ascii="Open Sans" w:hAnsi="Open Sans" w:cs="Open Sans"/>
          <w:bCs/>
          <w:szCs w:val="22"/>
        </w:rPr>
        <w:t>submitted by the provider identified</w:t>
      </w:r>
      <w:r w:rsidR="000325EC">
        <w:rPr>
          <w:rFonts w:ascii="Open Sans" w:hAnsi="Open Sans" w:cs="Open Sans"/>
          <w:bCs/>
          <w:szCs w:val="22"/>
        </w:rPr>
        <w:t xml:space="preserve"> </w:t>
      </w:r>
      <w:r w:rsidR="00DD5C0D">
        <w:rPr>
          <w:rFonts w:ascii="Open Sans" w:hAnsi="Open Sans" w:cs="Open Sans"/>
          <w:bCs/>
          <w:szCs w:val="22"/>
        </w:rPr>
        <w:t xml:space="preserve">a comprehensive behaviour support plan and </w:t>
      </w:r>
      <w:r w:rsidR="00850B49">
        <w:rPr>
          <w:rFonts w:ascii="Open Sans" w:hAnsi="Open Sans" w:cs="Open Sans"/>
          <w:bCs/>
          <w:szCs w:val="22"/>
        </w:rPr>
        <w:t xml:space="preserve">some of </w:t>
      </w:r>
      <w:r w:rsidR="00303D7D">
        <w:rPr>
          <w:rFonts w:ascii="Open Sans" w:hAnsi="Open Sans" w:cs="Open Sans"/>
          <w:bCs/>
          <w:szCs w:val="22"/>
        </w:rPr>
        <w:t>the consumer</w:t>
      </w:r>
      <w:r w:rsidR="00850B49">
        <w:rPr>
          <w:rFonts w:ascii="Open Sans" w:hAnsi="Open Sans" w:cs="Open Sans"/>
          <w:bCs/>
          <w:szCs w:val="22"/>
        </w:rPr>
        <w:t>’</w:t>
      </w:r>
      <w:r w:rsidR="00303D7D">
        <w:rPr>
          <w:rFonts w:ascii="Open Sans" w:hAnsi="Open Sans" w:cs="Open Sans"/>
          <w:bCs/>
          <w:szCs w:val="22"/>
        </w:rPr>
        <w:t xml:space="preserve">s needs, goals and preferences were discussed at a </w:t>
      </w:r>
      <w:r w:rsidR="00850B49">
        <w:rPr>
          <w:rFonts w:ascii="Open Sans" w:hAnsi="Open Sans" w:cs="Open Sans"/>
          <w:bCs/>
          <w:szCs w:val="22"/>
        </w:rPr>
        <w:t xml:space="preserve">case </w:t>
      </w:r>
      <w:r w:rsidR="00303D7D">
        <w:rPr>
          <w:rFonts w:ascii="Open Sans" w:hAnsi="Open Sans" w:cs="Open Sans"/>
          <w:bCs/>
          <w:szCs w:val="22"/>
        </w:rPr>
        <w:t>conference on 3 July 2025 which the consumer provided positive feedback about</w:t>
      </w:r>
      <w:r w:rsidR="00590A25">
        <w:rPr>
          <w:rFonts w:ascii="Open Sans" w:hAnsi="Open Sans" w:cs="Open Sans"/>
          <w:bCs/>
          <w:szCs w:val="22"/>
        </w:rPr>
        <w:t>.</w:t>
      </w:r>
    </w:p>
    <w:p w14:paraId="0F86045F" w14:textId="24FDEAC0" w:rsidR="00850B49" w:rsidRDefault="00850B49" w:rsidP="005163BA">
      <w:pPr>
        <w:spacing w:before="120" w:line="276" w:lineRule="auto"/>
        <w:rPr>
          <w:rFonts w:ascii="Open Sans" w:hAnsi="Open Sans" w:cs="Open Sans"/>
          <w:bCs/>
          <w:szCs w:val="22"/>
        </w:rPr>
      </w:pPr>
      <w:r>
        <w:rPr>
          <w:rFonts w:ascii="Open Sans" w:hAnsi="Open Sans" w:cs="Open Sans"/>
          <w:bCs/>
          <w:szCs w:val="22"/>
        </w:rPr>
        <w:t xml:space="preserve">In relation to a consumer </w:t>
      </w:r>
      <w:r w:rsidR="004053F8">
        <w:rPr>
          <w:rFonts w:ascii="Open Sans" w:hAnsi="Open Sans" w:cs="Open Sans"/>
          <w:bCs/>
          <w:szCs w:val="22"/>
        </w:rPr>
        <w:t>with identified changed behaviours</w:t>
      </w:r>
      <w:r w:rsidR="00A514E4">
        <w:rPr>
          <w:rFonts w:ascii="Open Sans" w:hAnsi="Open Sans" w:cs="Open Sans"/>
          <w:bCs/>
          <w:szCs w:val="22"/>
        </w:rPr>
        <w:t>. The site report brings forward information</w:t>
      </w:r>
      <w:r w:rsidR="00DE3FA3">
        <w:rPr>
          <w:rFonts w:ascii="Open Sans" w:hAnsi="Open Sans" w:cs="Open Sans"/>
          <w:bCs/>
          <w:szCs w:val="22"/>
        </w:rPr>
        <w:t xml:space="preserve"> </w:t>
      </w:r>
      <w:r w:rsidR="00696CDD">
        <w:rPr>
          <w:rFonts w:ascii="Open Sans" w:hAnsi="Open Sans" w:cs="Open Sans"/>
          <w:bCs/>
          <w:szCs w:val="22"/>
        </w:rPr>
        <w:t>the</w:t>
      </w:r>
      <w:r w:rsidR="002F7C97">
        <w:rPr>
          <w:rFonts w:ascii="Open Sans" w:hAnsi="Open Sans" w:cs="Open Sans"/>
          <w:bCs/>
          <w:szCs w:val="22"/>
        </w:rPr>
        <w:t xml:space="preserve"> needs, goals and preferences</w:t>
      </w:r>
      <w:r w:rsidR="00696CDD">
        <w:rPr>
          <w:rFonts w:ascii="Open Sans" w:hAnsi="Open Sans" w:cs="Open Sans"/>
          <w:bCs/>
          <w:szCs w:val="22"/>
        </w:rPr>
        <w:t xml:space="preserve"> of the consumer</w:t>
      </w:r>
      <w:r w:rsidR="002F7C97">
        <w:rPr>
          <w:rFonts w:ascii="Open Sans" w:hAnsi="Open Sans" w:cs="Open Sans"/>
          <w:bCs/>
          <w:szCs w:val="22"/>
        </w:rPr>
        <w:t xml:space="preserve"> w</w:t>
      </w:r>
      <w:r w:rsidR="00D91624">
        <w:rPr>
          <w:rFonts w:ascii="Open Sans" w:hAnsi="Open Sans" w:cs="Open Sans"/>
          <w:bCs/>
          <w:szCs w:val="22"/>
        </w:rPr>
        <w:t>ere</w:t>
      </w:r>
      <w:r w:rsidR="002F7C97">
        <w:rPr>
          <w:rFonts w:ascii="Open Sans" w:hAnsi="Open Sans" w:cs="Open Sans"/>
          <w:bCs/>
          <w:szCs w:val="22"/>
        </w:rPr>
        <w:t xml:space="preserve"> not </w:t>
      </w:r>
      <w:r w:rsidR="00D91624">
        <w:rPr>
          <w:rFonts w:ascii="Open Sans" w:hAnsi="Open Sans" w:cs="Open Sans"/>
          <w:bCs/>
          <w:szCs w:val="22"/>
        </w:rPr>
        <w:t>assessed</w:t>
      </w:r>
      <w:r w:rsidR="002F7C97">
        <w:rPr>
          <w:rFonts w:ascii="Open Sans" w:hAnsi="Open Sans" w:cs="Open Sans"/>
          <w:bCs/>
          <w:szCs w:val="22"/>
        </w:rPr>
        <w:t xml:space="preserve"> </w:t>
      </w:r>
      <w:r w:rsidR="002B4D4C">
        <w:rPr>
          <w:rFonts w:ascii="Open Sans" w:hAnsi="Open Sans" w:cs="Open Sans"/>
          <w:bCs/>
          <w:szCs w:val="22"/>
        </w:rPr>
        <w:t xml:space="preserve">when the consumer’s behaviour was </w:t>
      </w:r>
      <w:r w:rsidR="00822D45">
        <w:rPr>
          <w:rFonts w:ascii="Open Sans" w:hAnsi="Open Sans" w:cs="Open Sans"/>
          <w:bCs/>
          <w:szCs w:val="22"/>
        </w:rPr>
        <w:t>identified</w:t>
      </w:r>
      <w:r w:rsidR="002B4D4C">
        <w:rPr>
          <w:rFonts w:ascii="Open Sans" w:hAnsi="Open Sans" w:cs="Open Sans"/>
          <w:bCs/>
          <w:szCs w:val="22"/>
        </w:rPr>
        <w:t xml:space="preserve"> to require the introduction of </w:t>
      </w:r>
      <w:r w:rsidR="00A7205C">
        <w:rPr>
          <w:rFonts w:ascii="Open Sans" w:hAnsi="Open Sans" w:cs="Open Sans"/>
          <w:bCs/>
          <w:szCs w:val="22"/>
        </w:rPr>
        <w:t xml:space="preserve">chemical restraint. </w:t>
      </w:r>
      <w:r w:rsidR="004B4536">
        <w:rPr>
          <w:rFonts w:ascii="Open Sans" w:hAnsi="Open Sans" w:cs="Open Sans"/>
          <w:bCs/>
          <w:szCs w:val="22"/>
        </w:rPr>
        <w:t>There is insufficient information within the site report</w:t>
      </w:r>
      <w:r w:rsidR="002D5D1C">
        <w:rPr>
          <w:rFonts w:ascii="Open Sans" w:hAnsi="Open Sans" w:cs="Open Sans"/>
          <w:bCs/>
          <w:szCs w:val="22"/>
        </w:rPr>
        <w:t xml:space="preserve"> </w:t>
      </w:r>
      <w:r w:rsidR="009C77B8">
        <w:rPr>
          <w:rFonts w:ascii="Open Sans" w:hAnsi="Open Sans" w:cs="Open Sans"/>
          <w:bCs/>
          <w:szCs w:val="22"/>
        </w:rPr>
        <w:t xml:space="preserve">and provider’s response </w:t>
      </w:r>
      <w:r w:rsidR="00822D45">
        <w:rPr>
          <w:rFonts w:ascii="Open Sans" w:hAnsi="Open Sans" w:cs="Open Sans"/>
          <w:bCs/>
          <w:szCs w:val="22"/>
        </w:rPr>
        <w:t>to</w:t>
      </w:r>
      <w:r w:rsidR="00F90E32">
        <w:rPr>
          <w:rFonts w:ascii="Open Sans" w:hAnsi="Open Sans" w:cs="Open Sans"/>
          <w:bCs/>
          <w:szCs w:val="22"/>
        </w:rPr>
        <w:t xml:space="preserve"> </w:t>
      </w:r>
      <w:r w:rsidR="009C77B8">
        <w:rPr>
          <w:rFonts w:ascii="Open Sans" w:hAnsi="Open Sans" w:cs="Open Sans"/>
          <w:bCs/>
          <w:szCs w:val="22"/>
        </w:rPr>
        <w:t>form a view</w:t>
      </w:r>
      <w:r w:rsidR="00622C1F">
        <w:rPr>
          <w:rFonts w:ascii="Open Sans" w:hAnsi="Open Sans" w:cs="Open Sans"/>
          <w:bCs/>
          <w:szCs w:val="22"/>
        </w:rPr>
        <w:t>.</w:t>
      </w:r>
      <w:r w:rsidR="003214CB">
        <w:rPr>
          <w:rFonts w:ascii="Open Sans" w:hAnsi="Open Sans" w:cs="Open Sans"/>
          <w:bCs/>
          <w:szCs w:val="22"/>
        </w:rPr>
        <w:t xml:space="preserve"> </w:t>
      </w:r>
      <w:r w:rsidR="003214CB" w:rsidRPr="007E7E96">
        <w:rPr>
          <w:rFonts w:ascii="Open Sans" w:hAnsi="Open Sans" w:cs="Open Sans"/>
        </w:rPr>
        <w:t xml:space="preserve">I note the site report does not identify the consumer experienced an impact due to </w:t>
      </w:r>
      <w:r w:rsidR="003214CB">
        <w:rPr>
          <w:rFonts w:ascii="Open Sans" w:hAnsi="Open Sans" w:cs="Open Sans"/>
        </w:rPr>
        <w:t>this.</w:t>
      </w:r>
    </w:p>
    <w:p w14:paraId="3E2E98A7" w14:textId="3CECBBAF" w:rsidR="0055072F" w:rsidRDefault="0055072F" w:rsidP="005163BA">
      <w:pPr>
        <w:spacing w:before="120" w:line="276" w:lineRule="auto"/>
        <w:rPr>
          <w:rFonts w:ascii="Open Sans" w:hAnsi="Open Sans" w:cs="Open Sans"/>
          <w:bCs/>
          <w:szCs w:val="22"/>
        </w:rPr>
      </w:pPr>
      <w:r>
        <w:rPr>
          <w:rFonts w:ascii="Open Sans" w:hAnsi="Open Sans" w:cs="Open Sans"/>
          <w:bCs/>
          <w:szCs w:val="22"/>
        </w:rPr>
        <w:t xml:space="preserve">In relation to </w:t>
      </w:r>
      <w:r w:rsidR="009F7AEB">
        <w:rPr>
          <w:rFonts w:ascii="Open Sans" w:hAnsi="Open Sans" w:cs="Open Sans"/>
          <w:bCs/>
          <w:szCs w:val="22"/>
        </w:rPr>
        <w:t xml:space="preserve">a consumer who returned from hospital </w:t>
      </w:r>
      <w:r w:rsidR="009F7673">
        <w:rPr>
          <w:rFonts w:ascii="Open Sans" w:hAnsi="Open Sans" w:cs="Open Sans"/>
          <w:bCs/>
          <w:szCs w:val="22"/>
        </w:rPr>
        <w:t>with</w:t>
      </w:r>
      <w:r w:rsidR="005D078A">
        <w:rPr>
          <w:rFonts w:ascii="Open Sans" w:hAnsi="Open Sans" w:cs="Open Sans"/>
          <w:bCs/>
          <w:szCs w:val="22"/>
        </w:rPr>
        <w:t xml:space="preserve"> changed care needs</w:t>
      </w:r>
      <w:r w:rsidR="00D91624">
        <w:rPr>
          <w:rFonts w:ascii="Open Sans" w:hAnsi="Open Sans" w:cs="Open Sans"/>
          <w:bCs/>
          <w:szCs w:val="22"/>
        </w:rPr>
        <w:t>. The</w:t>
      </w:r>
      <w:r w:rsidR="005D078A">
        <w:rPr>
          <w:rFonts w:ascii="Open Sans" w:hAnsi="Open Sans" w:cs="Open Sans"/>
          <w:bCs/>
          <w:szCs w:val="22"/>
        </w:rPr>
        <w:t xml:space="preserve"> site report brings forward information assessment and planning of the consumer’s needs, goals and preferences</w:t>
      </w:r>
      <w:r w:rsidR="00690707">
        <w:rPr>
          <w:rFonts w:ascii="Open Sans" w:hAnsi="Open Sans" w:cs="Open Sans"/>
          <w:bCs/>
          <w:szCs w:val="22"/>
        </w:rPr>
        <w:t xml:space="preserve"> was</w:t>
      </w:r>
      <w:r w:rsidR="006A57E7">
        <w:rPr>
          <w:rFonts w:ascii="Open Sans" w:hAnsi="Open Sans" w:cs="Open Sans"/>
          <w:bCs/>
          <w:szCs w:val="22"/>
        </w:rPr>
        <w:t xml:space="preserve"> not</w:t>
      </w:r>
      <w:r w:rsidR="00690707">
        <w:rPr>
          <w:rFonts w:ascii="Open Sans" w:hAnsi="Open Sans" w:cs="Open Sans"/>
          <w:bCs/>
          <w:szCs w:val="22"/>
        </w:rPr>
        <w:t xml:space="preserve"> undertaken to </w:t>
      </w:r>
      <w:r w:rsidR="007E0665">
        <w:rPr>
          <w:rFonts w:ascii="Open Sans" w:hAnsi="Open Sans" w:cs="Open Sans"/>
          <w:bCs/>
          <w:szCs w:val="22"/>
        </w:rPr>
        <w:t xml:space="preserve">ensure the service were able to meet </w:t>
      </w:r>
      <w:r w:rsidR="00BE233B">
        <w:rPr>
          <w:rFonts w:ascii="Open Sans" w:hAnsi="Open Sans" w:cs="Open Sans"/>
          <w:bCs/>
          <w:szCs w:val="22"/>
        </w:rPr>
        <w:t>their</w:t>
      </w:r>
      <w:r w:rsidR="007E0665">
        <w:rPr>
          <w:rFonts w:ascii="Open Sans" w:hAnsi="Open Sans" w:cs="Open Sans"/>
          <w:bCs/>
          <w:szCs w:val="22"/>
        </w:rPr>
        <w:t xml:space="preserve"> changed care needs. </w:t>
      </w:r>
      <w:r w:rsidR="009C77B8">
        <w:rPr>
          <w:rFonts w:ascii="Open Sans" w:hAnsi="Open Sans" w:cs="Open Sans"/>
          <w:bCs/>
          <w:szCs w:val="22"/>
        </w:rPr>
        <w:t>There is insufficient information within the site report and provider’s response to form a view.</w:t>
      </w:r>
      <w:r w:rsidR="003214CB">
        <w:rPr>
          <w:rFonts w:ascii="Open Sans" w:hAnsi="Open Sans" w:cs="Open Sans"/>
          <w:bCs/>
          <w:szCs w:val="22"/>
        </w:rPr>
        <w:t xml:space="preserve"> </w:t>
      </w:r>
      <w:r w:rsidR="003214CB" w:rsidRPr="007E7E96">
        <w:rPr>
          <w:rFonts w:ascii="Open Sans" w:hAnsi="Open Sans" w:cs="Open Sans"/>
        </w:rPr>
        <w:t>I note the site report does not identify the consumer experienced an impact due to this</w:t>
      </w:r>
      <w:r w:rsidR="003214CB">
        <w:rPr>
          <w:rFonts w:ascii="Open Sans" w:hAnsi="Open Sans" w:cs="Open Sans"/>
        </w:rPr>
        <w:t>.</w:t>
      </w:r>
    </w:p>
    <w:p w14:paraId="191D4127" w14:textId="0764892F" w:rsidR="002015E1" w:rsidRDefault="002015E1" w:rsidP="005163BA">
      <w:pPr>
        <w:spacing w:before="120" w:line="276" w:lineRule="auto"/>
        <w:rPr>
          <w:rFonts w:ascii="Open Sans" w:hAnsi="Open Sans" w:cs="Open Sans"/>
          <w:bCs/>
          <w:szCs w:val="22"/>
        </w:rPr>
      </w:pPr>
      <w:r>
        <w:rPr>
          <w:rFonts w:ascii="Open Sans" w:hAnsi="Open Sans" w:cs="Open Sans"/>
          <w:bCs/>
          <w:szCs w:val="22"/>
        </w:rPr>
        <w:t xml:space="preserve">In relation to </w:t>
      </w:r>
      <w:r w:rsidR="0001623D">
        <w:rPr>
          <w:rFonts w:ascii="Open Sans" w:hAnsi="Open Sans" w:cs="Open Sans"/>
          <w:bCs/>
          <w:szCs w:val="22"/>
        </w:rPr>
        <w:t>a consumer who</w:t>
      </w:r>
      <w:r w:rsidR="00E0630B">
        <w:rPr>
          <w:rFonts w:ascii="Open Sans" w:hAnsi="Open Sans" w:cs="Open Sans"/>
          <w:bCs/>
          <w:szCs w:val="22"/>
        </w:rPr>
        <w:t xml:space="preserve"> experienced falls and </w:t>
      </w:r>
      <w:r w:rsidR="00224F41">
        <w:rPr>
          <w:rFonts w:ascii="Open Sans" w:hAnsi="Open Sans" w:cs="Open Sans"/>
          <w:bCs/>
          <w:szCs w:val="22"/>
        </w:rPr>
        <w:t xml:space="preserve">medication incidents. The site report brings forward information </w:t>
      </w:r>
      <w:r w:rsidR="003C66B8">
        <w:rPr>
          <w:rFonts w:ascii="Open Sans" w:hAnsi="Open Sans" w:cs="Open Sans"/>
          <w:bCs/>
          <w:szCs w:val="22"/>
        </w:rPr>
        <w:t xml:space="preserve">the </w:t>
      </w:r>
      <w:r w:rsidR="007B721B">
        <w:rPr>
          <w:rFonts w:ascii="Open Sans" w:hAnsi="Open Sans" w:cs="Open Sans"/>
          <w:bCs/>
          <w:szCs w:val="22"/>
        </w:rPr>
        <w:t>consumer’s</w:t>
      </w:r>
      <w:r w:rsidR="003C66B8">
        <w:rPr>
          <w:rFonts w:ascii="Open Sans" w:hAnsi="Open Sans" w:cs="Open Sans"/>
          <w:bCs/>
          <w:szCs w:val="22"/>
        </w:rPr>
        <w:t xml:space="preserve"> needs, goals and preferences </w:t>
      </w:r>
      <w:r w:rsidR="00456F50">
        <w:rPr>
          <w:rFonts w:ascii="Open Sans" w:hAnsi="Open Sans" w:cs="Open Sans"/>
          <w:bCs/>
          <w:szCs w:val="22"/>
        </w:rPr>
        <w:t>were not assessed</w:t>
      </w:r>
      <w:r w:rsidR="006A57E7">
        <w:rPr>
          <w:rFonts w:ascii="Open Sans" w:hAnsi="Open Sans" w:cs="Open Sans"/>
          <w:bCs/>
          <w:szCs w:val="22"/>
        </w:rPr>
        <w:t xml:space="preserve"> when </w:t>
      </w:r>
      <w:r w:rsidR="00123FE0">
        <w:rPr>
          <w:rFonts w:ascii="Open Sans" w:hAnsi="Open Sans" w:cs="Open Sans"/>
          <w:bCs/>
          <w:szCs w:val="22"/>
        </w:rPr>
        <w:t>their</w:t>
      </w:r>
      <w:r w:rsidR="006A57E7">
        <w:rPr>
          <w:rFonts w:ascii="Open Sans" w:hAnsi="Open Sans" w:cs="Open Sans"/>
          <w:bCs/>
          <w:szCs w:val="22"/>
        </w:rPr>
        <w:t xml:space="preserve"> condition was ident</w:t>
      </w:r>
      <w:r w:rsidR="007B721B">
        <w:rPr>
          <w:rFonts w:ascii="Open Sans" w:hAnsi="Open Sans" w:cs="Open Sans"/>
          <w:bCs/>
          <w:szCs w:val="22"/>
        </w:rPr>
        <w:t>ified as deteriorating.</w:t>
      </w:r>
      <w:r w:rsidR="00895AFF">
        <w:rPr>
          <w:rFonts w:ascii="Open Sans" w:hAnsi="Open Sans" w:cs="Open Sans"/>
          <w:bCs/>
          <w:szCs w:val="22"/>
        </w:rPr>
        <w:t xml:space="preserve"> </w:t>
      </w:r>
      <w:r w:rsidR="009C77B8">
        <w:rPr>
          <w:rFonts w:ascii="Open Sans" w:hAnsi="Open Sans" w:cs="Open Sans"/>
          <w:bCs/>
          <w:szCs w:val="22"/>
        </w:rPr>
        <w:t>There is insufficient information within the site report and provider’s response to form a view.</w:t>
      </w:r>
      <w:r w:rsidR="009C1974">
        <w:rPr>
          <w:rFonts w:ascii="Open Sans" w:hAnsi="Open Sans" w:cs="Open Sans"/>
          <w:bCs/>
          <w:szCs w:val="22"/>
        </w:rPr>
        <w:t xml:space="preserve"> </w:t>
      </w:r>
      <w:r w:rsidR="009C1974" w:rsidRPr="007E7E96">
        <w:rPr>
          <w:rFonts w:ascii="Open Sans" w:hAnsi="Open Sans" w:cs="Open Sans"/>
        </w:rPr>
        <w:t>I note the site report does not identify the consumer experienced an impact due to this</w:t>
      </w:r>
      <w:r w:rsidR="009C1974">
        <w:rPr>
          <w:rFonts w:ascii="Open Sans" w:hAnsi="Open Sans" w:cs="Open Sans"/>
        </w:rPr>
        <w:t>.</w:t>
      </w:r>
    </w:p>
    <w:p w14:paraId="016E028C" w14:textId="227AE86D" w:rsidR="00041B22" w:rsidRDefault="00041B22" w:rsidP="005163BA">
      <w:pPr>
        <w:spacing w:before="120" w:line="276" w:lineRule="auto"/>
        <w:rPr>
          <w:rFonts w:ascii="Open Sans" w:hAnsi="Open Sans" w:cs="Open Sans"/>
          <w:bCs/>
          <w:szCs w:val="22"/>
        </w:rPr>
      </w:pPr>
      <w:r>
        <w:rPr>
          <w:rFonts w:ascii="Open Sans" w:hAnsi="Open Sans" w:cs="Open Sans"/>
          <w:bCs/>
          <w:szCs w:val="22"/>
        </w:rPr>
        <w:t xml:space="preserve">In relation to a consumer </w:t>
      </w:r>
      <w:r w:rsidR="00B9654A">
        <w:rPr>
          <w:rFonts w:ascii="Open Sans" w:hAnsi="Open Sans" w:cs="Open Sans"/>
          <w:bCs/>
          <w:szCs w:val="22"/>
        </w:rPr>
        <w:t xml:space="preserve">who experienced </w:t>
      </w:r>
      <w:r w:rsidR="008E10B4">
        <w:rPr>
          <w:rFonts w:ascii="Open Sans" w:hAnsi="Open Sans" w:cs="Open Sans"/>
          <w:bCs/>
          <w:szCs w:val="22"/>
        </w:rPr>
        <w:t>weight loss</w:t>
      </w:r>
      <w:r w:rsidR="00B9654A">
        <w:rPr>
          <w:rFonts w:ascii="Open Sans" w:hAnsi="Open Sans" w:cs="Open Sans"/>
          <w:bCs/>
          <w:szCs w:val="22"/>
        </w:rPr>
        <w:t xml:space="preserve">. The site report brings forward information </w:t>
      </w:r>
      <w:r w:rsidR="00A929EF">
        <w:rPr>
          <w:rFonts w:ascii="Open Sans" w:hAnsi="Open Sans" w:cs="Open Sans"/>
          <w:bCs/>
          <w:szCs w:val="22"/>
        </w:rPr>
        <w:t>the</w:t>
      </w:r>
      <w:r w:rsidR="00516FF2">
        <w:rPr>
          <w:rFonts w:ascii="Open Sans" w:hAnsi="Open Sans" w:cs="Open Sans"/>
          <w:bCs/>
          <w:szCs w:val="22"/>
        </w:rPr>
        <w:t xml:space="preserve"> consumer’s</w:t>
      </w:r>
      <w:r w:rsidR="00B9654A">
        <w:rPr>
          <w:rFonts w:ascii="Open Sans" w:hAnsi="Open Sans" w:cs="Open Sans"/>
          <w:bCs/>
          <w:szCs w:val="22"/>
        </w:rPr>
        <w:t xml:space="preserve"> needs, goals and </w:t>
      </w:r>
      <w:r w:rsidR="00123FE0">
        <w:rPr>
          <w:rFonts w:ascii="Open Sans" w:hAnsi="Open Sans" w:cs="Open Sans"/>
          <w:bCs/>
          <w:szCs w:val="22"/>
        </w:rPr>
        <w:t>preferences w</w:t>
      </w:r>
      <w:r w:rsidR="00516FF2">
        <w:rPr>
          <w:rFonts w:ascii="Open Sans" w:hAnsi="Open Sans" w:cs="Open Sans"/>
          <w:bCs/>
          <w:szCs w:val="22"/>
        </w:rPr>
        <w:t>ere</w:t>
      </w:r>
      <w:r w:rsidR="00123FE0">
        <w:rPr>
          <w:rFonts w:ascii="Open Sans" w:hAnsi="Open Sans" w:cs="Open Sans"/>
          <w:bCs/>
          <w:szCs w:val="22"/>
        </w:rPr>
        <w:t xml:space="preserve"> not </w:t>
      </w:r>
      <w:r w:rsidR="00516FF2">
        <w:rPr>
          <w:rFonts w:ascii="Open Sans" w:hAnsi="Open Sans" w:cs="Open Sans"/>
          <w:bCs/>
          <w:szCs w:val="22"/>
        </w:rPr>
        <w:t>assessed</w:t>
      </w:r>
      <w:r w:rsidR="00123FE0">
        <w:rPr>
          <w:rFonts w:ascii="Open Sans" w:hAnsi="Open Sans" w:cs="Open Sans"/>
          <w:bCs/>
          <w:szCs w:val="22"/>
        </w:rPr>
        <w:t xml:space="preserve"> when the consumer </w:t>
      </w:r>
      <w:r w:rsidR="00CD0CF1">
        <w:rPr>
          <w:rFonts w:ascii="Open Sans" w:hAnsi="Open Sans" w:cs="Open Sans"/>
          <w:bCs/>
          <w:szCs w:val="22"/>
        </w:rPr>
        <w:t xml:space="preserve">experienced </w:t>
      </w:r>
      <w:r w:rsidR="008E10B4">
        <w:rPr>
          <w:rFonts w:ascii="Open Sans" w:hAnsi="Open Sans" w:cs="Open Sans"/>
          <w:bCs/>
          <w:szCs w:val="22"/>
        </w:rPr>
        <w:t>weight loss</w:t>
      </w:r>
      <w:r w:rsidR="00CD0CF1">
        <w:rPr>
          <w:rFonts w:ascii="Open Sans" w:hAnsi="Open Sans" w:cs="Open Sans"/>
          <w:bCs/>
          <w:szCs w:val="22"/>
        </w:rPr>
        <w:t xml:space="preserve">. </w:t>
      </w:r>
      <w:r w:rsidR="004B307F">
        <w:rPr>
          <w:rFonts w:ascii="Open Sans" w:hAnsi="Open Sans" w:cs="Open Sans"/>
          <w:bCs/>
          <w:szCs w:val="22"/>
        </w:rPr>
        <w:t>There is insufficient information within the site report and provider’s response to form a view.</w:t>
      </w:r>
      <w:r w:rsidR="008E10B4">
        <w:rPr>
          <w:rFonts w:ascii="Open Sans" w:hAnsi="Open Sans" w:cs="Open Sans"/>
          <w:bCs/>
          <w:szCs w:val="22"/>
        </w:rPr>
        <w:t xml:space="preserve"> </w:t>
      </w:r>
      <w:r w:rsidR="00AD25CE">
        <w:rPr>
          <w:rFonts w:ascii="Open Sans" w:hAnsi="Open Sans" w:cs="Open Sans"/>
          <w:bCs/>
          <w:szCs w:val="22"/>
        </w:rPr>
        <w:t xml:space="preserve">Review of the </w:t>
      </w:r>
      <w:r w:rsidR="0087619A">
        <w:rPr>
          <w:rFonts w:ascii="Open Sans" w:hAnsi="Open Sans" w:cs="Open Sans"/>
          <w:bCs/>
          <w:szCs w:val="22"/>
        </w:rPr>
        <w:t xml:space="preserve">site </w:t>
      </w:r>
      <w:r w:rsidR="00AD25CE">
        <w:rPr>
          <w:rFonts w:ascii="Open Sans" w:hAnsi="Open Sans" w:cs="Open Sans"/>
          <w:bCs/>
          <w:szCs w:val="22"/>
        </w:rPr>
        <w:t>report does not identify the consumer experienced weigh</w:t>
      </w:r>
      <w:r w:rsidR="00A37DCF">
        <w:rPr>
          <w:rFonts w:ascii="Open Sans" w:hAnsi="Open Sans" w:cs="Open Sans"/>
          <w:bCs/>
          <w:szCs w:val="22"/>
        </w:rPr>
        <w:t>t</w:t>
      </w:r>
      <w:r w:rsidR="00AD25CE">
        <w:rPr>
          <w:rFonts w:ascii="Open Sans" w:hAnsi="Open Sans" w:cs="Open Sans"/>
          <w:bCs/>
          <w:szCs w:val="22"/>
        </w:rPr>
        <w:t xml:space="preserve"> loss.</w:t>
      </w:r>
      <w:r w:rsidR="00BA7A6B">
        <w:rPr>
          <w:rFonts w:ascii="Open Sans" w:hAnsi="Open Sans" w:cs="Open Sans"/>
          <w:bCs/>
          <w:szCs w:val="22"/>
        </w:rPr>
        <w:t xml:space="preserve"> </w:t>
      </w:r>
    </w:p>
    <w:p w14:paraId="4C5F0E6D" w14:textId="5E158BA4" w:rsidR="007B03D7" w:rsidRDefault="00FF095E" w:rsidP="005163BA">
      <w:pPr>
        <w:spacing w:before="120" w:line="276" w:lineRule="auto"/>
        <w:rPr>
          <w:rFonts w:ascii="Open Sans" w:hAnsi="Open Sans" w:cs="Open Sans"/>
          <w:bCs/>
          <w:szCs w:val="22"/>
        </w:rPr>
      </w:pPr>
      <w:r>
        <w:rPr>
          <w:rFonts w:ascii="Open Sans" w:hAnsi="Open Sans" w:cs="Open Sans"/>
          <w:bCs/>
          <w:szCs w:val="22"/>
        </w:rPr>
        <w:lastRenderedPageBreak/>
        <w:t>Following review of information within the site report</w:t>
      </w:r>
      <w:r w:rsidR="00100139">
        <w:rPr>
          <w:rFonts w:ascii="Open Sans" w:hAnsi="Open Sans" w:cs="Open Sans"/>
          <w:bCs/>
          <w:szCs w:val="22"/>
        </w:rPr>
        <w:t xml:space="preserve"> </w:t>
      </w:r>
      <w:r w:rsidR="00350ED0">
        <w:rPr>
          <w:rFonts w:ascii="Open Sans" w:hAnsi="Open Sans" w:cs="Open Sans"/>
          <w:bCs/>
          <w:szCs w:val="22"/>
        </w:rPr>
        <w:t>I</w:t>
      </w:r>
      <w:r w:rsidR="00981E5B">
        <w:rPr>
          <w:rFonts w:ascii="Open Sans" w:hAnsi="Open Sans" w:cs="Open Sans"/>
          <w:bCs/>
          <w:szCs w:val="22"/>
        </w:rPr>
        <w:t xml:space="preserve"> am satisfied the service identifies and address</w:t>
      </w:r>
      <w:r>
        <w:rPr>
          <w:rFonts w:ascii="Open Sans" w:hAnsi="Open Sans" w:cs="Open Sans"/>
          <w:bCs/>
          <w:szCs w:val="22"/>
        </w:rPr>
        <w:t>es consumers’ needs, goals and preferences for advance care planning and end of life planning.</w:t>
      </w:r>
    </w:p>
    <w:p w14:paraId="236E5CAC" w14:textId="068884D7" w:rsidR="00BC5710" w:rsidRDefault="00BC5710" w:rsidP="005163BA">
      <w:pPr>
        <w:spacing w:before="120" w:line="276" w:lineRule="auto"/>
        <w:rPr>
          <w:rFonts w:ascii="Open Sans" w:hAnsi="Open Sans" w:cs="Open Sans"/>
        </w:rPr>
      </w:pPr>
      <w:r>
        <w:rPr>
          <w:rFonts w:ascii="Open Sans" w:hAnsi="Open Sans" w:cs="Open Sans"/>
          <w:bCs/>
          <w:szCs w:val="22"/>
        </w:rPr>
        <w:t>In response to the concerns raised in the site report</w:t>
      </w:r>
      <w:r w:rsidR="000922D0">
        <w:rPr>
          <w:rFonts w:ascii="Open Sans" w:hAnsi="Open Sans" w:cs="Open Sans"/>
          <w:bCs/>
          <w:szCs w:val="22"/>
        </w:rPr>
        <w:t>,</w:t>
      </w:r>
      <w:r>
        <w:rPr>
          <w:rFonts w:ascii="Open Sans" w:hAnsi="Open Sans" w:cs="Open Sans"/>
          <w:bCs/>
          <w:szCs w:val="22"/>
        </w:rPr>
        <w:t xml:space="preserve"> the provider’s response detailed continuous improvement strategies to ensure </w:t>
      </w:r>
      <w:r w:rsidRPr="001E694D">
        <w:rPr>
          <w:rFonts w:ascii="Open Sans" w:hAnsi="Open Sans" w:cs="Open Sans"/>
        </w:rPr>
        <w:t>the delivery of safe and effective care and services</w:t>
      </w:r>
      <w:r>
        <w:rPr>
          <w:rFonts w:ascii="Open Sans" w:hAnsi="Open Sans" w:cs="Open Sans"/>
        </w:rPr>
        <w:t>. These include but are not limited to;</w:t>
      </w:r>
    </w:p>
    <w:p w14:paraId="5BE6068D" w14:textId="77777777" w:rsidR="00BC5710" w:rsidRPr="00890AEF" w:rsidRDefault="00BC5710" w:rsidP="005163BA">
      <w:pPr>
        <w:pStyle w:val="ListBullet2"/>
        <w:spacing w:before="120" w:line="276" w:lineRule="auto"/>
        <w:rPr>
          <w:rFonts w:ascii="Open Sans" w:hAnsi="Open Sans" w:cs="Open Sans"/>
        </w:rPr>
      </w:pPr>
      <w:r w:rsidRPr="00890AEF">
        <w:rPr>
          <w:rFonts w:ascii="Open Sans" w:hAnsi="Open Sans" w:cs="Open Sans"/>
        </w:rPr>
        <w:t>appointment of a nurse advisor</w:t>
      </w:r>
    </w:p>
    <w:p w14:paraId="229647C9" w14:textId="77777777" w:rsidR="00BC5710" w:rsidRPr="00890AEF" w:rsidRDefault="00BC5710" w:rsidP="005163BA">
      <w:pPr>
        <w:pStyle w:val="ListBullet2"/>
        <w:spacing w:before="120" w:line="276" w:lineRule="auto"/>
        <w:rPr>
          <w:rFonts w:ascii="Open Sans" w:hAnsi="Open Sans" w:cs="Open Sans"/>
        </w:rPr>
      </w:pPr>
      <w:r w:rsidRPr="00890AEF">
        <w:rPr>
          <w:rFonts w:ascii="Open Sans" w:hAnsi="Open Sans" w:cs="Open Sans"/>
        </w:rPr>
        <w:t>additional clinical staff</w:t>
      </w:r>
    </w:p>
    <w:p w14:paraId="7A4CA775" w14:textId="77777777" w:rsidR="00BC5710" w:rsidRPr="00890AEF" w:rsidRDefault="00BC5710" w:rsidP="005163BA">
      <w:pPr>
        <w:pStyle w:val="ListBullet2"/>
        <w:spacing w:before="120" w:line="276" w:lineRule="auto"/>
        <w:rPr>
          <w:rFonts w:ascii="Open Sans" w:hAnsi="Open Sans" w:cs="Open Sans"/>
        </w:rPr>
      </w:pPr>
      <w:r w:rsidRPr="00890AEF">
        <w:rPr>
          <w:rFonts w:ascii="Open Sans" w:hAnsi="Open Sans" w:cs="Open Sans"/>
        </w:rPr>
        <w:t>review of clinical care</w:t>
      </w:r>
    </w:p>
    <w:p w14:paraId="69C1319B" w14:textId="77777777" w:rsidR="00BC5710" w:rsidRPr="00890AEF" w:rsidRDefault="00BC5710" w:rsidP="005163BA">
      <w:pPr>
        <w:pStyle w:val="ListBullet2"/>
        <w:spacing w:before="120" w:line="276" w:lineRule="auto"/>
        <w:rPr>
          <w:rFonts w:ascii="Open Sans" w:hAnsi="Open Sans" w:cs="Open Sans"/>
        </w:rPr>
      </w:pPr>
      <w:r w:rsidRPr="00890AEF">
        <w:rPr>
          <w:rFonts w:ascii="Open Sans" w:hAnsi="Open Sans" w:cs="Open Sans"/>
        </w:rPr>
        <w:t>education and training</w:t>
      </w:r>
    </w:p>
    <w:p w14:paraId="4818FD28" w14:textId="49AADD1E" w:rsidR="00955C59" w:rsidRPr="00087949" w:rsidRDefault="00233717" w:rsidP="005163BA">
      <w:pPr>
        <w:spacing w:before="120" w:line="276" w:lineRule="auto"/>
        <w:jc w:val="both"/>
        <w:rPr>
          <w:rFonts w:ascii="Open Sans" w:hAnsi="Open Sans" w:cs="Open Sans"/>
        </w:rPr>
      </w:pPr>
      <w:r w:rsidRPr="00087949">
        <w:rPr>
          <w:rFonts w:ascii="Open Sans" w:hAnsi="Open Sans" w:cs="Open Sans"/>
        </w:rPr>
        <w:t xml:space="preserve">While I acknowledge gaps were identified within the site report </w:t>
      </w:r>
      <w:r w:rsidR="008702A5" w:rsidRPr="00087949">
        <w:rPr>
          <w:rFonts w:ascii="Open Sans" w:hAnsi="Open Sans" w:cs="Open Sans"/>
        </w:rPr>
        <w:t xml:space="preserve">regarding </w:t>
      </w:r>
      <w:r w:rsidR="004F47B4" w:rsidRPr="00087949">
        <w:rPr>
          <w:rFonts w:ascii="Open Sans" w:hAnsi="Open Sans" w:cs="Open Sans"/>
          <w:bCs/>
          <w:szCs w:val="22"/>
        </w:rPr>
        <w:t>that assessment and planning centres on the consumer</w:t>
      </w:r>
      <w:r w:rsidRPr="00087949">
        <w:rPr>
          <w:rFonts w:ascii="Open Sans" w:hAnsi="Open Sans" w:cs="Open Sans"/>
        </w:rPr>
        <w:t>, I do not consider these gaps</w:t>
      </w:r>
      <w:r w:rsidR="00087949" w:rsidRPr="00087949">
        <w:rPr>
          <w:rFonts w:ascii="Open Sans" w:hAnsi="Open Sans" w:cs="Open Sans"/>
        </w:rPr>
        <w:t xml:space="preserve"> </w:t>
      </w:r>
      <w:r w:rsidR="00F45F83">
        <w:rPr>
          <w:rFonts w:ascii="Open Sans" w:hAnsi="Open Sans" w:cs="Open Sans"/>
        </w:rPr>
        <w:t>to be</w:t>
      </w:r>
      <w:r w:rsidR="00F45F83" w:rsidRPr="00103799">
        <w:rPr>
          <w:rFonts w:ascii="Open Sans" w:hAnsi="Open Sans" w:cs="Open Sans"/>
        </w:rPr>
        <w:t xml:space="preserve"> systemic.</w:t>
      </w:r>
    </w:p>
    <w:p w14:paraId="3B946132" w14:textId="77777777" w:rsidR="005163BA" w:rsidRDefault="002D4FBB" w:rsidP="005163BA">
      <w:pPr>
        <w:spacing w:before="120" w:line="276" w:lineRule="auto"/>
        <w:rPr>
          <w:rFonts w:ascii="Open Sans" w:hAnsi="Open Sans" w:cs="Open Sans"/>
          <w:bCs/>
          <w:szCs w:val="22"/>
        </w:rPr>
      </w:pPr>
      <w:r>
        <w:rPr>
          <w:rFonts w:ascii="Open Sans" w:hAnsi="Open Sans" w:cs="Open Sans"/>
          <w:bCs/>
          <w:szCs w:val="22"/>
        </w:rPr>
        <w:t xml:space="preserve">Based on the information before me, </w:t>
      </w:r>
      <w:r w:rsidRPr="00A40162">
        <w:rPr>
          <w:rFonts w:ascii="Open Sans" w:hAnsi="Open Sans" w:cs="Open Sans"/>
          <w:bCs/>
          <w:szCs w:val="22"/>
        </w:rPr>
        <w:t>I find this requirement compliant.</w:t>
      </w:r>
    </w:p>
    <w:p w14:paraId="6C8D927E" w14:textId="46617CE0" w:rsidR="00FF095E" w:rsidRPr="007B34F6" w:rsidRDefault="00FF095E" w:rsidP="005163BA">
      <w:pPr>
        <w:spacing w:before="120" w:line="276" w:lineRule="auto"/>
        <w:rPr>
          <w:rFonts w:ascii="Open Sans" w:hAnsi="Open Sans" w:cs="Open Sans"/>
          <w:b/>
          <w:bCs/>
          <w:u w:val="single"/>
        </w:rPr>
      </w:pPr>
      <w:r w:rsidRPr="00202448">
        <w:rPr>
          <w:rFonts w:ascii="Open Sans" w:hAnsi="Open Sans" w:cs="Open Sans"/>
          <w:b/>
          <w:bCs/>
          <w:u w:val="single"/>
        </w:rPr>
        <w:t>Requirement 2(3)(</w:t>
      </w:r>
      <w:r>
        <w:rPr>
          <w:rFonts w:ascii="Open Sans" w:hAnsi="Open Sans" w:cs="Open Sans"/>
          <w:b/>
          <w:bCs/>
          <w:u w:val="single"/>
        </w:rPr>
        <w:t>c</w:t>
      </w:r>
      <w:r w:rsidRPr="00202448">
        <w:rPr>
          <w:rFonts w:ascii="Open Sans" w:hAnsi="Open Sans" w:cs="Open Sans"/>
          <w:b/>
          <w:bCs/>
          <w:u w:val="single"/>
        </w:rPr>
        <w:t>)</w:t>
      </w:r>
    </w:p>
    <w:p w14:paraId="6B31BE8A" w14:textId="1D78AA99" w:rsidR="00955C59" w:rsidRDefault="00955C59" w:rsidP="005163BA">
      <w:pPr>
        <w:pStyle w:val="NormalArial"/>
        <w:spacing w:before="120" w:line="276" w:lineRule="auto"/>
        <w:rPr>
          <w:rFonts w:ascii="Open Sans" w:hAnsi="Open Sans" w:cs="Open Sans"/>
        </w:rPr>
      </w:pPr>
      <w:r>
        <w:rPr>
          <w:rFonts w:ascii="Open Sans" w:hAnsi="Open Sans" w:cs="Open Sans"/>
        </w:rPr>
        <w:t xml:space="preserve">The intent of this </w:t>
      </w:r>
      <w:r w:rsidR="008F7791">
        <w:rPr>
          <w:rFonts w:ascii="Open Sans" w:hAnsi="Open Sans" w:cs="Open Sans"/>
        </w:rPr>
        <w:t xml:space="preserve">requirement is that ongoing assessment and planning is conducted </w:t>
      </w:r>
      <w:r w:rsidR="008B343E">
        <w:rPr>
          <w:rFonts w:ascii="Open Sans" w:hAnsi="Open Sans" w:cs="Open Sans"/>
        </w:rPr>
        <w:t>with the consumer and their representatives and others the consumer wants to include</w:t>
      </w:r>
      <w:r w:rsidR="000E76A3">
        <w:rPr>
          <w:rFonts w:ascii="Open Sans" w:hAnsi="Open Sans" w:cs="Open Sans"/>
        </w:rPr>
        <w:t>.</w:t>
      </w:r>
    </w:p>
    <w:p w14:paraId="2AD6F257" w14:textId="02FE272E" w:rsidR="001F02AB" w:rsidRDefault="008E6444" w:rsidP="005163BA">
      <w:pPr>
        <w:pStyle w:val="NormalArial"/>
        <w:spacing w:before="120" w:line="276" w:lineRule="auto"/>
        <w:rPr>
          <w:rFonts w:ascii="Open Sans" w:hAnsi="Open Sans" w:cs="Open Sans"/>
        </w:rPr>
      </w:pPr>
      <w:r>
        <w:rPr>
          <w:rFonts w:ascii="Open Sans" w:hAnsi="Open Sans" w:cs="Open Sans"/>
        </w:rPr>
        <w:t>The site report brings forward information</w:t>
      </w:r>
      <w:r w:rsidR="005F3B2F">
        <w:rPr>
          <w:rFonts w:ascii="Open Sans" w:hAnsi="Open Sans" w:cs="Open Sans"/>
        </w:rPr>
        <w:t xml:space="preserve"> assessment and planning is no</w:t>
      </w:r>
      <w:r w:rsidR="00E0291C">
        <w:rPr>
          <w:rFonts w:ascii="Open Sans" w:hAnsi="Open Sans" w:cs="Open Sans"/>
        </w:rPr>
        <w:t>t</w:t>
      </w:r>
      <w:r w:rsidR="005F3B2F">
        <w:rPr>
          <w:rFonts w:ascii="Open Sans" w:hAnsi="Open Sans" w:cs="Open Sans"/>
        </w:rPr>
        <w:t xml:space="preserve"> based on an </w:t>
      </w:r>
      <w:r w:rsidR="00E0291C">
        <w:rPr>
          <w:rFonts w:ascii="Open Sans" w:hAnsi="Open Sans" w:cs="Open Sans"/>
        </w:rPr>
        <w:t>ongoing</w:t>
      </w:r>
      <w:r w:rsidR="005F3B2F">
        <w:rPr>
          <w:rFonts w:ascii="Open Sans" w:hAnsi="Open Sans" w:cs="Open Sans"/>
        </w:rPr>
        <w:t xml:space="preserve"> partnership with the consumer or others.</w:t>
      </w:r>
      <w:r w:rsidR="00D36D3D">
        <w:rPr>
          <w:rFonts w:ascii="Open Sans" w:hAnsi="Open Sans" w:cs="Open Sans"/>
        </w:rPr>
        <w:t xml:space="preserve"> The </w:t>
      </w:r>
      <w:r w:rsidR="00161D91">
        <w:rPr>
          <w:rFonts w:ascii="Open Sans" w:hAnsi="Open Sans" w:cs="Open Sans"/>
        </w:rPr>
        <w:t xml:space="preserve">site report identifies </w:t>
      </w:r>
      <w:r w:rsidR="001F02AB">
        <w:rPr>
          <w:rFonts w:ascii="Open Sans" w:hAnsi="Open Sans" w:cs="Open Sans"/>
        </w:rPr>
        <w:t>consumers</w:t>
      </w:r>
      <w:r w:rsidR="00161D91">
        <w:rPr>
          <w:rFonts w:ascii="Open Sans" w:hAnsi="Open Sans" w:cs="Open Sans"/>
        </w:rPr>
        <w:t xml:space="preserve"> and representatives </w:t>
      </w:r>
      <w:r w:rsidR="005B2F38">
        <w:rPr>
          <w:rFonts w:ascii="Open Sans" w:hAnsi="Open Sans" w:cs="Open Sans"/>
        </w:rPr>
        <w:t>feel that they are not partners in car</w:t>
      </w:r>
      <w:r w:rsidR="00E32DD8">
        <w:rPr>
          <w:rFonts w:ascii="Open Sans" w:hAnsi="Open Sans" w:cs="Open Sans"/>
        </w:rPr>
        <w:t>e.</w:t>
      </w:r>
    </w:p>
    <w:p w14:paraId="3E67802A" w14:textId="0CF1643E" w:rsidR="00BA04EC" w:rsidRDefault="001F02AB" w:rsidP="005163BA">
      <w:pPr>
        <w:pStyle w:val="NormalArial"/>
        <w:spacing w:before="120" w:line="276" w:lineRule="auto"/>
        <w:rPr>
          <w:rFonts w:ascii="Open Sans" w:hAnsi="Open Sans" w:cs="Open Sans"/>
        </w:rPr>
      </w:pPr>
      <w:r>
        <w:rPr>
          <w:rFonts w:ascii="Open Sans" w:hAnsi="Open Sans" w:cs="Open Sans"/>
        </w:rPr>
        <w:t xml:space="preserve">In relation to </w:t>
      </w:r>
      <w:r w:rsidR="00700AA4">
        <w:rPr>
          <w:rFonts w:ascii="Open Sans" w:hAnsi="Open Sans" w:cs="Open Sans"/>
        </w:rPr>
        <w:t>a consume</w:t>
      </w:r>
      <w:r w:rsidR="00767E15">
        <w:rPr>
          <w:rFonts w:ascii="Open Sans" w:hAnsi="Open Sans" w:cs="Open Sans"/>
        </w:rPr>
        <w:t xml:space="preserve">r who </w:t>
      </w:r>
      <w:r w:rsidR="00DC730C">
        <w:rPr>
          <w:rFonts w:ascii="Open Sans" w:hAnsi="Open Sans" w:cs="Open Sans"/>
        </w:rPr>
        <w:t xml:space="preserve">is assessed as </w:t>
      </w:r>
      <w:r w:rsidR="004D1E3E">
        <w:rPr>
          <w:rFonts w:ascii="Open Sans" w:hAnsi="Open Sans" w:cs="Open Sans"/>
        </w:rPr>
        <w:t>requiring a soft diet. The</w:t>
      </w:r>
      <w:r w:rsidR="00CF7F25">
        <w:rPr>
          <w:rFonts w:ascii="Open Sans" w:hAnsi="Open Sans" w:cs="Open Sans"/>
        </w:rPr>
        <w:t xml:space="preserve"> site report brings forward information </w:t>
      </w:r>
      <w:r w:rsidR="000E76A3">
        <w:rPr>
          <w:rFonts w:ascii="Open Sans" w:hAnsi="Open Sans" w:cs="Open Sans"/>
        </w:rPr>
        <w:t>a</w:t>
      </w:r>
      <w:r w:rsidR="00CF7F25">
        <w:rPr>
          <w:rFonts w:ascii="Open Sans" w:hAnsi="Open Sans" w:cs="Open Sans"/>
        </w:rPr>
        <w:t xml:space="preserve"> representative </w:t>
      </w:r>
      <w:r w:rsidR="00F102B5">
        <w:rPr>
          <w:rFonts w:ascii="Open Sans" w:hAnsi="Open Sans" w:cs="Open Sans"/>
        </w:rPr>
        <w:t xml:space="preserve">was dissatisfied </w:t>
      </w:r>
      <w:r w:rsidR="00D82C20">
        <w:rPr>
          <w:rFonts w:ascii="Open Sans" w:hAnsi="Open Sans" w:cs="Open Sans"/>
        </w:rPr>
        <w:t xml:space="preserve">they had not seen a change to the consumer’s care plan after communicating </w:t>
      </w:r>
      <w:r w:rsidR="00D604B5">
        <w:rPr>
          <w:rFonts w:ascii="Open Sans" w:hAnsi="Open Sans" w:cs="Open Sans"/>
        </w:rPr>
        <w:t>with the service th</w:t>
      </w:r>
      <w:r w:rsidR="000E76A3">
        <w:rPr>
          <w:rFonts w:ascii="Open Sans" w:hAnsi="Open Sans" w:cs="Open Sans"/>
        </w:rPr>
        <w:t>e</w:t>
      </w:r>
      <w:r w:rsidR="00D604B5">
        <w:rPr>
          <w:rFonts w:ascii="Open Sans" w:hAnsi="Open Sans" w:cs="Open Sans"/>
        </w:rPr>
        <w:t xml:space="preserve"> consumer was </w:t>
      </w:r>
      <w:r w:rsidR="00BA4A4C">
        <w:rPr>
          <w:rFonts w:ascii="Open Sans" w:hAnsi="Open Sans" w:cs="Open Sans"/>
        </w:rPr>
        <w:t xml:space="preserve">documented as being </w:t>
      </w:r>
      <w:r w:rsidR="00D604B5">
        <w:rPr>
          <w:rFonts w:ascii="Open Sans" w:hAnsi="Open Sans" w:cs="Open Sans"/>
        </w:rPr>
        <w:t>on a soft diet</w:t>
      </w:r>
      <w:r w:rsidR="00B850C0">
        <w:rPr>
          <w:rFonts w:ascii="Open Sans" w:hAnsi="Open Sans" w:cs="Open Sans"/>
        </w:rPr>
        <w:t>,</w:t>
      </w:r>
      <w:r w:rsidR="00D604B5">
        <w:rPr>
          <w:rFonts w:ascii="Open Sans" w:hAnsi="Open Sans" w:cs="Open Sans"/>
        </w:rPr>
        <w:t xml:space="preserve"> </w:t>
      </w:r>
      <w:r w:rsidR="00BA4A4C">
        <w:rPr>
          <w:rFonts w:ascii="Open Sans" w:hAnsi="Open Sans" w:cs="Open Sans"/>
        </w:rPr>
        <w:t>when the consumer had communicated their preference to</w:t>
      </w:r>
      <w:r w:rsidR="001658BE">
        <w:rPr>
          <w:rFonts w:ascii="Open Sans" w:hAnsi="Open Sans" w:cs="Open Sans"/>
        </w:rPr>
        <w:t xml:space="preserve"> be on a normal diet</w:t>
      </w:r>
      <w:r w:rsidR="00BA04EC">
        <w:rPr>
          <w:rFonts w:ascii="Open Sans" w:hAnsi="Open Sans" w:cs="Open Sans"/>
        </w:rPr>
        <w:t xml:space="preserve"> via </w:t>
      </w:r>
      <w:r w:rsidR="001658BE">
        <w:rPr>
          <w:rFonts w:ascii="Open Sans" w:hAnsi="Open Sans" w:cs="Open Sans"/>
        </w:rPr>
        <w:t xml:space="preserve">dignity of risk </w:t>
      </w:r>
      <w:r w:rsidR="00A03AF4">
        <w:rPr>
          <w:rFonts w:ascii="Open Sans" w:hAnsi="Open Sans" w:cs="Open Sans"/>
        </w:rPr>
        <w:t>discussion and assessment</w:t>
      </w:r>
      <w:r w:rsidR="00BA04EC">
        <w:rPr>
          <w:rFonts w:ascii="Open Sans" w:hAnsi="Open Sans" w:cs="Open Sans"/>
        </w:rPr>
        <w:t>.</w:t>
      </w:r>
    </w:p>
    <w:p w14:paraId="43C5C75B" w14:textId="37EDA57A" w:rsidR="009C1974" w:rsidRPr="00204AE6" w:rsidRDefault="000A23BB" w:rsidP="005163BA">
      <w:pPr>
        <w:pStyle w:val="NormalArial"/>
        <w:spacing w:before="120" w:line="276" w:lineRule="auto"/>
        <w:rPr>
          <w:rFonts w:ascii="Open Sans" w:hAnsi="Open Sans" w:cs="Open Sans"/>
        </w:rPr>
      </w:pPr>
      <w:r>
        <w:rPr>
          <w:rFonts w:ascii="Open Sans" w:hAnsi="Open Sans" w:cs="Open Sans"/>
        </w:rPr>
        <w:t xml:space="preserve">Review of the site report identifies the service </w:t>
      </w:r>
      <w:r w:rsidR="00B34FA7">
        <w:rPr>
          <w:rFonts w:ascii="Open Sans" w:hAnsi="Open Sans" w:cs="Open Sans"/>
        </w:rPr>
        <w:t>partnered with the representative and the consumer to discuss and implement a dignity of risk for the consumption of the consumer’s preferred diet.</w:t>
      </w:r>
      <w:r w:rsidR="0064091B">
        <w:rPr>
          <w:rFonts w:ascii="Open Sans" w:hAnsi="Open Sans" w:cs="Open Sans"/>
        </w:rPr>
        <w:t xml:space="preserve"> The provider’s response </w:t>
      </w:r>
      <w:r w:rsidR="00FC4EBA">
        <w:rPr>
          <w:rFonts w:ascii="Open Sans" w:hAnsi="Open Sans" w:cs="Open Sans"/>
        </w:rPr>
        <w:t>included the consumer is ass</w:t>
      </w:r>
      <w:r w:rsidR="00434059">
        <w:rPr>
          <w:rFonts w:ascii="Open Sans" w:hAnsi="Open Sans" w:cs="Open Sans"/>
        </w:rPr>
        <w:t xml:space="preserve">essed as having capacity to make their own decisions and </w:t>
      </w:r>
      <w:r w:rsidR="007A7107">
        <w:rPr>
          <w:rFonts w:ascii="Open Sans" w:hAnsi="Open Sans" w:cs="Open Sans"/>
        </w:rPr>
        <w:t>the</w:t>
      </w:r>
      <w:r w:rsidR="002E1C09">
        <w:rPr>
          <w:rFonts w:ascii="Open Sans" w:hAnsi="Open Sans" w:cs="Open Sans"/>
        </w:rPr>
        <w:t xml:space="preserve"> </w:t>
      </w:r>
      <w:r w:rsidR="000922D0">
        <w:rPr>
          <w:rFonts w:ascii="Open Sans" w:hAnsi="Open Sans" w:cs="Open Sans"/>
        </w:rPr>
        <w:t xml:space="preserve">speech </w:t>
      </w:r>
      <w:r w:rsidR="002E1C09">
        <w:rPr>
          <w:rFonts w:ascii="Open Sans" w:hAnsi="Open Sans" w:cs="Open Sans"/>
        </w:rPr>
        <w:t xml:space="preserve">therapist partnered directly with the consumer over lunch on 31 May 2025 to discuss the consumer’s preferences and to </w:t>
      </w:r>
      <w:r w:rsidR="004748DE">
        <w:rPr>
          <w:rFonts w:ascii="Open Sans" w:hAnsi="Open Sans" w:cs="Open Sans"/>
        </w:rPr>
        <w:t xml:space="preserve">ask if the consumer wished </w:t>
      </w:r>
      <w:r w:rsidR="004748DE">
        <w:rPr>
          <w:rFonts w:ascii="Open Sans" w:hAnsi="Open Sans" w:cs="Open Sans"/>
        </w:rPr>
        <w:lastRenderedPageBreak/>
        <w:t xml:space="preserve">to be assessed </w:t>
      </w:r>
      <w:r w:rsidR="004748DE" w:rsidRPr="009C1974">
        <w:rPr>
          <w:rFonts w:ascii="Open Sans" w:hAnsi="Open Sans" w:cs="Open Sans"/>
        </w:rPr>
        <w:t xml:space="preserve">for a trial to upgrade </w:t>
      </w:r>
      <w:r w:rsidR="00667FBA" w:rsidRPr="009C1974">
        <w:rPr>
          <w:rFonts w:ascii="Open Sans" w:hAnsi="Open Sans" w:cs="Open Sans"/>
        </w:rPr>
        <w:t xml:space="preserve">their diet and fluids. </w:t>
      </w:r>
      <w:r w:rsidR="007A7107" w:rsidRPr="009C1974">
        <w:rPr>
          <w:rFonts w:ascii="Open Sans" w:hAnsi="Open Sans" w:cs="Open Sans"/>
        </w:rPr>
        <w:t>Review of p</w:t>
      </w:r>
      <w:r w:rsidR="00667FBA" w:rsidRPr="009C1974">
        <w:rPr>
          <w:rFonts w:ascii="Open Sans" w:hAnsi="Open Sans" w:cs="Open Sans"/>
        </w:rPr>
        <w:t>rogress notes</w:t>
      </w:r>
      <w:r w:rsidR="007A7107" w:rsidRPr="009C1974">
        <w:rPr>
          <w:rFonts w:ascii="Open Sans" w:hAnsi="Open Sans" w:cs="Open Sans"/>
        </w:rPr>
        <w:t xml:space="preserve"> submitted within the provider’s response</w:t>
      </w:r>
      <w:r w:rsidR="00667FBA" w:rsidRPr="009C1974">
        <w:rPr>
          <w:rFonts w:ascii="Open Sans" w:hAnsi="Open Sans" w:cs="Open Sans"/>
        </w:rPr>
        <w:t xml:space="preserve"> demonstrate</w:t>
      </w:r>
      <w:r w:rsidR="007A7107" w:rsidRPr="009C1974">
        <w:rPr>
          <w:rFonts w:ascii="Open Sans" w:hAnsi="Open Sans" w:cs="Open Sans"/>
        </w:rPr>
        <w:t>s</w:t>
      </w:r>
      <w:r w:rsidR="00667FBA" w:rsidRPr="009C1974">
        <w:rPr>
          <w:rFonts w:ascii="Open Sans" w:hAnsi="Open Sans" w:cs="Open Sans"/>
        </w:rPr>
        <w:t xml:space="preserve"> the consumer </w:t>
      </w:r>
      <w:r w:rsidR="007A7107" w:rsidRPr="009C1974">
        <w:rPr>
          <w:rFonts w:ascii="Open Sans" w:hAnsi="Open Sans" w:cs="Open Sans"/>
        </w:rPr>
        <w:t>communicated</w:t>
      </w:r>
      <w:r w:rsidR="00667FBA" w:rsidRPr="009C1974">
        <w:rPr>
          <w:rFonts w:ascii="Open Sans" w:hAnsi="Open Sans" w:cs="Open Sans"/>
        </w:rPr>
        <w:t xml:space="preserve"> they were satisfied with slightly thickened fluids and </w:t>
      </w:r>
      <w:r w:rsidR="00CA6F4D" w:rsidRPr="009C1974">
        <w:rPr>
          <w:rFonts w:ascii="Open Sans" w:hAnsi="Open Sans" w:cs="Open Sans"/>
        </w:rPr>
        <w:t xml:space="preserve">soft bite sized </w:t>
      </w:r>
      <w:r w:rsidR="00006535" w:rsidRPr="009C1974">
        <w:rPr>
          <w:rFonts w:ascii="Open Sans" w:hAnsi="Open Sans" w:cs="Open Sans"/>
        </w:rPr>
        <w:t>food</w:t>
      </w:r>
      <w:r w:rsidR="00B96C0D" w:rsidRPr="009C1974">
        <w:rPr>
          <w:rFonts w:ascii="Open Sans" w:hAnsi="Open Sans" w:cs="Open Sans"/>
        </w:rPr>
        <w:t xml:space="preserve">, </w:t>
      </w:r>
      <w:r w:rsidR="00167A0D" w:rsidRPr="009C1974">
        <w:rPr>
          <w:rFonts w:ascii="Open Sans" w:hAnsi="Open Sans" w:cs="Open Sans"/>
        </w:rPr>
        <w:t xml:space="preserve">was happy with the current texture and </w:t>
      </w:r>
      <w:r w:rsidR="0028680C" w:rsidRPr="009C1974">
        <w:rPr>
          <w:rFonts w:ascii="Open Sans" w:hAnsi="Open Sans" w:cs="Open Sans"/>
        </w:rPr>
        <w:t>denied difficulty with current diet and fluids.</w:t>
      </w:r>
      <w:r w:rsidR="0015539F" w:rsidRPr="009C1974">
        <w:rPr>
          <w:rFonts w:ascii="Open Sans" w:hAnsi="Open Sans" w:cs="Open Sans"/>
        </w:rPr>
        <w:t xml:space="preserve"> I am of the view the service </w:t>
      </w:r>
      <w:r w:rsidR="0015539F" w:rsidRPr="00204AE6">
        <w:rPr>
          <w:rFonts w:ascii="Open Sans" w:hAnsi="Open Sans" w:cs="Open Sans"/>
        </w:rPr>
        <w:t>partnered directly with the consumer and the representative</w:t>
      </w:r>
      <w:r w:rsidR="00DC47CD" w:rsidRPr="00204AE6">
        <w:rPr>
          <w:rFonts w:ascii="Open Sans" w:hAnsi="Open Sans" w:cs="Open Sans"/>
        </w:rPr>
        <w:t xml:space="preserve"> to discuss</w:t>
      </w:r>
      <w:r w:rsidR="0015539F" w:rsidRPr="00204AE6">
        <w:rPr>
          <w:rFonts w:ascii="Open Sans" w:hAnsi="Open Sans" w:cs="Open Sans"/>
        </w:rPr>
        <w:t xml:space="preserve"> dignity of risk</w:t>
      </w:r>
      <w:r w:rsidR="00DC47CD" w:rsidRPr="00204AE6">
        <w:rPr>
          <w:rFonts w:ascii="Open Sans" w:hAnsi="Open Sans" w:cs="Open Sans"/>
        </w:rPr>
        <w:t xml:space="preserve"> preferences.</w:t>
      </w:r>
      <w:r w:rsidR="007D0ADB" w:rsidRPr="00204AE6">
        <w:rPr>
          <w:rFonts w:ascii="Open Sans" w:hAnsi="Open Sans" w:cs="Open Sans"/>
        </w:rPr>
        <w:t xml:space="preserve"> I am satisfied the service has partnered with the consumer about their meal </w:t>
      </w:r>
      <w:r w:rsidR="00B6759C" w:rsidRPr="00204AE6">
        <w:rPr>
          <w:rFonts w:ascii="Open Sans" w:hAnsi="Open Sans" w:cs="Open Sans"/>
        </w:rPr>
        <w:t>preference</w:t>
      </w:r>
      <w:r w:rsidR="009C1974" w:rsidRPr="00204AE6">
        <w:rPr>
          <w:rFonts w:ascii="Open Sans" w:hAnsi="Open Sans" w:cs="Open Sans"/>
        </w:rPr>
        <w:t>. I note the site report does not identify the consumer experienced an impact due to this.</w:t>
      </w:r>
    </w:p>
    <w:p w14:paraId="554EE633" w14:textId="01FC22A5" w:rsidR="0022356F" w:rsidRPr="00D75C30" w:rsidRDefault="001E34D2" w:rsidP="005163BA">
      <w:pPr>
        <w:pStyle w:val="NormalArial"/>
        <w:spacing w:before="120" w:line="276" w:lineRule="auto"/>
        <w:rPr>
          <w:rFonts w:ascii="Open Sans" w:hAnsi="Open Sans" w:cs="Open Sans"/>
        </w:rPr>
      </w:pPr>
      <w:r w:rsidRPr="755B22FB">
        <w:rPr>
          <w:rFonts w:ascii="Open Sans" w:hAnsi="Open Sans" w:cs="Open Sans"/>
        </w:rPr>
        <w:t xml:space="preserve">In relation to a representative who expressed </w:t>
      </w:r>
      <w:r w:rsidR="002259A5" w:rsidRPr="755B22FB">
        <w:rPr>
          <w:rFonts w:ascii="Open Sans" w:hAnsi="Open Sans" w:cs="Open Sans"/>
        </w:rPr>
        <w:t xml:space="preserve">the service did not </w:t>
      </w:r>
      <w:r w:rsidR="00101DA7" w:rsidRPr="755B22FB">
        <w:rPr>
          <w:rFonts w:ascii="Open Sans" w:hAnsi="Open Sans" w:cs="Open Sans"/>
        </w:rPr>
        <w:t>work</w:t>
      </w:r>
      <w:r w:rsidR="002259A5" w:rsidRPr="755B22FB">
        <w:rPr>
          <w:rFonts w:ascii="Open Sans" w:hAnsi="Open Sans" w:cs="Open Sans"/>
        </w:rPr>
        <w:t xml:space="preserve"> in partnership </w:t>
      </w:r>
      <w:r w:rsidR="006B65D4" w:rsidRPr="755B22FB">
        <w:rPr>
          <w:rFonts w:ascii="Open Sans" w:hAnsi="Open Sans" w:cs="Open Sans"/>
        </w:rPr>
        <w:t>in planning the consumer’s care. The site report identifies</w:t>
      </w:r>
      <w:r w:rsidR="5E9901F8" w:rsidRPr="755B22FB">
        <w:rPr>
          <w:rFonts w:ascii="Open Sans" w:hAnsi="Open Sans" w:cs="Open Sans"/>
        </w:rPr>
        <w:t>,</w:t>
      </w:r>
      <w:r w:rsidR="00B57381" w:rsidRPr="755B22FB">
        <w:rPr>
          <w:rFonts w:ascii="Open Sans" w:hAnsi="Open Sans" w:cs="Open Sans"/>
        </w:rPr>
        <w:t xml:space="preserve"> and review of</w:t>
      </w:r>
      <w:r w:rsidR="006B65D4" w:rsidRPr="755B22FB">
        <w:rPr>
          <w:rFonts w:ascii="Open Sans" w:hAnsi="Open Sans" w:cs="Open Sans"/>
        </w:rPr>
        <w:t xml:space="preserve"> progress notes and </w:t>
      </w:r>
      <w:r w:rsidR="00B24429" w:rsidRPr="755B22FB">
        <w:rPr>
          <w:rFonts w:ascii="Open Sans" w:hAnsi="Open Sans" w:cs="Open Sans"/>
        </w:rPr>
        <w:t xml:space="preserve">clinical documentation </w:t>
      </w:r>
      <w:r w:rsidR="00B57381" w:rsidRPr="755B22FB">
        <w:rPr>
          <w:rFonts w:ascii="Open Sans" w:hAnsi="Open Sans" w:cs="Open Sans"/>
        </w:rPr>
        <w:t xml:space="preserve">submitted within the provider’s response </w:t>
      </w:r>
      <w:r w:rsidR="00B24429" w:rsidRPr="755B22FB">
        <w:rPr>
          <w:rFonts w:ascii="Open Sans" w:hAnsi="Open Sans" w:cs="Open Sans"/>
        </w:rPr>
        <w:t xml:space="preserve">demonstrates multiple </w:t>
      </w:r>
      <w:r w:rsidR="00C960F4" w:rsidRPr="755B22FB">
        <w:rPr>
          <w:rFonts w:ascii="Open Sans" w:hAnsi="Open Sans" w:cs="Open Sans"/>
        </w:rPr>
        <w:t xml:space="preserve">occasions </w:t>
      </w:r>
      <w:r w:rsidR="00B24429" w:rsidRPr="755B22FB">
        <w:rPr>
          <w:rFonts w:ascii="Open Sans" w:hAnsi="Open Sans" w:cs="Open Sans"/>
        </w:rPr>
        <w:t>of meeting</w:t>
      </w:r>
      <w:r w:rsidR="00A74C0E" w:rsidRPr="755B22FB">
        <w:rPr>
          <w:rFonts w:ascii="Open Sans" w:hAnsi="Open Sans" w:cs="Open Sans"/>
        </w:rPr>
        <w:t xml:space="preserve"> with the provider</w:t>
      </w:r>
      <w:r w:rsidR="00B24429" w:rsidRPr="755B22FB">
        <w:rPr>
          <w:rFonts w:ascii="Open Sans" w:hAnsi="Open Sans" w:cs="Open Sans"/>
        </w:rPr>
        <w:t xml:space="preserve"> about the consumer</w:t>
      </w:r>
      <w:r w:rsidR="00773C1A" w:rsidRPr="755B22FB">
        <w:rPr>
          <w:rFonts w:ascii="Open Sans" w:hAnsi="Open Sans" w:cs="Open Sans"/>
        </w:rPr>
        <w:t>’</w:t>
      </w:r>
      <w:r w:rsidR="00B24429" w:rsidRPr="755B22FB">
        <w:rPr>
          <w:rFonts w:ascii="Open Sans" w:hAnsi="Open Sans" w:cs="Open Sans"/>
        </w:rPr>
        <w:t>s care when concerns were raised by the family</w:t>
      </w:r>
      <w:r w:rsidR="00F20AF7" w:rsidRPr="755B22FB">
        <w:rPr>
          <w:rFonts w:ascii="Open Sans" w:hAnsi="Open Sans" w:cs="Open Sans"/>
        </w:rPr>
        <w:t xml:space="preserve">. </w:t>
      </w:r>
      <w:r w:rsidR="00802FA4" w:rsidRPr="755B22FB">
        <w:rPr>
          <w:rFonts w:ascii="Open Sans" w:hAnsi="Open Sans" w:cs="Open Sans"/>
        </w:rPr>
        <w:t>Where dissatisfaction is raised in relation to care, this has been addressed in Standard 6.</w:t>
      </w:r>
      <w:r w:rsidR="00A74C0E" w:rsidRPr="755B22FB">
        <w:rPr>
          <w:rFonts w:ascii="Open Sans" w:hAnsi="Open Sans" w:cs="Open Sans"/>
        </w:rPr>
        <w:t xml:space="preserve"> I note the site report does not identify the consumer experienced an impact due to this.</w:t>
      </w:r>
    </w:p>
    <w:p w14:paraId="331ABACD" w14:textId="57B695CD" w:rsidR="00A34F03" w:rsidRDefault="00FD1BC8" w:rsidP="005163BA">
      <w:pPr>
        <w:pStyle w:val="NormalArial"/>
        <w:spacing w:before="120" w:line="276" w:lineRule="auto"/>
        <w:rPr>
          <w:rFonts w:ascii="Open Sans" w:hAnsi="Open Sans" w:cs="Open Sans"/>
        </w:rPr>
      </w:pPr>
      <w:r w:rsidRPr="00D75C30">
        <w:rPr>
          <w:rFonts w:ascii="Open Sans" w:hAnsi="Open Sans" w:cs="Open Sans"/>
        </w:rPr>
        <w:t xml:space="preserve">The site report brings forward information a consumer was not </w:t>
      </w:r>
      <w:r w:rsidR="0022356F" w:rsidRPr="00D75C30">
        <w:rPr>
          <w:rFonts w:ascii="Open Sans" w:hAnsi="Open Sans" w:cs="Open Sans"/>
        </w:rPr>
        <w:t xml:space="preserve">referred to </w:t>
      </w:r>
      <w:r w:rsidR="00790895" w:rsidRPr="00D75C30">
        <w:rPr>
          <w:rFonts w:ascii="Open Sans" w:hAnsi="Open Sans" w:cs="Open Sans"/>
        </w:rPr>
        <w:t>DSA.</w:t>
      </w:r>
      <w:r w:rsidRPr="00D75C30">
        <w:rPr>
          <w:rFonts w:ascii="Open Sans" w:hAnsi="Open Sans" w:cs="Open Sans"/>
        </w:rPr>
        <w:t xml:space="preserve"> There was no information within the site report to support this statement.</w:t>
      </w:r>
      <w:r w:rsidR="00BE5FB3" w:rsidRPr="00D75C30">
        <w:rPr>
          <w:rFonts w:ascii="Open Sans" w:hAnsi="Open Sans" w:cs="Open Sans"/>
        </w:rPr>
        <w:t xml:space="preserve"> Further</w:t>
      </w:r>
      <w:r w:rsidR="00A6276D" w:rsidRPr="00D75C30">
        <w:rPr>
          <w:rFonts w:ascii="Open Sans" w:hAnsi="Open Sans" w:cs="Open Sans"/>
        </w:rPr>
        <w:t xml:space="preserve">, </w:t>
      </w:r>
      <w:r w:rsidR="00045E14" w:rsidRPr="00D75C30">
        <w:rPr>
          <w:rFonts w:ascii="Open Sans" w:hAnsi="Open Sans" w:cs="Open Sans"/>
        </w:rPr>
        <w:t xml:space="preserve">referral to other care and services </w:t>
      </w:r>
      <w:r w:rsidR="000D1DE5" w:rsidRPr="00D75C30">
        <w:rPr>
          <w:rFonts w:ascii="Open Sans" w:hAnsi="Open Sans" w:cs="Open Sans"/>
        </w:rPr>
        <w:t>is not relevant to the intent o</w:t>
      </w:r>
      <w:r w:rsidR="00F07DA9" w:rsidRPr="00D75C30">
        <w:rPr>
          <w:rFonts w:ascii="Open Sans" w:hAnsi="Open Sans" w:cs="Open Sans"/>
        </w:rPr>
        <w:t>f th</w:t>
      </w:r>
      <w:r w:rsidR="00B75146" w:rsidRPr="00D75C30">
        <w:rPr>
          <w:rFonts w:ascii="Open Sans" w:hAnsi="Open Sans" w:cs="Open Sans"/>
        </w:rPr>
        <w:t xml:space="preserve">is </w:t>
      </w:r>
      <w:r w:rsidR="00F07DA9" w:rsidRPr="00D75C30">
        <w:rPr>
          <w:rFonts w:ascii="Open Sans" w:hAnsi="Open Sans" w:cs="Open Sans"/>
        </w:rPr>
        <w:t>requirement</w:t>
      </w:r>
      <w:r w:rsidR="000D1DE5" w:rsidRPr="00D75C30">
        <w:rPr>
          <w:rFonts w:ascii="Open Sans" w:hAnsi="Open Sans" w:cs="Open Sans"/>
        </w:rPr>
        <w:t xml:space="preserve">. This information </w:t>
      </w:r>
      <w:r w:rsidR="00A34F03" w:rsidRPr="00D75C30">
        <w:rPr>
          <w:rFonts w:ascii="Open Sans" w:hAnsi="Open Sans" w:cs="Open Sans"/>
        </w:rPr>
        <w:t xml:space="preserve">is considered in </w:t>
      </w:r>
      <w:r w:rsidR="00D75C30" w:rsidRPr="00D75C30">
        <w:rPr>
          <w:rFonts w:ascii="Open Sans" w:hAnsi="Open Sans" w:cs="Open Sans"/>
        </w:rPr>
        <w:t>requirement 3(3)(f).</w:t>
      </w:r>
    </w:p>
    <w:p w14:paraId="10761B00" w14:textId="09229C07" w:rsidR="006848BF" w:rsidRDefault="00DC291D" w:rsidP="005163BA">
      <w:pPr>
        <w:pStyle w:val="NormalArial"/>
        <w:spacing w:before="120" w:line="276" w:lineRule="auto"/>
        <w:rPr>
          <w:rFonts w:ascii="Open Sans" w:hAnsi="Open Sans" w:cs="Open Sans"/>
        </w:rPr>
      </w:pPr>
      <w:r w:rsidRPr="755B22FB">
        <w:rPr>
          <w:rFonts w:ascii="Open Sans" w:hAnsi="Open Sans" w:cs="Open Sans"/>
        </w:rPr>
        <w:t xml:space="preserve">Further, the site </w:t>
      </w:r>
      <w:r w:rsidR="00BE5FB3" w:rsidRPr="755B22FB">
        <w:rPr>
          <w:rFonts w:ascii="Open Sans" w:hAnsi="Open Sans" w:cs="Open Sans"/>
        </w:rPr>
        <w:t>report identifies the service</w:t>
      </w:r>
      <w:r w:rsidR="0081562E" w:rsidRPr="755B22FB">
        <w:rPr>
          <w:rFonts w:ascii="Open Sans" w:hAnsi="Open Sans" w:cs="Open Sans"/>
        </w:rPr>
        <w:t xml:space="preserve"> </w:t>
      </w:r>
      <w:r w:rsidR="002D21F5" w:rsidRPr="755B22FB">
        <w:rPr>
          <w:rFonts w:ascii="Open Sans" w:hAnsi="Open Sans" w:cs="Open Sans"/>
        </w:rPr>
        <w:t>met and consulted with the representative about the consumer’s care and had agreed to implement a plan to support the consumer</w:t>
      </w:r>
      <w:r w:rsidR="00097470" w:rsidRPr="755B22FB">
        <w:rPr>
          <w:rFonts w:ascii="Open Sans" w:hAnsi="Open Sans" w:cs="Open Sans"/>
        </w:rPr>
        <w:t xml:space="preserve"> in relation to showering and pampering sessions.</w:t>
      </w:r>
      <w:r w:rsidR="00EE703F" w:rsidRPr="755B22FB">
        <w:rPr>
          <w:rFonts w:ascii="Open Sans" w:hAnsi="Open Sans" w:cs="Open Sans"/>
        </w:rPr>
        <w:t xml:space="preserve"> </w:t>
      </w:r>
      <w:r w:rsidR="009950F0" w:rsidRPr="755B22FB">
        <w:rPr>
          <w:rFonts w:ascii="Open Sans" w:hAnsi="Open Sans" w:cs="Open Sans"/>
        </w:rPr>
        <w:t>A</w:t>
      </w:r>
      <w:r w:rsidR="00EE703F" w:rsidRPr="755B22FB">
        <w:rPr>
          <w:rFonts w:ascii="Open Sans" w:hAnsi="Open Sans" w:cs="Open Sans"/>
        </w:rPr>
        <w:t xml:space="preserve"> plan was developed by the consumer’s representative </w:t>
      </w:r>
      <w:r w:rsidR="007C2E3F" w:rsidRPr="755B22FB">
        <w:rPr>
          <w:rFonts w:ascii="Open Sans" w:hAnsi="Open Sans" w:cs="Open Sans"/>
        </w:rPr>
        <w:t xml:space="preserve">in consultation with DSA. </w:t>
      </w:r>
      <w:r w:rsidR="00D238D6" w:rsidRPr="755B22FB">
        <w:rPr>
          <w:rFonts w:ascii="Open Sans" w:hAnsi="Open Sans" w:cs="Open Sans"/>
        </w:rPr>
        <w:t xml:space="preserve">Evidence about this information being documented is </w:t>
      </w:r>
      <w:r w:rsidR="004F2E08" w:rsidRPr="755B22FB">
        <w:rPr>
          <w:rFonts w:ascii="Open Sans" w:hAnsi="Open Sans" w:cs="Open Sans"/>
        </w:rPr>
        <w:t>not relevant to the intent of this requirement a</w:t>
      </w:r>
      <w:r w:rsidR="00210A37" w:rsidRPr="755B22FB">
        <w:rPr>
          <w:rFonts w:ascii="Open Sans" w:hAnsi="Open Sans" w:cs="Open Sans"/>
        </w:rPr>
        <w:t xml:space="preserve">nd is considered in </w:t>
      </w:r>
      <w:r w:rsidR="00D75C30" w:rsidRPr="755B22FB">
        <w:rPr>
          <w:rFonts w:ascii="Open Sans" w:hAnsi="Open Sans" w:cs="Open Sans"/>
        </w:rPr>
        <w:t>requirement 3(3)(e)</w:t>
      </w:r>
      <w:r w:rsidR="00210A37" w:rsidRPr="755B22FB">
        <w:rPr>
          <w:rFonts w:ascii="Open Sans" w:hAnsi="Open Sans" w:cs="Open Sans"/>
        </w:rPr>
        <w:t>.</w:t>
      </w:r>
      <w:r w:rsidR="008C7F05" w:rsidRPr="755B22FB">
        <w:rPr>
          <w:rFonts w:ascii="Open Sans" w:hAnsi="Open Sans" w:cs="Open Sans"/>
        </w:rPr>
        <w:t xml:space="preserve"> I do note that </w:t>
      </w:r>
      <w:r w:rsidR="006F235A" w:rsidRPr="755B22FB">
        <w:rPr>
          <w:rFonts w:ascii="Open Sans" w:hAnsi="Open Sans" w:cs="Open Sans"/>
        </w:rPr>
        <w:t xml:space="preserve">a </w:t>
      </w:r>
      <w:r w:rsidR="008C7F05" w:rsidRPr="755B22FB">
        <w:rPr>
          <w:rFonts w:ascii="Open Sans" w:hAnsi="Open Sans" w:cs="Open Sans"/>
        </w:rPr>
        <w:t xml:space="preserve">plan was </w:t>
      </w:r>
      <w:r w:rsidR="00595A4B" w:rsidRPr="755B22FB">
        <w:rPr>
          <w:rFonts w:ascii="Open Sans" w:hAnsi="Open Sans" w:cs="Open Sans"/>
        </w:rPr>
        <w:t xml:space="preserve">made aware to staff via a </w:t>
      </w:r>
      <w:r w:rsidR="001771AC" w:rsidRPr="755B22FB">
        <w:rPr>
          <w:rFonts w:ascii="Open Sans" w:hAnsi="Open Sans" w:cs="Open Sans"/>
        </w:rPr>
        <w:t xml:space="preserve">sign on </w:t>
      </w:r>
      <w:r w:rsidR="006F235A" w:rsidRPr="755B22FB">
        <w:rPr>
          <w:rFonts w:ascii="Open Sans" w:hAnsi="Open Sans" w:cs="Open Sans"/>
        </w:rPr>
        <w:t>the consumer</w:t>
      </w:r>
      <w:r w:rsidR="000922D0" w:rsidRPr="755B22FB">
        <w:rPr>
          <w:rFonts w:ascii="Open Sans" w:hAnsi="Open Sans" w:cs="Open Sans"/>
        </w:rPr>
        <w:t>’</w:t>
      </w:r>
      <w:r w:rsidR="006F235A" w:rsidRPr="755B22FB">
        <w:rPr>
          <w:rFonts w:ascii="Open Sans" w:hAnsi="Open Sans" w:cs="Open Sans"/>
        </w:rPr>
        <w:t>s door.</w:t>
      </w:r>
      <w:r w:rsidR="00485F29" w:rsidRPr="755B22FB">
        <w:rPr>
          <w:rFonts w:ascii="Open Sans" w:hAnsi="Open Sans" w:cs="Open Sans"/>
        </w:rPr>
        <w:t xml:space="preserve"> </w:t>
      </w:r>
      <w:r w:rsidR="00AE1CC9" w:rsidRPr="755B22FB">
        <w:rPr>
          <w:rFonts w:ascii="Open Sans" w:hAnsi="Open Sans" w:cs="Open Sans"/>
        </w:rPr>
        <w:t xml:space="preserve">The provider’s response included </w:t>
      </w:r>
      <w:r w:rsidR="00527563" w:rsidRPr="755B22FB">
        <w:rPr>
          <w:rFonts w:ascii="Open Sans" w:hAnsi="Open Sans" w:cs="Open Sans"/>
        </w:rPr>
        <w:t xml:space="preserve">the </w:t>
      </w:r>
      <w:r w:rsidR="004426CC" w:rsidRPr="755B22FB">
        <w:rPr>
          <w:rFonts w:ascii="Open Sans" w:hAnsi="Open Sans" w:cs="Open Sans"/>
        </w:rPr>
        <w:t xml:space="preserve">service consulted in partnership with the </w:t>
      </w:r>
      <w:r w:rsidR="00527563" w:rsidRPr="755B22FB">
        <w:rPr>
          <w:rFonts w:ascii="Open Sans" w:hAnsi="Open Sans" w:cs="Open Sans"/>
        </w:rPr>
        <w:t>consumer’s representative</w:t>
      </w:r>
      <w:r w:rsidR="004426CC" w:rsidRPr="755B22FB">
        <w:rPr>
          <w:rFonts w:ascii="Open Sans" w:hAnsi="Open Sans" w:cs="Open Sans"/>
        </w:rPr>
        <w:t xml:space="preserve"> about a </w:t>
      </w:r>
      <w:r w:rsidR="00112655" w:rsidRPr="755B22FB">
        <w:rPr>
          <w:rFonts w:ascii="Open Sans" w:hAnsi="Open Sans" w:cs="Open Sans"/>
        </w:rPr>
        <w:t xml:space="preserve">care and service plan on </w:t>
      </w:r>
      <w:r w:rsidR="3339FAF9" w:rsidRPr="755B22FB">
        <w:rPr>
          <w:rFonts w:ascii="Open Sans" w:hAnsi="Open Sans" w:cs="Open Sans"/>
        </w:rPr>
        <w:t>15 July 2025 and</w:t>
      </w:r>
      <w:r w:rsidR="00112655" w:rsidRPr="755B22FB">
        <w:rPr>
          <w:rFonts w:ascii="Open Sans" w:hAnsi="Open Sans" w:cs="Open Sans"/>
        </w:rPr>
        <w:t xml:space="preserve"> was followed up on 21 July 2025 to </w:t>
      </w:r>
      <w:r w:rsidR="006848BF" w:rsidRPr="755B22FB">
        <w:rPr>
          <w:rFonts w:ascii="Open Sans" w:hAnsi="Open Sans" w:cs="Open Sans"/>
        </w:rPr>
        <w:t xml:space="preserve">consult </w:t>
      </w:r>
      <w:r w:rsidR="00840E37" w:rsidRPr="755B22FB">
        <w:rPr>
          <w:rFonts w:ascii="Open Sans" w:hAnsi="Open Sans" w:cs="Open Sans"/>
        </w:rPr>
        <w:t>about</w:t>
      </w:r>
      <w:r w:rsidR="006848BF" w:rsidRPr="755B22FB">
        <w:rPr>
          <w:rFonts w:ascii="Open Sans" w:hAnsi="Open Sans" w:cs="Open Sans"/>
        </w:rPr>
        <w:t xml:space="preserve"> any concerns. No comment or concerns were raised. </w:t>
      </w:r>
    </w:p>
    <w:p w14:paraId="039DD4C2" w14:textId="5809D607" w:rsidR="00466906" w:rsidRPr="0022704D" w:rsidRDefault="006E34AC" w:rsidP="005163BA">
      <w:pPr>
        <w:pStyle w:val="NormalArial"/>
        <w:spacing w:before="120" w:line="276" w:lineRule="auto"/>
        <w:rPr>
          <w:rFonts w:ascii="Open Sans" w:hAnsi="Open Sans" w:cs="Open Sans"/>
        </w:rPr>
      </w:pPr>
      <w:r>
        <w:rPr>
          <w:rFonts w:ascii="Open Sans" w:hAnsi="Open Sans" w:cs="Open Sans"/>
        </w:rPr>
        <w:t>In relation to</w:t>
      </w:r>
      <w:r w:rsidR="000828AE">
        <w:rPr>
          <w:rFonts w:ascii="Open Sans" w:hAnsi="Open Sans" w:cs="Open Sans"/>
        </w:rPr>
        <w:t xml:space="preserve"> information about a </w:t>
      </w:r>
      <w:r>
        <w:rPr>
          <w:rFonts w:ascii="Open Sans" w:hAnsi="Open Sans" w:cs="Open Sans"/>
        </w:rPr>
        <w:t>consumer who</w:t>
      </w:r>
      <w:r w:rsidR="000828AE">
        <w:rPr>
          <w:rFonts w:ascii="Open Sans" w:hAnsi="Open Sans" w:cs="Open Sans"/>
        </w:rPr>
        <w:t xml:space="preserve">se </w:t>
      </w:r>
      <w:r>
        <w:rPr>
          <w:rFonts w:ascii="Open Sans" w:hAnsi="Open Sans" w:cs="Open Sans"/>
        </w:rPr>
        <w:t xml:space="preserve">medication was ceased </w:t>
      </w:r>
      <w:r w:rsidR="003C7478">
        <w:rPr>
          <w:rFonts w:ascii="Open Sans" w:hAnsi="Open Sans" w:cs="Open Sans"/>
        </w:rPr>
        <w:t>without consultation with the</w:t>
      </w:r>
      <w:r w:rsidR="00CC647C">
        <w:rPr>
          <w:rFonts w:ascii="Open Sans" w:hAnsi="Open Sans" w:cs="Open Sans"/>
        </w:rPr>
        <w:t xml:space="preserve"> </w:t>
      </w:r>
      <w:r w:rsidR="003C7478">
        <w:rPr>
          <w:rFonts w:ascii="Open Sans" w:hAnsi="Open Sans" w:cs="Open Sans"/>
        </w:rPr>
        <w:t>representative</w:t>
      </w:r>
      <w:r w:rsidR="00233FC2">
        <w:rPr>
          <w:rFonts w:ascii="Open Sans" w:hAnsi="Open Sans" w:cs="Open Sans"/>
        </w:rPr>
        <w:t>. T</w:t>
      </w:r>
      <w:r w:rsidR="003C7478">
        <w:rPr>
          <w:rFonts w:ascii="Open Sans" w:hAnsi="Open Sans" w:cs="Open Sans"/>
        </w:rPr>
        <w:t>he site report</w:t>
      </w:r>
      <w:r w:rsidR="00145459">
        <w:rPr>
          <w:rFonts w:ascii="Open Sans" w:hAnsi="Open Sans" w:cs="Open Sans"/>
        </w:rPr>
        <w:t xml:space="preserve"> identifies </w:t>
      </w:r>
      <w:r w:rsidR="00C372D3">
        <w:rPr>
          <w:rFonts w:ascii="Open Sans" w:hAnsi="Open Sans" w:cs="Open Sans"/>
        </w:rPr>
        <w:t>the representative provided feedback the consumer’s regular pain relief medication was ceased</w:t>
      </w:r>
      <w:r w:rsidR="00AA38B1">
        <w:rPr>
          <w:rFonts w:ascii="Open Sans" w:hAnsi="Open Sans" w:cs="Open Sans"/>
        </w:rPr>
        <w:t xml:space="preserve"> and charted </w:t>
      </w:r>
      <w:r w:rsidR="005558AA">
        <w:rPr>
          <w:rFonts w:ascii="Open Sans" w:hAnsi="Open Sans" w:cs="Open Sans"/>
        </w:rPr>
        <w:t>PRN</w:t>
      </w:r>
      <w:r w:rsidR="00AA38B1">
        <w:rPr>
          <w:rFonts w:ascii="Open Sans" w:hAnsi="Open Sans" w:cs="Open Sans"/>
        </w:rPr>
        <w:t xml:space="preserve"> without consultation with the family. There is insufficient evidence within the report to support </w:t>
      </w:r>
      <w:r w:rsidR="00D031C5">
        <w:rPr>
          <w:rFonts w:ascii="Open Sans" w:hAnsi="Open Sans" w:cs="Open Sans"/>
        </w:rPr>
        <w:t>th</w:t>
      </w:r>
      <w:r w:rsidR="00233FC2">
        <w:rPr>
          <w:rFonts w:ascii="Open Sans" w:hAnsi="Open Sans" w:cs="Open Sans"/>
        </w:rPr>
        <w:t>is feedback.</w:t>
      </w:r>
      <w:r w:rsidR="003C7478">
        <w:rPr>
          <w:rFonts w:ascii="Open Sans" w:hAnsi="Open Sans" w:cs="Open Sans"/>
        </w:rPr>
        <w:t xml:space="preserve"> </w:t>
      </w:r>
      <w:r w:rsidR="00606822">
        <w:rPr>
          <w:rFonts w:ascii="Open Sans" w:hAnsi="Open Sans" w:cs="Open Sans"/>
        </w:rPr>
        <w:t xml:space="preserve">While I accept </w:t>
      </w:r>
      <w:r w:rsidR="00606822">
        <w:rPr>
          <w:rFonts w:ascii="Open Sans" w:hAnsi="Open Sans" w:cs="Open Sans"/>
        </w:rPr>
        <w:lastRenderedPageBreak/>
        <w:t xml:space="preserve">the representative’s feedback about this event, I consider through </w:t>
      </w:r>
      <w:r w:rsidR="001B4AB6">
        <w:rPr>
          <w:rFonts w:ascii="Open Sans" w:hAnsi="Open Sans" w:cs="Open Sans"/>
        </w:rPr>
        <w:t>r</w:t>
      </w:r>
      <w:r w:rsidR="00606822">
        <w:rPr>
          <w:rFonts w:ascii="Open Sans" w:hAnsi="Open Sans" w:cs="Open Sans"/>
        </w:rPr>
        <w:t>eview of progress notes submitted within the provider’s response</w:t>
      </w:r>
      <w:r w:rsidR="001B4AB6">
        <w:rPr>
          <w:rFonts w:ascii="Open Sans" w:hAnsi="Open Sans" w:cs="Open Sans"/>
        </w:rPr>
        <w:t xml:space="preserve">, </w:t>
      </w:r>
      <w:r w:rsidR="00606822">
        <w:rPr>
          <w:rFonts w:ascii="Open Sans" w:hAnsi="Open Sans" w:cs="Open Sans"/>
        </w:rPr>
        <w:t>frequent and ongoing consultation about care and service with the consumer and their representatives</w:t>
      </w:r>
      <w:r w:rsidR="001B4AB6">
        <w:rPr>
          <w:rFonts w:ascii="Open Sans" w:hAnsi="Open Sans" w:cs="Open Sans"/>
        </w:rPr>
        <w:t xml:space="preserve"> </w:t>
      </w:r>
      <w:r w:rsidR="001B4AB6" w:rsidRPr="0022704D">
        <w:rPr>
          <w:rFonts w:ascii="Open Sans" w:hAnsi="Open Sans" w:cs="Open Sans"/>
        </w:rPr>
        <w:t xml:space="preserve">is demonstrated and that no impact was experienced by the consumer as the medication was </w:t>
      </w:r>
      <w:r w:rsidR="003E058B" w:rsidRPr="0022704D">
        <w:rPr>
          <w:rFonts w:ascii="Open Sans" w:hAnsi="Open Sans" w:cs="Open Sans"/>
        </w:rPr>
        <w:t xml:space="preserve">still available as </w:t>
      </w:r>
      <w:r w:rsidR="00A562BB" w:rsidRPr="0022704D">
        <w:rPr>
          <w:rFonts w:ascii="Open Sans" w:hAnsi="Open Sans" w:cs="Open Sans"/>
        </w:rPr>
        <w:t>PRN to</w:t>
      </w:r>
      <w:r w:rsidR="003E058B" w:rsidRPr="0022704D">
        <w:rPr>
          <w:rFonts w:ascii="Open Sans" w:hAnsi="Open Sans" w:cs="Open Sans"/>
        </w:rPr>
        <w:t xml:space="preserve"> the consumer.</w:t>
      </w:r>
    </w:p>
    <w:p w14:paraId="6ABA7BBC" w14:textId="00578E17" w:rsidR="00236CB9" w:rsidRDefault="00466906" w:rsidP="005163BA">
      <w:pPr>
        <w:pStyle w:val="NormalArial"/>
        <w:spacing w:before="120" w:line="276" w:lineRule="auto"/>
        <w:rPr>
          <w:rFonts w:ascii="Open Sans" w:hAnsi="Open Sans" w:cs="Open Sans"/>
        </w:rPr>
      </w:pPr>
      <w:r w:rsidRPr="0022704D">
        <w:rPr>
          <w:rFonts w:ascii="Open Sans" w:hAnsi="Open Sans" w:cs="Open Sans"/>
        </w:rPr>
        <w:t xml:space="preserve">In relation to </w:t>
      </w:r>
      <w:r w:rsidR="00695DC3" w:rsidRPr="0022704D">
        <w:rPr>
          <w:rFonts w:ascii="Open Sans" w:hAnsi="Open Sans" w:cs="Open Sans"/>
        </w:rPr>
        <w:t xml:space="preserve">a consumer who has mats </w:t>
      </w:r>
      <w:r w:rsidR="00942151" w:rsidRPr="0022704D">
        <w:rPr>
          <w:rFonts w:ascii="Open Sans" w:hAnsi="Open Sans" w:cs="Open Sans"/>
        </w:rPr>
        <w:t xml:space="preserve">beside their bed as a fall prevention strategy. The site report identifies the representative </w:t>
      </w:r>
      <w:r w:rsidR="00163AD0" w:rsidRPr="0022704D">
        <w:rPr>
          <w:rFonts w:ascii="Open Sans" w:hAnsi="Open Sans" w:cs="Open Sans"/>
        </w:rPr>
        <w:t>partnered with the service about the care planning for the consumer in relation to a request for bedrails.</w:t>
      </w:r>
      <w:r w:rsidR="00535773" w:rsidRPr="0022704D">
        <w:rPr>
          <w:rFonts w:ascii="Open Sans" w:hAnsi="Open Sans" w:cs="Open Sans"/>
        </w:rPr>
        <w:t xml:space="preserve"> </w:t>
      </w:r>
      <w:r w:rsidR="00276F8F" w:rsidRPr="0022704D">
        <w:rPr>
          <w:rFonts w:ascii="Open Sans" w:hAnsi="Open Sans" w:cs="Open Sans"/>
        </w:rPr>
        <w:t xml:space="preserve">Information </w:t>
      </w:r>
      <w:r w:rsidR="008C0204" w:rsidRPr="0022704D">
        <w:rPr>
          <w:rFonts w:ascii="Open Sans" w:hAnsi="Open Sans" w:cs="Open Sans"/>
        </w:rPr>
        <w:t xml:space="preserve">submitted </w:t>
      </w:r>
      <w:r w:rsidR="00276F8F" w:rsidRPr="0022704D">
        <w:rPr>
          <w:rFonts w:ascii="Open Sans" w:hAnsi="Open Sans" w:cs="Open Sans"/>
        </w:rPr>
        <w:t>within the provider</w:t>
      </w:r>
      <w:r w:rsidR="008C0204" w:rsidRPr="0022704D">
        <w:rPr>
          <w:rFonts w:ascii="Open Sans" w:hAnsi="Open Sans" w:cs="Open Sans"/>
        </w:rPr>
        <w:t>’</w:t>
      </w:r>
      <w:r w:rsidR="00276F8F" w:rsidRPr="0022704D">
        <w:rPr>
          <w:rFonts w:ascii="Open Sans" w:hAnsi="Open Sans" w:cs="Open Sans"/>
        </w:rPr>
        <w:t xml:space="preserve">s response demonstrates the service </w:t>
      </w:r>
      <w:r w:rsidR="00534028" w:rsidRPr="0022704D">
        <w:rPr>
          <w:rFonts w:ascii="Open Sans" w:hAnsi="Open Sans" w:cs="Open Sans"/>
        </w:rPr>
        <w:t>consulted with the representative on 12 May 2025</w:t>
      </w:r>
      <w:r w:rsidR="00542E5D" w:rsidRPr="0022704D">
        <w:rPr>
          <w:rFonts w:ascii="Open Sans" w:hAnsi="Open Sans" w:cs="Open Sans"/>
        </w:rPr>
        <w:t xml:space="preserve"> and discussed the risks </w:t>
      </w:r>
      <w:r w:rsidR="003D3C23" w:rsidRPr="0022704D">
        <w:rPr>
          <w:rFonts w:ascii="Open Sans" w:hAnsi="Open Sans" w:cs="Open Sans"/>
        </w:rPr>
        <w:t>and alternative</w:t>
      </w:r>
      <w:r w:rsidR="008C56D7" w:rsidRPr="0022704D">
        <w:rPr>
          <w:rFonts w:ascii="Open Sans" w:hAnsi="Open Sans" w:cs="Open Sans"/>
        </w:rPr>
        <w:t xml:space="preserve"> strategies</w:t>
      </w:r>
      <w:r w:rsidR="003D3C23">
        <w:rPr>
          <w:rFonts w:ascii="Open Sans" w:hAnsi="Open Sans" w:cs="Open Sans"/>
        </w:rPr>
        <w:t>,</w:t>
      </w:r>
      <w:r w:rsidR="008C0204" w:rsidRPr="0022704D">
        <w:rPr>
          <w:rFonts w:ascii="Open Sans" w:hAnsi="Open Sans" w:cs="Open Sans"/>
        </w:rPr>
        <w:t xml:space="preserve"> including the use of </w:t>
      </w:r>
      <w:r w:rsidR="008C56D7" w:rsidRPr="0022704D">
        <w:rPr>
          <w:rFonts w:ascii="Open Sans" w:hAnsi="Open Sans" w:cs="Open Sans"/>
        </w:rPr>
        <w:t xml:space="preserve">a low bed and mats to be placed beside the bed. </w:t>
      </w:r>
      <w:r w:rsidR="00535773" w:rsidRPr="0022704D">
        <w:rPr>
          <w:rFonts w:ascii="Open Sans" w:hAnsi="Open Sans" w:cs="Open Sans"/>
        </w:rPr>
        <w:t xml:space="preserve">There was insufficient evidence in the </w:t>
      </w:r>
      <w:r w:rsidR="007F08B7" w:rsidRPr="0022704D">
        <w:rPr>
          <w:rFonts w:ascii="Open Sans" w:hAnsi="Open Sans" w:cs="Open Sans"/>
        </w:rPr>
        <w:t>site report to support the service did not partner with the representative about the care of the consumer.</w:t>
      </w:r>
      <w:r w:rsidR="007B5658" w:rsidRPr="0022704D">
        <w:rPr>
          <w:rFonts w:ascii="Open Sans" w:hAnsi="Open Sans" w:cs="Open Sans"/>
        </w:rPr>
        <w:t xml:space="preserve"> The effectiveness of the mats are not </w:t>
      </w:r>
      <w:r w:rsidR="008C0204" w:rsidRPr="0022704D">
        <w:rPr>
          <w:rFonts w:ascii="Open Sans" w:hAnsi="Open Sans" w:cs="Open Sans"/>
        </w:rPr>
        <w:t>relevant to th</w:t>
      </w:r>
      <w:r w:rsidR="00942B45" w:rsidRPr="0022704D">
        <w:rPr>
          <w:rFonts w:ascii="Open Sans" w:hAnsi="Open Sans" w:cs="Open Sans"/>
        </w:rPr>
        <w:t xml:space="preserve">is requirement and is considered </w:t>
      </w:r>
      <w:r w:rsidR="00D75C30" w:rsidRPr="0022704D">
        <w:rPr>
          <w:rFonts w:ascii="Open Sans" w:hAnsi="Open Sans" w:cs="Open Sans"/>
        </w:rPr>
        <w:t>requirement 3(3)(</w:t>
      </w:r>
      <w:r w:rsidR="00722A84" w:rsidRPr="0022704D">
        <w:rPr>
          <w:rFonts w:ascii="Open Sans" w:hAnsi="Open Sans" w:cs="Open Sans"/>
        </w:rPr>
        <w:t>b)</w:t>
      </w:r>
      <w:r w:rsidR="00942B45" w:rsidRPr="0022704D">
        <w:rPr>
          <w:rFonts w:ascii="Open Sans" w:hAnsi="Open Sans" w:cs="Open Sans"/>
        </w:rPr>
        <w:t>.</w:t>
      </w:r>
      <w:r w:rsidR="00942B45">
        <w:rPr>
          <w:rFonts w:ascii="Open Sans" w:hAnsi="Open Sans" w:cs="Open Sans"/>
        </w:rPr>
        <w:t xml:space="preserve"> </w:t>
      </w:r>
    </w:p>
    <w:p w14:paraId="03A5D7EC" w14:textId="77777777" w:rsidR="000E7FC0" w:rsidRDefault="00236CB9" w:rsidP="005163BA">
      <w:pPr>
        <w:pStyle w:val="NormalArial"/>
        <w:spacing w:before="120" w:line="276" w:lineRule="auto"/>
        <w:rPr>
          <w:rFonts w:ascii="Open Sans" w:hAnsi="Open Sans" w:cs="Open Sans"/>
        </w:rPr>
      </w:pPr>
      <w:r>
        <w:rPr>
          <w:rFonts w:ascii="Open Sans" w:hAnsi="Open Sans" w:cs="Open Sans"/>
        </w:rPr>
        <w:t xml:space="preserve">Further, the site report </w:t>
      </w:r>
      <w:r w:rsidR="00C73458">
        <w:rPr>
          <w:rFonts w:ascii="Open Sans" w:hAnsi="Open Sans" w:cs="Open Sans"/>
        </w:rPr>
        <w:t>provides information th</w:t>
      </w:r>
      <w:r w:rsidR="00D21963">
        <w:rPr>
          <w:rFonts w:ascii="Open Sans" w:hAnsi="Open Sans" w:cs="Open Sans"/>
        </w:rPr>
        <w:t xml:space="preserve">e service management provided evidence which </w:t>
      </w:r>
      <w:r w:rsidR="005534F1">
        <w:rPr>
          <w:rFonts w:ascii="Open Sans" w:hAnsi="Open Sans" w:cs="Open Sans"/>
        </w:rPr>
        <w:t>confirmed</w:t>
      </w:r>
      <w:r w:rsidR="00D21963">
        <w:rPr>
          <w:rFonts w:ascii="Open Sans" w:hAnsi="Open Sans" w:cs="Open Sans"/>
        </w:rPr>
        <w:t xml:space="preserve"> the service</w:t>
      </w:r>
      <w:r w:rsidR="005534F1">
        <w:rPr>
          <w:rFonts w:ascii="Open Sans" w:hAnsi="Open Sans" w:cs="Open Sans"/>
        </w:rPr>
        <w:t xml:space="preserve"> does meet with </w:t>
      </w:r>
      <w:r w:rsidR="00ED7FD0">
        <w:rPr>
          <w:rFonts w:ascii="Open Sans" w:hAnsi="Open Sans" w:cs="Open Sans"/>
        </w:rPr>
        <w:t>consumers and representatives</w:t>
      </w:r>
      <w:r w:rsidR="000E7FC0">
        <w:rPr>
          <w:rFonts w:ascii="Open Sans" w:hAnsi="Open Sans" w:cs="Open Sans"/>
        </w:rPr>
        <w:t xml:space="preserve"> to discuss care.</w:t>
      </w:r>
    </w:p>
    <w:p w14:paraId="3E2E7AD3" w14:textId="4C24D32B" w:rsidR="009343E7" w:rsidRDefault="009343E7" w:rsidP="005163BA">
      <w:pPr>
        <w:spacing w:before="120" w:line="276" w:lineRule="auto"/>
        <w:rPr>
          <w:rFonts w:ascii="Open Sans" w:hAnsi="Open Sans" w:cs="Open Sans"/>
        </w:rPr>
      </w:pPr>
      <w:r>
        <w:rPr>
          <w:rFonts w:ascii="Open Sans" w:hAnsi="Open Sans" w:cs="Open Sans"/>
          <w:bCs/>
          <w:szCs w:val="22"/>
        </w:rPr>
        <w:t>In response to the concerns raised in the site report</w:t>
      </w:r>
      <w:r w:rsidR="003D3C23">
        <w:rPr>
          <w:rFonts w:ascii="Open Sans" w:hAnsi="Open Sans" w:cs="Open Sans"/>
          <w:bCs/>
          <w:szCs w:val="22"/>
        </w:rPr>
        <w:t>,</w:t>
      </w:r>
      <w:r>
        <w:rPr>
          <w:rFonts w:ascii="Open Sans" w:hAnsi="Open Sans" w:cs="Open Sans"/>
          <w:bCs/>
          <w:szCs w:val="22"/>
        </w:rPr>
        <w:t xml:space="preserve"> the provider’s response detailed continuous improvement strategies to ensure </w:t>
      </w:r>
      <w:r w:rsidRPr="001E694D">
        <w:rPr>
          <w:rFonts w:ascii="Open Sans" w:hAnsi="Open Sans" w:cs="Open Sans"/>
        </w:rPr>
        <w:t>the delivery of safe and effective care and services</w:t>
      </w:r>
      <w:r>
        <w:rPr>
          <w:rFonts w:ascii="Open Sans" w:hAnsi="Open Sans" w:cs="Open Sans"/>
        </w:rPr>
        <w:t>. These include but are not limited to;</w:t>
      </w:r>
    </w:p>
    <w:p w14:paraId="182AC506" w14:textId="77777777" w:rsidR="009343E7" w:rsidRPr="00890AEF" w:rsidRDefault="009343E7" w:rsidP="005163BA">
      <w:pPr>
        <w:pStyle w:val="ListBullet2"/>
        <w:spacing w:before="120" w:line="276" w:lineRule="auto"/>
        <w:rPr>
          <w:rFonts w:ascii="Open Sans" w:hAnsi="Open Sans" w:cs="Open Sans"/>
        </w:rPr>
      </w:pPr>
      <w:r w:rsidRPr="00890AEF">
        <w:rPr>
          <w:rFonts w:ascii="Open Sans" w:hAnsi="Open Sans" w:cs="Open Sans"/>
        </w:rPr>
        <w:t>appointment of a nurse advisor</w:t>
      </w:r>
    </w:p>
    <w:p w14:paraId="3BD53EE3" w14:textId="77777777" w:rsidR="009343E7" w:rsidRPr="00890AEF" w:rsidRDefault="009343E7" w:rsidP="005163BA">
      <w:pPr>
        <w:pStyle w:val="ListBullet2"/>
        <w:spacing w:before="120" w:line="276" w:lineRule="auto"/>
        <w:rPr>
          <w:rFonts w:ascii="Open Sans" w:hAnsi="Open Sans" w:cs="Open Sans"/>
        </w:rPr>
      </w:pPr>
      <w:r w:rsidRPr="00890AEF">
        <w:rPr>
          <w:rFonts w:ascii="Open Sans" w:hAnsi="Open Sans" w:cs="Open Sans"/>
        </w:rPr>
        <w:t>additional clinical staff</w:t>
      </w:r>
    </w:p>
    <w:p w14:paraId="7EDA5DC8" w14:textId="77777777" w:rsidR="009343E7" w:rsidRPr="00890AEF" w:rsidRDefault="009343E7" w:rsidP="005163BA">
      <w:pPr>
        <w:pStyle w:val="ListBullet2"/>
        <w:spacing w:before="120" w:line="276" w:lineRule="auto"/>
        <w:rPr>
          <w:rFonts w:ascii="Open Sans" w:hAnsi="Open Sans" w:cs="Open Sans"/>
        </w:rPr>
      </w:pPr>
      <w:r w:rsidRPr="00890AEF">
        <w:rPr>
          <w:rFonts w:ascii="Open Sans" w:hAnsi="Open Sans" w:cs="Open Sans"/>
        </w:rPr>
        <w:t>review of clinical care</w:t>
      </w:r>
    </w:p>
    <w:p w14:paraId="6257F29E" w14:textId="290B2775" w:rsidR="008877B1" w:rsidRPr="00DA7796" w:rsidRDefault="009343E7" w:rsidP="005163BA">
      <w:pPr>
        <w:pStyle w:val="ListBullet2"/>
        <w:spacing w:before="120" w:line="276" w:lineRule="auto"/>
        <w:rPr>
          <w:rFonts w:ascii="Open Sans" w:hAnsi="Open Sans" w:cs="Open Sans"/>
        </w:rPr>
      </w:pPr>
      <w:r w:rsidRPr="00890AEF">
        <w:rPr>
          <w:rFonts w:ascii="Open Sans" w:hAnsi="Open Sans" w:cs="Open Sans"/>
        </w:rPr>
        <w:t>education and training</w:t>
      </w:r>
    </w:p>
    <w:p w14:paraId="63038F0F" w14:textId="11878ADA" w:rsidR="008877B1" w:rsidRPr="00525DA4" w:rsidRDefault="008877B1" w:rsidP="005163BA">
      <w:pPr>
        <w:spacing w:before="120" w:line="276" w:lineRule="auto"/>
        <w:jc w:val="both"/>
        <w:rPr>
          <w:rFonts w:ascii="Open Sans" w:hAnsi="Open Sans" w:cs="Open Sans"/>
        </w:rPr>
      </w:pPr>
      <w:r w:rsidRPr="00525DA4">
        <w:rPr>
          <w:rFonts w:ascii="Open Sans" w:hAnsi="Open Sans" w:cs="Open Sans"/>
        </w:rPr>
        <w:t xml:space="preserve">While I acknowledge gaps were identified </w:t>
      </w:r>
      <w:r w:rsidR="009C147F" w:rsidRPr="00525DA4">
        <w:rPr>
          <w:rFonts w:ascii="Open Sans" w:hAnsi="Open Sans" w:cs="Open Sans"/>
        </w:rPr>
        <w:t>in</w:t>
      </w:r>
      <w:r w:rsidR="00525DA4" w:rsidRPr="00525DA4">
        <w:rPr>
          <w:rFonts w:ascii="Open Sans" w:hAnsi="Open Sans" w:cs="Open Sans"/>
        </w:rPr>
        <w:t xml:space="preserve"> regarding </w:t>
      </w:r>
      <w:r w:rsidR="009C147F" w:rsidRPr="00525DA4">
        <w:rPr>
          <w:rFonts w:ascii="Open Sans" w:hAnsi="Open Sans" w:cs="Open Sans"/>
          <w:bCs/>
          <w:szCs w:val="22"/>
        </w:rPr>
        <w:t>assessment and planning</w:t>
      </w:r>
      <w:r w:rsidR="009C147F" w:rsidRPr="00525DA4">
        <w:rPr>
          <w:rFonts w:ascii="Open Sans" w:hAnsi="Open Sans" w:cs="Open Sans"/>
        </w:rPr>
        <w:t xml:space="preserve"> is based on </w:t>
      </w:r>
      <w:r w:rsidR="00525DA4" w:rsidRPr="00525DA4">
        <w:rPr>
          <w:rFonts w:ascii="Open Sans" w:hAnsi="Open Sans" w:cs="Open Sans"/>
        </w:rPr>
        <w:t xml:space="preserve">an </w:t>
      </w:r>
      <w:r w:rsidR="009C147F" w:rsidRPr="00525DA4">
        <w:rPr>
          <w:rFonts w:ascii="Open Sans" w:hAnsi="Open Sans" w:cs="Open Sans"/>
        </w:rPr>
        <w:t>ongoing partnership with the consumer and others</w:t>
      </w:r>
      <w:r w:rsidR="00525DA4" w:rsidRPr="00525DA4">
        <w:rPr>
          <w:rFonts w:ascii="Open Sans" w:hAnsi="Open Sans" w:cs="Open Sans"/>
        </w:rPr>
        <w:t xml:space="preserve">, </w:t>
      </w:r>
      <w:r w:rsidRPr="00525DA4">
        <w:rPr>
          <w:rFonts w:ascii="Open Sans" w:hAnsi="Open Sans" w:cs="Open Sans"/>
        </w:rPr>
        <w:t xml:space="preserve">I do not consider these gaps </w:t>
      </w:r>
      <w:r w:rsidR="00103799">
        <w:rPr>
          <w:rFonts w:ascii="Open Sans" w:hAnsi="Open Sans" w:cs="Open Sans"/>
        </w:rPr>
        <w:t>to be</w:t>
      </w:r>
      <w:r w:rsidR="00103799" w:rsidRPr="00103799">
        <w:rPr>
          <w:rFonts w:ascii="Open Sans" w:hAnsi="Open Sans" w:cs="Open Sans"/>
        </w:rPr>
        <w:t xml:space="preserve"> systemic.</w:t>
      </w:r>
    </w:p>
    <w:p w14:paraId="7394F220" w14:textId="77777777" w:rsidR="002D4FBB" w:rsidRPr="001B5F72" w:rsidRDefault="002D4FBB" w:rsidP="005163BA">
      <w:pPr>
        <w:spacing w:before="120" w:line="276" w:lineRule="auto"/>
        <w:rPr>
          <w:rFonts w:ascii="Open Sans" w:hAnsi="Open Sans" w:cs="Open Sans"/>
          <w:bCs/>
          <w:szCs w:val="22"/>
        </w:rPr>
      </w:pPr>
      <w:r>
        <w:rPr>
          <w:rFonts w:ascii="Open Sans" w:hAnsi="Open Sans" w:cs="Open Sans"/>
          <w:bCs/>
          <w:szCs w:val="22"/>
        </w:rPr>
        <w:t xml:space="preserve">Based on the information before me, </w:t>
      </w:r>
      <w:r w:rsidRPr="00A40162">
        <w:rPr>
          <w:rFonts w:ascii="Open Sans" w:hAnsi="Open Sans" w:cs="Open Sans"/>
          <w:bCs/>
          <w:szCs w:val="22"/>
        </w:rPr>
        <w:t>I find this requirement compliant.</w:t>
      </w:r>
    </w:p>
    <w:p w14:paraId="671098ED" w14:textId="7E3A98B8" w:rsidR="00382131" w:rsidRDefault="005F1035" w:rsidP="005163BA">
      <w:pPr>
        <w:pStyle w:val="NormalArial"/>
        <w:spacing w:before="120" w:line="276" w:lineRule="auto"/>
        <w:rPr>
          <w:rFonts w:ascii="Open Sans" w:hAnsi="Open Sans" w:cs="Open Sans"/>
          <w:b/>
          <w:szCs w:val="22"/>
        </w:rPr>
      </w:pPr>
      <w:r w:rsidRPr="005F1035">
        <w:rPr>
          <w:rFonts w:ascii="Open Sans" w:hAnsi="Open Sans" w:cs="Open Sans"/>
          <w:b/>
          <w:szCs w:val="22"/>
        </w:rPr>
        <w:t>Requirement 2(3)(d)</w:t>
      </w:r>
    </w:p>
    <w:p w14:paraId="2996B3AB" w14:textId="6492C053" w:rsidR="009735EC" w:rsidRDefault="009735EC" w:rsidP="005163BA">
      <w:pPr>
        <w:pStyle w:val="NormalArial"/>
        <w:spacing w:before="120" w:line="276" w:lineRule="auto"/>
        <w:rPr>
          <w:rFonts w:ascii="Open Sans" w:hAnsi="Open Sans" w:cs="Open Sans"/>
        </w:rPr>
      </w:pPr>
      <w:r>
        <w:rPr>
          <w:rFonts w:ascii="Open Sans" w:hAnsi="Open Sans" w:cs="Open Sans"/>
        </w:rPr>
        <w:t xml:space="preserve">The intent of this requirement is </w:t>
      </w:r>
      <w:r w:rsidR="00194FFA">
        <w:rPr>
          <w:rFonts w:ascii="Open Sans" w:hAnsi="Open Sans" w:cs="Open Sans"/>
        </w:rPr>
        <w:t xml:space="preserve">a care and services plan is documented and reflective of </w:t>
      </w:r>
      <w:r w:rsidR="00924B6F">
        <w:rPr>
          <w:rFonts w:ascii="Open Sans" w:hAnsi="Open Sans" w:cs="Open Sans"/>
        </w:rPr>
        <w:t>the outcomes of assessment and planning for consumers</w:t>
      </w:r>
      <w:r w:rsidR="00E6329E">
        <w:rPr>
          <w:rFonts w:ascii="Open Sans" w:hAnsi="Open Sans" w:cs="Open Sans"/>
        </w:rPr>
        <w:t xml:space="preserve"> and is available to consumers in a way they can understand.</w:t>
      </w:r>
    </w:p>
    <w:p w14:paraId="4BCEFF8E" w14:textId="23BE997F" w:rsidR="00E6329E" w:rsidRDefault="00840DA1" w:rsidP="005163BA">
      <w:pPr>
        <w:pStyle w:val="NormalArial"/>
        <w:spacing w:before="120" w:line="276" w:lineRule="auto"/>
        <w:rPr>
          <w:rFonts w:ascii="Open Sans" w:hAnsi="Open Sans" w:cs="Open Sans"/>
        </w:rPr>
      </w:pPr>
      <w:r w:rsidRPr="755B22FB">
        <w:rPr>
          <w:rFonts w:ascii="Open Sans" w:hAnsi="Open Sans" w:cs="Open Sans"/>
        </w:rPr>
        <w:lastRenderedPageBreak/>
        <w:t>The service has a pro</w:t>
      </w:r>
      <w:r w:rsidR="00A008C1" w:rsidRPr="755B22FB">
        <w:rPr>
          <w:rFonts w:ascii="Open Sans" w:hAnsi="Open Sans" w:cs="Open Sans"/>
        </w:rPr>
        <w:t>cedure where following care planning processes, consumers are provided with a copy of the care plan for review</w:t>
      </w:r>
      <w:r w:rsidR="00FF2087" w:rsidRPr="755B22FB">
        <w:rPr>
          <w:rFonts w:ascii="Open Sans" w:hAnsi="Open Sans" w:cs="Open Sans"/>
        </w:rPr>
        <w:t xml:space="preserve">. Where </w:t>
      </w:r>
      <w:r w:rsidR="00641EA3" w:rsidRPr="755B22FB">
        <w:rPr>
          <w:rFonts w:ascii="Open Sans" w:hAnsi="Open Sans" w:cs="Open Sans"/>
        </w:rPr>
        <w:t>feedback is raised, changes can be made</w:t>
      </w:r>
      <w:r w:rsidR="33FFA73A" w:rsidRPr="755B22FB">
        <w:rPr>
          <w:rFonts w:ascii="Open Sans" w:hAnsi="Open Sans" w:cs="Open Sans"/>
        </w:rPr>
        <w:t>,</w:t>
      </w:r>
      <w:r w:rsidR="00641EA3" w:rsidRPr="755B22FB">
        <w:rPr>
          <w:rFonts w:ascii="Open Sans" w:hAnsi="Open Sans" w:cs="Open Sans"/>
        </w:rPr>
        <w:t xml:space="preserve"> and the consumer is provided with an updated copy.</w:t>
      </w:r>
      <w:r w:rsidR="00B407AB" w:rsidRPr="755B22FB">
        <w:rPr>
          <w:rFonts w:ascii="Open Sans" w:hAnsi="Open Sans" w:cs="Open Sans"/>
        </w:rPr>
        <w:t xml:space="preserve"> The site report brings forward information that outcomes of assessment and planning is not accurately reflected in a care and service plan and when inaccuracies are identified by consumers or representatives, the care plan is not changed, and they are not provided an updated copy. In addition, feedback was received that consumes are not always informed about the outcome of assessments.</w:t>
      </w:r>
    </w:p>
    <w:p w14:paraId="1C7F266C" w14:textId="46872C52" w:rsidR="000E6EAE" w:rsidRDefault="00B673A4" w:rsidP="005163BA">
      <w:pPr>
        <w:pStyle w:val="NormalArial"/>
        <w:spacing w:before="120" w:line="276" w:lineRule="auto"/>
        <w:rPr>
          <w:rFonts w:ascii="Open Sans" w:hAnsi="Open Sans" w:cs="Open Sans"/>
        </w:rPr>
      </w:pPr>
      <w:r>
        <w:rPr>
          <w:rFonts w:ascii="Open Sans" w:hAnsi="Open Sans" w:cs="Open Sans"/>
        </w:rPr>
        <w:t xml:space="preserve">A representative provided information they had provided feedback about </w:t>
      </w:r>
      <w:r w:rsidR="000001A4">
        <w:rPr>
          <w:rFonts w:ascii="Open Sans" w:hAnsi="Open Sans" w:cs="Open Sans"/>
        </w:rPr>
        <w:t xml:space="preserve">incorrect </w:t>
      </w:r>
      <w:r>
        <w:rPr>
          <w:rFonts w:ascii="Open Sans" w:hAnsi="Open Sans" w:cs="Open Sans"/>
        </w:rPr>
        <w:t>information in a care plan</w:t>
      </w:r>
      <w:r w:rsidR="003D3C23">
        <w:rPr>
          <w:rFonts w:ascii="Open Sans" w:hAnsi="Open Sans" w:cs="Open Sans"/>
        </w:rPr>
        <w:t>,</w:t>
      </w:r>
      <w:r w:rsidR="000001A4">
        <w:rPr>
          <w:rFonts w:ascii="Open Sans" w:hAnsi="Open Sans" w:cs="Open Sans"/>
        </w:rPr>
        <w:t xml:space="preserve"> however</w:t>
      </w:r>
      <w:r w:rsidR="003D3C23">
        <w:rPr>
          <w:rFonts w:ascii="Open Sans" w:hAnsi="Open Sans" w:cs="Open Sans"/>
        </w:rPr>
        <w:t>,</w:t>
      </w:r>
      <w:r w:rsidR="000001A4">
        <w:rPr>
          <w:rFonts w:ascii="Open Sans" w:hAnsi="Open Sans" w:cs="Open Sans"/>
        </w:rPr>
        <w:t xml:space="preserve"> had not received further communication to indicate</w:t>
      </w:r>
      <w:r w:rsidR="00D9175C">
        <w:rPr>
          <w:rFonts w:ascii="Open Sans" w:hAnsi="Open Sans" w:cs="Open Sans"/>
        </w:rPr>
        <w:t xml:space="preserve"> the care plan had been updated. The</w:t>
      </w:r>
      <w:r w:rsidR="003C31B6">
        <w:rPr>
          <w:rFonts w:ascii="Open Sans" w:hAnsi="Open Sans" w:cs="Open Sans"/>
        </w:rPr>
        <w:t>re is insufficient further evidence provided within the site r</w:t>
      </w:r>
      <w:r w:rsidR="00D9175C">
        <w:rPr>
          <w:rFonts w:ascii="Open Sans" w:hAnsi="Open Sans" w:cs="Open Sans"/>
        </w:rPr>
        <w:t>eport</w:t>
      </w:r>
      <w:r w:rsidR="00466ADB">
        <w:rPr>
          <w:rFonts w:ascii="Open Sans" w:hAnsi="Open Sans" w:cs="Open Sans"/>
        </w:rPr>
        <w:t xml:space="preserve"> to demonstrate</w:t>
      </w:r>
      <w:r w:rsidR="001417B7">
        <w:rPr>
          <w:rFonts w:ascii="Open Sans" w:hAnsi="Open Sans" w:cs="Open Sans"/>
        </w:rPr>
        <w:t xml:space="preserve"> the care plan was not updated</w:t>
      </w:r>
      <w:r w:rsidR="00483E1D">
        <w:rPr>
          <w:rFonts w:ascii="Open Sans" w:hAnsi="Open Sans" w:cs="Open Sans"/>
        </w:rPr>
        <w:t xml:space="preserve"> and the care plan was not available for the consumer and their representative following any changes.</w:t>
      </w:r>
      <w:r w:rsidR="00402082">
        <w:rPr>
          <w:rFonts w:ascii="Open Sans" w:hAnsi="Open Sans" w:cs="Open Sans"/>
        </w:rPr>
        <w:t xml:space="preserve"> </w:t>
      </w:r>
      <w:r w:rsidR="00402082" w:rsidRPr="007E7E96">
        <w:rPr>
          <w:rFonts w:ascii="Open Sans" w:hAnsi="Open Sans" w:cs="Open Sans"/>
        </w:rPr>
        <w:t>I note the site report does not identify the consumer experienced an impact due to this</w:t>
      </w:r>
      <w:r w:rsidR="00402082">
        <w:rPr>
          <w:rFonts w:ascii="Open Sans" w:hAnsi="Open Sans" w:cs="Open Sans"/>
        </w:rPr>
        <w:t>.</w:t>
      </w:r>
    </w:p>
    <w:p w14:paraId="269F48FC" w14:textId="47E646FF" w:rsidR="003D03CA" w:rsidRDefault="003509EC" w:rsidP="005163BA">
      <w:pPr>
        <w:pStyle w:val="NormalArial"/>
        <w:spacing w:before="120" w:line="276" w:lineRule="auto"/>
        <w:rPr>
          <w:rFonts w:ascii="Open Sans" w:hAnsi="Open Sans" w:cs="Open Sans"/>
        </w:rPr>
      </w:pPr>
      <w:r>
        <w:rPr>
          <w:rFonts w:ascii="Open Sans" w:hAnsi="Open Sans" w:cs="Open Sans"/>
        </w:rPr>
        <w:t>A consumer provided information</w:t>
      </w:r>
      <w:r w:rsidR="00AB2659">
        <w:rPr>
          <w:rFonts w:ascii="Open Sans" w:hAnsi="Open Sans" w:cs="Open Sans"/>
        </w:rPr>
        <w:t xml:space="preserve"> they had not received</w:t>
      </w:r>
      <w:r w:rsidR="00F65965">
        <w:rPr>
          <w:rFonts w:ascii="Open Sans" w:hAnsi="Open Sans" w:cs="Open Sans"/>
        </w:rPr>
        <w:t xml:space="preserve"> communication about</w:t>
      </w:r>
      <w:r w:rsidR="00AB2659">
        <w:rPr>
          <w:rFonts w:ascii="Open Sans" w:hAnsi="Open Sans" w:cs="Open Sans"/>
        </w:rPr>
        <w:t xml:space="preserve"> the outcomes of their assessment and planning</w:t>
      </w:r>
      <w:r>
        <w:rPr>
          <w:rFonts w:ascii="Open Sans" w:hAnsi="Open Sans" w:cs="Open Sans"/>
        </w:rPr>
        <w:t xml:space="preserve">. The site report </w:t>
      </w:r>
      <w:r w:rsidR="00F65965">
        <w:rPr>
          <w:rFonts w:ascii="Open Sans" w:hAnsi="Open Sans" w:cs="Open Sans"/>
        </w:rPr>
        <w:t xml:space="preserve">brings forward information the </w:t>
      </w:r>
      <w:r w:rsidR="00813041">
        <w:rPr>
          <w:rFonts w:ascii="Open Sans" w:hAnsi="Open Sans" w:cs="Open Sans"/>
        </w:rPr>
        <w:t xml:space="preserve">outcomes </w:t>
      </w:r>
      <w:r>
        <w:rPr>
          <w:rFonts w:ascii="Open Sans" w:hAnsi="Open Sans" w:cs="Open Sans"/>
        </w:rPr>
        <w:t>of assessment and planning had</w:t>
      </w:r>
      <w:r w:rsidR="00813041">
        <w:rPr>
          <w:rFonts w:ascii="Open Sans" w:hAnsi="Open Sans" w:cs="Open Sans"/>
        </w:rPr>
        <w:t xml:space="preserve"> been emailed to the consumer’s representative</w:t>
      </w:r>
      <w:r w:rsidR="00B75466">
        <w:rPr>
          <w:rFonts w:ascii="Open Sans" w:hAnsi="Open Sans" w:cs="Open Sans"/>
        </w:rPr>
        <w:t xml:space="preserve"> and this information was supported by the information submitted within the provider’s response that </w:t>
      </w:r>
      <w:r w:rsidR="00071BDA">
        <w:rPr>
          <w:rFonts w:ascii="Open Sans" w:hAnsi="Open Sans" w:cs="Open Sans"/>
        </w:rPr>
        <w:t xml:space="preserve">the </w:t>
      </w:r>
      <w:r w:rsidR="00D93DDD">
        <w:rPr>
          <w:rFonts w:ascii="Open Sans" w:hAnsi="Open Sans" w:cs="Open Sans"/>
        </w:rPr>
        <w:t xml:space="preserve">outcome of assessment and planning was </w:t>
      </w:r>
      <w:r w:rsidR="00B1009E">
        <w:rPr>
          <w:rFonts w:ascii="Open Sans" w:hAnsi="Open Sans" w:cs="Open Sans"/>
        </w:rPr>
        <w:t>communicated</w:t>
      </w:r>
      <w:r w:rsidR="00D93DDD">
        <w:rPr>
          <w:rFonts w:ascii="Open Sans" w:hAnsi="Open Sans" w:cs="Open Sans"/>
        </w:rPr>
        <w:t xml:space="preserve"> with the consumer directly on 15 July 2025 and </w:t>
      </w:r>
      <w:r w:rsidR="00DC2312">
        <w:rPr>
          <w:rFonts w:ascii="Open Sans" w:hAnsi="Open Sans" w:cs="Open Sans"/>
        </w:rPr>
        <w:t xml:space="preserve">a copy of the care plan was provided to the consumer. The consumer reported they had no concerns to report. I am satisfied outcomes of </w:t>
      </w:r>
      <w:r w:rsidR="003D03CA">
        <w:rPr>
          <w:rFonts w:ascii="Open Sans" w:hAnsi="Open Sans" w:cs="Open Sans"/>
        </w:rPr>
        <w:t xml:space="preserve">assessment and planning was communicated to the consumer’s representative at the time and now the consumer. </w:t>
      </w:r>
      <w:r w:rsidR="00402082" w:rsidRPr="007E7E96">
        <w:rPr>
          <w:rFonts w:ascii="Open Sans" w:hAnsi="Open Sans" w:cs="Open Sans"/>
        </w:rPr>
        <w:t>I note the site report does not identify the consumer experienced an impact due to this</w:t>
      </w:r>
      <w:r w:rsidR="00402082">
        <w:rPr>
          <w:rFonts w:ascii="Open Sans" w:hAnsi="Open Sans" w:cs="Open Sans"/>
        </w:rPr>
        <w:t>.</w:t>
      </w:r>
    </w:p>
    <w:p w14:paraId="7FC51F04" w14:textId="012533E7" w:rsidR="00156FA2" w:rsidRDefault="00071BDA" w:rsidP="005163BA">
      <w:pPr>
        <w:pStyle w:val="NormalArial"/>
        <w:spacing w:before="120" w:line="276" w:lineRule="auto"/>
        <w:rPr>
          <w:rFonts w:ascii="Open Sans" w:hAnsi="Open Sans" w:cs="Open Sans"/>
        </w:rPr>
      </w:pPr>
      <w:r w:rsidRPr="755B22FB">
        <w:rPr>
          <w:rFonts w:ascii="Open Sans" w:hAnsi="Open Sans" w:cs="Open Sans"/>
        </w:rPr>
        <w:t xml:space="preserve">A </w:t>
      </w:r>
      <w:r w:rsidR="002D5E53" w:rsidRPr="755B22FB">
        <w:rPr>
          <w:rFonts w:ascii="Open Sans" w:hAnsi="Open Sans" w:cs="Open Sans"/>
        </w:rPr>
        <w:t xml:space="preserve">representative provided feedback they were not kept </w:t>
      </w:r>
      <w:r w:rsidR="009C644A" w:rsidRPr="755B22FB">
        <w:rPr>
          <w:rFonts w:ascii="Open Sans" w:hAnsi="Open Sans" w:cs="Open Sans"/>
        </w:rPr>
        <w:t>informed of a consumer</w:t>
      </w:r>
      <w:r w:rsidR="008E1711" w:rsidRPr="755B22FB">
        <w:rPr>
          <w:rFonts w:ascii="Open Sans" w:hAnsi="Open Sans" w:cs="Open Sans"/>
        </w:rPr>
        <w:t>’</w:t>
      </w:r>
      <w:r w:rsidR="009C644A" w:rsidRPr="755B22FB">
        <w:rPr>
          <w:rFonts w:ascii="Open Sans" w:hAnsi="Open Sans" w:cs="Open Sans"/>
        </w:rPr>
        <w:t>s condition following a fall</w:t>
      </w:r>
      <w:r w:rsidR="00915F54" w:rsidRPr="755B22FB">
        <w:rPr>
          <w:rFonts w:ascii="Open Sans" w:hAnsi="Open Sans" w:cs="Open Sans"/>
        </w:rPr>
        <w:t xml:space="preserve">. </w:t>
      </w:r>
      <w:r w:rsidR="008E1711" w:rsidRPr="755B22FB">
        <w:rPr>
          <w:rFonts w:ascii="Open Sans" w:hAnsi="Open Sans" w:cs="Open Sans"/>
        </w:rPr>
        <w:t>The site report brings forward information</w:t>
      </w:r>
      <w:r w:rsidR="00EA132E" w:rsidRPr="755B22FB">
        <w:rPr>
          <w:rFonts w:ascii="Open Sans" w:hAnsi="Open Sans" w:cs="Open Sans"/>
        </w:rPr>
        <w:t xml:space="preserve"> the </w:t>
      </w:r>
      <w:r w:rsidR="0008199D" w:rsidRPr="755B22FB">
        <w:rPr>
          <w:rFonts w:ascii="Open Sans" w:hAnsi="Open Sans" w:cs="Open Sans"/>
        </w:rPr>
        <w:t>consumer experienced a fall on 13 June 2025</w:t>
      </w:r>
      <w:r w:rsidR="73FF6504" w:rsidRPr="755B22FB">
        <w:rPr>
          <w:rFonts w:ascii="Open Sans" w:hAnsi="Open Sans" w:cs="Open Sans"/>
        </w:rPr>
        <w:t>,</w:t>
      </w:r>
      <w:r w:rsidR="00F80FA2" w:rsidRPr="755B22FB">
        <w:rPr>
          <w:rFonts w:ascii="Open Sans" w:hAnsi="Open Sans" w:cs="Open Sans"/>
        </w:rPr>
        <w:t xml:space="preserve"> and the representative said they were not kept informed </w:t>
      </w:r>
      <w:r w:rsidR="00E62BB7" w:rsidRPr="755B22FB">
        <w:rPr>
          <w:rFonts w:ascii="Open Sans" w:hAnsi="Open Sans" w:cs="Open Sans"/>
        </w:rPr>
        <w:t xml:space="preserve">about the </w:t>
      </w:r>
      <w:r w:rsidR="008155D7" w:rsidRPr="755B22FB">
        <w:rPr>
          <w:rFonts w:ascii="Open Sans" w:hAnsi="Open Sans" w:cs="Open Sans"/>
        </w:rPr>
        <w:t>consumer’s</w:t>
      </w:r>
      <w:r w:rsidR="00E62BB7" w:rsidRPr="755B22FB">
        <w:rPr>
          <w:rFonts w:ascii="Open Sans" w:hAnsi="Open Sans" w:cs="Open Sans"/>
        </w:rPr>
        <w:t xml:space="preserve"> condition. The representative</w:t>
      </w:r>
      <w:r w:rsidR="007B2641" w:rsidRPr="755B22FB">
        <w:rPr>
          <w:rFonts w:ascii="Open Sans" w:hAnsi="Open Sans" w:cs="Open Sans"/>
        </w:rPr>
        <w:t xml:space="preserve"> confirms they were contacted by the </w:t>
      </w:r>
      <w:r w:rsidR="00EA132E" w:rsidRPr="755B22FB">
        <w:rPr>
          <w:rFonts w:ascii="Open Sans" w:hAnsi="Open Sans" w:cs="Open Sans"/>
        </w:rPr>
        <w:t>service</w:t>
      </w:r>
      <w:r w:rsidR="007726B2" w:rsidRPr="755B22FB">
        <w:rPr>
          <w:rFonts w:ascii="Open Sans" w:hAnsi="Open Sans" w:cs="Open Sans"/>
        </w:rPr>
        <w:t xml:space="preserve"> </w:t>
      </w:r>
      <w:r w:rsidR="00037B5E" w:rsidRPr="755B22FB">
        <w:rPr>
          <w:rFonts w:ascii="Open Sans" w:hAnsi="Open Sans" w:cs="Open Sans"/>
        </w:rPr>
        <w:t>who</w:t>
      </w:r>
      <w:r w:rsidR="00A06C24" w:rsidRPr="755B22FB">
        <w:rPr>
          <w:rFonts w:ascii="Open Sans" w:hAnsi="Open Sans" w:cs="Open Sans"/>
        </w:rPr>
        <w:t xml:space="preserve"> informed the representative about </w:t>
      </w:r>
      <w:r w:rsidR="00986EA7" w:rsidRPr="755B22FB">
        <w:rPr>
          <w:rFonts w:ascii="Open Sans" w:hAnsi="Open Sans" w:cs="Open Sans"/>
        </w:rPr>
        <w:t xml:space="preserve">falls prevention strategies that would be implemented as well as observations that would be conducted. The site report brings forward insufficient </w:t>
      </w:r>
      <w:r w:rsidR="00F359CD" w:rsidRPr="755B22FB">
        <w:rPr>
          <w:rFonts w:ascii="Open Sans" w:hAnsi="Open Sans" w:cs="Open Sans"/>
        </w:rPr>
        <w:t>evidence</w:t>
      </w:r>
      <w:r w:rsidR="00986EA7" w:rsidRPr="755B22FB">
        <w:rPr>
          <w:rFonts w:ascii="Open Sans" w:hAnsi="Open Sans" w:cs="Open Sans"/>
        </w:rPr>
        <w:t xml:space="preserve"> to support </w:t>
      </w:r>
      <w:r w:rsidR="00930F71" w:rsidRPr="755B22FB">
        <w:rPr>
          <w:rFonts w:ascii="Open Sans" w:hAnsi="Open Sans" w:cs="Open Sans"/>
        </w:rPr>
        <w:t xml:space="preserve">outcomes of </w:t>
      </w:r>
      <w:r w:rsidR="00F359CD" w:rsidRPr="755B22FB">
        <w:rPr>
          <w:rFonts w:ascii="Open Sans" w:hAnsi="Open Sans" w:cs="Open Sans"/>
        </w:rPr>
        <w:t>assessment and planning was not</w:t>
      </w:r>
      <w:r w:rsidR="00930F71" w:rsidRPr="755B22FB">
        <w:rPr>
          <w:rFonts w:ascii="Open Sans" w:hAnsi="Open Sans" w:cs="Open Sans"/>
        </w:rPr>
        <w:t xml:space="preserve"> commun</w:t>
      </w:r>
      <w:r w:rsidR="00F07C69" w:rsidRPr="755B22FB">
        <w:rPr>
          <w:rFonts w:ascii="Open Sans" w:hAnsi="Open Sans" w:cs="Open Sans"/>
        </w:rPr>
        <w:t>i</w:t>
      </w:r>
      <w:r w:rsidR="00930F71" w:rsidRPr="755B22FB">
        <w:rPr>
          <w:rFonts w:ascii="Open Sans" w:hAnsi="Open Sans" w:cs="Open Sans"/>
        </w:rPr>
        <w:t>cated</w:t>
      </w:r>
      <w:r w:rsidR="00C01FC3" w:rsidRPr="755B22FB">
        <w:rPr>
          <w:rFonts w:ascii="Open Sans" w:hAnsi="Open Sans" w:cs="Open Sans"/>
        </w:rPr>
        <w:t xml:space="preserve"> or further information </w:t>
      </w:r>
      <w:r w:rsidR="00F07C69" w:rsidRPr="755B22FB">
        <w:rPr>
          <w:rFonts w:ascii="Open Sans" w:hAnsi="Open Sans" w:cs="Open Sans"/>
        </w:rPr>
        <w:t xml:space="preserve">to support </w:t>
      </w:r>
      <w:r w:rsidR="00C5514F" w:rsidRPr="755B22FB">
        <w:rPr>
          <w:rFonts w:ascii="Open Sans" w:hAnsi="Open Sans" w:cs="Open Sans"/>
        </w:rPr>
        <w:t xml:space="preserve">that </w:t>
      </w:r>
      <w:r w:rsidR="00F07C69" w:rsidRPr="755B22FB">
        <w:rPr>
          <w:rFonts w:ascii="Open Sans" w:hAnsi="Open Sans" w:cs="Open Sans"/>
        </w:rPr>
        <w:t xml:space="preserve">a fall occurred on that </w:t>
      </w:r>
      <w:r w:rsidR="00C01FC3" w:rsidRPr="755B22FB">
        <w:rPr>
          <w:rFonts w:ascii="Open Sans" w:hAnsi="Open Sans" w:cs="Open Sans"/>
        </w:rPr>
        <w:lastRenderedPageBreak/>
        <w:t>date.</w:t>
      </w:r>
      <w:r w:rsidR="004143B6" w:rsidRPr="755B22FB">
        <w:rPr>
          <w:rFonts w:ascii="Open Sans" w:hAnsi="Open Sans" w:cs="Open Sans"/>
        </w:rPr>
        <w:t xml:space="preserve"> I am satisfied </w:t>
      </w:r>
      <w:r w:rsidR="00635C90" w:rsidRPr="755B22FB">
        <w:rPr>
          <w:rFonts w:ascii="Open Sans" w:hAnsi="Open Sans" w:cs="Open Sans"/>
        </w:rPr>
        <w:t>the outcomes of a comprehensive</w:t>
      </w:r>
      <w:r w:rsidR="00D75EDC" w:rsidRPr="755B22FB">
        <w:rPr>
          <w:rFonts w:ascii="Open Sans" w:hAnsi="Open Sans" w:cs="Open Sans"/>
        </w:rPr>
        <w:t xml:space="preserve"> assessment are documented and available to the consumer in </w:t>
      </w:r>
      <w:r w:rsidR="004143B6" w:rsidRPr="755B22FB">
        <w:rPr>
          <w:rFonts w:ascii="Open Sans" w:hAnsi="Open Sans" w:cs="Open Sans"/>
        </w:rPr>
        <w:t xml:space="preserve">a </w:t>
      </w:r>
      <w:r w:rsidR="003D3C23" w:rsidRPr="755B22FB">
        <w:rPr>
          <w:rFonts w:ascii="Open Sans" w:hAnsi="Open Sans" w:cs="Open Sans"/>
        </w:rPr>
        <w:t xml:space="preserve">physiotherapy agreed care </w:t>
      </w:r>
      <w:r w:rsidR="004143B6" w:rsidRPr="755B22FB">
        <w:rPr>
          <w:rFonts w:ascii="Open Sans" w:hAnsi="Open Sans" w:cs="Open Sans"/>
        </w:rPr>
        <w:t xml:space="preserve">and </w:t>
      </w:r>
      <w:r w:rsidR="003D3C23" w:rsidRPr="755B22FB">
        <w:rPr>
          <w:rFonts w:ascii="Open Sans" w:hAnsi="Open Sans" w:cs="Open Sans"/>
        </w:rPr>
        <w:t>services plan</w:t>
      </w:r>
      <w:r w:rsidR="00D75EDC" w:rsidRPr="755B22FB">
        <w:rPr>
          <w:rFonts w:ascii="Open Sans" w:hAnsi="Open Sans" w:cs="Open Sans"/>
        </w:rPr>
        <w:t>,</w:t>
      </w:r>
      <w:r w:rsidR="004143B6" w:rsidRPr="755B22FB">
        <w:rPr>
          <w:rFonts w:ascii="Open Sans" w:hAnsi="Open Sans" w:cs="Open Sans"/>
        </w:rPr>
        <w:t xml:space="preserve"> </w:t>
      </w:r>
      <w:r w:rsidR="003D3C23" w:rsidRPr="755B22FB">
        <w:rPr>
          <w:rFonts w:ascii="Open Sans" w:hAnsi="Open Sans" w:cs="Open Sans"/>
        </w:rPr>
        <w:t xml:space="preserve">pain management agreed care </w:t>
      </w:r>
      <w:r w:rsidR="002C1C27" w:rsidRPr="755B22FB">
        <w:rPr>
          <w:rFonts w:ascii="Open Sans" w:hAnsi="Open Sans" w:cs="Open Sans"/>
        </w:rPr>
        <w:t xml:space="preserve">and </w:t>
      </w:r>
      <w:r w:rsidR="003D3C23" w:rsidRPr="755B22FB">
        <w:rPr>
          <w:rFonts w:ascii="Open Sans" w:hAnsi="Open Sans" w:cs="Open Sans"/>
        </w:rPr>
        <w:t xml:space="preserve">services plan </w:t>
      </w:r>
      <w:r w:rsidR="00635C90" w:rsidRPr="755B22FB">
        <w:rPr>
          <w:rFonts w:ascii="Open Sans" w:hAnsi="Open Sans" w:cs="Open Sans"/>
        </w:rPr>
        <w:t xml:space="preserve">and </w:t>
      </w:r>
      <w:r w:rsidR="003D3C23" w:rsidRPr="755B22FB">
        <w:rPr>
          <w:rFonts w:ascii="Open Sans" w:hAnsi="Open Sans" w:cs="Open Sans"/>
        </w:rPr>
        <w:t xml:space="preserve">summary </w:t>
      </w:r>
      <w:r w:rsidR="00635C90" w:rsidRPr="755B22FB">
        <w:rPr>
          <w:rFonts w:ascii="Open Sans" w:hAnsi="Open Sans" w:cs="Open Sans"/>
        </w:rPr>
        <w:t>care plan</w:t>
      </w:r>
      <w:r w:rsidR="00D75EDC" w:rsidRPr="755B22FB">
        <w:rPr>
          <w:rFonts w:ascii="Open Sans" w:hAnsi="Open Sans" w:cs="Open Sans"/>
        </w:rPr>
        <w:t>.</w:t>
      </w:r>
      <w:r w:rsidR="00EF30D5" w:rsidRPr="755B22FB">
        <w:rPr>
          <w:rFonts w:ascii="Open Sans" w:hAnsi="Open Sans" w:cs="Open Sans"/>
        </w:rPr>
        <w:t xml:space="preserve"> I note the site report does not identify the consumer experienced an impact due to this.</w:t>
      </w:r>
    </w:p>
    <w:p w14:paraId="66CD9AFA" w14:textId="00979697" w:rsidR="000D2B34" w:rsidRDefault="00156FA2" w:rsidP="005163BA">
      <w:pPr>
        <w:pStyle w:val="NormalArial"/>
        <w:spacing w:before="120" w:line="276" w:lineRule="auto"/>
        <w:rPr>
          <w:rFonts w:ascii="Open Sans" w:hAnsi="Open Sans" w:cs="Open Sans"/>
        </w:rPr>
      </w:pPr>
      <w:r>
        <w:rPr>
          <w:rFonts w:ascii="Open Sans" w:hAnsi="Open Sans" w:cs="Open Sans"/>
        </w:rPr>
        <w:t>For a</w:t>
      </w:r>
      <w:r w:rsidR="002C2134">
        <w:rPr>
          <w:rFonts w:ascii="Open Sans" w:hAnsi="Open Sans" w:cs="Open Sans"/>
        </w:rPr>
        <w:t>nother consumer, the site report brings forward information the representative ha</w:t>
      </w:r>
      <w:r w:rsidR="00C5514F">
        <w:rPr>
          <w:rFonts w:ascii="Open Sans" w:hAnsi="Open Sans" w:cs="Open Sans"/>
        </w:rPr>
        <w:t>d</w:t>
      </w:r>
      <w:r w:rsidR="002C2134">
        <w:rPr>
          <w:rFonts w:ascii="Open Sans" w:hAnsi="Open Sans" w:cs="Open Sans"/>
        </w:rPr>
        <w:t xml:space="preserve"> multiple discussions regarding the outcomes of assessment and planning</w:t>
      </w:r>
      <w:r w:rsidR="00F02AAE">
        <w:rPr>
          <w:rFonts w:ascii="Open Sans" w:hAnsi="Open Sans" w:cs="Open Sans"/>
        </w:rPr>
        <w:t>.</w:t>
      </w:r>
      <w:r w:rsidR="009E695E">
        <w:rPr>
          <w:rFonts w:ascii="Open Sans" w:hAnsi="Open Sans" w:cs="Open Sans"/>
        </w:rPr>
        <w:t xml:space="preserve"> </w:t>
      </w:r>
      <w:r w:rsidR="003C227C">
        <w:rPr>
          <w:rFonts w:ascii="Open Sans" w:hAnsi="Open Sans" w:cs="Open Sans"/>
        </w:rPr>
        <w:t xml:space="preserve">Review of progress notes </w:t>
      </w:r>
      <w:r w:rsidR="00C5514F">
        <w:rPr>
          <w:rFonts w:ascii="Open Sans" w:hAnsi="Open Sans" w:cs="Open Sans"/>
        </w:rPr>
        <w:t xml:space="preserve">submitted within the provider’s response </w:t>
      </w:r>
      <w:r w:rsidR="003C227C">
        <w:rPr>
          <w:rFonts w:ascii="Open Sans" w:hAnsi="Open Sans" w:cs="Open Sans"/>
        </w:rPr>
        <w:t xml:space="preserve">demonstrates </w:t>
      </w:r>
      <w:r w:rsidR="00A41C43">
        <w:rPr>
          <w:rFonts w:ascii="Open Sans" w:hAnsi="Open Sans" w:cs="Open Sans"/>
        </w:rPr>
        <w:t xml:space="preserve">outcomes of assessment and planning </w:t>
      </w:r>
      <w:r w:rsidR="001A5C5E">
        <w:rPr>
          <w:rFonts w:ascii="Open Sans" w:hAnsi="Open Sans" w:cs="Open Sans"/>
        </w:rPr>
        <w:t>was</w:t>
      </w:r>
      <w:r w:rsidR="00A41C43">
        <w:rPr>
          <w:rFonts w:ascii="Open Sans" w:hAnsi="Open Sans" w:cs="Open Sans"/>
        </w:rPr>
        <w:t xml:space="preserve"> verbally communicated with the representative and information with</w:t>
      </w:r>
      <w:r w:rsidR="005E0990">
        <w:rPr>
          <w:rFonts w:ascii="Open Sans" w:hAnsi="Open Sans" w:cs="Open Sans"/>
        </w:rPr>
        <w:t>in</w:t>
      </w:r>
      <w:r w:rsidR="00A41C43">
        <w:rPr>
          <w:rFonts w:ascii="Open Sans" w:hAnsi="Open Sans" w:cs="Open Sans"/>
        </w:rPr>
        <w:t xml:space="preserve"> progress not</w:t>
      </w:r>
      <w:r w:rsidR="001A5C5E">
        <w:rPr>
          <w:rFonts w:ascii="Open Sans" w:hAnsi="Open Sans" w:cs="Open Sans"/>
        </w:rPr>
        <w:t>es</w:t>
      </w:r>
      <w:r w:rsidR="00A41C43">
        <w:rPr>
          <w:rFonts w:ascii="Open Sans" w:hAnsi="Open Sans" w:cs="Open Sans"/>
        </w:rPr>
        <w:t xml:space="preserve"> and </w:t>
      </w:r>
      <w:r w:rsidR="000D3DE1">
        <w:rPr>
          <w:rFonts w:ascii="Open Sans" w:hAnsi="Open Sans" w:cs="Open Sans"/>
        </w:rPr>
        <w:t>outcomes of assessment</w:t>
      </w:r>
      <w:r w:rsidR="008155D7">
        <w:rPr>
          <w:rFonts w:ascii="Open Sans" w:hAnsi="Open Sans" w:cs="Open Sans"/>
        </w:rPr>
        <w:t xml:space="preserve"> is</w:t>
      </w:r>
      <w:r w:rsidR="000D3DE1">
        <w:rPr>
          <w:rFonts w:ascii="Open Sans" w:hAnsi="Open Sans" w:cs="Open Sans"/>
        </w:rPr>
        <w:t xml:space="preserve"> documented in a </w:t>
      </w:r>
      <w:r w:rsidR="00A41C43">
        <w:rPr>
          <w:rFonts w:ascii="Open Sans" w:hAnsi="Open Sans" w:cs="Open Sans"/>
        </w:rPr>
        <w:t>care and service plan</w:t>
      </w:r>
      <w:r w:rsidR="008155D7">
        <w:rPr>
          <w:rFonts w:ascii="Open Sans" w:hAnsi="Open Sans" w:cs="Open Sans"/>
        </w:rPr>
        <w:t xml:space="preserve"> which is available to the consumer.</w:t>
      </w:r>
    </w:p>
    <w:p w14:paraId="1E2D40E3" w14:textId="32708718" w:rsidR="002575E7" w:rsidRDefault="002575E7" w:rsidP="005163BA">
      <w:pPr>
        <w:pStyle w:val="NormalArial"/>
        <w:spacing w:before="120" w:line="276" w:lineRule="auto"/>
        <w:rPr>
          <w:rFonts w:ascii="Open Sans" w:hAnsi="Open Sans" w:cs="Open Sans"/>
        </w:rPr>
      </w:pPr>
      <w:r>
        <w:rPr>
          <w:rFonts w:ascii="Open Sans" w:hAnsi="Open Sans" w:cs="Open Sans"/>
        </w:rPr>
        <w:t xml:space="preserve">For a consumer </w:t>
      </w:r>
      <w:r w:rsidR="008E44AC">
        <w:rPr>
          <w:rFonts w:ascii="Open Sans" w:hAnsi="Open Sans" w:cs="Open Sans"/>
        </w:rPr>
        <w:t>who was removed from the wellness program</w:t>
      </w:r>
      <w:r w:rsidR="000B648B">
        <w:rPr>
          <w:rFonts w:ascii="Open Sans" w:hAnsi="Open Sans" w:cs="Open Sans"/>
        </w:rPr>
        <w:t xml:space="preserve">, a representative expressed disappointment they were not </w:t>
      </w:r>
      <w:r w:rsidR="0070608A">
        <w:rPr>
          <w:rFonts w:ascii="Open Sans" w:hAnsi="Open Sans" w:cs="Open Sans"/>
        </w:rPr>
        <w:t xml:space="preserve">informed. </w:t>
      </w:r>
      <w:r w:rsidR="001A5C5E">
        <w:rPr>
          <w:rFonts w:ascii="Open Sans" w:hAnsi="Open Sans" w:cs="Open Sans"/>
        </w:rPr>
        <w:t>T</w:t>
      </w:r>
      <w:r w:rsidR="0070608A">
        <w:rPr>
          <w:rFonts w:ascii="Open Sans" w:hAnsi="Open Sans" w:cs="Open Sans"/>
        </w:rPr>
        <w:t xml:space="preserve">his information </w:t>
      </w:r>
      <w:r w:rsidR="001A5C5E">
        <w:rPr>
          <w:rFonts w:ascii="Open Sans" w:hAnsi="Open Sans" w:cs="Open Sans"/>
        </w:rPr>
        <w:t xml:space="preserve">is </w:t>
      </w:r>
      <w:r w:rsidR="0070608A">
        <w:rPr>
          <w:rFonts w:ascii="Open Sans" w:hAnsi="Open Sans" w:cs="Open Sans"/>
        </w:rPr>
        <w:t>not</w:t>
      </w:r>
      <w:r w:rsidR="002E191D">
        <w:rPr>
          <w:rFonts w:ascii="Open Sans" w:hAnsi="Open Sans" w:cs="Open Sans"/>
        </w:rPr>
        <w:t xml:space="preserve"> relevant to this requirement</w:t>
      </w:r>
      <w:r w:rsidR="000E49CA">
        <w:rPr>
          <w:rFonts w:ascii="Open Sans" w:hAnsi="Open Sans" w:cs="Open Sans"/>
        </w:rPr>
        <w:t>.</w:t>
      </w:r>
    </w:p>
    <w:p w14:paraId="68AAB4BE" w14:textId="6EDE926E" w:rsidR="0051399F" w:rsidRDefault="0051399F" w:rsidP="005163BA">
      <w:pPr>
        <w:pStyle w:val="NormalArial"/>
        <w:spacing w:before="120" w:line="276" w:lineRule="auto"/>
        <w:rPr>
          <w:rFonts w:ascii="Open Sans" w:hAnsi="Open Sans" w:cs="Open Sans"/>
        </w:rPr>
      </w:pPr>
      <w:r>
        <w:rPr>
          <w:rFonts w:ascii="Open Sans" w:hAnsi="Open Sans" w:cs="Open Sans"/>
        </w:rPr>
        <w:t xml:space="preserve">A representative communicated </w:t>
      </w:r>
      <w:r w:rsidR="009F29D5">
        <w:rPr>
          <w:rFonts w:ascii="Open Sans" w:hAnsi="Open Sans" w:cs="Open Sans"/>
        </w:rPr>
        <w:t xml:space="preserve">information about dietary preferences was </w:t>
      </w:r>
      <w:r w:rsidR="00955068">
        <w:rPr>
          <w:rFonts w:ascii="Open Sans" w:hAnsi="Open Sans" w:cs="Open Sans"/>
        </w:rPr>
        <w:t xml:space="preserve">not updated in the consumer’s care plan. </w:t>
      </w:r>
      <w:r w:rsidR="002E191D">
        <w:rPr>
          <w:rFonts w:ascii="Open Sans" w:hAnsi="Open Sans" w:cs="Open Sans"/>
        </w:rPr>
        <w:t xml:space="preserve">Review of </w:t>
      </w:r>
      <w:r w:rsidR="00CB3ECF">
        <w:rPr>
          <w:rFonts w:ascii="Open Sans" w:hAnsi="Open Sans" w:cs="Open Sans"/>
        </w:rPr>
        <w:t>p</w:t>
      </w:r>
      <w:r w:rsidR="0046424F">
        <w:rPr>
          <w:rFonts w:ascii="Open Sans" w:hAnsi="Open Sans" w:cs="Open Sans"/>
        </w:rPr>
        <w:t>rogress notes</w:t>
      </w:r>
      <w:r w:rsidR="002E191D">
        <w:rPr>
          <w:rFonts w:ascii="Open Sans" w:hAnsi="Open Sans" w:cs="Open Sans"/>
        </w:rPr>
        <w:t xml:space="preserve"> </w:t>
      </w:r>
      <w:r w:rsidR="00CB3ECF">
        <w:rPr>
          <w:rFonts w:ascii="Open Sans" w:hAnsi="Open Sans" w:cs="Open Sans"/>
        </w:rPr>
        <w:t>submitted within t</w:t>
      </w:r>
      <w:r w:rsidR="0079051E">
        <w:rPr>
          <w:rFonts w:ascii="Open Sans" w:hAnsi="Open Sans" w:cs="Open Sans"/>
        </w:rPr>
        <w:t>he p</w:t>
      </w:r>
      <w:r w:rsidR="00955068">
        <w:rPr>
          <w:rFonts w:ascii="Open Sans" w:hAnsi="Open Sans" w:cs="Open Sans"/>
        </w:rPr>
        <w:t xml:space="preserve">rovider’s response demonstrates the </w:t>
      </w:r>
      <w:r w:rsidR="0006057F">
        <w:rPr>
          <w:rFonts w:ascii="Open Sans" w:hAnsi="Open Sans" w:cs="Open Sans"/>
        </w:rPr>
        <w:t>outcome of assessment and planning for this consumer was communicated directly with the consumer</w:t>
      </w:r>
      <w:r w:rsidR="0079051E">
        <w:rPr>
          <w:rFonts w:ascii="Open Sans" w:hAnsi="Open Sans" w:cs="Open Sans"/>
        </w:rPr>
        <w:t xml:space="preserve"> on </w:t>
      </w:r>
      <w:r w:rsidR="002B3581">
        <w:rPr>
          <w:rFonts w:ascii="Open Sans" w:hAnsi="Open Sans" w:cs="Open Sans"/>
        </w:rPr>
        <w:t>31 May 2025 and 19 July 2025</w:t>
      </w:r>
      <w:r w:rsidR="0006057F">
        <w:rPr>
          <w:rFonts w:ascii="Open Sans" w:hAnsi="Open Sans" w:cs="Open Sans"/>
        </w:rPr>
        <w:t xml:space="preserve"> who expressed satisfaction with the </w:t>
      </w:r>
      <w:r w:rsidR="00C60103">
        <w:rPr>
          <w:rFonts w:ascii="Open Sans" w:hAnsi="Open Sans" w:cs="Open Sans"/>
        </w:rPr>
        <w:t xml:space="preserve">current assessment and </w:t>
      </w:r>
      <w:r w:rsidR="0006057F">
        <w:rPr>
          <w:rFonts w:ascii="Open Sans" w:hAnsi="Open Sans" w:cs="Open Sans"/>
        </w:rPr>
        <w:t>preferences</w:t>
      </w:r>
      <w:r w:rsidR="00F941B0">
        <w:rPr>
          <w:rFonts w:ascii="Open Sans" w:hAnsi="Open Sans" w:cs="Open Sans"/>
        </w:rPr>
        <w:t>. I</w:t>
      </w:r>
      <w:r w:rsidR="0046424F">
        <w:rPr>
          <w:rFonts w:ascii="Open Sans" w:hAnsi="Open Sans" w:cs="Open Sans"/>
        </w:rPr>
        <w:t xml:space="preserve"> am satisfied the outcome of the assessment was communicated directly with the consumer (who has capacity to make decisions) at the time of the assessment.</w:t>
      </w:r>
      <w:r w:rsidR="00F941B0">
        <w:rPr>
          <w:rFonts w:ascii="Open Sans" w:hAnsi="Open Sans" w:cs="Open Sans"/>
        </w:rPr>
        <w:t xml:space="preserve"> </w:t>
      </w:r>
      <w:r w:rsidR="009F0D1C">
        <w:rPr>
          <w:rFonts w:ascii="Open Sans" w:hAnsi="Open Sans" w:cs="Open Sans"/>
        </w:rPr>
        <w:t xml:space="preserve">I am satisfied the consumer’s </w:t>
      </w:r>
      <w:r w:rsidR="003D3C23">
        <w:rPr>
          <w:rFonts w:ascii="Open Sans" w:hAnsi="Open Sans" w:cs="Open Sans"/>
        </w:rPr>
        <w:t>d</w:t>
      </w:r>
      <w:r w:rsidR="003D3C23" w:rsidRPr="009F0D1C">
        <w:rPr>
          <w:rFonts w:ascii="Open Sans" w:hAnsi="Open Sans" w:cs="Open Sans"/>
        </w:rPr>
        <w:t xml:space="preserve">ietary </w:t>
      </w:r>
      <w:r w:rsidR="003D3C23">
        <w:rPr>
          <w:rFonts w:ascii="Open Sans" w:hAnsi="Open Sans" w:cs="Open Sans"/>
        </w:rPr>
        <w:t>n</w:t>
      </w:r>
      <w:r w:rsidR="003D3C23" w:rsidRPr="009F0D1C">
        <w:rPr>
          <w:rFonts w:ascii="Open Sans" w:hAnsi="Open Sans" w:cs="Open Sans"/>
        </w:rPr>
        <w:t xml:space="preserve">eeds </w:t>
      </w:r>
      <w:r w:rsidR="003D3C23">
        <w:rPr>
          <w:rFonts w:ascii="Open Sans" w:hAnsi="Open Sans" w:cs="Open Sans"/>
        </w:rPr>
        <w:t>a</w:t>
      </w:r>
      <w:r w:rsidR="003D3C23" w:rsidRPr="009F0D1C">
        <w:rPr>
          <w:rFonts w:ascii="Open Sans" w:hAnsi="Open Sans" w:cs="Open Sans"/>
        </w:rPr>
        <w:t xml:space="preserve">greed </w:t>
      </w:r>
      <w:r w:rsidR="003D3C23">
        <w:rPr>
          <w:rFonts w:ascii="Open Sans" w:hAnsi="Open Sans" w:cs="Open Sans"/>
        </w:rPr>
        <w:t>c</w:t>
      </w:r>
      <w:r w:rsidR="003D3C23" w:rsidRPr="009F0D1C">
        <w:rPr>
          <w:rFonts w:ascii="Open Sans" w:hAnsi="Open Sans" w:cs="Open Sans"/>
        </w:rPr>
        <w:t xml:space="preserve">are </w:t>
      </w:r>
      <w:r w:rsidR="009F0D1C" w:rsidRPr="009F0D1C">
        <w:rPr>
          <w:rFonts w:ascii="Open Sans" w:hAnsi="Open Sans" w:cs="Open Sans"/>
        </w:rPr>
        <w:t xml:space="preserve">and </w:t>
      </w:r>
      <w:r w:rsidR="003D3C23">
        <w:rPr>
          <w:rFonts w:ascii="Open Sans" w:hAnsi="Open Sans" w:cs="Open Sans"/>
        </w:rPr>
        <w:t>s</w:t>
      </w:r>
      <w:r w:rsidR="003D3C23" w:rsidRPr="009F0D1C">
        <w:rPr>
          <w:rFonts w:ascii="Open Sans" w:hAnsi="Open Sans" w:cs="Open Sans"/>
        </w:rPr>
        <w:t xml:space="preserve">ervice </w:t>
      </w:r>
      <w:r w:rsidR="003D3C23">
        <w:rPr>
          <w:rFonts w:ascii="Open Sans" w:hAnsi="Open Sans" w:cs="Open Sans"/>
        </w:rPr>
        <w:t>p</w:t>
      </w:r>
      <w:r w:rsidR="003D3C23" w:rsidRPr="009F0D1C">
        <w:rPr>
          <w:rFonts w:ascii="Open Sans" w:hAnsi="Open Sans" w:cs="Open Sans"/>
        </w:rPr>
        <w:t>lan</w:t>
      </w:r>
      <w:r w:rsidR="003D3C23">
        <w:rPr>
          <w:rFonts w:ascii="Open Sans" w:hAnsi="Open Sans" w:cs="Open Sans"/>
        </w:rPr>
        <w:t xml:space="preserve"> </w:t>
      </w:r>
      <w:r w:rsidR="00A455FC">
        <w:rPr>
          <w:rFonts w:ascii="Open Sans" w:hAnsi="Open Sans" w:cs="Open Sans"/>
        </w:rPr>
        <w:t>is a comprehensive assessment which is documented and available to the consumer.</w:t>
      </w:r>
      <w:r w:rsidR="00DF2768">
        <w:rPr>
          <w:rFonts w:ascii="Open Sans" w:hAnsi="Open Sans" w:cs="Open Sans"/>
        </w:rPr>
        <w:t xml:space="preserve"> </w:t>
      </w:r>
      <w:r w:rsidR="00DF2768" w:rsidRPr="007E7E96">
        <w:rPr>
          <w:rFonts w:ascii="Open Sans" w:hAnsi="Open Sans" w:cs="Open Sans"/>
        </w:rPr>
        <w:t>I note the site report does not identify the consumer experienced an impact due to this</w:t>
      </w:r>
      <w:r w:rsidR="00DF2768">
        <w:rPr>
          <w:rFonts w:ascii="Open Sans" w:hAnsi="Open Sans" w:cs="Open Sans"/>
        </w:rPr>
        <w:t>.</w:t>
      </w:r>
    </w:p>
    <w:p w14:paraId="79F3FAAD" w14:textId="5E7FDB55" w:rsidR="00BE5146" w:rsidRDefault="00BE5146" w:rsidP="005163BA">
      <w:pPr>
        <w:spacing w:before="120" w:line="276" w:lineRule="auto"/>
        <w:rPr>
          <w:rFonts w:ascii="Open Sans" w:hAnsi="Open Sans" w:cs="Open Sans"/>
        </w:rPr>
      </w:pPr>
      <w:r>
        <w:rPr>
          <w:rFonts w:ascii="Open Sans" w:hAnsi="Open Sans" w:cs="Open Sans"/>
          <w:bCs/>
          <w:szCs w:val="22"/>
        </w:rPr>
        <w:t>In response to the concerns raised in the site report</w:t>
      </w:r>
      <w:r w:rsidR="003D3C23">
        <w:rPr>
          <w:rFonts w:ascii="Open Sans" w:hAnsi="Open Sans" w:cs="Open Sans"/>
          <w:bCs/>
          <w:szCs w:val="22"/>
        </w:rPr>
        <w:t>,</w:t>
      </w:r>
      <w:r>
        <w:rPr>
          <w:rFonts w:ascii="Open Sans" w:hAnsi="Open Sans" w:cs="Open Sans"/>
          <w:bCs/>
          <w:szCs w:val="22"/>
        </w:rPr>
        <w:t xml:space="preserve"> the provider’s response detailed continuous improvement strategies to ensure </w:t>
      </w:r>
      <w:r w:rsidRPr="001E694D">
        <w:rPr>
          <w:rFonts w:ascii="Open Sans" w:hAnsi="Open Sans" w:cs="Open Sans"/>
        </w:rPr>
        <w:t>the delivery of safe and effective care and services</w:t>
      </w:r>
      <w:r>
        <w:rPr>
          <w:rFonts w:ascii="Open Sans" w:hAnsi="Open Sans" w:cs="Open Sans"/>
        </w:rPr>
        <w:t>. These include but are not limited to;</w:t>
      </w:r>
    </w:p>
    <w:p w14:paraId="1FE4C772" w14:textId="77777777" w:rsidR="00BE5146" w:rsidRPr="00890AEF" w:rsidRDefault="00BE5146" w:rsidP="005163BA">
      <w:pPr>
        <w:pStyle w:val="ListBullet2"/>
        <w:spacing w:before="120" w:line="276" w:lineRule="auto"/>
        <w:rPr>
          <w:rFonts w:ascii="Open Sans" w:hAnsi="Open Sans" w:cs="Open Sans"/>
        </w:rPr>
      </w:pPr>
      <w:r w:rsidRPr="00890AEF">
        <w:rPr>
          <w:rFonts w:ascii="Open Sans" w:hAnsi="Open Sans" w:cs="Open Sans"/>
        </w:rPr>
        <w:t>appointment of a nurse advisor</w:t>
      </w:r>
    </w:p>
    <w:p w14:paraId="26C418FD" w14:textId="77777777" w:rsidR="00BE5146" w:rsidRPr="00890AEF" w:rsidRDefault="00BE5146" w:rsidP="005163BA">
      <w:pPr>
        <w:pStyle w:val="ListBullet2"/>
        <w:spacing w:before="120" w:line="276" w:lineRule="auto"/>
        <w:rPr>
          <w:rFonts w:ascii="Open Sans" w:hAnsi="Open Sans" w:cs="Open Sans"/>
        </w:rPr>
      </w:pPr>
      <w:r w:rsidRPr="00890AEF">
        <w:rPr>
          <w:rFonts w:ascii="Open Sans" w:hAnsi="Open Sans" w:cs="Open Sans"/>
        </w:rPr>
        <w:t>additional clinical staff</w:t>
      </w:r>
    </w:p>
    <w:p w14:paraId="4BFF5AB5" w14:textId="77777777" w:rsidR="00BE5146" w:rsidRPr="00890AEF" w:rsidRDefault="00BE5146" w:rsidP="005163BA">
      <w:pPr>
        <w:pStyle w:val="ListBullet2"/>
        <w:spacing w:before="120" w:line="276" w:lineRule="auto"/>
        <w:rPr>
          <w:rFonts w:ascii="Open Sans" w:hAnsi="Open Sans" w:cs="Open Sans"/>
        </w:rPr>
      </w:pPr>
      <w:r w:rsidRPr="00890AEF">
        <w:rPr>
          <w:rFonts w:ascii="Open Sans" w:hAnsi="Open Sans" w:cs="Open Sans"/>
        </w:rPr>
        <w:t>review of clinical care</w:t>
      </w:r>
    </w:p>
    <w:p w14:paraId="1E479F75" w14:textId="77777777" w:rsidR="00BE5146" w:rsidRPr="00890AEF" w:rsidRDefault="00BE5146" w:rsidP="005163BA">
      <w:pPr>
        <w:pStyle w:val="ListBullet2"/>
        <w:spacing w:before="120" w:line="276" w:lineRule="auto"/>
        <w:rPr>
          <w:rFonts w:ascii="Open Sans" w:hAnsi="Open Sans" w:cs="Open Sans"/>
        </w:rPr>
      </w:pPr>
      <w:r w:rsidRPr="00890AEF">
        <w:rPr>
          <w:rFonts w:ascii="Open Sans" w:hAnsi="Open Sans" w:cs="Open Sans"/>
        </w:rPr>
        <w:t>education and training</w:t>
      </w:r>
    </w:p>
    <w:p w14:paraId="724F7758" w14:textId="49BB2B27" w:rsidR="005F08FD" w:rsidRPr="00103799" w:rsidRDefault="005F08FD" w:rsidP="005163BA">
      <w:pPr>
        <w:spacing w:before="120" w:line="276" w:lineRule="auto"/>
        <w:jc w:val="both"/>
        <w:rPr>
          <w:rFonts w:ascii="Open Sans" w:hAnsi="Open Sans" w:cs="Open Sans"/>
        </w:rPr>
      </w:pPr>
      <w:r w:rsidRPr="00103799">
        <w:rPr>
          <w:rFonts w:ascii="Open Sans" w:hAnsi="Open Sans" w:cs="Open Sans"/>
        </w:rPr>
        <w:lastRenderedPageBreak/>
        <w:t xml:space="preserve">While I acknowledge gaps were identified </w:t>
      </w:r>
      <w:r w:rsidR="00103799" w:rsidRPr="00103799">
        <w:rPr>
          <w:rFonts w:ascii="Open Sans" w:hAnsi="Open Sans" w:cs="Open Sans"/>
        </w:rPr>
        <w:t xml:space="preserve">regarding </w:t>
      </w:r>
      <w:r w:rsidRPr="00103799">
        <w:rPr>
          <w:rFonts w:ascii="Open Sans" w:hAnsi="Open Sans" w:cs="Open Sans"/>
          <w:bCs/>
        </w:rPr>
        <w:t>outcomes of assessment and planning are effectively communicated to the consumer and documented in a care and services plan</w:t>
      </w:r>
      <w:r w:rsidR="00103799" w:rsidRPr="00103799">
        <w:rPr>
          <w:rFonts w:ascii="Open Sans" w:hAnsi="Open Sans" w:cs="Open Sans"/>
          <w:bCs/>
        </w:rPr>
        <w:t>,</w:t>
      </w:r>
      <w:r w:rsidRPr="00103799">
        <w:rPr>
          <w:rFonts w:ascii="Open Sans" w:hAnsi="Open Sans" w:cs="Open Sans"/>
        </w:rPr>
        <w:t xml:space="preserve"> I do not consider these </w:t>
      </w:r>
      <w:r w:rsidR="00103799">
        <w:rPr>
          <w:rFonts w:ascii="Open Sans" w:hAnsi="Open Sans" w:cs="Open Sans"/>
        </w:rPr>
        <w:t>to be</w:t>
      </w:r>
      <w:r w:rsidRPr="00103799">
        <w:rPr>
          <w:rFonts w:ascii="Open Sans" w:hAnsi="Open Sans" w:cs="Open Sans"/>
        </w:rPr>
        <w:t xml:space="preserve"> systemic.</w:t>
      </w:r>
    </w:p>
    <w:p w14:paraId="5090459E" w14:textId="77777777" w:rsidR="002D4FBB" w:rsidRPr="001B5F72" w:rsidRDefault="002D4FBB" w:rsidP="005163BA">
      <w:pPr>
        <w:spacing w:before="120" w:line="276" w:lineRule="auto"/>
        <w:rPr>
          <w:rFonts w:ascii="Open Sans" w:hAnsi="Open Sans" w:cs="Open Sans"/>
          <w:bCs/>
          <w:szCs w:val="22"/>
        </w:rPr>
      </w:pPr>
      <w:r>
        <w:rPr>
          <w:rFonts w:ascii="Open Sans" w:hAnsi="Open Sans" w:cs="Open Sans"/>
          <w:bCs/>
          <w:szCs w:val="22"/>
        </w:rPr>
        <w:t xml:space="preserve">Based on the information before me, </w:t>
      </w:r>
      <w:r w:rsidRPr="00A40162">
        <w:rPr>
          <w:rFonts w:ascii="Open Sans" w:hAnsi="Open Sans" w:cs="Open Sans"/>
          <w:bCs/>
          <w:szCs w:val="22"/>
        </w:rPr>
        <w:t>I find this requirement compliant.</w:t>
      </w:r>
    </w:p>
    <w:p w14:paraId="4BC4FFCF" w14:textId="449DDFB1" w:rsidR="00291A31" w:rsidRPr="00673C56" w:rsidRDefault="00F51413" w:rsidP="005163BA">
      <w:pPr>
        <w:pStyle w:val="NormalArial"/>
        <w:spacing w:before="120" w:line="276" w:lineRule="auto"/>
        <w:rPr>
          <w:rFonts w:ascii="Open Sans" w:hAnsi="Open Sans" w:cs="Open Sans"/>
          <w:b/>
          <w:u w:val="single"/>
        </w:rPr>
      </w:pPr>
      <w:r w:rsidRPr="00673C56">
        <w:rPr>
          <w:rFonts w:ascii="Open Sans" w:hAnsi="Open Sans" w:cs="Open Sans"/>
          <w:b/>
          <w:szCs w:val="22"/>
          <w:u w:val="single"/>
        </w:rPr>
        <w:t>Requirement 2(3)(e)</w:t>
      </w:r>
    </w:p>
    <w:p w14:paraId="5BF8B499" w14:textId="3C899BCE" w:rsidR="00DF7429" w:rsidRPr="00673C56" w:rsidRDefault="00CB3ECF" w:rsidP="005163BA">
      <w:pPr>
        <w:pStyle w:val="NormalArial"/>
        <w:spacing w:before="120" w:line="276" w:lineRule="auto"/>
        <w:rPr>
          <w:rFonts w:ascii="Open Sans" w:hAnsi="Open Sans" w:cs="Open Sans"/>
        </w:rPr>
      </w:pPr>
      <w:r w:rsidRPr="00673C56">
        <w:rPr>
          <w:rFonts w:ascii="Open Sans" w:hAnsi="Open Sans" w:cs="Open Sans"/>
        </w:rPr>
        <w:t xml:space="preserve">The intent of this requirement is </w:t>
      </w:r>
      <w:r w:rsidR="00676055" w:rsidRPr="00673C56">
        <w:rPr>
          <w:rFonts w:ascii="Open Sans" w:hAnsi="Open Sans" w:cs="Open Sans"/>
        </w:rPr>
        <w:t>that</w:t>
      </w:r>
      <w:r w:rsidR="00C04D41" w:rsidRPr="00673C56">
        <w:rPr>
          <w:rFonts w:ascii="Open Sans" w:hAnsi="Open Sans" w:cs="Open Sans"/>
        </w:rPr>
        <w:t xml:space="preserve"> the care and services provided to consumers is regularly reviewed</w:t>
      </w:r>
      <w:r w:rsidR="000279FE" w:rsidRPr="00673C56">
        <w:rPr>
          <w:rFonts w:ascii="Open Sans" w:hAnsi="Open Sans" w:cs="Open Sans"/>
        </w:rPr>
        <w:t xml:space="preserve"> to ensure </w:t>
      </w:r>
      <w:r w:rsidR="005A53DD" w:rsidRPr="00673C56">
        <w:rPr>
          <w:rFonts w:ascii="Open Sans" w:hAnsi="Open Sans" w:cs="Open Sans"/>
        </w:rPr>
        <w:t xml:space="preserve">consumer care plans are up to date, </w:t>
      </w:r>
      <w:r w:rsidR="000279FE" w:rsidRPr="00673C56">
        <w:rPr>
          <w:rFonts w:ascii="Open Sans" w:hAnsi="Open Sans" w:cs="Open Sans"/>
        </w:rPr>
        <w:t>consumer needs are being met</w:t>
      </w:r>
      <w:r w:rsidR="005A53DD" w:rsidRPr="00673C56">
        <w:rPr>
          <w:rFonts w:ascii="Open Sans" w:hAnsi="Open Sans" w:cs="Open Sans"/>
        </w:rPr>
        <w:t xml:space="preserve"> and </w:t>
      </w:r>
      <w:r w:rsidR="002B5D33" w:rsidRPr="00673C56">
        <w:rPr>
          <w:rFonts w:ascii="Open Sans" w:hAnsi="Open Sans" w:cs="Open Sans"/>
        </w:rPr>
        <w:t>care and services provided are updated to apply better practice when available.</w:t>
      </w:r>
      <w:r w:rsidR="002B0F26" w:rsidRPr="00673C56">
        <w:rPr>
          <w:rFonts w:ascii="Open Sans" w:hAnsi="Open Sans" w:cs="Open Sans"/>
        </w:rPr>
        <w:t xml:space="preserve"> In addition to scheduled reviews, care and services should be reviewed when consumers’ condition</w:t>
      </w:r>
      <w:r w:rsidR="00673C56" w:rsidRPr="00673C56">
        <w:rPr>
          <w:rFonts w:ascii="Open Sans" w:hAnsi="Open Sans" w:cs="Open Sans"/>
        </w:rPr>
        <w:t xml:space="preserve"> or situation changes or when incidents or accident happen.</w:t>
      </w:r>
    </w:p>
    <w:p w14:paraId="3B0A8279" w14:textId="3309EBED" w:rsidR="00673C56" w:rsidRDefault="00DF7429" w:rsidP="005163BA">
      <w:pPr>
        <w:pStyle w:val="NormalArial"/>
        <w:spacing w:before="120" w:line="276" w:lineRule="auto"/>
        <w:jc w:val="both"/>
        <w:rPr>
          <w:rFonts w:ascii="Open Sans" w:hAnsi="Open Sans" w:cs="Open Sans"/>
        </w:rPr>
      </w:pPr>
      <w:r>
        <w:rPr>
          <w:rFonts w:ascii="Open Sans" w:hAnsi="Open Sans" w:cs="Open Sans"/>
        </w:rPr>
        <w:t xml:space="preserve">The site report brings forward information that </w:t>
      </w:r>
      <w:r w:rsidR="00AB3E47">
        <w:rPr>
          <w:rFonts w:ascii="Open Sans" w:hAnsi="Open Sans" w:cs="Open Sans"/>
        </w:rPr>
        <w:t xml:space="preserve">care plans are not reflective of </w:t>
      </w:r>
      <w:r w:rsidR="00720AF9">
        <w:rPr>
          <w:rFonts w:ascii="Open Sans" w:hAnsi="Open Sans" w:cs="Open Sans"/>
        </w:rPr>
        <w:t xml:space="preserve">the consumer’s current needs, goals and preferences and </w:t>
      </w:r>
      <w:r w:rsidR="003B22DF">
        <w:rPr>
          <w:rFonts w:ascii="Open Sans" w:hAnsi="Open Sans" w:cs="Open Sans"/>
        </w:rPr>
        <w:t xml:space="preserve">clinical </w:t>
      </w:r>
      <w:r w:rsidR="00E54F62">
        <w:rPr>
          <w:rFonts w:ascii="Open Sans" w:hAnsi="Open Sans" w:cs="Open Sans"/>
        </w:rPr>
        <w:t xml:space="preserve">documentation did </w:t>
      </w:r>
      <w:r w:rsidR="00A73909">
        <w:rPr>
          <w:rFonts w:ascii="Open Sans" w:hAnsi="Open Sans" w:cs="Open Sans"/>
        </w:rPr>
        <w:t>n</w:t>
      </w:r>
      <w:r w:rsidR="00E54F62">
        <w:rPr>
          <w:rFonts w:ascii="Open Sans" w:hAnsi="Open Sans" w:cs="Open Sans"/>
        </w:rPr>
        <w:t>o</w:t>
      </w:r>
      <w:r w:rsidR="00A73909">
        <w:rPr>
          <w:rFonts w:ascii="Open Sans" w:hAnsi="Open Sans" w:cs="Open Sans"/>
        </w:rPr>
        <w:t>t</w:t>
      </w:r>
      <w:r w:rsidR="00E54F62">
        <w:rPr>
          <w:rFonts w:ascii="Open Sans" w:hAnsi="Open Sans" w:cs="Open Sans"/>
        </w:rPr>
        <w:t xml:space="preserve"> demonstrate that </w:t>
      </w:r>
      <w:r w:rsidR="00CD6186">
        <w:rPr>
          <w:rFonts w:ascii="Open Sans" w:hAnsi="Open Sans" w:cs="Open Sans"/>
        </w:rPr>
        <w:t xml:space="preserve">care and services plans are </w:t>
      </w:r>
      <w:r w:rsidR="009D6499">
        <w:rPr>
          <w:rFonts w:ascii="Open Sans" w:hAnsi="Open Sans" w:cs="Open Sans"/>
        </w:rPr>
        <w:t>rev</w:t>
      </w:r>
      <w:r w:rsidR="003912EB">
        <w:rPr>
          <w:rFonts w:ascii="Open Sans" w:hAnsi="Open Sans" w:cs="Open Sans"/>
        </w:rPr>
        <w:t>ie</w:t>
      </w:r>
      <w:r w:rsidR="009D6499">
        <w:rPr>
          <w:rFonts w:ascii="Open Sans" w:hAnsi="Open Sans" w:cs="Open Sans"/>
        </w:rPr>
        <w:t>wed</w:t>
      </w:r>
      <w:r w:rsidR="00E54F62">
        <w:rPr>
          <w:rFonts w:ascii="Open Sans" w:hAnsi="Open Sans" w:cs="Open Sans"/>
        </w:rPr>
        <w:t xml:space="preserve"> when circumstances change</w:t>
      </w:r>
      <w:r w:rsidR="00516260">
        <w:rPr>
          <w:rFonts w:ascii="Open Sans" w:hAnsi="Open Sans" w:cs="Open Sans"/>
        </w:rPr>
        <w:t xml:space="preserve"> in relation to the introduction of restrictive practices, </w:t>
      </w:r>
      <w:r w:rsidR="009133B2">
        <w:rPr>
          <w:rFonts w:ascii="Open Sans" w:hAnsi="Open Sans" w:cs="Open Sans"/>
        </w:rPr>
        <w:t>behavioural</w:t>
      </w:r>
      <w:r w:rsidR="00516260">
        <w:rPr>
          <w:rFonts w:ascii="Open Sans" w:hAnsi="Open Sans" w:cs="Open Sans"/>
        </w:rPr>
        <w:t xml:space="preserve"> support needs</w:t>
      </w:r>
      <w:r w:rsidR="00A73909">
        <w:rPr>
          <w:rFonts w:ascii="Open Sans" w:hAnsi="Open Sans" w:cs="Open Sans"/>
        </w:rPr>
        <w:t xml:space="preserve">, </w:t>
      </w:r>
      <w:r w:rsidR="00516260">
        <w:rPr>
          <w:rFonts w:ascii="Open Sans" w:hAnsi="Open Sans" w:cs="Open Sans"/>
        </w:rPr>
        <w:t>speech pathologist</w:t>
      </w:r>
      <w:r w:rsidR="00A73909">
        <w:rPr>
          <w:rFonts w:ascii="Open Sans" w:hAnsi="Open Sans" w:cs="Open Sans"/>
        </w:rPr>
        <w:t xml:space="preserve"> </w:t>
      </w:r>
      <w:r w:rsidR="009133B2">
        <w:rPr>
          <w:rFonts w:ascii="Open Sans" w:hAnsi="Open Sans" w:cs="Open Sans"/>
        </w:rPr>
        <w:t>recommendations</w:t>
      </w:r>
      <w:r w:rsidR="00A73909">
        <w:rPr>
          <w:rFonts w:ascii="Open Sans" w:hAnsi="Open Sans" w:cs="Open Sans"/>
        </w:rPr>
        <w:t xml:space="preserve"> and deterioration.</w:t>
      </w:r>
    </w:p>
    <w:p w14:paraId="777F34D9" w14:textId="7868B829" w:rsidR="003F2B09" w:rsidRDefault="00646AB8" w:rsidP="005163BA">
      <w:pPr>
        <w:pStyle w:val="NormalArial"/>
        <w:spacing w:before="120" w:line="276" w:lineRule="auto"/>
        <w:jc w:val="both"/>
        <w:rPr>
          <w:rFonts w:ascii="Open Sans" w:hAnsi="Open Sans" w:cs="Open Sans"/>
        </w:rPr>
      </w:pPr>
      <w:r w:rsidRPr="755B22FB">
        <w:rPr>
          <w:rFonts w:ascii="Open Sans" w:hAnsi="Open Sans" w:cs="Open Sans"/>
        </w:rPr>
        <w:t xml:space="preserve">A consumer provided feedback they reviewed their care plan and </w:t>
      </w:r>
      <w:r w:rsidR="00D23D16" w:rsidRPr="755B22FB">
        <w:rPr>
          <w:rFonts w:ascii="Open Sans" w:hAnsi="Open Sans" w:cs="Open Sans"/>
        </w:rPr>
        <w:t>information about their mobility</w:t>
      </w:r>
      <w:r w:rsidR="007174EA" w:rsidRPr="755B22FB">
        <w:rPr>
          <w:rFonts w:ascii="Open Sans" w:hAnsi="Open Sans" w:cs="Open Sans"/>
        </w:rPr>
        <w:t xml:space="preserve"> included they required a </w:t>
      </w:r>
      <w:r w:rsidR="06C25CF9" w:rsidRPr="755B22FB">
        <w:rPr>
          <w:rFonts w:ascii="Open Sans" w:hAnsi="Open Sans" w:cs="Open Sans"/>
        </w:rPr>
        <w:t>4-wheel</w:t>
      </w:r>
      <w:r w:rsidR="007A2BEF" w:rsidRPr="755B22FB">
        <w:rPr>
          <w:rFonts w:ascii="Open Sans" w:hAnsi="Open Sans" w:cs="Open Sans"/>
        </w:rPr>
        <w:t xml:space="preserve"> walker (</w:t>
      </w:r>
      <w:r w:rsidR="007174EA" w:rsidRPr="755B22FB">
        <w:rPr>
          <w:rFonts w:ascii="Open Sans" w:hAnsi="Open Sans" w:cs="Open Sans"/>
        </w:rPr>
        <w:t>4ww</w:t>
      </w:r>
      <w:r w:rsidR="007A2BEF" w:rsidRPr="755B22FB">
        <w:rPr>
          <w:rFonts w:ascii="Open Sans" w:hAnsi="Open Sans" w:cs="Open Sans"/>
        </w:rPr>
        <w:t>)</w:t>
      </w:r>
      <w:r w:rsidR="00CF4A95" w:rsidRPr="755B22FB">
        <w:rPr>
          <w:rFonts w:ascii="Open Sans" w:hAnsi="Open Sans" w:cs="Open Sans"/>
        </w:rPr>
        <w:t xml:space="preserve"> which</w:t>
      </w:r>
      <w:r w:rsidR="00D23D16" w:rsidRPr="755B22FB">
        <w:rPr>
          <w:rFonts w:ascii="Open Sans" w:hAnsi="Open Sans" w:cs="Open Sans"/>
        </w:rPr>
        <w:t xml:space="preserve"> was incorrect. </w:t>
      </w:r>
      <w:r w:rsidR="00B95048" w:rsidRPr="755B22FB">
        <w:rPr>
          <w:rFonts w:ascii="Open Sans" w:hAnsi="Open Sans" w:cs="Open Sans"/>
        </w:rPr>
        <w:t xml:space="preserve">Review of the provider’s response demonstrates the consumer’s mobility </w:t>
      </w:r>
      <w:r w:rsidR="00BB7614" w:rsidRPr="755B22FB">
        <w:rPr>
          <w:rFonts w:ascii="Open Sans" w:hAnsi="Open Sans" w:cs="Open Sans"/>
        </w:rPr>
        <w:t xml:space="preserve">assessment conducted on 09 December 2024 does not </w:t>
      </w:r>
      <w:r w:rsidR="00CF4A95" w:rsidRPr="755B22FB">
        <w:rPr>
          <w:rFonts w:ascii="Open Sans" w:hAnsi="Open Sans" w:cs="Open Sans"/>
        </w:rPr>
        <w:t xml:space="preserve">include that the consumer </w:t>
      </w:r>
      <w:r w:rsidR="007A2BEF" w:rsidRPr="755B22FB">
        <w:rPr>
          <w:rFonts w:ascii="Open Sans" w:hAnsi="Open Sans" w:cs="Open Sans"/>
        </w:rPr>
        <w:t>requires a 4ww. The consumer is assessed as ambulant</w:t>
      </w:r>
      <w:r w:rsidR="3462A20B" w:rsidRPr="755B22FB">
        <w:rPr>
          <w:rFonts w:ascii="Open Sans" w:hAnsi="Open Sans" w:cs="Open Sans"/>
        </w:rPr>
        <w:t>,</w:t>
      </w:r>
      <w:r w:rsidR="002F2D05" w:rsidRPr="755B22FB">
        <w:rPr>
          <w:rFonts w:ascii="Open Sans" w:hAnsi="Open Sans" w:cs="Open Sans"/>
        </w:rPr>
        <w:t xml:space="preserve"> and a dignity of risk discussion was held in relation to the consumer</w:t>
      </w:r>
      <w:r w:rsidR="003D3C23" w:rsidRPr="755B22FB">
        <w:rPr>
          <w:rFonts w:ascii="Open Sans" w:hAnsi="Open Sans" w:cs="Open Sans"/>
        </w:rPr>
        <w:t>’</w:t>
      </w:r>
      <w:r w:rsidR="002F2D05" w:rsidRPr="755B22FB">
        <w:rPr>
          <w:rFonts w:ascii="Open Sans" w:hAnsi="Open Sans" w:cs="Open Sans"/>
        </w:rPr>
        <w:t xml:space="preserve">s preference to </w:t>
      </w:r>
      <w:r w:rsidR="00B94AB2" w:rsidRPr="755B22FB">
        <w:rPr>
          <w:rFonts w:ascii="Open Sans" w:hAnsi="Open Sans" w:cs="Open Sans"/>
        </w:rPr>
        <w:t>maintain ind</w:t>
      </w:r>
      <w:r w:rsidR="00965316" w:rsidRPr="755B22FB">
        <w:rPr>
          <w:rFonts w:ascii="Open Sans" w:hAnsi="Open Sans" w:cs="Open Sans"/>
        </w:rPr>
        <w:t>ependence without aids.</w:t>
      </w:r>
      <w:r w:rsidR="00447BD1" w:rsidRPr="755B22FB">
        <w:rPr>
          <w:rFonts w:ascii="Open Sans" w:hAnsi="Open Sans" w:cs="Open Sans"/>
        </w:rPr>
        <w:t xml:space="preserve"> There is insufficient further evidence about the circumstances</w:t>
      </w:r>
      <w:r w:rsidR="000764A3" w:rsidRPr="755B22FB">
        <w:rPr>
          <w:rFonts w:ascii="Open Sans" w:hAnsi="Open Sans" w:cs="Open Sans"/>
        </w:rPr>
        <w:t xml:space="preserve"> for this consumer in relation to the outcome of the feedback provided. </w:t>
      </w:r>
      <w:r w:rsidR="008D7893" w:rsidRPr="755B22FB">
        <w:rPr>
          <w:rFonts w:ascii="Open Sans" w:hAnsi="Open Sans" w:cs="Open Sans"/>
        </w:rPr>
        <w:t>I note the site report does not identify the consumer experienced an impact due to this.</w:t>
      </w:r>
    </w:p>
    <w:p w14:paraId="43C7FC54" w14:textId="646DFE38" w:rsidR="002701FE" w:rsidRDefault="0080547D" w:rsidP="005163BA">
      <w:pPr>
        <w:pStyle w:val="NormalArial"/>
        <w:spacing w:before="120" w:line="276" w:lineRule="auto"/>
        <w:jc w:val="both"/>
        <w:rPr>
          <w:rFonts w:ascii="Open Sans" w:hAnsi="Open Sans" w:cs="Open Sans"/>
        </w:rPr>
      </w:pPr>
      <w:r>
        <w:rPr>
          <w:rFonts w:ascii="Open Sans" w:hAnsi="Open Sans" w:cs="Open Sans"/>
        </w:rPr>
        <w:t xml:space="preserve">The site report brings forward </w:t>
      </w:r>
      <w:r w:rsidR="00B41346">
        <w:rPr>
          <w:rFonts w:ascii="Open Sans" w:hAnsi="Open Sans" w:cs="Open Sans"/>
        </w:rPr>
        <w:t>information</w:t>
      </w:r>
      <w:r>
        <w:rPr>
          <w:rFonts w:ascii="Open Sans" w:hAnsi="Open Sans" w:cs="Open Sans"/>
        </w:rPr>
        <w:t xml:space="preserve"> </w:t>
      </w:r>
      <w:r w:rsidR="00702859">
        <w:rPr>
          <w:rFonts w:ascii="Open Sans" w:hAnsi="Open Sans" w:cs="Open Sans"/>
        </w:rPr>
        <w:t xml:space="preserve">a check box had not been selected to reflect </w:t>
      </w:r>
      <w:r>
        <w:rPr>
          <w:rFonts w:ascii="Open Sans" w:hAnsi="Open Sans" w:cs="Open Sans"/>
        </w:rPr>
        <w:t>th</w:t>
      </w:r>
      <w:r w:rsidR="00605C0F">
        <w:rPr>
          <w:rFonts w:ascii="Open Sans" w:hAnsi="Open Sans" w:cs="Open Sans"/>
        </w:rPr>
        <w:t>e consumer</w:t>
      </w:r>
      <w:r w:rsidR="00702859">
        <w:rPr>
          <w:rFonts w:ascii="Open Sans" w:hAnsi="Open Sans" w:cs="Open Sans"/>
        </w:rPr>
        <w:t xml:space="preserve"> required full assistance</w:t>
      </w:r>
      <w:r w:rsidR="00EF0BAF">
        <w:rPr>
          <w:rFonts w:ascii="Open Sans" w:hAnsi="Open Sans" w:cs="Open Sans"/>
        </w:rPr>
        <w:t xml:space="preserve"> following review</w:t>
      </w:r>
      <w:r w:rsidR="00B41346">
        <w:rPr>
          <w:rFonts w:ascii="Open Sans" w:hAnsi="Open Sans" w:cs="Open Sans"/>
        </w:rPr>
        <w:t xml:space="preserve"> by a dietician and speech pathologist on 9 and 11 June 2025</w:t>
      </w:r>
      <w:r w:rsidR="00702859">
        <w:rPr>
          <w:rFonts w:ascii="Open Sans" w:hAnsi="Open Sans" w:cs="Open Sans"/>
        </w:rPr>
        <w:t>.</w:t>
      </w:r>
      <w:r w:rsidR="00C253FF">
        <w:rPr>
          <w:rFonts w:ascii="Open Sans" w:hAnsi="Open Sans" w:cs="Open Sans"/>
        </w:rPr>
        <w:t xml:space="preserve"> </w:t>
      </w:r>
      <w:r w:rsidR="00326667">
        <w:rPr>
          <w:rFonts w:ascii="Open Sans" w:hAnsi="Open Sans" w:cs="Open Sans"/>
        </w:rPr>
        <w:t xml:space="preserve">Review of </w:t>
      </w:r>
      <w:r w:rsidR="00EF0BAF">
        <w:rPr>
          <w:rFonts w:ascii="Open Sans" w:hAnsi="Open Sans" w:cs="Open Sans"/>
        </w:rPr>
        <w:t xml:space="preserve">assessment and </w:t>
      </w:r>
      <w:r w:rsidR="008F70D1">
        <w:rPr>
          <w:rFonts w:ascii="Open Sans" w:hAnsi="Open Sans" w:cs="Open Sans"/>
        </w:rPr>
        <w:t>care plan</w:t>
      </w:r>
      <w:r w:rsidR="008C6046">
        <w:rPr>
          <w:rFonts w:ascii="Open Sans" w:hAnsi="Open Sans" w:cs="Open Sans"/>
        </w:rPr>
        <w:t>ning information</w:t>
      </w:r>
      <w:r w:rsidR="004921A8">
        <w:rPr>
          <w:rFonts w:ascii="Open Sans" w:hAnsi="Open Sans" w:cs="Open Sans"/>
        </w:rPr>
        <w:t xml:space="preserve"> submitted within the provider’s response</w:t>
      </w:r>
      <w:r w:rsidR="008C6046">
        <w:rPr>
          <w:rFonts w:ascii="Open Sans" w:hAnsi="Open Sans" w:cs="Open Sans"/>
        </w:rPr>
        <w:t xml:space="preserve"> demonstrates </w:t>
      </w:r>
      <w:r w:rsidR="00966D9E">
        <w:rPr>
          <w:rFonts w:ascii="Open Sans" w:hAnsi="Open Sans" w:cs="Open Sans"/>
        </w:rPr>
        <w:t>the consumer’s dietary needs assessment and care plan was reviewed and updated wh</w:t>
      </w:r>
      <w:r w:rsidR="008E639F">
        <w:rPr>
          <w:rFonts w:ascii="Open Sans" w:hAnsi="Open Sans" w:cs="Open Sans"/>
        </w:rPr>
        <w:t xml:space="preserve">en the consumer was seen by the </w:t>
      </w:r>
      <w:r w:rsidR="003D3C23">
        <w:rPr>
          <w:rFonts w:ascii="Open Sans" w:hAnsi="Open Sans" w:cs="Open Sans"/>
        </w:rPr>
        <w:t xml:space="preserve">speech </w:t>
      </w:r>
      <w:r w:rsidR="008E639F">
        <w:rPr>
          <w:rFonts w:ascii="Open Sans" w:hAnsi="Open Sans" w:cs="Open Sans"/>
        </w:rPr>
        <w:t>pathologist</w:t>
      </w:r>
      <w:r w:rsidR="00CB3A39">
        <w:rPr>
          <w:rFonts w:ascii="Open Sans" w:hAnsi="Open Sans" w:cs="Open Sans"/>
        </w:rPr>
        <w:t xml:space="preserve"> </w:t>
      </w:r>
      <w:r w:rsidR="004921A8">
        <w:rPr>
          <w:rFonts w:ascii="Open Sans" w:hAnsi="Open Sans" w:cs="Open Sans"/>
        </w:rPr>
        <w:t xml:space="preserve">and </w:t>
      </w:r>
      <w:r w:rsidR="00CB3A39">
        <w:rPr>
          <w:rFonts w:ascii="Open Sans" w:hAnsi="Open Sans" w:cs="Open Sans"/>
        </w:rPr>
        <w:t xml:space="preserve">documents the consumer requires </w:t>
      </w:r>
      <w:r w:rsidR="004921A8" w:rsidRPr="008D7893">
        <w:rPr>
          <w:rFonts w:ascii="Open Sans" w:hAnsi="Open Sans" w:cs="Open Sans"/>
          <w:i/>
          <w:iCs/>
        </w:rPr>
        <w:t>‘</w:t>
      </w:r>
      <w:r w:rsidR="00CB3A39" w:rsidRPr="008D7893">
        <w:rPr>
          <w:rFonts w:ascii="Open Sans" w:hAnsi="Open Sans" w:cs="Open Sans"/>
          <w:i/>
          <w:iCs/>
        </w:rPr>
        <w:t>full assistance</w:t>
      </w:r>
      <w:r w:rsidR="004921A8" w:rsidRPr="008D7893">
        <w:rPr>
          <w:rFonts w:ascii="Open Sans" w:hAnsi="Open Sans" w:cs="Open Sans"/>
          <w:i/>
          <w:iCs/>
        </w:rPr>
        <w:t>’</w:t>
      </w:r>
      <w:r w:rsidR="008E639F">
        <w:rPr>
          <w:rFonts w:ascii="Open Sans" w:hAnsi="Open Sans" w:cs="Open Sans"/>
        </w:rPr>
        <w:t>. The provider</w:t>
      </w:r>
      <w:r w:rsidR="00CB3A39">
        <w:rPr>
          <w:rFonts w:ascii="Open Sans" w:hAnsi="Open Sans" w:cs="Open Sans"/>
        </w:rPr>
        <w:t>’</w:t>
      </w:r>
      <w:r w:rsidR="008E639F">
        <w:rPr>
          <w:rFonts w:ascii="Open Sans" w:hAnsi="Open Sans" w:cs="Open Sans"/>
        </w:rPr>
        <w:t>s response</w:t>
      </w:r>
      <w:r w:rsidR="00CB3A39">
        <w:rPr>
          <w:rFonts w:ascii="Open Sans" w:hAnsi="Open Sans" w:cs="Open Sans"/>
        </w:rPr>
        <w:t xml:space="preserve"> includes the consumer</w:t>
      </w:r>
      <w:r w:rsidR="003D3C23">
        <w:rPr>
          <w:rFonts w:ascii="Open Sans" w:hAnsi="Open Sans" w:cs="Open Sans"/>
        </w:rPr>
        <w:t>’</w:t>
      </w:r>
      <w:r w:rsidR="00CB3A39">
        <w:rPr>
          <w:rFonts w:ascii="Open Sans" w:hAnsi="Open Sans" w:cs="Open Sans"/>
        </w:rPr>
        <w:t xml:space="preserve">s check box has now upgraded from </w:t>
      </w:r>
      <w:r w:rsidR="008D7893" w:rsidRPr="008D7893">
        <w:rPr>
          <w:rFonts w:ascii="Open Sans" w:hAnsi="Open Sans" w:cs="Open Sans"/>
          <w:i/>
          <w:iCs/>
        </w:rPr>
        <w:t>‘</w:t>
      </w:r>
      <w:r w:rsidR="00857324" w:rsidRPr="008D7893">
        <w:rPr>
          <w:rFonts w:ascii="Open Sans" w:hAnsi="Open Sans" w:cs="Open Sans"/>
          <w:i/>
          <w:iCs/>
        </w:rPr>
        <w:t>moderate supervision</w:t>
      </w:r>
      <w:r w:rsidR="008D7893" w:rsidRPr="008D7893">
        <w:rPr>
          <w:rFonts w:ascii="Open Sans" w:hAnsi="Open Sans" w:cs="Open Sans"/>
          <w:i/>
          <w:iCs/>
        </w:rPr>
        <w:t>’</w:t>
      </w:r>
      <w:r w:rsidR="00857324">
        <w:rPr>
          <w:rFonts w:ascii="Open Sans" w:hAnsi="Open Sans" w:cs="Open Sans"/>
        </w:rPr>
        <w:t xml:space="preserve"> to </w:t>
      </w:r>
      <w:r w:rsidR="008D7893" w:rsidRPr="008D7893">
        <w:rPr>
          <w:rFonts w:ascii="Open Sans" w:hAnsi="Open Sans" w:cs="Open Sans"/>
          <w:i/>
          <w:iCs/>
        </w:rPr>
        <w:t>‘</w:t>
      </w:r>
      <w:r w:rsidR="00857324" w:rsidRPr="008D7893">
        <w:rPr>
          <w:rFonts w:ascii="Open Sans" w:hAnsi="Open Sans" w:cs="Open Sans"/>
          <w:i/>
          <w:iCs/>
        </w:rPr>
        <w:t>moderate assistance</w:t>
      </w:r>
      <w:r w:rsidR="008D7893" w:rsidRPr="008D7893">
        <w:rPr>
          <w:rFonts w:ascii="Open Sans" w:hAnsi="Open Sans" w:cs="Open Sans"/>
          <w:i/>
          <w:iCs/>
        </w:rPr>
        <w:t>’</w:t>
      </w:r>
      <w:r w:rsidR="00857324">
        <w:rPr>
          <w:rFonts w:ascii="Open Sans" w:hAnsi="Open Sans" w:cs="Open Sans"/>
        </w:rPr>
        <w:t xml:space="preserve">. </w:t>
      </w:r>
      <w:r w:rsidR="00CC3CB1" w:rsidRPr="007E7E96">
        <w:rPr>
          <w:rFonts w:ascii="Open Sans" w:hAnsi="Open Sans" w:cs="Open Sans"/>
        </w:rPr>
        <w:t xml:space="preserve">I note the site report does not identify the consumer experienced an </w:t>
      </w:r>
      <w:r w:rsidR="00CC3CB1" w:rsidRPr="007E7E96">
        <w:rPr>
          <w:rFonts w:ascii="Open Sans" w:hAnsi="Open Sans" w:cs="Open Sans"/>
        </w:rPr>
        <w:lastRenderedPageBreak/>
        <w:t>impact due to this</w:t>
      </w:r>
      <w:r w:rsidR="00857324">
        <w:rPr>
          <w:rFonts w:ascii="Open Sans" w:hAnsi="Open Sans" w:cs="Open Sans"/>
        </w:rPr>
        <w:t xml:space="preserve">. </w:t>
      </w:r>
      <w:r w:rsidR="00FD195A">
        <w:rPr>
          <w:rFonts w:ascii="Open Sans" w:hAnsi="Open Sans" w:cs="Open Sans"/>
        </w:rPr>
        <w:t>I am satisfied this consumer’s care plan</w:t>
      </w:r>
      <w:r w:rsidR="006C1E1F">
        <w:rPr>
          <w:rFonts w:ascii="Open Sans" w:hAnsi="Open Sans" w:cs="Open Sans"/>
        </w:rPr>
        <w:t xml:space="preserve">ning was reviewed and updated following a change to their </w:t>
      </w:r>
      <w:r w:rsidR="00D84326">
        <w:rPr>
          <w:rFonts w:ascii="Open Sans" w:hAnsi="Open Sans" w:cs="Open Sans"/>
        </w:rPr>
        <w:t>circumstances.</w:t>
      </w:r>
      <w:r w:rsidR="006C1E1F">
        <w:rPr>
          <w:rFonts w:ascii="Open Sans" w:hAnsi="Open Sans" w:cs="Open Sans"/>
        </w:rPr>
        <w:t xml:space="preserve"> </w:t>
      </w:r>
    </w:p>
    <w:p w14:paraId="2D426D67" w14:textId="6ABEA633" w:rsidR="00857324" w:rsidRDefault="00857324" w:rsidP="005163BA">
      <w:pPr>
        <w:pStyle w:val="NormalArial"/>
        <w:spacing w:before="120" w:line="276" w:lineRule="auto"/>
        <w:jc w:val="both"/>
        <w:rPr>
          <w:rFonts w:ascii="Open Sans" w:hAnsi="Open Sans" w:cs="Open Sans"/>
        </w:rPr>
      </w:pPr>
      <w:r>
        <w:rPr>
          <w:rFonts w:ascii="Open Sans" w:hAnsi="Open Sans" w:cs="Open Sans"/>
        </w:rPr>
        <w:t xml:space="preserve">For a consumer </w:t>
      </w:r>
      <w:r w:rsidR="003D3C23">
        <w:rPr>
          <w:rFonts w:ascii="Open Sans" w:hAnsi="Open Sans" w:cs="Open Sans"/>
        </w:rPr>
        <w:t>whose</w:t>
      </w:r>
      <w:r w:rsidR="00D56F12">
        <w:rPr>
          <w:rFonts w:ascii="Open Sans" w:hAnsi="Open Sans" w:cs="Open Sans"/>
        </w:rPr>
        <w:t xml:space="preserve"> </w:t>
      </w:r>
      <w:r w:rsidR="00FD195A">
        <w:rPr>
          <w:rFonts w:ascii="Open Sans" w:hAnsi="Open Sans" w:cs="Open Sans"/>
        </w:rPr>
        <w:t>behaviour</w:t>
      </w:r>
      <w:r w:rsidR="00D56F12">
        <w:rPr>
          <w:rFonts w:ascii="Open Sans" w:hAnsi="Open Sans" w:cs="Open Sans"/>
        </w:rPr>
        <w:t xml:space="preserve"> support plan did </w:t>
      </w:r>
      <w:r w:rsidR="0029623B">
        <w:rPr>
          <w:rFonts w:ascii="Open Sans" w:hAnsi="Open Sans" w:cs="Open Sans"/>
        </w:rPr>
        <w:t>not include comprehensive strategies to address each of the identified behaviours</w:t>
      </w:r>
      <w:r w:rsidR="00FD195A">
        <w:rPr>
          <w:rFonts w:ascii="Open Sans" w:hAnsi="Open Sans" w:cs="Open Sans"/>
        </w:rPr>
        <w:t xml:space="preserve"> or guidance about the use of PRN medication.</w:t>
      </w:r>
      <w:r w:rsidR="004C67E2">
        <w:rPr>
          <w:rFonts w:ascii="Open Sans" w:hAnsi="Open Sans" w:cs="Open Sans"/>
        </w:rPr>
        <w:t xml:space="preserve"> Review of the information brought forward in the site report is not </w:t>
      </w:r>
      <w:r w:rsidR="00160EEB">
        <w:rPr>
          <w:rFonts w:ascii="Open Sans" w:hAnsi="Open Sans" w:cs="Open Sans"/>
        </w:rPr>
        <w:t xml:space="preserve">relevant to </w:t>
      </w:r>
      <w:r w:rsidR="004C67E2">
        <w:rPr>
          <w:rFonts w:ascii="Open Sans" w:hAnsi="Open Sans" w:cs="Open Sans"/>
        </w:rPr>
        <w:t>the intent of this requirement</w:t>
      </w:r>
      <w:r w:rsidR="00160EEB">
        <w:rPr>
          <w:rFonts w:ascii="Open Sans" w:hAnsi="Open Sans" w:cs="Open Sans"/>
        </w:rPr>
        <w:t xml:space="preserve">. This information is </w:t>
      </w:r>
      <w:r w:rsidR="008354EC">
        <w:rPr>
          <w:rFonts w:ascii="Open Sans" w:hAnsi="Open Sans" w:cs="Open Sans"/>
        </w:rPr>
        <w:t>further considered under requirement 3(3)(b)</w:t>
      </w:r>
      <w:r w:rsidR="00160EEB">
        <w:rPr>
          <w:rFonts w:ascii="Open Sans" w:hAnsi="Open Sans" w:cs="Open Sans"/>
        </w:rPr>
        <w:t>.</w:t>
      </w:r>
    </w:p>
    <w:p w14:paraId="01153B9C" w14:textId="2EFAD609" w:rsidR="00536608" w:rsidRDefault="00D9486D" w:rsidP="005163BA">
      <w:pPr>
        <w:pStyle w:val="NormalArial"/>
        <w:spacing w:before="120" w:line="276" w:lineRule="auto"/>
        <w:jc w:val="both"/>
        <w:rPr>
          <w:rFonts w:ascii="Open Sans" w:hAnsi="Open Sans" w:cs="Open Sans"/>
        </w:rPr>
      </w:pPr>
      <w:r>
        <w:rPr>
          <w:rFonts w:ascii="Open Sans" w:hAnsi="Open Sans" w:cs="Open Sans"/>
        </w:rPr>
        <w:t xml:space="preserve">The site report brings forward information for a </w:t>
      </w:r>
      <w:r w:rsidR="00832139">
        <w:rPr>
          <w:rFonts w:ascii="Open Sans" w:hAnsi="Open Sans" w:cs="Open Sans"/>
        </w:rPr>
        <w:t xml:space="preserve">consumer </w:t>
      </w:r>
      <w:r w:rsidR="00973506">
        <w:rPr>
          <w:rFonts w:ascii="Open Sans" w:hAnsi="Open Sans" w:cs="Open Sans"/>
        </w:rPr>
        <w:t>whose</w:t>
      </w:r>
      <w:r w:rsidR="000263EF">
        <w:rPr>
          <w:rFonts w:ascii="Open Sans" w:hAnsi="Open Sans" w:cs="Open Sans"/>
        </w:rPr>
        <w:t xml:space="preserve"> </w:t>
      </w:r>
      <w:r w:rsidR="00A36EB2">
        <w:rPr>
          <w:rFonts w:ascii="Open Sans" w:hAnsi="Open Sans" w:cs="Open Sans"/>
        </w:rPr>
        <w:t xml:space="preserve">behaviour support plan did not </w:t>
      </w:r>
      <w:r w:rsidR="00C12DD0">
        <w:rPr>
          <w:rFonts w:ascii="Open Sans" w:hAnsi="Open Sans" w:cs="Open Sans"/>
        </w:rPr>
        <w:t>provide</w:t>
      </w:r>
      <w:r w:rsidR="00A36EB2">
        <w:rPr>
          <w:rFonts w:ascii="Open Sans" w:hAnsi="Open Sans" w:cs="Open Sans"/>
        </w:rPr>
        <w:t xml:space="preserve"> guidance </w:t>
      </w:r>
      <w:r w:rsidR="00C12DD0">
        <w:rPr>
          <w:rFonts w:ascii="Open Sans" w:hAnsi="Open Sans" w:cs="Open Sans"/>
        </w:rPr>
        <w:t xml:space="preserve">about the use of </w:t>
      </w:r>
      <w:r w:rsidR="005558AA">
        <w:rPr>
          <w:rFonts w:ascii="Open Sans" w:hAnsi="Open Sans" w:cs="Open Sans"/>
        </w:rPr>
        <w:t>PRN</w:t>
      </w:r>
      <w:r w:rsidR="00C12DD0">
        <w:rPr>
          <w:rFonts w:ascii="Open Sans" w:hAnsi="Open Sans" w:cs="Open Sans"/>
        </w:rPr>
        <w:t xml:space="preserve"> chemical restraint</w:t>
      </w:r>
      <w:r w:rsidR="00654E65">
        <w:rPr>
          <w:rFonts w:ascii="Open Sans" w:hAnsi="Open Sans" w:cs="Open Sans"/>
        </w:rPr>
        <w:t xml:space="preserve">, </w:t>
      </w:r>
      <w:r w:rsidR="00AB666B">
        <w:rPr>
          <w:rFonts w:ascii="Open Sans" w:hAnsi="Open Sans" w:cs="Open Sans"/>
        </w:rPr>
        <w:t>information regarding</w:t>
      </w:r>
      <w:r w:rsidR="00987A87">
        <w:rPr>
          <w:rFonts w:ascii="Open Sans" w:hAnsi="Open Sans" w:cs="Open Sans"/>
        </w:rPr>
        <w:t xml:space="preserve"> agreed </w:t>
      </w:r>
      <w:r w:rsidR="00F52DB7">
        <w:rPr>
          <w:rFonts w:ascii="Open Sans" w:hAnsi="Open Sans" w:cs="Open Sans"/>
        </w:rPr>
        <w:t>strategies</w:t>
      </w:r>
      <w:r w:rsidR="00987A87">
        <w:rPr>
          <w:rFonts w:ascii="Open Sans" w:hAnsi="Open Sans" w:cs="Open Sans"/>
        </w:rPr>
        <w:t xml:space="preserve"> for personal cares</w:t>
      </w:r>
      <w:r w:rsidR="00DD5C00">
        <w:rPr>
          <w:rFonts w:ascii="Open Sans" w:hAnsi="Open Sans" w:cs="Open Sans"/>
        </w:rPr>
        <w:t xml:space="preserve"> were not included in behaviour support plans</w:t>
      </w:r>
      <w:r w:rsidR="00142DF2">
        <w:rPr>
          <w:rFonts w:ascii="Open Sans" w:hAnsi="Open Sans" w:cs="Open Sans"/>
        </w:rPr>
        <w:t xml:space="preserve"> and </w:t>
      </w:r>
      <w:r w:rsidR="00536608">
        <w:rPr>
          <w:rFonts w:ascii="Open Sans" w:hAnsi="Open Sans" w:cs="Open Sans"/>
        </w:rPr>
        <w:t>continence</w:t>
      </w:r>
      <w:r w:rsidR="00142DF2">
        <w:rPr>
          <w:rFonts w:ascii="Open Sans" w:hAnsi="Open Sans" w:cs="Open Sans"/>
        </w:rPr>
        <w:t xml:space="preserve"> management was not documented within the care p</w:t>
      </w:r>
      <w:r w:rsidR="004944AB">
        <w:rPr>
          <w:rFonts w:ascii="Open Sans" w:hAnsi="Open Sans" w:cs="Open Sans"/>
        </w:rPr>
        <w:t>l</w:t>
      </w:r>
      <w:r w:rsidR="00142DF2">
        <w:rPr>
          <w:rFonts w:ascii="Open Sans" w:hAnsi="Open Sans" w:cs="Open Sans"/>
        </w:rPr>
        <w:t>an.</w:t>
      </w:r>
      <w:r w:rsidR="00536608">
        <w:rPr>
          <w:rFonts w:ascii="Open Sans" w:hAnsi="Open Sans" w:cs="Open Sans"/>
        </w:rPr>
        <w:t xml:space="preserve"> Review of the information brought forward in the site report is not </w:t>
      </w:r>
      <w:r w:rsidR="00745A95">
        <w:rPr>
          <w:rFonts w:ascii="Open Sans" w:hAnsi="Open Sans" w:cs="Open Sans"/>
        </w:rPr>
        <w:t>in line</w:t>
      </w:r>
      <w:r w:rsidR="00536608">
        <w:rPr>
          <w:rFonts w:ascii="Open Sans" w:hAnsi="Open Sans" w:cs="Open Sans"/>
        </w:rPr>
        <w:t xml:space="preserve"> with the intent of this requirement</w:t>
      </w:r>
      <w:r w:rsidR="00A56B19">
        <w:rPr>
          <w:rFonts w:ascii="Open Sans" w:hAnsi="Open Sans" w:cs="Open Sans"/>
        </w:rPr>
        <w:t xml:space="preserve">. </w:t>
      </w:r>
      <w:r w:rsidR="00821828">
        <w:rPr>
          <w:rFonts w:ascii="Open Sans" w:hAnsi="Open Sans" w:cs="Open Sans"/>
        </w:rPr>
        <w:t>This information is further considered under requirement 3(3)(b).</w:t>
      </w:r>
    </w:p>
    <w:p w14:paraId="08C637B7" w14:textId="67F1D323" w:rsidR="003A277F" w:rsidRDefault="00406A72" w:rsidP="005163BA">
      <w:pPr>
        <w:pStyle w:val="NormalArial"/>
        <w:spacing w:before="120" w:line="276" w:lineRule="auto"/>
        <w:jc w:val="both"/>
        <w:rPr>
          <w:rFonts w:ascii="Open Sans" w:hAnsi="Open Sans" w:cs="Open Sans"/>
        </w:rPr>
      </w:pPr>
      <w:r>
        <w:rPr>
          <w:rFonts w:ascii="Open Sans" w:hAnsi="Open Sans" w:cs="Open Sans"/>
        </w:rPr>
        <w:t xml:space="preserve">For a representative who had been provided with a care plan but identified </w:t>
      </w:r>
      <w:r w:rsidR="00C84499" w:rsidRPr="00FF37DF">
        <w:rPr>
          <w:rFonts w:ascii="Open Sans" w:hAnsi="Open Sans" w:cs="Open Sans"/>
        </w:rPr>
        <w:t xml:space="preserve">that it was inaccurate. </w:t>
      </w:r>
      <w:r w:rsidR="00FF37DF" w:rsidRPr="00FF37DF">
        <w:rPr>
          <w:rFonts w:ascii="Open Sans" w:hAnsi="Open Sans" w:cs="Open Sans"/>
          <w:bCs/>
          <w:szCs w:val="22"/>
        </w:rPr>
        <w:t>There is insufficient evidence</w:t>
      </w:r>
      <w:r w:rsidR="00FF37DF">
        <w:rPr>
          <w:rFonts w:ascii="Open Sans" w:hAnsi="Open Sans" w:cs="Open Sans"/>
          <w:bCs/>
          <w:szCs w:val="22"/>
        </w:rPr>
        <w:t xml:space="preserve"> within the site report and provider’s response to form a view</w:t>
      </w:r>
      <w:r w:rsidR="00286C64">
        <w:rPr>
          <w:rFonts w:ascii="Open Sans" w:hAnsi="Open Sans" w:cs="Open Sans"/>
          <w:bCs/>
          <w:szCs w:val="22"/>
        </w:rPr>
        <w:t xml:space="preserve"> about the care plan being reviewed.</w:t>
      </w:r>
    </w:p>
    <w:p w14:paraId="70A4E4F4" w14:textId="1300145A" w:rsidR="001506CB" w:rsidRDefault="003A277F" w:rsidP="005163BA">
      <w:pPr>
        <w:pStyle w:val="NormalArial"/>
        <w:spacing w:before="120" w:line="276" w:lineRule="auto"/>
        <w:jc w:val="both"/>
        <w:rPr>
          <w:rFonts w:ascii="Open Sans" w:hAnsi="Open Sans" w:cs="Open Sans"/>
        </w:rPr>
      </w:pPr>
      <w:r>
        <w:rPr>
          <w:rFonts w:ascii="Open Sans" w:hAnsi="Open Sans" w:cs="Open Sans"/>
        </w:rPr>
        <w:t xml:space="preserve">For a </w:t>
      </w:r>
      <w:r w:rsidR="0025663A">
        <w:rPr>
          <w:rFonts w:ascii="Open Sans" w:hAnsi="Open Sans" w:cs="Open Sans"/>
        </w:rPr>
        <w:t xml:space="preserve">consumer whose care plan was not reviewed and updated in response to their deterioration. </w:t>
      </w:r>
      <w:r w:rsidR="00065AB3">
        <w:rPr>
          <w:rFonts w:ascii="Open Sans" w:hAnsi="Open Sans" w:cs="Open Sans"/>
        </w:rPr>
        <w:t xml:space="preserve">Review of information in the site report </w:t>
      </w:r>
      <w:r w:rsidR="00095BEC">
        <w:rPr>
          <w:rFonts w:ascii="Open Sans" w:hAnsi="Open Sans" w:cs="Open Sans"/>
        </w:rPr>
        <w:t>brings forward information the consumer</w:t>
      </w:r>
      <w:r w:rsidR="00DB4191">
        <w:rPr>
          <w:rFonts w:ascii="Open Sans" w:hAnsi="Open Sans" w:cs="Open Sans"/>
        </w:rPr>
        <w:t xml:space="preserve">’s legs became weak </w:t>
      </w:r>
      <w:r w:rsidR="00095BEC">
        <w:rPr>
          <w:rFonts w:ascii="Open Sans" w:hAnsi="Open Sans" w:cs="Open Sans"/>
        </w:rPr>
        <w:t xml:space="preserve">on 4 </w:t>
      </w:r>
      <w:r w:rsidR="00DD378E">
        <w:rPr>
          <w:rFonts w:ascii="Open Sans" w:hAnsi="Open Sans" w:cs="Open Sans"/>
        </w:rPr>
        <w:t xml:space="preserve">and 11 </w:t>
      </w:r>
      <w:r w:rsidR="00095BEC">
        <w:rPr>
          <w:rFonts w:ascii="Open Sans" w:hAnsi="Open Sans" w:cs="Open Sans"/>
        </w:rPr>
        <w:t>June 2025 and was assisted by staff</w:t>
      </w:r>
      <w:r w:rsidR="00DD378E">
        <w:rPr>
          <w:rFonts w:ascii="Open Sans" w:hAnsi="Open Sans" w:cs="Open Sans"/>
        </w:rPr>
        <w:t xml:space="preserve"> to the floor</w:t>
      </w:r>
      <w:r w:rsidR="00095BEC">
        <w:rPr>
          <w:rFonts w:ascii="Open Sans" w:hAnsi="Open Sans" w:cs="Open Sans"/>
        </w:rPr>
        <w:t>.</w:t>
      </w:r>
      <w:r w:rsidR="00E203A3">
        <w:rPr>
          <w:rFonts w:ascii="Open Sans" w:hAnsi="Open Sans" w:cs="Open Sans"/>
        </w:rPr>
        <w:t xml:space="preserve"> I am satisfied the consumer reported no pain or discomfort as documented.</w:t>
      </w:r>
      <w:r w:rsidR="00E10EC4">
        <w:rPr>
          <w:rFonts w:ascii="Open Sans" w:hAnsi="Open Sans" w:cs="Open Sans"/>
        </w:rPr>
        <w:t xml:space="preserve"> There is no further evidence with the site report or the provider’</w:t>
      </w:r>
      <w:r w:rsidR="0020646B">
        <w:rPr>
          <w:rFonts w:ascii="Open Sans" w:hAnsi="Open Sans" w:cs="Open Sans"/>
        </w:rPr>
        <w:t xml:space="preserve">s response to </w:t>
      </w:r>
      <w:r w:rsidR="0091055A">
        <w:rPr>
          <w:rFonts w:ascii="Open Sans" w:hAnsi="Open Sans" w:cs="Open Sans"/>
        </w:rPr>
        <w:t>demonstrate the consumer</w:t>
      </w:r>
      <w:r w:rsidR="0019503D">
        <w:rPr>
          <w:rFonts w:ascii="Open Sans" w:hAnsi="Open Sans" w:cs="Open Sans"/>
        </w:rPr>
        <w:t xml:space="preserve">’s care </w:t>
      </w:r>
      <w:r w:rsidR="00DD378E">
        <w:rPr>
          <w:rFonts w:ascii="Open Sans" w:hAnsi="Open Sans" w:cs="Open Sans"/>
        </w:rPr>
        <w:t xml:space="preserve">plan </w:t>
      </w:r>
      <w:r w:rsidR="0019503D">
        <w:rPr>
          <w:rFonts w:ascii="Open Sans" w:hAnsi="Open Sans" w:cs="Open Sans"/>
        </w:rPr>
        <w:t xml:space="preserve">was reviewed </w:t>
      </w:r>
      <w:r w:rsidR="00DC3E95">
        <w:rPr>
          <w:rFonts w:ascii="Open Sans" w:hAnsi="Open Sans" w:cs="Open Sans"/>
        </w:rPr>
        <w:t>following th</w:t>
      </w:r>
      <w:r w:rsidR="005621D9">
        <w:rPr>
          <w:rFonts w:ascii="Open Sans" w:hAnsi="Open Sans" w:cs="Open Sans"/>
        </w:rPr>
        <w:t xml:space="preserve">ese incidents. </w:t>
      </w:r>
      <w:r w:rsidR="00712E0B">
        <w:rPr>
          <w:rFonts w:ascii="Open Sans" w:hAnsi="Open Sans" w:cs="Open Sans"/>
        </w:rPr>
        <w:t xml:space="preserve">Information in the site report </w:t>
      </w:r>
      <w:r w:rsidR="00DB42E2">
        <w:rPr>
          <w:rFonts w:ascii="Open Sans" w:hAnsi="Open Sans" w:cs="Open Sans"/>
        </w:rPr>
        <w:t xml:space="preserve">confirms </w:t>
      </w:r>
      <w:r w:rsidR="00DD378E">
        <w:rPr>
          <w:rFonts w:ascii="Open Sans" w:hAnsi="Open Sans" w:cs="Open Sans"/>
        </w:rPr>
        <w:t>this</w:t>
      </w:r>
      <w:r w:rsidR="005621D9">
        <w:rPr>
          <w:rFonts w:ascii="Open Sans" w:hAnsi="Open Sans" w:cs="Open Sans"/>
        </w:rPr>
        <w:t>.</w:t>
      </w:r>
      <w:r w:rsidR="00DD378E">
        <w:rPr>
          <w:rFonts w:ascii="Open Sans" w:hAnsi="Open Sans" w:cs="Open Sans"/>
        </w:rPr>
        <w:t xml:space="preserve"> </w:t>
      </w:r>
    </w:p>
    <w:p w14:paraId="2132030F" w14:textId="4EDA4C3C" w:rsidR="00717891" w:rsidRPr="00A40162" w:rsidRDefault="00A77EC2" w:rsidP="005163BA">
      <w:pPr>
        <w:pStyle w:val="NormalArial"/>
        <w:spacing w:before="120" w:line="276" w:lineRule="auto"/>
        <w:jc w:val="both"/>
        <w:rPr>
          <w:rFonts w:ascii="Open Sans" w:hAnsi="Open Sans" w:cs="Open Sans"/>
        </w:rPr>
      </w:pPr>
      <w:r>
        <w:rPr>
          <w:rFonts w:ascii="Open Sans" w:hAnsi="Open Sans" w:cs="Open Sans"/>
        </w:rPr>
        <w:t>For the same consumer, progress notes demonstrate o</w:t>
      </w:r>
      <w:r w:rsidR="00101586">
        <w:rPr>
          <w:rFonts w:ascii="Open Sans" w:hAnsi="Open Sans" w:cs="Open Sans"/>
        </w:rPr>
        <w:t>n 10 June 2025 at the representative</w:t>
      </w:r>
      <w:r w:rsidR="00246B26">
        <w:rPr>
          <w:rFonts w:ascii="Open Sans" w:hAnsi="Open Sans" w:cs="Open Sans"/>
        </w:rPr>
        <w:t>’</w:t>
      </w:r>
      <w:r w:rsidR="00101586">
        <w:rPr>
          <w:rFonts w:ascii="Open Sans" w:hAnsi="Open Sans" w:cs="Open Sans"/>
        </w:rPr>
        <w:t>s request</w:t>
      </w:r>
      <w:r w:rsidR="00EC0A3E">
        <w:rPr>
          <w:rFonts w:ascii="Open Sans" w:hAnsi="Open Sans" w:cs="Open Sans"/>
        </w:rPr>
        <w:t>,</w:t>
      </w:r>
      <w:r w:rsidR="00101586">
        <w:rPr>
          <w:rFonts w:ascii="Open Sans" w:hAnsi="Open Sans" w:cs="Open Sans"/>
        </w:rPr>
        <w:t xml:space="preserve"> a urine sample was conducted which</w:t>
      </w:r>
      <w:r w:rsidR="00564967">
        <w:rPr>
          <w:rFonts w:ascii="Open Sans" w:hAnsi="Open Sans" w:cs="Open Sans"/>
        </w:rPr>
        <w:t xml:space="preserve"> </w:t>
      </w:r>
      <w:r w:rsidR="00835F2F" w:rsidRPr="0051367C">
        <w:rPr>
          <w:rFonts w:ascii="Open Sans" w:hAnsi="Open Sans" w:cs="Open Sans"/>
          <w:i/>
          <w:iCs/>
        </w:rPr>
        <w:t>‘</w:t>
      </w:r>
      <w:r w:rsidR="00564967" w:rsidRPr="0051367C">
        <w:rPr>
          <w:rFonts w:ascii="Open Sans" w:hAnsi="Open Sans" w:cs="Open Sans"/>
          <w:i/>
          <w:iCs/>
        </w:rPr>
        <w:t xml:space="preserve">did not show any leukocytes, but did show </w:t>
      </w:r>
      <w:r w:rsidR="00835F2F" w:rsidRPr="0051367C">
        <w:rPr>
          <w:rFonts w:ascii="Open Sans" w:hAnsi="Open Sans" w:cs="Open Sans"/>
          <w:i/>
          <w:iCs/>
        </w:rPr>
        <w:t>a few other abnormalities, sent off to pathol</w:t>
      </w:r>
      <w:r w:rsidR="00AC52CE" w:rsidRPr="0051367C">
        <w:rPr>
          <w:rFonts w:ascii="Open Sans" w:hAnsi="Open Sans" w:cs="Open Sans"/>
          <w:i/>
          <w:iCs/>
        </w:rPr>
        <w:t>ogy, will notify doctor’.</w:t>
      </w:r>
      <w:r w:rsidR="00AC52CE">
        <w:rPr>
          <w:rFonts w:ascii="Open Sans" w:hAnsi="Open Sans" w:cs="Open Sans"/>
        </w:rPr>
        <w:t xml:space="preserve"> I am satisfied these results were sent and the doctor was notified as documented.</w:t>
      </w:r>
      <w:r w:rsidR="00560706">
        <w:rPr>
          <w:rFonts w:ascii="Open Sans" w:hAnsi="Open Sans" w:cs="Open Sans"/>
        </w:rPr>
        <w:t xml:space="preserve"> </w:t>
      </w:r>
      <w:r w:rsidR="001506CB">
        <w:rPr>
          <w:rFonts w:ascii="Open Sans" w:hAnsi="Open Sans" w:cs="Open Sans"/>
        </w:rPr>
        <w:t>It is unclear why a urine sample was collected.</w:t>
      </w:r>
      <w:r w:rsidR="001F64D4">
        <w:rPr>
          <w:rFonts w:ascii="Open Sans" w:hAnsi="Open Sans" w:cs="Open Sans"/>
        </w:rPr>
        <w:t xml:space="preserve"> </w:t>
      </w:r>
      <w:r w:rsidR="00565585">
        <w:rPr>
          <w:rFonts w:ascii="Open Sans" w:hAnsi="Open Sans" w:cs="Open Sans"/>
        </w:rPr>
        <w:t>On 12 June 2025</w:t>
      </w:r>
      <w:r w:rsidR="00246B26">
        <w:rPr>
          <w:rFonts w:ascii="Open Sans" w:hAnsi="Open Sans" w:cs="Open Sans"/>
        </w:rPr>
        <w:t>,</w:t>
      </w:r>
      <w:r w:rsidR="00565585">
        <w:rPr>
          <w:rFonts w:ascii="Open Sans" w:hAnsi="Open Sans" w:cs="Open Sans"/>
        </w:rPr>
        <w:t xml:space="preserve"> the consumer complained of back and neck pain. Pain relief was provided with good effect.</w:t>
      </w:r>
      <w:r w:rsidR="001F64D4">
        <w:rPr>
          <w:rFonts w:ascii="Open Sans" w:hAnsi="Open Sans" w:cs="Open Sans"/>
        </w:rPr>
        <w:t xml:space="preserve"> </w:t>
      </w:r>
      <w:r w:rsidR="00C5767D">
        <w:rPr>
          <w:rFonts w:ascii="Open Sans" w:hAnsi="Open Sans" w:cs="Open Sans"/>
        </w:rPr>
        <w:t>On 13 June 2025</w:t>
      </w:r>
      <w:r w:rsidR="00246B26">
        <w:rPr>
          <w:rFonts w:ascii="Open Sans" w:hAnsi="Open Sans" w:cs="Open Sans"/>
        </w:rPr>
        <w:t>,</w:t>
      </w:r>
      <w:r w:rsidR="00A012F9">
        <w:rPr>
          <w:rFonts w:ascii="Open Sans" w:hAnsi="Open Sans" w:cs="Open Sans"/>
        </w:rPr>
        <w:t xml:space="preserve"> the consumer was </w:t>
      </w:r>
      <w:r w:rsidR="00310663">
        <w:rPr>
          <w:rFonts w:ascii="Open Sans" w:hAnsi="Open Sans" w:cs="Open Sans"/>
        </w:rPr>
        <w:t xml:space="preserve">again reported </w:t>
      </w:r>
      <w:r w:rsidR="00A012F9">
        <w:rPr>
          <w:rFonts w:ascii="Open Sans" w:hAnsi="Open Sans" w:cs="Open Sans"/>
        </w:rPr>
        <w:t>to have poor strength</w:t>
      </w:r>
      <w:r w:rsidR="00310663">
        <w:rPr>
          <w:rFonts w:ascii="Open Sans" w:hAnsi="Open Sans" w:cs="Open Sans"/>
        </w:rPr>
        <w:t xml:space="preserve"> and com</w:t>
      </w:r>
      <w:r w:rsidR="00CC74CE">
        <w:rPr>
          <w:rFonts w:ascii="Open Sans" w:hAnsi="Open Sans" w:cs="Open Sans"/>
        </w:rPr>
        <w:t xml:space="preserve">plained of shoulder pain. Pain relief was provided </w:t>
      </w:r>
      <w:r w:rsidR="00632928">
        <w:rPr>
          <w:rFonts w:ascii="Open Sans" w:hAnsi="Open Sans" w:cs="Open Sans"/>
        </w:rPr>
        <w:t>with good effect.</w:t>
      </w:r>
      <w:r w:rsidR="00D93D31">
        <w:rPr>
          <w:rFonts w:ascii="Open Sans" w:hAnsi="Open Sans" w:cs="Open Sans"/>
        </w:rPr>
        <w:t xml:space="preserve"> The consumer was reviewed by a </w:t>
      </w:r>
      <w:r w:rsidR="00246B26">
        <w:rPr>
          <w:rFonts w:ascii="Open Sans" w:hAnsi="Open Sans" w:cs="Open Sans"/>
        </w:rPr>
        <w:t xml:space="preserve">physiotherapist </w:t>
      </w:r>
      <w:r w:rsidR="00015F76">
        <w:rPr>
          <w:rFonts w:ascii="Open Sans" w:hAnsi="Open Sans" w:cs="Open Sans"/>
        </w:rPr>
        <w:t>who</w:t>
      </w:r>
      <w:r w:rsidR="00911B7E">
        <w:rPr>
          <w:rFonts w:ascii="Open Sans" w:hAnsi="Open Sans" w:cs="Open Sans"/>
        </w:rPr>
        <w:t xml:space="preserve"> conducted an assessment</w:t>
      </w:r>
      <w:r w:rsidR="000E085E">
        <w:rPr>
          <w:rFonts w:ascii="Open Sans" w:hAnsi="Open Sans" w:cs="Open Sans"/>
        </w:rPr>
        <w:t xml:space="preserve">. The consumer was reviewed by a </w:t>
      </w:r>
      <w:r w:rsidR="00246B26">
        <w:rPr>
          <w:rFonts w:ascii="Open Sans" w:hAnsi="Open Sans" w:cs="Open Sans"/>
        </w:rPr>
        <w:t xml:space="preserve">nurse </w:t>
      </w:r>
      <w:r w:rsidR="000E085E">
        <w:rPr>
          <w:rFonts w:ascii="Open Sans" w:hAnsi="Open Sans" w:cs="Open Sans"/>
        </w:rPr>
        <w:t xml:space="preserve">practitioner who conducted </w:t>
      </w:r>
      <w:r w:rsidR="002120A4" w:rsidRPr="00287983">
        <w:rPr>
          <w:rFonts w:ascii="Open Sans" w:hAnsi="Open Sans" w:cs="Open Sans"/>
          <w:i/>
          <w:iCs/>
        </w:rPr>
        <w:t>‘</w:t>
      </w:r>
      <w:r w:rsidR="0055461F" w:rsidRPr="00287983">
        <w:rPr>
          <w:rFonts w:ascii="Open Sans" w:hAnsi="Open Sans" w:cs="Open Sans"/>
          <w:i/>
          <w:iCs/>
        </w:rPr>
        <w:t xml:space="preserve">vital observations </w:t>
      </w:r>
      <w:r w:rsidR="002120A4" w:rsidRPr="00287983">
        <w:rPr>
          <w:rFonts w:ascii="Open Sans" w:hAnsi="Open Sans" w:cs="Open Sans"/>
          <w:i/>
          <w:iCs/>
        </w:rPr>
        <w:t>with nil concerns in measurements.’</w:t>
      </w:r>
      <w:r w:rsidR="00015F76">
        <w:rPr>
          <w:rFonts w:ascii="Open Sans" w:hAnsi="Open Sans" w:cs="Open Sans"/>
        </w:rPr>
        <w:t xml:space="preserve"> </w:t>
      </w:r>
      <w:r w:rsidR="0011095B">
        <w:rPr>
          <w:rFonts w:ascii="Open Sans" w:hAnsi="Open Sans" w:cs="Open Sans"/>
        </w:rPr>
        <w:t xml:space="preserve">The </w:t>
      </w:r>
      <w:r w:rsidR="00246B26">
        <w:rPr>
          <w:rFonts w:ascii="Open Sans" w:hAnsi="Open Sans" w:cs="Open Sans"/>
        </w:rPr>
        <w:t xml:space="preserve">nurse </w:t>
      </w:r>
      <w:r w:rsidR="0011095B">
        <w:rPr>
          <w:rFonts w:ascii="Open Sans" w:hAnsi="Open Sans" w:cs="Open Sans"/>
        </w:rPr>
        <w:t xml:space="preserve">practitioner suggested a hospital </w:t>
      </w:r>
      <w:r w:rsidR="0011095B">
        <w:rPr>
          <w:rFonts w:ascii="Open Sans" w:hAnsi="Open Sans" w:cs="Open Sans"/>
        </w:rPr>
        <w:lastRenderedPageBreak/>
        <w:t xml:space="preserve">transfer to explore </w:t>
      </w:r>
      <w:r w:rsidR="003D1346">
        <w:rPr>
          <w:rFonts w:ascii="Open Sans" w:hAnsi="Open Sans" w:cs="Open Sans"/>
        </w:rPr>
        <w:t>neck and back pain. The family</w:t>
      </w:r>
      <w:r w:rsidR="000C010C">
        <w:rPr>
          <w:rFonts w:ascii="Open Sans" w:hAnsi="Open Sans" w:cs="Open Sans"/>
        </w:rPr>
        <w:t>’s preference</w:t>
      </w:r>
      <w:r w:rsidR="00C6405E">
        <w:rPr>
          <w:rFonts w:ascii="Open Sans" w:hAnsi="Open Sans" w:cs="Open Sans"/>
        </w:rPr>
        <w:t xml:space="preserve"> was </w:t>
      </w:r>
      <w:r w:rsidR="00B334B2">
        <w:rPr>
          <w:rFonts w:ascii="Open Sans" w:hAnsi="Open Sans" w:cs="Open Sans"/>
        </w:rPr>
        <w:t>to await the MO review.</w:t>
      </w:r>
      <w:r w:rsidR="00E702BF">
        <w:rPr>
          <w:rFonts w:ascii="Open Sans" w:hAnsi="Open Sans" w:cs="Open Sans"/>
        </w:rPr>
        <w:t xml:space="preserve"> I am satisfied the care concerns had been </w:t>
      </w:r>
      <w:r w:rsidR="00E702BF" w:rsidRPr="00A40162">
        <w:rPr>
          <w:rFonts w:ascii="Open Sans" w:hAnsi="Open Sans" w:cs="Open Sans"/>
        </w:rPr>
        <w:t>escalated to the MO.</w:t>
      </w:r>
      <w:r w:rsidR="001F64D4" w:rsidRPr="00A40162">
        <w:rPr>
          <w:rFonts w:ascii="Open Sans" w:hAnsi="Open Sans" w:cs="Open Sans"/>
        </w:rPr>
        <w:t xml:space="preserve"> </w:t>
      </w:r>
      <w:r w:rsidR="00717891" w:rsidRPr="00A40162">
        <w:rPr>
          <w:rFonts w:ascii="Open Sans" w:hAnsi="Open Sans" w:cs="Open Sans"/>
        </w:rPr>
        <w:t>On 14 June 2025</w:t>
      </w:r>
      <w:r w:rsidR="00246B26">
        <w:rPr>
          <w:rFonts w:ascii="Open Sans" w:hAnsi="Open Sans" w:cs="Open Sans"/>
        </w:rPr>
        <w:t>,</w:t>
      </w:r>
      <w:r w:rsidR="00717891" w:rsidRPr="00A40162">
        <w:rPr>
          <w:rFonts w:ascii="Open Sans" w:hAnsi="Open Sans" w:cs="Open Sans"/>
        </w:rPr>
        <w:t xml:space="preserve"> the MO </w:t>
      </w:r>
      <w:r w:rsidR="008A7966" w:rsidRPr="00A40162">
        <w:rPr>
          <w:rFonts w:ascii="Open Sans" w:hAnsi="Open Sans" w:cs="Open Sans"/>
        </w:rPr>
        <w:t xml:space="preserve">identified </w:t>
      </w:r>
      <w:r w:rsidR="00071F39" w:rsidRPr="00287983">
        <w:rPr>
          <w:rFonts w:ascii="Open Sans" w:hAnsi="Open Sans" w:cs="Open Sans"/>
          <w:i/>
          <w:iCs/>
        </w:rPr>
        <w:t>‘</w:t>
      </w:r>
      <w:r w:rsidR="008A7966" w:rsidRPr="00287983">
        <w:rPr>
          <w:rFonts w:ascii="Open Sans" w:hAnsi="Open Sans" w:cs="Open Sans"/>
          <w:i/>
          <w:iCs/>
        </w:rPr>
        <w:t>acute deterioration</w:t>
      </w:r>
      <w:r w:rsidR="00237669" w:rsidRPr="00287983">
        <w:rPr>
          <w:rFonts w:ascii="Open Sans" w:hAnsi="Open Sans" w:cs="Open Sans"/>
          <w:i/>
          <w:iCs/>
        </w:rPr>
        <w:t xml:space="preserve"> in t</w:t>
      </w:r>
      <w:r w:rsidR="00071F39" w:rsidRPr="00287983">
        <w:rPr>
          <w:rFonts w:ascii="Open Sans" w:hAnsi="Open Sans" w:cs="Open Sans"/>
          <w:i/>
          <w:iCs/>
        </w:rPr>
        <w:t>he last 2 days’</w:t>
      </w:r>
      <w:r w:rsidR="008A7966" w:rsidRPr="00A40162">
        <w:rPr>
          <w:rFonts w:ascii="Open Sans" w:hAnsi="Open Sans" w:cs="Open Sans"/>
        </w:rPr>
        <w:t xml:space="preserve"> and </w:t>
      </w:r>
      <w:r w:rsidR="003C0044" w:rsidRPr="00A40162">
        <w:rPr>
          <w:rFonts w:ascii="Open Sans" w:hAnsi="Open Sans" w:cs="Open Sans"/>
        </w:rPr>
        <w:t>the consumer was sent to hospital</w:t>
      </w:r>
      <w:r w:rsidR="00DD5E84" w:rsidRPr="00A40162">
        <w:rPr>
          <w:rFonts w:ascii="Open Sans" w:hAnsi="Open Sans" w:cs="Open Sans"/>
        </w:rPr>
        <w:t xml:space="preserve"> for further diagnosis.</w:t>
      </w:r>
    </w:p>
    <w:p w14:paraId="631B8F36" w14:textId="3C8AD4C1" w:rsidR="00DF620E" w:rsidRDefault="00DF620E" w:rsidP="005163BA">
      <w:pPr>
        <w:pStyle w:val="NormalArial"/>
        <w:spacing w:before="120" w:line="276" w:lineRule="auto"/>
        <w:jc w:val="both"/>
        <w:rPr>
          <w:rFonts w:ascii="Open Sans" w:hAnsi="Open Sans" w:cs="Open Sans"/>
        </w:rPr>
      </w:pPr>
      <w:r w:rsidRPr="00A40162">
        <w:rPr>
          <w:rFonts w:ascii="Open Sans" w:hAnsi="Open Sans" w:cs="Open Sans"/>
        </w:rPr>
        <w:t xml:space="preserve">The provider’s response included a </w:t>
      </w:r>
      <w:r w:rsidR="00246B26">
        <w:rPr>
          <w:rFonts w:ascii="Open Sans" w:hAnsi="Open Sans" w:cs="Open Sans"/>
        </w:rPr>
        <w:t>p</w:t>
      </w:r>
      <w:r w:rsidR="00246B26" w:rsidRPr="00A40162">
        <w:rPr>
          <w:rFonts w:ascii="Open Sans" w:hAnsi="Open Sans" w:cs="Open Sans"/>
        </w:rPr>
        <w:t xml:space="preserve">ain </w:t>
      </w:r>
      <w:r w:rsidR="00246B26">
        <w:rPr>
          <w:rFonts w:ascii="Open Sans" w:hAnsi="Open Sans" w:cs="Open Sans"/>
        </w:rPr>
        <w:t>a</w:t>
      </w:r>
      <w:r w:rsidR="00246B26" w:rsidRPr="00A40162">
        <w:rPr>
          <w:rFonts w:ascii="Open Sans" w:hAnsi="Open Sans" w:cs="Open Sans"/>
        </w:rPr>
        <w:t xml:space="preserve">ssessment </w:t>
      </w:r>
      <w:r w:rsidR="00993C0C" w:rsidRPr="00A40162">
        <w:rPr>
          <w:rFonts w:ascii="Open Sans" w:hAnsi="Open Sans" w:cs="Open Sans"/>
        </w:rPr>
        <w:t xml:space="preserve">and </w:t>
      </w:r>
      <w:r w:rsidR="00246B26">
        <w:rPr>
          <w:rFonts w:ascii="Open Sans" w:hAnsi="Open Sans" w:cs="Open Sans"/>
        </w:rPr>
        <w:t>m</w:t>
      </w:r>
      <w:r w:rsidR="00246B26" w:rsidRPr="00A40162">
        <w:rPr>
          <w:rFonts w:ascii="Open Sans" w:hAnsi="Open Sans" w:cs="Open Sans"/>
        </w:rPr>
        <w:t xml:space="preserve">anagement </w:t>
      </w:r>
      <w:r w:rsidR="00246B26">
        <w:rPr>
          <w:rFonts w:ascii="Open Sans" w:hAnsi="Open Sans" w:cs="Open Sans"/>
        </w:rPr>
        <w:t>p</w:t>
      </w:r>
      <w:r w:rsidR="00246B26" w:rsidRPr="00A40162">
        <w:rPr>
          <w:rFonts w:ascii="Open Sans" w:hAnsi="Open Sans" w:cs="Open Sans"/>
        </w:rPr>
        <w:t>lan</w:t>
      </w:r>
      <w:r w:rsidR="00246B26">
        <w:rPr>
          <w:rFonts w:ascii="Open Sans" w:hAnsi="Open Sans" w:cs="Open Sans"/>
        </w:rPr>
        <w:t xml:space="preserve">, </w:t>
      </w:r>
      <w:r w:rsidR="00993C0C" w:rsidRPr="00A40162">
        <w:rPr>
          <w:rFonts w:ascii="Open Sans" w:hAnsi="Open Sans" w:cs="Open Sans"/>
        </w:rPr>
        <w:t>however</w:t>
      </w:r>
      <w:r w:rsidR="00246B26">
        <w:rPr>
          <w:rFonts w:ascii="Open Sans" w:hAnsi="Open Sans" w:cs="Open Sans"/>
        </w:rPr>
        <w:t>,</w:t>
      </w:r>
      <w:r w:rsidR="00993C0C" w:rsidRPr="00A40162">
        <w:rPr>
          <w:rFonts w:ascii="Open Sans" w:hAnsi="Open Sans" w:cs="Open Sans"/>
        </w:rPr>
        <w:t xml:space="preserve"> I am </w:t>
      </w:r>
      <w:r w:rsidR="00983D6C">
        <w:rPr>
          <w:rFonts w:ascii="Open Sans" w:hAnsi="Open Sans" w:cs="Open Sans"/>
        </w:rPr>
        <w:t xml:space="preserve">unable to form a view </w:t>
      </w:r>
      <w:r w:rsidR="00D07FA1" w:rsidRPr="00A40162">
        <w:rPr>
          <w:rFonts w:ascii="Open Sans" w:hAnsi="Open Sans" w:cs="Open Sans"/>
        </w:rPr>
        <w:t xml:space="preserve">to understand if the </w:t>
      </w:r>
      <w:r w:rsidR="00983D6C">
        <w:rPr>
          <w:rFonts w:ascii="Open Sans" w:hAnsi="Open Sans" w:cs="Open Sans"/>
        </w:rPr>
        <w:t>information</w:t>
      </w:r>
      <w:r w:rsidR="00D07FA1" w:rsidRPr="00A40162">
        <w:rPr>
          <w:rFonts w:ascii="Open Sans" w:hAnsi="Open Sans" w:cs="Open Sans"/>
        </w:rPr>
        <w:t xml:space="preserve"> relates to this deterioration event.</w:t>
      </w:r>
    </w:p>
    <w:p w14:paraId="4FD5B6F3" w14:textId="33AB1398" w:rsidR="008E6C69" w:rsidRDefault="00DB0782" w:rsidP="005163BA">
      <w:pPr>
        <w:pStyle w:val="NormalArial"/>
        <w:spacing w:before="120" w:line="276" w:lineRule="auto"/>
        <w:jc w:val="both"/>
        <w:rPr>
          <w:rFonts w:ascii="Open Sans" w:hAnsi="Open Sans" w:cs="Open Sans"/>
        </w:rPr>
      </w:pPr>
      <w:r>
        <w:rPr>
          <w:rFonts w:ascii="Open Sans" w:hAnsi="Open Sans" w:cs="Open Sans"/>
        </w:rPr>
        <w:t xml:space="preserve">For a consumer whose behaviour support </w:t>
      </w:r>
      <w:r w:rsidR="00335F20">
        <w:rPr>
          <w:rFonts w:ascii="Open Sans" w:hAnsi="Open Sans" w:cs="Open Sans"/>
        </w:rPr>
        <w:t>interventions were not reviewed for effectiveness</w:t>
      </w:r>
      <w:r w:rsidR="00837780">
        <w:rPr>
          <w:rFonts w:ascii="Open Sans" w:hAnsi="Open Sans" w:cs="Open Sans"/>
        </w:rPr>
        <w:t xml:space="preserve"> and deficits were identified in behaviour charting</w:t>
      </w:r>
      <w:r w:rsidR="00412CA5">
        <w:rPr>
          <w:rFonts w:ascii="Open Sans" w:hAnsi="Open Sans" w:cs="Open Sans"/>
        </w:rPr>
        <w:t xml:space="preserve">. </w:t>
      </w:r>
      <w:r w:rsidR="00D423EA">
        <w:rPr>
          <w:rFonts w:ascii="Open Sans" w:hAnsi="Open Sans" w:cs="Open Sans"/>
        </w:rPr>
        <w:t xml:space="preserve">The site report brings forward information </w:t>
      </w:r>
      <w:r w:rsidR="00F23178">
        <w:rPr>
          <w:rFonts w:ascii="Open Sans" w:hAnsi="Open Sans" w:cs="Open Sans"/>
        </w:rPr>
        <w:t xml:space="preserve">the representative </w:t>
      </w:r>
      <w:r w:rsidR="00892BF8">
        <w:rPr>
          <w:rFonts w:ascii="Open Sans" w:hAnsi="Open Sans" w:cs="Open Sans"/>
        </w:rPr>
        <w:t xml:space="preserve">provided feedback the consumer’s care plan </w:t>
      </w:r>
      <w:r w:rsidR="001238B6">
        <w:rPr>
          <w:rFonts w:ascii="Open Sans" w:hAnsi="Open Sans" w:cs="Open Sans"/>
        </w:rPr>
        <w:t>appears comprehensive</w:t>
      </w:r>
      <w:r w:rsidR="00246B26">
        <w:rPr>
          <w:rFonts w:ascii="Open Sans" w:hAnsi="Open Sans" w:cs="Open Sans"/>
        </w:rPr>
        <w:t>,</w:t>
      </w:r>
      <w:r w:rsidR="001238B6">
        <w:rPr>
          <w:rFonts w:ascii="Open Sans" w:hAnsi="Open Sans" w:cs="Open Sans"/>
        </w:rPr>
        <w:t xml:space="preserve"> however</w:t>
      </w:r>
      <w:r w:rsidR="00246B26">
        <w:rPr>
          <w:rFonts w:ascii="Open Sans" w:hAnsi="Open Sans" w:cs="Open Sans"/>
        </w:rPr>
        <w:t>,</w:t>
      </w:r>
      <w:r w:rsidR="001238B6">
        <w:rPr>
          <w:rFonts w:ascii="Open Sans" w:hAnsi="Open Sans" w:cs="Open Sans"/>
        </w:rPr>
        <w:t xml:space="preserve"> commented the delivery of care was inconsistent with the care plan. The </w:t>
      </w:r>
      <w:r w:rsidR="007E2AA9">
        <w:rPr>
          <w:rFonts w:ascii="Open Sans" w:hAnsi="Open Sans" w:cs="Open Sans"/>
        </w:rPr>
        <w:t xml:space="preserve">site report brings forward information the </w:t>
      </w:r>
      <w:r w:rsidR="001238B6">
        <w:rPr>
          <w:rFonts w:ascii="Open Sans" w:hAnsi="Open Sans" w:cs="Open Sans"/>
        </w:rPr>
        <w:t xml:space="preserve">consumer </w:t>
      </w:r>
      <w:r w:rsidR="000F200C">
        <w:rPr>
          <w:rFonts w:ascii="Open Sans" w:hAnsi="Open Sans" w:cs="Open Sans"/>
        </w:rPr>
        <w:t>was</w:t>
      </w:r>
      <w:r w:rsidR="001238B6">
        <w:rPr>
          <w:rFonts w:ascii="Open Sans" w:hAnsi="Open Sans" w:cs="Open Sans"/>
        </w:rPr>
        <w:t xml:space="preserve"> reviewed by D</w:t>
      </w:r>
      <w:r w:rsidR="00AB2AD5">
        <w:rPr>
          <w:rFonts w:ascii="Open Sans" w:hAnsi="Open Sans" w:cs="Open Sans"/>
        </w:rPr>
        <w:t>SA</w:t>
      </w:r>
      <w:r w:rsidR="001238B6">
        <w:rPr>
          <w:rFonts w:ascii="Open Sans" w:hAnsi="Open Sans" w:cs="Open Sans"/>
        </w:rPr>
        <w:t xml:space="preserve"> in February 2025</w:t>
      </w:r>
      <w:r w:rsidR="00C47394">
        <w:rPr>
          <w:rFonts w:ascii="Open Sans" w:hAnsi="Open Sans" w:cs="Open Sans"/>
        </w:rPr>
        <w:t xml:space="preserve"> </w:t>
      </w:r>
      <w:r w:rsidR="007C6DF2">
        <w:rPr>
          <w:rFonts w:ascii="Open Sans" w:hAnsi="Open Sans" w:cs="Open Sans"/>
        </w:rPr>
        <w:t>with</w:t>
      </w:r>
      <w:r w:rsidR="00414A9F">
        <w:rPr>
          <w:rFonts w:ascii="Open Sans" w:hAnsi="Open Sans" w:cs="Open Sans"/>
        </w:rPr>
        <w:t xml:space="preserve"> recommendations</w:t>
      </w:r>
      <w:r w:rsidR="00735AB4">
        <w:rPr>
          <w:rFonts w:ascii="Open Sans" w:hAnsi="Open Sans" w:cs="Open Sans"/>
        </w:rPr>
        <w:t xml:space="preserve"> reflected in the care plan</w:t>
      </w:r>
      <w:r w:rsidR="000F200C">
        <w:rPr>
          <w:rFonts w:ascii="Open Sans" w:hAnsi="Open Sans" w:cs="Open Sans"/>
        </w:rPr>
        <w:t>.</w:t>
      </w:r>
      <w:r w:rsidR="00782BF5">
        <w:rPr>
          <w:rFonts w:ascii="Open Sans" w:hAnsi="Open Sans" w:cs="Open Sans"/>
        </w:rPr>
        <w:t xml:space="preserve"> </w:t>
      </w:r>
      <w:r w:rsidR="008D7787">
        <w:rPr>
          <w:rFonts w:ascii="Open Sans" w:hAnsi="Open Sans" w:cs="Open Sans"/>
        </w:rPr>
        <w:t>The report does not bring forward further information</w:t>
      </w:r>
      <w:r w:rsidR="008A1D77">
        <w:rPr>
          <w:rFonts w:ascii="Open Sans" w:hAnsi="Open Sans" w:cs="Open Sans"/>
        </w:rPr>
        <w:t xml:space="preserve"> under this requirement</w:t>
      </w:r>
      <w:r w:rsidR="008D7787">
        <w:rPr>
          <w:rFonts w:ascii="Open Sans" w:hAnsi="Open Sans" w:cs="Open Sans"/>
        </w:rPr>
        <w:t xml:space="preserve"> to </w:t>
      </w:r>
      <w:r w:rsidR="001977D9">
        <w:rPr>
          <w:rFonts w:ascii="Open Sans" w:hAnsi="Open Sans" w:cs="Open Sans"/>
        </w:rPr>
        <w:t>demonstrate that the</w:t>
      </w:r>
      <w:r w:rsidR="00EC089F">
        <w:rPr>
          <w:rFonts w:ascii="Open Sans" w:hAnsi="Open Sans" w:cs="Open Sans"/>
        </w:rPr>
        <w:t xml:space="preserve"> </w:t>
      </w:r>
      <w:r w:rsidR="00311118">
        <w:rPr>
          <w:rFonts w:ascii="Open Sans" w:hAnsi="Open Sans" w:cs="Open Sans"/>
        </w:rPr>
        <w:t xml:space="preserve">care plan </w:t>
      </w:r>
      <w:r w:rsidR="00FE565E">
        <w:rPr>
          <w:rFonts w:ascii="Open Sans" w:hAnsi="Open Sans" w:cs="Open Sans"/>
        </w:rPr>
        <w:t xml:space="preserve">was not </w:t>
      </w:r>
      <w:r w:rsidR="00ED288B">
        <w:rPr>
          <w:rFonts w:ascii="Open Sans" w:hAnsi="Open Sans" w:cs="Open Sans"/>
        </w:rPr>
        <w:t>reviewed</w:t>
      </w:r>
      <w:r w:rsidR="00E81E77">
        <w:rPr>
          <w:rFonts w:ascii="Open Sans" w:hAnsi="Open Sans" w:cs="Open Sans"/>
        </w:rPr>
        <w:t>.</w:t>
      </w:r>
      <w:r w:rsidR="006C2A66">
        <w:rPr>
          <w:rFonts w:ascii="Open Sans" w:hAnsi="Open Sans" w:cs="Open Sans"/>
        </w:rPr>
        <w:t xml:space="preserve"> The provider’s response </w:t>
      </w:r>
      <w:r w:rsidR="006F1B74">
        <w:rPr>
          <w:rFonts w:ascii="Open Sans" w:hAnsi="Open Sans" w:cs="Open Sans"/>
        </w:rPr>
        <w:t>included the consumer has again be</w:t>
      </w:r>
      <w:r w:rsidR="001278E0">
        <w:rPr>
          <w:rFonts w:ascii="Open Sans" w:hAnsi="Open Sans" w:cs="Open Sans"/>
        </w:rPr>
        <w:t>en reviewed by DSA on 13 July 2025</w:t>
      </w:r>
      <w:r w:rsidR="00984B23">
        <w:rPr>
          <w:rFonts w:ascii="Open Sans" w:hAnsi="Open Sans" w:cs="Open Sans"/>
        </w:rPr>
        <w:t xml:space="preserve"> with tailored recommendations </w:t>
      </w:r>
      <w:r w:rsidR="00A54828">
        <w:rPr>
          <w:rFonts w:ascii="Open Sans" w:hAnsi="Open Sans" w:cs="Open Sans"/>
        </w:rPr>
        <w:t>updated to the care plan.</w:t>
      </w:r>
    </w:p>
    <w:p w14:paraId="3837319B" w14:textId="77777777" w:rsidR="00C05EDE" w:rsidRDefault="00C05EDE" w:rsidP="005163BA">
      <w:pPr>
        <w:spacing w:before="120" w:line="276" w:lineRule="auto"/>
        <w:rPr>
          <w:rFonts w:ascii="Open Sans" w:hAnsi="Open Sans" w:cs="Open Sans"/>
        </w:rPr>
      </w:pPr>
      <w:r>
        <w:rPr>
          <w:rFonts w:ascii="Open Sans" w:hAnsi="Open Sans" w:cs="Open Sans"/>
          <w:bCs/>
          <w:szCs w:val="22"/>
        </w:rPr>
        <w:t xml:space="preserve">In response to the concerns raised in the site report the provider’s response detailed continuous improvement strategies to ensure </w:t>
      </w:r>
      <w:r w:rsidRPr="001E694D">
        <w:rPr>
          <w:rFonts w:ascii="Open Sans" w:hAnsi="Open Sans" w:cs="Open Sans"/>
        </w:rPr>
        <w:t>the delivery of safe and effective care and services</w:t>
      </w:r>
      <w:r>
        <w:rPr>
          <w:rFonts w:ascii="Open Sans" w:hAnsi="Open Sans" w:cs="Open Sans"/>
        </w:rPr>
        <w:t>. These include but are not limited to;</w:t>
      </w:r>
    </w:p>
    <w:p w14:paraId="3876D503" w14:textId="77777777" w:rsidR="00C05EDE" w:rsidRPr="00890AEF" w:rsidRDefault="00C05EDE" w:rsidP="005163BA">
      <w:pPr>
        <w:pStyle w:val="ListBullet2"/>
        <w:spacing w:before="120" w:line="276" w:lineRule="auto"/>
        <w:rPr>
          <w:rFonts w:ascii="Open Sans" w:hAnsi="Open Sans" w:cs="Open Sans"/>
        </w:rPr>
      </w:pPr>
      <w:r w:rsidRPr="00890AEF">
        <w:rPr>
          <w:rFonts w:ascii="Open Sans" w:hAnsi="Open Sans" w:cs="Open Sans"/>
        </w:rPr>
        <w:t>appointment of a nurse advisor</w:t>
      </w:r>
    </w:p>
    <w:p w14:paraId="41D6956D" w14:textId="77777777" w:rsidR="00C05EDE" w:rsidRPr="00890AEF" w:rsidRDefault="00C05EDE" w:rsidP="005163BA">
      <w:pPr>
        <w:pStyle w:val="ListBullet2"/>
        <w:spacing w:before="120" w:line="276" w:lineRule="auto"/>
        <w:rPr>
          <w:rFonts w:ascii="Open Sans" w:hAnsi="Open Sans" w:cs="Open Sans"/>
        </w:rPr>
      </w:pPr>
      <w:r w:rsidRPr="00890AEF">
        <w:rPr>
          <w:rFonts w:ascii="Open Sans" w:hAnsi="Open Sans" w:cs="Open Sans"/>
        </w:rPr>
        <w:t>additional clinical staff</w:t>
      </w:r>
    </w:p>
    <w:p w14:paraId="602F5F6C" w14:textId="77777777" w:rsidR="00C05EDE" w:rsidRPr="00890AEF" w:rsidRDefault="00C05EDE" w:rsidP="005163BA">
      <w:pPr>
        <w:pStyle w:val="ListBullet2"/>
        <w:spacing w:before="120" w:line="276" w:lineRule="auto"/>
        <w:rPr>
          <w:rFonts w:ascii="Open Sans" w:hAnsi="Open Sans" w:cs="Open Sans"/>
        </w:rPr>
      </w:pPr>
      <w:r w:rsidRPr="00890AEF">
        <w:rPr>
          <w:rFonts w:ascii="Open Sans" w:hAnsi="Open Sans" w:cs="Open Sans"/>
        </w:rPr>
        <w:t>review of clinical care</w:t>
      </w:r>
    </w:p>
    <w:p w14:paraId="146C907F" w14:textId="77777777" w:rsidR="00C05EDE" w:rsidRPr="00890AEF" w:rsidRDefault="00C05EDE" w:rsidP="005163BA">
      <w:pPr>
        <w:pStyle w:val="ListBullet2"/>
        <w:spacing w:before="120" w:line="276" w:lineRule="auto"/>
        <w:rPr>
          <w:rFonts w:ascii="Open Sans" w:hAnsi="Open Sans" w:cs="Open Sans"/>
        </w:rPr>
      </w:pPr>
      <w:r w:rsidRPr="00890AEF">
        <w:rPr>
          <w:rFonts w:ascii="Open Sans" w:hAnsi="Open Sans" w:cs="Open Sans"/>
        </w:rPr>
        <w:t>education and training</w:t>
      </w:r>
    </w:p>
    <w:p w14:paraId="273D9AD8" w14:textId="5B87BCB2" w:rsidR="00967C72" w:rsidRPr="00A40162" w:rsidRDefault="00967C72" w:rsidP="005163BA">
      <w:pPr>
        <w:spacing w:before="120" w:line="276" w:lineRule="auto"/>
        <w:jc w:val="both"/>
        <w:rPr>
          <w:rFonts w:ascii="Open Sans" w:hAnsi="Open Sans" w:cs="Open Sans"/>
        </w:rPr>
      </w:pPr>
      <w:r w:rsidRPr="00A40162">
        <w:rPr>
          <w:rFonts w:ascii="Open Sans" w:hAnsi="Open Sans" w:cs="Open Sans"/>
        </w:rPr>
        <w:t xml:space="preserve">While I acknowledge gaps were identified in </w:t>
      </w:r>
      <w:r w:rsidR="00A111D2" w:rsidRPr="00A40162">
        <w:rPr>
          <w:rFonts w:ascii="Open Sans" w:hAnsi="Open Sans" w:cs="Open Sans"/>
          <w:bCs/>
        </w:rPr>
        <w:t>care and services are reviewed regularly for effectiveness and when circumstances change or when incidents impact on the needs, goals and preferences of consumers</w:t>
      </w:r>
      <w:r w:rsidRPr="00A40162">
        <w:rPr>
          <w:rFonts w:ascii="Open Sans" w:hAnsi="Open Sans" w:cs="Open Sans"/>
        </w:rPr>
        <w:t>, I do not consider these gaps to be systemic.</w:t>
      </w:r>
    </w:p>
    <w:p w14:paraId="50A54F05" w14:textId="77777777" w:rsidR="002D4FBB" w:rsidRPr="001B5F72" w:rsidRDefault="002D4FBB" w:rsidP="005163BA">
      <w:pPr>
        <w:spacing w:before="120" w:line="276" w:lineRule="auto"/>
        <w:rPr>
          <w:rFonts w:ascii="Open Sans" w:hAnsi="Open Sans" w:cs="Open Sans"/>
          <w:bCs/>
          <w:szCs w:val="22"/>
        </w:rPr>
      </w:pPr>
      <w:r>
        <w:rPr>
          <w:rFonts w:ascii="Open Sans" w:hAnsi="Open Sans" w:cs="Open Sans"/>
          <w:bCs/>
          <w:szCs w:val="22"/>
        </w:rPr>
        <w:t xml:space="preserve">Based on the information before me, </w:t>
      </w:r>
      <w:r w:rsidRPr="00A40162">
        <w:rPr>
          <w:rFonts w:ascii="Open Sans" w:hAnsi="Open Sans" w:cs="Open Sans"/>
          <w:bCs/>
          <w:szCs w:val="22"/>
        </w:rPr>
        <w:t>I find this requirement compliant.</w:t>
      </w:r>
    </w:p>
    <w:p w14:paraId="3C21F44D" w14:textId="37740A83" w:rsidR="00A40162" w:rsidRDefault="00A40162">
      <w:pPr>
        <w:spacing w:after="160" w:line="259" w:lineRule="auto"/>
        <w:rPr>
          <w:rFonts w:ascii="Open Sans" w:hAnsi="Open Sans" w:cs="Open Sans"/>
        </w:rPr>
      </w:pPr>
      <w:r>
        <w:rPr>
          <w:rFonts w:ascii="Open Sans" w:hAnsi="Open Sans" w:cs="Open Sans"/>
        </w:rPr>
        <w:br w:type="page"/>
      </w:r>
    </w:p>
    <w:p w14:paraId="78BF638D" w14:textId="77777777" w:rsidR="000D2B34" w:rsidRPr="001E694D" w:rsidRDefault="000D2B34" w:rsidP="00E951C0">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BB7C7E" w14:paraId="2328F9CA" w14:textId="77777777" w:rsidTr="00BB7C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15B064A" w14:textId="77777777" w:rsidR="000D2B34" w:rsidRPr="001E694D" w:rsidRDefault="000D2B34" w:rsidP="00E951C0">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7C0D3EA3" w14:textId="77777777" w:rsidR="000D2B34" w:rsidRPr="001E694D" w:rsidRDefault="000D2B34" w:rsidP="00E951C0">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B7C7E" w14:paraId="34AC9397" w14:textId="77777777" w:rsidTr="00BB7C7E">
        <w:tc>
          <w:tcPr>
            <w:cnfStyle w:val="001000000000" w:firstRow="0" w:lastRow="0" w:firstColumn="1" w:lastColumn="0" w:oddVBand="0" w:evenVBand="0" w:oddHBand="0" w:evenHBand="0" w:firstRowFirstColumn="0" w:firstRowLastColumn="0" w:lastRowFirstColumn="0" w:lastRowLastColumn="0"/>
            <w:tcW w:w="0" w:type="auto"/>
          </w:tcPr>
          <w:p w14:paraId="7603768C" w14:textId="77777777" w:rsidR="000D2B34" w:rsidRPr="001E694D" w:rsidRDefault="000D2B34" w:rsidP="00E951C0">
            <w:pPr>
              <w:spacing w:line="22" w:lineRule="atLeast"/>
              <w:rPr>
                <w:rFonts w:ascii="Open Sans" w:hAnsi="Open Sans" w:cs="Open Sans"/>
              </w:rPr>
            </w:pPr>
            <w:r w:rsidRPr="001E694D">
              <w:rPr>
                <w:rFonts w:ascii="Open Sans" w:hAnsi="Open Sans" w:cs="Open Sans"/>
              </w:rPr>
              <w:t>Requirement 3(3)(a)</w:t>
            </w:r>
          </w:p>
        </w:tc>
        <w:tc>
          <w:tcPr>
            <w:tcW w:w="6496" w:type="dxa"/>
          </w:tcPr>
          <w:p w14:paraId="7DE7D397" w14:textId="77777777" w:rsidR="000D2B34" w:rsidRPr="001E694D" w:rsidRDefault="000D2B34" w:rsidP="00E951C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41AD3613" w14:textId="77777777" w:rsidR="000D2B34" w:rsidRPr="001E694D" w:rsidRDefault="000D2B34" w:rsidP="00E951C0">
            <w:pPr>
              <w:pStyle w:val="ListParagraph"/>
              <w:numPr>
                <w:ilvl w:val="0"/>
                <w:numId w:val="6"/>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2D00583C" w14:textId="77777777" w:rsidR="000D2B34" w:rsidRPr="001E694D" w:rsidRDefault="000D2B34" w:rsidP="00E951C0">
            <w:pPr>
              <w:pStyle w:val="ListParagraph"/>
              <w:numPr>
                <w:ilvl w:val="0"/>
                <w:numId w:val="6"/>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0145CDC4" w14:textId="77777777" w:rsidR="000D2B34" w:rsidRPr="001E694D" w:rsidRDefault="000D2B34" w:rsidP="00E951C0">
            <w:pPr>
              <w:pStyle w:val="ListParagraph"/>
              <w:numPr>
                <w:ilvl w:val="0"/>
                <w:numId w:val="6"/>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tcPr>
          <w:p w14:paraId="6DF3951E" w14:textId="77777777" w:rsidR="000D2B34" w:rsidRPr="00A40162" w:rsidRDefault="001222D8" w:rsidP="00E951C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35755417"/>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0D2B34" w:rsidRPr="00A40162">
                  <w:rPr>
                    <w:rFonts w:ascii="Open Sans" w:hAnsi="Open Sans" w:cs="Open Sans"/>
                  </w:rPr>
                  <w:t>Compliant</w:t>
                </w:r>
              </w:sdtContent>
            </w:sdt>
          </w:p>
        </w:tc>
      </w:tr>
      <w:tr w:rsidR="00BB7C7E" w14:paraId="3EE93A87" w14:textId="77777777" w:rsidTr="00BB7C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A6D841" w14:textId="77777777" w:rsidR="000D2B34" w:rsidRPr="001E694D" w:rsidRDefault="000D2B34" w:rsidP="00E951C0">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2AC30BA2" w14:textId="77777777" w:rsidR="000D2B34" w:rsidRPr="001E694D" w:rsidRDefault="000D2B34" w:rsidP="00E951C0">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17A20D69" w14:textId="368B4B8D" w:rsidR="000D2B34" w:rsidRPr="00A40162" w:rsidRDefault="001222D8" w:rsidP="00E951C0">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40064549"/>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A40162" w:rsidRPr="00A40162">
                  <w:rPr>
                    <w:rFonts w:ascii="Open Sans" w:hAnsi="Open Sans" w:cs="Open Sans"/>
                    <w:color w:val="auto"/>
                  </w:rPr>
                  <w:t>Not Compliant</w:t>
                </w:r>
              </w:sdtContent>
            </w:sdt>
          </w:p>
        </w:tc>
      </w:tr>
      <w:tr w:rsidR="00BB7C7E" w14:paraId="478F82B2" w14:textId="77777777" w:rsidTr="00BB7C7E">
        <w:tc>
          <w:tcPr>
            <w:cnfStyle w:val="001000000000" w:firstRow="0" w:lastRow="0" w:firstColumn="1" w:lastColumn="0" w:oddVBand="0" w:evenVBand="0" w:oddHBand="0" w:evenHBand="0" w:firstRowFirstColumn="0" w:firstRowLastColumn="0" w:lastRowFirstColumn="0" w:lastRowLastColumn="0"/>
            <w:tcW w:w="0" w:type="auto"/>
          </w:tcPr>
          <w:p w14:paraId="14772E87" w14:textId="77777777" w:rsidR="000D2B34" w:rsidRPr="001E694D" w:rsidRDefault="000D2B34" w:rsidP="00E951C0">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tcPr>
          <w:p w14:paraId="3B40B095" w14:textId="77777777" w:rsidR="000D2B34" w:rsidRPr="001E694D" w:rsidRDefault="000D2B34" w:rsidP="00E951C0">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tcPr>
          <w:p w14:paraId="3BC31F2B" w14:textId="77777777" w:rsidR="000D2B34" w:rsidRPr="00A40162" w:rsidRDefault="001222D8" w:rsidP="00E951C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97894997"/>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0D2B34" w:rsidRPr="00A40162">
                  <w:rPr>
                    <w:rFonts w:ascii="Open Sans" w:hAnsi="Open Sans" w:cs="Open Sans"/>
                  </w:rPr>
                  <w:t>Compliant</w:t>
                </w:r>
              </w:sdtContent>
            </w:sdt>
          </w:p>
        </w:tc>
      </w:tr>
      <w:tr w:rsidR="00BB7C7E" w14:paraId="57F5022D" w14:textId="77777777" w:rsidTr="00BB7C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95CAD7" w14:textId="77777777" w:rsidR="000D2B34" w:rsidRPr="001E694D" w:rsidRDefault="000D2B34" w:rsidP="00E951C0">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789394AF" w14:textId="77777777" w:rsidR="000D2B34" w:rsidRPr="001E694D" w:rsidRDefault="000D2B34" w:rsidP="00E951C0">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50BC0412" w14:textId="77777777" w:rsidR="000D2B34" w:rsidRPr="00A40162" w:rsidRDefault="001222D8" w:rsidP="00E951C0">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84333986"/>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0D2B34" w:rsidRPr="00A40162">
                  <w:rPr>
                    <w:rFonts w:ascii="Open Sans" w:hAnsi="Open Sans" w:cs="Open Sans"/>
                  </w:rPr>
                  <w:t>Compliant</w:t>
                </w:r>
              </w:sdtContent>
            </w:sdt>
          </w:p>
        </w:tc>
      </w:tr>
      <w:tr w:rsidR="00BB7C7E" w14:paraId="7637B59D" w14:textId="77777777" w:rsidTr="00BB7C7E">
        <w:tc>
          <w:tcPr>
            <w:cnfStyle w:val="001000000000" w:firstRow="0" w:lastRow="0" w:firstColumn="1" w:lastColumn="0" w:oddVBand="0" w:evenVBand="0" w:oddHBand="0" w:evenHBand="0" w:firstRowFirstColumn="0" w:firstRowLastColumn="0" w:lastRowFirstColumn="0" w:lastRowLastColumn="0"/>
            <w:tcW w:w="0" w:type="auto"/>
          </w:tcPr>
          <w:p w14:paraId="6D6157CE" w14:textId="77777777" w:rsidR="000D2B34" w:rsidRPr="001E694D" w:rsidRDefault="000D2B34" w:rsidP="00E951C0">
            <w:pPr>
              <w:spacing w:line="22" w:lineRule="atLeast"/>
              <w:rPr>
                <w:rFonts w:ascii="Open Sans" w:hAnsi="Open Sans" w:cs="Open Sans"/>
              </w:rPr>
            </w:pPr>
            <w:r w:rsidRPr="001E694D">
              <w:rPr>
                <w:rFonts w:ascii="Open Sans" w:hAnsi="Open Sans" w:cs="Open Sans"/>
              </w:rPr>
              <w:t>Requirement 3(3)(e)</w:t>
            </w:r>
          </w:p>
        </w:tc>
        <w:tc>
          <w:tcPr>
            <w:tcW w:w="6496" w:type="dxa"/>
          </w:tcPr>
          <w:p w14:paraId="4A726369" w14:textId="77777777" w:rsidR="000D2B34" w:rsidRPr="001E694D" w:rsidRDefault="000D2B34" w:rsidP="00E951C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tcPr>
          <w:p w14:paraId="215C8A70" w14:textId="2012ED3D" w:rsidR="000D2B34" w:rsidRPr="00A40162" w:rsidRDefault="001222D8" w:rsidP="00E951C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26744432"/>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A40162" w:rsidRPr="00A40162">
                  <w:rPr>
                    <w:rFonts w:ascii="Open Sans" w:hAnsi="Open Sans" w:cs="Open Sans"/>
                    <w:color w:val="auto"/>
                  </w:rPr>
                  <w:t>Not Compliant</w:t>
                </w:r>
              </w:sdtContent>
            </w:sdt>
          </w:p>
        </w:tc>
      </w:tr>
      <w:tr w:rsidR="00BB7C7E" w14:paraId="578D115F" w14:textId="77777777" w:rsidTr="00BB7C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3F3A73" w14:textId="77777777" w:rsidR="000D2B34" w:rsidRPr="001E694D" w:rsidRDefault="000D2B34" w:rsidP="00E951C0">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5EB235B4" w14:textId="77777777" w:rsidR="000D2B34" w:rsidRPr="001E694D" w:rsidRDefault="000D2B34" w:rsidP="00E951C0">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75C311C1" w14:textId="2B6BC809" w:rsidR="000D2B34" w:rsidRPr="00A40162" w:rsidRDefault="001222D8" w:rsidP="00E951C0">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61725505"/>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A40162" w:rsidRPr="00A40162">
                  <w:rPr>
                    <w:rFonts w:ascii="Open Sans" w:hAnsi="Open Sans" w:cs="Open Sans"/>
                    <w:color w:val="auto"/>
                  </w:rPr>
                  <w:t>Compliant</w:t>
                </w:r>
              </w:sdtContent>
            </w:sdt>
          </w:p>
        </w:tc>
      </w:tr>
      <w:tr w:rsidR="00BB7C7E" w14:paraId="62101AB1" w14:textId="77777777" w:rsidTr="00BB7C7E">
        <w:tc>
          <w:tcPr>
            <w:cnfStyle w:val="001000000000" w:firstRow="0" w:lastRow="0" w:firstColumn="1" w:lastColumn="0" w:oddVBand="0" w:evenVBand="0" w:oddHBand="0" w:evenHBand="0" w:firstRowFirstColumn="0" w:firstRowLastColumn="0" w:lastRowFirstColumn="0" w:lastRowLastColumn="0"/>
            <w:tcW w:w="0" w:type="auto"/>
          </w:tcPr>
          <w:p w14:paraId="59E057E1" w14:textId="77777777" w:rsidR="000D2B34" w:rsidRPr="001E694D" w:rsidRDefault="000D2B34" w:rsidP="00E951C0">
            <w:pPr>
              <w:spacing w:line="22" w:lineRule="atLeast"/>
              <w:rPr>
                <w:rFonts w:ascii="Open Sans" w:hAnsi="Open Sans" w:cs="Open Sans"/>
              </w:rPr>
            </w:pPr>
            <w:r w:rsidRPr="001E694D">
              <w:rPr>
                <w:rFonts w:ascii="Open Sans" w:hAnsi="Open Sans" w:cs="Open Sans"/>
              </w:rPr>
              <w:t>Requirement 3(3)(g)</w:t>
            </w:r>
          </w:p>
        </w:tc>
        <w:tc>
          <w:tcPr>
            <w:tcW w:w="6496" w:type="dxa"/>
          </w:tcPr>
          <w:p w14:paraId="0E9841EF" w14:textId="77777777" w:rsidR="000D2B34" w:rsidRPr="001E694D" w:rsidRDefault="000D2B34" w:rsidP="00E951C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02263695" w14:textId="77777777" w:rsidR="000D2B34" w:rsidRPr="001E694D" w:rsidRDefault="000D2B34" w:rsidP="00E951C0">
            <w:pPr>
              <w:pStyle w:val="ListParagraph"/>
              <w:numPr>
                <w:ilvl w:val="0"/>
                <w:numId w:val="7"/>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0F08B3EB" w14:textId="77777777" w:rsidR="000D2B34" w:rsidRPr="001E694D" w:rsidRDefault="000D2B34" w:rsidP="00E951C0">
            <w:pPr>
              <w:pStyle w:val="ListParagraph"/>
              <w:numPr>
                <w:ilvl w:val="0"/>
                <w:numId w:val="7"/>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tcPr>
          <w:p w14:paraId="5BEB0448" w14:textId="6905E187" w:rsidR="000D2B34" w:rsidRPr="00A40162" w:rsidRDefault="001222D8" w:rsidP="00E951C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37965294"/>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A40162" w:rsidRPr="00A40162">
                  <w:rPr>
                    <w:rFonts w:ascii="Open Sans" w:hAnsi="Open Sans" w:cs="Open Sans"/>
                    <w:color w:val="auto"/>
                  </w:rPr>
                  <w:t>Compliant</w:t>
                </w:r>
              </w:sdtContent>
            </w:sdt>
          </w:p>
        </w:tc>
      </w:tr>
    </w:tbl>
    <w:p w14:paraId="1EDCDEA8" w14:textId="77777777" w:rsidR="000D2B34" w:rsidRPr="003E162B" w:rsidRDefault="000D2B34" w:rsidP="00E951C0">
      <w:pPr>
        <w:pStyle w:val="Heading20"/>
        <w:rPr>
          <w:rFonts w:ascii="Open Sans" w:hAnsi="Open Sans" w:cs="Open Sans"/>
          <w:color w:val="781E77"/>
        </w:rPr>
      </w:pPr>
      <w:r w:rsidRPr="003E162B">
        <w:rPr>
          <w:rFonts w:ascii="Open Sans" w:hAnsi="Open Sans" w:cs="Open Sans"/>
          <w:color w:val="781E77"/>
        </w:rPr>
        <w:lastRenderedPageBreak/>
        <w:t>Findings</w:t>
      </w:r>
    </w:p>
    <w:p w14:paraId="67FA5B5B" w14:textId="77777777" w:rsidR="00C854C4" w:rsidRPr="00C854C4" w:rsidRDefault="00C854C4" w:rsidP="00F75391">
      <w:pPr>
        <w:spacing w:after="160" w:line="259" w:lineRule="auto"/>
        <w:rPr>
          <w:rFonts w:ascii="Open Sans" w:hAnsi="Open Sans" w:cs="Open Sans"/>
          <w:b/>
          <w:bCs/>
        </w:rPr>
      </w:pPr>
      <w:r w:rsidRPr="00C854C4">
        <w:rPr>
          <w:rFonts w:ascii="Open Sans" w:hAnsi="Open Sans" w:cs="Open Sans"/>
          <w:b/>
          <w:bCs/>
        </w:rPr>
        <w:t>Requirement 3(3)(a)</w:t>
      </w:r>
    </w:p>
    <w:p w14:paraId="268396A7" w14:textId="6D3C94B5" w:rsidR="00F304BB" w:rsidRDefault="004E0233" w:rsidP="005163BA">
      <w:pPr>
        <w:spacing w:before="120" w:line="276" w:lineRule="auto"/>
        <w:rPr>
          <w:rFonts w:ascii="Open Sans" w:hAnsi="Open Sans" w:cs="Open Sans"/>
        </w:rPr>
      </w:pPr>
      <w:r>
        <w:rPr>
          <w:rFonts w:ascii="Open Sans" w:hAnsi="Open Sans" w:cs="Open Sans"/>
        </w:rPr>
        <w:t>Th</w:t>
      </w:r>
      <w:r w:rsidR="009C492E">
        <w:rPr>
          <w:rFonts w:ascii="Open Sans" w:hAnsi="Open Sans" w:cs="Open Sans"/>
        </w:rPr>
        <w:t>e intent of this</w:t>
      </w:r>
      <w:r>
        <w:rPr>
          <w:rFonts w:ascii="Open Sans" w:hAnsi="Open Sans" w:cs="Open Sans"/>
        </w:rPr>
        <w:t xml:space="preserve"> requirement is that </w:t>
      </w:r>
      <w:r w:rsidR="00F47BD0">
        <w:rPr>
          <w:rFonts w:ascii="Open Sans" w:hAnsi="Open Sans" w:cs="Open Sans"/>
        </w:rPr>
        <w:t xml:space="preserve">organisations do everything they can to provide safe and effective personal and </w:t>
      </w:r>
      <w:r w:rsidR="00B77D66">
        <w:rPr>
          <w:rFonts w:ascii="Open Sans" w:hAnsi="Open Sans" w:cs="Open Sans"/>
        </w:rPr>
        <w:t>clinical care through best practice, tailoring care to consumers</w:t>
      </w:r>
      <w:r w:rsidR="00246B26">
        <w:rPr>
          <w:rFonts w:ascii="Open Sans" w:hAnsi="Open Sans" w:cs="Open Sans"/>
        </w:rPr>
        <w:t>’</w:t>
      </w:r>
      <w:r w:rsidR="00B77D66">
        <w:rPr>
          <w:rFonts w:ascii="Open Sans" w:hAnsi="Open Sans" w:cs="Open Sans"/>
        </w:rPr>
        <w:t xml:space="preserve"> needs and </w:t>
      </w:r>
      <w:r w:rsidR="00DF56B0">
        <w:rPr>
          <w:rFonts w:ascii="Open Sans" w:hAnsi="Open Sans" w:cs="Open Sans"/>
        </w:rPr>
        <w:t>optimising consumers</w:t>
      </w:r>
      <w:r w:rsidR="00246B26">
        <w:rPr>
          <w:rFonts w:ascii="Open Sans" w:hAnsi="Open Sans" w:cs="Open Sans"/>
        </w:rPr>
        <w:t>’</w:t>
      </w:r>
      <w:r w:rsidR="00DF56B0">
        <w:rPr>
          <w:rFonts w:ascii="Open Sans" w:hAnsi="Open Sans" w:cs="Open Sans"/>
        </w:rPr>
        <w:t xml:space="preserve"> wellbeing.</w:t>
      </w:r>
    </w:p>
    <w:p w14:paraId="5461C75E" w14:textId="631B8338" w:rsidR="00B33AEE" w:rsidRDefault="00B338D8" w:rsidP="005163BA">
      <w:pPr>
        <w:spacing w:before="120" w:line="276" w:lineRule="auto"/>
        <w:rPr>
          <w:rFonts w:ascii="Open Sans" w:hAnsi="Open Sans" w:cs="Open Sans"/>
        </w:rPr>
      </w:pPr>
      <w:r>
        <w:rPr>
          <w:rFonts w:ascii="Open Sans" w:hAnsi="Open Sans" w:cs="Open Sans"/>
        </w:rPr>
        <w:t xml:space="preserve">The site report brings forward information </w:t>
      </w:r>
      <w:r w:rsidR="00106C5F">
        <w:rPr>
          <w:rFonts w:ascii="Open Sans" w:hAnsi="Open Sans" w:cs="Open Sans"/>
        </w:rPr>
        <w:t>clinical and personal care is not best practice, tailored to consumers</w:t>
      </w:r>
      <w:r w:rsidR="00246B26">
        <w:rPr>
          <w:rFonts w:ascii="Open Sans" w:hAnsi="Open Sans" w:cs="Open Sans"/>
        </w:rPr>
        <w:t>’</w:t>
      </w:r>
      <w:r w:rsidR="00106C5F">
        <w:rPr>
          <w:rFonts w:ascii="Open Sans" w:hAnsi="Open Sans" w:cs="Open Sans"/>
        </w:rPr>
        <w:t xml:space="preserve"> needs and optimises their health and wellbeing</w:t>
      </w:r>
      <w:r w:rsidR="00F01ED6">
        <w:rPr>
          <w:rFonts w:ascii="Open Sans" w:hAnsi="Open Sans" w:cs="Open Sans"/>
        </w:rPr>
        <w:t xml:space="preserve"> in relation to </w:t>
      </w:r>
      <w:r w:rsidR="00944200">
        <w:rPr>
          <w:rFonts w:ascii="Open Sans" w:hAnsi="Open Sans" w:cs="Open Sans"/>
        </w:rPr>
        <w:t>restrictive practices, changed behaviours,</w:t>
      </w:r>
      <w:r w:rsidR="00EA7782">
        <w:rPr>
          <w:rFonts w:ascii="Open Sans" w:hAnsi="Open Sans" w:cs="Open Sans"/>
        </w:rPr>
        <w:t xml:space="preserve"> </w:t>
      </w:r>
      <w:r w:rsidR="00B27A94">
        <w:rPr>
          <w:rFonts w:ascii="Open Sans" w:hAnsi="Open Sans" w:cs="Open Sans"/>
        </w:rPr>
        <w:t xml:space="preserve">pressure area care, </w:t>
      </w:r>
      <w:r w:rsidR="00986F07">
        <w:rPr>
          <w:rFonts w:ascii="Open Sans" w:hAnsi="Open Sans" w:cs="Open Sans"/>
        </w:rPr>
        <w:t xml:space="preserve">pain, wound, </w:t>
      </w:r>
      <w:r w:rsidR="00EA7782">
        <w:rPr>
          <w:rFonts w:ascii="Open Sans" w:hAnsi="Open Sans" w:cs="Open Sans"/>
        </w:rPr>
        <w:t>medication</w:t>
      </w:r>
      <w:r w:rsidR="00EB5C2E">
        <w:rPr>
          <w:rFonts w:ascii="Open Sans" w:hAnsi="Open Sans" w:cs="Open Sans"/>
        </w:rPr>
        <w:t>, diabetes and weight loss management</w:t>
      </w:r>
      <w:r w:rsidR="00A01CA5">
        <w:rPr>
          <w:rFonts w:ascii="Open Sans" w:hAnsi="Open Sans" w:cs="Open Sans"/>
        </w:rPr>
        <w:t>.</w:t>
      </w:r>
      <w:r w:rsidR="00A73359">
        <w:rPr>
          <w:rFonts w:ascii="Open Sans" w:hAnsi="Open Sans" w:cs="Open Sans"/>
        </w:rPr>
        <w:t xml:space="preserve"> </w:t>
      </w:r>
      <w:r w:rsidR="00D515B1">
        <w:rPr>
          <w:rFonts w:ascii="Open Sans" w:hAnsi="Open Sans" w:cs="Open Sans"/>
        </w:rPr>
        <w:t>Five</w:t>
      </w:r>
      <w:r w:rsidR="0014566F">
        <w:rPr>
          <w:rFonts w:ascii="Open Sans" w:hAnsi="Open Sans" w:cs="Open Sans"/>
        </w:rPr>
        <w:t xml:space="preserve"> of 32 </w:t>
      </w:r>
      <w:r w:rsidR="00D515B1">
        <w:rPr>
          <w:rFonts w:ascii="Open Sans" w:hAnsi="Open Sans" w:cs="Open Sans"/>
        </w:rPr>
        <w:t>consumers</w:t>
      </w:r>
      <w:r w:rsidR="0014566F">
        <w:rPr>
          <w:rFonts w:ascii="Open Sans" w:hAnsi="Open Sans" w:cs="Open Sans"/>
        </w:rPr>
        <w:t xml:space="preserve"> and representatives interviewed</w:t>
      </w:r>
      <w:r w:rsidR="00D515B1">
        <w:rPr>
          <w:rFonts w:ascii="Open Sans" w:hAnsi="Open Sans" w:cs="Open Sans"/>
        </w:rPr>
        <w:t xml:space="preserve"> </w:t>
      </w:r>
      <w:r w:rsidR="00E82117">
        <w:rPr>
          <w:rFonts w:ascii="Open Sans" w:hAnsi="Open Sans" w:cs="Open Sans"/>
        </w:rPr>
        <w:t>raised concerns about</w:t>
      </w:r>
      <w:r w:rsidR="00B33AEE">
        <w:rPr>
          <w:rFonts w:ascii="Open Sans" w:hAnsi="Open Sans" w:cs="Open Sans"/>
        </w:rPr>
        <w:t xml:space="preserve"> </w:t>
      </w:r>
      <w:r w:rsidR="00A73359">
        <w:rPr>
          <w:rFonts w:ascii="Open Sans" w:hAnsi="Open Sans" w:cs="Open Sans"/>
        </w:rPr>
        <w:t>personal and clinical care</w:t>
      </w:r>
      <w:r w:rsidR="00E82117">
        <w:rPr>
          <w:rFonts w:ascii="Open Sans" w:hAnsi="Open Sans" w:cs="Open Sans"/>
        </w:rPr>
        <w:t>.</w:t>
      </w:r>
      <w:r w:rsidR="004124E3">
        <w:rPr>
          <w:rFonts w:ascii="Open Sans" w:hAnsi="Open Sans" w:cs="Open Sans"/>
        </w:rPr>
        <w:t xml:space="preserve"> </w:t>
      </w:r>
    </w:p>
    <w:p w14:paraId="15D35C31" w14:textId="6E2E7289" w:rsidR="008E73CF" w:rsidRDefault="00DC3711" w:rsidP="005163BA">
      <w:pPr>
        <w:spacing w:before="120" w:line="276" w:lineRule="auto"/>
        <w:rPr>
          <w:rFonts w:ascii="Open Sans" w:hAnsi="Open Sans" w:cs="Open Sans"/>
        </w:rPr>
      </w:pPr>
      <w:r>
        <w:rPr>
          <w:rFonts w:ascii="Open Sans" w:hAnsi="Open Sans" w:cs="Open Sans"/>
        </w:rPr>
        <w:t>The information provided in relation to high impact high prevalence risks</w:t>
      </w:r>
      <w:r w:rsidR="00246B26">
        <w:rPr>
          <w:rFonts w:ascii="Open Sans" w:hAnsi="Open Sans" w:cs="Open Sans"/>
        </w:rPr>
        <w:t>,</w:t>
      </w:r>
      <w:r w:rsidR="003461B5">
        <w:rPr>
          <w:rFonts w:ascii="Open Sans" w:hAnsi="Open Sans" w:cs="Open Sans"/>
        </w:rPr>
        <w:t xml:space="preserve"> including behaviour support and restrictive practices, </w:t>
      </w:r>
      <w:r w:rsidR="00657F70">
        <w:rPr>
          <w:rFonts w:ascii="Open Sans" w:hAnsi="Open Sans" w:cs="Open Sans"/>
        </w:rPr>
        <w:t xml:space="preserve">pressure area care, </w:t>
      </w:r>
      <w:r w:rsidR="00893CDB">
        <w:rPr>
          <w:rFonts w:ascii="Open Sans" w:hAnsi="Open Sans" w:cs="Open Sans"/>
        </w:rPr>
        <w:t>pain</w:t>
      </w:r>
      <w:r w:rsidR="00657F70">
        <w:rPr>
          <w:rFonts w:ascii="Open Sans" w:hAnsi="Open Sans" w:cs="Open Sans"/>
        </w:rPr>
        <w:t>, wound</w:t>
      </w:r>
      <w:r w:rsidR="00DF37B6">
        <w:rPr>
          <w:rFonts w:ascii="Open Sans" w:hAnsi="Open Sans" w:cs="Open Sans"/>
        </w:rPr>
        <w:t xml:space="preserve"> and medication management</w:t>
      </w:r>
      <w:r>
        <w:rPr>
          <w:rFonts w:ascii="Open Sans" w:hAnsi="Open Sans" w:cs="Open Sans"/>
        </w:rPr>
        <w:t xml:space="preserve"> is not relevant to this requirement and is considered under </w:t>
      </w:r>
      <w:r w:rsidR="00C60535">
        <w:rPr>
          <w:rFonts w:ascii="Open Sans" w:hAnsi="Open Sans" w:cs="Open Sans"/>
        </w:rPr>
        <w:t>requirement 3(3)(b).</w:t>
      </w:r>
      <w:r w:rsidR="00B817FB">
        <w:rPr>
          <w:rFonts w:ascii="Open Sans" w:hAnsi="Open Sans" w:cs="Open Sans"/>
        </w:rPr>
        <w:t xml:space="preserve"> </w:t>
      </w:r>
    </w:p>
    <w:p w14:paraId="76624F4E" w14:textId="37B10C4B" w:rsidR="00034413" w:rsidRDefault="008E73CF" w:rsidP="005163BA">
      <w:pPr>
        <w:spacing w:before="120" w:line="276" w:lineRule="auto"/>
        <w:rPr>
          <w:rFonts w:ascii="Open Sans" w:hAnsi="Open Sans" w:cs="Open Sans"/>
        </w:rPr>
      </w:pPr>
      <w:r>
        <w:rPr>
          <w:rFonts w:ascii="Open Sans" w:hAnsi="Open Sans" w:cs="Open Sans"/>
        </w:rPr>
        <w:t>I</w:t>
      </w:r>
      <w:r w:rsidR="00B817FB">
        <w:rPr>
          <w:rFonts w:ascii="Open Sans" w:hAnsi="Open Sans" w:cs="Open Sans"/>
        </w:rPr>
        <w:t>nformation considered under this requirement includes positive feedback from 2 consume</w:t>
      </w:r>
      <w:r w:rsidR="00904A4A">
        <w:rPr>
          <w:rFonts w:ascii="Open Sans" w:hAnsi="Open Sans" w:cs="Open Sans"/>
        </w:rPr>
        <w:t xml:space="preserve">rs who </w:t>
      </w:r>
      <w:r w:rsidR="009C492E">
        <w:rPr>
          <w:rFonts w:ascii="Open Sans" w:hAnsi="Open Sans" w:cs="Open Sans"/>
        </w:rPr>
        <w:t xml:space="preserve">expressed satisfaction with </w:t>
      </w:r>
      <w:r w:rsidR="00904A4A">
        <w:rPr>
          <w:rFonts w:ascii="Open Sans" w:hAnsi="Open Sans" w:cs="Open Sans"/>
        </w:rPr>
        <w:t>the clinical and personal care</w:t>
      </w:r>
      <w:r w:rsidR="003461B5">
        <w:rPr>
          <w:rFonts w:ascii="Open Sans" w:hAnsi="Open Sans" w:cs="Open Sans"/>
        </w:rPr>
        <w:t xml:space="preserve"> provided and that the care was provided in a respectful way.  Information regarding care being delivered in a respectful way is not relevant to this requirement.</w:t>
      </w:r>
      <w:r>
        <w:rPr>
          <w:rFonts w:ascii="Open Sans" w:hAnsi="Open Sans" w:cs="Open Sans"/>
        </w:rPr>
        <w:t xml:space="preserve"> </w:t>
      </w:r>
    </w:p>
    <w:p w14:paraId="4C3AC674" w14:textId="4930F636" w:rsidR="00E82117" w:rsidRDefault="008E73CF" w:rsidP="005163BA">
      <w:pPr>
        <w:spacing w:before="120" w:line="276" w:lineRule="auto"/>
        <w:rPr>
          <w:rFonts w:ascii="Open Sans" w:hAnsi="Open Sans" w:cs="Open Sans"/>
        </w:rPr>
      </w:pPr>
      <w:r>
        <w:rPr>
          <w:rFonts w:ascii="Open Sans" w:hAnsi="Open Sans" w:cs="Open Sans"/>
        </w:rPr>
        <w:t xml:space="preserve">I have considered information in relation to </w:t>
      </w:r>
      <w:r w:rsidR="002C1A17">
        <w:rPr>
          <w:rFonts w:ascii="Open Sans" w:hAnsi="Open Sans" w:cs="Open Sans"/>
        </w:rPr>
        <w:t>diabete</w:t>
      </w:r>
      <w:r w:rsidR="009C492E">
        <w:rPr>
          <w:rFonts w:ascii="Open Sans" w:hAnsi="Open Sans" w:cs="Open Sans"/>
        </w:rPr>
        <w:t>s, blood pressure</w:t>
      </w:r>
      <w:r w:rsidR="002C1A17">
        <w:rPr>
          <w:rFonts w:ascii="Open Sans" w:hAnsi="Open Sans" w:cs="Open Sans"/>
        </w:rPr>
        <w:t xml:space="preserve"> and weight loss management raised under this requirement within the site report.</w:t>
      </w:r>
    </w:p>
    <w:p w14:paraId="21B8CE20" w14:textId="77860C82" w:rsidR="003461B5" w:rsidRPr="00D45C64" w:rsidRDefault="00D45C64" w:rsidP="005163BA">
      <w:pPr>
        <w:spacing w:before="120" w:line="276" w:lineRule="auto"/>
        <w:rPr>
          <w:rFonts w:ascii="Open Sans" w:hAnsi="Open Sans" w:cs="Open Sans"/>
          <w:u w:val="single"/>
        </w:rPr>
      </w:pPr>
      <w:r w:rsidRPr="00D45C64">
        <w:rPr>
          <w:rFonts w:ascii="Open Sans" w:hAnsi="Open Sans" w:cs="Open Sans"/>
          <w:u w:val="single"/>
        </w:rPr>
        <w:t>Policies</w:t>
      </w:r>
    </w:p>
    <w:p w14:paraId="0892A7F4" w14:textId="08E7A595" w:rsidR="00D45C64" w:rsidRDefault="00686B6E" w:rsidP="005163BA">
      <w:pPr>
        <w:spacing w:before="120" w:line="276" w:lineRule="auto"/>
        <w:rPr>
          <w:rFonts w:ascii="Open Sans" w:hAnsi="Open Sans" w:cs="Open Sans"/>
        </w:rPr>
      </w:pPr>
      <w:r>
        <w:rPr>
          <w:rFonts w:ascii="Open Sans" w:hAnsi="Open Sans" w:cs="Open Sans"/>
        </w:rPr>
        <w:t>Information submitted within the provider’s response includes a suite of policies and procedures to guide staff practice in the delivery of personal and clinical care.</w:t>
      </w:r>
    </w:p>
    <w:p w14:paraId="41D9847A" w14:textId="77777777" w:rsidR="00E366E2" w:rsidRPr="002A08B3" w:rsidRDefault="00E366E2" w:rsidP="005163BA">
      <w:pPr>
        <w:spacing w:before="120" w:line="276" w:lineRule="auto"/>
        <w:rPr>
          <w:rFonts w:ascii="Open Sans" w:hAnsi="Open Sans" w:cs="Open Sans"/>
          <w:u w:val="single"/>
        </w:rPr>
      </w:pPr>
      <w:r w:rsidRPr="002A08B3">
        <w:rPr>
          <w:rFonts w:ascii="Open Sans" w:hAnsi="Open Sans" w:cs="Open Sans"/>
          <w:u w:val="single"/>
        </w:rPr>
        <w:t>In relation to diabetes management</w:t>
      </w:r>
    </w:p>
    <w:p w14:paraId="4DB06339" w14:textId="26AABEA4" w:rsidR="009C492E" w:rsidRDefault="009C492E" w:rsidP="005163BA">
      <w:pPr>
        <w:spacing w:before="120" w:line="276" w:lineRule="auto"/>
        <w:rPr>
          <w:rFonts w:ascii="Open Sans" w:hAnsi="Open Sans" w:cs="Open Sans"/>
        </w:rPr>
      </w:pPr>
      <w:r>
        <w:rPr>
          <w:rFonts w:ascii="Open Sans" w:hAnsi="Open Sans" w:cs="Open Sans"/>
        </w:rPr>
        <w:t xml:space="preserve">The site report brings forward information blood glucose levels (BGLs) outside of reportable ranges are not escalated as required and not all </w:t>
      </w:r>
      <w:r w:rsidR="00246B26">
        <w:rPr>
          <w:rFonts w:ascii="Open Sans" w:hAnsi="Open Sans" w:cs="Open Sans"/>
        </w:rPr>
        <w:t>BGLs</w:t>
      </w:r>
      <w:r>
        <w:rPr>
          <w:rFonts w:ascii="Open Sans" w:hAnsi="Open Sans" w:cs="Open Sans"/>
        </w:rPr>
        <w:t xml:space="preserve"> are monitored as per the frequency directed for 2 consumers.</w:t>
      </w:r>
    </w:p>
    <w:p w14:paraId="02DB5A6D" w14:textId="451B800A" w:rsidR="009C492E" w:rsidRDefault="009C492E" w:rsidP="005163BA">
      <w:pPr>
        <w:spacing w:before="120" w:line="276" w:lineRule="auto"/>
        <w:rPr>
          <w:rFonts w:ascii="Open Sans" w:hAnsi="Open Sans" w:cs="Open Sans"/>
        </w:rPr>
      </w:pPr>
      <w:r>
        <w:rPr>
          <w:rFonts w:ascii="Open Sans" w:hAnsi="Open Sans" w:cs="Open Sans"/>
        </w:rPr>
        <w:t xml:space="preserve">For a consumer who lives with diabetes and requires insulin and BGLs monitored 2 times per day. The site report brings forward information BGLs were not monitored on a number of occasions in May 2025 and June 2025, and </w:t>
      </w:r>
      <w:r>
        <w:rPr>
          <w:rFonts w:ascii="Open Sans" w:hAnsi="Open Sans" w:cs="Open Sans"/>
        </w:rPr>
        <w:lastRenderedPageBreak/>
        <w:t>one date where the BGL was recorded above 20</w:t>
      </w:r>
      <w:r w:rsidR="00C64823" w:rsidRPr="00C64823">
        <w:rPr>
          <w:rFonts w:ascii="Open Sans" w:hAnsi="Open Sans" w:cs="Open Sans"/>
        </w:rPr>
        <w:t xml:space="preserve"> </w:t>
      </w:r>
      <w:r w:rsidR="00C64823" w:rsidRPr="00773521">
        <w:rPr>
          <w:rFonts w:ascii="Open Sans" w:hAnsi="Open Sans" w:cs="Open Sans"/>
        </w:rPr>
        <w:t xml:space="preserve">millimoles of glucose per litre of blood </w:t>
      </w:r>
      <w:r w:rsidR="00C64823">
        <w:rPr>
          <w:rFonts w:ascii="Open Sans" w:hAnsi="Open Sans" w:cs="Open Sans"/>
        </w:rPr>
        <w:t>(</w:t>
      </w:r>
      <w:r>
        <w:rPr>
          <w:rFonts w:ascii="Open Sans" w:hAnsi="Open Sans" w:cs="Open Sans"/>
        </w:rPr>
        <w:t>mmol</w:t>
      </w:r>
      <w:r w:rsidR="00C64823">
        <w:rPr>
          <w:rFonts w:ascii="Open Sans" w:hAnsi="Open Sans" w:cs="Open Sans"/>
        </w:rPr>
        <w:t>/L</w:t>
      </w:r>
      <w:r w:rsidR="00824783">
        <w:rPr>
          <w:rFonts w:ascii="Open Sans" w:hAnsi="Open Sans" w:cs="Open Sans"/>
        </w:rPr>
        <w:t>)</w:t>
      </w:r>
      <w:r>
        <w:rPr>
          <w:rFonts w:ascii="Open Sans" w:hAnsi="Open Sans" w:cs="Open Sans"/>
        </w:rPr>
        <w:t xml:space="preserve"> (20.1 in the AM &amp; 21.6 in the PM) the MO </w:t>
      </w:r>
      <w:r w:rsidRPr="00035324">
        <w:rPr>
          <w:rFonts w:ascii="Open Sans" w:hAnsi="Open Sans" w:cs="Open Sans"/>
        </w:rPr>
        <w:t xml:space="preserve">was not informed. </w:t>
      </w:r>
      <w:r w:rsidR="00035324" w:rsidRPr="00035324">
        <w:rPr>
          <w:rFonts w:ascii="Open Sans" w:hAnsi="Open Sans" w:cs="Open Sans"/>
        </w:rPr>
        <w:t>I note the site report does not identify the consumer experienced an impact due to this</w:t>
      </w:r>
      <w:r w:rsidRPr="00035324">
        <w:rPr>
          <w:rFonts w:ascii="Open Sans" w:hAnsi="Open Sans" w:cs="Open Sans"/>
        </w:rPr>
        <w:t>. Review of the consumer’s information submitted in the provider’s</w:t>
      </w:r>
      <w:r>
        <w:rPr>
          <w:rFonts w:ascii="Open Sans" w:hAnsi="Open Sans" w:cs="Open Sans"/>
        </w:rPr>
        <w:t xml:space="preserve"> response demonstrates BGLs were consistently recorded and in relation to the date of the reading outside parameters, the MO conducted a review of the consumer and medications with no impact identified to the consumer.</w:t>
      </w:r>
    </w:p>
    <w:p w14:paraId="3428BD79" w14:textId="4B0BE6F5" w:rsidR="009C492E" w:rsidRDefault="009C492E" w:rsidP="005163BA">
      <w:pPr>
        <w:spacing w:before="120" w:line="276" w:lineRule="auto"/>
        <w:rPr>
          <w:rFonts w:ascii="Open Sans" w:hAnsi="Open Sans" w:cs="Open Sans"/>
        </w:rPr>
      </w:pPr>
      <w:r>
        <w:rPr>
          <w:rFonts w:ascii="Open Sans" w:hAnsi="Open Sans" w:cs="Open Sans"/>
        </w:rPr>
        <w:t xml:space="preserve">For a consumer who lives with diabetes and requires insulin and BGLs monitored 3 times per day. The site report brings forward information the consumer’s BGLs where not monitored 3 times daily on a number of dates in June 2025. No further corroborating information was included in the provider’s response. Review of the information in the site report demonstrates that while the consumer’s BGLs were not consistently monitored 3 times daily, they were monitored at least once on 4 of the dates </w:t>
      </w:r>
      <w:r w:rsidRPr="00B572CE">
        <w:rPr>
          <w:rFonts w:ascii="Open Sans" w:hAnsi="Open Sans" w:cs="Open Sans"/>
        </w:rPr>
        <w:t xml:space="preserve">and twice on 5 of the dates with only one date identifying a reading was not recorded. </w:t>
      </w:r>
      <w:r w:rsidR="00B572CE" w:rsidRPr="00B572CE">
        <w:rPr>
          <w:rFonts w:ascii="Open Sans" w:hAnsi="Open Sans" w:cs="Open Sans"/>
        </w:rPr>
        <w:t xml:space="preserve">I note the site report does not identify the consumer experienced an impact due to </w:t>
      </w:r>
      <w:r w:rsidRPr="00B572CE">
        <w:rPr>
          <w:rFonts w:ascii="Open Sans" w:hAnsi="Open Sans" w:cs="Open Sans"/>
        </w:rPr>
        <w:t>the inconsistently recorded BGLs on</w:t>
      </w:r>
      <w:r w:rsidR="00A675EF" w:rsidRPr="00B572CE">
        <w:rPr>
          <w:rFonts w:ascii="Open Sans" w:hAnsi="Open Sans" w:cs="Open Sans"/>
        </w:rPr>
        <w:t xml:space="preserve"> </w:t>
      </w:r>
      <w:r w:rsidRPr="00B572CE">
        <w:rPr>
          <w:rFonts w:ascii="Open Sans" w:hAnsi="Open Sans" w:cs="Open Sans"/>
        </w:rPr>
        <w:t xml:space="preserve">the dates </w:t>
      </w:r>
      <w:r w:rsidR="00A675EF" w:rsidRPr="00B572CE">
        <w:rPr>
          <w:rFonts w:ascii="Open Sans" w:hAnsi="Open Sans" w:cs="Open Sans"/>
        </w:rPr>
        <w:t>raised within the site report</w:t>
      </w:r>
      <w:r w:rsidR="004751B3">
        <w:rPr>
          <w:rFonts w:ascii="Open Sans" w:hAnsi="Open Sans" w:cs="Open Sans"/>
        </w:rPr>
        <w:t>,</w:t>
      </w:r>
      <w:r w:rsidR="00C57762" w:rsidRPr="00B572CE">
        <w:rPr>
          <w:rFonts w:ascii="Open Sans" w:hAnsi="Open Sans" w:cs="Open Sans"/>
        </w:rPr>
        <w:t xml:space="preserve"> including when</w:t>
      </w:r>
      <w:r w:rsidR="00C57762">
        <w:rPr>
          <w:rFonts w:ascii="Open Sans" w:hAnsi="Open Sans" w:cs="Open Sans"/>
        </w:rPr>
        <w:t xml:space="preserve"> no BGL was recorded.</w:t>
      </w:r>
      <w:r>
        <w:rPr>
          <w:rFonts w:ascii="Open Sans" w:hAnsi="Open Sans" w:cs="Open Sans"/>
        </w:rPr>
        <w:t xml:space="preserve"> </w:t>
      </w:r>
      <w:r w:rsidR="00C57762">
        <w:rPr>
          <w:rFonts w:ascii="Open Sans" w:hAnsi="Open Sans" w:cs="Open Sans"/>
        </w:rPr>
        <w:t>Where a</w:t>
      </w:r>
      <w:r>
        <w:rPr>
          <w:rFonts w:ascii="Open Sans" w:hAnsi="Open Sans" w:cs="Open Sans"/>
        </w:rPr>
        <w:t xml:space="preserve"> discrepancy was identified within the care alert system following a MO review and an increase to the parameter from 10mmol/L to 15mmol/L. The service adjusted the care alert. </w:t>
      </w:r>
    </w:p>
    <w:p w14:paraId="1321B0DE" w14:textId="77777777" w:rsidR="00F27D99" w:rsidRDefault="008B5B54" w:rsidP="005163BA">
      <w:pPr>
        <w:spacing w:before="120" w:line="276" w:lineRule="auto"/>
        <w:rPr>
          <w:rFonts w:ascii="Open Sans" w:hAnsi="Open Sans" w:cs="Open Sans"/>
          <w:u w:val="single"/>
        </w:rPr>
      </w:pPr>
      <w:r w:rsidRPr="008B5B54">
        <w:rPr>
          <w:rFonts w:ascii="Open Sans" w:hAnsi="Open Sans" w:cs="Open Sans"/>
          <w:u w:val="single"/>
        </w:rPr>
        <w:t>In relation to blood pressure monitoring</w:t>
      </w:r>
      <w:r w:rsidR="009C492E" w:rsidRPr="008B5B54">
        <w:rPr>
          <w:rFonts w:ascii="Open Sans" w:hAnsi="Open Sans" w:cs="Open Sans"/>
          <w:u w:val="single"/>
        </w:rPr>
        <w:t xml:space="preserve"> </w:t>
      </w:r>
    </w:p>
    <w:p w14:paraId="16E6C94D" w14:textId="0E8AF192" w:rsidR="009C492E" w:rsidRPr="00F27D99" w:rsidRDefault="009C492E" w:rsidP="005163BA">
      <w:pPr>
        <w:spacing w:before="120" w:line="276" w:lineRule="auto"/>
        <w:rPr>
          <w:rFonts w:ascii="Open Sans" w:hAnsi="Open Sans" w:cs="Open Sans"/>
          <w:u w:val="single"/>
        </w:rPr>
      </w:pPr>
      <w:r>
        <w:rPr>
          <w:rFonts w:ascii="Open Sans" w:hAnsi="Open Sans" w:cs="Open Sans"/>
        </w:rPr>
        <w:t xml:space="preserve">The site report brings forward information </w:t>
      </w:r>
      <w:r w:rsidRPr="008C4A15">
        <w:rPr>
          <w:rFonts w:ascii="Open Sans" w:hAnsi="Open Sans" w:cs="Open Sans"/>
        </w:rPr>
        <w:t>a consumer’s blood pressure was not documented as monitored as per MO directives</w:t>
      </w:r>
      <w:r w:rsidR="004751B3">
        <w:rPr>
          <w:rFonts w:ascii="Open Sans" w:hAnsi="Open Sans" w:cs="Open Sans"/>
        </w:rPr>
        <w:t>.</w:t>
      </w:r>
      <w:r w:rsidR="00B572CE" w:rsidRPr="008C4A15">
        <w:rPr>
          <w:rFonts w:ascii="Open Sans" w:hAnsi="Open Sans" w:cs="Open Sans"/>
        </w:rPr>
        <w:t xml:space="preserve"> I note the site report does not identify the consumer experienced an impact due to this. </w:t>
      </w:r>
      <w:r w:rsidRPr="008C4A15">
        <w:rPr>
          <w:rFonts w:ascii="Open Sans" w:hAnsi="Open Sans" w:cs="Open Sans"/>
        </w:rPr>
        <w:t>Review of the provider’s response includes the MO was contacted to undertake</w:t>
      </w:r>
      <w:r>
        <w:rPr>
          <w:rFonts w:ascii="Open Sans" w:hAnsi="Open Sans" w:cs="Open Sans"/>
        </w:rPr>
        <w:t xml:space="preserve"> a review of the directives.</w:t>
      </w:r>
      <w:r w:rsidR="00F95AB4">
        <w:rPr>
          <w:rFonts w:ascii="Open Sans" w:hAnsi="Open Sans" w:cs="Open Sans"/>
        </w:rPr>
        <w:t xml:space="preserve"> This information is also considered </w:t>
      </w:r>
      <w:r w:rsidR="006D1817">
        <w:rPr>
          <w:rFonts w:ascii="Open Sans" w:hAnsi="Open Sans" w:cs="Open Sans"/>
        </w:rPr>
        <w:t>under requirement 3(3</w:t>
      </w:r>
      <w:r w:rsidR="00733DDB">
        <w:rPr>
          <w:rFonts w:ascii="Open Sans" w:hAnsi="Open Sans" w:cs="Open Sans"/>
        </w:rPr>
        <w:t>)</w:t>
      </w:r>
      <w:r w:rsidR="006D1817">
        <w:rPr>
          <w:rFonts w:ascii="Open Sans" w:hAnsi="Open Sans" w:cs="Open Sans"/>
        </w:rPr>
        <w:t>(e).</w:t>
      </w:r>
    </w:p>
    <w:p w14:paraId="2EC539C2" w14:textId="7C307210" w:rsidR="009C492E" w:rsidRPr="008B5B54" w:rsidRDefault="008B5B54" w:rsidP="005163BA">
      <w:pPr>
        <w:spacing w:before="120" w:line="276" w:lineRule="auto"/>
        <w:rPr>
          <w:rFonts w:ascii="Open Sans" w:hAnsi="Open Sans" w:cs="Open Sans"/>
          <w:u w:val="single"/>
        </w:rPr>
      </w:pPr>
      <w:r w:rsidRPr="008B5B54">
        <w:rPr>
          <w:rFonts w:ascii="Open Sans" w:hAnsi="Open Sans" w:cs="Open Sans"/>
          <w:u w:val="single"/>
        </w:rPr>
        <w:t>In relation to weight loss management</w:t>
      </w:r>
    </w:p>
    <w:p w14:paraId="55754E2E" w14:textId="03621501" w:rsidR="00CA197E" w:rsidRDefault="009C492E" w:rsidP="005163BA">
      <w:pPr>
        <w:spacing w:before="120" w:line="276" w:lineRule="auto"/>
      </w:pPr>
      <w:r>
        <w:rPr>
          <w:rFonts w:ascii="Open Sans" w:hAnsi="Open Sans" w:cs="Open Sans"/>
        </w:rPr>
        <w:t xml:space="preserve">For a consumer who lives with dementia, depression, anxiety and severe cognitive impairment. The consumer has experienced weight loss of 14kgs over 6 months between January 2025 and June 2025. In this time the consumer has been reviewed by the dietician on </w:t>
      </w:r>
      <w:r w:rsidR="004751B3">
        <w:rPr>
          <w:rFonts w:ascii="Open Sans" w:hAnsi="Open Sans" w:cs="Open Sans"/>
        </w:rPr>
        <w:t xml:space="preserve">2 </w:t>
      </w:r>
      <w:r>
        <w:rPr>
          <w:rFonts w:ascii="Open Sans" w:hAnsi="Open Sans" w:cs="Open Sans"/>
        </w:rPr>
        <w:t xml:space="preserve">occasions and the </w:t>
      </w:r>
      <w:r w:rsidR="004751B3">
        <w:rPr>
          <w:rFonts w:ascii="Open Sans" w:hAnsi="Open Sans" w:cs="Open Sans"/>
        </w:rPr>
        <w:t xml:space="preserve">speech </w:t>
      </w:r>
      <w:r>
        <w:rPr>
          <w:rFonts w:ascii="Open Sans" w:hAnsi="Open Sans" w:cs="Open Sans"/>
        </w:rPr>
        <w:t xml:space="preserve">pathologist. Dietician recommendations have been reflected in the consumer’s care plan. The </w:t>
      </w:r>
      <w:r w:rsidR="004751B3">
        <w:rPr>
          <w:rFonts w:ascii="Open Sans" w:hAnsi="Open Sans" w:cs="Open Sans"/>
        </w:rPr>
        <w:t xml:space="preserve">speech </w:t>
      </w:r>
      <w:r>
        <w:rPr>
          <w:rFonts w:ascii="Open Sans" w:hAnsi="Open Sans" w:cs="Open Sans"/>
        </w:rPr>
        <w:t xml:space="preserve">pathologist recommends the consumer receives </w:t>
      </w:r>
      <w:r w:rsidRPr="008C4A15">
        <w:rPr>
          <w:rFonts w:ascii="Open Sans" w:hAnsi="Open Sans" w:cs="Open Sans"/>
          <w:i/>
          <w:iCs/>
        </w:rPr>
        <w:t>‘full assistance, encourage finger food and place in consumer’s hand so they can self-feed and self-pace oral intake’</w:t>
      </w:r>
      <w:r>
        <w:rPr>
          <w:rFonts w:ascii="Open Sans" w:hAnsi="Open Sans" w:cs="Open Sans"/>
        </w:rPr>
        <w:t xml:space="preserve">. The site report brings forward the consumers assistance is </w:t>
      </w:r>
      <w:r>
        <w:rPr>
          <w:rFonts w:ascii="Open Sans" w:hAnsi="Open Sans" w:cs="Open Sans"/>
        </w:rPr>
        <w:lastRenderedPageBreak/>
        <w:t xml:space="preserve">recorded as </w:t>
      </w:r>
      <w:r w:rsidRPr="008C4A15">
        <w:rPr>
          <w:rFonts w:ascii="Open Sans" w:hAnsi="Open Sans" w:cs="Open Sans"/>
          <w:i/>
          <w:iCs/>
        </w:rPr>
        <w:t>‘moderate supervision, staff to monitor each 5-10 minutes to be on standby and help PRN to check on intake, provide prompting and assistance PRN’</w:t>
      </w:r>
      <w:r>
        <w:rPr>
          <w:rFonts w:ascii="Open Sans" w:hAnsi="Open Sans" w:cs="Open Sans"/>
        </w:rPr>
        <w:t xml:space="preserve">. Review of the consumer’s information </w:t>
      </w:r>
      <w:r w:rsidR="00C303B6">
        <w:rPr>
          <w:rFonts w:ascii="Open Sans" w:hAnsi="Open Sans" w:cs="Open Sans"/>
        </w:rPr>
        <w:t>submitted</w:t>
      </w:r>
      <w:r>
        <w:rPr>
          <w:rFonts w:ascii="Open Sans" w:hAnsi="Open Sans" w:cs="Open Sans"/>
        </w:rPr>
        <w:t xml:space="preserve"> in the provider’s response identifies the </w:t>
      </w:r>
      <w:r w:rsidR="004751B3">
        <w:rPr>
          <w:rFonts w:ascii="Open Sans" w:hAnsi="Open Sans" w:cs="Open Sans"/>
        </w:rPr>
        <w:t xml:space="preserve">speech </w:t>
      </w:r>
      <w:r>
        <w:rPr>
          <w:rFonts w:ascii="Open Sans" w:hAnsi="Open Sans" w:cs="Open Sans"/>
        </w:rPr>
        <w:t xml:space="preserve">pathologist’s recommendations were included in the consumer’s </w:t>
      </w:r>
      <w:r w:rsidR="004751B3">
        <w:rPr>
          <w:rFonts w:ascii="Open Sans" w:hAnsi="Open Sans" w:cs="Open Sans"/>
        </w:rPr>
        <w:t xml:space="preserve">dietary needs </w:t>
      </w:r>
      <w:r>
        <w:rPr>
          <w:rFonts w:ascii="Open Sans" w:hAnsi="Open Sans" w:cs="Open Sans"/>
        </w:rPr>
        <w:t xml:space="preserve">and </w:t>
      </w:r>
      <w:r w:rsidR="004751B3">
        <w:rPr>
          <w:rFonts w:ascii="Open Sans" w:hAnsi="Open Sans" w:cs="Open Sans"/>
        </w:rPr>
        <w:t xml:space="preserve">agreed care </w:t>
      </w:r>
      <w:r>
        <w:rPr>
          <w:rFonts w:ascii="Open Sans" w:hAnsi="Open Sans" w:cs="Open Sans"/>
        </w:rPr>
        <w:t xml:space="preserve">plan to guide staff. The provider’s response </w:t>
      </w:r>
      <w:r w:rsidR="00C303B6">
        <w:rPr>
          <w:rFonts w:ascii="Open Sans" w:hAnsi="Open Sans" w:cs="Open Sans"/>
        </w:rPr>
        <w:t>advises</w:t>
      </w:r>
      <w:r>
        <w:rPr>
          <w:rFonts w:ascii="Open Sans" w:hAnsi="Open Sans" w:cs="Open Sans"/>
        </w:rPr>
        <w:t xml:space="preserve"> the </w:t>
      </w:r>
      <w:r w:rsidR="004751B3">
        <w:rPr>
          <w:rFonts w:ascii="Open Sans" w:hAnsi="Open Sans" w:cs="Open Sans"/>
        </w:rPr>
        <w:t xml:space="preserve">dietary needs assessment </w:t>
      </w:r>
      <w:r>
        <w:rPr>
          <w:rFonts w:ascii="Open Sans" w:hAnsi="Open Sans" w:cs="Open Sans"/>
        </w:rPr>
        <w:t xml:space="preserve">has been updated to change the level of support from moderate supervision to moderate assistance. The </w:t>
      </w:r>
      <w:r w:rsidR="004751B3">
        <w:rPr>
          <w:rFonts w:ascii="Open Sans" w:hAnsi="Open Sans" w:cs="Open Sans"/>
        </w:rPr>
        <w:t xml:space="preserve">speech </w:t>
      </w:r>
      <w:r>
        <w:rPr>
          <w:rFonts w:ascii="Open Sans" w:hAnsi="Open Sans" w:cs="Open Sans"/>
        </w:rPr>
        <w:t xml:space="preserve">pathologist’s recommendation was made one week prior to the site visit. I consider the discrepancy of the </w:t>
      </w:r>
      <w:r w:rsidR="008C4A15">
        <w:rPr>
          <w:rFonts w:ascii="Open Sans" w:hAnsi="Open Sans" w:cs="Open Sans"/>
        </w:rPr>
        <w:t>check</w:t>
      </w:r>
      <w:r>
        <w:rPr>
          <w:rFonts w:ascii="Open Sans" w:hAnsi="Open Sans" w:cs="Open Sans"/>
        </w:rPr>
        <w:t xml:space="preserve"> box in the </w:t>
      </w:r>
      <w:r w:rsidR="004751B3">
        <w:rPr>
          <w:rFonts w:ascii="Open Sans" w:hAnsi="Open Sans" w:cs="Open Sans"/>
        </w:rPr>
        <w:t>dietary needs assessment</w:t>
      </w:r>
      <w:r>
        <w:rPr>
          <w:rFonts w:ascii="Open Sans" w:hAnsi="Open Sans" w:cs="Open Sans"/>
        </w:rPr>
        <w:t xml:space="preserve">, and that no further weight loss was identified for the consumer, did not impact effective weight loss management as the detailed information was recoded to guide staff practice within the care plan.  In relation to charting, the site report brings forward that charting food and fluid intake was inconsistent. </w:t>
      </w:r>
      <w:r w:rsidR="00CA197E" w:rsidRPr="00B62EDB">
        <w:rPr>
          <w:rFonts w:ascii="Open Sans" w:hAnsi="Open Sans" w:cs="Open Sans"/>
        </w:rPr>
        <w:t>I note the site report does not identify the consumer experienced an impact due to this.</w:t>
      </w:r>
    </w:p>
    <w:p w14:paraId="6AB5BFB8" w14:textId="5666478D" w:rsidR="00953C64" w:rsidRDefault="00953C64" w:rsidP="005163BA">
      <w:pPr>
        <w:spacing w:before="120" w:line="276" w:lineRule="auto"/>
        <w:rPr>
          <w:rFonts w:ascii="Open Sans" w:hAnsi="Open Sans" w:cs="Open Sans"/>
        </w:rPr>
      </w:pPr>
      <w:r>
        <w:rPr>
          <w:rFonts w:ascii="Open Sans" w:hAnsi="Open Sans" w:cs="Open Sans"/>
        </w:rPr>
        <w:t>In addition to the above</w:t>
      </w:r>
      <w:r w:rsidR="004751B3">
        <w:rPr>
          <w:rFonts w:ascii="Open Sans" w:hAnsi="Open Sans" w:cs="Open Sans"/>
        </w:rPr>
        <w:t>,</w:t>
      </w:r>
      <w:r>
        <w:rPr>
          <w:rFonts w:ascii="Open Sans" w:hAnsi="Open Sans" w:cs="Open Sans"/>
        </w:rPr>
        <w:t xml:space="preserve"> I have also considered an incident </w:t>
      </w:r>
      <w:r w:rsidR="00060937">
        <w:rPr>
          <w:rFonts w:ascii="Open Sans" w:hAnsi="Open Sans" w:cs="Open Sans"/>
        </w:rPr>
        <w:t>f</w:t>
      </w:r>
      <w:r>
        <w:rPr>
          <w:rFonts w:ascii="Open Sans" w:hAnsi="Open Sans" w:cs="Open Sans"/>
        </w:rPr>
        <w:t xml:space="preserve">or a consumer who passed away on 17 June 2025. There is insufficient information within the site report to </w:t>
      </w:r>
      <w:r w:rsidR="007D72F1">
        <w:rPr>
          <w:rFonts w:ascii="Open Sans" w:hAnsi="Open Sans" w:cs="Open Sans"/>
        </w:rPr>
        <w:t>form a view that</w:t>
      </w:r>
      <w:r>
        <w:rPr>
          <w:rFonts w:ascii="Open Sans" w:hAnsi="Open Sans" w:cs="Open Sans"/>
        </w:rPr>
        <w:t xml:space="preserve"> unsafe care was provided to this consumer, however</w:t>
      </w:r>
      <w:r w:rsidR="004751B3">
        <w:rPr>
          <w:rFonts w:ascii="Open Sans" w:hAnsi="Open Sans" w:cs="Open Sans"/>
        </w:rPr>
        <w:t>,</w:t>
      </w:r>
      <w:r>
        <w:rPr>
          <w:rFonts w:ascii="Open Sans" w:hAnsi="Open Sans" w:cs="Open Sans"/>
        </w:rPr>
        <w:t xml:space="preserve"> the service have introduced a resident of the day process to improve opportunities to provide direct feedback about care and overall experience of care. In addition, alerts have been created within the electronic care management system which prompts staff where a consumer has not received a clinical care review within a week.</w:t>
      </w:r>
    </w:p>
    <w:p w14:paraId="3EEBE74F" w14:textId="1A268AA3" w:rsidR="009C7C2E" w:rsidRDefault="009C7C2E" w:rsidP="005163BA">
      <w:pPr>
        <w:spacing w:before="120" w:line="276" w:lineRule="auto"/>
        <w:rPr>
          <w:rFonts w:ascii="Open Sans" w:hAnsi="Open Sans" w:cs="Open Sans"/>
        </w:rPr>
      </w:pPr>
      <w:r>
        <w:rPr>
          <w:rFonts w:ascii="Open Sans" w:hAnsi="Open Sans" w:cs="Open Sans"/>
          <w:bCs/>
          <w:szCs w:val="22"/>
        </w:rPr>
        <w:t>In response to the concerns raised in the site report</w:t>
      </w:r>
      <w:r w:rsidR="004751B3">
        <w:rPr>
          <w:rFonts w:ascii="Open Sans" w:hAnsi="Open Sans" w:cs="Open Sans"/>
          <w:bCs/>
          <w:szCs w:val="22"/>
        </w:rPr>
        <w:t>,</w:t>
      </w:r>
      <w:r>
        <w:rPr>
          <w:rFonts w:ascii="Open Sans" w:hAnsi="Open Sans" w:cs="Open Sans"/>
          <w:bCs/>
          <w:szCs w:val="22"/>
        </w:rPr>
        <w:t xml:space="preserve"> the provider’s response detailed continuous improvement strategies to ensure </w:t>
      </w:r>
      <w:r w:rsidRPr="001E694D">
        <w:rPr>
          <w:rFonts w:ascii="Open Sans" w:hAnsi="Open Sans" w:cs="Open Sans"/>
        </w:rPr>
        <w:t>the delivery of safe and effective care and services</w:t>
      </w:r>
      <w:r>
        <w:rPr>
          <w:rFonts w:ascii="Open Sans" w:hAnsi="Open Sans" w:cs="Open Sans"/>
        </w:rPr>
        <w:t>. These include but are not limited to;</w:t>
      </w:r>
    </w:p>
    <w:p w14:paraId="7B159012" w14:textId="77777777" w:rsidR="009C7C2E" w:rsidRPr="00890AEF" w:rsidRDefault="009C7C2E" w:rsidP="005163BA">
      <w:pPr>
        <w:pStyle w:val="ListBullet2"/>
        <w:spacing w:before="120" w:line="276" w:lineRule="auto"/>
        <w:rPr>
          <w:rFonts w:ascii="Open Sans" w:hAnsi="Open Sans" w:cs="Open Sans"/>
        </w:rPr>
      </w:pPr>
      <w:r w:rsidRPr="00890AEF">
        <w:rPr>
          <w:rFonts w:ascii="Open Sans" w:hAnsi="Open Sans" w:cs="Open Sans"/>
        </w:rPr>
        <w:t>appointment of a nurse advisor</w:t>
      </w:r>
    </w:p>
    <w:p w14:paraId="05450298" w14:textId="77777777" w:rsidR="009C7C2E" w:rsidRPr="00890AEF" w:rsidRDefault="009C7C2E" w:rsidP="005163BA">
      <w:pPr>
        <w:pStyle w:val="ListBullet2"/>
        <w:spacing w:before="120" w:line="276" w:lineRule="auto"/>
        <w:rPr>
          <w:rFonts w:ascii="Open Sans" w:hAnsi="Open Sans" w:cs="Open Sans"/>
        </w:rPr>
      </w:pPr>
      <w:r w:rsidRPr="00890AEF">
        <w:rPr>
          <w:rFonts w:ascii="Open Sans" w:hAnsi="Open Sans" w:cs="Open Sans"/>
        </w:rPr>
        <w:t>additional clinical staff</w:t>
      </w:r>
    </w:p>
    <w:p w14:paraId="43814507" w14:textId="77777777" w:rsidR="009C7C2E" w:rsidRPr="00890AEF" w:rsidRDefault="009C7C2E" w:rsidP="005163BA">
      <w:pPr>
        <w:pStyle w:val="ListBullet2"/>
        <w:spacing w:before="120" w:line="276" w:lineRule="auto"/>
        <w:rPr>
          <w:rFonts w:ascii="Open Sans" w:hAnsi="Open Sans" w:cs="Open Sans"/>
        </w:rPr>
      </w:pPr>
      <w:r w:rsidRPr="00890AEF">
        <w:rPr>
          <w:rFonts w:ascii="Open Sans" w:hAnsi="Open Sans" w:cs="Open Sans"/>
        </w:rPr>
        <w:t>review of clinical care</w:t>
      </w:r>
    </w:p>
    <w:p w14:paraId="51420624" w14:textId="77777777" w:rsidR="009C7C2E" w:rsidRPr="00890AEF" w:rsidRDefault="009C7C2E" w:rsidP="005163BA">
      <w:pPr>
        <w:pStyle w:val="ListBullet2"/>
        <w:spacing w:before="120" w:line="276" w:lineRule="auto"/>
        <w:rPr>
          <w:rFonts w:ascii="Open Sans" w:hAnsi="Open Sans" w:cs="Open Sans"/>
        </w:rPr>
      </w:pPr>
      <w:r w:rsidRPr="00890AEF">
        <w:rPr>
          <w:rFonts w:ascii="Open Sans" w:hAnsi="Open Sans" w:cs="Open Sans"/>
        </w:rPr>
        <w:t>education and training</w:t>
      </w:r>
    </w:p>
    <w:p w14:paraId="6F021387" w14:textId="58E3D1F1" w:rsidR="001B5F72" w:rsidRPr="00A40162" w:rsidRDefault="001B5F72" w:rsidP="005163BA">
      <w:pPr>
        <w:spacing w:before="120" w:line="276" w:lineRule="auto"/>
        <w:jc w:val="both"/>
        <w:rPr>
          <w:rFonts w:ascii="Open Sans" w:hAnsi="Open Sans" w:cs="Open Sans"/>
        </w:rPr>
      </w:pPr>
      <w:r w:rsidRPr="00A40162">
        <w:rPr>
          <w:rFonts w:ascii="Open Sans" w:hAnsi="Open Sans" w:cs="Open Sans"/>
        </w:rPr>
        <w:t>While I acknowledge gaps were identified in the provision of safe and effective personal and clinical care through best practice, tailoring care to consumers</w:t>
      </w:r>
      <w:r w:rsidR="004751B3">
        <w:rPr>
          <w:rFonts w:ascii="Open Sans" w:hAnsi="Open Sans" w:cs="Open Sans"/>
        </w:rPr>
        <w:t>’</w:t>
      </w:r>
      <w:r w:rsidRPr="00A40162">
        <w:rPr>
          <w:rFonts w:ascii="Open Sans" w:hAnsi="Open Sans" w:cs="Open Sans"/>
        </w:rPr>
        <w:t xml:space="preserve"> needs and optimising consumers</w:t>
      </w:r>
      <w:r w:rsidR="004751B3">
        <w:rPr>
          <w:rFonts w:ascii="Open Sans" w:hAnsi="Open Sans" w:cs="Open Sans"/>
        </w:rPr>
        <w:t>’</w:t>
      </w:r>
      <w:r w:rsidRPr="00A40162">
        <w:rPr>
          <w:rFonts w:ascii="Open Sans" w:hAnsi="Open Sans" w:cs="Open Sans"/>
        </w:rPr>
        <w:t xml:space="preserve"> </w:t>
      </w:r>
      <w:r w:rsidR="00A40162" w:rsidRPr="00A40162">
        <w:rPr>
          <w:rFonts w:ascii="Open Sans" w:hAnsi="Open Sans" w:cs="Open Sans"/>
        </w:rPr>
        <w:t>wellbeing</w:t>
      </w:r>
      <w:r w:rsidRPr="00A40162">
        <w:rPr>
          <w:rFonts w:ascii="Open Sans" w:hAnsi="Open Sans" w:cs="Open Sans"/>
        </w:rPr>
        <w:t>, I do not consider these gaps to be systemic.</w:t>
      </w:r>
    </w:p>
    <w:p w14:paraId="3DB4197B" w14:textId="46032C11" w:rsidR="001B5F72" w:rsidRPr="001B5F72" w:rsidRDefault="002D4FBB" w:rsidP="005163BA">
      <w:pPr>
        <w:spacing w:before="120" w:line="276" w:lineRule="auto"/>
        <w:rPr>
          <w:rFonts w:ascii="Open Sans" w:hAnsi="Open Sans" w:cs="Open Sans"/>
          <w:bCs/>
          <w:szCs w:val="22"/>
        </w:rPr>
      </w:pPr>
      <w:r>
        <w:rPr>
          <w:rFonts w:ascii="Open Sans" w:hAnsi="Open Sans" w:cs="Open Sans"/>
          <w:bCs/>
          <w:szCs w:val="22"/>
        </w:rPr>
        <w:t xml:space="preserve">Based on the information before me, </w:t>
      </w:r>
      <w:r w:rsidR="001B5F72" w:rsidRPr="00A40162">
        <w:rPr>
          <w:rFonts w:ascii="Open Sans" w:hAnsi="Open Sans" w:cs="Open Sans"/>
          <w:bCs/>
          <w:szCs w:val="22"/>
        </w:rPr>
        <w:t>I find this requirement compliant.</w:t>
      </w:r>
    </w:p>
    <w:p w14:paraId="065A4593" w14:textId="6FD4C059" w:rsidR="00B373ED" w:rsidRDefault="009644AD" w:rsidP="005163BA">
      <w:pPr>
        <w:spacing w:before="120" w:line="276" w:lineRule="auto"/>
        <w:rPr>
          <w:rFonts w:ascii="Open Sans" w:hAnsi="Open Sans" w:cs="Open Sans"/>
          <w:b/>
          <w:bCs/>
        </w:rPr>
      </w:pPr>
      <w:r w:rsidRPr="009644AD">
        <w:rPr>
          <w:rFonts w:ascii="Open Sans" w:hAnsi="Open Sans" w:cs="Open Sans"/>
          <w:b/>
          <w:bCs/>
        </w:rPr>
        <w:lastRenderedPageBreak/>
        <w:t>Requirement 3(3)(b)</w:t>
      </w:r>
    </w:p>
    <w:p w14:paraId="65C8587A" w14:textId="7E09288E" w:rsidR="009644AD" w:rsidRPr="00095D89" w:rsidRDefault="00E073D2" w:rsidP="005163BA">
      <w:pPr>
        <w:spacing w:before="120" w:line="276" w:lineRule="auto"/>
        <w:rPr>
          <w:rFonts w:ascii="Open Sans" w:hAnsi="Open Sans" w:cs="Open Sans"/>
        </w:rPr>
      </w:pPr>
      <w:r w:rsidRPr="00095D89">
        <w:rPr>
          <w:rFonts w:ascii="Open Sans" w:hAnsi="Open Sans" w:cs="Open Sans"/>
        </w:rPr>
        <w:t>The intent of this requirement is that organisation do all they can to</w:t>
      </w:r>
      <w:r w:rsidR="00DB0E11" w:rsidRPr="00095D89">
        <w:rPr>
          <w:rFonts w:ascii="Open Sans" w:hAnsi="Open Sans" w:cs="Open Sans"/>
        </w:rPr>
        <w:t xml:space="preserve"> manage risk related to the personal and clinical care of consumer</w:t>
      </w:r>
      <w:r w:rsidR="008D47CE" w:rsidRPr="00095D89">
        <w:rPr>
          <w:rFonts w:ascii="Open Sans" w:hAnsi="Open Sans" w:cs="Open Sans"/>
        </w:rPr>
        <w:t xml:space="preserve">s through best practice guidance and applying </w:t>
      </w:r>
      <w:r w:rsidR="00991981" w:rsidRPr="00095D89">
        <w:rPr>
          <w:rFonts w:ascii="Open Sans" w:hAnsi="Open Sans" w:cs="Open Sans"/>
        </w:rPr>
        <w:t>measures to minimise risk while supporting consumers</w:t>
      </w:r>
      <w:r w:rsidR="004751B3">
        <w:rPr>
          <w:rFonts w:ascii="Open Sans" w:hAnsi="Open Sans" w:cs="Open Sans"/>
        </w:rPr>
        <w:t>’</w:t>
      </w:r>
      <w:r w:rsidR="00991981" w:rsidRPr="00095D89">
        <w:rPr>
          <w:rFonts w:ascii="Open Sans" w:hAnsi="Open Sans" w:cs="Open Sans"/>
        </w:rPr>
        <w:t xml:space="preserve"> independence to make their own choices</w:t>
      </w:r>
      <w:r w:rsidR="004751B3">
        <w:rPr>
          <w:rFonts w:ascii="Open Sans" w:hAnsi="Open Sans" w:cs="Open Sans"/>
        </w:rPr>
        <w:t>,</w:t>
      </w:r>
      <w:r w:rsidR="00991981" w:rsidRPr="00095D89">
        <w:rPr>
          <w:rFonts w:ascii="Open Sans" w:hAnsi="Open Sans" w:cs="Open Sans"/>
        </w:rPr>
        <w:t xml:space="preserve"> </w:t>
      </w:r>
      <w:r w:rsidR="003B218E" w:rsidRPr="00095D89">
        <w:rPr>
          <w:rFonts w:ascii="Open Sans" w:hAnsi="Open Sans" w:cs="Open Sans"/>
        </w:rPr>
        <w:t>including to take some risks in life.</w:t>
      </w:r>
    </w:p>
    <w:p w14:paraId="56F23313" w14:textId="3EA2B5C2" w:rsidR="007C2E67" w:rsidRDefault="003B218E" w:rsidP="005163BA">
      <w:pPr>
        <w:spacing w:before="120" w:line="276" w:lineRule="auto"/>
        <w:rPr>
          <w:rFonts w:ascii="Open Sans" w:hAnsi="Open Sans" w:cs="Open Sans"/>
        </w:rPr>
      </w:pPr>
      <w:r w:rsidRPr="00095D89">
        <w:rPr>
          <w:rFonts w:ascii="Open Sans" w:hAnsi="Open Sans" w:cs="Open Sans"/>
        </w:rPr>
        <w:t>The site report b</w:t>
      </w:r>
      <w:r w:rsidR="00A91455" w:rsidRPr="00095D89">
        <w:rPr>
          <w:rFonts w:ascii="Open Sans" w:hAnsi="Open Sans" w:cs="Open Sans"/>
        </w:rPr>
        <w:t>rings forward information th</w:t>
      </w:r>
      <w:r w:rsidR="00C3084A" w:rsidRPr="00095D89">
        <w:rPr>
          <w:rFonts w:ascii="Open Sans" w:hAnsi="Open Sans" w:cs="Open Sans"/>
        </w:rPr>
        <w:t xml:space="preserve">e service did not demonstrate effective </w:t>
      </w:r>
      <w:r w:rsidR="00EA5AFF" w:rsidRPr="00095D89">
        <w:rPr>
          <w:rFonts w:ascii="Open Sans" w:hAnsi="Open Sans" w:cs="Open Sans"/>
        </w:rPr>
        <w:t>management of high impact</w:t>
      </w:r>
      <w:r w:rsidR="00EA5AFF">
        <w:rPr>
          <w:rFonts w:ascii="Open Sans" w:hAnsi="Open Sans" w:cs="Open Sans"/>
        </w:rPr>
        <w:t xml:space="preserve"> high prevalence risks in relation to </w:t>
      </w:r>
      <w:r w:rsidR="00DB6496">
        <w:rPr>
          <w:rFonts w:ascii="Open Sans" w:hAnsi="Open Sans" w:cs="Open Sans"/>
        </w:rPr>
        <w:t>falls</w:t>
      </w:r>
      <w:r w:rsidR="00FF619A">
        <w:rPr>
          <w:rFonts w:ascii="Open Sans" w:hAnsi="Open Sans" w:cs="Open Sans"/>
        </w:rPr>
        <w:t xml:space="preserve"> management.</w:t>
      </w:r>
      <w:r w:rsidR="00584AEE">
        <w:rPr>
          <w:rFonts w:ascii="Open Sans" w:hAnsi="Open Sans" w:cs="Open Sans"/>
        </w:rPr>
        <w:t xml:space="preserve"> In addition to </w:t>
      </w:r>
      <w:r w:rsidR="00AD4D76">
        <w:rPr>
          <w:rFonts w:ascii="Open Sans" w:hAnsi="Open Sans" w:cs="Open Sans"/>
        </w:rPr>
        <w:t xml:space="preserve">this, I have also considered </w:t>
      </w:r>
      <w:r w:rsidR="009B2E50">
        <w:rPr>
          <w:rFonts w:ascii="Open Sans" w:hAnsi="Open Sans" w:cs="Open Sans"/>
        </w:rPr>
        <w:t xml:space="preserve">under this requirement </w:t>
      </w:r>
      <w:r w:rsidR="00AD4D76">
        <w:rPr>
          <w:rFonts w:ascii="Open Sans" w:hAnsi="Open Sans" w:cs="Open Sans"/>
        </w:rPr>
        <w:t xml:space="preserve">information from </w:t>
      </w:r>
      <w:r w:rsidR="00957905">
        <w:rPr>
          <w:rFonts w:ascii="Open Sans" w:hAnsi="Open Sans" w:cs="Open Sans"/>
        </w:rPr>
        <w:t xml:space="preserve">the site report under </w:t>
      </w:r>
      <w:r w:rsidR="00AD4D76">
        <w:rPr>
          <w:rFonts w:ascii="Open Sans" w:hAnsi="Open Sans" w:cs="Open Sans"/>
        </w:rPr>
        <w:t>requirement 3(3)(a)</w:t>
      </w:r>
      <w:r w:rsidR="004751B3">
        <w:rPr>
          <w:rFonts w:ascii="Open Sans" w:hAnsi="Open Sans" w:cs="Open Sans"/>
        </w:rPr>
        <w:t>,</w:t>
      </w:r>
      <w:r w:rsidR="0053154A">
        <w:rPr>
          <w:rFonts w:ascii="Open Sans" w:hAnsi="Open Sans" w:cs="Open Sans"/>
        </w:rPr>
        <w:t xml:space="preserve"> including behaviour support and restrictive practices, pressure area care, pain, wound and medication management.</w:t>
      </w:r>
    </w:p>
    <w:p w14:paraId="47ACCBDB" w14:textId="3276061A" w:rsidR="003B218E" w:rsidRDefault="007C2E67" w:rsidP="005163BA">
      <w:pPr>
        <w:spacing w:before="120" w:line="276" w:lineRule="auto"/>
        <w:rPr>
          <w:rFonts w:ascii="Open Sans" w:hAnsi="Open Sans" w:cs="Open Sans"/>
        </w:rPr>
      </w:pPr>
      <w:r>
        <w:rPr>
          <w:rFonts w:ascii="Open Sans" w:hAnsi="Open Sans" w:cs="Open Sans"/>
        </w:rPr>
        <w:t>T</w:t>
      </w:r>
      <w:r w:rsidR="00AD4D76">
        <w:rPr>
          <w:rFonts w:ascii="Open Sans" w:hAnsi="Open Sans" w:cs="Open Sans"/>
        </w:rPr>
        <w:t xml:space="preserve">he site report </w:t>
      </w:r>
      <w:r>
        <w:rPr>
          <w:rFonts w:ascii="Open Sans" w:hAnsi="Open Sans" w:cs="Open Sans"/>
        </w:rPr>
        <w:t xml:space="preserve">brings forward information </w:t>
      </w:r>
      <w:r w:rsidR="000A366E">
        <w:rPr>
          <w:rFonts w:ascii="Open Sans" w:hAnsi="Open Sans" w:cs="Open Sans"/>
        </w:rPr>
        <w:t xml:space="preserve">some </w:t>
      </w:r>
      <w:r w:rsidR="009B2E50">
        <w:rPr>
          <w:rFonts w:ascii="Open Sans" w:hAnsi="Open Sans" w:cs="Open Sans"/>
        </w:rPr>
        <w:t>consumers and representatives interviewed raised concerns about clinical care across the</w:t>
      </w:r>
      <w:r w:rsidR="00DC4975">
        <w:rPr>
          <w:rFonts w:ascii="Open Sans" w:hAnsi="Open Sans" w:cs="Open Sans"/>
        </w:rPr>
        <w:t xml:space="preserve"> above identified areas of high impact high prevalence risks.</w:t>
      </w:r>
    </w:p>
    <w:p w14:paraId="27F8F72F" w14:textId="73BD70E4" w:rsidR="00DC4975" w:rsidRPr="00355F1F" w:rsidRDefault="00DC4975" w:rsidP="005163BA">
      <w:pPr>
        <w:spacing w:before="120" w:line="276" w:lineRule="auto"/>
        <w:rPr>
          <w:rFonts w:ascii="Open Sans" w:hAnsi="Open Sans" w:cs="Open Sans"/>
          <w:u w:val="single"/>
        </w:rPr>
      </w:pPr>
      <w:r w:rsidRPr="00355F1F">
        <w:rPr>
          <w:rFonts w:ascii="Open Sans" w:hAnsi="Open Sans" w:cs="Open Sans"/>
          <w:u w:val="single"/>
        </w:rPr>
        <w:t>In relation to behaviour support and restrictive practice</w:t>
      </w:r>
    </w:p>
    <w:p w14:paraId="620FEA5A" w14:textId="4C84003D" w:rsidR="00584AEE" w:rsidRDefault="00584AEE" w:rsidP="005163BA">
      <w:pPr>
        <w:spacing w:before="120" w:line="276" w:lineRule="auto"/>
        <w:rPr>
          <w:rFonts w:ascii="Open Sans" w:hAnsi="Open Sans" w:cs="Open Sans"/>
        </w:rPr>
      </w:pPr>
      <w:r>
        <w:rPr>
          <w:rFonts w:ascii="Open Sans" w:hAnsi="Open Sans" w:cs="Open Sans"/>
        </w:rPr>
        <w:t>The site report brings forward information actions were not taken to monitor and evaluate consumers’ changed behaviours and the effectiveness of psychotropic medications.</w:t>
      </w:r>
    </w:p>
    <w:p w14:paraId="179E7C21" w14:textId="1FA87313" w:rsidR="00584AEE" w:rsidRDefault="00584AEE" w:rsidP="005163BA">
      <w:pPr>
        <w:spacing w:before="120" w:line="276" w:lineRule="auto"/>
        <w:rPr>
          <w:rFonts w:ascii="Open Sans" w:hAnsi="Open Sans" w:cs="Open Sans"/>
        </w:rPr>
      </w:pPr>
      <w:r>
        <w:rPr>
          <w:rFonts w:ascii="Open Sans" w:hAnsi="Open Sans" w:cs="Open Sans"/>
        </w:rPr>
        <w:t xml:space="preserve">In relation to a consumer who </w:t>
      </w:r>
      <w:r w:rsidR="009A0A87">
        <w:rPr>
          <w:rFonts w:ascii="Open Sans" w:hAnsi="Open Sans" w:cs="Open Sans"/>
        </w:rPr>
        <w:t>a</w:t>
      </w:r>
      <w:r>
        <w:rPr>
          <w:rFonts w:ascii="Open Sans" w:hAnsi="Open Sans" w:cs="Open Sans"/>
        </w:rPr>
        <w:t>woke on 2 May 2025 agitated and confused and later went back to sleep. No other information was brought forward in relation to behaviour support or restrictive practices for this consumer</w:t>
      </w:r>
      <w:r w:rsidR="002B7025">
        <w:rPr>
          <w:rFonts w:ascii="Open Sans" w:hAnsi="Open Sans" w:cs="Open Sans"/>
        </w:rPr>
        <w:t xml:space="preserve"> in relation to this event as raised within the site report</w:t>
      </w:r>
      <w:r>
        <w:rPr>
          <w:rFonts w:ascii="Open Sans" w:hAnsi="Open Sans" w:cs="Open Sans"/>
        </w:rPr>
        <w:t>.</w:t>
      </w:r>
    </w:p>
    <w:p w14:paraId="360CB403" w14:textId="27878083" w:rsidR="00584AEE" w:rsidRDefault="00584AEE" w:rsidP="005163BA">
      <w:pPr>
        <w:spacing w:before="120" w:line="276" w:lineRule="auto"/>
        <w:rPr>
          <w:rFonts w:ascii="Open Sans" w:hAnsi="Open Sans" w:cs="Open Sans"/>
        </w:rPr>
      </w:pPr>
      <w:r>
        <w:rPr>
          <w:rFonts w:ascii="Open Sans" w:hAnsi="Open Sans" w:cs="Open Sans"/>
        </w:rPr>
        <w:t xml:space="preserve">The site report brings forward information monitoring and assessment was not conducted to support a </w:t>
      </w:r>
      <w:r w:rsidR="00823AE1">
        <w:rPr>
          <w:rFonts w:ascii="Open Sans" w:hAnsi="Open Sans" w:cs="Open Sans"/>
        </w:rPr>
        <w:t>MO</w:t>
      </w:r>
      <w:r>
        <w:rPr>
          <w:rFonts w:ascii="Open Sans" w:hAnsi="Open Sans" w:cs="Open Sans"/>
        </w:rPr>
        <w:t xml:space="preserve"> to make decisions about the suitability and dosage of psychotropic medications. </w:t>
      </w:r>
    </w:p>
    <w:p w14:paraId="2062AF82" w14:textId="64CC8C38" w:rsidR="00584AEE" w:rsidRDefault="00584AEE" w:rsidP="005163BA">
      <w:pPr>
        <w:spacing w:before="120" w:line="276" w:lineRule="auto"/>
        <w:rPr>
          <w:rFonts w:ascii="Open Sans" w:hAnsi="Open Sans" w:cs="Open Sans"/>
        </w:rPr>
      </w:pPr>
      <w:r>
        <w:rPr>
          <w:rFonts w:ascii="Open Sans" w:hAnsi="Open Sans" w:cs="Open Sans"/>
        </w:rPr>
        <w:t xml:space="preserve">In relation to a consumer who is prescribed regular and PRN medication for agitation and hallucinations which commenced in January 2025. The site report </w:t>
      </w:r>
      <w:r w:rsidR="00793436">
        <w:rPr>
          <w:rFonts w:ascii="Open Sans" w:hAnsi="Open Sans" w:cs="Open Sans"/>
        </w:rPr>
        <w:t>brings forward information</w:t>
      </w:r>
      <w:r>
        <w:rPr>
          <w:rFonts w:ascii="Open Sans" w:hAnsi="Open Sans" w:cs="Open Sans"/>
        </w:rPr>
        <w:t xml:space="preserve"> the service </w:t>
      </w:r>
      <w:r w:rsidR="00793436">
        <w:rPr>
          <w:rFonts w:ascii="Open Sans" w:hAnsi="Open Sans" w:cs="Open Sans"/>
        </w:rPr>
        <w:t>did</w:t>
      </w:r>
      <w:r>
        <w:rPr>
          <w:rFonts w:ascii="Open Sans" w:hAnsi="Open Sans" w:cs="Open Sans"/>
        </w:rPr>
        <w:t xml:space="preserve"> not demonstrate non-pharmacological measures were implemented and evaluated prior to the use of a chemical restraint or that the medication was monitored for side effects and </w:t>
      </w:r>
      <w:r w:rsidRPr="001B5D53">
        <w:rPr>
          <w:rFonts w:ascii="Open Sans" w:hAnsi="Open Sans" w:cs="Open Sans"/>
        </w:rPr>
        <w:t xml:space="preserve">effectiveness following </w:t>
      </w:r>
      <w:r w:rsidR="00793436" w:rsidRPr="001B5D53">
        <w:rPr>
          <w:rFonts w:ascii="Open Sans" w:hAnsi="Open Sans" w:cs="Open Sans"/>
        </w:rPr>
        <w:t>its</w:t>
      </w:r>
      <w:r w:rsidRPr="001B5D53">
        <w:rPr>
          <w:rFonts w:ascii="Open Sans" w:hAnsi="Open Sans" w:cs="Open Sans"/>
        </w:rPr>
        <w:t xml:space="preserve"> implementation between January 2025 and May 2025. The provider’s response </w:t>
      </w:r>
      <w:r w:rsidR="001B5D53" w:rsidRPr="001B5D53">
        <w:rPr>
          <w:rFonts w:ascii="Open Sans" w:hAnsi="Open Sans" w:cs="Open Sans"/>
        </w:rPr>
        <w:t>did</w:t>
      </w:r>
      <w:r w:rsidRPr="001B5D53">
        <w:rPr>
          <w:rFonts w:ascii="Open Sans" w:hAnsi="Open Sans" w:cs="Open Sans"/>
        </w:rPr>
        <w:t xml:space="preserve"> not include information about the consumer’s behaviour charting and non-pharmacological strategies trialled prior to the </w:t>
      </w:r>
      <w:r w:rsidR="00823AE1">
        <w:rPr>
          <w:rFonts w:ascii="Open Sans" w:hAnsi="Open Sans" w:cs="Open Sans"/>
        </w:rPr>
        <w:t>MO</w:t>
      </w:r>
      <w:r w:rsidRPr="001B5D53">
        <w:rPr>
          <w:rFonts w:ascii="Open Sans" w:hAnsi="Open Sans" w:cs="Open Sans"/>
        </w:rPr>
        <w:t xml:space="preserve"> prescribing a </w:t>
      </w:r>
      <w:r w:rsidR="00A91EA8" w:rsidRPr="001B5D53">
        <w:rPr>
          <w:rFonts w:ascii="Open Sans" w:hAnsi="Open Sans" w:cs="Open Sans"/>
        </w:rPr>
        <w:t>psychotropic medication</w:t>
      </w:r>
      <w:r w:rsidRPr="001B5D53">
        <w:rPr>
          <w:rFonts w:ascii="Open Sans" w:hAnsi="Open Sans" w:cs="Open Sans"/>
        </w:rPr>
        <w:t xml:space="preserve"> in January 2025.</w:t>
      </w:r>
      <w:r w:rsidR="00A91EA8" w:rsidRPr="001B5D53">
        <w:rPr>
          <w:rFonts w:ascii="Open Sans" w:hAnsi="Open Sans" w:cs="Open Sans"/>
        </w:rPr>
        <w:t xml:space="preserve"> There is insufficient </w:t>
      </w:r>
      <w:r w:rsidR="00A91EA8" w:rsidRPr="001B5D53">
        <w:rPr>
          <w:rFonts w:ascii="Open Sans" w:hAnsi="Open Sans" w:cs="Open Sans"/>
        </w:rPr>
        <w:lastRenderedPageBreak/>
        <w:t xml:space="preserve">information </w:t>
      </w:r>
      <w:r w:rsidR="00562B10" w:rsidRPr="001B5D53">
        <w:rPr>
          <w:rFonts w:ascii="Open Sans" w:hAnsi="Open Sans" w:cs="Open Sans"/>
        </w:rPr>
        <w:t xml:space="preserve">to determine the prescribed reason for the medication as the </w:t>
      </w:r>
      <w:r w:rsidR="006F4AED" w:rsidRPr="001B5D53">
        <w:rPr>
          <w:rFonts w:ascii="Open Sans" w:hAnsi="Open Sans" w:cs="Open Sans"/>
        </w:rPr>
        <w:t>provider’s response includes the consumer is under</w:t>
      </w:r>
      <w:r w:rsidR="006F4AED">
        <w:rPr>
          <w:rFonts w:ascii="Open Sans" w:hAnsi="Open Sans" w:cs="Open Sans"/>
        </w:rPr>
        <w:t xml:space="preserve"> the care of a </w:t>
      </w:r>
      <w:r w:rsidR="00795527">
        <w:rPr>
          <w:rFonts w:ascii="Open Sans" w:hAnsi="Open Sans" w:cs="Open Sans"/>
        </w:rPr>
        <w:t>Parkison’s</w:t>
      </w:r>
      <w:r w:rsidR="006F4AED">
        <w:rPr>
          <w:rFonts w:ascii="Open Sans" w:hAnsi="Open Sans" w:cs="Open Sans"/>
        </w:rPr>
        <w:t xml:space="preserve"> clinic in which a</w:t>
      </w:r>
      <w:r w:rsidR="00795527">
        <w:rPr>
          <w:rFonts w:ascii="Open Sans" w:hAnsi="Open Sans" w:cs="Open Sans"/>
        </w:rPr>
        <w:t xml:space="preserve"> side effect of a medication is linked to hallucinations.</w:t>
      </w:r>
      <w:r>
        <w:rPr>
          <w:rFonts w:ascii="Open Sans" w:hAnsi="Open Sans" w:cs="Open Sans"/>
        </w:rPr>
        <w:t xml:space="preserve"> </w:t>
      </w:r>
    </w:p>
    <w:p w14:paraId="04F3CE98" w14:textId="15240CB5" w:rsidR="00584AEE" w:rsidRPr="005D5ABD" w:rsidRDefault="00584AEE" w:rsidP="005163BA">
      <w:pPr>
        <w:spacing w:before="120" w:line="276" w:lineRule="auto"/>
        <w:rPr>
          <w:rFonts w:ascii="Open Sans" w:hAnsi="Open Sans" w:cs="Open Sans"/>
        </w:rPr>
      </w:pPr>
      <w:r w:rsidRPr="755B22FB">
        <w:rPr>
          <w:rFonts w:ascii="Open Sans" w:hAnsi="Open Sans" w:cs="Open Sans"/>
        </w:rPr>
        <w:t xml:space="preserve">I acknowledge there is evidence of the service requesting the consumer to be reviewed by the MO for behavioural issues in the MOs notes on 26 November 2024. The MO recommends the consumer is reviewed by </w:t>
      </w:r>
      <w:r w:rsidR="00957905" w:rsidRPr="755B22FB">
        <w:rPr>
          <w:rFonts w:ascii="Open Sans" w:hAnsi="Open Sans" w:cs="Open Sans"/>
        </w:rPr>
        <w:t>AGES</w:t>
      </w:r>
      <w:r w:rsidRPr="755B22FB">
        <w:rPr>
          <w:rFonts w:ascii="Open Sans" w:hAnsi="Open Sans" w:cs="Open Sans"/>
        </w:rPr>
        <w:t xml:space="preserve">. The consumer was reviewed in December 2025 by AGES who prescribed a psychotropic medication in response to hallucinations caused by Lewy Body Dementia. There is no further behaviour charting information provided to support monitoring of the medication with exception to </w:t>
      </w:r>
      <w:r w:rsidR="00823AE1" w:rsidRPr="755B22FB">
        <w:rPr>
          <w:rFonts w:ascii="Open Sans" w:hAnsi="Open Sans" w:cs="Open Sans"/>
        </w:rPr>
        <w:t xml:space="preserve">2 </w:t>
      </w:r>
      <w:r w:rsidRPr="755B22FB">
        <w:rPr>
          <w:rFonts w:ascii="Open Sans" w:hAnsi="Open Sans" w:cs="Open Sans"/>
        </w:rPr>
        <w:t xml:space="preserve">pieces of information. A progress note in April 2025 records an episode of hallucination experienced by the consumer which was managed effectively with reassurance, and a progress note in June 2025 records the MO requesting the consumer to be reviewed again by the AGES team in relation to worsening hallucinations. I am satisfied the consumer was monitored and reviewed by the service, MOs, the AGES team, the Older Person’s Mental Health Team and Parkinson’s specialists as the consumer’s behaviours declined over 6 months from December 2024 to June 2025. I am also satisfied the consumer has a comprehensive </w:t>
      </w:r>
      <w:r w:rsidR="00BD0574" w:rsidRPr="755B22FB">
        <w:rPr>
          <w:rFonts w:ascii="Open Sans" w:hAnsi="Open Sans" w:cs="Open Sans"/>
        </w:rPr>
        <w:t>B</w:t>
      </w:r>
      <w:r w:rsidR="009F0818" w:rsidRPr="755B22FB">
        <w:rPr>
          <w:rFonts w:ascii="Open Sans" w:hAnsi="Open Sans" w:cs="Open Sans"/>
        </w:rPr>
        <w:t>SP</w:t>
      </w:r>
      <w:r w:rsidRPr="755B22FB">
        <w:rPr>
          <w:rFonts w:ascii="Open Sans" w:hAnsi="Open Sans" w:cs="Open Sans"/>
        </w:rPr>
        <w:t xml:space="preserve"> in place which provides strategies to assist staff in managing the consumer’s behaviours. </w:t>
      </w:r>
      <w:r w:rsidR="000D55EF" w:rsidRPr="755B22FB">
        <w:rPr>
          <w:rFonts w:ascii="Open Sans" w:hAnsi="Open Sans" w:cs="Open Sans"/>
        </w:rPr>
        <w:t xml:space="preserve">The site report brings forward information that strategies </w:t>
      </w:r>
      <w:r w:rsidR="002D65D6" w:rsidRPr="755B22FB">
        <w:rPr>
          <w:rFonts w:ascii="Open Sans" w:hAnsi="Open Sans" w:cs="Open Sans"/>
        </w:rPr>
        <w:t>trialled were limited</w:t>
      </w:r>
      <w:r w:rsidR="00823AE1" w:rsidRPr="755B22FB">
        <w:rPr>
          <w:rFonts w:ascii="Open Sans" w:hAnsi="Open Sans" w:cs="Open Sans"/>
        </w:rPr>
        <w:t>,</w:t>
      </w:r>
      <w:r w:rsidR="007A02AB" w:rsidRPr="755B22FB">
        <w:rPr>
          <w:rFonts w:ascii="Open Sans" w:hAnsi="Open Sans" w:cs="Open Sans"/>
        </w:rPr>
        <w:t xml:space="preserve"> </w:t>
      </w:r>
      <w:r w:rsidR="00D65FAF" w:rsidRPr="755B22FB">
        <w:rPr>
          <w:rFonts w:ascii="Open Sans" w:hAnsi="Open Sans" w:cs="Open Sans"/>
        </w:rPr>
        <w:t xml:space="preserve">including </w:t>
      </w:r>
      <w:r w:rsidR="007A02AB" w:rsidRPr="755B22FB">
        <w:rPr>
          <w:rFonts w:ascii="Open Sans" w:hAnsi="Open Sans" w:cs="Open Sans"/>
          <w:i/>
          <w:iCs/>
        </w:rPr>
        <w:t xml:space="preserve">‘reassure others as to </w:t>
      </w:r>
      <w:r w:rsidR="00D65FAF" w:rsidRPr="755B22FB">
        <w:rPr>
          <w:rFonts w:ascii="Open Sans" w:hAnsi="Open Sans" w:cs="Open Sans"/>
          <w:i/>
          <w:iCs/>
        </w:rPr>
        <w:t>wellbeing</w:t>
      </w:r>
      <w:r w:rsidR="007A02AB" w:rsidRPr="755B22FB">
        <w:rPr>
          <w:rFonts w:ascii="Open Sans" w:hAnsi="Open Sans" w:cs="Open Sans"/>
          <w:i/>
          <w:iCs/>
        </w:rPr>
        <w:t xml:space="preserve"> of consumer as needed, provide support, do not argue</w:t>
      </w:r>
      <w:r w:rsidR="00206BFE" w:rsidRPr="755B22FB">
        <w:rPr>
          <w:rFonts w:ascii="Open Sans" w:hAnsi="Open Sans" w:cs="Open Sans"/>
          <w:i/>
          <w:iCs/>
        </w:rPr>
        <w:t xml:space="preserve"> with consumer, separate consumer when situations may appear to be escalating</w:t>
      </w:r>
      <w:r w:rsidR="002105E0" w:rsidRPr="755B22FB">
        <w:rPr>
          <w:rFonts w:ascii="Open Sans" w:hAnsi="Open Sans" w:cs="Open Sans"/>
          <w:i/>
          <w:iCs/>
        </w:rPr>
        <w:t>, offer cup of tea or something to eat, identify triggers, validate feelings and use clear facial expressions</w:t>
      </w:r>
      <w:r w:rsidR="00D65FAF" w:rsidRPr="755B22FB">
        <w:rPr>
          <w:rFonts w:ascii="Open Sans" w:hAnsi="Open Sans" w:cs="Open Sans"/>
          <w:i/>
          <w:iCs/>
        </w:rPr>
        <w:t>’</w:t>
      </w:r>
      <w:r w:rsidR="00D65FAF" w:rsidRPr="755B22FB">
        <w:rPr>
          <w:rFonts w:ascii="Open Sans" w:hAnsi="Open Sans" w:cs="Open Sans"/>
        </w:rPr>
        <w:t xml:space="preserve">. I </w:t>
      </w:r>
      <w:r w:rsidR="00582F23" w:rsidRPr="755B22FB">
        <w:rPr>
          <w:rFonts w:ascii="Open Sans" w:hAnsi="Open Sans" w:cs="Open Sans"/>
        </w:rPr>
        <w:t xml:space="preserve">accept these </w:t>
      </w:r>
      <w:r w:rsidR="009F4F61" w:rsidRPr="755B22FB">
        <w:rPr>
          <w:rFonts w:ascii="Open Sans" w:hAnsi="Open Sans" w:cs="Open Sans"/>
        </w:rPr>
        <w:t>strategies were listed as strategies to be trialled</w:t>
      </w:r>
      <w:r w:rsidR="00153159" w:rsidRPr="755B22FB">
        <w:rPr>
          <w:rFonts w:ascii="Open Sans" w:hAnsi="Open Sans" w:cs="Open Sans"/>
        </w:rPr>
        <w:t>,</w:t>
      </w:r>
      <w:r w:rsidR="009F4F61" w:rsidRPr="755B22FB">
        <w:rPr>
          <w:rFonts w:ascii="Open Sans" w:hAnsi="Open Sans" w:cs="Open Sans"/>
        </w:rPr>
        <w:t xml:space="preserve"> however</w:t>
      </w:r>
      <w:r w:rsidR="00823AE1" w:rsidRPr="755B22FB">
        <w:rPr>
          <w:rFonts w:ascii="Open Sans" w:hAnsi="Open Sans" w:cs="Open Sans"/>
        </w:rPr>
        <w:t>,</w:t>
      </w:r>
      <w:r w:rsidR="009F4F61" w:rsidRPr="755B22FB">
        <w:rPr>
          <w:rFonts w:ascii="Open Sans" w:hAnsi="Open Sans" w:cs="Open Sans"/>
        </w:rPr>
        <w:t xml:space="preserve"> </w:t>
      </w:r>
      <w:r w:rsidR="00153159" w:rsidRPr="755B22FB">
        <w:rPr>
          <w:rFonts w:ascii="Open Sans" w:hAnsi="Open Sans" w:cs="Open Sans"/>
        </w:rPr>
        <w:t xml:space="preserve">I </w:t>
      </w:r>
      <w:r w:rsidR="009F4F61" w:rsidRPr="755B22FB">
        <w:rPr>
          <w:rFonts w:ascii="Open Sans" w:hAnsi="Open Sans" w:cs="Open Sans"/>
        </w:rPr>
        <w:t>can</w:t>
      </w:r>
      <w:r w:rsidR="00034EAA" w:rsidRPr="755B22FB">
        <w:rPr>
          <w:rFonts w:ascii="Open Sans" w:hAnsi="Open Sans" w:cs="Open Sans"/>
        </w:rPr>
        <w:t xml:space="preserve">not </w:t>
      </w:r>
      <w:r w:rsidR="00153159" w:rsidRPr="755B22FB">
        <w:rPr>
          <w:rFonts w:ascii="Open Sans" w:hAnsi="Open Sans" w:cs="Open Sans"/>
        </w:rPr>
        <w:t>form</w:t>
      </w:r>
      <w:r w:rsidR="00034EAA" w:rsidRPr="755B22FB">
        <w:rPr>
          <w:rFonts w:ascii="Open Sans" w:hAnsi="Open Sans" w:cs="Open Sans"/>
        </w:rPr>
        <w:t xml:space="preserve"> a view that they were trialled prior to the </w:t>
      </w:r>
      <w:r w:rsidR="000D55EF" w:rsidRPr="755B22FB">
        <w:rPr>
          <w:rFonts w:ascii="Open Sans" w:hAnsi="Open Sans" w:cs="Open Sans"/>
        </w:rPr>
        <w:t xml:space="preserve">implementation of </w:t>
      </w:r>
      <w:r w:rsidR="00795527" w:rsidRPr="755B22FB">
        <w:rPr>
          <w:rFonts w:ascii="Open Sans" w:hAnsi="Open Sans" w:cs="Open Sans"/>
        </w:rPr>
        <w:t>receiving a potential</w:t>
      </w:r>
      <w:r w:rsidR="0098696A" w:rsidRPr="755B22FB">
        <w:rPr>
          <w:rFonts w:ascii="Open Sans" w:hAnsi="Open Sans" w:cs="Open Sans"/>
        </w:rPr>
        <w:t xml:space="preserve"> psychotropic medication for</w:t>
      </w:r>
      <w:r w:rsidR="000D55EF" w:rsidRPr="755B22FB">
        <w:rPr>
          <w:rFonts w:ascii="Open Sans" w:hAnsi="Open Sans" w:cs="Open Sans"/>
        </w:rPr>
        <w:t xml:space="preserve"> </w:t>
      </w:r>
      <w:r w:rsidR="00E636D4" w:rsidRPr="755B22FB">
        <w:rPr>
          <w:rFonts w:ascii="Open Sans" w:hAnsi="Open Sans" w:cs="Open Sans"/>
        </w:rPr>
        <w:t>restrictive practice</w:t>
      </w:r>
      <w:r w:rsidR="00741898" w:rsidRPr="755B22FB">
        <w:rPr>
          <w:rFonts w:ascii="Open Sans" w:hAnsi="Open Sans" w:cs="Open Sans"/>
        </w:rPr>
        <w:t xml:space="preserve"> as a </w:t>
      </w:r>
      <w:r w:rsidR="000B269B" w:rsidRPr="755B22FB">
        <w:rPr>
          <w:rFonts w:ascii="Open Sans" w:hAnsi="Open Sans" w:cs="Open Sans"/>
        </w:rPr>
        <w:t>last resort</w:t>
      </w:r>
      <w:r w:rsidRPr="755B22FB">
        <w:rPr>
          <w:rFonts w:ascii="Open Sans" w:hAnsi="Open Sans" w:cs="Open Sans"/>
        </w:rPr>
        <w:t xml:space="preserve">. </w:t>
      </w:r>
      <w:r w:rsidR="001A388E" w:rsidRPr="755B22FB">
        <w:rPr>
          <w:rFonts w:ascii="Open Sans" w:hAnsi="Open Sans" w:cs="Open Sans"/>
        </w:rPr>
        <w:t>T</w:t>
      </w:r>
      <w:r w:rsidR="005418DC" w:rsidRPr="755B22FB">
        <w:rPr>
          <w:rFonts w:ascii="Open Sans" w:hAnsi="Open Sans" w:cs="Open Sans"/>
        </w:rPr>
        <w:t xml:space="preserve">he </w:t>
      </w:r>
      <w:r w:rsidRPr="755B22FB">
        <w:rPr>
          <w:rFonts w:ascii="Open Sans" w:hAnsi="Open Sans" w:cs="Open Sans"/>
        </w:rPr>
        <w:t>provider</w:t>
      </w:r>
      <w:r w:rsidR="00823AE1" w:rsidRPr="755B22FB">
        <w:rPr>
          <w:rFonts w:ascii="Open Sans" w:hAnsi="Open Sans" w:cs="Open Sans"/>
        </w:rPr>
        <w:t>’</w:t>
      </w:r>
      <w:r w:rsidRPr="755B22FB">
        <w:rPr>
          <w:rFonts w:ascii="Open Sans" w:hAnsi="Open Sans" w:cs="Open Sans"/>
        </w:rPr>
        <w:t xml:space="preserve">s response did not </w:t>
      </w:r>
      <w:r w:rsidR="00492F8F" w:rsidRPr="755B22FB">
        <w:rPr>
          <w:rFonts w:ascii="Open Sans" w:hAnsi="Open Sans" w:cs="Open Sans"/>
        </w:rPr>
        <w:t>evidence</w:t>
      </w:r>
      <w:r w:rsidRPr="755B22FB">
        <w:rPr>
          <w:rFonts w:ascii="Open Sans" w:hAnsi="Open Sans" w:cs="Open Sans"/>
        </w:rPr>
        <w:t xml:space="preserve"> strategies trialled prior to the introduction of</w:t>
      </w:r>
      <w:r w:rsidR="001A388E" w:rsidRPr="755B22FB">
        <w:rPr>
          <w:rFonts w:ascii="Open Sans" w:hAnsi="Open Sans" w:cs="Open Sans"/>
        </w:rPr>
        <w:t xml:space="preserve"> a ps</w:t>
      </w:r>
      <w:r w:rsidR="00425747" w:rsidRPr="755B22FB">
        <w:rPr>
          <w:rFonts w:ascii="Open Sans" w:hAnsi="Open Sans" w:cs="Open Sans"/>
        </w:rPr>
        <w:t>ychotropic medication</w:t>
      </w:r>
      <w:r w:rsidRPr="755B22FB">
        <w:rPr>
          <w:rFonts w:ascii="Open Sans" w:hAnsi="Open Sans" w:cs="Open Sans"/>
        </w:rPr>
        <w:t xml:space="preserve"> in December 2024/January 2025,</w:t>
      </w:r>
      <w:r w:rsidR="00425747" w:rsidRPr="755B22FB">
        <w:rPr>
          <w:rFonts w:ascii="Open Sans" w:hAnsi="Open Sans" w:cs="Open Sans"/>
        </w:rPr>
        <w:t xml:space="preserve"> however</w:t>
      </w:r>
      <w:r w:rsidR="00823AE1" w:rsidRPr="755B22FB">
        <w:rPr>
          <w:rFonts w:ascii="Open Sans" w:hAnsi="Open Sans" w:cs="Open Sans"/>
        </w:rPr>
        <w:t>,</w:t>
      </w:r>
      <w:r w:rsidR="00425747" w:rsidRPr="755B22FB">
        <w:rPr>
          <w:rFonts w:ascii="Open Sans" w:hAnsi="Open Sans" w:cs="Open Sans"/>
        </w:rPr>
        <w:t xml:space="preserve"> advise</w:t>
      </w:r>
      <w:r w:rsidR="00E667A4" w:rsidRPr="755B22FB">
        <w:rPr>
          <w:rFonts w:ascii="Open Sans" w:hAnsi="Open Sans" w:cs="Open Sans"/>
        </w:rPr>
        <w:t>s the consumer was under the care of a Parkinson</w:t>
      </w:r>
      <w:r w:rsidR="00823AE1" w:rsidRPr="755B22FB">
        <w:rPr>
          <w:rFonts w:ascii="Open Sans" w:hAnsi="Open Sans" w:cs="Open Sans"/>
        </w:rPr>
        <w:t>’</w:t>
      </w:r>
      <w:r w:rsidR="00E667A4" w:rsidRPr="755B22FB">
        <w:rPr>
          <w:rFonts w:ascii="Open Sans" w:hAnsi="Open Sans" w:cs="Open Sans"/>
        </w:rPr>
        <w:t xml:space="preserve">s clinic </w:t>
      </w:r>
      <w:r w:rsidR="00F11848" w:rsidRPr="755B22FB">
        <w:rPr>
          <w:rFonts w:ascii="Open Sans" w:hAnsi="Open Sans" w:cs="Open Sans"/>
        </w:rPr>
        <w:t>which hallucinations are linked to the prescribed medication.</w:t>
      </w:r>
      <w:r w:rsidR="00492F8F" w:rsidRPr="755B22FB">
        <w:rPr>
          <w:rFonts w:ascii="Open Sans" w:hAnsi="Open Sans" w:cs="Open Sans"/>
        </w:rPr>
        <w:t xml:space="preserve"> </w:t>
      </w:r>
      <w:r w:rsidR="00F11848" w:rsidRPr="755B22FB">
        <w:rPr>
          <w:rFonts w:ascii="Open Sans" w:hAnsi="Open Sans" w:cs="Open Sans"/>
        </w:rPr>
        <w:t>T</w:t>
      </w:r>
      <w:r w:rsidR="00492F8F" w:rsidRPr="755B22FB">
        <w:rPr>
          <w:rFonts w:ascii="Open Sans" w:hAnsi="Open Sans" w:cs="Open Sans"/>
        </w:rPr>
        <w:t xml:space="preserve">he site report evidences </w:t>
      </w:r>
      <w:r w:rsidR="000D55EF" w:rsidRPr="755B22FB">
        <w:rPr>
          <w:rFonts w:ascii="Open Sans" w:hAnsi="Open Sans" w:cs="Open Sans"/>
        </w:rPr>
        <w:t>strategies</w:t>
      </w:r>
      <w:r w:rsidRPr="755B22FB">
        <w:rPr>
          <w:rFonts w:ascii="Open Sans" w:hAnsi="Open Sans" w:cs="Open Sans"/>
        </w:rPr>
        <w:t xml:space="preserve"> </w:t>
      </w:r>
      <w:r w:rsidR="005418DC" w:rsidRPr="755B22FB">
        <w:rPr>
          <w:rFonts w:ascii="Open Sans" w:hAnsi="Open Sans" w:cs="Open Sans"/>
        </w:rPr>
        <w:t>or</w:t>
      </w:r>
      <w:r w:rsidRPr="755B22FB">
        <w:rPr>
          <w:rFonts w:ascii="Open Sans" w:hAnsi="Open Sans" w:cs="Open Sans"/>
        </w:rPr>
        <w:t xml:space="preserve"> that the consumer’s behaviour was </w:t>
      </w:r>
      <w:r w:rsidR="00516A19" w:rsidRPr="755B22FB">
        <w:rPr>
          <w:rFonts w:ascii="Open Sans" w:hAnsi="Open Sans" w:cs="Open Sans"/>
        </w:rPr>
        <w:t xml:space="preserve">consistently </w:t>
      </w:r>
      <w:r w:rsidRPr="755B22FB">
        <w:rPr>
          <w:rFonts w:ascii="Open Sans" w:hAnsi="Open Sans" w:cs="Open Sans"/>
        </w:rPr>
        <w:t xml:space="preserve">charted to monitor the effectiveness of </w:t>
      </w:r>
      <w:r w:rsidR="00377817" w:rsidRPr="755B22FB">
        <w:rPr>
          <w:rFonts w:ascii="Open Sans" w:hAnsi="Open Sans" w:cs="Open Sans"/>
        </w:rPr>
        <w:t xml:space="preserve">a </w:t>
      </w:r>
      <w:r w:rsidRPr="755B22FB">
        <w:rPr>
          <w:rFonts w:ascii="Open Sans" w:hAnsi="Open Sans" w:cs="Open Sans"/>
        </w:rPr>
        <w:t>chemical restraint</w:t>
      </w:r>
      <w:r w:rsidR="00516A19" w:rsidRPr="755B22FB">
        <w:rPr>
          <w:rFonts w:ascii="Open Sans" w:hAnsi="Open Sans" w:cs="Open Sans"/>
        </w:rPr>
        <w:t>, no impact was identified for this consumer</w:t>
      </w:r>
      <w:r w:rsidR="23750040" w:rsidRPr="755B22FB">
        <w:rPr>
          <w:rFonts w:ascii="Open Sans" w:hAnsi="Open Sans" w:cs="Open Sans"/>
        </w:rPr>
        <w:t>,</w:t>
      </w:r>
      <w:r w:rsidR="00516A19" w:rsidRPr="755B22FB">
        <w:rPr>
          <w:rFonts w:ascii="Open Sans" w:hAnsi="Open Sans" w:cs="Open Sans"/>
        </w:rPr>
        <w:t xml:space="preserve"> and t</w:t>
      </w:r>
      <w:r w:rsidRPr="755B22FB">
        <w:rPr>
          <w:rFonts w:ascii="Open Sans" w:hAnsi="Open Sans" w:cs="Open Sans"/>
        </w:rPr>
        <w:t>he provider has acknowledged the gaps identified in behaviour charting and implemented corrective actions to rectify this issue.</w:t>
      </w:r>
    </w:p>
    <w:p w14:paraId="184951D2" w14:textId="1257FE82" w:rsidR="00584AEE" w:rsidRPr="004E05F2" w:rsidRDefault="00584AEE" w:rsidP="005163BA">
      <w:pPr>
        <w:spacing w:before="120" w:line="276" w:lineRule="auto"/>
      </w:pPr>
      <w:r w:rsidRPr="005D5ABD">
        <w:rPr>
          <w:rFonts w:ascii="Open Sans" w:hAnsi="Open Sans" w:cs="Open Sans"/>
        </w:rPr>
        <w:lastRenderedPageBreak/>
        <w:t xml:space="preserve">With respect to the same consumer subject to </w:t>
      </w:r>
      <w:r w:rsidR="00516A19" w:rsidRPr="005D5ABD">
        <w:rPr>
          <w:rFonts w:ascii="Open Sans" w:hAnsi="Open Sans" w:cs="Open Sans"/>
        </w:rPr>
        <w:t xml:space="preserve">mechanical </w:t>
      </w:r>
      <w:r w:rsidRPr="005D5ABD">
        <w:rPr>
          <w:rFonts w:ascii="Open Sans" w:hAnsi="Open Sans" w:cs="Open Sans"/>
        </w:rPr>
        <w:t xml:space="preserve">restrictive practice </w:t>
      </w:r>
      <w:r w:rsidR="00516A19" w:rsidRPr="005D5ABD">
        <w:rPr>
          <w:rFonts w:ascii="Open Sans" w:hAnsi="Open Sans" w:cs="Open Sans"/>
        </w:rPr>
        <w:t>(</w:t>
      </w:r>
      <w:r w:rsidRPr="005D5ABD">
        <w:rPr>
          <w:rFonts w:ascii="Open Sans" w:hAnsi="Open Sans" w:cs="Open Sans"/>
        </w:rPr>
        <w:t>bedrails</w:t>
      </w:r>
      <w:r w:rsidR="00516A19" w:rsidRPr="005D5ABD">
        <w:rPr>
          <w:rFonts w:ascii="Open Sans" w:hAnsi="Open Sans" w:cs="Open Sans"/>
        </w:rPr>
        <w:t>)</w:t>
      </w:r>
      <w:r w:rsidRPr="005D5ABD">
        <w:rPr>
          <w:rFonts w:ascii="Open Sans" w:hAnsi="Open Sans" w:cs="Open Sans"/>
        </w:rPr>
        <w:t xml:space="preserve">. </w:t>
      </w:r>
      <w:r w:rsidR="00082DA4" w:rsidRPr="005D5ABD">
        <w:rPr>
          <w:rFonts w:ascii="Open Sans" w:hAnsi="Open Sans" w:cs="Open Sans"/>
        </w:rPr>
        <w:t>The provider’s response did not include</w:t>
      </w:r>
      <w:r w:rsidR="00015E12" w:rsidRPr="005D5ABD">
        <w:rPr>
          <w:rFonts w:ascii="Open Sans" w:hAnsi="Open Sans" w:cs="Open Sans"/>
        </w:rPr>
        <w:t xml:space="preserve"> evidence of</w:t>
      </w:r>
      <w:r w:rsidRPr="005D5ABD">
        <w:rPr>
          <w:rFonts w:ascii="Open Sans" w:hAnsi="Open Sans" w:cs="Open Sans"/>
        </w:rPr>
        <w:t xml:space="preserve"> alternative strategies trialled prior to the implementation of the restrictive practice nor that an appropriate assessment was undertaken as is required, however</w:t>
      </w:r>
      <w:r w:rsidR="00823AE1">
        <w:rPr>
          <w:rFonts w:ascii="Open Sans" w:hAnsi="Open Sans" w:cs="Open Sans"/>
        </w:rPr>
        <w:t>,</w:t>
      </w:r>
      <w:r w:rsidRPr="005D5ABD">
        <w:rPr>
          <w:rFonts w:ascii="Open Sans" w:hAnsi="Open Sans" w:cs="Open Sans"/>
        </w:rPr>
        <w:t xml:space="preserve"> </w:t>
      </w:r>
      <w:r w:rsidR="00CD2C4B" w:rsidRPr="005D5ABD">
        <w:rPr>
          <w:rFonts w:ascii="Open Sans" w:hAnsi="Open Sans" w:cs="Open Sans"/>
        </w:rPr>
        <w:t xml:space="preserve">I </w:t>
      </w:r>
      <w:r w:rsidRPr="005D5ABD">
        <w:rPr>
          <w:rFonts w:ascii="Open Sans" w:hAnsi="Open Sans" w:cs="Open Sans"/>
        </w:rPr>
        <w:t xml:space="preserve">understand that bedrail use was declined by the consumer and is </w:t>
      </w:r>
      <w:r w:rsidR="00C108FB">
        <w:rPr>
          <w:rFonts w:ascii="Open Sans" w:hAnsi="Open Sans" w:cs="Open Sans"/>
        </w:rPr>
        <w:t xml:space="preserve">currently </w:t>
      </w:r>
      <w:r w:rsidRPr="005D5ABD">
        <w:rPr>
          <w:rFonts w:ascii="Open Sans" w:hAnsi="Open Sans" w:cs="Open Sans"/>
        </w:rPr>
        <w:t>not in</w:t>
      </w:r>
      <w:r>
        <w:rPr>
          <w:rFonts w:ascii="Open Sans" w:hAnsi="Open Sans" w:cs="Open Sans"/>
        </w:rPr>
        <w:t xml:space="preserve"> use.</w:t>
      </w:r>
      <w:r w:rsidR="00CD2C4B">
        <w:rPr>
          <w:rFonts w:ascii="Open Sans" w:hAnsi="Open Sans" w:cs="Open Sans"/>
        </w:rPr>
        <w:t xml:space="preserve"> </w:t>
      </w:r>
      <w:r w:rsidR="004E05F2" w:rsidRPr="00B62EDB">
        <w:rPr>
          <w:rFonts w:ascii="Open Sans" w:hAnsi="Open Sans" w:cs="Open Sans"/>
        </w:rPr>
        <w:t>I note the site report does not identify the consumer experienced an impact due to this.</w:t>
      </w:r>
    </w:p>
    <w:p w14:paraId="6A9EBAFD" w14:textId="1C8F0EC9" w:rsidR="009B6C57" w:rsidRDefault="009B6C57" w:rsidP="005163BA">
      <w:pPr>
        <w:spacing w:before="120" w:line="276" w:lineRule="auto"/>
        <w:rPr>
          <w:rFonts w:ascii="Open Sans" w:hAnsi="Open Sans" w:cs="Open Sans"/>
        </w:rPr>
      </w:pPr>
      <w:r w:rsidRPr="755B22FB">
        <w:rPr>
          <w:rFonts w:ascii="Open Sans" w:hAnsi="Open Sans" w:cs="Open Sans"/>
        </w:rPr>
        <w:t xml:space="preserve">In relation to a regular </w:t>
      </w:r>
      <w:r w:rsidR="430106CA" w:rsidRPr="755B22FB">
        <w:rPr>
          <w:rFonts w:ascii="Open Sans" w:hAnsi="Open Sans" w:cs="Open Sans"/>
        </w:rPr>
        <w:t>psychotropic</w:t>
      </w:r>
      <w:r w:rsidRPr="755B22FB">
        <w:rPr>
          <w:rFonts w:ascii="Open Sans" w:hAnsi="Open Sans" w:cs="Open Sans"/>
        </w:rPr>
        <w:t xml:space="preserve"> medication prescribed to the same consumer to assist with agitation and hallucination, the site report brings forward information that an antipsychotic/psychotropic medication form did not demonstrate an individual assessment of the risks of each medication. There is insufficient information within the site report to </w:t>
      </w:r>
      <w:r w:rsidR="00DD3DF4" w:rsidRPr="755B22FB">
        <w:rPr>
          <w:rFonts w:ascii="Open Sans" w:hAnsi="Open Sans" w:cs="Open Sans"/>
        </w:rPr>
        <w:t>form a view</w:t>
      </w:r>
      <w:r w:rsidR="00B725E6" w:rsidRPr="755B22FB">
        <w:rPr>
          <w:rFonts w:ascii="Open Sans" w:hAnsi="Open Sans" w:cs="Open Sans"/>
        </w:rPr>
        <w:t>.</w:t>
      </w:r>
    </w:p>
    <w:p w14:paraId="4FD4AC65" w14:textId="162C3DC7" w:rsidR="00584AEE" w:rsidRDefault="00584AEE" w:rsidP="005163BA">
      <w:pPr>
        <w:spacing w:before="120" w:line="276" w:lineRule="auto"/>
        <w:rPr>
          <w:rFonts w:ascii="Open Sans" w:hAnsi="Open Sans" w:cs="Open Sans"/>
        </w:rPr>
      </w:pPr>
      <w:r>
        <w:rPr>
          <w:rFonts w:ascii="Open Sans" w:hAnsi="Open Sans" w:cs="Open Sans"/>
        </w:rPr>
        <w:t>For another consumer who receives a PRN psychotropic medication prescribed for intrusive behaviours. The site report brings forward information strategies were not trialled prior to the use of the restrictive practice, strategies were not evaluated for their effectiveness, and that restrictive practice was not used in line with the prescribed reason</w:t>
      </w:r>
      <w:r w:rsidR="00DC1EE4">
        <w:rPr>
          <w:rFonts w:ascii="Open Sans" w:hAnsi="Open Sans" w:cs="Open Sans"/>
        </w:rPr>
        <w:t>.</w:t>
      </w:r>
    </w:p>
    <w:p w14:paraId="2CE686FE" w14:textId="7397DA28" w:rsidR="00584AEE" w:rsidRDefault="00584AEE" w:rsidP="005163BA">
      <w:pPr>
        <w:spacing w:before="120" w:line="276" w:lineRule="auto"/>
        <w:rPr>
          <w:rFonts w:ascii="Open Sans" w:hAnsi="Open Sans" w:cs="Open Sans"/>
        </w:rPr>
      </w:pPr>
      <w:r>
        <w:rPr>
          <w:rFonts w:ascii="Open Sans" w:hAnsi="Open Sans" w:cs="Open Sans"/>
        </w:rPr>
        <w:t>The provider</w:t>
      </w:r>
      <w:r w:rsidR="00823AE1">
        <w:rPr>
          <w:rFonts w:ascii="Open Sans" w:hAnsi="Open Sans" w:cs="Open Sans"/>
        </w:rPr>
        <w:t>’</w:t>
      </w:r>
      <w:r>
        <w:rPr>
          <w:rFonts w:ascii="Open Sans" w:hAnsi="Open Sans" w:cs="Open Sans"/>
        </w:rPr>
        <w:t xml:space="preserve">s response demonstrated the consumer’s </w:t>
      </w:r>
      <w:r w:rsidR="004E05F2">
        <w:rPr>
          <w:rFonts w:ascii="Open Sans" w:hAnsi="Open Sans" w:cs="Open Sans"/>
        </w:rPr>
        <w:t>BSP</w:t>
      </w:r>
      <w:r>
        <w:rPr>
          <w:rFonts w:ascii="Open Sans" w:hAnsi="Open Sans" w:cs="Open Sans"/>
        </w:rPr>
        <w:t xml:space="preserve"> contains strategies to guide staff to manage the consumer’s changed behaviour related to refusal of cares, intrusive behaviours and verbally and physically aggressive behaviours. Last resort strategies include PRN chemical restraint. Additionally</w:t>
      </w:r>
      <w:r w:rsidR="00823AE1">
        <w:rPr>
          <w:rFonts w:ascii="Open Sans" w:hAnsi="Open Sans" w:cs="Open Sans"/>
        </w:rPr>
        <w:t>,</w:t>
      </w:r>
      <w:r>
        <w:rPr>
          <w:rFonts w:ascii="Open Sans" w:hAnsi="Open Sans" w:cs="Open Sans"/>
        </w:rPr>
        <w:t xml:space="preserve"> review of the behaviour recording chart confirms guidance regarding the appropriate strategies to manage changed behaviours. In relation to physical and aggressive behaviour</w:t>
      </w:r>
      <w:r w:rsidR="009441E0">
        <w:rPr>
          <w:rFonts w:ascii="Open Sans" w:hAnsi="Open Sans" w:cs="Open Sans"/>
        </w:rPr>
        <w:t>,</w:t>
      </w:r>
      <w:r>
        <w:rPr>
          <w:rFonts w:ascii="Open Sans" w:hAnsi="Open Sans" w:cs="Open Sans"/>
        </w:rPr>
        <w:t xml:space="preserve"> circumstances for the administration of PRN chemical restraint are clearly documented.</w:t>
      </w:r>
    </w:p>
    <w:p w14:paraId="22D5921F" w14:textId="06E50605" w:rsidR="00584AEE" w:rsidRDefault="00584AEE" w:rsidP="005163BA">
      <w:pPr>
        <w:spacing w:before="120" w:line="276" w:lineRule="auto"/>
        <w:rPr>
          <w:rFonts w:ascii="Open Sans" w:hAnsi="Open Sans" w:cs="Open Sans"/>
        </w:rPr>
      </w:pPr>
      <w:r>
        <w:rPr>
          <w:rFonts w:ascii="Open Sans" w:hAnsi="Open Sans" w:cs="Open Sans"/>
        </w:rPr>
        <w:t xml:space="preserve">The site report brings forward information the consumer was administered PRN chemical restraint on 3 occasions for the refusal of personal cares. I have considered this information as well as the providers response and the Quality of Care Principles in relation to the administration of chemical restraint. I note the consumer had a physical medical condition which required medical attention. </w:t>
      </w:r>
    </w:p>
    <w:p w14:paraId="76536C8D" w14:textId="7A828428" w:rsidR="00584AEE" w:rsidRDefault="00584AEE" w:rsidP="005163BA">
      <w:pPr>
        <w:spacing w:before="120" w:line="276" w:lineRule="auto"/>
        <w:rPr>
          <w:rFonts w:ascii="Open Sans" w:hAnsi="Open Sans" w:cs="Open Sans"/>
        </w:rPr>
      </w:pPr>
      <w:r>
        <w:rPr>
          <w:rFonts w:ascii="Open Sans" w:hAnsi="Open Sans" w:cs="Open Sans"/>
        </w:rPr>
        <w:t>On the first occasion, based on progress notes reviewed, I consider there</w:t>
      </w:r>
      <w:r w:rsidR="008F0CE0">
        <w:rPr>
          <w:rFonts w:ascii="Open Sans" w:hAnsi="Open Sans" w:cs="Open Sans"/>
        </w:rPr>
        <w:t xml:space="preserve"> is insufficient information to form a view if strategies were trialled prior to the </w:t>
      </w:r>
      <w:r w:rsidR="003A7A41">
        <w:rPr>
          <w:rFonts w:ascii="Open Sans" w:hAnsi="Open Sans" w:cs="Open Sans"/>
        </w:rPr>
        <w:t xml:space="preserve">use of a </w:t>
      </w:r>
      <w:r w:rsidR="0038684C">
        <w:rPr>
          <w:rFonts w:ascii="Open Sans" w:hAnsi="Open Sans" w:cs="Open Sans"/>
        </w:rPr>
        <w:t>psychotropic medication.</w:t>
      </w:r>
      <w:r>
        <w:rPr>
          <w:rFonts w:ascii="Open Sans" w:hAnsi="Open Sans" w:cs="Open Sans"/>
        </w:rPr>
        <w:t xml:space="preserve"> There is no other information in the site report to corroborate this information.  </w:t>
      </w:r>
    </w:p>
    <w:p w14:paraId="79784D63" w14:textId="0643CD27" w:rsidR="00584AEE" w:rsidRDefault="00584AEE" w:rsidP="005163BA">
      <w:pPr>
        <w:spacing w:before="120" w:line="276" w:lineRule="auto"/>
        <w:rPr>
          <w:rFonts w:ascii="Open Sans" w:hAnsi="Open Sans" w:cs="Open Sans"/>
        </w:rPr>
      </w:pPr>
      <w:r>
        <w:rPr>
          <w:rFonts w:ascii="Open Sans" w:hAnsi="Open Sans" w:cs="Open Sans"/>
        </w:rPr>
        <w:lastRenderedPageBreak/>
        <w:t>On the second occasion</w:t>
      </w:r>
      <w:r w:rsidR="009441E0">
        <w:rPr>
          <w:rFonts w:ascii="Open Sans" w:hAnsi="Open Sans" w:cs="Open Sans"/>
        </w:rPr>
        <w:t>,</w:t>
      </w:r>
      <w:r>
        <w:rPr>
          <w:rFonts w:ascii="Open Sans" w:hAnsi="Open Sans" w:cs="Open Sans"/>
        </w:rPr>
        <w:t xml:space="preserve"> the team bring forward a progress note for 17 June 2025 the consumer was agitated and aggressive </w:t>
      </w:r>
      <w:r w:rsidRPr="0038684C">
        <w:rPr>
          <w:rFonts w:ascii="Open Sans" w:hAnsi="Open Sans" w:cs="Open Sans"/>
        </w:rPr>
        <w:t>and that that reassurance strategies provided were ineffective. The provider’s response included progress notes date 6 June 2025 to 21 July 2025</w:t>
      </w:r>
      <w:r w:rsidR="009441E0">
        <w:rPr>
          <w:rFonts w:ascii="Open Sans" w:hAnsi="Open Sans" w:cs="Open Sans"/>
        </w:rPr>
        <w:t>,</w:t>
      </w:r>
      <w:r w:rsidRPr="0038684C">
        <w:rPr>
          <w:rFonts w:ascii="Open Sans" w:hAnsi="Open Sans" w:cs="Open Sans"/>
        </w:rPr>
        <w:t xml:space="preserve"> however</w:t>
      </w:r>
      <w:r w:rsidR="009441E0">
        <w:rPr>
          <w:rFonts w:ascii="Open Sans" w:hAnsi="Open Sans" w:cs="Open Sans"/>
        </w:rPr>
        <w:t>,</w:t>
      </w:r>
      <w:r w:rsidRPr="0038684C">
        <w:rPr>
          <w:rFonts w:ascii="Open Sans" w:hAnsi="Open Sans" w:cs="Open Sans"/>
        </w:rPr>
        <w:t xml:space="preserve"> there is nil progress note dated 17 June 2025 as brought forward in the site report. In the absence of further information, I consider that strategies</w:t>
      </w:r>
      <w:r w:rsidR="009441E0">
        <w:rPr>
          <w:rFonts w:ascii="Open Sans" w:hAnsi="Open Sans" w:cs="Open Sans"/>
        </w:rPr>
        <w:t>,</w:t>
      </w:r>
      <w:r w:rsidRPr="0038684C">
        <w:rPr>
          <w:rFonts w:ascii="Open Sans" w:hAnsi="Open Sans" w:cs="Open Sans"/>
        </w:rPr>
        <w:t xml:space="preserve"> including reassurance was trialled and evaluated as ineffective, that care was provided for the consumer following an episode of incontinence and that staff respected the consumer’s choice to deny review of the wound.</w:t>
      </w:r>
    </w:p>
    <w:p w14:paraId="173DCC06" w14:textId="05A7E0E9" w:rsidR="00584AEE" w:rsidRPr="009D5083" w:rsidRDefault="00584AEE" w:rsidP="005163BA">
      <w:pPr>
        <w:spacing w:before="120" w:line="276" w:lineRule="auto"/>
        <w:rPr>
          <w:rFonts w:ascii="Open Sans" w:hAnsi="Open Sans" w:cs="Open Sans"/>
        </w:rPr>
      </w:pPr>
      <w:r>
        <w:rPr>
          <w:rFonts w:ascii="Open Sans" w:hAnsi="Open Sans" w:cs="Open Sans"/>
        </w:rPr>
        <w:t xml:space="preserve">On the third </w:t>
      </w:r>
      <w:r w:rsidRPr="0038684C">
        <w:rPr>
          <w:rFonts w:ascii="Open Sans" w:hAnsi="Open Sans" w:cs="Open Sans"/>
        </w:rPr>
        <w:t xml:space="preserve">occasion, review of progress note on 18 June 2025 indicates </w:t>
      </w:r>
      <w:r w:rsidRPr="009D5083">
        <w:rPr>
          <w:rFonts w:ascii="Open Sans" w:hAnsi="Open Sans" w:cs="Open Sans"/>
        </w:rPr>
        <w:t>reassurance was provided</w:t>
      </w:r>
      <w:r w:rsidR="009441E0">
        <w:rPr>
          <w:rFonts w:ascii="Open Sans" w:hAnsi="Open Sans" w:cs="Open Sans"/>
        </w:rPr>
        <w:t>,</w:t>
      </w:r>
      <w:r w:rsidRPr="009D5083">
        <w:rPr>
          <w:rFonts w:ascii="Open Sans" w:hAnsi="Open Sans" w:cs="Open Sans"/>
        </w:rPr>
        <w:t xml:space="preserve"> however</w:t>
      </w:r>
      <w:r w:rsidR="009441E0">
        <w:rPr>
          <w:rFonts w:ascii="Open Sans" w:hAnsi="Open Sans" w:cs="Open Sans"/>
        </w:rPr>
        <w:t>,</w:t>
      </w:r>
      <w:r w:rsidRPr="009D5083">
        <w:rPr>
          <w:rFonts w:ascii="Open Sans" w:hAnsi="Open Sans" w:cs="Open Sans"/>
        </w:rPr>
        <w:t xml:space="preserve"> it is inconclusive if reassurance was provided prior or post administration of chemical restraint</w:t>
      </w:r>
      <w:r w:rsidR="00850CA8">
        <w:rPr>
          <w:rFonts w:ascii="Open Sans" w:hAnsi="Open Sans" w:cs="Open Sans"/>
        </w:rPr>
        <w:t>. T</w:t>
      </w:r>
      <w:r w:rsidRPr="009D5083">
        <w:rPr>
          <w:rFonts w:ascii="Open Sans" w:hAnsi="Open Sans" w:cs="Open Sans"/>
        </w:rPr>
        <w:t xml:space="preserve">he consumer’s choice to decline wound review was respected. Progress notes continue in the following days which provide evidence that the service consulted extensively with the family, the MO and other specialist services in relation to managing the consumer’s changed behaviour to safely remove staples from the consumer’s wound which were at risk of skin overgrowth. </w:t>
      </w:r>
    </w:p>
    <w:p w14:paraId="67EDB882" w14:textId="47141FFC" w:rsidR="00584AEE" w:rsidRPr="009D5083" w:rsidRDefault="00584AEE" w:rsidP="005163BA">
      <w:pPr>
        <w:spacing w:before="120" w:line="276" w:lineRule="auto"/>
        <w:jc w:val="both"/>
        <w:rPr>
          <w:rFonts w:ascii="Open Sans" w:hAnsi="Open Sans" w:cs="Open Sans"/>
        </w:rPr>
      </w:pPr>
      <w:r w:rsidRPr="009D5083">
        <w:rPr>
          <w:rFonts w:ascii="Open Sans" w:hAnsi="Open Sans" w:cs="Open Sans"/>
        </w:rPr>
        <w:t>In relation to the evaluation of strategies used to manage the changed behaviours of the consumer. There was no charting prior to the 30 June 2025 included in the provider’s response. However, review of the progress notes between 6 June 2025 and 21 July 2025 demonstrates staff were documenting the strategies used and the effect, and, charting from 30 June 2025 to 18 July 2025 demonstrates staff were evaluating the effectiveness of strategies used. The provider has also demonstrated a case conference has been held with the family to discuss further changed behaviour strategies to ensure the safe and effective care of the consumer.</w:t>
      </w:r>
    </w:p>
    <w:p w14:paraId="7AB60966" w14:textId="16CD8918" w:rsidR="009D5083" w:rsidRDefault="009D5083" w:rsidP="005163BA">
      <w:pPr>
        <w:spacing w:before="120" w:line="276" w:lineRule="auto"/>
        <w:rPr>
          <w:rFonts w:ascii="Open Sans" w:hAnsi="Open Sans" w:cs="Open Sans"/>
        </w:rPr>
      </w:pPr>
      <w:r w:rsidRPr="0038684C">
        <w:rPr>
          <w:rFonts w:ascii="Open Sans" w:hAnsi="Open Sans" w:cs="Open Sans"/>
        </w:rPr>
        <w:t xml:space="preserve">The site report brings forward that improvement activities were identified by the service and recorded within the continuous improvement plan </w:t>
      </w:r>
      <w:r w:rsidR="00BB19B0">
        <w:rPr>
          <w:rFonts w:ascii="Open Sans" w:hAnsi="Open Sans" w:cs="Open Sans"/>
        </w:rPr>
        <w:t>were consistent with</w:t>
      </w:r>
      <w:r w:rsidRPr="0038684C">
        <w:rPr>
          <w:rFonts w:ascii="Open Sans" w:hAnsi="Open Sans" w:cs="Open Sans"/>
        </w:rPr>
        <w:t xml:space="preserve"> the gaps identified </w:t>
      </w:r>
      <w:r w:rsidR="00850CA8">
        <w:rPr>
          <w:rFonts w:ascii="Open Sans" w:hAnsi="Open Sans" w:cs="Open Sans"/>
        </w:rPr>
        <w:t>within the site report</w:t>
      </w:r>
      <w:r w:rsidRPr="0038684C">
        <w:rPr>
          <w:rFonts w:ascii="Open Sans" w:hAnsi="Open Sans" w:cs="Open Sans"/>
        </w:rPr>
        <w:t>, however</w:t>
      </w:r>
      <w:r w:rsidR="008A3D4A">
        <w:rPr>
          <w:rFonts w:ascii="Open Sans" w:hAnsi="Open Sans" w:cs="Open Sans"/>
        </w:rPr>
        <w:t>,</w:t>
      </w:r>
      <w:r w:rsidRPr="0038684C">
        <w:rPr>
          <w:rFonts w:ascii="Open Sans" w:hAnsi="Open Sans" w:cs="Open Sans"/>
        </w:rPr>
        <w:t xml:space="preserve"> the improvement activities had not yet been evaluated for their effectiveness at the time of the </w:t>
      </w:r>
      <w:r w:rsidR="001B35D2">
        <w:rPr>
          <w:rFonts w:ascii="Open Sans" w:hAnsi="Open Sans" w:cs="Open Sans"/>
        </w:rPr>
        <w:t>performance assessment</w:t>
      </w:r>
      <w:r w:rsidRPr="0038684C">
        <w:rPr>
          <w:rFonts w:ascii="Open Sans" w:hAnsi="Open Sans" w:cs="Open Sans"/>
        </w:rPr>
        <w:t>.</w:t>
      </w:r>
      <w:r>
        <w:rPr>
          <w:rFonts w:ascii="Open Sans" w:hAnsi="Open Sans" w:cs="Open Sans"/>
        </w:rPr>
        <w:t xml:space="preserve"> </w:t>
      </w:r>
    </w:p>
    <w:p w14:paraId="25CC311D" w14:textId="7FDABD8E" w:rsidR="00584AEE" w:rsidRPr="00A40162" w:rsidRDefault="0025637B" w:rsidP="005163BA">
      <w:pPr>
        <w:spacing w:before="120" w:line="276" w:lineRule="auto"/>
        <w:jc w:val="both"/>
        <w:rPr>
          <w:rFonts w:ascii="Open Sans" w:hAnsi="Open Sans" w:cs="Open Sans"/>
        </w:rPr>
      </w:pPr>
      <w:r w:rsidRPr="00A40162">
        <w:rPr>
          <w:rFonts w:ascii="Open Sans" w:hAnsi="Open Sans" w:cs="Open Sans"/>
        </w:rPr>
        <w:t>While I acknowledge gaps were identified within the site report for</w:t>
      </w:r>
      <w:r w:rsidR="00AF6A06" w:rsidRPr="00A40162">
        <w:rPr>
          <w:rFonts w:ascii="Open Sans" w:hAnsi="Open Sans" w:cs="Open Sans"/>
        </w:rPr>
        <w:t xml:space="preserve"> the effective management of restrictive practice and behaviour management, I do not consider these gaps to be systemic.</w:t>
      </w:r>
    </w:p>
    <w:p w14:paraId="6A4F06EA" w14:textId="77777777" w:rsidR="00060937" w:rsidRDefault="00584AEE" w:rsidP="005163BA">
      <w:pPr>
        <w:spacing w:before="120" w:line="276" w:lineRule="auto"/>
        <w:rPr>
          <w:rFonts w:ascii="Open Sans" w:hAnsi="Open Sans" w:cs="Open Sans"/>
          <w:u w:val="single"/>
        </w:rPr>
      </w:pPr>
      <w:r w:rsidRPr="00060937">
        <w:rPr>
          <w:rFonts w:ascii="Open Sans" w:hAnsi="Open Sans" w:cs="Open Sans"/>
          <w:u w:val="single"/>
        </w:rPr>
        <w:t>In relation to pressure area care</w:t>
      </w:r>
    </w:p>
    <w:p w14:paraId="77F2D250" w14:textId="04A52143" w:rsidR="00584AEE" w:rsidRDefault="00584AEE" w:rsidP="005163BA">
      <w:pPr>
        <w:spacing w:before="120" w:line="276" w:lineRule="auto"/>
        <w:rPr>
          <w:rFonts w:ascii="Open Sans" w:hAnsi="Open Sans" w:cs="Open Sans"/>
        </w:rPr>
      </w:pPr>
      <w:r>
        <w:rPr>
          <w:rFonts w:ascii="Open Sans" w:hAnsi="Open Sans" w:cs="Open Sans"/>
        </w:rPr>
        <w:lastRenderedPageBreak/>
        <w:t>The site report brings forward there were 14 pressure injuries for 13 of 140 consumers residing at the service with 10 identified at stage II. The site report brings forward that management advised there is no system for the effective management of pressure area care, however</w:t>
      </w:r>
      <w:r w:rsidR="009B01D2">
        <w:rPr>
          <w:rFonts w:ascii="Open Sans" w:hAnsi="Open Sans" w:cs="Open Sans"/>
        </w:rPr>
        <w:t>,</w:t>
      </w:r>
      <w:r>
        <w:rPr>
          <w:rFonts w:ascii="Open Sans" w:hAnsi="Open Sans" w:cs="Open Sans"/>
        </w:rPr>
        <w:t xml:space="preserve"> a ‘rounding process’ was introduced in May 2025 in response to pressure area care and the effectiveness of the rounding process is monitored through incidents, feedback and complaints and that all beds are fitted with air mattresses. Review of the provider’s response identifies there is a comprehensive </w:t>
      </w:r>
      <w:r w:rsidR="009B01D2">
        <w:rPr>
          <w:rFonts w:ascii="Open Sans" w:hAnsi="Open Sans" w:cs="Open Sans"/>
        </w:rPr>
        <w:t xml:space="preserve">pressure injury prevention </w:t>
      </w:r>
      <w:r>
        <w:rPr>
          <w:rFonts w:ascii="Open Sans" w:hAnsi="Open Sans" w:cs="Open Sans"/>
        </w:rPr>
        <w:t xml:space="preserve">and </w:t>
      </w:r>
      <w:r w:rsidR="009B01D2">
        <w:rPr>
          <w:rFonts w:ascii="Open Sans" w:hAnsi="Open Sans" w:cs="Open Sans"/>
        </w:rPr>
        <w:t xml:space="preserve">care </w:t>
      </w:r>
      <w:r>
        <w:rPr>
          <w:rFonts w:ascii="Open Sans" w:hAnsi="Open Sans" w:cs="Open Sans"/>
        </w:rPr>
        <w:t xml:space="preserve">process to guide staff practice. </w:t>
      </w:r>
    </w:p>
    <w:p w14:paraId="397B4FE2" w14:textId="20D446D6" w:rsidR="00584AEE" w:rsidRPr="000B0EAF" w:rsidRDefault="008D0D9C" w:rsidP="005163BA">
      <w:pPr>
        <w:spacing w:before="120" w:line="276" w:lineRule="auto"/>
        <w:rPr>
          <w:rFonts w:ascii="Open Sans" w:hAnsi="Open Sans" w:cs="Open Sans"/>
        </w:rPr>
      </w:pPr>
      <w:r>
        <w:rPr>
          <w:rFonts w:ascii="Open Sans" w:hAnsi="Open Sans" w:cs="Open Sans"/>
        </w:rPr>
        <w:t xml:space="preserve">The site report brings forward information </w:t>
      </w:r>
      <w:r w:rsidR="00584AEE">
        <w:rPr>
          <w:rFonts w:ascii="Open Sans" w:hAnsi="Open Sans" w:cs="Open Sans"/>
        </w:rPr>
        <w:t>in relation to one consumer relates to a pressure area on the consumer</w:t>
      </w:r>
      <w:r w:rsidR="00700F13">
        <w:rPr>
          <w:rFonts w:ascii="Open Sans" w:hAnsi="Open Sans" w:cs="Open Sans"/>
        </w:rPr>
        <w:t>’</w:t>
      </w:r>
      <w:r w:rsidR="00584AEE">
        <w:rPr>
          <w:rFonts w:ascii="Open Sans" w:hAnsi="Open Sans" w:cs="Open Sans"/>
        </w:rPr>
        <w:t>s right heel identified at Stage II on 6 June 2025 with a treatment plan not commenced until 16 June 2025. The provider’s response</w:t>
      </w:r>
      <w:r w:rsidR="009B01D2">
        <w:rPr>
          <w:rFonts w:ascii="Open Sans" w:hAnsi="Open Sans" w:cs="Open Sans"/>
        </w:rPr>
        <w:t>,</w:t>
      </w:r>
      <w:r w:rsidR="00584AEE">
        <w:rPr>
          <w:rFonts w:ascii="Open Sans" w:hAnsi="Open Sans" w:cs="Open Sans"/>
        </w:rPr>
        <w:t xml:space="preserve"> including supporting documentation identifies this consumer had pressure reliving strategies in place and a pressure injury was identified on 16 June 2025 with the treatment plan commenced the same date. This consumer was considered at this time to be receiving care for </w:t>
      </w:r>
      <w:r w:rsidR="00584AEE" w:rsidRPr="000B0EAF">
        <w:rPr>
          <w:rFonts w:ascii="Open Sans" w:hAnsi="Open Sans" w:cs="Open Sans"/>
        </w:rPr>
        <w:t xml:space="preserve">multiple </w:t>
      </w:r>
      <w:r w:rsidR="00584AEE">
        <w:rPr>
          <w:rFonts w:ascii="Open Sans" w:hAnsi="Open Sans" w:cs="Open Sans"/>
        </w:rPr>
        <w:t xml:space="preserve">chronic </w:t>
      </w:r>
      <w:r w:rsidR="00584AEE" w:rsidRPr="000B0EAF">
        <w:rPr>
          <w:rFonts w:ascii="Open Sans" w:hAnsi="Open Sans" w:cs="Open Sans"/>
        </w:rPr>
        <w:t>ulcers, palliative care, and placed on end of life and passed away on 19 June 2025.</w:t>
      </w:r>
    </w:p>
    <w:p w14:paraId="690F91A2" w14:textId="0AAE3458" w:rsidR="00700F13" w:rsidRDefault="008D0D9C" w:rsidP="005163BA">
      <w:pPr>
        <w:spacing w:before="120" w:line="276" w:lineRule="auto"/>
        <w:rPr>
          <w:rFonts w:ascii="Open Sans" w:hAnsi="Open Sans" w:cs="Open Sans"/>
        </w:rPr>
      </w:pPr>
      <w:r>
        <w:rPr>
          <w:rFonts w:ascii="Open Sans" w:hAnsi="Open Sans" w:cs="Open Sans"/>
        </w:rPr>
        <w:t xml:space="preserve">The site report brings forward information in relation to </w:t>
      </w:r>
      <w:r w:rsidR="00A84744">
        <w:rPr>
          <w:rFonts w:ascii="Open Sans" w:hAnsi="Open Sans" w:cs="Open Sans"/>
        </w:rPr>
        <w:t>the</w:t>
      </w:r>
      <w:r w:rsidR="00584AEE" w:rsidRPr="000B0EAF">
        <w:rPr>
          <w:rFonts w:ascii="Open Sans" w:hAnsi="Open Sans" w:cs="Open Sans"/>
        </w:rPr>
        <w:t xml:space="preserve"> repositioning a non-ambulant consumer with Motor Neurone Disease</w:t>
      </w:r>
      <w:r w:rsidR="00A84744">
        <w:rPr>
          <w:rFonts w:ascii="Open Sans" w:hAnsi="Open Sans" w:cs="Open Sans"/>
        </w:rPr>
        <w:t>. Information includes the consumer is to be repositioned</w:t>
      </w:r>
      <w:r w:rsidR="00584AEE" w:rsidRPr="000B0EAF">
        <w:rPr>
          <w:rFonts w:ascii="Open Sans" w:hAnsi="Open Sans" w:cs="Open Sans"/>
        </w:rPr>
        <w:t xml:space="preserve"> 2-3 hourly in the day and 3-4 hourly at night for pressure area care</w:t>
      </w:r>
      <w:r w:rsidR="000B10E8">
        <w:rPr>
          <w:rFonts w:ascii="Open Sans" w:hAnsi="Open Sans" w:cs="Open Sans"/>
        </w:rPr>
        <w:t xml:space="preserve"> and feedback from the consumer</w:t>
      </w:r>
      <w:r w:rsidR="00584AEE" w:rsidRPr="000B0EAF">
        <w:rPr>
          <w:rFonts w:ascii="Open Sans" w:hAnsi="Open Sans" w:cs="Open Sans"/>
        </w:rPr>
        <w:t xml:space="preserve"> includes staff do not </w:t>
      </w:r>
      <w:r w:rsidR="009A6948">
        <w:rPr>
          <w:rFonts w:ascii="Open Sans" w:hAnsi="Open Sans" w:cs="Open Sans"/>
        </w:rPr>
        <w:t>attend to</w:t>
      </w:r>
      <w:r w:rsidR="00584AEE" w:rsidRPr="000B0EAF">
        <w:rPr>
          <w:rFonts w:ascii="Open Sans" w:hAnsi="Open Sans" w:cs="Open Sans"/>
        </w:rPr>
        <w:t xml:space="preserve"> repositioning and the consumer was observed seated in the same position throughout the assessment. Staff provided mixed responses about repositioning</w:t>
      </w:r>
      <w:r w:rsidR="009B01D2">
        <w:rPr>
          <w:rFonts w:ascii="Open Sans" w:hAnsi="Open Sans" w:cs="Open Sans"/>
        </w:rPr>
        <w:t>,</w:t>
      </w:r>
      <w:r w:rsidR="00584AEE" w:rsidRPr="000B0EAF">
        <w:rPr>
          <w:rFonts w:ascii="Open Sans" w:hAnsi="Open Sans" w:cs="Open Sans"/>
        </w:rPr>
        <w:t xml:space="preserve"> including that the consumer is repositioned following meals and toileting</w:t>
      </w:r>
      <w:r w:rsidR="00700F13">
        <w:rPr>
          <w:rFonts w:ascii="Open Sans" w:hAnsi="Open Sans" w:cs="Open Sans"/>
        </w:rPr>
        <w:t>, and r</w:t>
      </w:r>
      <w:r w:rsidR="00584AEE" w:rsidRPr="000B0EAF">
        <w:rPr>
          <w:rFonts w:ascii="Open Sans" w:hAnsi="Open Sans" w:cs="Open Sans"/>
        </w:rPr>
        <w:t>epositioning is not charted as there is a rounding process in place.</w:t>
      </w:r>
    </w:p>
    <w:p w14:paraId="4AB45EA7" w14:textId="7A227500" w:rsidR="00584AEE" w:rsidRPr="000B0EAF" w:rsidRDefault="00584AEE" w:rsidP="005163BA">
      <w:pPr>
        <w:spacing w:before="120" w:line="276" w:lineRule="auto"/>
        <w:rPr>
          <w:rFonts w:ascii="Open Sans" w:hAnsi="Open Sans" w:cs="Open Sans"/>
        </w:rPr>
      </w:pPr>
      <w:r w:rsidRPr="000B0EAF">
        <w:rPr>
          <w:rFonts w:ascii="Open Sans" w:hAnsi="Open Sans" w:cs="Open Sans"/>
        </w:rPr>
        <w:t>The site report does not provide information about other pressure area care measures in place for this consumer and if they are effective, however</w:t>
      </w:r>
      <w:r w:rsidR="009B01D2">
        <w:rPr>
          <w:rFonts w:ascii="Open Sans" w:hAnsi="Open Sans" w:cs="Open Sans"/>
        </w:rPr>
        <w:t>,</w:t>
      </w:r>
      <w:r w:rsidRPr="000B0EAF">
        <w:rPr>
          <w:rFonts w:ascii="Open Sans" w:hAnsi="Open Sans" w:cs="Open Sans"/>
        </w:rPr>
        <w:t xml:space="preserve"> review of the consumer</w:t>
      </w:r>
      <w:r w:rsidR="00700F13">
        <w:rPr>
          <w:rFonts w:ascii="Open Sans" w:hAnsi="Open Sans" w:cs="Open Sans"/>
        </w:rPr>
        <w:t>’</w:t>
      </w:r>
      <w:r w:rsidRPr="000B0EAF">
        <w:rPr>
          <w:rFonts w:ascii="Open Sans" w:hAnsi="Open Sans" w:cs="Open Sans"/>
        </w:rPr>
        <w:t xml:space="preserve">s summary care plan included in the provider’s response </w:t>
      </w:r>
      <w:r>
        <w:rPr>
          <w:rFonts w:ascii="Open Sans" w:hAnsi="Open Sans" w:cs="Open Sans"/>
        </w:rPr>
        <w:t>evidenced</w:t>
      </w:r>
      <w:r w:rsidRPr="000B0EAF">
        <w:rPr>
          <w:rFonts w:ascii="Open Sans" w:hAnsi="Open Sans" w:cs="Open Sans"/>
        </w:rPr>
        <w:t xml:space="preserve"> pressure area care is delivered </w:t>
      </w:r>
      <w:r>
        <w:rPr>
          <w:rFonts w:ascii="Open Sans" w:hAnsi="Open Sans" w:cs="Open Sans"/>
        </w:rPr>
        <w:t>and skin integrity strategies are used</w:t>
      </w:r>
      <w:r w:rsidR="009B01D2">
        <w:rPr>
          <w:rFonts w:ascii="Open Sans" w:hAnsi="Open Sans" w:cs="Open Sans"/>
        </w:rPr>
        <w:t>,</w:t>
      </w:r>
      <w:r>
        <w:rPr>
          <w:rFonts w:ascii="Open Sans" w:hAnsi="Open Sans" w:cs="Open Sans"/>
        </w:rPr>
        <w:t xml:space="preserve"> including the </w:t>
      </w:r>
      <w:r w:rsidRPr="000B0EAF">
        <w:rPr>
          <w:rFonts w:ascii="Open Sans" w:hAnsi="Open Sans" w:cs="Open Sans"/>
        </w:rPr>
        <w:t xml:space="preserve">application of moisturiser twice daily. </w:t>
      </w:r>
      <w:r w:rsidR="000B10E8">
        <w:rPr>
          <w:rFonts w:ascii="Open Sans" w:hAnsi="Open Sans" w:cs="Open Sans"/>
        </w:rPr>
        <w:t xml:space="preserve">While this </w:t>
      </w:r>
      <w:r w:rsidRPr="000B0EAF">
        <w:rPr>
          <w:rFonts w:ascii="Open Sans" w:hAnsi="Open Sans" w:cs="Open Sans"/>
        </w:rPr>
        <w:t xml:space="preserve">consumer </w:t>
      </w:r>
      <w:r w:rsidR="000B10E8">
        <w:rPr>
          <w:rFonts w:ascii="Open Sans" w:hAnsi="Open Sans" w:cs="Open Sans"/>
        </w:rPr>
        <w:t xml:space="preserve">provided feedback pressure area care is not provided as per the care plan, </w:t>
      </w:r>
      <w:r w:rsidR="00A2672F">
        <w:rPr>
          <w:rFonts w:ascii="Open Sans" w:hAnsi="Open Sans" w:cs="Open Sans"/>
        </w:rPr>
        <w:t>the consumer is</w:t>
      </w:r>
      <w:r w:rsidRPr="000B0EAF">
        <w:rPr>
          <w:rFonts w:ascii="Open Sans" w:hAnsi="Open Sans" w:cs="Open Sans"/>
        </w:rPr>
        <w:t xml:space="preserve"> not identified as experiencing pressure injuries/wounds and no impact is identified within the site report for this consumer.</w:t>
      </w:r>
      <w:r w:rsidR="00A2672F">
        <w:rPr>
          <w:rFonts w:ascii="Open Sans" w:hAnsi="Open Sans" w:cs="Open Sans"/>
        </w:rPr>
        <w:t xml:space="preserve"> There is insufficient further information</w:t>
      </w:r>
      <w:r w:rsidR="008D554F">
        <w:rPr>
          <w:rFonts w:ascii="Open Sans" w:hAnsi="Open Sans" w:cs="Open Sans"/>
        </w:rPr>
        <w:t xml:space="preserve"> corroborate the </w:t>
      </w:r>
      <w:r w:rsidR="00700F13">
        <w:rPr>
          <w:rFonts w:ascii="Open Sans" w:hAnsi="Open Sans" w:cs="Open Sans"/>
        </w:rPr>
        <w:t>information brought forward in the site report.</w:t>
      </w:r>
    </w:p>
    <w:p w14:paraId="04A00670" w14:textId="581ADB13" w:rsidR="00584AEE" w:rsidRDefault="008D554F" w:rsidP="005163BA">
      <w:pPr>
        <w:spacing w:before="120" w:line="276" w:lineRule="auto"/>
        <w:rPr>
          <w:rFonts w:ascii="Open Sans" w:hAnsi="Open Sans" w:cs="Open Sans"/>
        </w:rPr>
      </w:pPr>
      <w:r>
        <w:rPr>
          <w:rFonts w:ascii="Open Sans" w:hAnsi="Open Sans" w:cs="Open Sans"/>
        </w:rPr>
        <w:lastRenderedPageBreak/>
        <w:t>The</w:t>
      </w:r>
      <w:r w:rsidR="009A6948">
        <w:rPr>
          <w:rFonts w:ascii="Open Sans" w:hAnsi="Open Sans" w:cs="Open Sans"/>
        </w:rPr>
        <w:t xml:space="preserve"> site report brings forward information </w:t>
      </w:r>
      <w:r w:rsidR="00584AEE" w:rsidRPr="000B0EAF">
        <w:rPr>
          <w:rFonts w:ascii="Open Sans" w:hAnsi="Open Sans" w:cs="Open Sans"/>
        </w:rPr>
        <w:t>relating to a consumer who is non ambulant and requires repositioning every 2-3 hours</w:t>
      </w:r>
      <w:r w:rsidR="009A6948">
        <w:rPr>
          <w:rFonts w:ascii="Open Sans" w:hAnsi="Open Sans" w:cs="Open Sans"/>
        </w:rPr>
        <w:t xml:space="preserve"> and</w:t>
      </w:r>
      <w:r w:rsidR="00584AEE" w:rsidRPr="000B0EAF">
        <w:rPr>
          <w:rFonts w:ascii="Open Sans" w:hAnsi="Open Sans" w:cs="Open Sans"/>
        </w:rPr>
        <w:t xml:space="preserve"> includes</w:t>
      </w:r>
      <w:r w:rsidR="009A6948">
        <w:rPr>
          <w:rFonts w:ascii="Open Sans" w:hAnsi="Open Sans" w:cs="Open Sans"/>
        </w:rPr>
        <w:t xml:space="preserve"> feedback from</w:t>
      </w:r>
      <w:r w:rsidR="00584AEE" w:rsidRPr="000B0EAF">
        <w:rPr>
          <w:rFonts w:ascii="Open Sans" w:hAnsi="Open Sans" w:cs="Open Sans"/>
        </w:rPr>
        <w:t xml:space="preserve"> the consumer</w:t>
      </w:r>
      <w:r w:rsidR="009A6948">
        <w:rPr>
          <w:rFonts w:ascii="Open Sans" w:hAnsi="Open Sans" w:cs="Open Sans"/>
        </w:rPr>
        <w:t xml:space="preserve"> that</w:t>
      </w:r>
      <w:r w:rsidR="00584AEE" w:rsidRPr="000B0EAF">
        <w:rPr>
          <w:rFonts w:ascii="Open Sans" w:hAnsi="Open Sans" w:cs="Open Sans"/>
        </w:rPr>
        <w:t xml:space="preserve"> staff do</w:t>
      </w:r>
      <w:r w:rsidR="00584AEE">
        <w:rPr>
          <w:rFonts w:ascii="Open Sans" w:hAnsi="Open Sans" w:cs="Open Sans"/>
        </w:rPr>
        <w:t xml:space="preserve"> not </w:t>
      </w:r>
      <w:r w:rsidR="009A6948">
        <w:rPr>
          <w:rFonts w:ascii="Open Sans" w:hAnsi="Open Sans" w:cs="Open Sans"/>
        </w:rPr>
        <w:t>attend to</w:t>
      </w:r>
      <w:r w:rsidR="00584AEE">
        <w:rPr>
          <w:rFonts w:ascii="Open Sans" w:hAnsi="Open Sans" w:cs="Open Sans"/>
        </w:rPr>
        <w:t xml:space="preserve"> repositioning. Review of the consumer</w:t>
      </w:r>
      <w:r w:rsidR="009B01D2">
        <w:rPr>
          <w:rFonts w:ascii="Open Sans" w:hAnsi="Open Sans" w:cs="Open Sans"/>
        </w:rPr>
        <w:t>’</w:t>
      </w:r>
      <w:r w:rsidR="00584AEE">
        <w:rPr>
          <w:rFonts w:ascii="Open Sans" w:hAnsi="Open Sans" w:cs="Open Sans"/>
        </w:rPr>
        <w:t>s skin assessment included within the provider’s response identifies the consumer is at severe risk of incontinence aid dermatitis and pressure ulcers</w:t>
      </w:r>
      <w:r w:rsidR="00700F13">
        <w:rPr>
          <w:rFonts w:ascii="Open Sans" w:hAnsi="Open Sans" w:cs="Open Sans"/>
        </w:rPr>
        <w:t>. A</w:t>
      </w:r>
      <w:r w:rsidR="00584AEE">
        <w:rPr>
          <w:rFonts w:ascii="Open Sans" w:hAnsi="Open Sans" w:cs="Open Sans"/>
        </w:rPr>
        <w:t xml:space="preserve"> range of preventative strategies are listed</w:t>
      </w:r>
      <w:r w:rsidR="009B01D2">
        <w:rPr>
          <w:rFonts w:ascii="Open Sans" w:hAnsi="Open Sans" w:cs="Open Sans"/>
        </w:rPr>
        <w:t>,</w:t>
      </w:r>
      <w:r w:rsidR="00584AEE">
        <w:rPr>
          <w:rFonts w:ascii="Open Sans" w:hAnsi="Open Sans" w:cs="Open Sans"/>
        </w:rPr>
        <w:t xml:space="preserve"> including pressure relieving cushion, air mattress, repositioning, moisturiser, and dietary supplements. The skin assessment expresses strict pressure and continence management is required as the consumer is at extreme risk of major pressure injury. Dignity of risk includes the consumer will not allow staff to undertake repositioning and/or remain in bed, refusing personal cares including showering and changing continence aids. The consumer prefers to remain in a wheelchair during the day. The consumer and representative have been informed of the risks and have advised they would like their choices respected. The site report does not bring forward information about the consumer experiencing pressure injuries/wounds and no impact is identified within the site report for this consumer. The provider’s response includes that staff continue to encourage the consumer to partake in repositioning and these interactions and responses are documented in behaviour charting and progress noting.</w:t>
      </w:r>
      <w:r w:rsidR="0027391B">
        <w:rPr>
          <w:rFonts w:ascii="Open Sans" w:hAnsi="Open Sans" w:cs="Open Sans"/>
        </w:rPr>
        <w:t xml:space="preserve"> There is insufficient </w:t>
      </w:r>
      <w:r w:rsidR="00B6025E">
        <w:rPr>
          <w:rFonts w:ascii="Open Sans" w:hAnsi="Open Sans" w:cs="Open Sans"/>
        </w:rPr>
        <w:t xml:space="preserve">further information to corroborate the </w:t>
      </w:r>
      <w:r w:rsidR="00700F13">
        <w:rPr>
          <w:rFonts w:ascii="Open Sans" w:hAnsi="Open Sans" w:cs="Open Sans"/>
        </w:rPr>
        <w:t>information in the site report</w:t>
      </w:r>
      <w:r w:rsidR="00B6025E">
        <w:rPr>
          <w:rFonts w:ascii="Open Sans" w:hAnsi="Open Sans" w:cs="Open Sans"/>
        </w:rPr>
        <w:t>.</w:t>
      </w:r>
    </w:p>
    <w:p w14:paraId="7455BC5C" w14:textId="3588AC8A" w:rsidR="0097262E" w:rsidRPr="00174D62" w:rsidRDefault="0097262E" w:rsidP="005163BA">
      <w:pPr>
        <w:spacing w:before="120" w:line="276" w:lineRule="auto"/>
        <w:rPr>
          <w:rFonts w:ascii="Open Sans" w:hAnsi="Open Sans" w:cs="Open Sans"/>
        </w:rPr>
      </w:pPr>
      <w:r>
        <w:rPr>
          <w:rFonts w:ascii="Open Sans" w:hAnsi="Open Sans" w:cs="Open Sans"/>
        </w:rPr>
        <w:t xml:space="preserve">The provider’s response includes a comprehensive review is currently being undertaken to assess the accuracy, consistency and timeliness of pressure injury documentation and pressure injury management will be tabled for discussion at the clinical governance meeting to identify opportunities for strengthening documentation practices. The provider included evidence of a </w:t>
      </w:r>
      <w:r w:rsidR="009B01D2">
        <w:rPr>
          <w:rFonts w:ascii="Open Sans" w:hAnsi="Open Sans" w:cs="Open Sans"/>
        </w:rPr>
        <w:t xml:space="preserve">pressure injury prevention </w:t>
      </w:r>
      <w:r>
        <w:rPr>
          <w:rFonts w:ascii="Open Sans" w:hAnsi="Open Sans" w:cs="Open Sans"/>
        </w:rPr>
        <w:t xml:space="preserve">and </w:t>
      </w:r>
      <w:r w:rsidR="009B01D2">
        <w:rPr>
          <w:rFonts w:ascii="Open Sans" w:hAnsi="Open Sans" w:cs="Open Sans"/>
        </w:rPr>
        <w:t xml:space="preserve">care </w:t>
      </w:r>
      <w:r>
        <w:rPr>
          <w:rFonts w:ascii="Open Sans" w:hAnsi="Open Sans" w:cs="Open Sans"/>
        </w:rPr>
        <w:t>policy.</w:t>
      </w:r>
    </w:p>
    <w:p w14:paraId="13426E23" w14:textId="7124B3DB" w:rsidR="00E57675" w:rsidRPr="00700F13" w:rsidRDefault="00584AEE" w:rsidP="005163BA">
      <w:pPr>
        <w:spacing w:before="120" w:line="276" w:lineRule="auto"/>
      </w:pPr>
      <w:r w:rsidRPr="00174D62">
        <w:rPr>
          <w:rFonts w:ascii="Open Sans" w:hAnsi="Open Sans" w:cs="Open Sans"/>
        </w:rPr>
        <w:t xml:space="preserve">In relation to pressure area care. I am satisfied there are policies in place to guide staff. I am satisfied there is a rounding process in place to observe consumers. While 2 consumers reported they are not repositioned, </w:t>
      </w:r>
      <w:r w:rsidR="00F94A8B" w:rsidRPr="00174D62">
        <w:rPr>
          <w:rFonts w:ascii="Open Sans" w:hAnsi="Open Sans" w:cs="Open Sans"/>
        </w:rPr>
        <w:t>there is insufficient further information within the site report to</w:t>
      </w:r>
      <w:r w:rsidR="00174D62" w:rsidRPr="00174D62">
        <w:rPr>
          <w:rFonts w:ascii="Open Sans" w:hAnsi="Open Sans" w:cs="Open Sans"/>
        </w:rPr>
        <w:t xml:space="preserve"> corroborate </w:t>
      </w:r>
      <w:r w:rsidR="00A04A55">
        <w:rPr>
          <w:rFonts w:ascii="Open Sans" w:hAnsi="Open Sans" w:cs="Open Sans"/>
        </w:rPr>
        <w:t>and form a view</w:t>
      </w:r>
      <w:r w:rsidR="00A87D5F">
        <w:rPr>
          <w:rFonts w:ascii="Open Sans" w:hAnsi="Open Sans" w:cs="Open Sans"/>
        </w:rPr>
        <w:t>.</w:t>
      </w:r>
      <w:r w:rsidR="00174D62" w:rsidRPr="00992D77">
        <w:rPr>
          <w:rFonts w:ascii="Open Sans" w:hAnsi="Open Sans" w:cs="Open Sans"/>
        </w:rPr>
        <w:t xml:space="preserve"> </w:t>
      </w:r>
      <w:r w:rsidR="00700F13" w:rsidRPr="00B62EDB">
        <w:rPr>
          <w:rFonts w:ascii="Open Sans" w:hAnsi="Open Sans" w:cs="Open Sans"/>
        </w:rPr>
        <w:t>I note the site report does not identify the consumer experienced an impact</w:t>
      </w:r>
      <w:r w:rsidR="00487A01" w:rsidRPr="00992D77">
        <w:rPr>
          <w:rFonts w:ascii="Open Sans" w:hAnsi="Open Sans" w:cs="Open Sans"/>
        </w:rPr>
        <w:t>.</w:t>
      </w:r>
      <w:r w:rsidR="00FA7FC0">
        <w:rPr>
          <w:rFonts w:ascii="Open Sans" w:hAnsi="Open Sans" w:cs="Open Sans"/>
        </w:rPr>
        <w:t xml:space="preserve"> </w:t>
      </w:r>
    </w:p>
    <w:p w14:paraId="12FF390E" w14:textId="3FD5A844" w:rsidR="00584AEE" w:rsidRPr="00992D77" w:rsidRDefault="00FA7FC0" w:rsidP="005163BA">
      <w:pPr>
        <w:spacing w:before="120" w:line="276" w:lineRule="auto"/>
        <w:rPr>
          <w:rFonts w:ascii="Open Sans" w:hAnsi="Open Sans" w:cs="Open Sans"/>
        </w:rPr>
      </w:pPr>
      <w:r w:rsidRPr="00A40162">
        <w:rPr>
          <w:rFonts w:ascii="Open Sans" w:hAnsi="Open Sans" w:cs="Open Sans"/>
        </w:rPr>
        <w:t>While I acknowledge gaps were identified within the site report for the effective management of pressure area care</w:t>
      </w:r>
      <w:r w:rsidR="001324C2" w:rsidRPr="00A40162">
        <w:rPr>
          <w:rFonts w:ascii="Open Sans" w:hAnsi="Open Sans" w:cs="Open Sans"/>
        </w:rPr>
        <w:t>, I do not consider these to be systemic.</w:t>
      </w:r>
    </w:p>
    <w:p w14:paraId="503F3073" w14:textId="63E1B673" w:rsidR="00584AEE" w:rsidRPr="00060937" w:rsidRDefault="00953C64" w:rsidP="005163BA">
      <w:pPr>
        <w:spacing w:before="120" w:line="276" w:lineRule="auto"/>
        <w:jc w:val="both"/>
        <w:rPr>
          <w:rFonts w:ascii="Open Sans" w:hAnsi="Open Sans" w:cs="Open Sans"/>
          <w:u w:val="single"/>
        </w:rPr>
      </w:pPr>
      <w:r w:rsidRPr="00060937">
        <w:rPr>
          <w:rFonts w:ascii="Open Sans" w:hAnsi="Open Sans" w:cs="Open Sans"/>
          <w:u w:val="single"/>
        </w:rPr>
        <w:t>In relation to pain management</w:t>
      </w:r>
    </w:p>
    <w:p w14:paraId="23328ACA" w14:textId="62943ADC" w:rsidR="00584AEE" w:rsidRDefault="00044B90" w:rsidP="005163BA">
      <w:pPr>
        <w:spacing w:before="120" w:line="276" w:lineRule="auto"/>
        <w:jc w:val="both"/>
        <w:rPr>
          <w:rFonts w:ascii="Open Sans" w:hAnsi="Open Sans" w:cs="Open Sans"/>
        </w:rPr>
      </w:pPr>
      <w:r>
        <w:rPr>
          <w:rFonts w:ascii="Open Sans" w:hAnsi="Open Sans" w:cs="Open Sans"/>
        </w:rPr>
        <w:lastRenderedPageBreak/>
        <w:t xml:space="preserve">The site report brings forward information about </w:t>
      </w:r>
      <w:r w:rsidR="00584AEE">
        <w:rPr>
          <w:rFonts w:ascii="Open Sans" w:hAnsi="Open Sans" w:cs="Open Sans"/>
        </w:rPr>
        <w:t>2 consumers who experience pain and require PRN and regular analgesia. The service acknowledges there was a previous issue with the availability of some medication stemming from delays in prescriptions. I consider for one consumer the service undertook reasonable steps to action receipt of prescription within a timely manner and the consumer experienced a short delay in administration causing the consumer to experience a concern</w:t>
      </w:r>
      <w:r>
        <w:rPr>
          <w:rFonts w:ascii="Open Sans" w:hAnsi="Open Sans" w:cs="Open Sans"/>
        </w:rPr>
        <w:t xml:space="preserve"> only, no pain</w:t>
      </w:r>
      <w:r w:rsidR="00584AEE">
        <w:rPr>
          <w:rFonts w:ascii="Open Sans" w:hAnsi="Open Sans" w:cs="Open Sans"/>
        </w:rPr>
        <w:t>. For the other consumer</w:t>
      </w:r>
      <w:r w:rsidR="009B01D2">
        <w:rPr>
          <w:rFonts w:ascii="Open Sans" w:hAnsi="Open Sans" w:cs="Open Sans"/>
        </w:rPr>
        <w:t>,</w:t>
      </w:r>
      <w:r w:rsidR="00584AEE">
        <w:rPr>
          <w:rFonts w:ascii="Open Sans" w:hAnsi="Open Sans" w:cs="Open Sans"/>
        </w:rPr>
        <w:t xml:space="preserve"> I consider this issue has been resolved through transition to the contracted pharmacy which allows for more efficient prescribing and supply. I am satisfied the consumer was offered</w:t>
      </w:r>
      <w:r w:rsidR="005D785F">
        <w:rPr>
          <w:rFonts w:ascii="Open Sans" w:hAnsi="Open Sans" w:cs="Open Sans"/>
        </w:rPr>
        <w:t>,</w:t>
      </w:r>
      <w:r w:rsidR="00584AEE">
        <w:rPr>
          <w:rFonts w:ascii="Open Sans" w:hAnsi="Open Sans" w:cs="Open Sans"/>
        </w:rPr>
        <w:t xml:space="preserve"> and accepted</w:t>
      </w:r>
      <w:r w:rsidR="005D785F">
        <w:rPr>
          <w:rFonts w:ascii="Open Sans" w:hAnsi="Open Sans" w:cs="Open Sans"/>
        </w:rPr>
        <w:t>,</w:t>
      </w:r>
      <w:r w:rsidR="00584AEE">
        <w:rPr>
          <w:rFonts w:ascii="Open Sans" w:hAnsi="Open Sans" w:cs="Open Sans"/>
        </w:rPr>
        <w:t xml:space="preserve"> a</w:t>
      </w:r>
      <w:r>
        <w:rPr>
          <w:rFonts w:ascii="Open Sans" w:hAnsi="Open Sans" w:cs="Open Sans"/>
        </w:rPr>
        <w:t>n</w:t>
      </w:r>
      <w:r w:rsidR="00584AEE">
        <w:rPr>
          <w:rFonts w:ascii="Open Sans" w:hAnsi="Open Sans" w:cs="Open Sans"/>
        </w:rPr>
        <w:t xml:space="preserve"> alternative pain relief as an interim</w:t>
      </w:r>
      <w:r>
        <w:rPr>
          <w:rFonts w:ascii="Open Sans" w:hAnsi="Open Sans" w:cs="Open Sans"/>
        </w:rPr>
        <w:t xml:space="preserve"> measure</w:t>
      </w:r>
      <w:r w:rsidR="00584AEE">
        <w:rPr>
          <w:rFonts w:ascii="Open Sans" w:hAnsi="Open Sans" w:cs="Open Sans"/>
        </w:rPr>
        <w:t xml:space="preserve"> and the consumer has been reviewed by the MO with changes to medication resulting in effective pain management to the satisfaction of the consumer.</w:t>
      </w:r>
    </w:p>
    <w:p w14:paraId="65032725" w14:textId="6BA2EBB3" w:rsidR="00584AEE" w:rsidRPr="006604C2" w:rsidRDefault="00584AEE" w:rsidP="005163BA">
      <w:pPr>
        <w:spacing w:before="120" w:line="276" w:lineRule="auto"/>
      </w:pPr>
      <w:r w:rsidRPr="755B22FB">
        <w:rPr>
          <w:rFonts w:ascii="Open Sans" w:hAnsi="Open Sans" w:cs="Open Sans"/>
        </w:rPr>
        <w:t>For a consumer who experienced a fall, the site report brings forward the consumer was not monitored following expression of chest/neck pain on 6 June 2025, a headache on 7 June 2025, generalised pain on 8 June 2025 and shoulder pain on 11 June 2025. Review of the progress notes included in the provider</w:t>
      </w:r>
      <w:r w:rsidR="009B01D2" w:rsidRPr="755B22FB">
        <w:rPr>
          <w:rFonts w:ascii="Open Sans" w:hAnsi="Open Sans" w:cs="Open Sans"/>
        </w:rPr>
        <w:t>’</w:t>
      </w:r>
      <w:r w:rsidRPr="755B22FB">
        <w:rPr>
          <w:rFonts w:ascii="Open Sans" w:hAnsi="Open Sans" w:cs="Open Sans"/>
        </w:rPr>
        <w:t>s response demonstrated following an expression of chest and neck pain on 6 June 2025, the consumer declined transfer to hospital, was monitored by staff for pain during engagement with the consumer, and pain relief was offered with good effect resulting in the consumer resting comfortably and sleeping well overnight. The site report shows for the remaining dates 7, 8 and 11 June 2025, the consumer was offered pain relief with good effect and nil further to note.</w:t>
      </w:r>
      <w:r w:rsidR="00D043CC" w:rsidRPr="755B22FB">
        <w:rPr>
          <w:rFonts w:ascii="Open Sans" w:hAnsi="Open Sans" w:cs="Open Sans"/>
        </w:rPr>
        <w:t xml:space="preserve"> </w:t>
      </w:r>
      <w:r w:rsidR="006604C2" w:rsidRPr="755B22FB">
        <w:rPr>
          <w:rFonts w:ascii="Open Sans" w:hAnsi="Open Sans" w:cs="Open Sans"/>
        </w:rPr>
        <w:t>I note the site report does not identify the consumer experienced an impact due to this.</w:t>
      </w:r>
    </w:p>
    <w:p w14:paraId="4501A662" w14:textId="5A6AD473" w:rsidR="00584AEE" w:rsidRDefault="00584AEE" w:rsidP="005163BA">
      <w:pPr>
        <w:spacing w:before="120" w:line="276" w:lineRule="auto"/>
        <w:jc w:val="both"/>
        <w:rPr>
          <w:rFonts w:ascii="Open Sans" w:hAnsi="Open Sans" w:cs="Open Sans"/>
        </w:rPr>
      </w:pPr>
      <w:r>
        <w:rPr>
          <w:rFonts w:ascii="Open Sans" w:hAnsi="Open Sans" w:cs="Open Sans"/>
        </w:rPr>
        <w:t xml:space="preserve">For a consumer who is described as having a life limiting medical illness and chronic foot ulcers with </w:t>
      </w:r>
      <w:r w:rsidRPr="000572A0">
        <w:rPr>
          <w:rFonts w:ascii="Open Sans" w:hAnsi="Open Sans" w:cs="Open Sans"/>
        </w:rPr>
        <w:t>fluctuant episodic complex mixed pain</w:t>
      </w:r>
      <w:r w:rsidR="009D68E6">
        <w:rPr>
          <w:rFonts w:ascii="Open Sans" w:hAnsi="Open Sans" w:cs="Open Sans"/>
        </w:rPr>
        <w:t xml:space="preserve"> that </w:t>
      </w:r>
      <w:r w:rsidR="009B01D2">
        <w:rPr>
          <w:rFonts w:ascii="Open Sans" w:hAnsi="Open Sans" w:cs="Open Sans"/>
        </w:rPr>
        <w:t xml:space="preserve">includes </w:t>
      </w:r>
      <w:r w:rsidR="009B01D2" w:rsidRPr="006F1AE4">
        <w:rPr>
          <w:rFonts w:ascii="Open Sans" w:hAnsi="Open Sans" w:cs="Open Sans"/>
        </w:rPr>
        <w:t>incidental</w:t>
      </w:r>
      <w:r w:rsidRPr="006F1AE4">
        <w:rPr>
          <w:rFonts w:ascii="Open Sans" w:hAnsi="Open Sans" w:cs="Open Sans"/>
        </w:rPr>
        <w:t xml:space="preserve"> pain with cares and dressings, ischaemic pain</w:t>
      </w:r>
      <w:r w:rsidR="00277711">
        <w:rPr>
          <w:rFonts w:ascii="Open Sans" w:hAnsi="Open Sans" w:cs="Open Sans"/>
        </w:rPr>
        <w:t xml:space="preserve"> with </w:t>
      </w:r>
      <w:r w:rsidRPr="006F1AE4">
        <w:rPr>
          <w:rFonts w:ascii="Open Sans" w:hAnsi="Open Sans" w:cs="Open Sans"/>
        </w:rPr>
        <w:t>neuropathic element</w:t>
      </w:r>
      <w:r w:rsidR="009B01D2">
        <w:rPr>
          <w:rFonts w:ascii="Open Sans" w:hAnsi="Open Sans" w:cs="Open Sans"/>
        </w:rPr>
        <w:t>,</w:t>
      </w:r>
      <w:r w:rsidRPr="006F1AE4">
        <w:rPr>
          <w:rFonts w:ascii="Open Sans" w:hAnsi="Open Sans" w:cs="Open Sans"/>
        </w:rPr>
        <w:t xml:space="preserve"> as well as restless legs component</w:t>
      </w:r>
      <w:r>
        <w:rPr>
          <w:rFonts w:ascii="Open Sans" w:hAnsi="Open Sans" w:cs="Open Sans"/>
        </w:rPr>
        <w:t xml:space="preserve"> of pain</w:t>
      </w:r>
      <w:r w:rsidR="00255B33">
        <w:rPr>
          <w:rFonts w:ascii="Open Sans" w:hAnsi="Open Sans" w:cs="Open Sans"/>
        </w:rPr>
        <w:t xml:space="preserve">, the </w:t>
      </w:r>
      <w:r>
        <w:rPr>
          <w:rFonts w:ascii="Open Sans" w:hAnsi="Open Sans" w:cs="Open Sans"/>
        </w:rPr>
        <w:t>site report brings forward information the consumer’s pain management was ineffective</w:t>
      </w:r>
      <w:r w:rsidR="00D933EC">
        <w:rPr>
          <w:rFonts w:ascii="Open Sans" w:hAnsi="Open Sans" w:cs="Open Sans"/>
        </w:rPr>
        <w:t>. The site report identifies</w:t>
      </w:r>
      <w:r w:rsidR="00F763CF">
        <w:rPr>
          <w:rFonts w:ascii="Open Sans" w:hAnsi="Open Sans" w:cs="Open Sans"/>
        </w:rPr>
        <w:t xml:space="preserve"> the </w:t>
      </w:r>
      <w:r>
        <w:rPr>
          <w:rFonts w:ascii="Open Sans" w:hAnsi="Open Sans" w:cs="Open Sans"/>
        </w:rPr>
        <w:t xml:space="preserve">consumer’s pain assessments were not reviewed between 31 December 2024 and 10 May </w:t>
      </w:r>
      <w:r w:rsidRPr="00DF4D98">
        <w:rPr>
          <w:rFonts w:ascii="Open Sans" w:hAnsi="Open Sans" w:cs="Open Sans"/>
        </w:rPr>
        <w:t xml:space="preserve">2025. Refer to </w:t>
      </w:r>
      <w:r w:rsidR="006A7E6B">
        <w:rPr>
          <w:rFonts w:ascii="Open Sans" w:hAnsi="Open Sans" w:cs="Open Sans"/>
        </w:rPr>
        <w:t>r</w:t>
      </w:r>
      <w:r w:rsidR="006A7E6B" w:rsidRPr="00DF4D98">
        <w:rPr>
          <w:rFonts w:ascii="Open Sans" w:hAnsi="Open Sans" w:cs="Open Sans"/>
        </w:rPr>
        <w:t>equirement</w:t>
      </w:r>
      <w:r w:rsidR="006A7E6B">
        <w:rPr>
          <w:rFonts w:ascii="Open Sans" w:hAnsi="Open Sans" w:cs="Open Sans"/>
        </w:rPr>
        <w:t>s</w:t>
      </w:r>
      <w:r w:rsidR="006A7E6B" w:rsidRPr="00DF4D98">
        <w:rPr>
          <w:rFonts w:ascii="Open Sans" w:hAnsi="Open Sans" w:cs="Open Sans"/>
        </w:rPr>
        <w:t xml:space="preserve"> </w:t>
      </w:r>
      <w:r w:rsidRPr="00DF4D98">
        <w:rPr>
          <w:rFonts w:ascii="Open Sans" w:hAnsi="Open Sans" w:cs="Open Sans"/>
        </w:rPr>
        <w:t>2</w:t>
      </w:r>
      <w:r w:rsidR="00DF4D98">
        <w:rPr>
          <w:rFonts w:ascii="Open Sans" w:hAnsi="Open Sans" w:cs="Open Sans"/>
        </w:rPr>
        <w:t>(3)(a)</w:t>
      </w:r>
      <w:r w:rsidRPr="00DF4D98">
        <w:rPr>
          <w:rFonts w:ascii="Open Sans" w:hAnsi="Open Sans" w:cs="Open Sans"/>
        </w:rPr>
        <w:t xml:space="preserve"> and 2</w:t>
      </w:r>
      <w:r w:rsidR="00DF4D98">
        <w:rPr>
          <w:rFonts w:ascii="Open Sans" w:hAnsi="Open Sans" w:cs="Open Sans"/>
        </w:rPr>
        <w:t>(3)(e)</w:t>
      </w:r>
      <w:r w:rsidRPr="00DF4D98">
        <w:rPr>
          <w:rFonts w:ascii="Open Sans" w:hAnsi="Open Sans" w:cs="Open Sans"/>
        </w:rPr>
        <w:t xml:space="preserve"> for further information about pain assessment and review. The provider</w:t>
      </w:r>
      <w:r w:rsidR="006A7E6B">
        <w:rPr>
          <w:rFonts w:ascii="Open Sans" w:hAnsi="Open Sans" w:cs="Open Sans"/>
        </w:rPr>
        <w:t>’</w:t>
      </w:r>
      <w:r w:rsidRPr="00DF4D98">
        <w:rPr>
          <w:rFonts w:ascii="Open Sans" w:hAnsi="Open Sans" w:cs="Open Sans"/>
        </w:rPr>
        <w:t>s response includes that no additional pain sites were identified between December 2024 and May 2024 and</w:t>
      </w:r>
      <w:r w:rsidR="006A7E6B">
        <w:rPr>
          <w:rFonts w:ascii="Open Sans" w:hAnsi="Open Sans" w:cs="Open Sans"/>
        </w:rPr>
        <w:t>,</w:t>
      </w:r>
      <w:r w:rsidRPr="00DF4D98">
        <w:rPr>
          <w:rFonts w:ascii="Open Sans" w:hAnsi="Open Sans" w:cs="Open Sans"/>
        </w:rPr>
        <w:t xml:space="preserve"> therefore</w:t>
      </w:r>
      <w:r w:rsidR="006A7E6B">
        <w:rPr>
          <w:rFonts w:ascii="Open Sans" w:hAnsi="Open Sans" w:cs="Open Sans"/>
        </w:rPr>
        <w:t>,</w:t>
      </w:r>
      <w:r w:rsidRPr="00DF4D98">
        <w:rPr>
          <w:rFonts w:ascii="Open Sans" w:hAnsi="Open Sans" w:cs="Open Sans"/>
        </w:rPr>
        <w:t xml:space="preserve"> an update to the plan was not deemed necessary in accordance with the policy and processes. The provider’s response includes that the consumer’s pain management plan specifically</w:t>
      </w:r>
      <w:r>
        <w:rPr>
          <w:rFonts w:ascii="Open Sans" w:hAnsi="Open Sans" w:cs="Open Sans"/>
        </w:rPr>
        <w:t xml:space="preserve"> identifies the wounds on the </w:t>
      </w:r>
      <w:r>
        <w:rPr>
          <w:rFonts w:ascii="Open Sans" w:hAnsi="Open Sans" w:cs="Open Sans"/>
        </w:rPr>
        <w:lastRenderedPageBreak/>
        <w:t>consumer</w:t>
      </w:r>
      <w:r w:rsidR="006A7E6B">
        <w:rPr>
          <w:rFonts w:ascii="Open Sans" w:hAnsi="Open Sans" w:cs="Open Sans"/>
        </w:rPr>
        <w:t>’</w:t>
      </w:r>
      <w:r>
        <w:rPr>
          <w:rFonts w:ascii="Open Sans" w:hAnsi="Open Sans" w:cs="Open Sans"/>
        </w:rPr>
        <w:t xml:space="preserve">s feet and legs as pain sites and that </w:t>
      </w:r>
      <w:r w:rsidR="00954D29">
        <w:rPr>
          <w:rFonts w:ascii="Open Sans" w:hAnsi="Open Sans" w:cs="Open Sans"/>
        </w:rPr>
        <w:t xml:space="preserve">a </w:t>
      </w:r>
      <w:r>
        <w:rPr>
          <w:rFonts w:ascii="Open Sans" w:hAnsi="Open Sans" w:cs="Open Sans"/>
        </w:rPr>
        <w:t>tub</w:t>
      </w:r>
      <w:r w:rsidR="00954D29">
        <w:rPr>
          <w:rFonts w:ascii="Open Sans" w:hAnsi="Open Sans" w:cs="Open Sans"/>
        </w:rPr>
        <w:t>ular bandage</w:t>
      </w:r>
      <w:r>
        <w:rPr>
          <w:rFonts w:ascii="Open Sans" w:hAnsi="Open Sans" w:cs="Open Sans"/>
        </w:rPr>
        <w:t xml:space="preserve"> </w:t>
      </w:r>
      <w:r w:rsidR="00954D29">
        <w:rPr>
          <w:rFonts w:ascii="Open Sans" w:hAnsi="Open Sans" w:cs="Open Sans"/>
        </w:rPr>
        <w:t>product</w:t>
      </w:r>
      <w:r>
        <w:rPr>
          <w:rFonts w:ascii="Open Sans" w:hAnsi="Open Sans" w:cs="Open Sans"/>
        </w:rPr>
        <w:t xml:space="preserve"> was indicated as the preferred treatment for managing the leg pain and oedema</w:t>
      </w:r>
      <w:r w:rsidR="00954D29">
        <w:rPr>
          <w:rFonts w:ascii="Open Sans" w:hAnsi="Open Sans" w:cs="Open Sans"/>
        </w:rPr>
        <w:t>,</w:t>
      </w:r>
      <w:r>
        <w:rPr>
          <w:rFonts w:ascii="Open Sans" w:hAnsi="Open Sans" w:cs="Open Sans"/>
        </w:rPr>
        <w:t xml:space="preserve"> and appropriate interventions were in place to address the consumer’s pain. The provider’s response did not include the pain management plan for review, however</w:t>
      </w:r>
      <w:r w:rsidR="006A7E6B">
        <w:rPr>
          <w:rFonts w:ascii="Open Sans" w:hAnsi="Open Sans" w:cs="Open Sans"/>
        </w:rPr>
        <w:t>,</w:t>
      </w:r>
      <w:r>
        <w:rPr>
          <w:rFonts w:ascii="Open Sans" w:hAnsi="Open Sans" w:cs="Open Sans"/>
        </w:rPr>
        <w:t xml:space="preserve"> review of the skin management plan identifies the consumer experiences pain related to skin condition on their legs and feet. The provider’s response did not include progress noting related to pain experienced by the consumer during wound care in April 2025 as described in the site report. I have considered the information in the site report regarding pain management of the consumer and the progress notes included in the provider’s response. I consider that where the consumer expressed pain, the consumer’s pain was responded to in a timely manner through prescribed PRN analgesia and that the effectiveness of the pain management is documented as effective. I note that during the month</w:t>
      </w:r>
      <w:r w:rsidR="006A7E6B">
        <w:rPr>
          <w:rFonts w:ascii="Open Sans" w:hAnsi="Open Sans" w:cs="Open Sans"/>
        </w:rPr>
        <w:t>s</w:t>
      </w:r>
      <w:r>
        <w:rPr>
          <w:rFonts w:ascii="Open Sans" w:hAnsi="Open Sans" w:cs="Open Sans"/>
        </w:rPr>
        <w:t xml:space="preserve"> of March and April 2025</w:t>
      </w:r>
      <w:r w:rsidR="006A7E6B">
        <w:rPr>
          <w:rFonts w:ascii="Open Sans" w:hAnsi="Open Sans" w:cs="Open Sans"/>
        </w:rPr>
        <w:t>,</w:t>
      </w:r>
      <w:r>
        <w:rPr>
          <w:rFonts w:ascii="Open Sans" w:hAnsi="Open Sans" w:cs="Open Sans"/>
        </w:rPr>
        <w:t xml:space="preserve"> the consumer was reviewed by the MO with nil concerns raised regarding pain management. Later in May 2025</w:t>
      </w:r>
      <w:r w:rsidR="006A7E6B">
        <w:rPr>
          <w:rFonts w:ascii="Open Sans" w:hAnsi="Open Sans" w:cs="Open Sans"/>
        </w:rPr>
        <w:t>,</w:t>
      </w:r>
      <w:r>
        <w:rPr>
          <w:rFonts w:ascii="Open Sans" w:hAnsi="Open Sans" w:cs="Open Sans"/>
        </w:rPr>
        <w:t xml:space="preserve"> multiple discussions were held between the family, MO and specialist teams in relation to increasing pain management for the consumer who was identified as deteriorating towards palliation with PRN morphine commenced and ongoing comfort care and pain management prioritised. Progress notes identify the family express satisfaction with pain management. On 23 May 2025</w:t>
      </w:r>
      <w:r w:rsidR="00131702">
        <w:rPr>
          <w:rFonts w:ascii="Open Sans" w:hAnsi="Open Sans" w:cs="Open Sans"/>
        </w:rPr>
        <w:t>,</w:t>
      </w:r>
      <w:r>
        <w:rPr>
          <w:rFonts w:ascii="Open Sans" w:hAnsi="Open Sans" w:cs="Open Sans"/>
        </w:rPr>
        <w:t xml:space="preserve"> the MO notes the consumer has adequate analgesia at present. On 29 May 2025</w:t>
      </w:r>
      <w:r w:rsidR="00131702">
        <w:rPr>
          <w:rFonts w:ascii="Open Sans" w:hAnsi="Open Sans" w:cs="Open Sans"/>
        </w:rPr>
        <w:t>,</w:t>
      </w:r>
      <w:r>
        <w:rPr>
          <w:rFonts w:ascii="Open Sans" w:hAnsi="Open Sans" w:cs="Open Sans"/>
        </w:rPr>
        <w:t xml:space="preserve"> a specialist team charts a syringe driver for pain management. I am satisfied the consumer’s pain was effectively managed.</w:t>
      </w:r>
    </w:p>
    <w:p w14:paraId="267ACF54" w14:textId="77777777" w:rsidR="006604C2" w:rsidRDefault="00584AEE" w:rsidP="005163BA">
      <w:pPr>
        <w:spacing w:before="120" w:line="276" w:lineRule="auto"/>
        <w:jc w:val="both"/>
        <w:rPr>
          <w:rFonts w:ascii="Open Sans" w:hAnsi="Open Sans" w:cs="Open Sans"/>
        </w:rPr>
      </w:pPr>
      <w:r>
        <w:rPr>
          <w:rFonts w:ascii="Open Sans" w:hAnsi="Open Sans" w:cs="Open Sans"/>
        </w:rPr>
        <w:t>For a consumer who receives regular analgesia for arthritic pain, pain in right and left hip, lower back, lower legs, right shoulder and generalised pain.</w:t>
      </w:r>
      <w:r w:rsidRPr="0095171D">
        <w:rPr>
          <w:rFonts w:ascii="Open Sans" w:hAnsi="Open Sans" w:cs="Open Sans"/>
        </w:rPr>
        <w:t xml:space="preserve"> </w:t>
      </w:r>
      <w:r>
        <w:rPr>
          <w:rFonts w:ascii="Open Sans" w:hAnsi="Open Sans" w:cs="Open Sans"/>
        </w:rPr>
        <w:t xml:space="preserve">Pain charts are in place. No charting occurred between 19 and 23 June 2025. The site report brings forward information due to the change in mealtimes at the service the consumer was unable to have the 6 hour gap between ingestion of </w:t>
      </w:r>
      <w:r w:rsidR="00AB6846">
        <w:rPr>
          <w:rFonts w:ascii="Open Sans" w:hAnsi="Open Sans" w:cs="Open Sans"/>
        </w:rPr>
        <w:t xml:space="preserve">analgesia </w:t>
      </w:r>
      <w:r>
        <w:rPr>
          <w:rFonts w:ascii="Open Sans" w:hAnsi="Open Sans" w:cs="Open Sans"/>
        </w:rPr>
        <w:t>medication. No further information or impact was brought forward regarding this information.</w:t>
      </w:r>
    </w:p>
    <w:p w14:paraId="6A9B9A49" w14:textId="77777777" w:rsidR="006604C2" w:rsidRDefault="00584AEE" w:rsidP="005163BA">
      <w:pPr>
        <w:spacing w:before="120" w:line="276" w:lineRule="auto"/>
        <w:jc w:val="both"/>
        <w:rPr>
          <w:rFonts w:ascii="Open Sans" w:hAnsi="Open Sans" w:cs="Open Sans"/>
        </w:rPr>
      </w:pPr>
      <w:r>
        <w:rPr>
          <w:rFonts w:ascii="Open Sans" w:hAnsi="Open Sans" w:cs="Open Sans"/>
        </w:rPr>
        <w:t>The site report brought forward the consumer experienced pain from waiting on the toilet for an extended period of time on one occasion with no further information brought forward.</w:t>
      </w:r>
    </w:p>
    <w:p w14:paraId="4C700326" w14:textId="4D80BB9D" w:rsidR="00584AEE" w:rsidRPr="00D57256" w:rsidRDefault="00584AEE" w:rsidP="005163BA">
      <w:pPr>
        <w:spacing w:before="120" w:line="276" w:lineRule="auto"/>
        <w:jc w:val="both"/>
        <w:rPr>
          <w:rFonts w:ascii="Open Sans" w:hAnsi="Open Sans" w:cs="Open Sans"/>
        </w:rPr>
      </w:pPr>
      <w:r>
        <w:rPr>
          <w:rFonts w:ascii="Open Sans" w:hAnsi="Open Sans" w:cs="Open Sans"/>
        </w:rPr>
        <w:t xml:space="preserve">The site report brings forward information the consumer declined regular analgesia on 6 June 2025 and that the consumer had been declining regular analgesia for </w:t>
      </w:r>
      <w:r w:rsidRPr="00AB47AA">
        <w:rPr>
          <w:rFonts w:ascii="Open Sans" w:hAnsi="Open Sans" w:cs="Open Sans"/>
          <w:i/>
          <w:iCs/>
        </w:rPr>
        <w:t>‘some days’</w:t>
      </w:r>
      <w:r>
        <w:rPr>
          <w:rFonts w:ascii="Open Sans" w:hAnsi="Open Sans" w:cs="Open Sans"/>
        </w:rPr>
        <w:t xml:space="preserve"> with no impact brought forward. </w:t>
      </w:r>
      <w:r w:rsidR="00AB47AA">
        <w:rPr>
          <w:rFonts w:ascii="Open Sans" w:hAnsi="Open Sans" w:cs="Open Sans"/>
        </w:rPr>
        <w:t xml:space="preserve">In </w:t>
      </w:r>
      <w:r w:rsidR="006068B4">
        <w:rPr>
          <w:rFonts w:ascii="Open Sans" w:hAnsi="Open Sans" w:cs="Open Sans"/>
        </w:rPr>
        <w:t>consultation</w:t>
      </w:r>
      <w:r w:rsidR="00AB47AA">
        <w:rPr>
          <w:rFonts w:ascii="Open Sans" w:hAnsi="Open Sans" w:cs="Open Sans"/>
        </w:rPr>
        <w:t xml:space="preserve"> with the </w:t>
      </w:r>
      <w:r w:rsidR="006068B4">
        <w:rPr>
          <w:rFonts w:ascii="Open Sans" w:hAnsi="Open Sans" w:cs="Open Sans"/>
        </w:rPr>
        <w:lastRenderedPageBreak/>
        <w:t>registered</w:t>
      </w:r>
      <w:r w:rsidR="00AB47AA">
        <w:rPr>
          <w:rFonts w:ascii="Open Sans" w:hAnsi="Open Sans" w:cs="Open Sans"/>
        </w:rPr>
        <w:t xml:space="preserve"> </w:t>
      </w:r>
      <w:r w:rsidR="006068B4">
        <w:rPr>
          <w:rFonts w:ascii="Open Sans" w:hAnsi="Open Sans" w:cs="Open Sans"/>
        </w:rPr>
        <w:t>nurse, t</w:t>
      </w:r>
      <w:r>
        <w:rPr>
          <w:rFonts w:ascii="Open Sans" w:hAnsi="Open Sans" w:cs="Open Sans"/>
        </w:rPr>
        <w:t xml:space="preserve">he MO reviewed the medication chart and changed the regular analgesia to PRN. The consumer was monitored for pain. The site report brings forward no documentation </w:t>
      </w:r>
      <w:r w:rsidR="00BF4021">
        <w:rPr>
          <w:rFonts w:ascii="Open Sans" w:hAnsi="Open Sans" w:cs="Open Sans"/>
        </w:rPr>
        <w:t>for</w:t>
      </w:r>
      <w:r>
        <w:rPr>
          <w:rFonts w:ascii="Open Sans" w:hAnsi="Open Sans" w:cs="Open Sans"/>
        </w:rPr>
        <w:t xml:space="preserve"> </w:t>
      </w:r>
      <w:r w:rsidR="00BF4021">
        <w:rPr>
          <w:rFonts w:ascii="Open Sans" w:hAnsi="Open Sans" w:cs="Open Sans"/>
        </w:rPr>
        <w:t>pain monitoring</w:t>
      </w:r>
      <w:r>
        <w:rPr>
          <w:rFonts w:ascii="Open Sans" w:hAnsi="Open Sans" w:cs="Open Sans"/>
        </w:rPr>
        <w:t xml:space="preserve"> was evident prior to the cessation of regular analgesia on 7 June 2025</w:t>
      </w:r>
      <w:r w:rsidR="00131702">
        <w:rPr>
          <w:rFonts w:ascii="Open Sans" w:hAnsi="Open Sans" w:cs="Open Sans"/>
        </w:rPr>
        <w:t>,</w:t>
      </w:r>
      <w:r>
        <w:rPr>
          <w:rFonts w:ascii="Open Sans" w:hAnsi="Open Sans" w:cs="Open Sans"/>
        </w:rPr>
        <w:t xml:space="preserve"> however</w:t>
      </w:r>
      <w:r w:rsidR="00131702">
        <w:rPr>
          <w:rFonts w:ascii="Open Sans" w:hAnsi="Open Sans" w:cs="Open Sans"/>
        </w:rPr>
        <w:t>,</w:t>
      </w:r>
      <w:r>
        <w:rPr>
          <w:rFonts w:ascii="Open Sans" w:hAnsi="Open Sans" w:cs="Open Sans"/>
        </w:rPr>
        <w:t xml:space="preserve"> there is no evidence to support the consumer’s pain was not being effectively managed and the site report advised that regular charting was in place except between 19 and 23 June 2025. I note the consumer’s representative raised concerns about medication management</w:t>
      </w:r>
      <w:r w:rsidR="00131702">
        <w:rPr>
          <w:rFonts w:ascii="Open Sans" w:hAnsi="Open Sans" w:cs="Open Sans"/>
        </w:rPr>
        <w:t>,</w:t>
      </w:r>
      <w:r>
        <w:rPr>
          <w:rFonts w:ascii="Open Sans" w:hAnsi="Open Sans" w:cs="Open Sans"/>
        </w:rPr>
        <w:t xml:space="preserve"> however</w:t>
      </w:r>
      <w:r w:rsidR="00131702">
        <w:rPr>
          <w:rFonts w:ascii="Open Sans" w:hAnsi="Open Sans" w:cs="Open Sans"/>
        </w:rPr>
        <w:t>,</w:t>
      </w:r>
      <w:r>
        <w:rPr>
          <w:rFonts w:ascii="Open Sans" w:hAnsi="Open Sans" w:cs="Open Sans"/>
        </w:rPr>
        <w:t xml:space="preserve"> other </w:t>
      </w:r>
      <w:r w:rsidRPr="00D57256">
        <w:rPr>
          <w:rFonts w:ascii="Open Sans" w:hAnsi="Open Sans" w:cs="Open Sans"/>
        </w:rPr>
        <w:t>concerns are not relevant to pain management and have been considered under medication management.</w:t>
      </w:r>
    </w:p>
    <w:p w14:paraId="58861B3A" w14:textId="097BB808" w:rsidR="00584AEE" w:rsidRDefault="00584AEE" w:rsidP="005163BA">
      <w:pPr>
        <w:spacing w:before="120" w:line="276" w:lineRule="auto"/>
        <w:jc w:val="both"/>
        <w:rPr>
          <w:rFonts w:ascii="Open Sans" w:hAnsi="Open Sans" w:cs="Open Sans"/>
        </w:rPr>
      </w:pPr>
      <w:r w:rsidRPr="00D57256">
        <w:rPr>
          <w:rFonts w:ascii="Open Sans" w:hAnsi="Open Sans" w:cs="Open Sans"/>
        </w:rPr>
        <w:t>The site report brings forward information the consumer experienced back and neck pain on 12 June 2025 and was administered analgesia with good effect. On 13 June 2025</w:t>
      </w:r>
      <w:r w:rsidR="00131702">
        <w:rPr>
          <w:rFonts w:ascii="Open Sans" w:hAnsi="Open Sans" w:cs="Open Sans"/>
        </w:rPr>
        <w:t>,</w:t>
      </w:r>
      <w:r w:rsidRPr="00D57256">
        <w:rPr>
          <w:rFonts w:ascii="Open Sans" w:hAnsi="Open Sans" w:cs="Open Sans"/>
        </w:rPr>
        <w:t xml:space="preserve"> the consumer experienced shoulder pain, was administered analgesia with good effect</w:t>
      </w:r>
      <w:r w:rsidR="0083379A" w:rsidRPr="00D57256">
        <w:rPr>
          <w:rFonts w:ascii="Open Sans" w:hAnsi="Open Sans" w:cs="Open Sans"/>
        </w:rPr>
        <w:t xml:space="preserve"> and was assessed by a </w:t>
      </w:r>
      <w:r w:rsidR="00131702">
        <w:rPr>
          <w:rFonts w:ascii="Open Sans" w:hAnsi="Open Sans" w:cs="Open Sans"/>
          <w:bCs/>
          <w:szCs w:val="22"/>
        </w:rPr>
        <w:t>n</w:t>
      </w:r>
      <w:r w:rsidR="00131702" w:rsidRPr="00D57256">
        <w:rPr>
          <w:rFonts w:ascii="Open Sans" w:hAnsi="Open Sans" w:cs="Open Sans"/>
          <w:bCs/>
          <w:szCs w:val="22"/>
        </w:rPr>
        <w:t xml:space="preserve">urse </w:t>
      </w:r>
      <w:r w:rsidR="0083379A" w:rsidRPr="00D57256">
        <w:rPr>
          <w:rFonts w:ascii="Open Sans" w:hAnsi="Open Sans" w:cs="Open Sans"/>
          <w:bCs/>
          <w:szCs w:val="22"/>
        </w:rPr>
        <w:t xml:space="preserve">practitioner who conducted </w:t>
      </w:r>
      <w:r w:rsidR="006068B4">
        <w:rPr>
          <w:rFonts w:ascii="Open Sans" w:hAnsi="Open Sans" w:cs="Open Sans"/>
          <w:bCs/>
          <w:szCs w:val="22"/>
        </w:rPr>
        <w:t>‘</w:t>
      </w:r>
      <w:r w:rsidR="0083379A" w:rsidRPr="006068B4">
        <w:rPr>
          <w:rFonts w:ascii="Open Sans" w:hAnsi="Open Sans" w:cs="Open Sans"/>
          <w:bCs/>
          <w:i/>
          <w:iCs/>
          <w:szCs w:val="22"/>
        </w:rPr>
        <w:t>2 rounds of vital observations with nil concerns of measurements</w:t>
      </w:r>
      <w:r w:rsidR="006068B4">
        <w:rPr>
          <w:rFonts w:ascii="Open Sans" w:hAnsi="Open Sans" w:cs="Open Sans"/>
          <w:bCs/>
          <w:i/>
          <w:iCs/>
          <w:szCs w:val="22"/>
        </w:rPr>
        <w:t>’</w:t>
      </w:r>
      <w:r w:rsidR="0083379A" w:rsidRPr="00D57256">
        <w:rPr>
          <w:rFonts w:ascii="Open Sans" w:hAnsi="Open Sans" w:cs="Open Sans"/>
          <w:bCs/>
          <w:szCs w:val="22"/>
        </w:rPr>
        <w:t xml:space="preserve">, attempted to collect a urine sample for further testing and recommended to the family a transfer to hospital to investigate back and neck pain. </w:t>
      </w:r>
      <w:r w:rsidR="0083379A" w:rsidRPr="00D57256">
        <w:rPr>
          <w:rFonts w:ascii="Open Sans" w:hAnsi="Open Sans" w:cs="Open Sans"/>
        </w:rPr>
        <w:t>T</w:t>
      </w:r>
      <w:r w:rsidRPr="00D57256">
        <w:rPr>
          <w:rFonts w:ascii="Open Sans" w:hAnsi="Open Sans" w:cs="Open Sans"/>
        </w:rPr>
        <w:t>he family preferred to see the MO the following date.</w:t>
      </w:r>
      <w:r w:rsidR="00213B33" w:rsidRPr="00D57256">
        <w:rPr>
          <w:rFonts w:ascii="Open Sans" w:hAnsi="Open Sans" w:cs="Open Sans"/>
        </w:rPr>
        <w:t xml:space="preserve"> The MO recommended a transfer to hospital and the consumer was diagnosed with </w:t>
      </w:r>
      <w:r w:rsidR="00131702">
        <w:rPr>
          <w:rFonts w:ascii="Open Sans" w:hAnsi="Open Sans" w:cs="Open Sans"/>
        </w:rPr>
        <w:t>c</w:t>
      </w:r>
      <w:r w:rsidR="00131702" w:rsidRPr="00D57256">
        <w:rPr>
          <w:rFonts w:ascii="Open Sans" w:hAnsi="Open Sans" w:cs="Open Sans"/>
        </w:rPr>
        <w:t xml:space="preserve">alculous </w:t>
      </w:r>
      <w:r w:rsidR="00131702">
        <w:rPr>
          <w:rFonts w:ascii="Open Sans" w:hAnsi="Open Sans" w:cs="Open Sans"/>
        </w:rPr>
        <w:t>c</w:t>
      </w:r>
      <w:r w:rsidR="00131702" w:rsidRPr="00D57256">
        <w:rPr>
          <w:rFonts w:ascii="Open Sans" w:hAnsi="Open Sans" w:cs="Open Sans"/>
        </w:rPr>
        <w:t xml:space="preserve">holecystitis </w:t>
      </w:r>
      <w:r w:rsidR="00D57256" w:rsidRPr="00D57256">
        <w:rPr>
          <w:rFonts w:ascii="Open Sans" w:hAnsi="Open Sans" w:cs="Open Sans"/>
        </w:rPr>
        <w:t>(</w:t>
      </w:r>
      <w:r w:rsidR="00131702">
        <w:rPr>
          <w:rFonts w:ascii="Open Sans" w:hAnsi="Open Sans" w:cs="Open Sans"/>
        </w:rPr>
        <w:t>g</w:t>
      </w:r>
      <w:r w:rsidR="00131702" w:rsidRPr="00D57256">
        <w:rPr>
          <w:rFonts w:ascii="Open Sans" w:hAnsi="Open Sans" w:cs="Open Sans"/>
        </w:rPr>
        <w:t xml:space="preserve">all </w:t>
      </w:r>
      <w:r w:rsidR="00D57256" w:rsidRPr="00D57256">
        <w:rPr>
          <w:rFonts w:ascii="Open Sans" w:hAnsi="Open Sans" w:cs="Open Sans"/>
        </w:rPr>
        <w:t xml:space="preserve">bladder inflammation) </w:t>
      </w:r>
      <w:r w:rsidR="00131702">
        <w:rPr>
          <w:rFonts w:ascii="Open Sans" w:hAnsi="Open Sans" w:cs="Open Sans"/>
        </w:rPr>
        <w:t xml:space="preserve">and </w:t>
      </w:r>
      <w:r w:rsidR="00D57256" w:rsidRPr="00D57256">
        <w:rPr>
          <w:rFonts w:ascii="Open Sans" w:hAnsi="Open Sans" w:cs="Open Sans"/>
        </w:rPr>
        <w:t>was provided antibiotics and returned to the service on 16 June 2025.</w:t>
      </w:r>
      <w:r w:rsidR="00F00E2F">
        <w:rPr>
          <w:rFonts w:ascii="Open Sans" w:hAnsi="Open Sans" w:cs="Open Sans"/>
        </w:rPr>
        <w:t xml:space="preserve"> </w:t>
      </w:r>
      <w:r w:rsidRPr="00E162D4">
        <w:rPr>
          <w:rFonts w:ascii="Open Sans" w:hAnsi="Open Sans" w:cs="Open Sans"/>
        </w:rPr>
        <w:t>Review of the provider’s response identifies the consumer entered active palliation and pain has been managed via syringe driver.</w:t>
      </w:r>
    </w:p>
    <w:p w14:paraId="06A7D088" w14:textId="6A6CE302" w:rsidR="00B35CEA" w:rsidRPr="00C27766" w:rsidRDefault="00B35CEA" w:rsidP="005163BA">
      <w:pPr>
        <w:spacing w:before="120" w:line="276" w:lineRule="auto"/>
        <w:rPr>
          <w:rFonts w:ascii="Open Sans" w:hAnsi="Open Sans" w:cs="Open Sans"/>
        </w:rPr>
      </w:pPr>
      <w:r w:rsidRPr="006A0BD9">
        <w:rPr>
          <w:rFonts w:ascii="Open Sans" w:hAnsi="Open Sans" w:cs="Open Sans"/>
        </w:rPr>
        <w:t xml:space="preserve">The site report brings forward information for a consumer who </w:t>
      </w:r>
      <w:r w:rsidR="004A6E7A">
        <w:rPr>
          <w:rFonts w:ascii="Open Sans" w:hAnsi="Open Sans" w:cs="Open Sans"/>
        </w:rPr>
        <w:t>was found lying down in the garden</w:t>
      </w:r>
      <w:r w:rsidRPr="006A0BD9">
        <w:rPr>
          <w:rFonts w:ascii="Open Sans" w:hAnsi="Open Sans" w:cs="Open Sans"/>
        </w:rPr>
        <w:t xml:space="preserve"> on 8 June 2025, the consumer’s pain was not managed in line with hospital discharge information on 12 June 2025. Hospital discharge information includes PRN analgesia for pain. The consumer returned from hospital and a pain assessment and pain chart was commenced with charting occurring on 12 June 2025, however</w:t>
      </w:r>
      <w:r w:rsidR="00131702">
        <w:rPr>
          <w:rFonts w:ascii="Open Sans" w:hAnsi="Open Sans" w:cs="Open Sans"/>
        </w:rPr>
        <w:t>,</w:t>
      </w:r>
      <w:r w:rsidRPr="006A0BD9">
        <w:rPr>
          <w:rFonts w:ascii="Open Sans" w:hAnsi="Open Sans" w:cs="Open Sans"/>
        </w:rPr>
        <w:t xml:space="preserve"> no charting occurring on 13 or 14 June 2025 </w:t>
      </w:r>
      <w:r w:rsidR="00C470D0" w:rsidRPr="006A0BD9">
        <w:rPr>
          <w:rFonts w:ascii="Open Sans" w:hAnsi="Open Sans" w:cs="Open Sans"/>
        </w:rPr>
        <w:t>with</w:t>
      </w:r>
      <w:r w:rsidRPr="006A0BD9">
        <w:rPr>
          <w:rFonts w:ascii="Open Sans" w:hAnsi="Open Sans" w:cs="Open Sans"/>
        </w:rPr>
        <w:t xml:space="preserve"> charting </w:t>
      </w:r>
      <w:r w:rsidR="00C470D0" w:rsidRPr="006A0BD9">
        <w:rPr>
          <w:rFonts w:ascii="Open Sans" w:hAnsi="Open Sans" w:cs="Open Sans"/>
        </w:rPr>
        <w:t>documented</w:t>
      </w:r>
      <w:r w:rsidRPr="006A0BD9">
        <w:rPr>
          <w:rFonts w:ascii="Open Sans" w:hAnsi="Open Sans" w:cs="Open Sans"/>
        </w:rPr>
        <w:t xml:space="preserve"> again on 15 June 2025. While</w:t>
      </w:r>
      <w:r>
        <w:rPr>
          <w:rFonts w:ascii="Open Sans" w:hAnsi="Open Sans" w:cs="Open Sans"/>
        </w:rPr>
        <w:t xml:space="preserve"> the site report brings forward that charting was not documented, there is insufficient information within the site report to demonstrate the consumer experienced </w:t>
      </w:r>
      <w:r w:rsidRPr="00C27766">
        <w:rPr>
          <w:rFonts w:ascii="Open Sans" w:hAnsi="Open Sans" w:cs="Open Sans"/>
        </w:rPr>
        <w:t>pain during this time which was not managed by the service.</w:t>
      </w:r>
    </w:p>
    <w:p w14:paraId="3D3B4C89" w14:textId="02A508F5" w:rsidR="00AB2030" w:rsidRPr="00C27766" w:rsidRDefault="00AB2030" w:rsidP="005163BA">
      <w:pPr>
        <w:spacing w:before="120" w:line="276" w:lineRule="auto"/>
        <w:jc w:val="both"/>
        <w:rPr>
          <w:rFonts w:ascii="Open Sans" w:hAnsi="Open Sans" w:cs="Open Sans"/>
        </w:rPr>
      </w:pPr>
      <w:r w:rsidRPr="00C27766">
        <w:rPr>
          <w:rFonts w:ascii="Open Sans" w:hAnsi="Open Sans" w:cs="Open Sans"/>
        </w:rPr>
        <w:t>While I acknowledge gaps were identified within the site report for the effective management of pain, I do not consider these gaps to be systemic.</w:t>
      </w:r>
    </w:p>
    <w:p w14:paraId="2CE6C5AF" w14:textId="77777777" w:rsidR="005163BA" w:rsidRDefault="005163BA">
      <w:pPr>
        <w:spacing w:after="160" w:line="259" w:lineRule="auto"/>
        <w:rPr>
          <w:rFonts w:ascii="Open Sans" w:hAnsi="Open Sans" w:cs="Open Sans"/>
          <w:u w:val="single"/>
        </w:rPr>
      </w:pPr>
      <w:r>
        <w:rPr>
          <w:rFonts w:ascii="Open Sans" w:hAnsi="Open Sans" w:cs="Open Sans"/>
          <w:u w:val="single"/>
        </w:rPr>
        <w:br w:type="page"/>
      </w:r>
    </w:p>
    <w:p w14:paraId="5C9FA61F" w14:textId="32D83E9C" w:rsidR="00F00E2F" w:rsidRPr="006B3BF5" w:rsidRDefault="00F00E2F" w:rsidP="005163BA">
      <w:pPr>
        <w:spacing w:before="120" w:line="276" w:lineRule="auto"/>
        <w:jc w:val="both"/>
        <w:rPr>
          <w:rFonts w:ascii="Open Sans" w:hAnsi="Open Sans" w:cs="Open Sans"/>
          <w:u w:val="single"/>
        </w:rPr>
      </w:pPr>
      <w:r w:rsidRPr="006B3BF5">
        <w:rPr>
          <w:rFonts w:ascii="Open Sans" w:hAnsi="Open Sans" w:cs="Open Sans"/>
          <w:u w:val="single"/>
        </w:rPr>
        <w:lastRenderedPageBreak/>
        <w:t>In relation to wound</w:t>
      </w:r>
      <w:r w:rsidR="006B3BF5">
        <w:rPr>
          <w:rFonts w:ascii="Open Sans" w:hAnsi="Open Sans" w:cs="Open Sans"/>
          <w:u w:val="single"/>
        </w:rPr>
        <w:t xml:space="preserve"> </w:t>
      </w:r>
      <w:r w:rsidRPr="006B3BF5">
        <w:rPr>
          <w:rFonts w:ascii="Open Sans" w:hAnsi="Open Sans" w:cs="Open Sans"/>
          <w:u w:val="single"/>
        </w:rPr>
        <w:t>care</w:t>
      </w:r>
      <w:r w:rsidR="006B3BF5">
        <w:rPr>
          <w:rFonts w:ascii="Open Sans" w:hAnsi="Open Sans" w:cs="Open Sans"/>
          <w:u w:val="single"/>
        </w:rPr>
        <w:t xml:space="preserve"> management</w:t>
      </w:r>
    </w:p>
    <w:p w14:paraId="4EA77B12" w14:textId="78054D30" w:rsidR="00584AEE" w:rsidRDefault="006B3BF5" w:rsidP="005163BA">
      <w:pPr>
        <w:spacing w:before="120" w:line="276" w:lineRule="auto"/>
        <w:rPr>
          <w:rFonts w:ascii="Open Sans" w:hAnsi="Open Sans" w:cs="Open Sans"/>
        </w:rPr>
      </w:pPr>
      <w:r w:rsidRPr="007F6193">
        <w:rPr>
          <w:rFonts w:ascii="Open Sans" w:hAnsi="Open Sans" w:cs="Open Sans"/>
        </w:rPr>
        <w:t>F</w:t>
      </w:r>
      <w:r w:rsidR="00584AEE" w:rsidRPr="007F6193">
        <w:rPr>
          <w:rFonts w:ascii="Open Sans" w:hAnsi="Open Sans" w:cs="Open Sans"/>
        </w:rPr>
        <w:t xml:space="preserve">or a consumer who experienced chronic ulcers on their feet and lower legs. The site report brings forward information wounds were not responded to in a timely manner.  This information is considered under </w:t>
      </w:r>
      <w:r w:rsidR="006B1B6A">
        <w:rPr>
          <w:rFonts w:ascii="Open Sans" w:hAnsi="Open Sans" w:cs="Open Sans"/>
        </w:rPr>
        <w:t xml:space="preserve">requirement </w:t>
      </w:r>
      <w:r w:rsidR="00584AEE" w:rsidRPr="007F6193">
        <w:rPr>
          <w:rFonts w:ascii="Open Sans" w:hAnsi="Open Sans" w:cs="Open Sans"/>
        </w:rPr>
        <w:t>3(3)(d).</w:t>
      </w:r>
    </w:p>
    <w:p w14:paraId="66E9B2AA" w14:textId="69831751" w:rsidR="00C27766" w:rsidRPr="00C27766" w:rsidRDefault="00C27766" w:rsidP="005163BA">
      <w:pPr>
        <w:spacing w:before="120" w:line="276" w:lineRule="auto"/>
        <w:rPr>
          <w:rFonts w:ascii="Open Sans" w:hAnsi="Open Sans" w:cs="Open Sans"/>
          <w:u w:val="single"/>
        </w:rPr>
      </w:pPr>
      <w:r w:rsidRPr="00C27766">
        <w:rPr>
          <w:rFonts w:ascii="Open Sans" w:hAnsi="Open Sans" w:cs="Open Sans"/>
          <w:u w:val="single"/>
        </w:rPr>
        <w:t>In relation to medication management</w:t>
      </w:r>
    </w:p>
    <w:p w14:paraId="00211A71" w14:textId="33763743" w:rsidR="00584AEE" w:rsidRDefault="00584AEE" w:rsidP="005163BA">
      <w:pPr>
        <w:spacing w:before="120" w:line="276" w:lineRule="auto"/>
        <w:rPr>
          <w:rFonts w:ascii="Open Sans" w:hAnsi="Open Sans" w:cs="Open Sans"/>
        </w:rPr>
      </w:pPr>
      <w:r>
        <w:rPr>
          <w:rFonts w:ascii="Open Sans" w:hAnsi="Open Sans" w:cs="Open Sans"/>
        </w:rPr>
        <w:t>For a consumer who receives regular analgesia for pain and other medications. The site report brings forward information th</w:t>
      </w:r>
      <w:r w:rsidR="00951C3F">
        <w:rPr>
          <w:rFonts w:ascii="Open Sans" w:hAnsi="Open Sans" w:cs="Open Sans"/>
        </w:rPr>
        <w:t>e</w:t>
      </w:r>
      <w:r>
        <w:rPr>
          <w:rFonts w:ascii="Open Sans" w:hAnsi="Open Sans" w:cs="Open Sans"/>
        </w:rPr>
        <w:t xml:space="preserve"> representatives reported </w:t>
      </w:r>
      <w:r w:rsidR="00812898">
        <w:rPr>
          <w:rFonts w:ascii="Open Sans" w:hAnsi="Open Sans" w:cs="Open Sans"/>
        </w:rPr>
        <w:t xml:space="preserve">on </w:t>
      </w:r>
      <w:r>
        <w:rPr>
          <w:rFonts w:ascii="Open Sans" w:hAnsi="Open Sans" w:cs="Open Sans"/>
        </w:rPr>
        <w:t>an</w:t>
      </w:r>
      <w:r w:rsidR="00812898">
        <w:rPr>
          <w:rFonts w:ascii="Open Sans" w:hAnsi="Open Sans" w:cs="Open Sans"/>
        </w:rPr>
        <w:t xml:space="preserve"> unknown date</w:t>
      </w:r>
      <w:r w:rsidR="006B1B6A">
        <w:rPr>
          <w:rFonts w:ascii="Open Sans" w:hAnsi="Open Sans" w:cs="Open Sans"/>
        </w:rPr>
        <w:t>,</w:t>
      </w:r>
      <w:r>
        <w:rPr>
          <w:rFonts w:ascii="Open Sans" w:hAnsi="Open Sans" w:cs="Open Sans"/>
        </w:rPr>
        <w:t xml:space="preserve"> medication was not administered at the required time due to a shift in meal service, </w:t>
      </w:r>
      <w:r w:rsidR="00812898">
        <w:rPr>
          <w:rFonts w:ascii="Open Sans" w:hAnsi="Open Sans" w:cs="Open Sans"/>
        </w:rPr>
        <w:t xml:space="preserve">on </w:t>
      </w:r>
      <w:r w:rsidR="00496BDB">
        <w:rPr>
          <w:rFonts w:ascii="Open Sans" w:hAnsi="Open Sans" w:cs="Open Sans"/>
        </w:rPr>
        <w:t>2</w:t>
      </w:r>
      <w:r w:rsidR="00812898">
        <w:rPr>
          <w:rFonts w:ascii="Open Sans" w:hAnsi="Open Sans" w:cs="Open Sans"/>
        </w:rPr>
        <w:t xml:space="preserve"> occasion</w:t>
      </w:r>
      <w:r w:rsidR="00496BDB">
        <w:rPr>
          <w:rFonts w:ascii="Open Sans" w:hAnsi="Open Sans" w:cs="Open Sans"/>
        </w:rPr>
        <w:t>s</w:t>
      </w:r>
      <w:r w:rsidR="00812898">
        <w:rPr>
          <w:rFonts w:ascii="Open Sans" w:hAnsi="Open Sans" w:cs="Open Sans"/>
        </w:rPr>
        <w:t xml:space="preserve"> </w:t>
      </w:r>
      <w:r>
        <w:rPr>
          <w:rFonts w:ascii="Open Sans" w:hAnsi="Open Sans" w:cs="Open Sans"/>
        </w:rPr>
        <w:t xml:space="preserve">medication was located in the room </w:t>
      </w:r>
      <w:r w:rsidR="00496BDB">
        <w:rPr>
          <w:rFonts w:ascii="Open Sans" w:hAnsi="Open Sans" w:cs="Open Sans"/>
        </w:rPr>
        <w:t>u</w:t>
      </w:r>
      <w:r>
        <w:rPr>
          <w:rFonts w:ascii="Open Sans" w:hAnsi="Open Sans" w:cs="Open Sans"/>
        </w:rPr>
        <w:t xml:space="preserve">ndigested, </w:t>
      </w:r>
      <w:r w:rsidR="00812898">
        <w:rPr>
          <w:rFonts w:ascii="Open Sans" w:hAnsi="Open Sans" w:cs="Open Sans"/>
        </w:rPr>
        <w:t>on an unknown date</w:t>
      </w:r>
      <w:r>
        <w:rPr>
          <w:rFonts w:ascii="Open Sans" w:hAnsi="Open Sans" w:cs="Open Sans"/>
        </w:rPr>
        <w:t xml:space="preserve"> another consumer’s medication was offered</w:t>
      </w:r>
      <w:r w:rsidR="00A81B7E">
        <w:rPr>
          <w:rFonts w:ascii="Open Sans" w:hAnsi="Open Sans" w:cs="Open Sans"/>
        </w:rPr>
        <w:t xml:space="preserve"> to the consumer</w:t>
      </w:r>
      <w:r w:rsidR="00603205">
        <w:rPr>
          <w:rFonts w:ascii="Open Sans" w:hAnsi="Open Sans" w:cs="Open Sans"/>
        </w:rPr>
        <w:t>,</w:t>
      </w:r>
      <w:r w:rsidR="00A81B7E">
        <w:rPr>
          <w:rFonts w:ascii="Open Sans" w:hAnsi="Open Sans" w:cs="Open Sans"/>
        </w:rPr>
        <w:t xml:space="preserve"> however</w:t>
      </w:r>
      <w:r w:rsidR="00603205">
        <w:rPr>
          <w:rFonts w:ascii="Open Sans" w:hAnsi="Open Sans" w:cs="Open Sans"/>
        </w:rPr>
        <w:t>,</w:t>
      </w:r>
      <w:r w:rsidR="00A81B7E">
        <w:rPr>
          <w:rFonts w:ascii="Open Sans" w:hAnsi="Open Sans" w:cs="Open Sans"/>
        </w:rPr>
        <w:t xml:space="preserve"> not consumed,</w:t>
      </w:r>
      <w:r>
        <w:rPr>
          <w:rFonts w:ascii="Open Sans" w:hAnsi="Open Sans" w:cs="Open Sans"/>
        </w:rPr>
        <w:t xml:space="preserve"> and that</w:t>
      </w:r>
      <w:r w:rsidR="00A81B7E">
        <w:rPr>
          <w:rFonts w:ascii="Open Sans" w:hAnsi="Open Sans" w:cs="Open Sans"/>
        </w:rPr>
        <w:t xml:space="preserve"> a</w:t>
      </w:r>
      <w:r>
        <w:rPr>
          <w:rFonts w:ascii="Open Sans" w:hAnsi="Open Sans" w:cs="Open Sans"/>
        </w:rPr>
        <w:t xml:space="preserve"> regular analgesic medication was ceased following multiple occasions where the consumer declined analgesia without consultation with the representative. </w:t>
      </w:r>
      <w:r w:rsidR="00BD4DA0">
        <w:rPr>
          <w:rFonts w:ascii="Open Sans" w:hAnsi="Open Sans" w:cs="Open Sans"/>
        </w:rPr>
        <w:t xml:space="preserve">The site report brings forward information the consumer declined regular analgesia on 6 June 2025 and that the consumer had been declining regular analgesia for </w:t>
      </w:r>
      <w:r w:rsidR="00BD4DA0" w:rsidRPr="00AB47AA">
        <w:rPr>
          <w:rFonts w:ascii="Open Sans" w:hAnsi="Open Sans" w:cs="Open Sans"/>
          <w:i/>
          <w:iCs/>
        </w:rPr>
        <w:t>‘some days’</w:t>
      </w:r>
      <w:r w:rsidR="00BD4DA0">
        <w:rPr>
          <w:rFonts w:ascii="Open Sans" w:hAnsi="Open Sans" w:cs="Open Sans"/>
        </w:rPr>
        <w:t xml:space="preserve"> with no impact brought forward. In consultation with the registered nurse, the MO reviewed the medication chart and changed the regular analgesia to PRN. The consumer was monitored for pain. </w:t>
      </w:r>
      <w:r>
        <w:rPr>
          <w:rFonts w:ascii="Open Sans" w:hAnsi="Open Sans" w:cs="Open Sans"/>
        </w:rPr>
        <w:t>I note that collectively the representative reports dissatisfaction with medication management, however</w:t>
      </w:r>
      <w:r w:rsidR="00603205">
        <w:rPr>
          <w:rFonts w:ascii="Open Sans" w:hAnsi="Open Sans" w:cs="Open Sans"/>
        </w:rPr>
        <w:t>,</w:t>
      </w:r>
      <w:r>
        <w:rPr>
          <w:rFonts w:ascii="Open Sans" w:hAnsi="Open Sans" w:cs="Open Sans"/>
        </w:rPr>
        <w:t xml:space="preserve"> there is insufficient evidence within the site report to corroborate this information</w:t>
      </w:r>
      <w:r w:rsidR="00603205">
        <w:rPr>
          <w:rFonts w:ascii="Open Sans" w:hAnsi="Open Sans" w:cs="Open Sans"/>
        </w:rPr>
        <w:t>,</w:t>
      </w:r>
      <w:r>
        <w:rPr>
          <w:rFonts w:ascii="Open Sans" w:hAnsi="Open Sans" w:cs="Open Sans"/>
        </w:rPr>
        <w:t xml:space="preserve"> and no impact was </w:t>
      </w:r>
      <w:r w:rsidR="0060348D">
        <w:rPr>
          <w:rFonts w:ascii="Open Sans" w:hAnsi="Open Sans" w:cs="Open Sans"/>
        </w:rPr>
        <w:t>identified for the consumer</w:t>
      </w:r>
      <w:r>
        <w:rPr>
          <w:rFonts w:ascii="Open Sans" w:hAnsi="Open Sans" w:cs="Open Sans"/>
        </w:rPr>
        <w:t>.</w:t>
      </w:r>
    </w:p>
    <w:p w14:paraId="11000D30" w14:textId="5932CC72" w:rsidR="00584AEE" w:rsidRPr="00D04481" w:rsidRDefault="00584AEE" w:rsidP="005163BA">
      <w:pPr>
        <w:spacing w:before="120" w:line="276" w:lineRule="auto"/>
      </w:pPr>
      <w:r>
        <w:rPr>
          <w:rFonts w:ascii="Open Sans" w:hAnsi="Open Sans" w:cs="Open Sans"/>
        </w:rPr>
        <w:t>For a consumer who lives with diabetes and requires insulin. The site report brings forward information the consumer’s medication was administered outside the time sensitive medication policy of 30 minutes on 8 occasions. There is insufficient evidence within the site report to corroborate this information. Review of the consumer</w:t>
      </w:r>
      <w:r w:rsidR="00603205">
        <w:rPr>
          <w:rFonts w:ascii="Open Sans" w:hAnsi="Open Sans" w:cs="Open Sans"/>
        </w:rPr>
        <w:t>’</w:t>
      </w:r>
      <w:r>
        <w:rPr>
          <w:rFonts w:ascii="Open Sans" w:hAnsi="Open Sans" w:cs="Open Sans"/>
        </w:rPr>
        <w:t>s information in the provider</w:t>
      </w:r>
      <w:r w:rsidR="00603205">
        <w:rPr>
          <w:rFonts w:ascii="Open Sans" w:hAnsi="Open Sans" w:cs="Open Sans"/>
        </w:rPr>
        <w:t>’</w:t>
      </w:r>
      <w:r>
        <w:rPr>
          <w:rFonts w:ascii="Open Sans" w:hAnsi="Open Sans" w:cs="Open Sans"/>
        </w:rPr>
        <w:t>s response demonstrates 6 occasions of delay with reasonable circumstances for the delays (decline of medication) and actions taken. Three events related to delay in administration (</w:t>
      </w:r>
      <w:r w:rsidR="00603205">
        <w:rPr>
          <w:rFonts w:ascii="Open Sans" w:hAnsi="Open Sans" w:cs="Open Sans"/>
        </w:rPr>
        <w:t xml:space="preserve">one </w:t>
      </w:r>
      <w:r>
        <w:rPr>
          <w:rFonts w:ascii="Open Sans" w:hAnsi="Open Sans" w:cs="Open Sans"/>
        </w:rPr>
        <w:t xml:space="preserve">hour) have been identified and reported as incidents. </w:t>
      </w:r>
      <w:r w:rsidR="00D04481" w:rsidRPr="00B62EDB">
        <w:rPr>
          <w:rFonts w:ascii="Open Sans" w:hAnsi="Open Sans" w:cs="Open Sans"/>
        </w:rPr>
        <w:t>I note the site report does not identify the consumer experienced an impact due to this.</w:t>
      </w:r>
    </w:p>
    <w:p w14:paraId="4A069D64" w14:textId="0CDA19B8" w:rsidR="00584AEE" w:rsidRPr="003A45C3" w:rsidRDefault="00584AEE" w:rsidP="005163BA">
      <w:pPr>
        <w:spacing w:before="120" w:line="276" w:lineRule="auto"/>
      </w:pPr>
      <w:r>
        <w:rPr>
          <w:rFonts w:ascii="Open Sans" w:hAnsi="Open Sans" w:cs="Open Sans"/>
        </w:rPr>
        <w:t xml:space="preserve">For a consumer who received antibiotics to treat a cyst. The site report brings forward information the consumer reported the second course of antibiotics was administered 4 days post first course and their eyedrops have not been available. There is insufficient evidence within the site report to corroborate this information. Review of the consumer’s information in the provider’s response </w:t>
      </w:r>
      <w:r>
        <w:rPr>
          <w:rFonts w:ascii="Open Sans" w:hAnsi="Open Sans" w:cs="Open Sans"/>
        </w:rPr>
        <w:lastRenderedPageBreak/>
        <w:t>demonstrates antibiotics were prescribed and were for the treatment of a cyst. There is no information to corroborate a delay in administration of the antibiotic</w:t>
      </w:r>
      <w:r w:rsidR="00D04481">
        <w:rPr>
          <w:rFonts w:ascii="Open Sans" w:hAnsi="Open Sans" w:cs="Open Sans"/>
        </w:rPr>
        <w:t>.</w:t>
      </w:r>
      <w:r>
        <w:rPr>
          <w:rFonts w:ascii="Open Sans" w:hAnsi="Open Sans" w:cs="Open Sans"/>
        </w:rPr>
        <w:t xml:space="preserve"> The consumer was reviewed by the MO with no concerns raised.</w:t>
      </w:r>
      <w:r w:rsidR="003A45C3" w:rsidRPr="003A45C3">
        <w:rPr>
          <w:rFonts w:ascii="Open Sans" w:hAnsi="Open Sans" w:cs="Open Sans"/>
        </w:rPr>
        <w:t xml:space="preserve"> </w:t>
      </w:r>
      <w:r w:rsidR="003A45C3" w:rsidRPr="00B62EDB">
        <w:rPr>
          <w:rFonts w:ascii="Open Sans" w:hAnsi="Open Sans" w:cs="Open Sans"/>
        </w:rPr>
        <w:t>I note the site report does not identify the consumer experienced an impact due to this.</w:t>
      </w:r>
    </w:p>
    <w:p w14:paraId="7AD0DAF3" w14:textId="4876CBE4" w:rsidR="00584AEE" w:rsidRDefault="00584AEE" w:rsidP="005163BA">
      <w:pPr>
        <w:spacing w:before="120" w:line="276" w:lineRule="auto"/>
        <w:rPr>
          <w:rFonts w:ascii="Open Sans" w:hAnsi="Open Sans" w:cs="Open Sans"/>
        </w:rPr>
      </w:pPr>
      <w:r w:rsidRPr="755B22FB">
        <w:rPr>
          <w:rFonts w:ascii="Open Sans" w:hAnsi="Open Sans" w:cs="Open Sans"/>
        </w:rPr>
        <w:t xml:space="preserve">The site report brings forward information which identifies a gap in the monitoring of administration of time sensitive medication recorded on </w:t>
      </w:r>
      <w:r w:rsidR="3E4DE266" w:rsidRPr="755B22FB">
        <w:rPr>
          <w:rFonts w:ascii="Open Sans" w:hAnsi="Open Sans" w:cs="Open Sans"/>
        </w:rPr>
        <w:t>paper-based</w:t>
      </w:r>
      <w:r w:rsidRPr="755B22FB">
        <w:rPr>
          <w:rFonts w:ascii="Open Sans" w:hAnsi="Open Sans" w:cs="Open Sans"/>
        </w:rPr>
        <w:t xml:space="preserve"> charts. The provider did not provide a response to this information. There is insufficient evidence to corroborate this information nor was any impact identified for consumers.  </w:t>
      </w:r>
    </w:p>
    <w:p w14:paraId="21D425E3" w14:textId="105540BA" w:rsidR="00584AEE" w:rsidRDefault="0035457D" w:rsidP="005163BA">
      <w:pPr>
        <w:spacing w:before="120" w:line="276" w:lineRule="auto"/>
        <w:rPr>
          <w:rFonts w:ascii="Open Sans" w:hAnsi="Open Sans" w:cs="Open Sans"/>
        </w:rPr>
      </w:pPr>
      <w:r w:rsidRPr="00C27766">
        <w:rPr>
          <w:rFonts w:ascii="Open Sans" w:hAnsi="Open Sans" w:cs="Open Sans"/>
        </w:rPr>
        <w:t>While I acknowledge gaps were identified within the site report for the effective management of medication, I do not consider these gaps to be systemic.</w:t>
      </w:r>
    </w:p>
    <w:p w14:paraId="727B708B" w14:textId="7DF5DF02" w:rsidR="00C27766" w:rsidRPr="00C27766" w:rsidRDefault="00C27766" w:rsidP="005163BA">
      <w:pPr>
        <w:spacing w:before="120" w:line="276" w:lineRule="auto"/>
        <w:rPr>
          <w:rFonts w:ascii="Open Sans" w:hAnsi="Open Sans" w:cs="Open Sans"/>
          <w:u w:val="single"/>
        </w:rPr>
      </w:pPr>
      <w:r w:rsidRPr="00C27766">
        <w:rPr>
          <w:rFonts w:ascii="Open Sans" w:hAnsi="Open Sans" w:cs="Open Sans"/>
          <w:u w:val="single"/>
        </w:rPr>
        <w:t>In relation to falls management</w:t>
      </w:r>
    </w:p>
    <w:p w14:paraId="543DC3F7" w14:textId="5D742F9D" w:rsidR="00500EF5" w:rsidRDefault="00F61887" w:rsidP="005163BA">
      <w:pPr>
        <w:spacing w:before="120" w:line="276" w:lineRule="auto"/>
        <w:rPr>
          <w:rFonts w:ascii="Open Sans" w:hAnsi="Open Sans" w:cs="Open Sans"/>
        </w:rPr>
      </w:pPr>
      <w:r>
        <w:rPr>
          <w:rFonts w:ascii="Open Sans" w:hAnsi="Open Sans" w:cs="Open Sans"/>
        </w:rPr>
        <w:t xml:space="preserve">The site report brings forward information </w:t>
      </w:r>
      <w:r w:rsidR="00B31F24">
        <w:rPr>
          <w:rFonts w:ascii="Open Sans" w:hAnsi="Open Sans" w:cs="Open Sans"/>
        </w:rPr>
        <w:t xml:space="preserve">that of </w:t>
      </w:r>
      <w:r w:rsidR="00105BBC">
        <w:rPr>
          <w:rFonts w:ascii="Open Sans" w:hAnsi="Open Sans" w:cs="Open Sans"/>
        </w:rPr>
        <w:t>140 consumers in the past 3 months, 8 consumers have experienced fal</w:t>
      </w:r>
      <w:r w:rsidR="00017035">
        <w:rPr>
          <w:rFonts w:ascii="Open Sans" w:hAnsi="Open Sans" w:cs="Open Sans"/>
        </w:rPr>
        <w:t>l</w:t>
      </w:r>
      <w:r w:rsidR="00105BBC">
        <w:rPr>
          <w:rFonts w:ascii="Open Sans" w:hAnsi="Open Sans" w:cs="Open Sans"/>
        </w:rPr>
        <w:t>s which required medical intervention</w:t>
      </w:r>
      <w:r w:rsidR="00A02C1D">
        <w:rPr>
          <w:rFonts w:ascii="Open Sans" w:hAnsi="Open Sans" w:cs="Open Sans"/>
        </w:rPr>
        <w:t xml:space="preserve"> due to fractures.</w:t>
      </w:r>
      <w:r w:rsidR="00500EF5">
        <w:rPr>
          <w:rFonts w:ascii="Open Sans" w:hAnsi="Open Sans" w:cs="Open Sans"/>
        </w:rPr>
        <w:t xml:space="preserve"> </w:t>
      </w:r>
    </w:p>
    <w:p w14:paraId="7E8D359A" w14:textId="3E55B301" w:rsidR="00862DCF" w:rsidRDefault="00FD0FE5" w:rsidP="005163BA">
      <w:pPr>
        <w:spacing w:before="120" w:line="276" w:lineRule="auto"/>
      </w:pPr>
      <w:r w:rsidRPr="755B22FB">
        <w:rPr>
          <w:rFonts w:ascii="Open Sans" w:hAnsi="Open Sans" w:cs="Open Sans"/>
        </w:rPr>
        <w:t>For a consumer</w:t>
      </w:r>
      <w:r w:rsidR="003A3F3A" w:rsidRPr="755B22FB">
        <w:rPr>
          <w:rFonts w:ascii="Open Sans" w:hAnsi="Open Sans" w:cs="Open Sans"/>
        </w:rPr>
        <w:t xml:space="preserve"> identified as a high falls risk </w:t>
      </w:r>
      <w:r w:rsidR="00C9041B" w:rsidRPr="755B22FB">
        <w:rPr>
          <w:rFonts w:ascii="Open Sans" w:hAnsi="Open Sans" w:cs="Open Sans"/>
        </w:rPr>
        <w:t>having</w:t>
      </w:r>
      <w:r w:rsidR="008B671A" w:rsidRPr="755B22FB">
        <w:rPr>
          <w:rFonts w:ascii="Open Sans" w:hAnsi="Open Sans" w:cs="Open Sans"/>
        </w:rPr>
        <w:t xml:space="preserve"> 4 falls within 3 months and experienc</w:t>
      </w:r>
      <w:r w:rsidR="00C9041B" w:rsidRPr="755B22FB">
        <w:rPr>
          <w:rFonts w:ascii="Open Sans" w:hAnsi="Open Sans" w:cs="Open Sans"/>
        </w:rPr>
        <w:t>ing</w:t>
      </w:r>
      <w:r w:rsidR="008B671A" w:rsidRPr="755B22FB">
        <w:rPr>
          <w:rFonts w:ascii="Open Sans" w:hAnsi="Open Sans" w:cs="Open Sans"/>
        </w:rPr>
        <w:t xml:space="preserve"> a fracture</w:t>
      </w:r>
      <w:r w:rsidR="00EF296A" w:rsidRPr="755B22FB">
        <w:rPr>
          <w:rFonts w:ascii="Open Sans" w:hAnsi="Open Sans" w:cs="Open Sans"/>
        </w:rPr>
        <w:t xml:space="preserve"> on the 12 June 2025. The site report brings forward the consumer’s neurological observations were not completed as per policy post fall</w:t>
      </w:r>
      <w:r w:rsidR="00AA255C" w:rsidRPr="755B22FB">
        <w:rPr>
          <w:rFonts w:ascii="Open Sans" w:hAnsi="Open Sans" w:cs="Open Sans"/>
        </w:rPr>
        <w:t xml:space="preserve"> on 1 June 2025</w:t>
      </w:r>
      <w:r w:rsidR="001E122C" w:rsidRPr="755B22FB">
        <w:rPr>
          <w:rFonts w:ascii="Open Sans" w:hAnsi="Open Sans" w:cs="Open Sans"/>
        </w:rPr>
        <w:t xml:space="preserve">. </w:t>
      </w:r>
      <w:r w:rsidR="001B5906" w:rsidRPr="755B22FB">
        <w:rPr>
          <w:rFonts w:ascii="Open Sans" w:hAnsi="Open Sans" w:cs="Open Sans"/>
        </w:rPr>
        <w:t>The site report identifies the consumer’s neurological observations were recorded as taken</w:t>
      </w:r>
      <w:r w:rsidR="001E122C" w:rsidRPr="755B22FB">
        <w:rPr>
          <w:rFonts w:ascii="Open Sans" w:hAnsi="Open Sans" w:cs="Open Sans"/>
        </w:rPr>
        <w:t xml:space="preserve"> per policy</w:t>
      </w:r>
      <w:r w:rsidR="001B5906" w:rsidRPr="755B22FB">
        <w:rPr>
          <w:rFonts w:ascii="Open Sans" w:hAnsi="Open Sans" w:cs="Open Sans"/>
        </w:rPr>
        <w:t xml:space="preserve"> on </w:t>
      </w:r>
      <w:r w:rsidR="006B7318" w:rsidRPr="755B22FB">
        <w:rPr>
          <w:rFonts w:ascii="Open Sans" w:hAnsi="Open Sans" w:cs="Open Sans"/>
        </w:rPr>
        <w:t>7 oc</w:t>
      </w:r>
      <w:r w:rsidR="001E122C" w:rsidRPr="755B22FB">
        <w:rPr>
          <w:rFonts w:ascii="Open Sans" w:hAnsi="Open Sans" w:cs="Open Sans"/>
        </w:rPr>
        <w:t>c</w:t>
      </w:r>
      <w:r w:rsidR="006B7318" w:rsidRPr="755B22FB">
        <w:rPr>
          <w:rFonts w:ascii="Open Sans" w:hAnsi="Open Sans" w:cs="Open Sans"/>
        </w:rPr>
        <w:t>asions post fall on the same date</w:t>
      </w:r>
      <w:r w:rsidR="008F2171" w:rsidRPr="755B22FB">
        <w:rPr>
          <w:rFonts w:ascii="Open Sans" w:hAnsi="Open Sans" w:cs="Open Sans"/>
        </w:rPr>
        <w:t>. Observations were</w:t>
      </w:r>
      <w:r w:rsidR="006B7318" w:rsidRPr="755B22FB">
        <w:rPr>
          <w:rFonts w:ascii="Open Sans" w:hAnsi="Open Sans" w:cs="Open Sans"/>
        </w:rPr>
        <w:t xml:space="preserve"> recorded </w:t>
      </w:r>
      <w:r w:rsidR="008F2171" w:rsidRPr="755B22FB">
        <w:rPr>
          <w:rFonts w:ascii="Open Sans" w:hAnsi="Open Sans" w:cs="Open Sans"/>
        </w:rPr>
        <w:t xml:space="preserve">at each interval except one </w:t>
      </w:r>
      <w:r w:rsidR="1837C25F" w:rsidRPr="755B22FB">
        <w:rPr>
          <w:rFonts w:ascii="Open Sans" w:hAnsi="Open Sans" w:cs="Open Sans"/>
        </w:rPr>
        <w:t>30-minute</w:t>
      </w:r>
      <w:r w:rsidR="008F2171" w:rsidRPr="755B22FB">
        <w:rPr>
          <w:rFonts w:ascii="Open Sans" w:hAnsi="Open Sans" w:cs="Open Sans"/>
        </w:rPr>
        <w:t xml:space="preserve"> interval at 7.30pm</w:t>
      </w:r>
      <w:r w:rsidR="00FB2BCB" w:rsidRPr="755B22FB">
        <w:rPr>
          <w:rFonts w:ascii="Open Sans" w:hAnsi="Open Sans" w:cs="Open Sans"/>
        </w:rPr>
        <w:t xml:space="preserve"> (</w:t>
      </w:r>
      <w:r w:rsidR="0006183B" w:rsidRPr="755B22FB">
        <w:rPr>
          <w:rFonts w:ascii="Open Sans" w:hAnsi="Open Sans" w:cs="Open Sans"/>
        </w:rPr>
        <w:t>however</w:t>
      </w:r>
      <w:r w:rsidR="00B31F24" w:rsidRPr="755B22FB">
        <w:rPr>
          <w:rFonts w:ascii="Open Sans" w:hAnsi="Open Sans" w:cs="Open Sans"/>
        </w:rPr>
        <w:t>,</w:t>
      </w:r>
      <w:r w:rsidR="0006183B" w:rsidRPr="755B22FB">
        <w:rPr>
          <w:rFonts w:ascii="Open Sans" w:hAnsi="Open Sans" w:cs="Open Sans"/>
        </w:rPr>
        <w:t xml:space="preserve"> was recorded</w:t>
      </w:r>
      <w:r w:rsidR="004F2A96" w:rsidRPr="755B22FB">
        <w:rPr>
          <w:rFonts w:ascii="Open Sans" w:hAnsi="Open Sans" w:cs="Open Sans"/>
        </w:rPr>
        <w:t xml:space="preserve"> at 8.</w:t>
      </w:r>
      <w:r w:rsidR="00B31F24" w:rsidRPr="755B22FB">
        <w:rPr>
          <w:rFonts w:ascii="Open Sans" w:hAnsi="Open Sans" w:cs="Open Sans"/>
        </w:rPr>
        <w:t>00pm</w:t>
      </w:r>
      <w:r w:rsidR="00FB2BCB" w:rsidRPr="755B22FB">
        <w:rPr>
          <w:rFonts w:ascii="Open Sans" w:hAnsi="Open Sans" w:cs="Open Sans"/>
        </w:rPr>
        <w:t>)</w:t>
      </w:r>
      <w:r w:rsidR="004F2A96" w:rsidRPr="755B22FB">
        <w:rPr>
          <w:rFonts w:ascii="Open Sans" w:hAnsi="Open Sans" w:cs="Open Sans"/>
        </w:rPr>
        <w:t xml:space="preserve">, </w:t>
      </w:r>
      <w:r w:rsidR="0006183B" w:rsidRPr="755B22FB">
        <w:rPr>
          <w:rFonts w:ascii="Open Sans" w:hAnsi="Open Sans" w:cs="Open Sans"/>
        </w:rPr>
        <w:t>and one</w:t>
      </w:r>
      <w:r w:rsidR="003673A9" w:rsidRPr="755B22FB">
        <w:rPr>
          <w:rFonts w:ascii="Open Sans" w:hAnsi="Open Sans" w:cs="Open Sans"/>
        </w:rPr>
        <w:t xml:space="preserve"> observation not documented as taken at midnight</w:t>
      </w:r>
      <w:r w:rsidR="00CC2BCE" w:rsidRPr="755B22FB">
        <w:rPr>
          <w:rFonts w:ascii="Open Sans" w:hAnsi="Open Sans" w:cs="Open Sans"/>
        </w:rPr>
        <w:t xml:space="preserve">. Observations were not recorded 4 hourly </w:t>
      </w:r>
      <w:r w:rsidR="00442F19" w:rsidRPr="755B22FB">
        <w:rPr>
          <w:rFonts w:ascii="Open Sans" w:hAnsi="Open Sans" w:cs="Open Sans"/>
        </w:rPr>
        <w:t xml:space="preserve">from </w:t>
      </w:r>
      <w:r w:rsidR="007C6ECF" w:rsidRPr="755B22FB">
        <w:rPr>
          <w:rFonts w:ascii="Open Sans" w:hAnsi="Open Sans" w:cs="Open Sans"/>
        </w:rPr>
        <w:t>midnight onwards</w:t>
      </w:r>
      <w:r w:rsidR="00442F19" w:rsidRPr="755B22FB">
        <w:rPr>
          <w:rFonts w:ascii="Open Sans" w:hAnsi="Open Sans" w:cs="Open Sans"/>
        </w:rPr>
        <w:t xml:space="preserve"> until review by an MO</w:t>
      </w:r>
      <w:r w:rsidR="0048039D" w:rsidRPr="755B22FB">
        <w:rPr>
          <w:rFonts w:ascii="Open Sans" w:hAnsi="Open Sans" w:cs="Open Sans"/>
        </w:rPr>
        <w:t xml:space="preserve"> as per policy</w:t>
      </w:r>
      <w:r w:rsidR="003673A9" w:rsidRPr="755B22FB">
        <w:rPr>
          <w:rFonts w:ascii="Open Sans" w:hAnsi="Open Sans" w:cs="Open Sans"/>
        </w:rPr>
        <w:t>.</w:t>
      </w:r>
      <w:r w:rsidR="006B7318" w:rsidRPr="755B22FB">
        <w:rPr>
          <w:rFonts w:ascii="Open Sans" w:hAnsi="Open Sans" w:cs="Open Sans"/>
        </w:rPr>
        <w:t xml:space="preserve"> </w:t>
      </w:r>
      <w:r w:rsidR="00862DCF" w:rsidRPr="755B22FB">
        <w:rPr>
          <w:rFonts w:ascii="Open Sans" w:hAnsi="Open Sans" w:cs="Open Sans"/>
        </w:rPr>
        <w:t>I note the site report does not identify the consumer experienced an impact due to this.</w:t>
      </w:r>
    </w:p>
    <w:p w14:paraId="506DB1F2" w14:textId="5F4D2D3F" w:rsidR="00E6221A" w:rsidRDefault="00E6221A" w:rsidP="005163BA">
      <w:pPr>
        <w:spacing w:before="120" w:line="276" w:lineRule="auto"/>
        <w:rPr>
          <w:rFonts w:ascii="Open Sans" w:hAnsi="Open Sans" w:cs="Open Sans"/>
        </w:rPr>
      </w:pPr>
      <w:r w:rsidRPr="00A262A6">
        <w:rPr>
          <w:rFonts w:ascii="Open Sans" w:hAnsi="Open Sans" w:cs="Open Sans"/>
        </w:rPr>
        <w:t>The provider’s response did not include information related to this consumer’s fall.</w:t>
      </w:r>
      <w:r w:rsidR="00442F19" w:rsidRPr="00A262A6">
        <w:rPr>
          <w:rFonts w:ascii="Open Sans" w:hAnsi="Open Sans" w:cs="Open Sans"/>
        </w:rPr>
        <w:t xml:space="preserve"> I consider </w:t>
      </w:r>
      <w:r w:rsidR="00D75349" w:rsidRPr="00A262A6">
        <w:rPr>
          <w:rFonts w:ascii="Open Sans" w:hAnsi="Open Sans" w:cs="Open Sans"/>
        </w:rPr>
        <w:t xml:space="preserve">if </w:t>
      </w:r>
      <w:r w:rsidR="000D7D2D" w:rsidRPr="00A262A6">
        <w:rPr>
          <w:rFonts w:ascii="Open Sans" w:hAnsi="Open Sans" w:cs="Open Sans"/>
        </w:rPr>
        <w:t>observations are within normal range</w:t>
      </w:r>
      <w:r w:rsidR="00BA642A" w:rsidRPr="00A262A6">
        <w:rPr>
          <w:rFonts w:ascii="Open Sans" w:hAnsi="Open Sans" w:cs="Open Sans"/>
        </w:rPr>
        <w:t xml:space="preserve"> on 7 occasions post fall until </w:t>
      </w:r>
      <w:r w:rsidR="0014606F" w:rsidRPr="00A262A6">
        <w:rPr>
          <w:rFonts w:ascii="Open Sans" w:hAnsi="Open Sans" w:cs="Open Sans"/>
        </w:rPr>
        <w:t>8.</w:t>
      </w:r>
      <w:r w:rsidR="00B31F24" w:rsidRPr="00A262A6">
        <w:rPr>
          <w:rFonts w:ascii="Open Sans" w:hAnsi="Open Sans" w:cs="Open Sans"/>
        </w:rPr>
        <w:t>00</w:t>
      </w:r>
      <w:r w:rsidR="00B31F24">
        <w:rPr>
          <w:rFonts w:ascii="Open Sans" w:hAnsi="Open Sans" w:cs="Open Sans"/>
        </w:rPr>
        <w:t>pm</w:t>
      </w:r>
      <w:r w:rsidR="00B31F24" w:rsidRPr="00A262A6">
        <w:rPr>
          <w:rFonts w:ascii="Open Sans" w:hAnsi="Open Sans" w:cs="Open Sans"/>
        </w:rPr>
        <w:t xml:space="preserve"> </w:t>
      </w:r>
      <w:r w:rsidR="0014606F" w:rsidRPr="00A262A6">
        <w:rPr>
          <w:rFonts w:ascii="Open Sans" w:hAnsi="Open Sans" w:cs="Open Sans"/>
        </w:rPr>
        <w:t>it is reasonable the consumer was provided with the opportunity to sleep uninterrupted until awaking in the morning</w:t>
      </w:r>
      <w:r w:rsidR="00A262A6" w:rsidRPr="00A262A6">
        <w:rPr>
          <w:rFonts w:ascii="Open Sans" w:hAnsi="Open Sans" w:cs="Open Sans"/>
        </w:rPr>
        <w:t>, meaning</w:t>
      </w:r>
      <w:r w:rsidR="009C23A2" w:rsidRPr="00A262A6">
        <w:rPr>
          <w:rFonts w:ascii="Open Sans" w:hAnsi="Open Sans" w:cs="Open Sans"/>
        </w:rPr>
        <w:t xml:space="preserve"> </w:t>
      </w:r>
      <w:r w:rsidR="00BE2F30" w:rsidRPr="00A262A6">
        <w:rPr>
          <w:rFonts w:ascii="Open Sans" w:hAnsi="Open Sans" w:cs="Open Sans"/>
        </w:rPr>
        <w:t xml:space="preserve">4 hourly observations may not have occurred </w:t>
      </w:r>
      <w:r w:rsidR="00A262A6" w:rsidRPr="00A262A6">
        <w:rPr>
          <w:rFonts w:ascii="Open Sans" w:hAnsi="Open Sans" w:cs="Open Sans"/>
        </w:rPr>
        <w:t xml:space="preserve">at midnight and </w:t>
      </w:r>
      <w:r w:rsidR="00BE2F30" w:rsidRPr="00A262A6">
        <w:rPr>
          <w:rFonts w:ascii="Open Sans" w:hAnsi="Open Sans" w:cs="Open Sans"/>
        </w:rPr>
        <w:t>overnight until the consumer w</w:t>
      </w:r>
      <w:r w:rsidR="00862DCF">
        <w:rPr>
          <w:rFonts w:ascii="Open Sans" w:hAnsi="Open Sans" w:cs="Open Sans"/>
        </w:rPr>
        <w:t>o</w:t>
      </w:r>
      <w:r w:rsidR="00BE2F30" w:rsidRPr="00A262A6">
        <w:rPr>
          <w:rFonts w:ascii="Open Sans" w:hAnsi="Open Sans" w:cs="Open Sans"/>
        </w:rPr>
        <w:t>ke in the AM</w:t>
      </w:r>
      <w:r w:rsidR="00782FDB" w:rsidRPr="00A262A6">
        <w:rPr>
          <w:rFonts w:ascii="Open Sans" w:hAnsi="Open Sans" w:cs="Open Sans"/>
        </w:rPr>
        <w:t>.</w:t>
      </w:r>
    </w:p>
    <w:p w14:paraId="5665D11A" w14:textId="405F71CA" w:rsidR="00CE7B70" w:rsidRDefault="006F4849" w:rsidP="005163BA">
      <w:pPr>
        <w:spacing w:before="120" w:line="276" w:lineRule="auto"/>
        <w:rPr>
          <w:rFonts w:ascii="Open Sans" w:hAnsi="Open Sans" w:cs="Open Sans"/>
        </w:rPr>
      </w:pPr>
      <w:r>
        <w:rPr>
          <w:rFonts w:ascii="Open Sans" w:hAnsi="Open Sans" w:cs="Open Sans"/>
        </w:rPr>
        <w:t xml:space="preserve">The site report identifies incident forms were raised </w:t>
      </w:r>
      <w:r w:rsidR="00CB7AA5">
        <w:rPr>
          <w:rFonts w:ascii="Open Sans" w:hAnsi="Open Sans" w:cs="Open Sans"/>
        </w:rPr>
        <w:t>following each of the consumer’s falls, however</w:t>
      </w:r>
      <w:r w:rsidR="00B31F24">
        <w:rPr>
          <w:rFonts w:ascii="Open Sans" w:hAnsi="Open Sans" w:cs="Open Sans"/>
        </w:rPr>
        <w:t>,</w:t>
      </w:r>
      <w:r w:rsidR="00CB7AA5">
        <w:rPr>
          <w:rFonts w:ascii="Open Sans" w:hAnsi="Open Sans" w:cs="Open Sans"/>
        </w:rPr>
        <w:t xml:space="preserve"> </w:t>
      </w:r>
      <w:r w:rsidR="000B35D7">
        <w:rPr>
          <w:rFonts w:ascii="Open Sans" w:hAnsi="Open Sans" w:cs="Open Sans"/>
        </w:rPr>
        <w:t xml:space="preserve">the incident forms were incomplete with no </w:t>
      </w:r>
      <w:r w:rsidR="000B35D7">
        <w:rPr>
          <w:rFonts w:ascii="Open Sans" w:hAnsi="Open Sans" w:cs="Open Sans"/>
        </w:rPr>
        <w:lastRenderedPageBreak/>
        <w:t>investigation</w:t>
      </w:r>
      <w:r w:rsidR="00F3282A">
        <w:rPr>
          <w:rFonts w:ascii="Open Sans" w:hAnsi="Open Sans" w:cs="Open Sans"/>
        </w:rPr>
        <w:t xml:space="preserve"> to identify </w:t>
      </w:r>
      <w:r w:rsidR="00CE7B70">
        <w:rPr>
          <w:rFonts w:ascii="Open Sans" w:hAnsi="Open Sans" w:cs="Open Sans"/>
        </w:rPr>
        <w:t>contributing factors review of existing or new measures to minimise risk.</w:t>
      </w:r>
      <w:r>
        <w:rPr>
          <w:rFonts w:ascii="Open Sans" w:hAnsi="Open Sans" w:cs="Open Sans"/>
        </w:rPr>
        <w:t xml:space="preserve"> </w:t>
      </w:r>
    </w:p>
    <w:p w14:paraId="77E00C40" w14:textId="78C103FA" w:rsidR="00A211B7" w:rsidRDefault="00CD428C" w:rsidP="005163BA">
      <w:pPr>
        <w:spacing w:before="120" w:line="276" w:lineRule="auto"/>
        <w:rPr>
          <w:rFonts w:ascii="Open Sans" w:hAnsi="Open Sans" w:cs="Open Sans"/>
        </w:rPr>
      </w:pPr>
      <w:r>
        <w:rPr>
          <w:rFonts w:ascii="Open Sans" w:hAnsi="Open Sans" w:cs="Open Sans"/>
        </w:rPr>
        <w:t>For a consumer who experienced a</w:t>
      </w:r>
      <w:r w:rsidR="00973A58">
        <w:rPr>
          <w:rFonts w:ascii="Open Sans" w:hAnsi="Open Sans" w:cs="Open Sans"/>
        </w:rPr>
        <w:t>n unwitnessed</w:t>
      </w:r>
      <w:r>
        <w:rPr>
          <w:rFonts w:ascii="Open Sans" w:hAnsi="Open Sans" w:cs="Open Sans"/>
        </w:rPr>
        <w:t xml:space="preserve"> fall </w:t>
      </w:r>
      <w:r w:rsidR="00CB63ED">
        <w:rPr>
          <w:rFonts w:ascii="Open Sans" w:hAnsi="Open Sans" w:cs="Open Sans"/>
        </w:rPr>
        <w:t xml:space="preserve">in the garden </w:t>
      </w:r>
      <w:r>
        <w:rPr>
          <w:rFonts w:ascii="Open Sans" w:hAnsi="Open Sans" w:cs="Open Sans"/>
        </w:rPr>
        <w:t xml:space="preserve">on 6 June 2025. </w:t>
      </w:r>
      <w:r w:rsidR="00CB63ED">
        <w:rPr>
          <w:rFonts w:ascii="Open Sans" w:hAnsi="Open Sans" w:cs="Open Sans"/>
        </w:rPr>
        <w:t xml:space="preserve">The site report brings forward the consumer’s neurological observations were not completed as per policy post fall on </w:t>
      </w:r>
      <w:r w:rsidR="003C0FBB">
        <w:rPr>
          <w:rFonts w:ascii="Open Sans" w:hAnsi="Open Sans" w:cs="Open Sans"/>
        </w:rPr>
        <w:t>6 June 2025.</w:t>
      </w:r>
      <w:r w:rsidR="00351E35">
        <w:rPr>
          <w:rFonts w:ascii="Open Sans" w:hAnsi="Open Sans" w:cs="Open Sans"/>
        </w:rPr>
        <w:t xml:space="preserve"> The site report identifies</w:t>
      </w:r>
      <w:r w:rsidR="00C8594D">
        <w:rPr>
          <w:rFonts w:ascii="Open Sans" w:hAnsi="Open Sans" w:cs="Open Sans"/>
        </w:rPr>
        <w:t xml:space="preserve"> the following concerns for </w:t>
      </w:r>
      <w:r w:rsidR="00A211B7">
        <w:rPr>
          <w:rFonts w:ascii="Open Sans" w:hAnsi="Open Sans" w:cs="Open Sans"/>
        </w:rPr>
        <w:t>falls management:</w:t>
      </w:r>
    </w:p>
    <w:p w14:paraId="47A410E2" w14:textId="2EFC4993" w:rsidR="003C1C03" w:rsidRDefault="00A211B7" w:rsidP="005163BA">
      <w:pPr>
        <w:spacing w:before="120" w:line="276" w:lineRule="auto"/>
        <w:rPr>
          <w:rFonts w:ascii="Open Sans" w:hAnsi="Open Sans" w:cs="Open Sans"/>
        </w:rPr>
      </w:pPr>
      <w:r>
        <w:rPr>
          <w:rFonts w:ascii="Open Sans" w:hAnsi="Open Sans" w:cs="Open Sans"/>
        </w:rPr>
        <w:t xml:space="preserve">Comprehensive assessment of the consumer was not taken </w:t>
      </w:r>
      <w:r w:rsidR="003C1C03">
        <w:rPr>
          <w:rFonts w:ascii="Open Sans" w:hAnsi="Open Sans" w:cs="Open Sans"/>
        </w:rPr>
        <w:t>immediately following the fall:</w:t>
      </w:r>
    </w:p>
    <w:p w14:paraId="412DA9AE" w14:textId="635CEFC7" w:rsidR="003C1C03" w:rsidRPr="006D7023" w:rsidRDefault="003C1C03" w:rsidP="005163BA">
      <w:pPr>
        <w:pStyle w:val="ListParagraph"/>
        <w:numPr>
          <w:ilvl w:val="0"/>
          <w:numId w:val="24"/>
        </w:numPr>
        <w:spacing w:before="120" w:line="276" w:lineRule="auto"/>
        <w:ind w:left="357" w:hanging="357"/>
        <w:contextualSpacing w:val="0"/>
        <w:rPr>
          <w:rFonts w:ascii="Open Sans" w:hAnsi="Open Sans" w:cs="Open Sans"/>
        </w:rPr>
      </w:pPr>
      <w:r w:rsidRPr="755B22FB">
        <w:rPr>
          <w:rFonts w:ascii="Open Sans" w:hAnsi="Open Sans" w:cs="Open Sans"/>
        </w:rPr>
        <w:t xml:space="preserve">Review of </w:t>
      </w:r>
      <w:r w:rsidR="00914B52" w:rsidRPr="755B22FB">
        <w:rPr>
          <w:rFonts w:ascii="Open Sans" w:hAnsi="Open Sans" w:cs="Open Sans"/>
        </w:rPr>
        <w:t xml:space="preserve">a </w:t>
      </w:r>
      <w:r w:rsidR="00265D59" w:rsidRPr="755B22FB">
        <w:rPr>
          <w:rFonts w:ascii="Open Sans" w:hAnsi="Open Sans" w:cs="Open Sans"/>
        </w:rPr>
        <w:t xml:space="preserve">progress </w:t>
      </w:r>
      <w:r w:rsidR="00914B52" w:rsidRPr="755B22FB">
        <w:rPr>
          <w:rFonts w:ascii="Open Sans" w:hAnsi="Open Sans" w:cs="Open Sans"/>
        </w:rPr>
        <w:t>note</w:t>
      </w:r>
      <w:r w:rsidR="00265D59" w:rsidRPr="755B22FB">
        <w:rPr>
          <w:rFonts w:ascii="Open Sans" w:hAnsi="Open Sans" w:cs="Open Sans"/>
        </w:rPr>
        <w:t xml:space="preserve"> and incident </w:t>
      </w:r>
      <w:r w:rsidR="00914B52" w:rsidRPr="755B22FB">
        <w:rPr>
          <w:rFonts w:ascii="Open Sans" w:hAnsi="Open Sans" w:cs="Open Sans"/>
        </w:rPr>
        <w:t>form</w:t>
      </w:r>
      <w:r w:rsidR="00265D59" w:rsidRPr="755B22FB">
        <w:rPr>
          <w:rFonts w:ascii="Open Sans" w:hAnsi="Open Sans" w:cs="Open Sans"/>
        </w:rPr>
        <w:t xml:space="preserve"> included in the provider’s re</w:t>
      </w:r>
      <w:r w:rsidR="005723CD" w:rsidRPr="755B22FB">
        <w:rPr>
          <w:rFonts w:ascii="Open Sans" w:hAnsi="Open Sans" w:cs="Open Sans"/>
        </w:rPr>
        <w:t xml:space="preserve">sponse </w:t>
      </w:r>
      <w:r w:rsidR="00914B52" w:rsidRPr="755B22FB">
        <w:rPr>
          <w:rFonts w:ascii="Open Sans" w:hAnsi="Open Sans" w:cs="Open Sans"/>
        </w:rPr>
        <w:t>identified the consumer was immediately attended to by</w:t>
      </w:r>
      <w:r w:rsidR="00D21B76" w:rsidRPr="755B22FB">
        <w:rPr>
          <w:rFonts w:ascii="Open Sans" w:hAnsi="Open Sans" w:cs="Open Sans"/>
        </w:rPr>
        <w:t xml:space="preserve"> registered staff as soon as the incident was known. The consumer declined a skin assessment</w:t>
      </w:r>
      <w:r w:rsidR="007F7334" w:rsidRPr="755B22FB">
        <w:rPr>
          <w:rFonts w:ascii="Open Sans" w:hAnsi="Open Sans" w:cs="Open Sans"/>
        </w:rPr>
        <w:t>, analgesia and recommendation to transfer to hospital. The progress report notes there were no visible injuries</w:t>
      </w:r>
      <w:r w:rsidR="00325DF0" w:rsidRPr="755B22FB">
        <w:rPr>
          <w:rFonts w:ascii="Open Sans" w:hAnsi="Open Sans" w:cs="Open Sans"/>
        </w:rPr>
        <w:t xml:space="preserve"> when a </w:t>
      </w:r>
      <w:r w:rsidR="6DCE9675" w:rsidRPr="755B22FB">
        <w:rPr>
          <w:rFonts w:ascii="Open Sans" w:hAnsi="Open Sans" w:cs="Open Sans"/>
        </w:rPr>
        <w:t>head-to-toe</w:t>
      </w:r>
      <w:r w:rsidR="00325DF0" w:rsidRPr="755B22FB">
        <w:rPr>
          <w:rFonts w:ascii="Open Sans" w:hAnsi="Open Sans" w:cs="Open Sans"/>
        </w:rPr>
        <w:t xml:space="preserve"> assessment was completed a couple of hours post fall.</w:t>
      </w:r>
      <w:r w:rsidR="00CD3A33" w:rsidRPr="755B22FB">
        <w:rPr>
          <w:rFonts w:ascii="Open Sans" w:hAnsi="Open Sans" w:cs="Open Sans"/>
        </w:rPr>
        <w:t xml:space="preserve"> The incident report includes the same information</w:t>
      </w:r>
      <w:r w:rsidR="001A40A6" w:rsidRPr="755B22FB">
        <w:rPr>
          <w:rFonts w:ascii="Open Sans" w:hAnsi="Open Sans" w:cs="Open Sans"/>
        </w:rPr>
        <w:t>. At a later time</w:t>
      </w:r>
      <w:r w:rsidR="00B04CE3" w:rsidRPr="755B22FB">
        <w:rPr>
          <w:rFonts w:ascii="Open Sans" w:hAnsi="Open Sans" w:cs="Open Sans"/>
        </w:rPr>
        <w:t>,</w:t>
      </w:r>
      <w:r w:rsidR="001A40A6" w:rsidRPr="755B22FB">
        <w:rPr>
          <w:rFonts w:ascii="Open Sans" w:hAnsi="Open Sans" w:cs="Open Sans"/>
        </w:rPr>
        <w:t xml:space="preserve"> the family were notified of the incident.</w:t>
      </w:r>
      <w:r w:rsidR="00005133" w:rsidRPr="755B22FB">
        <w:rPr>
          <w:rFonts w:ascii="Open Sans" w:hAnsi="Open Sans" w:cs="Open Sans"/>
        </w:rPr>
        <w:t xml:space="preserve"> The incident report identifies a </w:t>
      </w:r>
      <w:r w:rsidR="007039E4" w:rsidRPr="755B22FB">
        <w:rPr>
          <w:rFonts w:ascii="Open Sans" w:hAnsi="Open Sans" w:cs="Open Sans"/>
        </w:rPr>
        <w:t xml:space="preserve">falls risk assessment was conducted, the consumer was referred to the MO and </w:t>
      </w:r>
      <w:r w:rsidR="00B31F24" w:rsidRPr="755B22FB">
        <w:rPr>
          <w:rFonts w:ascii="Open Sans" w:hAnsi="Open Sans" w:cs="Open Sans"/>
        </w:rPr>
        <w:t>physiotherapist</w:t>
      </w:r>
      <w:r w:rsidR="007039E4" w:rsidRPr="755B22FB">
        <w:rPr>
          <w:rFonts w:ascii="Open Sans" w:hAnsi="Open Sans" w:cs="Open Sans"/>
        </w:rPr>
        <w:t>.</w:t>
      </w:r>
      <w:r w:rsidR="0017224C" w:rsidRPr="755B22FB">
        <w:rPr>
          <w:rFonts w:ascii="Open Sans" w:hAnsi="Open Sans" w:cs="Open Sans"/>
        </w:rPr>
        <w:t xml:space="preserve"> Progress</w:t>
      </w:r>
      <w:r w:rsidR="00457982" w:rsidRPr="755B22FB">
        <w:rPr>
          <w:rFonts w:ascii="Open Sans" w:hAnsi="Open Sans" w:cs="Open Sans"/>
        </w:rPr>
        <w:t xml:space="preserve"> notes included in the provider</w:t>
      </w:r>
      <w:r w:rsidR="00B31F24" w:rsidRPr="755B22FB">
        <w:rPr>
          <w:rFonts w:ascii="Open Sans" w:hAnsi="Open Sans" w:cs="Open Sans"/>
        </w:rPr>
        <w:t>’</w:t>
      </w:r>
      <w:r w:rsidR="00457982" w:rsidRPr="755B22FB">
        <w:rPr>
          <w:rFonts w:ascii="Open Sans" w:hAnsi="Open Sans" w:cs="Open Sans"/>
        </w:rPr>
        <w:t>s response identifies the consumer started a wellness program on 9 June 2025 (</w:t>
      </w:r>
      <w:r w:rsidR="0018474C" w:rsidRPr="755B22FB">
        <w:rPr>
          <w:rFonts w:ascii="Open Sans" w:hAnsi="Open Sans" w:cs="Open Sans"/>
        </w:rPr>
        <w:t xml:space="preserve">3 days post fall) and was reviewed by the </w:t>
      </w:r>
      <w:r w:rsidR="00B31F24" w:rsidRPr="755B22FB">
        <w:rPr>
          <w:rFonts w:ascii="Open Sans" w:hAnsi="Open Sans" w:cs="Open Sans"/>
        </w:rPr>
        <w:t xml:space="preserve">physiotherapist </w:t>
      </w:r>
      <w:r w:rsidR="0018474C" w:rsidRPr="755B22FB">
        <w:rPr>
          <w:rFonts w:ascii="Open Sans" w:hAnsi="Open Sans" w:cs="Open Sans"/>
        </w:rPr>
        <w:t>on 30 June 2025.</w:t>
      </w:r>
    </w:p>
    <w:p w14:paraId="240373FC" w14:textId="08F6D137" w:rsidR="009056AC" w:rsidRDefault="009056AC" w:rsidP="005163BA">
      <w:pPr>
        <w:spacing w:before="120" w:line="276" w:lineRule="auto"/>
        <w:rPr>
          <w:rFonts w:ascii="Open Sans" w:hAnsi="Open Sans" w:cs="Open Sans"/>
        </w:rPr>
      </w:pPr>
      <w:r>
        <w:rPr>
          <w:rFonts w:ascii="Open Sans" w:hAnsi="Open Sans" w:cs="Open Sans"/>
        </w:rPr>
        <w:t>Neurological observations were not undertaken in accordance with post falls policy</w:t>
      </w:r>
      <w:r w:rsidR="00750709">
        <w:rPr>
          <w:rFonts w:ascii="Open Sans" w:hAnsi="Open Sans" w:cs="Open Sans"/>
        </w:rPr>
        <w:t>:</w:t>
      </w:r>
    </w:p>
    <w:p w14:paraId="78C930D6" w14:textId="4C26CA4A" w:rsidR="00CD428C" w:rsidRPr="00F2605E" w:rsidRDefault="00EF43A5" w:rsidP="005163BA">
      <w:pPr>
        <w:pStyle w:val="ListParagraph"/>
        <w:numPr>
          <w:ilvl w:val="0"/>
          <w:numId w:val="24"/>
        </w:numPr>
        <w:spacing w:before="120" w:line="276" w:lineRule="auto"/>
        <w:ind w:left="357" w:hanging="357"/>
        <w:contextualSpacing w:val="0"/>
      </w:pPr>
      <w:r w:rsidRPr="00F2605E">
        <w:rPr>
          <w:rFonts w:ascii="Open Sans" w:hAnsi="Open Sans" w:cs="Open Sans"/>
        </w:rPr>
        <w:t>T</w:t>
      </w:r>
      <w:r w:rsidR="00750709" w:rsidRPr="00F2605E">
        <w:rPr>
          <w:rFonts w:ascii="Open Sans" w:hAnsi="Open Sans" w:cs="Open Sans"/>
        </w:rPr>
        <w:t>he site report identifies</w:t>
      </w:r>
      <w:r w:rsidR="00351E35" w:rsidRPr="00F2605E">
        <w:rPr>
          <w:rFonts w:ascii="Open Sans" w:hAnsi="Open Sans" w:cs="Open Sans"/>
        </w:rPr>
        <w:t xml:space="preserve"> the consumer’s neurological observations </w:t>
      </w:r>
      <w:r w:rsidR="004E0D6E" w:rsidRPr="00F2605E">
        <w:rPr>
          <w:rFonts w:ascii="Open Sans" w:hAnsi="Open Sans" w:cs="Open Sans"/>
        </w:rPr>
        <w:t xml:space="preserve">while not recorded to the exact intervals as per policy, </w:t>
      </w:r>
      <w:r w:rsidR="00351E35" w:rsidRPr="00F2605E">
        <w:rPr>
          <w:rFonts w:ascii="Open Sans" w:hAnsi="Open Sans" w:cs="Open Sans"/>
        </w:rPr>
        <w:t xml:space="preserve">were recorded on </w:t>
      </w:r>
      <w:r w:rsidR="00E9424A" w:rsidRPr="00F2605E">
        <w:rPr>
          <w:rFonts w:ascii="Open Sans" w:hAnsi="Open Sans" w:cs="Open Sans"/>
        </w:rPr>
        <w:t>10 occasions post fall</w:t>
      </w:r>
      <w:r w:rsidR="00351E35" w:rsidRPr="00F2605E">
        <w:rPr>
          <w:rFonts w:ascii="Open Sans" w:hAnsi="Open Sans" w:cs="Open Sans"/>
        </w:rPr>
        <w:t xml:space="preserve"> on the same date</w:t>
      </w:r>
      <w:r w:rsidR="00930908" w:rsidRPr="00F2605E">
        <w:rPr>
          <w:rFonts w:ascii="Open Sans" w:hAnsi="Open Sans" w:cs="Open Sans"/>
        </w:rPr>
        <w:t xml:space="preserve"> until </w:t>
      </w:r>
      <w:r w:rsidR="00825887" w:rsidRPr="00F2605E">
        <w:rPr>
          <w:rFonts w:ascii="Open Sans" w:hAnsi="Open Sans" w:cs="Open Sans"/>
        </w:rPr>
        <w:t>9.</w:t>
      </w:r>
      <w:r w:rsidR="00B31F24" w:rsidRPr="00F2605E">
        <w:rPr>
          <w:rFonts w:ascii="Open Sans" w:hAnsi="Open Sans" w:cs="Open Sans"/>
        </w:rPr>
        <w:t>30</w:t>
      </w:r>
      <w:r w:rsidR="00B31F24">
        <w:rPr>
          <w:rFonts w:ascii="Open Sans" w:hAnsi="Open Sans" w:cs="Open Sans"/>
        </w:rPr>
        <w:t>pm</w:t>
      </w:r>
      <w:r w:rsidR="00825887" w:rsidRPr="00F2605E">
        <w:rPr>
          <w:rFonts w:ascii="Open Sans" w:hAnsi="Open Sans" w:cs="Open Sans"/>
        </w:rPr>
        <w:t xml:space="preserve">, </w:t>
      </w:r>
      <w:r w:rsidR="0074760C" w:rsidRPr="00F2605E">
        <w:rPr>
          <w:rFonts w:ascii="Open Sans" w:hAnsi="Open Sans" w:cs="Open Sans"/>
        </w:rPr>
        <w:t>however</w:t>
      </w:r>
      <w:r w:rsidR="00B31F24">
        <w:rPr>
          <w:rFonts w:ascii="Open Sans" w:hAnsi="Open Sans" w:cs="Open Sans"/>
        </w:rPr>
        <w:t>,</w:t>
      </w:r>
      <w:r w:rsidR="0074760C" w:rsidRPr="00F2605E">
        <w:rPr>
          <w:rFonts w:ascii="Open Sans" w:hAnsi="Open Sans" w:cs="Open Sans"/>
        </w:rPr>
        <w:t xml:space="preserve"> not recorded 4 hourly </w:t>
      </w:r>
      <w:r w:rsidR="00C377E6" w:rsidRPr="00F2605E">
        <w:rPr>
          <w:rFonts w:ascii="Open Sans" w:hAnsi="Open Sans" w:cs="Open Sans"/>
        </w:rPr>
        <w:t>from 9.</w:t>
      </w:r>
      <w:r w:rsidR="00B31F24" w:rsidRPr="00F2605E">
        <w:rPr>
          <w:rFonts w:ascii="Open Sans" w:hAnsi="Open Sans" w:cs="Open Sans"/>
        </w:rPr>
        <w:t>30</w:t>
      </w:r>
      <w:r w:rsidR="00B31F24">
        <w:rPr>
          <w:rFonts w:ascii="Open Sans" w:hAnsi="Open Sans" w:cs="Open Sans"/>
        </w:rPr>
        <w:t>pm</w:t>
      </w:r>
      <w:r w:rsidR="00B31F24" w:rsidRPr="00F2605E">
        <w:rPr>
          <w:rFonts w:ascii="Open Sans" w:hAnsi="Open Sans" w:cs="Open Sans"/>
        </w:rPr>
        <w:t xml:space="preserve"> </w:t>
      </w:r>
      <w:r w:rsidR="0074760C" w:rsidRPr="00F2605E">
        <w:rPr>
          <w:rFonts w:ascii="Open Sans" w:hAnsi="Open Sans" w:cs="Open Sans"/>
        </w:rPr>
        <w:t xml:space="preserve">until review by a </w:t>
      </w:r>
      <w:r w:rsidR="00B04CE3" w:rsidRPr="00F2605E">
        <w:rPr>
          <w:rFonts w:ascii="Open Sans" w:hAnsi="Open Sans" w:cs="Open Sans"/>
        </w:rPr>
        <w:t>MO</w:t>
      </w:r>
      <w:r w:rsidR="0074760C" w:rsidRPr="00F2605E">
        <w:rPr>
          <w:rFonts w:ascii="Open Sans" w:hAnsi="Open Sans" w:cs="Open Sans"/>
        </w:rPr>
        <w:t xml:space="preserve"> as per policy.</w:t>
      </w:r>
      <w:r w:rsidR="00B04CE3" w:rsidRPr="00F2605E">
        <w:rPr>
          <w:rFonts w:ascii="Open Sans" w:hAnsi="Open Sans" w:cs="Open Sans"/>
        </w:rPr>
        <w:t xml:space="preserve"> I note the site report does not identify the consumer experienced an impact due to this.</w:t>
      </w:r>
      <w:r w:rsidR="00F2605E">
        <w:t xml:space="preserve"> </w:t>
      </w:r>
      <w:r w:rsidR="0074760C" w:rsidRPr="00F2605E">
        <w:rPr>
          <w:rFonts w:ascii="Open Sans" w:hAnsi="Open Sans" w:cs="Open Sans"/>
        </w:rPr>
        <w:t xml:space="preserve">I consider if observations are within normal range on 10 occasions post fall </w:t>
      </w:r>
      <w:r w:rsidR="00F2605E">
        <w:rPr>
          <w:rFonts w:ascii="Open Sans" w:hAnsi="Open Sans" w:cs="Open Sans"/>
        </w:rPr>
        <w:t>until</w:t>
      </w:r>
      <w:r w:rsidR="0074760C" w:rsidRPr="00F2605E">
        <w:rPr>
          <w:rFonts w:ascii="Open Sans" w:hAnsi="Open Sans" w:cs="Open Sans"/>
        </w:rPr>
        <w:t xml:space="preserve"> </w:t>
      </w:r>
      <w:r w:rsidR="005A2AA8" w:rsidRPr="00F2605E">
        <w:rPr>
          <w:rFonts w:ascii="Open Sans" w:hAnsi="Open Sans" w:cs="Open Sans"/>
        </w:rPr>
        <w:t>9.</w:t>
      </w:r>
      <w:r w:rsidR="00B31F24" w:rsidRPr="00F2605E">
        <w:rPr>
          <w:rFonts w:ascii="Open Sans" w:hAnsi="Open Sans" w:cs="Open Sans"/>
        </w:rPr>
        <w:t>30</w:t>
      </w:r>
      <w:r w:rsidR="00B31F24">
        <w:rPr>
          <w:rFonts w:ascii="Open Sans" w:hAnsi="Open Sans" w:cs="Open Sans"/>
        </w:rPr>
        <w:t>pm</w:t>
      </w:r>
      <w:r w:rsidR="005910B5" w:rsidRPr="00F2605E">
        <w:rPr>
          <w:rFonts w:ascii="Open Sans" w:hAnsi="Open Sans" w:cs="Open Sans"/>
        </w:rPr>
        <w:t>, it is reasonable</w:t>
      </w:r>
      <w:r w:rsidR="00D75349" w:rsidRPr="00F2605E">
        <w:rPr>
          <w:rFonts w:ascii="Open Sans" w:hAnsi="Open Sans" w:cs="Open Sans"/>
        </w:rPr>
        <w:t xml:space="preserve"> </w:t>
      </w:r>
      <w:r w:rsidR="005910B5" w:rsidRPr="00F2605E">
        <w:rPr>
          <w:rFonts w:ascii="Open Sans" w:hAnsi="Open Sans" w:cs="Open Sans"/>
        </w:rPr>
        <w:t xml:space="preserve">the consumer was provided with </w:t>
      </w:r>
      <w:r w:rsidR="00D75349" w:rsidRPr="00F2605E">
        <w:rPr>
          <w:rFonts w:ascii="Open Sans" w:hAnsi="Open Sans" w:cs="Open Sans"/>
        </w:rPr>
        <w:t>an</w:t>
      </w:r>
      <w:r w:rsidR="005910B5" w:rsidRPr="00F2605E">
        <w:rPr>
          <w:rFonts w:ascii="Open Sans" w:hAnsi="Open Sans" w:cs="Open Sans"/>
        </w:rPr>
        <w:t xml:space="preserve"> opportunity to sleep uninterrupted until waking in the morning</w:t>
      </w:r>
      <w:r w:rsidR="00D66D6F">
        <w:rPr>
          <w:rFonts w:ascii="Open Sans" w:hAnsi="Open Sans" w:cs="Open Sans"/>
        </w:rPr>
        <w:t>,</w:t>
      </w:r>
      <w:r w:rsidR="00D75349" w:rsidRPr="00F2605E">
        <w:rPr>
          <w:rFonts w:ascii="Open Sans" w:hAnsi="Open Sans" w:cs="Open Sans"/>
        </w:rPr>
        <w:t xml:space="preserve"> meaning </w:t>
      </w:r>
      <w:r w:rsidR="00644368" w:rsidRPr="00F2605E">
        <w:rPr>
          <w:rFonts w:ascii="Open Sans" w:hAnsi="Open Sans" w:cs="Open Sans"/>
        </w:rPr>
        <w:t>4 hourly observations may not have occurred overnight until the consumer w</w:t>
      </w:r>
      <w:r w:rsidR="00D75349" w:rsidRPr="00F2605E">
        <w:rPr>
          <w:rFonts w:ascii="Open Sans" w:hAnsi="Open Sans" w:cs="Open Sans"/>
        </w:rPr>
        <w:t>oke</w:t>
      </w:r>
      <w:r w:rsidR="00644368" w:rsidRPr="00F2605E">
        <w:rPr>
          <w:rFonts w:ascii="Open Sans" w:hAnsi="Open Sans" w:cs="Open Sans"/>
        </w:rPr>
        <w:t xml:space="preserve"> in the AM.</w:t>
      </w:r>
    </w:p>
    <w:p w14:paraId="747D39DF" w14:textId="5FE298FE" w:rsidR="00BE2F30" w:rsidRDefault="00BE2F30" w:rsidP="005163BA">
      <w:pPr>
        <w:spacing w:before="120" w:line="276" w:lineRule="auto"/>
        <w:rPr>
          <w:rFonts w:ascii="Open Sans" w:hAnsi="Open Sans" w:cs="Open Sans"/>
        </w:rPr>
      </w:pPr>
      <w:r>
        <w:rPr>
          <w:rFonts w:ascii="Open Sans" w:hAnsi="Open Sans" w:cs="Open Sans"/>
        </w:rPr>
        <w:t>The consume</w:t>
      </w:r>
      <w:r w:rsidR="009E3092">
        <w:rPr>
          <w:rFonts w:ascii="Open Sans" w:hAnsi="Open Sans" w:cs="Open Sans"/>
        </w:rPr>
        <w:t>r’s pain was not monitored and assessed:</w:t>
      </w:r>
    </w:p>
    <w:p w14:paraId="2EB20C70" w14:textId="0DDED495" w:rsidR="00DE11BC" w:rsidRPr="00CA0782" w:rsidRDefault="009E3092" w:rsidP="005163BA">
      <w:pPr>
        <w:pStyle w:val="ListParagraph"/>
        <w:numPr>
          <w:ilvl w:val="0"/>
          <w:numId w:val="24"/>
        </w:numPr>
        <w:spacing w:before="120" w:line="276" w:lineRule="auto"/>
        <w:ind w:left="357" w:hanging="357"/>
        <w:contextualSpacing w:val="0"/>
      </w:pPr>
      <w:r w:rsidRPr="00CA0782">
        <w:rPr>
          <w:rFonts w:ascii="Open Sans" w:hAnsi="Open Sans" w:cs="Open Sans"/>
        </w:rPr>
        <w:t>Review of the information in the site report identifies the consumer declined analgesia</w:t>
      </w:r>
      <w:r w:rsidR="00823602" w:rsidRPr="00CA0782">
        <w:rPr>
          <w:rFonts w:ascii="Open Sans" w:hAnsi="Open Sans" w:cs="Open Sans"/>
        </w:rPr>
        <w:t xml:space="preserve"> at the time of the reported fall. Later</w:t>
      </w:r>
      <w:r w:rsidR="00B31F24">
        <w:rPr>
          <w:rFonts w:ascii="Open Sans" w:hAnsi="Open Sans" w:cs="Open Sans"/>
        </w:rPr>
        <w:t>,</w:t>
      </w:r>
      <w:r w:rsidR="00823602" w:rsidRPr="00CA0782">
        <w:rPr>
          <w:rFonts w:ascii="Open Sans" w:hAnsi="Open Sans" w:cs="Open Sans"/>
        </w:rPr>
        <w:t xml:space="preserve"> while the consumer was being monitored for pain</w:t>
      </w:r>
      <w:r w:rsidR="00B31F24">
        <w:rPr>
          <w:rFonts w:ascii="Open Sans" w:hAnsi="Open Sans" w:cs="Open Sans"/>
        </w:rPr>
        <w:t>,</w:t>
      </w:r>
      <w:r w:rsidR="00823602" w:rsidRPr="00CA0782">
        <w:rPr>
          <w:rFonts w:ascii="Open Sans" w:hAnsi="Open Sans" w:cs="Open Sans"/>
        </w:rPr>
        <w:t xml:space="preserve"> the consumer</w:t>
      </w:r>
      <w:r w:rsidR="003D4CE6" w:rsidRPr="00CA0782">
        <w:rPr>
          <w:rFonts w:ascii="Open Sans" w:hAnsi="Open Sans" w:cs="Open Sans"/>
        </w:rPr>
        <w:t xml:space="preserve"> expresses pain in chest which they </w:t>
      </w:r>
      <w:r w:rsidR="003D4CE6" w:rsidRPr="00CA0782">
        <w:rPr>
          <w:rFonts w:ascii="Open Sans" w:hAnsi="Open Sans" w:cs="Open Sans"/>
        </w:rPr>
        <w:lastRenderedPageBreak/>
        <w:t xml:space="preserve">again decline analgesia for. </w:t>
      </w:r>
      <w:r w:rsidR="007039E4" w:rsidRPr="00CA0782">
        <w:rPr>
          <w:rFonts w:ascii="Open Sans" w:hAnsi="Open Sans" w:cs="Open Sans"/>
        </w:rPr>
        <w:t>A</w:t>
      </w:r>
      <w:r w:rsidR="003D4CE6" w:rsidRPr="00CA0782">
        <w:rPr>
          <w:rFonts w:ascii="Open Sans" w:hAnsi="Open Sans" w:cs="Open Sans"/>
        </w:rPr>
        <w:t>gain</w:t>
      </w:r>
      <w:r w:rsidR="00D66D6F" w:rsidRPr="00CA0782">
        <w:rPr>
          <w:rFonts w:ascii="Open Sans" w:hAnsi="Open Sans" w:cs="Open Sans"/>
        </w:rPr>
        <w:t>,</w:t>
      </w:r>
      <w:r w:rsidR="007039E4" w:rsidRPr="00CA0782">
        <w:rPr>
          <w:rFonts w:ascii="Open Sans" w:hAnsi="Open Sans" w:cs="Open Sans"/>
        </w:rPr>
        <w:t xml:space="preserve"> at a later time,</w:t>
      </w:r>
      <w:r w:rsidR="003D4CE6" w:rsidRPr="00CA0782">
        <w:rPr>
          <w:rFonts w:ascii="Open Sans" w:hAnsi="Open Sans" w:cs="Open Sans"/>
        </w:rPr>
        <w:t xml:space="preserve"> while the consumer is being monitored for pain</w:t>
      </w:r>
      <w:r w:rsidR="00D66D6F" w:rsidRPr="00CA0782">
        <w:rPr>
          <w:rFonts w:ascii="Open Sans" w:hAnsi="Open Sans" w:cs="Open Sans"/>
        </w:rPr>
        <w:t>,</w:t>
      </w:r>
      <w:r w:rsidR="003D4CE6" w:rsidRPr="00CA0782">
        <w:rPr>
          <w:rFonts w:ascii="Open Sans" w:hAnsi="Open Sans" w:cs="Open Sans"/>
        </w:rPr>
        <w:t xml:space="preserve"> the </w:t>
      </w:r>
      <w:r w:rsidR="00857960" w:rsidRPr="00CA0782">
        <w:rPr>
          <w:rFonts w:ascii="Open Sans" w:hAnsi="Open Sans" w:cs="Open Sans"/>
        </w:rPr>
        <w:t>consumer advises the pain has moved to the neck area and accepts analgesia with good effect.</w:t>
      </w:r>
      <w:r w:rsidR="007039E4" w:rsidRPr="00CA0782">
        <w:rPr>
          <w:rFonts w:ascii="Open Sans" w:hAnsi="Open Sans" w:cs="Open Sans"/>
        </w:rPr>
        <w:t xml:space="preserve"> The incident report </w:t>
      </w:r>
      <w:r w:rsidR="000C0031" w:rsidRPr="00CA0782">
        <w:rPr>
          <w:rFonts w:ascii="Open Sans" w:hAnsi="Open Sans" w:cs="Open Sans"/>
        </w:rPr>
        <w:t>indicates</w:t>
      </w:r>
      <w:r w:rsidR="007039E4" w:rsidRPr="00CA0782">
        <w:rPr>
          <w:rFonts w:ascii="Open Sans" w:hAnsi="Open Sans" w:cs="Open Sans"/>
        </w:rPr>
        <w:t xml:space="preserve"> a pain assessment was conducted</w:t>
      </w:r>
      <w:r w:rsidR="000C0031" w:rsidRPr="00CA0782">
        <w:rPr>
          <w:rFonts w:ascii="Open Sans" w:hAnsi="Open Sans" w:cs="Open Sans"/>
        </w:rPr>
        <w:t>.</w:t>
      </w:r>
      <w:r w:rsidR="005A7540" w:rsidRPr="00CA0782">
        <w:rPr>
          <w:rFonts w:ascii="Open Sans" w:hAnsi="Open Sans" w:cs="Open Sans"/>
        </w:rPr>
        <w:t xml:space="preserve"> </w:t>
      </w:r>
      <w:r w:rsidR="00BF0122" w:rsidRPr="00CA0782">
        <w:rPr>
          <w:rFonts w:ascii="Open Sans" w:hAnsi="Open Sans" w:cs="Open Sans"/>
        </w:rPr>
        <w:t>I am satisfied the consumer’s pain was monitored post fall. In addition</w:t>
      </w:r>
      <w:r w:rsidR="00D66D6F" w:rsidRPr="00CA0782">
        <w:rPr>
          <w:rFonts w:ascii="Open Sans" w:hAnsi="Open Sans" w:cs="Open Sans"/>
        </w:rPr>
        <w:t>,</w:t>
      </w:r>
      <w:r w:rsidR="00BF0122" w:rsidRPr="00CA0782">
        <w:rPr>
          <w:rFonts w:ascii="Open Sans" w:hAnsi="Open Sans" w:cs="Open Sans"/>
        </w:rPr>
        <w:t xml:space="preserve"> the provider’s response identifies the consumer </w:t>
      </w:r>
      <w:r w:rsidR="00DE3DC2" w:rsidRPr="00CA0782">
        <w:rPr>
          <w:rFonts w:ascii="Open Sans" w:hAnsi="Open Sans" w:cs="Open Sans"/>
        </w:rPr>
        <w:t xml:space="preserve">has chronic pain sites and </w:t>
      </w:r>
      <w:r w:rsidR="00C37773" w:rsidRPr="00CA0782">
        <w:rPr>
          <w:rFonts w:ascii="Open Sans" w:hAnsi="Open Sans" w:cs="Open Sans"/>
        </w:rPr>
        <w:t xml:space="preserve">a strengthened </w:t>
      </w:r>
      <w:r w:rsidR="00B31F24">
        <w:rPr>
          <w:rFonts w:ascii="Open Sans" w:hAnsi="Open Sans" w:cs="Open Sans"/>
        </w:rPr>
        <w:t>p</w:t>
      </w:r>
      <w:r w:rsidR="00B31F24" w:rsidRPr="00CA0782">
        <w:rPr>
          <w:rFonts w:ascii="Open Sans" w:hAnsi="Open Sans" w:cs="Open Sans"/>
        </w:rPr>
        <w:t xml:space="preserve">ain </w:t>
      </w:r>
      <w:r w:rsidR="00C37773" w:rsidRPr="00CA0782">
        <w:rPr>
          <w:rFonts w:ascii="Open Sans" w:hAnsi="Open Sans" w:cs="Open Sans"/>
        </w:rPr>
        <w:t>assessment and management plan has been completed with the consumer</w:t>
      </w:r>
      <w:r w:rsidR="00B31F24">
        <w:rPr>
          <w:rFonts w:ascii="Open Sans" w:hAnsi="Open Sans" w:cs="Open Sans"/>
        </w:rPr>
        <w:t>,</w:t>
      </w:r>
      <w:r w:rsidR="000C0031" w:rsidRPr="00CA0782">
        <w:rPr>
          <w:rFonts w:ascii="Open Sans" w:hAnsi="Open Sans" w:cs="Open Sans"/>
        </w:rPr>
        <w:t xml:space="preserve"> as well as </w:t>
      </w:r>
      <w:r w:rsidR="0000193E" w:rsidRPr="00CA0782">
        <w:rPr>
          <w:rFonts w:ascii="Open Sans" w:hAnsi="Open Sans" w:cs="Open Sans"/>
        </w:rPr>
        <w:t xml:space="preserve">a medication review </w:t>
      </w:r>
      <w:r w:rsidR="000C0031" w:rsidRPr="00CA0782">
        <w:rPr>
          <w:rFonts w:ascii="Open Sans" w:hAnsi="Open Sans" w:cs="Open Sans"/>
        </w:rPr>
        <w:t>and MO review.</w:t>
      </w:r>
      <w:r w:rsidR="00CA0782" w:rsidRPr="00CA0782">
        <w:rPr>
          <w:rFonts w:ascii="Open Sans" w:hAnsi="Open Sans" w:cs="Open Sans"/>
        </w:rPr>
        <w:t xml:space="preserve"> I note the site report does not identify the consumer experienced an impact due to this.</w:t>
      </w:r>
    </w:p>
    <w:p w14:paraId="6445B2AC" w14:textId="77777777" w:rsidR="00E42798" w:rsidRDefault="00A06F8A" w:rsidP="005163BA">
      <w:pPr>
        <w:spacing w:before="120" w:line="276" w:lineRule="auto"/>
        <w:rPr>
          <w:rFonts w:ascii="Open Sans" w:hAnsi="Open Sans" w:cs="Open Sans"/>
        </w:rPr>
      </w:pPr>
      <w:r>
        <w:rPr>
          <w:rFonts w:ascii="Open Sans" w:hAnsi="Open Sans" w:cs="Open Sans"/>
        </w:rPr>
        <w:t>Post falls reviews did not include consideration of all factors:</w:t>
      </w:r>
      <w:r w:rsidR="00A647F6">
        <w:rPr>
          <w:rFonts w:ascii="Open Sans" w:hAnsi="Open Sans" w:cs="Open Sans"/>
        </w:rPr>
        <w:t xml:space="preserve"> </w:t>
      </w:r>
    </w:p>
    <w:p w14:paraId="142DA070" w14:textId="7ABB1AA1" w:rsidR="001265DC" w:rsidRDefault="00674933" w:rsidP="005163BA">
      <w:pPr>
        <w:pStyle w:val="ListParagraph"/>
        <w:numPr>
          <w:ilvl w:val="0"/>
          <w:numId w:val="24"/>
        </w:numPr>
        <w:spacing w:before="120" w:line="276" w:lineRule="auto"/>
        <w:ind w:left="357" w:hanging="357"/>
        <w:contextualSpacing w:val="0"/>
        <w:rPr>
          <w:rFonts w:ascii="Open Sans" w:hAnsi="Open Sans" w:cs="Open Sans"/>
        </w:rPr>
      </w:pPr>
      <w:r w:rsidRPr="006D7023">
        <w:rPr>
          <w:rFonts w:ascii="Open Sans" w:hAnsi="Open Sans" w:cs="Open Sans"/>
        </w:rPr>
        <w:t xml:space="preserve">The site report brings forward information that </w:t>
      </w:r>
      <w:r w:rsidR="00E1286E" w:rsidRPr="006D7023">
        <w:rPr>
          <w:rFonts w:ascii="Open Sans" w:hAnsi="Open Sans" w:cs="Open Sans"/>
        </w:rPr>
        <w:t>the post falls review completed on 7 June 2025 (1 day post fall)</w:t>
      </w:r>
      <w:r w:rsidR="00DD59BC" w:rsidRPr="006D7023">
        <w:rPr>
          <w:rFonts w:ascii="Open Sans" w:hAnsi="Open Sans" w:cs="Open Sans"/>
        </w:rPr>
        <w:t xml:space="preserve"> did not identify the consumer experienced pain, documented that no </w:t>
      </w:r>
      <w:r w:rsidR="004118F6" w:rsidRPr="006D7023">
        <w:rPr>
          <w:rFonts w:ascii="Open Sans" w:hAnsi="Open Sans" w:cs="Open Sans"/>
        </w:rPr>
        <w:t xml:space="preserve">medications were required and that observations had been </w:t>
      </w:r>
      <w:r w:rsidR="00DD639E" w:rsidRPr="006D7023">
        <w:rPr>
          <w:rFonts w:ascii="Open Sans" w:hAnsi="Open Sans" w:cs="Open Sans"/>
        </w:rPr>
        <w:t xml:space="preserve">attended and </w:t>
      </w:r>
      <w:r w:rsidR="004118F6" w:rsidRPr="006D7023">
        <w:rPr>
          <w:rFonts w:ascii="Open Sans" w:hAnsi="Open Sans" w:cs="Open Sans"/>
        </w:rPr>
        <w:t>completed</w:t>
      </w:r>
      <w:r w:rsidR="00DD639E" w:rsidRPr="006D7023">
        <w:rPr>
          <w:rFonts w:ascii="Open Sans" w:hAnsi="Open Sans" w:cs="Open Sans"/>
        </w:rPr>
        <w:t xml:space="preserve">. This information is in contradiction to progress notes which identify the consumer experienced pain in the chest and neck and </w:t>
      </w:r>
      <w:r w:rsidR="002C27A4" w:rsidRPr="006D7023">
        <w:rPr>
          <w:rFonts w:ascii="Open Sans" w:hAnsi="Open Sans" w:cs="Open Sans"/>
        </w:rPr>
        <w:t>accepted analgesia with good effect.</w:t>
      </w:r>
      <w:r w:rsidR="004E096F" w:rsidRPr="006D7023">
        <w:rPr>
          <w:rFonts w:ascii="Open Sans" w:hAnsi="Open Sans" w:cs="Open Sans"/>
        </w:rPr>
        <w:t xml:space="preserve"> </w:t>
      </w:r>
    </w:p>
    <w:p w14:paraId="5E03686B" w14:textId="287D85B7" w:rsidR="0008168A" w:rsidRDefault="004E096F" w:rsidP="005163BA">
      <w:pPr>
        <w:pStyle w:val="ListParagraph"/>
        <w:numPr>
          <w:ilvl w:val="0"/>
          <w:numId w:val="24"/>
        </w:numPr>
        <w:spacing w:before="120" w:line="276" w:lineRule="auto"/>
        <w:ind w:left="357" w:hanging="357"/>
        <w:contextualSpacing w:val="0"/>
        <w:rPr>
          <w:rFonts w:ascii="Open Sans" w:hAnsi="Open Sans" w:cs="Open Sans"/>
        </w:rPr>
      </w:pPr>
      <w:r w:rsidRPr="006D7023">
        <w:rPr>
          <w:rFonts w:ascii="Open Sans" w:hAnsi="Open Sans" w:cs="Open Sans"/>
        </w:rPr>
        <w:t>The</w:t>
      </w:r>
      <w:r w:rsidR="00BE0D1C" w:rsidRPr="006D7023">
        <w:rPr>
          <w:rFonts w:ascii="Open Sans" w:hAnsi="Open Sans" w:cs="Open Sans"/>
        </w:rPr>
        <w:t xml:space="preserve"> site report</w:t>
      </w:r>
      <w:r w:rsidR="00ED70D5" w:rsidRPr="006D7023">
        <w:rPr>
          <w:rFonts w:ascii="Open Sans" w:hAnsi="Open Sans" w:cs="Open Sans"/>
        </w:rPr>
        <w:t xml:space="preserve"> identifies the</w:t>
      </w:r>
      <w:r w:rsidRPr="006D7023">
        <w:rPr>
          <w:rFonts w:ascii="Open Sans" w:hAnsi="Open Sans" w:cs="Open Sans"/>
        </w:rPr>
        <w:t xml:space="preserve"> post falls review completed on 9 June 2025 (</w:t>
      </w:r>
      <w:r w:rsidR="00717BEA" w:rsidRPr="006D7023">
        <w:rPr>
          <w:rFonts w:ascii="Open Sans" w:hAnsi="Open Sans" w:cs="Open Sans"/>
        </w:rPr>
        <w:t>3</w:t>
      </w:r>
      <w:r w:rsidRPr="006D7023">
        <w:rPr>
          <w:rFonts w:ascii="Open Sans" w:hAnsi="Open Sans" w:cs="Open Sans"/>
        </w:rPr>
        <w:t xml:space="preserve"> days post fall)</w:t>
      </w:r>
      <w:r w:rsidR="00717BEA" w:rsidRPr="006D7023">
        <w:rPr>
          <w:rFonts w:ascii="Open Sans" w:hAnsi="Open Sans" w:cs="Open Sans"/>
        </w:rPr>
        <w:t xml:space="preserve"> </w:t>
      </w:r>
      <w:r w:rsidR="00ED70D5" w:rsidRPr="006D7023">
        <w:rPr>
          <w:rFonts w:ascii="Open Sans" w:hAnsi="Open Sans" w:cs="Open Sans"/>
        </w:rPr>
        <w:t>states</w:t>
      </w:r>
      <w:r w:rsidR="008403A2" w:rsidRPr="006D7023">
        <w:rPr>
          <w:rFonts w:ascii="Open Sans" w:hAnsi="Open Sans" w:cs="Open Sans"/>
        </w:rPr>
        <w:t xml:space="preserve"> the consumer slept well overnight. </w:t>
      </w:r>
      <w:r w:rsidR="00D06F5B" w:rsidRPr="006D7023">
        <w:rPr>
          <w:rFonts w:ascii="Open Sans" w:hAnsi="Open Sans" w:cs="Open Sans"/>
        </w:rPr>
        <w:t>The site report states t</w:t>
      </w:r>
      <w:r w:rsidR="00E0667A" w:rsidRPr="006D7023">
        <w:rPr>
          <w:rFonts w:ascii="Open Sans" w:hAnsi="Open Sans" w:cs="Open Sans"/>
        </w:rPr>
        <w:t>his information is in contradiction to progress notes which identify the consumer</w:t>
      </w:r>
      <w:r w:rsidR="008403A2" w:rsidRPr="006D7023">
        <w:rPr>
          <w:rFonts w:ascii="Open Sans" w:hAnsi="Open Sans" w:cs="Open Sans"/>
        </w:rPr>
        <w:t xml:space="preserve"> was distressed, was experiencing hallucinations overnight and slept on the floor.</w:t>
      </w:r>
      <w:r w:rsidR="00CB3468" w:rsidRPr="006D7023">
        <w:rPr>
          <w:rFonts w:ascii="Open Sans" w:hAnsi="Open Sans" w:cs="Open Sans"/>
        </w:rPr>
        <w:t xml:space="preserve"> </w:t>
      </w:r>
      <w:r w:rsidR="00E67B44" w:rsidRPr="006D7023">
        <w:rPr>
          <w:rFonts w:ascii="Open Sans" w:hAnsi="Open Sans" w:cs="Open Sans"/>
        </w:rPr>
        <w:t xml:space="preserve">Review of progress notes included in the provider’s response identifies the consumer experiences multiple episodes of hallucinations due to </w:t>
      </w:r>
      <w:r w:rsidR="0080394E" w:rsidRPr="006D7023">
        <w:rPr>
          <w:rFonts w:ascii="Open Sans" w:hAnsi="Open Sans" w:cs="Open Sans"/>
        </w:rPr>
        <w:t xml:space="preserve">diagnoses. </w:t>
      </w:r>
    </w:p>
    <w:p w14:paraId="092A0056" w14:textId="3C566703" w:rsidR="00A06F8A" w:rsidRPr="006D7023" w:rsidRDefault="00CB3468" w:rsidP="005163BA">
      <w:pPr>
        <w:pStyle w:val="ListParagraph"/>
        <w:numPr>
          <w:ilvl w:val="0"/>
          <w:numId w:val="24"/>
        </w:numPr>
        <w:spacing w:before="120" w:line="276" w:lineRule="auto"/>
        <w:ind w:left="357" w:hanging="357"/>
        <w:contextualSpacing w:val="0"/>
        <w:rPr>
          <w:rFonts w:ascii="Open Sans" w:hAnsi="Open Sans" w:cs="Open Sans"/>
        </w:rPr>
      </w:pPr>
      <w:r w:rsidRPr="755B22FB">
        <w:rPr>
          <w:rFonts w:ascii="Open Sans" w:hAnsi="Open Sans" w:cs="Open Sans"/>
        </w:rPr>
        <w:t>No further information is brought forward regarding this</w:t>
      </w:r>
      <w:r w:rsidR="03FB01D2" w:rsidRPr="755B22FB">
        <w:rPr>
          <w:rFonts w:ascii="Open Sans" w:hAnsi="Open Sans" w:cs="Open Sans"/>
        </w:rPr>
        <w:t>,</w:t>
      </w:r>
      <w:r w:rsidR="00260502" w:rsidRPr="755B22FB">
        <w:rPr>
          <w:rFonts w:ascii="Open Sans" w:hAnsi="Open Sans" w:cs="Open Sans"/>
        </w:rPr>
        <w:t xml:space="preserve"> and the provider has responded with some continuous improvement activities. No impact was identified to the consumer </w:t>
      </w:r>
      <w:r w:rsidR="00D56791" w:rsidRPr="755B22FB">
        <w:rPr>
          <w:rFonts w:ascii="Open Sans" w:hAnsi="Open Sans" w:cs="Open Sans"/>
        </w:rPr>
        <w:t>in relation to the documented anomalies.</w:t>
      </w:r>
      <w:r w:rsidR="0008168A" w:rsidRPr="755B22FB">
        <w:rPr>
          <w:rFonts w:ascii="Open Sans" w:hAnsi="Open Sans" w:cs="Open Sans"/>
        </w:rPr>
        <w:t xml:space="preserve"> </w:t>
      </w:r>
    </w:p>
    <w:p w14:paraId="56CAAD76" w14:textId="064F0A70" w:rsidR="00232828" w:rsidRDefault="00232828" w:rsidP="005163BA">
      <w:pPr>
        <w:spacing w:before="120" w:line="276" w:lineRule="auto"/>
        <w:rPr>
          <w:rFonts w:ascii="Open Sans" w:hAnsi="Open Sans" w:cs="Open Sans"/>
        </w:rPr>
      </w:pPr>
      <w:r>
        <w:rPr>
          <w:rFonts w:ascii="Open Sans" w:hAnsi="Open Sans" w:cs="Open Sans"/>
        </w:rPr>
        <w:t xml:space="preserve">Lack of </w:t>
      </w:r>
      <w:r w:rsidR="00B438FA">
        <w:rPr>
          <w:rFonts w:ascii="Open Sans" w:hAnsi="Open Sans" w:cs="Open Sans"/>
        </w:rPr>
        <w:t>comprehensive incident investigation to identify contributing factors</w:t>
      </w:r>
      <w:r w:rsidR="00005133">
        <w:rPr>
          <w:rFonts w:ascii="Open Sans" w:hAnsi="Open Sans" w:cs="Open Sans"/>
        </w:rPr>
        <w:t xml:space="preserve"> or prevention of falls:</w:t>
      </w:r>
    </w:p>
    <w:p w14:paraId="1BD289B7" w14:textId="2B34AA1E" w:rsidR="00005133" w:rsidRPr="006D7023" w:rsidRDefault="00005133" w:rsidP="005163BA">
      <w:pPr>
        <w:pStyle w:val="ListParagraph"/>
        <w:numPr>
          <w:ilvl w:val="0"/>
          <w:numId w:val="24"/>
        </w:numPr>
        <w:spacing w:before="120" w:line="276" w:lineRule="auto"/>
        <w:ind w:left="357" w:hanging="357"/>
        <w:contextualSpacing w:val="0"/>
        <w:rPr>
          <w:rFonts w:ascii="Open Sans" w:hAnsi="Open Sans" w:cs="Open Sans"/>
        </w:rPr>
      </w:pPr>
      <w:r w:rsidRPr="006D7023">
        <w:rPr>
          <w:rFonts w:ascii="Open Sans" w:hAnsi="Open Sans" w:cs="Open Sans"/>
        </w:rPr>
        <w:t xml:space="preserve">The incident report </w:t>
      </w:r>
      <w:r w:rsidR="00E95D48" w:rsidRPr="006D7023">
        <w:rPr>
          <w:rFonts w:ascii="Open Sans" w:hAnsi="Open Sans" w:cs="Open Sans"/>
        </w:rPr>
        <w:t>included in the provider’s response identifies the incident was</w:t>
      </w:r>
      <w:r w:rsidR="004E3663" w:rsidRPr="006D7023">
        <w:rPr>
          <w:rFonts w:ascii="Open Sans" w:hAnsi="Open Sans" w:cs="Open Sans"/>
        </w:rPr>
        <w:t xml:space="preserve"> documented by the registered staff, reviewed by the </w:t>
      </w:r>
      <w:r w:rsidR="00B31F24">
        <w:rPr>
          <w:rFonts w:ascii="Open Sans" w:hAnsi="Open Sans" w:cs="Open Sans"/>
        </w:rPr>
        <w:t>n</w:t>
      </w:r>
      <w:r w:rsidR="00B31F24" w:rsidRPr="006D7023">
        <w:rPr>
          <w:rFonts w:ascii="Open Sans" w:hAnsi="Open Sans" w:cs="Open Sans"/>
        </w:rPr>
        <w:t xml:space="preserve">urse </w:t>
      </w:r>
      <w:r w:rsidR="004E3663" w:rsidRPr="006D7023">
        <w:rPr>
          <w:rFonts w:ascii="Open Sans" w:hAnsi="Open Sans" w:cs="Open Sans"/>
        </w:rPr>
        <w:t xml:space="preserve">practitioner with the consumer referred to the MO and </w:t>
      </w:r>
      <w:r w:rsidR="00B31F24">
        <w:rPr>
          <w:rFonts w:ascii="Open Sans" w:hAnsi="Open Sans" w:cs="Open Sans"/>
        </w:rPr>
        <w:t>p</w:t>
      </w:r>
      <w:r w:rsidR="00B31F24" w:rsidRPr="006D7023">
        <w:rPr>
          <w:rFonts w:ascii="Open Sans" w:hAnsi="Open Sans" w:cs="Open Sans"/>
        </w:rPr>
        <w:t xml:space="preserve">hysiotherapist </w:t>
      </w:r>
      <w:r w:rsidR="004E3663" w:rsidRPr="006D7023">
        <w:rPr>
          <w:rFonts w:ascii="Open Sans" w:hAnsi="Open Sans" w:cs="Open Sans"/>
        </w:rPr>
        <w:t>and corrective actions considered</w:t>
      </w:r>
      <w:r w:rsidR="00B31F24">
        <w:rPr>
          <w:rFonts w:ascii="Open Sans" w:hAnsi="Open Sans" w:cs="Open Sans"/>
        </w:rPr>
        <w:t>,</w:t>
      </w:r>
      <w:r w:rsidR="00614D77" w:rsidRPr="006D7023">
        <w:rPr>
          <w:rFonts w:ascii="Open Sans" w:hAnsi="Open Sans" w:cs="Open Sans"/>
        </w:rPr>
        <w:t xml:space="preserve"> including footwear, 4</w:t>
      </w:r>
      <w:r w:rsidR="00B31F24">
        <w:rPr>
          <w:rFonts w:ascii="Open Sans" w:hAnsi="Open Sans" w:cs="Open Sans"/>
        </w:rPr>
        <w:t>-</w:t>
      </w:r>
      <w:r w:rsidR="008F471F">
        <w:rPr>
          <w:rFonts w:ascii="Open Sans" w:hAnsi="Open Sans" w:cs="Open Sans"/>
        </w:rPr>
        <w:t>wheel walker</w:t>
      </w:r>
      <w:r w:rsidR="00614D77" w:rsidRPr="006D7023">
        <w:rPr>
          <w:rFonts w:ascii="Open Sans" w:hAnsi="Open Sans" w:cs="Open Sans"/>
        </w:rPr>
        <w:t xml:space="preserve"> in good working order and correct he</w:t>
      </w:r>
      <w:r w:rsidR="0090640F" w:rsidRPr="006D7023">
        <w:rPr>
          <w:rFonts w:ascii="Open Sans" w:hAnsi="Open Sans" w:cs="Open Sans"/>
        </w:rPr>
        <w:t xml:space="preserve">ight. Review of the consumer’s </w:t>
      </w:r>
      <w:r w:rsidR="006D08D4" w:rsidRPr="006D7023">
        <w:rPr>
          <w:rFonts w:ascii="Open Sans" w:hAnsi="Open Sans" w:cs="Open Sans"/>
        </w:rPr>
        <w:t>falls</w:t>
      </w:r>
      <w:r w:rsidR="00CB25E5" w:rsidRPr="006D7023">
        <w:rPr>
          <w:rFonts w:ascii="Open Sans" w:hAnsi="Open Sans" w:cs="Open Sans"/>
        </w:rPr>
        <w:t xml:space="preserve"> risk agreed care and service’s plan identif</w:t>
      </w:r>
      <w:r w:rsidR="006D08D4" w:rsidRPr="006D7023">
        <w:rPr>
          <w:rFonts w:ascii="Open Sans" w:hAnsi="Open Sans" w:cs="Open Sans"/>
        </w:rPr>
        <w:t>ies the consumer has a comprehensive assessment with multiple strategies to prevent falls.</w:t>
      </w:r>
    </w:p>
    <w:p w14:paraId="72611A50" w14:textId="6383BBE9" w:rsidR="00D10794" w:rsidRDefault="00D10794" w:rsidP="005163BA">
      <w:pPr>
        <w:spacing w:before="120" w:line="276" w:lineRule="auto"/>
        <w:rPr>
          <w:rFonts w:ascii="Open Sans" w:hAnsi="Open Sans" w:cs="Open Sans"/>
        </w:rPr>
      </w:pPr>
      <w:r>
        <w:rPr>
          <w:rFonts w:ascii="Open Sans" w:hAnsi="Open Sans" w:cs="Open Sans"/>
        </w:rPr>
        <w:lastRenderedPageBreak/>
        <w:t xml:space="preserve">In relation to the inconsistencies identified between the post falls review and progress noting </w:t>
      </w:r>
      <w:r w:rsidR="00196086">
        <w:rPr>
          <w:rFonts w:ascii="Open Sans" w:hAnsi="Open Sans" w:cs="Open Sans"/>
        </w:rPr>
        <w:t>documentation, this information has been further considered in requirement 3(3)(e).</w:t>
      </w:r>
    </w:p>
    <w:p w14:paraId="2FD11EA3" w14:textId="1FC28D20" w:rsidR="00DD14C0" w:rsidRDefault="00636DF7" w:rsidP="005163BA">
      <w:pPr>
        <w:spacing w:before="120" w:line="276" w:lineRule="auto"/>
        <w:rPr>
          <w:rFonts w:ascii="Open Sans" w:hAnsi="Open Sans" w:cs="Open Sans"/>
        </w:rPr>
      </w:pPr>
      <w:r w:rsidRPr="755B22FB">
        <w:rPr>
          <w:rFonts w:ascii="Open Sans" w:hAnsi="Open Sans" w:cs="Open Sans"/>
        </w:rPr>
        <w:t xml:space="preserve">For a consumer </w:t>
      </w:r>
      <w:r w:rsidR="00817635" w:rsidRPr="755B22FB">
        <w:rPr>
          <w:rFonts w:ascii="Open Sans" w:hAnsi="Open Sans" w:cs="Open Sans"/>
        </w:rPr>
        <w:t xml:space="preserve">identified as a high falls risk and </w:t>
      </w:r>
      <w:r w:rsidR="00D346B1" w:rsidRPr="755B22FB">
        <w:rPr>
          <w:rFonts w:ascii="Open Sans" w:hAnsi="Open Sans" w:cs="Open Sans"/>
        </w:rPr>
        <w:t>experienced a f</w:t>
      </w:r>
      <w:r w:rsidR="003E793A" w:rsidRPr="755B22FB">
        <w:rPr>
          <w:rFonts w:ascii="Open Sans" w:hAnsi="Open Sans" w:cs="Open Sans"/>
        </w:rPr>
        <w:t>racture to the right hip on</w:t>
      </w:r>
      <w:r w:rsidR="00D346B1" w:rsidRPr="755B22FB">
        <w:rPr>
          <w:rFonts w:ascii="Open Sans" w:hAnsi="Open Sans" w:cs="Open Sans"/>
        </w:rPr>
        <w:t xml:space="preserve"> 30 May 2025.</w:t>
      </w:r>
      <w:r w:rsidR="005003C4" w:rsidRPr="755B22FB">
        <w:rPr>
          <w:rFonts w:ascii="Open Sans" w:hAnsi="Open Sans" w:cs="Open Sans"/>
        </w:rPr>
        <w:t xml:space="preserve"> The site report brings forward information the</w:t>
      </w:r>
      <w:r w:rsidR="0015529C" w:rsidRPr="755B22FB">
        <w:rPr>
          <w:rFonts w:ascii="Open Sans" w:hAnsi="Open Sans" w:cs="Open Sans"/>
        </w:rPr>
        <w:t xml:space="preserve"> consumer</w:t>
      </w:r>
      <w:r w:rsidR="008A2869" w:rsidRPr="755B22FB">
        <w:rPr>
          <w:rFonts w:ascii="Open Sans" w:hAnsi="Open Sans" w:cs="Open Sans"/>
        </w:rPr>
        <w:t xml:space="preserve">’s fall was witnessed by staff, </w:t>
      </w:r>
      <w:r w:rsidR="00907306" w:rsidRPr="755B22FB">
        <w:rPr>
          <w:rFonts w:ascii="Open Sans" w:hAnsi="Open Sans" w:cs="Open Sans"/>
        </w:rPr>
        <w:t>a</w:t>
      </w:r>
      <w:r w:rsidR="002402CF" w:rsidRPr="755B22FB">
        <w:rPr>
          <w:rFonts w:ascii="Open Sans" w:hAnsi="Open Sans" w:cs="Open Sans"/>
        </w:rPr>
        <w:t>n immediate</w:t>
      </w:r>
      <w:r w:rsidR="00BA2D0E" w:rsidRPr="755B22FB">
        <w:rPr>
          <w:rFonts w:ascii="Open Sans" w:hAnsi="Open Sans" w:cs="Open Sans"/>
        </w:rPr>
        <w:t xml:space="preserve"> head to to</w:t>
      </w:r>
      <w:r w:rsidR="002402CF" w:rsidRPr="755B22FB">
        <w:rPr>
          <w:rFonts w:ascii="Open Sans" w:hAnsi="Open Sans" w:cs="Open Sans"/>
        </w:rPr>
        <w:t>e</w:t>
      </w:r>
      <w:r w:rsidR="00BA2D0E" w:rsidRPr="755B22FB">
        <w:rPr>
          <w:rFonts w:ascii="Open Sans" w:hAnsi="Open Sans" w:cs="Open Sans"/>
        </w:rPr>
        <w:t xml:space="preserve"> assessment was completed by </w:t>
      </w:r>
      <w:r w:rsidR="0083265A" w:rsidRPr="755B22FB">
        <w:rPr>
          <w:rFonts w:ascii="Open Sans" w:hAnsi="Open Sans" w:cs="Open Sans"/>
        </w:rPr>
        <w:t>registered staff</w:t>
      </w:r>
      <w:r w:rsidR="00BA2D0E" w:rsidRPr="755B22FB">
        <w:rPr>
          <w:rFonts w:ascii="Open Sans" w:hAnsi="Open Sans" w:cs="Open Sans"/>
        </w:rPr>
        <w:t xml:space="preserve">, </w:t>
      </w:r>
      <w:r w:rsidR="0083265A" w:rsidRPr="755B22FB">
        <w:rPr>
          <w:rFonts w:ascii="Open Sans" w:hAnsi="Open Sans" w:cs="Open Sans"/>
        </w:rPr>
        <w:t>the consumer was lifted by hoist</w:t>
      </w:r>
      <w:r w:rsidR="00803B01" w:rsidRPr="755B22FB">
        <w:rPr>
          <w:rFonts w:ascii="Open Sans" w:hAnsi="Open Sans" w:cs="Open Sans"/>
        </w:rPr>
        <w:t xml:space="preserve"> and settled onto a wheelchair, the consumer was examined again and the consumer</w:t>
      </w:r>
      <w:r w:rsidR="00BC0A76" w:rsidRPr="755B22FB">
        <w:rPr>
          <w:rFonts w:ascii="Open Sans" w:hAnsi="Open Sans" w:cs="Open Sans"/>
        </w:rPr>
        <w:t xml:space="preserve"> pointed to their right leg indicating pain and was unable to stand.</w:t>
      </w:r>
      <w:r w:rsidR="00F0223D" w:rsidRPr="755B22FB">
        <w:rPr>
          <w:rFonts w:ascii="Open Sans" w:hAnsi="Open Sans" w:cs="Open Sans"/>
        </w:rPr>
        <w:t xml:space="preserve"> The consumer was provided analgesia for pain and was reviewed by the physiotherapist </w:t>
      </w:r>
      <w:r w:rsidR="00B02A80" w:rsidRPr="755B22FB">
        <w:rPr>
          <w:rFonts w:ascii="Open Sans" w:hAnsi="Open Sans" w:cs="Open Sans"/>
        </w:rPr>
        <w:t xml:space="preserve">and in consultation with the staff the consumer was sent to hospital for further examination. </w:t>
      </w:r>
      <w:r w:rsidR="005F53AA" w:rsidRPr="755B22FB">
        <w:rPr>
          <w:rFonts w:ascii="Open Sans" w:hAnsi="Open Sans" w:cs="Open Sans"/>
        </w:rPr>
        <w:t>A</w:t>
      </w:r>
      <w:r w:rsidR="00907306" w:rsidRPr="755B22FB">
        <w:rPr>
          <w:rFonts w:ascii="Open Sans" w:hAnsi="Open Sans" w:cs="Open Sans"/>
        </w:rPr>
        <w:t>n incident form was created</w:t>
      </w:r>
      <w:r w:rsidR="1FED2486" w:rsidRPr="755B22FB">
        <w:rPr>
          <w:rFonts w:ascii="Open Sans" w:hAnsi="Open Sans" w:cs="Open Sans"/>
        </w:rPr>
        <w:t>,</w:t>
      </w:r>
      <w:r w:rsidR="00BE4ADA" w:rsidRPr="755B22FB">
        <w:rPr>
          <w:rFonts w:ascii="Open Sans" w:hAnsi="Open Sans" w:cs="Open Sans"/>
        </w:rPr>
        <w:t xml:space="preserve"> and CCTV was viewed to establish the circumstances which identified a </w:t>
      </w:r>
      <w:r w:rsidR="003F4073" w:rsidRPr="755B22FB">
        <w:rPr>
          <w:rFonts w:ascii="Open Sans" w:hAnsi="Open Sans" w:cs="Open Sans"/>
        </w:rPr>
        <w:t>clinical nurse immediately responded to the consumer’s fall</w:t>
      </w:r>
      <w:r w:rsidR="005F53AA" w:rsidRPr="755B22FB">
        <w:rPr>
          <w:rFonts w:ascii="Open Sans" w:hAnsi="Open Sans" w:cs="Open Sans"/>
        </w:rPr>
        <w:t xml:space="preserve">. The consumer returned from hospital on 3 June 2025. </w:t>
      </w:r>
      <w:r w:rsidR="003B0E47" w:rsidRPr="755B22FB">
        <w:rPr>
          <w:rFonts w:ascii="Open Sans" w:hAnsi="Open Sans" w:cs="Open Sans"/>
        </w:rPr>
        <w:t>On return from hospital falls risk assessment</w:t>
      </w:r>
      <w:r w:rsidR="00653974" w:rsidRPr="755B22FB">
        <w:rPr>
          <w:rFonts w:ascii="Open Sans" w:hAnsi="Open Sans" w:cs="Open Sans"/>
        </w:rPr>
        <w:t>, mobility, pain and personal hygiene and skin assessment was completed.</w:t>
      </w:r>
      <w:r w:rsidR="008B3D09" w:rsidRPr="755B22FB">
        <w:rPr>
          <w:rFonts w:ascii="Open Sans" w:hAnsi="Open Sans" w:cs="Open Sans"/>
        </w:rPr>
        <w:t xml:space="preserve"> Pa</w:t>
      </w:r>
      <w:r w:rsidR="00670224" w:rsidRPr="755B22FB">
        <w:rPr>
          <w:rFonts w:ascii="Open Sans" w:hAnsi="Open Sans" w:cs="Open Sans"/>
        </w:rPr>
        <w:t>i</w:t>
      </w:r>
      <w:r w:rsidR="008B3D09" w:rsidRPr="755B22FB">
        <w:rPr>
          <w:rFonts w:ascii="Open Sans" w:hAnsi="Open Sans" w:cs="Open Sans"/>
        </w:rPr>
        <w:t>n is to be managed with analgesia.</w:t>
      </w:r>
      <w:r w:rsidR="005366D0" w:rsidRPr="755B22FB">
        <w:rPr>
          <w:rFonts w:ascii="Open Sans" w:hAnsi="Open Sans" w:cs="Open Sans"/>
        </w:rPr>
        <w:t xml:space="preserve"> </w:t>
      </w:r>
    </w:p>
    <w:p w14:paraId="04D8B1C8" w14:textId="2F96308B" w:rsidR="00F55E6C" w:rsidRDefault="002D53C1" w:rsidP="005163BA">
      <w:pPr>
        <w:spacing w:before="120" w:line="276" w:lineRule="auto"/>
        <w:rPr>
          <w:rFonts w:ascii="Open Sans" w:hAnsi="Open Sans" w:cs="Open Sans"/>
        </w:rPr>
      </w:pPr>
      <w:r>
        <w:rPr>
          <w:rFonts w:ascii="Open Sans" w:hAnsi="Open Sans" w:cs="Open Sans"/>
        </w:rPr>
        <w:t>The site report brings forward</w:t>
      </w:r>
      <w:r w:rsidR="00546354">
        <w:rPr>
          <w:rFonts w:ascii="Open Sans" w:hAnsi="Open Sans" w:cs="Open Sans"/>
        </w:rPr>
        <w:t xml:space="preserve"> information that although the above actions were undertaken in response to the fall, </w:t>
      </w:r>
      <w:r w:rsidR="00486B25">
        <w:rPr>
          <w:rFonts w:ascii="Open Sans" w:hAnsi="Open Sans" w:cs="Open Sans"/>
        </w:rPr>
        <w:t xml:space="preserve">the service did not implement appropriate strategies </w:t>
      </w:r>
      <w:r w:rsidR="00DB7217">
        <w:rPr>
          <w:rFonts w:ascii="Open Sans" w:hAnsi="Open Sans" w:cs="Open Sans"/>
        </w:rPr>
        <w:t>to manage risks following the fall</w:t>
      </w:r>
      <w:r w:rsidR="00010201">
        <w:rPr>
          <w:rFonts w:ascii="Open Sans" w:hAnsi="Open Sans" w:cs="Open Sans"/>
        </w:rPr>
        <w:t xml:space="preserve"> because there was no information about the frequency for monitoring pain</w:t>
      </w:r>
      <w:r w:rsidR="00E77736">
        <w:rPr>
          <w:rFonts w:ascii="Open Sans" w:hAnsi="Open Sans" w:cs="Open Sans"/>
        </w:rPr>
        <w:t xml:space="preserve"> when the consumer returned from hospital</w:t>
      </w:r>
      <w:r w:rsidR="007E01C4">
        <w:rPr>
          <w:rFonts w:ascii="Open Sans" w:hAnsi="Open Sans" w:cs="Open Sans"/>
        </w:rPr>
        <w:t xml:space="preserve"> and </w:t>
      </w:r>
      <w:r w:rsidR="00105417">
        <w:rPr>
          <w:rFonts w:ascii="Open Sans" w:hAnsi="Open Sans" w:cs="Open Sans"/>
        </w:rPr>
        <w:t xml:space="preserve">sections of the return from hospital form were </w:t>
      </w:r>
      <w:r w:rsidR="003B0E47">
        <w:rPr>
          <w:rFonts w:ascii="Open Sans" w:hAnsi="Open Sans" w:cs="Open Sans"/>
        </w:rPr>
        <w:t>incomplete</w:t>
      </w:r>
      <w:r w:rsidR="00911752">
        <w:rPr>
          <w:rFonts w:ascii="Open Sans" w:hAnsi="Open Sans" w:cs="Open Sans"/>
        </w:rPr>
        <w:t xml:space="preserve">. </w:t>
      </w:r>
    </w:p>
    <w:p w14:paraId="4D00B7C0" w14:textId="1F22E777" w:rsidR="00DD14C0" w:rsidRDefault="007E01C4" w:rsidP="005163BA">
      <w:pPr>
        <w:spacing w:before="120" w:line="276" w:lineRule="auto"/>
        <w:rPr>
          <w:rFonts w:ascii="Open Sans" w:hAnsi="Open Sans" w:cs="Open Sans"/>
        </w:rPr>
      </w:pPr>
      <w:r>
        <w:rPr>
          <w:rFonts w:ascii="Open Sans" w:hAnsi="Open Sans" w:cs="Open Sans"/>
        </w:rPr>
        <w:t xml:space="preserve">The provider’s response did not include documentation </w:t>
      </w:r>
      <w:r w:rsidR="005C4719">
        <w:rPr>
          <w:rFonts w:ascii="Open Sans" w:hAnsi="Open Sans" w:cs="Open Sans"/>
        </w:rPr>
        <w:t>relevant to the fall nor the consumer’s return from hospital</w:t>
      </w:r>
      <w:r w:rsidR="00DD14C0">
        <w:rPr>
          <w:rFonts w:ascii="Open Sans" w:hAnsi="Open Sans" w:cs="Open Sans"/>
        </w:rPr>
        <w:t xml:space="preserve"> form</w:t>
      </w:r>
      <w:r w:rsidR="005C4719">
        <w:rPr>
          <w:rFonts w:ascii="Open Sans" w:hAnsi="Open Sans" w:cs="Open Sans"/>
        </w:rPr>
        <w:t xml:space="preserve">. </w:t>
      </w:r>
      <w:r w:rsidR="009C26AC">
        <w:rPr>
          <w:rFonts w:ascii="Open Sans" w:hAnsi="Open Sans" w:cs="Open Sans"/>
        </w:rPr>
        <w:t>I have reviewed the organisation</w:t>
      </w:r>
      <w:r w:rsidR="00E07CFF">
        <w:rPr>
          <w:rFonts w:ascii="Open Sans" w:hAnsi="Open Sans" w:cs="Open Sans"/>
        </w:rPr>
        <w:t>’s mobility and falls prevention process</w:t>
      </w:r>
      <w:r w:rsidR="00377B23">
        <w:rPr>
          <w:rFonts w:ascii="Open Sans" w:hAnsi="Open Sans" w:cs="Open Sans"/>
        </w:rPr>
        <w:t xml:space="preserve"> and pain management process.</w:t>
      </w:r>
      <w:r w:rsidR="003469B0">
        <w:rPr>
          <w:rFonts w:ascii="Open Sans" w:hAnsi="Open Sans" w:cs="Open Sans"/>
        </w:rPr>
        <w:t xml:space="preserve"> For </w:t>
      </w:r>
      <w:r w:rsidR="005F3C41">
        <w:rPr>
          <w:rFonts w:ascii="Open Sans" w:hAnsi="Open Sans" w:cs="Open Sans"/>
        </w:rPr>
        <w:t>‘</w:t>
      </w:r>
      <w:r w:rsidR="003469B0" w:rsidRPr="005F3C41">
        <w:rPr>
          <w:rFonts w:ascii="Open Sans" w:hAnsi="Open Sans" w:cs="Open Sans"/>
          <w:i/>
          <w:iCs/>
        </w:rPr>
        <w:t xml:space="preserve">ongoing review and pain management </w:t>
      </w:r>
      <w:r w:rsidR="00FE5FEA" w:rsidRPr="005F3C41">
        <w:rPr>
          <w:rFonts w:ascii="Open Sans" w:hAnsi="Open Sans" w:cs="Open Sans"/>
          <w:i/>
          <w:iCs/>
        </w:rPr>
        <w:t>the registered nurse will ensure episodes of pain are documented on a pain chart and in the progress notes along with evaluation of management</w:t>
      </w:r>
      <w:r w:rsidR="005F3C41">
        <w:rPr>
          <w:rFonts w:ascii="Open Sans" w:hAnsi="Open Sans" w:cs="Open Sans"/>
          <w:i/>
          <w:iCs/>
        </w:rPr>
        <w:t>’</w:t>
      </w:r>
      <w:r w:rsidR="00FE5FEA">
        <w:rPr>
          <w:rFonts w:ascii="Open Sans" w:hAnsi="Open Sans" w:cs="Open Sans"/>
        </w:rPr>
        <w:t>. The site report brings forward that</w:t>
      </w:r>
      <w:r w:rsidR="00384808">
        <w:rPr>
          <w:rFonts w:ascii="Open Sans" w:hAnsi="Open Sans" w:cs="Open Sans"/>
        </w:rPr>
        <w:t xml:space="preserve"> upon the consumer’s return from hospital (3 June 2025)</w:t>
      </w:r>
      <w:r w:rsidR="00B31F24">
        <w:rPr>
          <w:rFonts w:ascii="Open Sans" w:hAnsi="Open Sans" w:cs="Open Sans"/>
        </w:rPr>
        <w:t>,</w:t>
      </w:r>
      <w:r w:rsidR="00FE5FEA">
        <w:rPr>
          <w:rFonts w:ascii="Open Sans" w:hAnsi="Open Sans" w:cs="Open Sans"/>
        </w:rPr>
        <w:t xml:space="preserve"> a pain assessment was </w:t>
      </w:r>
      <w:r w:rsidR="00F65CA8">
        <w:rPr>
          <w:rFonts w:ascii="Open Sans" w:hAnsi="Open Sans" w:cs="Open Sans"/>
        </w:rPr>
        <w:t>completed</w:t>
      </w:r>
      <w:r w:rsidR="00384808">
        <w:rPr>
          <w:rFonts w:ascii="Open Sans" w:hAnsi="Open Sans" w:cs="Open Sans"/>
        </w:rPr>
        <w:t>, pain was cha</w:t>
      </w:r>
      <w:r w:rsidR="00D734DF">
        <w:rPr>
          <w:rFonts w:ascii="Open Sans" w:hAnsi="Open Sans" w:cs="Open Sans"/>
        </w:rPr>
        <w:t xml:space="preserve">rted </w:t>
      </w:r>
      <w:r w:rsidR="006657FB">
        <w:rPr>
          <w:rFonts w:ascii="Open Sans" w:hAnsi="Open Sans" w:cs="Open Sans"/>
        </w:rPr>
        <w:t xml:space="preserve">in the evening </w:t>
      </w:r>
      <w:r w:rsidR="00D734DF">
        <w:rPr>
          <w:rFonts w:ascii="Open Sans" w:hAnsi="Open Sans" w:cs="Open Sans"/>
        </w:rPr>
        <w:t>at 8.</w:t>
      </w:r>
      <w:r w:rsidR="00B31F24">
        <w:rPr>
          <w:rFonts w:ascii="Open Sans" w:hAnsi="Open Sans" w:cs="Open Sans"/>
        </w:rPr>
        <w:t>00pm</w:t>
      </w:r>
      <w:r w:rsidR="00D734DF">
        <w:rPr>
          <w:rFonts w:ascii="Open Sans" w:hAnsi="Open Sans" w:cs="Open Sans"/>
        </w:rPr>
        <w:t xml:space="preserve">, and then again </w:t>
      </w:r>
      <w:r w:rsidR="006657FB">
        <w:rPr>
          <w:rFonts w:ascii="Open Sans" w:hAnsi="Open Sans" w:cs="Open Sans"/>
        </w:rPr>
        <w:t>the following morning (4 June 2025) at 9.</w:t>
      </w:r>
      <w:r w:rsidR="00B31F24">
        <w:rPr>
          <w:rFonts w:ascii="Open Sans" w:hAnsi="Open Sans" w:cs="Open Sans"/>
        </w:rPr>
        <w:t xml:space="preserve">30am </w:t>
      </w:r>
      <w:r w:rsidR="006657FB">
        <w:rPr>
          <w:rFonts w:ascii="Open Sans" w:hAnsi="Open Sans" w:cs="Open Sans"/>
        </w:rPr>
        <w:t xml:space="preserve">and </w:t>
      </w:r>
      <w:r w:rsidR="007E6C9D">
        <w:rPr>
          <w:rFonts w:ascii="Open Sans" w:hAnsi="Open Sans" w:cs="Open Sans"/>
        </w:rPr>
        <w:t>5.</w:t>
      </w:r>
      <w:r w:rsidR="00B31F24">
        <w:rPr>
          <w:rFonts w:ascii="Open Sans" w:hAnsi="Open Sans" w:cs="Open Sans"/>
        </w:rPr>
        <w:t xml:space="preserve">45pm </w:t>
      </w:r>
      <w:r w:rsidR="007E6C9D">
        <w:rPr>
          <w:rFonts w:ascii="Open Sans" w:hAnsi="Open Sans" w:cs="Open Sans"/>
        </w:rPr>
        <w:t xml:space="preserve">on </w:t>
      </w:r>
      <w:r w:rsidR="001D1CE2">
        <w:rPr>
          <w:rFonts w:ascii="Open Sans" w:hAnsi="Open Sans" w:cs="Open Sans"/>
        </w:rPr>
        <w:t>5 June 2025</w:t>
      </w:r>
      <w:r w:rsidR="00F65CA8">
        <w:rPr>
          <w:rFonts w:ascii="Open Sans" w:hAnsi="Open Sans" w:cs="Open Sans"/>
        </w:rPr>
        <w:t>, however</w:t>
      </w:r>
      <w:r w:rsidR="00B31F24">
        <w:rPr>
          <w:rFonts w:ascii="Open Sans" w:hAnsi="Open Sans" w:cs="Open Sans"/>
        </w:rPr>
        <w:t>,</w:t>
      </w:r>
      <w:r w:rsidR="00F65CA8">
        <w:rPr>
          <w:rFonts w:ascii="Open Sans" w:hAnsi="Open Sans" w:cs="Open Sans"/>
        </w:rPr>
        <w:t xml:space="preserve"> the frequency for the monitoring of the pain was inconsistent with a progress note on 5 June 2025 </w:t>
      </w:r>
      <w:r w:rsidR="00363674">
        <w:rPr>
          <w:rFonts w:ascii="Open Sans" w:hAnsi="Open Sans" w:cs="Open Sans"/>
        </w:rPr>
        <w:t xml:space="preserve">(2 days post </w:t>
      </w:r>
      <w:r w:rsidR="00196FCE">
        <w:rPr>
          <w:rFonts w:ascii="Open Sans" w:hAnsi="Open Sans" w:cs="Open Sans"/>
        </w:rPr>
        <w:t xml:space="preserve">return from </w:t>
      </w:r>
      <w:r w:rsidR="00363674">
        <w:rPr>
          <w:rFonts w:ascii="Open Sans" w:hAnsi="Open Sans" w:cs="Open Sans"/>
        </w:rPr>
        <w:t>hospital) recording pain to be monitored each 2 hours</w:t>
      </w:r>
      <w:r w:rsidR="0029620F">
        <w:rPr>
          <w:rFonts w:ascii="Open Sans" w:hAnsi="Open Sans" w:cs="Open Sans"/>
        </w:rPr>
        <w:t xml:space="preserve"> and </w:t>
      </w:r>
      <w:r w:rsidR="00D6047E">
        <w:rPr>
          <w:rFonts w:ascii="Open Sans" w:hAnsi="Open Sans" w:cs="Open Sans"/>
        </w:rPr>
        <w:t xml:space="preserve">other charted general </w:t>
      </w:r>
      <w:r w:rsidR="00E81142">
        <w:rPr>
          <w:rFonts w:ascii="Open Sans" w:hAnsi="Open Sans" w:cs="Open Sans"/>
        </w:rPr>
        <w:t>pain later on 8 and 10 June 2025.</w:t>
      </w:r>
      <w:r w:rsidR="006F1475">
        <w:rPr>
          <w:rFonts w:ascii="Open Sans" w:hAnsi="Open Sans" w:cs="Open Sans"/>
        </w:rPr>
        <w:t xml:space="preserve"> I have considered this information and there is insufficient evidence within the site report to corroborate</w:t>
      </w:r>
      <w:r w:rsidR="00E152B8">
        <w:rPr>
          <w:rFonts w:ascii="Open Sans" w:hAnsi="Open Sans" w:cs="Open Sans"/>
        </w:rPr>
        <w:t xml:space="preserve"> </w:t>
      </w:r>
      <w:r w:rsidR="00D86C09">
        <w:rPr>
          <w:rFonts w:ascii="Open Sans" w:hAnsi="Open Sans" w:cs="Open Sans"/>
        </w:rPr>
        <w:t>expectation for pain charting and what was assessed as required</w:t>
      </w:r>
      <w:r w:rsidR="00E45291">
        <w:rPr>
          <w:rFonts w:ascii="Open Sans" w:hAnsi="Open Sans" w:cs="Open Sans"/>
        </w:rPr>
        <w:t xml:space="preserve"> to form a view.</w:t>
      </w:r>
    </w:p>
    <w:p w14:paraId="035E61CB" w14:textId="68F7E471" w:rsidR="0046525C" w:rsidRPr="00A01AE0" w:rsidRDefault="00D86C09" w:rsidP="005163BA">
      <w:pPr>
        <w:spacing w:before="120" w:line="276" w:lineRule="auto"/>
      </w:pPr>
      <w:r>
        <w:rPr>
          <w:rFonts w:ascii="Open Sans" w:hAnsi="Open Sans" w:cs="Open Sans"/>
        </w:rPr>
        <w:lastRenderedPageBreak/>
        <w:t>The site report</w:t>
      </w:r>
      <w:r w:rsidR="00E67F9E">
        <w:rPr>
          <w:rFonts w:ascii="Open Sans" w:hAnsi="Open Sans" w:cs="Open Sans"/>
        </w:rPr>
        <w:t xml:space="preserve"> brings forward a discrepancy in documented charting</w:t>
      </w:r>
      <w:r w:rsidR="00293C51">
        <w:rPr>
          <w:rFonts w:ascii="Open Sans" w:hAnsi="Open Sans" w:cs="Open Sans"/>
        </w:rPr>
        <w:t>, however</w:t>
      </w:r>
      <w:r w:rsidR="00B31F24">
        <w:rPr>
          <w:rFonts w:ascii="Open Sans" w:hAnsi="Open Sans" w:cs="Open Sans"/>
        </w:rPr>
        <w:t>,</w:t>
      </w:r>
      <w:r w:rsidR="00293C51">
        <w:rPr>
          <w:rFonts w:ascii="Open Sans" w:hAnsi="Open Sans" w:cs="Open Sans"/>
        </w:rPr>
        <w:t xml:space="preserve"> does not identify if the consumer was experiencing pain at other times which was not charted or that the pain experienced by the consumer was not managed effectively with </w:t>
      </w:r>
      <w:r w:rsidR="00C91B49">
        <w:rPr>
          <w:rFonts w:ascii="Open Sans" w:hAnsi="Open Sans" w:cs="Open Sans"/>
        </w:rPr>
        <w:t>either pharmaceutical or non-pharmaceutical strategies.</w:t>
      </w:r>
      <w:r>
        <w:rPr>
          <w:rFonts w:ascii="Open Sans" w:hAnsi="Open Sans" w:cs="Open Sans"/>
        </w:rPr>
        <w:t xml:space="preserve"> </w:t>
      </w:r>
      <w:r w:rsidR="00C91B49">
        <w:rPr>
          <w:rFonts w:ascii="Open Sans" w:hAnsi="Open Sans" w:cs="Open Sans"/>
        </w:rPr>
        <w:t xml:space="preserve">The site report </w:t>
      </w:r>
      <w:r w:rsidR="003F4073">
        <w:rPr>
          <w:rFonts w:ascii="Open Sans" w:hAnsi="Open Sans" w:cs="Open Sans"/>
        </w:rPr>
        <w:t xml:space="preserve">brings forward that </w:t>
      </w:r>
      <w:r w:rsidR="009864FB">
        <w:rPr>
          <w:rFonts w:ascii="Open Sans" w:hAnsi="Open Sans" w:cs="Open Sans"/>
        </w:rPr>
        <w:t xml:space="preserve">a progress note </w:t>
      </w:r>
      <w:r w:rsidR="007E447D">
        <w:rPr>
          <w:rFonts w:ascii="Open Sans" w:hAnsi="Open Sans" w:cs="Open Sans"/>
        </w:rPr>
        <w:t>on 3 June (return from hospital) assures the family the consumer will be</w:t>
      </w:r>
      <w:r w:rsidR="00CE15BE">
        <w:rPr>
          <w:rFonts w:ascii="Open Sans" w:hAnsi="Open Sans" w:cs="Open Sans"/>
        </w:rPr>
        <w:t xml:space="preserve"> visually monitored each 15 minutes</w:t>
      </w:r>
      <w:r w:rsidR="0078660C">
        <w:rPr>
          <w:rFonts w:ascii="Open Sans" w:hAnsi="Open Sans" w:cs="Open Sans"/>
        </w:rPr>
        <w:t xml:space="preserve"> and a food and fluid chart was </w:t>
      </w:r>
      <w:r w:rsidR="007A0506">
        <w:rPr>
          <w:rFonts w:ascii="Open Sans" w:hAnsi="Open Sans" w:cs="Open Sans"/>
        </w:rPr>
        <w:t xml:space="preserve">not commenced until 6 June 2025. I do not consider a food and fluid chart to be relevant to falls </w:t>
      </w:r>
      <w:r w:rsidR="005A243D">
        <w:rPr>
          <w:rFonts w:ascii="Open Sans" w:hAnsi="Open Sans" w:cs="Open Sans"/>
        </w:rPr>
        <w:t xml:space="preserve">prevention. While charting was documented as occurring at </w:t>
      </w:r>
      <w:r w:rsidR="00943279">
        <w:rPr>
          <w:rFonts w:ascii="Open Sans" w:hAnsi="Open Sans" w:cs="Open Sans"/>
        </w:rPr>
        <w:t xml:space="preserve">times on 4 June 2025, I </w:t>
      </w:r>
      <w:r w:rsidR="00316748">
        <w:rPr>
          <w:rFonts w:ascii="Open Sans" w:hAnsi="Open Sans" w:cs="Open Sans"/>
        </w:rPr>
        <w:t xml:space="preserve">consider there is insufficient evidence to </w:t>
      </w:r>
      <w:r w:rsidR="008C4103">
        <w:rPr>
          <w:rFonts w:ascii="Open Sans" w:hAnsi="Open Sans" w:cs="Open Sans"/>
        </w:rPr>
        <w:t xml:space="preserve">determine that </w:t>
      </w:r>
      <w:r w:rsidR="00316748">
        <w:rPr>
          <w:rFonts w:ascii="Open Sans" w:hAnsi="Open Sans" w:cs="Open Sans"/>
        </w:rPr>
        <w:t>visual monitoring was not occurring</w:t>
      </w:r>
      <w:r w:rsidR="00F96142">
        <w:rPr>
          <w:rFonts w:ascii="Open Sans" w:hAnsi="Open Sans" w:cs="Open Sans"/>
        </w:rPr>
        <w:t xml:space="preserve"> due to an incomplete </w:t>
      </w:r>
      <w:r w:rsidR="00681656">
        <w:rPr>
          <w:rFonts w:ascii="Open Sans" w:hAnsi="Open Sans" w:cs="Open Sans"/>
        </w:rPr>
        <w:t>visual monitoring chart</w:t>
      </w:r>
      <w:r w:rsidR="00F96142">
        <w:rPr>
          <w:rFonts w:ascii="Open Sans" w:hAnsi="Open Sans" w:cs="Open Sans"/>
        </w:rPr>
        <w:t>.</w:t>
      </w:r>
      <w:r w:rsidR="00681656">
        <w:rPr>
          <w:rFonts w:ascii="Open Sans" w:hAnsi="Open Sans" w:cs="Open Sans"/>
        </w:rPr>
        <w:t xml:space="preserve"> </w:t>
      </w:r>
      <w:r w:rsidR="00A01AE0" w:rsidRPr="00B62EDB">
        <w:rPr>
          <w:rFonts w:ascii="Open Sans" w:hAnsi="Open Sans" w:cs="Open Sans"/>
        </w:rPr>
        <w:t>I note the site report does not identify the consumer experienced an impact due to this.</w:t>
      </w:r>
    </w:p>
    <w:p w14:paraId="04A6B6F8" w14:textId="05ACCF7B" w:rsidR="00906A85" w:rsidRDefault="00AE096C" w:rsidP="005163BA">
      <w:pPr>
        <w:spacing w:before="120" w:line="276" w:lineRule="auto"/>
        <w:rPr>
          <w:rFonts w:ascii="Open Sans" w:hAnsi="Open Sans" w:cs="Open Sans"/>
        </w:rPr>
      </w:pPr>
      <w:r>
        <w:rPr>
          <w:rFonts w:ascii="Open Sans" w:hAnsi="Open Sans" w:cs="Open Sans"/>
        </w:rPr>
        <w:t>For a consumer identified as a high falls risk and experienced</w:t>
      </w:r>
      <w:r w:rsidR="00732E8C">
        <w:rPr>
          <w:rFonts w:ascii="Open Sans" w:hAnsi="Open Sans" w:cs="Open Sans"/>
        </w:rPr>
        <w:t xml:space="preserve"> </w:t>
      </w:r>
      <w:r w:rsidR="00AC28E6">
        <w:rPr>
          <w:rFonts w:ascii="Open Sans" w:hAnsi="Open Sans" w:cs="Open Sans"/>
        </w:rPr>
        <w:t>a fall on 16 April 2025 and 28 April 2025.</w:t>
      </w:r>
      <w:r w:rsidR="00837B2B">
        <w:rPr>
          <w:rFonts w:ascii="Open Sans" w:hAnsi="Open Sans" w:cs="Open Sans"/>
        </w:rPr>
        <w:t xml:space="preserve"> The site report brings forward information</w:t>
      </w:r>
      <w:r w:rsidR="00DB7A84">
        <w:rPr>
          <w:rFonts w:ascii="Open Sans" w:hAnsi="Open Sans" w:cs="Open Sans"/>
        </w:rPr>
        <w:t xml:space="preserve"> about the consumer’s falls and concerns raised by family on </w:t>
      </w:r>
      <w:r w:rsidR="00E0259A">
        <w:rPr>
          <w:rFonts w:ascii="Open Sans" w:hAnsi="Open Sans" w:cs="Open Sans"/>
        </w:rPr>
        <w:t xml:space="preserve">17 June 2025 </w:t>
      </w:r>
      <w:r w:rsidR="005A60B1">
        <w:rPr>
          <w:rFonts w:ascii="Open Sans" w:hAnsi="Open Sans" w:cs="Open Sans"/>
        </w:rPr>
        <w:t xml:space="preserve">that the consumer may fall from bed </w:t>
      </w:r>
      <w:r w:rsidR="00490F03">
        <w:rPr>
          <w:rFonts w:ascii="Open Sans" w:hAnsi="Open Sans" w:cs="Open Sans"/>
        </w:rPr>
        <w:t xml:space="preserve">due to restlessness. </w:t>
      </w:r>
    </w:p>
    <w:p w14:paraId="54DB089F" w14:textId="0799B08F" w:rsidR="00923FD0" w:rsidRDefault="00490F03" w:rsidP="005163BA">
      <w:pPr>
        <w:spacing w:before="120" w:line="276" w:lineRule="auto"/>
        <w:rPr>
          <w:rFonts w:ascii="Open Sans" w:hAnsi="Open Sans" w:cs="Open Sans"/>
        </w:rPr>
      </w:pPr>
      <w:r>
        <w:rPr>
          <w:rFonts w:ascii="Open Sans" w:hAnsi="Open Sans" w:cs="Open Sans"/>
        </w:rPr>
        <w:t>Review of the site report</w:t>
      </w:r>
      <w:r w:rsidR="00DC3B57">
        <w:rPr>
          <w:rFonts w:ascii="Open Sans" w:hAnsi="Open Sans" w:cs="Open Sans"/>
        </w:rPr>
        <w:t xml:space="preserve"> identifies on 16 April 2025</w:t>
      </w:r>
      <w:r w:rsidR="00B31F24">
        <w:rPr>
          <w:rFonts w:ascii="Open Sans" w:hAnsi="Open Sans" w:cs="Open Sans"/>
        </w:rPr>
        <w:t>,</w:t>
      </w:r>
      <w:r w:rsidR="00DC3B57">
        <w:rPr>
          <w:rFonts w:ascii="Open Sans" w:hAnsi="Open Sans" w:cs="Open Sans"/>
        </w:rPr>
        <w:t xml:space="preserve"> the consumer</w:t>
      </w:r>
      <w:r w:rsidR="00013002">
        <w:rPr>
          <w:rFonts w:ascii="Open Sans" w:hAnsi="Open Sans" w:cs="Open Sans"/>
        </w:rPr>
        <w:t xml:space="preserve">’s legs became weak and was no longer able to stand. The consumer was assisted </w:t>
      </w:r>
      <w:r w:rsidR="003D1E2A">
        <w:rPr>
          <w:rFonts w:ascii="Open Sans" w:hAnsi="Open Sans" w:cs="Open Sans"/>
        </w:rPr>
        <w:t>to the floor.</w:t>
      </w:r>
      <w:r w:rsidR="00A0394C">
        <w:rPr>
          <w:rFonts w:ascii="Open Sans" w:hAnsi="Open Sans" w:cs="Open Sans"/>
        </w:rPr>
        <w:t xml:space="preserve"> </w:t>
      </w:r>
    </w:p>
    <w:p w14:paraId="7162FE2E" w14:textId="2AE128AF" w:rsidR="000F1DF8" w:rsidRDefault="002C7845" w:rsidP="005163BA">
      <w:pPr>
        <w:spacing w:before="120" w:line="276" w:lineRule="auto"/>
        <w:rPr>
          <w:rFonts w:ascii="Open Sans" w:hAnsi="Open Sans" w:cs="Open Sans"/>
        </w:rPr>
      </w:pPr>
      <w:r>
        <w:rPr>
          <w:rFonts w:ascii="Open Sans" w:hAnsi="Open Sans" w:cs="Open Sans"/>
        </w:rPr>
        <w:t xml:space="preserve">The site report brings forward information that the service did not undertake a timely investigation of the falls and development of strategies to minimise falls was not </w:t>
      </w:r>
      <w:r w:rsidRPr="00FF08FC">
        <w:rPr>
          <w:rFonts w:ascii="Open Sans" w:hAnsi="Open Sans" w:cs="Open Sans"/>
        </w:rPr>
        <w:t xml:space="preserve">conducted. </w:t>
      </w:r>
      <w:r w:rsidR="00A0394C" w:rsidRPr="00FF08FC">
        <w:rPr>
          <w:rFonts w:ascii="Open Sans" w:hAnsi="Open Sans" w:cs="Open Sans"/>
        </w:rPr>
        <w:t>An incident report was produced</w:t>
      </w:r>
      <w:r w:rsidR="0096086F" w:rsidRPr="00FF08FC">
        <w:rPr>
          <w:rFonts w:ascii="Open Sans" w:hAnsi="Open Sans" w:cs="Open Sans"/>
        </w:rPr>
        <w:t xml:space="preserve"> on the same date</w:t>
      </w:r>
      <w:r w:rsidR="00B64C0A" w:rsidRPr="00FF08FC">
        <w:rPr>
          <w:rFonts w:ascii="Open Sans" w:hAnsi="Open Sans" w:cs="Open Sans"/>
        </w:rPr>
        <w:t xml:space="preserve"> which</w:t>
      </w:r>
      <w:r w:rsidR="00FF08FC" w:rsidRPr="00FF08FC">
        <w:rPr>
          <w:rFonts w:ascii="Open Sans" w:hAnsi="Open Sans" w:cs="Open Sans"/>
        </w:rPr>
        <w:t xml:space="preserve"> </w:t>
      </w:r>
      <w:r w:rsidR="00B64C0A" w:rsidRPr="00FF08FC">
        <w:rPr>
          <w:rFonts w:ascii="Open Sans" w:hAnsi="Open Sans" w:cs="Open Sans"/>
        </w:rPr>
        <w:t xml:space="preserve">states </w:t>
      </w:r>
      <w:r w:rsidR="001155B5" w:rsidRPr="00A01AE0">
        <w:rPr>
          <w:rFonts w:ascii="Open Sans" w:hAnsi="Open Sans" w:cs="Open Sans"/>
          <w:i/>
          <w:iCs/>
        </w:rPr>
        <w:t>‘</w:t>
      </w:r>
      <w:r w:rsidR="00B64C0A" w:rsidRPr="00A01AE0">
        <w:rPr>
          <w:rFonts w:ascii="Open Sans" w:hAnsi="Open Sans" w:cs="Open Sans"/>
          <w:i/>
          <w:iCs/>
        </w:rPr>
        <w:t>strategies are in place</w:t>
      </w:r>
      <w:r w:rsidR="001155B5" w:rsidRPr="00A01AE0">
        <w:rPr>
          <w:rFonts w:ascii="Open Sans" w:hAnsi="Open Sans" w:cs="Open Sans"/>
          <w:i/>
          <w:iCs/>
        </w:rPr>
        <w:t xml:space="preserve"> to reduce falls and impact experienced’</w:t>
      </w:r>
      <w:r w:rsidR="0096086F" w:rsidRPr="00FF08FC">
        <w:rPr>
          <w:rFonts w:ascii="Open Sans" w:hAnsi="Open Sans" w:cs="Open Sans"/>
        </w:rPr>
        <w:t>. I consider th</w:t>
      </w:r>
      <w:r w:rsidR="00D355DC" w:rsidRPr="00FF08FC">
        <w:rPr>
          <w:rFonts w:ascii="Open Sans" w:hAnsi="Open Sans" w:cs="Open Sans"/>
        </w:rPr>
        <w:t>e commencement of an incident report on the same date as the</w:t>
      </w:r>
      <w:r w:rsidR="00D355DC" w:rsidRPr="00295B64">
        <w:rPr>
          <w:rFonts w:ascii="Open Sans" w:hAnsi="Open Sans" w:cs="Open Sans"/>
        </w:rPr>
        <w:t xml:space="preserve"> event</w:t>
      </w:r>
      <w:r w:rsidR="003F69E0">
        <w:rPr>
          <w:rFonts w:ascii="Open Sans" w:hAnsi="Open Sans" w:cs="Open Sans"/>
        </w:rPr>
        <w:t>,</w:t>
      </w:r>
      <w:r w:rsidR="00D355DC" w:rsidRPr="00295B64">
        <w:rPr>
          <w:rFonts w:ascii="Open Sans" w:hAnsi="Open Sans" w:cs="Open Sans"/>
        </w:rPr>
        <w:t xml:space="preserve"> timely.</w:t>
      </w:r>
      <w:r w:rsidR="0033070E" w:rsidRPr="00295B64">
        <w:rPr>
          <w:rFonts w:ascii="Open Sans" w:hAnsi="Open Sans" w:cs="Open Sans"/>
        </w:rPr>
        <w:t xml:space="preserve"> </w:t>
      </w:r>
    </w:p>
    <w:p w14:paraId="125A252D" w14:textId="3D17ECD7" w:rsidR="00341765" w:rsidRPr="00A672D0" w:rsidRDefault="0033070E" w:rsidP="005163BA">
      <w:pPr>
        <w:spacing w:before="120" w:line="276" w:lineRule="auto"/>
      </w:pPr>
      <w:r w:rsidRPr="755B22FB">
        <w:rPr>
          <w:rFonts w:ascii="Open Sans" w:hAnsi="Open Sans" w:cs="Open Sans"/>
        </w:rPr>
        <w:t xml:space="preserve">Review of the consumer’s information </w:t>
      </w:r>
      <w:r w:rsidR="006A33A4" w:rsidRPr="755B22FB">
        <w:rPr>
          <w:rFonts w:ascii="Open Sans" w:hAnsi="Open Sans" w:cs="Open Sans"/>
        </w:rPr>
        <w:t xml:space="preserve">included in the provider’s response identifies </w:t>
      </w:r>
      <w:r w:rsidR="00352DD1" w:rsidRPr="755B22FB">
        <w:rPr>
          <w:rFonts w:ascii="Open Sans" w:hAnsi="Open Sans" w:cs="Open Sans"/>
        </w:rPr>
        <w:t xml:space="preserve">a </w:t>
      </w:r>
      <w:r w:rsidR="00B31F24" w:rsidRPr="755B22FB">
        <w:rPr>
          <w:rFonts w:ascii="Open Sans" w:hAnsi="Open Sans" w:cs="Open Sans"/>
        </w:rPr>
        <w:t xml:space="preserve">physiotherapy </w:t>
      </w:r>
      <w:r w:rsidR="00352DD1" w:rsidRPr="755B22FB">
        <w:rPr>
          <w:rFonts w:ascii="Open Sans" w:hAnsi="Open Sans" w:cs="Open Sans"/>
        </w:rPr>
        <w:t xml:space="preserve">assessment was completed </w:t>
      </w:r>
      <w:r w:rsidR="00A01AE0" w:rsidRPr="755B22FB">
        <w:rPr>
          <w:rFonts w:ascii="Open Sans" w:hAnsi="Open Sans" w:cs="Open Sans"/>
        </w:rPr>
        <w:t>2</w:t>
      </w:r>
      <w:r w:rsidR="00352DD1" w:rsidRPr="755B22FB">
        <w:rPr>
          <w:rFonts w:ascii="Open Sans" w:hAnsi="Open Sans" w:cs="Open Sans"/>
        </w:rPr>
        <w:t xml:space="preserve"> days prior to the fall </w:t>
      </w:r>
      <w:r w:rsidR="00341765" w:rsidRPr="755B22FB">
        <w:rPr>
          <w:rFonts w:ascii="Open Sans" w:hAnsi="Open Sans" w:cs="Open Sans"/>
        </w:rPr>
        <w:t xml:space="preserve">(14 April 2025) </w:t>
      </w:r>
      <w:r w:rsidR="00352DD1" w:rsidRPr="755B22FB">
        <w:rPr>
          <w:rFonts w:ascii="Open Sans" w:hAnsi="Open Sans" w:cs="Open Sans"/>
        </w:rPr>
        <w:t xml:space="preserve">and identifies the consumer is 1 x assist with a wheelchair. </w:t>
      </w:r>
      <w:r w:rsidR="00341765" w:rsidRPr="755B22FB">
        <w:rPr>
          <w:rFonts w:ascii="Open Sans" w:hAnsi="Open Sans" w:cs="Open Sans"/>
        </w:rPr>
        <w:t xml:space="preserve">The site report brings forward that </w:t>
      </w:r>
      <w:r w:rsidR="007072BF" w:rsidRPr="755B22FB">
        <w:rPr>
          <w:rFonts w:ascii="Open Sans" w:hAnsi="Open Sans" w:cs="Open Sans"/>
        </w:rPr>
        <w:t>a falls risk</w:t>
      </w:r>
      <w:r w:rsidR="00660ABE" w:rsidRPr="755B22FB">
        <w:rPr>
          <w:rFonts w:ascii="Open Sans" w:hAnsi="Open Sans" w:cs="Open Sans"/>
        </w:rPr>
        <w:t>, mobility and pain assessment was not conducted post fall.</w:t>
      </w:r>
      <w:r w:rsidR="007533A9" w:rsidRPr="755B22FB">
        <w:rPr>
          <w:rFonts w:ascii="Open Sans" w:hAnsi="Open Sans" w:cs="Open Sans"/>
        </w:rPr>
        <w:t xml:space="preserve"> The provider’s response did not </w:t>
      </w:r>
      <w:r w:rsidR="00DF5303" w:rsidRPr="755B22FB">
        <w:rPr>
          <w:rFonts w:ascii="Open Sans" w:hAnsi="Open Sans" w:cs="Open Sans"/>
        </w:rPr>
        <w:t xml:space="preserve">refute the information in the site report relating to </w:t>
      </w:r>
      <w:r w:rsidR="007772F5" w:rsidRPr="755B22FB">
        <w:rPr>
          <w:rFonts w:ascii="Open Sans" w:hAnsi="Open Sans" w:cs="Open Sans"/>
        </w:rPr>
        <w:t>assessments not completed</w:t>
      </w:r>
      <w:r w:rsidR="006B6C35" w:rsidRPr="755B22FB">
        <w:rPr>
          <w:rFonts w:ascii="Open Sans" w:hAnsi="Open Sans" w:cs="Open Sans"/>
        </w:rPr>
        <w:t>,</w:t>
      </w:r>
      <w:r w:rsidR="007772F5" w:rsidRPr="755B22FB">
        <w:rPr>
          <w:rFonts w:ascii="Open Sans" w:hAnsi="Open Sans" w:cs="Open Sans"/>
        </w:rPr>
        <w:t xml:space="preserve"> nor </w:t>
      </w:r>
      <w:r w:rsidR="007533A9" w:rsidRPr="755B22FB">
        <w:rPr>
          <w:rFonts w:ascii="Open Sans" w:hAnsi="Open Sans" w:cs="Open Sans"/>
        </w:rPr>
        <w:t xml:space="preserve">include </w:t>
      </w:r>
      <w:r w:rsidR="007772F5" w:rsidRPr="755B22FB">
        <w:rPr>
          <w:rFonts w:ascii="Open Sans" w:hAnsi="Open Sans" w:cs="Open Sans"/>
        </w:rPr>
        <w:t xml:space="preserve">corroborating </w:t>
      </w:r>
      <w:r w:rsidR="007533A9" w:rsidRPr="755B22FB">
        <w:rPr>
          <w:rFonts w:ascii="Open Sans" w:hAnsi="Open Sans" w:cs="Open Sans"/>
        </w:rPr>
        <w:t>information relevant to this fall.</w:t>
      </w:r>
      <w:r w:rsidR="001405E7" w:rsidRPr="755B22FB">
        <w:rPr>
          <w:rFonts w:ascii="Open Sans" w:hAnsi="Open Sans" w:cs="Open Sans"/>
        </w:rPr>
        <w:t xml:space="preserve"> </w:t>
      </w:r>
      <w:r w:rsidR="00FE61B3" w:rsidRPr="755B22FB">
        <w:rPr>
          <w:rFonts w:ascii="Open Sans" w:hAnsi="Open Sans" w:cs="Open Sans"/>
        </w:rPr>
        <w:t xml:space="preserve">I have reviewed the </w:t>
      </w:r>
      <w:r w:rsidR="004A141D" w:rsidRPr="755B22FB">
        <w:rPr>
          <w:rFonts w:ascii="Open Sans" w:hAnsi="Open Sans" w:cs="Open Sans"/>
        </w:rPr>
        <w:t>mobility and falls prevention process</w:t>
      </w:r>
      <w:r w:rsidR="006B6C35" w:rsidRPr="755B22FB">
        <w:rPr>
          <w:rFonts w:ascii="Open Sans" w:hAnsi="Open Sans" w:cs="Open Sans"/>
        </w:rPr>
        <w:t xml:space="preserve"> which defines a fall as </w:t>
      </w:r>
      <w:r w:rsidR="006B6C35" w:rsidRPr="755B22FB">
        <w:rPr>
          <w:rFonts w:ascii="Open Sans" w:hAnsi="Open Sans" w:cs="Open Sans"/>
          <w:i/>
          <w:iCs/>
        </w:rPr>
        <w:t>‘the sudden, unanticipated, change downward in body position, with or without injury.’</w:t>
      </w:r>
      <w:r w:rsidR="006F63D8" w:rsidRPr="755B22FB">
        <w:rPr>
          <w:rFonts w:ascii="Open Sans" w:hAnsi="Open Sans" w:cs="Open Sans"/>
        </w:rPr>
        <w:t xml:space="preserve"> In this instance the consumer</w:t>
      </w:r>
      <w:r w:rsidR="001A46C2" w:rsidRPr="755B22FB">
        <w:rPr>
          <w:rFonts w:ascii="Open Sans" w:hAnsi="Open Sans" w:cs="Open Sans"/>
        </w:rPr>
        <w:t>’</w:t>
      </w:r>
      <w:r w:rsidR="006F63D8" w:rsidRPr="755B22FB">
        <w:rPr>
          <w:rFonts w:ascii="Open Sans" w:hAnsi="Open Sans" w:cs="Open Sans"/>
        </w:rPr>
        <w:t xml:space="preserve">s legs </w:t>
      </w:r>
      <w:r w:rsidR="00295B64" w:rsidRPr="755B22FB">
        <w:rPr>
          <w:rFonts w:ascii="Open Sans" w:hAnsi="Open Sans" w:cs="Open Sans"/>
        </w:rPr>
        <w:t>became weak</w:t>
      </w:r>
      <w:r w:rsidR="769850D6" w:rsidRPr="755B22FB">
        <w:rPr>
          <w:rFonts w:ascii="Open Sans" w:hAnsi="Open Sans" w:cs="Open Sans"/>
        </w:rPr>
        <w:t>,</w:t>
      </w:r>
      <w:r w:rsidR="00295B64" w:rsidRPr="755B22FB">
        <w:rPr>
          <w:rFonts w:ascii="Open Sans" w:hAnsi="Open Sans" w:cs="Open Sans"/>
        </w:rPr>
        <w:t xml:space="preserve"> and </w:t>
      </w:r>
      <w:r w:rsidR="000F1DF8" w:rsidRPr="755B22FB">
        <w:rPr>
          <w:rFonts w:ascii="Open Sans" w:hAnsi="Open Sans" w:cs="Open Sans"/>
        </w:rPr>
        <w:t xml:space="preserve">the consumer </w:t>
      </w:r>
      <w:r w:rsidR="00295B64" w:rsidRPr="755B22FB">
        <w:rPr>
          <w:rFonts w:ascii="Open Sans" w:hAnsi="Open Sans" w:cs="Open Sans"/>
        </w:rPr>
        <w:t>was assisted to the floor</w:t>
      </w:r>
      <w:r w:rsidR="00B63F1C" w:rsidRPr="755B22FB">
        <w:rPr>
          <w:rFonts w:ascii="Open Sans" w:hAnsi="Open Sans" w:cs="Open Sans"/>
        </w:rPr>
        <w:t xml:space="preserve"> and I consider this would i</w:t>
      </w:r>
      <w:r w:rsidR="00FA1A27" w:rsidRPr="755B22FB">
        <w:rPr>
          <w:rFonts w:ascii="Open Sans" w:hAnsi="Open Sans" w:cs="Open Sans"/>
        </w:rPr>
        <w:t>ndicate the consumer experienced a fall</w:t>
      </w:r>
      <w:r w:rsidR="00295B64" w:rsidRPr="755B22FB">
        <w:rPr>
          <w:rFonts w:ascii="Open Sans" w:hAnsi="Open Sans" w:cs="Open Sans"/>
        </w:rPr>
        <w:t>. I</w:t>
      </w:r>
      <w:r w:rsidR="001405E7" w:rsidRPr="755B22FB">
        <w:rPr>
          <w:rFonts w:ascii="Open Sans" w:hAnsi="Open Sans" w:cs="Open Sans"/>
        </w:rPr>
        <w:t xml:space="preserve">n the absence of </w:t>
      </w:r>
      <w:r w:rsidR="004A141D" w:rsidRPr="755B22FB">
        <w:rPr>
          <w:rFonts w:ascii="Open Sans" w:hAnsi="Open Sans" w:cs="Open Sans"/>
        </w:rPr>
        <w:t xml:space="preserve">further </w:t>
      </w:r>
      <w:r w:rsidR="001405E7" w:rsidRPr="755B22FB">
        <w:rPr>
          <w:rFonts w:ascii="Open Sans" w:hAnsi="Open Sans" w:cs="Open Sans"/>
        </w:rPr>
        <w:t xml:space="preserve">information in the site report or </w:t>
      </w:r>
      <w:r w:rsidR="005A6569" w:rsidRPr="755B22FB">
        <w:rPr>
          <w:rFonts w:ascii="Open Sans" w:hAnsi="Open Sans" w:cs="Open Sans"/>
        </w:rPr>
        <w:t>refute</w:t>
      </w:r>
      <w:r w:rsidR="00C26C58" w:rsidRPr="755B22FB">
        <w:rPr>
          <w:rFonts w:ascii="Open Sans" w:hAnsi="Open Sans" w:cs="Open Sans"/>
        </w:rPr>
        <w:t xml:space="preserve"> to this </w:t>
      </w:r>
      <w:r w:rsidR="001405E7" w:rsidRPr="755B22FB">
        <w:rPr>
          <w:rFonts w:ascii="Open Sans" w:hAnsi="Open Sans" w:cs="Open Sans"/>
        </w:rPr>
        <w:t xml:space="preserve">through the provider’s response, I </w:t>
      </w:r>
      <w:r w:rsidR="00E425AD" w:rsidRPr="755B22FB">
        <w:rPr>
          <w:rFonts w:ascii="Open Sans" w:hAnsi="Open Sans" w:cs="Open Sans"/>
        </w:rPr>
        <w:t>have placed weight on</w:t>
      </w:r>
      <w:r w:rsidR="00475448" w:rsidRPr="755B22FB">
        <w:rPr>
          <w:rFonts w:ascii="Open Sans" w:hAnsi="Open Sans" w:cs="Open Sans"/>
        </w:rPr>
        <w:t xml:space="preserve"> the information assessments were not completed</w:t>
      </w:r>
      <w:r w:rsidR="003E3D62" w:rsidRPr="755B22FB">
        <w:rPr>
          <w:rFonts w:ascii="Open Sans" w:hAnsi="Open Sans" w:cs="Open Sans"/>
        </w:rPr>
        <w:t xml:space="preserve"> following this fall</w:t>
      </w:r>
      <w:r w:rsidR="009D5B8C" w:rsidRPr="755B22FB">
        <w:rPr>
          <w:rFonts w:ascii="Open Sans" w:hAnsi="Open Sans" w:cs="Open Sans"/>
        </w:rPr>
        <w:t xml:space="preserve">, </w:t>
      </w:r>
      <w:r w:rsidR="009D5B8C" w:rsidRPr="755B22FB">
        <w:rPr>
          <w:rFonts w:ascii="Open Sans" w:hAnsi="Open Sans" w:cs="Open Sans"/>
        </w:rPr>
        <w:lastRenderedPageBreak/>
        <w:t>however</w:t>
      </w:r>
      <w:r w:rsidR="00A672D0" w:rsidRPr="755B22FB">
        <w:rPr>
          <w:rFonts w:ascii="Open Sans" w:hAnsi="Open Sans" w:cs="Open Sans"/>
        </w:rPr>
        <w:t>,</w:t>
      </w:r>
      <w:r w:rsidR="009D5B8C" w:rsidRPr="755B22FB">
        <w:rPr>
          <w:rFonts w:ascii="Open Sans" w:hAnsi="Open Sans" w:cs="Open Sans"/>
        </w:rPr>
        <w:t xml:space="preserve"> note that an incident report was generated</w:t>
      </w:r>
      <w:r w:rsidR="00475448" w:rsidRPr="755B22FB">
        <w:rPr>
          <w:rFonts w:ascii="Open Sans" w:hAnsi="Open Sans" w:cs="Open Sans"/>
        </w:rPr>
        <w:t>.</w:t>
      </w:r>
      <w:r w:rsidR="00E425AD" w:rsidRPr="755B22FB">
        <w:rPr>
          <w:rFonts w:ascii="Open Sans" w:hAnsi="Open Sans" w:cs="Open Sans"/>
        </w:rPr>
        <w:t xml:space="preserve"> </w:t>
      </w:r>
      <w:r w:rsidR="00A672D0" w:rsidRPr="755B22FB">
        <w:rPr>
          <w:rFonts w:ascii="Open Sans" w:hAnsi="Open Sans" w:cs="Open Sans"/>
        </w:rPr>
        <w:t>I note the site report does not identify the consumer experienced an impact due to this.</w:t>
      </w:r>
    </w:p>
    <w:p w14:paraId="0ED29A5B" w14:textId="1B5A232C" w:rsidR="00265A0E" w:rsidRDefault="00DC3B57" w:rsidP="005163BA">
      <w:pPr>
        <w:spacing w:before="120" w:line="276" w:lineRule="auto"/>
        <w:rPr>
          <w:rFonts w:ascii="Open Sans" w:hAnsi="Open Sans" w:cs="Open Sans"/>
        </w:rPr>
      </w:pPr>
      <w:r>
        <w:rPr>
          <w:rFonts w:ascii="Open Sans" w:hAnsi="Open Sans" w:cs="Open Sans"/>
        </w:rPr>
        <w:t>Review of the site report identifies on 28 April 2025</w:t>
      </w:r>
      <w:r w:rsidR="001A46C2">
        <w:rPr>
          <w:rFonts w:ascii="Open Sans" w:hAnsi="Open Sans" w:cs="Open Sans"/>
        </w:rPr>
        <w:t>,</w:t>
      </w:r>
      <w:r w:rsidR="00283302">
        <w:rPr>
          <w:rFonts w:ascii="Open Sans" w:hAnsi="Open Sans" w:cs="Open Sans"/>
        </w:rPr>
        <w:t xml:space="preserve"> the consumer experienced a fall witnessed by the family</w:t>
      </w:r>
      <w:r w:rsidR="00F6075A">
        <w:rPr>
          <w:rFonts w:ascii="Open Sans" w:hAnsi="Open Sans" w:cs="Open Sans"/>
        </w:rPr>
        <w:t xml:space="preserve">. </w:t>
      </w:r>
      <w:r w:rsidR="00445B37">
        <w:rPr>
          <w:rFonts w:ascii="Open Sans" w:hAnsi="Open Sans" w:cs="Open Sans"/>
        </w:rPr>
        <w:t>The consumer sustained some skin tears, bruising and was sent to hospital.</w:t>
      </w:r>
      <w:r w:rsidR="008A029B">
        <w:rPr>
          <w:rFonts w:ascii="Open Sans" w:hAnsi="Open Sans" w:cs="Open Sans"/>
        </w:rPr>
        <w:t xml:space="preserve"> The site report brings forward information that the </w:t>
      </w:r>
      <w:r w:rsidR="006751E5">
        <w:rPr>
          <w:rFonts w:ascii="Open Sans" w:hAnsi="Open Sans" w:cs="Open Sans"/>
        </w:rPr>
        <w:t>service did not undertake a timely investigation of the fall and development strategies to minimise falls was not conducted.</w:t>
      </w:r>
      <w:r w:rsidR="00EC6D0D">
        <w:rPr>
          <w:rFonts w:ascii="Open Sans" w:hAnsi="Open Sans" w:cs="Open Sans"/>
        </w:rPr>
        <w:t xml:space="preserve"> </w:t>
      </w:r>
      <w:r w:rsidR="002C7845">
        <w:rPr>
          <w:rFonts w:ascii="Open Sans" w:hAnsi="Open Sans" w:cs="Open Sans"/>
        </w:rPr>
        <w:t xml:space="preserve">An incident was report was produced on the same date. I consider the commencement of an incident report on the same date as the event timely. </w:t>
      </w:r>
    </w:p>
    <w:p w14:paraId="243598D3" w14:textId="4C5BB0FD" w:rsidR="00681656" w:rsidRDefault="001B0F6C" w:rsidP="005163BA">
      <w:pPr>
        <w:spacing w:before="120" w:line="276" w:lineRule="auto"/>
        <w:rPr>
          <w:rFonts w:ascii="Open Sans" w:hAnsi="Open Sans" w:cs="Open Sans"/>
        </w:rPr>
      </w:pPr>
      <w:r>
        <w:rPr>
          <w:rFonts w:ascii="Open Sans" w:hAnsi="Open Sans" w:cs="Open Sans"/>
        </w:rPr>
        <w:t>On</w:t>
      </w:r>
      <w:r w:rsidR="001C0D48">
        <w:rPr>
          <w:rFonts w:ascii="Open Sans" w:hAnsi="Open Sans" w:cs="Open Sans"/>
        </w:rPr>
        <w:t xml:space="preserve"> </w:t>
      </w:r>
      <w:r w:rsidR="00A96B64">
        <w:rPr>
          <w:rFonts w:ascii="Open Sans" w:hAnsi="Open Sans" w:cs="Open Sans"/>
        </w:rPr>
        <w:t>the balance of information provided through the description of the event in the site report</w:t>
      </w:r>
      <w:r w:rsidR="001A46C2">
        <w:rPr>
          <w:rFonts w:ascii="Open Sans" w:hAnsi="Open Sans" w:cs="Open Sans"/>
        </w:rPr>
        <w:t>,</w:t>
      </w:r>
      <w:r w:rsidR="00A96B64">
        <w:rPr>
          <w:rFonts w:ascii="Open Sans" w:hAnsi="Open Sans" w:cs="Open Sans"/>
        </w:rPr>
        <w:t xml:space="preserve"> it appears </w:t>
      </w:r>
      <w:r w:rsidR="00F61747">
        <w:rPr>
          <w:rFonts w:ascii="Open Sans" w:hAnsi="Open Sans" w:cs="Open Sans"/>
        </w:rPr>
        <w:t xml:space="preserve">the consumer was assessed to attend hospital for treatment and </w:t>
      </w:r>
      <w:r w:rsidR="00891CC4">
        <w:rPr>
          <w:rFonts w:ascii="Open Sans" w:hAnsi="Open Sans" w:cs="Open Sans"/>
        </w:rPr>
        <w:t xml:space="preserve">review of the consumer’s information within the provider’s response identifies the consumer was reviewed by the </w:t>
      </w:r>
      <w:r w:rsidR="001A46C2">
        <w:rPr>
          <w:rFonts w:ascii="Open Sans" w:hAnsi="Open Sans" w:cs="Open Sans"/>
        </w:rPr>
        <w:t xml:space="preserve">physiotherapist </w:t>
      </w:r>
      <w:r w:rsidR="00E865B2">
        <w:rPr>
          <w:rFonts w:ascii="Open Sans" w:hAnsi="Open Sans" w:cs="Open Sans"/>
        </w:rPr>
        <w:t xml:space="preserve">the following </w:t>
      </w:r>
      <w:r w:rsidR="00E865B2" w:rsidRPr="00934EDB">
        <w:rPr>
          <w:rFonts w:ascii="Open Sans" w:hAnsi="Open Sans" w:cs="Open Sans"/>
        </w:rPr>
        <w:t xml:space="preserve">day on 29 April 2025 who advised the consumer to only mobilise with staff and </w:t>
      </w:r>
      <w:r w:rsidR="0099784C" w:rsidRPr="00934EDB">
        <w:rPr>
          <w:rFonts w:ascii="Open Sans" w:hAnsi="Open Sans" w:cs="Open Sans"/>
        </w:rPr>
        <w:t xml:space="preserve">no change to mobility assessment from 14 April 2025. In relation to the site report information that no investigation occurred.  This will be considered under requirement </w:t>
      </w:r>
      <w:r w:rsidR="0076027D" w:rsidRPr="00934EDB">
        <w:rPr>
          <w:rFonts w:ascii="Open Sans" w:hAnsi="Open Sans" w:cs="Open Sans"/>
        </w:rPr>
        <w:t>8</w:t>
      </w:r>
      <w:r w:rsidR="00934EDB">
        <w:rPr>
          <w:rFonts w:ascii="Open Sans" w:hAnsi="Open Sans" w:cs="Open Sans"/>
        </w:rPr>
        <w:t>(3)(</w:t>
      </w:r>
      <w:r w:rsidR="0076027D" w:rsidRPr="00934EDB">
        <w:rPr>
          <w:rFonts w:ascii="Open Sans" w:hAnsi="Open Sans" w:cs="Open Sans"/>
        </w:rPr>
        <w:t>d</w:t>
      </w:r>
      <w:r w:rsidR="00934EDB">
        <w:rPr>
          <w:rFonts w:ascii="Open Sans" w:hAnsi="Open Sans" w:cs="Open Sans"/>
        </w:rPr>
        <w:t>).</w:t>
      </w:r>
    </w:p>
    <w:p w14:paraId="6C782659" w14:textId="11F34868" w:rsidR="00A06CFC" w:rsidRDefault="00A06CFC" w:rsidP="005163BA">
      <w:pPr>
        <w:spacing w:before="120" w:line="276" w:lineRule="auto"/>
        <w:rPr>
          <w:rFonts w:ascii="Open Sans" w:hAnsi="Open Sans" w:cs="Open Sans"/>
        </w:rPr>
      </w:pPr>
      <w:r w:rsidRPr="755B22FB">
        <w:rPr>
          <w:rFonts w:ascii="Open Sans" w:hAnsi="Open Sans" w:cs="Open Sans"/>
        </w:rPr>
        <w:t xml:space="preserve">In relation to concerns the family raised about the </w:t>
      </w:r>
      <w:r w:rsidR="00916B57" w:rsidRPr="755B22FB">
        <w:rPr>
          <w:rFonts w:ascii="Open Sans" w:hAnsi="Open Sans" w:cs="Open Sans"/>
        </w:rPr>
        <w:t xml:space="preserve">risk of the </w:t>
      </w:r>
      <w:r w:rsidRPr="755B22FB">
        <w:rPr>
          <w:rFonts w:ascii="Open Sans" w:hAnsi="Open Sans" w:cs="Open Sans"/>
        </w:rPr>
        <w:t xml:space="preserve">consumer falling from bed </w:t>
      </w:r>
      <w:r w:rsidR="00916B57" w:rsidRPr="755B22FB">
        <w:rPr>
          <w:rFonts w:ascii="Open Sans" w:hAnsi="Open Sans" w:cs="Open Sans"/>
        </w:rPr>
        <w:t xml:space="preserve">due to </w:t>
      </w:r>
      <w:r w:rsidR="00E01341" w:rsidRPr="755B22FB">
        <w:rPr>
          <w:rFonts w:ascii="Open Sans" w:hAnsi="Open Sans" w:cs="Open Sans"/>
        </w:rPr>
        <w:t>restlessness</w:t>
      </w:r>
      <w:r w:rsidR="00F6075A" w:rsidRPr="755B22FB">
        <w:rPr>
          <w:rFonts w:ascii="Open Sans" w:hAnsi="Open Sans" w:cs="Open Sans"/>
        </w:rPr>
        <w:t>, the</w:t>
      </w:r>
      <w:r w:rsidR="00E01341" w:rsidRPr="755B22FB">
        <w:rPr>
          <w:rFonts w:ascii="Open Sans" w:hAnsi="Open Sans" w:cs="Open Sans"/>
        </w:rPr>
        <w:t xml:space="preserve"> site report brings forward</w:t>
      </w:r>
      <w:r w:rsidR="00C84066" w:rsidRPr="755B22FB">
        <w:rPr>
          <w:rFonts w:ascii="Open Sans" w:hAnsi="Open Sans" w:cs="Open Sans"/>
        </w:rPr>
        <w:t xml:space="preserve"> </w:t>
      </w:r>
      <w:r w:rsidR="009F04F4" w:rsidRPr="755B22FB">
        <w:rPr>
          <w:rFonts w:ascii="Open Sans" w:hAnsi="Open Sans" w:cs="Open Sans"/>
        </w:rPr>
        <w:t xml:space="preserve">a family conference included discussion about the risks of bed rails and </w:t>
      </w:r>
      <w:r w:rsidR="00427136" w:rsidRPr="755B22FB">
        <w:rPr>
          <w:rFonts w:ascii="Open Sans" w:hAnsi="Open Sans" w:cs="Open Sans"/>
        </w:rPr>
        <w:t>that the consumer’s family were satisfied with trialling alt</w:t>
      </w:r>
      <w:r w:rsidR="006C6811" w:rsidRPr="755B22FB">
        <w:rPr>
          <w:rFonts w:ascii="Open Sans" w:hAnsi="Open Sans" w:cs="Open Sans"/>
        </w:rPr>
        <w:t xml:space="preserve">ernative strategies to minimise potential impact to the consumer in the event the consumer fell from bed while being restless. </w:t>
      </w:r>
      <w:r w:rsidR="00D35684" w:rsidRPr="755B22FB">
        <w:rPr>
          <w:rFonts w:ascii="Open Sans" w:hAnsi="Open Sans" w:cs="Open Sans"/>
        </w:rPr>
        <w:t xml:space="preserve"> Further conversation was had in relation to ensuring pain was monitored and managed with ongoing review from the MO and a specialist </w:t>
      </w:r>
      <w:r w:rsidR="007E57C0" w:rsidRPr="755B22FB">
        <w:rPr>
          <w:rFonts w:ascii="Open Sans" w:hAnsi="Open Sans" w:cs="Open Sans"/>
        </w:rPr>
        <w:t>palliation team</w:t>
      </w:r>
      <w:r w:rsidR="00146785" w:rsidRPr="755B22FB">
        <w:rPr>
          <w:rFonts w:ascii="Open Sans" w:hAnsi="Open Sans" w:cs="Open Sans"/>
        </w:rPr>
        <w:t xml:space="preserve"> in relation to the consumer experiencing restlessness</w:t>
      </w:r>
      <w:r w:rsidR="007E57C0" w:rsidRPr="755B22FB">
        <w:rPr>
          <w:rFonts w:ascii="Open Sans" w:hAnsi="Open Sans" w:cs="Open Sans"/>
        </w:rPr>
        <w:t xml:space="preserve">. The consumer was assessed by the </w:t>
      </w:r>
      <w:r w:rsidR="001A46C2" w:rsidRPr="755B22FB">
        <w:rPr>
          <w:rFonts w:ascii="Open Sans" w:hAnsi="Open Sans" w:cs="Open Sans"/>
        </w:rPr>
        <w:t xml:space="preserve">physiotherapist </w:t>
      </w:r>
      <w:r w:rsidR="007E57C0" w:rsidRPr="755B22FB">
        <w:rPr>
          <w:rFonts w:ascii="Open Sans" w:hAnsi="Open Sans" w:cs="Open Sans"/>
        </w:rPr>
        <w:t>on the same date</w:t>
      </w:r>
      <w:r w:rsidR="2D0B7416" w:rsidRPr="755B22FB">
        <w:rPr>
          <w:rFonts w:ascii="Open Sans" w:hAnsi="Open Sans" w:cs="Open Sans"/>
        </w:rPr>
        <w:t>,</w:t>
      </w:r>
      <w:r w:rsidR="007E57C0" w:rsidRPr="755B22FB">
        <w:rPr>
          <w:rFonts w:ascii="Open Sans" w:hAnsi="Open Sans" w:cs="Open Sans"/>
        </w:rPr>
        <w:t xml:space="preserve"> and it is noted the consumer has an air mattress, bed sensor</w:t>
      </w:r>
      <w:r w:rsidR="00A943AC" w:rsidRPr="755B22FB">
        <w:rPr>
          <w:rFonts w:ascii="Open Sans" w:hAnsi="Open Sans" w:cs="Open Sans"/>
        </w:rPr>
        <w:t>s and mats beside the bed</w:t>
      </w:r>
      <w:r w:rsidR="00D50057" w:rsidRPr="755B22FB">
        <w:rPr>
          <w:rFonts w:ascii="Open Sans" w:hAnsi="Open Sans" w:cs="Open Sans"/>
        </w:rPr>
        <w:t xml:space="preserve"> to minimise risk of falls</w:t>
      </w:r>
      <w:r w:rsidR="00A943AC" w:rsidRPr="755B22FB">
        <w:rPr>
          <w:rFonts w:ascii="Open Sans" w:hAnsi="Open Sans" w:cs="Open Sans"/>
        </w:rPr>
        <w:t>.</w:t>
      </w:r>
      <w:r w:rsidR="00C003D9" w:rsidRPr="755B22FB">
        <w:rPr>
          <w:rFonts w:ascii="Open Sans" w:hAnsi="Open Sans" w:cs="Open Sans"/>
        </w:rPr>
        <w:t xml:space="preserve"> </w:t>
      </w:r>
      <w:r w:rsidR="000867B1" w:rsidRPr="755B22FB">
        <w:rPr>
          <w:rFonts w:ascii="Open Sans" w:hAnsi="Open Sans" w:cs="Open Sans"/>
        </w:rPr>
        <w:t>There is insufficient further evidence within the site report to consider</w:t>
      </w:r>
      <w:r w:rsidR="00D50057" w:rsidRPr="755B22FB">
        <w:rPr>
          <w:rFonts w:ascii="Open Sans" w:hAnsi="Open Sans" w:cs="Open Sans"/>
        </w:rPr>
        <w:t xml:space="preserve"> in relation to </w:t>
      </w:r>
      <w:r w:rsidR="00BD7BE4" w:rsidRPr="755B22FB">
        <w:rPr>
          <w:rFonts w:ascii="Open Sans" w:hAnsi="Open Sans" w:cs="Open Sans"/>
        </w:rPr>
        <w:t>other assessments that were or were not complet</w:t>
      </w:r>
      <w:r w:rsidR="000B174B" w:rsidRPr="755B22FB">
        <w:rPr>
          <w:rFonts w:ascii="Open Sans" w:hAnsi="Open Sans" w:cs="Open Sans"/>
        </w:rPr>
        <w:t>ed nor the requirement for any investigation to take place as no fall from bed is evidenced as occurring. Additionally</w:t>
      </w:r>
      <w:r w:rsidR="001A46C2" w:rsidRPr="755B22FB">
        <w:rPr>
          <w:rFonts w:ascii="Open Sans" w:hAnsi="Open Sans" w:cs="Open Sans"/>
        </w:rPr>
        <w:t>,</w:t>
      </w:r>
      <w:r w:rsidR="000B174B" w:rsidRPr="755B22FB">
        <w:rPr>
          <w:rFonts w:ascii="Open Sans" w:hAnsi="Open Sans" w:cs="Open Sans"/>
        </w:rPr>
        <w:t xml:space="preserve"> </w:t>
      </w:r>
      <w:r w:rsidR="00DB221C" w:rsidRPr="755B22FB">
        <w:rPr>
          <w:rFonts w:ascii="Open Sans" w:hAnsi="Open Sans" w:cs="Open Sans"/>
        </w:rPr>
        <w:t xml:space="preserve">I am satisfied falls management strategies for the consumer experiencing restlessness in bed included bed sensors and mats beside the bed to minimise </w:t>
      </w:r>
      <w:r w:rsidR="007906FF" w:rsidRPr="755B22FB">
        <w:rPr>
          <w:rFonts w:ascii="Open Sans" w:hAnsi="Open Sans" w:cs="Open Sans"/>
        </w:rPr>
        <w:t>risks of falls</w:t>
      </w:r>
      <w:r w:rsidR="00BD7BE4" w:rsidRPr="755B22FB">
        <w:rPr>
          <w:rFonts w:ascii="Open Sans" w:hAnsi="Open Sans" w:cs="Open Sans"/>
        </w:rPr>
        <w:t xml:space="preserve">. </w:t>
      </w:r>
      <w:r w:rsidR="00903AF4" w:rsidRPr="755B22FB">
        <w:rPr>
          <w:rFonts w:ascii="Open Sans" w:hAnsi="Open Sans" w:cs="Open Sans"/>
        </w:rPr>
        <w:t xml:space="preserve">I note the site report does not identify the consumer experienced any </w:t>
      </w:r>
      <w:r w:rsidR="007906FF" w:rsidRPr="755B22FB">
        <w:rPr>
          <w:rFonts w:ascii="Open Sans" w:hAnsi="Open Sans" w:cs="Open Sans"/>
        </w:rPr>
        <w:t>such fall from bed at any time.</w:t>
      </w:r>
      <w:r w:rsidR="00883283" w:rsidRPr="755B22FB">
        <w:rPr>
          <w:rFonts w:ascii="Open Sans" w:hAnsi="Open Sans" w:cs="Open Sans"/>
        </w:rPr>
        <w:t xml:space="preserve"> </w:t>
      </w:r>
    </w:p>
    <w:p w14:paraId="78D7DA49" w14:textId="6ACDBB8F" w:rsidR="00732B69" w:rsidRPr="00DC2ADB" w:rsidRDefault="00732B69" w:rsidP="005163BA">
      <w:pPr>
        <w:spacing w:before="120" w:line="276" w:lineRule="auto"/>
        <w:rPr>
          <w:rFonts w:ascii="Open Sans" w:hAnsi="Open Sans" w:cs="Open Sans"/>
          <w:color w:val="auto"/>
        </w:rPr>
      </w:pPr>
      <w:r w:rsidRPr="00DC2ADB">
        <w:rPr>
          <w:rFonts w:ascii="Open Sans" w:hAnsi="Open Sans" w:cs="Open Sans"/>
          <w:color w:val="auto"/>
        </w:rPr>
        <w:t xml:space="preserve">Further to the falls identified above under this requirement, other falls were experienced by the consumer </w:t>
      </w:r>
      <w:r w:rsidR="009946C7" w:rsidRPr="00DC2ADB">
        <w:rPr>
          <w:rFonts w:ascii="Open Sans" w:hAnsi="Open Sans" w:cs="Open Sans"/>
          <w:color w:val="auto"/>
        </w:rPr>
        <w:t xml:space="preserve">on two </w:t>
      </w:r>
      <w:r w:rsidR="0084686B">
        <w:rPr>
          <w:rFonts w:ascii="Open Sans" w:hAnsi="Open Sans" w:cs="Open Sans"/>
          <w:color w:val="auto"/>
        </w:rPr>
        <w:t xml:space="preserve">further </w:t>
      </w:r>
      <w:r w:rsidR="009946C7" w:rsidRPr="00DC2ADB">
        <w:rPr>
          <w:rFonts w:ascii="Open Sans" w:hAnsi="Open Sans" w:cs="Open Sans"/>
          <w:color w:val="auto"/>
        </w:rPr>
        <w:t xml:space="preserve">occasions on 4 June and 11 June </w:t>
      </w:r>
      <w:r w:rsidR="009946C7" w:rsidRPr="00DC2ADB">
        <w:rPr>
          <w:rFonts w:ascii="Open Sans" w:hAnsi="Open Sans" w:cs="Open Sans"/>
          <w:color w:val="auto"/>
        </w:rPr>
        <w:lastRenderedPageBreak/>
        <w:t xml:space="preserve">2025 </w:t>
      </w:r>
      <w:r w:rsidR="0084686B">
        <w:rPr>
          <w:rFonts w:ascii="Open Sans" w:hAnsi="Open Sans" w:cs="Open Sans"/>
          <w:color w:val="auto"/>
        </w:rPr>
        <w:t xml:space="preserve">where </w:t>
      </w:r>
      <w:r w:rsidR="00B6504B" w:rsidRPr="00DC2ADB">
        <w:rPr>
          <w:rFonts w:ascii="Open Sans" w:hAnsi="Open Sans" w:cs="Open Sans"/>
          <w:color w:val="auto"/>
        </w:rPr>
        <w:t>the consumer experienced weakness</w:t>
      </w:r>
      <w:r w:rsidR="00B6504B">
        <w:rPr>
          <w:rFonts w:ascii="Open Sans" w:hAnsi="Open Sans" w:cs="Open Sans"/>
          <w:color w:val="auto"/>
        </w:rPr>
        <w:t xml:space="preserve"> in their legs</w:t>
      </w:r>
      <w:r w:rsidR="00111A74">
        <w:rPr>
          <w:rFonts w:ascii="Open Sans" w:hAnsi="Open Sans" w:cs="Open Sans"/>
          <w:color w:val="auto"/>
        </w:rPr>
        <w:t xml:space="preserve"> when </w:t>
      </w:r>
      <w:r w:rsidR="00721BAA">
        <w:rPr>
          <w:rFonts w:ascii="Open Sans" w:hAnsi="Open Sans" w:cs="Open Sans"/>
          <w:color w:val="auto"/>
        </w:rPr>
        <w:t>mobilising and</w:t>
      </w:r>
      <w:r w:rsidR="00B6504B" w:rsidRPr="00DC2ADB">
        <w:rPr>
          <w:rFonts w:ascii="Open Sans" w:hAnsi="Open Sans" w:cs="Open Sans"/>
          <w:color w:val="auto"/>
        </w:rPr>
        <w:t xml:space="preserve"> was assisted to the floor by staff</w:t>
      </w:r>
      <w:r w:rsidR="00111A74">
        <w:rPr>
          <w:rFonts w:ascii="Open Sans" w:hAnsi="Open Sans" w:cs="Open Sans"/>
          <w:color w:val="auto"/>
        </w:rPr>
        <w:t>.</w:t>
      </w:r>
      <w:r w:rsidR="00B6504B" w:rsidRPr="00DC2ADB">
        <w:rPr>
          <w:rFonts w:ascii="Open Sans" w:hAnsi="Open Sans" w:cs="Open Sans"/>
          <w:color w:val="auto"/>
        </w:rPr>
        <w:t xml:space="preserve"> </w:t>
      </w:r>
      <w:r w:rsidR="00111A74">
        <w:rPr>
          <w:rFonts w:ascii="Open Sans" w:hAnsi="Open Sans" w:cs="Open Sans"/>
          <w:color w:val="auto"/>
        </w:rPr>
        <w:t>M</w:t>
      </w:r>
      <w:r w:rsidR="009946C7" w:rsidRPr="00DC2ADB">
        <w:rPr>
          <w:rFonts w:ascii="Open Sans" w:hAnsi="Open Sans" w:cs="Open Sans"/>
          <w:color w:val="auto"/>
        </w:rPr>
        <w:t xml:space="preserve">anagement </w:t>
      </w:r>
      <w:r w:rsidR="00B6504B">
        <w:rPr>
          <w:rFonts w:ascii="Open Sans" w:hAnsi="Open Sans" w:cs="Open Sans"/>
          <w:color w:val="auto"/>
        </w:rPr>
        <w:t>confirmed these would be considered a falls incident</w:t>
      </w:r>
      <w:r w:rsidR="00111A74">
        <w:rPr>
          <w:rFonts w:ascii="Open Sans" w:hAnsi="Open Sans" w:cs="Open Sans"/>
          <w:color w:val="auto"/>
        </w:rPr>
        <w:t>.</w:t>
      </w:r>
      <w:r w:rsidR="00813109" w:rsidRPr="00DC2ADB">
        <w:rPr>
          <w:rFonts w:ascii="Open Sans" w:hAnsi="Open Sans" w:cs="Open Sans"/>
          <w:color w:val="auto"/>
        </w:rPr>
        <w:t xml:space="preserve"> These falls were not identified as incidents and </w:t>
      </w:r>
      <w:r w:rsidR="00DC2ADB" w:rsidRPr="00DC2ADB">
        <w:rPr>
          <w:rFonts w:ascii="Open Sans" w:hAnsi="Open Sans" w:cs="Open Sans"/>
          <w:color w:val="auto"/>
        </w:rPr>
        <w:t>post falls procedures were not triggered in response.</w:t>
      </w:r>
    </w:p>
    <w:p w14:paraId="5173779B" w14:textId="51A066C4" w:rsidR="001865F9" w:rsidRDefault="00A00E2D" w:rsidP="005163BA">
      <w:pPr>
        <w:spacing w:before="120" w:line="276" w:lineRule="auto"/>
        <w:rPr>
          <w:rFonts w:ascii="Open Sans" w:hAnsi="Open Sans" w:cs="Open Sans"/>
        </w:rPr>
      </w:pPr>
      <w:r>
        <w:rPr>
          <w:rFonts w:ascii="Open Sans" w:hAnsi="Open Sans" w:cs="Open Sans"/>
        </w:rPr>
        <w:t xml:space="preserve">For a consumer </w:t>
      </w:r>
      <w:r w:rsidR="00411ABC">
        <w:rPr>
          <w:rFonts w:ascii="Open Sans" w:hAnsi="Open Sans" w:cs="Open Sans"/>
        </w:rPr>
        <w:t xml:space="preserve">identified as a </w:t>
      </w:r>
      <w:r w:rsidR="00F66ABC">
        <w:rPr>
          <w:rFonts w:ascii="Open Sans" w:hAnsi="Open Sans" w:cs="Open Sans"/>
        </w:rPr>
        <w:t>high</w:t>
      </w:r>
      <w:r w:rsidR="00411ABC">
        <w:rPr>
          <w:rFonts w:ascii="Open Sans" w:hAnsi="Open Sans" w:cs="Open Sans"/>
        </w:rPr>
        <w:t xml:space="preserve"> falls risk</w:t>
      </w:r>
      <w:r w:rsidR="00372C8C">
        <w:rPr>
          <w:rFonts w:ascii="Open Sans" w:hAnsi="Open Sans" w:cs="Open Sans"/>
        </w:rPr>
        <w:t xml:space="preserve"> and experienced a fall</w:t>
      </w:r>
      <w:r w:rsidR="00F66ABC">
        <w:rPr>
          <w:rFonts w:ascii="Open Sans" w:hAnsi="Open Sans" w:cs="Open Sans"/>
        </w:rPr>
        <w:t xml:space="preserve"> on </w:t>
      </w:r>
      <w:r w:rsidR="001D2597">
        <w:rPr>
          <w:rFonts w:ascii="Open Sans" w:hAnsi="Open Sans" w:cs="Open Sans"/>
        </w:rPr>
        <w:t>8 June 2025.</w:t>
      </w:r>
      <w:r w:rsidR="000B5ECB">
        <w:rPr>
          <w:rFonts w:ascii="Open Sans" w:hAnsi="Open Sans" w:cs="Open Sans"/>
        </w:rPr>
        <w:t xml:space="preserve"> </w:t>
      </w:r>
      <w:r w:rsidR="005F61B0">
        <w:rPr>
          <w:rFonts w:ascii="Open Sans" w:hAnsi="Open Sans" w:cs="Open Sans"/>
        </w:rPr>
        <w:t xml:space="preserve">The site report brings forward information progress notes identify the consumer as having a </w:t>
      </w:r>
      <w:r w:rsidR="00F63FF6">
        <w:rPr>
          <w:rFonts w:ascii="Open Sans" w:hAnsi="Open Sans" w:cs="Open Sans"/>
        </w:rPr>
        <w:t>behavioural episode where the consumer was found lying on the ground.</w:t>
      </w:r>
      <w:r w:rsidR="001C5910">
        <w:rPr>
          <w:rFonts w:ascii="Open Sans" w:hAnsi="Open Sans" w:cs="Open Sans"/>
        </w:rPr>
        <w:t xml:space="preserve"> CCTV footage later reviewed by management identified the consumer experienced a fall witnessed by the consumer’s family.  </w:t>
      </w:r>
    </w:p>
    <w:p w14:paraId="46BABD1C" w14:textId="79D7EC18" w:rsidR="002E599A" w:rsidRDefault="004A61F3" w:rsidP="005163BA">
      <w:pPr>
        <w:spacing w:before="120" w:line="276" w:lineRule="auto"/>
        <w:rPr>
          <w:rFonts w:ascii="Open Sans" w:hAnsi="Open Sans" w:cs="Open Sans"/>
        </w:rPr>
      </w:pPr>
      <w:r w:rsidRPr="755B22FB">
        <w:rPr>
          <w:rFonts w:ascii="Open Sans" w:hAnsi="Open Sans" w:cs="Open Sans"/>
        </w:rPr>
        <w:t>Staff assisted the</w:t>
      </w:r>
      <w:r w:rsidR="00E22A4B" w:rsidRPr="755B22FB">
        <w:rPr>
          <w:rFonts w:ascii="Open Sans" w:hAnsi="Open Sans" w:cs="Open Sans"/>
        </w:rPr>
        <w:t xml:space="preserve"> consumer back to their room noting the consumer walked at baseline mobility</w:t>
      </w:r>
      <w:r w:rsidR="00154240" w:rsidRPr="755B22FB">
        <w:rPr>
          <w:rFonts w:ascii="Open Sans" w:hAnsi="Open Sans" w:cs="Open Sans"/>
        </w:rPr>
        <w:t xml:space="preserve"> with no pain voiced or observed. A skin assessment was conducted with no injuries noted.</w:t>
      </w:r>
      <w:r w:rsidR="00351603" w:rsidRPr="755B22FB">
        <w:rPr>
          <w:rFonts w:ascii="Open Sans" w:hAnsi="Open Sans" w:cs="Open Sans"/>
        </w:rPr>
        <w:t xml:space="preserve"> On 9 June 2025</w:t>
      </w:r>
      <w:r w:rsidR="001A46C2" w:rsidRPr="755B22FB">
        <w:rPr>
          <w:rFonts w:ascii="Open Sans" w:hAnsi="Open Sans" w:cs="Open Sans"/>
        </w:rPr>
        <w:t>,</w:t>
      </w:r>
      <w:r w:rsidR="00351603" w:rsidRPr="755B22FB">
        <w:rPr>
          <w:rFonts w:ascii="Open Sans" w:hAnsi="Open Sans" w:cs="Open Sans"/>
        </w:rPr>
        <w:t xml:space="preserve"> </w:t>
      </w:r>
      <w:r w:rsidR="006839E0" w:rsidRPr="755B22FB">
        <w:rPr>
          <w:rFonts w:ascii="Open Sans" w:hAnsi="Open Sans" w:cs="Open Sans"/>
        </w:rPr>
        <w:t xml:space="preserve">progress notes identify no </w:t>
      </w:r>
      <w:r w:rsidR="00FF2471" w:rsidRPr="755B22FB">
        <w:rPr>
          <w:rFonts w:ascii="Open Sans" w:hAnsi="Open Sans" w:cs="Open Sans"/>
        </w:rPr>
        <w:t>concerns of pain or discomfort was noticed overnight.</w:t>
      </w:r>
      <w:r w:rsidR="003260FB" w:rsidRPr="755B22FB">
        <w:rPr>
          <w:rFonts w:ascii="Open Sans" w:hAnsi="Open Sans" w:cs="Open Sans"/>
        </w:rPr>
        <w:t xml:space="preserve"> On 10 June 2025</w:t>
      </w:r>
      <w:r w:rsidR="001A46C2" w:rsidRPr="755B22FB">
        <w:rPr>
          <w:rFonts w:ascii="Open Sans" w:hAnsi="Open Sans" w:cs="Open Sans"/>
        </w:rPr>
        <w:t>,</w:t>
      </w:r>
      <w:r w:rsidR="003260FB" w:rsidRPr="755B22FB">
        <w:rPr>
          <w:rFonts w:ascii="Open Sans" w:hAnsi="Open Sans" w:cs="Open Sans"/>
        </w:rPr>
        <w:t xml:space="preserve"> notify staff </w:t>
      </w:r>
      <w:r w:rsidR="00BB0831" w:rsidRPr="755B22FB">
        <w:rPr>
          <w:rFonts w:ascii="Open Sans" w:hAnsi="Open Sans" w:cs="Open Sans"/>
        </w:rPr>
        <w:t>the consumer appeared more confused than usual.</w:t>
      </w:r>
      <w:r w:rsidR="0021693C" w:rsidRPr="755B22FB">
        <w:rPr>
          <w:rFonts w:ascii="Open Sans" w:hAnsi="Open Sans" w:cs="Open Sans"/>
        </w:rPr>
        <w:t xml:space="preserve"> Progress notes include vitals were attended, verbal</w:t>
      </w:r>
      <w:r w:rsidR="00BD0E27" w:rsidRPr="755B22FB">
        <w:rPr>
          <w:rFonts w:ascii="Open Sans" w:hAnsi="Open Sans" w:cs="Open Sans"/>
        </w:rPr>
        <w:t>ly denied pain. The registered nurse assists the consumer with a shower</w:t>
      </w:r>
      <w:r w:rsidR="000367D9" w:rsidRPr="755B22FB">
        <w:rPr>
          <w:rFonts w:ascii="Open Sans" w:hAnsi="Open Sans" w:cs="Open Sans"/>
        </w:rPr>
        <w:t xml:space="preserve"> and noted a change to mobility and bruising </w:t>
      </w:r>
      <w:r w:rsidR="00EA3EEC" w:rsidRPr="755B22FB">
        <w:rPr>
          <w:rFonts w:ascii="Open Sans" w:hAnsi="Open Sans" w:cs="Open Sans"/>
        </w:rPr>
        <w:t>on</w:t>
      </w:r>
      <w:r w:rsidR="000367D9" w:rsidRPr="755B22FB">
        <w:rPr>
          <w:rFonts w:ascii="Open Sans" w:hAnsi="Open Sans" w:cs="Open Sans"/>
        </w:rPr>
        <w:t xml:space="preserve"> coccyx region. An incident form was created.</w:t>
      </w:r>
      <w:r w:rsidR="00EA3EEC" w:rsidRPr="755B22FB">
        <w:rPr>
          <w:rFonts w:ascii="Open Sans" w:hAnsi="Open Sans" w:cs="Open Sans"/>
        </w:rPr>
        <w:t xml:space="preserve"> Analgesia administered.</w:t>
      </w:r>
      <w:r w:rsidR="007213C6" w:rsidRPr="755B22FB">
        <w:rPr>
          <w:rFonts w:ascii="Open Sans" w:hAnsi="Open Sans" w:cs="Open Sans"/>
        </w:rPr>
        <w:t xml:space="preserve"> Staff were unable to collect a urine sample</w:t>
      </w:r>
      <w:r w:rsidR="3F47B806" w:rsidRPr="755B22FB">
        <w:rPr>
          <w:rFonts w:ascii="Open Sans" w:hAnsi="Open Sans" w:cs="Open Sans"/>
        </w:rPr>
        <w:t>,</w:t>
      </w:r>
      <w:r w:rsidR="007213C6" w:rsidRPr="755B22FB">
        <w:rPr>
          <w:rFonts w:ascii="Open Sans" w:hAnsi="Open Sans" w:cs="Open Sans"/>
        </w:rPr>
        <w:t xml:space="preserve"> and the consumer declined attending lunch</w:t>
      </w:r>
      <w:r w:rsidR="00E57C9B" w:rsidRPr="755B22FB">
        <w:rPr>
          <w:rFonts w:ascii="Open Sans" w:hAnsi="Open Sans" w:cs="Open Sans"/>
        </w:rPr>
        <w:t xml:space="preserve"> and was settled in bed. </w:t>
      </w:r>
      <w:r w:rsidR="00CC0B75" w:rsidRPr="755B22FB">
        <w:rPr>
          <w:rFonts w:ascii="Open Sans" w:hAnsi="Open Sans" w:cs="Open Sans"/>
        </w:rPr>
        <w:t>Del</w:t>
      </w:r>
      <w:r w:rsidR="006232BE" w:rsidRPr="755B22FB">
        <w:rPr>
          <w:rFonts w:ascii="Open Sans" w:hAnsi="Open Sans" w:cs="Open Sans"/>
        </w:rPr>
        <w:t>i</w:t>
      </w:r>
      <w:r w:rsidR="00CC0B75" w:rsidRPr="755B22FB">
        <w:rPr>
          <w:rFonts w:ascii="Open Sans" w:hAnsi="Open Sans" w:cs="Open Sans"/>
        </w:rPr>
        <w:t>rium screening</w:t>
      </w:r>
      <w:r w:rsidR="006232BE" w:rsidRPr="755B22FB">
        <w:rPr>
          <w:rFonts w:ascii="Open Sans" w:hAnsi="Open Sans" w:cs="Open Sans"/>
        </w:rPr>
        <w:t>,</w:t>
      </w:r>
      <w:r w:rsidR="00CC0B75" w:rsidRPr="755B22FB">
        <w:rPr>
          <w:rFonts w:ascii="Open Sans" w:hAnsi="Open Sans" w:cs="Open Sans"/>
        </w:rPr>
        <w:t xml:space="preserve"> </w:t>
      </w:r>
      <w:r w:rsidR="00B32D29" w:rsidRPr="755B22FB">
        <w:rPr>
          <w:rFonts w:ascii="Open Sans" w:hAnsi="Open Sans" w:cs="Open Sans"/>
        </w:rPr>
        <w:t>including a</w:t>
      </w:r>
      <w:r w:rsidR="00E57C9B" w:rsidRPr="755B22FB">
        <w:rPr>
          <w:rFonts w:ascii="Open Sans" w:hAnsi="Open Sans" w:cs="Open Sans"/>
        </w:rPr>
        <w:t xml:space="preserve"> pain assessment</w:t>
      </w:r>
      <w:r w:rsidR="00E7721D" w:rsidRPr="755B22FB">
        <w:rPr>
          <w:rFonts w:ascii="Open Sans" w:hAnsi="Open Sans" w:cs="Open Sans"/>
        </w:rPr>
        <w:t xml:space="preserve"> was completed with no pain </w:t>
      </w:r>
      <w:r w:rsidR="00CC0B75" w:rsidRPr="755B22FB">
        <w:rPr>
          <w:rFonts w:ascii="Open Sans" w:hAnsi="Open Sans" w:cs="Open Sans"/>
        </w:rPr>
        <w:t>identified</w:t>
      </w:r>
      <w:r w:rsidR="00E57C9B" w:rsidRPr="755B22FB">
        <w:rPr>
          <w:rFonts w:ascii="Open Sans" w:hAnsi="Open Sans" w:cs="Open Sans"/>
        </w:rPr>
        <w:t xml:space="preserve"> </w:t>
      </w:r>
      <w:r w:rsidR="00B32D29" w:rsidRPr="755B22FB">
        <w:rPr>
          <w:rFonts w:ascii="Open Sans" w:hAnsi="Open Sans" w:cs="Open Sans"/>
        </w:rPr>
        <w:t>and</w:t>
      </w:r>
      <w:r w:rsidR="003A69AA" w:rsidRPr="755B22FB">
        <w:rPr>
          <w:rFonts w:ascii="Open Sans" w:hAnsi="Open Sans" w:cs="Open Sans"/>
        </w:rPr>
        <w:t xml:space="preserve"> </w:t>
      </w:r>
      <w:r w:rsidR="0104BE00" w:rsidRPr="755B22FB">
        <w:rPr>
          <w:rFonts w:ascii="Open Sans" w:hAnsi="Open Sans" w:cs="Open Sans"/>
        </w:rPr>
        <w:t>15-minute</w:t>
      </w:r>
      <w:r w:rsidR="003A69AA" w:rsidRPr="755B22FB">
        <w:rPr>
          <w:rFonts w:ascii="Open Sans" w:hAnsi="Open Sans" w:cs="Open Sans"/>
        </w:rPr>
        <w:t xml:space="preserve"> visual observations </w:t>
      </w:r>
      <w:r w:rsidR="008C7205" w:rsidRPr="755B22FB">
        <w:rPr>
          <w:rFonts w:ascii="Open Sans" w:hAnsi="Open Sans" w:cs="Open Sans"/>
        </w:rPr>
        <w:t>to continue</w:t>
      </w:r>
      <w:r w:rsidR="003A69AA" w:rsidRPr="755B22FB">
        <w:rPr>
          <w:rFonts w:ascii="Open Sans" w:hAnsi="Open Sans" w:cs="Open Sans"/>
        </w:rPr>
        <w:t xml:space="preserve">. The consumer was referred to the </w:t>
      </w:r>
      <w:r w:rsidR="006232BE" w:rsidRPr="755B22FB">
        <w:rPr>
          <w:rFonts w:ascii="Open Sans" w:hAnsi="Open Sans" w:cs="Open Sans"/>
        </w:rPr>
        <w:t xml:space="preserve">physiotherapist </w:t>
      </w:r>
      <w:r w:rsidR="00A52B68" w:rsidRPr="755B22FB">
        <w:rPr>
          <w:rFonts w:ascii="Open Sans" w:hAnsi="Open Sans" w:cs="Open Sans"/>
        </w:rPr>
        <w:t xml:space="preserve">who held concerns for </w:t>
      </w:r>
      <w:r w:rsidR="00552DCC" w:rsidRPr="755B22FB">
        <w:rPr>
          <w:rFonts w:ascii="Open Sans" w:hAnsi="Open Sans" w:cs="Open Sans"/>
        </w:rPr>
        <w:t>the consumer</w:t>
      </w:r>
      <w:r w:rsidR="00014CFE" w:rsidRPr="755B22FB">
        <w:rPr>
          <w:rFonts w:ascii="Open Sans" w:hAnsi="Open Sans" w:cs="Open Sans"/>
        </w:rPr>
        <w:t>’</w:t>
      </w:r>
      <w:r w:rsidR="00552DCC" w:rsidRPr="755B22FB">
        <w:rPr>
          <w:rFonts w:ascii="Open Sans" w:hAnsi="Open Sans" w:cs="Open Sans"/>
        </w:rPr>
        <w:t>s pain in the coccyx area and the consumer was transferred to hospital on the same date</w:t>
      </w:r>
      <w:r w:rsidR="003A69AA" w:rsidRPr="755B22FB">
        <w:rPr>
          <w:rFonts w:ascii="Open Sans" w:hAnsi="Open Sans" w:cs="Open Sans"/>
        </w:rPr>
        <w:t>.</w:t>
      </w:r>
      <w:r w:rsidR="00B32D29" w:rsidRPr="755B22FB">
        <w:rPr>
          <w:rFonts w:ascii="Open Sans" w:hAnsi="Open Sans" w:cs="Open Sans"/>
        </w:rPr>
        <w:t xml:space="preserve"> </w:t>
      </w:r>
      <w:r w:rsidR="00D1064A" w:rsidRPr="755B22FB">
        <w:rPr>
          <w:rFonts w:ascii="Open Sans" w:hAnsi="Open Sans" w:cs="Open Sans"/>
        </w:rPr>
        <w:t xml:space="preserve">Review of the </w:t>
      </w:r>
      <w:r w:rsidR="00536AF1" w:rsidRPr="755B22FB">
        <w:rPr>
          <w:rFonts w:ascii="Open Sans" w:hAnsi="Open Sans" w:cs="Open Sans"/>
        </w:rPr>
        <w:t xml:space="preserve">hospital discharge information included in the provider’s response identified the </w:t>
      </w:r>
      <w:r w:rsidR="00991C8B" w:rsidRPr="755B22FB">
        <w:rPr>
          <w:rFonts w:ascii="Open Sans" w:hAnsi="Open Sans" w:cs="Open Sans"/>
        </w:rPr>
        <w:t xml:space="preserve">consumer was provided </w:t>
      </w:r>
      <w:r w:rsidR="00E86CAA" w:rsidRPr="755B22FB">
        <w:rPr>
          <w:rFonts w:ascii="Open Sans" w:hAnsi="Open Sans" w:cs="Open Sans"/>
        </w:rPr>
        <w:t>analgesia</w:t>
      </w:r>
      <w:r w:rsidR="00680D1D" w:rsidRPr="755B22FB">
        <w:rPr>
          <w:rFonts w:ascii="Open Sans" w:hAnsi="Open Sans" w:cs="Open Sans"/>
        </w:rPr>
        <w:t xml:space="preserve"> and antibiotics for diagnosed pneumonia</w:t>
      </w:r>
      <w:r w:rsidR="00EC3B68" w:rsidRPr="755B22FB">
        <w:rPr>
          <w:rFonts w:ascii="Open Sans" w:hAnsi="Open Sans" w:cs="Open Sans"/>
        </w:rPr>
        <w:t xml:space="preserve"> and fractured coccyx</w:t>
      </w:r>
      <w:r w:rsidR="00E86CAA" w:rsidRPr="755B22FB">
        <w:rPr>
          <w:rFonts w:ascii="Open Sans" w:hAnsi="Open Sans" w:cs="Open Sans"/>
        </w:rPr>
        <w:t xml:space="preserve"> and sent home on 12 June 2025.</w:t>
      </w:r>
      <w:r w:rsidR="00BB7BCB" w:rsidRPr="755B22FB">
        <w:rPr>
          <w:rFonts w:ascii="Open Sans" w:hAnsi="Open Sans" w:cs="Open Sans"/>
        </w:rPr>
        <w:t xml:space="preserve"> </w:t>
      </w:r>
      <w:r w:rsidR="00D1064A" w:rsidRPr="755B22FB">
        <w:rPr>
          <w:rFonts w:ascii="Open Sans" w:hAnsi="Open Sans" w:cs="Open Sans"/>
        </w:rPr>
        <w:t xml:space="preserve"> </w:t>
      </w:r>
    </w:p>
    <w:p w14:paraId="3E299054" w14:textId="2900AFD6" w:rsidR="0079392A" w:rsidRPr="005D1FDC" w:rsidRDefault="00974AFC" w:rsidP="005163BA">
      <w:pPr>
        <w:spacing w:before="120" w:line="276" w:lineRule="auto"/>
        <w:rPr>
          <w:rFonts w:ascii="Open Sans" w:hAnsi="Open Sans" w:cs="Open Sans"/>
        </w:rPr>
      </w:pPr>
      <w:r>
        <w:rPr>
          <w:rFonts w:ascii="Open Sans" w:hAnsi="Open Sans" w:cs="Open Sans"/>
        </w:rPr>
        <w:t>The site report brings forward that pain assessments identified no pain</w:t>
      </w:r>
      <w:r w:rsidR="00DF07F2">
        <w:rPr>
          <w:rFonts w:ascii="Open Sans" w:hAnsi="Open Sans" w:cs="Open Sans"/>
        </w:rPr>
        <w:t>, however</w:t>
      </w:r>
      <w:r w:rsidR="006232BE">
        <w:rPr>
          <w:rFonts w:ascii="Open Sans" w:hAnsi="Open Sans" w:cs="Open Sans"/>
        </w:rPr>
        <w:t>,</w:t>
      </w:r>
      <w:r w:rsidR="00DF07F2">
        <w:rPr>
          <w:rFonts w:ascii="Open Sans" w:hAnsi="Open Sans" w:cs="Open Sans"/>
        </w:rPr>
        <w:t xml:space="preserve"> the consumer was later diagnosed with </w:t>
      </w:r>
      <w:r w:rsidR="00CC0DBE">
        <w:rPr>
          <w:rFonts w:ascii="Open Sans" w:hAnsi="Open Sans" w:cs="Open Sans"/>
        </w:rPr>
        <w:t>‘</w:t>
      </w:r>
      <w:r w:rsidR="00DF07F2">
        <w:rPr>
          <w:rFonts w:ascii="Open Sans" w:hAnsi="Open Sans" w:cs="Open Sans"/>
        </w:rPr>
        <w:t>sepsis</w:t>
      </w:r>
      <w:r w:rsidR="00CC0DBE">
        <w:rPr>
          <w:rFonts w:ascii="Open Sans" w:hAnsi="Open Sans" w:cs="Open Sans"/>
        </w:rPr>
        <w:t>’</w:t>
      </w:r>
      <w:r w:rsidR="00DF07F2">
        <w:rPr>
          <w:rFonts w:ascii="Open Sans" w:hAnsi="Open Sans" w:cs="Open Sans"/>
        </w:rPr>
        <w:t>.</w:t>
      </w:r>
      <w:r w:rsidR="007F092E">
        <w:rPr>
          <w:rFonts w:ascii="Open Sans" w:hAnsi="Open Sans" w:cs="Open Sans"/>
        </w:rPr>
        <w:t xml:space="preserve"> </w:t>
      </w:r>
      <w:r w:rsidR="00A910C4">
        <w:rPr>
          <w:rFonts w:ascii="Open Sans" w:hAnsi="Open Sans" w:cs="Open Sans"/>
        </w:rPr>
        <w:t xml:space="preserve">Review of the hospital discharge </w:t>
      </w:r>
      <w:r w:rsidR="00A910C4" w:rsidRPr="005D1FDC">
        <w:rPr>
          <w:rFonts w:ascii="Open Sans" w:hAnsi="Open Sans" w:cs="Open Sans"/>
        </w:rPr>
        <w:t xml:space="preserve">information included in the provider’s response identified the principal diagnoses of community acquired pneumonia and secondary diagnosis fractured coccyx. </w:t>
      </w:r>
      <w:r w:rsidR="007F092E" w:rsidRPr="005D1FDC">
        <w:rPr>
          <w:rFonts w:ascii="Open Sans" w:hAnsi="Open Sans" w:cs="Open Sans"/>
        </w:rPr>
        <w:t xml:space="preserve">I </w:t>
      </w:r>
      <w:r w:rsidR="009F00CF" w:rsidRPr="005D1FDC">
        <w:rPr>
          <w:rFonts w:ascii="Open Sans" w:hAnsi="Open Sans" w:cs="Open Sans"/>
        </w:rPr>
        <w:t xml:space="preserve">do not consider that because </w:t>
      </w:r>
      <w:r w:rsidR="00424CF5" w:rsidRPr="005D1FDC">
        <w:rPr>
          <w:rFonts w:ascii="Open Sans" w:hAnsi="Open Sans" w:cs="Open Sans"/>
        </w:rPr>
        <w:t>pneumonia</w:t>
      </w:r>
      <w:r w:rsidR="009F00CF" w:rsidRPr="005D1FDC">
        <w:rPr>
          <w:rFonts w:ascii="Open Sans" w:hAnsi="Open Sans" w:cs="Open Sans"/>
        </w:rPr>
        <w:t xml:space="preserve"> was </w:t>
      </w:r>
      <w:r w:rsidR="00424CF5" w:rsidRPr="005D1FDC">
        <w:rPr>
          <w:rFonts w:ascii="Open Sans" w:hAnsi="Open Sans" w:cs="Open Sans"/>
        </w:rPr>
        <w:t xml:space="preserve">later </w:t>
      </w:r>
      <w:r w:rsidR="009F00CF" w:rsidRPr="005D1FDC">
        <w:rPr>
          <w:rFonts w:ascii="Open Sans" w:hAnsi="Open Sans" w:cs="Open Sans"/>
        </w:rPr>
        <w:t>diagnosed, th</w:t>
      </w:r>
      <w:r w:rsidR="0079392A" w:rsidRPr="005D1FDC">
        <w:rPr>
          <w:rFonts w:ascii="Open Sans" w:hAnsi="Open Sans" w:cs="Open Sans"/>
        </w:rPr>
        <w:t>erefore</w:t>
      </w:r>
      <w:r w:rsidR="006232BE">
        <w:rPr>
          <w:rFonts w:ascii="Open Sans" w:hAnsi="Open Sans" w:cs="Open Sans"/>
        </w:rPr>
        <w:t>,</w:t>
      </w:r>
      <w:r w:rsidR="0079392A" w:rsidRPr="005D1FDC">
        <w:rPr>
          <w:rFonts w:ascii="Open Sans" w:hAnsi="Open Sans" w:cs="Open Sans"/>
        </w:rPr>
        <w:t xml:space="preserve"> the consumer should have been experiencing pain</w:t>
      </w:r>
      <w:r w:rsidR="00CC0DBE" w:rsidRPr="005D1FDC">
        <w:rPr>
          <w:rFonts w:ascii="Open Sans" w:hAnsi="Open Sans" w:cs="Open Sans"/>
        </w:rPr>
        <w:t xml:space="preserve"> at the time of the pain assessment</w:t>
      </w:r>
      <w:r w:rsidR="0079392A" w:rsidRPr="005D1FDC">
        <w:rPr>
          <w:rFonts w:ascii="Open Sans" w:hAnsi="Open Sans" w:cs="Open Sans"/>
        </w:rPr>
        <w:t>.</w:t>
      </w:r>
      <w:r w:rsidR="002E599A" w:rsidRPr="005D1FDC">
        <w:rPr>
          <w:rFonts w:ascii="Open Sans" w:hAnsi="Open Sans" w:cs="Open Sans"/>
        </w:rPr>
        <w:t xml:space="preserve"> </w:t>
      </w:r>
    </w:p>
    <w:p w14:paraId="673EB320" w14:textId="033D7123" w:rsidR="00581C7C" w:rsidRDefault="00B23247" w:rsidP="005163BA">
      <w:pPr>
        <w:spacing w:before="120" w:line="276" w:lineRule="auto"/>
        <w:rPr>
          <w:rFonts w:ascii="Open Sans" w:hAnsi="Open Sans" w:cs="Open Sans"/>
        </w:rPr>
      </w:pPr>
      <w:r w:rsidRPr="005D1FDC">
        <w:rPr>
          <w:rFonts w:ascii="Open Sans" w:hAnsi="Open Sans" w:cs="Open Sans"/>
        </w:rPr>
        <w:t xml:space="preserve">The site report identifies </w:t>
      </w:r>
      <w:r w:rsidR="00F96566" w:rsidRPr="005D1FDC">
        <w:rPr>
          <w:rFonts w:ascii="Open Sans" w:hAnsi="Open Sans" w:cs="Open Sans"/>
        </w:rPr>
        <w:t>progress notes state the consumer experienced a behavioural episode and was found lying</w:t>
      </w:r>
      <w:r w:rsidR="00CC6B66">
        <w:rPr>
          <w:rFonts w:ascii="Open Sans" w:hAnsi="Open Sans" w:cs="Open Sans"/>
        </w:rPr>
        <w:t xml:space="preserve"> down in the garden</w:t>
      </w:r>
      <w:r w:rsidR="00B774BA" w:rsidRPr="005D1FDC">
        <w:rPr>
          <w:rFonts w:ascii="Open Sans" w:hAnsi="Open Sans" w:cs="Open Sans"/>
        </w:rPr>
        <w:t xml:space="preserve">. There is no information within the provider’s response to demonstrate that this was a </w:t>
      </w:r>
      <w:r w:rsidR="00B774BA" w:rsidRPr="005D1FDC">
        <w:rPr>
          <w:rFonts w:ascii="Open Sans" w:hAnsi="Open Sans" w:cs="Open Sans"/>
        </w:rPr>
        <w:lastRenderedPageBreak/>
        <w:t>known behaviour of the consumer</w:t>
      </w:r>
      <w:r w:rsidR="006232BE">
        <w:rPr>
          <w:rFonts w:ascii="Open Sans" w:hAnsi="Open Sans" w:cs="Open Sans"/>
        </w:rPr>
        <w:t>,</w:t>
      </w:r>
      <w:r w:rsidR="00B774BA" w:rsidRPr="005D1FDC">
        <w:rPr>
          <w:rFonts w:ascii="Open Sans" w:hAnsi="Open Sans" w:cs="Open Sans"/>
        </w:rPr>
        <w:t xml:space="preserve"> and I consider it would be reasonable to suspect the consumer had experienced a fall.</w:t>
      </w:r>
      <w:r w:rsidR="00692F78" w:rsidRPr="005D1FDC">
        <w:rPr>
          <w:rFonts w:ascii="Open Sans" w:hAnsi="Open Sans" w:cs="Open Sans"/>
        </w:rPr>
        <w:t xml:space="preserve"> </w:t>
      </w:r>
      <w:r w:rsidR="001774A3" w:rsidRPr="005D1FDC">
        <w:rPr>
          <w:rFonts w:ascii="Open Sans" w:hAnsi="Open Sans" w:cs="Open Sans"/>
        </w:rPr>
        <w:t xml:space="preserve">However, although the staff did not </w:t>
      </w:r>
      <w:r w:rsidR="00E27A66" w:rsidRPr="005D1FDC">
        <w:rPr>
          <w:rFonts w:ascii="Open Sans" w:hAnsi="Open Sans" w:cs="Open Sans"/>
        </w:rPr>
        <w:t xml:space="preserve">identify this episode as a fall, </w:t>
      </w:r>
      <w:r w:rsidR="001716A3" w:rsidRPr="005D1FDC">
        <w:rPr>
          <w:rFonts w:ascii="Open Sans" w:hAnsi="Open Sans" w:cs="Open Sans"/>
        </w:rPr>
        <w:t>post incident checks occurred</w:t>
      </w:r>
      <w:r w:rsidR="006232BE">
        <w:rPr>
          <w:rFonts w:ascii="Open Sans" w:hAnsi="Open Sans" w:cs="Open Sans"/>
        </w:rPr>
        <w:t>,</w:t>
      </w:r>
      <w:r w:rsidR="001716A3" w:rsidRPr="005D1FDC">
        <w:rPr>
          <w:rFonts w:ascii="Open Sans" w:hAnsi="Open Sans" w:cs="Open Sans"/>
        </w:rPr>
        <w:t xml:space="preserve"> including </w:t>
      </w:r>
      <w:r w:rsidR="004A15AF" w:rsidRPr="005D1FDC">
        <w:rPr>
          <w:rFonts w:ascii="Open Sans" w:hAnsi="Open Sans" w:cs="Open Sans"/>
        </w:rPr>
        <w:t>a skin and pain assessment</w:t>
      </w:r>
      <w:r w:rsidR="00415B73" w:rsidRPr="005D1FDC">
        <w:rPr>
          <w:rFonts w:ascii="Open Sans" w:hAnsi="Open Sans" w:cs="Open Sans"/>
        </w:rPr>
        <w:t xml:space="preserve"> which did not identify any concerns</w:t>
      </w:r>
      <w:r w:rsidR="00F53B61" w:rsidRPr="005D1FDC">
        <w:rPr>
          <w:rFonts w:ascii="Open Sans" w:hAnsi="Open Sans" w:cs="Open Sans"/>
        </w:rPr>
        <w:t xml:space="preserve">, nor were any concerns raised again the following date. I am satisfied when </w:t>
      </w:r>
      <w:r w:rsidR="00EC3B68">
        <w:rPr>
          <w:rFonts w:ascii="Open Sans" w:hAnsi="Open Sans" w:cs="Open Sans"/>
        </w:rPr>
        <w:t>changes</w:t>
      </w:r>
      <w:r w:rsidR="000D0EFC" w:rsidRPr="005D1FDC">
        <w:rPr>
          <w:rFonts w:ascii="Open Sans" w:hAnsi="Open Sans" w:cs="Open Sans"/>
        </w:rPr>
        <w:t xml:space="preserve"> were identified</w:t>
      </w:r>
      <w:r w:rsidR="00064720" w:rsidRPr="005D1FDC">
        <w:rPr>
          <w:rFonts w:ascii="Open Sans" w:hAnsi="Open Sans" w:cs="Open Sans"/>
        </w:rPr>
        <w:t xml:space="preserve"> on 10 June 2025</w:t>
      </w:r>
      <w:r w:rsidR="00D54DCA" w:rsidRPr="005D1FDC">
        <w:rPr>
          <w:rFonts w:ascii="Open Sans" w:hAnsi="Open Sans" w:cs="Open Sans"/>
        </w:rPr>
        <w:t xml:space="preserve">, </w:t>
      </w:r>
      <w:r w:rsidR="0056764D" w:rsidRPr="005D1FDC">
        <w:rPr>
          <w:rFonts w:ascii="Open Sans" w:hAnsi="Open Sans" w:cs="Open Sans"/>
        </w:rPr>
        <w:t>the care response was escalated to</w:t>
      </w:r>
      <w:r w:rsidR="0056764D">
        <w:rPr>
          <w:rFonts w:ascii="Open Sans" w:hAnsi="Open Sans" w:cs="Open Sans"/>
        </w:rPr>
        <w:t xml:space="preserve"> include </w:t>
      </w:r>
      <w:r w:rsidR="00C6689B">
        <w:rPr>
          <w:rFonts w:ascii="Open Sans" w:hAnsi="Open Sans" w:cs="Open Sans"/>
        </w:rPr>
        <w:t xml:space="preserve">observations, pain </w:t>
      </w:r>
      <w:r w:rsidR="00F97E42">
        <w:rPr>
          <w:rFonts w:ascii="Open Sans" w:hAnsi="Open Sans" w:cs="Open Sans"/>
        </w:rPr>
        <w:t>and skin</w:t>
      </w:r>
      <w:r w:rsidR="0054107B">
        <w:rPr>
          <w:rFonts w:ascii="Open Sans" w:hAnsi="Open Sans" w:cs="Open Sans"/>
        </w:rPr>
        <w:t xml:space="preserve"> and delirium</w:t>
      </w:r>
      <w:r w:rsidR="00F97E42">
        <w:rPr>
          <w:rFonts w:ascii="Open Sans" w:hAnsi="Open Sans" w:cs="Open Sans"/>
        </w:rPr>
        <w:t xml:space="preserve"> assessment, </w:t>
      </w:r>
      <w:r w:rsidR="00BF1ECC">
        <w:rPr>
          <w:rFonts w:ascii="Open Sans" w:hAnsi="Open Sans" w:cs="Open Sans"/>
        </w:rPr>
        <w:t>pain addressed with analgesia</w:t>
      </w:r>
      <w:r w:rsidR="006F05C4">
        <w:rPr>
          <w:rFonts w:ascii="Open Sans" w:hAnsi="Open Sans" w:cs="Open Sans"/>
        </w:rPr>
        <w:t>, a</w:t>
      </w:r>
      <w:r w:rsidR="00BF1ECC">
        <w:rPr>
          <w:rFonts w:ascii="Open Sans" w:hAnsi="Open Sans" w:cs="Open Sans"/>
        </w:rPr>
        <w:t xml:space="preserve"> </w:t>
      </w:r>
      <w:r w:rsidR="00F97E42">
        <w:rPr>
          <w:rFonts w:ascii="Open Sans" w:hAnsi="Open Sans" w:cs="Open Sans"/>
        </w:rPr>
        <w:t>referral to the physiotherapist and transfer to hospital</w:t>
      </w:r>
      <w:r w:rsidR="00E36923">
        <w:rPr>
          <w:rFonts w:ascii="Open Sans" w:hAnsi="Open Sans" w:cs="Open Sans"/>
        </w:rPr>
        <w:t>.</w:t>
      </w:r>
    </w:p>
    <w:p w14:paraId="27F86077" w14:textId="708BE9B6" w:rsidR="00A249C1" w:rsidRPr="005D1FDC" w:rsidRDefault="00E36923" w:rsidP="005163BA">
      <w:pPr>
        <w:spacing w:before="120" w:line="276" w:lineRule="auto"/>
        <w:rPr>
          <w:rFonts w:ascii="Open Sans" w:hAnsi="Open Sans" w:cs="Open Sans"/>
        </w:rPr>
      </w:pPr>
      <w:r>
        <w:rPr>
          <w:rFonts w:ascii="Open Sans" w:hAnsi="Open Sans" w:cs="Open Sans"/>
        </w:rPr>
        <w:t>The provider’s response includes</w:t>
      </w:r>
      <w:r w:rsidR="00DE1ACF">
        <w:rPr>
          <w:rFonts w:ascii="Open Sans" w:hAnsi="Open Sans" w:cs="Open Sans"/>
        </w:rPr>
        <w:t xml:space="preserve"> the consumer’s </w:t>
      </w:r>
      <w:r w:rsidR="006232BE">
        <w:rPr>
          <w:rFonts w:ascii="Open Sans" w:hAnsi="Open Sans" w:cs="Open Sans"/>
        </w:rPr>
        <w:t xml:space="preserve">physiotherapy </w:t>
      </w:r>
      <w:r w:rsidR="001A546E">
        <w:rPr>
          <w:rFonts w:ascii="Open Sans" w:hAnsi="Open Sans" w:cs="Open Sans"/>
        </w:rPr>
        <w:t xml:space="preserve">and </w:t>
      </w:r>
      <w:r w:rsidR="006232BE">
        <w:rPr>
          <w:rFonts w:ascii="Open Sans" w:hAnsi="Open Sans" w:cs="Open Sans"/>
        </w:rPr>
        <w:t xml:space="preserve">mobility </w:t>
      </w:r>
      <w:r w:rsidR="001A546E">
        <w:rPr>
          <w:rFonts w:ascii="Open Sans" w:hAnsi="Open Sans" w:cs="Open Sans"/>
        </w:rPr>
        <w:t>care plan were updated</w:t>
      </w:r>
      <w:r w:rsidR="00A249C1">
        <w:rPr>
          <w:rFonts w:ascii="Open Sans" w:hAnsi="Open Sans" w:cs="Open Sans"/>
        </w:rPr>
        <w:t xml:space="preserve">, </w:t>
      </w:r>
      <w:r w:rsidR="00DE1ACF">
        <w:rPr>
          <w:rFonts w:ascii="Open Sans" w:hAnsi="Open Sans" w:cs="Open Sans"/>
        </w:rPr>
        <w:t>a</w:t>
      </w:r>
      <w:r w:rsidR="00D92395">
        <w:rPr>
          <w:rFonts w:ascii="Open Sans" w:hAnsi="Open Sans" w:cs="Open Sans"/>
        </w:rPr>
        <w:t xml:space="preserve"> falls risk assessment</w:t>
      </w:r>
      <w:r w:rsidR="0023149B">
        <w:rPr>
          <w:rFonts w:ascii="Open Sans" w:hAnsi="Open Sans" w:cs="Open Sans"/>
        </w:rPr>
        <w:t>, pain charting</w:t>
      </w:r>
      <w:r w:rsidR="00A249C1">
        <w:rPr>
          <w:rFonts w:ascii="Open Sans" w:hAnsi="Open Sans" w:cs="Open Sans"/>
        </w:rPr>
        <w:t>,</w:t>
      </w:r>
      <w:r w:rsidR="0023149B">
        <w:rPr>
          <w:rFonts w:ascii="Open Sans" w:hAnsi="Open Sans" w:cs="Open Sans"/>
        </w:rPr>
        <w:t xml:space="preserve"> assessment</w:t>
      </w:r>
      <w:r w:rsidR="00A249C1">
        <w:rPr>
          <w:rFonts w:ascii="Open Sans" w:hAnsi="Open Sans" w:cs="Open Sans"/>
        </w:rPr>
        <w:t xml:space="preserve"> and</w:t>
      </w:r>
      <w:r w:rsidR="0023149B">
        <w:rPr>
          <w:rFonts w:ascii="Open Sans" w:hAnsi="Open Sans" w:cs="Open Sans"/>
        </w:rPr>
        <w:t xml:space="preserve"> wound</w:t>
      </w:r>
      <w:r w:rsidR="001A5D46">
        <w:rPr>
          <w:rFonts w:ascii="Open Sans" w:hAnsi="Open Sans" w:cs="Open Sans"/>
        </w:rPr>
        <w:t xml:space="preserve"> </w:t>
      </w:r>
      <w:r w:rsidR="0023149B">
        <w:rPr>
          <w:rFonts w:ascii="Open Sans" w:hAnsi="Open Sans" w:cs="Open Sans"/>
        </w:rPr>
        <w:t>care pathway</w:t>
      </w:r>
      <w:r w:rsidR="001A5D05">
        <w:rPr>
          <w:rFonts w:ascii="Open Sans" w:hAnsi="Open Sans" w:cs="Open Sans"/>
        </w:rPr>
        <w:t xml:space="preserve"> </w:t>
      </w:r>
      <w:r w:rsidR="006F05C4">
        <w:rPr>
          <w:rFonts w:ascii="Open Sans" w:hAnsi="Open Sans" w:cs="Open Sans"/>
        </w:rPr>
        <w:t xml:space="preserve">was commenced </w:t>
      </w:r>
      <w:r w:rsidR="001A5D05">
        <w:rPr>
          <w:rFonts w:ascii="Open Sans" w:hAnsi="Open Sans" w:cs="Open Sans"/>
        </w:rPr>
        <w:t>upon the consumer’s return</w:t>
      </w:r>
      <w:r w:rsidR="006F05C4">
        <w:rPr>
          <w:rFonts w:ascii="Open Sans" w:hAnsi="Open Sans" w:cs="Open Sans"/>
        </w:rPr>
        <w:t xml:space="preserve"> to the service </w:t>
      </w:r>
      <w:r w:rsidR="006F05C4" w:rsidRPr="005D1FDC">
        <w:rPr>
          <w:rFonts w:ascii="Open Sans" w:hAnsi="Open Sans" w:cs="Open Sans"/>
        </w:rPr>
        <w:t>on 12 June 2025</w:t>
      </w:r>
      <w:r w:rsidR="001A5D05" w:rsidRPr="005D1FDC">
        <w:rPr>
          <w:rFonts w:ascii="Open Sans" w:hAnsi="Open Sans" w:cs="Open Sans"/>
        </w:rPr>
        <w:t>.</w:t>
      </w:r>
      <w:r w:rsidR="007B1208" w:rsidRPr="005D1FDC">
        <w:rPr>
          <w:rFonts w:ascii="Open Sans" w:hAnsi="Open Sans" w:cs="Open Sans"/>
        </w:rPr>
        <w:t xml:space="preserve"> </w:t>
      </w:r>
    </w:p>
    <w:p w14:paraId="10788032" w14:textId="491DE7BA" w:rsidR="007B1208" w:rsidRDefault="007B1208" w:rsidP="005163BA">
      <w:pPr>
        <w:spacing w:before="120" w:line="276" w:lineRule="auto"/>
        <w:rPr>
          <w:rFonts w:ascii="Open Sans" w:hAnsi="Open Sans" w:cs="Open Sans"/>
        </w:rPr>
      </w:pPr>
      <w:r w:rsidRPr="005D1FDC">
        <w:rPr>
          <w:rFonts w:ascii="Open Sans" w:hAnsi="Open Sans" w:cs="Open Sans"/>
        </w:rPr>
        <w:t>In relation to the management of this consumer’s pain</w:t>
      </w:r>
      <w:r w:rsidR="00EF6D94" w:rsidRPr="005D1FDC">
        <w:rPr>
          <w:rFonts w:ascii="Open Sans" w:hAnsi="Open Sans" w:cs="Open Sans"/>
        </w:rPr>
        <w:t>, this has been considered under pain management</w:t>
      </w:r>
      <w:r w:rsidR="00FB08D5" w:rsidRPr="005D1FDC">
        <w:rPr>
          <w:rFonts w:ascii="Open Sans" w:hAnsi="Open Sans" w:cs="Open Sans"/>
        </w:rPr>
        <w:t>.</w:t>
      </w:r>
    </w:p>
    <w:p w14:paraId="39560AF0" w14:textId="428DA90A" w:rsidR="00660644" w:rsidRPr="005D1FDC" w:rsidRDefault="00660644" w:rsidP="005163BA">
      <w:pPr>
        <w:spacing w:before="120" w:line="276" w:lineRule="auto"/>
        <w:rPr>
          <w:rFonts w:ascii="Open Sans" w:hAnsi="Open Sans" w:cs="Open Sans"/>
        </w:rPr>
      </w:pPr>
      <w:r>
        <w:rPr>
          <w:rFonts w:ascii="Open Sans" w:hAnsi="Open Sans" w:cs="Open Sans"/>
        </w:rPr>
        <w:t>While post falls management appears to have been conducted at the time of recognising a</w:t>
      </w:r>
      <w:r w:rsidR="00A87E18">
        <w:rPr>
          <w:rFonts w:ascii="Open Sans" w:hAnsi="Open Sans" w:cs="Open Sans"/>
        </w:rPr>
        <w:t xml:space="preserve"> change in the consumer. I am not satisfied staff recognised the consumer had experienced a fall on 8 June 2025</w:t>
      </w:r>
      <w:r w:rsidR="00326CEC">
        <w:rPr>
          <w:rFonts w:ascii="Open Sans" w:hAnsi="Open Sans" w:cs="Open Sans"/>
        </w:rPr>
        <w:t xml:space="preserve"> even when it was witnessed by family</w:t>
      </w:r>
      <w:r w:rsidR="00A87E18">
        <w:rPr>
          <w:rFonts w:ascii="Open Sans" w:hAnsi="Open Sans" w:cs="Open Sans"/>
        </w:rPr>
        <w:t xml:space="preserve">. It was only after the consumer expressed pain on </w:t>
      </w:r>
      <w:r w:rsidR="00326CEC">
        <w:rPr>
          <w:rFonts w:ascii="Open Sans" w:hAnsi="Open Sans" w:cs="Open Sans"/>
        </w:rPr>
        <w:t>10 June 2025 that m</w:t>
      </w:r>
      <w:r w:rsidR="00A87E18">
        <w:rPr>
          <w:rFonts w:ascii="Open Sans" w:hAnsi="Open Sans" w:cs="Open Sans"/>
        </w:rPr>
        <w:t>anagement undertook investigation and identified the consumer had experienced a fall on 8 June 2025</w:t>
      </w:r>
    </w:p>
    <w:p w14:paraId="601DF143" w14:textId="1193592E" w:rsidR="0020331B" w:rsidRDefault="001968ED" w:rsidP="005163BA">
      <w:pPr>
        <w:spacing w:before="120" w:line="276" w:lineRule="auto"/>
        <w:rPr>
          <w:rFonts w:ascii="Open Sans" w:hAnsi="Open Sans" w:cs="Open Sans"/>
        </w:rPr>
      </w:pPr>
      <w:r>
        <w:rPr>
          <w:rFonts w:ascii="Open Sans" w:hAnsi="Open Sans" w:cs="Open Sans"/>
        </w:rPr>
        <w:t xml:space="preserve">For </w:t>
      </w:r>
      <w:r w:rsidR="007C0EA0">
        <w:rPr>
          <w:rFonts w:ascii="Open Sans" w:hAnsi="Open Sans" w:cs="Open Sans"/>
        </w:rPr>
        <w:t xml:space="preserve">a </w:t>
      </w:r>
      <w:r w:rsidR="007F214B">
        <w:rPr>
          <w:rFonts w:ascii="Open Sans" w:hAnsi="Open Sans" w:cs="Open Sans"/>
        </w:rPr>
        <w:t>non-ambulant</w:t>
      </w:r>
      <w:r w:rsidR="007C0EA0">
        <w:rPr>
          <w:rFonts w:ascii="Open Sans" w:hAnsi="Open Sans" w:cs="Open Sans"/>
        </w:rPr>
        <w:t xml:space="preserve"> consumer identified as</w:t>
      </w:r>
      <w:r>
        <w:rPr>
          <w:rFonts w:ascii="Open Sans" w:hAnsi="Open Sans" w:cs="Open Sans"/>
        </w:rPr>
        <w:t xml:space="preserve"> a </w:t>
      </w:r>
      <w:r w:rsidR="001F7A86">
        <w:rPr>
          <w:rFonts w:ascii="Open Sans" w:hAnsi="Open Sans" w:cs="Open Sans"/>
        </w:rPr>
        <w:t>medium</w:t>
      </w:r>
      <w:r>
        <w:rPr>
          <w:rFonts w:ascii="Open Sans" w:hAnsi="Open Sans" w:cs="Open Sans"/>
        </w:rPr>
        <w:t xml:space="preserve"> falls risk and experienced a </w:t>
      </w:r>
      <w:r w:rsidR="0096569B">
        <w:rPr>
          <w:rFonts w:ascii="Open Sans" w:hAnsi="Open Sans" w:cs="Open Sans"/>
        </w:rPr>
        <w:t>fracture</w:t>
      </w:r>
      <w:r w:rsidR="007C0EA0">
        <w:rPr>
          <w:rFonts w:ascii="Open Sans" w:hAnsi="Open Sans" w:cs="Open Sans"/>
        </w:rPr>
        <w:t xml:space="preserve"> following a fall on 7 May 2025. </w:t>
      </w:r>
      <w:r>
        <w:rPr>
          <w:rFonts w:ascii="Open Sans" w:hAnsi="Open Sans" w:cs="Open Sans"/>
        </w:rPr>
        <w:t>The site report brings forward information</w:t>
      </w:r>
      <w:r w:rsidR="007236A0">
        <w:rPr>
          <w:rFonts w:ascii="Open Sans" w:hAnsi="Open Sans" w:cs="Open Sans"/>
        </w:rPr>
        <w:t xml:space="preserve"> post fall neurological observations were not </w:t>
      </w:r>
      <w:r w:rsidR="001160CB">
        <w:rPr>
          <w:rFonts w:ascii="Open Sans" w:hAnsi="Open Sans" w:cs="Open Sans"/>
        </w:rPr>
        <w:t>followed.</w:t>
      </w:r>
      <w:r w:rsidR="007C0EA0">
        <w:rPr>
          <w:rFonts w:ascii="Open Sans" w:hAnsi="Open Sans" w:cs="Open Sans"/>
        </w:rPr>
        <w:t xml:space="preserve"> </w:t>
      </w:r>
      <w:r w:rsidR="00801F72">
        <w:rPr>
          <w:rFonts w:ascii="Open Sans" w:hAnsi="Open Sans" w:cs="Open Sans"/>
        </w:rPr>
        <w:t>Information within the site report is inconsistent with</w:t>
      </w:r>
      <w:r w:rsidR="00A94C30">
        <w:rPr>
          <w:rFonts w:ascii="Open Sans" w:hAnsi="Open Sans" w:cs="Open Sans"/>
        </w:rPr>
        <w:t xml:space="preserve"> post falls management with the site report</w:t>
      </w:r>
      <w:r w:rsidR="001C1416">
        <w:rPr>
          <w:rFonts w:ascii="Open Sans" w:hAnsi="Open Sans" w:cs="Open Sans"/>
        </w:rPr>
        <w:t xml:space="preserve"> </w:t>
      </w:r>
      <w:r w:rsidR="0006516B">
        <w:rPr>
          <w:rFonts w:ascii="Open Sans" w:hAnsi="Open Sans" w:cs="Open Sans"/>
        </w:rPr>
        <w:t xml:space="preserve">having insufficient information to determine the relevance of visual </w:t>
      </w:r>
      <w:r w:rsidR="005A6B64">
        <w:rPr>
          <w:rFonts w:ascii="Open Sans" w:hAnsi="Open Sans" w:cs="Open Sans"/>
        </w:rPr>
        <w:t xml:space="preserve">observations commencing 7 days post fall. The consumer experienced another fall on </w:t>
      </w:r>
      <w:r w:rsidR="002B69DC">
        <w:rPr>
          <w:rFonts w:ascii="Open Sans" w:hAnsi="Open Sans" w:cs="Open Sans"/>
        </w:rPr>
        <w:t xml:space="preserve">17 May 2025 </w:t>
      </w:r>
      <w:r w:rsidR="00BA36FC">
        <w:rPr>
          <w:rFonts w:ascii="Open Sans" w:hAnsi="Open Sans" w:cs="Open Sans"/>
        </w:rPr>
        <w:t xml:space="preserve">at midnight </w:t>
      </w:r>
      <w:r w:rsidR="002B69DC">
        <w:rPr>
          <w:rFonts w:ascii="Open Sans" w:hAnsi="Open Sans" w:cs="Open Sans"/>
        </w:rPr>
        <w:t>with the site report bringing forward post fall</w:t>
      </w:r>
      <w:r w:rsidR="00AE4A87">
        <w:rPr>
          <w:rFonts w:ascii="Open Sans" w:hAnsi="Open Sans" w:cs="Open Sans"/>
        </w:rPr>
        <w:t xml:space="preserve"> neurological</w:t>
      </w:r>
      <w:r w:rsidR="002B69DC">
        <w:rPr>
          <w:rFonts w:ascii="Open Sans" w:hAnsi="Open Sans" w:cs="Open Sans"/>
        </w:rPr>
        <w:t xml:space="preserve"> observations were not foll</w:t>
      </w:r>
      <w:r w:rsidR="00AE4A87">
        <w:rPr>
          <w:rFonts w:ascii="Open Sans" w:hAnsi="Open Sans" w:cs="Open Sans"/>
        </w:rPr>
        <w:t>owed</w:t>
      </w:r>
      <w:r w:rsidR="00BA36FC">
        <w:rPr>
          <w:rFonts w:ascii="Open Sans" w:hAnsi="Open Sans" w:cs="Open Sans"/>
        </w:rPr>
        <w:t xml:space="preserve"> per </w:t>
      </w:r>
      <w:r w:rsidR="002A0743">
        <w:rPr>
          <w:rFonts w:ascii="Open Sans" w:hAnsi="Open Sans" w:cs="Open Sans"/>
        </w:rPr>
        <w:t xml:space="preserve">policy. It is noted the consumer </w:t>
      </w:r>
      <w:r w:rsidR="00B0071B">
        <w:rPr>
          <w:rFonts w:ascii="Open Sans" w:hAnsi="Open Sans" w:cs="Open Sans"/>
        </w:rPr>
        <w:t xml:space="preserve">experienced the fall </w:t>
      </w:r>
      <w:r w:rsidR="002A0743">
        <w:rPr>
          <w:rFonts w:ascii="Open Sans" w:hAnsi="Open Sans" w:cs="Open Sans"/>
        </w:rPr>
        <w:t>at midnight.</w:t>
      </w:r>
      <w:r w:rsidR="00B40413">
        <w:rPr>
          <w:rFonts w:ascii="Open Sans" w:hAnsi="Open Sans" w:cs="Open Sans"/>
        </w:rPr>
        <w:t xml:space="preserve"> </w:t>
      </w:r>
      <w:r w:rsidR="002A0743">
        <w:rPr>
          <w:rFonts w:ascii="Open Sans" w:hAnsi="Open Sans" w:cs="Open Sans"/>
        </w:rPr>
        <w:t>Observations were conducted at the time and then in the AM</w:t>
      </w:r>
      <w:r w:rsidR="00385FD2">
        <w:rPr>
          <w:rFonts w:ascii="Open Sans" w:hAnsi="Open Sans" w:cs="Open Sans"/>
        </w:rPr>
        <w:t xml:space="preserve"> with no further neurological observations documented until 19 May 2025.</w:t>
      </w:r>
      <w:r w:rsidR="003A267C">
        <w:rPr>
          <w:rFonts w:ascii="Open Sans" w:hAnsi="Open Sans" w:cs="Open Sans"/>
        </w:rPr>
        <w:t xml:space="preserve"> </w:t>
      </w:r>
      <w:r w:rsidR="001D0500">
        <w:rPr>
          <w:rFonts w:ascii="Open Sans" w:hAnsi="Open Sans" w:cs="Open Sans"/>
        </w:rPr>
        <w:t>No impact to the consumer was identified within the site report.</w:t>
      </w:r>
      <w:r w:rsidR="00203245">
        <w:rPr>
          <w:rFonts w:ascii="Open Sans" w:hAnsi="Open Sans" w:cs="Open Sans"/>
        </w:rPr>
        <w:t xml:space="preserve"> </w:t>
      </w:r>
      <w:r w:rsidR="003C194C">
        <w:rPr>
          <w:rFonts w:ascii="Open Sans" w:hAnsi="Open Sans" w:cs="Open Sans"/>
        </w:rPr>
        <w:t xml:space="preserve">Information about the consumer related to the falls was not </w:t>
      </w:r>
      <w:r w:rsidR="0050421B">
        <w:rPr>
          <w:rFonts w:ascii="Open Sans" w:hAnsi="Open Sans" w:cs="Open Sans"/>
        </w:rPr>
        <w:t>available within the provider’s response.</w:t>
      </w:r>
      <w:r w:rsidR="00CB799F">
        <w:rPr>
          <w:rFonts w:ascii="Open Sans" w:hAnsi="Open Sans" w:cs="Open Sans"/>
        </w:rPr>
        <w:t xml:space="preserve"> </w:t>
      </w:r>
    </w:p>
    <w:p w14:paraId="0294CC73" w14:textId="2D80CBE3" w:rsidR="001047AF" w:rsidRDefault="001047AF" w:rsidP="005163BA">
      <w:pPr>
        <w:spacing w:before="120" w:line="276" w:lineRule="auto"/>
        <w:rPr>
          <w:rFonts w:ascii="Open Sans" w:hAnsi="Open Sans" w:cs="Open Sans"/>
        </w:rPr>
      </w:pPr>
      <w:r>
        <w:rPr>
          <w:rFonts w:ascii="Open Sans" w:hAnsi="Open Sans" w:cs="Open Sans"/>
        </w:rPr>
        <w:t xml:space="preserve">The same consumer has mats beside their bed as a fall prevention strategy. The site report identifies the representative partnered with the service about the </w:t>
      </w:r>
      <w:r>
        <w:rPr>
          <w:rFonts w:ascii="Open Sans" w:hAnsi="Open Sans" w:cs="Open Sans"/>
        </w:rPr>
        <w:lastRenderedPageBreak/>
        <w:t xml:space="preserve">care planning for the consumer in relation to a request for bedrails. Information submitted within the provider’s response demonstrates the service consulted with the representative on 12 May 2025 and discussed the risks and alternative </w:t>
      </w:r>
      <w:r w:rsidRPr="0022704D">
        <w:rPr>
          <w:rFonts w:ascii="Open Sans" w:hAnsi="Open Sans" w:cs="Open Sans"/>
        </w:rPr>
        <w:t>strategies</w:t>
      </w:r>
      <w:r w:rsidR="006232BE">
        <w:rPr>
          <w:rFonts w:ascii="Open Sans" w:hAnsi="Open Sans" w:cs="Open Sans"/>
        </w:rPr>
        <w:t>,</w:t>
      </w:r>
      <w:r w:rsidRPr="0022704D">
        <w:rPr>
          <w:rFonts w:ascii="Open Sans" w:hAnsi="Open Sans" w:cs="Open Sans"/>
        </w:rPr>
        <w:t xml:space="preserve"> including the use of a low bed and mats to be placed beside the bed. </w:t>
      </w:r>
      <w:r w:rsidR="006A2A1D" w:rsidRPr="0022704D">
        <w:rPr>
          <w:rFonts w:ascii="Open Sans" w:hAnsi="Open Sans" w:cs="Open Sans"/>
        </w:rPr>
        <w:t xml:space="preserve">The representative </w:t>
      </w:r>
      <w:r w:rsidR="00C21D3F" w:rsidRPr="0022704D">
        <w:rPr>
          <w:rFonts w:ascii="Open Sans" w:hAnsi="Open Sans" w:cs="Open Sans"/>
        </w:rPr>
        <w:t xml:space="preserve">questioned the effectiveness of the mats beside the bed when </w:t>
      </w:r>
      <w:r w:rsidR="00E33559" w:rsidRPr="0022704D">
        <w:rPr>
          <w:rFonts w:ascii="Open Sans" w:hAnsi="Open Sans" w:cs="Open Sans"/>
        </w:rPr>
        <w:t xml:space="preserve">they have </w:t>
      </w:r>
      <w:r w:rsidR="00E33559" w:rsidRPr="0022704D">
        <w:rPr>
          <w:rFonts w:ascii="Open Sans" w:hAnsi="Open Sans" w:cs="Open Sans"/>
          <w:color w:val="auto"/>
        </w:rPr>
        <w:t>found on occasions the crash mats to be underneath the bed.</w:t>
      </w:r>
      <w:r w:rsidR="00E33559" w:rsidRPr="0022704D">
        <w:rPr>
          <w:rFonts w:ascii="Open Sans" w:hAnsi="Open Sans" w:cs="Open Sans"/>
        </w:rPr>
        <w:t xml:space="preserve"> </w:t>
      </w:r>
      <w:r w:rsidR="00045DCF" w:rsidRPr="0022704D">
        <w:rPr>
          <w:rFonts w:ascii="Open Sans" w:hAnsi="Open Sans" w:cs="Open Sans"/>
          <w:bCs/>
          <w:szCs w:val="22"/>
        </w:rPr>
        <w:t>There is insufficient information within the site report and provider’s response to form a view.</w:t>
      </w:r>
      <w:r w:rsidR="0022704D" w:rsidRPr="0022704D">
        <w:rPr>
          <w:rFonts w:ascii="Open Sans" w:hAnsi="Open Sans" w:cs="Open Sans"/>
          <w:bCs/>
          <w:szCs w:val="22"/>
        </w:rPr>
        <w:t xml:space="preserve"> </w:t>
      </w:r>
      <w:r w:rsidR="0022704D" w:rsidRPr="0022704D">
        <w:rPr>
          <w:rFonts w:ascii="Open Sans" w:hAnsi="Open Sans" w:cs="Open Sans"/>
        </w:rPr>
        <w:t>The site report does not bring forward any evidence of impact to the consumer in relation to this issue</w:t>
      </w:r>
    </w:p>
    <w:p w14:paraId="2E77E53F" w14:textId="5117F493" w:rsidR="00F75DD2" w:rsidRPr="00DF0498" w:rsidRDefault="00F75DD2" w:rsidP="005163BA">
      <w:pPr>
        <w:spacing w:before="120" w:line="276" w:lineRule="auto"/>
        <w:rPr>
          <w:rFonts w:ascii="Open Sans" w:hAnsi="Open Sans" w:cs="Open Sans"/>
        </w:rPr>
      </w:pPr>
      <w:r>
        <w:rPr>
          <w:rFonts w:ascii="Open Sans" w:hAnsi="Open Sans" w:cs="Open Sans"/>
        </w:rPr>
        <w:t xml:space="preserve">The site report brings forward that </w:t>
      </w:r>
      <w:r w:rsidR="00E507DD">
        <w:rPr>
          <w:rFonts w:ascii="Open Sans" w:hAnsi="Open Sans" w:cs="Open Sans"/>
        </w:rPr>
        <w:t>January 2025</w:t>
      </w:r>
      <w:r w:rsidR="006232BE">
        <w:rPr>
          <w:rFonts w:ascii="Open Sans" w:hAnsi="Open Sans" w:cs="Open Sans"/>
        </w:rPr>
        <w:t>,</w:t>
      </w:r>
      <w:r w:rsidR="00E507DD">
        <w:rPr>
          <w:rFonts w:ascii="Open Sans" w:hAnsi="Open Sans" w:cs="Open Sans"/>
        </w:rPr>
        <w:t xml:space="preserve"> </w:t>
      </w:r>
      <w:r w:rsidR="003F34E6">
        <w:rPr>
          <w:rFonts w:ascii="Open Sans" w:hAnsi="Open Sans" w:cs="Open Sans"/>
        </w:rPr>
        <w:t>clinical indictors for the service identified an increase in falls</w:t>
      </w:r>
      <w:r w:rsidR="00E507DD">
        <w:rPr>
          <w:rFonts w:ascii="Open Sans" w:hAnsi="Open Sans" w:cs="Open Sans"/>
        </w:rPr>
        <w:t xml:space="preserve"> with strategies to reduce falls </w:t>
      </w:r>
      <w:r w:rsidR="002D5F64">
        <w:rPr>
          <w:rFonts w:ascii="Open Sans" w:hAnsi="Open Sans" w:cs="Open Sans"/>
        </w:rPr>
        <w:t>included in the service’s continuous improvement plan.</w:t>
      </w:r>
      <w:r w:rsidR="005D0BCC">
        <w:rPr>
          <w:rFonts w:ascii="Open Sans" w:hAnsi="Open Sans" w:cs="Open Sans"/>
        </w:rPr>
        <w:t xml:space="preserve"> Further the site report </w:t>
      </w:r>
      <w:r w:rsidR="00194797">
        <w:rPr>
          <w:rFonts w:ascii="Open Sans" w:hAnsi="Open Sans" w:cs="Open Sans"/>
        </w:rPr>
        <w:t xml:space="preserve">brings forward that falls continued to increase over February, March, April and May 2025 with no evaluation of </w:t>
      </w:r>
      <w:r w:rsidR="006D0C8D">
        <w:rPr>
          <w:rFonts w:ascii="Open Sans" w:hAnsi="Open Sans" w:cs="Open Sans"/>
        </w:rPr>
        <w:t xml:space="preserve">the effectiveness of the </w:t>
      </w:r>
      <w:r w:rsidR="00194797">
        <w:rPr>
          <w:rFonts w:ascii="Open Sans" w:hAnsi="Open Sans" w:cs="Open Sans"/>
        </w:rPr>
        <w:t>strategies implemented to re</w:t>
      </w:r>
      <w:r w:rsidR="006D0C8D">
        <w:rPr>
          <w:rFonts w:ascii="Open Sans" w:hAnsi="Open Sans" w:cs="Open Sans"/>
        </w:rPr>
        <w:t>duce falls.</w:t>
      </w:r>
      <w:r w:rsidR="003F34E6">
        <w:rPr>
          <w:rFonts w:ascii="Open Sans" w:hAnsi="Open Sans" w:cs="Open Sans"/>
        </w:rPr>
        <w:t xml:space="preserve"> </w:t>
      </w:r>
      <w:r w:rsidR="00BF328E">
        <w:rPr>
          <w:rFonts w:ascii="Open Sans" w:hAnsi="Open Sans" w:cs="Open Sans"/>
        </w:rPr>
        <w:t xml:space="preserve"> The provider’s response includes </w:t>
      </w:r>
      <w:r w:rsidR="00561E6F">
        <w:rPr>
          <w:rFonts w:ascii="Open Sans" w:hAnsi="Open Sans" w:cs="Open Sans"/>
        </w:rPr>
        <w:t xml:space="preserve">planned actions and strategies for continuous </w:t>
      </w:r>
      <w:r w:rsidR="00561E6F" w:rsidRPr="00DF0498">
        <w:rPr>
          <w:rFonts w:ascii="Open Sans" w:hAnsi="Open Sans" w:cs="Open Sans"/>
        </w:rPr>
        <w:t>improvement.</w:t>
      </w:r>
    </w:p>
    <w:p w14:paraId="153D3B43" w14:textId="733CA851" w:rsidR="00CC253D" w:rsidRDefault="00B0071B" w:rsidP="005163BA">
      <w:pPr>
        <w:spacing w:before="120" w:line="276" w:lineRule="auto"/>
        <w:rPr>
          <w:rFonts w:ascii="Open Sans" w:hAnsi="Open Sans" w:cs="Open Sans"/>
        </w:rPr>
      </w:pPr>
      <w:r w:rsidRPr="00DF0498">
        <w:rPr>
          <w:rFonts w:ascii="Open Sans" w:hAnsi="Open Sans" w:cs="Open Sans"/>
        </w:rPr>
        <w:t xml:space="preserve">I </w:t>
      </w:r>
      <w:r w:rsidR="00CE3BCD" w:rsidRPr="00DF0498">
        <w:rPr>
          <w:rFonts w:ascii="Open Sans" w:hAnsi="Open Sans" w:cs="Open Sans"/>
        </w:rPr>
        <w:t xml:space="preserve">have considered the information before me in relation to falls management. </w:t>
      </w:r>
      <w:r w:rsidR="00090F4B" w:rsidRPr="00DF0498">
        <w:rPr>
          <w:rFonts w:ascii="Open Sans" w:hAnsi="Open Sans" w:cs="Open Sans"/>
        </w:rPr>
        <w:t xml:space="preserve"> On balance, </w:t>
      </w:r>
      <w:r w:rsidR="00CE3BCD" w:rsidRPr="00DF0498">
        <w:rPr>
          <w:rFonts w:ascii="Open Sans" w:hAnsi="Open Sans" w:cs="Open Sans"/>
        </w:rPr>
        <w:t>I consider th</w:t>
      </w:r>
      <w:r w:rsidR="00CB2EB0" w:rsidRPr="00DF0498">
        <w:rPr>
          <w:rFonts w:ascii="Open Sans" w:hAnsi="Open Sans" w:cs="Open Sans"/>
        </w:rPr>
        <w:t>ere is risk for</w:t>
      </w:r>
      <w:r w:rsidR="00CE3BCD" w:rsidRPr="00DF0498">
        <w:rPr>
          <w:rFonts w:ascii="Open Sans" w:hAnsi="Open Sans" w:cs="Open Sans"/>
        </w:rPr>
        <w:t xml:space="preserve"> </w:t>
      </w:r>
      <w:r w:rsidR="00CB2EB0" w:rsidRPr="00DF0498">
        <w:rPr>
          <w:rFonts w:ascii="Open Sans" w:hAnsi="Open Sans" w:cs="Open Sans"/>
        </w:rPr>
        <w:t>consumers</w:t>
      </w:r>
      <w:r w:rsidR="00A116EC" w:rsidRPr="00DF0498">
        <w:rPr>
          <w:rFonts w:ascii="Open Sans" w:hAnsi="Open Sans" w:cs="Open Sans"/>
        </w:rPr>
        <w:t xml:space="preserve"> who are at risk of experiencing falls.</w:t>
      </w:r>
      <w:r w:rsidR="00CB2EB0" w:rsidRPr="00DF0498">
        <w:rPr>
          <w:rFonts w:ascii="Open Sans" w:hAnsi="Open Sans" w:cs="Open Sans"/>
        </w:rPr>
        <w:t xml:space="preserve"> </w:t>
      </w:r>
    </w:p>
    <w:p w14:paraId="75DE9AC7" w14:textId="54E38859" w:rsidR="00C4770F" w:rsidRPr="00C4770F" w:rsidRDefault="00C4770F" w:rsidP="005163BA">
      <w:pPr>
        <w:spacing w:before="120" w:line="276" w:lineRule="auto"/>
        <w:rPr>
          <w:rFonts w:ascii="Open Sans" w:hAnsi="Open Sans" w:cs="Open Sans"/>
          <w:u w:val="single"/>
        </w:rPr>
      </w:pPr>
      <w:r w:rsidRPr="00C4770F">
        <w:rPr>
          <w:rFonts w:ascii="Open Sans" w:hAnsi="Open Sans" w:cs="Open Sans"/>
          <w:u w:val="single"/>
        </w:rPr>
        <w:t>In relation to continence management</w:t>
      </w:r>
    </w:p>
    <w:p w14:paraId="05A878CC" w14:textId="69BB28A0" w:rsidR="00DA4F32" w:rsidRDefault="00F96B52" w:rsidP="005163BA">
      <w:pPr>
        <w:spacing w:before="120" w:line="276" w:lineRule="auto"/>
        <w:rPr>
          <w:rFonts w:ascii="Open Sans" w:hAnsi="Open Sans" w:cs="Open Sans"/>
        </w:rPr>
      </w:pPr>
      <w:r w:rsidRPr="755B22FB">
        <w:rPr>
          <w:rFonts w:ascii="Open Sans" w:hAnsi="Open Sans" w:cs="Open Sans"/>
        </w:rPr>
        <w:t xml:space="preserve">The site report brings forward information for a consumer who </w:t>
      </w:r>
      <w:r w:rsidR="00F51B60" w:rsidRPr="755B22FB">
        <w:rPr>
          <w:rFonts w:ascii="Open Sans" w:hAnsi="Open Sans" w:cs="Open Sans"/>
        </w:rPr>
        <w:t>found lying down in the garden</w:t>
      </w:r>
      <w:r w:rsidRPr="755B22FB">
        <w:rPr>
          <w:rFonts w:ascii="Open Sans" w:hAnsi="Open Sans" w:cs="Open Sans"/>
        </w:rPr>
        <w:t xml:space="preserve"> 8 June 2025, the consumer’s bowels were not managed in line with hospital discharge information on 12 June 2025.</w:t>
      </w:r>
      <w:r w:rsidR="00147991" w:rsidRPr="755B22FB">
        <w:rPr>
          <w:rFonts w:ascii="Open Sans" w:hAnsi="Open Sans" w:cs="Open Sans"/>
        </w:rPr>
        <w:t xml:space="preserve"> Hospital discharge information includes</w:t>
      </w:r>
      <w:r w:rsidR="00D954D7" w:rsidRPr="755B22FB">
        <w:rPr>
          <w:rFonts w:ascii="Open Sans" w:hAnsi="Open Sans" w:cs="Open Sans"/>
        </w:rPr>
        <w:t xml:space="preserve"> </w:t>
      </w:r>
      <w:r w:rsidR="00C1529E" w:rsidRPr="755B22FB">
        <w:rPr>
          <w:rFonts w:ascii="Open Sans" w:hAnsi="Open Sans" w:cs="Open Sans"/>
        </w:rPr>
        <w:t xml:space="preserve">the consumer’s bowels to be monitored prior to removal of </w:t>
      </w:r>
      <w:r w:rsidR="00511D35" w:rsidRPr="755B22FB">
        <w:rPr>
          <w:rFonts w:ascii="Open Sans" w:hAnsi="Open Sans" w:cs="Open Sans"/>
        </w:rPr>
        <w:t xml:space="preserve">an indwelling catheter. </w:t>
      </w:r>
      <w:r w:rsidR="009959A7" w:rsidRPr="755B22FB">
        <w:rPr>
          <w:rFonts w:ascii="Open Sans" w:hAnsi="Open Sans" w:cs="Open Sans"/>
        </w:rPr>
        <w:t>While the site report brings fo</w:t>
      </w:r>
      <w:r w:rsidR="00C754D2" w:rsidRPr="755B22FB">
        <w:rPr>
          <w:rFonts w:ascii="Open Sans" w:hAnsi="Open Sans" w:cs="Open Sans"/>
        </w:rPr>
        <w:t xml:space="preserve">rward that charting </w:t>
      </w:r>
      <w:r w:rsidR="5510544B" w:rsidRPr="755B22FB">
        <w:rPr>
          <w:rFonts w:ascii="Open Sans" w:hAnsi="Open Sans" w:cs="Open Sans"/>
        </w:rPr>
        <w:t>was not</w:t>
      </w:r>
      <w:r w:rsidR="00D8638B" w:rsidRPr="755B22FB">
        <w:rPr>
          <w:rFonts w:ascii="Open Sans" w:hAnsi="Open Sans" w:cs="Open Sans"/>
        </w:rPr>
        <w:t xml:space="preserve"> </w:t>
      </w:r>
      <w:r w:rsidR="00C754D2" w:rsidRPr="755B22FB">
        <w:rPr>
          <w:rFonts w:ascii="Open Sans" w:hAnsi="Open Sans" w:cs="Open Sans"/>
        </w:rPr>
        <w:t>documented</w:t>
      </w:r>
      <w:r w:rsidR="00D8638B" w:rsidRPr="755B22FB">
        <w:rPr>
          <w:rFonts w:ascii="Open Sans" w:hAnsi="Open Sans" w:cs="Open Sans"/>
        </w:rPr>
        <w:t xml:space="preserve">, </w:t>
      </w:r>
      <w:r w:rsidR="00C754D2" w:rsidRPr="755B22FB">
        <w:rPr>
          <w:rFonts w:ascii="Open Sans" w:hAnsi="Open Sans" w:cs="Open Sans"/>
        </w:rPr>
        <w:t xml:space="preserve">there is insufficient information within the site report to demonstrate the consumer experienced </w:t>
      </w:r>
      <w:r w:rsidR="008B78F8" w:rsidRPr="755B22FB">
        <w:rPr>
          <w:rFonts w:ascii="Open Sans" w:hAnsi="Open Sans" w:cs="Open Sans"/>
        </w:rPr>
        <w:t>an impact</w:t>
      </w:r>
      <w:r w:rsidR="00D8638B" w:rsidRPr="755B22FB">
        <w:rPr>
          <w:rFonts w:ascii="Open Sans" w:hAnsi="Open Sans" w:cs="Open Sans"/>
        </w:rPr>
        <w:t xml:space="preserve"> due to incomplete charting.</w:t>
      </w:r>
      <w:r w:rsidR="008B78F8" w:rsidRPr="755B22FB">
        <w:rPr>
          <w:rFonts w:ascii="Open Sans" w:hAnsi="Open Sans" w:cs="Open Sans"/>
        </w:rPr>
        <w:t xml:space="preserve"> </w:t>
      </w:r>
    </w:p>
    <w:p w14:paraId="2DF83B9A" w14:textId="2053218F" w:rsidR="00121E8E" w:rsidRPr="00121E8E" w:rsidRDefault="00121E8E" w:rsidP="005163BA">
      <w:pPr>
        <w:spacing w:before="120" w:line="276" w:lineRule="auto"/>
        <w:rPr>
          <w:rFonts w:ascii="Open Sans" w:hAnsi="Open Sans" w:cs="Open Sans"/>
          <w:u w:val="single"/>
        </w:rPr>
      </w:pPr>
      <w:r w:rsidRPr="00121E8E">
        <w:rPr>
          <w:rFonts w:ascii="Open Sans" w:hAnsi="Open Sans" w:cs="Open Sans"/>
          <w:u w:val="single"/>
        </w:rPr>
        <w:t>Other</w:t>
      </w:r>
    </w:p>
    <w:p w14:paraId="303B31D5" w14:textId="6DC307E2" w:rsidR="00121E8E" w:rsidRDefault="00121E8E" w:rsidP="005163BA">
      <w:pPr>
        <w:spacing w:before="120" w:line="276" w:lineRule="auto"/>
        <w:rPr>
          <w:rFonts w:ascii="Open Sans" w:hAnsi="Open Sans" w:cs="Open Sans"/>
        </w:rPr>
      </w:pPr>
      <w:r w:rsidRPr="00B63628">
        <w:rPr>
          <w:rFonts w:ascii="Open Sans" w:hAnsi="Open Sans" w:cs="Open Sans"/>
        </w:rPr>
        <w:t>The site report brings forward information the</w:t>
      </w:r>
      <w:r>
        <w:rPr>
          <w:rFonts w:ascii="Open Sans" w:hAnsi="Open Sans" w:cs="Open Sans"/>
        </w:rPr>
        <w:t xml:space="preserve">re </w:t>
      </w:r>
      <w:r w:rsidRPr="00121E8E">
        <w:rPr>
          <w:rFonts w:ascii="Open Sans" w:hAnsi="Open Sans" w:cs="Open Sans"/>
        </w:rPr>
        <w:t>was insufficient progress noting documented about a consumer’s condition prior</w:t>
      </w:r>
      <w:r>
        <w:rPr>
          <w:rFonts w:ascii="Open Sans" w:hAnsi="Open Sans" w:cs="Open Sans"/>
        </w:rPr>
        <w:t xml:space="preserve"> to the consumer deteriorating</w:t>
      </w:r>
      <w:r w:rsidRPr="00B63628">
        <w:rPr>
          <w:rFonts w:ascii="Open Sans" w:hAnsi="Open Sans" w:cs="Open Sans"/>
        </w:rPr>
        <w:t>.</w:t>
      </w:r>
      <w:r>
        <w:rPr>
          <w:rFonts w:ascii="Open Sans" w:hAnsi="Open Sans" w:cs="Open Sans"/>
        </w:rPr>
        <w:t xml:space="preserve"> This information is further considered under requirement 3(3)(d).</w:t>
      </w:r>
      <w:r w:rsidRPr="00B63628">
        <w:rPr>
          <w:rFonts w:ascii="Open Sans" w:hAnsi="Open Sans" w:cs="Open Sans"/>
        </w:rPr>
        <w:t xml:space="preserve"> </w:t>
      </w:r>
    </w:p>
    <w:p w14:paraId="08D792EB" w14:textId="0F149A48" w:rsidR="00F072D3" w:rsidRDefault="00F072D3" w:rsidP="005163BA">
      <w:pPr>
        <w:spacing w:before="120" w:line="276" w:lineRule="auto"/>
        <w:rPr>
          <w:rFonts w:ascii="Open Sans" w:hAnsi="Open Sans" w:cs="Open Sans"/>
        </w:rPr>
      </w:pPr>
      <w:r>
        <w:rPr>
          <w:rFonts w:ascii="Open Sans" w:hAnsi="Open Sans" w:cs="Open Sans"/>
          <w:bCs/>
          <w:szCs w:val="22"/>
        </w:rPr>
        <w:t>In response to the concerns raised in the site report</w:t>
      </w:r>
      <w:r w:rsidR="006232BE">
        <w:rPr>
          <w:rFonts w:ascii="Open Sans" w:hAnsi="Open Sans" w:cs="Open Sans"/>
          <w:bCs/>
          <w:szCs w:val="22"/>
        </w:rPr>
        <w:t>,</w:t>
      </w:r>
      <w:r>
        <w:rPr>
          <w:rFonts w:ascii="Open Sans" w:hAnsi="Open Sans" w:cs="Open Sans"/>
          <w:bCs/>
          <w:szCs w:val="22"/>
        </w:rPr>
        <w:t xml:space="preserve"> the provider’s response detailed continuous improvement strategies to ensure </w:t>
      </w:r>
      <w:r w:rsidRPr="001E694D">
        <w:rPr>
          <w:rFonts w:ascii="Open Sans" w:hAnsi="Open Sans" w:cs="Open Sans"/>
        </w:rPr>
        <w:t>the delivery of safe and effective care and services</w:t>
      </w:r>
      <w:r>
        <w:rPr>
          <w:rFonts w:ascii="Open Sans" w:hAnsi="Open Sans" w:cs="Open Sans"/>
        </w:rPr>
        <w:t>. These include but are not limited to;</w:t>
      </w:r>
    </w:p>
    <w:p w14:paraId="512C094D" w14:textId="77777777" w:rsidR="00F072D3" w:rsidRPr="00890AEF" w:rsidRDefault="00F072D3" w:rsidP="005163BA">
      <w:pPr>
        <w:pStyle w:val="ListParagraph"/>
        <w:numPr>
          <w:ilvl w:val="0"/>
          <w:numId w:val="24"/>
        </w:numPr>
        <w:spacing w:before="120" w:line="276" w:lineRule="auto"/>
        <w:ind w:left="357" w:hanging="357"/>
        <w:contextualSpacing w:val="0"/>
        <w:rPr>
          <w:rFonts w:ascii="Open Sans" w:hAnsi="Open Sans" w:cs="Open Sans"/>
        </w:rPr>
      </w:pPr>
      <w:r w:rsidRPr="00890AEF">
        <w:rPr>
          <w:rFonts w:ascii="Open Sans" w:hAnsi="Open Sans" w:cs="Open Sans"/>
        </w:rPr>
        <w:lastRenderedPageBreak/>
        <w:t>appointment of a nurse advisor</w:t>
      </w:r>
    </w:p>
    <w:p w14:paraId="216DB733" w14:textId="77777777" w:rsidR="00F072D3" w:rsidRPr="00890AEF" w:rsidRDefault="00F072D3" w:rsidP="005163BA">
      <w:pPr>
        <w:pStyle w:val="ListParagraph"/>
        <w:numPr>
          <w:ilvl w:val="0"/>
          <w:numId w:val="24"/>
        </w:numPr>
        <w:spacing w:before="120" w:line="276" w:lineRule="auto"/>
        <w:ind w:left="357" w:hanging="357"/>
        <w:contextualSpacing w:val="0"/>
        <w:rPr>
          <w:rFonts w:ascii="Open Sans" w:hAnsi="Open Sans" w:cs="Open Sans"/>
        </w:rPr>
      </w:pPr>
      <w:r w:rsidRPr="00890AEF">
        <w:rPr>
          <w:rFonts w:ascii="Open Sans" w:hAnsi="Open Sans" w:cs="Open Sans"/>
        </w:rPr>
        <w:t>additional clinical staff</w:t>
      </w:r>
    </w:p>
    <w:p w14:paraId="0919EC68" w14:textId="77777777" w:rsidR="00F072D3" w:rsidRPr="00890AEF" w:rsidRDefault="00F072D3" w:rsidP="005163BA">
      <w:pPr>
        <w:pStyle w:val="ListParagraph"/>
        <w:numPr>
          <w:ilvl w:val="0"/>
          <w:numId w:val="24"/>
        </w:numPr>
        <w:spacing w:before="120" w:line="276" w:lineRule="auto"/>
        <w:ind w:left="357" w:hanging="357"/>
        <w:contextualSpacing w:val="0"/>
        <w:rPr>
          <w:rFonts w:ascii="Open Sans" w:hAnsi="Open Sans" w:cs="Open Sans"/>
        </w:rPr>
      </w:pPr>
      <w:r w:rsidRPr="00890AEF">
        <w:rPr>
          <w:rFonts w:ascii="Open Sans" w:hAnsi="Open Sans" w:cs="Open Sans"/>
        </w:rPr>
        <w:t>review of clinical care</w:t>
      </w:r>
    </w:p>
    <w:p w14:paraId="428F1332" w14:textId="77777777" w:rsidR="00F072D3" w:rsidRPr="00890AEF" w:rsidRDefault="00F072D3" w:rsidP="005163BA">
      <w:pPr>
        <w:pStyle w:val="ListParagraph"/>
        <w:numPr>
          <w:ilvl w:val="0"/>
          <w:numId w:val="24"/>
        </w:numPr>
        <w:spacing w:before="120" w:line="276" w:lineRule="auto"/>
        <w:ind w:left="357" w:hanging="357"/>
        <w:contextualSpacing w:val="0"/>
        <w:rPr>
          <w:rFonts w:ascii="Open Sans" w:hAnsi="Open Sans" w:cs="Open Sans"/>
        </w:rPr>
      </w:pPr>
      <w:r w:rsidRPr="00890AEF">
        <w:rPr>
          <w:rFonts w:ascii="Open Sans" w:hAnsi="Open Sans" w:cs="Open Sans"/>
        </w:rPr>
        <w:t>education and training</w:t>
      </w:r>
    </w:p>
    <w:p w14:paraId="13870C65" w14:textId="032B7481" w:rsidR="00091F23" w:rsidRPr="007612B5" w:rsidRDefault="00941322" w:rsidP="005163BA">
      <w:pPr>
        <w:spacing w:before="120" w:line="276" w:lineRule="auto"/>
        <w:rPr>
          <w:rFonts w:ascii="Open Sans" w:hAnsi="Open Sans" w:cs="Open Sans"/>
        </w:rPr>
      </w:pPr>
      <w:r w:rsidRPr="007612B5">
        <w:rPr>
          <w:rFonts w:ascii="Open Sans" w:hAnsi="Open Sans" w:cs="Open Sans"/>
        </w:rPr>
        <w:t>I have considered the information before me in relation to high impact high prevalence risks. I acknowledge some gaps</w:t>
      </w:r>
      <w:r w:rsidR="009E5A29" w:rsidRPr="007612B5">
        <w:rPr>
          <w:rFonts w:ascii="Open Sans" w:hAnsi="Open Sans" w:cs="Open Sans"/>
        </w:rPr>
        <w:t xml:space="preserve"> have been identified within the site report</w:t>
      </w:r>
      <w:r w:rsidR="00091F23" w:rsidRPr="007612B5">
        <w:rPr>
          <w:rFonts w:ascii="Open Sans" w:hAnsi="Open Sans" w:cs="Open Sans"/>
        </w:rPr>
        <w:t xml:space="preserve"> which have been considered. </w:t>
      </w:r>
      <w:r w:rsidRPr="007612B5">
        <w:rPr>
          <w:rFonts w:ascii="Open Sans" w:hAnsi="Open Sans" w:cs="Open Sans"/>
        </w:rPr>
        <w:t xml:space="preserve">On balance, I consider there </w:t>
      </w:r>
      <w:r w:rsidR="0009791F">
        <w:rPr>
          <w:rFonts w:ascii="Open Sans" w:hAnsi="Open Sans" w:cs="Open Sans"/>
        </w:rPr>
        <w:t>are concerns</w:t>
      </w:r>
      <w:r w:rsidRPr="007612B5">
        <w:rPr>
          <w:rFonts w:ascii="Open Sans" w:hAnsi="Open Sans" w:cs="Open Sans"/>
        </w:rPr>
        <w:t xml:space="preserve"> for consumers who are at risk of experiencing falls. </w:t>
      </w:r>
      <w:r w:rsidR="00091F23" w:rsidRPr="007612B5">
        <w:rPr>
          <w:rFonts w:ascii="Open Sans" w:hAnsi="Open Sans" w:cs="Open Sans"/>
        </w:rPr>
        <w:t>S</w:t>
      </w:r>
      <w:r w:rsidRPr="007612B5">
        <w:rPr>
          <w:rFonts w:ascii="Open Sans" w:hAnsi="Open Sans" w:cs="Open Sans"/>
        </w:rPr>
        <w:t>ome falls incidents failed to be identified as a fall</w:t>
      </w:r>
      <w:r w:rsidR="006232BE">
        <w:rPr>
          <w:rFonts w:ascii="Open Sans" w:hAnsi="Open Sans" w:cs="Open Sans"/>
        </w:rPr>
        <w:t>,</w:t>
      </w:r>
      <w:r w:rsidRPr="007612B5">
        <w:rPr>
          <w:rFonts w:ascii="Open Sans" w:hAnsi="Open Sans" w:cs="Open Sans"/>
        </w:rPr>
        <w:t xml:space="preserve"> including for a consumer who experienced weakness in their legs and was assisted to the floor</w:t>
      </w:r>
      <w:r w:rsidR="00EE033E" w:rsidRPr="007612B5">
        <w:rPr>
          <w:rFonts w:ascii="Open Sans" w:hAnsi="Open Sans" w:cs="Open Sans"/>
        </w:rPr>
        <w:t xml:space="preserve"> on multiple dates</w:t>
      </w:r>
      <w:r w:rsidRPr="007612B5">
        <w:rPr>
          <w:rFonts w:ascii="Open Sans" w:hAnsi="Open Sans" w:cs="Open Sans"/>
        </w:rPr>
        <w:t xml:space="preserve">, and for a consumer who was found lying in the garden and had experienced a fracture. </w:t>
      </w:r>
      <w:r w:rsidR="006420CF" w:rsidRPr="007612B5">
        <w:rPr>
          <w:rFonts w:ascii="Open Sans" w:hAnsi="Open Sans" w:cs="Open Sans"/>
        </w:rPr>
        <w:t xml:space="preserve">Representatives expressed dissatisfaction of </w:t>
      </w:r>
      <w:r w:rsidR="009B0CE2" w:rsidRPr="007612B5">
        <w:rPr>
          <w:rFonts w:ascii="Open Sans" w:hAnsi="Open Sans" w:cs="Open Sans"/>
        </w:rPr>
        <w:t xml:space="preserve">staff identifying a change to the </w:t>
      </w:r>
      <w:r w:rsidR="005B1F0B" w:rsidRPr="007612B5">
        <w:rPr>
          <w:rFonts w:ascii="Open Sans" w:hAnsi="Open Sans" w:cs="Open Sans"/>
        </w:rPr>
        <w:t>consumer’s</w:t>
      </w:r>
      <w:r w:rsidR="009B0CE2" w:rsidRPr="007612B5">
        <w:rPr>
          <w:rFonts w:ascii="Open Sans" w:hAnsi="Open Sans" w:cs="Open Sans"/>
        </w:rPr>
        <w:t xml:space="preserve"> condition</w:t>
      </w:r>
      <w:r w:rsidR="005B1F0B" w:rsidRPr="007612B5">
        <w:rPr>
          <w:rFonts w:ascii="Open Sans" w:hAnsi="Open Sans" w:cs="Open Sans"/>
        </w:rPr>
        <w:t xml:space="preserve">. </w:t>
      </w:r>
      <w:r w:rsidRPr="007612B5">
        <w:rPr>
          <w:rFonts w:ascii="Open Sans" w:hAnsi="Open Sans" w:cs="Open Sans"/>
        </w:rPr>
        <w:t>Additionally</w:t>
      </w:r>
      <w:r w:rsidR="006232BE">
        <w:rPr>
          <w:rFonts w:ascii="Open Sans" w:hAnsi="Open Sans" w:cs="Open Sans"/>
        </w:rPr>
        <w:t>,</w:t>
      </w:r>
      <w:r w:rsidRPr="007612B5">
        <w:rPr>
          <w:rFonts w:ascii="Open Sans" w:hAnsi="Open Sans" w:cs="Open Sans"/>
        </w:rPr>
        <w:t xml:space="preserve"> clinical indicators had identified an increase in falls in January 2025</w:t>
      </w:r>
      <w:r w:rsidR="006232BE">
        <w:rPr>
          <w:rFonts w:ascii="Open Sans" w:hAnsi="Open Sans" w:cs="Open Sans"/>
        </w:rPr>
        <w:t>,</w:t>
      </w:r>
      <w:r w:rsidRPr="007612B5">
        <w:rPr>
          <w:rFonts w:ascii="Open Sans" w:hAnsi="Open Sans" w:cs="Open Sans"/>
        </w:rPr>
        <w:t xml:space="preserve"> and although strategies had been implemented by the service to reduce the number of falls, they had not been evaluated for their effectiveness and falls continued to increase from January through to May 2025.</w:t>
      </w:r>
    </w:p>
    <w:p w14:paraId="5862E0AE" w14:textId="5BB1F7E9" w:rsidR="0009791F" w:rsidRPr="001B5F72" w:rsidRDefault="0009791F" w:rsidP="005163BA">
      <w:pPr>
        <w:spacing w:before="120" w:line="276" w:lineRule="auto"/>
        <w:rPr>
          <w:rFonts w:ascii="Open Sans" w:hAnsi="Open Sans" w:cs="Open Sans"/>
          <w:bCs/>
          <w:szCs w:val="22"/>
        </w:rPr>
      </w:pPr>
      <w:r>
        <w:rPr>
          <w:rFonts w:ascii="Open Sans" w:hAnsi="Open Sans" w:cs="Open Sans"/>
          <w:bCs/>
          <w:szCs w:val="22"/>
        </w:rPr>
        <w:t xml:space="preserve">Based on the information before me, </w:t>
      </w:r>
      <w:r w:rsidRPr="00A40162">
        <w:rPr>
          <w:rFonts w:ascii="Open Sans" w:hAnsi="Open Sans" w:cs="Open Sans"/>
          <w:bCs/>
          <w:szCs w:val="22"/>
        </w:rPr>
        <w:t xml:space="preserve">I find this requirement </w:t>
      </w:r>
      <w:r>
        <w:rPr>
          <w:rFonts w:ascii="Open Sans" w:hAnsi="Open Sans" w:cs="Open Sans"/>
          <w:bCs/>
          <w:szCs w:val="22"/>
        </w:rPr>
        <w:t xml:space="preserve">not </w:t>
      </w:r>
      <w:r w:rsidRPr="00A40162">
        <w:rPr>
          <w:rFonts w:ascii="Open Sans" w:hAnsi="Open Sans" w:cs="Open Sans"/>
          <w:bCs/>
          <w:szCs w:val="22"/>
        </w:rPr>
        <w:t>compliant.</w:t>
      </w:r>
    </w:p>
    <w:p w14:paraId="03DB2948" w14:textId="7555DF7D" w:rsidR="00F96142" w:rsidRDefault="002E5547" w:rsidP="005163BA">
      <w:pPr>
        <w:spacing w:before="120" w:line="276" w:lineRule="auto"/>
        <w:rPr>
          <w:rFonts w:ascii="Open Sans" w:hAnsi="Open Sans" w:cs="Open Sans"/>
          <w:b/>
          <w:bCs/>
        </w:rPr>
      </w:pPr>
      <w:r w:rsidRPr="755B22FB">
        <w:rPr>
          <w:rFonts w:ascii="Open Sans" w:hAnsi="Open Sans" w:cs="Open Sans"/>
          <w:b/>
          <w:bCs/>
        </w:rPr>
        <w:t>Requirement 3(3)(c)</w:t>
      </w:r>
    </w:p>
    <w:p w14:paraId="78E6B95D" w14:textId="376F9744" w:rsidR="002E5547" w:rsidRPr="00A4319D" w:rsidRDefault="002E5547" w:rsidP="005163BA">
      <w:pPr>
        <w:spacing w:before="120" w:line="276" w:lineRule="auto"/>
        <w:rPr>
          <w:rFonts w:ascii="Open Sans" w:hAnsi="Open Sans" w:cs="Open Sans"/>
        </w:rPr>
      </w:pPr>
      <w:r w:rsidRPr="00A4319D">
        <w:rPr>
          <w:rFonts w:ascii="Open Sans" w:hAnsi="Open Sans" w:cs="Open Sans"/>
        </w:rPr>
        <w:t xml:space="preserve">The </w:t>
      </w:r>
      <w:r w:rsidR="00A4319D">
        <w:rPr>
          <w:rFonts w:ascii="Open Sans" w:hAnsi="Open Sans" w:cs="Open Sans"/>
        </w:rPr>
        <w:t>focus</w:t>
      </w:r>
      <w:r w:rsidRPr="00A4319D">
        <w:rPr>
          <w:rFonts w:ascii="Open Sans" w:hAnsi="Open Sans" w:cs="Open Sans"/>
        </w:rPr>
        <w:t xml:space="preserve"> of this requirement is </w:t>
      </w:r>
      <w:r w:rsidR="00051B1E" w:rsidRPr="00A4319D">
        <w:rPr>
          <w:rFonts w:ascii="Open Sans" w:hAnsi="Open Sans" w:cs="Open Sans"/>
        </w:rPr>
        <w:t>on how personal and clinical care is delivered</w:t>
      </w:r>
      <w:r w:rsidR="008D16E7" w:rsidRPr="00A4319D">
        <w:rPr>
          <w:rFonts w:ascii="Open Sans" w:hAnsi="Open Sans" w:cs="Open Sans"/>
        </w:rPr>
        <w:t xml:space="preserve"> at the end of a consumer’s life.</w:t>
      </w:r>
    </w:p>
    <w:p w14:paraId="278A5003" w14:textId="2B8B53B3" w:rsidR="003A2D23" w:rsidRPr="00A4319D" w:rsidRDefault="00124796" w:rsidP="005163BA">
      <w:pPr>
        <w:spacing w:before="120" w:line="276" w:lineRule="auto"/>
        <w:rPr>
          <w:rFonts w:ascii="Open Sans" w:hAnsi="Open Sans" w:cs="Open Sans"/>
        </w:rPr>
      </w:pPr>
      <w:r w:rsidRPr="00A4319D">
        <w:rPr>
          <w:rFonts w:ascii="Open Sans" w:hAnsi="Open Sans" w:cs="Open Sans"/>
        </w:rPr>
        <w:t xml:space="preserve">The site report evidences there are governance processes in place to ensure personal and clinical care is delivered </w:t>
      </w:r>
      <w:r w:rsidR="00A31FEE" w:rsidRPr="00A4319D">
        <w:rPr>
          <w:rFonts w:ascii="Open Sans" w:hAnsi="Open Sans" w:cs="Open Sans"/>
        </w:rPr>
        <w:t>in a way that ensures the needs, goals and preferences of consumers nearing the end of life are recognised and addressed, their comfort is maximised and their dignity preserved.</w:t>
      </w:r>
      <w:r w:rsidR="00FF3DF8" w:rsidRPr="00A4319D">
        <w:rPr>
          <w:rFonts w:ascii="Open Sans" w:hAnsi="Open Sans" w:cs="Open Sans"/>
        </w:rPr>
        <w:t xml:space="preserve"> </w:t>
      </w:r>
      <w:r w:rsidR="00B610E1" w:rsidRPr="00A4319D">
        <w:rPr>
          <w:rFonts w:ascii="Open Sans" w:hAnsi="Open Sans" w:cs="Open Sans"/>
        </w:rPr>
        <w:t>Palliative care plans included a</w:t>
      </w:r>
      <w:r w:rsidR="003C3205" w:rsidRPr="00A4319D">
        <w:rPr>
          <w:rFonts w:ascii="Open Sans" w:hAnsi="Open Sans" w:cs="Open Sans"/>
        </w:rPr>
        <w:t>dvance care directives</w:t>
      </w:r>
      <w:r w:rsidR="00921775" w:rsidRPr="00A4319D">
        <w:rPr>
          <w:rFonts w:ascii="Open Sans" w:hAnsi="Open Sans" w:cs="Open Sans"/>
        </w:rPr>
        <w:t xml:space="preserve"> and </w:t>
      </w:r>
      <w:r w:rsidR="00794D5C" w:rsidRPr="00A4319D">
        <w:rPr>
          <w:rFonts w:ascii="Open Sans" w:hAnsi="Open Sans" w:cs="Open Sans"/>
        </w:rPr>
        <w:t>an end of life pathway</w:t>
      </w:r>
      <w:r w:rsidR="00921775" w:rsidRPr="00A4319D">
        <w:rPr>
          <w:rFonts w:ascii="Open Sans" w:hAnsi="Open Sans" w:cs="Open Sans"/>
        </w:rPr>
        <w:t xml:space="preserve"> plan to ensure consumer’s preferences are </w:t>
      </w:r>
      <w:r w:rsidR="00F65AEC" w:rsidRPr="00A4319D">
        <w:rPr>
          <w:rFonts w:ascii="Open Sans" w:hAnsi="Open Sans" w:cs="Open Sans"/>
        </w:rPr>
        <w:t xml:space="preserve">maintained. Pain management is in consultation with </w:t>
      </w:r>
      <w:r w:rsidR="00F30673" w:rsidRPr="00A4319D">
        <w:rPr>
          <w:rFonts w:ascii="Open Sans" w:hAnsi="Open Sans" w:cs="Open Sans"/>
        </w:rPr>
        <w:t xml:space="preserve">a </w:t>
      </w:r>
      <w:r w:rsidR="00F65AEC" w:rsidRPr="00A4319D">
        <w:rPr>
          <w:rFonts w:ascii="Open Sans" w:hAnsi="Open Sans" w:cs="Open Sans"/>
        </w:rPr>
        <w:t>palliative care specialist</w:t>
      </w:r>
      <w:r w:rsidR="00F30673" w:rsidRPr="00A4319D">
        <w:rPr>
          <w:rFonts w:ascii="Open Sans" w:hAnsi="Open Sans" w:cs="Open Sans"/>
        </w:rPr>
        <w:t xml:space="preserve"> team and </w:t>
      </w:r>
      <w:r w:rsidR="004E3561" w:rsidRPr="00A4319D">
        <w:rPr>
          <w:rFonts w:ascii="Open Sans" w:hAnsi="Open Sans" w:cs="Open Sans"/>
        </w:rPr>
        <w:t>other comfort cares</w:t>
      </w:r>
      <w:r w:rsidR="006232BE">
        <w:rPr>
          <w:rFonts w:ascii="Open Sans" w:hAnsi="Open Sans" w:cs="Open Sans"/>
        </w:rPr>
        <w:t>,</w:t>
      </w:r>
      <w:r w:rsidR="004E3561" w:rsidRPr="00A4319D">
        <w:rPr>
          <w:rFonts w:ascii="Open Sans" w:hAnsi="Open Sans" w:cs="Open Sans"/>
        </w:rPr>
        <w:t xml:space="preserve"> including diffusers</w:t>
      </w:r>
      <w:r w:rsidR="00A33B18" w:rsidRPr="00A4319D">
        <w:rPr>
          <w:rFonts w:ascii="Open Sans" w:hAnsi="Open Sans" w:cs="Open Sans"/>
        </w:rPr>
        <w:t xml:space="preserve"> and </w:t>
      </w:r>
      <w:r w:rsidR="003D51D3" w:rsidRPr="00A4319D">
        <w:rPr>
          <w:rFonts w:ascii="Open Sans" w:hAnsi="Open Sans" w:cs="Open Sans"/>
        </w:rPr>
        <w:t xml:space="preserve">partnering with families is managed by lifestyle staff. </w:t>
      </w:r>
      <w:r w:rsidR="00F27863">
        <w:rPr>
          <w:rFonts w:ascii="Open Sans" w:hAnsi="Open Sans" w:cs="Open Sans"/>
        </w:rPr>
        <w:t>Equipment is available</w:t>
      </w:r>
      <w:r w:rsidR="008E16F0">
        <w:rPr>
          <w:rFonts w:ascii="Open Sans" w:hAnsi="Open Sans" w:cs="Open Sans"/>
        </w:rPr>
        <w:t xml:space="preserve"> at the service to ensure pain management is effective. </w:t>
      </w:r>
      <w:r w:rsidR="003D51D3" w:rsidRPr="00A4319D">
        <w:rPr>
          <w:rFonts w:ascii="Open Sans" w:hAnsi="Open Sans" w:cs="Open Sans"/>
        </w:rPr>
        <w:t xml:space="preserve">Representatives provided positive feedback about the </w:t>
      </w:r>
      <w:r w:rsidR="006457ED" w:rsidRPr="00A4319D">
        <w:rPr>
          <w:rFonts w:ascii="Open Sans" w:hAnsi="Open Sans" w:cs="Open Sans"/>
        </w:rPr>
        <w:t>cares provided by the service</w:t>
      </w:r>
      <w:r w:rsidR="004C7816" w:rsidRPr="00A4319D">
        <w:rPr>
          <w:rFonts w:ascii="Open Sans" w:hAnsi="Open Sans" w:cs="Open Sans"/>
        </w:rPr>
        <w:t>.</w:t>
      </w:r>
    </w:p>
    <w:p w14:paraId="68DDA58D" w14:textId="77777777" w:rsidR="0009791F" w:rsidRPr="001B5F72" w:rsidRDefault="0009791F" w:rsidP="005163BA">
      <w:pPr>
        <w:spacing w:before="120" w:line="276" w:lineRule="auto"/>
        <w:rPr>
          <w:rFonts w:ascii="Open Sans" w:hAnsi="Open Sans" w:cs="Open Sans"/>
          <w:bCs/>
          <w:szCs w:val="22"/>
        </w:rPr>
      </w:pPr>
      <w:r>
        <w:rPr>
          <w:rFonts w:ascii="Open Sans" w:hAnsi="Open Sans" w:cs="Open Sans"/>
          <w:bCs/>
          <w:szCs w:val="22"/>
        </w:rPr>
        <w:t xml:space="preserve">Based on the information before me, </w:t>
      </w:r>
      <w:r w:rsidRPr="00A40162">
        <w:rPr>
          <w:rFonts w:ascii="Open Sans" w:hAnsi="Open Sans" w:cs="Open Sans"/>
          <w:bCs/>
          <w:szCs w:val="22"/>
        </w:rPr>
        <w:t>I find this requirement compliant.</w:t>
      </w:r>
    </w:p>
    <w:p w14:paraId="5CD9F52F" w14:textId="77777777" w:rsidR="005163BA" w:rsidRDefault="005163BA">
      <w:pPr>
        <w:spacing w:after="160" w:line="259" w:lineRule="auto"/>
        <w:rPr>
          <w:rFonts w:ascii="Open Sans" w:hAnsi="Open Sans" w:cs="Open Sans"/>
          <w:b/>
          <w:bCs/>
        </w:rPr>
      </w:pPr>
      <w:r>
        <w:rPr>
          <w:rFonts w:ascii="Open Sans" w:hAnsi="Open Sans" w:cs="Open Sans"/>
          <w:b/>
          <w:bCs/>
        </w:rPr>
        <w:br w:type="page"/>
      </w:r>
    </w:p>
    <w:p w14:paraId="305B5110" w14:textId="2C3A8A57" w:rsidR="000D2B34" w:rsidRDefault="00A4319D" w:rsidP="005163BA">
      <w:pPr>
        <w:pStyle w:val="NormalArial"/>
        <w:spacing w:before="120" w:line="276" w:lineRule="auto"/>
        <w:rPr>
          <w:rFonts w:ascii="Open Sans" w:hAnsi="Open Sans" w:cs="Open Sans"/>
          <w:b/>
          <w:bCs/>
        </w:rPr>
      </w:pPr>
      <w:r w:rsidRPr="755B22FB">
        <w:rPr>
          <w:rFonts w:ascii="Open Sans" w:hAnsi="Open Sans" w:cs="Open Sans"/>
          <w:b/>
          <w:bCs/>
        </w:rPr>
        <w:lastRenderedPageBreak/>
        <w:t>Requirement 3(3)(d)</w:t>
      </w:r>
    </w:p>
    <w:p w14:paraId="0AC8C1AD" w14:textId="39C512F9" w:rsidR="0015481B" w:rsidRPr="00334C3E" w:rsidRDefault="0015481B" w:rsidP="005163BA">
      <w:pPr>
        <w:pStyle w:val="NormalArial"/>
        <w:spacing w:before="120" w:line="276" w:lineRule="auto"/>
        <w:rPr>
          <w:rFonts w:ascii="Open Sans" w:hAnsi="Open Sans" w:cs="Open Sans"/>
        </w:rPr>
      </w:pPr>
      <w:r w:rsidRPr="00334C3E">
        <w:rPr>
          <w:rFonts w:ascii="Open Sans" w:hAnsi="Open Sans" w:cs="Open Sans"/>
        </w:rPr>
        <w:t xml:space="preserve">The intent of this requirement is </w:t>
      </w:r>
      <w:r w:rsidR="00155F1C" w:rsidRPr="00334C3E">
        <w:rPr>
          <w:rFonts w:ascii="Open Sans" w:hAnsi="Open Sans" w:cs="Open Sans"/>
        </w:rPr>
        <w:t xml:space="preserve">that </w:t>
      </w:r>
      <w:r w:rsidR="00C62A31" w:rsidRPr="00334C3E">
        <w:rPr>
          <w:rFonts w:ascii="Open Sans" w:hAnsi="Open Sans" w:cs="Open Sans"/>
        </w:rPr>
        <w:t>organisations are expected to respond to deterioration or changes of a consumer’s mental health</w:t>
      </w:r>
      <w:r w:rsidR="003F3B31" w:rsidRPr="00334C3E">
        <w:rPr>
          <w:rFonts w:ascii="Open Sans" w:hAnsi="Open Sans" w:cs="Open Sans"/>
        </w:rPr>
        <w:t>, physical or cognitive function</w:t>
      </w:r>
      <w:r w:rsidR="0086601A" w:rsidRPr="00334C3E">
        <w:rPr>
          <w:rFonts w:ascii="Open Sans" w:hAnsi="Open Sans" w:cs="Open Sans"/>
        </w:rPr>
        <w:t>, capacity or condition is responded to in a timely manner.</w:t>
      </w:r>
    </w:p>
    <w:p w14:paraId="10F256BE" w14:textId="0C893F90" w:rsidR="001D5703" w:rsidRPr="006420CF" w:rsidRDefault="0086601A" w:rsidP="005163BA">
      <w:pPr>
        <w:pStyle w:val="NormalArial"/>
        <w:spacing w:before="120" w:line="276" w:lineRule="auto"/>
        <w:rPr>
          <w:rFonts w:ascii="Open Sans" w:hAnsi="Open Sans" w:cs="Open Sans"/>
        </w:rPr>
      </w:pPr>
      <w:r w:rsidRPr="00AB4DC1">
        <w:rPr>
          <w:rFonts w:ascii="Open Sans" w:hAnsi="Open Sans" w:cs="Open Sans"/>
        </w:rPr>
        <w:t>The site report brings forward information</w:t>
      </w:r>
      <w:r w:rsidR="001B4470" w:rsidRPr="00AB4DC1">
        <w:rPr>
          <w:rFonts w:ascii="Open Sans" w:hAnsi="Open Sans" w:cs="Open Sans"/>
        </w:rPr>
        <w:t xml:space="preserve"> that </w:t>
      </w:r>
      <w:r w:rsidR="0099117F" w:rsidRPr="00AB4DC1">
        <w:rPr>
          <w:rFonts w:ascii="Open Sans" w:hAnsi="Open Sans" w:cs="Open Sans"/>
        </w:rPr>
        <w:t>ineffective monitoring fails to identify deterioration and is not responded to in a timely manner</w:t>
      </w:r>
      <w:r w:rsidR="006420CF">
        <w:rPr>
          <w:rFonts w:ascii="Open Sans" w:hAnsi="Open Sans" w:cs="Open Sans"/>
        </w:rPr>
        <w:t xml:space="preserve">. </w:t>
      </w:r>
      <w:r w:rsidR="00296F87" w:rsidRPr="006420CF">
        <w:rPr>
          <w:rFonts w:ascii="Open Sans" w:hAnsi="Open Sans" w:cs="Open Sans"/>
        </w:rPr>
        <w:t xml:space="preserve">Representatives expressed dissatisfaction of </w:t>
      </w:r>
      <w:r w:rsidR="00D41522" w:rsidRPr="006420CF">
        <w:rPr>
          <w:rFonts w:ascii="Open Sans" w:hAnsi="Open Sans" w:cs="Open Sans"/>
        </w:rPr>
        <w:t xml:space="preserve">identification of deterioration. </w:t>
      </w:r>
    </w:p>
    <w:p w14:paraId="686FD2F4" w14:textId="6E1252F9" w:rsidR="00394DCB" w:rsidRDefault="00D41522" w:rsidP="005163BA">
      <w:pPr>
        <w:pStyle w:val="NormalArial"/>
        <w:spacing w:before="120" w:line="276" w:lineRule="auto"/>
        <w:rPr>
          <w:rFonts w:ascii="Open Sans" w:hAnsi="Open Sans" w:cs="Open Sans"/>
        </w:rPr>
      </w:pPr>
      <w:r w:rsidRPr="000F150C">
        <w:rPr>
          <w:rFonts w:ascii="Open Sans" w:hAnsi="Open Sans" w:cs="Open Sans"/>
        </w:rPr>
        <w:t xml:space="preserve">The site report brings forward information </w:t>
      </w:r>
      <w:r w:rsidR="00056088" w:rsidRPr="000F150C">
        <w:rPr>
          <w:rFonts w:ascii="Open Sans" w:hAnsi="Open Sans" w:cs="Open Sans"/>
        </w:rPr>
        <w:t xml:space="preserve">a consumer was </w:t>
      </w:r>
      <w:r w:rsidR="007529F1" w:rsidRPr="000F150C">
        <w:rPr>
          <w:rFonts w:ascii="Open Sans" w:hAnsi="Open Sans" w:cs="Open Sans"/>
        </w:rPr>
        <w:t xml:space="preserve">not monitored </w:t>
      </w:r>
      <w:r w:rsidR="00BE279E" w:rsidRPr="000F150C">
        <w:rPr>
          <w:rFonts w:ascii="Open Sans" w:hAnsi="Open Sans" w:cs="Open Sans"/>
        </w:rPr>
        <w:t>prior to a sudden d</w:t>
      </w:r>
      <w:r w:rsidR="00B2290F" w:rsidRPr="000F150C">
        <w:rPr>
          <w:rFonts w:ascii="Open Sans" w:hAnsi="Open Sans" w:cs="Open Sans"/>
        </w:rPr>
        <w:t>eterioration on 12 March 2025.</w:t>
      </w:r>
      <w:r w:rsidR="00394DCB">
        <w:rPr>
          <w:rFonts w:ascii="Open Sans" w:hAnsi="Open Sans" w:cs="Open Sans"/>
        </w:rPr>
        <w:t xml:space="preserve"> </w:t>
      </w:r>
      <w:r w:rsidR="00B2290F" w:rsidRPr="000F150C">
        <w:rPr>
          <w:rFonts w:ascii="Open Sans" w:hAnsi="Open Sans" w:cs="Open Sans"/>
        </w:rPr>
        <w:t>The site report evidences the consumer</w:t>
      </w:r>
      <w:r w:rsidR="00521C58" w:rsidRPr="000F150C">
        <w:rPr>
          <w:rFonts w:ascii="Open Sans" w:hAnsi="Open Sans" w:cs="Open Sans"/>
        </w:rPr>
        <w:t xml:space="preserve">’s clinical documentation identifies the consumer expressed pain on </w:t>
      </w:r>
      <w:r w:rsidR="005A6C5A">
        <w:rPr>
          <w:rFonts w:ascii="Open Sans" w:hAnsi="Open Sans" w:cs="Open Sans"/>
        </w:rPr>
        <w:t>2</w:t>
      </w:r>
      <w:r w:rsidR="00521C58" w:rsidRPr="000F150C">
        <w:rPr>
          <w:rFonts w:ascii="Open Sans" w:hAnsi="Open Sans" w:cs="Open Sans"/>
        </w:rPr>
        <w:t xml:space="preserve"> occasions </w:t>
      </w:r>
      <w:r w:rsidR="00AC1068" w:rsidRPr="000F150C">
        <w:rPr>
          <w:rFonts w:ascii="Open Sans" w:hAnsi="Open Sans" w:cs="Open Sans"/>
        </w:rPr>
        <w:t>on 11 March 2025</w:t>
      </w:r>
      <w:r w:rsidR="00965A8A" w:rsidRPr="000F150C">
        <w:rPr>
          <w:rFonts w:ascii="Open Sans" w:hAnsi="Open Sans" w:cs="Open Sans"/>
        </w:rPr>
        <w:t xml:space="preserve">, was provided </w:t>
      </w:r>
      <w:r w:rsidR="005558AA">
        <w:rPr>
          <w:rFonts w:ascii="Open Sans" w:hAnsi="Open Sans" w:cs="Open Sans"/>
        </w:rPr>
        <w:t>PRN</w:t>
      </w:r>
      <w:r w:rsidR="00965A8A" w:rsidRPr="000F150C">
        <w:rPr>
          <w:rFonts w:ascii="Open Sans" w:hAnsi="Open Sans" w:cs="Open Sans"/>
        </w:rPr>
        <w:t xml:space="preserve"> analgesia and referred to the </w:t>
      </w:r>
      <w:r w:rsidR="006232BE">
        <w:rPr>
          <w:rFonts w:ascii="Open Sans" w:hAnsi="Open Sans" w:cs="Open Sans"/>
        </w:rPr>
        <w:t>p</w:t>
      </w:r>
      <w:r w:rsidR="006232BE" w:rsidRPr="000F150C">
        <w:rPr>
          <w:rFonts w:ascii="Open Sans" w:hAnsi="Open Sans" w:cs="Open Sans"/>
        </w:rPr>
        <w:t xml:space="preserve">hysiotherapist </w:t>
      </w:r>
      <w:r w:rsidR="00F86C17" w:rsidRPr="000F150C">
        <w:rPr>
          <w:rFonts w:ascii="Open Sans" w:hAnsi="Open Sans" w:cs="Open Sans"/>
        </w:rPr>
        <w:t>and MO review</w:t>
      </w:r>
      <w:r w:rsidR="00AC1068" w:rsidRPr="000F150C">
        <w:rPr>
          <w:rFonts w:ascii="Open Sans" w:hAnsi="Open Sans" w:cs="Open Sans"/>
        </w:rPr>
        <w:t>.</w:t>
      </w:r>
    </w:p>
    <w:p w14:paraId="1307FA36" w14:textId="60B80C8C" w:rsidR="00036871" w:rsidRDefault="00AC1068" w:rsidP="005163BA">
      <w:pPr>
        <w:pStyle w:val="NormalArial"/>
        <w:spacing w:before="120" w:line="276" w:lineRule="auto"/>
        <w:rPr>
          <w:rFonts w:ascii="Open Sans" w:hAnsi="Open Sans" w:cs="Open Sans"/>
        </w:rPr>
      </w:pPr>
      <w:r w:rsidRPr="000F150C">
        <w:rPr>
          <w:rFonts w:ascii="Open Sans" w:hAnsi="Open Sans" w:cs="Open Sans"/>
        </w:rPr>
        <w:t>The provider</w:t>
      </w:r>
      <w:r w:rsidR="006232BE">
        <w:rPr>
          <w:rFonts w:ascii="Open Sans" w:hAnsi="Open Sans" w:cs="Open Sans"/>
        </w:rPr>
        <w:t>’</w:t>
      </w:r>
      <w:r w:rsidRPr="000F150C">
        <w:rPr>
          <w:rFonts w:ascii="Open Sans" w:hAnsi="Open Sans" w:cs="Open Sans"/>
        </w:rPr>
        <w:t>s response includes the consumer</w:t>
      </w:r>
      <w:r w:rsidR="00AA387D" w:rsidRPr="000F150C">
        <w:rPr>
          <w:rFonts w:ascii="Open Sans" w:hAnsi="Open Sans" w:cs="Open Sans"/>
        </w:rPr>
        <w:t xml:space="preserve"> was reviewed by the MO on 1 March 2025 and was prescribed antibiotics for a</w:t>
      </w:r>
      <w:r w:rsidR="002C7E92" w:rsidRPr="000F150C">
        <w:rPr>
          <w:rFonts w:ascii="Open Sans" w:hAnsi="Open Sans" w:cs="Open Sans"/>
        </w:rPr>
        <w:t xml:space="preserve"> medical condition </w:t>
      </w:r>
      <w:r w:rsidR="00A916A7" w:rsidRPr="000F150C">
        <w:rPr>
          <w:rFonts w:ascii="Open Sans" w:hAnsi="Open Sans" w:cs="Open Sans"/>
        </w:rPr>
        <w:t xml:space="preserve">which is known to cause pain but is </w:t>
      </w:r>
      <w:r w:rsidR="002C7E92" w:rsidRPr="000F150C">
        <w:rPr>
          <w:rFonts w:ascii="Open Sans" w:hAnsi="Open Sans" w:cs="Open Sans"/>
        </w:rPr>
        <w:t xml:space="preserve">not related to the </w:t>
      </w:r>
      <w:r w:rsidR="00741A16">
        <w:rPr>
          <w:rFonts w:ascii="Open Sans" w:hAnsi="Open Sans" w:cs="Open Sans"/>
        </w:rPr>
        <w:t>diagnosis</w:t>
      </w:r>
      <w:r w:rsidR="0092258F">
        <w:rPr>
          <w:rFonts w:ascii="Open Sans" w:hAnsi="Open Sans" w:cs="Open Sans"/>
        </w:rPr>
        <w:t xml:space="preserve"> identified at </w:t>
      </w:r>
      <w:r w:rsidR="002C7E92" w:rsidRPr="000F150C">
        <w:rPr>
          <w:rFonts w:ascii="Open Sans" w:hAnsi="Open Sans" w:cs="Open Sans"/>
        </w:rPr>
        <w:t xml:space="preserve">sudden deterioration. The antibiotics </w:t>
      </w:r>
      <w:r w:rsidR="00A916A7" w:rsidRPr="000F150C">
        <w:rPr>
          <w:rFonts w:ascii="Open Sans" w:hAnsi="Open Sans" w:cs="Open Sans"/>
        </w:rPr>
        <w:t>were completed on 1</w:t>
      </w:r>
      <w:r w:rsidRPr="000F150C">
        <w:rPr>
          <w:rFonts w:ascii="Open Sans" w:hAnsi="Open Sans" w:cs="Open Sans"/>
        </w:rPr>
        <w:t>0</w:t>
      </w:r>
      <w:r w:rsidR="00521C58" w:rsidRPr="000F150C">
        <w:rPr>
          <w:rFonts w:ascii="Open Sans" w:hAnsi="Open Sans" w:cs="Open Sans"/>
        </w:rPr>
        <w:t xml:space="preserve"> March 2025.</w:t>
      </w:r>
      <w:r w:rsidR="0011393B" w:rsidRPr="000F150C">
        <w:rPr>
          <w:rFonts w:ascii="Open Sans" w:hAnsi="Open Sans" w:cs="Open Sans"/>
        </w:rPr>
        <w:t xml:space="preserve"> </w:t>
      </w:r>
    </w:p>
    <w:p w14:paraId="61A8D48F" w14:textId="1120282C" w:rsidR="000C2492" w:rsidRDefault="008F5623" w:rsidP="005163BA">
      <w:pPr>
        <w:pStyle w:val="NormalArial"/>
        <w:spacing w:before="120" w:line="276" w:lineRule="auto"/>
        <w:rPr>
          <w:rFonts w:ascii="Open Sans" w:hAnsi="Open Sans" w:cs="Open Sans"/>
        </w:rPr>
      </w:pPr>
      <w:r w:rsidRPr="000F150C">
        <w:rPr>
          <w:rFonts w:ascii="Open Sans" w:hAnsi="Open Sans" w:cs="Open Sans"/>
        </w:rPr>
        <w:t>The provider’s response includes</w:t>
      </w:r>
      <w:r w:rsidR="00036871">
        <w:rPr>
          <w:rFonts w:ascii="Open Sans" w:hAnsi="Open Sans" w:cs="Open Sans"/>
        </w:rPr>
        <w:t xml:space="preserve"> </w:t>
      </w:r>
      <w:r w:rsidRPr="000F150C">
        <w:rPr>
          <w:rFonts w:ascii="Open Sans" w:hAnsi="Open Sans" w:cs="Open Sans"/>
        </w:rPr>
        <w:t xml:space="preserve">registered staff completed </w:t>
      </w:r>
      <w:r w:rsidR="004D24F6" w:rsidRPr="000F150C">
        <w:rPr>
          <w:rFonts w:ascii="Open Sans" w:hAnsi="Open Sans" w:cs="Open Sans"/>
        </w:rPr>
        <w:t xml:space="preserve">a clinical assessment and </w:t>
      </w:r>
      <w:r w:rsidRPr="000F150C">
        <w:rPr>
          <w:rFonts w:ascii="Open Sans" w:hAnsi="Open Sans" w:cs="Open Sans"/>
        </w:rPr>
        <w:t>vital observations</w:t>
      </w:r>
      <w:r w:rsidR="004D24F6" w:rsidRPr="000F150C">
        <w:rPr>
          <w:rFonts w:ascii="Open Sans" w:hAnsi="Open Sans" w:cs="Open Sans"/>
        </w:rPr>
        <w:t xml:space="preserve"> with observations commenced. </w:t>
      </w:r>
      <w:r w:rsidR="00FB72A3">
        <w:rPr>
          <w:rFonts w:ascii="Open Sans" w:hAnsi="Open Sans" w:cs="Open Sans"/>
        </w:rPr>
        <w:t xml:space="preserve">The consumer’s temperature was documented. </w:t>
      </w:r>
      <w:r w:rsidR="0011393B" w:rsidRPr="000F150C">
        <w:rPr>
          <w:rFonts w:ascii="Open Sans" w:hAnsi="Open Sans" w:cs="Open Sans"/>
        </w:rPr>
        <w:t xml:space="preserve">The site report brings forward the consumer was </w:t>
      </w:r>
      <w:r w:rsidR="004D24F6" w:rsidRPr="000F150C">
        <w:rPr>
          <w:rFonts w:ascii="Open Sans" w:hAnsi="Open Sans" w:cs="Open Sans"/>
        </w:rPr>
        <w:t>observed</w:t>
      </w:r>
      <w:r w:rsidR="0011393B" w:rsidRPr="000F150C">
        <w:rPr>
          <w:rFonts w:ascii="Open Sans" w:hAnsi="Open Sans" w:cs="Open Sans"/>
        </w:rPr>
        <w:t xml:space="preserve"> to be sleepy</w:t>
      </w:r>
      <w:r w:rsidR="00EB3A10" w:rsidRPr="000F150C">
        <w:rPr>
          <w:rFonts w:ascii="Open Sans" w:hAnsi="Open Sans" w:cs="Open Sans"/>
        </w:rPr>
        <w:t xml:space="preserve"> and quiet at 11</w:t>
      </w:r>
      <w:r w:rsidR="005A6C5A">
        <w:rPr>
          <w:rFonts w:ascii="Open Sans" w:hAnsi="Open Sans" w:cs="Open Sans"/>
        </w:rPr>
        <w:t>.</w:t>
      </w:r>
      <w:r w:rsidR="006232BE">
        <w:rPr>
          <w:rFonts w:ascii="Open Sans" w:hAnsi="Open Sans" w:cs="Open Sans"/>
        </w:rPr>
        <w:t>00pm</w:t>
      </w:r>
      <w:r w:rsidR="006232BE" w:rsidRPr="000F150C">
        <w:rPr>
          <w:rFonts w:ascii="Open Sans" w:hAnsi="Open Sans" w:cs="Open Sans"/>
        </w:rPr>
        <w:t xml:space="preserve"> </w:t>
      </w:r>
      <w:r w:rsidR="00EB3A10" w:rsidRPr="000F150C">
        <w:rPr>
          <w:rFonts w:ascii="Open Sans" w:hAnsi="Open Sans" w:cs="Open Sans"/>
        </w:rPr>
        <w:t>at night on 11 March 2025</w:t>
      </w:r>
      <w:r w:rsidR="00F3117C" w:rsidRPr="000F150C">
        <w:rPr>
          <w:rFonts w:ascii="Open Sans" w:hAnsi="Open Sans" w:cs="Open Sans"/>
        </w:rPr>
        <w:t xml:space="preserve"> with no verbal or physical signs of pain expressed.</w:t>
      </w:r>
      <w:r w:rsidR="00AA5837" w:rsidRPr="000F150C">
        <w:rPr>
          <w:rFonts w:ascii="Open Sans" w:hAnsi="Open Sans" w:cs="Open Sans"/>
        </w:rPr>
        <w:t xml:space="preserve"> Early the following morning </w:t>
      </w:r>
      <w:r w:rsidR="005F15A0">
        <w:rPr>
          <w:rFonts w:ascii="Open Sans" w:hAnsi="Open Sans" w:cs="Open Sans"/>
        </w:rPr>
        <w:t>on 12 March 2025</w:t>
      </w:r>
      <w:r w:rsidR="006232BE">
        <w:rPr>
          <w:rFonts w:ascii="Open Sans" w:hAnsi="Open Sans" w:cs="Open Sans"/>
        </w:rPr>
        <w:t>,</w:t>
      </w:r>
      <w:r w:rsidR="005F15A0">
        <w:rPr>
          <w:rFonts w:ascii="Open Sans" w:hAnsi="Open Sans" w:cs="Open Sans"/>
        </w:rPr>
        <w:t xml:space="preserve"> </w:t>
      </w:r>
      <w:r w:rsidR="00AA5837" w:rsidRPr="000F150C">
        <w:rPr>
          <w:rFonts w:ascii="Open Sans" w:hAnsi="Open Sans" w:cs="Open Sans"/>
        </w:rPr>
        <w:t>staff observed the consumer to feel hot</w:t>
      </w:r>
      <w:r w:rsidR="0037757D" w:rsidRPr="000F150C">
        <w:rPr>
          <w:rFonts w:ascii="Open Sans" w:hAnsi="Open Sans" w:cs="Open Sans"/>
        </w:rPr>
        <w:t xml:space="preserve"> and clinical staff completed </w:t>
      </w:r>
      <w:r w:rsidR="007701EA" w:rsidRPr="000F150C">
        <w:rPr>
          <w:rFonts w:ascii="Open Sans" w:hAnsi="Open Sans" w:cs="Open Sans"/>
        </w:rPr>
        <w:t xml:space="preserve">further assessment resulting in </w:t>
      </w:r>
      <w:r w:rsidR="005F15A0">
        <w:rPr>
          <w:rFonts w:ascii="Open Sans" w:hAnsi="Open Sans" w:cs="Open Sans"/>
        </w:rPr>
        <w:t xml:space="preserve">an </w:t>
      </w:r>
      <w:r w:rsidR="007701EA" w:rsidRPr="000F150C">
        <w:rPr>
          <w:rFonts w:ascii="Open Sans" w:hAnsi="Open Sans" w:cs="Open Sans"/>
        </w:rPr>
        <w:t xml:space="preserve">escalation to hospital. The consumer was diagnosed with </w:t>
      </w:r>
      <w:r w:rsidR="006232BE">
        <w:rPr>
          <w:rFonts w:ascii="Open Sans" w:hAnsi="Open Sans" w:cs="Open Sans"/>
        </w:rPr>
        <w:t>p</w:t>
      </w:r>
      <w:r w:rsidR="006232BE" w:rsidRPr="000F150C">
        <w:rPr>
          <w:rFonts w:ascii="Open Sans" w:hAnsi="Open Sans" w:cs="Open Sans"/>
        </w:rPr>
        <w:t xml:space="preserve">neumonia </w:t>
      </w:r>
      <w:r w:rsidR="00134408" w:rsidRPr="000F150C">
        <w:rPr>
          <w:rFonts w:ascii="Open Sans" w:hAnsi="Open Sans" w:cs="Open Sans"/>
        </w:rPr>
        <w:t>and returned to the service on 15 March 2025.</w:t>
      </w:r>
    </w:p>
    <w:p w14:paraId="5C6510BF" w14:textId="6081306F" w:rsidR="00D41522" w:rsidRDefault="000F150C" w:rsidP="005163BA">
      <w:pPr>
        <w:pStyle w:val="NormalArial"/>
        <w:spacing w:before="120" w:line="276" w:lineRule="auto"/>
        <w:rPr>
          <w:rFonts w:ascii="Open Sans" w:hAnsi="Open Sans" w:cs="Open Sans"/>
        </w:rPr>
      </w:pPr>
      <w:r>
        <w:rPr>
          <w:rFonts w:ascii="Open Sans" w:hAnsi="Open Sans" w:cs="Open Sans"/>
        </w:rPr>
        <w:t>I have reviewed the consumer’s information available in the provider’s response</w:t>
      </w:r>
      <w:r w:rsidR="006232BE">
        <w:rPr>
          <w:rFonts w:ascii="Open Sans" w:hAnsi="Open Sans" w:cs="Open Sans"/>
        </w:rPr>
        <w:t>,</w:t>
      </w:r>
      <w:r>
        <w:rPr>
          <w:rFonts w:ascii="Open Sans" w:hAnsi="Open Sans" w:cs="Open Sans"/>
        </w:rPr>
        <w:t xml:space="preserve"> </w:t>
      </w:r>
      <w:r w:rsidR="00C349CD">
        <w:rPr>
          <w:rFonts w:ascii="Open Sans" w:hAnsi="Open Sans" w:cs="Open Sans"/>
        </w:rPr>
        <w:t xml:space="preserve">including </w:t>
      </w:r>
      <w:r w:rsidR="000C2492">
        <w:rPr>
          <w:rFonts w:ascii="Open Sans" w:hAnsi="Open Sans" w:cs="Open Sans"/>
        </w:rPr>
        <w:t xml:space="preserve">the </w:t>
      </w:r>
      <w:r w:rsidR="00641319">
        <w:rPr>
          <w:rFonts w:ascii="Open Sans" w:hAnsi="Open Sans" w:cs="Open Sans"/>
        </w:rPr>
        <w:t>antibiotic</w:t>
      </w:r>
      <w:r w:rsidR="00894FBF">
        <w:rPr>
          <w:rFonts w:ascii="Open Sans" w:hAnsi="Open Sans" w:cs="Open Sans"/>
        </w:rPr>
        <w:t xml:space="preserve"> report, </w:t>
      </w:r>
      <w:r w:rsidR="00641319">
        <w:rPr>
          <w:rFonts w:ascii="Open Sans" w:hAnsi="Open Sans" w:cs="Open Sans"/>
        </w:rPr>
        <w:t>vital observation chart</w:t>
      </w:r>
      <w:r w:rsidR="00894FBF">
        <w:rPr>
          <w:rFonts w:ascii="Open Sans" w:hAnsi="Open Sans" w:cs="Open Sans"/>
        </w:rPr>
        <w:t xml:space="preserve"> and hospital discharge summary.</w:t>
      </w:r>
      <w:r w:rsidR="00457F91">
        <w:rPr>
          <w:rFonts w:ascii="Open Sans" w:hAnsi="Open Sans" w:cs="Open Sans"/>
        </w:rPr>
        <w:t xml:space="preserve"> I consider the consumer was </w:t>
      </w:r>
      <w:r w:rsidR="002B4D6E">
        <w:rPr>
          <w:rFonts w:ascii="Open Sans" w:hAnsi="Open Sans" w:cs="Open Sans"/>
        </w:rPr>
        <w:t xml:space="preserve">monitored appropriately </w:t>
      </w:r>
      <w:r w:rsidR="00A36C7F">
        <w:rPr>
          <w:rFonts w:ascii="Open Sans" w:hAnsi="Open Sans" w:cs="Open Sans"/>
        </w:rPr>
        <w:t>for pain and deterioration on 11 March 2025</w:t>
      </w:r>
      <w:r w:rsidR="007C4432">
        <w:rPr>
          <w:rFonts w:ascii="Open Sans" w:hAnsi="Open Sans" w:cs="Open Sans"/>
        </w:rPr>
        <w:t xml:space="preserve"> and when the consumer’s condition changed </w:t>
      </w:r>
      <w:r w:rsidR="00741A16">
        <w:rPr>
          <w:rFonts w:ascii="Open Sans" w:hAnsi="Open Sans" w:cs="Open Sans"/>
        </w:rPr>
        <w:t xml:space="preserve">on 12 March 2025 the response to the consumer’s care was escalated in a timely manner. </w:t>
      </w:r>
    </w:p>
    <w:p w14:paraId="4CE7ADFA" w14:textId="50060D9F" w:rsidR="004539D4" w:rsidRDefault="00E04CC4" w:rsidP="005163BA">
      <w:pPr>
        <w:pStyle w:val="NormalArial"/>
        <w:spacing w:before="120" w:line="276" w:lineRule="auto"/>
        <w:rPr>
          <w:rFonts w:ascii="Open Sans" w:hAnsi="Open Sans" w:cs="Open Sans"/>
        </w:rPr>
      </w:pPr>
      <w:r w:rsidRPr="755B22FB">
        <w:rPr>
          <w:rFonts w:ascii="Open Sans" w:hAnsi="Open Sans" w:cs="Open Sans"/>
        </w:rPr>
        <w:t xml:space="preserve">The site report brings forward information </w:t>
      </w:r>
      <w:r w:rsidR="002C78CF" w:rsidRPr="755B22FB">
        <w:rPr>
          <w:rFonts w:ascii="Open Sans" w:hAnsi="Open Sans" w:cs="Open Sans"/>
        </w:rPr>
        <w:t xml:space="preserve">for a consumer who experiences chronic </w:t>
      </w:r>
      <w:r w:rsidR="2C24875D" w:rsidRPr="755B22FB">
        <w:rPr>
          <w:rFonts w:ascii="Open Sans" w:hAnsi="Open Sans" w:cs="Open Sans"/>
        </w:rPr>
        <w:t>ulcers, the</w:t>
      </w:r>
      <w:r w:rsidRPr="755B22FB">
        <w:rPr>
          <w:rFonts w:ascii="Open Sans" w:hAnsi="Open Sans" w:cs="Open Sans"/>
        </w:rPr>
        <w:t xml:space="preserve"> </w:t>
      </w:r>
      <w:r w:rsidR="00F94C15" w:rsidRPr="755B22FB">
        <w:rPr>
          <w:rFonts w:ascii="Open Sans" w:hAnsi="Open Sans" w:cs="Open Sans"/>
        </w:rPr>
        <w:t xml:space="preserve">service failed to ensure deterioration </w:t>
      </w:r>
      <w:r w:rsidR="0068200E" w:rsidRPr="755B22FB">
        <w:rPr>
          <w:rFonts w:ascii="Open Sans" w:hAnsi="Open Sans" w:cs="Open Sans"/>
        </w:rPr>
        <w:t>was responded to in a timely manner.</w:t>
      </w:r>
      <w:r w:rsidR="00760CEF" w:rsidRPr="755B22FB">
        <w:rPr>
          <w:rFonts w:ascii="Open Sans" w:hAnsi="Open Sans" w:cs="Open Sans"/>
        </w:rPr>
        <w:t xml:space="preserve"> The c</w:t>
      </w:r>
      <w:r w:rsidR="00047336" w:rsidRPr="755B22FB">
        <w:rPr>
          <w:rFonts w:ascii="Open Sans" w:hAnsi="Open Sans" w:cs="Open Sans"/>
        </w:rPr>
        <w:t>onsumer</w:t>
      </w:r>
      <w:r w:rsidR="0056486A" w:rsidRPr="755B22FB">
        <w:rPr>
          <w:rFonts w:ascii="Open Sans" w:hAnsi="Open Sans" w:cs="Open Sans"/>
        </w:rPr>
        <w:t xml:space="preserve"> experiences multifactorial pain</w:t>
      </w:r>
      <w:r w:rsidR="000B740A" w:rsidRPr="755B22FB">
        <w:rPr>
          <w:rFonts w:ascii="Open Sans" w:hAnsi="Open Sans" w:cs="Open Sans"/>
        </w:rPr>
        <w:t xml:space="preserve"> which is managed with </w:t>
      </w:r>
      <w:r w:rsidR="005558AA" w:rsidRPr="755B22FB">
        <w:rPr>
          <w:rFonts w:ascii="Open Sans" w:hAnsi="Open Sans" w:cs="Open Sans"/>
        </w:rPr>
        <w:t>PRN</w:t>
      </w:r>
      <w:r w:rsidR="000B740A" w:rsidRPr="755B22FB">
        <w:rPr>
          <w:rFonts w:ascii="Open Sans" w:hAnsi="Open Sans" w:cs="Open Sans"/>
        </w:rPr>
        <w:t xml:space="preserve"> and regular medications. The consumer</w:t>
      </w:r>
      <w:r w:rsidR="00723685" w:rsidRPr="755B22FB">
        <w:rPr>
          <w:rFonts w:ascii="Open Sans" w:hAnsi="Open Sans" w:cs="Open Sans"/>
        </w:rPr>
        <w:t xml:space="preserve">’s pain management care plan </w:t>
      </w:r>
      <w:r w:rsidR="00723685" w:rsidRPr="755B22FB">
        <w:rPr>
          <w:rFonts w:ascii="Open Sans" w:hAnsi="Open Sans" w:cs="Open Sans"/>
        </w:rPr>
        <w:lastRenderedPageBreak/>
        <w:t xml:space="preserve">identifies the </w:t>
      </w:r>
      <w:r w:rsidR="004878F0" w:rsidRPr="755B22FB">
        <w:rPr>
          <w:rFonts w:ascii="Open Sans" w:hAnsi="Open Sans" w:cs="Open Sans"/>
        </w:rPr>
        <w:t xml:space="preserve">chronic ulcers </w:t>
      </w:r>
      <w:r w:rsidR="00723685" w:rsidRPr="755B22FB">
        <w:rPr>
          <w:rFonts w:ascii="Open Sans" w:hAnsi="Open Sans" w:cs="Open Sans"/>
        </w:rPr>
        <w:t>on the consumer feet and legs as pain sites.</w:t>
      </w:r>
      <w:r w:rsidR="00C2536A" w:rsidRPr="755B22FB">
        <w:rPr>
          <w:rFonts w:ascii="Open Sans" w:hAnsi="Open Sans" w:cs="Open Sans"/>
        </w:rPr>
        <w:t xml:space="preserve"> </w:t>
      </w:r>
      <w:r w:rsidR="00D72CEC" w:rsidRPr="755B22FB">
        <w:rPr>
          <w:rFonts w:ascii="Open Sans" w:hAnsi="Open Sans" w:cs="Open Sans"/>
        </w:rPr>
        <w:t>The site report brings forward the consumer is reviewed by the high care foot clinic at the local hospital for wounds, however</w:t>
      </w:r>
      <w:r w:rsidR="006232BE" w:rsidRPr="755B22FB">
        <w:rPr>
          <w:rFonts w:ascii="Open Sans" w:hAnsi="Open Sans" w:cs="Open Sans"/>
        </w:rPr>
        <w:t>,</w:t>
      </w:r>
      <w:r w:rsidR="00D72CEC" w:rsidRPr="755B22FB">
        <w:rPr>
          <w:rFonts w:ascii="Open Sans" w:hAnsi="Open Sans" w:cs="Open Sans"/>
        </w:rPr>
        <w:t xml:space="preserve"> dates are absent from the report.</w:t>
      </w:r>
    </w:p>
    <w:p w14:paraId="1100626C" w14:textId="60D20747" w:rsidR="004539D4" w:rsidRDefault="00ED0886" w:rsidP="005163BA">
      <w:pPr>
        <w:pStyle w:val="NormalArial"/>
        <w:spacing w:before="120" w:line="276" w:lineRule="auto"/>
        <w:rPr>
          <w:rFonts w:ascii="Open Sans" w:hAnsi="Open Sans" w:cs="Open Sans"/>
        </w:rPr>
      </w:pPr>
      <w:r>
        <w:rPr>
          <w:rFonts w:ascii="Open Sans" w:hAnsi="Open Sans" w:cs="Open Sans"/>
        </w:rPr>
        <w:t>The consumer’s wound documentation consistently records</w:t>
      </w:r>
      <w:r w:rsidR="00B013B2">
        <w:rPr>
          <w:rFonts w:ascii="Open Sans" w:hAnsi="Open Sans" w:cs="Open Sans"/>
        </w:rPr>
        <w:t xml:space="preserve"> discharge</w:t>
      </w:r>
      <w:r w:rsidR="00D14139">
        <w:rPr>
          <w:rFonts w:ascii="Open Sans" w:hAnsi="Open Sans" w:cs="Open Sans"/>
        </w:rPr>
        <w:t xml:space="preserve"> on their </w:t>
      </w:r>
      <w:r w:rsidR="006232BE">
        <w:rPr>
          <w:rFonts w:ascii="Open Sans" w:hAnsi="Open Sans" w:cs="Open Sans"/>
        </w:rPr>
        <w:t xml:space="preserve">right </w:t>
      </w:r>
      <w:r w:rsidR="00D14139">
        <w:rPr>
          <w:rFonts w:ascii="Open Sans" w:hAnsi="Open Sans" w:cs="Open Sans"/>
        </w:rPr>
        <w:t>toe</w:t>
      </w:r>
      <w:r w:rsidR="00F52BDB">
        <w:rPr>
          <w:rFonts w:ascii="Open Sans" w:hAnsi="Open Sans" w:cs="Open Sans"/>
        </w:rPr>
        <w:t xml:space="preserve"> in March and April 202</w:t>
      </w:r>
      <w:r w:rsidR="001E04D7">
        <w:rPr>
          <w:rFonts w:ascii="Open Sans" w:hAnsi="Open Sans" w:cs="Open Sans"/>
        </w:rPr>
        <w:t>5</w:t>
      </w:r>
      <w:r w:rsidR="00B013B2">
        <w:rPr>
          <w:rFonts w:ascii="Open Sans" w:hAnsi="Open Sans" w:cs="Open Sans"/>
        </w:rPr>
        <w:t>.</w:t>
      </w:r>
      <w:r w:rsidR="001E04D7">
        <w:rPr>
          <w:rFonts w:ascii="Open Sans" w:hAnsi="Open Sans" w:cs="Open Sans"/>
        </w:rPr>
        <w:t xml:space="preserve"> The consumer was reviewed by the MO in March and April 2025.</w:t>
      </w:r>
    </w:p>
    <w:p w14:paraId="46DC08E8" w14:textId="6C86C66A" w:rsidR="004539D4" w:rsidRDefault="001E04D7" w:rsidP="005163BA">
      <w:pPr>
        <w:pStyle w:val="NormalArial"/>
        <w:spacing w:before="120" w:line="276" w:lineRule="auto"/>
        <w:rPr>
          <w:rFonts w:ascii="Open Sans" w:hAnsi="Open Sans" w:cs="Open Sans"/>
        </w:rPr>
      </w:pPr>
      <w:r>
        <w:rPr>
          <w:rFonts w:ascii="Open Sans" w:hAnsi="Open Sans" w:cs="Open Sans"/>
        </w:rPr>
        <w:t xml:space="preserve">The </w:t>
      </w:r>
      <w:r w:rsidR="002A5F41">
        <w:rPr>
          <w:rFonts w:ascii="Open Sans" w:hAnsi="Open Sans" w:cs="Open Sans"/>
        </w:rPr>
        <w:t xml:space="preserve">site report brings forward the representative raised a concern about the consumer’s </w:t>
      </w:r>
      <w:r w:rsidR="006232BE">
        <w:rPr>
          <w:rFonts w:ascii="Open Sans" w:hAnsi="Open Sans" w:cs="Open Sans"/>
        </w:rPr>
        <w:t xml:space="preserve">right </w:t>
      </w:r>
      <w:r w:rsidR="002A5F41">
        <w:rPr>
          <w:rFonts w:ascii="Open Sans" w:hAnsi="Open Sans" w:cs="Open Sans"/>
        </w:rPr>
        <w:t>toe on 26 April 2025</w:t>
      </w:r>
      <w:r w:rsidR="006232BE">
        <w:rPr>
          <w:rFonts w:ascii="Open Sans" w:hAnsi="Open Sans" w:cs="Open Sans"/>
        </w:rPr>
        <w:t>,</w:t>
      </w:r>
      <w:r w:rsidR="00136B66">
        <w:rPr>
          <w:rFonts w:ascii="Open Sans" w:hAnsi="Open Sans" w:cs="Open Sans"/>
        </w:rPr>
        <w:t xml:space="preserve"> and progress notes document ‘query infection big toe</w:t>
      </w:r>
      <w:r w:rsidR="00DA71B0">
        <w:rPr>
          <w:rFonts w:ascii="Open Sans" w:hAnsi="Open Sans" w:cs="Open Sans"/>
        </w:rPr>
        <w:t xml:space="preserve">’ and the </w:t>
      </w:r>
      <w:r w:rsidR="00B07C3D">
        <w:rPr>
          <w:rFonts w:ascii="Open Sans" w:hAnsi="Open Sans" w:cs="Open Sans"/>
        </w:rPr>
        <w:t xml:space="preserve">consumer was referred to </w:t>
      </w:r>
      <w:r w:rsidR="000C2492">
        <w:rPr>
          <w:rFonts w:ascii="Open Sans" w:hAnsi="Open Sans" w:cs="Open Sans"/>
        </w:rPr>
        <w:t>the</w:t>
      </w:r>
      <w:r w:rsidR="00B07C3D">
        <w:rPr>
          <w:rFonts w:ascii="Open Sans" w:hAnsi="Open Sans" w:cs="Open Sans"/>
        </w:rPr>
        <w:t xml:space="preserve"> MO.</w:t>
      </w:r>
    </w:p>
    <w:p w14:paraId="79DFEBE1" w14:textId="3B1BC523" w:rsidR="0039691B" w:rsidRDefault="008F5962" w:rsidP="005163BA">
      <w:pPr>
        <w:pStyle w:val="NormalArial"/>
        <w:spacing w:before="120" w:line="276" w:lineRule="auto"/>
        <w:rPr>
          <w:rFonts w:ascii="Open Sans" w:hAnsi="Open Sans" w:cs="Open Sans"/>
        </w:rPr>
      </w:pPr>
      <w:r>
        <w:rPr>
          <w:rFonts w:ascii="Open Sans" w:hAnsi="Open Sans" w:cs="Open Sans"/>
        </w:rPr>
        <w:t>Progress notes on 28 April 2025</w:t>
      </w:r>
      <w:r w:rsidR="006232BE">
        <w:rPr>
          <w:rFonts w:ascii="Open Sans" w:hAnsi="Open Sans" w:cs="Open Sans"/>
        </w:rPr>
        <w:t>,</w:t>
      </w:r>
      <w:r>
        <w:rPr>
          <w:rFonts w:ascii="Open Sans" w:hAnsi="Open Sans" w:cs="Open Sans"/>
        </w:rPr>
        <w:t xml:space="preserve"> show staff emailed the MO pictures of the wounds</w:t>
      </w:r>
      <w:r w:rsidR="00C31D52">
        <w:rPr>
          <w:rFonts w:ascii="Open Sans" w:hAnsi="Open Sans" w:cs="Open Sans"/>
        </w:rPr>
        <w:t xml:space="preserve"> and continue wound care plan dressings</w:t>
      </w:r>
      <w:r w:rsidR="00FE5465">
        <w:rPr>
          <w:rFonts w:ascii="Open Sans" w:hAnsi="Open Sans" w:cs="Open Sans"/>
        </w:rPr>
        <w:t>.</w:t>
      </w:r>
    </w:p>
    <w:p w14:paraId="58AF78F5" w14:textId="4318C3C6" w:rsidR="0039691B" w:rsidRDefault="00C07370" w:rsidP="005163BA">
      <w:pPr>
        <w:pStyle w:val="NormalArial"/>
        <w:spacing w:before="120" w:line="276" w:lineRule="auto"/>
        <w:rPr>
          <w:rFonts w:ascii="Open Sans" w:hAnsi="Open Sans" w:cs="Open Sans"/>
        </w:rPr>
      </w:pPr>
      <w:r>
        <w:rPr>
          <w:rFonts w:ascii="Open Sans" w:hAnsi="Open Sans" w:cs="Open Sans"/>
        </w:rPr>
        <w:t>On 29 April</w:t>
      </w:r>
      <w:r w:rsidR="00FE5465">
        <w:rPr>
          <w:rFonts w:ascii="Open Sans" w:hAnsi="Open Sans" w:cs="Open Sans"/>
        </w:rPr>
        <w:t xml:space="preserve"> 2025</w:t>
      </w:r>
      <w:r w:rsidR="006232BE">
        <w:rPr>
          <w:rFonts w:ascii="Open Sans" w:hAnsi="Open Sans" w:cs="Open Sans"/>
        </w:rPr>
        <w:t>,</w:t>
      </w:r>
      <w:r w:rsidR="00FE5465">
        <w:rPr>
          <w:rFonts w:ascii="Open Sans" w:hAnsi="Open Sans" w:cs="Open Sans"/>
        </w:rPr>
        <w:t xml:space="preserve"> the consumer’s</w:t>
      </w:r>
      <w:r>
        <w:rPr>
          <w:rFonts w:ascii="Open Sans" w:hAnsi="Open Sans" w:cs="Open Sans"/>
        </w:rPr>
        <w:t xml:space="preserve"> wound was attended</w:t>
      </w:r>
      <w:r w:rsidR="006232BE">
        <w:rPr>
          <w:rFonts w:ascii="Open Sans" w:hAnsi="Open Sans" w:cs="Open Sans"/>
        </w:rPr>
        <w:t>,</w:t>
      </w:r>
      <w:r w:rsidR="004E6810">
        <w:rPr>
          <w:rFonts w:ascii="Open Sans" w:hAnsi="Open Sans" w:cs="Open Sans"/>
        </w:rPr>
        <w:t xml:space="preserve"> and antibiotics were commenced</w:t>
      </w:r>
      <w:r w:rsidR="00E50F7C">
        <w:rPr>
          <w:rFonts w:ascii="Open Sans" w:hAnsi="Open Sans" w:cs="Open Sans"/>
        </w:rPr>
        <w:t>.</w:t>
      </w:r>
    </w:p>
    <w:p w14:paraId="1AAB1D71" w14:textId="591E23F9" w:rsidR="0039691B" w:rsidRDefault="00A64F12" w:rsidP="005163BA">
      <w:pPr>
        <w:pStyle w:val="NormalArial"/>
        <w:spacing w:before="120" w:line="276" w:lineRule="auto"/>
        <w:rPr>
          <w:rFonts w:ascii="Open Sans" w:hAnsi="Open Sans" w:cs="Open Sans"/>
        </w:rPr>
      </w:pPr>
      <w:r>
        <w:rPr>
          <w:rFonts w:ascii="Open Sans" w:hAnsi="Open Sans" w:cs="Open Sans"/>
        </w:rPr>
        <w:t xml:space="preserve">On 30 April </w:t>
      </w:r>
      <w:r w:rsidR="002C3213">
        <w:rPr>
          <w:rFonts w:ascii="Open Sans" w:hAnsi="Open Sans" w:cs="Open Sans"/>
        </w:rPr>
        <w:t>2025</w:t>
      </w:r>
      <w:r w:rsidR="006232BE">
        <w:rPr>
          <w:rFonts w:ascii="Open Sans" w:hAnsi="Open Sans" w:cs="Open Sans"/>
        </w:rPr>
        <w:t>,</w:t>
      </w:r>
      <w:r w:rsidR="002C3213">
        <w:rPr>
          <w:rFonts w:ascii="Open Sans" w:hAnsi="Open Sans" w:cs="Open Sans"/>
        </w:rPr>
        <w:t xml:space="preserve"> the consumer’s observations are recorded as baseline</w:t>
      </w:r>
      <w:r w:rsidR="00F06182">
        <w:rPr>
          <w:rFonts w:ascii="Open Sans" w:hAnsi="Open Sans" w:cs="Open Sans"/>
        </w:rPr>
        <w:t>.</w:t>
      </w:r>
    </w:p>
    <w:p w14:paraId="50706AAB" w14:textId="578B3528" w:rsidR="0039691B" w:rsidRDefault="00F06182" w:rsidP="005163BA">
      <w:pPr>
        <w:pStyle w:val="NormalArial"/>
        <w:spacing w:before="120" w:line="276" w:lineRule="auto"/>
        <w:rPr>
          <w:rFonts w:ascii="Open Sans" w:hAnsi="Open Sans" w:cs="Open Sans"/>
        </w:rPr>
      </w:pPr>
      <w:r>
        <w:rPr>
          <w:rFonts w:ascii="Open Sans" w:hAnsi="Open Sans" w:cs="Open Sans"/>
        </w:rPr>
        <w:t>On 1 May 2025</w:t>
      </w:r>
      <w:r w:rsidR="006232BE">
        <w:rPr>
          <w:rFonts w:ascii="Open Sans" w:hAnsi="Open Sans" w:cs="Open Sans"/>
        </w:rPr>
        <w:t>,</w:t>
      </w:r>
      <w:r>
        <w:rPr>
          <w:rFonts w:ascii="Open Sans" w:hAnsi="Open Sans" w:cs="Open Sans"/>
        </w:rPr>
        <w:t xml:space="preserve"> a swab was collected for the </w:t>
      </w:r>
      <w:r w:rsidR="006232BE">
        <w:rPr>
          <w:rFonts w:ascii="Open Sans" w:hAnsi="Open Sans" w:cs="Open Sans"/>
        </w:rPr>
        <w:t xml:space="preserve">right </w:t>
      </w:r>
      <w:r>
        <w:rPr>
          <w:rFonts w:ascii="Open Sans" w:hAnsi="Open Sans" w:cs="Open Sans"/>
        </w:rPr>
        <w:t>to</w:t>
      </w:r>
      <w:r w:rsidR="00051EE0">
        <w:rPr>
          <w:rFonts w:ascii="Open Sans" w:hAnsi="Open Sans" w:cs="Open Sans"/>
        </w:rPr>
        <w:t>e</w:t>
      </w:r>
      <w:r w:rsidR="002440FD">
        <w:rPr>
          <w:rFonts w:ascii="Open Sans" w:hAnsi="Open Sans" w:cs="Open Sans"/>
        </w:rPr>
        <w:t xml:space="preserve"> and the consumer </w:t>
      </w:r>
      <w:r w:rsidR="0048661F">
        <w:rPr>
          <w:rFonts w:ascii="Open Sans" w:hAnsi="Open Sans" w:cs="Open Sans"/>
        </w:rPr>
        <w:t>presented as confused</w:t>
      </w:r>
      <w:r w:rsidR="00845F03">
        <w:rPr>
          <w:rFonts w:ascii="Open Sans" w:hAnsi="Open Sans" w:cs="Open Sans"/>
        </w:rPr>
        <w:t>, delirium</w:t>
      </w:r>
      <w:r w:rsidR="00051EE0">
        <w:rPr>
          <w:rFonts w:ascii="Open Sans" w:hAnsi="Open Sans" w:cs="Open Sans"/>
        </w:rPr>
        <w:t xml:space="preserve"> screening</w:t>
      </w:r>
      <w:r w:rsidR="004E6810">
        <w:rPr>
          <w:rFonts w:ascii="Open Sans" w:hAnsi="Open Sans" w:cs="Open Sans"/>
        </w:rPr>
        <w:t xml:space="preserve"> and pain assessment </w:t>
      </w:r>
      <w:r w:rsidR="00D72CEC">
        <w:rPr>
          <w:rFonts w:ascii="Open Sans" w:hAnsi="Open Sans" w:cs="Open Sans"/>
        </w:rPr>
        <w:t xml:space="preserve">was </w:t>
      </w:r>
      <w:r w:rsidR="004E6810">
        <w:rPr>
          <w:rFonts w:ascii="Open Sans" w:hAnsi="Open Sans" w:cs="Open Sans"/>
        </w:rPr>
        <w:t>conducted</w:t>
      </w:r>
      <w:r w:rsidR="008B42AE">
        <w:rPr>
          <w:rFonts w:ascii="Open Sans" w:hAnsi="Open Sans" w:cs="Open Sans"/>
        </w:rPr>
        <w:t xml:space="preserve"> with foot temperature </w:t>
      </w:r>
      <w:r w:rsidR="00D72CEC">
        <w:rPr>
          <w:rFonts w:ascii="Open Sans" w:hAnsi="Open Sans" w:cs="Open Sans"/>
        </w:rPr>
        <w:t xml:space="preserve">documented as </w:t>
      </w:r>
      <w:r w:rsidR="002C7B63">
        <w:rPr>
          <w:rFonts w:ascii="Open Sans" w:hAnsi="Open Sans" w:cs="Open Sans"/>
        </w:rPr>
        <w:t>‘</w:t>
      </w:r>
      <w:r w:rsidR="008B42AE">
        <w:rPr>
          <w:rFonts w:ascii="Open Sans" w:hAnsi="Open Sans" w:cs="Open Sans"/>
        </w:rPr>
        <w:t>not warm to touch</w:t>
      </w:r>
      <w:r w:rsidR="004813B9">
        <w:rPr>
          <w:rFonts w:ascii="Open Sans" w:hAnsi="Open Sans" w:cs="Open Sans"/>
        </w:rPr>
        <w:t>, expressed pain of dressing too tight</w:t>
      </w:r>
      <w:r w:rsidR="001B6D23">
        <w:rPr>
          <w:rFonts w:ascii="Open Sans" w:hAnsi="Open Sans" w:cs="Open Sans"/>
        </w:rPr>
        <w:t xml:space="preserve"> which staff relieved dressing</w:t>
      </w:r>
      <w:r w:rsidR="001931D1">
        <w:rPr>
          <w:rFonts w:ascii="Open Sans" w:hAnsi="Open Sans" w:cs="Open Sans"/>
        </w:rPr>
        <w:t xml:space="preserve"> pressure</w:t>
      </w:r>
      <w:r w:rsidR="008B42AE">
        <w:rPr>
          <w:rFonts w:ascii="Open Sans" w:hAnsi="Open Sans" w:cs="Open Sans"/>
        </w:rPr>
        <w:t>.</w:t>
      </w:r>
      <w:r w:rsidR="002C7B63">
        <w:rPr>
          <w:rFonts w:ascii="Open Sans" w:hAnsi="Open Sans" w:cs="Open Sans"/>
        </w:rPr>
        <w:t>’</w:t>
      </w:r>
    </w:p>
    <w:p w14:paraId="0A691745" w14:textId="70FDB455" w:rsidR="000C2492" w:rsidRDefault="001931D1" w:rsidP="005163BA">
      <w:pPr>
        <w:pStyle w:val="NormalArial"/>
        <w:spacing w:before="120" w:line="276" w:lineRule="auto"/>
        <w:rPr>
          <w:rFonts w:ascii="Open Sans" w:hAnsi="Open Sans" w:cs="Open Sans"/>
        </w:rPr>
      </w:pPr>
      <w:r>
        <w:rPr>
          <w:rFonts w:ascii="Open Sans" w:hAnsi="Open Sans" w:cs="Open Sans"/>
        </w:rPr>
        <w:t>On 2 May 2025</w:t>
      </w:r>
      <w:r w:rsidR="006232BE">
        <w:rPr>
          <w:rFonts w:ascii="Open Sans" w:hAnsi="Open Sans" w:cs="Open Sans"/>
        </w:rPr>
        <w:t>,</w:t>
      </w:r>
      <w:r>
        <w:rPr>
          <w:rFonts w:ascii="Open Sans" w:hAnsi="Open Sans" w:cs="Open Sans"/>
        </w:rPr>
        <w:t xml:space="preserve"> the consumer was reviewed by the MO who reported </w:t>
      </w:r>
      <w:r w:rsidR="003F2F91">
        <w:rPr>
          <w:rFonts w:ascii="Open Sans" w:hAnsi="Open Sans" w:cs="Open Sans"/>
        </w:rPr>
        <w:t xml:space="preserve">the consumer was </w:t>
      </w:r>
      <w:r w:rsidR="002C7B63" w:rsidRPr="009D31F3">
        <w:rPr>
          <w:rFonts w:ascii="Open Sans" w:hAnsi="Open Sans" w:cs="Open Sans"/>
          <w:i/>
          <w:iCs/>
        </w:rPr>
        <w:t>‘</w:t>
      </w:r>
      <w:r w:rsidR="003F2F91" w:rsidRPr="009D31F3">
        <w:rPr>
          <w:rFonts w:ascii="Open Sans" w:hAnsi="Open Sans" w:cs="Open Sans"/>
          <w:i/>
          <w:iCs/>
        </w:rPr>
        <w:t>very alert today, slight increase in swelling and</w:t>
      </w:r>
      <w:r w:rsidR="009933E5" w:rsidRPr="009D31F3">
        <w:rPr>
          <w:rFonts w:ascii="Open Sans" w:hAnsi="Open Sans" w:cs="Open Sans"/>
          <w:i/>
          <w:iCs/>
        </w:rPr>
        <w:t xml:space="preserve"> redness and is afebrile</w:t>
      </w:r>
      <w:r w:rsidR="00662A36" w:rsidRPr="009D31F3">
        <w:rPr>
          <w:rFonts w:ascii="Open Sans" w:hAnsi="Open Sans" w:cs="Open Sans"/>
          <w:i/>
          <w:iCs/>
        </w:rPr>
        <w:t>.</w:t>
      </w:r>
      <w:r w:rsidR="002C7B63" w:rsidRPr="009D31F3">
        <w:rPr>
          <w:rFonts w:ascii="Open Sans" w:hAnsi="Open Sans" w:cs="Open Sans"/>
          <w:i/>
          <w:iCs/>
        </w:rPr>
        <w:t>’</w:t>
      </w:r>
      <w:r w:rsidR="00662A36">
        <w:rPr>
          <w:rFonts w:ascii="Open Sans" w:hAnsi="Open Sans" w:cs="Open Sans"/>
        </w:rPr>
        <w:t xml:space="preserve">  Further</w:t>
      </w:r>
      <w:r w:rsidR="002C7B63">
        <w:rPr>
          <w:rFonts w:ascii="Open Sans" w:hAnsi="Open Sans" w:cs="Open Sans"/>
        </w:rPr>
        <w:t>,</w:t>
      </w:r>
      <w:r w:rsidR="00662A36">
        <w:rPr>
          <w:rFonts w:ascii="Open Sans" w:hAnsi="Open Sans" w:cs="Open Sans"/>
        </w:rPr>
        <w:t xml:space="preserve"> the MO note</w:t>
      </w:r>
      <w:r w:rsidR="0039691B">
        <w:rPr>
          <w:rFonts w:ascii="Open Sans" w:hAnsi="Open Sans" w:cs="Open Sans"/>
        </w:rPr>
        <w:t>s</w:t>
      </w:r>
      <w:r w:rsidR="00662A36">
        <w:rPr>
          <w:rFonts w:ascii="Open Sans" w:hAnsi="Open Sans" w:cs="Open Sans"/>
        </w:rPr>
        <w:t xml:space="preserve"> the consumer is </w:t>
      </w:r>
      <w:r w:rsidR="009D31F3">
        <w:rPr>
          <w:rFonts w:ascii="Open Sans" w:hAnsi="Open Sans" w:cs="Open Sans"/>
        </w:rPr>
        <w:t>‘</w:t>
      </w:r>
      <w:r w:rsidR="00662A36" w:rsidRPr="009D31F3">
        <w:rPr>
          <w:rFonts w:ascii="Open Sans" w:hAnsi="Open Sans" w:cs="Open Sans"/>
          <w:i/>
          <w:iCs/>
        </w:rPr>
        <w:t>being optimally managed but is running out of options</w:t>
      </w:r>
      <w:r w:rsidR="009D31F3">
        <w:rPr>
          <w:rFonts w:ascii="Open Sans" w:hAnsi="Open Sans" w:cs="Open Sans"/>
          <w:i/>
          <w:iCs/>
        </w:rPr>
        <w:t>’</w:t>
      </w:r>
      <w:r w:rsidR="00662A36">
        <w:rPr>
          <w:rFonts w:ascii="Open Sans" w:hAnsi="Open Sans" w:cs="Open Sans"/>
        </w:rPr>
        <w:t xml:space="preserve">. </w:t>
      </w:r>
      <w:r w:rsidR="005456C8">
        <w:rPr>
          <w:rFonts w:ascii="Open Sans" w:hAnsi="Open Sans" w:cs="Open Sans"/>
        </w:rPr>
        <w:t>Progress notes document the consumer is checked on multiple times</w:t>
      </w:r>
      <w:r w:rsidR="000C2492">
        <w:rPr>
          <w:rFonts w:ascii="Open Sans" w:hAnsi="Open Sans" w:cs="Open Sans"/>
        </w:rPr>
        <w:t>.</w:t>
      </w:r>
    </w:p>
    <w:p w14:paraId="3488CC8F" w14:textId="54AA7A34" w:rsidR="00C20C37" w:rsidRDefault="000C2492" w:rsidP="005163BA">
      <w:pPr>
        <w:pStyle w:val="NormalArial"/>
        <w:spacing w:before="120" w:line="276" w:lineRule="auto"/>
        <w:rPr>
          <w:rFonts w:ascii="Open Sans" w:hAnsi="Open Sans" w:cs="Open Sans"/>
        </w:rPr>
      </w:pPr>
      <w:r>
        <w:rPr>
          <w:rFonts w:ascii="Open Sans" w:hAnsi="Open Sans" w:cs="Open Sans"/>
        </w:rPr>
        <w:t>Later the same evening after being reviewed by the MO,</w:t>
      </w:r>
      <w:r w:rsidR="00275D78">
        <w:rPr>
          <w:rFonts w:ascii="Open Sans" w:hAnsi="Open Sans" w:cs="Open Sans"/>
        </w:rPr>
        <w:t xml:space="preserve"> staff identify the consumer is unwell, coughing up phle</w:t>
      </w:r>
      <w:r w:rsidR="00CC25C4">
        <w:rPr>
          <w:rFonts w:ascii="Open Sans" w:hAnsi="Open Sans" w:cs="Open Sans"/>
        </w:rPr>
        <w:t>g</w:t>
      </w:r>
      <w:r w:rsidR="00275D78">
        <w:rPr>
          <w:rFonts w:ascii="Open Sans" w:hAnsi="Open Sans" w:cs="Open Sans"/>
        </w:rPr>
        <w:t>m and</w:t>
      </w:r>
      <w:r w:rsidR="00CC25C4">
        <w:rPr>
          <w:rFonts w:ascii="Open Sans" w:hAnsi="Open Sans" w:cs="Open Sans"/>
        </w:rPr>
        <w:t xml:space="preserve"> shivering. </w:t>
      </w:r>
      <w:r w:rsidR="00FF323D">
        <w:rPr>
          <w:rFonts w:ascii="Open Sans" w:hAnsi="Open Sans" w:cs="Open Sans"/>
        </w:rPr>
        <w:t>The consumer was transferred to hospital for further investigation.</w:t>
      </w:r>
      <w:r w:rsidR="00BE1497">
        <w:rPr>
          <w:rFonts w:ascii="Open Sans" w:hAnsi="Open Sans" w:cs="Open Sans"/>
        </w:rPr>
        <w:t xml:space="preserve"> The consumer was diagnosed with </w:t>
      </w:r>
      <w:r w:rsidR="006232BE">
        <w:rPr>
          <w:rFonts w:ascii="Open Sans" w:hAnsi="Open Sans" w:cs="Open Sans"/>
        </w:rPr>
        <w:t xml:space="preserve">proteus bloodstream infection </w:t>
      </w:r>
      <w:r w:rsidR="002C7B63">
        <w:rPr>
          <w:rFonts w:ascii="Open Sans" w:hAnsi="Open Sans" w:cs="Open Sans"/>
        </w:rPr>
        <w:t>(</w:t>
      </w:r>
      <w:r w:rsidR="006232BE">
        <w:rPr>
          <w:rFonts w:ascii="Open Sans" w:hAnsi="Open Sans" w:cs="Open Sans"/>
        </w:rPr>
        <w:t>urinary tract infection</w:t>
      </w:r>
      <w:r w:rsidR="002C7B63">
        <w:rPr>
          <w:rFonts w:ascii="Open Sans" w:hAnsi="Open Sans" w:cs="Open Sans"/>
        </w:rPr>
        <w:t>)</w:t>
      </w:r>
      <w:r w:rsidR="00C524C0">
        <w:rPr>
          <w:rFonts w:ascii="Open Sans" w:hAnsi="Open Sans" w:cs="Open Sans"/>
        </w:rPr>
        <w:t xml:space="preserve">. I do not consider </w:t>
      </w:r>
      <w:r w:rsidR="001655E0">
        <w:rPr>
          <w:rFonts w:ascii="Open Sans" w:hAnsi="Open Sans" w:cs="Open Sans"/>
        </w:rPr>
        <w:t xml:space="preserve">that because the consumer was diagnosed with an infection it was directly caused by </w:t>
      </w:r>
      <w:r w:rsidR="002A3DFB">
        <w:rPr>
          <w:rFonts w:ascii="Open Sans" w:hAnsi="Open Sans" w:cs="Open Sans"/>
        </w:rPr>
        <w:t xml:space="preserve">the wound on the consumer’s </w:t>
      </w:r>
      <w:r w:rsidR="007235A6">
        <w:rPr>
          <w:rFonts w:ascii="Open Sans" w:hAnsi="Open Sans" w:cs="Open Sans"/>
        </w:rPr>
        <w:t xml:space="preserve">right </w:t>
      </w:r>
      <w:r w:rsidR="002A3DFB">
        <w:rPr>
          <w:rFonts w:ascii="Open Sans" w:hAnsi="Open Sans" w:cs="Open Sans"/>
        </w:rPr>
        <w:t xml:space="preserve">toe. I consider the wound for this consumer was monitored frequently, reviewed by the clinical staff and the MO in the </w:t>
      </w:r>
      <w:r w:rsidR="00F3293A">
        <w:rPr>
          <w:rFonts w:ascii="Open Sans" w:hAnsi="Open Sans" w:cs="Open Sans"/>
        </w:rPr>
        <w:t>days</w:t>
      </w:r>
      <w:r w:rsidR="0050446B">
        <w:rPr>
          <w:rFonts w:ascii="Open Sans" w:hAnsi="Open Sans" w:cs="Open Sans"/>
        </w:rPr>
        <w:t xml:space="preserve"> prior to</w:t>
      </w:r>
      <w:r w:rsidR="005F70D7">
        <w:rPr>
          <w:rFonts w:ascii="Open Sans" w:hAnsi="Open Sans" w:cs="Open Sans"/>
        </w:rPr>
        <w:t>,</w:t>
      </w:r>
      <w:r w:rsidR="0050446B">
        <w:rPr>
          <w:rFonts w:ascii="Open Sans" w:hAnsi="Open Sans" w:cs="Open Sans"/>
        </w:rPr>
        <w:t xml:space="preserve"> and day of</w:t>
      </w:r>
      <w:r w:rsidR="00F3293A">
        <w:rPr>
          <w:rFonts w:ascii="Open Sans" w:hAnsi="Open Sans" w:cs="Open Sans"/>
        </w:rPr>
        <w:t xml:space="preserve"> hospital admission</w:t>
      </w:r>
      <w:r w:rsidR="005F70D7">
        <w:rPr>
          <w:rFonts w:ascii="Open Sans" w:hAnsi="Open Sans" w:cs="Open Sans"/>
        </w:rPr>
        <w:t>,</w:t>
      </w:r>
      <w:r w:rsidR="00F3293A">
        <w:rPr>
          <w:rFonts w:ascii="Open Sans" w:hAnsi="Open Sans" w:cs="Open Sans"/>
        </w:rPr>
        <w:t xml:space="preserve"> with no concerns raised and antibiotics had </w:t>
      </w:r>
      <w:r w:rsidR="0050446B">
        <w:rPr>
          <w:rFonts w:ascii="Open Sans" w:hAnsi="Open Sans" w:cs="Open Sans"/>
        </w:rPr>
        <w:t xml:space="preserve">already </w:t>
      </w:r>
      <w:r w:rsidR="00F3293A">
        <w:rPr>
          <w:rFonts w:ascii="Open Sans" w:hAnsi="Open Sans" w:cs="Open Sans"/>
        </w:rPr>
        <w:t>commenced.</w:t>
      </w:r>
      <w:r w:rsidR="00026475">
        <w:rPr>
          <w:rFonts w:ascii="Open Sans" w:hAnsi="Open Sans" w:cs="Open Sans"/>
        </w:rPr>
        <w:t xml:space="preserve"> The MO reviewed the consumer only hours prior to the sudden deterioration of the consumer and noted the consumer was </w:t>
      </w:r>
      <w:r w:rsidR="00026475">
        <w:rPr>
          <w:rFonts w:ascii="Open Sans" w:hAnsi="Open Sans" w:cs="Open Sans"/>
        </w:rPr>
        <w:lastRenderedPageBreak/>
        <w:t>alert</w:t>
      </w:r>
      <w:r w:rsidR="002B0BAE">
        <w:rPr>
          <w:rFonts w:ascii="Open Sans" w:hAnsi="Open Sans" w:cs="Open Sans"/>
        </w:rPr>
        <w:t xml:space="preserve">, afebrile and was being optimally managed. I consider this consumer’s deterioration was </w:t>
      </w:r>
      <w:r w:rsidR="0099510C">
        <w:rPr>
          <w:rFonts w:ascii="Open Sans" w:hAnsi="Open Sans" w:cs="Open Sans"/>
        </w:rPr>
        <w:t xml:space="preserve">identified and </w:t>
      </w:r>
      <w:r w:rsidR="002B0BAE">
        <w:rPr>
          <w:rFonts w:ascii="Open Sans" w:hAnsi="Open Sans" w:cs="Open Sans"/>
        </w:rPr>
        <w:t>managed in a timely manner.</w:t>
      </w:r>
    </w:p>
    <w:p w14:paraId="31AF7D95" w14:textId="54BA0C12" w:rsidR="000D11C2" w:rsidRDefault="0036793E" w:rsidP="005163BA">
      <w:pPr>
        <w:pStyle w:val="NormalArial"/>
        <w:spacing w:before="120" w:line="276" w:lineRule="auto"/>
        <w:rPr>
          <w:rFonts w:ascii="Open Sans" w:hAnsi="Open Sans" w:cs="Open Sans"/>
        </w:rPr>
      </w:pPr>
      <w:r>
        <w:rPr>
          <w:rFonts w:ascii="Open Sans" w:hAnsi="Open Sans" w:cs="Open Sans"/>
        </w:rPr>
        <w:t>The site report raises the representatives for the consumer were dissatisfied with the care provided for this consumer.</w:t>
      </w:r>
      <w:r w:rsidR="00CA019A">
        <w:rPr>
          <w:rFonts w:ascii="Open Sans" w:hAnsi="Open Sans" w:cs="Open Sans"/>
        </w:rPr>
        <w:t xml:space="preserve"> I have considered this feedback and </w:t>
      </w:r>
      <w:r w:rsidR="0028284F">
        <w:rPr>
          <w:rFonts w:ascii="Open Sans" w:hAnsi="Open Sans" w:cs="Open Sans"/>
        </w:rPr>
        <w:t>also information within the progress noting</w:t>
      </w:r>
      <w:r w:rsidR="007235A6">
        <w:rPr>
          <w:rFonts w:ascii="Open Sans" w:hAnsi="Open Sans" w:cs="Open Sans"/>
        </w:rPr>
        <w:t>,</w:t>
      </w:r>
      <w:r w:rsidR="0028284F">
        <w:rPr>
          <w:rFonts w:ascii="Open Sans" w:hAnsi="Open Sans" w:cs="Open Sans"/>
        </w:rPr>
        <w:t xml:space="preserve"> including that the representative was consulted regarding the consumer’s care on 10</w:t>
      </w:r>
      <w:r w:rsidR="00831AEE">
        <w:rPr>
          <w:rFonts w:ascii="Open Sans" w:hAnsi="Open Sans" w:cs="Open Sans"/>
        </w:rPr>
        <w:t>, 12</w:t>
      </w:r>
      <w:r w:rsidR="00A35BF1">
        <w:rPr>
          <w:rFonts w:ascii="Open Sans" w:hAnsi="Open Sans" w:cs="Open Sans"/>
        </w:rPr>
        <w:t xml:space="preserve">, </w:t>
      </w:r>
      <w:r w:rsidR="00831AEE">
        <w:rPr>
          <w:rFonts w:ascii="Open Sans" w:hAnsi="Open Sans" w:cs="Open Sans"/>
        </w:rPr>
        <w:t xml:space="preserve">14 May 2025 citing </w:t>
      </w:r>
      <w:r w:rsidR="00631D5B">
        <w:rPr>
          <w:rFonts w:ascii="Open Sans" w:hAnsi="Open Sans" w:cs="Open Sans"/>
        </w:rPr>
        <w:t>positive feedback about the care of the consumer.</w:t>
      </w:r>
    </w:p>
    <w:p w14:paraId="143F2CA3" w14:textId="13456DA6" w:rsidR="0068200E" w:rsidRPr="000F150C" w:rsidRDefault="00117AE9" w:rsidP="005163BA">
      <w:pPr>
        <w:pStyle w:val="NormalArial"/>
        <w:spacing w:before="120" w:line="276" w:lineRule="auto"/>
        <w:rPr>
          <w:rFonts w:ascii="Open Sans" w:hAnsi="Open Sans" w:cs="Open Sans"/>
        </w:rPr>
      </w:pPr>
      <w:r w:rsidRPr="755B22FB">
        <w:rPr>
          <w:rFonts w:ascii="Open Sans" w:hAnsi="Open Sans" w:cs="Open Sans"/>
        </w:rPr>
        <w:t xml:space="preserve">The site report brings forward information the service did not demonstrate </w:t>
      </w:r>
      <w:r w:rsidR="00A53F07" w:rsidRPr="755B22FB">
        <w:rPr>
          <w:rFonts w:ascii="Open Sans" w:hAnsi="Open Sans" w:cs="Open Sans"/>
        </w:rPr>
        <w:t xml:space="preserve">oversight of the consumer prior to the consumer </w:t>
      </w:r>
      <w:r w:rsidR="00926F99" w:rsidRPr="755B22FB">
        <w:rPr>
          <w:rFonts w:ascii="Open Sans" w:hAnsi="Open Sans" w:cs="Open Sans"/>
        </w:rPr>
        <w:t>becoming</w:t>
      </w:r>
      <w:r w:rsidR="00A53F07" w:rsidRPr="755B22FB">
        <w:rPr>
          <w:rFonts w:ascii="Open Sans" w:hAnsi="Open Sans" w:cs="Open Sans"/>
        </w:rPr>
        <w:t xml:space="preserve"> unwell </w:t>
      </w:r>
      <w:r w:rsidR="001140BB" w:rsidRPr="755B22FB">
        <w:rPr>
          <w:rFonts w:ascii="Open Sans" w:hAnsi="Open Sans" w:cs="Open Sans"/>
        </w:rPr>
        <w:t xml:space="preserve">because there were no progress notes </w:t>
      </w:r>
      <w:r w:rsidR="006A2DAD" w:rsidRPr="755B22FB">
        <w:rPr>
          <w:rFonts w:ascii="Open Sans" w:hAnsi="Open Sans" w:cs="Open Sans"/>
        </w:rPr>
        <w:t xml:space="preserve">for </w:t>
      </w:r>
      <w:r w:rsidR="00CF69E8" w:rsidRPr="755B22FB">
        <w:rPr>
          <w:rFonts w:ascii="Open Sans" w:hAnsi="Open Sans" w:cs="Open Sans"/>
        </w:rPr>
        <w:t>3</w:t>
      </w:r>
      <w:r w:rsidR="008E4899" w:rsidRPr="755B22FB">
        <w:rPr>
          <w:rFonts w:ascii="Open Sans" w:hAnsi="Open Sans" w:cs="Open Sans"/>
        </w:rPr>
        <w:t xml:space="preserve"> </w:t>
      </w:r>
      <w:r w:rsidR="00C752B9" w:rsidRPr="755B22FB">
        <w:rPr>
          <w:rFonts w:ascii="Open Sans" w:hAnsi="Open Sans" w:cs="Open Sans"/>
        </w:rPr>
        <w:t xml:space="preserve">weeks prior to the consumer becoming unwell on 21 June 2025. </w:t>
      </w:r>
      <w:r w:rsidR="005F7C5D" w:rsidRPr="755B22FB">
        <w:rPr>
          <w:rFonts w:ascii="Open Sans" w:hAnsi="Open Sans" w:cs="Open Sans"/>
        </w:rPr>
        <w:t xml:space="preserve">The site report brings forward management advised progress notes should be </w:t>
      </w:r>
      <w:r w:rsidR="009C66D5" w:rsidRPr="755B22FB">
        <w:rPr>
          <w:rFonts w:ascii="Open Sans" w:hAnsi="Open Sans" w:cs="Open Sans"/>
        </w:rPr>
        <w:t>written weekly and that they were unsure why an alert had not triggered in the electronic care management system</w:t>
      </w:r>
      <w:r w:rsidR="00532188" w:rsidRPr="755B22FB">
        <w:rPr>
          <w:rFonts w:ascii="Open Sans" w:hAnsi="Open Sans" w:cs="Open Sans"/>
        </w:rPr>
        <w:t xml:space="preserve"> that </w:t>
      </w:r>
      <w:r w:rsidR="00BB64D1" w:rsidRPr="755B22FB">
        <w:rPr>
          <w:rFonts w:ascii="Open Sans" w:hAnsi="Open Sans" w:cs="Open Sans"/>
        </w:rPr>
        <w:t xml:space="preserve">progress notes had not been made. </w:t>
      </w:r>
      <w:r w:rsidR="004013D5" w:rsidRPr="755B22FB">
        <w:rPr>
          <w:rFonts w:ascii="Open Sans" w:hAnsi="Open Sans" w:cs="Open Sans"/>
        </w:rPr>
        <w:t xml:space="preserve">The site report does not identify any deterioration of the consumer during this time. There is insufficient evidence within the report to </w:t>
      </w:r>
      <w:r w:rsidR="007A36AB" w:rsidRPr="755B22FB">
        <w:rPr>
          <w:rFonts w:ascii="Open Sans" w:hAnsi="Open Sans" w:cs="Open Sans"/>
        </w:rPr>
        <w:t>demonstrate the consumer was not monitored and I consider the absence of progress noting does not in itself demonstrate the consumer was not monitored.</w:t>
      </w:r>
      <w:r w:rsidR="004013D5" w:rsidRPr="755B22FB">
        <w:rPr>
          <w:rFonts w:ascii="Open Sans" w:hAnsi="Open Sans" w:cs="Open Sans"/>
        </w:rPr>
        <w:t xml:space="preserve"> </w:t>
      </w:r>
      <w:r w:rsidR="000B4620" w:rsidRPr="755B22FB">
        <w:rPr>
          <w:rFonts w:ascii="Open Sans" w:hAnsi="Open Sans" w:cs="Open Sans"/>
        </w:rPr>
        <w:t xml:space="preserve">The site report </w:t>
      </w:r>
      <w:r w:rsidR="00BB215F" w:rsidRPr="755B22FB">
        <w:rPr>
          <w:rFonts w:ascii="Open Sans" w:hAnsi="Open Sans" w:cs="Open Sans"/>
        </w:rPr>
        <w:t>brings forward information the consumer’s condition changed on 21 June 2025 where the consumer was observed to be unwell</w:t>
      </w:r>
      <w:r w:rsidR="00E23CE9" w:rsidRPr="755B22FB">
        <w:rPr>
          <w:rFonts w:ascii="Open Sans" w:hAnsi="Open Sans" w:cs="Open Sans"/>
        </w:rPr>
        <w:t xml:space="preserve"> during the </w:t>
      </w:r>
      <w:r w:rsidR="003D4748" w:rsidRPr="755B22FB">
        <w:rPr>
          <w:rFonts w:ascii="Open Sans" w:hAnsi="Open Sans" w:cs="Open Sans"/>
        </w:rPr>
        <w:t xml:space="preserve">afternoon </w:t>
      </w:r>
      <w:r w:rsidR="00E23CE9" w:rsidRPr="755B22FB">
        <w:rPr>
          <w:rFonts w:ascii="Open Sans" w:hAnsi="Open Sans" w:cs="Open Sans"/>
        </w:rPr>
        <w:t>medication round.</w:t>
      </w:r>
      <w:r w:rsidR="003D4748" w:rsidRPr="755B22FB">
        <w:rPr>
          <w:rFonts w:ascii="Open Sans" w:hAnsi="Open Sans" w:cs="Open Sans"/>
        </w:rPr>
        <w:t xml:space="preserve"> </w:t>
      </w:r>
      <w:r w:rsidR="00EC5A6D" w:rsidRPr="755B22FB">
        <w:rPr>
          <w:rFonts w:ascii="Open Sans" w:hAnsi="Open Sans" w:cs="Open Sans"/>
        </w:rPr>
        <w:t xml:space="preserve">There is no indication in the site report the consumer was unwell or deteriorating prior to this time. </w:t>
      </w:r>
      <w:r w:rsidR="003D4748" w:rsidRPr="755B22FB">
        <w:rPr>
          <w:rFonts w:ascii="Open Sans" w:hAnsi="Open Sans" w:cs="Open Sans"/>
        </w:rPr>
        <w:t>A clinical assessment was conducted</w:t>
      </w:r>
      <w:r w:rsidR="7BA19ABC" w:rsidRPr="755B22FB">
        <w:rPr>
          <w:rFonts w:ascii="Open Sans" w:hAnsi="Open Sans" w:cs="Open Sans"/>
        </w:rPr>
        <w:t>,</w:t>
      </w:r>
      <w:r w:rsidR="003D4748" w:rsidRPr="755B22FB">
        <w:rPr>
          <w:rFonts w:ascii="Open Sans" w:hAnsi="Open Sans" w:cs="Open Sans"/>
        </w:rPr>
        <w:t xml:space="preserve"> and the </w:t>
      </w:r>
      <w:r w:rsidR="00E37A1A" w:rsidRPr="755B22FB">
        <w:rPr>
          <w:rFonts w:ascii="Open Sans" w:hAnsi="Open Sans" w:cs="Open Sans"/>
        </w:rPr>
        <w:t xml:space="preserve">consumer was transferred to the hospital. The consumer was diagnosed with </w:t>
      </w:r>
      <w:r w:rsidR="00105623" w:rsidRPr="755B22FB">
        <w:rPr>
          <w:rFonts w:ascii="Open Sans" w:hAnsi="Open Sans" w:cs="Open Sans"/>
        </w:rPr>
        <w:t xml:space="preserve">E coli </w:t>
      </w:r>
      <w:r w:rsidR="00D648D2" w:rsidRPr="755B22FB">
        <w:rPr>
          <w:rFonts w:ascii="Open Sans" w:hAnsi="Open Sans" w:cs="Open Sans"/>
        </w:rPr>
        <w:t>Bacteraemia</w:t>
      </w:r>
      <w:r w:rsidR="00E86EFF" w:rsidRPr="755B22FB">
        <w:rPr>
          <w:rFonts w:ascii="Open Sans" w:hAnsi="Open Sans" w:cs="Open Sans"/>
        </w:rPr>
        <w:t xml:space="preserve"> </w:t>
      </w:r>
      <w:r w:rsidR="00D648D2" w:rsidRPr="755B22FB">
        <w:rPr>
          <w:rFonts w:ascii="Open Sans" w:hAnsi="Open Sans" w:cs="Open Sans"/>
        </w:rPr>
        <w:t>(</w:t>
      </w:r>
      <w:r w:rsidR="00A35BF1" w:rsidRPr="755B22FB">
        <w:rPr>
          <w:rFonts w:ascii="Open Sans" w:hAnsi="Open Sans" w:cs="Open Sans"/>
        </w:rPr>
        <w:t>urinary tract infection</w:t>
      </w:r>
      <w:r w:rsidR="00D648D2" w:rsidRPr="755B22FB">
        <w:rPr>
          <w:rFonts w:ascii="Open Sans" w:hAnsi="Open Sans" w:cs="Open Sans"/>
        </w:rPr>
        <w:t>)</w:t>
      </w:r>
      <w:r w:rsidR="00E86EFF" w:rsidRPr="755B22FB">
        <w:rPr>
          <w:rFonts w:ascii="Open Sans" w:hAnsi="Open Sans" w:cs="Open Sans"/>
        </w:rPr>
        <w:t>. I consider the consumer’s deterioration was recognised and responded to in a timely manner.</w:t>
      </w:r>
    </w:p>
    <w:p w14:paraId="5055726C" w14:textId="698C2775" w:rsidR="0022175D" w:rsidRDefault="00566B0D" w:rsidP="005163BA">
      <w:pPr>
        <w:pStyle w:val="NormalArial"/>
        <w:spacing w:before="120" w:line="276" w:lineRule="auto"/>
        <w:rPr>
          <w:rFonts w:ascii="Open Sans" w:hAnsi="Open Sans" w:cs="Open Sans"/>
        </w:rPr>
      </w:pPr>
      <w:r>
        <w:rPr>
          <w:rFonts w:ascii="Open Sans" w:hAnsi="Open Sans" w:cs="Open Sans"/>
        </w:rPr>
        <w:t>The site r</w:t>
      </w:r>
      <w:r w:rsidR="0085485A">
        <w:rPr>
          <w:rFonts w:ascii="Open Sans" w:hAnsi="Open Sans" w:cs="Open Sans"/>
        </w:rPr>
        <w:t xml:space="preserve">eport brings forward information the </w:t>
      </w:r>
      <w:r w:rsidR="000C463C">
        <w:rPr>
          <w:rFonts w:ascii="Open Sans" w:hAnsi="Open Sans" w:cs="Open Sans"/>
        </w:rPr>
        <w:t>service did not respond to deterioration of a consumer</w:t>
      </w:r>
      <w:r w:rsidR="00A669D8">
        <w:rPr>
          <w:rFonts w:ascii="Open Sans" w:hAnsi="Open Sans" w:cs="Open Sans"/>
        </w:rPr>
        <w:t xml:space="preserve"> in a timely manner.</w:t>
      </w:r>
      <w:r w:rsidR="00D5603C">
        <w:rPr>
          <w:rFonts w:ascii="Open Sans" w:hAnsi="Open Sans" w:cs="Open Sans"/>
        </w:rPr>
        <w:t xml:space="preserve"> </w:t>
      </w:r>
      <w:r w:rsidR="00920460">
        <w:rPr>
          <w:rFonts w:ascii="Open Sans" w:hAnsi="Open Sans" w:cs="Open Sans"/>
        </w:rPr>
        <w:t xml:space="preserve">The </w:t>
      </w:r>
      <w:r w:rsidR="00FB57FB">
        <w:rPr>
          <w:rFonts w:ascii="Open Sans" w:hAnsi="Open Sans" w:cs="Open Sans"/>
        </w:rPr>
        <w:t>site rep</w:t>
      </w:r>
      <w:r w:rsidR="009A6DDF">
        <w:rPr>
          <w:rFonts w:ascii="Open Sans" w:hAnsi="Open Sans" w:cs="Open Sans"/>
        </w:rPr>
        <w:t xml:space="preserve">ort brings forward information the representatives of the consumer request a urine sample for the consumer on 10 </w:t>
      </w:r>
      <w:r w:rsidR="00D275E5">
        <w:rPr>
          <w:rFonts w:ascii="Open Sans" w:hAnsi="Open Sans" w:cs="Open Sans"/>
        </w:rPr>
        <w:t>June 2025. Reasons for the request of the sample are not evidenced within the site report. The site report includes</w:t>
      </w:r>
      <w:r w:rsidR="00092AF7">
        <w:rPr>
          <w:rFonts w:ascii="Open Sans" w:hAnsi="Open Sans" w:cs="Open Sans"/>
        </w:rPr>
        <w:t xml:space="preserve"> the test showed an abnormality and was sent to pathology and the staff record they will notify the MO.</w:t>
      </w:r>
      <w:r w:rsidR="00A7410A">
        <w:rPr>
          <w:rFonts w:ascii="Open Sans" w:hAnsi="Open Sans" w:cs="Open Sans"/>
        </w:rPr>
        <w:t xml:space="preserve"> It is unknown if the pathology results were followed up.</w:t>
      </w:r>
      <w:r w:rsidR="00092AF7">
        <w:rPr>
          <w:rFonts w:ascii="Open Sans" w:hAnsi="Open Sans" w:cs="Open Sans"/>
        </w:rPr>
        <w:t xml:space="preserve"> </w:t>
      </w:r>
      <w:r w:rsidR="00B12A38">
        <w:rPr>
          <w:rFonts w:ascii="Open Sans" w:hAnsi="Open Sans" w:cs="Open Sans"/>
        </w:rPr>
        <w:t xml:space="preserve">No </w:t>
      </w:r>
      <w:r w:rsidR="00A7410A">
        <w:rPr>
          <w:rFonts w:ascii="Open Sans" w:hAnsi="Open Sans" w:cs="Open Sans"/>
        </w:rPr>
        <w:t xml:space="preserve">other </w:t>
      </w:r>
      <w:r w:rsidR="00B12A38">
        <w:rPr>
          <w:rFonts w:ascii="Open Sans" w:hAnsi="Open Sans" w:cs="Open Sans"/>
        </w:rPr>
        <w:t>evidence of deterioration is brought forward in the site report for this date.</w:t>
      </w:r>
      <w:r w:rsidR="00962AEE">
        <w:rPr>
          <w:rFonts w:ascii="Open Sans" w:hAnsi="Open Sans" w:cs="Open Sans"/>
        </w:rPr>
        <w:t xml:space="preserve"> </w:t>
      </w:r>
    </w:p>
    <w:p w14:paraId="4A2E115A" w14:textId="272F224D" w:rsidR="0023708A" w:rsidRDefault="00962AEE" w:rsidP="005163BA">
      <w:pPr>
        <w:pStyle w:val="NormalArial"/>
        <w:spacing w:before="120" w:line="276" w:lineRule="auto"/>
        <w:rPr>
          <w:rFonts w:ascii="Open Sans" w:hAnsi="Open Sans" w:cs="Open Sans"/>
        </w:rPr>
      </w:pPr>
      <w:r>
        <w:rPr>
          <w:rFonts w:ascii="Open Sans" w:hAnsi="Open Sans" w:cs="Open Sans"/>
        </w:rPr>
        <w:t>On 11 June 2025</w:t>
      </w:r>
      <w:r w:rsidR="00A35BF1">
        <w:rPr>
          <w:rFonts w:ascii="Open Sans" w:hAnsi="Open Sans" w:cs="Open Sans"/>
        </w:rPr>
        <w:t>,</w:t>
      </w:r>
      <w:r>
        <w:rPr>
          <w:rFonts w:ascii="Open Sans" w:hAnsi="Open Sans" w:cs="Open Sans"/>
        </w:rPr>
        <w:t xml:space="preserve"> the consumer was feeling weak in the legs and was unable to mobilise back to bed</w:t>
      </w:r>
      <w:r w:rsidR="00EB0601">
        <w:rPr>
          <w:rFonts w:ascii="Open Sans" w:hAnsi="Open Sans" w:cs="Open Sans"/>
        </w:rPr>
        <w:t xml:space="preserve">. </w:t>
      </w:r>
      <w:r w:rsidR="0022175D">
        <w:rPr>
          <w:rFonts w:ascii="Open Sans" w:hAnsi="Open Sans" w:cs="Open Sans"/>
        </w:rPr>
        <w:t>(</w:t>
      </w:r>
      <w:r w:rsidR="009D31F3">
        <w:rPr>
          <w:rFonts w:ascii="Open Sans" w:hAnsi="Open Sans" w:cs="Open Sans"/>
        </w:rPr>
        <w:t>w</w:t>
      </w:r>
      <w:r w:rsidR="00EB0601">
        <w:rPr>
          <w:rFonts w:ascii="Open Sans" w:hAnsi="Open Sans" w:cs="Open Sans"/>
        </w:rPr>
        <w:t xml:space="preserve">eakness in the legs had also occurred on </w:t>
      </w:r>
      <w:r w:rsidR="00103A01">
        <w:rPr>
          <w:rFonts w:ascii="Open Sans" w:hAnsi="Open Sans" w:cs="Open Sans"/>
        </w:rPr>
        <w:t>16 April, 28 April and 4 June 2025</w:t>
      </w:r>
      <w:r w:rsidR="0022175D">
        <w:rPr>
          <w:rFonts w:ascii="Open Sans" w:hAnsi="Open Sans" w:cs="Open Sans"/>
        </w:rPr>
        <w:t xml:space="preserve"> with no other deterioration noted following these events)</w:t>
      </w:r>
      <w:r w:rsidR="009B3569">
        <w:rPr>
          <w:rFonts w:ascii="Open Sans" w:hAnsi="Open Sans" w:cs="Open Sans"/>
        </w:rPr>
        <w:t xml:space="preserve"> </w:t>
      </w:r>
      <w:r w:rsidR="009B3569">
        <w:rPr>
          <w:rFonts w:ascii="Open Sans" w:hAnsi="Open Sans" w:cs="Open Sans"/>
        </w:rPr>
        <w:lastRenderedPageBreak/>
        <w:t xml:space="preserve">The consumer’s </w:t>
      </w:r>
      <w:r w:rsidR="00A35BF1">
        <w:rPr>
          <w:rFonts w:ascii="Open Sans" w:hAnsi="Open Sans" w:cs="Open Sans"/>
        </w:rPr>
        <w:t xml:space="preserve">physiotherapy </w:t>
      </w:r>
      <w:r w:rsidR="009B3569">
        <w:rPr>
          <w:rFonts w:ascii="Open Sans" w:hAnsi="Open Sans" w:cs="Open Sans"/>
        </w:rPr>
        <w:t xml:space="preserve">assessment </w:t>
      </w:r>
      <w:r w:rsidR="00437710">
        <w:rPr>
          <w:rFonts w:ascii="Open Sans" w:hAnsi="Open Sans" w:cs="Open Sans"/>
        </w:rPr>
        <w:t xml:space="preserve">in </w:t>
      </w:r>
      <w:r w:rsidR="007E5366">
        <w:rPr>
          <w:rFonts w:ascii="Open Sans" w:hAnsi="Open Sans" w:cs="Open Sans"/>
        </w:rPr>
        <w:t xml:space="preserve">September 2024 and </w:t>
      </w:r>
      <w:r w:rsidR="00437710">
        <w:rPr>
          <w:rFonts w:ascii="Open Sans" w:hAnsi="Open Sans" w:cs="Open Sans"/>
        </w:rPr>
        <w:t xml:space="preserve">April 2025 </w:t>
      </w:r>
      <w:r w:rsidR="00E5312C">
        <w:rPr>
          <w:rFonts w:ascii="Open Sans" w:hAnsi="Open Sans" w:cs="Open Sans"/>
        </w:rPr>
        <w:t xml:space="preserve">advises the consumer is to be transferred by </w:t>
      </w:r>
      <w:r w:rsidR="006436BA">
        <w:rPr>
          <w:rFonts w:ascii="Open Sans" w:hAnsi="Open Sans" w:cs="Open Sans"/>
        </w:rPr>
        <w:t>standing lifter</w:t>
      </w:r>
      <w:r w:rsidR="00437710">
        <w:rPr>
          <w:rFonts w:ascii="Open Sans" w:hAnsi="Open Sans" w:cs="Open Sans"/>
        </w:rPr>
        <w:t xml:space="preserve"> with 2 person assist </w:t>
      </w:r>
      <w:r w:rsidR="009A7A02" w:rsidRPr="009A7A02">
        <w:rPr>
          <w:rFonts w:ascii="Open Sans" w:hAnsi="Open Sans" w:cs="Open Sans"/>
        </w:rPr>
        <w:t xml:space="preserve">due to not being able </w:t>
      </w:r>
      <w:r w:rsidR="009A7A02">
        <w:rPr>
          <w:rFonts w:ascii="Open Sans" w:hAnsi="Open Sans" w:cs="Open Sans"/>
        </w:rPr>
        <w:t>to weight bear for extended periods and restricted movement in arms and legs.</w:t>
      </w:r>
      <w:r w:rsidR="0023708A">
        <w:rPr>
          <w:rFonts w:ascii="Open Sans" w:hAnsi="Open Sans" w:cs="Open Sans"/>
        </w:rPr>
        <w:t xml:space="preserve"> </w:t>
      </w:r>
      <w:r w:rsidR="00861466">
        <w:rPr>
          <w:rFonts w:ascii="Open Sans" w:hAnsi="Open Sans" w:cs="Open Sans"/>
        </w:rPr>
        <w:t>A pain assessment was conducted with the consumer reporting no pain.</w:t>
      </w:r>
      <w:r w:rsidR="00857890">
        <w:rPr>
          <w:rFonts w:ascii="Open Sans" w:hAnsi="Open Sans" w:cs="Open Sans"/>
        </w:rPr>
        <w:t xml:space="preserve"> </w:t>
      </w:r>
    </w:p>
    <w:p w14:paraId="6769441B" w14:textId="2EA2B4CF" w:rsidR="0023708A" w:rsidRDefault="00857890" w:rsidP="005163BA">
      <w:pPr>
        <w:pStyle w:val="NormalArial"/>
        <w:spacing w:before="120" w:line="276" w:lineRule="auto"/>
        <w:rPr>
          <w:rFonts w:ascii="Open Sans" w:hAnsi="Open Sans" w:cs="Open Sans"/>
        </w:rPr>
      </w:pPr>
      <w:r>
        <w:rPr>
          <w:rFonts w:ascii="Open Sans" w:hAnsi="Open Sans" w:cs="Open Sans"/>
        </w:rPr>
        <w:t xml:space="preserve">On 12 </w:t>
      </w:r>
      <w:r w:rsidR="00F532F3">
        <w:rPr>
          <w:rFonts w:ascii="Open Sans" w:hAnsi="Open Sans" w:cs="Open Sans"/>
        </w:rPr>
        <w:t>June</w:t>
      </w:r>
      <w:r w:rsidR="00A35BF1">
        <w:rPr>
          <w:rFonts w:ascii="Open Sans" w:hAnsi="Open Sans" w:cs="Open Sans"/>
        </w:rPr>
        <w:t xml:space="preserve"> 2025,</w:t>
      </w:r>
      <w:r w:rsidR="00F532F3">
        <w:rPr>
          <w:rFonts w:ascii="Open Sans" w:hAnsi="Open Sans" w:cs="Open Sans"/>
        </w:rPr>
        <w:t xml:space="preserve"> in the afternoon</w:t>
      </w:r>
      <w:r w:rsidR="0023708A">
        <w:rPr>
          <w:rFonts w:ascii="Open Sans" w:hAnsi="Open Sans" w:cs="Open Sans"/>
        </w:rPr>
        <w:t>,</w:t>
      </w:r>
      <w:r w:rsidR="00F532F3">
        <w:rPr>
          <w:rFonts w:ascii="Open Sans" w:hAnsi="Open Sans" w:cs="Open Sans"/>
        </w:rPr>
        <w:t xml:space="preserve"> the consumer complained of back and </w:t>
      </w:r>
      <w:r w:rsidR="00697CAB">
        <w:rPr>
          <w:rFonts w:ascii="Open Sans" w:hAnsi="Open Sans" w:cs="Open Sans"/>
        </w:rPr>
        <w:t xml:space="preserve">neck </w:t>
      </w:r>
      <w:r w:rsidR="00F532F3">
        <w:rPr>
          <w:rFonts w:ascii="Open Sans" w:hAnsi="Open Sans" w:cs="Open Sans"/>
        </w:rPr>
        <w:t>pain and was provided analgesia with good effect.</w:t>
      </w:r>
      <w:r w:rsidR="00697CAB">
        <w:rPr>
          <w:rFonts w:ascii="Open Sans" w:hAnsi="Open Sans" w:cs="Open Sans"/>
        </w:rPr>
        <w:t xml:space="preserve"> </w:t>
      </w:r>
    </w:p>
    <w:p w14:paraId="0661C573" w14:textId="407D2AB2" w:rsidR="0023708A" w:rsidRDefault="00697CAB" w:rsidP="005163BA">
      <w:pPr>
        <w:pStyle w:val="NormalArial"/>
        <w:spacing w:before="120" w:line="276" w:lineRule="auto"/>
        <w:rPr>
          <w:rFonts w:ascii="Open Sans" w:hAnsi="Open Sans" w:cs="Open Sans"/>
        </w:rPr>
      </w:pPr>
      <w:r>
        <w:rPr>
          <w:rFonts w:ascii="Open Sans" w:hAnsi="Open Sans" w:cs="Open Sans"/>
        </w:rPr>
        <w:t>On 13 June 2025</w:t>
      </w:r>
      <w:r w:rsidR="00193F65">
        <w:rPr>
          <w:rFonts w:ascii="Open Sans" w:hAnsi="Open Sans" w:cs="Open Sans"/>
        </w:rPr>
        <w:t>,</w:t>
      </w:r>
      <w:r>
        <w:rPr>
          <w:rFonts w:ascii="Open Sans" w:hAnsi="Open Sans" w:cs="Open Sans"/>
        </w:rPr>
        <w:t xml:space="preserve"> the consumer again experienced weakness and was unable to stand</w:t>
      </w:r>
      <w:r w:rsidR="00EC0D92">
        <w:rPr>
          <w:rFonts w:ascii="Open Sans" w:hAnsi="Open Sans" w:cs="Open Sans"/>
        </w:rPr>
        <w:t xml:space="preserve"> up. </w:t>
      </w:r>
      <w:r w:rsidR="00064EBD">
        <w:rPr>
          <w:rFonts w:ascii="Open Sans" w:hAnsi="Open Sans" w:cs="Open Sans"/>
        </w:rPr>
        <w:t xml:space="preserve">The consumer was assessed by </w:t>
      </w:r>
      <w:r w:rsidR="00EC0D92">
        <w:rPr>
          <w:rFonts w:ascii="Open Sans" w:hAnsi="Open Sans" w:cs="Open Sans"/>
        </w:rPr>
        <w:t xml:space="preserve">a </w:t>
      </w:r>
      <w:r w:rsidR="00193F65">
        <w:rPr>
          <w:rFonts w:ascii="Open Sans" w:hAnsi="Open Sans" w:cs="Open Sans"/>
        </w:rPr>
        <w:t xml:space="preserve">physiotherapist </w:t>
      </w:r>
      <w:r w:rsidR="0092794F">
        <w:rPr>
          <w:rFonts w:ascii="Open Sans" w:hAnsi="Open Sans" w:cs="Open Sans"/>
        </w:rPr>
        <w:t xml:space="preserve">and a </w:t>
      </w:r>
      <w:r w:rsidR="00193F65">
        <w:rPr>
          <w:rFonts w:ascii="Open Sans" w:hAnsi="Open Sans" w:cs="Open Sans"/>
        </w:rPr>
        <w:t xml:space="preserve">nurse </w:t>
      </w:r>
      <w:r w:rsidR="00EC0D92">
        <w:rPr>
          <w:rFonts w:ascii="Open Sans" w:hAnsi="Open Sans" w:cs="Open Sans"/>
        </w:rPr>
        <w:t xml:space="preserve">practitioner </w:t>
      </w:r>
      <w:r w:rsidR="0060597F">
        <w:rPr>
          <w:rFonts w:ascii="Open Sans" w:hAnsi="Open Sans" w:cs="Open Sans"/>
        </w:rPr>
        <w:t xml:space="preserve">who was following up a urine test for the consumer, </w:t>
      </w:r>
      <w:r w:rsidR="00EC0D92">
        <w:rPr>
          <w:rFonts w:ascii="Open Sans" w:hAnsi="Open Sans" w:cs="Open Sans"/>
        </w:rPr>
        <w:t>with vital signs take</w:t>
      </w:r>
      <w:r w:rsidR="00DA26A0">
        <w:rPr>
          <w:rFonts w:ascii="Open Sans" w:hAnsi="Open Sans" w:cs="Open Sans"/>
        </w:rPr>
        <w:t xml:space="preserve">n on </w:t>
      </w:r>
      <w:r w:rsidR="009D31F3">
        <w:rPr>
          <w:rFonts w:ascii="Open Sans" w:hAnsi="Open Sans" w:cs="Open Sans"/>
        </w:rPr>
        <w:t>2</w:t>
      </w:r>
      <w:r w:rsidR="00DA26A0">
        <w:rPr>
          <w:rFonts w:ascii="Open Sans" w:hAnsi="Open Sans" w:cs="Open Sans"/>
        </w:rPr>
        <w:t xml:space="preserve"> occasions </w:t>
      </w:r>
      <w:r w:rsidR="00E11A34" w:rsidRPr="00E11A34">
        <w:rPr>
          <w:rFonts w:ascii="Open Sans" w:hAnsi="Open Sans" w:cs="Open Sans"/>
        </w:rPr>
        <w:t>with nil concerns in measurements</w:t>
      </w:r>
      <w:r w:rsidR="0060597F">
        <w:rPr>
          <w:rFonts w:ascii="Open Sans" w:hAnsi="Open Sans" w:cs="Open Sans"/>
        </w:rPr>
        <w:t>, however</w:t>
      </w:r>
      <w:r w:rsidR="00193F65">
        <w:rPr>
          <w:rFonts w:ascii="Open Sans" w:hAnsi="Open Sans" w:cs="Open Sans"/>
        </w:rPr>
        <w:t>,</w:t>
      </w:r>
      <w:r w:rsidR="00674D33">
        <w:rPr>
          <w:rFonts w:ascii="Open Sans" w:hAnsi="Open Sans" w:cs="Open Sans"/>
        </w:rPr>
        <w:t xml:space="preserve"> suggested transfer to hospital for </w:t>
      </w:r>
      <w:r w:rsidR="00193F65">
        <w:rPr>
          <w:rFonts w:ascii="Open Sans" w:hAnsi="Open Sans" w:cs="Open Sans"/>
        </w:rPr>
        <w:t xml:space="preserve">x ray </w:t>
      </w:r>
      <w:r w:rsidR="00674D33">
        <w:rPr>
          <w:rFonts w:ascii="Open Sans" w:hAnsi="Open Sans" w:cs="Open Sans"/>
        </w:rPr>
        <w:t>to investigate</w:t>
      </w:r>
      <w:r w:rsidR="0023708A">
        <w:rPr>
          <w:rFonts w:ascii="Open Sans" w:hAnsi="Open Sans" w:cs="Open Sans"/>
        </w:rPr>
        <w:t xml:space="preserve"> expressed</w:t>
      </w:r>
      <w:r w:rsidR="00674D33">
        <w:rPr>
          <w:rFonts w:ascii="Open Sans" w:hAnsi="Open Sans" w:cs="Open Sans"/>
        </w:rPr>
        <w:t xml:space="preserve"> pain in neck</w:t>
      </w:r>
      <w:r w:rsidR="004E06B8">
        <w:rPr>
          <w:rFonts w:ascii="Open Sans" w:hAnsi="Open Sans" w:cs="Open Sans"/>
        </w:rPr>
        <w:t xml:space="preserve"> and back. Representatives declined the transfer preferring to wait for the MO who was atte</w:t>
      </w:r>
      <w:r w:rsidR="0010295F">
        <w:rPr>
          <w:rFonts w:ascii="Open Sans" w:hAnsi="Open Sans" w:cs="Open Sans"/>
        </w:rPr>
        <w:t>nding the following date.</w:t>
      </w:r>
    </w:p>
    <w:p w14:paraId="794C0C0E" w14:textId="21C912D6" w:rsidR="001D5703" w:rsidRDefault="0010295F" w:rsidP="005163BA">
      <w:pPr>
        <w:pStyle w:val="NormalArial"/>
        <w:spacing w:before="120" w:line="276" w:lineRule="auto"/>
        <w:rPr>
          <w:rFonts w:ascii="Open Sans" w:hAnsi="Open Sans" w:cs="Open Sans"/>
        </w:rPr>
      </w:pPr>
      <w:r>
        <w:rPr>
          <w:rFonts w:ascii="Open Sans" w:hAnsi="Open Sans" w:cs="Open Sans"/>
        </w:rPr>
        <w:t>On</w:t>
      </w:r>
      <w:r w:rsidR="006C721C">
        <w:rPr>
          <w:rFonts w:ascii="Open Sans" w:hAnsi="Open Sans" w:cs="Open Sans"/>
        </w:rPr>
        <w:t xml:space="preserve"> 14 June 2025</w:t>
      </w:r>
      <w:r w:rsidR="00193F65">
        <w:rPr>
          <w:rFonts w:ascii="Open Sans" w:hAnsi="Open Sans" w:cs="Open Sans"/>
        </w:rPr>
        <w:t>,</w:t>
      </w:r>
      <w:r w:rsidR="006C721C">
        <w:rPr>
          <w:rFonts w:ascii="Open Sans" w:hAnsi="Open Sans" w:cs="Open Sans"/>
        </w:rPr>
        <w:t xml:space="preserve"> the consumer was reviewed by the MO and noted deterioration over last </w:t>
      </w:r>
      <w:r w:rsidR="009D31F3">
        <w:rPr>
          <w:rFonts w:ascii="Open Sans" w:hAnsi="Open Sans" w:cs="Open Sans"/>
        </w:rPr>
        <w:t>2</w:t>
      </w:r>
      <w:r w:rsidR="006C721C">
        <w:rPr>
          <w:rFonts w:ascii="Open Sans" w:hAnsi="Open Sans" w:cs="Open Sans"/>
        </w:rPr>
        <w:t xml:space="preserve"> days and sent to hospital. The consumer was diagnosed with</w:t>
      </w:r>
      <w:r w:rsidR="001D644D">
        <w:rPr>
          <w:rFonts w:ascii="Open Sans" w:hAnsi="Open Sans" w:cs="Open Sans"/>
        </w:rPr>
        <w:t xml:space="preserve"> </w:t>
      </w:r>
      <w:r w:rsidR="00193F65">
        <w:rPr>
          <w:rFonts w:ascii="Open Sans" w:hAnsi="Open Sans" w:cs="Open Sans"/>
        </w:rPr>
        <w:t xml:space="preserve">calculous cholecystitis </w:t>
      </w:r>
      <w:r w:rsidR="008057C3">
        <w:rPr>
          <w:rFonts w:ascii="Open Sans" w:hAnsi="Open Sans" w:cs="Open Sans"/>
        </w:rPr>
        <w:t>(</w:t>
      </w:r>
      <w:r w:rsidR="00193F65">
        <w:rPr>
          <w:rFonts w:ascii="Open Sans" w:hAnsi="Open Sans" w:cs="Open Sans"/>
        </w:rPr>
        <w:t xml:space="preserve">gall </w:t>
      </w:r>
      <w:r w:rsidR="001D644D">
        <w:rPr>
          <w:rFonts w:ascii="Open Sans" w:hAnsi="Open Sans" w:cs="Open Sans"/>
        </w:rPr>
        <w:t>bladder inflammation</w:t>
      </w:r>
      <w:r w:rsidR="008057C3">
        <w:rPr>
          <w:rFonts w:ascii="Open Sans" w:hAnsi="Open Sans" w:cs="Open Sans"/>
        </w:rPr>
        <w:t>)</w:t>
      </w:r>
      <w:r w:rsidR="001D644D">
        <w:rPr>
          <w:rFonts w:ascii="Open Sans" w:hAnsi="Open Sans" w:cs="Open Sans"/>
        </w:rPr>
        <w:t xml:space="preserve">, was provided antibiotics and returned to the service on </w:t>
      </w:r>
      <w:r w:rsidR="00B32A29">
        <w:rPr>
          <w:rFonts w:ascii="Open Sans" w:hAnsi="Open Sans" w:cs="Open Sans"/>
        </w:rPr>
        <w:t>16 June 2025.</w:t>
      </w:r>
      <w:r>
        <w:rPr>
          <w:rFonts w:ascii="Open Sans" w:hAnsi="Open Sans" w:cs="Open Sans"/>
        </w:rPr>
        <w:t xml:space="preserve"> </w:t>
      </w:r>
      <w:r w:rsidR="00EC0D92">
        <w:rPr>
          <w:rFonts w:ascii="Open Sans" w:hAnsi="Open Sans" w:cs="Open Sans"/>
        </w:rPr>
        <w:t xml:space="preserve"> </w:t>
      </w:r>
    </w:p>
    <w:p w14:paraId="6ADD5F62" w14:textId="47941D1C" w:rsidR="004A5C09" w:rsidRDefault="003D61D1" w:rsidP="005163BA">
      <w:pPr>
        <w:pStyle w:val="NormalArial"/>
        <w:spacing w:before="120" w:line="276" w:lineRule="auto"/>
        <w:rPr>
          <w:rFonts w:ascii="Open Sans" w:hAnsi="Open Sans" w:cs="Open Sans"/>
        </w:rPr>
      </w:pPr>
      <w:r>
        <w:rPr>
          <w:rFonts w:ascii="Open Sans" w:hAnsi="Open Sans" w:cs="Open Sans"/>
        </w:rPr>
        <w:t>The site report brings forward information</w:t>
      </w:r>
      <w:r w:rsidR="00E25C52">
        <w:rPr>
          <w:rFonts w:ascii="Open Sans" w:hAnsi="Open Sans" w:cs="Open Sans"/>
        </w:rPr>
        <w:t xml:space="preserve"> for a consumer who experienced a </w:t>
      </w:r>
      <w:r w:rsidR="00CF1035">
        <w:rPr>
          <w:rFonts w:ascii="Open Sans" w:hAnsi="Open Sans" w:cs="Open Sans"/>
        </w:rPr>
        <w:t>fracture</w:t>
      </w:r>
      <w:r w:rsidR="00E25C52">
        <w:rPr>
          <w:rFonts w:ascii="Open Sans" w:hAnsi="Open Sans" w:cs="Open Sans"/>
        </w:rPr>
        <w:t xml:space="preserve">, the service failed to identify decline in mobility and pain was not recognised </w:t>
      </w:r>
      <w:r w:rsidR="00FB4C03">
        <w:rPr>
          <w:rFonts w:ascii="Open Sans" w:hAnsi="Open Sans" w:cs="Open Sans"/>
        </w:rPr>
        <w:t>and effectively monitored</w:t>
      </w:r>
      <w:r w:rsidR="00C10959">
        <w:rPr>
          <w:rFonts w:ascii="Open Sans" w:hAnsi="Open Sans" w:cs="Open Sans"/>
        </w:rPr>
        <w:t>.</w:t>
      </w:r>
      <w:r w:rsidR="00095DD6">
        <w:rPr>
          <w:rFonts w:ascii="Open Sans" w:hAnsi="Open Sans" w:cs="Open Sans"/>
        </w:rPr>
        <w:t xml:space="preserve"> The consumer’s pain</w:t>
      </w:r>
      <w:r w:rsidR="00111255">
        <w:rPr>
          <w:rFonts w:ascii="Open Sans" w:hAnsi="Open Sans" w:cs="Open Sans"/>
        </w:rPr>
        <w:t xml:space="preserve"> and mobility</w:t>
      </w:r>
      <w:r w:rsidR="00095DD6">
        <w:rPr>
          <w:rFonts w:ascii="Open Sans" w:hAnsi="Open Sans" w:cs="Open Sans"/>
        </w:rPr>
        <w:t xml:space="preserve"> is </w:t>
      </w:r>
      <w:r w:rsidR="003C0A2B">
        <w:rPr>
          <w:rFonts w:ascii="Open Sans" w:hAnsi="Open Sans" w:cs="Open Sans"/>
        </w:rPr>
        <w:t>considered further under requirement 3(3)(b).</w:t>
      </w:r>
    </w:p>
    <w:p w14:paraId="1BC0A361" w14:textId="2483718C" w:rsidR="00295319" w:rsidRDefault="00CF1035" w:rsidP="005163BA">
      <w:pPr>
        <w:pStyle w:val="NormalArial"/>
        <w:spacing w:before="120" w:line="276" w:lineRule="auto"/>
        <w:rPr>
          <w:rFonts w:ascii="Open Sans" w:hAnsi="Open Sans" w:cs="Open Sans"/>
        </w:rPr>
      </w:pPr>
      <w:r>
        <w:rPr>
          <w:rFonts w:ascii="Open Sans" w:hAnsi="Open Sans" w:cs="Open Sans"/>
        </w:rPr>
        <w:t>The site report identifies</w:t>
      </w:r>
      <w:r w:rsidR="006E7815">
        <w:rPr>
          <w:rFonts w:ascii="Open Sans" w:hAnsi="Open Sans" w:cs="Open Sans"/>
        </w:rPr>
        <w:t xml:space="preserve"> on 8 June 2025</w:t>
      </w:r>
      <w:r w:rsidR="00193F65">
        <w:rPr>
          <w:rFonts w:ascii="Open Sans" w:hAnsi="Open Sans" w:cs="Open Sans"/>
        </w:rPr>
        <w:t>,</w:t>
      </w:r>
      <w:r w:rsidR="006E7815">
        <w:rPr>
          <w:rFonts w:ascii="Open Sans" w:hAnsi="Open Sans" w:cs="Open Sans"/>
        </w:rPr>
        <w:t xml:space="preserve"> </w:t>
      </w:r>
      <w:r>
        <w:rPr>
          <w:rFonts w:ascii="Open Sans" w:hAnsi="Open Sans" w:cs="Open Sans"/>
        </w:rPr>
        <w:t xml:space="preserve">the consumer </w:t>
      </w:r>
      <w:r w:rsidR="00917CFB">
        <w:rPr>
          <w:rFonts w:ascii="Open Sans" w:hAnsi="Open Sans" w:cs="Open Sans"/>
        </w:rPr>
        <w:t xml:space="preserve">was located lying down in the garden, was </w:t>
      </w:r>
      <w:r w:rsidR="006563D9">
        <w:rPr>
          <w:rFonts w:ascii="Open Sans" w:hAnsi="Open Sans" w:cs="Open Sans"/>
        </w:rPr>
        <w:t>assisted back to their room, was assessed for pain and injuries</w:t>
      </w:r>
      <w:r w:rsidR="0058635F">
        <w:rPr>
          <w:rFonts w:ascii="Open Sans" w:hAnsi="Open Sans" w:cs="Open Sans"/>
        </w:rPr>
        <w:t xml:space="preserve"> by clinical staff</w:t>
      </w:r>
      <w:r w:rsidR="006563D9">
        <w:rPr>
          <w:rFonts w:ascii="Open Sans" w:hAnsi="Open Sans" w:cs="Open Sans"/>
        </w:rPr>
        <w:t xml:space="preserve"> with none identified. </w:t>
      </w:r>
      <w:r w:rsidR="006E7815">
        <w:rPr>
          <w:rFonts w:ascii="Open Sans" w:hAnsi="Open Sans" w:cs="Open Sans"/>
        </w:rPr>
        <w:t>On 9 June 2025, t</w:t>
      </w:r>
      <w:r w:rsidR="006563D9">
        <w:rPr>
          <w:rFonts w:ascii="Open Sans" w:hAnsi="Open Sans" w:cs="Open Sans"/>
        </w:rPr>
        <w:t>he consumer was mon</w:t>
      </w:r>
      <w:r w:rsidR="006E7815">
        <w:rPr>
          <w:rFonts w:ascii="Open Sans" w:hAnsi="Open Sans" w:cs="Open Sans"/>
        </w:rPr>
        <w:t xml:space="preserve">itored </w:t>
      </w:r>
      <w:r w:rsidR="006563D9">
        <w:rPr>
          <w:rFonts w:ascii="Open Sans" w:hAnsi="Open Sans" w:cs="Open Sans"/>
        </w:rPr>
        <w:t>with no pain or injuries noted.</w:t>
      </w:r>
      <w:r w:rsidR="006E7815">
        <w:rPr>
          <w:rFonts w:ascii="Open Sans" w:hAnsi="Open Sans" w:cs="Open Sans"/>
        </w:rPr>
        <w:t xml:space="preserve"> </w:t>
      </w:r>
    </w:p>
    <w:p w14:paraId="38A0C43B" w14:textId="768145C1" w:rsidR="002352C7" w:rsidRDefault="006E7815" w:rsidP="005163BA">
      <w:pPr>
        <w:pStyle w:val="NormalArial"/>
        <w:spacing w:before="120" w:line="276" w:lineRule="auto"/>
        <w:rPr>
          <w:rFonts w:ascii="Open Sans" w:hAnsi="Open Sans" w:cs="Open Sans"/>
        </w:rPr>
      </w:pPr>
      <w:r>
        <w:rPr>
          <w:rFonts w:ascii="Open Sans" w:hAnsi="Open Sans" w:cs="Open Sans"/>
        </w:rPr>
        <w:t>On 10 June 2025</w:t>
      </w:r>
      <w:r w:rsidR="00193F65">
        <w:rPr>
          <w:rFonts w:ascii="Open Sans" w:hAnsi="Open Sans" w:cs="Open Sans"/>
        </w:rPr>
        <w:t>,</w:t>
      </w:r>
      <w:r>
        <w:rPr>
          <w:rFonts w:ascii="Open Sans" w:hAnsi="Open Sans" w:cs="Open Sans"/>
        </w:rPr>
        <w:t xml:space="preserve"> the cons</w:t>
      </w:r>
      <w:r w:rsidR="00FA2CCD">
        <w:rPr>
          <w:rFonts w:ascii="Open Sans" w:hAnsi="Open Sans" w:cs="Open Sans"/>
        </w:rPr>
        <w:t xml:space="preserve">umer’s cognitive function </w:t>
      </w:r>
      <w:r w:rsidR="000C3F22">
        <w:rPr>
          <w:rFonts w:ascii="Open Sans" w:hAnsi="Open Sans" w:cs="Open Sans"/>
        </w:rPr>
        <w:t>was recognised as changed by the representative who alerts staff</w:t>
      </w:r>
      <w:r w:rsidR="00193F65">
        <w:rPr>
          <w:rFonts w:ascii="Open Sans" w:hAnsi="Open Sans" w:cs="Open Sans"/>
        </w:rPr>
        <w:t>,</w:t>
      </w:r>
      <w:r w:rsidR="00FA2CCD">
        <w:rPr>
          <w:rFonts w:ascii="Open Sans" w:hAnsi="Open Sans" w:cs="Open Sans"/>
        </w:rPr>
        <w:t xml:space="preserve"> and the consumer was assisted to </w:t>
      </w:r>
      <w:r w:rsidR="00504550">
        <w:rPr>
          <w:rFonts w:ascii="Open Sans" w:hAnsi="Open Sans" w:cs="Open Sans"/>
        </w:rPr>
        <w:t>undertake personal cares</w:t>
      </w:r>
      <w:r w:rsidR="001E612D">
        <w:rPr>
          <w:rFonts w:ascii="Open Sans" w:hAnsi="Open Sans" w:cs="Open Sans"/>
        </w:rPr>
        <w:t xml:space="preserve"> to ensure the consumer</w:t>
      </w:r>
      <w:r w:rsidR="00B957D9">
        <w:rPr>
          <w:rFonts w:ascii="Open Sans" w:hAnsi="Open Sans" w:cs="Open Sans"/>
        </w:rPr>
        <w:t>’</w:t>
      </w:r>
      <w:r w:rsidR="001E612D">
        <w:rPr>
          <w:rFonts w:ascii="Open Sans" w:hAnsi="Open Sans" w:cs="Open Sans"/>
        </w:rPr>
        <w:t>s dignity</w:t>
      </w:r>
      <w:r w:rsidR="00504550">
        <w:rPr>
          <w:rFonts w:ascii="Open Sans" w:hAnsi="Open Sans" w:cs="Open Sans"/>
        </w:rPr>
        <w:t xml:space="preserve">. </w:t>
      </w:r>
      <w:r w:rsidR="001E612D">
        <w:rPr>
          <w:rFonts w:ascii="Open Sans" w:hAnsi="Open Sans" w:cs="Open Sans"/>
        </w:rPr>
        <w:t>While undertaking personal cares</w:t>
      </w:r>
      <w:r w:rsidR="00193F65">
        <w:rPr>
          <w:rFonts w:ascii="Open Sans" w:hAnsi="Open Sans" w:cs="Open Sans"/>
        </w:rPr>
        <w:t>,</w:t>
      </w:r>
      <w:r w:rsidR="001E612D">
        <w:rPr>
          <w:rFonts w:ascii="Open Sans" w:hAnsi="Open Sans" w:cs="Open Sans"/>
        </w:rPr>
        <w:t xml:space="preserve"> the</w:t>
      </w:r>
      <w:r w:rsidR="00504550">
        <w:rPr>
          <w:rFonts w:ascii="Open Sans" w:hAnsi="Open Sans" w:cs="Open Sans"/>
        </w:rPr>
        <w:t xml:space="preserve"> consumer complained of pain in their back and bruising was identified. The consumer was reviewed by the </w:t>
      </w:r>
      <w:r w:rsidR="00193F65">
        <w:rPr>
          <w:rFonts w:ascii="Open Sans" w:hAnsi="Open Sans" w:cs="Open Sans"/>
        </w:rPr>
        <w:t xml:space="preserve">physiotherapist </w:t>
      </w:r>
      <w:r w:rsidR="00504550">
        <w:rPr>
          <w:rFonts w:ascii="Open Sans" w:hAnsi="Open Sans" w:cs="Open Sans"/>
        </w:rPr>
        <w:t xml:space="preserve">and </w:t>
      </w:r>
      <w:r w:rsidR="00C3650C">
        <w:rPr>
          <w:rFonts w:ascii="Open Sans" w:hAnsi="Open Sans" w:cs="Open Sans"/>
        </w:rPr>
        <w:t xml:space="preserve">recommended to </w:t>
      </w:r>
      <w:r w:rsidR="0058635F">
        <w:rPr>
          <w:rFonts w:ascii="Open Sans" w:hAnsi="Open Sans" w:cs="Open Sans"/>
        </w:rPr>
        <w:t>transfer</w:t>
      </w:r>
      <w:r w:rsidR="00C3650C">
        <w:rPr>
          <w:rFonts w:ascii="Open Sans" w:hAnsi="Open Sans" w:cs="Open Sans"/>
        </w:rPr>
        <w:t xml:space="preserve"> to hospital for further investigation. The consumer was diagnosed with </w:t>
      </w:r>
      <w:r w:rsidR="00193F65">
        <w:rPr>
          <w:rFonts w:ascii="Open Sans" w:hAnsi="Open Sans" w:cs="Open Sans"/>
        </w:rPr>
        <w:t xml:space="preserve">pneumonia </w:t>
      </w:r>
      <w:r w:rsidR="0058635F">
        <w:rPr>
          <w:rFonts w:ascii="Open Sans" w:hAnsi="Open Sans" w:cs="Open Sans"/>
        </w:rPr>
        <w:t xml:space="preserve">and a fractured </w:t>
      </w:r>
      <w:r w:rsidR="00193F65">
        <w:rPr>
          <w:rFonts w:ascii="Open Sans" w:hAnsi="Open Sans" w:cs="Open Sans"/>
        </w:rPr>
        <w:t>coccyx</w:t>
      </w:r>
      <w:r w:rsidR="0058635F">
        <w:rPr>
          <w:rFonts w:ascii="Open Sans" w:hAnsi="Open Sans" w:cs="Open Sans"/>
        </w:rPr>
        <w:t xml:space="preserve">. Management undertook investigation and identified </w:t>
      </w:r>
      <w:r w:rsidR="00F16E91">
        <w:rPr>
          <w:rFonts w:ascii="Open Sans" w:hAnsi="Open Sans" w:cs="Open Sans"/>
        </w:rPr>
        <w:t xml:space="preserve">through CCTV </w:t>
      </w:r>
      <w:r w:rsidR="0058635F">
        <w:rPr>
          <w:rFonts w:ascii="Open Sans" w:hAnsi="Open Sans" w:cs="Open Sans"/>
        </w:rPr>
        <w:t xml:space="preserve">the consumer had </w:t>
      </w:r>
      <w:r w:rsidR="00D45EA9">
        <w:rPr>
          <w:rFonts w:ascii="Open Sans" w:hAnsi="Open Sans" w:cs="Open Sans"/>
        </w:rPr>
        <w:t xml:space="preserve">experienced a fall </w:t>
      </w:r>
      <w:r w:rsidR="00D45EA9">
        <w:rPr>
          <w:rFonts w:ascii="Open Sans" w:hAnsi="Open Sans" w:cs="Open Sans"/>
        </w:rPr>
        <w:lastRenderedPageBreak/>
        <w:t>on 8 June 2025. The consumer returned from hospital on 12 June 2025</w:t>
      </w:r>
      <w:r w:rsidR="007C00DA">
        <w:rPr>
          <w:rFonts w:ascii="Open Sans" w:hAnsi="Open Sans" w:cs="Open Sans"/>
        </w:rPr>
        <w:t xml:space="preserve"> with antibiotics and analgesia.</w:t>
      </w:r>
    </w:p>
    <w:p w14:paraId="4B750215" w14:textId="5E13F415" w:rsidR="00BE2CD9" w:rsidRDefault="003957C3" w:rsidP="005163BA">
      <w:pPr>
        <w:pStyle w:val="NormalArial"/>
        <w:spacing w:before="120" w:line="276" w:lineRule="auto"/>
        <w:rPr>
          <w:rFonts w:ascii="Open Sans" w:hAnsi="Open Sans" w:cs="Open Sans"/>
        </w:rPr>
      </w:pPr>
      <w:r>
        <w:rPr>
          <w:rFonts w:ascii="Open Sans" w:hAnsi="Open Sans" w:cs="Open Sans"/>
        </w:rPr>
        <w:t xml:space="preserve">Information related to the fall experienced by the consumer is further considered under requirement 3(3)(b). </w:t>
      </w:r>
      <w:r w:rsidR="00BE2CD9">
        <w:rPr>
          <w:rFonts w:ascii="Open Sans" w:hAnsi="Open Sans" w:cs="Open Sans"/>
        </w:rPr>
        <w:t>On balance of this information, I consider</w:t>
      </w:r>
      <w:r>
        <w:rPr>
          <w:rFonts w:ascii="Open Sans" w:hAnsi="Open Sans" w:cs="Open Sans"/>
        </w:rPr>
        <w:t xml:space="preserve"> there w</w:t>
      </w:r>
      <w:r w:rsidR="00EB4E6C">
        <w:rPr>
          <w:rFonts w:ascii="Open Sans" w:hAnsi="Open Sans" w:cs="Open Sans"/>
        </w:rPr>
        <w:t xml:space="preserve">as no evidence of </w:t>
      </w:r>
      <w:r w:rsidR="003F7FC7">
        <w:rPr>
          <w:rFonts w:ascii="Open Sans" w:hAnsi="Open Sans" w:cs="Open Sans"/>
        </w:rPr>
        <w:t>deterioration</w:t>
      </w:r>
      <w:r w:rsidR="00EB4E6C">
        <w:rPr>
          <w:rFonts w:ascii="Open Sans" w:hAnsi="Open Sans" w:cs="Open Sans"/>
        </w:rPr>
        <w:t xml:space="preserve"> brought forward in the site report</w:t>
      </w:r>
      <w:r w:rsidR="003F7FC7">
        <w:rPr>
          <w:rFonts w:ascii="Open Sans" w:hAnsi="Open Sans" w:cs="Open Sans"/>
        </w:rPr>
        <w:t xml:space="preserve"> until the consumer experienced a cognitive change on </w:t>
      </w:r>
      <w:r w:rsidR="00EB4E6C">
        <w:rPr>
          <w:rFonts w:ascii="Open Sans" w:hAnsi="Open Sans" w:cs="Open Sans"/>
        </w:rPr>
        <w:t>10 June 2025</w:t>
      </w:r>
      <w:r w:rsidR="002D6681">
        <w:rPr>
          <w:rFonts w:ascii="Open Sans" w:hAnsi="Open Sans" w:cs="Open Sans"/>
        </w:rPr>
        <w:t xml:space="preserve"> and at that time, </w:t>
      </w:r>
      <w:r w:rsidR="001C53EA">
        <w:rPr>
          <w:rFonts w:ascii="Open Sans" w:hAnsi="Open Sans" w:cs="Open Sans"/>
        </w:rPr>
        <w:t>the deterioration was ident</w:t>
      </w:r>
      <w:r>
        <w:rPr>
          <w:rFonts w:ascii="Open Sans" w:hAnsi="Open Sans" w:cs="Open Sans"/>
        </w:rPr>
        <w:t>ified and responded to in a timely manner.</w:t>
      </w:r>
    </w:p>
    <w:p w14:paraId="74943B6A" w14:textId="182D9ADC" w:rsidR="00707803" w:rsidRDefault="00707803" w:rsidP="005163BA">
      <w:pPr>
        <w:spacing w:before="120" w:line="276" w:lineRule="auto"/>
        <w:rPr>
          <w:rFonts w:ascii="Open Sans" w:hAnsi="Open Sans" w:cs="Open Sans"/>
        </w:rPr>
      </w:pPr>
      <w:r w:rsidRPr="00B63628">
        <w:rPr>
          <w:rFonts w:ascii="Open Sans" w:hAnsi="Open Sans" w:cs="Open Sans"/>
        </w:rPr>
        <w:t xml:space="preserve">The site report brings forward </w:t>
      </w:r>
      <w:r w:rsidRPr="002D6681">
        <w:rPr>
          <w:rFonts w:ascii="Open Sans" w:hAnsi="Open Sans" w:cs="Open Sans"/>
        </w:rPr>
        <w:t>information there was insufficient progress noting documented about a consumer’s condition prior to the consumer deteriorating. This information is further considered under requirement 3(3)(d). The consumer experiences complex clinical conditions</w:t>
      </w:r>
      <w:r w:rsidR="00193F65">
        <w:rPr>
          <w:rFonts w:ascii="Open Sans" w:hAnsi="Open Sans" w:cs="Open Sans"/>
        </w:rPr>
        <w:t>,</w:t>
      </w:r>
      <w:r w:rsidRPr="002D6681">
        <w:rPr>
          <w:rFonts w:ascii="Open Sans" w:hAnsi="Open Sans" w:cs="Open Sans"/>
        </w:rPr>
        <w:t xml:space="preserve"> including cognitive impairment, Parkinson’s disease, prostate cancer and heart disease and experiences falls and neuropathic pain. The site report identifies the consumer was not actively palliating</w:t>
      </w:r>
      <w:r w:rsidR="00193F65">
        <w:rPr>
          <w:rFonts w:ascii="Open Sans" w:hAnsi="Open Sans" w:cs="Open Sans"/>
        </w:rPr>
        <w:t>,</w:t>
      </w:r>
      <w:r w:rsidRPr="002D6681">
        <w:rPr>
          <w:rFonts w:ascii="Open Sans" w:hAnsi="Open Sans" w:cs="Open Sans"/>
        </w:rPr>
        <w:t xml:space="preserve"> however</w:t>
      </w:r>
      <w:r w:rsidR="00193F65">
        <w:rPr>
          <w:rFonts w:ascii="Open Sans" w:hAnsi="Open Sans" w:cs="Open Sans"/>
        </w:rPr>
        <w:t>,</w:t>
      </w:r>
      <w:r w:rsidRPr="00B63628">
        <w:rPr>
          <w:rFonts w:ascii="Open Sans" w:hAnsi="Open Sans" w:cs="Open Sans"/>
        </w:rPr>
        <w:t xml:space="preserve"> had a number of life limiting illnesses. The site report notes there were </w:t>
      </w:r>
      <w:r>
        <w:rPr>
          <w:rFonts w:ascii="Open Sans" w:hAnsi="Open Sans" w:cs="Open Sans"/>
        </w:rPr>
        <w:t>5</w:t>
      </w:r>
      <w:r w:rsidRPr="00B63628">
        <w:rPr>
          <w:rFonts w:ascii="Open Sans" w:hAnsi="Open Sans" w:cs="Open Sans"/>
        </w:rPr>
        <w:t xml:space="preserve"> progress note entries between 1 June 2025 and 17 June 2025</w:t>
      </w:r>
      <w:r w:rsidR="00193F65">
        <w:rPr>
          <w:rFonts w:ascii="Open Sans" w:hAnsi="Open Sans" w:cs="Open Sans"/>
        </w:rPr>
        <w:t>,</w:t>
      </w:r>
      <w:r>
        <w:rPr>
          <w:rFonts w:ascii="Open Sans" w:hAnsi="Open Sans" w:cs="Open Sans"/>
        </w:rPr>
        <w:t xml:space="preserve"> including t</w:t>
      </w:r>
      <w:r w:rsidRPr="00B63628">
        <w:rPr>
          <w:rFonts w:ascii="Open Sans" w:hAnsi="Open Sans" w:cs="Open Sans"/>
        </w:rPr>
        <w:t xml:space="preserve">he consumer </w:t>
      </w:r>
      <w:r w:rsidRPr="00951C3F">
        <w:rPr>
          <w:rFonts w:ascii="Open Sans" w:hAnsi="Open Sans" w:cs="Open Sans"/>
        </w:rPr>
        <w:t xml:space="preserve">experienced </w:t>
      </w:r>
      <w:r w:rsidR="00CD65D4" w:rsidRPr="00951C3F">
        <w:rPr>
          <w:rFonts w:ascii="Open Sans" w:hAnsi="Open Sans" w:cs="Open Sans"/>
        </w:rPr>
        <w:t>weight loss</w:t>
      </w:r>
      <w:r w:rsidRPr="00951C3F">
        <w:rPr>
          <w:rFonts w:ascii="Open Sans" w:hAnsi="Open Sans" w:cs="Open Sans"/>
        </w:rPr>
        <w:t xml:space="preserve"> greater than 5% over the previous 3 months with no documentation of actions taken, a pressure injury was identified at stage I on 14 June 2025 and the consumer had a sudden decline in health on the 17 June</w:t>
      </w:r>
      <w:r w:rsidR="00193F65">
        <w:rPr>
          <w:rFonts w:ascii="Open Sans" w:hAnsi="Open Sans" w:cs="Open Sans"/>
        </w:rPr>
        <w:t xml:space="preserve"> 2025</w:t>
      </w:r>
      <w:r w:rsidRPr="00951C3F">
        <w:rPr>
          <w:rFonts w:ascii="Open Sans" w:hAnsi="Open Sans" w:cs="Open Sans"/>
        </w:rPr>
        <w:t>, was not for resuscitation and passed away on 17 June 2025. Staff advised at least one progress note should be recorded per week in relation to monitoring of a consumer. In this instance</w:t>
      </w:r>
      <w:r w:rsidR="00193F65">
        <w:rPr>
          <w:rFonts w:ascii="Open Sans" w:hAnsi="Open Sans" w:cs="Open Sans"/>
        </w:rPr>
        <w:t>,</w:t>
      </w:r>
      <w:r w:rsidRPr="00951C3F">
        <w:rPr>
          <w:rFonts w:ascii="Open Sans" w:hAnsi="Open Sans" w:cs="Open Sans"/>
        </w:rPr>
        <w:t xml:space="preserve"> there were 5 progress notes recorded over 2.5 weeks which meets that threshold. There was no further information brought forward in the site report. While I note there was some weight loss recorded for this consumer, there is no further information within the site report about this being a risk for this consumer and there is no further information to corroborate the consumer was not monitored prior to their passing nor that the consumer</w:t>
      </w:r>
      <w:r w:rsidR="00193F65">
        <w:rPr>
          <w:rFonts w:ascii="Open Sans" w:hAnsi="Open Sans" w:cs="Open Sans"/>
        </w:rPr>
        <w:t>’</w:t>
      </w:r>
      <w:r w:rsidRPr="00951C3F">
        <w:rPr>
          <w:rFonts w:ascii="Open Sans" w:hAnsi="Open Sans" w:cs="Open Sans"/>
        </w:rPr>
        <w:t>s passing was due to a lack of monitoring. The provider has implemented a resident of the day initiative to promote regular and proactive monitoring of residents. This information is further considered under requirement 3(3)(e).</w:t>
      </w:r>
    </w:p>
    <w:p w14:paraId="473775F9" w14:textId="418C61C0" w:rsidR="00095427" w:rsidRDefault="00095427" w:rsidP="005163BA">
      <w:pPr>
        <w:spacing w:before="120" w:line="276" w:lineRule="auto"/>
        <w:rPr>
          <w:rFonts w:ascii="Open Sans" w:hAnsi="Open Sans" w:cs="Open Sans"/>
        </w:rPr>
      </w:pPr>
      <w:r>
        <w:rPr>
          <w:rFonts w:ascii="Open Sans" w:hAnsi="Open Sans" w:cs="Open Sans"/>
          <w:bCs/>
          <w:szCs w:val="22"/>
        </w:rPr>
        <w:t>In response to the concerns raised in the site report</w:t>
      </w:r>
      <w:r w:rsidR="00193F65">
        <w:rPr>
          <w:rFonts w:ascii="Open Sans" w:hAnsi="Open Sans" w:cs="Open Sans"/>
          <w:bCs/>
          <w:szCs w:val="22"/>
        </w:rPr>
        <w:t>,</w:t>
      </w:r>
      <w:r>
        <w:rPr>
          <w:rFonts w:ascii="Open Sans" w:hAnsi="Open Sans" w:cs="Open Sans"/>
          <w:bCs/>
          <w:szCs w:val="22"/>
        </w:rPr>
        <w:t xml:space="preserve"> the provider’s response detailed continuous improvement strategies to ensure </w:t>
      </w:r>
      <w:r w:rsidRPr="001E694D">
        <w:rPr>
          <w:rFonts w:ascii="Open Sans" w:hAnsi="Open Sans" w:cs="Open Sans"/>
        </w:rPr>
        <w:t>the delivery of safe and effective care and services</w:t>
      </w:r>
      <w:r>
        <w:rPr>
          <w:rFonts w:ascii="Open Sans" w:hAnsi="Open Sans" w:cs="Open Sans"/>
        </w:rPr>
        <w:t>. These include but are not limited to;</w:t>
      </w:r>
    </w:p>
    <w:p w14:paraId="35B5A12F" w14:textId="77777777" w:rsidR="00095427" w:rsidRPr="00890AEF" w:rsidRDefault="00095427" w:rsidP="005163BA">
      <w:pPr>
        <w:pStyle w:val="ListParagraph"/>
        <w:numPr>
          <w:ilvl w:val="0"/>
          <w:numId w:val="24"/>
        </w:numPr>
        <w:spacing w:before="120" w:line="276" w:lineRule="auto"/>
        <w:ind w:left="357" w:hanging="357"/>
        <w:contextualSpacing w:val="0"/>
        <w:rPr>
          <w:rFonts w:ascii="Open Sans" w:hAnsi="Open Sans" w:cs="Open Sans"/>
        </w:rPr>
      </w:pPr>
      <w:r w:rsidRPr="00890AEF">
        <w:rPr>
          <w:rFonts w:ascii="Open Sans" w:hAnsi="Open Sans" w:cs="Open Sans"/>
        </w:rPr>
        <w:t>appointment of a nurse advisor</w:t>
      </w:r>
    </w:p>
    <w:p w14:paraId="13F545BE" w14:textId="77777777" w:rsidR="00095427" w:rsidRPr="00890AEF" w:rsidRDefault="00095427" w:rsidP="005163BA">
      <w:pPr>
        <w:pStyle w:val="ListParagraph"/>
        <w:numPr>
          <w:ilvl w:val="0"/>
          <w:numId w:val="24"/>
        </w:numPr>
        <w:spacing w:before="120" w:line="276" w:lineRule="auto"/>
        <w:ind w:left="357" w:hanging="357"/>
        <w:contextualSpacing w:val="0"/>
        <w:rPr>
          <w:rFonts w:ascii="Open Sans" w:hAnsi="Open Sans" w:cs="Open Sans"/>
        </w:rPr>
      </w:pPr>
      <w:r w:rsidRPr="00890AEF">
        <w:rPr>
          <w:rFonts w:ascii="Open Sans" w:hAnsi="Open Sans" w:cs="Open Sans"/>
        </w:rPr>
        <w:t>additional clinical staff</w:t>
      </w:r>
    </w:p>
    <w:p w14:paraId="4381504E" w14:textId="77777777" w:rsidR="00095427" w:rsidRPr="00890AEF" w:rsidRDefault="00095427" w:rsidP="005163BA">
      <w:pPr>
        <w:pStyle w:val="ListParagraph"/>
        <w:numPr>
          <w:ilvl w:val="0"/>
          <w:numId w:val="24"/>
        </w:numPr>
        <w:spacing w:before="120" w:line="276" w:lineRule="auto"/>
        <w:ind w:left="357" w:hanging="357"/>
        <w:contextualSpacing w:val="0"/>
        <w:rPr>
          <w:rFonts w:ascii="Open Sans" w:hAnsi="Open Sans" w:cs="Open Sans"/>
        </w:rPr>
      </w:pPr>
      <w:r w:rsidRPr="00890AEF">
        <w:rPr>
          <w:rFonts w:ascii="Open Sans" w:hAnsi="Open Sans" w:cs="Open Sans"/>
        </w:rPr>
        <w:lastRenderedPageBreak/>
        <w:t>review of clinical care</w:t>
      </w:r>
    </w:p>
    <w:p w14:paraId="52F2A8B6" w14:textId="77777777" w:rsidR="00095427" w:rsidRPr="00890AEF" w:rsidRDefault="00095427" w:rsidP="005163BA">
      <w:pPr>
        <w:pStyle w:val="ListParagraph"/>
        <w:numPr>
          <w:ilvl w:val="0"/>
          <w:numId w:val="24"/>
        </w:numPr>
        <w:spacing w:before="120" w:line="276" w:lineRule="auto"/>
        <w:ind w:left="357" w:hanging="357"/>
        <w:contextualSpacing w:val="0"/>
        <w:rPr>
          <w:rFonts w:ascii="Open Sans" w:hAnsi="Open Sans" w:cs="Open Sans"/>
        </w:rPr>
      </w:pPr>
      <w:r w:rsidRPr="00890AEF">
        <w:rPr>
          <w:rFonts w:ascii="Open Sans" w:hAnsi="Open Sans" w:cs="Open Sans"/>
        </w:rPr>
        <w:t>education and training</w:t>
      </w:r>
    </w:p>
    <w:p w14:paraId="37D408A5" w14:textId="77777777" w:rsidR="0023291D" w:rsidRDefault="00CD65D4" w:rsidP="005163BA">
      <w:pPr>
        <w:pStyle w:val="NormalArial"/>
        <w:spacing w:before="120" w:line="276" w:lineRule="auto"/>
        <w:rPr>
          <w:rFonts w:ascii="Open Sans" w:hAnsi="Open Sans" w:cs="Open Sans"/>
        </w:rPr>
      </w:pPr>
      <w:r>
        <w:rPr>
          <w:rFonts w:ascii="Open Sans" w:hAnsi="Open Sans" w:cs="Open Sans"/>
        </w:rPr>
        <w:t xml:space="preserve">While the site report has identified some gaps </w:t>
      </w:r>
      <w:r w:rsidR="00BE2CD9">
        <w:rPr>
          <w:rFonts w:ascii="Open Sans" w:hAnsi="Open Sans" w:cs="Open Sans"/>
        </w:rPr>
        <w:t>in relation to monitoring of deterioration,</w:t>
      </w:r>
      <w:r w:rsidR="002D6681">
        <w:rPr>
          <w:rFonts w:ascii="Open Sans" w:hAnsi="Open Sans" w:cs="Open Sans"/>
        </w:rPr>
        <w:t xml:space="preserve"> I do not consider these </w:t>
      </w:r>
      <w:r w:rsidR="005335E2">
        <w:rPr>
          <w:rFonts w:ascii="Open Sans" w:hAnsi="Open Sans" w:cs="Open Sans"/>
        </w:rPr>
        <w:t xml:space="preserve">systemic. </w:t>
      </w:r>
    </w:p>
    <w:p w14:paraId="02F75729" w14:textId="77777777" w:rsidR="0009791F" w:rsidRPr="001B5F72" w:rsidRDefault="0009791F" w:rsidP="005163BA">
      <w:pPr>
        <w:spacing w:before="120" w:line="276" w:lineRule="auto"/>
        <w:rPr>
          <w:rFonts w:ascii="Open Sans" w:hAnsi="Open Sans" w:cs="Open Sans"/>
          <w:bCs/>
          <w:szCs w:val="22"/>
        </w:rPr>
      </w:pPr>
      <w:r>
        <w:rPr>
          <w:rFonts w:ascii="Open Sans" w:hAnsi="Open Sans" w:cs="Open Sans"/>
          <w:bCs/>
          <w:szCs w:val="22"/>
        </w:rPr>
        <w:t xml:space="preserve">Based on the information before me, </w:t>
      </w:r>
      <w:r w:rsidRPr="00A40162">
        <w:rPr>
          <w:rFonts w:ascii="Open Sans" w:hAnsi="Open Sans" w:cs="Open Sans"/>
          <w:bCs/>
          <w:szCs w:val="22"/>
        </w:rPr>
        <w:t>I find this requirement compliant.</w:t>
      </w:r>
    </w:p>
    <w:p w14:paraId="16041E61" w14:textId="3FA1BEDA" w:rsidR="001D5703" w:rsidRDefault="002352C7" w:rsidP="005163BA">
      <w:pPr>
        <w:pStyle w:val="NormalArial"/>
        <w:spacing w:before="120" w:line="276" w:lineRule="auto"/>
        <w:rPr>
          <w:rFonts w:ascii="Open Sans" w:hAnsi="Open Sans" w:cs="Open Sans"/>
          <w:b/>
          <w:bCs/>
        </w:rPr>
      </w:pPr>
      <w:r w:rsidRPr="755B22FB">
        <w:rPr>
          <w:rFonts w:ascii="Open Sans" w:hAnsi="Open Sans" w:cs="Open Sans"/>
          <w:b/>
          <w:bCs/>
        </w:rPr>
        <w:t>Requirement 3(3)(e)</w:t>
      </w:r>
    </w:p>
    <w:p w14:paraId="553C3074" w14:textId="5D58F4D5" w:rsidR="00DD6849" w:rsidRPr="00775899" w:rsidRDefault="00DD6849" w:rsidP="005163BA">
      <w:pPr>
        <w:pStyle w:val="NormalArial"/>
        <w:spacing w:before="120" w:line="276" w:lineRule="auto"/>
        <w:rPr>
          <w:rFonts w:ascii="Open Sans" w:hAnsi="Open Sans" w:cs="Open Sans"/>
        </w:rPr>
      </w:pPr>
      <w:r w:rsidRPr="00775899">
        <w:rPr>
          <w:rFonts w:ascii="Open Sans" w:hAnsi="Open Sans" w:cs="Open Sans"/>
        </w:rPr>
        <w:t xml:space="preserve">This requirement </w:t>
      </w:r>
      <w:r w:rsidR="002A052E" w:rsidRPr="00775899">
        <w:rPr>
          <w:rFonts w:ascii="Open Sans" w:hAnsi="Open Sans" w:cs="Open Sans"/>
        </w:rPr>
        <w:t xml:space="preserve">focuses on the </w:t>
      </w:r>
      <w:r w:rsidR="00B27A27" w:rsidRPr="00775899">
        <w:rPr>
          <w:rFonts w:ascii="Open Sans" w:hAnsi="Open Sans" w:cs="Open Sans"/>
        </w:rPr>
        <w:t xml:space="preserve">communication processes that organisations are expected to have so the workforce has information </w:t>
      </w:r>
      <w:r w:rsidR="00776CFC" w:rsidRPr="00775899">
        <w:rPr>
          <w:rFonts w:ascii="Open Sans" w:hAnsi="Open Sans" w:cs="Open Sans"/>
        </w:rPr>
        <w:t xml:space="preserve">about delivery of safe </w:t>
      </w:r>
      <w:r w:rsidR="00B345DE" w:rsidRPr="00775899">
        <w:rPr>
          <w:rFonts w:ascii="Open Sans" w:hAnsi="Open Sans" w:cs="Open Sans"/>
        </w:rPr>
        <w:t>and effective personal and clinical care.</w:t>
      </w:r>
    </w:p>
    <w:p w14:paraId="331111CC" w14:textId="396E77F7" w:rsidR="006A1192" w:rsidRPr="00775899" w:rsidRDefault="006029DB" w:rsidP="005163BA">
      <w:pPr>
        <w:pStyle w:val="NormalArial"/>
        <w:spacing w:before="120" w:line="276" w:lineRule="auto"/>
        <w:rPr>
          <w:rFonts w:ascii="Open Sans" w:hAnsi="Open Sans" w:cs="Open Sans"/>
        </w:rPr>
      </w:pPr>
      <w:r w:rsidRPr="00775899">
        <w:rPr>
          <w:rFonts w:ascii="Open Sans" w:hAnsi="Open Sans" w:cs="Open Sans"/>
        </w:rPr>
        <w:t xml:space="preserve">The site report brings forward information the organisation did not have </w:t>
      </w:r>
      <w:r w:rsidR="00B3347E" w:rsidRPr="00775899">
        <w:rPr>
          <w:rFonts w:ascii="Open Sans" w:hAnsi="Open Sans" w:cs="Open Sans"/>
        </w:rPr>
        <w:t xml:space="preserve">comprehensive systems to </w:t>
      </w:r>
      <w:r w:rsidR="006A1192" w:rsidRPr="00775899">
        <w:rPr>
          <w:rFonts w:ascii="Open Sans" w:hAnsi="Open Sans" w:cs="Open Sans"/>
        </w:rPr>
        <w:t>ensure</w:t>
      </w:r>
      <w:r w:rsidR="00B3347E" w:rsidRPr="00775899">
        <w:rPr>
          <w:rFonts w:ascii="Open Sans" w:hAnsi="Open Sans" w:cs="Open Sans"/>
        </w:rPr>
        <w:t xml:space="preserve"> that information about consumers</w:t>
      </w:r>
      <w:r w:rsidR="00193F65">
        <w:rPr>
          <w:rFonts w:ascii="Open Sans" w:hAnsi="Open Sans" w:cs="Open Sans"/>
        </w:rPr>
        <w:t>’</w:t>
      </w:r>
      <w:r w:rsidR="00B3347E" w:rsidRPr="00775899">
        <w:rPr>
          <w:rFonts w:ascii="Open Sans" w:hAnsi="Open Sans" w:cs="Open Sans"/>
        </w:rPr>
        <w:t xml:space="preserve"> condition, needs and preferences is documented and communicated.</w:t>
      </w:r>
      <w:r w:rsidR="006A1192" w:rsidRPr="00775899">
        <w:rPr>
          <w:rFonts w:ascii="Open Sans" w:hAnsi="Open Sans" w:cs="Open Sans"/>
        </w:rPr>
        <w:t xml:space="preserve"> </w:t>
      </w:r>
    </w:p>
    <w:p w14:paraId="0D826F9C" w14:textId="289A9BAD" w:rsidR="001544CE" w:rsidRDefault="00302E33" w:rsidP="005163BA">
      <w:pPr>
        <w:pStyle w:val="NormalArial"/>
        <w:spacing w:before="120" w:line="276" w:lineRule="auto"/>
        <w:rPr>
          <w:rFonts w:ascii="Open Sans" w:hAnsi="Open Sans" w:cs="Open Sans"/>
        </w:rPr>
      </w:pPr>
      <w:r w:rsidRPr="00C951BC">
        <w:rPr>
          <w:rFonts w:ascii="Open Sans" w:hAnsi="Open Sans" w:cs="Open Sans"/>
        </w:rPr>
        <w:t xml:space="preserve">Representatives reported </w:t>
      </w:r>
      <w:r w:rsidR="00403543" w:rsidRPr="00C951BC">
        <w:rPr>
          <w:rFonts w:ascii="Open Sans" w:hAnsi="Open Sans" w:cs="Open Sans"/>
        </w:rPr>
        <w:t xml:space="preserve">staff do not use an alphabet board to assist in communicating with </w:t>
      </w:r>
      <w:r w:rsidR="00BA0A44" w:rsidRPr="00C951BC">
        <w:rPr>
          <w:rFonts w:ascii="Open Sans" w:hAnsi="Open Sans" w:cs="Open Sans"/>
        </w:rPr>
        <w:t>a</w:t>
      </w:r>
      <w:r w:rsidR="00403543" w:rsidRPr="00C951BC">
        <w:rPr>
          <w:rFonts w:ascii="Open Sans" w:hAnsi="Open Sans" w:cs="Open Sans"/>
        </w:rPr>
        <w:t xml:space="preserve"> consumer</w:t>
      </w:r>
      <w:r w:rsidR="00BA0A44" w:rsidRPr="00C951BC">
        <w:rPr>
          <w:rFonts w:ascii="Open Sans" w:hAnsi="Open Sans" w:cs="Open Sans"/>
        </w:rPr>
        <w:t xml:space="preserve"> who is non-verbal</w:t>
      </w:r>
      <w:r w:rsidR="00403543" w:rsidRPr="00C951BC">
        <w:rPr>
          <w:rFonts w:ascii="Open Sans" w:hAnsi="Open Sans" w:cs="Open Sans"/>
        </w:rPr>
        <w:t xml:space="preserve">. The consumer </w:t>
      </w:r>
      <w:r w:rsidR="00C951BC" w:rsidRPr="00C951BC">
        <w:rPr>
          <w:rFonts w:ascii="Open Sans" w:hAnsi="Open Sans" w:cs="Open Sans"/>
        </w:rPr>
        <w:t>indicated</w:t>
      </w:r>
      <w:r w:rsidR="00403543" w:rsidRPr="00C951BC">
        <w:rPr>
          <w:rFonts w:ascii="Open Sans" w:hAnsi="Open Sans" w:cs="Open Sans"/>
        </w:rPr>
        <w:t xml:space="preserve"> a thumbs do</w:t>
      </w:r>
      <w:r w:rsidR="00AB7053" w:rsidRPr="00C951BC">
        <w:rPr>
          <w:rFonts w:ascii="Open Sans" w:hAnsi="Open Sans" w:cs="Open Sans"/>
        </w:rPr>
        <w:t>wn</w:t>
      </w:r>
      <w:r w:rsidR="00C951BC" w:rsidRPr="00C951BC">
        <w:rPr>
          <w:rFonts w:ascii="Open Sans" w:hAnsi="Open Sans" w:cs="Open Sans"/>
        </w:rPr>
        <w:t xml:space="preserve"> gesture</w:t>
      </w:r>
      <w:r w:rsidR="00AB7053" w:rsidRPr="00C951BC">
        <w:rPr>
          <w:rFonts w:ascii="Open Sans" w:hAnsi="Open Sans" w:cs="Open Sans"/>
        </w:rPr>
        <w:t xml:space="preserve"> when asked if they are satisfied with the care and services received.</w:t>
      </w:r>
      <w:r w:rsidR="00DE4AD6">
        <w:rPr>
          <w:rFonts w:ascii="Open Sans" w:hAnsi="Open Sans" w:cs="Open Sans"/>
        </w:rPr>
        <w:t xml:space="preserve"> The site report brings forward the</w:t>
      </w:r>
      <w:r w:rsidR="001544CE" w:rsidRPr="001544CE">
        <w:rPr>
          <w:rFonts w:ascii="Open Sans" w:hAnsi="Open Sans" w:cs="Open Sans"/>
        </w:rPr>
        <w:t xml:space="preserve"> </w:t>
      </w:r>
      <w:r w:rsidR="001544CE">
        <w:rPr>
          <w:rFonts w:ascii="Open Sans" w:hAnsi="Open Sans" w:cs="Open Sans"/>
        </w:rPr>
        <w:t>consumer’s representative expressed on occasion, the consumer is left in incontinence pad from AM to PM and that staff do not consistently check the consumer’s continence aid as per the schedule of upon rising, before and after meals and when requested. The site report does not bring forward evidence of impact to the consumer in relation to this issue</w:t>
      </w:r>
      <w:r w:rsidR="00193F65">
        <w:rPr>
          <w:rFonts w:ascii="Open Sans" w:hAnsi="Open Sans" w:cs="Open Sans"/>
        </w:rPr>
        <w:t>,</w:t>
      </w:r>
      <w:r w:rsidR="001544CE">
        <w:rPr>
          <w:rFonts w:ascii="Open Sans" w:hAnsi="Open Sans" w:cs="Open Sans"/>
        </w:rPr>
        <w:t xml:space="preserve"> including whether or not the continence aid is clean or soiled while worn throughout the day.</w:t>
      </w:r>
      <w:r w:rsidR="00720EE0">
        <w:rPr>
          <w:rFonts w:ascii="Open Sans" w:hAnsi="Open Sans" w:cs="Open Sans"/>
        </w:rPr>
        <w:t xml:space="preserve"> </w:t>
      </w:r>
      <w:r w:rsidR="00D60F17">
        <w:rPr>
          <w:rFonts w:ascii="Open Sans" w:hAnsi="Open Sans" w:cs="Open Sans"/>
        </w:rPr>
        <w:t>This information has been further considered under requirement 7(3)(d).</w:t>
      </w:r>
    </w:p>
    <w:p w14:paraId="308A3601" w14:textId="69FE67AF" w:rsidR="007F3AB8" w:rsidRPr="00DC745D" w:rsidRDefault="00AB7053" w:rsidP="005163BA">
      <w:pPr>
        <w:spacing w:before="120" w:line="276" w:lineRule="auto"/>
      </w:pPr>
      <w:r>
        <w:rPr>
          <w:rFonts w:ascii="Open Sans" w:hAnsi="Open Sans" w:cs="Open Sans"/>
        </w:rPr>
        <w:t xml:space="preserve">The provider’s response includes </w:t>
      </w:r>
      <w:r w:rsidR="00246724">
        <w:rPr>
          <w:rFonts w:ascii="Open Sans" w:hAnsi="Open Sans" w:cs="Open Sans"/>
        </w:rPr>
        <w:t>the consumer’s communication care plan has been updated to reflect t</w:t>
      </w:r>
      <w:r w:rsidR="00FF5F73">
        <w:rPr>
          <w:rFonts w:ascii="Open Sans" w:hAnsi="Open Sans" w:cs="Open Sans"/>
        </w:rPr>
        <w:t xml:space="preserve">he consumer’s preferences for communication with staff. </w:t>
      </w:r>
      <w:r w:rsidR="00D80F54">
        <w:rPr>
          <w:rFonts w:ascii="Open Sans" w:hAnsi="Open Sans" w:cs="Open Sans"/>
        </w:rPr>
        <w:t>T</w:t>
      </w:r>
      <w:r w:rsidR="00593E0C">
        <w:rPr>
          <w:rFonts w:ascii="Open Sans" w:hAnsi="Open Sans" w:cs="Open Sans"/>
        </w:rPr>
        <w:t>he provider’s response</w:t>
      </w:r>
      <w:r w:rsidR="005470B5">
        <w:rPr>
          <w:rFonts w:ascii="Open Sans" w:hAnsi="Open Sans" w:cs="Open Sans"/>
        </w:rPr>
        <w:t xml:space="preserve"> includes it is clinically appropriate to remain in a </w:t>
      </w:r>
      <w:r w:rsidR="00D37D93">
        <w:rPr>
          <w:rFonts w:ascii="Open Sans" w:hAnsi="Open Sans" w:cs="Open Sans"/>
        </w:rPr>
        <w:t>continence aid if it is unsoiled and that the consumer’s behaviour of declin</w:t>
      </w:r>
      <w:r w:rsidR="00F75C22">
        <w:rPr>
          <w:rFonts w:ascii="Open Sans" w:hAnsi="Open Sans" w:cs="Open Sans"/>
        </w:rPr>
        <w:t xml:space="preserve">ing </w:t>
      </w:r>
      <w:r w:rsidR="005B0AA9">
        <w:rPr>
          <w:rFonts w:ascii="Open Sans" w:hAnsi="Open Sans" w:cs="Open Sans"/>
        </w:rPr>
        <w:t>continence</w:t>
      </w:r>
      <w:r w:rsidR="00F75C22">
        <w:rPr>
          <w:rFonts w:ascii="Open Sans" w:hAnsi="Open Sans" w:cs="Open Sans"/>
        </w:rPr>
        <w:t xml:space="preserve"> aid changes is acknowledged and documented as a dignity of risk</w:t>
      </w:r>
      <w:r w:rsidR="00531960">
        <w:rPr>
          <w:rFonts w:ascii="Open Sans" w:hAnsi="Open Sans" w:cs="Open Sans"/>
        </w:rPr>
        <w:t xml:space="preserve"> in support of the consumer making their own decision. </w:t>
      </w:r>
      <w:r w:rsidR="00DE6BB0" w:rsidRPr="00B62EDB">
        <w:rPr>
          <w:rFonts w:ascii="Open Sans" w:hAnsi="Open Sans" w:cs="Open Sans"/>
        </w:rPr>
        <w:t>I note the site report does not identify the consumer experienced an impact due to this.</w:t>
      </w:r>
    </w:p>
    <w:p w14:paraId="108ACEA6" w14:textId="0EE16744" w:rsidR="00505930" w:rsidRDefault="004A0364" w:rsidP="005163BA">
      <w:pPr>
        <w:spacing w:before="120" w:line="276" w:lineRule="auto"/>
      </w:pPr>
      <w:r>
        <w:rPr>
          <w:rFonts w:ascii="Open Sans" w:hAnsi="Open Sans" w:cs="Open Sans"/>
        </w:rPr>
        <w:t>A</w:t>
      </w:r>
      <w:r w:rsidR="00C71F87" w:rsidRPr="755B22FB">
        <w:rPr>
          <w:rFonts w:ascii="Open Sans" w:hAnsi="Open Sans" w:cs="Open Sans"/>
        </w:rPr>
        <w:t xml:space="preserve"> r</w:t>
      </w:r>
      <w:r w:rsidR="00302E33" w:rsidRPr="755B22FB">
        <w:rPr>
          <w:rFonts w:ascii="Open Sans" w:hAnsi="Open Sans" w:cs="Open Sans"/>
        </w:rPr>
        <w:t xml:space="preserve">epresentative </w:t>
      </w:r>
      <w:r w:rsidR="00C71F87" w:rsidRPr="755B22FB">
        <w:rPr>
          <w:rFonts w:ascii="Open Sans" w:hAnsi="Open Sans" w:cs="Open Sans"/>
        </w:rPr>
        <w:t xml:space="preserve">reported they </w:t>
      </w:r>
      <w:r w:rsidR="00302E33" w:rsidRPr="755B22FB">
        <w:rPr>
          <w:rFonts w:ascii="Open Sans" w:hAnsi="Open Sans" w:cs="Open Sans"/>
        </w:rPr>
        <w:t xml:space="preserve">feel need to </w:t>
      </w:r>
      <w:r w:rsidR="002B3290" w:rsidRPr="755B22FB">
        <w:rPr>
          <w:rFonts w:ascii="Open Sans" w:hAnsi="Open Sans" w:cs="Open Sans"/>
        </w:rPr>
        <w:t>be at the service daily to ensure the consumer receives the correct care and medication</w:t>
      </w:r>
      <w:r w:rsidR="00585C3B" w:rsidRPr="755B22FB">
        <w:rPr>
          <w:rFonts w:ascii="Open Sans" w:hAnsi="Open Sans" w:cs="Open Sans"/>
        </w:rPr>
        <w:t>.</w:t>
      </w:r>
      <w:r w:rsidR="00BC493C" w:rsidRPr="755B22FB">
        <w:rPr>
          <w:rFonts w:ascii="Open Sans" w:hAnsi="Open Sans" w:cs="Open Sans"/>
        </w:rPr>
        <w:t xml:space="preserve"> </w:t>
      </w:r>
      <w:r w:rsidR="00330BD8" w:rsidRPr="755B22FB">
        <w:rPr>
          <w:rFonts w:ascii="Open Sans" w:hAnsi="Open Sans" w:cs="Open Sans"/>
        </w:rPr>
        <w:t>The representative advised the</w:t>
      </w:r>
      <w:r w:rsidR="00DF6DD2" w:rsidRPr="755B22FB">
        <w:rPr>
          <w:rFonts w:ascii="Open Sans" w:hAnsi="Open Sans" w:cs="Open Sans"/>
        </w:rPr>
        <w:t xml:space="preserve"> </w:t>
      </w:r>
      <w:r w:rsidR="00193F65" w:rsidRPr="755B22FB">
        <w:rPr>
          <w:rFonts w:ascii="Open Sans" w:hAnsi="Open Sans" w:cs="Open Sans"/>
        </w:rPr>
        <w:t xml:space="preserve">physiotherapist </w:t>
      </w:r>
      <w:r w:rsidR="00DF6DD2" w:rsidRPr="755B22FB">
        <w:rPr>
          <w:rFonts w:ascii="Open Sans" w:hAnsi="Open Sans" w:cs="Open Sans"/>
        </w:rPr>
        <w:t>instructed the consumer was not to be taken out of bed, however</w:t>
      </w:r>
      <w:r w:rsidR="00193F65" w:rsidRPr="755B22FB">
        <w:rPr>
          <w:rFonts w:ascii="Open Sans" w:hAnsi="Open Sans" w:cs="Open Sans"/>
        </w:rPr>
        <w:t>,</w:t>
      </w:r>
      <w:r w:rsidR="00DF6DD2" w:rsidRPr="755B22FB">
        <w:rPr>
          <w:rFonts w:ascii="Open Sans" w:hAnsi="Open Sans" w:cs="Open Sans"/>
        </w:rPr>
        <w:t xml:space="preserve"> shortly after </w:t>
      </w:r>
      <w:r w:rsidR="00C71F87" w:rsidRPr="755B22FB">
        <w:rPr>
          <w:rFonts w:ascii="Open Sans" w:hAnsi="Open Sans" w:cs="Open Sans"/>
        </w:rPr>
        <w:t xml:space="preserve">this instruction </w:t>
      </w:r>
      <w:r w:rsidR="00DF6DD2" w:rsidRPr="755B22FB">
        <w:rPr>
          <w:rFonts w:ascii="Open Sans" w:hAnsi="Open Sans" w:cs="Open Sans"/>
        </w:rPr>
        <w:t xml:space="preserve">2 care staff </w:t>
      </w:r>
      <w:r w:rsidR="005C5997" w:rsidRPr="755B22FB">
        <w:rPr>
          <w:rFonts w:ascii="Open Sans" w:hAnsi="Open Sans" w:cs="Open Sans"/>
        </w:rPr>
        <w:t>attended</w:t>
      </w:r>
      <w:r w:rsidR="00DF6DD2" w:rsidRPr="755B22FB">
        <w:rPr>
          <w:rFonts w:ascii="Open Sans" w:hAnsi="Open Sans" w:cs="Open Sans"/>
        </w:rPr>
        <w:t xml:space="preserve"> to </w:t>
      </w:r>
      <w:r w:rsidR="00DC745D" w:rsidRPr="755B22FB">
        <w:rPr>
          <w:rFonts w:ascii="Open Sans" w:hAnsi="Open Sans" w:cs="Open Sans"/>
        </w:rPr>
        <w:t xml:space="preserve">provide personal </w:t>
      </w:r>
      <w:r w:rsidR="00DC745D" w:rsidRPr="755B22FB">
        <w:rPr>
          <w:rFonts w:ascii="Open Sans" w:hAnsi="Open Sans" w:cs="Open Sans"/>
        </w:rPr>
        <w:lastRenderedPageBreak/>
        <w:t>cares to</w:t>
      </w:r>
      <w:r w:rsidR="00DF6DD2" w:rsidRPr="755B22FB">
        <w:rPr>
          <w:rFonts w:ascii="Open Sans" w:hAnsi="Open Sans" w:cs="Open Sans"/>
        </w:rPr>
        <w:t xml:space="preserve"> the consumer</w:t>
      </w:r>
      <w:r w:rsidR="5A47B9C3" w:rsidRPr="755B22FB">
        <w:rPr>
          <w:rFonts w:ascii="Open Sans" w:hAnsi="Open Sans" w:cs="Open Sans"/>
        </w:rPr>
        <w:t>,</w:t>
      </w:r>
      <w:r w:rsidR="00DF6DD2" w:rsidRPr="755B22FB">
        <w:rPr>
          <w:rFonts w:ascii="Open Sans" w:hAnsi="Open Sans" w:cs="Open Sans"/>
        </w:rPr>
        <w:t xml:space="preserve"> and the</w:t>
      </w:r>
      <w:r w:rsidR="00C71F87" w:rsidRPr="755B22FB">
        <w:rPr>
          <w:rFonts w:ascii="Open Sans" w:hAnsi="Open Sans" w:cs="Open Sans"/>
        </w:rPr>
        <w:t>y</w:t>
      </w:r>
      <w:r w:rsidR="00DF6DD2" w:rsidRPr="755B22FB">
        <w:rPr>
          <w:rFonts w:ascii="Open Sans" w:hAnsi="Open Sans" w:cs="Open Sans"/>
        </w:rPr>
        <w:t xml:space="preserve"> were not aware of the </w:t>
      </w:r>
      <w:r w:rsidR="00193F65" w:rsidRPr="755B22FB">
        <w:rPr>
          <w:rFonts w:ascii="Open Sans" w:hAnsi="Open Sans" w:cs="Open Sans"/>
        </w:rPr>
        <w:t xml:space="preserve">physiotherapist’s </w:t>
      </w:r>
      <w:r w:rsidR="00DF6DD2" w:rsidRPr="755B22FB">
        <w:rPr>
          <w:rFonts w:ascii="Open Sans" w:hAnsi="Open Sans" w:cs="Open Sans"/>
        </w:rPr>
        <w:t>instruction</w:t>
      </w:r>
      <w:r w:rsidR="00505930" w:rsidRPr="755B22FB">
        <w:rPr>
          <w:rFonts w:ascii="Open Sans" w:hAnsi="Open Sans" w:cs="Open Sans"/>
        </w:rPr>
        <w:t>s</w:t>
      </w:r>
      <w:r w:rsidR="00DF6DD2" w:rsidRPr="755B22FB">
        <w:rPr>
          <w:rFonts w:ascii="Open Sans" w:hAnsi="Open Sans" w:cs="Open Sans"/>
        </w:rPr>
        <w:t>.</w:t>
      </w:r>
      <w:r w:rsidR="005C5997" w:rsidRPr="755B22FB">
        <w:rPr>
          <w:rFonts w:ascii="Open Sans" w:hAnsi="Open Sans" w:cs="Open Sans"/>
        </w:rPr>
        <w:t xml:space="preserve"> </w:t>
      </w:r>
      <w:r w:rsidR="00505930" w:rsidRPr="755B22FB">
        <w:rPr>
          <w:rFonts w:ascii="Open Sans" w:hAnsi="Open Sans" w:cs="Open Sans"/>
        </w:rPr>
        <w:t>I note the site report does not identify the consumer experienced an impact due to this.</w:t>
      </w:r>
    </w:p>
    <w:p w14:paraId="0868A672" w14:textId="3C3425C2" w:rsidR="007F3AB8" w:rsidRPr="00887A41" w:rsidRDefault="00505930" w:rsidP="005163BA">
      <w:pPr>
        <w:pStyle w:val="NormalArial"/>
        <w:spacing w:before="120" w:line="276" w:lineRule="auto"/>
        <w:rPr>
          <w:rFonts w:ascii="Open Sans" w:hAnsi="Open Sans" w:cs="Open Sans"/>
        </w:rPr>
      </w:pPr>
      <w:r>
        <w:rPr>
          <w:rFonts w:ascii="Open Sans" w:hAnsi="Open Sans" w:cs="Open Sans"/>
        </w:rPr>
        <w:t>The</w:t>
      </w:r>
      <w:r w:rsidR="00946013" w:rsidRPr="00887A41">
        <w:rPr>
          <w:rFonts w:ascii="Open Sans" w:hAnsi="Open Sans" w:cs="Open Sans"/>
        </w:rPr>
        <w:t xml:space="preserve"> </w:t>
      </w:r>
      <w:r w:rsidR="00CE2DC5" w:rsidRPr="00887A41">
        <w:rPr>
          <w:rFonts w:ascii="Open Sans" w:hAnsi="Open Sans" w:cs="Open Sans"/>
        </w:rPr>
        <w:t xml:space="preserve">provider’s response identifies the consumer was reviewed by the </w:t>
      </w:r>
      <w:r w:rsidR="00193F65">
        <w:rPr>
          <w:rFonts w:ascii="Open Sans" w:hAnsi="Open Sans" w:cs="Open Sans"/>
        </w:rPr>
        <w:t>p</w:t>
      </w:r>
      <w:r w:rsidR="00193F65" w:rsidRPr="00887A41">
        <w:rPr>
          <w:rFonts w:ascii="Open Sans" w:hAnsi="Open Sans" w:cs="Open Sans"/>
        </w:rPr>
        <w:t>hysiotherapist</w:t>
      </w:r>
      <w:r w:rsidR="00801FCF" w:rsidRPr="00887A41">
        <w:rPr>
          <w:rFonts w:ascii="Open Sans" w:hAnsi="Open Sans" w:cs="Open Sans"/>
        </w:rPr>
        <w:t>, however</w:t>
      </w:r>
      <w:r w:rsidR="00193F65">
        <w:rPr>
          <w:rFonts w:ascii="Open Sans" w:hAnsi="Open Sans" w:cs="Open Sans"/>
        </w:rPr>
        <w:t>,</w:t>
      </w:r>
      <w:r w:rsidR="00801FCF" w:rsidRPr="00887A41">
        <w:rPr>
          <w:rFonts w:ascii="Open Sans" w:hAnsi="Open Sans" w:cs="Open Sans"/>
        </w:rPr>
        <w:t xml:space="preserve"> </w:t>
      </w:r>
      <w:r>
        <w:rPr>
          <w:rFonts w:ascii="Open Sans" w:hAnsi="Open Sans" w:cs="Open Sans"/>
        </w:rPr>
        <w:t xml:space="preserve">review of documentation does not </w:t>
      </w:r>
      <w:r w:rsidR="00FF5ADC">
        <w:rPr>
          <w:rFonts w:ascii="Open Sans" w:hAnsi="Open Sans" w:cs="Open Sans"/>
        </w:rPr>
        <w:t xml:space="preserve">evidence </w:t>
      </w:r>
      <w:r w:rsidR="00801FCF" w:rsidRPr="00887A41">
        <w:rPr>
          <w:rFonts w:ascii="Open Sans" w:hAnsi="Open Sans" w:cs="Open Sans"/>
        </w:rPr>
        <w:t>progress notes o</w:t>
      </w:r>
      <w:r w:rsidR="00EA489A" w:rsidRPr="00887A41">
        <w:rPr>
          <w:rFonts w:ascii="Open Sans" w:hAnsi="Open Sans" w:cs="Open Sans"/>
        </w:rPr>
        <w:t xml:space="preserve">r other information provided by the </w:t>
      </w:r>
      <w:r w:rsidR="00193F65">
        <w:rPr>
          <w:rFonts w:ascii="Open Sans" w:hAnsi="Open Sans" w:cs="Open Sans"/>
        </w:rPr>
        <w:t>p</w:t>
      </w:r>
      <w:r w:rsidR="00193F65" w:rsidRPr="00887A41">
        <w:rPr>
          <w:rFonts w:ascii="Open Sans" w:hAnsi="Open Sans" w:cs="Open Sans"/>
        </w:rPr>
        <w:t xml:space="preserve">hysiotherapist </w:t>
      </w:r>
      <w:r w:rsidR="00EA489A" w:rsidRPr="00887A41">
        <w:rPr>
          <w:rFonts w:ascii="Open Sans" w:hAnsi="Open Sans" w:cs="Open Sans"/>
        </w:rPr>
        <w:t>which reflects this direction</w:t>
      </w:r>
      <w:r w:rsidR="00FF5ADC">
        <w:rPr>
          <w:rFonts w:ascii="Open Sans" w:hAnsi="Open Sans" w:cs="Open Sans"/>
        </w:rPr>
        <w:t>. There is insufficient information in the site report to form a view.</w:t>
      </w:r>
      <w:r w:rsidR="00D566F4">
        <w:rPr>
          <w:rFonts w:ascii="Open Sans" w:hAnsi="Open Sans" w:cs="Open Sans"/>
        </w:rPr>
        <w:t xml:space="preserve"> This information has been further considered under requirement 7(3)(d).</w:t>
      </w:r>
    </w:p>
    <w:p w14:paraId="1C6FF5C8" w14:textId="4CD38042" w:rsidR="007F3AB8" w:rsidRPr="00887A41" w:rsidRDefault="004A0364" w:rsidP="005163BA">
      <w:pPr>
        <w:pStyle w:val="NormalArial"/>
        <w:spacing w:before="120" w:line="276" w:lineRule="auto"/>
        <w:rPr>
          <w:rFonts w:ascii="Open Sans" w:hAnsi="Open Sans" w:cs="Open Sans"/>
        </w:rPr>
      </w:pPr>
      <w:r>
        <w:rPr>
          <w:rFonts w:ascii="Open Sans" w:hAnsi="Open Sans" w:cs="Open Sans"/>
        </w:rPr>
        <w:t>A</w:t>
      </w:r>
      <w:r w:rsidR="00CF75A0">
        <w:rPr>
          <w:rFonts w:ascii="Open Sans" w:hAnsi="Open Sans" w:cs="Open Sans"/>
        </w:rPr>
        <w:t xml:space="preserve"> representative </w:t>
      </w:r>
      <w:r w:rsidR="00CF2A9C">
        <w:rPr>
          <w:rFonts w:ascii="Open Sans" w:hAnsi="Open Sans" w:cs="Open Sans"/>
        </w:rPr>
        <w:t xml:space="preserve">reported they feel </w:t>
      </w:r>
      <w:r w:rsidR="005F6742" w:rsidRPr="00887A41">
        <w:rPr>
          <w:rFonts w:ascii="Open Sans" w:hAnsi="Open Sans" w:cs="Open Sans"/>
        </w:rPr>
        <w:t>they need to direct staff on the management of wound care and that new</w:t>
      </w:r>
      <w:r w:rsidR="00424251" w:rsidRPr="00887A41">
        <w:rPr>
          <w:rFonts w:ascii="Open Sans" w:hAnsi="Open Sans" w:cs="Open Sans"/>
        </w:rPr>
        <w:t xml:space="preserve"> directives have not been communicated with staff.</w:t>
      </w:r>
      <w:r w:rsidR="00CF2A9C">
        <w:rPr>
          <w:rFonts w:ascii="Open Sans" w:hAnsi="Open Sans" w:cs="Open Sans"/>
        </w:rPr>
        <w:t xml:space="preserve"> There is insufficient information within the site report which explores this feedback.</w:t>
      </w:r>
      <w:r w:rsidR="00D566F4">
        <w:rPr>
          <w:rFonts w:ascii="Open Sans" w:hAnsi="Open Sans" w:cs="Open Sans"/>
        </w:rPr>
        <w:t xml:space="preserve"> This information has been further considered under requirement 7(3)(d).</w:t>
      </w:r>
    </w:p>
    <w:p w14:paraId="737B4D6F" w14:textId="490F57FA" w:rsidR="007F3AB8" w:rsidRDefault="004A0364" w:rsidP="005163BA">
      <w:pPr>
        <w:pStyle w:val="NormalArial"/>
        <w:spacing w:before="120" w:line="276" w:lineRule="auto"/>
        <w:rPr>
          <w:rFonts w:ascii="Open Sans" w:hAnsi="Open Sans" w:cs="Open Sans"/>
        </w:rPr>
      </w:pPr>
      <w:r>
        <w:rPr>
          <w:rFonts w:ascii="Open Sans" w:hAnsi="Open Sans" w:cs="Open Sans"/>
        </w:rPr>
        <w:t>A</w:t>
      </w:r>
      <w:r w:rsidR="008F2E73">
        <w:rPr>
          <w:rFonts w:ascii="Open Sans" w:hAnsi="Open Sans" w:cs="Open Sans"/>
        </w:rPr>
        <w:t xml:space="preserve"> representative reported the </w:t>
      </w:r>
      <w:r w:rsidR="00424251" w:rsidRPr="00887A41">
        <w:rPr>
          <w:rFonts w:ascii="Open Sans" w:hAnsi="Open Sans" w:cs="Open Sans"/>
        </w:rPr>
        <w:t xml:space="preserve">communication </w:t>
      </w:r>
      <w:r w:rsidR="008F2E73">
        <w:rPr>
          <w:rFonts w:ascii="Open Sans" w:hAnsi="Open Sans" w:cs="Open Sans"/>
        </w:rPr>
        <w:t xml:space="preserve">in the service </w:t>
      </w:r>
      <w:r w:rsidR="00424251" w:rsidRPr="00887A41">
        <w:rPr>
          <w:rFonts w:ascii="Open Sans" w:hAnsi="Open Sans" w:cs="Open Sans"/>
        </w:rPr>
        <w:t xml:space="preserve">is poor </w:t>
      </w:r>
      <w:r w:rsidR="008F2E73">
        <w:rPr>
          <w:rFonts w:ascii="Open Sans" w:hAnsi="Open Sans" w:cs="Open Sans"/>
        </w:rPr>
        <w:t xml:space="preserve">and </w:t>
      </w:r>
      <w:r w:rsidR="00424251" w:rsidRPr="00887A41">
        <w:rPr>
          <w:rFonts w:ascii="Open Sans" w:hAnsi="Open Sans" w:cs="Open Sans"/>
        </w:rPr>
        <w:t xml:space="preserve">staff are frequently unaware of what is happening and are not aware of the </w:t>
      </w:r>
      <w:r w:rsidR="00550862" w:rsidRPr="00887A41">
        <w:rPr>
          <w:rFonts w:ascii="Open Sans" w:hAnsi="Open Sans" w:cs="Open Sans"/>
        </w:rPr>
        <w:t>consumer’s</w:t>
      </w:r>
      <w:r w:rsidR="00424251" w:rsidRPr="00887A41">
        <w:rPr>
          <w:rFonts w:ascii="Open Sans" w:hAnsi="Open Sans" w:cs="Open Sans"/>
        </w:rPr>
        <w:t xml:space="preserve"> needs.</w:t>
      </w:r>
      <w:r w:rsidR="00F633C5">
        <w:rPr>
          <w:rFonts w:ascii="Open Sans" w:hAnsi="Open Sans" w:cs="Open Sans"/>
        </w:rPr>
        <w:t xml:space="preserve"> This information has been further considered under requirement 7(3)(d).</w:t>
      </w:r>
    </w:p>
    <w:p w14:paraId="31AB4E7B" w14:textId="532F7F7C" w:rsidR="00244CAB" w:rsidRDefault="00FD248F" w:rsidP="005163BA">
      <w:pPr>
        <w:spacing w:before="120" w:line="276" w:lineRule="auto"/>
      </w:pPr>
      <w:r w:rsidRPr="00B8709B">
        <w:rPr>
          <w:rFonts w:ascii="Open Sans" w:hAnsi="Open Sans" w:cs="Open Sans"/>
        </w:rPr>
        <w:t xml:space="preserve">Representatives reported they need to repeat to staff the consumer’s needs and place signs in the consumer’s room to remind staff of the consumers assessed continence management needs. </w:t>
      </w:r>
      <w:r w:rsidR="00244CAB" w:rsidRPr="00B62EDB">
        <w:rPr>
          <w:rFonts w:ascii="Open Sans" w:hAnsi="Open Sans" w:cs="Open Sans"/>
        </w:rPr>
        <w:t>I note the site report does not identify the consumer experienced an impact due to this.</w:t>
      </w:r>
    </w:p>
    <w:p w14:paraId="036791FD" w14:textId="0CF6FDD8" w:rsidR="00FD248F" w:rsidRPr="00B8709B" w:rsidRDefault="00FD248F" w:rsidP="005163BA">
      <w:pPr>
        <w:pStyle w:val="NormalArial"/>
        <w:spacing w:before="120" w:line="276" w:lineRule="auto"/>
        <w:rPr>
          <w:rFonts w:ascii="Open Sans" w:hAnsi="Open Sans" w:cs="Open Sans"/>
        </w:rPr>
      </w:pPr>
      <w:r w:rsidRPr="00B8709B">
        <w:rPr>
          <w:rFonts w:ascii="Open Sans" w:hAnsi="Open Sans" w:cs="Open Sans"/>
        </w:rPr>
        <w:t>The provider’s response included the consumer’s continence assessment will be re-completed to ensure the correct and suitable care is implemented.</w:t>
      </w:r>
      <w:r w:rsidR="00F633C5">
        <w:rPr>
          <w:rFonts w:ascii="Open Sans" w:hAnsi="Open Sans" w:cs="Open Sans"/>
        </w:rPr>
        <w:t xml:space="preserve"> This information has been further considered under requirement 7(3)(d).</w:t>
      </w:r>
      <w:r w:rsidR="00ED5A0E">
        <w:rPr>
          <w:rFonts w:ascii="Open Sans" w:hAnsi="Open Sans" w:cs="Open Sans"/>
        </w:rPr>
        <w:t xml:space="preserve">  </w:t>
      </w:r>
    </w:p>
    <w:p w14:paraId="0E13799F" w14:textId="6CAEFC97" w:rsidR="003C6D48" w:rsidRDefault="00FA5DFB" w:rsidP="005163BA">
      <w:pPr>
        <w:pStyle w:val="NormalArial"/>
        <w:spacing w:before="120" w:line="276" w:lineRule="auto"/>
        <w:rPr>
          <w:rFonts w:ascii="Open Sans" w:hAnsi="Open Sans" w:cs="Open Sans"/>
        </w:rPr>
      </w:pPr>
      <w:r w:rsidRPr="00887A41">
        <w:rPr>
          <w:rFonts w:ascii="Open Sans" w:hAnsi="Open Sans" w:cs="Open Sans"/>
        </w:rPr>
        <w:t xml:space="preserve">The site report brings forward information </w:t>
      </w:r>
      <w:r w:rsidR="002D7DDE">
        <w:rPr>
          <w:rFonts w:ascii="Open Sans" w:hAnsi="Open Sans" w:cs="Open Sans"/>
        </w:rPr>
        <w:t>a</w:t>
      </w:r>
      <w:r w:rsidRPr="00887A41">
        <w:rPr>
          <w:rFonts w:ascii="Open Sans" w:hAnsi="Open Sans" w:cs="Open Sans"/>
        </w:rPr>
        <w:t xml:space="preserve"> consumer was reviewed by DSA in early 2025 in relation to </w:t>
      </w:r>
      <w:r w:rsidR="002D7DDE">
        <w:rPr>
          <w:rFonts w:ascii="Open Sans" w:hAnsi="Open Sans" w:cs="Open Sans"/>
        </w:rPr>
        <w:t>changed behaviour</w:t>
      </w:r>
      <w:r w:rsidRPr="00887A41">
        <w:rPr>
          <w:rFonts w:ascii="Open Sans" w:hAnsi="Open Sans" w:cs="Open Sans"/>
        </w:rPr>
        <w:t xml:space="preserve">s. The recommendations were not </w:t>
      </w:r>
      <w:r w:rsidR="002D7DDE">
        <w:rPr>
          <w:rFonts w:ascii="Open Sans" w:hAnsi="Open Sans" w:cs="Open Sans"/>
        </w:rPr>
        <w:t>documented</w:t>
      </w:r>
      <w:r w:rsidRPr="00887A41">
        <w:rPr>
          <w:rFonts w:ascii="Open Sans" w:hAnsi="Open Sans" w:cs="Open Sans"/>
        </w:rPr>
        <w:t xml:space="preserve"> into the consumers BSP or evaluated for their effectiveness. Although staff said the consumer </w:t>
      </w:r>
      <w:r w:rsidR="00844180">
        <w:rPr>
          <w:rFonts w:ascii="Open Sans" w:hAnsi="Open Sans" w:cs="Open Sans"/>
        </w:rPr>
        <w:t>experiences changed behaviours</w:t>
      </w:r>
      <w:r w:rsidRPr="00887A41">
        <w:rPr>
          <w:rFonts w:ascii="Open Sans" w:hAnsi="Open Sans" w:cs="Open Sans"/>
        </w:rPr>
        <w:t xml:space="preserve"> daily when attempt</w:t>
      </w:r>
      <w:r w:rsidR="00844180">
        <w:rPr>
          <w:rFonts w:ascii="Open Sans" w:hAnsi="Open Sans" w:cs="Open Sans"/>
        </w:rPr>
        <w:t>ing</w:t>
      </w:r>
      <w:r w:rsidRPr="00887A41">
        <w:rPr>
          <w:rFonts w:ascii="Open Sans" w:hAnsi="Open Sans" w:cs="Open Sans"/>
        </w:rPr>
        <w:t xml:space="preserve"> to </w:t>
      </w:r>
      <w:r w:rsidR="00844180">
        <w:rPr>
          <w:rFonts w:ascii="Open Sans" w:hAnsi="Open Sans" w:cs="Open Sans"/>
        </w:rPr>
        <w:t>provider personal care</w:t>
      </w:r>
      <w:r w:rsidR="003411E2">
        <w:rPr>
          <w:rFonts w:ascii="Open Sans" w:hAnsi="Open Sans" w:cs="Open Sans"/>
        </w:rPr>
        <w:t>s</w:t>
      </w:r>
      <w:r>
        <w:rPr>
          <w:rFonts w:ascii="Open Sans" w:hAnsi="Open Sans" w:cs="Open Sans"/>
        </w:rPr>
        <w:t>,</w:t>
      </w:r>
      <w:r w:rsidRPr="00887A41">
        <w:rPr>
          <w:rFonts w:ascii="Open Sans" w:hAnsi="Open Sans" w:cs="Open Sans"/>
        </w:rPr>
        <w:t xml:space="preserve"> monitoring of this was not evidenced in behaviour charting. The site report goes further to say that the family at a later date who became aware of the </w:t>
      </w:r>
      <w:r w:rsidR="003411E2">
        <w:rPr>
          <w:rFonts w:ascii="Open Sans" w:hAnsi="Open Sans" w:cs="Open Sans"/>
        </w:rPr>
        <w:t xml:space="preserve">frequency of the </w:t>
      </w:r>
      <w:r w:rsidRPr="00887A41">
        <w:rPr>
          <w:rFonts w:ascii="Open Sans" w:hAnsi="Open Sans" w:cs="Open Sans"/>
        </w:rPr>
        <w:t>consumer</w:t>
      </w:r>
      <w:r w:rsidR="00193F65">
        <w:rPr>
          <w:rFonts w:ascii="Open Sans" w:hAnsi="Open Sans" w:cs="Open Sans"/>
        </w:rPr>
        <w:t>’</w:t>
      </w:r>
      <w:r w:rsidRPr="00887A41">
        <w:rPr>
          <w:rFonts w:ascii="Open Sans" w:hAnsi="Open Sans" w:cs="Open Sans"/>
        </w:rPr>
        <w:t xml:space="preserve">s </w:t>
      </w:r>
      <w:r w:rsidR="003411E2">
        <w:rPr>
          <w:rFonts w:ascii="Open Sans" w:hAnsi="Open Sans" w:cs="Open Sans"/>
        </w:rPr>
        <w:t xml:space="preserve">changed </w:t>
      </w:r>
      <w:r w:rsidRPr="00887A41">
        <w:rPr>
          <w:rFonts w:ascii="Open Sans" w:hAnsi="Open Sans" w:cs="Open Sans"/>
        </w:rPr>
        <w:t>behaviours sought advice from DSA and brought forward strategies to assist staff and the consumer in the form of a personal ca</w:t>
      </w:r>
      <w:r w:rsidR="003411E2">
        <w:rPr>
          <w:rFonts w:ascii="Open Sans" w:hAnsi="Open Sans" w:cs="Open Sans"/>
        </w:rPr>
        <w:t>r</w:t>
      </w:r>
      <w:r w:rsidRPr="00887A41">
        <w:rPr>
          <w:rFonts w:ascii="Open Sans" w:hAnsi="Open Sans" w:cs="Open Sans"/>
        </w:rPr>
        <w:t xml:space="preserve">es plan </w:t>
      </w:r>
      <w:r w:rsidR="00E6097D">
        <w:rPr>
          <w:rFonts w:ascii="Open Sans" w:hAnsi="Open Sans" w:cs="Open Sans"/>
        </w:rPr>
        <w:t xml:space="preserve">to be </w:t>
      </w:r>
      <w:r w:rsidRPr="00887A41">
        <w:rPr>
          <w:rFonts w:ascii="Open Sans" w:hAnsi="Open Sans" w:cs="Open Sans"/>
        </w:rPr>
        <w:t xml:space="preserve">placed into the consumer’s room. Staff advised although the consumer </w:t>
      </w:r>
      <w:r w:rsidR="005339A6">
        <w:rPr>
          <w:rFonts w:ascii="Open Sans" w:hAnsi="Open Sans" w:cs="Open Sans"/>
        </w:rPr>
        <w:t xml:space="preserve">continued to </w:t>
      </w:r>
      <w:r w:rsidRPr="00887A41">
        <w:rPr>
          <w:rFonts w:ascii="Open Sans" w:hAnsi="Open Sans" w:cs="Open Sans"/>
        </w:rPr>
        <w:t xml:space="preserve">display changed behaviours </w:t>
      </w:r>
      <w:r w:rsidR="005339A6">
        <w:rPr>
          <w:rFonts w:ascii="Open Sans" w:hAnsi="Open Sans" w:cs="Open Sans"/>
        </w:rPr>
        <w:t xml:space="preserve">continued to be </w:t>
      </w:r>
      <w:r w:rsidRPr="00887A41">
        <w:rPr>
          <w:rFonts w:ascii="Open Sans" w:hAnsi="Open Sans" w:cs="Open Sans"/>
        </w:rPr>
        <w:t>inconsistently documented in charting to inform the service about effective provision of care. Additionally</w:t>
      </w:r>
      <w:r w:rsidR="005339A6">
        <w:rPr>
          <w:rFonts w:ascii="Open Sans" w:hAnsi="Open Sans" w:cs="Open Sans"/>
        </w:rPr>
        <w:t>,</w:t>
      </w:r>
      <w:r w:rsidRPr="00887A41">
        <w:rPr>
          <w:rFonts w:ascii="Open Sans" w:hAnsi="Open Sans" w:cs="Open Sans"/>
        </w:rPr>
        <w:t xml:space="preserve"> </w:t>
      </w:r>
      <w:r w:rsidR="005339A6">
        <w:rPr>
          <w:rFonts w:ascii="Open Sans" w:hAnsi="Open Sans" w:cs="Open Sans"/>
        </w:rPr>
        <w:t xml:space="preserve">the new DSA </w:t>
      </w:r>
      <w:r w:rsidRPr="00887A41">
        <w:rPr>
          <w:rFonts w:ascii="Open Sans" w:hAnsi="Open Sans" w:cs="Open Sans"/>
        </w:rPr>
        <w:lastRenderedPageBreak/>
        <w:t>recommendations were not included in the care plans to inform staff. Impact experienced by the consumer includes ongoing distress regarding receiving personal cares</w:t>
      </w:r>
      <w:r w:rsidR="00242D6B">
        <w:rPr>
          <w:rFonts w:ascii="Open Sans" w:hAnsi="Open Sans" w:cs="Open Sans"/>
        </w:rPr>
        <w:t>.</w:t>
      </w:r>
      <w:r w:rsidRPr="00887A41">
        <w:rPr>
          <w:rFonts w:ascii="Open Sans" w:hAnsi="Open Sans" w:cs="Open Sans"/>
        </w:rPr>
        <w:t xml:space="preserve"> </w:t>
      </w:r>
    </w:p>
    <w:p w14:paraId="54CE2DB8" w14:textId="29202D34" w:rsidR="00FA5DFB" w:rsidRPr="00887A41" w:rsidRDefault="00FA5DFB" w:rsidP="005163BA">
      <w:pPr>
        <w:pStyle w:val="NormalArial"/>
        <w:spacing w:before="120" w:line="276" w:lineRule="auto"/>
        <w:rPr>
          <w:rFonts w:ascii="Open Sans" w:hAnsi="Open Sans" w:cs="Open Sans"/>
        </w:rPr>
      </w:pPr>
      <w:r w:rsidRPr="755B22FB">
        <w:rPr>
          <w:rFonts w:ascii="Open Sans" w:hAnsi="Open Sans" w:cs="Open Sans"/>
        </w:rPr>
        <w:t xml:space="preserve">The provider’s response includes </w:t>
      </w:r>
      <w:r w:rsidR="003C6D48" w:rsidRPr="755B22FB">
        <w:rPr>
          <w:rFonts w:ascii="Open Sans" w:hAnsi="Open Sans" w:cs="Open Sans"/>
        </w:rPr>
        <w:t xml:space="preserve">the </w:t>
      </w:r>
      <w:r w:rsidR="001006DE" w:rsidRPr="755B22FB">
        <w:rPr>
          <w:rFonts w:ascii="Open Sans" w:hAnsi="Open Sans" w:cs="Open Sans"/>
        </w:rPr>
        <w:t xml:space="preserve">family have been consulted regarding </w:t>
      </w:r>
      <w:r w:rsidR="00BD0868" w:rsidRPr="755B22FB">
        <w:rPr>
          <w:rFonts w:ascii="Open Sans" w:hAnsi="Open Sans" w:cs="Open Sans"/>
        </w:rPr>
        <w:t>the consumer’s changed behaviours with</w:t>
      </w:r>
      <w:r w:rsidR="006976E0" w:rsidRPr="755B22FB">
        <w:rPr>
          <w:rFonts w:ascii="Open Sans" w:hAnsi="Open Sans" w:cs="Open Sans"/>
        </w:rPr>
        <w:t xml:space="preserve"> alternative restrictive practice options discussed to support the consumer</w:t>
      </w:r>
      <w:r w:rsidR="00193F65" w:rsidRPr="755B22FB">
        <w:rPr>
          <w:rFonts w:ascii="Open Sans" w:hAnsi="Open Sans" w:cs="Open Sans"/>
        </w:rPr>
        <w:t xml:space="preserve">. </w:t>
      </w:r>
      <w:r w:rsidR="006976E0" w:rsidRPr="755B22FB">
        <w:rPr>
          <w:rFonts w:ascii="Open Sans" w:hAnsi="Open Sans" w:cs="Open Sans"/>
        </w:rPr>
        <w:t>The consumer has been referred to DSA</w:t>
      </w:r>
      <w:r w:rsidR="0050158B" w:rsidRPr="755B22FB">
        <w:rPr>
          <w:rFonts w:ascii="Open Sans" w:hAnsi="Open Sans" w:cs="Open Sans"/>
        </w:rPr>
        <w:t xml:space="preserve">, the MO and a geriatrician to further support the consumer’s </w:t>
      </w:r>
      <w:r w:rsidR="00E90688" w:rsidRPr="755B22FB">
        <w:rPr>
          <w:rFonts w:ascii="Open Sans" w:hAnsi="Open Sans" w:cs="Open Sans"/>
        </w:rPr>
        <w:t xml:space="preserve">needs. Evidence was provided </w:t>
      </w:r>
      <w:r w:rsidRPr="755B22FB">
        <w:rPr>
          <w:rFonts w:ascii="Open Sans" w:hAnsi="Open Sans" w:cs="Open Sans"/>
        </w:rPr>
        <w:t xml:space="preserve">that behaviour charting is now frequently occurring to monitor the consumer’s changed behaviours and </w:t>
      </w:r>
      <w:r w:rsidR="327B18D4" w:rsidRPr="755B22FB">
        <w:rPr>
          <w:rFonts w:ascii="Open Sans" w:hAnsi="Open Sans" w:cs="Open Sans"/>
        </w:rPr>
        <w:t>person-centred</w:t>
      </w:r>
      <w:r w:rsidRPr="755B22FB">
        <w:rPr>
          <w:rFonts w:ascii="Open Sans" w:hAnsi="Open Sans" w:cs="Open Sans"/>
        </w:rPr>
        <w:t xml:space="preserve"> strategies are included within the consumer’s care plan to effectively guide staff practice. The provider’s response includes that further training and education will be provided to staff to enhance staff understanding of documentation expectations.</w:t>
      </w:r>
    </w:p>
    <w:p w14:paraId="2E4EB210" w14:textId="77777777" w:rsidR="00214D52" w:rsidRDefault="00214D52" w:rsidP="005163BA">
      <w:pPr>
        <w:pStyle w:val="NormalArial"/>
        <w:spacing w:before="120" w:line="276" w:lineRule="auto"/>
        <w:rPr>
          <w:rFonts w:ascii="Open Sans" w:hAnsi="Open Sans" w:cs="Open Sans"/>
        </w:rPr>
      </w:pPr>
      <w:r>
        <w:rPr>
          <w:rFonts w:ascii="Open Sans" w:hAnsi="Open Sans" w:cs="Open Sans"/>
        </w:rPr>
        <w:t>Other information raised in the site report include feedback from representatives that care plans are not reflective of current care needs and care plans are not always updated in response to changes. This information is further considered in requirement 2(3)(d) and 2(3)(e).</w:t>
      </w:r>
    </w:p>
    <w:p w14:paraId="39113B25" w14:textId="23F445B5" w:rsidR="009E467A" w:rsidRDefault="00550862" w:rsidP="005163BA">
      <w:pPr>
        <w:pStyle w:val="NormalArial"/>
        <w:spacing w:before="120" w:line="276" w:lineRule="auto"/>
        <w:rPr>
          <w:rFonts w:ascii="Open Sans" w:hAnsi="Open Sans" w:cs="Open Sans"/>
        </w:rPr>
      </w:pPr>
      <w:r>
        <w:rPr>
          <w:rFonts w:ascii="Open Sans" w:hAnsi="Open Sans" w:cs="Open Sans"/>
        </w:rPr>
        <w:t>The site report brings forward information that staff are not aware of consumers</w:t>
      </w:r>
      <w:r w:rsidR="00193F65">
        <w:rPr>
          <w:rFonts w:ascii="Open Sans" w:hAnsi="Open Sans" w:cs="Open Sans"/>
        </w:rPr>
        <w:t>’</w:t>
      </w:r>
      <w:r>
        <w:rPr>
          <w:rFonts w:ascii="Open Sans" w:hAnsi="Open Sans" w:cs="Open Sans"/>
        </w:rPr>
        <w:t xml:space="preserve"> needs</w:t>
      </w:r>
      <w:r w:rsidR="00193F65">
        <w:rPr>
          <w:rFonts w:ascii="Open Sans" w:hAnsi="Open Sans" w:cs="Open Sans"/>
        </w:rPr>
        <w:t>,</w:t>
      </w:r>
      <w:r w:rsidR="00FD4F0C">
        <w:rPr>
          <w:rFonts w:ascii="Open Sans" w:hAnsi="Open Sans" w:cs="Open Sans"/>
        </w:rPr>
        <w:t xml:space="preserve"> including for repositioning</w:t>
      </w:r>
      <w:r w:rsidR="009A2939">
        <w:rPr>
          <w:rFonts w:ascii="Open Sans" w:hAnsi="Open Sans" w:cs="Open Sans"/>
        </w:rPr>
        <w:t xml:space="preserve">, and </w:t>
      </w:r>
      <w:r w:rsidR="00B912F2">
        <w:rPr>
          <w:rFonts w:ascii="Open Sans" w:hAnsi="Open Sans" w:cs="Open Sans"/>
        </w:rPr>
        <w:t>individual</w:t>
      </w:r>
      <w:r w:rsidR="009A2939">
        <w:rPr>
          <w:rFonts w:ascii="Open Sans" w:hAnsi="Open Sans" w:cs="Open Sans"/>
        </w:rPr>
        <w:t xml:space="preserve"> </w:t>
      </w:r>
      <w:r w:rsidR="00B912F2">
        <w:rPr>
          <w:rFonts w:ascii="Open Sans" w:hAnsi="Open Sans" w:cs="Open Sans"/>
        </w:rPr>
        <w:t xml:space="preserve">behaviour </w:t>
      </w:r>
      <w:r w:rsidR="009A2939">
        <w:rPr>
          <w:rFonts w:ascii="Open Sans" w:hAnsi="Open Sans" w:cs="Open Sans"/>
        </w:rPr>
        <w:t>support strategies</w:t>
      </w:r>
      <w:r w:rsidR="00193F65">
        <w:rPr>
          <w:rFonts w:ascii="Open Sans" w:hAnsi="Open Sans" w:cs="Open Sans"/>
        </w:rPr>
        <w:t>,</w:t>
      </w:r>
      <w:r w:rsidR="00FA5DFB">
        <w:rPr>
          <w:rFonts w:ascii="Open Sans" w:hAnsi="Open Sans" w:cs="Open Sans"/>
        </w:rPr>
        <w:t xml:space="preserve"> as well as </w:t>
      </w:r>
      <w:r w:rsidR="00EE5E16">
        <w:rPr>
          <w:rFonts w:ascii="Open Sans" w:hAnsi="Open Sans" w:cs="Open Sans"/>
        </w:rPr>
        <w:t xml:space="preserve">multiple examples of </w:t>
      </w:r>
      <w:r w:rsidR="00B421B7">
        <w:rPr>
          <w:rFonts w:ascii="Open Sans" w:hAnsi="Open Sans" w:cs="Open Sans"/>
        </w:rPr>
        <w:t>inconsistent documenting of information about the consumer</w:t>
      </w:r>
      <w:r w:rsidR="00193F65">
        <w:rPr>
          <w:rFonts w:ascii="Open Sans" w:hAnsi="Open Sans" w:cs="Open Sans"/>
        </w:rPr>
        <w:t>’</w:t>
      </w:r>
      <w:r w:rsidR="00B421B7">
        <w:rPr>
          <w:rFonts w:ascii="Open Sans" w:hAnsi="Open Sans" w:cs="Open Sans"/>
        </w:rPr>
        <w:t>s needs</w:t>
      </w:r>
      <w:r w:rsidR="00D85AA3">
        <w:rPr>
          <w:rFonts w:ascii="Open Sans" w:hAnsi="Open Sans" w:cs="Open Sans"/>
        </w:rPr>
        <w:t xml:space="preserve"> and preferences to en</w:t>
      </w:r>
      <w:r w:rsidR="003365C0">
        <w:rPr>
          <w:rFonts w:ascii="Open Sans" w:hAnsi="Open Sans" w:cs="Open Sans"/>
        </w:rPr>
        <w:t>sure information is communicated within the organisation and with others where responsibility for care is shared.</w:t>
      </w:r>
      <w:r w:rsidR="00ED0E25">
        <w:rPr>
          <w:rFonts w:ascii="Open Sans" w:hAnsi="Open Sans" w:cs="Open Sans"/>
        </w:rPr>
        <w:t xml:space="preserve"> These include</w:t>
      </w:r>
      <w:r w:rsidR="00C777BA">
        <w:rPr>
          <w:rFonts w:ascii="Open Sans" w:hAnsi="Open Sans" w:cs="Open Sans"/>
        </w:rPr>
        <w:t>;</w:t>
      </w:r>
      <w:r w:rsidR="0063386B">
        <w:rPr>
          <w:rFonts w:ascii="Open Sans" w:hAnsi="Open Sans" w:cs="Open Sans"/>
        </w:rPr>
        <w:t xml:space="preserve"> care</w:t>
      </w:r>
      <w:r w:rsidR="00EF3913" w:rsidRPr="00887A41">
        <w:rPr>
          <w:rFonts w:ascii="Open Sans" w:hAnsi="Open Sans" w:cs="Open Sans"/>
        </w:rPr>
        <w:t xml:space="preserve"> alerts are not consistently followed or updated</w:t>
      </w:r>
      <w:r w:rsidR="00A41197">
        <w:rPr>
          <w:rFonts w:ascii="Open Sans" w:hAnsi="Open Sans" w:cs="Open Sans"/>
        </w:rPr>
        <w:t xml:space="preserve">, other provider recommendations not updated to care plans, </w:t>
      </w:r>
      <w:r w:rsidR="00F17B32">
        <w:rPr>
          <w:rFonts w:ascii="Open Sans" w:hAnsi="Open Sans" w:cs="Open Sans"/>
        </w:rPr>
        <w:t>inconsistent behaviour, neurological, BGL, pain</w:t>
      </w:r>
      <w:r w:rsidR="0042784E">
        <w:rPr>
          <w:rFonts w:ascii="Open Sans" w:hAnsi="Open Sans" w:cs="Open Sans"/>
        </w:rPr>
        <w:t>,</w:t>
      </w:r>
      <w:r w:rsidR="0073542F">
        <w:rPr>
          <w:rFonts w:ascii="Open Sans" w:hAnsi="Open Sans" w:cs="Open Sans"/>
        </w:rPr>
        <w:t xml:space="preserve"> visual, catheter and</w:t>
      </w:r>
      <w:r w:rsidR="0042784E">
        <w:rPr>
          <w:rFonts w:ascii="Open Sans" w:hAnsi="Open Sans" w:cs="Open Sans"/>
        </w:rPr>
        <w:t xml:space="preserve"> medication charting, inconsistent and </w:t>
      </w:r>
      <w:r w:rsidR="0073542F">
        <w:rPr>
          <w:rFonts w:ascii="Open Sans" w:hAnsi="Open Sans" w:cs="Open Sans"/>
        </w:rPr>
        <w:t xml:space="preserve">conflicting </w:t>
      </w:r>
      <w:r w:rsidR="0042784E">
        <w:rPr>
          <w:rFonts w:ascii="Open Sans" w:hAnsi="Open Sans" w:cs="Open Sans"/>
        </w:rPr>
        <w:t>progress noting</w:t>
      </w:r>
      <w:r w:rsidR="00C777BA">
        <w:rPr>
          <w:rFonts w:ascii="Open Sans" w:hAnsi="Open Sans" w:cs="Open Sans"/>
        </w:rPr>
        <w:t>, and incomplete documentation.</w:t>
      </w:r>
    </w:p>
    <w:p w14:paraId="08401114" w14:textId="14D80C23" w:rsidR="00DA4D65" w:rsidRDefault="00C043AD" w:rsidP="005163BA">
      <w:pPr>
        <w:pStyle w:val="NormalArial"/>
        <w:spacing w:before="120" w:line="276" w:lineRule="auto"/>
        <w:rPr>
          <w:rFonts w:ascii="Open Sans" w:hAnsi="Open Sans" w:cs="Open Sans"/>
        </w:rPr>
      </w:pPr>
      <w:r>
        <w:rPr>
          <w:rFonts w:ascii="Open Sans" w:hAnsi="Open Sans" w:cs="Open Sans"/>
        </w:rPr>
        <w:t xml:space="preserve">Management had identified prior to the </w:t>
      </w:r>
      <w:r w:rsidR="001B35D2">
        <w:rPr>
          <w:rFonts w:ascii="Open Sans" w:hAnsi="Open Sans" w:cs="Open Sans"/>
        </w:rPr>
        <w:t>performance assessment</w:t>
      </w:r>
      <w:r>
        <w:rPr>
          <w:rFonts w:ascii="Open Sans" w:hAnsi="Open Sans" w:cs="Open Sans"/>
        </w:rPr>
        <w:t xml:space="preserve"> concerns raised</w:t>
      </w:r>
      <w:r w:rsidR="003E4D87">
        <w:rPr>
          <w:rFonts w:ascii="Open Sans" w:hAnsi="Open Sans" w:cs="Open Sans"/>
        </w:rPr>
        <w:t xml:space="preserve"> by </w:t>
      </w:r>
      <w:r w:rsidR="00DA2D92">
        <w:rPr>
          <w:rFonts w:ascii="Open Sans" w:hAnsi="Open Sans" w:cs="Open Sans"/>
        </w:rPr>
        <w:t>representatives</w:t>
      </w:r>
      <w:r>
        <w:rPr>
          <w:rFonts w:ascii="Open Sans" w:hAnsi="Open Sans" w:cs="Open Sans"/>
        </w:rPr>
        <w:t xml:space="preserve"> </w:t>
      </w:r>
      <w:r w:rsidR="00BE7673">
        <w:rPr>
          <w:rFonts w:ascii="Open Sans" w:hAnsi="Open Sans" w:cs="Open Sans"/>
        </w:rPr>
        <w:t xml:space="preserve">and staff </w:t>
      </w:r>
      <w:r w:rsidR="003E4D87">
        <w:rPr>
          <w:rFonts w:ascii="Open Sans" w:hAnsi="Open Sans" w:cs="Open Sans"/>
        </w:rPr>
        <w:t>about</w:t>
      </w:r>
      <w:r w:rsidR="00DA2D92">
        <w:rPr>
          <w:rFonts w:ascii="Open Sans" w:hAnsi="Open Sans" w:cs="Open Sans"/>
        </w:rPr>
        <w:t xml:space="preserve"> the</w:t>
      </w:r>
      <w:r w:rsidR="003E4D87">
        <w:rPr>
          <w:rFonts w:ascii="Open Sans" w:hAnsi="Open Sans" w:cs="Open Sans"/>
        </w:rPr>
        <w:t xml:space="preserve"> communication of care and service requirement</w:t>
      </w:r>
      <w:r w:rsidR="00DA2D92">
        <w:rPr>
          <w:rFonts w:ascii="Open Sans" w:hAnsi="Open Sans" w:cs="Open Sans"/>
        </w:rPr>
        <w:t>s</w:t>
      </w:r>
      <w:r w:rsidR="003E4D87">
        <w:rPr>
          <w:rFonts w:ascii="Open Sans" w:hAnsi="Open Sans" w:cs="Open Sans"/>
        </w:rPr>
        <w:t xml:space="preserve"> for consumer</w:t>
      </w:r>
      <w:r w:rsidR="00DA2D92">
        <w:rPr>
          <w:rFonts w:ascii="Open Sans" w:hAnsi="Open Sans" w:cs="Open Sans"/>
        </w:rPr>
        <w:t>s</w:t>
      </w:r>
      <w:r w:rsidR="00BE7673">
        <w:rPr>
          <w:rFonts w:ascii="Open Sans" w:hAnsi="Open Sans" w:cs="Open Sans"/>
        </w:rPr>
        <w:t xml:space="preserve">. The service had implemented improvement activities to remedy the concerns </w:t>
      </w:r>
      <w:r w:rsidR="00C2354B">
        <w:rPr>
          <w:rFonts w:ascii="Open Sans" w:hAnsi="Open Sans" w:cs="Open Sans"/>
        </w:rPr>
        <w:t xml:space="preserve">identified, </w:t>
      </w:r>
      <w:r w:rsidR="00BE7673">
        <w:rPr>
          <w:rFonts w:ascii="Open Sans" w:hAnsi="Open Sans" w:cs="Open Sans"/>
        </w:rPr>
        <w:t>however</w:t>
      </w:r>
      <w:r w:rsidR="00193F65">
        <w:rPr>
          <w:rFonts w:ascii="Open Sans" w:hAnsi="Open Sans" w:cs="Open Sans"/>
        </w:rPr>
        <w:t>,</w:t>
      </w:r>
      <w:r w:rsidR="00747848">
        <w:rPr>
          <w:rFonts w:ascii="Open Sans" w:hAnsi="Open Sans" w:cs="Open Sans"/>
        </w:rPr>
        <w:t xml:space="preserve"> the site report identifies the continuous improvement strategies had not been evaluated for effectiveness and the site report brings forward multiple ongoing </w:t>
      </w:r>
      <w:r w:rsidR="00DA4D65">
        <w:rPr>
          <w:rFonts w:ascii="Open Sans" w:hAnsi="Open Sans" w:cs="Open Sans"/>
        </w:rPr>
        <w:t>issues from representatives</w:t>
      </w:r>
      <w:r w:rsidR="009E467A">
        <w:rPr>
          <w:rFonts w:ascii="Open Sans" w:hAnsi="Open Sans" w:cs="Open Sans"/>
        </w:rPr>
        <w:t xml:space="preserve"> and evidenced in care documentation.</w:t>
      </w:r>
    </w:p>
    <w:p w14:paraId="48A938EA" w14:textId="77777777" w:rsidR="00D31A7C" w:rsidRDefault="00D31A7C" w:rsidP="005163BA">
      <w:pPr>
        <w:spacing w:before="120" w:line="276" w:lineRule="auto"/>
        <w:rPr>
          <w:rFonts w:ascii="Open Sans" w:hAnsi="Open Sans" w:cs="Open Sans"/>
        </w:rPr>
      </w:pPr>
      <w:r>
        <w:rPr>
          <w:rFonts w:ascii="Open Sans" w:hAnsi="Open Sans" w:cs="Open Sans"/>
        </w:rPr>
        <w:t xml:space="preserve">The provider’s response includes a comprehensive review is currently being undertaken to assess the accuracy, consistency and timeliness of pressure injury </w:t>
      </w:r>
      <w:r>
        <w:rPr>
          <w:rFonts w:ascii="Open Sans" w:hAnsi="Open Sans" w:cs="Open Sans"/>
        </w:rPr>
        <w:lastRenderedPageBreak/>
        <w:t>documentation and pressure injury management will be tabled for discussion at the clinical governance meeting to identify opportunities for strengthening documentation practices.</w:t>
      </w:r>
    </w:p>
    <w:p w14:paraId="6D6619E7" w14:textId="191B6791" w:rsidR="00095427" w:rsidRDefault="00095427" w:rsidP="005163BA">
      <w:pPr>
        <w:spacing w:before="120" w:line="276" w:lineRule="auto"/>
        <w:rPr>
          <w:rFonts w:ascii="Open Sans" w:hAnsi="Open Sans" w:cs="Open Sans"/>
        </w:rPr>
      </w:pPr>
      <w:r>
        <w:rPr>
          <w:rFonts w:ascii="Open Sans" w:hAnsi="Open Sans" w:cs="Open Sans"/>
          <w:bCs/>
          <w:szCs w:val="22"/>
        </w:rPr>
        <w:t>In response to the concerns raised in the site report</w:t>
      </w:r>
      <w:r w:rsidR="00193F65">
        <w:rPr>
          <w:rFonts w:ascii="Open Sans" w:hAnsi="Open Sans" w:cs="Open Sans"/>
          <w:bCs/>
          <w:szCs w:val="22"/>
        </w:rPr>
        <w:t>,</w:t>
      </w:r>
      <w:r>
        <w:rPr>
          <w:rFonts w:ascii="Open Sans" w:hAnsi="Open Sans" w:cs="Open Sans"/>
          <w:bCs/>
          <w:szCs w:val="22"/>
        </w:rPr>
        <w:t xml:space="preserve"> the provider’s response detailed continuous improvement strategies to ensure </w:t>
      </w:r>
      <w:r w:rsidRPr="001E694D">
        <w:rPr>
          <w:rFonts w:ascii="Open Sans" w:hAnsi="Open Sans" w:cs="Open Sans"/>
        </w:rPr>
        <w:t>the delivery of safe and effective care and services</w:t>
      </w:r>
      <w:r>
        <w:rPr>
          <w:rFonts w:ascii="Open Sans" w:hAnsi="Open Sans" w:cs="Open Sans"/>
        </w:rPr>
        <w:t>. These include but are not limited to;</w:t>
      </w:r>
    </w:p>
    <w:p w14:paraId="00FCA94F" w14:textId="77777777" w:rsidR="00095427" w:rsidRPr="00890AEF" w:rsidRDefault="00095427" w:rsidP="005163BA">
      <w:pPr>
        <w:pStyle w:val="ListParagraph"/>
        <w:numPr>
          <w:ilvl w:val="0"/>
          <w:numId w:val="24"/>
        </w:numPr>
        <w:spacing w:before="120" w:line="276" w:lineRule="auto"/>
        <w:ind w:left="357" w:hanging="357"/>
        <w:contextualSpacing w:val="0"/>
        <w:rPr>
          <w:rFonts w:ascii="Open Sans" w:hAnsi="Open Sans" w:cs="Open Sans"/>
        </w:rPr>
      </w:pPr>
      <w:r w:rsidRPr="00890AEF">
        <w:rPr>
          <w:rFonts w:ascii="Open Sans" w:hAnsi="Open Sans" w:cs="Open Sans"/>
        </w:rPr>
        <w:t>appointment of a nurse advisor</w:t>
      </w:r>
    </w:p>
    <w:p w14:paraId="77F7EEDF" w14:textId="77777777" w:rsidR="00095427" w:rsidRPr="00890AEF" w:rsidRDefault="00095427" w:rsidP="005163BA">
      <w:pPr>
        <w:pStyle w:val="ListParagraph"/>
        <w:numPr>
          <w:ilvl w:val="0"/>
          <w:numId w:val="24"/>
        </w:numPr>
        <w:spacing w:before="120" w:line="276" w:lineRule="auto"/>
        <w:ind w:left="357" w:hanging="357"/>
        <w:contextualSpacing w:val="0"/>
        <w:rPr>
          <w:rFonts w:ascii="Open Sans" w:hAnsi="Open Sans" w:cs="Open Sans"/>
        </w:rPr>
      </w:pPr>
      <w:r w:rsidRPr="00890AEF">
        <w:rPr>
          <w:rFonts w:ascii="Open Sans" w:hAnsi="Open Sans" w:cs="Open Sans"/>
        </w:rPr>
        <w:t>additional clinical staff</w:t>
      </w:r>
    </w:p>
    <w:p w14:paraId="7D93E389" w14:textId="77777777" w:rsidR="00095427" w:rsidRPr="00890AEF" w:rsidRDefault="00095427" w:rsidP="005163BA">
      <w:pPr>
        <w:pStyle w:val="ListParagraph"/>
        <w:numPr>
          <w:ilvl w:val="0"/>
          <w:numId w:val="24"/>
        </w:numPr>
        <w:spacing w:before="120" w:line="276" w:lineRule="auto"/>
        <w:ind w:left="357" w:hanging="357"/>
        <w:contextualSpacing w:val="0"/>
        <w:rPr>
          <w:rFonts w:ascii="Open Sans" w:hAnsi="Open Sans" w:cs="Open Sans"/>
        </w:rPr>
      </w:pPr>
      <w:r w:rsidRPr="00890AEF">
        <w:rPr>
          <w:rFonts w:ascii="Open Sans" w:hAnsi="Open Sans" w:cs="Open Sans"/>
        </w:rPr>
        <w:t>review of clinical care</w:t>
      </w:r>
    </w:p>
    <w:p w14:paraId="2D8CF42F" w14:textId="77777777" w:rsidR="00095427" w:rsidRDefault="00095427" w:rsidP="005163BA">
      <w:pPr>
        <w:pStyle w:val="ListParagraph"/>
        <w:numPr>
          <w:ilvl w:val="0"/>
          <w:numId w:val="24"/>
        </w:numPr>
        <w:spacing w:before="120" w:line="276" w:lineRule="auto"/>
        <w:ind w:left="357" w:hanging="357"/>
        <w:contextualSpacing w:val="0"/>
        <w:rPr>
          <w:rFonts w:ascii="Open Sans" w:hAnsi="Open Sans" w:cs="Open Sans"/>
        </w:rPr>
      </w:pPr>
      <w:r w:rsidRPr="00890AEF">
        <w:rPr>
          <w:rFonts w:ascii="Open Sans" w:hAnsi="Open Sans" w:cs="Open Sans"/>
        </w:rPr>
        <w:t>education and training</w:t>
      </w:r>
    </w:p>
    <w:p w14:paraId="256732AF" w14:textId="3F56602C" w:rsidR="007614B9" w:rsidRDefault="00F57744" w:rsidP="005163BA">
      <w:pPr>
        <w:spacing w:before="120" w:line="276" w:lineRule="auto"/>
        <w:rPr>
          <w:rFonts w:ascii="Open Sans" w:hAnsi="Open Sans" w:cs="Open Sans"/>
        </w:rPr>
      </w:pPr>
      <w:r>
        <w:rPr>
          <w:rFonts w:ascii="Open Sans" w:hAnsi="Open Sans" w:cs="Open Sans"/>
        </w:rPr>
        <w:t xml:space="preserve">Based on the information I have before me, I consider </w:t>
      </w:r>
      <w:r w:rsidR="009E467A">
        <w:rPr>
          <w:rFonts w:ascii="Open Sans" w:hAnsi="Open Sans" w:cs="Open Sans"/>
        </w:rPr>
        <w:t>this requirement not compliant.</w:t>
      </w:r>
    </w:p>
    <w:p w14:paraId="3342E8D6" w14:textId="45DA3130" w:rsidR="00887A41" w:rsidRPr="007614B9" w:rsidRDefault="00887A41" w:rsidP="005163BA">
      <w:pPr>
        <w:spacing w:before="120" w:line="276" w:lineRule="auto"/>
        <w:rPr>
          <w:rFonts w:ascii="Open Sans" w:hAnsi="Open Sans" w:cs="Open Sans"/>
        </w:rPr>
      </w:pPr>
      <w:r w:rsidRPr="755B22FB">
        <w:rPr>
          <w:rFonts w:ascii="Open Sans" w:hAnsi="Open Sans" w:cs="Open Sans"/>
          <w:b/>
          <w:bCs/>
        </w:rPr>
        <w:t>Requirement 3(3)(f)</w:t>
      </w:r>
    </w:p>
    <w:p w14:paraId="2D2CF73E" w14:textId="026C1FFC" w:rsidR="0088173A" w:rsidRDefault="0088173A" w:rsidP="005163BA">
      <w:pPr>
        <w:pStyle w:val="NormalArial"/>
        <w:spacing w:before="120" w:line="276" w:lineRule="auto"/>
        <w:rPr>
          <w:rFonts w:ascii="Open Sans" w:hAnsi="Open Sans" w:cs="Open Sans"/>
        </w:rPr>
      </w:pPr>
      <w:r>
        <w:rPr>
          <w:rFonts w:ascii="Open Sans" w:hAnsi="Open Sans" w:cs="Open Sans"/>
        </w:rPr>
        <w:t xml:space="preserve">The intent of this requirement is </w:t>
      </w:r>
      <w:r w:rsidR="00D37061">
        <w:rPr>
          <w:rFonts w:ascii="Open Sans" w:hAnsi="Open Sans" w:cs="Open Sans"/>
        </w:rPr>
        <w:t xml:space="preserve">organisations are expected to consult with consumers and </w:t>
      </w:r>
      <w:r w:rsidR="00D66C1C">
        <w:rPr>
          <w:rFonts w:ascii="Open Sans" w:hAnsi="Open Sans" w:cs="Open Sans"/>
        </w:rPr>
        <w:t xml:space="preserve">make appropriate referral arrangements to other individuals and organisations that can provide care and services </w:t>
      </w:r>
      <w:r w:rsidR="00BD644C">
        <w:rPr>
          <w:rFonts w:ascii="Open Sans" w:hAnsi="Open Sans" w:cs="Open Sans"/>
        </w:rPr>
        <w:t>that meets the consumer’s needs.</w:t>
      </w:r>
    </w:p>
    <w:p w14:paraId="3DCF6D69" w14:textId="1559F681" w:rsidR="00654E7A" w:rsidRDefault="00CB7F04" w:rsidP="005163BA">
      <w:pPr>
        <w:pStyle w:val="NormalArial"/>
        <w:spacing w:before="120" w:line="276" w:lineRule="auto"/>
        <w:rPr>
          <w:rFonts w:ascii="Open Sans" w:hAnsi="Open Sans" w:cs="Open Sans"/>
        </w:rPr>
      </w:pPr>
      <w:r>
        <w:rPr>
          <w:rFonts w:ascii="Open Sans" w:hAnsi="Open Sans" w:cs="Open Sans"/>
        </w:rPr>
        <w:t xml:space="preserve">For consumers requiring escalation to their personal and </w:t>
      </w:r>
      <w:r w:rsidR="00890540">
        <w:rPr>
          <w:rFonts w:ascii="Open Sans" w:hAnsi="Open Sans" w:cs="Open Sans"/>
        </w:rPr>
        <w:t>clinical care</w:t>
      </w:r>
      <w:r w:rsidR="00521577">
        <w:rPr>
          <w:rFonts w:ascii="Open Sans" w:hAnsi="Open Sans" w:cs="Open Sans"/>
        </w:rPr>
        <w:t>,</w:t>
      </w:r>
      <w:r w:rsidR="00890540">
        <w:rPr>
          <w:rFonts w:ascii="Open Sans" w:hAnsi="Open Sans" w:cs="Open Sans"/>
        </w:rPr>
        <w:t xml:space="preserve"> documentation identified consumers are referred to individuals and other orga</w:t>
      </w:r>
      <w:r w:rsidR="000B11FE">
        <w:rPr>
          <w:rFonts w:ascii="Open Sans" w:hAnsi="Open Sans" w:cs="Open Sans"/>
        </w:rPr>
        <w:t xml:space="preserve">nisations and </w:t>
      </w:r>
      <w:r w:rsidR="00251BC4">
        <w:rPr>
          <w:rFonts w:ascii="Open Sans" w:hAnsi="Open Sans" w:cs="Open Sans"/>
        </w:rPr>
        <w:t>providers</w:t>
      </w:r>
      <w:r w:rsidR="000B11FE">
        <w:rPr>
          <w:rFonts w:ascii="Open Sans" w:hAnsi="Open Sans" w:cs="Open Sans"/>
        </w:rPr>
        <w:t xml:space="preserve"> of other care and services</w:t>
      </w:r>
      <w:r w:rsidR="00193F65">
        <w:rPr>
          <w:rFonts w:ascii="Open Sans" w:hAnsi="Open Sans" w:cs="Open Sans"/>
        </w:rPr>
        <w:t>,</w:t>
      </w:r>
      <w:r w:rsidR="000B11FE">
        <w:rPr>
          <w:rFonts w:ascii="Open Sans" w:hAnsi="Open Sans" w:cs="Open Sans"/>
        </w:rPr>
        <w:t xml:space="preserve"> including for </w:t>
      </w:r>
      <w:r w:rsidR="00193F65">
        <w:rPr>
          <w:rFonts w:ascii="Open Sans" w:hAnsi="Open Sans" w:cs="Open Sans"/>
        </w:rPr>
        <w:t>MOs</w:t>
      </w:r>
      <w:r w:rsidR="000B11FE">
        <w:rPr>
          <w:rFonts w:ascii="Open Sans" w:hAnsi="Open Sans" w:cs="Open Sans"/>
        </w:rPr>
        <w:t>, wound specialists, and other allied health providers.</w:t>
      </w:r>
    </w:p>
    <w:p w14:paraId="59A53D12" w14:textId="0806C44D" w:rsidR="00654E7A" w:rsidRDefault="00654E7A" w:rsidP="005163BA">
      <w:pPr>
        <w:pStyle w:val="NormalArial"/>
        <w:spacing w:before="120" w:line="276" w:lineRule="auto"/>
        <w:rPr>
          <w:rFonts w:ascii="Open Sans" w:hAnsi="Open Sans" w:cs="Open Sans"/>
        </w:rPr>
      </w:pPr>
      <w:r>
        <w:rPr>
          <w:rFonts w:ascii="Open Sans" w:hAnsi="Open Sans" w:cs="Open Sans"/>
        </w:rPr>
        <w:t>The site report brings forward information a consumer was not referred to DSA. There was no</w:t>
      </w:r>
      <w:r w:rsidR="00093168">
        <w:rPr>
          <w:rFonts w:ascii="Open Sans" w:hAnsi="Open Sans" w:cs="Open Sans"/>
        </w:rPr>
        <w:t xml:space="preserve"> further</w:t>
      </w:r>
      <w:r>
        <w:rPr>
          <w:rFonts w:ascii="Open Sans" w:hAnsi="Open Sans" w:cs="Open Sans"/>
        </w:rPr>
        <w:t xml:space="preserve"> information within the site report</w:t>
      </w:r>
      <w:r w:rsidR="000728D7">
        <w:rPr>
          <w:rFonts w:ascii="Open Sans" w:hAnsi="Open Sans" w:cs="Open Sans"/>
        </w:rPr>
        <w:t xml:space="preserve"> about this</w:t>
      </w:r>
      <w:r>
        <w:rPr>
          <w:rFonts w:ascii="Open Sans" w:hAnsi="Open Sans" w:cs="Open Sans"/>
        </w:rPr>
        <w:t>, however</w:t>
      </w:r>
      <w:r w:rsidR="00193F65">
        <w:rPr>
          <w:rFonts w:ascii="Open Sans" w:hAnsi="Open Sans" w:cs="Open Sans"/>
        </w:rPr>
        <w:t>,</w:t>
      </w:r>
      <w:r w:rsidR="008D3C73">
        <w:rPr>
          <w:rFonts w:ascii="Open Sans" w:hAnsi="Open Sans" w:cs="Open Sans"/>
        </w:rPr>
        <w:t xml:space="preserve"> I consider that ineffective documenting of changed behaviours </w:t>
      </w:r>
      <w:r w:rsidR="00F325B9">
        <w:rPr>
          <w:rFonts w:ascii="Open Sans" w:hAnsi="Open Sans" w:cs="Open Sans"/>
        </w:rPr>
        <w:t>explored in requirement 3(3)(e)</w:t>
      </w:r>
      <w:r w:rsidR="00A9127B">
        <w:rPr>
          <w:rFonts w:ascii="Open Sans" w:hAnsi="Open Sans" w:cs="Open Sans"/>
        </w:rPr>
        <w:t xml:space="preserve"> of the consumer may have identified a need for the consumer to be referred to DSA.</w:t>
      </w:r>
    </w:p>
    <w:p w14:paraId="519639DB" w14:textId="7583E254" w:rsidR="00F50DF1" w:rsidRDefault="00D0310F" w:rsidP="005163BA">
      <w:pPr>
        <w:pStyle w:val="NormalArial"/>
        <w:spacing w:before="120" w:line="276" w:lineRule="auto"/>
        <w:rPr>
          <w:rFonts w:ascii="Open Sans" w:hAnsi="Open Sans" w:cs="Open Sans"/>
        </w:rPr>
      </w:pPr>
      <w:r>
        <w:rPr>
          <w:rFonts w:ascii="Open Sans" w:hAnsi="Open Sans" w:cs="Open Sans"/>
        </w:rPr>
        <w:t>Consumers who experienced incidents were referred in a timely manner</w:t>
      </w:r>
      <w:r w:rsidR="00E4606C">
        <w:rPr>
          <w:rFonts w:ascii="Open Sans" w:hAnsi="Open Sans" w:cs="Open Sans"/>
        </w:rPr>
        <w:t>. Representatives expressed satisfactio</w:t>
      </w:r>
      <w:r w:rsidR="00062069">
        <w:rPr>
          <w:rFonts w:ascii="Open Sans" w:hAnsi="Open Sans" w:cs="Open Sans"/>
        </w:rPr>
        <w:t>n with referred services.</w:t>
      </w:r>
    </w:p>
    <w:p w14:paraId="53D3A64D" w14:textId="77777777" w:rsidR="0009791F" w:rsidRPr="001B5F72" w:rsidRDefault="0009791F" w:rsidP="005163BA">
      <w:pPr>
        <w:spacing w:before="120" w:line="276" w:lineRule="auto"/>
        <w:rPr>
          <w:rFonts w:ascii="Open Sans" w:hAnsi="Open Sans" w:cs="Open Sans"/>
          <w:bCs/>
          <w:szCs w:val="22"/>
        </w:rPr>
      </w:pPr>
      <w:r>
        <w:rPr>
          <w:rFonts w:ascii="Open Sans" w:hAnsi="Open Sans" w:cs="Open Sans"/>
          <w:bCs/>
          <w:szCs w:val="22"/>
        </w:rPr>
        <w:t xml:space="preserve">Based on the information before me, </w:t>
      </w:r>
      <w:r w:rsidRPr="00A40162">
        <w:rPr>
          <w:rFonts w:ascii="Open Sans" w:hAnsi="Open Sans" w:cs="Open Sans"/>
          <w:bCs/>
          <w:szCs w:val="22"/>
        </w:rPr>
        <w:t>I find this requirement compliant.</w:t>
      </w:r>
    </w:p>
    <w:p w14:paraId="2121742F" w14:textId="64416C19" w:rsidR="00062069" w:rsidRPr="001C755F" w:rsidRDefault="00062069" w:rsidP="005163BA">
      <w:pPr>
        <w:pStyle w:val="NormalArial"/>
        <w:spacing w:before="120" w:line="276" w:lineRule="auto"/>
        <w:rPr>
          <w:rFonts w:ascii="Open Sans" w:hAnsi="Open Sans" w:cs="Open Sans"/>
          <w:b/>
          <w:bCs/>
        </w:rPr>
      </w:pPr>
      <w:r w:rsidRPr="755B22FB">
        <w:rPr>
          <w:rFonts w:ascii="Open Sans" w:hAnsi="Open Sans" w:cs="Open Sans"/>
          <w:b/>
          <w:bCs/>
        </w:rPr>
        <w:t>Requirement 3(3)(g)</w:t>
      </w:r>
    </w:p>
    <w:p w14:paraId="003056DA" w14:textId="14EA359F" w:rsidR="006B6FE0" w:rsidRPr="00FD60E2" w:rsidRDefault="00B23365" w:rsidP="005163BA">
      <w:pPr>
        <w:pStyle w:val="NormalArial"/>
        <w:spacing w:before="120" w:line="276" w:lineRule="auto"/>
        <w:rPr>
          <w:rFonts w:ascii="Open Sans" w:hAnsi="Open Sans" w:cs="Open Sans"/>
        </w:rPr>
      </w:pPr>
      <w:r w:rsidRPr="755B22FB">
        <w:rPr>
          <w:rFonts w:ascii="Open Sans" w:hAnsi="Open Sans" w:cs="Open Sans"/>
        </w:rPr>
        <w:t xml:space="preserve">The intent of the requirement is that </w:t>
      </w:r>
      <w:r w:rsidR="00A5260F" w:rsidRPr="755B22FB">
        <w:rPr>
          <w:rFonts w:ascii="Open Sans" w:hAnsi="Open Sans" w:cs="Open Sans"/>
        </w:rPr>
        <w:t>organisations are to minimise infection related risks through infection control</w:t>
      </w:r>
      <w:r w:rsidR="78B710DC" w:rsidRPr="755B22FB">
        <w:rPr>
          <w:rFonts w:ascii="Open Sans" w:hAnsi="Open Sans" w:cs="Open Sans"/>
        </w:rPr>
        <w:t>,</w:t>
      </w:r>
      <w:r w:rsidR="00A5260F" w:rsidRPr="755B22FB">
        <w:rPr>
          <w:rFonts w:ascii="Open Sans" w:hAnsi="Open Sans" w:cs="Open Sans"/>
        </w:rPr>
        <w:t xml:space="preserve"> </w:t>
      </w:r>
      <w:r w:rsidR="00B64A39" w:rsidRPr="755B22FB">
        <w:rPr>
          <w:rFonts w:ascii="Open Sans" w:hAnsi="Open Sans" w:cs="Open Sans"/>
        </w:rPr>
        <w:t xml:space="preserve">including </w:t>
      </w:r>
      <w:r w:rsidR="00365E4C" w:rsidRPr="755B22FB">
        <w:rPr>
          <w:rFonts w:ascii="Open Sans" w:hAnsi="Open Sans" w:cs="Open Sans"/>
        </w:rPr>
        <w:t xml:space="preserve">assessing the risk of and taking </w:t>
      </w:r>
      <w:r w:rsidR="00365E4C" w:rsidRPr="755B22FB">
        <w:rPr>
          <w:rFonts w:ascii="Open Sans" w:hAnsi="Open Sans" w:cs="Open Sans"/>
        </w:rPr>
        <w:lastRenderedPageBreak/>
        <w:t>steps to prevent, detect and control spread of infection</w:t>
      </w:r>
      <w:r w:rsidR="0064317C" w:rsidRPr="755B22FB">
        <w:rPr>
          <w:rFonts w:ascii="Open Sans" w:hAnsi="Open Sans" w:cs="Open Sans"/>
        </w:rPr>
        <w:t>, develop and implement an effective infection control program</w:t>
      </w:r>
      <w:r w:rsidR="00790E0F" w:rsidRPr="755B22FB">
        <w:rPr>
          <w:rFonts w:ascii="Open Sans" w:hAnsi="Open Sans" w:cs="Open Sans"/>
        </w:rPr>
        <w:t xml:space="preserve"> and offer the workforce influenza</w:t>
      </w:r>
      <w:r w:rsidR="00D52442" w:rsidRPr="755B22FB">
        <w:rPr>
          <w:rFonts w:ascii="Open Sans" w:hAnsi="Open Sans" w:cs="Open Sans"/>
        </w:rPr>
        <w:t xml:space="preserve"> vaccinations, keep records and promote the benefits of vaccinations, </w:t>
      </w:r>
      <w:r w:rsidR="00A5260F" w:rsidRPr="755B22FB">
        <w:rPr>
          <w:rFonts w:ascii="Open Sans" w:hAnsi="Open Sans" w:cs="Open Sans"/>
        </w:rPr>
        <w:t xml:space="preserve">and </w:t>
      </w:r>
      <w:r w:rsidR="00F17690" w:rsidRPr="755B22FB">
        <w:rPr>
          <w:rFonts w:ascii="Open Sans" w:hAnsi="Open Sans" w:cs="Open Sans"/>
        </w:rPr>
        <w:t>minimise the development and spread of antimicrobial resistance in line with national guidelines</w:t>
      </w:r>
      <w:r w:rsidR="006B6FE0" w:rsidRPr="755B22FB">
        <w:rPr>
          <w:rFonts w:ascii="Open Sans" w:hAnsi="Open Sans" w:cs="Open Sans"/>
        </w:rPr>
        <w:t xml:space="preserve"> through the i</w:t>
      </w:r>
      <w:r w:rsidR="001C755F" w:rsidRPr="755B22FB">
        <w:rPr>
          <w:rFonts w:ascii="Open Sans" w:hAnsi="Open Sans" w:cs="Open Sans"/>
        </w:rPr>
        <w:t xml:space="preserve">deal use of antibiotics. </w:t>
      </w:r>
    </w:p>
    <w:p w14:paraId="1DD9D6D1" w14:textId="7ADED718" w:rsidR="00F554CE" w:rsidRDefault="004A03DB" w:rsidP="005163BA">
      <w:pPr>
        <w:pStyle w:val="NormalArial"/>
        <w:spacing w:before="120" w:line="276" w:lineRule="auto"/>
        <w:rPr>
          <w:rFonts w:ascii="Open Sans" w:hAnsi="Open Sans" w:cs="Open Sans"/>
        </w:rPr>
      </w:pPr>
      <w:r w:rsidRPr="755B22FB">
        <w:rPr>
          <w:rFonts w:ascii="Open Sans" w:hAnsi="Open Sans" w:cs="Open Sans"/>
        </w:rPr>
        <w:t>The</w:t>
      </w:r>
      <w:r w:rsidR="001C755F" w:rsidRPr="755B22FB">
        <w:rPr>
          <w:rFonts w:ascii="Open Sans" w:hAnsi="Open Sans" w:cs="Open Sans"/>
        </w:rPr>
        <w:t xml:space="preserve"> site report brings forward the</w:t>
      </w:r>
      <w:r w:rsidRPr="755B22FB">
        <w:rPr>
          <w:rFonts w:ascii="Open Sans" w:hAnsi="Open Sans" w:cs="Open Sans"/>
        </w:rPr>
        <w:t xml:space="preserve"> service has polic</w:t>
      </w:r>
      <w:r w:rsidR="003D2E16" w:rsidRPr="755B22FB">
        <w:rPr>
          <w:rFonts w:ascii="Open Sans" w:hAnsi="Open Sans" w:cs="Open Sans"/>
        </w:rPr>
        <w:t>i</w:t>
      </w:r>
      <w:r w:rsidRPr="755B22FB">
        <w:rPr>
          <w:rFonts w:ascii="Open Sans" w:hAnsi="Open Sans" w:cs="Open Sans"/>
        </w:rPr>
        <w:t xml:space="preserve">es and procedures for minimising </w:t>
      </w:r>
      <w:r w:rsidR="002E28F5" w:rsidRPr="755B22FB">
        <w:rPr>
          <w:rFonts w:ascii="Open Sans" w:hAnsi="Open Sans" w:cs="Open Sans"/>
        </w:rPr>
        <w:t xml:space="preserve">infection related risks.  Staff are provided with annual education on </w:t>
      </w:r>
      <w:r w:rsidR="002B3FAF" w:rsidRPr="755B22FB">
        <w:rPr>
          <w:rFonts w:ascii="Open Sans" w:hAnsi="Open Sans" w:cs="Open Sans"/>
        </w:rPr>
        <w:t>infection</w:t>
      </w:r>
      <w:r w:rsidR="002E28F5" w:rsidRPr="755B22FB">
        <w:rPr>
          <w:rFonts w:ascii="Open Sans" w:hAnsi="Open Sans" w:cs="Open Sans"/>
        </w:rPr>
        <w:t xml:space="preserve"> control</w:t>
      </w:r>
      <w:r w:rsidR="001C755F" w:rsidRPr="755B22FB">
        <w:rPr>
          <w:rFonts w:ascii="Open Sans" w:hAnsi="Open Sans" w:cs="Open Sans"/>
        </w:rPr>
        <w:t xml:space="preserve"> and i</w:t>
      </w:r>
      <w:r w:rsidR="00F20FC2" w:rsidRPr="755B22FB">
        <w:rPr>
          <w:rFonts w:ascii="Open Sans" w:hAnsi="Open Sans" w:cs="Open Sans"/>
        </w:rPr>
        <w:t xml:space="preserve">mmunisation programs are in place </w:t>
      </w:r>
      <w:r w:rsidR="008E20B6" w:rsidRPr="755B22FB">
        <w:rPr>
          <w:rFonts w:ascii="Open Sans" w:hAnsi="Open Sans" w:cs="Open Sans"/>
        </w:rPr>
        <w:t>to minimise risks of infection.</w:t>
      </w:r>
      <w:r w:rsidR="00E55A3B" w:rsidRPr="755B22FB">
        <w:rPr>
          <w:rFonts w:ascii="Open Sans" w:hAnsi="Open Sans" w:cs="Open Sans"/>
        </w:rPr>
        <w:t xml:space="preserve"> </w:t>
      </w:r>
      <w:r w:rsidR="00F554CE" w:rsidRPr="755B22FB">
        <w:rPr>
          <w:rFonts w:ascii="Open Sans" w:hAnsi="Open Sans" w:cs="Open Sans"/>
        </w:rPr>
        <w:t>The provider’s response</w:t>
      </w:r>
      <w:r w:rsidR="00BA16E2" w:rsidRPr="755B22FB">
        <w:rPr>
          <w:rFonts w:ascii="Open Sans" w:hAnsi="Open Sans" w:cs="Open Sans"/>
        </w:rPr>
        <w:t xml:space="preserve"> indicates</w:t>
      </w:r>
      <w:r w:rsidR="00F554CE" w:rsidRPr="755B22FB">
        <w:rPr>
          <w:rFonts w:ascii="Open Sans" w:hAnsi="Open Sans" w:cs="Open Sans"/>
        </w:rPr>
        <w:t xml:space="preserve"> that consent for vaccinations </w:t>
      </w:r>
      <w:r w:rsidR="7C557FDF" w:rsidRPr="755B22FB">
        <w:rPr>
          <w:rFonts w:ascii="Open Sans" w:hAnsi="Open Sans" w:cs="Open Sans"/>
        </w:rPr>
        <w:t>is</w:t>
      </w:r>
      <w:r w:rsidR="00F554CE" w:rsidRPr="755B22FB">
        <w:rPr>
          <w:rFonts w:ascii="Open Sans" w:hAnsi="Open Sans" w:cs="Open Sans"/>
        </w:rPr>
        <w:t xml:space="preserve"> sought at the time of entry to the service.</w:t>
      </w:r>
    </w:p>
    <w:p w14:paraId="2DF9512B" w14:textId="7196E44D" w:rsidR="0043698F" w:rsidRDefault="00F554CE" w:rsidP="005163BA">
      <w:pPr>
        <w:pStyle w:val="NormalArial"/>
        <w:spacing w:before="120" w:line="276" w:lineRule="auto"/>
        <w:rPr>
          <w:rFonts w:ascii="Open Sans" w:hAnsi="Open Sans" w:cs="Open Sans"/>
        </w:rPr>
      </w:pPr>
      <w:r>
        <w:rPr>
          <w:rFonts w:ascii="Open Sans" w:hAnsi="Open Sans" w:cs="Open Sans"/>
        </w:rPr>
        <w:t>T</w:t>
      </w:r>
      <w:r w:rsidR="00E55A3B">
        <w:rPr>
          <w:rFonts w:ascii="Open Sans" w:hAnsi="Open Sans" w:cs="Open Sans"/>
        </w:rPr>
        <w:t xml:space="preserve">he site report brings forward information consumers are not monitored for </w:t>
      </w:r>
      <w:r w:rsidR="00922EEC">
        <w:rPr>
          <w:rFonts w:ascii="Open Sans" w:hAnsi="Open Sans" w:cs="Open Sans"/>
        </w:rPr>
        <w:t>signs of infection.</w:t>
      </w:r>
      <w:r w:rsidR="001268F7">
        <w:rPr>
          <w:rFonts w:ascii="Open Sans" w:hAnsi="Open Sans" w:cs="Open Sans"/>
        </w:rPr>
        <w:t xml:space="preserve"> The site report brings forward information the service has had 7 consumers </w:t>
      </w:r>
      <w:r w:rsidR="000728D7">
        <w:rPr>
          <w:rFonts w:ascii="Open Sans" w:hAnsi="Open Sans" w:cs="Open Sans"/>
        </w:rPr>
        <w:t>attend hospital</w:t>
      </w:r>
      <w:r w:rsidR="001268F7">
        <w:rPr>
          <w:rFonts w:ascii="Open Sans" w:hAnsi="Open Sans" w:cs="Open Sans"/>
        </w:rPr>
        <w:t xml:space="preserve"> </w:t>
      </w:r>
      <w:r w:rsidR="00ED7660">
        <w:rPr>
          <w:rFonts w:ascii="Open Sans" w:hAnsi="Open Sans" w:cs="Open Sans"/>
        </w:rPr>
        <w:t>between March 2025 and June 2025.</w:t>
      </w:r>
      <w:r w:rsidR="008C1879">
        <w:rPr>
          <w:rFonts w:ascii="Open Sans" w:hAnsi="Open Sans" w:cs="Open Sans"/>
        </w:rPr>
        <w:t xml:space="preserve"> The provider’s response included the management of these consumers and their </w:t>
      </w:r>
      <w:r w:rsidR="00263259">
        <w:rPr>
          <w:rFonts w:ascii="Open Sans" w:hAnsi="Open Sans" w:cs="Open Sans"/>
        </w:rPr>
        <w:t xml:space="preserve">specific </w:t>
      </w:r>
      <w:r w:rsidR="008C1879">
        <w:rPr>
          <w:rFonts w:ascii="Open Sans" w:hAnsi="Open Sans" w:cs="Open Sans"/>
        </w:rPr>
        <w:t xml:space="preserve">diagnosis. </w:t>
      </w:r>
      <w:r w:rsidR="007A6CD0">
        <w:rPr>
          <w:rFonts w:ascii="Open Sans" w:hAnsi="Open Sans" w:cs="Open Sans"/>
        </w:rPr>
        <w:t>The information brought forward with</w:t>
      </w:r>
      <w:r w:rsidR="00E435B4">
        <w:rPr>
          <w:rFonts w:ascii="Open Sans" w:hAnsi="Open Sans" w:cs="Open Sans"/>
        </w:rPr>
        <w:t>in</w:t>
      </w:r>
      <w:r w:rsidR="007A6CD0">
        <w:rPr>
          <w:rFonts w:ascii="Open Sans" w:hAnsi="Open Sans" w:cs="Open Sans"/>
        </w:rPr>
        <w:t xml:space="preserve"> the site report </w:t>
      </w:r>
      <w:r w:rsidR="00085080">
        <w:rPr>
          <w:rFonts w:ascii="Open Sans" w:hAnsi="Open Sans" w:cs="Open Sans"/>
        </w:rPr>
        <w:t xml:space="preserve">under this requirement </w:t>
      </w:r>
      <w:r w:rsidR="007A6CD0">
        <w:rPr>
          <w:rFonts w:ascii="Open Sans" w:hAnsi="Open Sans" w:cs="Open Sans"/>
        </w:rPr>
        <w:t>has been addressed under other requirements and is not relevant to the intent of this requirement.</w:t>
      </w:r>
      <w:r w:rsidR="0043698F">
        <w:rPr>
          <w:rFonts w:ascii="Open Sans" w:hAnsi="Open Sans" w:cs="Open Sans"/>
        </w:rPr>
        <w:t xml:space="preserve"> </w:t>
      </w:r>
    </w:p>
    <w:p w14:paraId="5C132DBB" w14:textId="77777777" w:rsidR="0009791F" w:rsidRPr="001B5F72" w:rsidRDefault="0009791F" w:rsidP="005163BA">
      <w:pPr>
        <w:spacing w:before="120" w:line="276" w:lineRule="auto"/>
        <w:rPr>
          <w:rFonts w:ascii="Open Sans" w:hAnsi="Open Sans" w:cs="Open Sans"/>
          <w:bCs/>
          <w:szCs w:val="22"/>
        </w:rPr>
      </w:pPr>
      <w:r>
        <w:rPr>
          <w:rFonts w:ascii="Open Sans" w:hAnsi="Open Sans" w:cs="Open Sans"/>
          <w:bCs/>
          <w:szCs w:val="22"/>
        </w:rPr>
        <w:t xml:space="preserve">Based on the information before me, </w:t>
      </w:r>
      <w:r w:rsidRPr="00A40162">
        <w:rPr>
          <w:rFonts w:ascii="Open Sans" w:hAnsi="Open Sans" w:cs="Open Sans"/>
          <w:bCs/>
          <w:szCs w:val="22"/>
        </w:rPr>
        <w:t>I find this requirement compliant.</w:t>
      </w:r>
    </w:p>
    <w:p w14:paraId="6D001C66" w14:textId="40BE072A" w:rsidR="000B04BC" w:rsidRDefault="000B04BC" w:rsidP="005163BA">
      <w:pPr>
        <w:spacing w:before="120" w:line="259" w:lineRule="auto"/>
        <w:rPr>
          <w:rFonts w:ascii="Open Sans" w:hAnsi="Open Sans" w:cs="Open Sans"/>
        </w:rPr>
      </w:pPr>
      <w:r>
        <w:rPr>
          <w:rFonts w:ascii="Open Sans" w:hAnsi="Open Sans" w:cs="Open Sans"/>
        </w:rPr>
        <w:br w:type="page"/>
      </w:r>
    </w:p>
    <w:p w14:paraId="5525B710" w14:textId="77777777" w:rsidR="001D5703" w:rsidRPr="001E694D" w:rsidRDefault="001D5703" w:rsidP="00E951C0">
      <w:pPr>
        <w:pStyle w:val="NormalArial"/>
        <w:rPr>
          <w:rFonts w:ascii="Open Sans" w:hAnsi="Open Sans" w:cs="Open Sans"/>
        </w:rPr>
      </w:pPr>
    </w:p>
    <w:p w14:paraId="73DAFD36" w14:textId="0A8BBCC3" w:rsidR="008B19F2" w:rsidRPr="001E694D" w:rsidRDefault="008B19F2" w:rsidP="008B19F2">
      <w:pPr>
        <w:pStyle w:val="Heading1"/>
        <w:spacing w:before="120" w:after="240" w:line="22" w:lineRule="atLeast"/>
        <w:rPr>
          <w:rFonts w:ascii="Open Sans" w:hAnsi="Open Sans" w:cs="Open Sans"/>
        </w:rPr>
      </w:pPr>
      <w:r w:rsidRPr="001E694D">
        <w:rPr>
          <w:rFonts w:ascii="Open Sans" w:hAnsi="Open Sans" w:cs="Open Sans"/>
        </w:rPr>
        <w:t xml:space="preserve">Standard </w:t>
      </w:r>
      <w:r>
        <w:rPr>
          <w:rFonts w:ascii="Open Sans" w:hAnsi="Open Sans" w:cs="Open Sans"/>
        </w:rPr>
        <w:t>6</w:t>
      </w:r>
    </w:p>
    <w:tbl>
      <w:tblPr>
        <w:tblStyle w:val="TableGrid"/>
        <w:tblW w:w="901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030"/>
        <w:gridCol w:w="5539"/>
        <w:gridCol w:w="1447"/>
      </w:tblGrid>
      <w:tr w:rsidR="00BB7C7E" w14:paraId="401A36A5" w14:textId="77777777" w:rsidTr="006D6B0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gridSpan w:val="2"/>
            <w:shd w:val="clear" w:color="auto" w:fill="781E77"/>
          </w:tcPr>
          <w:p w14:paraId="0A712C3C" w14:textId="77777777" w:rsidR="000D2B34" w:rsidRPr="001E694D" w:rsidRDefault="000D2B34" w:rsidP="00E951C0">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0" w:type="dxa"/>
            <w:shd w:val="clear" w:color="auto" w:fill="781E77"/>
          </w:tcPr>
          <w:p w14:paraId="32BAB764" w14:textId="77777777" w:rsidR="000D2B34" w:rsidRPr="001E694D" w:rsidRDefault="000D2B34" w:rsidP="00E951C0">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B7C7E" w14:paraId="0EBC692F" w14:textId="77777777" w:rsidTr="006D6B0C">
        <w:trPr>
          <w:trHeight w:val="300"/>
        </w:trPr>
        <w:tc>
          <w:tcPr>
            <w:cnfStyle w:val="001000000000" w:firstRow="0" w:lastRow="0" w:firstColumn="1" w:lastColumn="0" w:oddVBand="0" w:evenVBand="0" w:oddHBand="0" w:evenHBand="0" w:firstRowFirstColumn="0" w:firstRowLastColumn="0" w:lastRowFirstColumn="0" w:lastRowLastColumn="0"/>
            <w:tcW w:w="1920" w:type="dxa"/>
          </w:tcPr>
          <w:p w14:paraId="7DB12B90" w14:textId="77777777" w:rsidR="000D2B34" w:rsidRPr="001E694D" w:rsidRDefault="000D2B34" w:rsidP="00E951C0">
            <w:pPr>
              <w:spacing w:line="22" w:lineRule="atLeast"/>
              <w:rPr>
                <w:rFonts w:ascii="Open Sans" w:hAnsi="Open Sans" w:cs="Open Sans"/>
              </w:rPr>
            </w:pPr>
            <w:r w:rsidRPr="001E694D">
              <w:rPr>
                <w:rFonts w:ascii="Open Sans" w:hAnsi="Open Sans" w:cs="Open Sans"/>
              </w:rPr>
              <w:t>Requirement 6(3)(c)</w:t>
            </w:r>
          </w:p>
        </w:tc>
        <w:tc>
          <w:tcPr>
            <w:tcW w:w="5237" w:type="dxa"/>
          </w:tcPr>
          <w:p w14:paraId="10E12698" w14:textId="77777777" w:rsidR="000D2B34" w:rsidRPr="001E694D" w:rsidRDefault="000D2B34" w:rsidP="00E951C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0" w:type="dxa"/>
          </w:tcPr>
          <w:p w14:paraId="2892470C" w14:textId="48CDE9B8" w:rsidR="000D2B34" w:rsidRPr="001E612F" w:rsidRDefault="001222D8" w:rsidP="00E951C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highlight w:val="yellow"/>
              </w:rPr>
            </w:pPr>
            <w:sdt>
              <w:sdtPr>
                <w:rPr>
                  <w:rFonts w:ascii="Open Sans" w:hAnsi="Open Sans" w:cs="Open Sans"/>
                  <w:color w:val="auto"/>
                </w:rPr>
                <w:id w:val="-828094235"/>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C17FE3" w:rsidRPr="00C17FE3">
                  <w:rPr>
                    <w:rFonts w:ascii="Open Sans" w:hAnsi="Open Sans" w:cs="Open Sans"/>
                    <w:color w:val="auto"/>
                  </w:rPr>
                  <w:t>Not Compliant</w:t>
                </w:r>
              </w:sdtContent>
            </w:sdt>
          </w:p>
        </w:tc>
      </w:tr>
      <w:tr w:rsidR="00BB7C7E" w14:paraId="3C63F998" w14:textId="77777777" w:rsidTr="006D6B0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0" w:type="dxa"/>
            <w:shd w:val="clear" w:color="auto" w:fill="auto"/>
          </w:tcPr>
          <w:p w14:paraId="6D1BF109" w14:textId="77777777" w:rsidR="000D2B34" w:rsidRPr="001E694D" w:rsidRDefault="000D2B34" w:rsidP="00E951C0">
            <w:pPr>
              <w:spacing w:line="22" w:lineRule="atLeast"/>
              <w:rPr>
                <w:rFonts w:ascii="Open Sans" w:hAnsi="Open Sans" w:cs="Open Sans"/>
              </w:rPr>
            </w:pPr>
            <w:r w:rsidRPr="001E694D">
              <w:rPr>
                <w:rFonts w:ascii="Open Sans" w:hAnsi="Open Sans" w:cs="Open Sans"/>
              </w:rPr>
              <w:t>Requirement 6(3)(d)</w:t>
            </w:r>
          </w:p>
        </w:tc>
        <w:tc>
          <w:tcPr>
            <w:tcW w:w="5237" w:type="dxa"/>
            <w:shd w:val="clear" w:color="auto" w:fill="auto"/>
          </w:tcPr>
          <w:p w14:paraId="63FAD29D" w14:textId="77777777" w:rsidR="000D2B34" w:rsidRPr="001E694D" w:rsidRDefault="000D2B34" w:rsidP="00E951C0">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0" w:type="dxa"/>
            <w:shd w:val="clear" w:color="auto" w:fill="auto"/>
          </w:tcPr>
          <w:p w14:paraId="286EC40D" w14:textId="6EA8BD80" w:rsidR="000D2B34" w:rsidRPr="001E612F" w:rsidRDefault="001222D8" w:rsidP="00E951C0">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highlight w:val="yellow"/>
              </w:rPr>
            </w:pPr>
            <w:sdt>
              <w:sdtPr>
                <w:rPr>
                  <w:rFonts w:ascii="Open Sans" w:hAnsi="Open Sans" w:cs="Open Sans"/>
                  <w:color w:val="auto"/>
                </w:rPr>
                <w:id w:val="-35230402"/>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4C4714" w:rsidRPr="004C4714">
                  <w:rPr>
                    <w:rFonts w:ascii="Open Sans" w:hAnsi="Open Sans" w:cs="Open Sans"/>
                    <w:color w:val="auto"/>
                  </w:rPr>
                  <w:t>Not Compliant</w:t>
                </w:r>
              </w:sdtContent>
            </w:sdt>
          </w:p>
        </w:tc>
      </w:tr>
    </w:tbl>
    <w:p w14:paraId="626B1203" w14:textId="77777777" w:rsidR="000D2B34" w:rsidRPr="003E162B" w:rsidRDefault="000D2B34" w:rsidP="00E951C0">
      <w:pPr>
        <w:pStyle w:val="Heading20"/>
        <w:rPr>
          <w:rFonts w:ascii="Open Sans" w:hAnsi="Open Sans" w:cs="Open Sans"/>
          <w:color w:val="781E77"/>
        </w:rPr>
      </w:pPr>
      <w:r w:rsidRPr="003E162B">
        <w:rPr>
          <w:rFonts w:ascii="Open Sans" w:hAnsi="Open Sans" w:cs="Open Sans"/>
          <w:color w:val="781E77"/>
        </w:rPr>
        <w:t>Findings</w:t>
      </w:r>
    </w:p>
    <w:p w14:paraId="0B0AE607" w14:textId="77777777" w:rsidR="003B25A8" w:rsidRPr="008066F7" w:rsidRDefault="003B25A8" w:rsidP="00E951C0">
      <w:pPr>
        <w:pStyle w:val="NormalArial"/>
        <w:rPr>
          <w:rFonts w:ascii="Open Sans" w:hAnsi="Open Sans" w:cs="Open Sans"/>
          <w:b/>
          <w:bCs/>
          <w:u w:val="single"/>
        </w:rPr>
      </w:pPr>
      <w:r w:rsidRPr="008066F7">
        <w:rPr>
          <w:rFonts w:ascii="Open Sans" w:hAnsi="Open Sans" w:cs="Open Sans"/>
          <w:b/>
          <w:bCs/>
          <w:u w:val="single"/>
        </w:rPr>
        <w:t>Requirement 6(3)(c)</w:t>
      </w:r>
    </w:p>
    <w:p w14:paraId="34CD750F" w14:textId="0E2EF61A" w:rsidR="00BA16E2" w:rsidRDefault="00BA16E2" w:rsidP="005163BA">
      <w:pPr>
        <w:pStyle w:val="NormalArial"/>
        <w:spacing w:before="120" w:line="276" w:lineRule="auto"/>
        <w:rPr>
          <w:rFonts w:ascii="Open Sans" w:hAnsi="Open Sans" w:cs="Open Sans"/>
        </w:rPr>
      </w:pPr>
      <w:r>
        <w:rPr>
          <w:rFonts w:ascii="Open Sans" w:hAnsi="Open Sans" w:cs="Open Sans"/>
        </w:rPr>
        <w:t xml:space="preserve">The intent of this requirement </w:t>
      </w:r>
      <w:r w:rsidR="002D56FC">
        <w:rPr>
          <w:rFonts w:ascii="Open Sans" w:hAnsi="Open Sans" w:cs="Open Sans"/>
        </w:rPr>
        <w:t>covers the actions an organisation is expected to take in response to complaints and that it will have a best practice system for managing and resolving complaints.</w:t>
      </w:r>
    </w:p>
    <w:p w14:paraId="3A2EEA1A" w14:textId="15F6B6BF" w:rsidR="00E902EE" w:rsidRDefault="00F71F88" w:rsidP="005163BA">
      <w:pPr>
        <w:pStyle w:val="NormalArial"/>
        <w:spacing w:before="120" w:line="276" w:lineRule="auto"/>
        <w:rPr>
          <w:rFonts w:ascii="Open Sans" w:hAnsi="Open Sans" w:cs="Open Sans"/>
        </w:rPr>
      </w:pPr>
      <w:r>
        <w:rPr>
          <w:rFonts w:ascii="Open Sans" w:hAnsi="Open Sans" w:cs="Open Sans"/>
        </w:rPr>
        <w:t xml:space="preserve">The </w:t>
      </w:r>
      <w:r w:rsidR="00DC6293">
        <w:rPr>
          <w:rFonts w:ascii="Open Sans" w:hAnsi="Open Sans" w:cs="Open Sans"/>
        </w:rPr>
        <w:t>site report</w:t>
      </w:r>
      <w:r>
        <w:rPr>
          <w:rFonts w:ascii="Open Sans" w:hAnsi="Open Sans" w:cs="Open Sans"/>
        </w:rPr>
        <w:t xml:space="preserve"> provided information </w:t>
      </w:r>
      <w:r w:rsidR="002A616D" w:rsidRPr="002A616D">
        <w:rPr>
          <w:rFonts w:ascii="Open Sans" w:hAnsi="Open Sans" w:cs="Open Sans"/>
        </w:rPr>
        <w:t>management are</w:t>
      </w:r>
      <w:r w:rsidR="008F5B78">
        <w:rPr>
          <w:rFonts w:ascii="Open Sans" w:hAnsi="Open Sans" w:cs="Open Sans"/>
        </w:rPr>
        <w:t xml:space="preserve"> </w:t>
      </w:r>
      <w:r w:rsidR="00B7590F">
        <w:rPr>
          <w:rFonts w:ascii="Open Sans" w:hAnsi="Open Sans" w:cs="Open Sans"/>
        </w:rPr>
        <w:t xml:space="preserve">not </w:t>
      </w:r>
      <w:r w:rsidR="008F5B78">
        <w:rPr>
          <w:rFonts w:ascii="Open Sans" w:hAnsi="Open Sans" w:cs="Open Sans"/>
        </w:rPr>
        <w:t>consistently</w:t>
      </w:r>
      <w:r w:rsidR="002A616D" w:rsidRPr="002A616D">
        <w:rPr>
          <w:rFonts w:ascii="Open Sans" w:hAnsi="Open Sans" w:cs="Open Sans"/>
        </w:rPr>
        <w:t xml:space="preserve"> responsive to matters </w:t>
      </w:r>
      <w:r w:rsidR="002671FB">
        <w:rPr>
          <w:rFonts w:ascii="Open Sans" w:hAnsi="Open Sans" w:cs="Open Sans"/>
        </w:rPr>
        <w:t>raised by consumers</w:t>
      </w:r>
      <w:r w:rsidR="002A616D" w:rsidRPr="002A616D">
        <w:rPr>
          <w:rFonts w:ascii="Open Sans" w:hAnsi="Open Sans" w:cs="Open Sans"/>
        </w:rPr>
        <w:t xml:space="preserve"> </w:t>
      </w:r>
      <w:r w:rsidR="0006602D">
        <w:rPr>
          <w:rFonts w:ascii="Open Sans" w:hAnsi="Open Sans" w:cs="Open Sans"/>
        </w:rPr>
        <w:t>nor</w:t>
      </w:r>
      <w:r w:rsidR="00E84DF4">
        <w:rPr>
          <w:rFonts w:ascii="Open Sans" w:hAnsi="Open Sans" w:cs="Open Sans"/>
        </w:rPr>
        <w:t xml:space="preserve"> have a system </w:t>
      </w:r>
      <w:r w:rsidR="0036232B">
        <w:rPr>
          <w:rFonts w:ascii="Open Sans" w:hAnsi="Open Sans" w:cs="Open Sans"/>
        </w:rPr>
        <w:t xml:space="preserve">to </w:t>
      </w:r>
      <w:r w:rsidR="00D80667">
        <w:rPr>
          <w:rFonts w:ascii="Open Sans" w:hAnsi="Open Sans" w:cs="Open Sans"/>
        </w:rPr>
        <w:t xml:space="preserve">monitor or evaluate the </w:t>
      </w:r>
      <w:r w:rsidR="0036232B">
        <w:rPr>
          <w:rFonts w:ascii="Open Sans" w:hAnsi="Open Sans" w:cs="Open Sans"/>
        </w:rPr>
        <w:t xml:space="preserve">effectiveness </w:t>
      </w:r>
      <w:r w:rsidR="00D80667">
        <w:rPr>
          <w:rFonts w:ascii="Open Sans" w:hAnsi="Open Sans" w:cs="Open Sans"/>
        </w:rPr>
        <w:t>and</w:t>
      </w:r>
      <w:r w:rsidR="0036232B">
        <w:rPr>
          <w:rFonts w:ascii="Open Sans" w:hAnsi="Open Sans" w:cs="Open Sans"/>
        </w:rPr>
        <w:t xml:space="preserve"> satisfaction of consumers in relation to actions taken</w:t>
      </w:r>
      <w:r w:rsidR="00D80667">
        <w:rPr>
          <w:rFonts w:ascii="Open Sans" w:hAnsi="Open Sans" w:cs="Open Sans"/>
        </w:rPr>
        <w:t>.</w:t>
      </w:r>
    </w:p>
    <w:p w14:paraId="43CD5E0C" w14:textId="079CD674" w:rsidR="00DF6F1D" w:rsidRDefault="00DF6F1D" w:rsidP="005163BA">
      <w:pPr>
        <w:pStyle w:val="NormalArial"/>
        <w:spacing w:before="120" w:line="276" w:lineRule="auto"/>
        <w:rPr>
          <w:rFonts w:ascii="Open Sans" w:hAnsi="Open Sans" w:cs="Open Sans"/>
        </w:rPr>
      </w:pPr>
      <w:r w:rsidRPr="755B22FB">
        <w:rPr>
          <w:rFonts w:ascii="Open Sans" w:hAnsi="Open Sans" w:cs="Open Sans"/>
        </w:rPr>
        <w:t>The provider</w:t>
      </w:r>
      <w:r w:rsidR="18AB04B8" w:rsidRPr="755B22FB">
        <w:rPr>
          <w:rFonts w:ascii="Open Sans" w:hAnsi="Open Sans" w:cs="Open Sans"/>
        </w:rPr>
        <w:t>’</w:t>
      </w:r>
      <w:r w:rsidRPr="755B22FB">
        <w:rPr>
          <w:rFonts w:ascii="Open Sans" w:hAnsi="Open Sans" w:cs="Open Sans"/>
        </w:rPr>
        <w:t>s response included additional information to the individual issues raised by consumers</w:t>
      </w:r>
      <w:r w:rsidR="00926F13" w:rsidRPr="755B22FB">
        <w:rPr>
          <w:rFonts w:ascii="Open Sans" w:hAnsi="Open Sans" w:cs="Open Sans"/>
        </w:rPr>
        <w:t>, policies and procedures and a plan for continuous improvement.</w:t>
      </w:r>
    </w:p>
    <w:p w14:paraId="56997657" w14:textId="2BFE298A" w:rsidR="00C56C57" w:rsidRDefault="0030674A" w:rsidP="005163BA">
      <w:pPr>
        <w:pStyle w:val="NormalArial"/>
        <w:spacing w:before="120" w:line="276" w:lineRule="auto"/>
        <w:rPr>
          <w:rFonts w:ascii="Open Sans" w:hAnsi="Open Sans" w:cs="Open Sans"/>
        </w:rPr>
      </w:pPr>
      <w:r>
        <w:rPr>
          <w:rFonts w:ascii="Open Sans" w:hAnsi="Open Sans" w:cs="Open Sans"/>
        </w:rPr>
        <w:t xml:space="preserve">Six </w:t>
      </w:r>
      <w:r w:rsidR="00602A9A" w:rsidRPr="000D2B34">
        <w:rPr>
          <w:rFonts w:ascii="Open Sans" w:hAnsi="Open Sans" w:cs="Open Sans"/>
        </w:rPr>
        <w:t xml:space="preserve">consumers/representatives </w:t>
      </w:r>
      <w:r w:rsidR="00CF0D03">
        <w:rPr>
          <w:rFonts w:ascii="Open Sans" w:hAnsi="Open Sans" w:cs="Open Sans"/>
        </w:rPr>
        <w:t xml:space="preserve">reported </w:t>
      </w:r>
      <w:r w:rsidR="00937585">
        <w:rPr>
          <w:rFonts w:ascii="Open Sans" w:hAnsi="Open Sans" w:cs="Open Sans"/>
        </w:rPr>
        <w:t xml:space="preserve">dissatisfaction of </w:t>
      </w:r>
      <w:r w:rsidR="00404A95">
        <w:rPr>
          <w:rFonts w:ascii="Open Sans" w:hAnsi="Open Sans" w:cs="Open Sans"/>
        </w:rPr>
        <w:t xml:space="preserve">appropriate action </w:t>
      </w:r>
      <w:r w:rsidR="00142C44">
        <w:rPr>
          <w:rFonts w:ascii="Open Sans" w:hAnsi="Open Sans" w:cs="Open Sans"/>
        </w:rPr>
        <w:t xml:space="preserve">consistently </w:t>
      </w:r>
      <w:r w:rsidR="00404A95">
        <w:rPr>
          <w:rFonts w:ascii="Open Sans" w:hAnsi="Open Sans" w:cs="Open Sans"/>
        </w:rPr>
        <w:t>taken in response to their complaints</w:t>
      </w:r>
      <w:r w:rsidR="005E69ED">
        <w:rPr>
          <w:rFonts w:ascii="Open Sans" w:hAnsi="Open Sans" w:cs="Open Sans"/>
        </w:rPr>
        <w:t xml:space="preserve"> and </w:t>
      </w:r>
      <w:r w:rsidR="00DA3CF4">
        <w:rPr>
          <w:rFonts w:ascii="Open Sans" w:hAnsi="Open Sans" w:cs="Open Sans"/>
        </w:rPr>
        <w:t xml:space="preserve">felt </w:t>
      </w:r>
      <w:r w:rsidR="00390C23" w:rsidRPr="00390C23">
        <w:rPr>
          <w:rFonts w:ascii="Open Sans" w:hAnsi="Open Sans" w:cs="Open Sans"/>
        </w:rPr>
        <w:t>management were dismissive of their concerns</w:t>
      </w:r>
      <w:r w:rsidR="00AF6FDC">
        <w:rPr>
          <w:rFonts w:ascii="Open Sans" w:hAnsi="Open Sans" w:cs="Open Sans"/>
        </w:rPr>
        <w:t xml:space="preserve"> raised at a </w:t>
      </w:r>
      <w:r w:rsidR="00FC354A">
        <w:rPr>
          <w:rFonts w:ascii="Open Sans" w:hAnsi="Open Sans" w:cs="Open Sans"/>
        </w:rPr>
        <w:t xml:space="preserve">recent </w:t>
      </w:r>
      <w:r w:rsidR="00AF6FDC">
        <w:rPr>
          <w:rFonts w:ascii="Open Sans" w:hAnsi="Open Sans" w:cs="Open Sans"/>
        </w:rPr>
        <w:t>consumer meeting</w:t>
      </w:r>
      <w:r w:rsidR="00036C45">
        <w:rPr>
          <w:rFonts w:ascii="Open Sans" w:hAnsi="Open Sans" w:cs="Open Sans"/>
        </w:rPr>
        <w:t>.</w:t>
      </w:r>
    </w:p>
    <w:p w14:paraId="110AFBD3" w14:textId="6186A3D7" w:rsidR="0098614C" w:rsidRDefault="00E86399" w:rsidP="005163BA">
      <w:pPr>
        <w:pStyle w:val="NormalArial"/>
        <w:spacing w:before="120" w:line="276" w:lineRule="auto"/>
        <w:rPr>
          <w:rFonts w:ascii="Open Sans" w:hAnsi="Open Sans" w:cs="Open Sans"/>
        </w:rPr>
      </w:pPr>
      <w:r w:rsidRPr="755B22FB">
        <w:rPr>
          <w:rFonts w:ascii="Open Sans" w:hAnsi="Open Sans" w:cs="Open Sans"/>
        </w:rPr>
        <w:t xml:space="preserve">The provider’s response included additional information </w:t>
      </w:r>
      <w:r w:rsidR="00CD320D" w:rsidRPr="755B22FB">
        <w:rPr>
          <w:rFonts w:ascii="Open Sans" w:hAnsi="Open Sans" w:cs="Open Sans"/>
        </w:rPr>
        <w:t>to</w:t>
      </w:r>
      <w:r w:rsidRPr="755B22FB">
        <w:rPr>
          <w:rFonts w:ascii="Open Sans" w:hAnsi="Open Sans" w:cs="Open Sans"/>
        </w:rPr>
        <w:t xml:space="preserve"> the issues raised within the site report.</w:t>
      </w:r>
      <w:r w:rsidR="00E9641E" w:rsidRPr="755B22FB">
        <w:rPr>
          <w:rFonts w:ascii="Open Sans" w:hAnsi="Open Sans" w:cs="Open Sans"/>
        </w:rPr>
        <w:t xml:space="preserve"> Review of this information </w:t>
      </w:r>
      <w:r w:rsidR="00694CC0" w:rsidRPr="755B22FB">
        <w:rPr>
          <w:rFonts w:ascii="Open Sans" w:hAnsi="Open Sans" w:cs="Open Sans"/>
        </w:rPr>
        <w:t>and the site report identified</w:t>
      </w:r>
      <w:r w:rsidR="0098614C" w:rsidRPr="755B22FB">
        <w:rPr>
          <w:rFonts w:ascii="Open Sans" w:hAnsi="Open Sans" w:cs="Open Sans"/>
        </w:rPr>
        <w:t xml:space="preserve"> </w:t>
      </w:r>
      <w:r w:rsidR="00B408C0" w:rsidRPr="755B22FB">
        <w:rPr>
          <w:rFonts w:ascii="Open Sans" w:hAnsi="Open Sans" w:cs="Open Sans"/>
        </w:rPr>
        <w:t>appropriate response</w:t>
      </w:r>
      <w:r w:rsidR="00B215C5" w:rsidRPr="755B22FB">
        <w:rPr>
          <w:rFonts w:ascii="Open Sans" w:hAnsi="Open Sans" w:cs="Open Sans"/>
        </w:rPr>
        <w:t>s</w:t>
      </w:r>
      <w:r w:rsidR="00B408C0" w:rsidRPr="755B22FB">
        <w:rPr>
          <w:rFonts w:ascii="Open Sans" w:hAnsi="Open Sans" w:cs="Open Sans"/>
        </w:rPr>
        <w:t xml:space="preserve"> </w:t>
      </w:r>
      <w:r w:rsidR="00763382" w:rsidRPr="755B22FB">
        <w:rPr>
          <w:rFonts w:ascii="Open Sans" w:hAnsi="Open Sans" w:cs="Open Sans"/>
        </w:rPr>
        <w:t>have been</w:t>
      </w:r>
      <w:r w:rsidR="00B408C0" w:rsidRPr="755B22FB">
        <w:rPr>
          <w:rFonts w:ascii="Open Sans" w:hAnsi="Open Sans" w:cs="Open Sans"/>
        </w:rPr>
        <w:t xml:space="preserve"> provided </w:t>
      </w:r>
      <w:r w:rsidR="002B148B" w:rsidRPr="755B22FB">
        <w:rPr>
          <w:rFonts w:ascii="Open Sans" w:hAnsi="Open Sans" w:cs="Open Sans"/>
        </w:rPr>
        <w:t>to co</w:t>
      </w:r>
      <w:r w:rsidR="005057DF" w:rsidRPr="755B22FB">
        <w:rPr>
          <w:rFonts w:ascii="Open Sans" w:hAnsi="Open Sans" w:cs="Open Sans"/>
        </w:rPr>
        <w:t>mplainants</w:t>
      </w:r>
      <w:r w:rsidR="00B408C0" w:rsidRPr="755B22FB">
        <w:rPr>
          <w:rFonts w:ascii="Open Sans" w:hAnsi="Open Sans" w:cs="Open Sans"/>
        </w:rPr>
        <w:t xml:space="preserve"> in relation to </w:t>
      </w:r>
      <w:r w:rsidR="001F5A63" w:rsidRPr="755B22FB">
        <w:rPr>
          <w:rFonts w:ascii="Open Sans" w:hAnsi="Open Sans" w:cs="Open Sans"/>
        </w:rPr>
        <w:t xml:space="preserve">raised </w:t>
      </w:r>
      <w:r w:rsidR="00B408C0" w:rsidRPr="755B22FB">
        <w:rPr>
          <w:rFonts w:ascii="Open Sans" w:hAnsi="Open Sans" w:cs="Open Sans"/>
        </w:rPr>
        <w:t xml:space="preserve">feedback. Where </w:t>
      </w:r>
      <w:r w:rsidR="00BE12F4" w:rsidRPr="755B22FB">
        <w:rPr>
          <w:rFonts w:ascii="Open Sans" w:hAnsi="Open Sans" w:cs="Open Sans"/>
        </w:rPr>
        <w:t xml:space="preserve">feedback </w:t>
      </w:r>
      <w:r w:rsidR="00B408C0" w:rsidRPr="755B22FB">
        <w:rPr>
          <w:rFonts w:ascii="Open Sans" w:hAnsi="Open Sans" w:cs="Open Sans"/>
        </w:rPr>
        <w:t xml:space="preserve">cited </w:t>
      </w:r>
      <w:r w:rsidR="0050604E" w:rsidRPr="755B22FB">
        <w:rPr>
          <w:rFonts w:ascii="Open Sans" w:hAnsi="Open Sans" w:cs="Open Sans"/>
        </w:rPr>
        <w:t>timeliness</w:t>
      </w:r>
      <w:r w:rsidR="00615AAB" w:rsidRPr="755B22FB">
        <w:rPr>
          <w:rFonts w:ascii="Open Sans" w:hAnsi="Open Sans" w:cs="Open Sans"/>
        </w:rPr>
        <w:t xml:space="preserve"> of actions, </w:t>
      </w:r>
      <w:r w:rsidR="00252331" w:rsidRPr="755B22FB">
        <w:rPr>
          <w:rFonts w:ascii="Open Sans" w:hAnsi="Open Sans" w:cs="Open Sans"/>
        </w:rPr>
        <w:t xml:space="preserve">I note that </w:t>
      </w:r>
      <w:r w:rsidR="00E94724" w:rsidRPr="755B22FB">
        <w:rPr>
          <w:rFonts w:ascii="Open Sans" w:hAnsi="Open Sans" w:cs="Open Sans"/>
        </w:rPr>
        <w:t>actions have</w:t>
      </w:r>
      <w:r w:rsidR="006B0C82" w:rsidRPr="755B22FB">
        <w:rPr>
          <w:rFonts w:ascii="Open Sans" w:hAnsi="Open Sans" w:cs="Open Sans"/>
        </w:rPr>
        <w:t xml:space="preserve"> now</w:t>
      </w:r>
      <w:r w:rsidR="00E94724" w:rsidRPr="755B22FB">
        <w:rPr>
          <w:rFonts w:ascii="Open Sans" w:hAnsi="Open Sans" w:cs="Open Sans"/>
        </w:rPr>
        <w:t xml:space="preserve"> </w:t>
      </w:r>
      <w:r w:rsidR="001E0298" w:rsidRPr="755B22FB">
        <w:rPr>
          <w:rFonts w:ascii="Open Sans" w:hAnsi="Open Sans" w:cs="Open Sans"/>
        </w:rPr>
        <w:t xml:space="preserve">slowly </w:t>
      </w:r>
      <w:r w:rsidR="00E94724" w:rsidRPr="755B22FB">
        <w:rPr>
          <w:rFonts w:ascii="Open Sans" w:hAnsi="Open Sans" w:cs="Open Sans"/>
        </w:rPr>
        <w:t>resulted in</w:t>
      </w:r>
      <w:r w:rsidR="001E0298" w:rsidRPr="755B22FB">
        <w:rPr>
          <w:rFonts w:ascii="Open Sans" w:hAnsi="Open Sans" w:cs="Open Sans"/>
        </w:rPr>
        <w:t xml:space="preserve"> improvements.</w:t>
      </w:r>
      <w:r w:rsidR="007B0933" w:rsidRPr="755B22FB">
        <w:rPr>
          <w:rFonts w:ascii="Open Sans" w:hAnsi="Open Sans" w:cs="Open Sans"/>
        </w:rPr>
        <w:t xml:space="preserve"> Documentation </w:t>
      </w:r>
      <w:r w:rsidR="001F5A63" w:rsidRPr="755B22FB">
        <w:rPr>
          <w:rFonts w:ascii="Open Sans" w:hAnsi="Open Sans" w:cs="Open Sans"/>
        </w:rPr>
        <w:t>available</w:t>
      </w:r>
      <w:r w:rsidR="00C91B8B" w:rsidRPr="755B22FB">
        <w:rPr>
          <w:rFonts w:ascii="Open Sans" w:hAnsi="Open Sans" w:cs="Open Sans"/>
        </w:rPr>
        <w:t xml:space="preserve"> also </w:t>
      </w:r>
      <w:r w:rsidR="00DD5456" w:rsidRPr="755B22FB">
        <w:rPr>
          <w:rFonts w:ascii="Open Sans" w:hAnsi="Open Sans" w:cs="Open Sans"/>
        </w:rPr>
        <w:t>demonstrated an open disclosure process was undertaken.</w:t>
      </w:r>
      <w:r w:rsidR="004C5E5E" w:rsidRPr="755B22FB">
        <w:rPr>
          <w:rFonts w:ascii="Open Sans" w:hAnsi="Open Sans" w:cs="Open Sans"/>
        </w:rPr>
        <w:t xml:space="preserve"> Documentation available demonstrated the organisation has included the </w:t>
      </w:r>
      <w:r w:rsidR="00252331" w:rsidRPr="755B22FB">
        <w:rPr>
          <w:rFonts w:ascii="Open Sans" w:hAnsi="Open Sans" w:cs="Open Sans"/>
        </w:rPr>
        <w:t>complainant</w:t>
      </w:r>
      <w:r w:rsidR="004C5E5E" w:rsidRPr="755B22FB">
        <w:rPr>
          <w:rFonts w:ascii="Open Sans" w:hAnsi="Open Sans" w:cs="Open Sans"/>
        </w:rPr>
        <w:t xml:space="preserve"> to find solution</w:t>
      </w:r>
      <w:r w:rsidR="009441FA" w:rsidRPr="755B22FB">
        <w:rPr>
          <w:rFonts w:ascii="Open Sans" w:hAnsi="Open Sans" w:cs="Open Sans"/>
        </w:rPr>
        <w:t>s.</w:t>
      </w:r>
      <w:r w:rsidR="00B45A3A" w:rsidRPr="755B22FB">
        <w:rPr>
          <w:rFonts w:ascii="Open Sans" w:hAnsi="Open Sans" w:cs="Open Sans"/>
        </w:rPr>
        <w:t xml:space="preserve"> Improvement </w:t>
      </w:r>
      <w:r w:rsidR="0004021C" w:rsidRPr="755B22FB">
        <w:rPr>
          <w:rFonts w:ascii="Open Sans" w:hAnsi="Open Sans" w:cs="Open Sans"/>
        </w:rPr>
        <w:t>for laundry facilities is noted to be actioned.</w:t>
      </w:r>
    </w:p>
    <w:p w14:paraId="49604B3C" w14:textId="102D1005" w:rsidR="00C873E4" w:rsidRDefault="008066F7" w:rsidP="005163BA">
      <w:pPr>
        <w:pStyle w:val="NormalArial"/>
        <w:spacing w:before="120" w:line="276" w:lineRule="auto"/>
        <w:rPr>
          <w:rFonts w:ascii="Open Sans" w:hAnsi="Open Sans" w:cs="Open Sans"/>
        </w:rPr>
      </w:pPr>
      <w:r w:rsidRPr="755B22FB">
        <w:rPr>
          <w:rFonts w:ascii="Open Sans" w:hAnsi="Open Sans" w:cs="Open Sans"/>
        </w:rPr>
        <w:t>However, r</w:t>
      </w:r>
      <w:r w:rsidR="00C873E4" w:rsidRPr="755B22FB">
        <w:rPr>
          <w:rFonts w:ascii="Open Sans" w:hAnsi="Open Sans" w:cs="Open Sans"/>
        </w:rPr>
        <w:t>eview of the policies and procedures identifies the organisation has a clear system for the management of complaints</w:t>
      </w:r>
      <w:r w:rsidR="73CC8E41" w:rsidRPr="755B22FB">
        <w:rPr>
          <w:rFonts w:ascii="Open Sans" w:hAnsi="Open Sans" w:cs="Open Sans"/>
        </w:rPr>
        <w:t>,</w:t>
      </w:r>
      <w:r w:rsidR="00C873E4" w:rsidRPr="755B22FB">
        <w:rPr>
          <w:rFonts w:ascii="Open Sans" w:hAnsi="Open Sans" w:cs="Open Sans"/>
        </w:rPr>
        <w:t xml:space="preserve"> including to assess the </w:t>
      </w:r>
      <w:r w:rsidR="00C873E4" w:rsidRPr="755B22FB">
        <w:rPr>
          <w:rFonts w:ascii="Open Sans" w:hAnsi="Open Sans" w:cs="Open Sans"/>
        </w:rPr>
        <w:lastRenderedPageBreak/>
        <w:t xml:space="preserve">satisfaction of the actions taken in relation to a complaint. While I consider appropriate actions have been taken in response to </w:t>
      </w:r>
      <w:r w:rsidR="005231BD" w:rsidRPr="755B22FB">
        <w:rPr>
          <w:rFonts w:ascii="Open Sans" w:hAnsi="Open Sans" w:cs="Open Sans"/>
        </w:rPr>
        <w:t>feedback</w:t>
      </w:r>
      <w:r w:rsidR="00C873E4" w:rsidRPr="755B22FB">
        <w:rPr>
          <w:rFonts w:ascii="Open Sans" w:hAnsi="Open Sans" w:cs="Open Sans"/>
        </w:rPr>
        <w:t xml:space="preserve">, </w:t>
      </w:r>
      <w:r w:rsidR="00372CA2" w:rsidRPr="755B22FB">
        <w:rPr>
          <w:rFonts w:ascii="Open Sans" w:hAnsi="Open Sans" w:cs="Open Sans"/>
        </w:rPr>
        <w:t>the site report identifies</w:t>
      </w:r>
      <w:r w:rsidR="00C873E4" w:rsidRPr="755B22FB">
        <w:rPr>
          <w:rFonts w:ascii="Open Sans" w:hAnsi="Open Sans" w:cs="Open Sans"/>
        </w:rPr>
        <w:t xml:space="preserve"> the complaints </w:t>
      </w:r>
      <w:r w:rsidR="00281C6D" w:rsidRPr="755B22FB">
        <w:rPr>
          <w:rFonts w:ascii="Open Sans" w:hAnsi="Open Sans" w:cs="Open Sans"/>
        </w:rPr>
        <w:t>system does not capture</w:t>
      </w:r>
      <w:r w:rsidR="00C873E4" w:rsidRPr="755B22FB">
        <w:rPr>
          <w:rFonts w:ascii="Open Sans" w:hAnsi="Open Sans" w:cs="Open Sans"/>
        </w:rPr>
        <w:t xml:space="preserve"> </w:t>
      </w:r>
      <w:r w:rsidR="00EE5072" w:rsidRPr="755B22FB">
        <w:rPr>
          <w:rFonts w:ascii="Open Sans" w:hAnsi="Open Sans" w:cs="Open Sans"/>
        </w:rPr>
        <w:t>complainants</w:t>
      </w:r>
      <w:r w:rsidR="00911208" w:rsidRPr="755B22FB">
        <w:rPr>
          <w:rFonts w:ascii="Open Sans" w:hAnsi="Open Sans" w:cs="Open Sans"/>
        </w:rPr>
        <w:t>’</w:t>
      </w:r>
      <w:r w:rsidR="00EE5072" w:rsidRPr="755B22FB">
        <w:rPr>
          <w:rFonts w:ascii="Open Sans" w:hAnsi="Open Sans" w:cs="Open Sans"/>
        </w:rPr>
        <w:t xml:space="preserve"> </w:t>
      </w:r>
      <w:r w:rsidR="00C873E4" w:rsidRPr="755B22FB">
        <w:rPr>
          <w:rFonts w:ascii="Open Sans" w:hAnsi="Open Sans" w:cs="Open Sans"/>
        </w:rPr>
        <w:t>satisfaction to actions taken</w:t>
      </w:r>
      <w:r w:rsidR="00CF1C79" w:rsidRPr="755B22FB">
        <w:rPr>
          <w:rFonts w:ascii="Open Sans" w:hAnsi="Open Sans" w:cs="Open Sans"/>
        </w:rPr>
        <w:t xml:space="preserve"> in response to feedback.</w:t>
      </w:r>
      <w:r w:rsidR="00533ED0" w:rsidRPr="755B22FB">
        <w:rPr>
          <w:rFonts w:ascii="Open Sans" w:hAnsi="Open Sans" w:cs="Open Sans"/>
        </w:rPr>
        <w:t xml:space="preserve"> </w:t>
      </w:r>
      <w:r w:rsidR="00C567C2" w:rsidRPr="755B22FB">
        <w:rPr>
          <w:rFonts w:ascii="Open Sans" w:hAnsi="Open Sans" w:cs="Open Sans"/>
        </w:rPr>
        <w:t xml:space="preserve">Overall, </w:t>
      </w:r>
      <w:r w:rsidR="0099752B" w:rsidRPr="755B22FB">
        <w:rPr>
          <w:rFonts w:ascii="Open Sans" w:hAnsi="Open Sans" w:cs="Open Sans"/>
        </w:rPr>
        <w:t>even where the provider had engaged with co</w:t>
      </w:r>
      <w:r w:rsidR="00252331" w:rsidRPr="755B22FB">
        <w:rPr>
          <w:rFonts w:ascii="Open Sans" w:hAnsi="Open Sans" w:cs="Open Sans"/>
        </w:rPr>
        <w:t>mplainants</w:t>
      </w:r>
      <w:r w:rsidR="0099752B" w:rsidRPr="755B22FB">
        <w:rPr>
          <w:rFonts w:ascii="Open Sans" w:hAnsi="Open Sans" w:cs="Open Sans"/>
        </w:rPr>
        <w:t xml:space="preserve"> about appropriate actions, </w:t>
      </w:r>
      <w:r w:rsidR="00252331" w:rsidRPr="755B22FB">
        <w:rPr>
          <w:rFonts w:ascii="Open Sans" w:hAnsi="Open Sans" w:cs="Open Sans"/>
        </w:rPr>
        <w:t>complainants</w:t>
      </w:r>
      <w:r w:rsidR="009D5734" w:rsidRPr="755B22FB">
        <w:rPr>
          <w:rFonts w:ascii="Open Sans" w:hAnsi="Open Sans" w:cs="Open Sans"/>
        </w:rPr>
        <w:t xml:space="preserve"> provided negative feedback about their</w:t>
      </w:r>
      <w:r w:rsidR="0099752B" w:rsidRPr="755B22FB">
        <w:rPr>
          <w:rFonts w:ascii="Open Sans" w:hAnsi="Open Sans" w:cs="Open Sans"/>
        </w:rPr>
        <w:t xml:space="preserve"> </w:t>
      </w:r>
      <w:r w:rsidR="00F75F37" w:rsidRPr="755B22FB">
        <w:rPr>
          <w:rFonts w:ascii="Open Sans" w:hAnsi="Open Sans" w:cs="Open Sans"/>
        </w:rPr>
        <w:t>experience</w:t>
      </w:r>
      <w:r w:rsidR="00804D1B" w:rsidRPr="755B22FB">
        <w:rPr>
          <w:rFonts w:ascii="Open Sans" w:hAnsi="Open Sans" w:cs="Open Sans"/>
        </w:rPr>
        <w:t xml:space="preserve"> of satisfaction to actions taken</w:t>
      </w:r>
      <w:r w:rsidR="00683CF0" w:rsidRPr="755B22FB">
        <w:rPr>
          <w:rFonts w:ascii="Open Sans" w:hAnsi="Open Sans" w:cs="Open Sans"/>
        </w:rPr>
        <w:t>.</w:t>
      </w:r>
      <w:r w:rsidR="009D5734" w:rsidRPr="755B22FB">
        <w:rPr>
          <w:rFonts w:ascii="Open Sans" w:hAnsi="Open Sans" w:cs="Open Sans"/>
        </w:rPr>
        <w:t xml:space="preserve"> </w:t>
      </w:r>
    </w:p>
    <w:p w14:paraId="6EDE675B" w14:textId="2824484F" w:rsidR="00E9641E" w:rsidRDefault="00367413" w:rsidP="005163BA">
      <w:pPr>
        <w:pStyle w:val="NormalArial"/>
        <w:spacing w:before="120" w:line="276" w:lineRule="auto"/>
        <w:rPr>
          <w:rFonts w:ascii="Open Sans" w:hAnsi="Open Sans" w:cs="Open Sans"/>
        </w:rPr>
      </w:pPr>
      <w:r w:rsidRPr="755B22FB">
        <w:rPr>
          <w:rFonts w:ascii="Open Sans" w:hAnsi="Open Sans" w:cs="Open Sans"/>
        </w:rPr>
        <w:t xml:space="preserve">I consider that while appropriate actions have been taken in response to complaints raised, I have placed weight on feedback regarding </w:t>
      </w:r>
      <w:r w:rsidR="00B10448" w:rsidRPr="755B22FB">
        <w:rPr>
          <w:rFonts w:ascii="Open Sans" w:hAnsi="Open Sans" w:cs="Open Sans"/>
        </w:rPr>
        <w:t xml:space="preserve">satisfaction to </w:t>
      </w:r>
      <w:r w:rsidR="00221D6F" w:rsidRPr="755B22FB">
        <w:rPr>
          <w:rFonts w:ascii="Open Sans" w:hAnsi="Open Sans" w:cs="Open Sans"/>
        </w:rPr>
        <w:t xml:space="preserve">the </w:t>
      </w:r>
      <w:r w:rsidR="00B10448" w:rsidRPr="755B22FB">
        <w:rPr>
          <w:rFonts w:ascii="Open Sans" w:hAnsi="Open Sans" w:cs="Open Sans"/>
        </w:rPr>
        <w:t xml:space="preserve">actions taken </w:t>
      </w:r>
      <w:r w:rsidR="009E408C" w:rsidRPr="755B22FB">
        <w:rPr>
          <w:rFonts w:ascii="Open Sans" w:hAnsi="Open Sans" w:cs="Open Sans"/>
        </w:rPr>
        <w:t xml:space="preserve">in </w:t>
      </w:r>
      <w:r w:rsidR="00B63186" w:rsidRPr="755B22FB">
        <w:rPr>
          <w:rFonts w:ascii="Open Sans" w:hAnsi="Open Sans" w:cs="Open Sans"/>
        </w:rPr>
        <w:t xml:space="preserve">response to </w:t>
      </w:r>
      <w:r w:rsidR="005231BD" w:rsidRPr="755B22FB">
        <w:rPr>
          <w:rFonts w:ascii="Open Sans" w:hAnsi="Open Sans" w:cs="Open Sans"/>
        </w:rPr>
        <w:t>feedback</w:t>
      </w:r>
      <w:r w:rsidR="003D393D" w:rsidRPr="755B22FB">
        <w:rPr>
          <w:rFonts w:ascii="Open Sans" w:hAnsi="Open Sans" w:cs="Open Sans"/>
        </w:rPr>
        <w:t xml:space="preserve"> and </w:t>
      </w:r>
      <w:r w:rsidR="00F609CB" w:rsidRPr="755B22FB">
        <w:rPr>
          <w:rFonts w:ascii="Open Sans" w:hAnsi="Open Sans" w:cs="Open Sans"/>
        </w:rPr>
        <w:t xml:space="preserve">that </w:t>
      </w:r>
      <w:r w:rsidR="008C7AAF" w:rsidRPr="755B22FB">
        <w:rPr>
          <w:rFonts w:ascii="Open Sans" w:hAnsi="Open Sans" w:cs="Open Sans"/>
        </w:rPr>
        <w:t xml:space="preserve">not all issues raised by </w:t>
      </w:r>
      <w:r w:rsidR="00547775" w:rsidRPr="755B22FB">
        <w:rPr>
          <w:rFonts w:ascii="Open Sans" w:hAnsi="Open Sans" w:cs="Open Sans"/>
        </w:rPr>
        <w:t>complainants</w:t>
      </w:r>
      <w:r w:rsidR="00F609CB" w:rsidRPr="755B22FB">
        <w:rPr>
          <w:rFonts w:ascii="Open Sans" w:hAnsi="Open Sans" w:cs="Open Sans"/>
        </w:rPr>
        <w:t xml:space="preserve"> were </w:t>
      </w:r>
      <w:r w:rsidR="004C1E61" w:rsidRPr="755B22FB">
        <w:rPr>
          <w:rFonts w:ascii="Open Sans" w:hAnsi="Open Sans" w:cs="Open Sans"/>
        </w:rPr>
        <w:t>reflected in the system to ensure effective oversight of complaints.</w:t>
      </w:r>
      <w:r w:rsidR="00F609CB" w:rsidRPr="755B22FB">
        <w:rPr>
          <w:rFonts w:ascii="Open Sans" w:hAnsi="Open Sans" w:cs="Open Sans"/>
        </w:rPr>
        <w:t xml:space="preserve"> </w:t>
      </w:r>
    </w:p>
    <w:p w14:paraId="3EF52E67" w14:textId="7C2F770D" w:rsidR="00562AF8" w:rsidRDefault="00A403B5" w:rsidP="005163BA">
      <w:pPr>
        <w:pStyle w:val="NormalArial"/>
        <w:spacing w:before="120" w:line="276" w:lineRule="auto"/>
        <w:rPr>
          <w:rFonts w:ascii="Open Sans" w:hAnsi="Open Sans" w:cs="Open Sans"/>
        </w:rPr>
      </w:pPr>
      <w:r>
        <w:rPr>
          <w:rFonts w:ascii="Open Sans" w:hAnsi="Open Sans" w:cs="Open Sans"/>
        </w:rPr>
        <w:t>The provider</w:t>
      </w:r>
      <w:r w:rsidR="00E1367A">
        <w:rPr>
          <w:rFonts w:ascii="Open Sans" w:hAnsi="Open Sans" w:cs="Open Sans"/>
        </w:rPr>
        <w:t>’s response to the site report</w:t>
      </w:r>
      <w:r>
        <w:rPr>
          <w:rFonts w:ascii="Open Sans" w:hAnsi="Open Sans" w:cs="Open Sans"/>
        </w:rPr>
        <w:t xml:space="preserve"> </w:t>
      </w:r>
      <w:r w:rsidR="008918BC">
        <w:rPr>
          <w:rFonts w:ascii="Open Sans" w:hAnsi="Open Sans" w:cs="Open Sans"/>
        </w:rPr>
        <w:t>recommend</w:t>
      </w:r>
      <w:r w:rsidR="00E1367A">
        <w:rPr>
          <w:rFonts w:ascii="Open Sans" w:hAnsi="Open Sans" w:cs="Open Sans"/>
        </w:rPr>
        <w:t>s</w:t>
      </w:r>
      <w:r w:rsidR="008918BC">
        <w:rPr>
          <w:rFonts w:ascii="Open Sans" w:hAnsi="Open Sans" w:cs="Open Sans"/>
        </w:rPr>
        <w:t xml:space="preserve"> the following action</w:t>
      </w:r>
      <w:r w:rsidR="00ED17BB">
        <w:rPr>
          <w:rFonts w:ascii="Open Sans" w:hAnsi="Open Sans" w:cs="Open Sans"/>
        </w:rPr>
        <w:t>s</w:t>
      </w:r>
      <w:r w:rsidR="008918BC">
        <w:rPr>
          <w:rFonts w:ascii="Open Sans" w:hAnsi="Open Sans" w:cs="Open Sans"/>
        </w:rPr>
        <w:t xml:space="preserve"> </w:t>
      </w:r>
      <w:r w:rsidR="00562AF8">
        <w:rPr>
          <w:rFonts w:ascii="Open Sans" w:hAnsi="Open Sans" w:cs="Open Sans"/>
        </w:rPr>
        <w:t>to be taken</w:t>
      </w:r>
      <w:r w:rsidR="008918BC">
        <w:rPr>
          <w:rFonts w:ascii="Open Sans" w:hAnsi="Open Sans" w:cs="Open Sans"/>
        </w:rPr>
        <w:t>:</w:t>
      </w:r>
    </w:p>
    <w:p w14:paraId="5F01FC68" w14:textId="0DE06FCC" w:rsidR="00562AF8" w:rsidRPr="00C4684F" w:rsidRDefault="00562AF8" w:rsidP="005163BA">
      <w:pPr>
        <w:pStyle w:val="ListBullet2"/>
        <w:spacing w:before="120" w:line="276" w:lineRule="auto"/>
        <w:ind w:left="357" w:hanging="357"/>
        <w:rPr>
          <w:rFonts w:ascii="Open Sans" w:hAnsi="Open Sans" w:cs="Open Sans"/>
        </w:rPr>
      </w:pPr>
      <w:r w:rsidRPr="755B22FB">
        <w:rPr>
          <w:rFonts w:ascii="Open Sans" w:hAnsi="Open Sans" w:cs="Open Sans"/>
        </w:rPr>
        <w:t xml:space="preserve">All complaints to have information if the actions taken is effective and to the </w:t>
      </w:r>
      <w:r w:rsidR="005E41EB" w:rsidRPr="755B22FB">
        <w:rPr>
          <w:rFonts w:ascii="Open Sans" w:hAnsi="Open Sans" w:cs="Open Sans"/>
        </w:rPr>
        <w:t>consumer</w:t>
      </w:r>
      <w:r w:rsidRPr="755B22FB">
        <w:rPr>
          <w:rFonts w:ascii="Open Sans" w:hAnsi="Open Sans" w:cs="Open Sans"/>
        </w:rPr>
        <w:t xml:space="preserve">'s satisfaction. </w:t>
      </w:r>
    </w:p>
    <w:p w14:paraId="6A3D1D8F" w14:textId="4FB9335A" w:rsidR="00562AF8" w:rsidRPr="00C4684F" w:rsidRDefault="00562AF8" w:rsidP="005163BA">
      <w:pPr>
        <w:pStyle w:val="ListBullet2"/>
        <w:spacing w:before="120" w:line="276" w:lineRule="auto"/>
        <w:ind w:left="357" w:hanging="357"/>
        <w:rPr>
          <w:rFonts w:ascii="Open Sans" w:hAnsi="Open Sans" w:cs="Open Sans"/>
        </w:rPr>
      </w:pPr>
      <w:r w:rsidRPr="755B22FB">
        <w:rPr>
          <w:rFonts w:ascii="Open Sans" w:hAnsi="Open Sans" w:cs="Open Sans"/>
        </w:rPr>
        <w:t xml:space="preserve">Training </w:t>
      </w:r>
      <w:r w:rsidR="005E41EB" w:rsidRPr="755B22FB">
        <w:rPr>
          <w:rFonts w:ascii="Open Sans" w:hAnsi="Open Sans" w:cs="Open Sans"/>
        </w:rPr>
        <w:t>p</w:t>
      </w:r>
      <w:r w:rsidRPr="755B22FB">
        <w:rPr>
          <w:rFonts w:ascii="Open Sans" w:hAnsi="Open Sans" w:cs="Open Sans"/>
        </w:rPr>
        <w:t>lan delivery on 'Feedback &amp; Complaints.'</w:t>
      </w:r>
    </w:p>
    <w:p w14:paraId="45A3F9D9" w14:textId="69520263" w:rsidR="00562AF8" w:rsidRPr="00C4684F" w:rsidRDefault="00562AF8" w:rsidP="005163BA">
      <w:pPr>
        <w:pStyle w:val="ListBullet2"/>
        <w:spacing w:before="120" w:line="276" w:lineRule="auto"/>
        <w:ind w:left="357" w:hanging="357"/>
        <w:rPr>
          <w:rFonts w:ascii="Open Sans" w:hAnsi="Open Sans" w:cs="Open Sans"/>
        </w:rPr>
      </w:pPr>
      <w:r w:rsidRPr="755B22FB">
        <w:rPr>
          <w:rFonts w:ascii="Open Sans" w:hAnsi="Open Sans" w:cs="Open Sans"/>
        </w:rPr>
        <w:t xml:space="preserve">Development of ADHOC </w:t>
      </w:r>
      <w:r w:rsidR="7A83FBCC" w:rsidRPr="755B22FB">
        <w:rPr>
          <w:rFonts w:ascii="Open Sans" w:hAnsi="Open Sans" w:cs="Open Sans"/>
        </w:rPr>
        <w:t>f</w:t>
      </w:r>
      <w:r w:rsidRPr="755B22FB">
        <w:rPr>
          <w:rFonts w:ascii="Open Sans" w:hAnsi="Open Sans" w:cs="Open Sans"/>
        </w:rPr>
        <w:t xml:space="preserve">eedback and </w:t>
      </w:r>
      <w:r w:rsidR="44F75BDB" w:rsidRPr="755B22FB">
        <w:rPr>
          <w:rFonts w:ascii="Open Sans" w:hAnsi="Open Sans" w:cs="Open Sans"/>
        </w:rPr>
        <w:t>c</w:t>
      </w:r>
      <w:r w:rsidRPr="755B22FB">
        <w:rPr>
          <w:rFonts w:ascii="Open Sans" w:hAnsi="Open Sans" w:cs="Open Sans"/>
        </w:rPr>
        <w:t>omplaints audit with targeted questions around resolution, satisfaction and effectiveness.</w:t>
      </w:r>
    </w:p>
    <w:p w14:paraId="3EB4E02F" w14:textId="3F492052" w:rsidR="00562AF8" w:rsidRPr="004C2337" w:rsidRDefault="00562AF8" w:rsidP="005163BA">
      <w:pPr>
        <w:pStyle w:val="ListBullet2"/>
        <w:spacing w:before="120" w:line="276" w:lineRule="auto"/>
        <w:ind w:left="357" w:hanging="357"/>
        <w:rPr>
          <w:rFonts w:ascii="Open Sans" w:hAnsi="Open Sans" w:cs="Open Sans"/>
        </w:rPr>
      </w:pPr>
      <w:r w:rsidRPr="755B22FB">
        <w:rPr>
          <w:rFonts w:ascii="Open Sans" w:hAnsi="Open Sans" w:cs="Open Sans"/>
        </w:rPr>
        <w:t xml:space="preserve">Weekly review of complaint resolution actions, including evaluation of effectiveness and </w:t>
      </w:r>
      <w:r w:rsidR="00AE3AF3" w:rsidRPr="755B22FB">
        <w:rPr>
          <w:rFonts w:ascii="Open Sans" w:hAnsi="Open Sans" w:cs="Open Sans"/>
        </w:rPr>
        <w:t>consumer</w:t>
      </w:r>
      <w:r w:rsidRPr="755B22FB">
        <w:rPr>
          <w:rFonts w:ascii="Open Sans" w:hAnsi="Open Sans" w:cs="Open Sans"/>
        </w:rPr>
        <w:t xml:space="preserve"> satisfaction, to be conducted</w:t>
      </w:r>
      <w:r w:rsidR="3CF2B89C" w:rsidRPr="755B22FB">
        <w:rPr>
          <w:rFonts w:ascii="Open Sans" w:hAnsi="Open Sans" w:cs="Open Sans"/>
        </w:rPr>
        <w:t>.</w:t>
      </w:r>
    </w:p>
    <w:p w14:paraId="5D26A4C7" w14:textId="7A7BB1AD" w:rsidR="004C2337" w:rsidRDefault="00870ED8" w:rsidP="005163BA">
      <w:pPr>
        <w:pStyle w:val="NormalArial"/>
        <w:spacing w:before="120" w:line="276" w:lineRule="auto"/>
        <w:rPr>
          <w:rFonts w:ascii="Open Sans" w:hAnsi="Open Sans" w:cs="Open Sans"/>
        </w:rPr>
      </w:pPr>
      <w:r>
        <w:rPr>
          <w:rFonts w:ascii="Open Sans" w:hAnsi="Open Sans" w:cs="Open Sans"/>
        </w:rPr>
        <w:t>While the</w:t>
      </w:r>
      <w:r w:rsidR="00AD493B" w:rsidRPr="00AD493B">
        <w:rPr>
          <w:rFonts w:ascii="Open Sans" w:hAnsi="Open Sans" w:cs="Open Sans"/>
        </w:rPr>
        <w:t xml:space="preserve"> provider has</w:t>
      </w:r>
      <w:r w:rsidR="00707BB1">
        <w:rPr>
          <w:rFonts w:ascii="Open Sans" w:hAnsi="Open Sans" w:cs="Open Sans"/>
        </w:rPr>
        <w:t xml:space="preserve"> </w:t>
      </w:r>
      <w:r w:rsidR="007714D3">
        <w:rPr>
          <w:rFonts w:ascii="Open Sans" w:hAnsi="Open Sans" w:cs="Open Sans"/>
        </w:rPr>
        <w:t xml:space="preserve">commenced </w:t>
      </w:r>
      <w:r w:rsidR="00447ABA">
        <w:rPr>
          <w:rFonts w:ascii="Open Sans" w:hAnsi="Open Sans" w:cs="Open Sans"/>
        </w:rPr>
        <w:t>communicat</w:t>
      </w:r>
      <w:r w:rsidR="007714D3">
        <w:rPr>
          <w:rFonts w:ascii="Open Sans" w:hAnsi="Open Sans" w:cs="Open Sans"/>
        </w:rPr>
        <w:t>ion</w:t>
      </w:r>
      <w:r w:rsidR="00447ABA">
        <w:rPr>
          <w:rFonts w:ascii="Open Sans" w:hAnsi="Open Sans" w:cs="Open Sans"/>
        </w:rPr>
        <w:t xml:space="preserve"> </w:t>
      </w:r>
      <w:r w:rsidR="00835E54">
        <w:rPr>
          <w:rFonts w:ascii="Open Sans" w:hAnsi="Open Sans" w:cs="Open Sans"/>
        </w:rPr>
        <w:t>to seek an understanding of satisfaction</w:t>
      </w:r>
      <w:r w:rsidR="00001557">
        <w:rPr>
          <w:rFonts w:ascii="Open Sans" w:hAnsi="Open Sans" w:cs="Open Sans"/>
        </w:rPr>
        <w:t xml:space="preserve">, </w:t>
      </w:r>
      <w:r w:rsidR="00052D08">
        <w:rPr>
          <w:rFonts w:ascii="Open Sans" w:hAnsi="Open Sans" w:cs="Open Sans"/>
        </w:rPr>
        <w:t>and</w:t>
      </w:r>
      <w:r w:rsidR="00AD493B" w:rsidRPr="00AD493B">
        <w:rPr>
          <w:rFonts w:ascii="Open Sans" w:hAnsi="Open Sans" w:cs="Open Sans"/>
        </w:rPr>
        <w:t xml:space="preserve"> </w:t>
      </w:r>
      <w:r w:rsidR="000C7DAA">
        <w:rPr>
          <w:rFonts w:ascii="Open Sans" w:hAnsi="Open Sans" w:cs="Open Sans"/>
        </w:rPr>
        <w:t xml:space="preserve">recommended </w:t>
      </w:r>
      <w:r w:rsidR="00AD493B" w:rsidRPr="00AD493B">
        <w:rPr>
          <w:rFonts w:ascii="Open Sans" w:hAnsi="Open Sans" w:cs="Open Sans"/>
        </w:rPr>
        <w:t>action</w:t>
      </w:r>
      <w:r w:rsidR="000C7DAA">
        <w:rPr>
          <w:rFonts w:ascii="Open Sans" w:hAnsi="Open Sans" w:cs="Open Sans"/>
        </w:rPr>
        <w:t>s</w:t>
      </w:r>
      <w:r w:rsidR="00AD493B" w:rsidRPr="00AD493B">
        <w:rPr>
          <w:rFonts w:ascii="Open Sans" w:hAnsi="Open Sans" w:cs="Open Sans"/>
        </w:rPr>
        <w:t xml:space="preserve"> to strengthen </w:t>
      </w:r>
      <w:r w:rsidR="000C7DAA">
        <w:rPr>
          <w:rFonts w:ascii="Open Sans" w:hAnsi="Open Sans" w:cs="Open Sans"/>
        </w:rPr>
        <w:t>feedback and complaints systems</w:t>
      </w:r>
      <w:r>
        <w:rPr>
          <w:rFonts w:ascii="Open Sans" w:hAnsi="Open Sans" w:cs="Open Sans"/>
        </w:rPr>
        <w:t>,</w:t>
      </w:r>
      <w:r w:rsidR="0073695C">
        <w:rPr>
          <w:rFonts w:ascii="Open Sans" w:hAnsi="Open Sans" w:cs="Open Sans"/>
        </w:rPr>
        <w:t xml:space="preserve"> </w:t>
      </w:r>
      <w:r w:rsidR="00D4350D">
        <w:rPr>
          <w:rFonts w:ascii="Open Sans" w:hAnsi="Open Sans" w:cs="Open Sans"/>
        </w:rPr>
        <w:t xml:space="preserve">I am </w:t>
      </w:r>
      <w:r w:rsidR="00C100BD">
        <w:rPr>
          <w:rFonts w:ascii="Open Sans" w:hAnsi="Open Sans" w:cs="Open Sans"/>
        </w:rPr>
        <w:t xml:space="preserve">not satisfied the </w:t>
      </w:r>
      <w:r w:rsidR="007F751D">
        <w:rPr>
          <w:rFonts w:ascii="Open Sans" w:hAnsi="Open Sans" w:cs="Open Sans"/>
        </w:rPr>
        <w:t>recommended</w:t>
      </w:r>
      <w:r w:rsidR="00367BB0">
        <w:rPr>
          <w:rFonts w:ascii="Open Sans" w:hAnsi="Open Sans" w:cs="Open Sans"/>
        </w:rPr>
        <w:t xml:space="preserve"> </w:t>
      </w:r>
      <w:r w:rsidR="00256BA5">
        <w:rPr>
          <w:rFonts w:ascii="Open Sans" w:hAnsi="Open Sans" w:cs="Open Sans"/>
        </w:rPr>
        <w:t>action</w:t>
      </w:r>
      <w:r w:rsidR="00C17FE3">
        <w:rPr>
          <w:rFonts w:ascii="Open Sans" w:hAnsi="Open Sans" w:cs="Open Sans"/>
        </w:rPr>
        <w:t>s</w:t>
      </w:r>
      <w:r w:rsidR="00256BA5">
        <w:rPr>
          <w:rFonts w:ascii="Open Sans" w:hAnsi="Open Sans" w:cs="Open Sans"/>
        </w:rPr>
        <w:t xml:space="preserve"> </w:t>
      </w:r>
      <w:r w:rsidR="00597466">
        <w:rPr>
          <w:rFonts w:ascii="Open Sans" w:hAnsi="Open Sans" w:cs="Open Sans"/>
        </w:rPr>
        <w:t xml:space="preserve">to the deficiencies identified, </w:t>
      </w:r>
      <w:r w:rsidR="00367BB0">
        <w:rPr>
          <w:rFonts w:ascii="Open Sans" w:hAnsi="Open Sans" w:cs="Open Sans"/>
        </w:rPr>
        <w:t>h</w:t>
      </w:r>
      <w:r w:rsidR="00597466">
        <w:rPr>
          <w:rFonts w:ascii="Open Sans" w:hAnsi="Open Sans" w:cs="Open Sans"/>
        </w:rPr>
        <w:t>as</w:t>
      </w:r>
      <w:r w:rsidR="00367BB0">
        <w:rPr>
          <w:rFonts w:ascii="Open Sans" w:hAnsi="Open Sans" w:cs="Open Sans"/>
        </w:rPr>
        <w:t xml:space="preserve"> had sufficient time to become</w:t>
      </w:r>
      <w:r w:rsidR="007F751D">
        <w:rPr>
          <w:rFonts w:ascii="Open Sans" w:hAnsi="Open Sans" w:cs="Open Sans"/>
        </w:rPr>
        <w:t xml:space="preserve"> </w:t>
      </w:r>
      <w:r w:rsidR="00256BA5">
        <w:rPr>
          <w:rFonts w:ascii="Open Sans" w:hAnsi="Open Sans" w:cs="Open Sans"/>
        </w:rPr>
        <w:t>be fully implemented and evaluated for effectiveness.</w:t>
      </w:r>
    </w:p>
    <w:p w14:paraId="54B17348" w14:textId="4E9A26AE" w:rsidR="0009791F" w:rsidRPr="001B5F72" w:rsidRDefault="0009791F" w:rsidP="005163BA">
      <w:pPr>
        <w:spacing w:before="120" w:line="276" w:lineRule="auto"/>
        <w:rPr>
          <w:rFonts w:ascii="Open Sans" w:hAnsi="Open Sans" w:cs="Open Sans"/>
          <w:bCs/>
          <w:szCs w:val="22"/>
        </w:rPr>
      </w:pPr>
      <w:r>
        <w:rPr>
          <w:rFonts w:ascii="Open Sans" w:hAnsi="Open Sans" w:cs="Open Sans"/>
          <w:bCs/>
          <w:szCs w:val="22"/>
        </w:rPr>
        <w:t xml:space="preserve">Based on the information before me, </w:t>
      </w:r>
      <w:r w:rsidRPr="00A40162">
        <w:rPr>
          <w:rFonts w:ascii="Open Sans" w:hAnsi="Open Sans" w:cs="Open Sans"/>
          <w:bCs/>
          <w:szCs w:val="22"/>
        </w:rPr>
        <w:t xml:space="preserve">I find this requirement </w:t>
      </w:r>
      <w:r w:rsidR="00D847F6">
        <w:rPr>
          <w:rFonts w:ascii="Open Sans" w:hAnsi="Open Sans" w:cs="Open Sans"/>
          <w:bCs/>
          <w:szCs w:val="22"/>
        </w:rPr>
        <w:t xml:space="preserve">not </w:t>
      </w:r>
      <w:r w:rsidRPr="00A40162">
        <w:rPr>
          <w:rFonts w:ascii="Open Sans" w:hAnsi="Open Sans" w:cs="Open Sans"/>
          <w:bCs/>
          <w:szCs w:val="22"/>
        </w:rPr>
        <w:t>compliant.</w:t>
      </w:r>
    </w:p>
    <w:p w14:paraId="02F11077" w14:textId="7F74766C" w:rsidR="008066F7" w:rsidRPr="008066F7" w:rsidRDefault="008066F7" w:rsidP="005163BA">
      <w:pPr>
        <w:pStyle w:val="NormalArial"/>
        <w:spacing w:before="120" w:line="276" w:lineRule="auto"/>
        <w:rPr>
          <w:rFonts w:ascii="Open Sans" w:hAnsi="Open Sans" w:cs="Open Sans"/>
          <w:b/>
          <w:bCs/>
          <w:u w:val="single"/>
        </w:rPr>
      </w:pPr>
      <w:r w:rsidRPr="755B22FB">
        <w:rPr>
          <w:rFonts w:ascii="Open Sans" w:hAnsi="Open Sans" w:cs="Open Sans"/>
          <w:b/>
          <w:bCs/>
          <w:u w:val="single"/>
        </w:rPr>
        <w:t>Requirement 6(3)(d)</w:t>
      </w:r>
    </w:p>
    <w:p w14:paraId="1E2ED6A1" w14:textId="602477E6" w:rsidR="00D847F6" w:rsidRDefault="00D847F6" w:rsidP="005163BA">
      <w:pPr>
        <w:pStyle w:val="NormalArial"/>
        <w:spacing w:before="120" w:line="276" w:lineRule="auto"/>
        <w:rPr>
          <w:rFonts w:ascii="Open Sans" w:hAnsi="Open Sans" w:cs="Open Sans"/>
        </w:rPr>
      </w:pPr>
      <w:r>
        <w:rPr>
          <w:rFonts w:ascii="Open Sans" w:hAnsi="Open Sans" w:cs="Open Sans"/>
        </w:rPr>
        <w:t xml:space="preserve">The intent of this requirement is </w:t>
      </w:r>
      <w:r w:rsidR="0018140E">
        <w:rPr>
          <w:rFonts w:ascii="Open Sans" w:hAnsi="Open Sans" w:cs="Open Sans"/>
        </w:rPr>
        <w:t>organisations should use a best practice system to manage feedback and complaints</w:t>
      </w:r>
      <w:r w:rsidR="0072035D">
        <w:rPr>
          <w:rFonts w:ascii="Open Sans" w:hAnsi="Open Sans" w:cs="Open Sans"/>
        </w:rPr>
        <w:t xml:space="preserve"> to improve how they deliver care and services.</w:t>
      </w:r>
    </w:p>
    <w:p w14:paraId="75D4E151" w14:textId="0ACAB92E" w:rsidR="008066F7" w:rsidRDefault="00CF1C79" w:rsidP="005163BA">
      <w:pPr>
        <w:pStyle w:val="NormalArial"/>
        <w:spacing w:before="120" w:line="276" w:lineRule="auto"/>
        <w:rPr>
          <w:rFonts w:ascii="Open Sans" w:hAnsi="Open Sans" w:cs="Open Sans"/>
        </w:rPr>
      </w:pPr>
      <w:r>
        <w:rPr>
          <w:rFonts w:ascii="Open Sans" w:hAnsi="Open Sans" w:cs="Open Sans"/>
        </w:rPr>
        <w:t xml:space="preserve">The site report provided information </w:t>
      </w:r>
      <w:r w:rsidR="00A43E72" w:rsidRPr="00A43E72">
        <w:rPr>
          <w:rFonts w:ascii="Open Sans" w:hAnsi="Open Sans" w:cs="Open Sans"/>
        </w:rPr>
        <w:t>feedback and complaints do not consistently result in improvements to care and services</w:t>
      </w:r>
      <w:r w:rsidR="00E134A2">
        <w:rPr>
          <w:rFonts w:ascii="Open Sans" w:hAnsi="Open Sans" w:cs="Open Sans"/>
        </w:rPr>
        <w:t xml:space="preserve"> and the process </w:t>
      </w:r>
      <w:r w:rsidR="00A43E72" w:rsidRPr="00A43E72">
        <w:rPr>
          <w:rFonts w:ascii="Open Sans" w:hAnsi="Open Sans" w:cs="Open Sans"/>
        </w:rPr>
        <w:t xml:space="preserve">of not </w:t>
      </w:r>
      <w:r w:rsidR="00A43E72" w:rsidRPr="00A43E72">
        <w:rPr>
          <w:rFonts w:ascii="Open Sans" w:hAnsi="Open Sans" w:cs="Open Sans"/>
        </w:rPr>
        <w:lastRenderedPageBreak/>
        <w:t xml:space="preserve">documenting all </w:t>
      </w:r>
      <w:r w:rsidR="002F238A">
        <w:rPr>
          <w:rFonts w:ascii="Open Sans" w:hAnsi="Open Sans" w:cs="Open Sans"/>
        </w:rPr>
        <w:t xml:space="preserve">feedback and </w:t>
      </w:r>
      <w:r w:rsidR="00A43E72" w:rsidRPr="00A43E72">
        <w:rPr>
          <w:rFonts w:ascii="Open Sans" w:hAnsi="Open Sans" w:cs="Open Sans"/>
        </w:rPr>
        <w:t>complaints in the system does not enable complaints to be effectively trended and analysed</w:t>
      </w:r>
      <w:r w:rsidR="002F238A">
        <w:rPr>
          <w:rFonts w:ascii="Open Sans" w:hAnsi="Open Sans" w:cs="Open Sans"/>
        </w:rPr>
        <w:t>.</w:t>
      </w:r>
    </w:p>
    <w:p w14:paraId="182C0198" w14:textId="62D58591" w:rsidR="009862B5" w:rsidRDefault="009862B5" w:rsidP="005163BA">
      <w:pPr>
        <w:pStyle w:val="NormalArial"/>
        <w:spacing w:before="120" w:line="276" w:lineRule="auto"/>
        <w:rPr>
          <w:rFonts w:ascii="Open Sans" w:hAnsi="Open Sans" w:cs="Open Sans"/>
        </w:rPr>
      </w:pPr>
      <w:r>
        <w:rPr>
          <w:rFonts w:ascii="Open Sans" w:hAnsi="Open Sans" w:cs="Open Sans"/>
        </w:rPr>
        <w:t>Six consumers/representatives reported</w:t>
      </w:r>
      <w:r w:rsidR="00B7590F">
        <w:rPr>
          <w:rFonts w:ascii="Open Sans" w:hAnsi="Open Sans" w:cs="Open Sans"/>
        </w:rPr>
        <w:t xml:space="preserve"> overall</w:t>
      </w:r>
      <w:r>
        <w:rPr>
          <w:rFonts w:ascii="Open Sans" w:hAnsi="Open Sans" w:cs="Open Sans"/>
        </w:rPr>
        <w:t xml:space="preserve"> dissa</w:t>
      </w:r>
      <w:r w:rsidR="00293427">
        <w:rPr>
          <w:rFonts w:ascii="Open Sans" w:hAnsi="Open Sans" w:cs="Open Sans"/>
        </w:rPr>
        <w:t>tisfaction</w:t>
      </w:r>
      <w:r>
        <w:rPr>
          <w:rFonts w:ascii="Open Sans" w:hAnsi="Open Sans" w:cs="Open Sans"/>
        </w:rPr>
        <w:t xml:space="preserve"> in </w:t>
      </w:r>
      <w:r w:rsidR="006A7991">
        <w:rPr>
          <w:rFonts w:ascii="Open Sans" w:hAnsi="Open Sans" w:cs="Open Sans"/>
        </w:rPr>
        <w:t xml:space="preserve">care and service </w:t>
      </w:r>
      <w:r w:rsidR="00293427">
        <w:rPr>
          <w:rFonts w:ascii="Open Sans" w:hAnsi="Open Sans" w:cs="Open Sans"/>
        </w:rPr>
        <w:t>improvements arising fr</w:t>
      </w:r>
      <w:r w:rsidR="006A7991">
        <w:rPr>
          <w:rFonts w:ascii="Open Sans" w:hAnsi="Open Sans" w:cs="Open Sans"/>
        </w:rPr>
        <w:t xml:space="preserve">om their feedback and </w:t>
      </w:r>
      <w:r>
        <w:rPr>
          <w:rFonts w:ascii="Open Sans" w:hAnsi="Open Sans" w:cs="Open Sans"/>
        </w:rPr>
        <w:t>complaints</w:t>
      </w:r>
      <w:r w:rsidR="00C26820">
        <w:rPr>
          <w:rFonts w:ascii="Open Sans" w:hAnsi="Open Sans" w:cs="Open Sans"/>
        </w:rPr>
        <w:t>,</w:t>
      </w:r>
      <w:r>
        <w:rPr>
          <w:rFonts w:ascii="Open Sans" w:hAnsi="Open Sans" w:cs="Open Sans"/>
        </w:rPr>
        <w:t xml:space="preserve"> and consumers felt </w:t>
      </w:r>
      <w:r w:rsidRPr="00390C23">
        <w:rPr>
          <w:rFonts w:ascii="Open Sans" w:hAnsi="Open Sans" w:cs="Open Sans"/>
        </w:rPr>
        <w:t>management were dismissive of their concerns</w:t>
      </w:r>
      <w:r>
        <w:rPr>
          <w:rFonts w:ascii="Open Sans" w:hAnsi="Open Sans" w:cs="Open Sans"/>
        </w:rPr>
        <w:t xml:space="preserve"> raised at a recent consumer meeting.</w:t>
      </w:r>
    </w:p>
    <w:p w14:paraId="4B5BF99C" w14:textId="2ECF7429" w:rsidR="004417D3" w:rsidRDefault="004417D3" w:rsidP="005163BA">
      <w:pPr>
        <w:pStyle w:val="NormalArial"/>
        <w:spacing w:before="120" w:line="276" w:lineRule="auto"/>
        <w:rPr>
          <w:rFonts w:ascii="Open Sans" w:hAnsi="Open Sans" w:cs="Open Sans"/>
        </w:rPr>
      </w:pPr>
      <w:r w:rsidRPr="755B22FB">
        <w:rPr>
          <w:rFonts w:ascii="Open Sans" w:hAnsi="Open Sans" w:cs="Open Sans"/>
        </w:rPr>
        <w:t>The site report provided information the complaint trends verbally identified by the management team were not reflected within the plan for continuous improvement to demonstrate improvements to care and services were being made. Review of the provider</w:t>
      </w:r>
      <w:r w:rsidR="2C163122" w:rsidRPr="755B22FB">
        <w:rPr>
          <w:rFonts w:ascii="Open Sans" w:hAnsi="Open Sans" w:cs="Open Sans"/>
        </w:rPr>
        <w:t>’</w:t>
      </w:r>
      <w:r w:rsidRPr="755B22FB">
        <w:rPr>
          <w:rFonts w:ascii="Open Sans" w:hAnsi="Open Sans" w:cs="Open Sans"/>
        </w:rPr>
        <w:t>s policy and procedure for complaint management describes recording opportunities for improvement identified through complaints and feedback in the plan for continuous improvement, however</w:t>
      </w:r>
      <w:r w:rsidR="797F2CA6" w:rsidRPr="755B22FB">
        <w:rPr>
          <w:rFonts w:ascii="Open Sans" w:hAnsi="Open Sans" w:cs="Open Sans"/>
        </w:rPr>
        <w:t>,</w:t>
      </w:r>
      <w:r w:rsidRPr="755B22FB">
        <w:rPr>
          <w:rFonts w:ascii="Open Sans" w:hAnsi="Open Sans" w:cs="Open Sans"/>
        </w:rPr>
        <w:t xml:space="preserve"> this was not demonstrated</w:t>
      </w:r>
      <w:r w:rsidR="003B130E" w:rsidRPr="755B22FB">
        <w:rPr>
          <w:rFonts w:ascii="Open Sans" w:hAnsi="Open Sans" w:cs="Open Sans"/>
        </w:rPr>
        <w:t xml:space="preserve"> at the time of the assessment. I am</w:t>
      </w:r>
      <w:r w:rsidR="714D3E40" w:rsidRPr="755B22FB">
        <w:rPr>
          <w:rFonts w:ascii="Open Sans" w:hAnsi="Open Sans" w:cs="Open Sans"/>
        </w:rPr>
        <w:t>,</w:t>
      </w:r>
      <w:r w:rsidR="003B130E" w:rsidRPr="755B22FB">
        <w:rPr>
          <w:rFonts w:ascii="Open Sans" w:hAnsi="Open Sans" w:cs="Open Sans"/>
        </w:rPr>
        <w:t xml:space="preserve"> however</w:t>
      </w:r>
      <w:r w:rsidR="15E47A81" w:rsidRPr="755B22FB">
        <w:rPr>
          <w:rFonts w:ascii="Open Sans" w:hAnsi="Open Sans" w:cs="Open Sans"/>
        </w:rPr>
        <w:t>,</w:t>
      </w:r>
      <w:r w:rsidR="003B130E" w:rsidRPr="755B22FB">
        <w:rPr>
          <w:rFonts w:ascii="Open Sans" w:hAnsi="Open Sans" w:cs="Open Sans"/>
        </w:rPr>
        <w:t xml:space="preserve"> satisfied the deficiencies identified within </w:t>
      </w:r>
      <w:r w:rsidR="00766463" w:rsidRPr="755B22FB">
        <w:rPr>
          <w:rFonts w:ascii="Open Sans" w:hAnsi="Open Sans" w:cs="Open Sans"/>
        </w:rPr>
        <w:t>the site report have been captured within the plan for continuous improvement included in the provider</w:t>
      </w:r>
      <w:r w:rsidR="3EE8DDFC" w:rsidRPr="755B22FB">
        <w:rPr>
          <w:rFonts w:ascii="Open Sans" w:hAnsi="Open Sans" w:cs="Open Sans"/>
        </w:rPr>
        <w:t>’</w:t>
      </w:r>
      <w:r w:rsidR="00766463" w:rsidRPr="755B22FB">
        <w:rPr>
          <w:rFonts w:ascii="Open Sans" w:hAnsi="Open Sans" w:cs="Open Sans"/>
        </w:rPr>
        <w:t>s response.</w:t>
      </w:r>
    </w:p>
    <w:p w14:paraId="1DD7DB8B" w14:textId="6B00D687" w:rsidR="00AC6F3A" w:rsidRDefault="00830968" w:rsidP="005163BA">
      <w:pPr>
        <w:pStyle w:val="NormalArial"/>
        <w:spacing w:before="120" w:line="276" w:lineRule="auto"/>
        <w:rPr>
          <w:rFonts w:ascii="Open Sans" w:hAnsi="Open Sans" w:cs="Open Sans"/>
        </w:rPr>
      </w:pPr>
      <w:r w:rsidRPr="755B22FB">
        <w:rPr>
          <w:rFonts w:ascii="Open Sans" w:hAnsi="Open Sans" w:cs="Open Sans"/>
        </w:rPr>
        <w:t xml:space="preserve">The site report provided information not all feedback and complaints are </w:t>
      </w:r>
      <w:r w:rsidR="004803A1" w:rsidRPr="755B22FB">
        <w:rPr>
          <w:rFonts w:ascii="Open Sans" w:hAnsi="Open Sans" w:cs="Open Sans"/>
        </w:rPr>
        <w:t>captured within the complaints system</w:t>
      </w:r>
      <w:r w:rsidR="00DA037C" w:rsidRPr="755B22FB">
        <w:rPr>
          <w:rFonts w:ascii="Open Sans" w:hAnsi="Open Sans" w:cs="Open Sans"/>
        </w:rPr>
        <w:t xml:space="preserve"> to ensure effective trending and analysis</w:t>
      </w:r>
      <w:r w:rsidR="004803A1" w:rsidRPr="755B22FB">
        <w:rPr>
          <w:rFonts w:ascii="Open Sans" w:hAnsi="Open Sans" w:cs="Open Sans"/>
        </w:rPr>
        <w:t xml:space="preserve">. </w:t>
      </w:r>
      <w:r w:rsidR="00AC6F3A" w:rsidRPr="755B22FB">
        <w:rPr>
          <w:rFonts w:ascii="Open Sans" w:hAnsi="Open Sans" w:cs="Open Sans"/>
        </w:rPr>
        <w:t>Review of the provider</w:t>
      </w:r>
      <w:r w:rsidR="2D31A477" w:rsidRPr="755B22FB">
        <w:rPr>
          <w:rFonts w:ascii="Open Sans" w:hAnsi="Open Sans" w:cs="Open Sans"/>
        </w:rPr>
        <w:t>’</w:t>
      </w:r>
      <w:r w:rsidR="00AC6F3A" w:rsidRPr="755B22FB">
        <w:rPr>
          <w:rFonts w:ascii="Open Sans" w:hAnsi="Open Sans" w:cs="Open Sans"/>
        </w:rPr>
        <w:t xml:space="preserve">s policy and procedure for complaints management identifies a complaint </w:t>
      </w:r>
      <w:r w:rsidR="00713216" w:rsidRPr="755B22FB">
        <w:rPr>
          <w:rFonts w:ascii="Open Sans" w:hAnsi="Open Sans" w:cs="Open Sans"/>
        </w:rPr>
        <w:t>‘</w:t>
      </w:r>
      <w:r w:rsidR="00AC6F3A" w:rsidRPr="755B22FB">
        <w:rPr>
          <w:rFonts w:ascii="Open Sans" w:hAnsi="Open Sans" w:cs="Open Sans"/>
          <w:i/>
          <w:iCs/>
        </w:rPr>
        <w:t>may also be referred to as a concern, suggestion or comment and wherever feedback is an expression of dissatisfaction where an area for service improvement is identified, it should be handled as a complaint.</w:t>
      </w:r>
      <w:r w:rsidR="00713216" w:rsidRPr="755B22FB">
        <w:rPr>
          <w:rFonts w:ascii="Open Sans" w:hAnsi="Open Sans" w:cs="Open Sans"/>
          <w:i/>
          <w:iCs/>
        </w:rPr>
        <w:t>’</w:t>
      </w:r>
      <w:r w:rsidR="007167E0" w:rsidRPr="755B22FB">
        <w:rPr>
          <w:rFonts w:ascii="Open Sans" w:hAnsi="Open Sans" w:cs="Open Sans"/>
        </w:rPr>
        <w:t xml:space="preserve"> Care documentation identified some complaints are recorded in progress notes. Management advised minor complaints are dealt with in progress notes.</w:t>
      </w:r>
      <w:r w:rsidR="00F80456" w:rsidRPr="755B22FB">
        <w:rPr>
          <w:rFonts w:ascii="Open Sans" w:hAnsi="Open Sans" w:cs="Open Sans"/>
        </w:rPr>
        <w:t xml:space="preserve"> </w:t>
      </w:r>
      <w:r w:rsidR="00487531" w:rsidRPr="755B22FB">
        <w:rPr>
          <w:rFonts w:ascii="Open Sans" w:hAnsi="Open Sans" w:cs="Open Sans"/>
        </w:rPr>
        <w:t xml:space="preserve"> </w:t>
      </w:r>
      <w:r w:rsidR="007167E0" w:rsidRPr="755B22FB">
        <w:rPr>
          <w:rFonts w:ascii="Open Sans" w:hAnsi="Open Sans" w:cs="Open Sans"/>
        </w:rPr>
        <w:t xml:space="preserve"> </w:t>
      </w:r>
      <w:r w:rsidR="00AC6F3A" w:rsidRPr="755B22FB">
        <w:rPr>
          <w:rFonts w:ascii="Open Sans" w:hAnsi="Open Sans" w:cs="Open Sans"/>
        </w:rPr>
        <w:t xml:space="preserve">  </w:t>
      </w:r>
    </w:p>
    <w:p w14:paraId="57F2F088" w14:textId="1162711E" w:rsidR="00BA27E4" w:rsidRDefault="004803A1" w:rsidP="005163BA">
      <w:pPr>
        <w:pStyle w:val="NormalArial"/>
        <w:spacing w:before="120" w:line="276" w:lineRule="auto"/>
        <w:rPr>
          <w:rFonts w:ascii="Open Sans" w:hAnsi="Open Sans" w:cs="Open Sans"/>
        </w:rPr>
      </w:pPr>
      <w:r w:rsidRPr="755B22FB">
        <w:rPr>
          <w:rFonts w:ascii="Open Sans" w:hAnsi="Open Sans" w:cs="Open Sans"/>
        </w:rPr>
        <w:t xml:space="preserve">The site report provided information </w:t>
      </w:r>
      <w:r w:rsidR="00AC7E30" w:rsidRPr="755B22FB">
        <w:rPr>
          <w:rFonts w:ascii="Open Sans" w:hAnsi="Open Sans" w:cs="Open Sans"/>
        </w:rPr>
        <w:t xml:space="preserve">there is no process for </w:t>
      </w:r>
      <w:r w:rsidR="008B55D0" w:rsidRPr="755B22FB">
        <w:rPr>
          <w:rFonts w:ascii="Open Sans" w:hAnsi="Open Sans" w:cs="Open Sans"/>
        </w:rPr>
        <w:t xml:space="preserve">the trending and analysis of complaints. </w:t>
      </w:r>
      <w:r w:rsidR="0074133E" w:rsidRPr="755B22FB">
        <w:rPr>
          <w:rFonts w:ascii="Open Sans" w:hAnsi="Open Sans" w:cs="Open Sans"/>
        </w:rPr>
        <w:t xml:space="preserve">Service meeting minutes did not evidence discussion of complaints or opportunities for improvement. Management advised the service does not have a process for trending complaints. </w:t>
      </w:r>
      <w:r w:rsidR="000C36F4" w:rsidRPr="755B22FB">
        <w:rPr>
          <w:rFonts w:ascii="Open Sans" w:hAnsi="Open Sans" w:cs="Open Sans"/>
        </w:rPr>
        <w:t>Review of the provider</w:t>
      </w:r>
      <w:r w:rsidR="6EBD42D5" w:rsidRPr="755B22FB">
        <w:rPr>
          <w:rFonts w:ascii="Open Sans" w:hAnsi="Open Sans" w:cs="Open Sans"/>
        </w:rPr>
        <w:t>’</w:t>
      </w:r>
      <w:r w:rsidR="000C36F4" w:rsidRPr="755B22FB">
        <w:rPr>
          <w:rFonts w:ascii="Open Sans" w:hAnsi="Open Sans" w:cs="Open Sans"/>
        </w:rPr>
        <w:t xml:space="preserve">s policy and procedure for complaints management describes </w:t>
      </w:r>
      <w:r w:rsidR="00536883" w:rsidRPr="755B22FB">
        <w:rPr>
          <w:rFonts w:ascii="Open Sans" w:hAnsi="Open Sans" w:cs="Open Sans"/>
        </w:rPr>
        <w:t xml:space="preserve">that </w:t>
      </w:r>
      <w:r w:rsidR="00952EB0" w:rsidRPr="755B22FB">
        <w:rPr>
          <w:rFonts w:ascii="Open Sans" w:hAnsi="Open Sans" w:cs="Open Sans"/>
        </w:rPr>
        <w:t>‘</w:t>
      </w:r>
      <w:r w:rsidR="006524D0" w:rsidRPr="755B22FB">
        <w:rPr>
          <w:rFonts w:ascii="Open Sans" w:hAnsi="Open Sans" w:cs="Open Sans"/>
          <w:i/>
          <w:iCs/>
        </w:rPr>
        <w:t xml:space="preserve">feedback and complaint data should be periodically analysed to identify trends and opportunities for improvement, </w:t>
      </w:r>
      <w:r w:rsidR="009E29B8" w:rsidRPr="755B22FB">
        <w:rPr>
          <w:rFonts w:ascii="Open Sans" w:hAnsi="Open Sans" w:cs="Open Sans"/>
          <w:i/>
          <w:iCs/>
        </w:rPr>
        <w:t xml:space="preserve">complaints, feedback data, trends and issues </w:t>
      </w:r>
      <w:r w:rsidR="006524D0" w:rsidRPr="755B22FB">
        <w:rPr>
          <w:rFonts w:ascii="Open Sans" w:hAnsi="Open Sans" w:cs="Open Sans"/>
          <w:i/>
          <w:iCs/>
        </w:rPr>
        <w:t xml:space="preserve">to be regularly reported </w:t>
      </w:r>
      <w:r w:rsidR="009E29B8" w:rsidRPr="755B22FB">
        <w:rPr>
          <w:rFonts w:ascii="Open Sans" w:hAnsi="Open Sans" w:cs="Open Sans"/>
          <w:i/>
          <w:iCs/>
        </w:rPr>
        <w:t xml:space="preserve">to </w:t>
      </w:r>
      <w:r w:rsidR="006524D0" w:rsidRPr="755B22FB">
        <w:rPr>
          <w:rFonts w:ascii="Open Sans" w:hAnsi="Open Sans" w:cs="Open Sans"/>
          <w:i/>
          <w:iCs/>
        </w:rPr>
        <w:t>t</w:t>
      </w:r>
      <w:r w:rsidR="009E29B8" w:rsidRPr="755B22FB">
        <w:rPr>
          <w:rFonts w:ascii="Open Sans" w:hAnsi="Open Sans" w:cs="Open Sans"/>
          <w:i/>
          <w:iCs/>
        </w:rPr>
        <w:t>he Board</w:t>
      </w:r>
      <w:r w:rsidR="00FD6763" w:rsidRPr="755B22FB">
        <w:rPr>
          <w:rFonts w:ascii="Open Sans" w:hAnsi="Open Sans" w:cs="Open Sans"/>
          <w:i/>
          <w:iCs/>
        </w:rPr>
        <w:t xml:space="preserve"> and </w:t>
      </w:r>
      <w:r w:rsidR="009E29B8" w:rsidRPr="755B22FB">
        <w:rPr>
          <w:rFonts w:ascii="Open Sans" w:hAnsi="Open Sans" w:cs="Open Sans"/>
          <w:i/>
          <w:iCs/>
        </w:rPr>
        <w:t xml:space="preserve">the feedback and </w:t>
      </w:r>
      <w:r w:rsidR="00FD6763" w:rsidRPr="755B22FB">
        <w:rPr>
          <w:rFonts w:ascii="Open Sans" w:hAnsi="Open Sans" w:cs="Open Sans"/>
          <w:i/>
          <w:iCs/>
        </w:rPr>
        <w:t>c</w:t>
      </w:r>
      <w:r w:rsidR="009E29B8" w:rsidRPr="755B22FB">
        <w:rPr>
          <w:rFonts w:ascii="Open Sans" w:hAnsi="Open Sans" w:cs="Open Sans"/>
          <w:i/>
          <w:iCs/>
        </w:rPr>
        <w:t xml:space="preserve">omplaints </w:t>
      </w:r>
      <w:r w:rsidR="00FD6763" w:rsidRPr="755B22FB">
        <w:rPr>
          <w:rFonts w:ascii="Open Sans" w:hAnsi="Open Sans" w:cs="Open Sans"/>
          <w:i/>
          <w:iCs/>
        </w:rPr>
        <w:t>m</w:t>
      </w:r>
      <w:r w:rsidR="009E29B8" w:rsidRPr="755B22FB">
        <w:rPr>
          <w:rFonts w:ascii="Open Sans" w:hAnsi="Open Sans" w:cs="Open Sans"/>
          <w:i/>
          <w:iCs/>
        </w:rPr>
        <w:t>anagement process and internal documentation systems</w:t>
      </w:r>
      <w:r w:rsidR="00FD6763" w:rsidRPr="755B22FB">
        <w:rPr>
          <w:rFonts w:ascii="Open Sans" w:hAnsi="Open Sans" w:cs="Open Sans"/>
          <w:i/>
          <w:iCs/>
        </w:rPr>
        <w:t xml:space="preserve"> </w:t>
      </w:r>
      <w:r w:rsidR="00620076" w:rsidRPr="755B22FB">
        <w:rPr>
          <w:rFonts w:ascii="Open Sans" w:hAnsi="Open Sans" w:cs="Open Sans"/>
          <w:i/>
          <w:iCs/>
        </w:rPr>
        <w:t>should regularly be</w:t>
      </w:r>
      <w:r w:rsidR="00FD6763" w:rsidRPr="755B22FB">
        <w:rPr>
          <w:rFonts w:ascii="Open Sans" w:hAnsi="Open Sans" w:cs="Open Sans"/>
          <w:i/>
          <w:iCs/>
        </w:rPr>
        <w:t xml:space="preserve"> reviewed</w:t>
      </w:r>
      <w:r w:rsidR="00713216" w:rsidRPr="755B22FB">
        <w:rPr>
          <w:rFonts w:ascii="Open Sans" w:hAnsi="Open Sans" w:cs="Open Sans"/>
          <w:i/>
          <w:iCs/>
        </w:rPr>
        <w:t>’</w:t>
      </w:r>
      <w:r w:rsidR="009E29B8" w:rsidRPr="755B22FB">
        <w:rPr>
          <w:rFonts w:ascii="Open Sans" w:hAnsi="Open Sans" w:cs="Open Sans"/>
        </w:rPr>
        <w:t>.</w:t>
      </w:r>
      <w:r w:rsidR="00C839E5" w:rsidRPr="755B22FB">
        <w:rPr>
          <w:rFonts w:ascii="Open Sans" w:hAnsi="Open Sans" w:cs="Open Sans"/>
        </w:rPr>
        <w:t xml:space="preserve"> </w:t>
      </w:r>
      <w:r w:rsidR="001855A8" w:rsidRPr="755B22FB">
        <w:rPr>
          <w:rFonts w:ascii="Open Sans" w:hAnsi="Open Sans" w:cs="Open Sans"/>
        </w:rPr>
        <w:t>The provider’s response to the site report recommends the following actions to be taken</w:t>
      </w:r>
      <w:r w:rsidR="00BA27E4" w:rsidRPr="755B22FB">
        <w:rPr>
          <w:rFonts w:ascii="Open Sans" w:hAnsi="Open Sans" w:cs="Open Sans"/>
        </w:rPr>
        <w:t>:</w:t>
      </w:r>
    </w:p>
    <w:p w14:paraId="29DE60E5" w14:textId="59645322" w:rsidR="00B734C5" w:rsidRDefault="00B734C5" w:rsidP="005163BA">
      <w:pPr>
        <w:pStyle w:val="ListBullet2"/>
        <w:spacing w:before="120" w:line="276" w:lineRule="auto"/>
        <w:ind w:hanging="360"/>
        <w:rPr>
          <w:rFonts w:ascii="Open Sans" w:hAnsi="Open Sans" w:cs="Open Sans"/>
        </w:rPr>
      </w:pPr>
      <w:r w:rsidRPr="755B22FB">
        <w:rPr>
          <w:rFonts w:ascii="Open Sans" w:hAnsi="Open Sans" w:cs="Open Sans"/>
        </w:rPr>
        <w:t>M</w:t>
      </w:r>
      <w:r w:rsidR="00ED6A79" w:rsidRPr="755B22FB">
        <w:rPr>
          <w:rFonts w:ascii="Open Sans" w:hAnsi="Open Sans" w:cs="Open Sans"/>
        </w:rPr>
        <w:t>onthly reporting to identify patterns</w:t>
      </w:r>
      <w:r w:rsidR="004417D3" w:rsidRPr="755B22FB">
        <w:rPr>
          <w:rFonts w:ascii="Open Sans" w:hAnsi="Open Sans" w:cs="Open Sans"/>
        </w:rPr>
        <w:t xml:space="preserve">, </w:t>
      </w:r>
      <w:r w:rsidR="00ED6A79" w:rsidRPr="755B22FB">
        <w:rPr>
          <w:rFonts w:ascii="Open Sans" w:hAnsi="Open Sans" w:cs="Open Sans"/>
        </w:rPr>
        <w:t>recurring issues and opportunities for improvement for complaints</w:t>
      </w:r>
      <w:r w:rsidRPr="755B22FB">
        <w:rPr>
          <w:rFonts w:ascii="Open Sans" w:hAnsi="Open Sans" w:cs="Open Sans"/>
        </w:rPr>
        <w:t>.</w:t>
      </w:r>
    </w:p>
    <w:p w14:paraId="4E478609" w14:textId="4D094B00" w:rsidR="00C839E5" w:rsidRPr="000D2B34" w:rsidRDefault="00B734C5" w:rsidP="005163BA">
      <w:pPr>
        <w:pStyle w:val="ListBullet2"/>
        <w:spacing w:before="120" w:line="276" w:lineRule="auto"/>
        <w:ind w:hanging="360"/>
        <w:rPr>
          <w:rFonts w:ascii="Open Sans" w:hAnsi="Open Sans" w:cs="Open Sans"/>
        </w:rPr>
      </w:pPr>
      <w:r w:rsidRPr="755B22FB">
        <w:rPr>
          <w:rFonts w:ascii="Open Sans" w:hAnsi="Open Sans" w:cs="Open Sans"/>
        </w:rPr>
        <w:lastRenderedPageBreak/>
        <w:t>D</w:t>
      </w:r>
      <w:r w:rsidR="004417D3" w:rsidRPr="755B22FB">
        <w:rPr>
          <w:rFonts w:ascii="Open Sans" w:hAnsi="Open Sans" w:cs="Open Sans"/>
        </w:rPr>
        <w:t xml:space="preserve">iscussion of complaints to be </w:t>
      </w:r>
      <w:r w:rsidR="00ED6A79" w:rsidRPr="755B22FB">
        <w:rPr>
          <w:rFonts w:ascii="Open Sans" w:hAnsi="Open Sans" w:cs="Open Sans"/>
        </w:rPr>
        <w:t>captured in the</w:t>
      </w:r>
      <w:r w:rsidR="004417D3" w:rsidRPr="755B22FB">
        <w:rPr>
          <w:rFonts w:ascii="Open Sans" w:hAnsi="Open Sans" w:cs="Open Sans"/>
        </w:rPr>
        <w:t xml:space="preserve"> c</w:t>
      </w:r>
      <w:r w:rsidR="00ED6A79" w:rsidRPr="755B22FB">
        <w:rPr>
          <w:rFonts w:ascii="Open Sans" w:hAnsi="Open Sans" w:cs="Open Sans"/>
        </w:rPr>
        <w:t xml:space="preserve">onsultative </w:t>
      </w:r>
      <w:r w:rsidR="004417D3" w:rsidRPr="755B22FB">
        <w:rPr>
          <w:rFonts w:ascii="Open Sans" w:hAnsi="Open Sans" w:cs="Open Sans"/>
        </w:rPr>
        <w:t>c</w:t>
      </w:r>
      <w:r w:rsidR="00ED6A79" w:rsidRPr="755B22FB">
        <w:rPr>
          <w:rFonts w:ascii="Open Sans" w:hAnsi="Open Sans" w:cs="Open Sans"/>
        </w:rPr>
        <w:t xml:space="preserve">ommittee </w:t>
      </w:r>
      <w:r w:rsidR="004417D3" w:rsidRPr="755B22FB">
        <w:rPr>
          <w:rFonts w:ascii="Open Sans" w:hAnsi="Open Sans" w:cs="Open Sans"/>
        </w:rPr>
        <w:t>m</w:t>
      </w:r>
      <w:r w:rsidR="00ED6A79" w:rsidRPr="755B22FB">
        <w:rPr>
          <w:rFonts w:ascii="Open Sans" w:hAnsi="Open Sans" w:cs="Open Sans"/>
        </w:rPr>
        <w:t xml:space="preserve">eeting </w:t>
      </w:r>
      <w:r w:rsidR="004417D3" w:rsidRPr="755B22FB">
        <w:rPr>
          <w:rFonts w:ascii="Open Sans" w:hAnsi="Open Sans" w:cs="Open Sans"/>
        </w:rPr>
        <w:t>m</w:t>
      </w:r>
      <w:r w:rsidR="00ED6A79" w:rsidRPr="755B22FB">
        <w:rPr>
          <w:rFonts w:ascii="Open Sans" w:hAnsi="Open Sans" w:cs="Open Sans"/>
        </w:rPr>
        <w:t>inutes.</w:t>
      </w:r>
    </w:p>
    <w:p w14:paraId="2ACBEC7D" w14:textId="0B842D81" w:rsidR="00C34DB7" w:rsidRPr="000D2B34" w:rsidRDefault="000342C1" w:rsidP="005163BA">
      <w:pPr>
        <w:pStyle w:val="NormalArial"/>
        <w:spacing w:before="120" w:line="276" w:lineRule="auto"/>
        <w:rPr>
          <w:rFonts w:ascii="Open Sans" w:hAnsi="Open Sans" w:cs="Open Sans"/>
        </w:rPr>
      </w:pPr>
      <w:r w:rsidRPr="000D2B34">
        <w:rPr>
          <w:rFonts w:ascii="Open Sans" w:hAnsi="Open Sans" w:cs="Open Sans"/>
        </w:rPr>
        <w:t xml:space="preserve">I </w:t>
      </w:r>
      <w:r w:rsidR="00850CBC" w:rsidRPr="000D2B34">
        <w:rPr>
          <w:rFonts w:ascii="Open Sans" w:hAnsi="Open Sans" w:cs="Open Sans"/>
        </w:rPr>
        <w:t xml:space="preserve">am </w:t>
      </w:r>
      <w:r w:rsidR="00C34DB7" w:rsidRPr="000D2B34">
        <w:rPr>
          <w:rFonts w:ascii="Open Sans" w:hAnsi="Open Sans" w:cs="Open Sans"/>
        </w:rPr>
        <w:t>of the view</w:t>
      </w:r>
      <w:r w:rsidR="00CB375F" w:rsidRPr="000D2B34">
        <w:rPr>
          <w:rFonts w:ascii="Open Sans" w:hAnsi="Open Sans" w:cs="Open Sans"/>
        </w:rPr>
        <w:t xml:space="preserve"> </w:t>
      </w:r>
      <w:r w:rsidR="00DA62F7" w:rsidRPr="000D2B34">
        <w:rPr>
          <w:rFonts w:ascii="Open Sans" w:hAnsi="Open Sans" w:cs="Open Sans"/>
        </w:rPr>
        <w:t xml:space="preserve">feedback and complaints are not reviewed and used to improve the quality of care and service. </w:t>
      </w:r>
      <w:r w:rsidR="00217759" w:rsidRPr="000D2B34">
        <w:rPr>
          <w:rFonts w:ascii="Open Sans" w:hAnsi="Open Sans" w:cs="Open Sans"/>
        </w:rPr>
        <w:t xml:space="preserve">I have been </w:t>
      </w:r>
      <w:r w:rsidR="00850CBC" w:rsidRPr="000D2B34">
        <w:rPr>
          <w:rFonts w:ascii="Open Sans" w:hAnsi="Open Sans" w:cs="Open Sans"/>
        </w:rPr>
        <w:t xml:space="preserve">persuaded </w:t>
      </w:r>
      <w:r w:rsidR="00ED39E7" w:rsidRPr="000D2B34">
        <w:rPr>
          <w:rFonts w:ascii="Open Sans" w:hAnsi="Open Sans" w:cs="Open Sans"/>
        </w:rPr>
        <w:t>by t</w:t>
      </w:r>
      <w:r w:rsidR="00217759" w:rsidRPr="000D2B34">
        <w:rPr>
          <w:rFonts w:ascii="Open Sans" w:hAnsi="Open Sans" w:cs="Open Sans"/>
        </w:rPr>
        <w:t xml:space="preserve">he </w:t>
      </w:r>
      <w:r w:rsidR="006458E0" w:rsidRPr="000D2B34">
        <w:rPr>
          <w:rFonts w:ascii="Open Sans" w:hAnsi="Open Sans" w:cs="Open Sans"/>
        </w:rPr>
        <w:t>feedback provided by consumers/representatives</w:t>
      </w:r>
      <w:r w:rsidR="00B42324" w:rsidRPr="000D2B34">
        <w:rPr>
          <w:rFonts w:ascii="Open Sans" w:hAnsi="Open Sans" w:cs="Open Sans"/>
        </w:rPr>
        <w:t xml:space="preserve"> </w:t>
      </w:r>
      <w:r w:rsidR="005077B1" w:rsidRPr="000D2B34">
        <w:rPr>
          <w:rFonts w:ascii="Open Sans" w:hAnsi="Open Sans" w:cs="Open Sans"/>
        </w:rPr>
        <w:t>who reported overall dissatisfaction in care and service improvements arising from their feedback and complaints</w:t>
      </w:r>
      <w:r w:rsidR="000D2B34" w:rsidRPr="000D2B34">
        <w:rPr>
          <w:rFonts w:ascii="Open Sans" w:hAnsi="Open Sans" w:cs="Open Sans"/>
        </w:rPr>
        <w:t xml:space="preserve">, </w:t>
      </w:r>
      <w:r w:rsidR="0092147A" w:rsidRPr="000D2B34">
        <w:rPr>
          <w:rFonts w:ascii="Open Sans" w:hAnsi="Open Sans" w:cs="Open Sans"/>
        </w:rPr>
        <w:t>information</w:t>
      </w:r>
      <w:r w:rsidR="00351B3B" w:rsidRPr="000D2B34">
        <w:rPr>
          <w:rFonts w:ascii="Open Sans" w:hAnsi="Open Sans" w:cs="Open Sans"/>
        </w:rPr>
        <w:t xml:space="preserve"> not all feedback and complaints are captured by the complaints system</w:t>
      </w:r>
      <w:r w:rsidR="000D2B34" w:rsidRPr="000D2B34">
        <w:rPr>
          <w:rFonts w:ascii="Open Sans" w:hAnsi="Open Sans" w:cs="Open Sans"/>
        </w:rPr>
        <w:t>,</w:t>
      </w:r>
      <w:r w:rsidR="00C34DB7" w:rsidRPr="000D2B34">
        <w:rPr>
          <w:rFonts w:ascii="Open Sans" w:hAnsi="Open Sans" w:cs="Open Sans"/>
        </w:rPr>
        <w:t xml:space="preserve"> and that management advised the service does not have a process for trending complaints.</w:t>
      </w:r>
    </w:p>
    <w:p w14:paraId="099D30F3" w14:textId="47F38551" w:rsidR="002F238A" w:rsidRDefault="00303214" w:rsidP="005163BA">
      <w:pPr>
        <w:pStyle w:val="NormalArial"/>
        <w:spacing w:before="120" w:line="276" w:lineRule="auto"/>
        <w:rPr>
          <w:rFonts w:ascii="Open Sans" w:hAnsi="Open Sans" w:cs="Open Sans"/>
        </w:rPr>
      </w:pPr>
      <w:r w:rsidRPr="000D2B34">
        <w:rPr>
          <w:rFonts w:ascii="Open Sans" w:hAnsi="Open Sans" w:cs="Open Sans"/>
        </w:rPr>
        <w:t xml:space="preserve">While the provider has </w:t>
      </w:r>
      <w:r w:rsidR="00316895" w:rsidRPr="000D2B34">
        <w:rPr>
          <w:rFonts w:ascii="Open Sans" w:hAnsi="Open Sans" w:cs="Open Sans"/>
        </w:rPr>
        <w:t>recommended actions to strengthen feedback and complaints systems, I am not satisfied the recommended actions to improve trending and analysis has had sufficient time to become be fully implemented and evaluated for effectiveness.</w:t>
      </w:r>
    </w:p>
    <w:p w14:paraId="28889B8F" w14:textId="6053012F" w:rsidR="000D2B34" w:rsidRPr="001E694D" w:rsidRDefault="0009791F" w:rsidP="005163BA">
      <w:pPr>
        <w:spacing w:before="120" w:line="276" w:lineRule="auto"/>
        <w:rPr>
          <w:rFonts w:ascii="Open Sans" w:hAnsi="Open Sans" w:cs="Open Sans"/>
        </w:rPr>
      </w:pPr>
      <w:r>
        <w:rPr>
          <w:rFonts w:ascii="Open Sans" w:hAnsi="Open Sans" w:cs="Open Sans"/>
          <w:bCs/>
          <w:szCs w:val="22"/>
        </w:rPr>
        <w:t xml:space="preserve">Based on the information before me, </w:t>
      </w:r>
      <w:r w:rsidRPr="00A40162">
        <w:rPr>
          <w:rFonts w:ascii="Open Sans" w:hAnsi="Open Sans" w:cs="Open Sans"/>
          <w:bCs/>
          <w:szCs w:val="22"/>
        </w:rPr>
        <w:t xml:space="preserve">I find this requirement </w:t>
      </w:r>
      <w:r w:rsidR="00602A9A">
        <w:rPr>
          <w:rFonts w:ascii="Open Sans" w:hAnsi="Open Sans" w:cs="Open Sans"/>
          <w:bCs/>
          <w:szCs w:val="22"/>
        </w:rPr>
        <w:t xml:space="preserve">not </w:t>
      </w:r>
      <w:r w:rsidRPr="00A40162">
        <w:rPr>
          <w:rFonts w:ascii="Open Sans" w:hAnsi="Open Sans" w:cs="Open Sans"/>
          <w:bCs/>
          <w:szCs w:val="22"/>
        </w:rPr>
        <w:t>compliant.</w:t>
      </w:r>
      <w:r w:rsidR="000D2B34" w:rsidRPr="001E694D">
        <w:rPr>
          <w:rFonts w:ascii="Open Sans" w:hAnsi="Open Sans" w:cs="Open Sans"/>
        </w:rPr>
        <w:br w:type="page"/>
      </w:r>
    </w:p>
    <w:p w14:paraId="1BC476F2" w14:textId="77777777" w:rsidR="000D2B34" w:rsidRPr="001E694D" w:rsidRDefault="000D2B34" w:rsidP="00E951C0">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901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34"/>
        <w:gridCol w:w="5637"/>
        <w:gridCol w:w="1445"/>
      </w:tblGrid>
      <w:tr w:rsidR="00BB7C7E" w14:paraId="3D9ED75F" w14:textId="77777777" w:rsidTr="00FD3E6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gridSpan w:val="2"/>
            <w:shd w:val="clear" w:color="auto" w:fill="781E77"/>
          </w:tcPr>
          <w:p w14:paraId="5B13EC04" w14:textId="77777777" w:rsidR="000D2B34" w:rsidRPr="001E694D" w:rsidRDefault="000D2B34" w:rsidP="00E951C0">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0" w:type="dxa"/>
            <w:shd w:val="clear" w:color="auto" w:fill="781E77"/>
          </w:tcPr>
          <w:p w14:paraId="265247F2" w14:textId="77777777" w:rsidR="000D2B34" w:rsidRPr="001E694D" w:rsidRDefault="000D2B34" w:rsidP="00E951C0">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B7C7E" w14:paraId="6D92CDA8" w14:textId="77777777" w:rsidTr="00FD3E6C">
        <w:trPr>
          <w:trHeight w:val="300"/>
        </w:trPr>
        <w:tc>
          <w:tcPr>
            <w:cnfStyle w:val="001000000000" w:firstRow="0" w:lastRow="0" w:firstColumn="1" w:lastColumn="0" w:oddVBand="0" w:evenVBand="0" w:oddHBand="0" w:evenHBand="0" w:firstRowFirstColumn="0" w:firstRowLastColumn="0" w:lastRowFirstColumn="0" w:lastRowLastColumn="0"/>
            <w:tcW w:w="1830" w:type="dxa"/>
          </w:tcPr>
          <w:p w14:paraId="11B923CB" w14:textId="77777777" w:rsidR="000D2B34" w:rsidRPr="001E694D" w:rsidRDefault="000D2B34" w:rsidP="00E951C0">
            <w:pPr>
              <w:spacing w:line="22" w:lineRule="atLeast"/>
              <w:rPr>
                <w:rFonts w:ascii="Open Sans" w:hAnsi="Open Sans" w:cs="Open Sans"/>
              </w:rPr>
            </w:pPr>
            <w:r w:rsidRPr="001E694D">
              <w:rPr>
                <w:rFonts w:ascii="Open Sans" w:hAnsi="Open Sans" w:cs="Open Sans"/>
              </w:rPr>
              <w:t>Requirement 7(3)(a)</w:t>
            </w:r>
          </w:p>
        </w:tc>
        <w:tc>
          <w:tcPr>
            <w:tcW w:w="5335" w:type="dxa"/>
          </w:tcPr>
          <w:p w14:paraId="069ED2C7" w14:textId="77777777" w:rsidR="000D2B34" w:rsidRPr="001E694D" w:rsidRDefault="000D2B34" w:rsidP="00E951C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0" w:type="dxa"/>
          </w:tcPr>
          <w:p w14:paraId="1608E055" w14:textId="20409B89" w:rsidR="000D2B34" w:rsidRPr="00DA5178" w:rsidRDefault="001222D8" w:rsidP="00E951C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08868166"/>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DA5178" w:rsidRPr="00DA5178">
                  <w:rPr>
                    <w:rFonts w:ascii="Open Sans" w:hAnsi="Open Sans" w:cs="Open Sans"/>
                    <w:color w:val="auto"/>
                  </w:rPr>
                  <w:t>Not Compliant</w:t>
                </w:r>
              </w:sdtContent>
            </w:sdt>
          </w:p>
        </w:tc>
      </w:tr>
      <w:tr w:rsidR="00BB7C7E" w14:paraId="1100906E" w14:textId="77777777" w:rsidTr="00FD3E6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0" w:type="dxa"/>
            <w:shd w:val="clear" w:color="auto" w:fill="auto"/>
          </w:tcPr>
          <w:p w14:paraId="71B037BA" w14:textId="77777777" w:rsidR="000D2B34" w:rsidRPr="001E694D" w:rsidRDefault="000D2B34" w:rsidP="00E951C0">
            <w:pPr>
              <w:spacing w:line="22" w:lineRule="atLeast"/>
              <w:rPr>
                <w:rFonts w:ascii="Open Sans" w:hAnsi="Open Sans" w:cs="Open Sans"/>
              </w:rPr>
            </w:pPr>
            <w:r w:rsidRPr="001E694D">
              <w:rPr>
                <w:rFonts w:ascii="Open Sans" w:hAnsi="Open Sans" w:cs="Open Sans"/>
              </w:rPr>
              <w:t>Requirement 7(3)(d)</w:t>
            </w:r>
          </w:p>
        </w:tc>
        <w:tc>
          <w:tcPr>
            <w:tcW w:w="5335" w:type="dxa"/>
            <w:shd w:val="clear" w:color="auto" w:fill="auto"/>
          </w:tcPr>
          <w:p w14:paraId="1056C8B8" w14:textId="77777777" w:rsidR="000D2B34" w:rsidRPr="001E694D" w:rsidRDefault="000D2B34" w:rsidP="00E951C0">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0" w:type="dxa"/>
            <w:shd w:val="clear" w:color="auto" w:fill="auto"/>
          </w:tcPr>
          <w:p w14:paraId="6C5EEEEB" w14:textId="1329B57D" w:rsidR="000D2B34" w:rsidRPr="00DA5178" w:rsidRDefault="001222D8" w:rsidP="00E951C0">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56013615"/>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DA5178" w:rsidRPr="00DA5178">
                  <w:rPr>
                    <w:rFonts w:ascii="Open Sans" w:hAnsi="Open Sans" w:cs="Open Sans"/>
                    <w:color w:val="auto"/>
                  </w:rPr>
                  <w:t>Not Compliant</w:t>
                </w:r>
              </w:sdtContent>
            </w:sdt>
          </w:p>
        </w:tc>
      </w:tr>
    </w:tbl>
    <w:p w14:paraId="713F7E19" w14:textId="77777777" w:rsidR="000D2B34" w:rsidRPr="003E162B" w:rsidRDefault="000D2B34" w:rsidP="00E951C0">
      <w:pPr>
        <w:pStyle w:val="Heading20"/>
        <w:rPr>
          <w:rFonts w:ascii="Open Sans" w:hAnsi="Open Sans" w:cs="Open Sans"/>
          <w:color w:val="781E77"/>
        </w:rPr>
      </w:pPr>
      <w:r w:rsidRPr="003E162B">
        <w:rPr>
          <w:rFonts w:ascii="Open Sans" w:hAnsi="Open Sans" w:cs="Open Sans"/>
          <w:color w:val="781E77"/>
        </w:rPr>
        <w:t>Findings</w:t>
      </w:r>
    </w:p>
    <w:p w14:paraId="2BD56AC3" w14:textId="1790210C" w:rsidR="000D2B34" w:rsidRPr="00AE4DEF" w:rsidRDefault="00E43F66" w:rsidP="005163BA">
      <w:pPr>
        <w:pStyle w:val="NormalArial"/>
        <w:spacing w:before="120" w:line="276" w:lineRule="auto"/>
        <w:rPr>
          <w:rFonts w:ascii="Open Sans" w:hAnsi="Open Sans" w:cs="Open Sans"/>
          <w:b/>
          <w:bCs/>
        </w:rPr>
      </w:pPr>
      <w:r w:rsidRPr="00AE4DEF">
        <w:rPr>
          <w:rFonts w:ascii="Open Sans" w:hAnsi="Open Sans" w:cs="Open Sans"/>
          <w:b/>
          <w:bCs/>
        </w:rPr>
        <w:t>Requirement 7(3)(a)</w:t>
      </w:r>
    </w:p>
    <w:p w14:paraId="23C2C46C" w14:textId="050D2054" w:rsidR="00F50035" w:rsidRPr="00AE4DEF" w:rsidRDefault="00F50035" w:rsidP="005163BA">
      <w:pPr>
        <w:pStyle w:val="NormalArial"/>
        <w:spacing w:before="120" w:line="276" w:lineRule="auto"/>
        <w:rPr>
          <w:rFonts w:ascii="Open Sans" w:hAnsi="Open Sans" w:cs="Open Sans"/>
          <w:color w:val="auto"/>
        </w:rPr>
      </w:pPr>
      <w:r w:rsidRPr="00AE4DEF">
        <w:rPr>
          <w:rFonts w:ascii="Open Sans" w:hAnsi="Open Sans" w:cs="Open Sans"/>
          <w:color w:val="auto"/>
        </w:rPr>
        <w:t xml:space="preserve">The intent of this requirement is </w:t>
      </w:r>
      <w:r w:rsidR="003D1A13" w:rsidRPr="00AE4DEF">
        <w:rPr>
          <w:rFonts w:ascii="Open Sans" w:hAnsi="Open Sans" w:cs="Open Sans"/>
          <w:color w:val="auto"/>
        </w:rPr>
        <w:t xml:space="preserve">organisations </w:t>
      </w:r>
      <w:r w:rsidR="00A15C21" w:rsidRPr="00AE4DEF">
        <w:rPr>
          <w:rFonts w:ascii="Open Sans" w:hAnsi="Open Sans" w:cs="Open Sans"/>
          <w:color w:val="auto"/>
        </w:rPr>
        <w:t xml:space="preserve">have a system to </w:t>
      </w:r>
      <w:r w:rsidR="002B5DC8">
        <w:rPr>
          <w:rFonts w:ascii="Open Sans" w:hAnsi="Open Sans" w:cs="Open Sans"/>
          <w:color w:val="auto"/>
        </w:rPr>
        <w:t xml:space="preserve">determine </w:t>
      </w:r>
      <w:r w:rsidR="00981F8D" w:rsidRPr="00AE4DEF">
        <w:rPr>
          <w:rFonts w:ascii="Open Sans" w:hAnsi="Open Sans" w:cs="Open Sans"/>
          <w:color w:val="auto"/>
        </w:rPr>
        <w:t>workforce</w:t>
      </w:r>
      <w:r w:rsidR="00A15C21" w:rsidRPr="00AE4DEF">
        <w:rPr>
          <w:rFonts w:ascii="Open Sans" w:hAnsi="Open Sans" w:cs="Open Sans"/>
          <w:color w:val="auto"/>
        </w:rPr>
        <w:t xml:space="preserve"> </w:t>
      </w:r>
      <w:r w:rsidR="00981F8D" w:rsidRPr="00AE4DEF">
        <w:rPr>
          <w:rFonts w:ascii="Open Sans" w:hAnsi="Open Sans" w:cs="Open Sans"/>
          <w:color w:val="auto"/>
        </w:rPr>
        <w:t>numbers</w:t>
      </w:r>
      <w:r w:rsidR="00A15C21" w:rsidRPr="00AE4DEF">
        <w:rPr>
          <w:rFonts w:ascii="Open Sans" w:hAnsi="Open Sans" w:cs="Open Sans"/>
          <w:color w:val="auto"/>
        </w:rPr>
        <w:t xml:space="preserve"> and the range of skills they need to meet consumers’ needs and deliver sa</w:t>
      </w:r>
      <w:r w:rsidR="00981F8D" w:rsidRPr="00AE4DEF">
        <w:rPr>
          <w:rFonts w:ascii="Open Sans" w:hAnsi="Open Sans" w:cs="Open Sans"/>
          <w:color w:val="auto"/>
        </w:rPr>
        <w:t>f</w:t>
      </w:r>
      <w:r w:rsidR="00A15C21" w:rsidRPr="00AE4DEF">
        <w:rPr>
          <w:rFonts w:ascii="Open Sans" w:hAnsi="Open Sans" w:cs="Open Sans"/>
          <w:color w:val="auto"/>
        </w:rPr>
        <w:t>e and quality care a</w:t>
      </w:r>
      <w:r w:rsidR="00B0713A" w:rsidRPr="00AE4DEF">
        <w:rPr>
          <w:rFonts w:ascii="Open Sans" w:hAnsi="Open Sans" w:cs="Open Sans"/>
          <w:color w:val="auto"/>
        </w:rPr>
        <w:t>nd services a</w:t>
      </w:r>
      <w:r w:rsidR="00981F8D" w:rsidRPr="00AE4DEF">
        <w:rPr>
          <w:rFonts w:ascii="Open Sans" w:hAnsi="Open Sans" w:cs="Open Sans"/>
          <w:color w:val="auto"/>
        </w:rPr>
        <w:t>t all times.</w:t>
      </w:r>
    </w:p>
    <w:p w14:paraId="22021F2D" w14:textId="107D1AB1" w:rsidR="00E43F66" w:rsidRPr="00AE4DEF" w:rsidRDefault="00E43F66" w:rsidP="005163BA">
      <w:pPr>
        <w:pStyle w:val="NormalArial"/>
        <w:spacing w:before="120" w:line="276" w:lineRule="auto"/>
        <w:rPr>
          <w:rFonts w:ascii="Open Sans" w:eastAsia="Fira Sans Light" w:hAnsi="Open Sans" w:cs="Open Sans"/>
        </w:rPr>
      </w:pPr>
      <w:r w:rsidRPr="755B22FB">
        <w:rPr>
          <w:rFonts w:ascii="Open Sans" w:hAnsi="Open Sans" w:cs="Open Sans"/>
          <w:color w:val="auto"/>
        </w:rPr>
        <w:t xml:space="preserve">This requirement </w:t>
      </w:r>
      <w:r w:rsidRPr="755B22FB">
        <w:rPr>
          <w:rFonts w:ascii="Open Sans" w:eastAsia="Fira Sans Light" w:hAnsi="Open Sans" w:cs="Open Sans"/>
        </w:rPr>
        <w:t>was previously found non-compliant</w:t>
      </w:r>
      <w:r w:rsidR="00B85325" w:rsidRPr="755B22FB">
        <w:rPr>
          <w:rFonts w:ascii="Open Sans" w:eastAsia="Fira Sans Light" w:hAnsi="Open Sans" w:cs="Open Sans"/>
        </w:rPr>
        <w:t xml:space="preserve"> on </w:t>
      </w:r>
      <w:r w:rsidR="008B7330" w:rsidRPr="755B22FB">
        <w:rPr>
          <w:rFonts w:ascii="Open Sans" w:eastAsia="Fira Sans Light" w:hAnsi="Open Sans" w:cs="Open Sans"/>
        </w:rPr>
        <w:t>25 September 2024</w:t>
      </w:r>
      <w:r w:rsidR="00B85325" w:rsidRPr="755B22FB">
        <w:rPr>
          <w:rFonts w:ascii="Open Sans" w:eastAsia="Fira Sans Light" w:hAnsi="Open Sans" w:cs="Open Sans"/>
        </w:rPr>
        <w:t>.</w:t>
      </w:r>
      <w:r w:rsidR="00531B6C" w:rsidRPr="755B22FB">
        <w:rPr>
          <w:rFonts w:ascii="Open Sans" w:eastAsia="Fira Sans Light" w:hAnsi="Open Sans" w:cs="Open Sans"/>
        </w:rPr>
        <w:t xml:space="preserve"> The site report </w:t>
      </w:r>
      <w:r w:rsidR="00F30AB0" w:rsidRPr="755B22FB">
        <w:rPr>
          <w:rFonts w:ascii="Open Sans" w:eastAsia="Fira Sans Light" w:hAnsi="Open Sans" w:cs="Open Sans"/>
        </w:rPr>
        <w:t>identifies while the service undertook some improvement activities</w:t>
      </w:r>
      <w:r w:rsidR="245BDA8D" w:rsidRPr="755B22FB">
        <w:rPr>
          <w:rFonts w:ascii="Open Sans" w:eastAsia="Fira Sans Light" w:hAnsi="Open Sans" w:cs="Open Sans"/>
        </w:rPr>
        <w:t>,</w:t>
      </w:r>
      <w:r w:rsidR="0030476E" w:rsidRPr="755B22FB">
        <w:rPr>
          <w:rFonts w:ascii="Open Sans" w:eastAsia="Fira Sans Light" w:hAnsi="Open Sans" w:cs="Open Sans"/>
        </w:rPr>
        <w:t xml:space="preserve"> including recruitment activities, call bell monitoring and introduction of a rounding process, </w:t>
      </w:r>
      <w:r w:rsidR="00811653" w:rsidRPr="755B22FB">
        <w:rPr>
          <w:rFonts w:ascii="Open Sans" w:eastAsia="Fira Sans Light" w:hAnsi="Open Sans" w:cs="Open Sans"/>
        </w:rPr>
        <w:t xml:space="preserve">the site report brought forward information </w:t>
      </w:r>
      <w:r w:rsidR="002C5844" w:rsidRPr="755B22FB">
        <w:rPr>
          <w:rFonts w:ascii="Open Sans" w:eastAsia="Fira Sans Light" w:hAnsi="Open Sans" w:cs="Open Sans"/>
        </w:rPr>
        <w:t xml:space="preserve">of </w:t>
      </w:r>
      <w:r w:rsidR="006443C2" w:rsidRPr="755B22FB">
        <w:rPr>
          <w:rFonts w:ascii="Open Sans" w:eastAsia="Fira Sans Light" w:hAnsi="Open Sans" w:cs="Open Sans"/>
        </w:rPr>
        <w:t xml:space="preserve">consumers </w:t>
      </w:r>
      <w:r w:rsidR="00CC3FC3" w:rsidRPr="755B22FB">
        <w:rPr>
          <w:rFonts w:ascii="Open Sans" w:eastAsia="Fira Sans Light" w:hAnsi="Open Sans" w:cs="Open Sans"/>
        </w:rPr>
        <w:t xml:space="preserve">needing to wait for extended periods of time </w:t>
      </w:r>
      <w:r w:rsidR="004219C9" w:rsidRPr="755B22FB">
        <w:rPr>
          <w:rFonts w:ascii="Open Sans" w:eastAsia="Fira Sans Light" w:hAnsi="Open Sans" w:cs="Open Sans"/>
        </w:rPr>
        <w:t>for their care needs</w:t>
      </w:r>
      <w:r w:rsidR="002B5DC8" w:rsidRPr="755B22FB">
        <w:rPr>
          <w:rFonts w:ascii="Open Sans" w:eastAsia="Fira Sans Light" w:hAnsi="Open Sans" w:cs="Open Sans"/>
        </w:rPr>
        <w:t>,</w:t>
      </w:r>
      <w:r w:rsidR="004219C9" w:rsidRPr="755B22FB">
        <w:rPr>
          <w:rFonts w:ascii="Open Sans" w:eastAsia="Fira Sans Light" w:hAnsi="Open Sans" w:cs="Open Sans"/>
        </w:rPr>
        <w:t xml:space="preserve"> and </w:t>
      </w:r>
      <w:r w:rsidR="00F5396C" w:rsidRPr="755B22FB">
        <w:rPr>
          <w:rFonts w:ascii="Open Sans" w:eastAsia="Fira Sans Light" w:hAnsi="Open Sans" w:cs="Open Sans"/>
        </w:rPr>
        <w:t>concerns staff are unaware of consumers’ care needs.</w:t>
      </w:r>
    </w:p>
    <w:p w14:paraId="3CE312E5" w14:textId="46F00DC9" w:rsidR="00F4301F" w:rsidRPr="00AE4DEF" w:rsidRDefault="00981F8D" w:rsidP="005163BA">
      <w:pPr>
        <w:pStyle w:val="NormalArial"/>
        <w:spacing w:before="120" w:line="276" w:lineRule="auto"/>
        <w:rPr>
          <w:rFonts w:ascii="Open Sans" w:eastAsia="Fira Sans Light" w:hAnsi="Open Sans" w:cs="Open Sans"/>
        </w:rPr>
      </w:pPr>
      <w:r w:rsidRPr="00AE4DEF">
        <w:rPr>
          <w:rFonts w:ascii="Open Sans" w:eastAsia="Fira Sans Light" w:hAnsi="Open Sans" w:cs="Open Sans"/>
        </w:rPr>
        <w:t xml:space="preserve">The site report brings forward </w:t>
      </w:r>
      <w:r w:rsidR="0077577C" w:rsidRPr="00AE4DEF">
        <w:rPr>
          <w:rFonts w:ascii="Open Sans" w:eastAsia="Fira Sans Light" w:hAnsi="Open Sans" w:cs="Open Sans"/>
        </w:rPr>
        <w:t xml:space="preserve">feedback </w:t>
      </w:r>
      <w:r w:rsidR="00A47B92" w:rsidRPr="00AE4DEF">
        <w:rPr>
          <w:rFonts w:ascii="Open Sans" w:eastAsia="Fira Sans Light" w:hAnsi="Open Sans" w:cs="Open Sans"/>
        </w:rPr>
        <w:t xml:space="preserve">for </w:t>
      </w:r>
      <w:r w:rsidR="0077577C" w:rsidRPr="00AE4DEF">
        <w:rPr>
          <w:rFonts w:ascii="Open Sans" w:eastAsia="Fira Sans Light" w:hAnsi="Open Sans" w:cs="Open Sans"/>
        </w:rPr>
        <w:t>6</w:t>
      </w:r>
      <w:r w:rsidR="00E65FF6" w:rsidRPr="00AE4DEF">
        <w:rPr>
          <w:rFonts w:ascii="Open Sans" w:eastAsia="Fira Sans Light" w:hAnsi="Open Sans" w:cs="Open Sans"/>
        </w:rPr>
        <w:t xml:space="preserve"> consumers </w:t>
      </w:r>
      <w:r w:rsidR="00A47B92" w:rsidRPr="00AE4DEF">
        <w:rPr>
          <w:rFonts w:ascii="Open Sans" w:eastAsia="Fira Sans Light" w:hAnsi="Open Sans" w:cs="Open Sans"/>
        </w:rPr>
        <w:t xml:space="preserve">who </w:t>
      </w:r>
      <w:r w:rsidR="008D3D28" w:rsidRPr="00AE4DEF">
        <w:rPr>
          <w:rFonts w:ascii="Open Sans" w:eastAsia="Fira Sans Light" w:hAnsi="Open Sans" w:cs="Open Sans"/>
        </w:rPr>
        <w:t>require support with care needs.</w:t>
      </w:r>
      <w:r w:rsidR="000924D6" w:rsidRPr="00AE4DEF">
        <w:rPr>
          <w:rFonts w:ascii="Open Sans" w:eastAsia="Fira Sans Light" w:hAnsi="Open Sans" w:cs="Open Sans"/>
        </w:rPr>
        <w:t xml:space="preserve"> They report they must wait extended periods of time to be assisted</w:t>
      </w:r>
      <w:r w:rsidR="00F85FC9" w:rsidRPr="00AE4DEF">
        <w:rPr>
          <w:rFonts w:ascii="Open Sans" w:eastAsia="Fira Sans Light" w:hAnsi="Open Sans" w:cs="Open Sans"/>
        </w:rPr>
        <w:t xml:space="preserve">, </w:t>
      </w:r>
      <w:r w:rsidR="00B56B37" w:rsidRPr="00AE4DEF">
        <w:rPr>
          <w:rFonts w:ascii="Open Sans" w:eastAsia="Fira Sans Light" w:hAnsi="Open Sans" w:cs="Open Sans"/>
        </w:rPr>
        <w:t>they are</w:t>
      </w:r>
      <w:r w:rsidR="00DB25E2" w:rsidRPr="00AE4DEF">
        <w:rPr>
          <w:rFonts w:ascii="Open Sans" w:eastAsia="Fira Sans Light" w:hAnsi="Open Sans" w:cs="Open Sans"/>
        </w:rPr>
        <w:t xml:space="preserve"> supported by staff </w:t>
      </w:r>
      <w:r w:rsidR="00B56B37" w:rsidRPr="00AE4DEF">
        <w:rPr>
          <w:rFonts w:ascii="Open Sans" w:eastAsia="Fira Sans Light" w:hAnsi="Open Sans" w:cs="Open Sans"/>
        </w:rPr>
        <w:t>they</w:t>
      </w:r>
      <w:r w:rsidR="00DB25E2" w:rsidRPr="00AE4DEF">
        <w:rPr>
          <w:rFonts w:ascii="Open Sans" w:eastAsia="Fira Sans Light" w:hAnsi="Open Sans" w:cs="Open Sans"/>
        </w:rPr>
        <w:t xml:space="preserve"> </w:t>
      </w:r>
      <w:r w:rsidR="00B56B37" w:rsidRPr="00AE4DEF">
        <w:rPr>
          <w:rFonts w:ascii="Open Sans" w:eastAsia="Fira Sans Light" w:hAnsi="Open Sans" w:cs="Open Sans"/>
        </w:rPr>
        <w:t>are</w:t>
      </w:r>
      <w:r w:rsidR="00DB25E2" w:rsidRPr="00AE4DEF">
        <w:rPr>
          <w:rFonts w:ascii="Open Sans" w:eastAsia="Fira Sans Light" w:hAnsi="Open Sans" w:cs="Open Sans"/>
        </w:rPr>
        <w:t xml:space="preserve"> unfamiliar with</w:t>
      </w:r>
      <w:r w:rsidR="0077577C" w:rsidRPr="00AE4DEF">
        <w:rPr>
          <w:rFonts w:ascii="Open Sans" w:eastAsia="Fira Sans Light" w:hAnsi="Open Sans" w:cs="Open Sans"/>
        </w:rPr>
        <w:t>, staff</w:t>
      </w:r>
      <w:r w:rsidR="006648BC" w:rsidRPr="00AE4DEF">
        <w:rPr>
          <w:rFonts w:ascii="Open Sans" w:eastAsia="Fira Sans Light" w:hAnsi="Open Sans" w:cs="Open Sans"/>
        </w:rPr>
        <w:t xml:space="preserve"> are ‘overloaded’ and </w:t>
      </w:r>
      <w:r w:rsidR="002C5844">
        <w:rPr>
          <w:rFonts w:ascii="Open Sans" w:eastAsia="Fira Sans Light" w:hAnsi="Open Sans" w:cs="Open Sans"/>
        </w:rPr>
        <w:t>unavailable</w:t>
      </w:r>
      <w:r w:rsidR="006648BC" w:rsidRPr="00AE4DEF">
        <w:rPr>
          <w:rFonts w:ascii="Open Sans" w:eastAsia="Fira Sans Light" w:hAnsi="Open Sans" w:cs="Open Sans"/>
        </w:rPr>
        <w:t xml:space="preserve">, </w:t>
      </w:r>
      <w:r w:rsidR="00FF0099" w:rsidRPr="00AE4DEF">
        <w:rPr>
          <w:rFonts w:ascii="Open Sans" w:eastAsia="Fira Sans Light" w:hAnsi="Open Sans" w:cs="Open Sans"/>
        </w:rPr>
        <w:t xml:space="preserve">and </w:t>
      </w:r>
      <w:r w:rsidR="002C5844">
        <w:rPr>
          <w:rFonts w:ascii="Open Sans" w:eastAsia="Fira Sans Light" w:hAnsi="Open Sans" w:cs="Open Sans"/>
        </w:rPr>
        <w:t xml:space="preserve">the standard for </w:t>
      </w:r>
      <w:r w:rsidR="00FF0099" w:rsidRPr="00AE4DEF">
        <w:rPr>
          <w:rFonts w:ascii="Open Sans" w:eastAsia="Fira Sans Light" w:hAnsi="Open Sans" w:cs="Open Sans"/>
        </w:rPr>
        <w:t xml:space="preserve">delivery of care is </w:t>
      </w:r>
      <w:r w:rsidR="00F4301F" w:rsidRPr="00AE4DEF">
        <w:rPr>
          <w:rFonts w:ascii="Open Sans" w:eastAsia="Fira Sans Light" w:hAnsi="Open Sans" w:cs="Open Sans"/>
        </w:rPr>
        <w:t>below their expectations. The site report brings forward information that 22 consumers reported it was common practice for staff to switch the call bell off without attending to their needs.</w:t>
      </w:r>
    </w:p>
    <w:p w14:paraId="24945A2B" w14:textId="3434E5C2" w:rsidR="002918A3" w:rsidRPr="00AE4DEF" w:rsidRDefault="00A917CD" w:rsidP="005163BA">
      <w:pPr>
        <w:pStyle w:val="NormalArial"/>
        <w:spacing w:before="120" w:line="276" w:lineRule="auto"/>
        <w:rPr>
          <w:rFonts w:ascii="Open Sans" w:eastAsia="Fira Sans Light" w:hAnsi="Open Sans" w:cs="Open Sans"/>
        </w:rPr>
      </w:pPr>
      <w:r w:rsidRPr="00AE4DEF">
        <w:rPr>
          <w:rFonts w:ascii="Open Sans" w:eastAsia="Fira Sans Light" w:hAnsi="Open Sans" w:cs="Open Sans"/>
        </w:rPr>
        <w:t xml:space="preserve">Care staff reported </w:t>
      </w:r>
      <w:r w:rsidR="00CB699D" w:rsidRPr="00AE4DEF">
        <w:rPr>
          <w:rFonts w:ascii="Open Sans" w:eastAsia="Fira Sans Light" w:hAnsi="Open Sans" w:cs="Open Sans"/>
        </w:rPr>
        <w:t>unexpected</w:t>
      </w:r>
      <w:r w:rsidRPr="00AE4DEF">
        <w:rPr>
          <w:rFonts w:ascii="Open Sans" w:eastAsia="Fira Sans Light" w:hAnsi="Open Sans" w:cs="Open Sans"/>
        </w:rPr>
        <w:t xml:space="preserve"> leave shifts are not always fil</w:t>
      </w:r>
      <w:r w:rsidR="00C81EEC" w:rsidRPr="00AE4DEF">
        <w:rPr>
          <w:rFonts w:ascii="Open Sans" w:eastAsia="Fira Sans Light" w:hAnsi="Open Sans" w:cs="Open Sans"/>
        </w:rPr>
        <w:t>led and during busy periods</w:t>
      </w:r>
      <w:r w:rsidR="002C5844">
        <w:rPr>
          <w:rFonts w:ascii="Open Sans" w:eastAsia="Fira Sans Light" w:hAnsi="Open Sans" w:cs="Open Sans"/>
        </w:rPr>
        <w:t>,</w:t>
      </w:r>
      <w:r w:rsidR="00C81EEC" w:rsidRPr="00AE4DEF">
        <w:rPr>
          <w:rFonts w:ascii="Open Sans" w:eastAsia="Fira Sans Light" w:hAnsi="Open Sans" w:cs="Open Sans"/>
        </w:rPr>
        <w:t xml:space="preserve"> the needs of consumers are not always met in a timely manner.</w:t>
      </w:r>
      <w:r w:rsidR="002C5844">
        <w:rPr>
          <w:rFonts w:ascii="Open Sans" w:eastAsia="Fira Sans Light" w:hAnsi="Open Sans" w:cs="Open Sans"/>
        </w:rPr>
        <w:t xml:space="preserve"> </w:t>
      </w:r>
      <w:r w:rsidR="002918A3" w:rsidRPr="00AE4DEF">
        <w:rPr>
          <w:rFonts w:ascii="Open Sans" w:eastAsia="Fira Sans Light" w:hAnsi="Open Sans" w:cs="Open Sans"/>
        </w:rPr>
        <w:t>Registered staff reported lost time is experienced due to</w:t>
      </w:r>
      <w:r w:rsidR="002C5844">
        <w:rPr>
          <w:rFonts w:ascii="Open Sans" w:eastAsia="Fira Sans Light" w:hAnsi="Open Sans" w:cs="Open Sans"/>
        </w:rPr>
        <w:t xml:space="preserve"> required attendance to</w:t>
      </w:r>
      <w:r w:rsidR="002918A3" w:rsidRPr="00AE4DEF">
        <w:rPr>
          <w:rFonts w:ascii="Open Sans" w:eastAsia="Fira Sans Light" w:hAnsi="Open Sans" w:cs="Open Sans"/>
        </w:rPr>
        <w:t xml:space="preserve"> meetings</w:t>
      </w:r>
      <w:r w:rsidR="00AA777F" w:rsidRPr="00AE4DEF">
        <w:rPr>
          <w:rFonts w:ascii="Open Sans" w:eastAsia="Fira Sans Light" w:hAnsi="Open Sans" w:cs="Open Sans"/>
        </w:rPr>
        <w:t>.</w:t>
      </w:r>
    </w:p>
    <w:p w14:paraId="03CAECBA" w14:textId="78FF75ED" w:rsidR="00174658" w:rsidRPr="00AE4DEF" w:rsidRDefault="00174658" w:rsidP="005163BA">
      <w:pPr>
        <w:pStyle w:val="NormalArial"/>
        <w:spacing w:before="120" w:line="276" w:lineRule="auto"/>
        <w:rPr>
          <w:rFonts w:ascii="Open Sans" w:eastAsia="Fira Sans Light" w:hAnsi="Open Sans" w:cs="Open Sans"/>
        </w:rPr>
      </w:pPr>
      <w:r w:rsidRPr="00AE4DEF">
        <w:rPr>
          <w:rFonts w:ascii="Open Sans" w:eastAsia="Fira Sans Light" w:hAnsi="Open Sans" w:cs="Open Sans"/>
        </w:rPr>
        <w:t xml:space="preserve">Call bell </w:t>
      </w:r>
      <w:r w:rsidR="00594982" w:rsidRPr="00AE4DEF">
        <w:rPr>
          <w:rFonts w:ascii="Open Sans" w:eastAsia="Fira Sans Light" w:hAnsi="Open Sans" w:cs="Open Sans"/>
        </w:rPr>
        <w:t>response reports identify delays over the expected timeframe</w:t>
      </w:r>
      <w:r w:rsidR="0045485E" w:rsidRPr="00AE4DEF">
        <w:rPr>
          <w:rFonts w:ascii="Open Sans" w:eastAsia="Fira Sans Light" w:hAnsi="Open Sans" w:cs="Open Sans"/>
        </w:rPr>
        <w:t xml:space="preserve"> of 10 minutes.</w:t>
      </w:r>
    </w:p>
    <w:p w14:paraId="10F9F2B1" w14:textId="4A2A0887" w:rsidR="0045485E" w:rsidRPr="00AE4DEF" w:rsidRDefault="0045485E" w:rsidP="005163BA">
      <w:pPr>
        <w:pStyle w:val="NormalArial"/>
        <w:spacing w:before="120" w:line="276" w:lineRule="auto"/>
        <w:rPr>
          <w:rFonts w:ascii="Open Sans" w:eastAsia="Fira Sans Light" w:hAnsi="Open Sans" w:cs="Open Sans"/>
        </w:rPr>
      </w:pPr>
      <w:r w:rsidRPr="755B22FB">
        <w:rPr>
          <w:rFonts w:ascii="Open Sans" w:eastAsia="Fira Sans Light" w:hAnsi="Open Sans" w:cs="Open Sans"/>
        </w:rPr>
        <w:lastRenderedPageBreak/>
        <w:t xml:space="preserve">At the time of the </w:t>
      </w:r>
      <w:r w:rsidR="001B35D2" w:rsidRPr="755B22FB">
        <w:rPr>
          <w:rFonts w:ascii="Open Sans" w:eastAsia="Fira Sans Light" w:hAnsi="Open Sans" w:cs="Open Sans"/>
        </w:rPr>
        <w:t>performance assessment</w:t>
      </w:r>
      <w:r w:rsidR="6E505472" w:rsidRPr="755B22FB">
        <w:rPr>
          <w:rFonts w:ascii="Open Sans" w:eastAsia="Fira Sans Light" w:hAnsi="Open Sans" w:cs="Open Sans"/>
        </w:rPr>
        <w:t>,</w:t>
      </w:r>
      <w:r w:rsidR="00DC18AE" w:rsidRPr="755B22FB">
        <w:rPr>
          <w:rFonts w:ascii="Open Sans" w:eastAsia="Fira Sans Light" w:hAnsi="Open Sans" w:cs="Open Sans"/>
        </w:rPr>
        <w:t xml:space="preserve"> the service had not met the legislati</w:t>
      </w:r>
      <w:r w:rsidR="009D755E" w:rsidRPr="755B22FB">
        <w:rPr>
          <w:rFonts w:ascii="Open Sans" w:eastAsia="Fira Sans Light" w:hAnsi="Open Sans" w:cs="Open Sans"/>
        </w:rPr>
        <w:t>ve total care minutes per consumer per day</w:t>
      </w:r>
      <w:r w:rsidR="61EF12D8" w:rsidRPr="755B22FB">
        <w:rPr>
          <w:rFonts w:ascii="Open Sans" w:eastAsia="Fira Sans Light" w:hAnsi="Open Sans" w:cs="Open Sans"/>
        </w:rPr>
        <w:t>,</w:t>
      </w:r>
      <w:r w:rsidR="009D755E" w:rsidRPr="755B22FB">
        <w:rPr>
          <w:rFonts w:ascii="Open Sans" w:eastAsia="Fira Sans Light" w:hAnsi="Open Sans" w:cs="Open Sans"/>
        </w:rPr>
        <w:t xml:space="preserve"> and review of the roster identified </w:t>
      </w:r>
      <w:r w:rsidR="008850A9" w:rsidRPr="755B22FB">
        <w:rPr>
          <w:rFonts w:ascii="Open Sans" w:eastAsia="Fira Sans Light" w:hAnsi="Open Sans" w:cs="Open Sans"/>
        </w:rPr>
        <w:t xml:space="preserve">26 unfilled registered staff shifts and 19 unfilled care staff shifts in a </w:t>
      </w:r>
      <w:r w:rsidR="027E3CA6" w:rsidRPr="755B22FB">
        <w:rPr>
          <w:rFonts w:ascii="Open Sans" w:eastAsia="Fira Sans Light" w:hAnsi="Open Sans" w:cs="Open Sans"/>
        </w:rPr>
        <w:t>2-week</w:t>
      </w:r>
      <w:r w:rsidR="008850A9" w:rsidRPr="755B22FB">
        <w:rPr>
          <w:rFonts w:ascii="Open Sans" w:eastAsia="Fira Sans Light" w:hAnsi="Open Sans" w:cs="Open Sans"/>
        </w:rPr>
        <w:t xml:space="preserve"> period 2</w:t>
      </w:r>
      <w:r w:rsidR="00EF5E36" w:rsidRPr="755B22FB">
        <w:rPr>
          <w:rFonts w:ascii="Open Sans" w:eastAsia="Fira Sans Light" w:hAnsi="Open Sans" w:cs="Open Sans"/>
        </w:rPr>
        <w:t xml:space="preserve"> – 15 June 2025.</w:t>
      </w:r>
      <w:r w:rsidR="00F30C18" w:rsidRPr="755B22FB">
        <w:rPr>
          <w:rFonts w:ascii="Open Sans" w:eastAsia="Fira Sans Light" w:hAnsi="Open Sans" w:cs="Open Sans"/>
        </w:rPr>
        <w:t xml:space="preserve"> Management assert </w:t>
      </w:r>
      <w:r w:rsidR="002C0697" w:rsidRPr="755B22FB">
        <w:rPr>
          <w:rFonts w:ascii="Open Sans" w:eastAsia="Fira Sans Light" w:hAnsi="Open Sans" w:cs="Open Sans"/>
        </w:rPr>
        <w:t>care minutes would be met in the next quarter</w:t>
      </w:r>
      <w:r w:rsidR="00733CD3" w:rsidRPr="755B22FB">
        <w:rPr>
          <w:rFonts w:ascii="Open Sans" w:eastAsia="Fira Sans Light" w:hAnsi="Open Sans" w:cs="Open Sans"/>
        </w:rPr>
        <w:t xml:space="preserve"> and rosters are reviewed.</w:t>
      </w:r>
    </w:p>
    <w:p w14:paraId="17B9F10D" w14:textId="6093DC22" w:rsidR="00AE4DEF" w:rsidRPr="00AE4DEF" w:rsidRDefault="00AE4DEF" w:rsidP="005163BA">
      <w:pPr>
        <w:spacing w:before="120" w:line="276" w:lineRule="auto"/>
        <w:rPr>
          <w:rFonts w:ascii="Open Sans" w:hAnsi="Open Sans" w:cs="Open Sans"/>
        </w:rPr>
      </w:pPr>
      <w:r w:rsidRPr="755B22FB">
        <w:rPr>
          <w:rFonts w:ascii="Open Sans" w:hAnsi="Open Sans" w:cs="Open Sans"/>
        </w:rPr>
        <w:t>In response to the concerns raised in the site report</w:t>
      </w:r>
      <w:r w:rsidR="5C035657" w:rsidRPr="755B22FB">
        <w:rPr>
          <w:rFonts w:ascii="Open Sans" w:hAnsi="Open Sans" w:cs="Open Sans"/>
        </w:rPr>
        <w:t>,</w:t>
      </w:r>
      <w:r w:rsidRPr="755B22FB">
        <w:rPr>
          <w:rFonts w:ascii="Open Sans" w:hAnsi="Open Sans" w:cs="Open Sans"/>
        </w:rPr>
        <w:t xml:space="preserve"> the provider’s response detailed continuous improvement strategies to ensure the delivery of safe and effective care and services. These include but are not limited to;</w:t>
      </w:r>
    </w:p>
    <w:p w14:paraId="53612F27" w14:textId="77777777" w:rsidR="00AE4DEF" w:rsidRPr="00AE4DEF" w:rsidRDefault="00AE4DEF" w:rsidP="005163BA">
      <w:pPr>
        <w:pStyle w:val="ListBullet2"/>
        <w:spacing w:before="120" w:line="276" w:lineRule="auto"/>
        <w:ind w:hanging="360"/>
        <w:rPr>
          <w:rFonts w:ascii="Open Sans" w:hAnsi="Open Sans" w:cs="Open Sans"/>
        </w:rPr>
      </w:pPr>
      <w:r w:rsidRPr="755B22FB">
        <w:rPr>
          <w:rFonts w:ascii="Open Sans" w:hAnsi="Open Sans" w:cs="Open Sans"/>
        </w:rPr>
        <w:t>appointment of a nurse advisor</w:t>
      </w:r>
    </w:p>
    <w:p w14:paraId="525AC42F" w14:textId="77777777" w:rsidR="00AE4DEF" w:rsidRPr="00AE4DEF" w:rsidRDefault="00AE4DEF" w:rsidP="005163BA">
      <w:pPr>
        <w:pStyle w:val="ListBullet2"/>
        <w:spacing w:before="120" w:line="276" w:lineRule="auto"/>
        <w:ind w:hanging="360"/>
        <w:rPr>
          <w:rFonts w:ascii="Open Sans" w:hAnsi="Open Sans" w:cs="Open Sans"/>
        </w:rPr>
      </w:pPr>
      <w:r w:rsidRPr="755B22FB">
        <w:rPr>
          <w:rFonts w:ascii="Open Sans" w:hAnsi="Open Sans" w:cs="Open Sans"/>
        </w:rPr>
        <w:t>additional clinical staff</w:t>
      </w:r>
    </w:p>
    <w:p w14:paraId="7F2510D1" w14:textId="468144E2" w:rsidR="00AE4DEF" w:rsidRPr="00AE4DEF" w:rsidRDefault="00AE4DEF" w:rsidP="005163BA">
      <w:pPr>
        <w:pStyle w:val="ListBullet2"/>
        <w:spacing w:before="120" w:line="276" w:lineRule="auto"/>
        <w:ind w:hanging="360"/>
        <w:rPr>
          <w:rFonts w:ascii="Open Sans" w:hAnsi="Open Sans" w:cs="Open Sans"/>
        </w:rPr>
      </w:pPr>
      <w:r w:rsidRPr="755B22FB">
        <w:rPr>
          <w:rFonts w:ascii="Open Sans" w:hAnsi="Open Sans" w:cs="Open Sans"/>
        </w:rPr>
        <w:t xml:space="preserve">review of </w:t>
      </w:r>
      <w:r w:rsidR="003838F6" w:rsidRPr="755B22FB">
        <w:rPr>
          <w:rFonts w:ascii="Open Sans" w:hAnsi="Open Sans" w:cs="Open Sans"/>
        </w:rPr>
        <w:t>systems</w:t>
      </w:r>
      <w:r w:rsidR="004A78B9" w:rsidRPr="755B22FB">
        <w:rPr>
          <w:rFonts w:ascii="Open Sans" w:hAnsi="Open Sans" w:cs="Open Sans"/>
        </w:rPr>
        <w:t xml:space="preserve"> to improve workforce deployment</w:t>
      </w:r>
    </w:p>
    <w:p w14:paraId="4C0328A5" w14:textId="77777777" w:rsidR="00AE4DEF" w:rsidRPr="00AE4DEF" w:rsidRDefault="00AE4DEF" w:rsidP="005163BA">
      <w:pPr>
        <w:pStyle w:val="ListBullet2"/>
        <w:spacing w:before="120" w:line="276" w:lineRule="auto"/>
        <w:ind w:hanging="360"/>
        <w:rPr>
          <w:rFonts w:ascii="Open Sans" w:hAnsi="Open Sans" w:cs="Open Sans"/>
        </w:rPr>
      </w:pPr>
      <w:r w:rsidRPr="755B22FB">
        <w:rPr>
          <w:rFonts w:ascii="Open Sans" w:hAnsi="Open Sans" w:cs="Open Sans"/>
        </w:rPr>
        <w:t>education and training</w:t>
      </w:r>
    </w:p>
    <w:p w14:paraId="6C8D2F0D" w14:textId="116DA46B" w:rsidR="00CA6547" w:rsidRDefault="00CA6547" w:rsidP="005163BA">
      <w:pPr>
        <w:pStyle w:val="NormalArial"/>
        <w:spacing w:before="120" w:line="276" w:lineRule="auto"/>
        <w:rPr>
          <w:rFonts w:ascii="Open Sans" w:hAnsi="Open Sans" w:cs="Open Sans"/>
        </w:rPr>
      </w:pPr>
      <w:r>
        <w:rPr>
          <w:rFonts w:ascii="Open Sans" w:hAnsi="Open Sans" w:cs="Open Sans"/>
        </w:rPr>
        <w:t xml:space="preserve">I am of the view the continuous improvement strategies </w:t>
      </w:r>
      <w:r w:rsidR="004C38EA">
        <w:rPr>
          <w:rFonts w:ascii="Open Sans" w:hAnsi="Open Sans" w:cs="Open Sans"/>
        </w:rPr>
        <w:t>to be implemented</w:t>
      </w:r>
      <w:r w:rsidR="00DC7B91">
        <w:rPr>
          <w:rFonts w:ascii="Open Sans" w:hAnsi="Open Sans" w:cs="Open Sans"/>
        </w:rPr>
        <w:t xml:space="preserve">, </w:t>
      </w:r>
      <w:r w:rsidR="00B44EDB">
        <w:rPr>
          <w:rFonts w:ascii="Open Sans" w:hAnsi="Open Sans" w:cs="Open Sans"/>
        </w:rPr>
        <w:t xml:space="preserve">have not had sufficient time to become embedded in </w:t>
      </w:r>
      <w:r w:rsidR="00555B7B">
        <w:rPr>
          <w:rFonts w:ascii="Open Sans" w:hAnsi="Open Sans" w:cs="Open Sans"/>
        </w:rPr>
        <w:t>systems and processes and evaluated for their effectiveness.</w:t>
      </w:r>
    </w:p>
    <w:p w14:paraId="274BB115" w14:textId="17568085" w:rsidR="00E65FF6" w:rsidRPr="00AE4DEF" w:rsidRDefault="00AE4DEF" w:rsidP="005163BA">
      <w:pPr>
        <w:pStyle w:val="NormalArial"/>
        <w:spacing w:before="120" w:line="276" w:lineRule="auto"/>
        <w:rPr>
          <w:rFonts w:ascii="Open Sans" w:eastAsia="Fira Sans Light" w:hAnsi="Open Sans" w:cs="Open Sans"/>
        </w:rPr>
      </w:pPr>
      <w:r w:rsidRPr="00AE4DEF">
        <w:rPr>
          <w:rFonts w:ascii="Open Sans" w:hAnsi="Open Sans" w:cs="Open Sans"/>
        </w:rPr>
        <w:t>Based on the information I have before me, I consider this requirement not compliant.</w:t>
      </w:r>
    </w:p>
    <w:p w14:paraId="767E4163" w14:textId="661FBF56" w:rsidR="00347BD5" w:rsidRPr="00AE4DEF" w:rsidRDefault="00347BD5" w:rsidP="005163BA">
      <w:pPr>
        <w:pStyle w:val="NormalArial"/>
        <w:spacing w:before="120" w:line="276" w:lineRule="auto"/>
        <w:rPr>
          <w:rFonts w:ascii="Open Sans" w:hAnsi="Open Sans" w:cs="Open Sans"/>
          <w:b/>
          <w:bCs/>
        </w:rPr>
      </w:pPr>
      <w:r w:rsidRPr="755B22FB">
        <w:rPr>
          <w:rFonts w:ascii="Open Sans" w:hAnsi="Open Sans" w:cs="Open Sans"/>
          <w:b/>
          <w:bCs/>
        </w:rPr>
        <w:t>Requirement 7(3)(d)</w:t>
      </w:r>
    </w:p>
    <w:p w14:paraId="04C8DDB9" w14:textId="0E570A4F" w:rsidR="008B7330" w:rsidRDefault="004C38EA" w:rsidP="005163BA">
      <w:pPr>
        <w:pStyle w:val="NormalArial"/>
        <w:spacing w:before="120" w:line="276" w:lineRule="auto"/>
        <w:rPr>
          <w:rFonts w:ascii="Open Sans" w:hAnsi="Open Sans" w:cs="Open Sans"/>
        </w:rPr>
      </w:pPr>
      <w:r w:rsidRPr="004C38EA">
        <w:rPr>
          <w:rFonts w:ascii="Open Sans" w:hAnsi="Open Sans" w:cs="Open Sans"/>
        </w:rPr>
        <w:t xml:space="preserve">The intent of </w:t>
      </w:r>
      <w:r>
        <w:rPr>
          <w:rFonts w:ascii="Open Sans" w:hAnsi="Open Sans" w:cs="Open Sans"/>
        </w:rPr>
        <w:t xml:space="preserve">this requirement is </w:t>
      </w:r>
      <w:r w:rsidR="001A767E">
        <w:rPr>
          <w:rFonts w:ascii="Open Sans" w:hAnsi="Open Sans" w:cs="Open Sans"/>
        </w:rPr>
        <w:t xml:space="preserve">the </w:t>
      </w:r>
      <w:r w:rsidR="00C96D80">
        <w:rPr>
          <w:rFonts w:ascii="Open Sans" w:hAnsi="Open Sans" w:cs="Open Sans"/>
        </w:rPr>
        <w:t>workforce is supported to deliver outcomes for consumers in line with the Quality Standards.</w:t>
      </w:r>
    </w:p>
    <w:p w14:paraId="12737E7F" w14:textId="0280A13C" w:rsidR="004A2EE9" w:rsidRDefault="004A2EE9" w:rsidP="005163BA">
      <w:pPr>
        <w:pStyle w:val="NormalArial"/>
        <w:spacing w:before="120" w:line="276" w:lineRule="auto"/>
        <w:rPr>
          <w:rFonts w:ascii="Open Sans" w:hAnsi="Open Sans" w:cs="Open Sans"/>
        </w:rPr>
      </w:pPr>
      <w:r>
        <w:rPr>
          <w:rFonts w:ascii="Open Sans" w:hAnsi="Open Sans" w:cs="Open Sans"/>
        </w:rPr>
        <w:t xml:space="preserve">The site report brings forward information </w:t>
      </w:r>
      <w:r w:rsidR="00F47ADA">
        <w:rPr>
          <w:rFonts w:ascii="Open Sans" w:hAnsi="Open Sans" w:cs="Open Sans"/>
        </w:rPr>
        <w:t xml:space="preserve">processes for staff recruitment, training and support </w:t>
      </w:r>
      <w:r w:rsidR="00C9087D">
        <w:rPr>
          <w:rFonts w:ascii="Open Sans" w:hAnsi="Open Sans" w:cs="Open Sans"/>
        </w:rPr>
        <w:t>have not equipped the workforce to provide safe and quality care and services.</w:t>
      </w:r>
    </w:p>
    <w:p w14:paraId="44ECAF27" w14:textId="54AB36C3" w:rsidR="00BA1B1A" w:rsidRDefault="00BA1B1A" w:rsidP="005163BA">
      <w:pPr>
        <w:pStyle w:val="NormalArial"/>
        <w:spacing w:before="120" w:line="276" w:lineRule="auto"/>
        <w:rPr>
          <w:rFonts w:ascii="Open Sans" w:hAnsi="Open Sans" w:cs="Open Sans"/>
        </w:rPr>
      </w:pPr>
      <w:r w:rsidRPr="755B22FB">
        <w:rPr>
          <w:rFonts w:ascii="Open Sans" w:hAnsi="Open Sans" w:cs="Open Sans"/>
        </w:rPr>
        <w:t>Consumer</w:t>
      </w:r>
      <w:r w:rsidR="00F76F34" w:rsidRPr="755B22FB">
        <w:rPr>
          <w:rFonts w:ascii="Open Sans" w:hAnsi="Open Sans" w:cs="Open Sans"/>
        </w:rPr>
        <w:t>s</w:t>
      </w:r>
      <w:r w:rsidRPr="755B22FB">
        <w:rPr>
          <w:rFonts w:ascii="Open Sans" w:hAnsi="Open Sans" w:cs="Open Sans"/>
        </w:rPr>
        <w:t xml:space="preserve"> raised concerns about the skills and knowledge of staff.</w:t>
      </w:r>
      <w:r w:rsidR="00AC7032" w:rsidRPr="755B22FB">
        <w:rPr>
          <w:rFonts w:ascii="Open Sans" w:hAnsi="Open Sans" w:cs="Open Sans"/>
        </w:rPr>
        <w:t xml:space="preserve"> </w:t>
      </w:r>
      <w:r w:rsidR="00F76F34" w:rsidRPr="755B22FB">
        <w:rPr>
          <w:rFonts w:ascii="Open Sans" w:hAnsi="Open Sans" w:cs="Open Sans"/>
        </w:rPr>
        <w:t xml:space="preserve">Consumers </w:t>
      </w:r>
      <w:r w:rsidR="005610CD" w:rsidRPr="755B22FB">
        <w:rPr>
          <w:rFonts w:ascii="Open Sans" w:hAnsi="Open Sans" w:cs="Open Sans"/>
        </w:rPr>
        <w:t xml:space="preserve">raised concerns regarding delivery of care, knowledge of care needs, knowledge of </w:t>
      </w:r>
      <w:r w:rsidR="00521F6C" w:rsidRPr="755B22FB">
        <w:rPr>
          <w:rFonts w:ascii="Open Sans" w:hAnsi="Open Sans" w:cs="Open Sans"/>
        </w:rPr>
        <w:t xml:space="preserve">medical equipment, </w:t>
      </w:r>
      <w:r w:rsidR="00EE3F1A" w:rsidRPr="755B22FB">
        <w:rPr>
          <w:rFonts w:ascii="Open Sans" w:hAnsi="Open Sans" w:cs="Open Sans"/>
        </w:rPr>
        <w:t>knowledge of effective personal cares</w:t>
      </w:r>
      <w:r w:rsidR="00EE2C21" w:rsidRPr="755B22FB">
        <w:rPr>
          <w:rFonts w:ascii="Open Sans" w:hAnsi="Open Sans" w:cs="Open Sans"/>
        </w:rPr>
        <w:t xml:space="preserve"> and knowledge of identifying risks. Some representatives felt that if they were not present</w:t>
      </w:r>
      <w:r w:rsidR="0048042C" w:rsidRPr="755B22FB">
        <w:rPr>
          <w:rFonts w:ascii="Open Sans" w:hAnsi="Open Sans" w:cs="Open Sans"/>
        </w:rPr>
        <w:t xml:space="preserve"> to monitor care delivery by the staff, the delivery of care and services would not be in line with the consumer’s assessed needs.</w:t>
      </w:r>
    </w:p>
    <w:p w14:paraId="4241E953" w14:textId="6F25DD20" w:rsidR="0048042C" w:rsidRDefault="00520C50" w:rsidP="005163BA">
      <w:pPr>
        <w:pStyle w:val="NormalArial"/>
        <w:spacing w:before="120" w:line="276" w:lineRule="auto"/>
        <w:rPr>
          <w:rFonts w:ascii="Open Sans" w:hAnsi="Open Sans" w:cs="Open Sans"/>
        </w:rPr>
      </w:pPr>
      <w:r w:rsidRPr="755B22FB">
        <w:rPr>
          <w:rFonts w:ascii="Open Sans" w:hAnsi="Open Sans" w:cs="Open Sans"/>
        </w:rPr>
        <w:t>The site report brings forward multiple examples of training and education delivered by the service</w:t>
      </w:r>
      <w:r w:rsidR="00D77806" w:rsidRPr="755B22FB">
        <w:rPr>
          <w:rFonts w:ascii="Open Sans" w:hAnsi="Open Sans" w:cs="Open Sans"/>
        </w:rPr>
        <w:t>,</w:t>
      </w:r>
      <w:r w:rsidRPr="755B22FB">
        <w:rPr>
          <w:rFonts w:ascii="Open Sans" w:hAnsi="Open Sans" w:cs="Open Sans"/>
        </w:rPr>
        <w:t xml:space="preserve"> however</w:t>
      </w:r>
      <w:r w:rsidR="65005C34" w:rsidRPr="755B22FB">
        <w:rPr>
          <w:rFonts w:ascii="Open Sans" w:hAnsi="Open Sans" w:cs="Open Sans"/>
        </w:rPr>
        <w:t>,</w:t>
      </w:r>
      <w:r w:rsidRPr="755B22FB">
        <w:rPr>
          <w:rFonts w:ascii="Open Sans" w:hAnsi="Open Sans" w:cs="Open Sans"/>
        </w:rPr>
        <w:t xml:space="preserve"> continued concerns in </w:t>
      </w:r>
      <w:r w:rsidR="00D77806" w:rsidRPr="755B22FB">
        <w:rPr>
          <w:rFonts w:ascii="Open Sans" w:hAnsi="Open Sans" w:cs="Open Sans"/>
        </w:rPr>
        <w:t xml:space="preserve">the </w:t>
      </w:r>
      <w:r w:rsidRPr="755B22FB">
        <w:rPr>
          <w:rFonts w:ascii="Open Sans" w:hAnsi="Open Sans" w:cs="Open Sans"/>
        </w:rPr>
        <w:t>delivery of those care and services</w:t>
      </w:r>
      <w:r w:rsidR="00D77806" w:rsidRPr="755B22FB">
        <w:rPr>
          <w:rFonts w:ascii="Open Sans" w:hAnsi="Open Sans" w:cs="Open Sans"/>
        </w:rPr>
        <w:t xml:space="preserve"> by staff have been raised within the site report and </w:t>
      </w:r>
      <w:r w:rsidR="00D77806" w:rsidRPr="755B22FB">
        <w:rPr>
          <w:rFonts w:ascii="Open Sans" w:hAnsi="Open Sans" w:cs="Open Sans"/>
        </w:rPr>
        <w:lastRenderedPageBreak/>
        <w:t xml:space="preserve">management advised </w:t>
      </w:r>
      <w:r w:rsidR="002D430B" w:rsidRPr="755B22FB">
        <w:rPr>
          <w:rFonts w:ascii="Open Sans" w:hAnsi="Open Sans" w:cs="Open Sans"/>
        </w:rPr>
        <w:t>there is no system to evaluate the effectiveness of training and education.</w:t>
      </w:r>
    </w:p>
    <w:p w14:paraId="3C069661" w14:textId="517719D7" w:rsidR="0080353A" w:rsidRDefault="0080353A" w:rsidP="005163BA">
      <w:pPr>
        <w:pStyle w:val="NormalArial"/>
        <w:spacing w:before="120" w:line="276" w:lineRule="auto"/>
        <w:rPr>
          <w:rFonts w:ascii="Open Sans" w:hAnsi="Open Sans" w:cs="Open Sans"/>
        </w:rPr>
      </w:pPr>
      <w:r>
        <w:rPr>
          <w:rFonts w:ascii="Open Sans" w:hAnsi="Open Sans" w:cs="Open Sans"/>
        </w:rPr>
        <w:t>The provider’s response acknowledges</w:t>
      </w:r>
      <w:r w:rsidR="0006423C">
        <w:rPr>
          <w:rFonts w:ascii="Open Sans" w:hAnsi="Open Sans" w:cs="Open Sans"/>
        </w:rPr>
        <w:t xml:space="preserve"> the identified deficiencies raised within the site report and advises a training plan has been developed</w:t>
      </w:r>
      <w:r w:rsidR="00F75C97">
        <w:rPr>
          <w:rFonts w:ascii="Open Sans" w:hAnsi="Open Sans" w:cs="Open Sans"/>
        </w:rPr>
        <w:t xml:space="preserve"> to specifically address the gaps in knowledge.</w:t>
      </w:r>
    </w:p>
    <w:p w14:paraId="28C4FAA8" w14:textId="31F6523D" w:rsidR="00FE0E35" w:rsidRPr="00AE4DEF" w:rsidRDefault="00FE0E35" w:rsidP="005163BA">
      <w:pPr>
        <w:spacing w:before="120" w:line="276" w:lineRule="auto"/>
        <w:rPr>
          <w:rFonts w:ascii="Open Sans" w:hAnsi="Open Sans" w:cs="Open Sans"/>
        </w:rPr>
      </w:pPr>
      <w:r w:rsidRPr="755B22FB">
        <w:rPr>
          <w:rFonts w:ascii="Open Sans" w:hAnsi="Open Sans" w:cs="Open Sans"/>
        </w:rPr>
        <w:t>In response to the concerns raised in the site report</w:t>
      </w:r>
      <w:r w:rsidR="2164F5FB" w:rsidRPr="755B22FB">
        <w:rPr>
          <w:rFonts w:ascii="Open Sans" w:hAnsi="Open Sans" w:cs="Open Sans"/>
        </w:rPr>
        <w:t>,</w:t>
      </w:r>
      <w:r w:rsidRPr="755B22FB">
        <w:rPr>
          <w:rFonts w:ascii="Open Sans" w:hAnsi="Open Sans" w:cs="Open Sans"/>
        </w:rPr>
        <w:t xml:space="preserve"> the provider’s response detailed continuous improvement strategies to ensure the delivery of safe and effective care and services. These include but are not limited to;</w:t>
      </w:r>
    </w:p>
    <w:p w14:paraId="27D0CEFB" w14:textId="77777777" w:rsidR="00FE0E35" w:rsidRPr="00AE4DEF" w:rsidRDefault="00FE0E35" w:rsidP="005163BA">
      <w:pPr>
        <w:pStyle w:val="ListBullet2"/>
        <w:spacing w:before="120" w:line="276" w:lineRule="auto"/>
        <w:ind w:hanging="360"/>
        <w:rPr>
          <w:rFonts w:ascii="Open Sans" w:hAnsi="Open Sans" w:cs="Open Sans"/>
        </w:rPr>
      </w:pPr>
      <w:r w:rsidRPr="755B22FB">
        <w:rPr>
          <w:rFonts w:ascii="Open Sans" w:hAnsi="Open Sans" w:cs="Open Sans"/>
        </w:rPr>
        <w:t>appointment of a nurse advisor</w:t>
      </w:r>
    </w:p>
    <w:p w14:paraId="10A145C2" w14:textId="77777777" w:rsidR="00FE0E35" w:rsidRPr="00AE4DEF" w:rsidRDefault="00FE0E35" w:rsidP="005163BA">
      <w:pPr>
        <w:pStyle w:val="ListBullet2"/>
        <w:spacing w:before="120" w:line="276" w:lineRule="auto"/>
        <w:ind w:hanging="360"/>
        <w:rPr>
          <w:rFonts w:ascii="Open Sans" w:hAnsi="Open Sans" w:cs="Open Sans"/>
        </w:rPr>
      </w:pPr>
      <w:r w:rsidRPr="755B22FB">
        <w:rPr>
          <w:rFonts w:ascii="Open Sans" w:hAnsi="Open Sans" w:cs="Open Sans"/>
        </w:rPr>
        <w:t>additional clinical staff</w:t>
      </w:r>
    </w:p>
    <w:p w14:paraId="47235531" w14:textId="77777777" w:rsidR="00FE0E35" w:rsidRPr="00AE4DEF" w:rsidRDefault="00FE0E35" w:rsidP="005163BA">
      <w:pPr>
        <w:pStyle w:val="ListBullet2"/>
        <w:spacing w:before="120" w:line="276" w:lineRule="auto"/>
        <w:ind w:hanging="360"/>
        <w:rPr>
          <w:rFonts w:ascii="Open Sans" w:hAnsi="Open Sans" w:cs="Open Sans"/>
        </w:rPr>
      </w:pPr>
      <w:r w:rsidRPr="755B22FB">
        <w:rPr>
          <w:rFonts w:ascii="Open Sans" w:hAnsi="Open Sans" w:cs="Open Sans"/>
        </w:rPr>
        <w:t>education and training</w:t>
      </w:r>
    </w:p>
    <w:p w14:paraId="3188090D" w14:textId="77777777" w:rsidR="00FE0E35" w:rsidRDefault="00FE0E35" w:rsidP="005163BA">
      <w:pPr>
        <w:pStyle w:val="NormalArial"/>
        <w:spacing w:before="120" w:line="276" w:lineRule="auto"/>
        <w:rPr>
          <w:rFonts w:ascii="Open Sans" w:hAnsi="Open Sans" w:cs="Open Sans"/>
        </w:rPr>
      </w:pPr>
      <w:r>
        <w:rPr>
          <w:rFonts w:ascii="Open Sans" w:hAnsi="Open Sans" w:cs="Open Sans"/>
        </w:rPr>
        <w:t>I am of the view the continuous improvement strategies to be implemented, have not had sufficient time to become embedded in systems and processes and evaluated for their effectiveness.</w:t>
      </w:r>
    </w:p>
    <w:p w14:paraId="438FBC56" w14:textId="55D7C2CA" w:rsidR="00FE0E35" w:rsidRDefault="00FE0E35" w:rsidP="005163BA">
      <w:pPr>
        <w:pStyle w:val="NormalArial"/>
        <w:spacing w:before="120" w:line="276" w:lineRule="auto"/>
        <w:rPr>
          <w:rFonts w:ascii="Open Sans" w:hAnsi="Open Sans" w:cs="Open Sans"/>
        </w:rPr>
      </w:pPr>
      <w:r w:rsidRPr="00AE4DEF">
        <w:rPr>
          <w:rFonts w:ascii="Open Sans" w:hAnsi="Open Sans" w:cs="Open Sans"/>
        </w:rPr>
        <w:t>Based on the information I have before me, I consider this requirement not compliant.</w:t>
      </w:r>
    </w:p>
    <w:p w14:paraId="7AA2170A" w14:textId="77777777" w:rsidR="007D2985" w:rsidRPr="004C38EA" w:rsidRDefault="007D2985" w:rsidP="00DA7796">
      <w:pPr>
        <w:pStyle w:val="NormalArial"/>
        <w:spacing w:before="240" w:after="0" w:line="276" w:lineRule="auto"/>
        <w:rPr>
          <w:rFonts w:ascii="Open Sans" w:hAnsi="Open Sans" w:cs="Open Sans"/>
        </w:rPr>
      </w:pPr>
    </w:p>
    <w:p w14:paraId="356D810C" w14:textId="77777777" w:rsidR="000D2B34" w:rsidRPr="004C38EA" w:rsidRDefault="000D2B34" w:rsidP="00DA7796">
      <w:pPr>
        <w:pStyle w:val="NormalArial"/>
        <w:spacing w:before="240" w:after="0" w:line="276" w:lineRule="auto"/>
        <w:rPr>
          <w:rFonts w:ascii="Open Sans" w:hAnsi="Open Sans" w:cs="Open Sans"/>
        </w:rPr>
      </w:pPr>
      <w:r w:rsidRPr="004C38EA">
        <w:rPr>
          <w:rFonts w:ascii="Open Sans" w:hAnsi="Open Sans" w:cs="Open Sans"/>
        </w:rPr>
        <w:br w:type="page"/>
      </w:r>
    </w:p>
    <w:p w14:paraId="44FC8AC4" w14:textId="77777777" w:rsidR="000D2B34" w:rsidRPr="001E694D" w:rsidRDefault="000D2B34" w:rsidP="00E951C0">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901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96"/>
        <w:gridCol w:w="5386"/>
        <w:gridCol w:w="1734"/>
      </w:tblGrid>
      <w:tr w:rsidR="00BB7C7E" w14:paraId="49C04813" w14:textId="77777777" w:rsidTr="00FD3E6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gridSpan w:val="2"/>
            <w:shd w:val="clear" w:color="auto" w:fill="781E77"/>
          </w:tcPr>
          <w:p w14:paraId="27646024" w14:textId="77777777" w:rsidR="000D2B34" w:rsidRPr="001E694D" w:rsidRDefault="000D2B34" w:rsidP="00E951C0">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0" w:type="dxa"/>
            <w:shd w:val="clear" w:color="auto" w:fill="781E77"/>
          </w:tcPr>
          <w:p w14:paraId="50C8FDE0" w14:textId="77777777" w:rsidR="000D2B34" w:rsidRPr="001E694D" w:rsidRDefault="000D2B34" w:rsidP="00E951C0">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B7C7E" w14:paraId="0FBFEA54" w14:textId="77777777" w:rsidTr="00FD3E6C">
        <w:trPr>
          <w:trHeight w:val="300"/>
        </w:trPr>
        <w:tc>
          <w:tcPr>
            <w:cnfStyle w:val="001000000000" w:firstRow="0" w:lastRow="0" w:firstColumn="1" w:lastColumn="0" w:oddVBand="0" w:evenVBand="0" w:oddHBand="0" w:evenHBand="0" w:firstRowFirstColumn="0" w:firstRowLastColumn="0" w:lastRowFirstColumn="0" w:lastRowLastColumn="0"/>
            <w:tcW w:w="1890" w:type="dxa"/>
          </w:tcPr>
          <w:p w14:paraId="40E42568" w14:textId="77777777" w:rsidR="000D2B34" w:rsidRPr="001E694D" w:rsidRDefault="000D2B34" w:rsidP="00E951C0">
            <w:pPr>
              <w:spacing w:line="22" w:lineRule="atLeast"/>
              <w:rPr>
                <w:rFonts w:ascii="Open Sans" w:hAnsi="Open Sans" w:cs="Open Sans"/>
              </w:rPr>
            </w:pPr>
            <w:r w:rsidRPr="001E694D">
              <w:rPr>
                <w:rFonts w:ascii="Open Sans" w:hAnsi="Open Sans" w:cs="Open Sans"/>
              </w:rPr>
              <w:t>Requirement 8(3)(c)</w:t>
            </w:r>
          </w:p>
        </w:tc>
        <w:tc>
          <w:tcPr>
            <w:tcW w:w="5367" w:type="dxa"/>
          </w:tcPr>
          <w:p w14:paraId="0B7BEA37" w14:textId="77777777" w:rsidR="000D2B34" w:rsidRPr="001E694D" w:rsidRDefault="000D2B34" w:rsidP="00E951C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2BD4F4E2" w14:textId="77777777" w:rsidR="000D2B34" w:rsidRPr="001E694D" w:rsidRDefault="000D2B34" w:rsidP="00E951C0">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23C33EB8" w14:textId="77777777" w:rsidR="000D2B34" w:rsidRPr="001E694D" w:rsidRDefault="000D2B34" w:rsidP="00E951C0">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1449F0AA" w14:textId="77777777" w:rsidR="000D2B34" w:rsidRPr="001E694D" w:rsidRDefault="000D2B34" w:rsidP="00E951C0">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73A258BC" w14:textId="77777777" w:rsidR="000D2B34" w:rsidRPr="001E694D" w:rsidRDefault="000D2B34" w:rsidP="00E951C0">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3633203B" w14:textId="77777777" w:rsidR="000D2B34" w:rsidRPr="001E694D" w:rsidRDefault="000D2B34" w:rsidP="00E951C0">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62683BB1" w14:textId="77777777" w:rsidR="000D2B34" w:rsidRPr="001E694D" w:rsidRDefault="000D2B34" w:rsidP="00E951C0">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0" w:type="dxa"/>
          </w:tcPr>
          <w:p w14:paraId="53C6E159" w14:textId="659FA76E" w:rsidR="000D2B34" w:rsidRPr="0069016C" w:rsidRDefault="001222D8" w:rsidP="00E951C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71598006"/>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346AD6" w:rsidRPr="0069016C">
                  <w:rPr>
                    <w:rFonts w:ascii="Open Sans" w:hAnsi="Open Sans" w:cs="Open Sans"/>
                    <w:color w:val="auto"/>
                  </w:rPr>
                  <w:t>Not Compliant</w:t>
                </w:r>
              </w:sdtContent>
            </w:sdt>
          </w:p>
        </w:tc>
      </w:tr>
      <w:tr w:rsidR="00BB7C7E" w14:paraId="705DF0C7" w14:textId="77777777" w:rsidTr="00FD3E6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0" w:type="dxa"/>
            <w:shd w:val="clear" w:color="auto" w:fill="auto"/>
          </w:tcPr>
          <w:p w14:paraId="508D4792" w14:textId="77777777" w:rsidR="000D2B34" w:rsidRPr="001E694D" w:rsidRDefault="000D2B34" w:rsidP="00E951C0">
            <w:pPr>
              <w:spacing w:line="22" w:lineRule="atLeast"/>
              <w:rPr>
                <w:rFonts w:ascii="Open Sans" w:hAnsi="Open Sans" w:cs="Open Sans"/>
              </w:rPr>
            </w:pPr>
            <w:r w:rsidRPr="001E694D">
              <w:rPr>
                <w:rFonts w:ascii="Open Sans" w:hAnsi="Open Sans" w:cs="Open Sans"/>
              </w:rPr>
              <w:t>Requirement 8(3)(d)</w:t>
            </w:r>
          </w:p>
        </w:tc>
        <w:tc>
          <w:tcPr>
            <w:tcW w:w="5367" w:type="dxa"/>
            <w:shd w:val="clear" w:color="auto" w:fill="auto"/>
          </w:tcPr>
          <w:p w14:paraId="56FF8893" w14:textId="77777777" w:rsidR="000D2B34" w:rsidRPr="001E694D" w:rsidRDefault="000D2B34" w:rsidP="00E951C0">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242755C2" w14:textId="77777777" w:rsidR="000D2B34" w:rsidRPr="001E694D" w:rsidRDefault="000D2B34" w:rsidP="00E951C0">
            <w:pPr>
              <w:pStyle w:val="ListParagraph"/>
              <w:numPr>
                <w:ilvl w:val="0"/>
                <w:numId w:val="10"/>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1411AB9A" w14:textId="77777777" w:rsidR="000D2B34" w:rsidRPr="001E694D" w:rsidRDefault="000D2B34" w:rsidP="00E951C0">
            <w:pPr>
              <w:pStyle w:val="ListParagraph"/>
              <w:numPr>
                <w:ilvl w:val="0"/>
                <w:numId w:val="10"/>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04F0E84C" w14:textId="77777777" w:rsidR="000D2B34" w:rsidRPr="001E694D" w:rsidRDefault="000D2B34" w:rsidP="00E951C0">
            <w:pPr>
              <w:pStyle w:val="ListParagraph"/>
              <w:numPr>
                <w:ilvl w:val="0"/>
                <w:numId w:val="10"/>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290C6BAD" w14:textId="77777777" w:rsidR="000D2B34" w:rsidRPr="001E694D" w:rsidRDefault="000D2B34" w:rsidP="00E951C0">
            <w:pPr>
              <w:pStyle w:val="ListParagraph"/>
              <w:numPr>
                <w:ilvl w:val="0"/>
                <w:numId w:val="10"/>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0" w:type="dxa"/>
            <w:shd w:val="clear" w:color="auto" w:fill="auto"/>
          </w:tcPr>
          <w:p w14:paraId="5C8B8AF0" w14:textId="33B7B422" w:rsidR="000D2B34" w:rsidRPr="0069016C" w:rsidRDefault="001222D8" w:rsidP="00E951C0">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12358997"/>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69016C" w:rsidRPr="0069016C">
                  <w:rPr>
                    <w:rFonts w:ascii="Open Sans" w:hAnsi="Open Sans" w:cs="Open Sans"/>
                    <w:color w:val="auto"/>
                  </w:rPr>
                  <w:t>Not Compliant</w:t>
                </w:r>
              </w:sdtContent>
            </w:sdt>
          </w:p>
        </w:tc>
      </w:tr>
      <w:tr w:rsidR="00BB7C7E" w14:paraId="6CEC626E" w14:textId="77777777" w:rsidTr="00FD3E6C">
        <w:trPr>
          <w:trHeight w:val="300"/>
        </w:trPr>
        <w:tc>
          <w:tcPr>
            <w:cnfStyle w:val="001000000000" w:firstRow="0" w:lastRow="0" w:firstColumn="1" w:lastColumn="0" w:oddVBand="0" w:evenVBand="0" w:oddHBand="0" w:evenHBand="0" w:firstRowFirstColumn="0" w:firstRowLastColumn="0" w:lastRowFirstColumn="0" w:lastRowLastColumn="0"/>
            <w:tcW w:w="1890" w:type="dxa"/>
          </w:tcPr>
          <w:p w14:paraId="5EEAE918" w14:textId="77777777" w:rsidR="000D2B34" w:rsidRPr="001E694D" w:rsidRDefault="000D2B34" w:rsidP="00E951C0">
            <w:pPr>
              <w:spacing w:line="22" w:lineRule="atLeast"/>
              <w:rPr>
                <w:rFonts w:ascii="Open Sans" w:hAnsi="Open Sans" w:cs="Open Sans"/>
              </w:rPr>
            </w:pPr>
            <w:r w:rsidRPr="001E694D">
              <w:rPr>
                <w:rFonts w:ascii="Open Sans" w:hAnsi="Open Sans" w:cs="Open Sans"/>
              </w:rPr>
              <w:t>Requirement 8(3)(e)</w:t>
            </w:r>
          </w:p>
        </w:tc>
        <w:tc>
          <w:tcPr>
            <w:tcW w:w="5367" w:type="dxa"/>
          </w:tcPr>
          <w:p w14:paraId="74FD1FA6" w14:textId="77777777" w:rsidR="000D2B34" w:rsidRPr="001E694D" w:rsidRDefault="000D2B34" w:rsidP="00E951C0">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2DB40CA8" w14:textId="77777777" w:rsidR="000D2B34" w:rsidRPr="001E694D" w:rsidRDefault="000D2B34" w:rsidP="00E951C0">
            <w:pPr>
              <w:pStyle w:val="ListParagraph"/>
              <w:numPr>
                <w:ilvl w:val="0"/>
                <w:numId w:val="11"/>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6F564B7D" w14:textId="77777777" w:rsidR="000D2B34" w:rsidRPr="001E694D" w:rsidRDefault="000D2B34" w:rsidP="00E951C0">
            <w:pPr>
              <w:pStyle w:val="ListParagraph"/>
              <w:numPr>
                <w:ilvl w:val="0"/>
                <w:numId w:val="11"/>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5C9AFF08" w14:textId="77777777" w:rsidR="000D2B34" w:rsidRPr="001E694D" w:rsidRDefault="000D2B34" w:rsidP="00E951C0">
            <w:pPr>
              <w:pStyle w:val="ListParagraph"/>
              <w:numPr>
                <w:ilvl w:val="0"/>
                <w:numId w:val="11"/>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0" w:type="dxa"/>
          </w:tcPr>
          <w:p w14:paraId="4136C33A" w14:textId="2243805D" w:rsidR="000D2B34" w:rsidRPr="0069016C" w:rsidRDefault="001222D8" w:rsidP="00E951C0">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79675241"/>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69016C" w:rsidRPr="0069016C">
                  <w:rPr>
                    <w:rFonts w:ascii="Open Sans" w:hAnsi="Open Sans" w:cs="Open Sans"/>
                    <w:color w:val="auto"/>
                  </w:rPr>
                  <w:t>Not Compliant</w:t>
                </w:r>
              </w:sdtContent>
            </w:sdt>
          </w:p>
        </w:tc>
      </w:tr>
    </w:tbl>
    <w:p w14:paraId="0E187EBF" w14:textId="77777777" w:rsidR="005163BA" w:rsidRDefault="005163BA" w:rsidP="00E951C0">
      <w:pPr>
        <w:pStyle w:val="NormalArial"/>
        <w:rPr>
          <w:rFonts w:ascii="Open Sans" w:hAnsi="Open Sans" w:cs="Open Sans"/>
          <w:b/>
          <w:bCs/>
          <w:color w:val="781E77"/>
        </w:rPr>
      </w:pPr>
    </w:p>
    <w:p w14:paraId="453B9556" w14:textId="77777777" w:rsidR="005163BA" w:rsidRDefault="005163BA">
      <w:pPr>
        <w:spacing w:after="160" w:line="259" w:lineRule="auto"/>
        <w:rPr>
          <w:rFonts w:ascii="Open Sans" w:hAnsi="Open Sans" w:cs="Open Sans"/>
          <w:b/>
          <w:bCs/>
          <w:color w:val="781E77"/>
        </w:rPr>
      </w:pPr>
      <w:r>
        <w:rPr>
          <w:rFonts w:ascii="Open Sans" w:hAnsi="Open Sans" w:cs="Open Sans"/>
          <w:b/>
          <w:bCs/>
          <w:color w:val="781E77"/>
        </w:rPr>
        <w:br w:type="page"/>
      </w:r>
    </w:p>
    <w:p w14:paraId="43891869" w14:textId="5CC323A7" w:rsidR="000D2B34" w:rsidRPr="007A2323" w:rsidRDefault="000D2B34" w:rsidP="00E951C0">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274070E1" w14:textId="79BB4D35" w:rsidR="00506D0A" w:rsidRDefault="00506D0A" w:rsidP="00DA7796">
      <w:pPr>
        <w:pStyle w:val="NormalArial"/>
        <w:spacing w:before="240" w:after="0" w:line="276" w:lineRule="auto"/>
        <w:rPr>
          <w:rFonts w:ascii="Open Sans" w:hAnsi="Open Sans" w:cs="Open Sans"/>
          <w:b/>
          <w:bCs/>
        </w:rPr>
      </w:pPr>
      <w:r w:rsidRPr="00AE4DEF">
        <w:rPr>
          <w:rFonts w:ascii="Open Sans" w:hAnsi="Open Sans" w:cs="Open Sans"/>
          <w:b/>
          <w:bCs/>
        </w:rPr>
        <w:t xml:space="preserve">Requirement </w:t>
      </w:r>
      <w:r>
        <w:rPr>
          <w:rFonts w:ascii="Open Sans" w:hAnsi="Open Sans" w:cs="Open Sans"/>
          <w:b/>
          <w:bCs/>
        </w:rPr>
        <w:t>8</w:t>
      </w:r>
      <w:r w:rsidRPr="00AE4DEF">
        <w:rPr>
          <w:rFonts w:ascii="Open Sans" w:hAnsi="Open Sans" w:cs="Open Sans"/>
          <w:b/>
          <w:bCs/>
        </w:rPr>
        <w:t>(3)(</w:t>
      </w:r>
      <w:r w:rsidR="00612B19">
        <w:rPr>
          <w:rFonts w:ascii="Open Sans" w:hAnsi="Open Sans" w:cs="Open Sans"/>
          <w:b/>
          <w:bCs/>
        </w:rPr>
        <w:t>c</w:t>
      </w:r>
      <w:r w:rsidRPr="00AE4DEF">
        <w:rPr>
          <w:rFonts w:ascii="Open Sans" w:hAnsi="Open Sans" w:cs="Open Sans"/>
          <w:b/>
          <w:bCs/>
        </w:rPr>
        <w:t>)</w:t>
      </w:r>
    </w:p>
    <w:p w14:paraId="5AB7648D" w14:textId="69427459" w:rsidR="00287860" w:rsidRDefault="00506D0A" w:rsidP="005163BA">
      <w:pPr>
        <w:pStyle w:val="NormalArial"/>
        <w:spacing w:before="120" w:line="276" w:lineRule="auto"/>
        <w:rPr>
          <w:rFonts w:ascii="Open Sans" w:hAnsi="Open Sans" w:cs="Open Sans"/>
        </w:rPr>
      </w:pPr>
      <w:r>
        <w:rPr>
          <w:rFonts w:ascii="Open Sans" w:hAnsi="Open Sans" w:cs="Open Sans"/>
        </w:rPr>
        <w:t xml:space="preserve">The intent of this requirement is </w:t>
      </w:r>
      <w:r w:rsidR="007D53C2">
        <w:rPr>
          <w:rFonts w:ascii="Open Sans" w:hAnsi="Open Sans" w:cs="Open Sans"/>
        </w:rPr>
        <w:t>about how the organisation applies and controls authority below the level of the governing body.</w:t>
      </w:r>
      <w:r w:rsidR="00287860">
        <w:rPr>
          <w:rFonts w:ascii="Open Sans" w:hAnsi="Open Sans" w:cs="Open Sans"/>
        </w:rPr>
        <w:t xml:space="preserve"> The </w:t>
      </w:r>
      <w:r w:rsidR="00FC6D57">
        <w:rPr>
          <w:rFonts w:ascii="Open Sans" w:hAnsi="Open Sans" w:cs="Open Sans"/>
        </w:rPr>
        <w:t xml:space="preserve">key systems for organisation wide governance should </w:t>
      </w:r>
      <w:r w:rsidR="00A31A87">
        <w:rPr>
          <w:rFonts w:ascii="Open Sans" w:hAnsi="Open Sans" w:cs="Open Sans"/>
        </w:rPr>
        <w:t xml:space="preserve">help to improve </w:t>
      </w:r>
      <w:r w:rsidR="00B0007A">
        <w:rPr>
          <w:rFonts w:ascii="Open Sans" w:hAnsi="Open Sans" w:cs="Open Sans"/>
        </w:rPr>
        <w:t>outcomes for consumers.</w:t>
      </w:r>
    </w:p>
    <w:p w14:paraId="1A568D54" w14:textId="444CFE5A" w:rsidR="00B0007A" w:rsidRDefault="00B0007A" w:rsidP="005163BA">
      <w:pPr>
        <w:pStyle w:val="NormalArial"/>
        <w:spacing w:before="120" w:line="276" w:lineRule="auto"/>
        <w:rPr>
          <w:rFonts w:ascii="Open Sans" w:hAnsi="Open Sans" w:cs="Open Sans"/>
        </w:rPr>
      </w:pPr>
      <w:r>
        <w:rPr>
          <w:rFonts w:ascii="Open Sans" w:hAnsi="Open Sans" w:cs="Open Sans"/>
        </w:rPr>
        <w:t xml:space="preserve">The site report brings forward information </w:t>
      </w:r>
      <w:r w:rsidR="002F2BD1">
        <w:rPr>
          <w:rFonts w:ascii="Open Sans" w:hAnsi="Open Sans" w:cs="Open Sans"/>
        </w:rPr>
        <w:t>governance wide systems are ineffective.</w:t>
      </w:r>
      <w:r w:rsidR="00846935">
        <w:rPr>
          <w:rFonts w:ascii="Open Sans" w:hAnsi="Open Sans" w:cs="Open Sans"/>
        </w:rPr>
        <w:t xml:space="preserve"> I have considered the information within the site report and my</w:t>
      </w:r>
      <w:r w:rsidR="00E2474F">
        <w:rPr>
          <w:rFonts w:ascii="Open Sans" w:hAnsi="Open Sans" w:cs="Open Sans"/>
        </w:rPr>
        <w:t xml:space="preserve"> compliance decisions</w:t>
      </w:r>
      <w:r w:rsidR="00846935">
        <w:rPr>
          <w:rFonts w:ascii="Open Sans" w:hAnsi="Open Sans" w:cs="Open Sans"/>
        </w:rPr>
        <w:t xml:space="preserve"> for the </w:t>
      </w:r>
      <w:r w:rsidR="00A71B90">
        <w:rPr>
          <w:rFonts w:ascii="Open Sans" w:hAnsi="Open Sans" w:cs="Open Sans"/>
        </w:rPr>
        <w:t>requirements under each assessed Standard</w:t>
      </w:r>
      <w:r w:rsidR="001F0F1C">
        <w:rPr>
          <w:rFonts w:ascii="Open Sans" w:hAnsi="Open Sans" w:cs="Open Sans"/>
        </w:rPr>
        <w:t xml:space="preserve"> to inform my view of the information under this Standard</w:t>
      </w:r>
      <w:r w:rsidR="00A71B90">
        <w:rPr>
          <w:rFonts w:ascii="Open Sans" w:hAnsi="Open Sans" w:cs="Open Sans"/>
        </w:rPr>
        <w:t>.</w:t>
      </w:r>
    </w:p>
    <w:p w14:paraId="775FC3BF" w14:textId="07349662" w:rsidR="005A7E86" w:rsidRPr="005A7E86" w:rsidRDefault="005A7E86" w:rsidP="005163BA">
      <w:pPr>
        <w:pStyle w:val="NormalArial"/>
        <w:spacing w:before="120" w:line="276" w:lineRule="auto"/>
        <w:rPr>
          <w:rFonts w:ascii="Open Sans" w:hAnsi="Open Sans" w:cs="Open Sans"/>
          <w:u w:val="single"/>
        </w:rPr>
      </w:pPr>
      <w:r w:rsidRPr="005A7E86">
        <w:rPr>
          <w:rFonts w:ascii="Open Sans" w:hAnsi="Open Sans" w:cs="Open Sans"/>
          <w:u w:val="single"/>
        </w:rPr>
        <w:t>Information governance</w:t>
      </w:r>
    </w:p>
    <w:p w14:paraId="184103D9" w14:textId="31232FD8" w:rsidR="001247EB" w:rsidRPr="00775899" w:rsidRDefault="00892394" w:rsidP="005163BA">
      <w:pPr>
        <w:pStyle w:val="NormalArial"/>
        <w:spacing w:before="120" w:line="276" w:lineRule="auto"/>
        <w:rPr>
          <w:rFonts w:ascii="Open Sans" w:hAnsi="Open Sans" w:cs="Open Sans"/>
        </w:rPr>
      </w:pPr>
      <w:r w:rsidRPr="755B22FB">
        <w:rPr>
          <w:rFonts w:ascii="Open Sans" w:hAnsi="Open Sans" w:cs="Open Sans"/>
        </w:rPr>
        <w:t>The site report brings forward information</w:t>
      </w:r>
      <w:r w:rsidR="00D46E42" w:rsidRPr="755B22FB">
        <w:rPr>
          <w:rFonts w:ascii="Open Sans" w:hAnsi="Open Sans" w:cs="Open Sans"/>
        </w:rPr>
        <w:t xml:space="preserve"> governance systems </w:t>
      </w:r>
      <w:r w:rsidR="009E0620" w:rsidRPr="755B22FB">
        <w:rPr>
          <w:rFonts w:ascii="Open Sans" w:hAnsi="Open Sans" w:cs="Open Sans"/>
        </w:rPr>
        <w:t>to ensure that information about consumers</w:t>
      </w:r>
      <w:r w:rsidR="08790A9C" w:rsidRPr="755B22FB">
        <w:rPr>
          <w:rFonts w:ascii="Open Sans" w:hAnsi="Open Sans" w:cs="Open Sans"/>
        </w:rPr>
        <w:t>’</w:t>
      </w:r>
      <w:r w:rsidR="009E0620" w:rsidRPr="755B22FB">
        <w:rPr>
          <w:rFonts w:ascii="Open Sans" w:hAnsi="Open Sans" w:cs="Open Sans"/>
        </w:rPr>
        <w:t xml:space="preserve"> condition, needs and preferences is documented and communicated </w:t>
      </w:r>
      <w:r w:rsidR="00D46E42" w:rsidRPr="755B22FB">
        <w:rPr>
          <w:rFonts w:ascii="Open Sans" w:hAnsi="Open Sans" w:cs="Open Sans"/>
        </w:rPr>
        <w:t>are not effective</w:t>
      </w:r>
      <w:r w:rsidR="009E0620" w:rsidRPr="755B22FB">
        <w:rPr>
          <w:rFonts w:ascii="Open Sans" w:hAnsi="Open Sans" w:cs="Open Sans"/>
        </w:rPr>
        <w:t xml:space="preserve">. </w:t>
      </w:r>
    </w:p>
    <w:p w14:paraId="07BD1634" w14:textId="61E77C3E" w:rsidR="00040B5B" w:rsidRDefault="00855C4B" w:rsidP="005163BA">
      <w:pPr>
        <w:pStyle w:val="NormalArial"/>
        <w:spacing w:before="120" w:line="276" w:lineRule="auto"/>
        <w:rPr>
          <w:rFonts w:ascii="Open Sans" w:hAnsi="Open Sans" w:cs="Open Sans"/>
        </w:rPr>
      </w:pPr>
      <w:r w:rsidRPr="755B22FB">
        <w:rPr>
          <w:rFonts w:ascii="Open Sans" w:hAnsi="Open Sans" w:cs="Open Sans"/>
        </w:rPr>
        <w:t xml:space="preserve">Management had identified prior to the </w:t>
      </w:r>
      <w:r w:rsidR="00236FCE" w:rsidRPr="755B22FB">
        <w:rPr>
          <w:rFonts w:ascii="Open Sans" w:hAnsi="Open Sans" w:cs="Open Sans"/>
        </w:rPr>
        <w:t>performance assessment</w:t>
      </w:r>
      <w:r w:rsidRPr="755B22FB">
        <w:rPr>
          <w:rFonts w:ascii="Open Sans" w:hAnsi="Open Sans" w:cs="Open Sans"/>
        </w:rPr>
        <w:t xml:space="preserve"> concerns raised by representatives and staff about the communication of care and service requirements for consumers. The service had implemented improvement activities to remedy the concerns </w:t>
      </w:r>
      <w:r w:rsidR="004D2BDD" w:rsidRPr="755B22FB">
        <w:rPr>
          <w:rFonts w:ascii="Open Sans" w:hAnsi="Open Sans" w:cs="Open Sans"/>
        </w:rPr>
        <w:t>identified</w:t>
      </w:r>
      <w:r w:rsidR="007B16F0" w:rsidRPr="755B22FB">
        <w:rPr>
          <w:rFonts w:ascii="Open Sans" w:hAnsi="Open Sans" w:cs="Open Sans"/>
        </w:rPr>
        <w:t>,</w:t>
      </w:r>
      <w:r w:rsidRPr="755B22FB">
        <w:rPr>
          <w:rFonts w:ascii="Open Sans" w:hAnsi="Open Sans" w:cs="Open Sans"/>
        </w:rPr>
        <w:t xml:space="preserve"> however</w:t>
      </w:r>
      <w:r w:rsidR="49A531BC" w:rsidRPr="755B22FB">
        <w:rPr>
          <w:rFonts w:ascii="Open Sans" w:hAnsi="Open Sans" w:cs="Open Sans"/>
        </w:rPr>
        <w:t>,</w:t>
      </w:r>
      <w:r w:rsidRPr="755B22FB">
        <w:rPr>
          <w:rFonts w:ascii="Open Sans" w:hAnsi="Open Sans" w:cs="Open Sans"/>
        </w:rPr>
        <w:t xml:space="preserve"> the site report identifies the continuous improvement strategies had not been evaluated for effectiveness and the site report brings forward multiple ongoing issues from representatives and</w:t>
      </w:r>
      <w:r w:rsidR="002A1D8C" w:rsidRPr="755B22FB">
        <w:rPr>
          <w:rFonts w:ascii="Open Sans" w:hAnsi="Open Sans" w:cs="Open Sans"/>
        </w:rPr>
        <w:t xml:space="preserve"> as</w:t>
      </w:r>
      <w:r w:rsidRPr="755B22FB">
        <w:rPr>
          <w:rFonts w:ascii="Open Sans" w:hAnsi="Open Sans" w:cs="Open Sans"/>
        </w:rPr>
        <w:t xml:space="preserve"> evidenced in care documentation.</w:t>
      </w:r>
    </w:p>
    <w:p w14:paraId="52BC62E7" w14:textId="104A4295" w:rsidR="00344688" w:rsidRDefault="00855C4B" w:rsidP="005163BA">
      <w:pPr>
        <w:pStyle w:val="NormalArial"/>
        <w:spacing w:before="120" w:line="276" w:lineRule="auto"/>
        <w:rPr>
          <w:rFonts w:ascii="Open Sans" w:hAnsi="Open Sans" w:cs="Open Sans"/>
        </w:rPr>
      </w:pPr>
      <w:r>
        <w:rPr>
          <w:rFonts w:ascii="Open Sans" w:hAnsi="Open Sans" w:cs="Open Sans"/>
        </w:rPr>
        <w:t>The provider’s response includes a comprehensive review is currently being undertaken to assess the accuracy, consistency and timeliness of documentation</w:t>
      </w:r>
      <w:r w:rsidR="00792F8F">
        <w:rPr>
          <w:rFonts w:ascii="Open Sans" w:hAnsi="Open Sans" w:cs="Open Sans"/>
        </w:rPr>
        <w:t>.</w:t>
      </w:r>
    </w:p>
    <w:p w14:paraId="6812C3A9" w14:textId="0AB82BE6" w:rsidR="00504D8F" w:rsidRPr="00504D8F" w:rsidRDefault="00344688" w:rsidP="005163BA">
      <w:pPr>
        <w:pStyle w:val="NormalArial"/>
        <w:spacing w:before="120" w:line="276" w:lineRule="auto"/>
        <w:rPr>
          <w:rFonts w:ascii="Open Sans" w:hAnsi="Open Sans" w:cs="Open Sans"/>
        </w:rPr>
      </w:pPr>
      <w:r w:rsidRPr="755B22FB">
        <w:rPr>
          <w:rFonts w:ascii="Open Sans" w:hAnsi="Open Sans" w:cs="Open Sans"/>
        </w:rPr>
        <w:t>I consider information governance related to the documentation of care and services as considered in requirement 3(3)(e) demonstrates the organisation</w:t>
      </w:r>
      <w:r w:rsidR="0331E04A" w:rsidRPr="755B22FB">
        <w:rPr>
          <w:rFonts w:ascii="Open Sans" w:hAnsi="Open Sans" w:cs="Open Sans"/>
        </w:rPr>
        <w:t>’</w:t>
      </w:r>
      <w:r w:rsidRPr="755B22FB">
        <w:rPr>
          <w:rFonts w:ascii="Open Sans" w:hAnsi="Open Sans" w:cs="Open Sans"/>
        </w:rPr>
        <w:t xml:space="preserve">s information governance is ineffective to inform decision making and guide staff. </w:t>
      </w:r>
    </w:p>
    <w:p w14:paraId="5B5871E9" w14:textId="113D60EB" w:rsidR="008B418E" w:rsidRPr="008B418E" w:rsidRDefault="008B418E" w:rsidP="005163BA">
      <w:pPr>
        <w:spacing w:before="120" w:line="276" w:lineRule="auto"/>
        <w:rPr>
          <w:rFonts w:ascii="Open Sans" w:hAnsi="Open Sans" w:cs="Open Sans"/>
          <w:u w:val="single"/>
        </w:rPr>
      </w:pPr>
      <w:r w:rsidRPr="008B418E">
        <w:rPr>
          <w:rFonts w:ascii="Open Sans" w:hAnsi="Open Sans" w:cs="Open Sans"/>
          <w:u w:val="single"/>
        </w:rPr>
        <w:t>Continuous improvement</w:t>
      </w:r>
    </w:p>
    <w:p w14:paraId="7FC4A48F" w14:textId="47937CB7" w:rsidR="002A3A06" w:rsidRDefault="00C033C6" w:rsidP="005163BA">
      <w:pPr>
        <w:spacing w:before="120" w:line="276" w:lineRule="auto"/>
        <w:rPr>
          <w:rFonts w:ascii="Open Sans" w:hAnsi="Open Sans" w:cs="Open Sans"/>
        </w:rPr>
      </w:pPr>
      <w:r>
        <w:rPr>
          <w:rFonts w:ascii="Open Sans" w:hAnsi="Open Sans" w:cs="Open Sans"/>
        </w:rPr>
        <w:t>The site report brings forward information the organisation’s processes for continuous improvement are not effective</w:t>
      </w:r>
      <w:r w:rsidR="009E0620">
        <w:rPr>
          <w:rFonts w:ascii="Open Sans" w:hAnsi="Open Sans" w:cs="Open Sans"/>
        </w:rPr>
        <w:t xml:space="preserve">. </w:t>
      </w:r>
      <w:r w:rsidR="00ED7DA4">
        <w:rPr>
          <w:rFonts w:ascii="Open Sans" w:hAnsi="Open Sans" w:cs="Open Sans"/>
        </w:rPr>
        <w:t>Improvement activities within the continuous improvement plan have not been evaluated for their effectiveness</w:t>
      </w:r>
      <w:r w:rsidR="008C18B7">
        <w:rPr>
          <w:rFonts w:ascii="Open Sans" w:hAnsi="Open Sans" w:cs="Open Sans"/>
        </w:rPr>
        <w:t xml:space="preserve"> and ongoing concerns in the areas for improvement have not been </w:t>
      </w:r>
      <w:r w:rsidR="002A3A06">
        <w:rPr>
          <w:rFonts w:ascii="Open Sans" w:hAnsi="Open Sans" w:cs="Open Sans"/>
        </w:rPr>
        <w:t>remedied.</w:t>
      </w:r>
      <w:r w:rsidR="00D53C3F">
        <w:rPr>
          <w:rFonts w:ascii="Open Sans" w:hAnsi="Open Sans" w:cs="Open Sans"/>
        </w:rPr>
        <w:t xml:space="preserve"> Areas within the site report have continued to remain not compliant</w:t>
      </w:r>
      <w:r w:rsidR="003E5201">
        <w:rPr>
          <w:rFonts w:ascii="Open Sans" w:hAnsi="Open Sans" w:cs="Open Sans"/>
        </w:rPr>
        <w:t xml:space="preserve"> despite implemented improvement activities.</w:t>
      </w:r>
    </w:p>
    <w:p w14:paraId="0B96AF8D" w14:textId="411826D3" w:rsidR="003E5201" w:rsidRDefault="00417810" w:rsidP="005163BA">
      <w:pPr>
        <w:spacing w:before="120" w:line="276" w:lineRule="auto"/>
        <w:rPr>
          <w:rFonts w:ascii="Open Sans" w:hAnsi="Open Sans" w:cs="Open Sans"/>
        </w:rPr>
      </w:pPr>
      <w:r w:rsidRPr="755B22FB">
        <w:rPr>
          <w:rFonts w:ascii="Open Sans" w:hAnsi="Open Sans" w:cs="Open Sans"/>
        </w:rPr>
        <w:lastRenderedPageBreak/>
        <w:t>I consider continuous improvement systems are ineffective.</w:t>
      </w:r>
    </w:p>
    <w:p w14:paraId="43703A23" w14:textId="37337BFA" w:rsidR="008B418E" w:rsidRDefault="00522590" w:rsidP="005163BA">
      <w:pPr>
        <w:spacing w:before="120" w:line="276" w:lineRule="auto"/>
        <w:rPr>
          <w:rFonts w:ascii="Open Sans" w:hAnsi="Open Sans" w:cs="Open Sans"/>
          <w:u w:val="single"/>
        </w:rPr>
      </w:pPr>
      <w:r>
        <w:rPr>
          <w:rFonts w:ascii="Open Sans" w:hAnsi="Open Sans" w:cs="Open Sans"/>
          <w:u w:val="single"/>
        </w:rPr>
        <w:t>Financial governance</w:t>
      </w:r>
    </w:p>
    <w:p w14:paraId="11685501" w14:textId="0125D9A0" w:rsidR="00522590" w:rsidRDefault="00A66348" w:rsidP="005163BA">
      <w:pPr>
        <w:spacing w:before="120" w:line="276" w:lineRule="auto"/>
        <w:rPr>
          <w:rFonts w:ascii="Open Sans" w:hAnsi="Open Sans" w:cs="Open Sans"/>
        </w:rPr>
      </w:pPr>
      <w:r w:rsidRPr="755B22FB">
        <w:rPr>
          <w:rFonts w:ascii="Open Sans" w:hAnsi="Open Sans" w:cs="Open Sans"/>
        </w:rPr>
        <w:t>The organisation has effective systems in place</w:t>
      </w:r>
      <w:r w:rsidR="7F24AC59" w:rsidRPr="755B22FB">
        <w:rPr>
          <w:rFonts w:ascii="Open Sans" w:hAnsi="Open Sans" w:cs="Open Sans"/>
        </w:rPr>
        <w:t>,</w:t>
      </w:r>
      <w:r w:rsidR="00692AC2" w:rsidRPr="755B22FB">
        <w:rPr>
          <w:rFonts w:ascii="Open Sans" w:hAnsi="Open Sans" w:cs="Open Sans"/>
        </w:rPr>
        <w:t xml:space="preserve"> including ensuring </w:t>
      </w:r>
      <w:r w:rsidR="00F1089D" w:rsidRPr="755B22FB">
        <w:rPr>
          <w:rFonts w:ascii="Open Sans" w:hAnsi="Open Sans" w:cs="Open Sans"/>
        </w:rPr>
        <w:t>sufficient resources</w:t>
      </w:r>
      <w:r w:rsidR="00243380" w:rsidRPr="755B22FB">
        <w:rPr>
          <w:rFonts w:ascii="Open Sans" w:hAnsi="Open Sans" w:cs="Open Sans"/>
        </w:rPr>
        <w:t xml:space="preserve"> are available. The board is informed o</w:t>
      </w:r>
      <w:r w:rsidR="000908C5" w:rsidRPr="755B22FB">
        <w:rPr>
          <w:rFonts w:ascii="Open Sans" w:hAnsi="Open Sans" w:cs="Open Sans"/>
        </w:rPr>
        <w:t xml:space="preserve">f budgets and expenditure. Management </w:t>
      </w:r>
      <w:r w:rsidR="001B7164" w:rsidRPr="755B22FB">
        <w:rPr>
          <w:rFonts w:ascii="Open Sans" w:hAnsi="Open Sans" w:cs="Open Sans"/>
        </w:rPr>
        <w:t xml:space="preserve">undertake </w:t>
      </w:r>
      <w:r w:rsidR="00AF03BA" w:rsidRPr="755B22FB">
        <w:rPr>
          <w:rFonts w:ascii="Open Sans" w:hAnsi="Open Sans" w:cs="Open Sans"/>
        </w:rPr>
        <w:t>monthly review of finances.</w:t>
      </w:r>
    </w:p>
    <w:p w14:paraId="522403A5" w14:textId="79466B3C" w:rsidR="00504D8F" w:rsidRDefault="00504D8F" w:rsidP="005163BA">
      <w:pPr>
        <w:spacing w:before="120" w:line="276" w:lineRule="auto"/>
        <w:rPr>
          <w:rFonts w:ascii="Open Sans" w:hAnsi="Open Sans" w:cs="Open Sans"/>
        </w:rPr>
      </w:pPr>
      <w:r>
        <w:rPr>
          <w:rFonts w:ascii="Open Sans" w:hAnsi="Open Sans" w:cs="Open Sans"/>
        </w:rPr>
        <w:t>I consider financial governance systems effective.</w:t>
      </w:r>
    </w:p>
    <w:p w14:paraId="26735413" w14:textId="34AFEF0C" w:rsidR="0060495C" w:rsidRPr="0060495C" w:rsidRDefault="0060495C" w:rsidP="005163BA">
      <w:pPr>
        <w:spacing w:before="120" w:line="276" w:lineRule="auto"/>
        <w:rPr>
          <w:rFonts w:ascii="Open Sans" w:hAnsi="Open Sans" w:cs="Open Sans"/>
          <w:u w:val="single"/>
        </w:rPr>
      </w:pPr>
      <w:r w:rsidRPr="0060495C">
        <w:rPr>
          <w:rFonts w:ascii="Open Sans" w:hAnsi="Open Sans" w:cs="Open Sans"/>
          <w:u w:val="single"/>
        </w:rPr>
        <w:t>Workforce governance</w:t>
      </w:r>
    </w:p>
    <w:p w14:paraId="2B5ED0B5" w14:textId="78B0EC87" w:rsidR="0060495C" w:rsidRDefault="00482110" w:rsidP="005163BA">
      <w:pPr>
        <w:spacing w:before="120" w:line="276" w:lineRule="auto"/>
        <w:rPr>
          <w:rFonts w:ascii="Open Sans" w:hAnsi="Open Sans" w:cs="Open Sans"/>
        </w:rPr>
      </w:pPr>
      <w:r w:rsidRPr="755B22FB">
        <w:rPr>
          <w:rFonts w:ascii="Open Sans" w:hAnsi="Open Sans" w:cs="Open Sans"/>
        </w:rPr>
        <w:t>The organisation has not ensured the</w:t>
      </w:r>
      <w:r w:rsidR="009C3CCA" w:rsidRPr="755B22FB">
        <w:rPr>
          <w:rFonts w:ascii="Open Sans" w:hAnsi="Open Sans" w:cs="Open Sans"/>
        </w:rPr>
        <w:t xml:space="preserve"> number and mix of members</w:t>
      </w:r>
      <w:r w:rsidR="00981ECD" w:rsidRPr="755B22FB">
        <w:rPr>
          <w:rFonts w:ascii="Open Sans" w:hAnsi="Open Sans" w:cs="Open Sans"/>
        </w:rPr>
        <w:t xml:space="preserve"> of the workforce deployed enables the delivery </w:t>
      </w:r>
      <w:r w:rsidR="00540E6C" w:rsidRPr="755B22FB">
        <w:rPr>
          <w:rFonts w:ascii="Open Sans" w:hAnsi="Open Sans" w:cs="Open Sans"/>
        </w:rPr>
        <w:t>and management of safe and quality care and services</w:t>
      </w:r>
      <w:r w:rsidR="00376769" w:rsidRPr="755B22FB">
        <w:rPr>
          <w:rFonts w:ascii="Open Sans" w:hAnsi="Open Sans" w:cs="Open Sans"/>
        </w:rPr>
        <w:t xml:space="preserve"> and the workforce has not been effectively trained </w:t>
      </w:r>
      <w:r w:rsidR="00CD5431" w:rsidRPr="755B22FB">
        <w:rPr>
          <w:rFonts w:ascii="Open Sans" w:hAnsi="Open Sans" w:cs="Open Sans"/>
        </w:rPr>
        <w:t xml:space="preserve">to deliver the outcomes required by the </w:t>
      </w:r>
      <w:r w:rsidR="70642311" w:rsidRPr="755B22FB">
        <w:rPr>
          <w:rFonts w:ascii="Open Sans" w:hAnsi="Open Sans" w:cs="Open Sans"/>
        </w:rPr>
        <w:t>S</w:t>
      </w:r>
      <w:r w:rsidR="00CD5431" w:rsidRPr="755B22FB">
        <w:rPr>
          <w:rFonts w:ascii="Open Sans" w:hAnsi="Open Sans" w:cs="Open Sans"/>
        </w:rPr>
        <w:t>tandards</w:t>
      </w:r>
      <w:r w:rsidR="00540E6C" w:rsidRPr="755B22FB">
        <w:rPr>
          <w:rFonts w:ascii="Open Sans" w:hAnsi="Open Sans" w:cs="Open Sans"/>
        </w:rPr>
        <w:t xml:space="preserve">. </w:t>
      </w:r>
      <w:r w:rsidR="00D54560" w:rsidRPr="755B22FB">
        <w:rPr>
          <w:rFonts w:ascii="Open Sans" w:hAnsi="Open Sans" w:cs="Open Sans"/>
        </w:rPr>
        <w:t>While the organisation</w:t>
      </w:r>
      <w:r w:rsidR="007F25D8" w:rsidRPr="755B22FB">
        <w:rPr>
          <w:rFonts w:ascii="Open Sans" w:hAnsi="Open Sans" w:cs="Open Sans"/>
        </w:rPr>
        <w:t xml:space="preserve"> has undertaken continuous improvement activities to remedy </w:t>
      </w:r>
      <w:r w:rsidR="003A0DB3" w:rsidRPr="755B22FB">
        <w:rPr>
          <w:rFonts w:ascii="Open Sans" w:hAnsi="Open Sans" w:cs="Open Sans"/>
        </w:rPr>
        <w:t>the sufficiency and knowledge of staff, these measures have not been effective.</w:t>
      </w:r>
    </w:p>
    <w:p w14:paraId="7AA49093" w14:textId="3D2C3FB5" w:rsidR="00BD2E02" w:rsidRDefault="00BD2E02" w:rsidP="005163BA">
      <w:pPr>
        <w:spacing w:before="120" w:line="276" w:lineRule="auto"/>
        <w:rPr>
          <w:rFonts w:ascii="Open Sans" w:hAnsi="Open Sans" w:cs="Open Sans"/>
        </w:rPr>
      </w:pPr>
      <w:r w:rsidRPr="755B22FB">
        <w:rPr>
          <w:rFonts w:ascii="Open Sans" w:hAnsi="Open Sans" w:cs="Open Sans"/>
        </w:rPr>
        <w:t xml:space="preserve">I consider </w:t>
      </w:r>
      <w:r>
        <w:rPr>
          <w:rFonts w:ascii="Open Sans" w:hAnsi="Open Sans" w:cs="Open Sans"/>
        </w:rPr>
        <w:t>workforce governance</w:t>
      </w:r>
      <w:r w:rsidRPr="755B22FB">
        <w:rPr>
          <w:rFonts w:ascii="Open Sans" w:hAnsi="Open Sans" w:cs="Open Sans"/>
        </w:rPr>
        <w:t xml:space="preserve"> systems are ineffective.</w:t>
      </w:r>
    </w:p>
    <w:p w14:paraId="72798AA0" w14:textId="21094E89" w:rsidR="003A0E4B" w:rsidRPr="00244D18" w:rsidRDefault="00244D18" w:rsidP="005163BA">
      <w:pPr>
        <w:spacing w:before="120" w:line="276" w:lineRule="auto"/>
        <w:rPr>
          <w:rFonts w:ascii="Open Sans" w:hAnsi="Open Sans" w:cs="Open Sans"/>
          <w:u w:val="single"/>
        </w:rPr>
      </w:pPr>
      <w:r w:rsidRPr="00244D18">
        <w:rPr>
          <w:rFonts w:ascii="Open Sans" w:hAnsi="Open Sans" w:cs="Open Sans"/>
          <w:u w:val="single"/>
        </w:rPr>
        <w:t>Regulatory compliance</w:t>
      </w:r>
    </w:p>
    <w:p w14:paraId="34CF9446" w14:textId="14681B9D" w:rsidR="008B418E" w:rsidRDefault="00040B5B" w:rsidP="005163BA">
      <w:pPr>
        <w:spacing w:before="120" w:line="276" w:lineRule="auto"/>
        <w:rPr>
          <w:rFonts w:ascii="Open Sans" w:hAnsi="Open Sans" w:cs="Open Sans"/>
          <w:color w:val="auto"/>
        </w:rPr>
      </w:pPr>
      <w:r w:rsidRPr="755B22FB">
        <w:rPr>
          <w:rFonts w:ascii="Open Sans" w:hAnsi="Open Sans" w:cs="Open Sans"/>
          <w:color w:val="auto"/>
        </w:rPr>
        <w:t>The organisation has systems for receiving information about regulatory obligations from a range of sources</w:t>
      </w:r>
      <w:r w:rsidR="60419CE2" w:rsidRPr="755B22FB">
        <w:rPr>
          <w:rFonts w:ascii="Open Sans" w:hAnsi="Open Sans" w:cs="Open Sans"/>
          <w:color w:val="auto"/>
        </w:rPr>
        <w:t>,</w:t>
      </w:r>
      <w:r w:rsidRPr="755B22FB">
        <w:rPr>
          <w:rFonts w:ascii="Open Sans" w:hAnsi="Open Sans" w:cs="Open Sans"/>
          <w:color w:val="auto"/>
        </w:rPr>
        <w:t xml:space="preserve"> including the industry peak body, the Department of Health and Ageing and the Commission’s bulletins and information</w:t>
      </w:r>
      <w:r w:rsidR="12B27DD0" w:rsidRPr="755B22FB">
        <w:rPr>
          <w:rFonts w:ascii="Open Sans" w:hAnsi="Open Sans" w:cs="Open Sans"/>
          <w:color w:val="auto"/>
        </w:rPr>
        <w:t>.</w:t>
      </w:r>
      <w:r w:rsidRPr="755B22FB">
        <w:rPr>
          <w:rFonts w:ascii="Open Sans" w:hAnsi="Open Sans" w:cs="Open Sans"/>
          <w:color w:val="auto"/>
        </w:rPr>
        <w:t xml:space="preserve"> </w:t>
      </w:r>
      <w:r w:rsidR="12B27DD0" w:rsidRPr="755B22FB">
        <w:rPr>
          <w:rFonts w:ascii="Open Sans" w:hAnsi="Open Sans" w:cs="Open Sans"/>
          <w:color w:val="auto"/>
        </w:rPr>
        <w:t>H</w:t>
      </w:r>
      <w:r w:rsidRPr="755B22FB">
        <w:rPr>
          <w:rFonts w:ascii="Open Sans" w:hAnsi="Open Sans" w:cs="Open Sans"/>
          <w:color w:val="auto"/>
        </w:rPr>
        <w:t>owever</w:t>
      </w:r>
      <w:r w:rsidR="22DDD6AD" w:rsidRPr="755B22FB">
        <w:rPr>
          <w:rFonts w:ascii="Open Sans" w:hAnsi="Open Sans" w:cs="Open Sans"/>
          <w:color w:val="auto"/>
        </w:rPr>
        <w:t>,</w:t>
      </w:r>
      <w:r w:rsidRPr="755B22FB">
        <w:rPr>
          <w:rFonts w:ascii="Open Sans" w:hAnsi="Open Sans" w:cs="Open Sans"/>
          <w:color w:val="auto"/>
        </w:rPr>
        <w:t xml:space="preserve"> the organisation has not ensured that regulatory compliance obligations are always followed at the service</w:t>
      </w:r>
      <w:r w:rsidR="0C299FB8" w:rsidRPr="755B22FB">
        <w:rPr>
          <w:rFonts w:ascii="Open Sans" w:hAnsi="Open Sans" w:cs="Open Sans"/>
          <w:color w:val="auto"/>
        </w:rPr>
        <w:t>,</w:t>
      </w:r>
      <w:r w:rsidRPr="755B22FB">
        <w:rPr>
          <w:rFonts w:ascii="Open Sans" w:hAnsi="Open Sans" w:cs="Open Sans"/>
          <w:color w:val="auto"/>
        </w:rPr>
        <w:t xml:space="preserve"> including for the identification of reportable incident to the </w:t>
      </w:r>
      <w:r w:rsidR="5F2778CF" w:rsidRPr="755B22FB">
        <w:rPr>
          <w:rFonts w:ascii="Open Sans" w:hAnsi="Open Sans" w:cs="Open Sans"/>
        </w:rPr>
        <w:t>s</w:t>
      </w:r>
      <w:r w:rsidR="00C9083F" w:rsidRPr="755B22FB">
        <w:rPr>
          <w:rFonts w:ascii="Open Sans" w:hAnsi="Open Sans" w:cs="Open Sans"/>
        </w:rPr>
        <w:t xml:space="preserve">erious </w:t>
      </w:r>
      <w:r w:rsidR="56896E2F" w:rsidRPr="755B22FB">
        <w:rPr>
          <w:rFonts w:ascii="Open Sans" w:hAnsi="Open Sans" w:cs="Open Sans"/>
        </w:rPr>
        <w:t>i</w:t>
      </w:r>
      <w:r w:rsidR="00C9083F" w:rsidRPr="755B22FB">
        <w:rPr>
          <w:rFonts w:ascii="Open Sans" w:hAnsi="Open Sans" w:cs="Open Sans"/>
        </w:rPr>
        <w:t xml:space="preserve">ncident </w:t>
      </w:r>
      <w:r w:rsidR="7DC05565" w:rsidRPr="755B22FB">
        <w:rPr>
          <w:rFonts w:ascii="Open Sans" w:hAnsi="Open Sans" w:cs="Open Sans"/>
        </w:rPr>
        <w:t>r</w:t>
      </w:r>
      <w:r w:rsidR="00C9083F" w:rsidRPr="755B22FB">
        <w:rPr>
          <w:rFonts w:ascii="Open Sans" w:hAnsi="Open Sans" w:cs="Open Sans"/>
        </w:rPr>
        <w:t xml:space="preserve">esponse </w:t>
      </w:r>
      <w:r w:rsidR="2F8C84BA" w:rsidRPr="755B22FB">
        <w:rPr>
          <w:rFonts w:ascii="Open Sans" w:hAnsi="Open Sans" w:cs="Open Sans"/>
        </w:rPr>
        <w:t>s</w:t>
      </w:r>
      <w:r w:rsidR="00C9083F" w:rsidRPr="755B22FB">
        <w:rPr>
          <w:rFonts w:ascii="Open Sans" w:hAnsi="Open Sans" w:cs="Open Sans"/>
        </w:rPr>
        <w:t>cheme (SIRS)</w:t>
      </w:r>
      <w:r w:rsidRPr="755B22FB">
        <w:rPr>
          <w:rFonts w:ascii="Open Sans" w:hAnsi="Open Sans" w:cs="Open Sans"/>
          <w:color w:val="auto"/>
        </w:rPr>
        <w:t>.</w:t>
      </w:r>
    </w:p>
    <w:p w14:paraId="55126EBC" w14:textId="60F4FB26" w:rsidR="00BD2E02" w:rsidRDefault="00BD2E02" w:rsidP="005163BA">
      <w:pPr>
        <w:spacing w:before="120" w:line="276" w:lineRule="auto"/>
        <w:rPr>
          <w:rFonts w:ascii="Open Sans" w:hAnsi="Open Sans" w:cs="Open Sans"/>
        </w:rPr>
      </w:pPr>
      <w:r>
        <w:rPr>
          <w:rFonts w:ascii="Open Sans" w:hAnsi="Open Sans" w:cs="Open Sans"/>
          <w:color w:val="auto"/>
        </w:rPr>
        <w:t xml:space="preserve">I consider regulatory compliance </w:t>
      </w:r>
      <w:r w:rsidR="00504D8F">
        <w:rPr>
          <w:rFonts w:ascii="Open Sans" w:hAnsi="Open Sans" w:cs="Open Sans"/>
          <w:color w:val="auto"/>
        </w:rPr>
        <w:t>systems are ineffective.</w:t>
      </w:r>
    </w:p>
    <w:p w14:paraId="6D0FA80B" w14:textId="044A0C73" w:rsidR="00CB394C" w:rsidRPr="0090613B" w:rsidRDefault="0090613B" w:rsidP="005163BA">
      <w:pPr>
        <w:spacing w:before="120" w:line="276" w:lineRule="auto"/>
        <w:rPr>
          <w:rFonts w:ascii="Open Sans" w:hAnsi="Open Sans" w:cs="Open Sans"/>
          <w:u w:val="single"/>
        </w:rPr>
      </w:pPr>
      <w:r w:rsidRPr="0090613B">
        <w:rPr>
          <w:rFonts w:ascii="Open Sans" w:hAnsi="Open Sans" w:cs="Open Sans"/>
          <w:u w:val="single"/>
        </w:rPr>
        <w:t>Feedback and complaints</w:t>
      </w:r>
    </w:p>
    <w:p w14:paraId="20FD91F1" w14:textId="0D2AAADB" w:rsidR="00DB045D" w:rsidRDefault="00DB045D" w:rsidP="005163BA">
      <w:pPr>
        <w:pStyle w:val="NormalArial"/>
        <w:spacing w:before="120" w:line="276" w:lineRule="auto"/>
        <w:rPr>
          <w:rFonts w:ascii="Open Sans" w:hAnsi="Open Sans" w:cs="Open Sans"/>
        </w:rPr>
      </w:pPr>
      <w:r w:rsidRPr="755B22FB">
        <w:rPr>
          <w:rFonts w:ascii="Open Sans" w:hAnsi="Open Sans" w:cs="Open Sans"/>
        </w:rPr>
        <w:t>T</w:t>
      </w:r>
      <w:r w:rsidR="007D7323" w:rsidRPr="755B22FB">
        <w:rPr>
          <w:rFonts w:ascii="Open Sans" w:hAnsi="Open Sans" w:cs="Open Sans"/>
        </w:rPr>
        <w:t xml:space="preserve">he organisation has a </w:t>
      </w:r>
      <w:r w:rsidRPr="755B22FB">
        <w:rPr>
          <w:rFonts w:ascii="Open Sans" w:hAnsi="Open Sans" w:cs="Open Sans"/>
        </w:rPr>
        <w:t xml:space="preserve">governance </w:t>
      </w:r>
      <w:r w:rsidR="007D7323" w:rsidRPr="755B22FB">
        <w:rPr>
          <w:rFonts w:ascii="Open Sans" w:hAnsi="Open Sans" w:cs="Open Sans"/>
        </w:rPr>
        <w:t xml:space="preserve">system for the management of </w:t>
      </w:r>
      <w:r w:rsidRPr="755B22FB">
        <w:rPr>
          <w:rFonts w:ascii="Open Sans" w:hAnsi="Open Sans" w:cs="Open Sans"/>
        </w:rPr>
        <w:t xml:space="preserve">feedback and </w:t>
      </w:r>
      <w:r w:rsidR="007D7323" w:rsidRPr="755B22FB">
        <w:rPr>
          <w:rFonts w:ascii="Open Sans" w:hAnsi="Open Sans" w:cs="Open Sans"/>
        </w:rPr>
        <w:t>complaints</w:t>
      </w:r>
      <w:r w:rsidR="4F1B5890" w:rsidRPr="755B22FB">
        <w:rPr>
          <w:rFonts w:ascii="Open Sans" w:hAnsi="Open Sans" w:cs="Open Sans"/>
        </w:rPr>
        <w:t>,</w:t>
      </w:r>
      <w:r w:rsidR="007D7323" w:rsidRPr="755B22FB">
        <w:rPr>
          <w:rFonts w:ascii="Open Sans" w:hAnsi="Open Sans" w:cs="Open Sans"/>
        </w:rPr>
        <w:t xml:space="preserve"> including to assess the satisfaction of the actions taken in relation to a complaint. </w:t>
      </w:r>
      <w:r w:rsidR="00E02858" w:rsidRPr="755B22FB">
        <w:rPr>
          <w:rFonts w:ascii="Open Sans" w:hAnsi="Open Sans" w:cs="Open Sans"/>
        </w:rPr>
        <w:t xml:space="preserve">However, </w:t>
      </w:r>
      <w:r w:rsidR="007D7323" w:rsidRPr="755B22FB">
        <w:rPr>
          <w:rFonts w:ascii="Open Sans" w:hAnsi="Open Sans" w:cs="Open Sans"/>
        </w:rPr>
        <w:t>the complaints system does not capture complainants’ satisfaction to actions taken in response to feedback</w:t>
      </w:r>
      <w:r w:rsidRPr="755B22FB">
        <w:rPr>
          <w:rFonts w:ascii="Open Sans" w:hAnsi="Open Sans" w:cs="Open Sans"/>
        </w:rPr>
        <w:t>, and not all issues raised through feedback or complaints are reflected on the system to ensure effective oversight.</w:t>
      </w:r>
      <w:r w:rsidR="00983E99" w:rsidRPr="755B22FB">
        <w:rPr>
          <w:rFonts w:ascii="Open Sans" w:hAnsi="Open Sans" w:cs="Open Sans"/>
        </w:rPr>
        <w:t xml:space="preserve"> </w:t>
      </w:r>
      <w:r w:rsidR="00C9083F" w:rsidRPr="755B22FB">
        <w:rPr>
          <w:rFonts w:ascii="Open Sans" w:hAnsi="Open Sans" w:cs="Open Sans"/>
        </w:rPr>
        <w:t>Additionally,</w:t>
      </w:r>
      <w:r w:rsidR="00983E99" w:rsidRPr="755B22FB">
        <w:rPr>
          <w:rFonts w:ascii="Open Sans" w:hAnsi="Open Sans" w:cs="Open Sans"/>
        </w:rPr>
        <w:t xml:space="preserve"> the</w:t>
      </w:r>
      <w:r w:rsidR="002F7E9C" w:rsidRPr="755B22FB">
        <w:rPr>
          <w:rFonts w:ascii="Open Sans" w:hAnsi="Open Sans" w:cs="Open Sans"/>
        </w:rPr>
        <w:t xml:space="preserve"> ineffectiveness</w:t>
      </w:r>
      <w:r w:rsidR="008528C2" w:rsidRPr="755B22FB">
        <w:rPr>
          <w:rFonts w:ascii="Open Sans" w:hAnsi="Open Sans" w:cs="Open Sans"/>
        </w:rPr>
        <w:t xml:space="preserve"> of ensuring all feedback and complaints are reflected on the system</w:t>
      </w:r>
      <w:r w:rsidR="002D0F7F" w:rsidRPr="755B22FB">
        <w:rPr>
          <w:rFonts w:ascii="Open Sans" w:hAnsi="Open Sans" w:cs="Open Sans"/>
        </w:rPr>
        <w:t xml:space="preserve"> does not support trending and analysis to improve the quality of care and services for consumers.</w:t>
      </w:r>
    </w:p>
    <w:p w14:paraId="78762C35" w14:textId="49E3802D" w:rsidR="00504D8F" w:rsidRDefault="00504D8F" w:rsidP="005163BA">
      <w:pPr>
        <w:pStyle w:val="NormalArial"/>
        <w:spacing w:before="120" w:line="276" w:lineRule="auto"/>
        <w:rPr>
          <w:rFonts w:ascii="Open Sans" w:hAnsi="Open Sans" w:cs="Open Sans"/>
        </w:rPr>
      </w:pPr>
      <w:r>
        <w:rPr>
          <w:rFonts w:ascii="Open Sans" w:hAnsi="Open Sans" w:cs="Open Sans"/>
        </w:rPr>
        <w:t>I consider feedback and complaints systems are ineffective.</w:t>
      </w:r>
    </w:p>
    <w:p w14:paraId="004C8FDD" w14:textId="79F8D5B8" w:rsidR="00855C4B" w:rsidRDefault="00855C4B" w:rsidP="005163BA">
      <w:pPr>
        <w:spacing w:before="120" w:line="276" w:lineRule="auto"/>
        <w:rPr>
          <w:rFonts w:ascii="Open Sans" w:hAnsi="Open Sans" w:cs="Open Sans"/>
        </w:rPr>
      </w:pPr>
      <w:r>
        <w:rPr>
          <w:rFonts w:ascii="Open Sans" w:hAnsi="Open Sans" w:cs="Open Sans"/>
          <w:bCs/>
          <w:szCs w:val="22"/>
        </w:rPr>
        <w:lastRenderedPageBreak/>
        <w:t>In response to the concerns raised in the site report</w:t>
      </w:r>
      <w:r w:rsidR="002A1D8C">
        <w:rPr>
          <w:rFonts w:ascii="Open Sans" w:hAnsi="Open Sans" w:cs="Open Sans"/>
          <w:bCs/>
          <w:szCs w:val="22"/>
        </w:rPr>
        <w:t>,</w:t>
      </w:r>
      <w:r>
        <w:rPr>
          <w:rFonts w:ascii="Open Sans" w:hAnsi="Open Sans" w:cs="Open Sans"/>
          <w:bCs/>
          <w:szCs w:val="22"/>
        </w:rPr>
        <w:t xml:space="preserve"> the provider’s response detailed continuous improvement strategies to ensure </w:t>
      </w:r>
      <w:r w:rsidRPr="001E694D">
        <w:rPr>
          <w:rFonts w:ascii="Open Sans" w:hAnsi="Open Sans" w:cs="Open Sans"/>
        </w:rPr>
        <w:t>the delivery of safe and effective care and services</w:t>
      </w:r>
      <w:r>
        <w:rPr>
          <w:rFonts w:ascii="Open Sans" w:hAnsi="Open Sans" w:cs="Open Sans"/>
        </w:rPr>
        <w:t>. These include but are not limited to;</w:t>
      </w:r>
    </w:p>
    <w:p w14:paraId="1437B5EE" w14:textId="77777777" w:rsidR="00855C4B" w:rsidRPr="00890AEF" w:rsidRDefault="00855C4B" w:rsidP="005163BA">
      <w:pPr>
        <w:pStyle w:val="ListBullet2"/>
        <w:spacing w:before="120" w:line="276" w:lineRule="auto"/>
        <w:rPr>
          <w:rFonts w:ascii="Open Sans" w:hAnsi="Open Sans" w:cs="Open Sans"/>
        </w:rPr>
      </w:pPr>
      <w:r w:rsidRPr="755B22FB">
        <w:rPr>
          <w:rFonts w:ascii="Open Sans" w:hAnsi="Open Sans" w:cs="Open Sans"/>
        </w:rPr>
        <w:t>appointment of a nurse advisor</w:t>
      </w:r>
    </w:p>
    <w:p w14:paraId="384B181F" w14:textId="77777777" w:rsidR="00855C4B" w:rsidRPr="00890AEF" w:rsidRDefault="00855C4B" w:rsidP="005163BA">
      <w:pPr>
        <w:pStyle w:val="ListBullet2"/>
        <w:spacing w:before="120" w:line="276" w:lineRule="auto"/>
        <w:rPr>
          <w:rFonts w:ascii="Open Sans" w:hAnsi="Open Sans" w:cs="Open Sans"/>
        </w:rPr>
      </w:pPr>
      <w:r w:rsidRPr="755B22FB">
        <w:rPr>
          <w:rFonts w:ascii="Open Sans" w:hAnsi="Open Sans" w:cs="Open Sans"/>
        </w:rPr>
        <w:t>additional clinical staff</w:t>
      </w:r>
    </w:p>
    <w:p w14:paraId="33E928FF" w14:textId="77777777" w:rsidR="00855C4B" w:rsidRDefault="00855C4B" w:rsidP="005163BA">
      <w:pPr>
        <w:pStyle w:val="ListBullet2"/>
        <w:spacing w:before="120" w:line="276" w:lineRule="auto"/>
        <w:rPr>
          <w:rFonts w:ascii="Open Sans" w:hAnsi="Open Sans" w:cs="Open Sans"/>
        </w:rPr>
      </w:pPr>
      <w:r w:rsidRPr="755B22FB">
        <w:rPr>
          <w:rFonts w:ascii="Open Sans" w:hAnsi="Open Sans" w:cs="Open Sans"/>
        </w:rPr>
        <w:t>review of clinical care</w:t>
      </w:r>
    </w:p>
    <w:p w14:paraId="1F2EE872" w14:textId="3B03E09E" w:rsidR="00BD1EDB" w:rsidRPr="00AE4DEF" w:rsidRDefault="00BD1EDB" w:rsidP="005163BA">
      <w:pPr>
        <w:pStyle w:val="ListBullet2"/>
        <w:spacing w:before="120" w:line="276" w:lineRule="auto"/>
        <w:rPr>
          <w:rFonts w:ascii="Open Sans" w:hAnsi="Open Sans" w:cs="Open Sans"/>
        </w:rPr>
      </w:pPr>
      <w:r w:rsidRPr="755B22FB">
        <w:rPr>
          <w:rFonts w:ascii="Open Sans" w:hAnsi="Open Sans" w:cs="Open Sans"/>
        </w:rPr>
        <w:t xml:space="preserve">review of systems to improve workforce </w:t>
      </w:r>
      <w:r w:rsidR="00B376BF">
        <w:rPr>
          <w:rFonts w:ascii="Open Sans" w:hAnsi="Open Sans" w:cs="Open Sans"/>
        </w:rPr>
        <w:t>governance</w:t>
      </w:r>
    </w:p>
    <w:p w14:paraId="12D6927C" w14:textId="77777777" w:rsidR="00855C4B" w:rsidRDefault="00855C4B" w:rsidP="005163BA">
      <w:pPr>
        <w:pStyle w:val="ListBullet2"/>
        <w:spacing w:before="120" w:line="276" w:lineRule="auto"/>
        <w:rPr>
          <w:rFonts w:ascii="Open Sans" w:hAnsi="Open Sans" w:cs="Open Sans"/>
        </w:rPr>
      </w:pPr>
      <w:r w:rsidRPr="755B22FB">
        <w:rPr>
          <w:rFonts w:ascii="Open Sans" w:hAnsi="Open Sans" w:cs="Open Sans"/>
        </w:rPr>
        <w:t>education and training</w:t>
      </w:r>
    </w:p>
    <w:p w14:paraId="1B35764D" w14:textId="5DF9455C" w:rsidR="00506D0A" w:rsidRDefault="00855C4B" w:rsidP="005163BA">
      <w:pPr>
        <w:spacing w:before="120" w:line="276" w:lineRule="auto"/>
        <w:rPr>
          <w:rFonts w:ascii="Open Sans" w:hAnsi="Open Sans" w:cs="Open Sans"/>
        </w:rPr>
      </w:pPr>
      <w:r>
        <w:rPr>
          <w:rFonts w:ascii="Open Sans" w:hAnsi="Open Sans" w:cs="Open Sans"/>
        </w:rPr>
        <w:t>Based on the information I have before me, I consider this requirement not compliant.</w:t>
      </w:r>
    </w:p>
    <w:p w14:paraId="54D0CAFE" w14:textId="488F32D1" w:rsidR="00506D0A" w:rsidRDefault="00506D0A" w:rsidP="005163BA">
      <w:pPr>
        <w:pStyle w:val="NormalArial"/>
        <w:spacing w:before="120" w:line="276" w:lineRule="auto"/>
        <w:rPr>
          <w:rFonts w:ascii="Open Sans" w:hAnsi="Open Sans" w:cs="Open Sans"/>
          <w:b/>
          <w:bCs/>
        </w:rPr>
      </w:pPr>
      <w:r w:rsidRPr="755B22FB">
        <w:rPr>
          <w:rFonts w:ascii="Open Sans" w:hAnsi="Open Sans" w:cs="Open Sans"/>
          <w:b/>
          <w:bCs/>
        </w:rPr>
        <w:t>Requirement 8(3)(d)</w:t>
      </w:r>
    </w:p>
    <w:p w14:paraId="40AC4D2F" w14:textId="64531343" w:rsidR="009418E5" w:rsidRDefault="009418E5" w:rsidP="005163BA">
      <w:pPr>
        <w:pStyle w:val="NormalArial"/>
        <w:spacing w:before="120" w:line="276" w:lineRule="auto"/>
        <w:rPr>
          <w:rFonts w:ascii="Open Sans" w:hAnsi="Open Sans" w:cs="Open Sans"/>
        </w:rPr>
      </w:pPr>
      <w:r w:rsidRPr="755B22FB">
        <w:rPr>
          <w:rFonts w:ascii="Open Sans" w:hAnsi="Open Sans" w:cs="Open Sans"/>
        </w:rPr>
        <w:t>Th</w:t>
      </w:r>
      <w:r w:rsidR="00BD1EDB" w:rsidRPr="755B22FB">
        <w:rPr>
          <w:rFonts w:ascii="Open Sans" w:hAnsi="Open Sans" w:cs="Open Sans"/>
        </w:rPr>
        <w:t>e</w:t>
      </w:r>
      <w:r w:rsidRPr="755B22FB">
        <w:rPr>
          <w:rFonts w:ascii="Open Sans" w:hAnsi="Open Sans" w:cs="Open Sans"/>
        </w:rPr>
        <w:t xml:space="preserve"> </w:t>
      </w:r>
      <w:r w:rsidR="00E703E0" w:rsidRPr="755B22FB">
        <w:rPr>
          <w:rFonts w:ascii="Open Sans" w:hAnsi="Open Sans" w:cs="Open Sans"/>
        </w:rPr>
        <w:t xml:space="preserve">intent of this requirement is </w:t>
      </w:r>
      <w:r w:rsidR="0041037B" w:rsidRPr="755B22FB">
        <w:rPr>
          <w:rFonts w:ascii="Open Sans" w:hAnsi="Open Sans" w:cs="Open Sans"/>
        </w:rPr>
        <w:t>the organisation is expected to have systems and processes to identify and asses</w:t>
      </w:r>
      <w:r w:rsidR="00014259" w:rsidRPr="755B22FB">
        <w:rPr>
          <w:rFonts w:ascii="Open Sans" w:hAnsi="Open Sans" w:cs="Open Sans"/>
        </w:rPr>
        <w:t>s</w:t>
      </w:r>
      <w:r w:rsidR="0041037B" w:rsidRPr="755B22FB">
        <w:rPr>
          <w:rFonts w:ascii="Open Sans" w:hAnsi="Open Sans" w:cs="Open Sans"/>
        </w:rPr>
        <w:t xml:space="preserve"> r</w:t>
      </w:r>
      <w:r w:rsidR="00014259" w:rsidRPr="755B22FB">
        <w:rPr>
          <w:rFonts w:ascii="Open Sans" w:hAnsi="Open Sans" w:cs="Open Sans"/>
        </w:rPr>
        <w:t>isk</w:t>
      </w:r>
      <w:r w:rsidR="0041037B" w:rsidRPr="755B22FB">
        <w:rPr>
          <w:rFonts w:ascii="Open Sans" w:hAnsi="Open Sans" w:cs="Open Sans"/>
        </w:rPr>
        <w:t xml:space="preserve">s to </w:t>
      </w:r>
      <w:r w:rsidR="00014259" w:rsidRPr="755B22FB">
        <w:rPr>
          <w:rFonts w:ascii="Open Sans" w:hAnsi="Open Sans" w:cs="Open Sans"/>
        </w:rPr>
        <w:t>t</w:t>
      </w:r>
      <w:r w:rsidR="0041037B" w:rsidRPr="755B22FB">
        <w:rPr>
          <w:rFonts w:ascii="Open Sans" w:hAnsi="Open Sans" w:cs="Open Sans"/>
        </w:rPr>
        <w:t>he hea</w:t>
      </w:r>
      <w:r w:rsidR="00014259" w:rsidRPr="755B22FB">
        <w:rPr>
          <w:rFonts w:ascii="Open Sans" w:hAnsi="Open Sans" w:cs="Open Sans"/>
        </w:rPr>
        <w:t>lth,</w:t>
      </w:r>
      <w:r w:rsidR="0041037B" w:rsidRPr="755B22FB">
        <w:rPr>
          <w:rFonts w:ascii="Open Sans" w:hAnsi="Open Sans" w:cs="Open Sans"/>
        </w:rPr>
        <w:t xml:space="preserve"> safety and </w:t>
      </w:r>
      <w:r w:rsidR="005320E9" w:rsidRPr="755B22FB">
        <w:rPr>
          <w:rFonts w:ascii="Open Sans" w:hAnsi="Open Sans" w:cs="Open Sans"/>
        </w:rPr>
        <w:t>wellbeing</w:t>
      </w:r>
      <w:r w:rsidR="0041037B" w:rsidRPr="755B22FB">
        <w:rPr>
          <w:rFonts w:ascii="Open Sans" w:hAnsi="Open Sans" w:cs="Open Sans"/>
        </w:rPr>
        <w:t xml:space="preserve"> of consumers</w:t>
      </w:r>
      <w:r w:rsidR="005320E9" w:rsidRPr="755B22FB">
        <w:rPr>
          <w:rFonts w:ascii="Open Sans" w:hAnsi="Open Sans" w:cs="Open Sans"/>
        </w:rPr>
        <w:t xml:space="preserve"> and where risks are </w:t>
      </w:r>
      <w:r w:rsidR="008633DA" w:rsidRPr="755B22FB">
        <w:rPr>
          <w:rFonts w:ascii="Open Sans" w:hAnsi="Open Sans" w:cs="Open Sans"/>
        </w:rPr>
        <w:t>identified</w:t>
      </w:r>
      <w:r w:rsidR="005320E9" w:rsidRPr="755B22FB">
        <w:rPr>
          <w:rFonts w:ascii="Open Sans" w:hAnsi="Open Sans" w:cs="Open Sans"/>
        </w:rPr>
        <w:t>, find ways to reduce of remove the risks.</w:t>
      </w:r>
    </w:p>
    <w:p w14:paraId="5088945B" w14:textId="660A60B5" w:rsidR="00DB38B2" w:rsidRDefault="005320E9" w:rsidP="005163BA">
      <w:pPr>
        <w:pStyle w:val="NormalArial"/>
        <w:spacing w:before="120" w:line="276" w:lineRule="auto"/>
        <w:rPr>
          <w:rFonts w:ascii="Open Sans" w:hAnsi="Open Sans" w:cs="Open Sans"/>
        </w:rPr>
      </w:pPr>
      <w:r>
        <w:rPr>
          <w:rFonts w:ascii="Open Sans" w:hAnsi="Open Sans" w:cs="Open Sans"/>
        </w:rPr>
        <w:t xml:space="preserve">The </w:t>
      </w:r>
      <w:r w:rsidR="005C2696">
        <w:rPr>
          <w:rFonts w:ascii="Open Sans" w:hAnsi="Open Sans" w:cs="Open Sans"/>
        </w:rPr>
        <w:t xml:space="preserve">site report brings forward while the </w:t>
      </w:r>
      <w:r w:rsidR="00B56DD5">
        <w:rPr>
          <w:rFonts w:ascii="Open Sans" w:hAnsi="Open Sans" w:cs="Open Sans"/>
        </w:rPr>
        <w:t xml:space="preserve">organisation has risk management </w:t>
      </w:r>
      <w:r w:rsidR="005C2696">
        <w:rPr>
          <w:rFonts w:ascii="Open Sans" w:hAnsi="Open Sans" w:cs="Open Sans"/>
        </w:rPr>
        <w:t>systems and processes</w:t>
      </w:r>
      <w:r w:rsidR="007457E2">
        <w:rPr>
          <w:rFonts w:ascii="Open Sans" w:hAnsi="Open Sans" w:cs="Open Sans"/>
        </w:rPr>
        <w:t>, t</w:t>
      </w:r>
      <w:r w:rsidR="00DB38B2">
        <w:rPr>
          <w:rFonts w:ascii="Open Sans" w:hAnsi="Open Sans" w:cs="Open Sans"/>
        </w:rPr>
        <w:t>he organisation</w:t>
      </w:r>
      <w:r w:rsidR="006C0C55">
        <w:rPr>
          <w:rFonts w:ascii="Open Sans" w:hAnsi="Open Sans" w:cs="Open Sans"/>
        </w:rPr>
        <w:t xml:space="preserve"> was unable to demonstrate effective management of high impact high prevalence risks for consumer</w:t>
      </w:r>
      <w:r w:rsidR="007B200C">
        <w:rPr>
          <w:rFonts w:ascii="Open Sans" w:hAnsi="Open Sans" w:cs="Open Sans"/>
        </w:rPr>
        <w:t>s.</w:t>
      </w:r>
      <w:r w:rsidR="00F22412">
        <w:rPr>
          <w:rFonts w:ascii="Open Sans" w:hAnsi="Open Sans" w:cs="Open Sans"/>
        </w:rPr>
        <w:t xml:space="preserve"> While actions have been taken to try to reduce risk to consumers</w:t>
      </w:r>
      <w:r w:rsidR="00A479A7">
        <w:rPr>
          <w:rFonts w:ascii="Open Sans" w:hAnsi="Open Sans" w:cs="Open Sans"/>
        </w:rPr>
        <w:t xml:space="preserve"> through the provision of training and education, these measures have been ineffective.</w:t>
      </w:r>
    </w:p>
    <w:p w14:paraId="7C9B768D" w14:textId="0C9BC03D" w:rsidR="00E16669" w:rsidRPr="007543C9" w:rsidRDefault="00455D13" w:rsidP="005163BA">
      <w:pPr>
        <w:pStyle w:val="NormalArial"/>
        <w:spacing w:before="120" w:line="276" w:lineRule="auto"/>
        <w:rPr>
          <w:rFonts w:ascii="Open Sans" w:hAnsi="Open Sans" w:cs="Open Sans"/>
        </w:rPr>
      </w:pPr>
      <w:r w:rsidRPr="755B22FB">
        <w:rPr>
          <w:rFonts w:ascii="Open Sans" w:hAnsi="Open Sans" w:cs="Open Sans"/>
        </w:rPr>
        <w:t>The site report brings forward information</w:t>
      </w:r>
      <w:r w:rsidR="00BA38A8" w:rsidRPr="755B22FB">
        <w:rPr>
          <w:rFonts w:ascii="Open Sans" w:hAnsi="Open Sans" w:cs="Open Sans"/>
        </w:rPr>
        <w:t xml:space="preserve"> the organisation </w:t>
      </w:r>
      <w:r w:rsidR="00BA60E8" w:rsidRPr="755B22FB">
        <w:rPr>
          <w:rFonts w:ascii="Open Sans" w:hAnsi="Open Sans" w:cs="Open Sans"/>
        </w:rPr>
        <w:t xml:space="preserve">was unable to demonstrate </w:t>
      </w:r>
      <w:r w:rsidR="00790150" w:rsidRPr="755B22FB">
        <w:rPr>
          <w:rFonts w:ascii="Open Sans" w:hAnsi="Open Sans" w:cs="Open Sans"/>
        </w:rPr>
        <w:t>the effective management of identifying and responding to abuse and neglect of consumers</w:t>
      </w:r>
      <w:r w:rsidR="005D0433" w:rsidRPr="755B22FB">
        <w:rPr>
          <w:rFonts w:ascii="Open Sans" w:hAnsi="Open Sans" w:cs="Open Sans"/>
        </w:rPr>
        <w:t>. Two</w:t>
      </w:r>
      <w:r w:rsidR="00E16669" w:rsidRPr="755B22FB">
        <w:rPr>
          <w:rFonts w:ascii="Open Sans" w:hAnsi="Open Sans" w:cs="Open Sans"/>
        </w:rPr>
        <w:t xml:space="preserve"> consumers </w:t>
      </w:r>
      <w:r w:rsidR="003E29A8" w:rsidRPr="755B22FB">
        <w:rPr>
          <w:rFonts w:ascii="Open Sans" w:hAnsi="Open Sans" w:cs="Open Sans"/>
        </w:rPr>
        <w:t>raise</w:t>
      </w:r>
      <w:r w:rsidR="002B4001" w:rsidRPr="755B22FB">
        <w:rPr>
          <w:rFonts w:ascii="Open Sans" w:hAnsi="Open Sans" w:cs="Open Sans"/>
        </w:rPr>
        <w:t>d</w:t>
      </w:r>
      <w:r w:rsidR="003E29A8" w:rsidRPr="755B22FB">
        <w:rPr>
          <w:rFonts w:ascii="Open Sans" w:hAnsi="Open Sans" w:cs="Open Sans"/>
        </w:rPr>
        <w:t xml:space="preserve"> </w:t>
      </w:r>
      <w:r w:rsidR="00E16669" w:rsidRPr="755B22FB">
        <w:rPr>
          <w:rFonts w:ascii="Open Sans" w:hAnsi="Open Sans" w:cs="Open Sans"/>
        </w:rPr>
        <w:t>alleg</w:t>
      </w:r>
      <w:r w:rsidR="003E29A8" w:rsidRPr="755B22FB">
        <w:rPr>
          <w:rFonts w:ascii="Open Sans" w:hAnsi="Open Sans" w:cs="Open Sans"/>
        </w:rPr>
        <w:t>ation</w:t>
      </w:r>
      <w:r w:rsidR="00D24F92" w:rsidRPr="755B22FB">
        <w:rPr>
          <w:rFonts w:ascii="Open Sans" w:hAnsi="Open Sans" w:cs="Open Sans"/>
        </w:rPr>
        <w:t>s</w:t>
      </w:r>
      <w:r w:rsidR="003E29A8" w:rsidRPr="755B22FB">
        <w:rPr>
          <w:rFonts w:ascii="Open Sans" w:hAnsi="Open Sans" w:cs="Open Sans"/>
        </w:rPr>
        <w:t xml:space="preserve"> against staff</w:t>
      </w:r>
      <w:r w:rsidR="003D757A" w:rsidRPr="755B22FB">
        <w:rPr>
          <w:rFonts w:ascii="Open Sans" w:hAnsi="Open Sans" w:cs="Open Sans"/>
        </w:rPr>
        <w:t xml:space="preserve"> on 11 March 2025 and 14 June 2025</w:t>
      </w:r>
      <w:r w:rsidR="003E29A8" w:rsidRPr="755B22FB">
        <w:rPr>
          <w:rFonts w:ascii="Open Sans" w:hAnsi="Open Sans" w:cs="Open Sans"/>
        </w:rPr>
        <w:t xml:space="preserve"> which were not investigated and were not</w:t>
      </w:r>
      <w:r w:rsidR="00D24F92" w:rsidRPr="755B22FB">
        <w:rPr>
          <w:rFonts w:ascii="Open Sans" w:hAnsi="Open Sans" w:cs="Open Sans"/>
        </w:rPr>
        <w:t xml:space="preserve"> report</w:t>
      </w:r>
      <w:r w:rsidR="0F4F15F6" w:rsidRPr="755B22FB">
        <w:rPr>
          <w:rFonts w:ascii="Open Sans" w:hAnsi="Open Sans" w:cs="Open Sans"/>
        </w:rPr>
        <w:t>ed</w:t>
      </w:r>
      <w:r w:rsidR="00D24F92" w:rsidRPr="755B22FB">
        <w:rPr>
          <w:rFonts w:ascii="Open Sans" w:hAnsi="Open Sans" w:cs="Open Sans"/>
        </w:rPr>
        <w:t xml:space="preserve"> to the</w:t>
      </w:r>
      <w:r w:rsidR="00C9083F" w:rsidRPr="755B22FB">
        <w:rPr>
          <w:rFonts w:ascii="Open Sans" w:hAnsi="Open Sans" w:cs="Open Sans"/>
        </w:rPr>
        <w:t xml:space="preserve"> SIRS</w:t>
      </w:r>
      <w:r w:rsidR="00C346CB" w:rsidRPr="755B22FB">
        <w:rPr>
          <w:rFonts w:ascii="Open Sans" w:hAnsi="Open Sans" w:cs="Open Sans"/>
        </w:rPr>
        <w:t>.</w:t>
      </w:r>
      <w:r w:rsidR="00134EE0" w:rsidRPr="755B22FB">
        <w:rPr>
          <w:rFonts w:ascii="Open Sans" w:hAnsi="Open Sans" w:cs="Open Sans"/>
        </w:rPr>
        <w:t xml:space="preserve"> I am not satisfied monitoring systems can identify </w:t>
      </w:r>
      <w:r w:rsidR="005D0433" w:rsidRPr="755B22FB">
        <w:rPr>
          <w:rFonts w:ascii="Open Sans" w:hAnsi="Open Sans" w:cs="Open Sans"/>
        </w:rPr>
        <w:t>allegations of</w:t>
      </w:r>
      <w:r w:rsidR="00134EE0" w:rsidRPr="755B22FB">
        <w:rPr>
          <w:rFonts w:ascii="Open Sans" w:hAnsi="Open Sans" w:cs="Open Sans"/>
        </w:rPr>
        <w:t xml:space="preserve"> abuse</w:t>
      </w:r>
      <w:r w:rsidR="0FF471E6" w:rsidRPr="755B22FB">
        <w:rPr>
          <w:rFonts w:ascii="Open Sans" w:hAnsi="Open Sans" w:cs="Open Sans"/>
        </w:rPr>
        <w:t>,</w:t>
      </w:r>
      <w:r w:rsidR="00134EE0" w:rsidRPr="755B22FB">
        <w:rPr>
          <w:rFonts w:ascii="Open Sans" w:hAnsi="Open Sans" w:cs="Open Sans"/>
        </w:rPr>
        <w:t xml:space="preserve"> such as </w:t>
      </w:r>
      <w:r w:rsidR="005D0433" w:rsidRPr="755B22FB">
        <w:rPr>
          <w:rFonts w:ascii="Open Sans" w:hAnsi="Open Sans" w:cs="Open Sans"/>
        </w:rPr>
        <w:t xml:space="preserve">through </w:t>
      </w:r>
      <w:r w:rsidR="00134EE0" w:rsidRPr="755B22FB">
        <w:rPr>
          <w:rFonts w:ascii="Open Sans" w:hAnsi="Open Sans" w:cs="Open Sans"/>
        </w:rPr>
        <w:t>reports of incidents and complaints.</w:t>
      </w:r>
    </w:p>
    <w:p w14:paraId="67D1F471" w14:textId="3EC34817" w:rsidR="00E16669" w:rsidRDefault="00D978AB" w:rsidP="005163BA">
      <w:pPr>
        <w:pStyle w:val="NormalArial"/>
        <w:spacing w:before="120" w:line="276" w:lineRule="auto"/>
        <w:rPr>
          <w:rFonts w:ascii="Open Sans" w:hAnsi="Open Sans" w:cs="Open Sans"/>
        </w:rPr>
      </w:pPr>
      <w:r w:rsidRPr="755B22FB">
        <w:rPr>
          <w:rFonts w:ascii="Open Sans" w:hAnsi="Open Sans" w:cs="Open Sans"/>
        </w:rPr>
        <w:t>I am satisfied the organisation has systems</w:t>
      </w:r>
      <w:r w:rsidR="00C75CF2" w:rsidRPr="755B22FB">
        <w:rPr>
          <w:rFonts w:ascii="Open Sans" w:hAnsi="Open Sans" w:cs="Open Sans"/>
        </w:rPr>
        <w:t xml:space="preserve"> and processes to reduce the possibility of risks to consumers</w:t>
      </w:r>
      <w:r w:rsidR="00260AD1" w:rsidRPr="755B22FB">
        <w:rPr>
          <w:rFonts w:ascii="Open Sans" w:hAnsi="Open Sans" w:cs="Open Sans"/>
        </w:rPr>
        <w:t xml:space="preserve"> which are discussed in consultation with consumers to support them to live the</w:t>
      </w:r>
      <w:r w:rsidR="00251377" w:rsidRPr="755B22FB">
        <w:rPr>
          <w:rFonts w:ascii="Open Sans" w:hAnsi="Open Sans" w:cs="Open Sans"/>
        </w:rPr>
        <w:t xml:space="preserve"> best life they can. This is evidenced through information submitted within the provider’s response</w:t>
      </w:r>
      <w:r w:rsidR="00370599" w:rsidRPr="755B22FB">
        <w:rPr>
          <w:rFonts w:ascii="Open Sans" w:hAnsi="Open Sans" w:cs="Open Sans"/>
        </w:rPr>
        <w:t xml:space="preserve"> for dignity of risk</w:t>
      </w:r>
      <w:r w:rsidR="57078A48" w:rsidRPr="755B22FB">
        <w:rPr>
          <w:rFonts w:ascii="Open Sans" w:hAnsi="Open Sans" w:cs="Open Sans"/>
        </w:rPr>
        <w:t>,</w:t>
      </w:r>
      <w:r w:rsidR="00F36FD6">
        <w:rPr>
          <w:rFonts w:ascii="Open Sans" w:hAnsi="Open Sans" w:cs="Open Sans"/>
        </w:rPr>
        <w:t xml:space="preserve"> </w:t>
      </w:r>
      <w:r w:rsidR="00D90E18" w:rsidRPr="755B22FB">
        <w:rPr>
          <w:rFonts w:ascii="Open Sans" w:hAnsi="Open Sans" w:cs="Open Sans"/>
        </w:rPr>
        <w:t>including for choice of diet</w:t>
      </w:r>
      <w:r w:rsidR="004E573F" w:rsidRPr="755B22FB">
        <w:rPr>
          <w:rFonts w:ascii="Open Sans" w:hAnsi="Open Sans" w:cs="Open Sans"/>
        </w:rPr>
        <w:t>, repositioning and wound care.</w:t>
      </w:r>
    </w:p>
    <w:p w14:paraId="1E0CD122" w14:textId="104854B3" w:rsidR="005320E9" w:rsidRDefault="00261104" w:rsidP="005163BA">
      <w:pPr>
        <w:pStyle w:val="NormalArial"/>
        <w:spacing w:before="120" w:line="276" w:lineRule="auto"/>
        <w:rPr>
          <w:rFonts w:ascii="Open Sans" w:hAnsi="Open Sans" w:cs="Open Sans"/>
        </w:rPr>
      </w:pPr>
      <w:r w:rsidRPr="755B22FB">
        <w:rPr>
          <w:rFonts w:ascii="Open Sans" w:hAnsi="Open Sans" w:cs="Open Sans"/>
        </w:rPr>
        <w:t>The site report brings forward information</w:t>
      </w:r>
      <w:r w:rsidR="00855A22" w:rsidRPr="755B22FB">
        <w:rPr>
          <w:rFonts w:ascii="Open Sans" w:hAnsi="Open Sans" w:cs="Open Sans"/>
        </w:rPr>
        <w:t xml:space="preserve"> the organisation has not ens</w:t>
      </w:r>
      <w:r w:rsidR="00411F9E" w:rsidRPr="755B22FB">
        <w:rPr>
          <w:rFonts w:ascii="Open Sans" w:hAnsi="Open Sans" w:cs="Open Sans"/>
        </w:rPr>
        <w:t>ured where deficiencies in incident management are identified</w:t>
      </w:r>
      <w:r w:rsidR="001B0CB8" w:rsidRPr="755B22FB">
        <w:rPr>
          <w:rFonts w:ascii="Open Sans" w:hAnsi="Open Sans" w:cs="Open Sans"/>
        </w:rPr>
        <w:t xml:space="preserve">, effective action is </w:t>
      </w:r>
      <w:r w:rsidR="001B0CB8" w:rsidRPr="755B22FB">
        <w:rPr>
          <w:rFonts w:ascii="Open Sans" w:hAnsi="Open Sans" w:cs="Open Sans"/>
        </w:rPr>
        <w:lastRenderedPageBreak/>
        <w:t xml:space="preserve">taken to address the deficiencies. </w:t>
      </w:r>
      <w:r w:rsidR="003067B7" w:rsidRPr="755B22FB">
        <w:rPr>
          <w:rFonts w:ascii="Open Sans" w:hAnsi="Open Sans" w:cs="Open Sans"/>
        </w:rPr>
        <w:t>I am not satisfied the organisation</w:t>
      </w:r>
      <w:r w:rsidR="2F378725" w:rsidRPr="755B22FB">
        <w:rPr>
          <w:rFonts w:ascii="Open Sans" w:hAnsi="Open Sans" w:cs="Open Sans"/>
        </w:rPr>
        <w:t>’</w:t>
      </w:r>
      <w:r w:rsidR="003067B7" w:rsidRPr="755B22FB">
        <w:rPr>
          <w:rFonts w:ascii="Open Sans" w:hAnsi="Open Sans" w:cs="Open Sans"/>
        </w:rPr>
        <w:t>s systems for investigating</w:t>
      </w:r>
      <w:r w:rsidR="00BE3C1E" w:rsidRPr="755B22FB">
        <w:rPr>
          <w:rFonts w:ascii="Open Sans" w:hAnsi="Open Sans" w:cs="Open Sans"/>
        </w:rPr>
        <w:t xml:space="preserve"> and monitoring and trending</w:t>
      </w:r>
      <w:r w:rsidR="003067B7" w:rsidRPr="755B22FB">
        <w:rPr>
          <w:rFonts w:ascii="Open Sans" w:hAnsi="Open Sans" w:cs="Open Sans"/>
        </w:rPr>
        <w:t xml:space="preserve"> incidents is effective</w:t>
      </w:r>
      <w:r w:rsidR="00E10B3F" w:rsidRPr="755B22FB">
        <w:rPr>
          <w:rFonts w:ascii="Open Sans" w:hAnsi="Open Sans" w:cs="Open Sans"/>
        </w:rPr>
        <w:t xml:space="preserve"> particularly in relation to high impact high prevalence risks</w:t>
      </w:r>
      <w:r w:rsidR="0086707F" w:rsidRPr="755B22FB">
        <w:rPr>
          <w:rFonts w:ascii="Open Sans" w:hAnsi="Open Sans" w:cs="Open Sans"/>
        </w:rPr>
        <w:t xml:space="preserve"> to drive continuous improvement to improve</w:t>
      </w:r>
      <w:r w:rsidR="00655EE7" w:rsidRPr="755B22FB">
        <w:rPr>
          <w:rFonts w:ascii="Open Sans" w:hAnsi="Open Sans" w:cs="Open Sans"/>
        </w:rPr>
        <w:t xml:space="preserve"> the quality of the care and services and prevent similar incidents from occurring.</w:t>
      </w:r>
    </w:p>
    <w:p w14:paraId="69028497" w14:textId="30A2DF5E" w:rsidR="007F3026" w:rsidRDefault="007F3026" w:rsidP="005163BA">
      <w:pPr>
        <w:spacing w:before="120" w:line="276" w:lineRule="auto"/>
        <w:rPr>
          <w:rFonts w:ascii="Open Sans" w:hAnsi="Open Sans" w:cs="Open Sans"/>
        </w:rPr>
      </w:pPr>
      <w:r w:rsidRPr="755B22FB">
        <w:rPr>
          <w:rFonts w:ascii="Open Sans" w:hAnsi="Open Sans" w:cs="Open Sans"/>
        </w:rPr>
        <w:t>In response to the concerns raised in the site report</w:t>
      </w:r>
      <w:r w:rsidR="161FA422" w:rsidRPr="755B22FB">
        <w:rPr>
          <w:rFonts w:ascii="Open Sans" w:hAnsi="Open Sans" w:cs="Open Sans"/>
        </w:rPr>
        <w:t>,</w:t>
      </w:r>
      <w:r w:rsidRPr="755B22FB">
        <w:rPr>
          <w:rFonts w:ascii="Open Sans" w:hAnsi="Open Sans" w:cs="Open Sans"/>
        </w:rPr>
        <w:t xml:space="preserve"> the provider’s response detailed continuous improvement strategies to ensure the delivery of safe and effective care and services. These include but are not limited to;</w:t>
      </w:r>
    </w:p>
    <w:p w14:paraId="20A58F84" w14:textId="77777777" w:rsidR="007F3026" w:rsidRPr="00890AEF" w:rsidRDefault="007F3026" w:rsidP="005163BA">
      <w:pPr>
        <w:pStyle w:val="ListBullet2"/>
        <w:spacing w:before="120" w:line="276" w:lineRule="auto"/>
        <w:rPr>
          <w:rFonts w:ascii="Open Sans" w:hAnsi="Open Sans" w:cs="Open Sans"/>
        </w:rPr>
      </w:pPr>
      <w:r w:rsidRPr="755B22FB">
        <w:rPr>
          <w:rFonts w:ascii="Open Sans" w:hAnsi="Open Sans" w:cs="Open Sans"/>
        </w:rPr>
        <w:t>appointment of a nurse advisor</w:t>
      </w:r>
    </w:p>
    <w:p w14:paraId="0A7F7BB2" w14:textId="77777777" w:rsidR="007F3026" w:rsidRPr="00890AEF" w:rsidRDefault="007F3026" w:rsidP="005163BA">
      <w:pPr>
        <w:pStyle w:val="ListBullet2"/>
        <w:spacing w:before="120" w:line="276" w:lineRule="auto"/>
        <w:rPr>
          <w:rFonts w:ascii="Open Sans" w:hAnsi="Open Sans" w:cs="Open Sans"/>
        </w:rPr>
      </w:pPr>
      <w:r w:rsidRPr="755B22FB">
        <w:rPr>
          <w:rFonts w:ascii="Open Sans" w:hAnsi="Open Sans" w:cs="Open Sans"/>
        </w:rPr>
        <w:t>additional clinical staff</w:t>
      </w:r>
    </w:p>
    <w:p w14:paraId="57B90CBE" w14:textId="77777777" w:rsidR="007F3026" w:rsidRPr="00890AEF" w:rsidRDefault="007F3026" w:rsidP="005163BA">
      <w:pPr>
        <w:pStyle w:val="ListBullet2"/>
        <w:spacing w:before="120" w:line="276" w:lineRule="auto"/>
        <w:rPr>
          <w:rFonts w:ascii="Open Sans" w:hAnsi="Open Sans" w:cs="Open Sans"/>
        </w:rPr>
      </w:pPr>
      <w:r w:rsidRPr="755B22FB">
        <w:rPr>
          <w:rFonts w:ascii="Open Sans" w:hAnsi="Open Sans" w:cs="Open Sans"/>
        </w:rPr>
        <w:t>review of clinical care</w:t>
      </w:r>
    </w:p>
    <w:p w14:paraId="712AADE3" w14:textId="77777777" w:rsidR="007F3026" w:rsidRDefault="007F3026" w:rsidP="005163BA">
      <w:pPr>
        <w:pStyle w:val="ListBullet2"/>
        <w:spacing w:before="120" w:line="276" w:lineRule="auto"/>
        <w:rPr>
          <w:rFonts w:ascii="Open Sans" w:hAnsi="Open Sans" w:cs="Open Sans"/>
        </w:rPr>
      </w:pPr>
      <w:r w:rsidRPr="755B22FB">
        <w:rPr>
          <w:rFonts w:ascii="Open Sans" w:hAnsi="Open Sans" w:cs="Open Sans"/>
        </w:rPr>
        <w:t>education and training</w:t>
      </w:r>
    </w:p>
    <w:p w14:paraId="159AA6BB" w14:textId="0D5DC7A4" w:rsidR="005320E9" w:rsidRDefault="007F3026" w:rsidP="005163BA">
      <w:pPr>
        <w:pStyle w:val="NormalArial"/>
        <w:spacing w:before="120" w:line="276" w:lineRule="auto"/>
        <w:rPr>
          <w:rFonts w:ascii="Open Sans" w:hAnsi="Open Sans" w:cs="Open Sans"/>
        </w:rPr>
      </w:pPr>
      <w:r>
        <w:rPr>
          <w:rFonts w:ascii="Open Sans" w:hAnsi="Open Sans" w:cs="Open Sans"/>
        </w:rPr>
        <w:t>Based on the information I have before me, I consider this requirement not compliant.</w:t>
      </w:r>
    </w:p>
    <w:p w14:paraId="022E1A3E" w14:textId="21E9E9C6" w:rsidR="00506D0A" w:rsidRPr="00AE4DEF" w:rsidRDefault="00506D0A" w:rsidP="005163BA">
      <w:pPr>
        <w:pStyle w:val="NormalArial"/>
        <w:spacing w:before="120" w:line="276" w:lineRule="auto"/>
        <w:rPr>
          <w:rFonts w:ascii="Open Sans" w:hAnsi="Open Sans" w:cs="Open Sans"/>
          <w:b/>
          <w:bCs/>
        </w:rPr>
      </w:pPr>
      <w:r w:rsidRPr="755B22FB">
        <w:rPr>
          <w:rFonts w:ascii="Open Sans" w:hAnsi="Open Sans" w:cs="Open Sans"/>
          <w:b/>
          <w:bCs/>
        </w:rPr>
        <w:t>Requirement 8(3)(e)</w:t>
      </w:r>
    </w:p>
    <w:p w14:paraId="7D7A571F" w14:textId="2C134965" w:rsidR="000D2B34" w:rsidRDefault="00644C82" w:rsidP="005163BA">
      <w:pPr>
        <w:pStyle w:val="NormalArial"/>
        <w:spacing w:before="120" w:line="276" w:lineRule="auto"/>
        <w:rPr>
          <w:rFonts w:ascii="Open Sans" w:hAnsi="Open Sans" w:cs="Open Sans"/>
          <w:color w:val="auto"/>
        </w:rPr>
      </w:pPr>
      <w:r>
        <w:rPr>
          <w:rFonts w:ascii="Open Sans" w:hAnsi="Open Sans" w:cs="Open Sans"/>
          <w:color w:val="auto"/>
        </w:rPr>
        <w:t>The intent of this requirement is</w:t>
      </w:r>
      <w:r w:rsidR="0005634F">
        <w:rPr>
          <w:rFonts w:ascii="Open Sans" w:hAnsi="Open Sans" w:cs="Open Sans"/>
          <w:color w:val="auto"/>
        </w:rPr>
        <w:t xml:space="preserve"> the relationships and responsibilities between the organisation’s governing body</w:t>
      </w:r>
      <w:r w:rsidR="00880D91">
        <w:rPr>
          <w:rFonts w:ascii="Open Sans" w:hAnsi="Open Sans" w:cs="Open Sans"/>
          <w:color w:val="auto"/>
        </w:rPr>
        <w:t>, clinicians, consumers and others achieve good clinical results</w:t>
      </w:r>
      <w:r w:rsidR="00B53669">
        <w:rPr>
          <w:rFonts w:ascii="Open Sans" w:hAnsi="Open Sans" w:cs="Open Sans"/>
          <w:color w:val="auto"/>
        </w:rPr>
        <w:t>, and</w:t>
      </w:r>
      <w:r w:rsidR="001D7981">
        <w:rPr>
          <w:rFonts w:ascii="Open Sans" w:hAnsi="Open Sans" w:cs="Open Sans"/>
          <w:color w:val="auto"/>
        </w:rPr>
        <w:t xml:space="preserve"> systems </w:t>
      </w:r>
      <w:r w:rsidR="00AC1E7C">
        <w:rPr>
          <w:rFonts w:ascii="Open Sans" w:hAnsi="Open Sans" w:cs="Open Sans"/>
          <w:color w:val="auto"/>
        </w:rPr>
        <w:t xml:space="preserve">are </w:t>
      </w:r>
      <w:r w:rsidR="001D7981">
        <w:rPr>
          <w:rFonts w:ascii="Open Sans" w:hAnsi="Open Sans" w:cs="Open Sans"/>
          <w:color w:val="auto"/>
        </w:rPr>
        <w:t>in place for deliver</w:t>
      </w:r>
      <w:r w:rsidR="00AC1E7C">
        <w:rPr>
          <w:rFonts w:ascii="Open Sans" w:hAnsi="Open Sans" w:cs="Open Sans"/>
          <w:color w:val="auto"/>
        </w:rPr>
        <w:t>y of</w:t>
      </w:r>
      <w:r w:rsidR="001D7981">
        <w:rPr>
          <w:rFonts w:ascii="Open Sans" w:hAnsi="Open Sans" w:cs="Open Sans"/>
          <w:color w:val="auto"/>
        </w:rPr>
        <w:t xml:space="preserve"> safe, quality</w:t>
      </w:r>
      <w:r w:rsidR="0084680D">
        <w:rPr>
          <w:rFonts w:ascii="Open Sans" w:hAnsi="Open Sans" w:cs="Open Sans"/>
          <w:color w:val="auto"/>
        </w:rPr>
        <w:t xml:space="preserve"> clinic</w:t>
      </w:r>
      <w:r w:rsidR="00DD371D">
        <w:rPr>
          <w:rFonts w:ascii="Open Sans" w:hAnsi="Open Sans" w:cs="Open Sans"/>
          <w:color w:val="auto"/>
        </w:rPr>
        <w:t>al</w:t>
      </w:r>
      <w:r w:rsidR="0084680D">
        <w:rPr>
          <w:rFonts w:ascii="Open Sans" w:hAnsi="Open Sans" w:cs="Open Sans"/>
          <w:color w:val="auto"/>
        </w:rPr>
        <w:t xml:space="preserve"> care</w:t>
      </w:r>
      <w:r w:rsidR="00C20BC9">
        <w:rPr>
          <w:rFonts w:ascii="Open Sans" w:hAnsi="Open Sans" w:cs="Open Sans"/>
          <w:color w:val="auto"/>
        </w:rPr>
        <w:t xml:space="preserve"> and</w:t>
      </w:r>
      <w:r w:rsidR="0084680D">
        <w:rPr>
          <w:rFonts w:ascii="Open Sans" w:hAnsi="Open Sans" w:cs="Open Sans"/>
          <w:color w:val="auto"/>
        </w:rPr>
        <w:t xml:space="preserve"> for continuously improving services.</w:t>
      </w:r>
    </w:p>
    <w:p w14:paraId="69A785AA" w14:textId="7AF9B74F" w:rsidR="00D2654D" w:rsidRDefault="00B83032" w:rsidP="005163BA">
      <w:pPr>
        <w:pStyle w:val="NormalArial"/>
        <w:spacing w:before="120" w:line="276" w:lineRule="auto"/>
        <w:rPr>
          <w:rFonts w:ascii="Open Sans" w:hAnsi="Open Sans" w:cs="Open Sans"/>
          <w:color w:val="auto"/>
        </w:rPr>
      </w:pPr>
      <w:r>
        <w:rPr>
          <w:rFonts w:ascii="Open Sans" w:hAnsi="Open Sans" w:cs="Open Sans"/>
          <w:color w:val="auto"/>
        </w:rPr>
        <w:t>While the organisation is able to demonstrate a suite of policies and procedure</w:t>
      </w:r>
      <w:r w:rsidR="00B50579">
        <w:rPr>
          <w:rFonts w:ascii="Open Sans" w:hAnsi="Open Sans" w:cs="Open Sans"/>
          <w:color w:val="auto"/>
        </w:rPr>
        <w:t>s and communication and reporting systems</w:t>
      </w:r>
      <w:r w:rsidR="00ED7918">
        <w:rPr>
          <w:rFonts w:ascii="Open Sans" w:hAnsi="Open Sans" w:cs="Open Sans"/>
          <w:color w:val="auto"/>
        </w:rPr>
        <w:t xml:space="preserve">, the systems in place are ineffective. The site report brought forward multiple </w:t>
      </w:r>
      <w:r w:rsidR="00BB682C">
        <w:rPr>
          <w:rFonts w:ascii="Open Sans" w:hAnsi="Open Sans" w:cs="Open Sans"/>
          <w:color w:val="auto"/>
        </w:rPr>
        <w:t>deficits</w:t>
      </w:r>
      <w:r w:rsidR="00ED7918">
        <w:rPr>
          <w:rFonts w:ascii="Open Sans" w:hAnsi="Open Sans" w:cs="Open Sans"/>
          <w:color w:val="auto"/>
        </w:rPr>
        <w:t xml:space="preserve"> </w:t>
      </w:r>
      <w:r w:rsidR="00F76047">
        <w:rPr>
          <w:rFonts w:ascii="Open Sans" w:hAnsi="Open Sans" w:cs="Open Sans"/>
          <w:color w:val="auto"/>
        </w:rPr>
        <w:t xml:space="preserve">in clinical </w:t>
      </w:r>
      <w:r w:rsidR="006F13A5">
        <w:rPr>
          <w:rFonts w:ascii="Open Sans" w:hAnsi="Open Sans" w:cs="Open Sans"/>
          <w:color w:val="auto"/>
        </w:rPr>
        <w:t>areas</w:t>
      </w:r>
      <w:r w:rsidR="00C3104A">
        <w:rPr>
          <w:rFonts w:ascii="Open Sans" w:hAnsi="Open Sans" w:cs="Open Sans"/>
          <w:color w:val="auto"/>
        </w:rPr>
        <w:t xml:space="preserve"> across the assessed </w:t>
      </w:r>
      <w:r w:rsidR="00644F10">
        <w:rPr>
          <w:rFonts w:ascii="Open Sans" w:hAnsi="Open Sans" w:cs="Open Sans"/>
          <w:color w:val="auto"/>
        </w:rPr>
        <w:t>Standards</w:t>
      </w:r>
      <w:r w:rsidR="00C3104A">
        <w:rPr>
          <w:rFonts w:ascii="Open Sans" w:hAnsi="Open Sans" w:cs="Open Sans"/>
          <w:color w:val="auto"/>
        </w:rPr>
        <w:t xml:space="preserve"> </w:t>
      </w:r>
      <w:r w:rsidR="00BB682C">
        <w:rPr>
          <w:rFonts w:ascii="Open Sans" w:hAnsi="Open Sans" w:cs="Open Sans"/>
          <w:color w:val="auto"/>
        </w:rPr>
        <w:t xml:space="preserve">which has </w:t>
      </w:r>
      <w:r w:rsidR="00692275">
        <w:rPr>
          <w:rFonts w:ascii="Open Sans" w:hAnsi="Open Sans" w:cs="Open Sans"/>
          <w:color w:val="auto"/>
        </w:rPr>
        <w:t>not ensured the delivery of safe quality care.</w:t>
      </w:r>
      <w:r w:rsidR="00AD3DEC">
        <w:rPr>
          <w:rFonts w:ascii="Open Sans" w:hAnsi="Open Sans" w:cs="Open Sans"/>
          <w:color w:val="auto"/>
        </w:rPr>
        <w:t xml:space="preserve"> The organisation has identified </w:t>
      </w:r>
      <w:r w:rsidR="004927F9">
        <w:rPr>
          <w:rFonts w:ascii="Open Sans" w:hAnsi="Open Sans" w:cs="Open Sans"/>
          <w:color w:val="auto"/>
        </w:rPr>
        <w:t xml:space="preserve">deficiencies in incident </w:t>
      </w:r>
      <w:r w:rsidR="00514D25">
        <w:rPr>
          <w:rFonts w:ascii="Open Sans" w:hAnsi="Open Sans" w:cs="Open Sans"/>
          <w:color w:val="auto"/>
        </w:rPr>
        <w:t>management</w:t>
      </w:r>
      <w:r w:rsidR="00644F10">
        <w:rPr>
          <w:rFonts w:ascii="Open Sans" w:hAnsi="Open Sans" w:cs="Open Sans"/>
          <w:color w:val="auto"/>
        </w:rPr>
        <w:t>, communication</w:t>
      </w:r>
      <w:r w:rsidR="00514D25">
        <w:rPr>
          <w:rFonts w:ascii="Open Sans" w:hAnsi="Open Sans" w:cs="Open Sans"/>
          <w:color w:val="auto"/>
        </w:rPr>
        <w:t xml:space="preserve"> and areas included in high impact high prevalence risks for consumers which have also be reflected within the site report.</w:t>
      </w:r>
    </w:p>
    <w:p w14:paraId="72D5339A" w14:textId="5BA41AB0" w:rsidR="007F3026" w:rsidRDefault="005A1CC5" w:rsidP="005163BA">
      <w:pPr>
        <w:pStyle w:val="NormalArial"/>
        <w:spacing w:before="120" w:line="276" w:lineRule="auto"/>
        <w:rPr>
          <w:rFonts w:ascii="Open Sans" w:hAnsi="Open Sans" w:cs="Open Sans"/>
        </w:rPr>
      </w:pPr>
      <w:r w:rsidRPr="755B22FB">
        <w:rPr>
          <w:rFonts w:ascii="Open Sans" w:hAnsi="Open Sans" w:cs="Open Sans"/>
          <w:color w:val="auto"/>
        </w:rPr>
        <w:t xml:space="preserve">The provider did not provide a </w:t>
      </w:r>
      <w:r w:rsidR="00591036" w:rsidRPr="755B22FB">
        <w:rPr>
          <w:rFonts w:ascii="Open Sans" w:hAnsi="Open Sans" w:cs="Open Sans"/>
          <w:color w:val="auto"/>
        </w:rPr>
        <w:t xml:space="preserve">direct </w:t>
      </w:r>
      <w:r w:rsidRPr="755B22FB">
        <w:rPr>
          <w:rFonts w:ascii="Open Sans" w:hAnsi="Open Sans" w:cs="Open Sans"/>
          <w:color w:val="auto"/>
        </w:rPr>
        <w:t>response to this requirement, however</w:t>
      </w:r>
      <w:r w:rsidR="45073672" w:rsidRPr="755B22FB">
        <w:rPr>
          <w:rFonts w:ascii="Open Sans" w:hAnsi="Open Sans" w:cs="Open Sans"/>
          <w:color w:val="auto"/>
        </w:rPr>
        <w:t>,</w:t>
      </w:r>
      <w:r w:rsidR="0046061B" w:rsidRPr="755B22FB">
        <w:rPr>
          <w:rFonts w:ascii="Open Sans" w:hAnsi="Open Sans" w:cs="Open Sans"/>
          <w:color w:val="auto"/>
        </w:rPr>
        <w:t xml:space="preserve"> i</w:t>
      </w:r>
      <w:r w:rsidR="007F3026" w:rsidRPr="755B22FB">
        <w:rPr>
          <w:rFonts w:ascii="Open Sans" w:hAnsi="Open Sans" w:cs="Open Sans"/>
        </w:rPr>
        <w:t>n response to the concerns raised in the site report</w:t>
      </w:r>
      <w:r w:rsidR="00591036" w:rsidRPr="755B22FB">
        <w:rPr>
          <w:rFonts w:ascii="Open Sans" w:hAnsi="Open Sans" w:cs="Open Sans"/>
        </w:rPr>
        <w:t xml:space="preserve"> under other requirements</w:t>
      </w:r>
      <w:r w:rsidR="0046061B" w:rsidRPr="755B22FB">
        <w:rPr>
          <w:rFonts w:ascii="Open Sans" w:hAnsi="Open Sans" w:cs="Open Sans"/>
        </w:rPr>
        <w:t xml:space="preserve">, overall, </w:t>
      </w:r>
      <w:r w:rsidR="007F3026" w:rsidRPr="755B22FB">
        <w:rPr>
          <w:rFonts w:ascii="Open Sans" w:hAnsi="Open Sans" w:cs="Open Sans"/>
        </w:rPr>
        <w:t>the provider’s response detailed continuous improvement strategies to ensure the delivery of safe and effective care and services. These include but are not limited to;</w:t>
      </w:r>
    </w:p>
    <w:p w14:paraId="78298710" w14:textId="77777777" w:rsidR="007F3026" w:rsidRPr="00890AEF" w:rsidRDefault="007F3026" w:rsidP="005163BA">
      <w:pPr>
        <w:pStyle w:val="ListBullet2"/>
        <w:spacing w:before="120" w:line="276" w:lineRule="auto"/>
        <w:rPr>
          <w:rFonts w:ascii="Open Sans" w:hAnsi="Open Sans" w:cs="Open Sans"/>
        </w:rPr>
      </w:pPr>
      <w:r w:rsidRPr="755B22FB">
        <w:rPr>
          <w:rFonts w:ascii="Open Sans" w:hAnsi="Open Sans" w:cs="Open Sans"/>
        </w:rPr>
        <w:t>appointment of a nurse advisor</w:t>
      </w:r>
    </w:p>
    <w:p w14:paraId="6C2F7535" w14:textId="77777777" w:rsidR="007F3026" w:rsidRPr="00890AEF" w:rsidRDefault="007F3026" w:rsidP="005163BA">
      <w:pPr>
        <w:pStyle w:val="ListBullet2"/>
        <w:spacing w:before="120" w:line="276" w:lineRule="auto"/>
        <w:rPr>
          <w:rFonts w:ascii="Open Sans" w:hAnsi="Open Sans" w:cs="Open Sans"/>
        </w:rPr>
      </w:pPr>
      <w:r w:rsidRPr="755B22FB">
        <w:rPr>
          <w:rFonts w:ascii="Open Sans" w:hAnsi="Open Sans" w:cs="Open Sans"/>
        </w:rPr>
        <w:t>additional clinical staff</w:t>
      </w:r>
    </w:p>
    <w:p w14:paraId="73B070F4" w14:textId="77777777" w:rsidR="007F3026" w:rsidRPr="00890AEF" w:rsidRDefault="007F3026" w:rsidP="005163BA">
      <w:pPr>
        <w:pStyle w:val="ListBullet2"/>
        <w:spacing w:before="120" w:line="276" w:lineRule="auto"/>
        <w:rPr>
          <w:rFonts w:ascii="Open Sans" w:hAnsi="Open Sans" w:cs="Open Sans"/>
        </w:rPr>
      </w:pPr>
      <w:r w:rsidRPr="755B22FB">
        <w:rPr>
          <w:rFonts w:ascii="Open Sans" w:hAnsi="Open Sans" w:cs="Open Sans"/>
        </w:rPr>
        <w:lastRenderedPageBreak/>
        <w:t>review of clinical care</w:t>
      </w:r>
    </w:p>
    <w:p w14:paraId="52EA46D6" w14:textId="77777777" w:rsidR="007F3026" w:rsidRDefault="007F3026" w:rsidP="005163BA">
      <w:pPr>
        <w:pStyle w:val="ListBullet2"/>
        <w:spacing w:before="120" w:line="276" w:lineRule="auto"/>
        <w:rPr>
          <w:rFonts w:ascii="Open Sans" w:hAnsi="Open Sans" w:cs="Open Sans"/>
        </w:rPr>
      </w:pPr>
      <w:r w:rsidRPr="755B22FB">
        <w:rPr>
          <w:rFonts w:ascii="Open Sans" w:hAnsi="Open Sans" w:cs="Open Sans"/>
        </w:rPr>
        <w:t>education and training</w:t>
      </w:r>
    </w:p>
    <w:p w14:paraId="6F498737" w14:textId="00AC65E0" w:rsidR="007F3026" w:rsidRPr="007A2323" w:rsidRDefault="007F3026" w:rsidP="005163BA">
      <w:pPr>
        <w:pStyle w:val="NormalArial"/>
        <w:spacing w:before="120" w:line="276" w:lineRule="auto"/>
        <w:rPr>
          <w:rFonts w:ascii="Open Sans" w:hAnsi="Open Sans" w:cs="Open Sans"/>
          <w:color w:val="auto"/>
        </w:rPr>
      </w:pPr>
      <w:r>
        <w:rPr>
          <w:rFonts w:ascii="Open Sans" w:hAnsi="Open Sans" w:cs="Open Sans"/>
        </w:rPr>
        <w:t>Based on the information I have before me, I consider this requirement not compliant.</w:t>
      </w:r>
    </w:p>
    <w:sectPr w:rsidR="007F3026" w:rsidRPr="007A2323" w:rsidSect="00E951C0">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08609" w14:textId="77777777" w:rsidR="0009328F" w:rsidRDefault="0009328F">
      <w:pPr>
        <w:spacing w:after="0"/>
      </w:pPr>
      <w:r>
        <w:separator/>
      </w:r>
    </w:p>
  </w:endnote>
  <w:endnote w:type="continuationSeparator" w:id="0">
    <w:p w14:paraId="62716096" w14:textId="77777777" w:rsidR="0009328F" w:rsidRDefault="000932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6AD2E" w14:textId="77777777" w:rsidR="000D2B34" w:rsidRPr="00DF37F2" w:rsidRDefault="000D2B34" w:rsidP="00E951C0">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Palm Lake Care Toowoomba</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356E9454" w14:textId="77777777" w:rsidR="000D2B34" w:rsidRPr="00DF37F2" w:rsidRDefault="000D2B34" w:rsidP="00E951C0">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5784</w:t>
    </w:r>
    <w:bookmarkEnd w:id="1"/>
    <w:r w:rsidRPr="00DF37F2">
      <w:rPr>
        <w:rStyle w:val="FooterBold"/>
        <w:rFonts w:ascii="Arial" w:hAnsi="Arial"/>
        <w:b w:val="0"/>
      </w:rPr>
      <w:tab/>
      <w:t xml:space="preserve">OFFICIAL: Sensitive </w:t>
    </w:r>
  </w:p>
  <w:p w14:paraId="6E3D3374" w14:textId="77777777" w:rsidR="000D2B34" w:rsidRPr="00DF37F2" w:rsidRDefault="000D2B34" w:rsidP="00E951C0">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F6559" w14:textId="77777777" w:rsidR="000D2B34" w:rsidRDefault="000D2B34" w:rsidP="00E951C0">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71EF1" w14:textId="77777777" w:rsidR="0009328F" w:rsidRDefault="0009328F" w:rsidP="00E951C0">
      <w:pPr>
        <w:spacing w:after="0"/>
      </w:pPr>
      <w:r>
        <w:separator/>
      </w:r>
    </w:p>
  </w:footnote>
  <w:footnote w:type="continuationSeparator" w:id="0">
    <w:p w14:paraId="1AA35C6F" w14:textId="77777777" w:rsidR="0009328F" w:rsidRDefault="0009328F" w:rsidP="00E951C0">
      <w:pPr>
        <w:spacing w:after="0"/>
      </w:pPr>
      <w:r>
        <w:continuationSeparator/>
      </w:r>
    </w:p>
  </w:footnote>
  <w:footnote w:id="1">
    <w:p w14:paraId="3C8B3EA6" w14:textId="60DDF75E" w:rsidR="000D2B34" w:rsidRPr="00B278DC" w:rsidRDefault="000D2B34" w:rsidP="00E951C0">
      <w:pPr>
        <w:pStyle w:val="FootnoteText"/>
        <w:rPr>
          <w:rFonts w:ascii="Arial" w:hAnsi="Arial"/>
          <w:color w:val="auto"/>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t>
      </w:r>
      <w:r w:rsidRPr="00B278DC">
        <w:rPr>
          <w:rFonts w:ascii="Arial" w:hAnsi="Arial"/>
          <w:color w:val="auto"/>
          <w:sz w:val="20"/>
          <w:szCs w:val="20"/>
        </w:rPr>
        <w:t>with section 68A</w:t>
      </w:r>
      <w:r w:rsidRPr="00B278DC">
        <w:rPr>
          <w:rFonts w:ascii="Arial" w:hAnsi="Arial"/>
          <w:b/>
          <w:color w:val="auto"/>
          <w:sz w:val="20"/>
          <w:szCs w:val="20"/>
        </w:rPr>
        <w:t xml:space="preserve"> </w:t>
      </w:r>
      <w:r w:rsidRPr="00B278DC">
        <w:rPr>
          <w:rFonts w:ascii="Arial" w:hAnsi="Arial"/>
          <w:color w:val="auto"/>
          <w:sz w:val="20"/>
          <w:szCs w:val="20"/>
        </w:rPr>
        <w:t>of the Aged Care Quality and Safety Commission Rules 2018.</w:t>
      </w:r>
    </w:p>
    <w:p w14:paraId="44EF2E50" w14:textId="77777777" w:rsidR="000D2B34" w:rsidRPr="00B278DC" w:rsidRDefault="000D2B34" w:rsidP="00E951C0">
      <w:pPr>
        <w:pStyle w:val="FootnoteText"/>
        <w:rPr>
          <w:color w:val="aut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06BCF" w14:textId="77777777" w:rsidR="000D2B34" w:rsidRDefault="000D2B34">
    <w:pPr>
      <w:pStyle w:val="Header"/>
    </w:pPr>
    <w:r>
      <w:rPr>
        <w:noProof/>
        <w:color w:val="2B579A"/>
        <w:shd w:val="clear" w:color="auto" w:fill="E6E6E6"/>
        <w:lang w:val="en-US"/>
      </w:rPr>
      <w:drawing>
        <wp:anchor distT="0" distB="0" distL="114300" distR="114300" simplePos="0" relativeHeight="251658241" behindDoc="1" locked="0" layoutInCell="1" allowOverlap="1" wp14:anchorId="14ADF89C" wp14:editId="71273463">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1E0C9" w14:textId="77777777" w:rsidR="000D2B34" w:rsidRDefault="000D2B34">
    <w:pPr>
      <w:pStyle w:val="Header"/>
    </w:pPr>
    <w:r>
      <w:rPr>
        <w:noProof/>
      </w:rPr>
      <w:drawing>
        <wp:anchor distT="0" distB="0" distL="114300" distR="114300" simplePos="0" relativeHeight="251658240" behindDoc="0" locked="0" layoutInCell="1" allowOverlap="1" wp14:anchorId="0811B141" wp14:editId="29C9C4AF">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987095F2">
      <w:start w:val="1"/>
      <w:numFmt w:val="lowerRoman"/>
      <w:lvlText w:val="(%1)"/>
      <w:lvlJc w:val="left"/>
      <w:pPr>
        <w:ind w:left="1080" w:hanging="720"/>
      </w:pPr>
      <w:rPr>
        <w:rFonts w:hint="default"/>
      </w:rPr>
    </w:lvl>
    <w:lvl w:ilvl="1" w:tplc="CA888096" w:tentative="1">
      <w:start w:val="1"/>
      <w:numFmt w:val="lowerLetter"/>
      <w:lvlText w:val="%2."/>
      <w:lvlJc w:val="left"/>
      <w:pPr>
        <w:ind w:left="1440" w:hanging="360"/>
      </w:pPr>
    </w:lvl>
    <w:lvl w:ilvl="2" w:tplc="82BA971A" w:tentative="1">
      <w:start w:val="1"/>
      <w:numFmt w:val="lowerRoman"/>
      <w:lvlText w:val="%3."/>
      <w:lvlJc w:val="right"/>
      <w:pPr>
        <w:ind w:left="2160" w:hanging="180"/>
      </w:pPr>
    </w:lvl>
    <w:lvl w:ilvl="3" w:tplc="5F6E7684" w:tentative="1">
      <w:start w:val="1"/>
      <w:numFmt w:val="decimal"/>
      <w:lvlText w:val="%4."/>
      <w:lvlJc w:val="left"/>
      <w:pPr>
        <w:ind w:left="2880" w:hanging="360"/>
      </w:pPr>
    </w:lvl>
    <w:lvl w:ilvl="4" w:tplc="34889706" w:tentative="1">
      <w:start w:val="1"/>
      <w:numFmt w:val="lowerLetter"/>
      <w:lvlText w:val="%5."/>
      <w:lvlJc w:val="left"/>
      <w:pPr>
        <w:ind w:left="3600" w:hanging="360"/>
      </w:pPr>
    </w:lvl>
    <w:lvl w:ilvl="5" w:tplc="5E9ACCB8" w:tentative="1">
      <w:start w:val="1"/>
      <w:numFmt w:val="lowerRoman"/>
      <w:lvlText w:val="%6."/>
      <w:lvlJc w:val="right"/>
      <w:pPr>
        <w:ind w:left="4320" w:hanging="180"/>
      </w:pPr>
    </w:lvl>
    <w:lvl w:ilvl="6" w:tplc="4414038E" w:tentative="1">
      <w:start w:val="1"/>
      <w:numFmt w:val="decimal"/>
      <w:lvlText w:val="%7."/>
      <w:lvlJc w:val="left"/>
      <w:pPr>
        <w:ind w:left="5040" w:hanging="360"/>
      </w:pPr>
    </w:lvl>
    <w:lvl w:ilvl="7" w:tplc="ADE81736" w:tentative="1">
      <w:start w:val="1"/>
      <w:numFmt w:val="lowerLetter"/>
      <w:lvlText w:val="%8."/>
      <w:lvlJc w:val="left"/>
      <w:pPr>
        <w:ind w:left="5760" w:hanging="360"/>
      </w:pPr>
    </w:lvl>
    <w:lvl w:ilvl="8" w:tplc="FB1C27B8"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660EBFEC">
      <w:start w:val="1"/>
      <w:numFmt w:val="lowerRoman"/>
      <w:lvlText w:val="(%1)"/>
      <w:lvlJc w:val="left"/>
      <w:pPr>
        <w:ind w:left="1080" w:hanging="720"/>
      </w:pPr>
      <w:rPr>
        <w:rFonts w:hint="default"/>
      </w:rPr>
    </w:lvl>
    <w:lvl w:ilvl="1" w:tplc="7220D22E" w:tentative="1">
      <w:start w:val="1"/>
      <w:numFmt w:val="lowerLetter"/>
      <w:lvlText w:val="%2."/>
      <w:lvlJc w:val="left"/>
      <w:pPr>
        <w:ind w:left="1440" w:hanging="360"/>
      </w:pPr>
    </w:lvl>
    <w:lvl w:ilvl="2" w:tplc="BB30BD80" w:tentative="1">
      <w:start w:val="1"/>
      <w:numFmt w:val="lowerRoman"/>
      <w:lvlText w:val="%3."/>
      <w:lvlJc w:val="right"/>
      <w:pPr>
        <w:ind w:left="2160" w:hanging="180"/>
      </w:pPr>
    </w:lvl>
    <w:lvl w:ilvl="3" w:tplc="691496CC" w:tentative="1">
      <w:start w:val="1"/>
      <w:numFmt w:val="decimal"/>
      <w:lvlText w:val="%4."/>
      <w:lvlJc w:val="left"/>
      <w:pPr>
        <w:ind w:left="2880" w:hanging="360"/>
      </w:pPr>
    </w:lvl>
    <w:lvl w:ilvl="4" w:tplc="8570C238" w:tentative="1">
      <w:start w:val="1"/>
      <w:numFmt w:val="lowerLetter"/>
      <w:lvlText w:val="%5."/>
      <w:lvlJc w:val="left"/>
      <w:pPr>
        <w:ind w:left="3600" w:hanging="360"/>
      </w:pPr>
    </w:lvl>
    <w:lvl w:ilvl="5" w:tplc="8C02A378" w:tentative="1">
      <w:start w:val="1"/>
      <w:numFmt w:val="lowerRoman"/>
      <w:lvlText w:val="%6."/>
      <w:lvlJc w:val="right"/>
      <w:pPr>
        <w:ind w:left="4320" w:hanging="180"/>
      </w:pPr>
    </w:lvl>
    <w:lvl w:ilvl="6" w:tplc="C3B46DBA" w:tentative="1">
      <w:start w:val="1"/>
      <w:numFmt w:val="decimal"/>
      <w:lvlText w:val="%7."/>
      <w:lvlJc w:val="left"/>
      <w:pPr>
        <w:ind w:left="5040" w:hanging="360"/>
      </w:pPr>
    </w:lvl>
    <w:lvl w:ilvl="7" w:tplc="E22663EC" w:tentative="1">
      <w:start w:val="1"/>
      <w:numFmt w:val="lowerLetter"/>
      <w:lvlText w:val="%8."/>
      <w:lvlJc w:val="left"/>
      <w:pPr>
        <w:ind w:left="5760" w:hanging="360"/>
      </w:pPr>
    </w:lvl>
    <w:lvl w:ilvl="8" w:tplc="DD48ACAC"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E2521484">
      <w:start w:val="1"/>
      <w:numFmt w:val="lowerRoman"/>
      <w:lvlText w:val="(%1)"/>
      <w:lvlJc w:val="left"/>
      <w:pPr>
        <w:ind w:left="1080" w:hanging="720"/>
      </w:pPr>
      <w:rPr>
        <w:rFonts w:hint="default"/>
      </w:rPr>
    </w:lvl>
    <w:lvl w:ilvl="1" w:tplc="5EC8B438" w:tentative="1">
      <w:start w:val="1"/>
      <w:numFmt w:val="lowerLetter"/>
      <w:lvlText w:val="%2."/>
      <w:lvlJc w:val="left"/>
      <w:pPr>
        <w:ind w:left="1440" w:hanging="360"/>
      </w:pPr>
    </w:lvl>
    <w:lvl w:ilvl="2" w:tplc="49ACB04A" w:tentative="1">
      <w:start w:val="1"/>
      <w:numFmt w:val="lowerRoman"/>
      <w:lvlText w:val="%3."/>
      <w:lvlJc w:val="right"/>
      <w:pPr>
        <w:ind w:left="2160" w:hanging="180"/>
      </w:pPr>
    </w:lvl>
    <w:lvl w:ilvl="3" w:tplc="72F0D2AC" w:tentative="1">
      <w:start w:val="1"/>
      <w:numFmt w:val="decimal"/>
      <w:lvlText w:val="%4."/>
      <w:lvlJc w:val="left"/>
      <w:pPr>
        <w:ind w:left="2880" w:hanging="360"/>
      </w:pPr>
    </w:lvl>
    <w:lvl w:ilvl="4" w:tplc="97643DBC" w:tentative="1">
      <w:start w:val="1"/>
      <w:numFmt w:val="lowerLetter"/>
      <w:lvlText w:val="%5."/>
      <w:lvlJc w:val="left"/>
      <w:pPr>
        <w:ind w:left="3600" w:hanging="360"/>
      </w:pPr>
    </w:lvl>
    <w:lvl w:ilvl="5" w:tplc="C94619B8" w:tentative="1">
      <w:start w:val="1"/>
      <w:numFmt w:val="lowerRoman"/>
      <w:lvlText w:val="%6."/>
      <w:lvlJc w:val="right"/>
      <w:pPr>
        <w:ind w:left="4320" w:hanging="180"/>
      </w:pPr>
    </w:lvl>
    <w:lvl w:ilvl="6" w:tplc="07A6E7D2" w:tentative="1">
      <w:start w:val="1"/>
      <w:numFmt w:val="decimal"/>
      <w:lvlText w:val="%7."/>
      <w:lvlJc w:val="left"/>
      <w:pPr>
        <w:ind w:left="5040" w:hanging="360"/>
      </w:pPr>
    </w:lvl>
    <w:lvl w:ilvl="7" w:tplc="0602BC3A" w:tentative="1">
      <w:start w:val="1"/>
      <w:numFmt w:val="lowerLetter"/>
      <w:lvlText w:val="%8."/>
      <w:lvlJc w:val="left"/>
      <w:pPr>
        <w:ind w:left="5760" w:hanging="360"/>
      </w:pPr>
    </w:lvl>
    <w:lvl w:ilvl="8" w:tplc="9A425DE8" w:tentative="1">
      <w:start w:val="1"/>
      <w:numFmt w:val="lowerRoman"/>
      <w:lvlText w:val="%9."/>
      <w:lvlJc w:val="right"/>
      <w:pPr>
        <w:ind w:left="6480" w:hanging="180"/>
      </w:pPr>
    </w:lvl>
  </w:abstractNum>
  <w:abstractNum w:abstractNumId="4" w15:restartNumberingAfterBreak="0">
    <w:nsid w:val="12F85BC3"/>
    <w:multiLevelType w:val="hybridMultilevel"/>
    <w:tmpl w:val="2D74F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4B00AD"/>
    <w:multiLevelType w:val="hybridMultilevel"/>
    <w:tmpl w:val="4C6AF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2342AC"/>
    <w:multiLevelType w:val="hybridMultilevel"/>
    <w:tmpl w:val="12548ADC"/>
    <w:lvl w:ilvl="0" w:tplc="34FAE8C2">
      <w:start w:val="1"/>
      <w:numFmt w:val="bullet"/>
      <w:lvlText w:val=""/>
      <w:lvlJc w:val="left"/>
      <w:pPr>
        <w:ind w:left="720" w:hanging="360"/>
      </w:pPr>
      <w:rPr>
        <w:rFonts w:ascii="Symbol" w:hAnsi="Symbol" w:hint="default"/>
        <w:color w:val="auto"/>
        <w:sz w:val="24"/>
        <w:szCs w:val="24"/>
      </w:rPr>
    </w:lvl>
    <w:lvl w:ilvl="1" w:tplc="E9AC30E8" w:tentative="1">
      <w:start w:val="1"/>
      <w:numFmt w:val="bullet"/>
      <w:lvlText w:val="o"/>
      <w:lvlJc w:val="left"/>
      <w:pPr>
        <w:ind w:left="1440" w:hanging="360"/>
      </w:pPr>
      <w:rPr>
        <w:rFonts w:ascii="Courier New" w:hAnsi="Courier New" w:cs="Courier New" w:hint="default"/>
      </w:rPr>
    </w:lvl>
    <w:lvl w:ilvl="2" w:tplc="AE8A62CA" w:tentative="1">
      <w:start w:val="1"/>
      <w:numFmt w:val="bullet"/>
      <w:lvlText w:val=""/>
      <w:lvlJc w:val="left"/>
      <w:pPr>
        <w:ind w:left="2160" w:hanging="360"/>
      </w:pPr>
      <w:rPr>
        <w:rFonts w:ascii="Wingdings" w:hAnsi="Wingdings" w:hint="default"/>
      </w:rPr>
    </w:lvl>
    <w:lvl w:ilvl="3" w:tplc="6D84CBE8" w:tentative="1">
      <w:start w:val="1"/>
      <w:numFmt w:val="bullet"/>
      <w:lvlText w:val=""/>
      <w:lvlJc w:val="left"/>
      <w:pPr>
        <w:ind w:left="2880" w:hanging="360"/>
      </w:pPr>
      <w:rPr>
        <w:rFonts w:ascii="Symbol" w:hAnsi="Symbol" w:hint="default"/>
      </w:rPr>
    </w:lvl>
    <w:lvl w:ilvl="4" w:tplc="2572054A" w:tentative="1">
      <w:start w:val="1"/>
      <w:numFmt w:val="bullet"/>
      <w:lvlText w:val="o"/>
      <w:lvlJc w:val="left"/>
      <w:pPr>
        <w:ind w:left="3600" w:hanging="360"/>
      </w:pPr>
      <w:rPr>
        <w:rFonts w:ascii="Courier New" w:hAnsi="Courier New" w:cs="Courier New" w:hint="default"/>
      </w:rPr>
    </w:lvl>
    <w:lvl w:ilvl="5" w:tplc="31D299B6" w:tentative="1">
      <w:start w:val="1"/>
      <w:numFmt w:val="bullet"/>
      <w:lvlText w:val=""/>
      <w:lvlJc w:val="left"/>
      <w:pPr>
        <w:ind w:left="4320" w:hanging="360"/>
      </w:pPr>
      <w:rPr>
        <w:rFonts w:ascii="Wingdings" w:hAnsi="Wingdings" w:hint="default"/>
      </w:rPr>
    </w:lvl>
    <w:lvl w:ilvl="6" w:tplc="41721AC4" w:tentative="1">
      <w:start w:val="1"/>
      <w:numFmt w:val="bullet"/>
      <w:lvlText w:val=""/>
      <w:lvlJc w:val="left"/>
      <w:pPr>
        <w:ind w:left="5040" w:hanging="360"/>
      </w:pPr>
      <w:rPr>
        <w:rFonts w:ascii="Symbol" w:hAnsi="Symbol" w:hint="default"/>
      </w:rPr>
    </w:lvl>
    <w:lvl w:ilvl="7" w:tplc="1D6C3C14" w:tentative="1">
      <w:start w:val="1"/>
      <w:numFmt w:val="bullet"/>
      <w:lvlText w:val="o"/>
      <w:lvlJc w:val="left"/>
      <w:pPr>
        <w:ind w:left="5760" w:hanging="360"/>
      </w:pPr>
      <w:rPr>
        <w:rFonts w:ascii="Courier New" w:hAnsi="Courier New" w:cs="Courier New" w:hint="default"/>
      </w:rPr>
    </w:lvl>
    <w:lvl w:ilvl="8" w:tplc="36C8E260"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06286A44">
      <w:start w:val="1"/>
      <w:numFmt w:val="lowerRoman"/>
      <w:lvlText w:val="(%1)"/>
      <w:lvlJc w:val="left"/>
      <w:pPr>
        <w:ind w:left="1080" w:hanging="720"/>
      </w:pPr>
      <w:rPr>
        <w:rFonts w:hint="default"/>
      </w:rPr>
    </w:lvl>
    <w:lvl w:ilvl="1" w:tplc="1728A48C" w:tentative="1">
      <w:start w:val="1"/>
      <w:numFmt w:val="lowerLetter"/>
      <w:lvlText w:val="%2."/>
      <w:lvlJc w:val="left"/>
      <w:pPr>
        <w:ind w:left="1440" w:hanging="360"/>
      </w:pPr>
    </w:lvl>
    <w:lvl w:ilvl="2" w:tplc="3A1A6FC4" w:tentative="1">
      <w:start w:val="1"/>
      <w:numFmt w:val="lowerRoman"/>
      <w:lvlText w:val="%3."/>
      <w:lvlJc w:val="right"/>
      <w:pPr>
        <w:ind w:left="2160" w:hanging="180"/>
      </w:pPr>
    </w:lvl>
    <w:lvl w:ilvl="3" w:tplc="38D0D79C" w:tentative="1">
      <w:start w:val="1"/>
      <w:numFmt w:val="decimal"/>
      <w:lvlText w:val="%4."/>
      <w:lvlJc w:val="left"/>
      <w:pPr>
        <w:ind w:left="2880" w:hanging="360"/>
      </w:pPr>
    </w:lvl>
    <w:lvl w:ilvl="4" w:tplc="3C6EAE48" w:tentative="1">
      <w:start w:val="1"/>
      <w:numFmt w:val="lowerLetter"/>
      <w:lvlText w:val="%5."/>
      <w:lvlJc w:val="left"/>
      <w:pPr>
        <w:ind w:left="3600" w:hanging="360"/>
      </w:pPr>
    </w:lvl>
    <w:lvl w:ilvl="5" w:tplc="AE3262D6" w:tentative="1">
      <w:start w:val="1"/>
      <w:numFmt w:val="lowerRoman"/>
      <w:lvlText w:val="%6."/>
      <w:lvlJc w:val="right"/>
      <w:pPr>
        <w:ind w:left="4320" w:hanging="180"/>
      </w:pPr>
    </w:lvl>
    <w:lvl w:ilvl="6" w:tplc="0BB0C5D0" w:tentative="1">
      <w:start w:val="1"/>
      <w:numFmt w:val="decimal"/>
      <w:lvlText w:val="%7."/>
      <w:lvlJc w:val="left"/>
      <w:pPr>
        <w:ind w:left="5040" w:hanging="360"/>
      </w:pPr>
    </w:lvl>
    <w:lvl w:ilvl="7" w:tplc="3C4A448C" w:tentative="1">
      <w:start w:val="1"/>
      <w:numFmt w:val="lowerLetter"/>
      <w:lvlText w:val="%8."/>
      <w:lvlJc w:val="left"/>
      <w:pPr>
        <w:ind w:left="5760" w:hanging="360"/>
      </w:pPr>
    </w:lvl>
    <w:lvl w:ilvl="8" w:tplc="09A2DFB6" w:tentative="1">
      <w:start w:val="1"/>
      <w:numFmt w:val="lowerRoman"/>
      <w:lvlText w:val="%9."/>
      <w:lvlJc w:val="right"/>
      <w:pPr>
        <w:ind w:left="6480" w:hanging="180"/>
      </w:pPr>
    </w:lvl>
  </w:abstractNum>
  <w:abstractNum w:abstractNumId="8" w15:restartNumberingAfterBreak="0">
    <w:nsid w:val="20870A2D"/>
    <w:multiLevelType w:val="hybridMultilevel"/>
    <w:tmpl w:val="1FCC4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CD3C91"/>
    <w:multiLevelType w:val="hybridMultilevel"/>
    <w:tmpl w:val="A5427C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3954FF7"/>
    <w:multiLevelType w:val="multilevel"/>
    <w:tmpl w:val="755265E8"/>
    <w:lvl w:ilvl="0">
      <w:start w:val="1"/>
      <w:numFmt w:val="bullet"/>
      <w:lvlText w:val="•"/>
      <w:lvlJc w:val="left"/>
      <w:pPr>
        <w:ind w:left="360" w:hanging="360"/>
      </w:pPr>
      <w:rPr>
        <w:rFonts w:ascii="Klinic Slab Bold" w:hAnsi="Klinic Slab Bold" w:hint="default"/>
        <w:color w:val="000000" w:themeColor="text1"/>
      </w:rPr>
    </w:lvl>
    <w:lvl w:ilvl="1">
      <w:start w:val="1"/>
      <w:numFmt w:val="bullet"/>
      <w:lvlText w:val="•"/>
      <w:lvlJc w:val="left"/>
      <w:pPr>
        <w:ind w:left="720" w:hanging="363"/>
      </w:pPr>
      <w:rPr>
        <w:rFonts w:ascii="Klinic Slab Bold" w:hAnsi="Klinic Slab Bold" w:hint="default"/>
        <w:color w:val="000000" w:themeColor="text1"/>
      </w:rPr>
    </w:lvl>
    <w:lvl w:ilvl="2">
      <w:start w:val="1"/>
      <w:numFmt w:val="bullet"/>
      <w:lvlText w:val="o"/>
      <w:lvlJc w:val="left"/>
      <w:pPr>
        <w:ind w:left="1080" w:hanging="360"/>
      </w:pPr>
      <w:rPr>
        <w:rFonts w:ascii="Courier New" w:hAnsi="Courier New" w:cs="Courier New" w:hint="default"/>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252120FB"/>
    <w:multiLevelType w:val="multilevel"/>
    <w:tmpl w:val="0394A0BC"/>
    <w:lvl w:ilvl="0">
      <w:start w:val="1"/>
      <w:numFmt w:val="bullet"/>
      <w:lvlText w:val="•"/>
      <w:lvlJc w:val="left"/>
      <w:pPr>
        <w:ind w:left="360" w:hanging="360"/>
      </w:pPr>
      <w:rPr>
        <w:rFonts w:ascii="Klinic Slab Bold" w:hAnsi="Klinic Slab Bold" w:hint="default"/>
        <w:color w:val="000000" w:themeColor="text1"/>
      </w:rPr>
    </w:lvl>
    <w:lvl w:ilvl="1">
      <w:start w:val="1"/>
      <w:numFmt w:val="bullet"/>
      <w:lvlText w:val="•"/>
      <w:lvlJc w:val="left"/>
      <w:pPr>
        <w:ind w:left="720" w:hanging="363"/>
      </w:pPr>
      <w:rPr>
        <w:rFonts w:ascii="Klinic Slab Bold" w:hAnsi="Klinic Slab Bold" w:hint="default"/>
        <w:color w:val="000000" w:themeColor="text1"/>
      </w:rPr>
    </w:lvl>
    <w:lvl w:ilvl="2">
      <w:start w:val="1"/>
      <w:numFmt w:val="bullet"/>
      <w:lvlText w:val="o"/>
      <w:lvlJc w:val="left"/>
      <w:pPr>
        <w:ind w:left="1080" w:hanging="360"/>
      </w:pPr>
      <w:rPr>
        <w:rFonts w:ascii="Courier New" w:hAnsi="Courier New" w:cs="Courier New" w:hint="default"/>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27396176"/>
    <w:multiLevelType w:val="multilevel"/>
    <w:tmpl w:val="FFEEDF4A"/>
    <w:lvl w:ilvl="0">
      <w:start w:val="1"/>
      <w:numFmt w:val="bullet"/>
      <w:lvlText w:val="•"/>
      <w:lvlJc w:val="left"/>
      <w:pPr>
        <w:ind w:left="360" w:hanging="360"/>
      </w:pPr>
      <w:rPr>
        <w:rFonts w:ascii="Klinic Slab Bold" w:hAnsi="Klinic Slab Bold" w:hint="default"/>
        <w:color w:val="000000" w:themeColor="text1"/>
      </w:rPr>
    </w:lvl>
    <w:lvl w:ilvl="1">
      <w:start w:val="1"/>
      <w:numFmt w:val="bullet"/>
      <w:lvlText w:val="•"/>
      <w:lvlJc w:val="left"/>
      <w:pPr>
        <w:ind w:left="720" w:hanging="363"/>
      </w:pPr>
      <w:rPr>
        <w:rFonts w:ascii="Klinic Slab Bold" w:hAnsi="Klinic Slab Bold" w:hint="default"/>
        <w:color w:val="000000" w:themeColor="text1"/>
      </w:rPr>
    </w:lvl>
    <w:lvl w:ilvl="2">
      <w:start w:val="1"/>
      <w:numFmt w:val="bullet"/>
      <w:lvlText w:val="o"/>
      <w:lvlJc w:val="left"/>
      <w:pPr>
        <w:ind w:left="1080" w:hanging="360"/>
      </w:pPr>
      <w:rPr>
        <w:rFonts w:ascii="Courier New" w:hAnsi="Courier New" w:cs="Courier New" w:hint="default"/>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2DB65746"/>
    <w:multiLevelType w:val="hybridMultilevel"/>
    <w:tmpl w:val="0C58F3FE"/>
    <w:lvl w:ilvl="0" w:tplc="EC82C188">
      <w:start w:val="1"/>
      <w:numFmt w:val="lowerRoman"/>
      <w:lvlText w:val="(%1)"/>
      <w:lvlJc w:val="left"/>
      <w:pPr>
        <w:ind w:left="1080" w:hanging="720"/>
      </w:pPr>
      <w:rPr>
        <w:rFonts w:hint="default"/>
      </w:rPr>
    </w:lvl>
    <w:lvl w:ilvl="1" w:tplc="14600774" w:tentative="1">
      <w:start w:val="1"/>
      <w:numFmt w:val="lowerLetter"/>
      <w:lvlText w:val="%2."/>
      <w:lvlJc w:val="left"/>
      <w:pPr>
        <w:ind w:left="1440" w:hanging="360"/>
      </w:pPr>
    </w:lvl>
    <w:lvl w:ilvl="2" w:tplc="6D8E7CAE" w:tentative="1">
      <w:start w:val="1"/>
      <w:numFmt w:val="lowerRoman"/>
      <w:lvlText w:val="%3."/>
      <w:lvlJc w:val="right"/>
      <w:pPr>
        <w:ind w:left="2160" w:hanging="180"/>
      </w:pPr>
    </w:lvl>
    <w:lvl w:ilvl="3" w:tplc="C0C87146" w:tentative="1">
      <w:start w:val="1"/>
      <w:numFmt w:val="decimal"/>
      <w:lvlText w:val="%4."/>
      <w:lvlJc w:val="left"/>
      <w:pPr>
        <w:ind w:left="2880" w:hanging="360"/>
      </w:pPr>
    </w:lvl>
    <w:lvl w:ilvl="4" w:tplc="2ACC4CEC" w:tentative="1">
      <w:start w:val="1"/>
      <w:numFmt w:val="lowerLetter"/>
      <w:lvlText w:val="%5."/>
      <w:lvlJc w:val="left"/>
      <w:pPr>
        <w:ind w:left="3600" w:hanging="360"/>
      </w:pPr>
    </w:lvl>
    <w:lvl w:ilvl="5" w:tplc="4C84C5AC" w:tentative="1">
      <w:start w:val="1"/>
      <w:numFmt w:val="lowerRoman"/>
      <w:lvlText w:val="%6."/>
      <w:lvlJc w:val="right"/>
      <w:pPr>
        <w:ind w:left="4320" w:hanging="180"/>
      </w:pPr>
    </w:lvl>
    <w:lvl w:ilvl="6" w:tplc="00E0E71E" w:tentative="1">
      <w:start w:val="1"/>
      <w:numFmt w:val="decimal"/>
      <w:lvlText w:val="%7."/>
      <w:lvlJc w:val="left"/>
      <w:pPr>
        <w:ind w:left="5040" w:hanging="360"/>
      </w:pPr>
    </w:lvl>
    <w:lvl w:ilvl="7" w:tplc="F74E2724" w:tentative="1">
      <w:start w:val="1"/>
      <w:numFmt w:val="lowerLetter"/>
      <w:lvlText w:val="%8."/>
      <w:lvlJc w:val="left"/>
      <w:pPr>
        <w:ind w:left="5760" w:hanging="360"/>
      </w:pPr>
    </w:lvl>
    <w:lvl w:ilvl="8" w:tplc="D1E60742" w:tentative="1">
      <w:start w:val="1"/>
      <w:numFmt w:val="lowerRoman"/>
      <w:lvlText w:val="%9."/>
      <w:lvlJc w:val="right"/>
      <w:pPr>
        <w:ind w:left="6480" w:hanging="180"/>
      </w:pPr>
    </w:lvl>
  </w:abstractNum>
  <w:abstractNum w:abstractNumId="14" w15:restartNumberingAfterBreak="0">
    <w:nsid w:val="303A55B1"/>
    <w:multiLevelType w:val="hybridMultilevel"/>
    <w:tmpl w:val="59A452EE"/>
    <w:lvl w:ilvl="0" w:tplc="5EA67B12">
      <w:start w:val="1"/>
      <w:numFmt w:val="lowerRoman"/>
      <w:lvlText w:val="(%1)"/>
      <w:lvlJc w:val="left"/>
      <w:pPr>
        <w:ind w:left="1080" w:hanging="720"/>
      </w:pPr>
      <w:rPr>
        <w:rFonts w:hint="default"/>
      </w:rPr>
    </w:lvl>
    <w:lvl w:ilvl="1" w:tplc="060067B0" w:tentative="1">
      <w:start w:val="1"/>
      <w:numFmt w:val="lowerLetter"/>
      <w:lvlText w:val="%2."/>
      <w:lvlJc w:val="left"/>
      <w:pPr>
        <w:ind w:left="1440" w:hanging="360"/>
      </w:pPr>
    </w:lvl>
    <w:lvl w:ilvl="2" w:tplc="6A50F944" w:tentative="1">
      <w:start w:val="1"/>
      <w:numFmt w:val="lowerRoman"/>
      <w:lvlText w:val="%3."/>
      <w:lvlJc w:val="right"/>
      <w:pPr>
        <w:ind w:left="2160" w:hanging="180"/>
      </w:pPr>
    </w:lvl>
    <w:lvl w:ilvl="3" w:tplc="45F66F28" w:tentative="1">
      <w:start w:val="1"/>
      <w:numFmt w:val="decimal"/>
      <w:lvlText w:val="%4."/>
      <w:lvlJc w:val="left"/>
      <w:pPr>
        <w:ind w:left="2880" w:hanging="360"/>
      </w:pPr>
    </w:lvl>
    <w:lvl w:ilvl="4" w:tplc="D310AE5E" w:tentative="1">
      <w:start w:val="1"/>
      <w:numFmt w:val="lowerLetter"/>
      <w:lvlText w:val="%5."/>
      <w:lvlJc w:val="left"/>
      <w:pPr>
        <w:ind w:left="3600" w:hanging="360"/>
      </w:pPr>
    </w:lvl>
    <w:lvl w:ilvl="5" w:tplc="E8B894C0" w:tentative="1">
      <w:start w:val="1"/>
      <w:numFmt w:val="lowerRoman"/>
      <w:lvlText w:val="%6."/>
      <w:lvlJc w:val="right"/>
      <w:pPr>
        <w:ind w:left="4320" w:hanging="180"/>
      </w:pPr>
    </w:lvl>
    <w:lvl w:ilvl="6" w:tplc="0276B9A4" w:tentative="1">
      <w:start w:val="1"/>
      <w:numFmt w:val="decimal"/>
      <w:lvlText w:val="%7."/>
      <w:lvlJc w:val="left"/>
      <w:pPr>
        <w:ind w:left="5040" w:hanging="360"/>
      </w:pPr>
    </w:lvl>
    <w:lvl w:ilvl="7" w:tplc="58F4F14C" w:tentative="1">
      <w:start w:val="1"/>
      <w:numFmt w:val="lowerLetter"/>
      <w:lvlText w:val="%8."/>
      <w:lvlJc w:val="left"/>
      <w:pPr>
        <w:ind w:left="5760" w:hanging="360"/>
      </w:pPr>
    </w:lvl>
    <w:lvl w:ilvl="8" w:tplc="91AE6C84" w:tentative="1">
      <w:start w:val="1"/>
      <w:numFmt w:val="lowerRoman"/>
      <w:lvlText w:val="%9."/>
      <w:lvlJc w:val="right"/>
      <w:pPr>
        <w:ind w:left="6480" w:hanging="180"/>
      </w:pPr>
    </w:lvl>
  </w:abstractNum>
  <w:abstractNum w:abstractNumId="15" w15:restartNumberingAfterBreak="0">
    <w:nsid w:val="34F1448E"/>
    <w:multiLevelType w:val="hybridMultilevel"/>
    <w:tmpl w:val="D0AE350E"/>
    <w:lvl w:ilvl="0" w:tplc="70A4BEE0">
      <w:start w:val="1"/>
      <w:numFmt w:val="lowerRoman"/>
      <w:lvlText w:val="(%1)"/>
      <w:lvlJc w:val="left"/>
      <w:pPr>
        <w:ind w:left="1080" w:hanging="720"/>
      </w:pPr>
      <w:rPr>
        <w:rFonts w:hint="default"/>
      </w:rPr>
    </w:lvl>
    <w:lvl w:ilvl="1" w:tplc="31420BBA" w:tentative="1">
      <w:start w:val="1"/>
      <w:numFmt w:val="lowerLetter"/>
      <w:lvlText w:val="%2."/>
      <w:lvlJc w:val="left"/>
      <w:pPr>
        <w:ind w:left="1440" w:hanging="360"/>
      </w:pPr>
    </w:lvl>
    <w:lvl w:ilvl="2" w:tplc="27F2CE12" w:tentative="1">
      <w:start w:val="1"/>
      <w:numFmt w:val="lowerRoman"/>
      <w:lvlText w:val="%3."/>
      <w:lvlJc w:val="right"/>
      <w:pPr>
        <w:ind w:left="2160" w:hanging="180"/>
      </w:pPr>
    </w:lvl>
    <w:lvl w:ilvl="3" w:tplc="21204EA8" w:tentative="1">
      <w:start w:val="1"/>
      <w:numFmt w:val="decimal"/>
      <w:lvlText w:val="%4."/>
      <w:lvlJc w:val="left"/>
      <w:pPr>
        <w:ind w:left="2880" w:hanging="360"/>
      </w:pPr>
    </w:lvl>
    <w:lvl w:ilvl="4" w:tplc="1C507052" w:tentative="1">
      <w:start w:val="1"/>
      <w:numFmt w:val="lowerLetter"/>
      <w:lvlText w:val="%5."/>
      <w:lvlJc w:val="left"/>
      <w:pPr>
        <w:ind w:left="3600" w:hanging="360"/>
      </w:pPr>
    </w:lvl>
    <w:lvl w:ilvl="5" w:tplc="706EB862" w:tentative="1">
      <w:start w:val="1"/>
      <w:numFmt w:val="lowerRoman"/>
      <w:lvlText w:val="%6."/>
      <w:lvlJc w:val="right"/>
      <w:pPr>
        <w:ind w:left="4320" w:hanging="180"/>
      </w:pPr>
    </w:lvl>
    <w:lvl w:ilvl="6" w:tplc="11FE824A" w:tentative="1">
      <w:start w:val="1"/>
      <w:numFmt w:val="decimal"/>
      <w:lvlText w:val="%7."/>
      <w:lvlJc w:val="left"/>
      <w:pPr>
        <w:ind w:left="5040" w:hanging="360"/>
      </w:pPr>
    </w:lvl>
    <w:lvl w:ilvl="7" w:tplc="DE587D08" w:tentative="1">
      <w:start w:val="1"/>
      <w:numFmt w:val="lowerLetter"/>
      <w:lvlText w:val="%8."/>
      <w:lvlJc w:val="left"/>
      <w:pPr>
        <w:ind w:left="5760" w:hanging="360"/>
      </w:pPr>
    </w:lvl>
    <w:lvl w:ilvl="8" w:tplc="3AE25348" w:tentative="1">
      <w:start w:val="1"/>
      <w:numFmt w:val="lowerRoman"/>
      <w:lvlText w:val="%9."/>
      <w:lvlJc w:val="right"/>
      <w:pPr>
        <w:ind w:left="6480" w:hanging="180"/>
      </w:pPr>
    </w:lvl>
  </w:abstractNum>
  <w:abstractNum w:abstractNumId="16" w15:restartNumberingAfterBreak="0">
    <w:nsid w:val="3D2906A4"/>
    <w:multiLevelType w:val="hybridMultilevel"/>
    <w:tmpl w:val="CC8E0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8413C52"/>
    <w:multiLevelType w:val="hybridMultilevel"/>
    <w:tmpl w:val="8D72C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695616A"/>
    <w:multiLevelType w:val="hybridMultilevel"/>
    <w:tmpl w:val="790C5C02"/>
    <w:lvl w:ilvl="0" w:tplc="BD9CC4B0">
      <w:start w:val="1"/>
      <w:numFmt w:val="lowerRoman"/>
      <w:lvlText w:val="(%1)"/>
      <w:lvlJc w:val="left"/>
      <w:pPr>
        <w:ind w:left="1080" w:hanging="720"/>
      </w:pPr>
      <w:rPr>
        <w:rFonts w:hint="default"/>
      </w:rPr>
    </w:lvl>
    <w:lvl w:ilvl="1" w:tplc="40F2D34C" w:tentative="1">
      <w:start w:val="1"/>
      <w:numFmt w:val="lowerLetter"/>
      <w:lvlText w:val="%2."/>
      <w:lvlJc w:val="left"/>
      <w:pPr>
        <w:ind w:left="1440" w:hanging="360"/>
      </w:pPr>
    </w:lvl>
    <w:lvl w:ilvl="2" w:tplc="C8842B4E" w:tentative="1">
      <w:start w:val="1"/>
      <w:numFmt w:val="lowerRoman"/>
      <w:lvlText w:val="%3."/>
      <w:lvlJc w:val="right"/>
      <w:pPr>
        <w:ind w:left="2160" w:hanging="180"/>
      </w:pPr>
    </w:lvl>
    <w:lvl w:ilvl="3" w:tplc="C006269A" w:tentative="1">
      <w:start w:val="1"/>
      <w:numFmt w:val="decimal"/>
      <w:lvlText w:val="%4."/>
      <w:lvlJc w:val="left"/>
      <w:pPr>
        <w:ind w:left="2880" w:hanging="360"/>
      </w:pPr>
    </w:lvl>
    <w:lvl w:ilvl="4" w:tplc="44504508" w:tentative="1">
      <w:start w:val="1"/>
      <w:numFmt w:val="lowerLetter"/>
      <w:lvlText w:val="%5."/>
      <w:lvlJc w:val="left"/>
      <w:pPr>
        <w:ind w:left="3600" w:hanging="360"/>
      </w:pPr>
    </w:lvl>
    <w:lvl w:ilvl="5" w:tplc="AADA1106" w:tentative="1">
      <w:start w:val="1"/>
      <w:numFmt w:val="lowerRoman"/>
      <w:lvlText w:val="%6."/>
      <w:lvlJc w:val="right"/>
      <w:pPr>
        <w:ind w:left="4320" w:hanging="180"/>
      </w:pPr>
    </w:lvl>
    <w:lvl w:ilvl="6" w:tplc="7710FBA2" w:tentative="1">
      <w:start w:val="1"/>
      <w:numFmt w:val="decimal"/>
      <w:lvlText w:val="%7."/>
      <w:lvlJc w:val="left"/>
      <w:pPr>
        <w:ind w:left="5040" w:hanging="360"/>
      </w:pPr>
    </w:lvl>
    <w:lvl w:ilvl="7" w:tplc="251AD626" w:tentative="1">
      <w:start w:val="1"/>
      <w:numFmt w:val="lowerLetter"/>
      <w:lvlText w:val="%8."/>
      <w:lvlJc w:val="left"/>
      <w:pPr>
        <w:ind w:left="5760" w:hanging="360"/>
      </w:pPr>
    </w:lvl>
    <w:lvl w:ilvl="8" w:tplc="31BC71CA" w:tentative="1">
      <w:start w:val="1"/>
      <w:numFmt w:val="lowerRoman"/>
      <w:lvlText w:val="%9."/>
      <w:lvlJc w:val="right"/>
      <w:pPr>
        <w:ind w:left="6480" w:hanging="180"/>
      </w:pPr>
    </w:lvl>
  </w:abstractNum>
  <w:abstractNum w:abstractNumId="19" w15:restartNumberingAfterBreak="0">
    <w:nsid w:val="5E1C1DA5"/>
    <w:multiLevelType w:val="hybridMultilevel"/>
    <w:tmpl w:val="D23A95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65DFCC1"/>
    <w:multiLevelType w:val="hybridMultilevel"/>
    <w:tmpl w:val="12B2A87A"/>
    <w:lvl w:ilvl="0" w:tplc="EEBA0720">
      <w:start w:val="1"/>
      <w:numFmt w:val="bullet"/>
      <w:lvlText w:val="•"/>
      <w:lvlJc w:val="left"/>
      <w:pPr>
        <w:ind w:left="720" w:hanging="360"/>
      </w:pPr>
      <w:rPr>
        <w:rFonts w:ascii="Klinic Slab Bold" w:hAnsi="Klinic Slab Bold" w:hint="default"/>
      </w:rPr>
    </w:lvl>
    <w:lvl w:ilvl="1" w:tplc="A5727656">
      <w:start w:val="1"/>
      <w:numFmt w:val="bullet"/>
      <w:lvlText w:val="o"/>
      <w:lvlJc w:val="left"/>
      <w:pPr>
        <w:ind w:left="1440" w:hanging="360"/>
      </w:pPr>
      <w:rPr>
        <w:rFonts w:ascii="Courier New" w:hAnsi="Courier New" w:hint="default"/>
      </w:rPr>
    </w:lvl>
    <w:lvl w:ilvl="2" w:tplc="583A295C">
      <w:start w:val="1"/>
      <w:numFmt w:val="bullet"/>
      <w:lvlText w:val=""/>
      <w:lvlJc w:val="left"/>
      <w:pPr>
        <w:ind w:left="2160" w:hanging="360"/>
      </w:pPr>
      <w:rPr>
        <w:rFonts w:ascii="Wingdings" w:hAnsi="Wingdings" w:hint="default"/>
      </w:rPr>
    </w:lvl>
    <w:lvl w:ilvl="3" w:tplc="148CB6A0">
      <w:start w:val="1"/>
      <w:numFmt w:val="bullet"/>
      <w:lvlText w:val=""/>
      <w:lvlJc w:val="left"/>
      <w:pPr>
        <w:ind w:left="2880" w:hanging="360"/>
      </w:pPr>
      <w:rPr>
        <w:rFonts w:ascii="Symbol" w:hAnsi="Symbol" w:hint="default"/>
      </w:rPr>
    </w:lvl>
    <w:lvl w:ilvl="4" w:tplc="96861EC4">
      <w:start w:val="1"/>
      <w:numFmt w:val="bullet"/>
      <w:lvlText w:val="o"/>
      <w:lvlJc w:val="left"/>
      <w:pPr>
        <w:ind w:left="3600" w:hanging="360"/>
      </w:pPr>
      <w:rPr>
        <w:rFonts w:ascii="Courier New" w:hAnsi="Courier New" w:hint="default"/>
      </w:rPr>
    </w:lvl>
    <w:lvl w:ilvl="5" w:tplc="A6DE2512">
      <w:start w:val="1"/>
      <w:numFmt w:val="bullet"/>
      <w:lvlText w:val=""/>
      <w:lvlJc w:val="left"/>
      <w:pPr>
        <w:ind w:left="4320" w:hanging="360"/>
      </w:pPr>
      <w:rPr>
        <w:rFonts w:ascii="Wingdings" w:hAnsi="Wingdings" w:hint="default"/>
      </w:rPr>
    </w:lvl>
    <w:lvl w:ilvl="6" w:tplc="7744C6FC">
      <w:start w:val="1"/>
      <w:numFmt w:val="bullet"/>
      <w:lvlText w:val=""/>
      <w:lvlJc w:val="left"/>
      <w:pPr>
        <w:ind w:left="5040" w:hanging="360"/>
      </w:pPr>
      <w:rPr>
        <w:rFonts w:ascii="Symbol" w:hAnsi="Symbol" w:hint="default"/>
      </w:rPr>
    </w:lvl>
    <w:lvl w:ilvl="7" w:tplc="5EB8527C">
      <w:start w:val="1"/>
      <w:numFmt w:val="bullet"/>
      <w:lvlText w:val="o"/>
      <w:lvlJc w:val="left"/>
      <w:pPr>
        <w:ind w:left="5760" w:hanging="360"/>
      </w:pPr>
      <w:rPr>
        <w:rFonts w:ascii="Courier New" w:hAnsi="Courier New" w:hint="default"/>
      </w:rPr>
    </w:lvl>
    <w:lvl w:ilvl="8" w:tplc="E04084F6">
      <w:start w:val="1"/>
      <w:numFmt w:val="bullet"/>
      <w:lvlText w:val=""/>
      <w:lvlJc w:val="left"/>
      <w:pPr>
        <w:ind w:left="6480" w:hanging="360"/>
      </w:pPr>
      <w:rPr>
        <w:rFonts w:ascii="Wingdings" w:hAnsi="Wingdings" w:hint="default"/>
      </w:rPr>
    </w:lvl>
  </w:abstractNum>
  <w:abstractNum w:abstractNumId="21" w15:restartNumberingAfterBreak="0">
    <w:nsid w:val="6A3B36A0"/>
    <w:multiLevelType w:val="hybridMultilevel"/>
    <w:tmpl w:val="92DEC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04C5705"/>
    <w:multiLevelType w:val="hybridMultilevel"/>
    <w:tmpl w:val="C7521458"/>
    <w:lvl w:ilvl="0" w:tplc="93686E80">
      <w:start w:val="1"/>
      <w:numFmt w:val="lowerRoman"/>
      <w:lvlText w:val="(%1)"/>
      <w:lvlJc w:val="left"/>
      <w:pPr>
        <w:ind w:left="1080" w:hanging="720"/>
      </w:pPr>
      <w:rPr>
        <w:rFonts w:hint="default"/>
      </w:rPr>
    </w:lvl>
    <w:lvl w:ilvl="1" w:tplc="9E7EB896" w:tentative="1">
      <w:start w:val="1"/>
      <w:numFmt w:val="lowerLetter"/>
      <w:lvlText w:val="%2."/>
      <w:lvlJc w:val="left"/>
      <w:pPr>
        <w:ind w:left="1440" w:hanging="360"/>
      </w:pPr>
    </w:lvl>
    <w:lvl w:ilvl="2" w:tplc="C37E3674" w:tentative="1">
      <w:start w:val="1"/>
      <w:numFmt w:val="lowerRoman"/>
      <w:lvlText w:val="%3."/>
      <w:lvlJc w:val="right"/>
      <w:pPr>
        <w:ind w:left="2160" w:hanging="180"/>
      </w:pPr>
    </w:lvl>
    <w:lvl w:ilvl="3" w:tplc="775EC6D2" w:tentative="1">
      <w:start w:val="1"/>
      <w:numFmt w:val="decimal"/>
      <w:lvlText w:val="%4."/>
      <w:lvlJc w:val="left"/>
      <w:pPr>
        <w:ind w:left="2880" w:hanging="360"/>
      </w:pPr>
    </w:lvl>
    <w:lvl w:ilvl="4" w:tplc="F5705AC0" w:tentative="1">
      <w:start w:val="1"/>
      <w:numFmt w:val="lowerLetter"/>
      <w:lvlText w:val="%5."/>
      <w:lvlJc w:val="left"/>
      <w:pPr>
        <w:ind w:left="3600" w:hanging="360"/>
      </w:pPr>
    </w:lvl>
    <w:lvl w:ilvl="5" w:tplc="115AFB82" w:tentative="1">
      <w:start w:val="1"/>
      <w:numFmt w:val="lowerRoman"/>
      <w:lvlText w:val="%6."/>
      <w:lvlJc w:val="right"/>
      <w:pPr>
        <w:ind w:left="4320" w:hanging="180"/>
      </w:pPr>
    </w:lvl>
    <w:lvl w:ilvl="6" w:tplc="76ECBE24" w:tentative="1">
      <w:start w:val="1"/>
      <w:numFmt w:val="decimal"/>
      <w:lvlText w:val="%7."/>
      <w:lvlJc w:val="left"/>
      <w:pPr>
        <w:ind w:left="5040" w:hanging="360"/>
      </w:pPr>
    </w:lvl>
    <w:lvl w:ilvl="7" w:tplc="1CC29DBE" w:tentative="1">
      <w:start w:val="1"/>
      <w:numFmt w:val="lowerLetter"/>
      <w:lvlText w:val="%8."/>
      <w:lvlJc w:val="left"/>
      <w:pPr>
        <w:ind w:left="5760" w:hanging="360"/>
      </w:pPr>
    </w:lvl>
    <w:lvl w:ilvl="8" w:tplc="0636BBEA" w:tentative="1">
      <w:start w:val="1"/>
      <w:numFmt w:val="lowerRoman"/>
      <w:lvlText w:val="%9."/>
      <w:lvlJc w:val="right"/>
      <w:pPr>
        <w:ind w:left="6480" w:hanging="180"/>
      </w:pPr>
    </w:lvl>
  </w:abstractNum>
  <w:abstractNum w:abstractNumId="23" w15:restartNumberingAfterBreak="0">
    <w:nsid w:val="75325176"/>
    <w:multiLevelType w:val="hybridMultilevel"/>
    <w:tmpl w:val="DF5EB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104059803">
    <w:abstractNumId w:val="20"/>
  </w:num>
  <w:num w:numId="2" w16cid:durableId="1927420238">
    <w:abstractNumId w:val="24"/>
  </w:num>
  <w:num w:numId="3" w16cid:durableId="602882340">
    <w:abstractNumId w:val="6"/>
  </w:num>
  <w:num w:numId="4" w16cid:durableId="1438868420">
    <w:abstractNumId w:val="2"/>
  </w:num>
  <w:num w:numId="5" w16cid:durableId="1660579194">
    <w:abstractNumId w:val="14"/>
  </w:num>
  <w:num w:numId="6" w16cid:durableId="1471702412">
    <w:abstractNumId w:val="13"/>
  </w:num>
  <w:num w:numId="7" w16cid:durableId="220529638">
    <w:abstractNumId w:val="1"/>
  </w:num>
  <w:num w:numId="8" w16cid:durableId="184253242">
    <w:abstractNumId w:val="18"/>
  </w:num>
  <w:num w:numId="9" w16cid:durableId="450437428">
    <w:abstractNumId w:val="7"/>
  </w:num>
  <w:num w:numId="10" w16cid:durableId="1499272835">
    <w:abstractNumId w:val="15"/>
  </w:num>
  <w:num w:numId="11" w16cid:durableId="624584192">
    <w:abstractNumId w:val="3"/>
  </w:num>
  <w:num w:numId="12" w16cid:durableId="1183862617">
    <w:abstractNumId w:val="22"/>
  </w:num>
  <w:num w:numId="13" w16cid:durableId="1863783834">
    <w:abstractNumId w:val="0"/>
  </w:num>
  <w:num w:numId="14" w16cid:durableId="652487214">
    <w:abstractNumId w:val="24"/>
  </w:num>
  <w:num w:numId="15" w16cid:durableId="1083332875">
    <w:abstractNumId w:val="24"/>
  </w:num>
  <w:num w:numId="16" w16cid:durableId="257761319">
    <w:abstractNumId w:val="9"/>
  </w:num>
  <w:num w:numId="17" w16cid:durableId="1608777883">
    <w:abstractNumId w:val="9"/>
  </w:num>
  <w:num w:numId="18" w16cid:durableId="876160459">
    <w:abstractNumId w:val="5"/>
  </w:num>
  <w:num w:numId="19" w16cid:durableId="1017849759">
    <w:abstractNumId w:val="17"/>
  </w:num>
  <w:num w:numId="20" w16cid:durableId="945696480">
    <w:abstractNumId w:val="4"/>
  </w:num>
  <w:num w:numId="21" w16cid:durableId="656887454">
    <w:abstractNumId w:val="16"/>
  </w:num>
  <w:num w:numId="22" w16cid:durableId="1146967868">
    <w:abstractNumId w:val="21"/>
  </w:num>
  <w:num w:numId="23" w16cid:durableId="410586081">
    <w:abstractNumId w:val="19"/>
  </w:num>
  <w:num w:numId="24" w16cid:durableId="2047681255">
    <w:abstractNumId w:val="8"/>
  </w:num>
  <w:num w:numId="25" w16cid:durableId="1445031145">
    <w:abstractNumId w:val="23"/>
  </w:num>
  <w:num w:numId="26" w16cid:durableId="1542862548">
    <w:abstractNumId w:val="24"/>
  </w:num>
  <w:num w:numId="27" w16cid:durableId="1378580524">
    <w:abstractNumId w:val="24"/>
  </w:num>
  <w:num w:numId="28" w16cid:durableId="2099789116">
    <w:abstractNumId w:val="24"/>
  </w:num>
  <w:num w:numId="29" w16cid:durableId="1978801611">
    <w:abstractNumId w:val="24"/>
  </w:num>
  <w:num w:numId="30" w16cid:durableId="2111659433">
    <w:abstractNumId w:val="24"/>
  </w:num>
  <w:num w:numId="31" w16cid:durableId="2057387162">
    <w:abstractNumId w:val="24"/>
  </w:num>
  <w:num w:numId="32" w16cid:durableId="1019507002">
    <w:abstractNumId w:val="24"/>
  </w:num>
  <w:num w:numId="33" w16cid:durableId="1712224413">
    <w:abstractNumId w:val="24"/>
  </w:num>
  <w:num w:numId="34" w16cid:durableId="1785809695">
    <w:abstractNumId w:val="24"/>
  </w:num>
  <w:num w:numId="35" w16cid:durableId="1109618475">
    <w:abstractNumId w:val="24"/>
  </w:num>
  <w:num w:numId="36" w16cid:durableId="263224626">
    <w:abstractNumId w:val="24"/>
  </w:num>
  <w:num w:numId="37" w16cid:durableId="772632922">
    <w:abstractNumId w:val="24"/>
  </w:num>
  <w:num w:numId="38" w16cid:durableId="978148192">
    <w:abstractNumId w:val="24"/>
  </w:num>
  <w:num w:numId="39" w16cid:durableId="1247377589">
    <w:abstractNumId w:val="12"/>
  </w:num>
  <w:num w:numId="40" w16cid:durableId="2095590389">
    <w:abstractNumId w:val="11"/>
  </w:num>
  <w:num w:numId="41" w16cid:durableId="132140481">
    <w:abstractNumId w:val="10"/>
  </w:num>
  <w:num w:numId="42" w16cid:durableId="1551845320">
    <w:abstractNumId w:val="24"/>
  </w:num>
  <w:num w:numId="43" w16cid:durableId="866680522">
    <w:abstractNumId w:val="24"/>
  </w:num>
  <w:num w:numId="44" w16cid:durableId="5206311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C7E"/>
    <w:rsid w:val="000001A4"/>
    <w:rsid w:val="00000EC2"/>
    <w:rsid w:val="000012F4"/>
    <w:rsid w:val="00001557"/>
    <w:rsid w:val="0000193E"/>
    <w:rsid w:val="00001D88"/>
    <w:rsid w:val="00003283"/>
    <w:rsid w:val="00003F3A"/>
    <w:rsid w:val="00004074"/>
    <w:rsid w:val="00005133"/>
    <w:rsid w:val="00006535"/>
    <w:rsid w:val="00006702"/>
    <w:rsid w:val="00007095"/>
    <w:rsid w:val="00010201"/>
    <w:rsid w:val="00013002"/>
    <w:rsid w:val="00014259"/>
    <w:rsid w:val="000148A8"/>
    <w:rsid w:val="00014CFE"/>
    <w:rsid w:val="0001514A"/>
    <w:rsid w:val="000152BF"/>
    <w:rsid w:val="0001574E"/>
    <w:rsid w:val="00015E12"/>
    <w:rsid w:val="00015F76"/>
    <w:rsid w:val="0001623D"/>
    <w:rsid w:val="00017035"/>
    <w:rsid w:val="000178F5"/>
    <w:rsid w:val="00017E7E"/>
    <w:rsid w:val="00020247"/>
    <w:rsid w:val="00022C2D"/>
    <w:rsid w:val="00023E2F"/>
    <w:rsid w:val="00025921"/>
    <w:rsid w:val="000263EF"/>
    <w:rsid w:val="00026475"/>
    <w:rsid w:val="000269DE"/>
    <w:rsid w:val="000279FE"/>
    <w:rsid w:val="000301A9"/>
    <w:rsid w:val="00030328"/>
    <w:rsid w:val="000307C4"/>
    <w:rsid w:val="00030DC7"/>
    <w:rsid w:val="0003112F"/>
    <w:rsid w:val="0003139C"/>
    <w:rsid w:val="00031A27"/>
    <w:rsid w:val="000325EC"/>
    <w:rsid w:val="0003298A"/>
    <w:rsid w:val="000335C2"/>
    <w:rsid w:val="000342C1"/>
    <w:rsid w:val="00034413"/>
    <w:rsid w:val="00034974"/>
    <w:rsid w:val="00034EAA"/>
    <w:rsid w:val="00035324"/>
    <w:rsid w:val="00036707"/>
    <w:rsid w:val="000367D9"/>
    <w:rsid w:val="00036871"/>
    <w:rsid w:val="00036C45"/>
    <w:rsid w:val="0003726C"/>
    <w:rsid w:val="00037719"/>
    <w:rsid w:val="00037B5E"/>
    <w:rsid w:val="0004021C"/>
    <w:rsid w:val="00040310"/>
    <w:rsid w:val="00040AA7"/>
    <w:rsid w:val="00040B5B"/>
    <w:rsid w:val="00041B22"/>
    <w:rsid w:val="00042666"/>
    <w:rsid w:val="00044B90"/>
    <w:rsid w:val="00044E3C"/>
    <w:rsid w:val="00045B95"/>
    <w:rsid w:val="00045DCF"/>
    <w:rsid w:val="00045E14"/>
    <w:rsid w:val="000461F7"/>
    <w:rsid w:val="00046961"/>
    <w:rsid w:val="00047336"/>
    <w:rsid w:val="000514E1"/>
    <w:rsid w:val="00051B1E"/>
    <w:rsid w:val="00051EE0"/>
    <w:rsid w:val="00052D08"/>
    <w:rsid w:val="000542C6"/>
    <w:rsid w:val="00054C76"/>
    <w:rsid w:val="00054E93"/>
    <w:rsid w:val="0005502B"/>
    <w:rsid w:val="000553AC"/>
    <w:rsid w:val="00056088"/>
    <w:rsid w:val="0005634F"/>
    <w:rsid w:val="00057036"/>
    <w:rsid w:val="00057154"/>
    <w:rsid w:val="000572A0"/>
    <w:rsid w:val="0006057F"/>
    <w:rsid w:val="00060937"/>
    <w:rsid w:val="00060C1B"/>
    <w:rsid w:val="000614D5"/>
    <w:rsid w:val="0006183B"/>
    <w:rsid w:val="00061949"/>
    <w:rsid w:val="00062069"/>
    <w:rsid w:val="0006239A"/>
    <w:rsid w:val="00062664"/>
    <w:rsid w:val="00063301"/>
    <w:rsid w:val="000633A8"/>
    <w:rsid w:val="000633D0"/>
    <w:rsid w:val="000640BB"/>
    <w:rsid w:val="0006423C"/>
    <w:rsid w:val="00064720"/>
    <w:rsid w:val="00064EBD"/>
    <w:rsid w:val="0006512D"/>
    <w:rsid w:val="0006516B"/>
    <w:rsid w:val="00065AB3"/>
    <w:rsid w:val="0006602D"/>
    <w:rsid w:val="00066360"/>
    <w:rsid w:val="00066FA5"/>
    <w:rsid w:val="000670A6"/>
    <w:rsid w:val="00067C5C"/>
    <w:rsid w:val="00071A2E"/>
    <w:rsid w:val="00071A33"/>
    <w:rsid w:val="00071BDA"/>
    <w:rsid w:val="00071F39"/>
    <w:rsid w:val="0007282B"/>
    <w:rsid w:val="000728D7"/>
    <w:rsid w:val="0007290F"/>
    <w:rsid w:val="000729BF"/>
    <w:rsid w:val="00072D8D"/>
    <w:rsid w:val="000736C6"/>
    <w:rsid w:val="0007372E"/>
    <w:rsid w:val="00074393"/>
    <w:rsid w:val="000746A9"/>
    <w:rsid w:val="000748DA"/>
    <w:rsid w:val="000749BE"/>
    <w:rsid w:val="00074E2F"/>
    <w:rsid w:val="00075C47"/>
    <w:rsid w:val="000764A3"/>
    <w:rsid w:val="0007683A"/>
    <w:rsid w:val="00077385"/>
    <w:rsid w:val="00077E36"/>
    <w:rsid w:val="00080105"/>
    <w:rsid w:val="00080D42"/>
    <w:rsid w:val="0008143B"/>
    <w:rsid w:val="000814B4"/>
    <w:rsid w:val="0008168A"/>
    <w:rsid w:val="000816D1"/>
    <w:rsid w:val="0008199D"/>
    <w:rsid w:val="00081FA7"/>
    <w:rsid w:val="000828AE"/>
    <w:rsid w:val="0008294F"/>
    <w:rsid w:val="00082DA4"/>
    <w:rsid w:val="00083631"/>
    <w:rsid w:val="00084FFF"/>
    <w:rsid w:val="00085080"/>
    <w:rsid w:val="00085DD2"/>
    <w:rsid w:val="000860AF"/>
    <w:rsid w:val="0008618C"/>
    <w:rsid w:val="000867B1"/>
    <w:rsid w:val="00087949"/>
    <w:rsid w:val="00087D48"/>
    <w:rsid w:val="00087F06"/>
    <w:rsid w:val="000900E1"/>
    <w:rsid w:val="000908C5"/>
    <w:rsid w:val="00090C1C"/>
    <w:rsid w:val="00090F4B"/>
    <w:rsid w:val="00091F07"/>
    <w:rsid w:val="00091F23"/>
    <w:rsid w:val="000922CC"/>
    <w:rsid w:val="000922D0"/>
    <w:rsid w:val="000924D6"/>
    <w:rsid w:val="00092AF7"/>
    <w:rsid w:val="00093168"/>
    <w:rsid w:val="0009328F"/>
    <w:rsid w:val="00094FAA"/>
    <w:rsid w:val="000952D9"/>
    <w:rsid w:val="00095427"/>
    <w:rsid w:val="00095BEC"/>
    <w:rsid w:val="00095D89"/>
    <w:rsid w:val="00095DD6"/>
    <w:rsid w:val="00095EC3"/>
    <w:rsid w:val="0009608F"/>
    <w:rsid w:val="000960EC"/>
    <w:rsid w:val="00096784"/>
    <w:rsid w:val="00096932"/>
    <w:rsid w:val="00096A68"/>
    <w:rsid w:val="00097470"/>
    <w:rsid w:val="000976DA"/>
    <w:rsid w:val="0009785F"/>
    <w:rsid w:val="0009791F"/>
    <w:rsid w:val="00097CDB"/>
    <w:rsid w:val="000A0BB3"/>
    <w:rsid w:val="000A23BB"/>
    <w:rsid w:val="000A26B8"/>
    <w:rsid w:val="000A366E"/>
    <w:rsid w:val="000A4A67"/>
    <w:rsid w:val="000A6EF5"/>
    <w:rsid w:val="000A7240"/>
    <w:rsid w:val="000B032D"/>
    <w:rsid w:val="000B04BC"/>
    <w:rsid w:val="000B0EAF"/>
    <w:rsid w:val="000B10E8"/>
    <w:rsid w:val="000B11FE"/>
    <w:rsid w:val="000B174B"/>
    <w:rsid w:val="000B214C"/>
    <w:rsid w:val="000B269B"/>
    <w:rsid w:val="000B27E4"/>
    <w:rsid w:val="000B2A65"/>
    <w:rsid w:val="000B2D01"/>
    <w:rsid w:val="000B33E5"/>
    <w:rsid w:val="000B35D7"/>
    <w:rsid w:val="000B3B6C"/>
    <w:rsid w:val="000B4620"/>
    <w:rsid w:val="000B4CD3"/>
    <w:rsid w:val="000B5ECB"/>
    <w:rsid w:val="000B648B"/>
    <w:rsid w:val="000B6760"/>
    <w:rsid w:val="000B6C3D"/>
    <w:rsid w:val="000B6EC8"/>
    <w:rsid w:val="000B740A"/>
    <w:rsid w:val="000C0031"/>
    <w:rsid w:val="000C010C"/>
    <w:rsid w:val="000C0B0B"/>
    <w:rsid w:val="000C22DD"/>
    <w:rsid w:val="000C2492"/>
    <w:rsid w:val="000C2C27"/>
    <w:rsid w:val="000C36F4"/>
    <w:rsid w:val="000C3F22"/>
    <w:rsid w:val="000C463C"/>
    <w:rsid w:val="000C53CF"/>
    <w:rsid w:val="000C6D97"/>
    <w:rsid w:val="000C6F0E"/>
    <w:rsid w:val="000C7500"/>
    <w:rsid w:val="000C7DAA"/>
    <w:rsid w:val="000D021B"/>
    <w:rsid w:val="000D08E5"/>
    <w:rsid w:val="000D0DAA"/>
    <w:rsid w:val="000D0EFC"/>
    <w:rsid w:val="000D11C2"/>
    <w:rsid w:val="000D1DE5"/>
    <w:rsid w:val="000D245C"/>
    <w:rsid w:val="000D2B34"/>
    <w:rsid w:val="000D3DE1"/>
    <w:rsid w:val="000D4695"/>
    <w:rsid w:val="000D55EF"/>
    <w:rsid w:val="000D56FE"/>
    <w:rsid w:val="000D5AA2"/>
    <w:rsid w:val="000D5BC2"/>
    <w:rsid w:val="000D5C18"/>
    <w:rsid w:val="000D6812"/>
    <w:rsid w:val="000D6D55"/>
    <w:rsid w:val="000D7151"/>
    <w:rsid w:val="000D7D2D"/>
    <w:rsid w:val="000E085E"/>
    <w:rsid w:val="000E208B"/>
    <w:rsid w:val="000E264C"/>
    <w:rsid w:val="000E3228"/>
    <w:rsid w:val="000E3BD2"/>
    <w:rsid w:val="000E4373"/>
    <w:rsid w:val="000E49CA"/>
    <w:rsid w:val="000E4A66"/>
    <w:rsid w:val="000E5167"/>
    <w:rsid w:val="000E552A"/>
    <w:rsid w:val="000E61A4"/>
    <w:rsid w:val="000E6EAE"/>
    <w:rsid w:val="000E76A3"/>
    <w:rsid w:val="000E7FC0"/>
    <w:rsid w:val="000F150C"/>
    <w:rsid w:val="000F17A8"/>
    <w:rsid w:val="000F1DF8"/>
    <w:rsid w:val="000F200C"/>
    <w:rsid w:val="000F2291"/>
    <w:rsid w:val="000F33FD"/>
    <w:rsid w:val="000F4B1E"/>
    <w:rsid w:val="000F531B"/>
    <w:rsid w:val="000F54FC"/>
    <w:rsid w:val="000F6664"/>
    <w:rsid w:val="000F72BA"/>
    <w:rsid w:val="000F75F5"/>
    <w:rsid w:val="000F79C1"/>
    <w:rsid w:val="00100139"/>
    <w:rsid w:val="0010030D"/>
    <w:rsid w:val="001006DE"/>
    <w:rsid w:val="00100F97"/>
    <w:rsid w:val="00101586"/>
    <w:rsid w:val="00101DA7"/>
    <w:rsid w:val="00101E5F"/>
    <w:rsid w:val="0010229E"/>
    <w:rsid w:val="0010295F"/>
    <w:rsid w:val="001033AF"/>
    <w:rsid w:val="00103507"/>
    <w:rsid w:val="00103799"/>
    <w:rsid w:val="00103A01"/>
    <w:rsid w:val="001047AF"/>
    <w:rsid w:val="00105417"/>
    <w:rsid w:val="00105623"/>
    <w:rsid w:val="001056FC"/>
    <w:rsid w:val="00105BBC"/>
    <w:rsid w:val="00106762"/>
    <w:rsid w:val="00106849"/>
    <w:rsid w:val="00106900"/>
    <w:rsid w:val="00106A3F"/>
    <w:rsid w:val="00106C5F"/>
    <w:rsid w:val="00110092"/>
    <w:rsid w:val="001103D7"/>
    <w:rsid w:val="0011095B"/>
    <w:rsid w:val="00111255"/>
    <w:rsid w:val="001117E8"/>
    <w:rsid w:val="001117FF"/>
    <w:rsid w:val="00111A74"/>
    <w:rsid w:val="00111DEA"/>
    <w:rsid w:val="00112655"/>
    <w:rsid w:val="0011393B"/>
    <w:rsid w:val="001140BB"/>
    <w:rsid w:val="0011444F"/>
    <w:rsid w:val="0011449E"/>
    <w:rsid w:val="00114F25"/>
    <w:rsid w:val="00114F69"/>
    <w:rsid w:val="00115149"/>
    <w:rsid w:val="001155B5"/>
    <w:rsid w:val="00115FB9"/>
    <w:rsid w:val="001160CB"/>
    <w:rsid w:val="00117AE9"/>
    <w:rsid w:val="00120015"/>
    <w:rsid w:val="001204DD"/>
    <w:rsid w:val="00120512"/>
    <w:rsid w:val="00121CAE"/>
    <w:rsid w:val="00121E8E"/>
    <w:rsid w:val="00121F9C"/>
    <w:rsid w:val="0012214B"/>
    <w:rsid w:val="001222D8"/>
    <w:rsid w:val="00122462"/>
    <w:rsid w:val="0012263F"/>
    <w:rsid w:val="001226F9"/>
    <w:rsid w:val="001238B6"/>
    <w:rsid w:val="00123FE0"/>
    <w:rsid w:val="00124796"/>
    <w:rsid w:val="001247EB"/>
    <w:rsid w:val="0012488C"/>
    <w:rsid w:val="00124F07"/>
    <w:rsid w:val="00125A08"/>
    <w:rsid w:val="00126537"/>
    <w:rsid w:val="001265DC"/>
    <w:rsid w:val="001268F7"/>
    <w:rsid w:val="00126BD0"/>
    <w:rsid w:val="001271EE"/>
    <w:rsid w:val="001278E0"/>
    <w:rsid w:val="001279C3"/>
    <w:rsid w:val="00127CE4"/>
    <w:rsid w:val="00130B9F"/>
    <w:rsid w:val="00131702"/>
    <w:rsid w:val="0013231E"/>
    <w:rsid w:val="001324C2"/>
    <w:rsid w:val="00134408"/>
    <w:rsid w:val="00134828"/>
    <w:rsid w:val="00134EE0"/>
    <w:rsid w:val="00135458"/>
    <w:rsid w:val="001358B6"/>
    <w:rsid w:val="00135A54"/>
    <w:rsid w:val="00136B59"/>
    <w:rsid w:val="00136B66"/>
    <w:rsid w:val="00136D86"/>
    <w:rsid w:val="00137E5E"/>
    <w:rsid w:val="00137F3C"/>
    <w:rsid w:val="00137F80"/>
    <w:rsid w:val="00140034"/>
    <w:rsid w:val="001401EF"/>
    <w:rsid w:val="00140224"/>
    <w:rsid w:val="001405E7"/>
    <w:rsid w:val="001416D2"/>
    <w:rsid w:val="001417B7"/>
    <w:rsid w:val="001424F9"/>
    <w:rsid w:val="00142A2D"/>
    <w:rsid w:val="00142C44"/>
    <w:rsid w:val="00142DF2"/>
    <w:rsid w:val="00143844"/>
    <w:rsid w:val="001447AD"/>
    <w:rsid w:val="00145459"/>
    <w:rsid w:val="0014566F"/>
    <w:rsid w:val="00145FEF"/>
    <w:rsid w:val="0014606F"/>
    <w:rsid w:val="00146150"/>
    <w:rsid w:val="00146785"/>
    <w:rsid w:val="001468BC"/>
    <w:rsid w:val="00147223"/>
    <w:rsid w:val="0014739D"/>
    <w:rsid w:val="00147991"/>
    <w:rsid w:val="00147A16"/>
    <w:rsid w:val="00147D64"/>
    <w:rsid w:val="001506CB"/>
    <w:rsid w:val="00151D98"/>
    <w:rsid w:val="00152D70"/>
    <w:rsid w:val="00153159"/>
    <w:rsid w:val="00154240"/>
    <w:rsid w:val="0015447A"/>
    <w:rsid w:val="001544CE"/>
    <w:rsid w:val="0015481B"/>
    <w:rsid w:val="00154BAE"/>
    <w:rsid w:val="00154EA8"/>
    <w:rsid w:val="0015529C"/>
    <w:rsid w:val="0015539F"/>
    <w:rsid w:val="00155F1C"/>
    <w:rsid w:val="001564A7"/>
    <w:rsid w:val="00156F8D"/>
    <w:rsid w:val="00156FA2"/>
    <w:rsid w:val="00157151"/>
    <w:rsid w:val="00160625"/>
    <w:rsid w:val="00160EEB"/>
    <w:rsid w:val="00161226"/>
    <w:rsid w:val="00161BFD"/>
    <w:rsid w:val="00161D91"/>
    <w:rsid w:val="001622EB"/>
    <w:rsid w:val="00162457"/>
    <w:rsid w:val="0016299E"/>
    <w:rsid w:val="00163AD0"/>
    <w:rsid w:val="00164AE2"/>
    <w:rsid w:val="001655E0"/>
    <w:rsid w:val="001658BE"/>
    <w:rsid w:val="00165FB6"/>
    <w:rsid w:val="0016604C"/>
    <w:rsid w:val="001666A3"/>
    <w:rsid w:val="00167981"/>
    <w:rsid w:val="00167A0D"/>
    <w:rsid w:val="00167C1B"/>
    <w:rsid w:val="00170599"/>
    <w:rsid w:val="0017089F"/>
    <w:rsid w:val="00170FD7"/>
    <w:rsid w:val="001716A3"/>
    <w:rsid w:val="001717D4"/>
    <w:rsid w:val="00171B6D"/>
    <w:rsid w:val="00171FAD"/>
    <w:rsid w:val="00172205"/>
    <w:rsid w:val="0017224C"/>
    <w:rsid w:val="001727D6"/>
    <w:rsid w:val="00174658"/>
    <w:rsid w:val="001747F6"/>
    <w:rsid w:val="00174D62"/>
    <w:rsid w:val="00175608"/>
    <w:rsid w:val="001767CB"/>
    <w:rsid w:val="001771AC"/>
    <w:rsid w:val="001774A3"/>
    <w:rsid w:val="00177512"/>
    <w:rsid w:val="00177EB8"/>
    <w:rsid w:val="00177F18"/>
    <w:rsid w:val="001805D8"/>
    <w:rsid w:val="00180A88"/>
    <w:rsid w:val="0018140E"/>
    <w:rsid w:val="00181E97"/>
    <w:rsid w:val="001844F5"/>
    <w:rsid w:val="0018474C"/>
    <w:rsid w:val="001855A8"/>
    <w:rsid w:val="00185806"/>
    <w:rsid w:val="00186090"/>
    <w:rsid w:val="001865F9"/>
    <w:rsid w:val="00190CCB"/>
    <w:rsid w:val="00191A65"/>
    <w:rsid w:val="00191B32"/>
    <w:rsid w:val="001931D1"/>
    <w:rsid w:val="00193F65"/>
    <w:rsid w:val="00194163"/>
    <w:rsid w:val="00194797"/>
    <w:rsid w:val="00194951"/>
    <w:rsid w:val="00194FFA"/>
    <w:rsid w:val="0019503D"/>
    <w:rsid w:val="00195629"/>
    <w:rsid w:val="001958B2"/>
    <w:rsid w:val="00195D7A"/>
    <w:rsid w:val="00196086"/>
    <w:rsid w:val="001968ED"/>
    <w:rsid w:val="00196FCE"/>
    <w:rsid w:val="001977D9"/>
    <w:rsid w:val="001A0C3E"/>
    <w:rsid w:val="001A1900"/>
    <w:rsid w:val="001A388E"/>
    <w:rsid w:val="001A405A"/>
    <w:rsid w:val="001A40A6"/>
    <w:rsid w:val="001A46C2"/>
    <w:rsid w:val="001A495B"/>
    <w:rsid w:val="001A4A02"/>
    <w:rsid w:val="001A546E"/>
    <w:rsid w:val="001A5C5E"/>
    <w:rsid w:val="001A5D05"/>
    <w:rsid w:val="001A5D46"/>
    <w:rsid w:val="001A767E"/>
    <w:rsid w:val="001A7AEC"/>
    <w:rsid w:val="001A7B86"/>
    <w:rsid w:val="001A7D00"/>
    <w:rsid w:val="001B0CB8"/>
    <w:rsid w:val="001B0F6C"/>
    <w:rsid w:val="001B171B"/>
    <w:rsid w:val="001B1B3A"/>
    <w:rsid w:val="001B35D2"/>
    <w:rsid w:val="001B3872"/>
    <w:rsid w:val="001B4470"/>
    <w:rsid w:val="001B4983"/>
    <w:rsid w:val="001B4AB6"/>
    <w:rsid w:val="001B5297"/>
    <w:rsid w:val="001B56AD"/>
    <w:rsid w:val="001B5906"/>
    <w:rsid w:val="001B5D53"/>
    <w:rsid w:val="001B5F72"/>
    <w:rsid w:val="001B6D23"/>
    <w:rsid w:val="001B7164"/>
    <w:rsid w:val="001B79FF"/>
    <w:rsid w:val="001C0D48"/>
    <w:rsid w:val="001C1416"/>
    <w:rsid w:val="001C1C07"/>
    <w:rsid w:val="001C26B3"/>
    <w:rsid w:val="001C2A09"/>
    <w:rsid w:val="001C53EA"/>
    <w:rsid w:val="001C5910"/>
    <w:rsid w:val="001C5A8F"/>
    <w:rsid w:val="001C5B22"/>
    <w:rsid w:val="001C5F80"/>
    <w:rsid w:val="001C6DEA"/>
    <w:rsid w:val="001C755F"/>
    <w:rsid w:val="001D0500"/>
    <w:rsid w:val="001D113F"/>
    <w:rsid w:val="001D1223"/>
    <w:rsid w:val="001D1CE2"/>
    <w:rsid w:val="001D2492"/>
    <w:rsid w:val="001D2597"/>
    <w:rsid w:val="001D271E"/>
    <w:rsid w:val="001D45F4"/>
    <w:rsid w:val="001D4DB5"/>
    <w:rsid w:val="001D52C2"/>
    <w:rsid w:val="001D52EE"/>
    <w:rsid w:val="001D5560"/>
    <w:rsid w:val="001D5703"/>
    <w:rsid w:val="001D6308"/>
    <w:rsid w:val="001D644D"/>
    <w:rsid w:val="001D6B21"/>
    <w:rsid w:val="001D6E95"/>
    <w:rsid w:val="001D7981"/>
    <w:rsid w:val="001E0298"/>
    <w:rsid w:val="001E039C"/>
    <w:rsid w:val="001E04D7"/>
    <w:rsid w:val="001E0540"/>
    <w:rsid w:val="001E083A"/>
    <w:rsid w:val="001E122C"/>
    <w:rsid w:val="001E1C8C"/>
    <w:rsid w:val="001E2D79"/>
    <w:rsid w:val="001E2FB2"/>
    <w:rsid w:val="001E2FBB"/>
    <w:rsid w:val="001E31DF"/>
    <w:rsid w:val="001E34D2"/>
    <w:rsid w:val="001E3785"/>
    <w:rsid w:val="001E3D2A"/>
    <w:rsid w:val="001E44B4"/>
    <w:rsid w:val="001E612D"/>
    <w:rsid w:val="001E612F"/>
    <w:rsid w:val="001E68CB"/>
    <w:rsid w:val="001F02AB"/>
    <w:rsid w:val="001F0CD1"/>
    <w:rsid w:val="001F0F1C"/>
    <w:rsid w:val="001F1B38"/>
    <w:rsid w:val="001F4E9B"/>
    <w:rsid w:val="001F53F2"/>
    <w:rsid w:val="001F5490"/>
    <w:rsid w:val="001F5A63"/>
    <w:rsid w:val="001F601C"/>
    <w:rsid w:val="001F6484"/>
    <w:rsid w:val="001F64D4"/>
    <w:rsid w:val="001F65CC"/>
    <w:rsid w:val="001F77F5"/>
    <w:rsid w:val="001F7A86"/>
    <w:rsid w:val="001F7FEF"/>
    <w:rsid w:val="002006F3"/>
    <w:rsid w:val="00201215"/>
    <w:rsid w:val="0020157E"/>
    <w:rsid w:val="002015E1"/>
    <w:rsid w:val="00201F11"/>
    <w:rsid w:val="00202448"/>
    <w:rsid w:val="002024E9"/>
    <w:rsid w:val="00202B26"/>
    <w:rsid w:val="00203245"/>
    <w:rsid w:val="0020331B"/>
    <w:rsid w:val="002033B7"/>
    <w:rsid w:val="002045B8"/>
    <w:rsid w:val="00204AE6"/>
    <w:rsid w:val="00204DCA"/>
    <w:rsid w:val="0020646B"/>
    <w:rsid w:val="00206B1C"/>
    <w:rsid w:val="00206BFE"/>
    <w:rsid w:val="00206DF6"/>
    <w:rsid w:val="00206E8F"/>
    <w:rsid w:val="002105E0"/>
    <w:rsid w:val="00210A37"/>
    <w:rsid w:val="00211BEE"/>
    <w:rsid w:val="00211E2C"/>
    <w:rsid w:val="002120A4"/>
    <w:rsid w:val="0021336E"/>
    <w:rsid w:val="00213B33"/>
    <w:rsid w:val="00214009"/>
    <w:rsid w:val="002142EE"/>
    <w:rsid w:val="00214D52"/>
    <w:rsid w:val="002157B6"/>
    <w:rsid w:val="00216446"/>
    <w:rsid w:val="0021693C"/>
    <w:rsid w:val="00216EEE"/>
    <w:rsid w:val="00217759"/>
    <w:rsid w:val="00217F14"/>
    <w:rsid w:val="00220EDD"/>
    <w:rsid w:val="0022175D"/>
    <w:rsid w:val="00221D6F"/>
    <w:rsid w:val="00222380"/>
    <w:rsid w:val="00222F57"/>
    <w:rsid w:val="0022356F"/>
    <w:rsid w:val="00224DB3"/>
    <w:rsid w:val="00224F41"/>
    <w:rsid w:val="002259A5"/>
    <w:rsid w:val="0022676D"/>
    <w:rsid w:val="0022704D"/>
    <w:rsid w:val="00227F8D"/>
    <w:rsid w:val="00230189"/>
    <w:rsid w:val="00230A9F"/>
    <w:rsid w:val="0023149B"/>
    <w:rsid w:val="00232828"/>
    <w:rsid w:val="0023291D"/>
    <w:rsid w:val="00232A1B"/>
    <w:rsid w:val="002335BF"/>
    <w:rsid w:val="00233616"/>
    <w:rsid w:val="0023364E"/>
    <w:rsid w:val="00233717"/>
    <w:rsid w:val="00233FC2"/>
    <w:rsid w:val="002352C7"/>
    <w:rsid w:val="002359BC"/>
    <w:rsid w:val="00235B58"/>
    <w:rsid w:val="00236CB9"/>
    <w:rsid w:val="00236FCE"/>
    <w:rsid w:val="0023708A"/>
    <w:rsid w:val="00237669"/>
    <w:rsid w:val="002402CF"/>
    <w:rsid w:val="00240D21"/>
    <w:rsid w:val="002412BA"/>
    <w:rsid w:val="00242D6B"/>
    <w:rsid w:val="00243380"/>
    <w:rsid w:val="002440FD"/>
    <w:rsid w:val="002449DD"/>
    <w:rsid w:val="00244CAB"/>
    <w:rsid w:val="00244D18"/>
    <w:rsid w:val="002450F0"/>
    <w:rsid w:val="00245B3A"/>
    <w:rsid w:val="00246724"/>
    <w:rsid w:val="00246B26"/>
    <w:rsid w:val="00246E20"/>
    <w:rsid w:val="00246F99"/>
    <w:rsid w:val="00251377"/>
    <w:rsid w:val="00251715"/>
    <w:rsid w:val="00251AF7"/>
    <w:rsid w:val="00251B9F"/>
    <w:rsid w:val="00251BC4"/>
    <w:rsid w:val="00252331"/>
    <w:rsid w:val="002527EB"/>
    <w:rsid w:val="00252DF9"/>
    <w:rsid w:val="0025361B"/>
    <w:rsid w:val="00254FF1"/>
    <w:rsid w:val="00255B33"/>
    <w:rsid w:val="00255E27"/>
    <w:rsid w:val="002561D4"/>
    <w:rsid w:val="0025637B"/>
    <w:rsid w:val="0025663A"/>
    <w:rsid w:val="00256BA5"/>
    <w:rsid w:val="00256F27"/>
    <w:rsid w:val="002575E7"/>
    <w:rsid w:val="00260502"/>
    <w:rsid w:val="002606EB"/>
    <w:rsid w:val="00260ACB"/>
    <w:rsid w:val="00260AD1"/>
    <w:rsid w:val="00260DBD"/>
    <w:rsid w:val="00261104"/>
    <w:rsid w:val="002611B4"/>
    <w:rsid w:val="0026305F"/>
    <w:rsid w:val="00263259"/>
    <w:rsid w:val="00263786"/>
    <w:rsid w:val="00264759"/>
    <w:rsid w:val="00264CEF"/>
    <w:rsid w:val="00265A0E"/>
    <w:rsid w:val="00265D59"/>
    <w:rsid w:val="002660D5"/>
    <w:rsid w:val="002671FB"/>
    <w:rsid w:val="002701FE"/>
    <w:rsid w:val="002737A0"/>
    <w:rsid w:val="00273833"/>
    <w:rsid w:val="0027391B"/>
    <w:rsid w:val="002744B1"/>
    <w:rsid w:val="002748B7"/>
    <w:rsid w:val="00274F4A"/>
    <w:rsid w:val="00275163"/>
    <w:rsid w:val="002754A6"/>
    <w:rsid w:val="00275D78"/>
    <w:rsid w:val="00276305"/>
    <w:rsid w:val="002769F6"/>
    <w:rsid w:val="00276F8F"/>
    <w:rsid w:val="002774EE"/>
    <w:rsid w:val="00277711"/>
    <w:rsid w:val="002808DC"/>
    <w:rsid w:val="00280B7D"/>
    <w:rsid w:val="00281C6D"/>
    <w:rsid w:val="00282827"/>
    <w:rsid w:val="0028284F"/>
    <w:rsid w:val="00283302"/>
    <w:rsid w:val="00283501"/>
    <w:rsid w:val="002847F1"/>
    <w:rsid w:val="002851E5"/>
    <w:rsid w:val="0028680C"/>
    <w:rsid w:val="00286AAE"/>
    <w:rsid w:val="00286C64"/>
    <w:rsid w:val="002876B0"/>
    <w:rsid w:val="00287860"/>
    <w:rsid w:val="00287983"/>
    <w:rsid w:val="00290153"/>
    <w:rsid w:val="00290A54"/>
    <w:rsid w:val="00291225"/>
    <w:rsid w:val="002918A3"/>
    <w:rsid w:val="00291A31"/>
    <w:rsid w:val="00291DD4"/>
    <w:rsid w:val="00292633"/>
    <w:rsid w:val="00292A05"/>
    <w:rsid w:val="00292B15"/>
    <w:rsid w:val="00293427"/>
    <w:rsid w:val="00293548"/>
    <w:rsid w:val="002936B4"/>
    <w:rsid w:val="0029385B"/>
    <w:rsid w:val="00293C51"/>
    <w:rsid w:val="002945AA"/>
    <w:rsid w:val="00295319"/>
    <w:rsid w:val="00295B64"/>
    <w:rsid w:val="00295D0F"/>
    <w:rsid w:val="00295D62"/>
    <w:rsid w:val="00295E81"/>
    <w:rsid w:val="0029620F"/>
    <w:rsid w:val="0029623B"/>
    <w:rsid w:val="00296F87"/>
    <w:rsid w:val="002A052E"/>
    <w:rsid w:val="002A0743"/>
    <w:rsid w:val="002A08B3"/>
    <w:rsid w:val="002A10AB"/>
    <w:rsid w:val="002A148C"/>
    <w:rsid w:val="002A1D8C"/>
    <w:rsid w:val="002A2D08"/>
    <w:rsid w:val="002A3A06"/>
    <w:rsid w:val="002A3DFB"/>
    <w:rsid w:val="002A45FA"/>
    <w:rsid w:val="002A4E20"/>
    <w:rsid w:val="002A4E49"/>
    <w:rsid w:val="002A59DA"/>
    <w:rsid w:val="002A5B36"/>
    <w:rsid w:val="002A5F41"/>
    <w:rsid w:val="002A60E5"/>
    <w:rsid w:val="002A616D"/>
    <w:rsid w:val="002A69C0"/>
    <w:rsid w:val="002A6F8B"/>
    <w:rsid w:val="002A7A37"/>
    <w:rsid w:val="002A7E51"/>
    <w:rsid w:val="002A7F39"/>
    <w:rsid w:val="002B0266"/>
    <w:rsid w:val="002B0BAE"/>
    <w:rsid w:val="002B0F26"/>
    <w:rsid w:val="002B1159"/>
    <w:rsid w:val="002B148B"/>
    <w:rsid w:val="002B2988"/>
    <w:rsid w:val="002B3290"/>
    <w:rsid w:val="002B3581"/>
    <w:rsid w:val="002B3C02"/>
    <w:rsid w:val="002B3FAF"/>
    <w:rsid w:val="002B4001"/>
    <w:rsid w:val="002B47BF"/>
    <w:rsid w:val="002B48CE"/>
    <w:rsid w:val="002B4D4C"/>
    <w:rsid w:val="002B4D6E"/>
    <w:rsid w:val="002B537F"/>
    <w:rsid w:val="002B5D33"/>
    <w:rsid w:val="002B5DC8"/>
    <w:rsid w:val="002B69DC"/>
    <w:rsid w:val="002B7025"/>
    <w:rsid w:val="002C0697"/>
    <w:rsid w:val="002C072E"/>
    <w:rsid w:val="002C1658"/>
    <w:rsid w:val="002C19CF"/>
    <w:rsid w:val="002C1A17"/>
    <w:rsid w:val="002C1C27"/>
    <w:rsid w:val="002C1F17"/>
    <w:rsid w:val="002C2134"/>
    <w:rsid w:val="002C27A4"/>
    <w:rsid w:val="002C3213"/>
    <w:rsid w:val="002C5844"/>
    <w:rsid w:val="002C5CFE"/>
    <w:rsid w:val="002C7491"/>
    <w:rsid w:val="002C76EE"/>
    <w:rsid w:val="002C7845"/>
    <w:rsid w:val="002C78CF"/>
    <w:rsid w:val="002C7B63"/>
    <w:rsid w:val="002C7E92"/>
    <w:rsid w:val="002D0F7F"/>
    <w:rsid w:val="002D11F3"/>
    <w:rsid w:val="002D21F5"/>
    <w:rsid w:val="002D22BB"/>
    <w:rsid w:val="002D3637"/>
    <w:rsid w:val="002D430B"/>
    <w:rsid w:val="002D4FBB"/>
    <w:rsid w:val="002D53C1"/>
    <w:rsid w:val="002D553D"/>
    <w:rsid w:val="002D56FC"/>
    <w:rsid w:val="002D58BF"/>
    <w:rsid w:val="002D5D1C"/>
    <w:rsid w:val="002D5E53"/>
    <w:rsid w:val="002D5F64"/>
    <w:rsid w:val="002D65D6"/>
    <w:rsid w:val="002D6681"/>
    <w:rsid w:val="002D6ED5"/>
    <w:rsid w:val="002D7576"/>
    <w:rsid w:val="002D77D5"/>
    <w:rsid w:val="002D7D5F"/>
    <w:rsid w:val="002D7DDE"/>
    <w:rsid w:val="002D7EB4"/>
    <w:rsid w:val="002D7ECE"/>
    <w:rsid w:val="002E0F49"/>
    <w:rsid w:val="002E191D"/>
    <w:rsid w:val="002E1C09"/>
    <w:rsid w:val="002E1D77"/>
    <w:rsid w:val="002E2826"/>
    <w:rsid w:val="002E28F5"/>
    <w:rsid w:val="002E3723"/>
    <w:rsid w:val="002E3AA2"/>
    <w:rsid w:val="002E5547"/>
    <w:rsid w:val="002E599A"/>
    <w:rsid w:val="002E6201"/>
    <w:rsid w:val="002E6612"/>
    <w:rsid w:val="002E705C"/>
    <w:rsid w:val="002E795D"/>
    <w:rsid w:val="002F07DC"/>
    <w:rsid w:val="002F142F"/>
    <w:rsid w:val="002F194E"/>
    <w:rsid w:val="002F1D2D"/>
    <w:rsid w:val="002F238A"/>
    <w:rsid w:val="002F263E"/>
    <w:rsid w:val="002F2BD1"/>
    <w:rsid w:val="002F2D05"/>
    <w:rsid w:val="002F2EA6"/>
    <w:rsid w:val="002F3732"/>
    <w:rsid w:val="002F373A"/>
    <w:rsid w:val="002F3AE5"/>
    <w:rsid w:val="002F4EA9"/>
    <w:rsid w:val="002F5A7A"/>
    <w:rsid w:val="002F68F2"/>
    <w:rsid w:val="002F7C97"/>
    <w:rsid w:val="002F7E9C"/>
    <w:rsid w:val="003014FB"/>
    <w:rsid w:val="0030264C"/>
    <w:rsid w:val="00302C78"/>
    <w:rsid w:val="00302E33"/>
    <w:rsid w:val="00303214"/>
    <w:rsid w:val="003033D9"/>
    <w:rsid w:val="00303834"/>
    <w:rsid w:val="0030388B"/>
    <w:rsid w:val="00303D7D"/>
    <w:rsid w:val="003043B8"/>
    <w:rsid w:val="0030476E"/>
    <w:rsid w:val="0030674A"/>
    <w:rsid w:val="003067B7"/>
    <w:rsid w:val="00306AC9"/>
    <w:rsid w:val="00307B1E"/>
    <w:rsid w:val="0031003D"/>
    <w:rsid w:val="00310663"/>
    <w:rsid w:val="00310C89"/>
    <w:rsid w:val="00311089"/>
    <w:rsid w:val="00311118"/>
    <w:rsid w:val="003119C1"/>
    <w:rsid w:val="00313001"/>
    <w:rsid w:val="003141D3"/>
    <w:rsid w:val="00314AFF"/>
    <w:rsid w:val="00314E49"/>
    <w:rsid w:val="00315567"/>
    <w:rsid w:val="00316748"/>
    <w:rsid w:val="00316895"/>
    <w:rsid w:val="003169FC"/>
    <w:rsid w:val="00316E89"/>
    <w:rsid w:val="0031778B"/>
    <w:rsid w:val="003202B1"/>
    <w:rsid w:val="003214CB"/>
    <w:rsid w:val="00321775"/>
    <w:rsid w:val="003233F5"/>
    <w:rsid w:val="003234B8"/>
    <w:rsid w:val="003240A8"/>
    <w:rsid w:val="00325DF0"/>
    <w:rsid w:val="003260FB"/>
    <w:rsid w:val="00326667"/>
    <w:rsid w:val="00326CEC"/>
    <w:rsid w:val="00326DCA"/>
    <w:rsid w:val="00327D45"/>
    <w:rsid w:val="00327DF1"/>
    <w:rsid w:val="0033070E"/>
    <w:rsid w:val="00330816"/>
    <w:rsid w:val="00330BD8"/>
    <w:rsid w:val="00333A12"/>
    <w:rsid w:val="00333C87"/>
    <w:rsid w:val="0033438E"/>
    <w:rsid w:val="0033486D"/>
    <w:rsid w:val="00334C3E"/>
    <w:rsid w:val="00335F20"/>
    <w:rsid w:val="00336087"/>
    <w:rsid w:val="003365C0"/>
    <w:rsid w:val="00336804"/>
    <w:rsid w:val="00336EFC"/>
    <w:rsid w:val="00337BA4"/>
    <w:rsid w:val="00340691"/>
    <w:rsid w:val="003411E2"/>
    <w:rsid w:val="00341765"/>
    <w:rsid w:val="003430C7"/>
    <w:rsid w:val="0034373C"/>
    <w:rsid w:val="00343917"/>
    <w:rsid w:val="00343C80"/>
    <w:rsid w:val="00343E94"/>
    <w:rsid w:val="00344688"/>
    <w:rsid w:val="00345C98"/>
    <w:rsid w:val="003461B5"/>
    <w:rsid w:val="003469B0"/>
    <w:rsid w:val="00346ACB"/>
    <w:rsid w:val="00346AD6"/>
    <w:rsid w:val="0034789B"/>
    <w:rsid w:val="00347BD5"/>
    <w:rsid w:val="003509EC"/>
    <w:rsid w:val="00350ED0"/>
    <w:rsid w:val="00351603"/>
    <w:rsid w:val="00351782"/>
    <w:rsid w:val="00351B3B"/>
    <w:rsid w:val="00351E0E"/>
    <w:rsid w:val="00351E35"/>
    <w:rsid w:val="00352137"/>
    <w:rsid w:val="0035254A"/>
    <w:rsid w:val="003525B7"/>
    <w:rsid w:val="00352B65"/>
    <w:rsid w:val="00352DD1"/>
    <w:rsid w:val="00353A27"/>
    <w:rsid w:val="0035419B"/>
    <w:rsid w:val="0035457D"/>
    <w:rsid w:val="00354CE2"/>
    <w:rsid w:val="00355F1F"/>
    <w:rsid w:val="00356F17"/>
    <w:rsid w:val="00356FEE"/>
    <w:rsid w:val="003573D7"/>
    <w:rsid w:val="00357453"/>
    <w:rsid w:val="00360222"/>
    <w:rsid w:val="0036058B"/>
    <w:rsid w:val="003606A6"/>
    <w:rsid w:val="0036232B"/>
    <w:rsid w:val="003627A3"/>
    <w:rsid w:val="003628ED"/>
    <w:rsid w:val="00362975"/>
    <w:rsid w:val="00363363"/>
    <w:rsid w:val="003635B8"/>
    <w:rsid w:val="00363674"/>
    <w:rsid w:val="00363921"/>
    <w:rsid w:val="003653B4"/>
    <w:rsid w:val="00365E4C"/>
    <w:rsid w:val="00366664"/>
    <w:rsid w:val="003673A9"/>
    <w:rsid w:val="00367413"/>
    <w:rsid w:val="0036793E"/>
    <w:rsid w:val="00367BB0"/>
    <w:rsid w:val="00370599"/>
    <w:rsid w:val="0037065B"/>
    <w:rsid w:val="00372C8C"/>
    <w:rsid w:val="00372CA2"/>
    <w:rsid w:val="00373AAF"/>
    <w:rsid w:val="003742B2"/>
    <w:rsid w:val="00375A11"/>
    <w:rsid w:val="00375F56"/>
    <w:rsid w:val="00376769"/>
    <w:rsid w:val="00376BAA"/>
    <w:rsid w:val="00376FA4"/>
    <w:rsid w:val="00377155"/>
    <w:rsid w:val="0037757D"/>
    <w:rsid w:val="00377817"/>
    <w:rsid w:val="00377B23"/>
    <w:rsid w:val="0038000F"/>
    <w:rsid w:val="00380201"/>
    <w:rsid w:val="003805E8"/>
    <w:rsid w:val="00382131"/>
    <w:rsid w:val="0038227D"/>
    <w:rsid w:val="00382853"/>
    <w:rsid w:val="003838F6"/>
    <w:rsid w:val="00384808"/>
    <w:rsid w:val="003849B8"/>
    <w:rsid w:val="003849C2"/>
    <w:rsid w:val="00385A58"/>
    <w:rsid w:val="00385FD2"/>
    <w:rsid w:val="0038684C"/>
    <w:rsid w:val="00387C5C"/>
    <w:rsid w:val="00387E22"/>
    <w:rsid w:val="00390C23"/>
    <w:rsid w:val="003912EB"/>
    <w:rsid w:val="00391965"/>
    <w:rsid w:val="00392626"/>
    <w:rsid w:val="003941BC"/>
    <w:rsid w:val="00394DCB"/>
    <w:rsid w:val="003950EC"/>
    <w:rsid w:val="003957C3"/>
    <w:rsid w:val="003957CF"/>
    <w:rsid w:val="00396627"/>
    <w:rsid w:val="0039691B"/>
    <w:rsid w:val="00397C4E"/>
    <w:rsid w:val="00397FBF"/>
    <w:rsid w:val="003A0AE8"/>
    <w:rsid w:val="003A0DB3"/>
    <w:rsid w:val="003A0E4B"/>
    <w:rsid w:val="003A1FD1"/>
    <w:rsid w:val="003A2443"/>
    <w:rsid w:val="003A267C"/>
    <w:rsid w:val="003A277F"/>
    <w:rsid w:val="003A2D23"/>
    <w:rsid w:val="003A3750"/>
    <w:rsid w:val="003A3F3A"/>
    <w:rsid w:val="003A45C3"/>
    <w:rsid w:val="003A5CB6"/>
    <w:rsid w:val="003A5E39"/>
    <w:rsid w:val="003A69AA"/>
    <w:rsid w:val="003A6D59"/>
    <w:rsid w:val="003A7A41"/>
    <w:rsid w:val="003B0E47"/>
    <w:rsid w:val="003B130E"/>
    <w:rsid w:val="003B1C75"/>
    <w:rsid w:val="003B218E"/>
    <w:rsid w:val="003B22DF"/>
    <w:rsid w:val="003B25A8"/>
    <w:rsid w:val="003B2843"/>
    <w:rsid w:val="003B295E"/>
    <w:rsid w:val="003B3C6F"/>
    <w:rsid w:val="003B5266"/>
    <w:rsid w:val="003B56B6"/>
    <w:rsid w:val="003B58BC"/>
    <w:rsid w:val="003B5A7F"/>
    <w:rsid w:val="003B5D49"/>
    <w:rsid w:val="003B66AE"/>
    <w:rsid w:val="003C0044"/>
    <w:rsid w:val="003C0A2B"/>
    <w:rsid w:val="003C0DD1"/>
    <w:rsid w:val="003C0FBB"/>
    <w:rsid w:val="003C194C"/>
    <w:rsid w:val="003C1C03"/>
    <w:rsid w:val="003C227C"/>
    <w:rsid w:val="003C31B6"/>
    <w:rsid w:val="003C3205"/>
    <w:rsid w:val="003C34E7"/>
    <w:rsid w:val="003C4B79"/>
    <w:rsid w:val="003C56C9"/>
    <w:rsid w:val="003C5AD4"/>
    <w:rsid w:val="003C66B8"/>
    <w:rsid w:val="003C6D48"/>
    <w:rsid w:val="003C7478"/>
    <w:rsid w:val="003C7493"/>
    <w:rsid w:val="003D03CA"/>
    <w:rsid w:val="003D0539"/>
    <w:rsid w:val="003D0B61"/>
    <w:rsid w:val="003D1346"/>
    <w:rsid w:val="003D19F7"/>
    <w:rsid w:val="003D1A13"/>
    <w:rsid w:val="003D1E2A"/>
    <w:rsid w:val="003D27D9"/>
    <w:rsid w:val="003D2E16"/>
    <w:rsid w:val="003D313A"/>
    <w:rsid w:val="003D393D"/>
    <w:rsid w:val="003D3A8E"/>
    <w:rsid w:val="003D3C23"/>
    <w:rsid w:val="003D4748"/>
    <w:rsid w:val="003D4CE6"/>
    <w:rsid w:val="003D51D3"/>
    <w:rsid w:val="003D61D1"/>
    <w:rsid w:val="003D6BC9"/>
    <w:rsid w:val="003D6DF5"/>
    <w:rsid w:val="003D722A"/>
    <w:rsid w:val="003D757A"/>
    <w:rsid w:val="003E058B"/>
    <w:rsid w:val="003E12BB"/>
    <w:rsid w:val="003E2312"/>
    <w:rsid w:val="003E2366"/>
    <w:rsid w:val="003E29A8"/>
    <w:rsid w:val="003E2A06"/>
    <w:rsid w:val="003E32C8"/>
    <w:rsid w:val="003E33BB"/>
    <w:rsid w:val="003E3D62"/>
    <w:rsid w:val="003E4D87"/>
    <w:rsid w:val="003E5201"/>
    <w:rsid w:val="003E5A49"/>
    <w:rsid w:val="003E607E"/>
    <w:rsid w:val="003E6822"/>
    <w:rsid w:val="003E793A"/>
    <w:rsid w:val="003F21C4"/>
    <w:rsid w:val="003F2603"/>
    <w:rsid w:val="003F288B"/>
    <w:rsid w:val="003F2B09"/>
    <w:rsid w:val="003F2F91"/>
    <w:rsid w:val="003F34E6"/>
    <w:rsid w:val="003F356D"/>
    <w:rsid w:val="003F3B31"/>
    <w:rsid w:val="003F3DE0"/>
    <w:rsid w:val="003F4073"/>
    <w:rsid w:val="003F5A61"/>
    <w:rsid w:val="003F69E0"/>
    <w:rsid w:val="003F72D4"/>
    <w:rsid w:val="003F73E3"/>
    <w:rsid w:val="003F7FC7"/>
    <w:rsid w:val="004013D5"/>
    <w:rsid w:val="00402082"/>
    <w:rsid w:val="00403543"/>
    <w:rsid w:val="00404717"/>
    <w:rsid w:val="00404932"/>
    <w:rsid w:val="00404A95"/>
    <w:rsid w:val="00404B78"/>
    <w:rsid w:val="004052D3"/>
    <w:rsid w:val="004053F8"/>
    <w:rsid w:val="004065BE"/>
    <w:rsid w:val="00406805"/>
    <w:rsid w:val="004068FF"/>
    <w:rsid w:val="0040690A"/>
    <w:rsid w:val="00406A72"/>
    <w:rsid w:val="00410059"/>
    <w:rsid w:val="0041037B"/>
    <w:rsid w:val="00410D00"/>
    <w:rsid w:val="00411123"/>
    <w:rsid w:val="004116ED"/>
    <w:rsid w:val="004118F6"/>
    <w:rsid w:val="00411ABC"/>
    <w:rsid w:val="00411F9E"/>
    <w:rsid w:val="004120F7"/>
    <w:rsid w:val="004124E3"/>
    <w:rsid w:val="00412678"/>
    <w:rsid w:val="00412CA5"/>
    <w:rsid w:val="004137E0"/>
    <w:rsid w:val="004143B6"/>
    <w:rsid w:val="00414443"/>
    <w:rsid w:val="00414A9F"/>
    <w:rsid w:val="00415138"/>
    <w:rsid w:val="004159D3"/>
    <w:rsid w:val="00415B73"/>
    <w:rsid w:val="00415EB7"/>
    <w:rsid w:val="00416734"/>
    <w:rsid w:val="00417810"/>
    <w:rsid w:val="004178A8"/>
    <w:rsid w:val="00417A7C"/>
    <w:rsid w:val="00417E3B"/>
    <w:rsid w:val="004211E3"/>
    <w:rsid w:val="004219C9"/>
    <w:rsid w:val="00423989"/>
    <w:rsid w:val="00424251"/>
    <w:rsid w:val="00424CF5"/>
    <w:rsid w:val="0042527E"/>
    <w:rsid w:val="0042558D"/>
    <w:rsid w:val="00425747"/>
    <w:rsid w:val="00426136"/>
    <w:rsid w:val="00427136"/>
    <w:rsid w:val="0042721C"/>
    <w:rsid w:val="00427322"/>
    <w:rsid w:val="0042784E"/>
    <w:rsid w:val="00427AAC"/>
    <w:rsid w:val="00430598"/>
    <w:rsid w:val="00432144"/>
    <w:rsid w:val="004323D2"/>
    <w:rsid w:val="004331F8"/>
    <w:rsid w:val="00434059"/>
    <w:rsid w:val="0043698F"/>
    <w:rsid w:val="00436EB3"/>
    <w:rsid w:val="004373E2"/>
    <w:rsid w:val="00437710"/>
    <w:rsid w:val="00437E1B"/>
    <w:rsid w:val="0044055E"/>
    <w:rsid w:val="004410EE"/>
    <w:rsid w:val="0044145B"/>
    <w:rsid w:val="004417D3"/>
    <w:rsid w:val="00441DD4"/>
    <w:rsid w:val="004426CC"/>
    <w:rsid w:val="00442F19"/>
    <w:rsid w:val="004433CB"/>
    <w:rsid w:val="00443711"/>
    <w:rsid w:val="00444659"/>
    <w:rsid w:val="00445B37"/>
    <w:rsid w:val="00446110"/>
    <w:rsid w:val="00446C2F"/>
    <w:rsid w:val="00447565"/>
    <w:rsid w:val="00447ABA"/>
    <w:rsid w:val="00447BD1"/>
    <w:rsid w:val="00447DF0"/>
    <w:rsid w:val="004512FD"/>
    <w:rsid w:val="00452B23"/>
    <w:rsid w:val="004533B0"/>
    <w:rsid w:val="00453567"/>
    <w:rsid w:val="004539D4"/>
    <w:rsid w:val="004542A3"/>
    <w:rsid w:val="0045485E"/>
    <w:rsid w:val="0045584C"/>
    <w:rsid w:val="00455C08"/>
    <w:rsid w:val="00455D13"/>
    <w:rsid w:val="00456ECC"/>
    <w:rsid w:val="00456F50"/>
    <w:rsid w:val="00457101"/>
    <w:rsid w:val="00457982"/>
    <w:rsid w:val="00457B12"/>
    <w:rsid w:val="00457F91"/>
    <w:rsid w:val="0046061B"/>
    <w:rsid w:val="004608FD"/>
    <w:rsid w:val="00460C6B"/>
    <w:rsid w:val="00461B92"/>
    <w:rsid w:val="00462194"/>
    <w:rsid w:val="004622AD"/>
    <w:rsid w:val="00463620"/>
    <w:rsid w:val="0046424F"/>
    <w:rsid w:val="0046525C"/>
    <w:rsid w:val="004659B1"/>
    <w:rsid w:val="00465B4F"/>
    <w:rsid w:val="00465C8C"/>
    <w:rsid w:val="00466906"/>
    <w:rsid w:val="00466ADB"/>
    <w:rsid w:val="00466F95"/>
    <w:rsid w:val="004703C4"/>
    <w:rsid w:val="0047218D"/>
    <w:rsid w:val="004729F9"/>
    <w:rsid w:val="00472C0F"/>
    <w:rsid w:val="00473613"/>
    <w:rsid w:val="00473D8F"/>
    <w:rsid w:val="004748DE"/>
    <w:rsid w:val="00474989"/>
    <w:rsid w:val="00474E6E"/>
    <w:rsid w:val="004751B3"/>
    <w:rsid w:val="00475448"/>
    <w:rsid w:val="00475DE3"/>
    <w:rsid w:val="00476F05"/>
    <w:rsid w:val="00477C68"/>
    <w:rsid w:val="0048039D"/>
    <w:rsid w:val="004803A1"/>
    <w:rsid w:val="0048042C"/>
    <w:rsid w:val="00480776"/>
    <w:rsid w:val="004813B9"/>
    <w:rsid w:val="00482110"/>
    <w:rsid w:val="0048358F"/>
    <w:rsid w:val="0048388B"/>
    <w:rsid w:val="00483C16"/>
    <w:rsid w:val="00483E1D"/>
    <w:rsid w:val="004844CD"/>
    <w:rsid w:val="00485F29"/>
    <w:rsid w:val="0048661F"/>
    <w:rsid w:val="00486B25"/>
    <w:rsid w:val="00486E6C"/>
    <w:rsid w:val="0048718F"/>
    <w:rsid w:val="00487531"/>
    <w:rsid w:val="004878F0"/>
    <w:rsid w:val="00487A01"/>
    <w:rsid w:val="00487BB7"/>
    <w:rsid w:val="00487CF9"/>
    <w:rsid w:val="00490F03"/>
    <w:rsid w:val="0049120A"/>
    <w:rsid w:val="00491B46"/>
    <w:rsid w:val="00491E74"/>
    <w:rsid w:val="004921A8"/>
    <w:rsid w:val="004927F9"/>
    <w:rsid w:val="00492F8F"/>
    <w:rsid w:val="004944AB"/>
    <w:rsid w:val="00495AF4"/>
    <w:rsid w:val="00496185"/>
    <w:rsid w:val="00496BDB"/>
    <w:rsid w:val="00497DA4"/>
    <w:rsid w:val="004A013F"/>
    <w:rsid w:val="004A0364"/>
    <w:rsid w:val="004A03DB"/>
    <w:rsid w:val="004A0FB7"/>
    <w:rsid w:val="004A141D"/>
    <w:rsid w:val="004A15AF"/>
    <w:rsid w:val="004A1AEA"/>
    <w:rsid w:val="004A226D"/>
    <w:rsid w:val="004A2EE9"/>
    <w:rsid w:val="004A3968"/>
    <w:rsid w:val="004A5C09"/>
    <w:rsid w:val="004A61F3"/>
    <w:rsid w:val="004A6B80"/>
    <w:rsid w:val="004A6E7A"/>
    <w:rsid w:val="004A78B9"/>
    <w:rsid w:val="004B0E15"/>
    <w:rsid w:val="004B27DE"/>
    <w:rsid w:val="004B2BD4"/>
    <w:rsid w:val="004B307F"/>
    <w:rsid w:val="004B4536"/>
    <w:rsid w:val="004B5032"/>
    <w:rsid w:val="004B6403"/>
    <w:rsid w:val="004B6B4A"/>
    <w:rsid w:val="004B785C"/>
    <w:rsid w:val="004C02A9"/>
    <w:rsid w:val="004C085A"/>
    <w:rsid w:val="004C0EAC"/>
    <w:rsid w:val="004C1C3B"/>
    <w:rsid w:val="004C1E61"/>
    <w:rsid w:val="004C2337"/>
    <w:rsid w:val="004C27FA"/>
    <w:rsid w:val="004C38EA"/>
    <w:rsid w:val="004C3EE3"/>
    <w:rsid w:val="004C4714"/>
    <w:rsid w:val="004C4ADF"/>
    <w:rsid w:val="004C5A89"/>
    <w:rsid w:val="004C5E5E"/>
    <w:rsid w:val="004C5F65"/>
    <w:rsid w:val="004C67E2"/>
    <w:rsid w:val="004C6ABC"/>
    <w:rsid w:val="004C73B8"/>
    <w:rsid w:val="004C74F9"/>
    <w:rsid w:val="004C7816"/>
    <w:rsid w:val="004D0332"/>
    <w:rsid w:val="004D0EE6"/>
    <w:rsid w:val="004D1ABA"/>
    <w:rsid w:val="004D1E3E"/>
    <w:rsid w:val="004D24BE"/>
    <w:rsid w:val="004D24F6"/>
    <w:rsid w:val="004D2BDD"/>
    <w:rsid w:val="004D33D8"/>
    <w:rsid w:val="004D5145"/>
    <w:rsid w:val="004D527C"/>
    <w:rsid w:val="004E0233"/>
    <w:rsid w:val="004E05F2"/>
    <w:rsid w:val="004E06B8"/>
    <w:rsid w:val="004E096F"/>
    <w:rsid w:val="004E0D6E"/>
    <w:rsid w:val="004E109A"/>
    <w:rsid w:val="004E2161"/>
    <w:rsid w:val="004E21AF"/>
    <w:rsid w:val="004E2AB7"/>
    <w:rsid w:val="004E3561"/>
    <w:rsid w:val="004E3663"/>
    <w:rsid w:val="004E36A6"/>
    <w:rsid w:val="004E3B3B"/>
    <w:rsid w:val="004E479A"/>
    <w:rsid w:val="004E47E2"/>
    <w:rsid w:val="004E573F"/>
    <w:rsid w:val="004E5A83"/>
    <w:rsid w:val="004E678C"/>
    <w:rsid w:val="004E6810"/>
    <w:rsid w:val="004F01C9"/>
    <w:rsid w:val="004F13BA"/>
    <w:rsid w:val="004F1A18"/>
    <w:rsid w:val="004F2A96"/>
    <w:rsid w:val="004F2CFC"/>
    <w:rsid w:val="004F2E08"/>
    <w:rsid w:val="004F35BA"/>
    <w:rsid w:val="004F3694"/>
    <w:rsid w:val="004F44E0"/>
    <w:rsid w:val="004F47B4"/>
    <w:rsid w:val="004F56F3"/>
    <w:rsid w:val="004F7ABE"/>
    <w:rsid w:val="004F7C29"/>
    <w:rsid w:val="0050014D"/>
    <w:rsid w:val="005002A9"/>
    <w:rsid w:val="005003C4"/>
    <w:rsid w:val="00500EF5"/>
    <w:rsid w:val="005011D5"/>
    <w:rsid w:val="0050158B"/>
    <w:rsid w:val="005020AD"/>
    <w:rsid w:val="00502C15"/>
    <w:rsid w:val="0050421B"/>
    <w:rsid w:val="0050446B"/>
    <w:rsid w:val="00504550"/>
    <w:rsid w:val="00504D8F"/>
    <w:rsid w:val="00505343"/>
    <w:rsid w:val="005057DF"/>
    <w:rsid w:val="00505930"/>
    <w:rsid w:val="0050604E"/>
    <w:rsid w:val="00506D0A"/>
    <w:rsid w:val="005077B1"/>
    <w:rsid w:val="00507BBF"/>
    <w:rsid w:val="005107EF"/>
    <w:rsid w:val="00510C92"/>
    <w:rsid w:val="00511D35"/>
    <w:rsid w:val="00511DA8"/>
    <w:rsid w:val="00511FC6"/>
    <w:rsid w:val="00513590"/>
    <w:rsid w:val="0051367C"/>
    <w:rsid w:val="0051399F"/>
    <w:rsid w:val="00514D25"/>
    <w:rsid w:val="00516260"/>
    <w:rsid w:val="005163BA"/>
    <w:rsid w:val="005164B2"/>
    <w:rsid w:val="00516A19"/>
    <w:rsid w:val="00516FF2"/>
    <w:rsid w:val="00520C38"/>
    <w:rsid w:val="00520C50"/>
    <w:rsid w:val="0052123C"/>
    <w:rsid w:val="00521577"/>
    <w:rsid w:val="00521C58"/>
    <w:rsid w:val="00521F6C"/>
    <w:rsid w:val="00522590"/>
    <w:rsid w:val="005231BD"/>
    <w:rsid w:val="005231DE"/>
    <w:rsid w:val="00523C92"/>
    <w:rsid w:val="00524965"/>
    <w:rsid w:val="0052594A"/>
    <w:rsid w:val="00525DA4"/>
    <w:rsid w:val="005269AA"/>
    <w:rsid w:val="00527009"/>
    <w:rsid w:val="00527563"/>
    <w:rsid w:val="00530DF8"/>
    <w:rsid w:val="00531250"/>
    <w:rsid w:val="005312D2"/>
    <w:rsid w:val="0053154A"/>
    <w:rsid w:val="0053155E"/>
    <w:rsid w:val="00531960"/>
    <w:rsid w:val="00531B6C"/>
    <w:rsid w:val="005320E9"/>
    <w:rsid w:val="00532188"/>
    <w:rsid w:val="00532FA6"/>
    <w:rsid w:val="005330D1"/>
    <w:rsid w:val="005335E2"/>
    <w:rsid w:val="005339A6"/>
    <w:rsid w:val="00533C5B"/>
    <w:rsid w:val="00533C77"/>
    <w:rsid w:val="00533ED0"/>
    <w:rsid w:val="00534028"/>
    <w:rsid w:val="00534D83"/>
    <w:rsid w:val="00535434"/>
    <w:rsid w:val="00535773"/>
    <w:rsid w:val="005365A7"/>
    <w:rsid w:val="005365DE"/>
    <w:rsid w:val="00536608"/>
    <w:rsid w:val="00536672"/>
    <w:rsid w:val="005366D0"/>
    <w:rsid w:val="00536883"/>
    <w:rsid w:val="00536AF1"/>
    <w:rsid w:val="00536C8E"/>
    <w:rsid w:val="0054099D"/>
    <w:rsid w:val="00540AA4"/>
    <w:rsid w:val="00540E6C"/>
    <w:rsid w:val="0054107B"/>
    <w:rsid w:val="0054117D"/>
    <w:rsid w:val="005411AC"/>
    <w:rsid w:val="005418DC"/>
    <w:rsid w:val="00541EBD"/>
    <w:rsid w:val="0054262C"/>
    <w:rsid w:val="00542709"/>
    <w:rsid w:val="00542E5D"/>
    <w:rsid w:val="00542E70"/>
    <w:rsid w:val="00543542"/>
    <w:rsid w:val="00543BEB"/>
    <w:rsid w:val="00543D38"/>
    <w:rsid w:val="00544CDC"/>
    <w:rsid w:val="00544D1E"/>
    <w:rsid w:val="005456C8"/>
    <w:rsid w:val="00546354"/>
    <w:rsid w:val="00546577"/>
    <w:rsid w:val="00546689"/>
    <w:rsid w:val="005470B5"/>
    <w:rsid w:val="00547216"/>
    <w:rsid w:val="00547775"/>
    <w:rsid w:val="0055072F"/>
    <w:rsid w:val="00550862"/>
    <w:rsid w:val="00550D8E"/>
    <w:rsid w:val="00551C3D"/>
    <w:rsid w:val="00552543"/>
    <w:rsid w:val="00552DCC"/>
    <w:rsid w:val="00552E53"/>
    <w:rsid w:val="00552F77"/>
    <w:rsid w:val="0055307E"/>
    <w:rsid w:val="005534F1"/>
    <w:rsid w:val="0055461F"/>
    <w:rsid w:val="00554D4A"/>
    <w:rsid w:val="00554E45"/>
    <w:rsid w:val="005558AA"/>
    <w:rsid w:val="00555985"/>
    <w:rsid w:val="00555B7B"/>
    <w:rsid w:val="00555B9E"/>
    <w:rsid w:val="00556B94"/>
    <w:rsid w:val="00556EC0"/>
    <w:rsid w:val="00556F9B"/>
    <w:rsid w:val="00557430"/>
    <w:rsid w:val="00557CD5"/>
    <w:rsid w:val="00560706"/>
    <w:rsid w:val="00560A13"/>
    <w:rsid w:val="005610CD"/>
    <w:rsid w:val="00561D19"/>
    <w:rsid w:val="00561E6F"/>
    <w:rsid w:val="00561FBF"/>
    <w:rsid w:val="005621D9"/>
    <w:rsid w:val="00562447"/>
    <w:rsid w:val="00562AF8"/>
    <w:rsid w:val="00562B10"/>
    <w:rsid w:val="0056486A"/>
    <w:rsid w:val="00564967"/>
    <w:rsid w:val="00564E74"/>
    <w:rsid w:val="00564F07"/>
    <w:rsid w:val="00565514"/>
    <w:rsid w:val="00565585"/>
    <w:rsid w:val="00565684"/>
    <w:rsid w:val="00565D78"/>
    <w:rsid w:val="00566B0D"/>
    <w:rsid w:val="00567517"/>
    <w:rsid w:val="0056764D"/>
    <w:rsid w:val="00567FED"/>
    <w:rsid w:val="005720A4"/>
    <w:rsid w:val="005723CD"/>
    <w:rsid w:val="00572569"/>
    <w:rsid w:val="0057315B"/>
    <w:rsid w:val="0057362E"/>
    <w:rsid w:val="005738E4"/>
    <w:rsid w:val="00573BF6"/>
    <w:rsid w:val="005741A7"/>
    <w:rsid w:val="00574676"/>
    <w:rsid w:val="00575122"/>
    <w:rsid w:val="00575C9D"/>
    <w:rsid w:val="005767C6"/>
    <w:rsid w:val="005776B5"/>
    <w:rsid w:val="00577BAE"/>
    <w:rsid w:val="00580256"/>
    <w:rsid w:val="00581BC9"/>
    <w:rsid w:val="00581C7C"/>
    <w:rsid w:val="0058265E"/>
    <w:rsid w:val="00582F23"/>
    <w:rsid w:val="00583648"/>
    <w:rsid w:val="00583AD7"/>
    <w:rsid w:val="00583C65"/>
    <w:rsid w:val="00584759"/>
    <w:rsid w:val="00584AEE"/>
    <w:rsid w:val="00585291"/>
    <w:rsid w:val="00585C3B"/>
    <w:rsid w:val="0058635F"/>
    <w:rsid w:val="005865F4"/>
    <w:rsid w:val="005879BB"/>
    <w:rsid w:val="00587AFD"/>
    <w:rsid w:val="00590A25"/>
    <w:rsid w:val="00590B8B"/>
    <w:rsid w:val="00591036"/>
    <w:rsid w:val="005910B5"/>
    <w:rsid w:val="00591BC6"/>
    <w:rsid w:val="00592C1E"/>
    <w:rsid w:val="00593BC6"/>
    <w:rsid w:val="00593E0C"/>
    <w:rsid w:val="005946C5"/>
    <w:rsid w:val="00594723"/>
    <w:rsid w:val="00594982"/>
    <w:rsid w:val="00595775"/>
    <w:rsid w:val="00595844"/>
    <w:rsid w:val="00595978"/>
    <w:rsid w:val="00595A4B"/>
    <w:rsid w:val="005961BC"/>
    <w:rsid w:val="00596242"/>
    <w:rsid w:val="00597466"/>
    <w:rsid w:val="00597577"/>
    <w:rsid w:val="0059793C"/>
    <w:rsid w:val="005A00B1"/>
    <w:rsid w:val="005A0A91"/>
    <w:rsid w:val="005A1CC5"/>
    <w:rsid w:val="005A1DCB"/>
    <w:rsid w:val="005A243D"/>
    <w:rsid w:val="005A2A09"/>
    <w:rsid w:val="005A2AA8"/>
    <w:rsid w:val="005A51BC"/>
    <w:rsid w:val="005A53DD"/>
    <w:rsid w:val="005A5D74"/>
    <w:rsid w:val="005A60B1"/>
    <w:rsid w:val="005A6569"/>
    <w:rsid w:val="005A6764"/>
    <w:rsid w:val="005A6B64"/>
    <w:rsid w:val="005A6C5A"/>
    <w:rsid w:val="005A7535"/>
    <w:rsid w:val="005A7540"/>
    <w:rsid w:val="005A76F4"/>
    <w:rsid w:val="005A77E1"/>
    <w:rsid w:val="005A7E86"/>
    <w:rsid w:val="005B0AA9"/>
    <w:rsid w:val="005B1F0B"/>
    <w:rsid w:val="005B248E"/>
    <w:rsid w:val="005B2F38"/>
    <w:rsid w:val="005B4721"/>
    <w:rsid w:val="005B47B4"/>
    <w:rsid w:val="005B52F4"/>
    <w:rsid w:val="005B6DF8"/>
    <w:rsid w:val="005C0226"/>
    <w:rsid w:val="005C0A96"/>
    <w:rsid w:val="005C18AF"/>
    <w:rsid w:val="005C1CF2"/>
    <w:rsid w:val="005C2606"/>
    <w:rsid w:val="005C2696"/>
    <w:rsid w:val="005C28B5"/>
    <w:rsid w:val="005C36E9"/>
    <w:rsid w:val="005C370F"/>
    <w:rsid w:val="005C39B8"/>
    <w:rsid w:val="005C3BF0"/>
    <w:rsid w:val="005C4719"/>
    <w:rsid w:val="005C474E"/>
    <w:rsid w:val="005C4CAA"/>
    <w:rsid w:val="005C5997"/>
    <w:rsid w:val="005C5AF8"/>
    <w:rsid w:val="005C5F6D"/>
    <w:rsid w:val="005C77D3"/>
    <w:rsid w:val="005C8913"/>
    <w:rsid w:val="005D032F"/>
    <w:rsid w:val="005D0433"/>
    <w:rsid w:val="005D04CF"/>
    <w:rsid w:val="005D078A"/>
    <w:rsid w:val="005D0BCC"/>
    <w:rsid w:val="005D114F"/>
    <w:rsid w:val="005D1FDC"/>
    <w:rsid w:val="005D37C0"/>
    <w:rsid w:val="005D4446"/>
    <w:rsid w:val="005D5987"/>
    <w:rsid w:val="005D5ABD"/>
    <w:rsid w:val="005D770A"/>
    <w:rsid w:val="005D785F"/>
    <w:rsid w:val="005D787E"/>
    <w:rsid w:val="005D7CC2"/>
    <w:rsid w:val="005E0990"/>
    <w:rsid w:val="005E0C45"/>
    <w:rsid w:val="005E0CD1"/>
    <w:rsid w:val="005E15A0"/>
    <w:rsid w:val="005E1ACE"/>
    <w:rsid w:val="005E25C8"/>
    <w:rsid w:val="005E2ACA"/>
    <w:rsid w:val="005E3670"/>
    <w:rsid w:val="005E3E08"/>
    <w:rsid w:val="005E41EB"/>
    <w:rsid w:val="005E478A"/>
    <w:rsid w:val="005E4A4E"/>
    <w:rsid w:val="005E4C57"/>
    <w:rsid w:val="005E69ED"/>
    <w:rsid w:val="005F053D"/>
    <w:rsid w:val="005F08FD"/>
    <w:rsid w:val="005F091C"/>
    <w:rsid w:val="005F1035"/>
    <w:rsid w:val="005F15A0"/>
    <w:rsid w:val="005F179E"/>
    <w:rsid w:val="005F2205"/>
    <w:rsid w:val="005F3B2F"/>
    <w:rsid w:val="005F3C41"/>
    <w:rsid w:val="005F4580"/>
    <w:rsid w:val="005F4D39"/>
    <w:rsid w:val="005F53AA"/>
    <w:rsid w:val="005F53B6"/>
    <w:rsid w:val="005F5864"/>
    <w:rsid w:val="005F61B0"/>
    <w:rsid w:val="005F6742"/>
    <w:rsid w:val="005F68FB"/>
    <w:rsid w:val="005F6D9B"/>
    <w:rsid w:val="005F70D7"/>
    <w:rsid w:val="005F71F0"/>
    <w:rsid w:val="005F7C5D"/>
    <w:rsid w:val="006009A9"/>
    <w:rsid w:val="0060199D"/>
    <w:rsid w:val="006021C2"/>
    <w:rsid w:val="006029DB"/>
    <w:rsid w:val="00602A4D"/>
    <w:rsid w:val="00602A9A"/>
    <w:rsid w:val="00602CBD"/>
    <w:rsid w:val="00603205"/>
    <w:rsid w:val="0060348D"/>
    <w:rsid w:val="006037FB"/>
    <w:rsid w:val="006044AB"/>
    <w:rsid w:val="00604649"/>
    <w:rsid w:val="0060495C"/>
    <w:rsid w:val="00604C4A"/>
    <w:rsid w:val="0060597F"/>
    <w:rsid w:val="00605C0F"/>
    <w:rsid w:val="0060630A"/>
    <w:rsid w:val="00606324"/>
    <w:rsid w:val="00606673"/>
    <w:rsid w:val="00606822"/>
    <w:rsid w:val="006068B4"/>
    <w:rsid w:val="00607337"/>
    <w:rsid w:val="0061004F"/>
    <w:rsid w:val="00610360"/>
    <w:rsid w:val="006111C6"/>
    <w:rsid w:val="00612534"/>
    <w:rsid w:val="00612B19"/>
    <w:rsid w:val="006132BE"/>
    <w:rsid w:val="00614D77"/>
    <w:rsid w:val="006153CD"/>
    <w:rsid w:val="00615AAB"/>
    <w:rsid w:val="00615D20"/>
    <w:rsid w:val="00616029"/>
    <w:rsid w:val="00616335"/>
    <w:rsid w:val="006164F5"/>
    <w:rsid w:val="00617183"/>
    <w:rsid w:val="00620076"/>
    <w:rsid w:val="0062196B"/>
    <w:rsid w:val="00621A98"/>
    <w:rsid w:val="00621ED4"/>
    <w:rsid w:val="006221BA"/>
    <w:rsid w:val="006223DE"/>
    <w:rsid w:val="00622C1F"/>
    <w:rsid w:val="006232BE"/>
    <w:rsid w:val="0062335E"/>
    <w:rsid w:val="006239EF"/>
    <w:rsid w:val="00623A1D"/>
    <w:rsid w:val="00624BC7"/>
    <w:rsid w:val="00624C07"/>
    <w:rsid w:val="00625F22"/>
    <w:rsid w:val="006267DD"/>
    <w:rsid w:val="00626AE7"/>
    <w:rsid w:val="00627171"/>
    <w:rsid w:val="0063161D"/>
    <w:rsid w:val="00631D5B"/>
    <w:rsid w:val="00632928"/>
    <w:rsid w:val="00632A47"/>
    <w:rsid w:val="0063386B"/>
    <w:rsid w:val="006346C0"/>
    <w:rsid w:val="00634806"/>
    <w:rsid w:val="00634E70"/>
    <w:rsid w:val="00635C90"/>
    <w:rsid w:val="00636DF7"/>
    <w:rsid w:val="00636FA0"/>
    <w:rsid w:val="006373FC"/>
    <w:rsid w:val="00637B20"/>
    <w:rsid w:val="0064091B"/>
    <w:rsid w:val="006410A4"/>
    <w:rsid w:val="00641319"/>
    <w:rsid w:val="00641EA3"/>
    <w:rsid w:val="006420CF"/>
    <w:rsid w:val="00642791"/>
    <w:rsid w:val="00642A8D"/>
    <w:rsid w:val="00642FAD"/>
    <w:rsid w:val="0064317C"/>
    <w:rsid w:val="00643190"/>
    <w:rsid w:val="006436BA"/>
    <w:rsid w:val="00644368"/>
    <w:rsid w:val="006443C2"/>
    <w:rsid w:val="0064452D"/>
    <w:rsid w:val="00644C82"/>
    <w:rsid w:val="00644F10"/>
    <w:rsid w:val="006451FF"/>
    <w:rsid w:val="006457ED"/>
    <w:rsid w:val="006458E0"/>
    <w:rsid w:val="00646253"/>
    <w:rsid w:val="00646AB8"/>
    <w:rsid w:val="00647153"/>
    <w:rsid w:val="006521EC"/>
    <w:rsid w:val="006524D0"/>
    <w:rsid w:val="00652E98"/>
    <w:rsid w:val="00652F08"/>
    <w:rsid w:val="00653974"/>
    <w:rsid w:val="006540AE"/>
    <w:rsid w:val="006544C2"/>
    <w:rsid w:val="00654946"/>
    <w:rsid w:val="00654E65"/>
    <w:rsid w:val="00654E7A"/>
    <w:rsid w:val="00655EE7"/>
    <w:rsid w:val="00656036"/>
    <w:rsid w:val="006563D9"/>
    <w:rsid w:val="00656B2E"/>
    <w:rsid w:val="00657F70"/>
    <w:rsid w:val="006604C2"/>
    <w:rsid w:val="00660644"/>
    <w:rsid w:val="00660779"/>
    <w:rsid w:val="00660ABE"/>
    <w:rsid w:val="00660B65"/>
    <w:rsid w:val="00660C0D"/>
    <w:rsid w:val="00660DE6"/>
    <w:rsid w:val="00661F57"/>
    <w:rsid w:val="00662039"/>
    <w:rsid w:val="00662A36"/>
    <w:rsid w:val="00663AD5"/>
    <w:rsid w:val="006648BC"/>
    <w:rsid w:val="006657FB"/>
    <w:rsid w:val="00665DC5"/>
    <w:rsid w:val="006678BC"/>
    <w:rsid w:val="00667FBA"/>
    <w:rsid w:val="00670224"/>
    <w:rsid w:val="006702F2"/>
    <w:rsid w:val="006710C4"/>
    <w:rsid w:val="00673AC8"/>
    <w:rsid w:val="00673C56"/>
    <w:rsid w:val="00674933"/>
    <w:rsid w:val="00674D33"/>
    <w:rsid w:val="006751E5"/>
    <w:rsid w:val="00676055"/>
    <w:rsid w:val="00676DBE"/>
    <w:rsid w:val="00676EE9"/>
    <w:rsid w:val="00677185"/>
    <w:rsid w:val="0067771B"/>
    <w:rsid w:val="006804E5"/>
    <w:rsid w:val="0068076A"/>
    <w:rsid w:val="00680D1D"/>
    <w:rsid w:val="00681656"/>
    <w:rsid w:val="0068200E"/>
    <w:rsid w:val="006827B6"/>
    <w:rsid w:val="0068367E"/>
    <w:rsid w:val="006839E0"/>
    <w:rsid w:val="00683CF0"/>
    <w:rsid w:val="006848BF"/>
    <w:rsid w:val="00684FAE"/>
    <w:rsid w:val="006852B4"/>
    <w:rsid w:val="00685463"/>
    <w:rsid w:val="006862D7"/>
    <w:rsid w:val="0068641B"/>
    <w:rsid w:val="00686B6E"/>
    <w:rsid w:val="0069016C"/>
    <w:rsid w:val="00690707"/>
    <w:rsid w:val="00692275"/>
    <w:rsid w:val="00692AC2"/>
    <w:rsid w:val="00692F78"/>
    <w:rsid w:val="0069319F"/>
    <w:rsid w:val="00693FA6"/>
    <w:rsid w:val="00694CC0"/>
    <w:rsid w:val="00695DC3"/>
    <w:rsid w:val="00696CDD"/>
    <w:rsid w:val="00697308"/>
    <w:rsid w:val="006976E0"/>
    <w:rsid w:val="0069774A"/>
    <w:rsid w:val="00697CAB"/>
    <w:rsid w:val="006A0407"/>
    <w:rsid w:val="006A0687"/>
    <w:rsid w:val="006A0BD9"/>
    <w:rsid w:val="006A1192"/>
    <w:rsid w:val="006A2742"/>
    <w:rsid w:val="006A2A1D"/>
    <w:rsid w:val="006A2DAD"/>
    <w:rsid w:val="006A33A4"/>
    <w:rsid w:val="006A3832"/>
    <w:rsid w:val="006A4B99"/>
    <w:rsid w:val="006A57E7"/>
    <w:rsid w:val="006A5A52"/>
    <w:rsid w:val="006A5AE2"/>
    <w:rsid w:val="006A5CE3"/>
    <w:rsid w:val="006A5E1C"/>
    <w:rsid w:val="006A67B8"/>
    <w:rsid w:val="006A6A15"/>
    <w:rsid w:val="006A7991"/>
    <w:rsid w:val="006A7B07"/>
    <w:rsid w:val="006A7E6B"/>
    <w:rsid w:val="006B0220"/>
    <w:rsid w:val="006B0C82"/>
    <w:rsid w:val="006B1755"/>
    <w:rsid w:val="006B1B6A"/>
    <w:rsid w:val="006B2779"/>
    <w:rsid w:val="006B296D"/>
    <w:rsid w:val="006B3BF5"/>
    <w:rsid w:val="006B4D30"/>
    <w:rsid w:val="006B656D"/>
    <w:rsid w:val="006B65D4"/>
    <w:rsid w:val="006B6C35"/>
    <w:rsid w:val="006B6FE0"/>
    <w:rsid w:val="006B7318"/>
    <w:rsid w:val="006B7C71"/>
    <w:rsid w:val="006B7DF2"/>
    <w:rsid w:val="006C0C55"/>
    <w:rsid w:val="006C1BDE"/>
    <w:rsid w:val="006C1D99"/>
    <w:rsid w:val="006C1E1F"/>
    <w:rsid w:val="006C238F"/>
    <w:rsid w:val="006C2A03"/>
    <w:rsid w:val="006C2A66"/>
    <w:rsid w:val="006C3719"/>
    <w:rsid w:val="006C3C5D"/>
    <w:rsid w:val="006C4A29"/>
    <w:rsid w:val="006C5932"/>
    <w:rsid w:val="006C61BD"/>
    <w:rsid w:val="006C6811"/>
    <w:rsid w:val="006C6C79"/>
    <w:rsid w:val="006C721C"/>
    <w:rsid w:val="006D08D4"/>
    <w:rsid w:val="006D0C8D"/>
    <w:rsid w:val="006D1817"/>
    <w:rsid w:val="006D1E7A"/>
    <w:rsid w:val="006D2494"/>
    <w:rsid w:val="006D287E"/>
    <w:rsid w:val="006D29B3"/>
    <w:rsid w:val="006D36FE"/>
    <w:rsid w:val="006D459C"/>
    <w:rsid w:val="006D4667"/>
    <w:rsid w:val="006D5DAB"/>
    <w:rsid w:val="006D6090"/>
    <w:rsid w:val="006D6B0C"/>
    <w:rsid w:val="006D6FA3"/>
    <w:rsid w:val="006D7023"/>
    <w:rsid w:val="006D7A62"/>
    <w:rsid w:val="006E1C7E"/>
    <w:rsid w:val="006E2DAB"/>
    <w:rsid w:val="006E2E3C"/>
    <w:rsid w:val="006E34AC"/>
    <w:rsid w:val="006E35D0"/>
    <w:rsid w:val="006E3807"/>
    <w:rsid w:val="006E7815"/>
    <w:rsid w:val="006F05C4"/>
    <w:rsid w:val="006F1211"/>
    <w:rsid w:val="006F13A5"/>
    <w:rsid w:val="006F1475"/>
    <w:rsid w:val="006F1787"/>
    <w:rsid w:val="006F1AE4"/>
    <w:rsid w:val="006F1B74"/>
    <w:rsid w:val="006F235A"/>
    <w:rsid w:val="006F3430"/>
    <w:rsid w:val="006F4029"/>
    <w:rsid w:val="006F4371"/>
    <w:rsid w:val="006F4849"/>
    <w:rsid w:val="006F4AED"/>
    <w:rsid w:val="006F63D8"/>
    <w:rsid w:val="006F6F6A"/>
    <w:rsid w:val="006F7878"/>
    <w:rsid w:val="007000A7"/>
    <w:rsid w:val="00700AA4"/>
    <w:rsid w:val="00700F13"/>
    <w:rsid w:val="00701480"/>
    <w:rsid w:val="00701C98"/>
    <w:rsid w:val="00701EF9"/>
    <w:rsid w:val="00702859"/>
    <w:rsid w:val="007039E4"/>
    <w:rsid w:val="00704C51"/>
    <w:rsid w:val="00705499"/>
    <w:rsid w:val="0070608A"/>
    <w:rsid w:val="0070651E"/>
    <w:rsid w:val="007065BC"/>
    <w:rsid w:val="00706680"/>
    <w:rsid w:val="00706720"/>
    <w:rsid w:val="00706CD7"/>
    <w:rsid w:val="007072BF"/>
    <w:rsid w:val="00707803"/>
    <w:rsid w:val="00707BB1"/>
    <w:rsid w:val="00711575"/>
    <w:rsid w:val="00711772"/>
    <w:rsid w:val="00711DE2"/>
    <w:rsid w:val="00712DC9"/>
    <w:rsid w:val="00712E0B"/>
    <w:rsid w:val="00713083"/>
    <w:rsid w:val="00713216"/>
    <w:rsid w:val="00714E75"/>
    <w:rsid w:val="0071671D"/>
    <w:rsid w:val="00716783"/>
    <w:rsid w:val="007167E0"/>
    <w:rsid w:val="00717309"/>
    <w:rsid w:val="007174EA"/>
    <w:rsid w:val="00717891"/>
    <w:rsid w:val="00717AD5"/>
    <w:rsid w:val="00717BEA"/>
    <w:rsid w:val="00720237"/>
    <w:rsid w:val="0072035D"/>
    <w:rsid w:val="00720AF9"/>
    <w:rsid w:val="00720EE0"/>
    <w:rsid w:val="007211EE"/>
    <w:rsid w:val="007213C6"/>
    <w:rsid w:val="00721BAA"/>
    <w:rsid w:val="00721FDE"/>
    <w:rsid w:val="007224A3"/>
    <w:rsid w:val="007228AD"/>
    <w:rsid w:val="00722A69"/>
    <w:rsid w:val="00722A7D"/>
    <w:rsid w:val="00722A84"/>
    <w:rsid w:val="007235A6"/>
    <w:rsid w:val="00723685"/>
    <w:rsid w:val="007236A0"/>
    <w:rsid w:val="00724C96"/>
    <w:rsid w:val="00724D69"/>
    <w:rsid w:val="007253A4"/>
    <w:rsid w:val="007259D8"/>
    <w:rsid w:val="00725B0F"/>
    <w:rsid w:val="007262FA"/>
    <w:rsid w:val="00727FD8"/>
    <w:rsid w:val="00732200"/>
    <w:rsid w:val="007327F1"/>
    <w:rsid w:val="00732B69"/>
    <w:rsid w:val="00732E8C"/>
    <w:rsid w:val="00733547"/>
    <w:rsid w:val="00733CD3"/>
    <w:rsid w:val="00733DDB"/>
    <w:rsid w:val="007346BD"/>
    <w:rsid w:val="0073498F"/>
    <w:rsid w:val="0073542F"/>
    <w:rsid w:val="00735AB4"/>
    <w:rsid w:val="0073695C"/>
    <w:rsid w:val="00737F95"/>
    <w:rsid w:val="00740DA8"/>
    <w:rsid w:val="0074133E"/>
    <w:rsid w:val="00741898"/>
    <w:rsid w:val="00741A16"/>
    <w:rsid w:val="007424B2"/>
    <w:rsid w:val="007428DF"/>
    <w:rsid w:val="0074427A"/>
    <w:rsid w:val="00744780"/>
    <w:rsid w:val="0074480A"/>
    <w:rsid w:val="007454BE"/>
    <w:rsid w:val="007457E2"/>
    <w:rsid w:val="007458E2"/>
    <w:rsid w:val="00745A95"/>
    <w:rsid w:val="00745DF6"/>
    <w:rsid w:val="0074760C"/>
    <w:rsid w:val="00747848"/>
    <w:rsid w:val="00747DE8"/>
    <w:rsid w:val="00750709"/>
    <w:rsid w:val="00750E71"/>
    <w:rsid w:val="00750EB7"/>
    <w:rsid w:val="00751712"/>
    <w:rsid w:val="007529F1"/>
    <w:rsid w:val="00753375"/>
    <w:rsid w:val="007533A9"/>
    <w:rsid w:val="00753C60"/>
    <w:rsid w:val="00755D48"/>
    <w:rsid w:val="00757009"/>
    <w:rsid w:val="007570AE"/>
    <w:rsid w:val="00757EE1"/>
    <w:rsid w:val="00760186"/>
    <w:rsid w:val="0076027D"/>
    <w:rsid w:val="00760A2D"/>
    <w:rsid w:val="00760CEF"/>
    <w:rsid w:val="00760F40"/>
    <w:rsid w:val="007612B5"/>
    <w:rsid w:val="00761375"/>
    <w:rsid w:val="007614B9"/>
    <w:rsid w:val="00763382"/>
    <w:rsid w:val="00765251"/>
    <w:rsid w:val="00765393"/>
    <w:rsid w:val="00766463"/>
    <w:rsid w:val="007670B8"/>
    <w:rsid w:val="00767E15"/>
    <w:rsid w:val="007701EA"/>
    <w:rsid w:val="007714D3"/>
    <w:rsid w:val="00771F40"/>
    <w:rsid w:val="007726B2"/>
    <w:rsid w:val="00772956"/>
    <w:rsid w:val="00773521"/>
    <w:rsid w:val="00773C1A"/>
    <w:rsid w:val="00773FB8"/>
    <w:rsid w:val="00774092"/>
    <w:rsid w:val="00774096"/>
    <w:rsid w:val="00774099"/>
    <w:rsid w:val="00774189"/>
    <w:rsid w:val="0077443F"/>
    <w:rsid w:val="00774D21"/>
    <w:rsid w:val="00774E45"/>
    <w:rsid w:val="0077577C"/>
    <w:rsid w:val="00775899"/>
    <w:rsid w:val="0077694A"/>
    <w:rsid w:val="00776CFC"/>
    <w:rsid w:val="00777113"/>
    <w:rsid w:val="007772F5"/>
    <w:rsid w:val="00780CBD"/>
    <w:rsid w:val="00781537"/>
    <w:rsid w:val="007818F2"/>
    <w:rsid w:val="007818F3"/>
    <w:rsid w:val="007823AE"/>
    <w:rsid w:val="00782BF5"/>
    <w:rsid w:val="00782FDB"/>
    <w:rsid w:val="00783517"/>
    <w:rsid w:val="00784342"/>
    <w:rsid w:val="00784F15"/>
    <w:rsid w:val="0078660C"/>
    <w:rsid w:val="007867E0"/>
    <w:rsid w:val="00786F15"/>
    <w:rsid w:val="00790150"/>
    <w:rsid w:val="0079051E"/>
    <w:rsid w:val="007906AD"/>
    <w:rsid w:val="007906FF"/>
    <w:rsid w:val="00790895"/>
    <w:rsid w:val="00790B6B"/>
    <w:rsid w:val="00790E0F"/>
    <w:rsid w:val="00791579"/>
    <w:rsid w:val="00791CE4"/>
    <w:rsid w:val="00791D46"/>
    <w:rsid w:val="00792BF3"/>
    <w:rsid w:val="00792F8F"/>
    <w:rsid w:val="00793436"/>
    <w:rsid w:val="0079392A"/>
    <w:rsid w:val="00793A62"/>
    <w:rsid w:val="00793BB8"/>
    <w:rsid w:val="00793C2C"/>
    <w:rsid w:val="007942BD"/>
    <w:rsid w:val="00794699"/>
    <w:rsid w:val="00794B36"/>
    <w:rsid w:val="00794D5C"/>
    <w:rsid w:val="00794E20"/>
    <w:rsid w:val="00795527"/>
    <w:rsid w:val="007955D4"/>
    <w:rsid w:val="007960C3"/>
    <w:rsid w:val="00796949"/>
    <w:rsid w:val="00797708"/>
    <w:rsid w:val="00797AA6"/>
    <w:rsid w:val="00797DD1"/>
    <w:rsid w:val="007A02AB"/>
    <w:rsid w:val="007A0506"/>
    <w:rsid w:val="007A1045"/>
    <w:rsid w:val="007A178A"/>
    <w:rsid w:val="007A1D59"/>
    <w:rsid w:val="007A2358"/>
    <w:rsid w:val="007A2BEF"/>
    <w:rsid w:val="007A36AB"/>
    <w:rsid w:val="007A3716"/>
    <w:rsid w:val="007A3B98"/>
    <w:rsid w:val="007A4010"/>
    <w:rsid w:val="007A425C"/>
    <w:rsid w:val="007A5EE0"/>
    <w:rsid w:val="007A5F01"/>
    <w:rsid w:val="007A6CD0"/>
    <w:rsid w:val="007A6D1F"/>
    <w:rsid w:val="007A6FFF"/>
    <w:rsid w:val="007A7107"/>
    <w:rsid w:val="007B03D7"/>
    <w:rsid w:val="007B0933"/>
    <w:rsid w:val="007B0CDA"/>
    <w:rsid w:val="007B1208"/>
    <w:rsid w:val="007B146C"/>
    <w:rsid w:val="007B154C"/>
    <w:rsid w:val="007B16F0"/>
    <w:rsid w:val="007B1AE8"/>
    <w:rsid w:val="007B200C"/>
    <w:rsid w:val="007B215D"/>
    <w:rsid w:val="007B25D7"/>
    <w:rsid w:val="007B2641"/>
    <w:rsid w:val="007B26FC"/>
    <w:rsid w:val="007B29A3"/>
    <w:rsid w:val="007B34F6"/>
    <w:rsid w:val="007B4BF5"/>
    <w:rsid w:val="007B51A1"/>
    <w:rsid w:val="007B5658"/>
    <w:rsid w:val="007B6481"/>
    <w:rsid w:val="007B721B"/>
    <w:rsid w:val="007B7758"/>
    <w:rsid w:val="007B790E"/>
    <w:rsid w:val="007B7B3F"/>
    <w:rsid w:val="007C00DA"/>
    <w:rsid w:val="007C0965"/>
    <w:rsid w:val="007C0EA0"/>
    <w:rsid w:val="007C1062"/>
    <w:rsid w:val="007C17E3"/>
    <w:rsid w:val="007C203E"/>
    <w:rsid w:val="007C2273"/>
    <w:rsid w:val="007C2798"/>
    <w:rsid w:val="007C2B30"/>
    <w:rsid w:val="007C2E3F"/>
    <w:rsid w:val="007C2E67"/>
    <w:rsid w:val="007C3220"/>
    <w:rsid w:val="007C323B"/>
    <w:rsid w:val="007C4432"/>
    <w:rsid w:val="007C5345"/>
    <w:rsid w:val="007C5710"/>
    <w:rsid w:val="007C6DF2"/>
    <w:rsid w:val="007C6ECF"/>
    <w:rsid w:val="007C75DB"/>
    <w:rsid w:val="007D0ADB"/>
    <w:rsid w:val="007D1028"/>
    <w:rsid w:val="007D18D8"/>
    <w:rsid w:val="007D1A2E"/>
    <w:rsid w:val="007D1C33"/>
    <w:rsid w:val="007D2985"/>
    <w:rsid w:val="007D2F6D"/>
    <w:rsid w:val="007D3F6F"/>
    <w:rsid w:val="007D4E92"/>
    <w:rsid w:val="007D53C2"/>
    <w:rsid w:val="007D57A3"/>
    <w:rsid w:val="007D636B"/>
    <w:rsid w:val="007D658D"/>
    <w:rsid w:val="007D6790"/>
    <w:rsid w:val="007D72F1"/>
    <w:rsid w:val="007D7323"/>
    <w:rsid w:val="007D791D"/>
    <w:rsid w:val="007D7B56"/>
    <w:rsid w:val="007D7C95"/>
    <w:rsid w:val="007E01C4"/>
    <w:rsid w:val="007E0665"/>
    <w:rsid w:val="007E2AA9"/>
    <w:rsid w:val="007E2B70"/>
    <w:rsid w:val="007E36F9"/>
    <w:rsid w:val="007E39DD"/>
    <w:rsid w:val="007E4108"/>
    <w:rsid w:val="007E447D"/>
    <w:rsid w:val="007E4FDE"/>
    <w:rsid w:val="007E5366"/>
    <w:rsid w:val="007E56F1"/>
    <w:rsid w:val="007E57C0"/>
    <w:rsid w:val="007E6C9D"/>
    <w:rsid w:val="007E6D06"/>
    <w:rsid w:val="007E7E96"/>
    <w:rsid w:val="007F04AC"/>
    <w:rsid w:val="007F08B7"/>
    <w:rsid w:val="007F092E"/>
    <w:rsid w:val="007F1801"/>
    <w:rsid w:val="007F1AA5"/>
    <w:rsid w:val="007F214B"/>
    <w:rsid w:val="007F25D8"/>
    <w:rsid w:val="007F3026"/>
    <w:rsid w:val="007F359A"/>
    <w:rsid w:val="007F3AB8"/>
    <w:rsid w:val="007F3F91"/>
    <w:rsid w:val="007F407B"/>
    <w:rsid w:val="007F4107"/>
    <w:rsid w:val="007F47E0"/>
    <w:rsid w:val="007F4F76"/>
    <w:rsid w:val="007F5D8C"/>
    <w:rsid w:val="007F5DA6"/>
    <w:rsid w:val="007F6193"/>
    <w:rsid w:val="007F637E"/>
    <w:rsid w:val="007F6B16"/>
    <w:rsid w:val="007F6D6F"/>
    <w:rsid w:val="007F6FB9"/>
    <w:rsid w:val="007F7334"/>
    <w:rsid w:val="007F751D"/>
    <w:rsid w:val="007F7859"/>
    <w:rsid w:val="0080006A"/>
    <w:rsid w:val="0080065D"/>
    <w:rsid w:val="00800784"/>
    <w:rsid w:val="008012A6"/>
    <w:rsid w:val="0080148A"/>
    <w:rsid w:val="00801BD6"/>
    <w:rsid w:val="00801F72"/>
    <w:rsid w:val="00801FCF"/>
    <w:rsid w:val="00802FA4"/>
    <w:rsid w:val="008031C2"/>
    <w:rsid w:val="0080353A"/>
    <w:rsid w:val="0080394E"/>
    <w:rsid w:val="00803B01"/>
    <w:rsid w:val="00804A6A"/>
    <w:rsid w:val="00804D1B"/>
    <w:rsid w:val="00805154"/>
    <w:rsid w:val="0080547D"/>
    <w:rsid w:val="008057C3"/>
    <w:rsid w:val="008058B1"/>
    <w:rsid w:val="0080624C"/>
    <w:rsid w:val="008066F7"/>
    <w:rsid w:val="00807CCB"/>
    <w:rsid w:val="00810145"/>
    <w:rsid w:val="00810D93"/>
    <w:rsid w:val="00811653"/>
    <w:rsid w:val="008119D7"/>
    <w:rsid w:val="008119FD"/>
    <w:rsid w:val="00812898"/>
    <w:rsid w:val="00812E48"/>
    <w:rsid w:val="00813041"/>
    <w:rsid w:val="00813109"/>
    <w:rsid w:val="00813469"/>
    <w:rsid w:val="00813A9E"/>
    <w:rsid w:val="00814388"/>
    <w:rsid w:val="00814513"/>
    <w:rsid w:val="00814621"/>
    <w:rsid w:val="008155D7"/>
    <w:rsid w:val="0081562E"/>
    <w:rsid w:val="008156B4"/>
    <w:rsid w:val="00816020"/>
    <w:rsid w:val="00816307"/>
    <w:rsid w:val="00816E6A"/>
    <w:rsid w:val="00817635"/>
    <w:rsid w:val="00817C49"/>
    <w:rsid w:val="00820729"/>
    <w:rsid w:val="0082167C"/>
    <w:rsid w:val="00821828"/>
    <w:rsid w:val="00821BEF"/>
    <w:rsid w:val="0082239B"/>
    <w:rsid w:val="0082247C"/>
    <w:rsid w:val="00822D45"/>
    <w:rsid w:val="00823602"/>
    <w:rsid w:val="00823AE1"/>
    <w:rsid w:val="00823BD6"/>
    <w:rsid w:val="00824003"/>
    <w:rsid w:val="0082402B"/>
    <w:rsid w:val="00824783"/>
    <w:rsid w:val="00825887"/>
    <w:rsid w:val="008263E9"/>
    <w:rsid w:val="0082672B"/>
    <w:rsid w:val="00826839"/>
    <w:rsid w:val="00826D5B"/>
    <w:rsid w:val="00827067"/>
    <w:rsid w:val="00827D0E"/>
    <w:rsid w:val="00830968"/>
    <w:rsid w:val="00830EF9"/>
    <w:rsid w:val="00831AEE"/>
    <w:rsid w:val="00831F23"/>
    <w:rsid w:val="00832139"/>
    <w:rsid w:val="0083265A"/>
    <w:rsid w:val="00832C3E"/>
    <w:rsid w:val="00832C47"/>
    <w:rsid w:val="0083379A"/>
    <w:rsid w:val="008347A0"/>
    <w:rsid w:val="008354EC"/>
    <w:rsid w:val="00835C34"/>
    <w:rsid w:val="00835E37"/>
    <w:rsid w:val="00835E54"/>
    <w:rsid w:val="00835F2F"/>
    <w:rsid w:val="00836B2E"/>
    <w:rsid w:val="00837780"/>
    <w:rsid w:val="00837926"/>
    <w:rsid w:val="00837B2B"/>
    <w:rsid w:val="008403A2"/>
    <w:rsid w:val="0084056E"/>
    <w:rsid w:val="00840AD7"/>
    <w:rsid w:val="00840DA1"/>
    <w:rsid w:val="00840DDF"/>
    <w:rsid w:val="00840E37"/>
    <w:rsid w:val="00841224"/>
    <w:rsid w:val="00841263"/>
    <w:rsid w:val="00842052"/>
    <w:rsid w:val="00842DBB"/>
    <w:rsid w:val="00843629"/>
    <w:rsid w:val="00844180"/>
    <w:rsid w:val="00845C3E"/>
    <w:rsid w:val="00845F03"/>
    <w:rsid w:val="0084680D"/>
    <w:rsid w:val="0084686B"/>
    <w:rsid w:val="00846935"/>
    <w:rsid w:val="00846EA7"/>
    <w:rsid w:val="00847ED9"/>
    <w:rsid w:val="00850129"/>
    <w:rsid w:val="00850B2D"/>
    <w:rsid w:val="00850B49"/>
    <w:rsid w:val="00850CA8"/>
    <w:rsid w:val="00850CBC"/>
    <w:rsid w:val="00852079"/>
    <w:rsid w:val="008528C2"/>
    <w:rsid w:val="00853174"/>
    <w:rsid w:val="008533B5"/>
    <w:rsid w:val="00853700"/>
    <w:rsid w:val="00853EF6"/>
    <w:rsid w:val="0085430B"/>
    <w:rsid w:val="0085485A"/>
    <w:rsid w:val="00854F87"/>
    <w:rsid w:val="0085527F"/>
    <w:rsid w:val="00855A22"/>
    <w:rsid w:val="00855C4B"/>
    <w:rsid w:val="00855FBE"/>
    <w:rsid w:val="00856D52"/>
    <w:rsid w:val="00857324"/>
    <w:rsid w:val="008576C0"/>
    <w:rsid w:val="00857890"/>
    <w:rsid w:val="00857960"/>
    <w:rsid w:val="00860AE3"/>
    <w:rsid w:val="00861466"/>
    <w:rsid w:val="00861AA5"/>
    <w:rsid w:val="00861ADE"/>
    <w:rsid w:val="00862C05"/>
    <w:rsid w:val="00862DCF"/>
    <w:rsid w:val="008633DA"/>
    <w:rsid w:val="00863574"/>
    <w:rsid w:val="00863764"/>
    <w:rsid w:val="0086410E"/>
    <w:rsid w:val="008645C0"/>
    <w:rsid w:val="008647E4"/>
    <w:rsid w:val="00864A92"/>
    <w:rsid w:val="00864BBC"/>
    <w:rsid w:val="00865C36"/>
    <w:rsid w:val="0086601A"/>
    <w:rsid w:val="008660C9"/>
    <w:rsid w:val="00866606"/>
    <w:rsid w:val="008669EB"/>
    <w:rsid w:val="00867058"/>
    <w:rsid w:val="0086707F"/>
    <w:rsid w:val="008702A5"/>
    <w:rsid w:val="00870314"/>
    <w:rsid w:val="00870599"/>
    <w:rsid w:val="00870605"/>
    <w:rsid w:val="00870B0E"/>
    <w:rsid w:val="00870B4B"/>
    <w:rsid w:val="00870ED8"/>
    <w:rsid w:val="00872063"/>
    <w:rsid w:val="00873215"/>
    <w:rsid w:val="00874E24"/>
    <w:rsid w:val="0087619A"/>
    <w:rsid w:val="008764BC"/>
    <w:rsid w:val="00876B2B"/>
    <w:rsid w:val="00877AA3"/>
    <w:rsid w:val="00880B30"/>
    <w:rsid w:val="00880D91"/>
    <w:rsid w:val="0088173A"/>
    <w:rsid w:val="00881C43"/>
    <w:rsid w:val="00882CAD"/>
    <w:rsid w:val="008831CF"/>
    <w:rsid w:val="00883283"/>
    <w:rsid w:val="00884D43"/>
    <w:rsid w:val="008850A9"/>
    <w:rsid w:val="008856B9"/>
    <w:rsid w:val="008859A9"/>
    <w:rsid w:val="0088693F"/>
    <w:rsid w:val="00886EB5"/>
    <w:rsid w:val="008877B1"/>
    <w:rsid w:val="00887A41"/>
    <w:rsid w:val="0089041C"/>
    <w:rsid w:val="00890540"/>
    <w:rsid w:val="00890AEF"/>
    <w:rsid w:val="008918BC"/>
    <w:rsid w:val="00891CC4"/>
    <w:rsid w:val="00892180"/>
    <w:rsid w:val="00892394"/>
    <w:rsid w:val="00892BF8"/>
    <w:rsid w:val="00892FA7"/>
    <w:rsid w:val="00893CDB"/>
    <w:rsid w:val="00894FBF"/>
    <w:rsid w:val="00895A24"/>
    <w:rsid w:val="00895AFF"/>
    <w:rsid w:val="00896E89"/>
    <w:rsid w:val="008A029B"/>
    <w:rsid w:val="008A0384"/>
    <w:rsid w:val="008A0A6A"/>
    <w:rsid w:val="008A0F40"/>
    <w:rsid w:val="008A1879"/>
    <w:rsid w:val="008A1D77"/>
    <w:rsid w:val="008A225D"/>
    <w:rsid w:val="008A2869"/>
    <w:rsid w:val="008A3999"/>
    <w:rsid w:val="008A3D4A"/>
    <w:rsid w:val="008A55B5"/>
    <w:rsid w:val="008A77D2"/>
    <w:rsid w:val="008A7966"/>
    <w:rsid w:val="008B07F5"/>
    <w:rsid w:val="008B106E"/>
    <w:rsid w:val="008B129B"/>
    <w:rsid w:val="008B1602"/>
    <w:rsid w:val="008B19F2"/>
    <w:rsid w:val="008B1DAB"/>
    <w:rsid w:val="008B1F05"/>
    <w:rsid w:val="008B2FE3"/>
    <w:rsid w:val="008B343E"/>
    <w:rsid w:val="008B3748"/>
    <w:rsid w:val="008B3D09"/>
    <w:rsid w:val="008B3EE2"/>
    <w:rsid w:val="008B418E"/>
    <w:rsid w:val="008B42AE"/>
    <w:rsid w:val="008B513F"/>
    <w:rsid w:val="008B55D0"/>
    <w:rsid w:val="008B5B54"/>
    <w:rsid w:val="008B671A"/>
    <w:rsid w:val="008B7330"/>
    <w:rsid w:val="008B78F8"/>
    <w:rsid w:val="008B7F47"/>
    <w:rsid w:val="008C0204"/>
    <w:rsid w:val="008C097D"/>
    <w:rsid w:val="008C1879"/>
    <w:rsid w:val="008C18AD"/>
    <w:rsid w:val="008C18B7"/>
    <w:rsid w:val="008C3D4A"/>
    <w:rsid w:val="008C3FAE"/>
    <w:rsid w:val="008C4103"/>
    <w:rsid w:val="008C459A"/>
    <w:rsid w:val="008C46F5"/>
    <w:rsid w:val="008C4A15"/>
    <w:rsid w:val="008C4C98"/>
    <w:rsid w:val="008C56D7"/>
    <w:rsid w:val="008C5BBF"/>
    <w:rsid w:val="008C6046"/>
    <w:rsid w:val="008C6197"/>
    <w:rsid w:val="008C67D7"/>
    <w:rsid w:val="008C6C6F"/>
    <w:rsid w:val="008C7205"/>
    <w:rsid w:val="008C7335"/>
    <w:rsid w:val="008C7AAF"/>
    <w:rsid w:val="008C7D4C"/>
    <w:rsid w:val="008C7F05"/>
    <w:rsid w:val="008D0D9C"/>
    <w:rsid w:val="008D0F2A"/>
    <w:rsid w:val="008D16E7"/>
    <w:rsid w:val="008D24FC"/>
    <w:rsid w:val="008D2CD5"/>
    <w:rsid w:val="008D3A64"/>
    <w:rsid w:val="008D3ABE"/>
    <w:rsid w:val="008D3B4C"/>
    <w:rsid w:val="008D3C73"/>
    <w:rsid w:val="008D3D28"/>
    <w:rsid w:val="008D47CE"/>
    <w:rsid w:val="008D4D7C"/>
    <w:rsid w:val="008D5097"/>
    <w:rsid w:val="008D554F"/>
    <w:rsid w:val="008D5593"/>
    <w:rsid w:val="008D6300"/>
    <w:rsid w:val="008D6EED"/>
    <w:rsid w:val="008D75DE"/>
    <w:rsid w:val="008D7787"/>
    <w:rsid w:val="008D7893"/>
    <w:rsid w:val="008D7BFA"/>
    <w:rsid w:val="008D7CF2"/>
    <w:rsid w:val="008E0627"/>
    <w:rsid w:val="008E10B4"/>
    <w:rsid w:val="008E16F0"/>
    <w:rsid w:val="008E1711"/>
    <w:rsid w:val="008E2074"/>
    <w:rsid w:val="008E20B6"/>
    <w:rsid w:val="008E2AA6"/>
    <w:rsid w:val="008E2E39"/>
    <w:rsid w:val="008E3867"/>
    <w:rsid w:val="008E411F"/>
    <w:rsid w:val="008E44AC"/>
    <w:rsid w:val="008E44D1"/>
    <w:rsid w:val="008E4899"/>
    <w:rsid w:val="008E4A74"/>
    <w:rsid w:val="008E4C22"/>
    <w:rsid w:val="008E633C"/>
    <w:rsid w:val="008E639F"/>
    <w:rsid w:val="008E6444"/>
    <w:rsid w:val="008E64DA"/>
    <w:rsid w:val="008E6C69"/>
    <w:rsid w:val="008E73CF"/>
    <w:rsid w:val="008E7FAF"/>
    <w:rsid w:val="008F0CE0"/>
    <w:rsid w:val="008F2171"/>
    <w:rsid w:val="008F2E73"/>
    <w:rsid w:val="008F3132"/>
    <w:rsid w:val="008F471F"/>
    <w:rsid w:val="008F5623"/>
    <w:rsid w:val="008F5962"/>
    <w:rsid w:val="008F59F7"/>
    <w:rsid w:val="008F5B78"/>
    <w:rsid w:val="008F70D1"/>
    <w:rsid w:val="008F7791"/>
    <w:rsid w:val="00902A83"/>
    <w:rsid w:val="00903960"/>
    <w:rsid w:val="00903AF4"/>
    <w:rsid w:val="0090409C"/>
    <w:rsid w:val="00904702"/>
    <w:rsid w:val="00904915"/>
    <w:rsid w:val="00904A4A"/>
    <w:rsid w:val="009050B0"/>
    <w:rsid w:val="00905589"/>
    <w:rsid w:val="009056AC"/>
    <w:rsid w:val="00905747"/>
    <w:rsid w:val="0090613B"/>
    <w:rsid w:val="0090640F"/>
    <w:rsid w:val="00906A85"/>
    <w:rsid w:val="00907306"/>
    <w:rsid w:val="00907453"/>
    <w:rsid w:val="00907BDD"/>
    <w:rsid w:val="0091055A"/>
    <w:rsid w:val="00911208"/>
    <w:rsid w:val="0091155C"/>
    <w:rsid w:val="00911752"/>
    <w:rsid w:val="00911B7E"/>
    <w:rsid w:val="00911C41"/>
    <w:rsid w:val="0091218B"/>
    <w:rsid w:val="0091274C"/>
    <w:rsid w:val="00913014"/>
    <w:rsid w:val="009133B2"/>
    <w:rsid w:val="0091469A"/>
    <w:rsid w:val="00914B52"/>
    <w:rsid w:val="00914BD0"/>
    <w:rsid w:val="00914D4D"/>
    <w:rsid w:val="00914E04"/>
    <w:rsid w:val="00915C50"/>
    <w:rsid w:val="00915F54"/>
    <w:rsid w:val="00916B57"/>
    <w:rsid w:val="00917CFB"/>
    <w:rsid w:val="0092002F"/>
    <w:rsid w:val="00920460"/>
    <w:rsid w:val="0092147A"/>
    <w:rsid w:val="00921775"/>
    <w:rsid w:val="009222DF"/>
    <w:rsid w:val="0092258F"/>
    <w:rsid w:val="00922646"/>
    <w:rsid w:val="00922EEC"/>
    <w:rsid w:val="0092351D"/>
    <w:rsid w:val="009236CD"/>
    <w:rsid w:val="009238DA"/>
    <w:rsid w:val="00923FD0"/>
    <w:rsid w:val="009242C7"/>
    <w:rsid w:val="00924B6F"/>
    <w:rsid w:val="00924C36"/>
    <w:rsid w:val="00926191"/>
    <w:rsid w:val="00926F13"/>
    <w:rsid w:val="00926F99"/>
    <w:rsid w:val="0092794F"/>
    <w:rsid w:val="00930564"/>
    <w:rsid w:val="00930908"/>
    <w:rsid w:val="00930F71"/>
    <w:rsid w:val="009310DC"/>
    <w:rsid w:val="00931700"/>
    <w:rsid w:val="00931AFC"/>
    <w:rsid w:val="00931DAD"/>
    <w:rsid w:val="0093280C"/>
    <w:rsid w:val="00932AAE"/>
    <w:rsid w:val="00932EEB"/>
    <w:rsid w:val="009343E7"/>
    <w:rsid w:val="00934EDB"/>
    <w:rsid w:val="009355F5"/>
    <w:rsid w:val="009357C9"/>
    <w:rsid w:val="00937585"/>
    <w:rsid w:val="00937B5D"/>
    <w:rsid w:val="009405D3"/>
    <w:rsid w:val="00940D74"/>
    <w:rsid w:val="00941322"/>
    <w:rsid w:val="0094137B"/>
    <w:rsid w:val="009418E5"/>
    <w:rsid w:val="00942151"/>
    <w:rsid w:val="00942B45"/>
    <w:rsid w:val="00943279"/>
    <w:rsid w:val="00943346"/>
    <w:rsid w:val="009433B6"/>
    <w:rsid w:val="0094394F"/>
    <w:rsid w:val="00943E15"/>
    <w:rsid w:val="00943F66"/>
    <w:rsid w:val="009440B3"/>
    <w:rsid w:val="009441E0"/>
    <w:rsid w:val="009441FA"/>
    <w:rsid w:val="00944200"/>
    <w:rsid w:val="00946013"/>
    <w:rsid w:val="0094645C"/>
    <w:rsid w:val="00946FCC"/>
    <w:rsid w:val="009476C4"/>
    <w:rsid w:val="00950A7B"/>
    <w:rsid w:val="0095171D"/>
    <w:rsid w:val="00951C3F"/>
    <w:rsid w:val="00951DCE"/>
    <w:rsid w:val="009526E6"/>
    <w:rsid w:val="00952DD6"/>
    <w:rsid w:val="00952EB0"/>
    <w:rsid w:val="00953C64"/>
    <w:rsid w:val="009541D6"/>
    <w:rsid w:val="009542DE"/>
    <w:rsid w:val="00954655"/>
    <w:rsid w:val="00954D29"/>
    <w:rsid w:val="00955068"/>
    <w:rsid w:val="009553FF"/>
    <w:rsid w:val="00955C59"/>
    <w:rsid w:val="00957905"/>
    <w:rsid w:val="0095790A"/>
    <w:rsid w:val="00957A8F"/>
    <w:rsid w:val="009601CE"/>
    <w:rsid w:val="0096086F"/>
    <w:rsid w:val="00962AEE"/>
    <w:rsid w:val="00963A72"/>
    <w:rsid w:val="009643E7"/>
    <w:rsid w:val="009644AD"/>
    <w:rsid w:val="0096458D"/>
    <w:rsid w:val="00964B72"/>
    <w:rsid w:val="00965186"/>
    <w:rsid w:val="00965316"/>
    <w:rsid w:val="0096569B"/>
    <w:rsid w:val="00965A8A"/>
    <w:rsid w:val="00966D9E"/>
    <w:rsid w:val="009676FD"/>
    <w:rsid w:val="00967C1B"/>
    <w:rsid w:val="00967C72"/>
    <w:rsid w:val="0097111E"/>
    <w:rsid w:val="009714D1"/>
    <w:rsid w:val="009715E1"/>
    <w:rsid w:val="009721EB"/>
    <w:rsid w:val="0097262E"/>
    <w:rsid w:val="00972BE7"/>
    <w:rsid w:val="00973506"/>
    <w:rsid w:val="009735EC"/>
    <w:rsid w:val="00973A58"/>
    <w:rsid w:val="00974AFC"/>
    <w:rsid w:val="00975037"/>
    <w:rsid w:val="00975818"/>
    <w:rsid w:val="00975F2E"/>
    <w:rsid w:val="0097671A"/>
    <w:rsid w:val="00976870"/>
    <w:rsid w:val="00976CF3"/>
    <w:rsid w:val="0098040B"/>
    <w:rsid w:val="00981396"/>
    <w:rsid w:val="00981E5B"/>
    <w:rsid w:val="00981ECD"/>
    <w:rsid w:val="00981F8D"/>
    <w:rsid w:val="00983D6C"/>
    <w:rsid w:val="00983E99"/>
    <w:rsid w:val="00984288"/>
    <w:rsid w:val="009846A7"/>
    <w:rsid w:val="00984B23"/>
    <w:rsid w:val="009860CE"/>
    <w:rsid w:val="0098614C"/>
    <w:rsid w:val="009862B5"/>
    <w:rsid w:val="009864FB"/>
    <w:rsid w:val="0098696A"/>
    <w:rsid w:val="00986CCD"/>
    <w:rsid w:val="00986CDC"/>
    <w:rsid w:val="00986D81"/>
    <w:rsid w:val="00986EA7"/>
    <w:rsid w:val="00986F07"/>
    <w:rsid w:val="009872BE"/>
    <w:rsid w:val="00987A87"/>
    <w:rsid w:val="00990D2A"/>
    <w:rsid w:val="0099117F"/>
    <w:rsid w:val="00991981"/>
    <w:rsid w:val="00991ADC"/>
    <w:rsid w:val="00991C8B"/>
    <w:rsid w:val="009920FF"/>
    <w:rsid w:val="00992333"/>
    <w:rsid w:val="00992614"/>
    <w:rsid w:val="00992720"/>
    <w:rsid w:val="00992D77"/>
    <w:rsid w:val="009933E5"/>
    <w:rsid w:val="00993707"/>
    <w:rsid w:val="00993C0C"/>
    <w:rsid w:val="00994191"/>
    <w:rsid w:val="009946C7"/>
    <w:rsid w:val="00994BAA"/>
    <w:rsid w:val="009950F0"/>
    <w:rsid w:val="0099510C"/>
    <w:rsid w:val="00995418"/>
    <w:rsid w:val="009958CC"/>
    <w:rsid w:val="009959A7"/>
    <w:rsid w:val="00996A96"/>
    <w:rsid w:val="0099718B"/>
    <w:rsid w:val="0099752B"/>
    <w:rsid w:val="0099784C"/>
    <w:rsid w:val="00997F26"/>
    <w:rsid w:val="009A0096"/>
    <w:rsid w:val="009A0A87"/>
    <w:rsid w:val="009A0F32"/>
    <w:rsid w:val="009A2939"/>
    <w:rsid w:val="009A34CB"/>
    <w:rsid w:val="009A400C"/>
    <w:rsid w:val="009A6831"/>
    <w:rsid w:val="009A6948"/>
    <w:rsid w:val="009A6DDF"/>
    <w:rsid w:val="009A79F1"/>
    <w:rsid w:val="009A7A02"/>
    <w:rsid w:val="009B01D2"/>
    <w:rsid w:val="009B0B90"/>
    <w:rsid w:val="009B0CE2"/>
    <w:rsid w:val="009B1508"/>
    <w:rsid w:val="009B2644"/>
    <w:rsid w:val="009B2807"/>
    <w:rsid w:val="009B2DAD"/>
    <w:rsid w:val="009B2E50"/>
    <w:rsid w:val="009B3569"/>
    <w:rsid w:val="009B41BF"/>
    <w:rsid w:val="009B4760"/>
    <w:rsid w:val="009B4D6B"/>
    <w:rsid w:val="009B666F"/>
    <w:rsid w:val="009B6A16"/>
    <w:rsid w:val="009B6C57"/>
    <w:rsid w:val="009B6FAF"/>
    <w:rsid w:val="009B770E"/>
    <w:rsid w:val="009C147F"/>
    <w:rsid w:val="009C1974"/>
    <w:rsid w:val="009C1CD3"/>
    <w:rsid w:val="009C23A2"/>
    <w:rsid w:val="009C26AC"/>
    <w:rsid w:val="009C3307"/>
    <w:rsid w:val="009C3CCA"/>
    <w:rsid w:val="009C492E"/>
    <w:rsid w:val="009C644A"/>
    <w:rsid w:val="009C66D5"/>
    <w:rsid w:val="009C6ED6"/>
    <w:rsid w:val="009C713E"/>
    <w:rsid w:val="009C77B8"/>
    <w:rsid w:val="009C7C2E"/>
    <w:rsid w:val="009D02E6"/>
    <w:rsid w:val="009D0A63"/>
    <w:rsid w:val="009D0BBC"/>
    <w:rsid w:val="009D19F5"/>
    <w:rsid w:val="009D31F3"/>
    <w:rsid w:val="009D3CFD"/>
    <w:rsid w:val="009D5035"/>
    <w:rsid w:val="009D5083"/>
    <w:rsid w:val="009D54BF"/>
    <w:rsid w:val="009D5517"/>
    <w:rsid w:val="009D5734"/>
    <w:rsid w:val="009D5827"/>
    <w:rsid w:val="009D5B8C"/>
    <w:rsid w:val="009D5BF3"/>
    <w:rsid w:val="009D6499"/>
    <w:rsid w:val="009D6672"/>
    <w:rsid w:val="009D68E6"/>
    <w:rsid w:val="009D6A1A"/>
    <w:rsid w:val="009D755E"/>
    <w:rsid w:val="009D77AF"/>
    <w:rsid w:val="009E0620"/>
    <w:rsid w:val="009E10A8"/>
    <w:rsid w:val="009E125B"/>
    <w:rsid w:val="009E1DB8"/>
    <w:rsid w:val="009E2704"/>
    <w:rsid w:val="009E29B8"/>
    <w:rsid w:val="009E2F75"/>
    <w:rsid w:val="009E3092"/>
    <w:rsid w:val="009E355E"/>
    <w:rsid w:val="009E408C"/>
    <w:rsid w:val="009E4105"/>
    <w:rsid w:val="009E467A"/>
    <w:rsid w:val="009E5A29"/>
    <w:rsid w:val="009E5E4A"/>
    <w:rsid w:val="009E5E66"/>
    <w:rsid w:val="009E695E"/>
    <w:rsid w:val="009E7E61"/>
    <w:rsid w:val="009F00CF"/>
    <w:rsid w:val="009F04F4"/>
    <w:rsid w:val="009F0818"/>
    <w:rsid w:val="009F09F2"/>
    <w:rsid w:val="009F0A87"/>
    <w:rsid w:val="009F0D1C"/>
    <w:rsid w:val="009F29D5"/>
    <w:rsid w:val="009F3245"/>
    <w:rsid w:val="009F4F61"/>
    <w:rsid w:val="009F6A98"/>
    <w:rsid w:val="009F7673"/>
    <w:rsid w:val="009F7AEB"/>
    <w:rsid w:val="00A008C1"/>
    <w:rsid w:val="00A00E2D"/>
    <w:rsid w:val="00A012F9"/>
    <w:rsid w:val="00A01AE0"/>
    <w:rsid w:val="00A01CA5"/>
    <w:rsid w:val="00A02692"/>
    <w:rsid w:val="00A02C1D"/>
    <w:rsid w:val="00A0394C"/>
    <w:rsid w:val="00A03AF4"/>
    <w:rsid w:val="00A03DE9"/>
    <w:rsid w:val="00A042A5"/>
    <w:rsid w:val="00A04A55"/>
    <w:rsid w:val="00A04E53"/>
    <w:rsid w:val="00A06C24"/>
    <w:rsid w:val="00A06CFC"/>
    <w:rsid w:val="00A06F04"/>
    <w:rsid w:val="00A06F8A"/>
    <w:rsid w:val="00A075B6"/>
    <w:rsid w:val="00A10575"/>
    <w:rsid w:val="00A111D2"/>
    <w:rsid w:val="00A116EC"/>
    <w:rsid w:val="00A11828"/>
    <w:rsid w:val="00A12FED"/>
    <w:rsid w:val="00A133AD"/>
    <w:rsid w:val="00A13483"/>
    <w:rsid w:val="00A15C21"/>
    <w:rsid w:val="00A15DC3"/>
    <w:rsid w:val="00A17E54"/>
    <w:rsid w:val="00A211B7"/>
    <w:rsid w:val="00A21ED1"/>
    <w:rsid w:val="00A22455"/>
    <w:rsid w:val="00A22C51"/>
    <w:rsid w:val="00A249C1"/>
    <w:rsid w:val="00A2535C"/>
    <w:rsid w:val="00A25424"/>
    <w:rsid w:val="00A262A6"/>
    <w:rsid w:val="00A2672F"/>
    <w:rsid w:val="00A308AC"/>
    <w:rsid w:val="00A3127B"/>
    <w:rsid w:val="00A3155F"/>
    <w:rsid w:val="00A31865"/>
    <w:rsid w:val="00A31A87"/>
    <w:rsid w:val="00A31FEE"/>
    <w:rsid w:val="00A3235E"/>
    <w:rsid w:val="00A33121"/>
    <w:rsid w:val="00A336C3"/>
    <w:rsid w:val="00A33B18"/>
    <w:rsid w:val="00A34EFD"/>
    <w:rsid w:val="00A34F03"/>
    <w:rsid w:val="00A35BF1"/>
    <w:rsid w:val="00A36071"/>
    <w:rsid w:val="00A360C2"/>
    <w:rsid w:val="00A36C7F"/>
    <w:rsid w:val="00A36EB2"/>
    <w:rsid w:val="00A3725A"/>
    <w:rsid w:val="00A37DCF"/>
    <w:rsid w:val="00A4007B"/>
    <w:rsid w:val="00A40162"/>
    <w:rsid w:val="00A403B5"/>
    <w:rsid w:val="00A404C7"/>
    <w:rsid w:val="00A41197"/>
    <w:rsid w:val="00A41C43"/>
    <w:rsid w:val="00A4236B"/>
    <w:rsid w:val="00A4319D"/>
    <w:rsid w:val="00A43E72"/>
    <w:rsid w:val="00A4413E"/>
    <w:rsid w:val="00A455FC"/>
    <w:rsid w:val="00A472F8"/>
    <w:rsid w:val="00A479A7"/>
    <w:rsid w:val="00A47B92"/>
    <w:rsid w:val="00A50552"/>
    <w:rsid w:val="00A511F6"/>
    <w:rsid w:val="00A514E4"/>
    <w:rsid w:val="00A5178F"/>
    <w:rsid w:val="00A5260F"/>
    <w:rsid w:val="00A527C0"/>
    <w:rsid w:val="00A528B4"/>
    <w:rsid w:val="00A52B68"/>
    <w:rsid w:val="00A53F07"/>
    <w:rsid w:val="00A542BF"/>
    <w:rsid w:val="00A54828"/>
    <w:rsid w:val="00A552CA"/>
    <w:rsid w:val="00A553C5"/>
    <w:rsid w:val="00A562BB"/>
    <w:rsid w:val="00A56B19"/>
    <w:rsid w:val="00A56F13"/>
    <w:rsid w:val="00A5723B"/>
    <w:rsid w:val="00A57F51"/>
    <w:rsid w:val="00A60C57"/>
    <w:rsid w:val="00A6276D"/>
    <w:rsid w:val="00A6410C"/>
    <w:rsid w:val="00A647F6"/>
    <w:rsid w:val="00A64EFA"/>
    <w:rsid w:val="00A64F12"/>
    <w:rsid w:val="00A65ABC"/>
    <w:rsid w:val="00A66348"/>
    <w:rsid w:val="00A669D8"/>
    <w:rsid w:val="00A66A47"/>
    <w:rsid w:val="00A670BD"/>
    <w:rsid w:val="00A67208"/>
    <w:rsid w:val="00A672D0"/>
    <w:rsid w:val="00A675EF"/>
    <w:rsid w:val="00A678C0"/>
    <w:rsid w:val="00A67F6B"/>
    <w:rsid w:val="00A70E1D"/>
    <w:rsid w:val="00A719E4"/>
    <w:rsid w:val="00A71B90"/>
    <w:rsid w:val="00A71D72"/>
    <w:rsid w:val="00A7205C"/>
    <w:rsid w:val="00A7219D"/>
    <w:rsid w:val="00A72339"/>
    <w:rsid w:val="00A72A7C"/>
    <w:rsid w:val="00A72C33"/>
    <w:rsid w:val="00A730B8"/>
    <w:rsid w:val="00A73359"/>
    <w:rsid w:val="00A73909"/>
    <w:rsid w:val="00A73E01"/>
    <w:rsid w:val="00A7410A"/>
    <w:rsid w:val="00A74C0E"/>
    <w:rsid w:val="00A756B4"/>
    <w:rsid w:val="00A778A9"/>
    <w:rsid w:val="00A77929"/>
    <w:rsid w:val="00A77EC2"/>
    <w:rsid w:val="00A800EF"/>
    <w:rsid w:val="00A81B7E"/>
    <w:rsid w:val="00A84017"/>
    <w:rsid w:val="00A84727"/>
    <w:rsid w:val="00A84744"/>
    <w:rsid w:val="00A84BE8"/>
    <w:rsid w:val="00A8557E"/>
    <w:rsid w:val="00A87790"/>
    <w:rsid w:val="00A87D09"/>
    <w:rsid w:val="00A87D5F"/>
    <w:rsid w:val="00A87E18"/>
    <w:rsid w:val="00A9065F"/>
    <w:rsid w:val="00A90ED0"/>
    <w:rsid w:val="00A90FBC"/>
    <w:rsid w:val="00A910C4"/>
    <w:rsid w:val="00A9127B"/>
    <w:rsid w:val="00A91455"/>
    <w:rsid w:val="00A916A7"/>
    <w:rsid w:val="00A917CD"/>
    <w:rsid w:val="00A91EA8"/>
    <w:rsid w:val="00A92306"/>
    <w:rsid w:val="00A929EF"/>
    <w:rsid w:val="00A92A99"/>
    <w:rsid w:val="00A943AC"/>
    <w:rsid w:val="00A94B0A"/>
    <w:rsid w:val="00A94C30"/>
    <w:rsid w:val="00A95CA2"/>
    <w:rsid w:val="00A968AB"/>
    <w:rsid w:val="00A96B64"/>
    <w:rsid w:val="00AA0DFA"/>
    <w:rsid w:val="00AA204A"/>
    <w:rsid w:val="00AA255C"/>
    <w:rsid w:val="00AA2587"/>
    <w:rsid w:val="00AA2B0E"/>
    <w:rsid w:val="00AA387D"/>
    <w:rsid w:val="00AA38B1"/>
    <w:rsid w:val="00AA3D82"/>
    <w:rsid w:val="00AA5837"/>
    <w:rsid w:val="00AA6FA5"/>
    <w:rsid w:val="00AA777F"/>
    <w:rsid w:val="00AB0747"/>
    <w:rsid w:val="00AB2030"/>
    <w:rsid w:val="00AB2431"/>
    <w:rsid w:val="00AB261F"/>
    <w:rsid w:val="00AB2659"/>
    <w:rsid w:val="00AB282B"/>
    <w:rsid w:val="00AB2AD5"/>
    <w:rsid w:val="00AB2FCC"/>
    <w:rsid w:val="00AB385D"/>
    <w:rsid w:val="00AB3E47"/>
    <w:rsid w:val="00AB47AA"/>
    <w:rsid w:val="00AB4DC1"/>
    <w:rsid w:val="00AB626E"/>
    <w:rsid w:val="00AB666B"/>
    <w:rsid w:val="00AB6846"/>
    <w:rsid w:val="00AB7053"/>
    <w:rsid w:val="00AB7063"/>
    <w:rsid w:val="00AB70A7"/>
    <w:rsid w:val="00AB735F"/>
    <w:rsid w:val="00AB73A3"/>
    <w:rsid w:val="00AB7429"/>
    <w:rsid w:val="00AB745E"/>
    <w:rsid w:val="00AB7FCE"/>
    <w:rsid w:val="00AC05DB"/>
    <w:rsid w:val="00AC07D7"/>
    <w:rsid w:val="00AC1068"/>
    <w:rsid w:val="00AC1E7C"/>
    <w:rsid w:val="00AC209F"/>
    <w:rsid w:val="00AC28E6"/>
    <w:rsid w:val="00AC2BD9"/>
    <w:rsid w:val="00AC52CE"/>
    <w:rsid w:val="00AC543B"/>
    <w:rsid w:val="00AC5725"/>
    <w:rsid w:val="00AC5D94"/>
    <w:rsid w:val="00AC6F3A"/>
    <w:rsid w:val="00AC7032"/>
    <w:rsid w:val="00AC790B"/>
    <w:rsid w:val="00AC7CE8"/>
    <w:rsid w:val="00AC7E30"/>
    <w:rsid w:val="00AC7E4D"/>
    <w:rsid w:val="00AD0DFE"/>
    <w:rsid w:val="00AD0EAF"/>
    <w:rsid w:val="00AD25CE"/>
    <w:rsid w:val="00AD2731"/>
    <w:rsid w:val="00AD298D"/>
    <w:rsid w:val="00AD2AA2"/>
    <w:rsid w:val="00AD3DEC"/>
    <w:rsid w:val="00AD493B"/>
    <w:rsid w:val="00AD4CA5"/>
    <w:rsid w:val="00AD4D76"/>
    <w:rsid w:val="00AD6197"/>
    <w:rsid w:val="00AD70B4"/>
    <w:rsid w:val="00AE096C"/>
    <w:rsid w:val="00AE0A3D"/>
    <w:rsid w:val="00AE1638"/>
    <w:rsid w:val="00AE1CC9"/>
    <w:rsid w:val="00AE205B"/>
    <w:rsid w:val="00AE29ED"/>
    <w:rsid w:val="00AE2FEB"/>
    <w:rsid w:val="00AE3AF3"/>
    <w:rsid w:val="00AE4368"/>
    <w:rsid w:val="00AE43B0"/>
    <w:rsid w:val="00AE469B"/>
    <w:rsid w:val="00AE4A87"/>
    <w:rsid w:val="00AE4D5E"/>
    <w:rsid w:val="00AE4D88"/>
    <w:rsid w:val="00AE4DEF"/>
    <w:rsid w:val="00AE549C"/>
    <w:rsid w:val="00AE550B"/>
    <w:rsid w:val="00AE5530"/>
    <w:rsid w:val="00AE58E3"/>
    <w:rsid w:val="00AE6780"/>
    <w:rsid w:val="00AE6E7D"/>
    <w:rsid w:val="00AE6F9B"/>
    <w:rsid w:val="00AE78BD"/>
    <w:rsid w:val="00AF03BA"/>
    <w:rsid w:val="00AF0AC5"/>
    <w:rsid w:val="00AF26EE"/>
    <w:rsid w:val="00AF2AC6"/>
    <w:rsid w:val="00AF2E94"/>
    <w:rsid w:val="00AF5F3C"/>
    <w:rsid w:val="00AF6A06"/>
    <w:rsid w:val="00AF6C82"/>
    <w:rsid w:val="00AF6FDC"/>
    <w:rsid w:val="00AF7354"/>
    <w:rsid w:val="00AF7B0F"/>
    <w:rsid w:val="00B0007A"/>
    <w:rsid w:val="00B0071B"/>
    <w:rsid w:val="00B00F95"/>
    <w:rsid w:val="00B013B2"/>
    <w:rsid w:val="00B0265D"/>
    <w:rsid w:val="00B02A80"/>
    <w:rsid w:val="00B03B92"/>
    <w:rsid w:val="00B040B6"/>
    <w:rsid w:val="00B043AB"/>
    <w:rsid w:val="00B04CE3"/>
    <w:rsid w:val="00B062AF"/>
    <w:rsid w:val="00B0713A"/>
    <w:rsid w:val="00B07C3D"/>
    <w:rsid w:val="00B07DC2"/>
    <w:rsid w:val="00B1009E"/>
    <w:rsid w:val="00B10448"/>
    <w:rsid w:val="00B10706"/>
    <w:rsid w:val="00B10D49"/>
    <w:rsid w:val="00B11187"/>
    <w:rsid w:val="00B112B6"/>
    <w:rsid w:val="00B12A38"/>
    <w:rsid w:val="00B148F2"/>
    <w:rsid w:val="00B15850"/>
    <w:rsid w:val="00B16A23"/>
    <w:rsid w:val="00B20FC6"/>
    <w:rsid w:val="00B215C5"/>
    <w:rsid w:val="00B21C2E"/>
    <w:rsid w:val="00B2290F"/>
    <w:rsid w:val="00B23247"/>
    <w:rsid w:val="00B23365"/>
    <w:rsid w:val="00B23395"/>
    <w:rsid w:val="00B23752"/>
    <w:rsid w:val="00B24429"/>
    <w:rsid w:val="00B24A6E"/>
    <w:rsid w:val="00B257CC"/>
    <w:rsid w:val="00B26351"/>
    <w:rsid w:val="00B26537"/>
    <w:rsid w:val="00B26C73"/>
    <w:rsid w:val="00B27384"/>
    <w:rsid w:val="00B27745"/>
    <w:rsid w:val="00B278DC"/>
    <w:rsid w:val="00B27A27"/>
    <w:rsid w:val="00B27A94"/>
    <w:rsid w:val="00B30715"/>
    <w:rsid w:val="00B308DC"/>
    <w:rsid w:val="00B30BE0"/>
    <w:rsid w:val="00B313AB"/>
    <w:rsid w:val="00B31F24"/>
    <w:rsid w:val="00B32835"/>
    <w:rsid w:val="00B32A29"/>
    <w:rsid w:val="00B32D29"/>
    <w:rsid w:val="00B3347E"/>
    <w:rsid w:val="00B334B2"/>
    <w:rsid w:val="00B338D8"/>
    <w:rsid w:val="00B33AEE"/>
    <w:rsid w:val="00B345DE"/>
    <w:rsid w:val="00B34CEB"/>
    <w:rsid w:val="00B34FA7"/>
    <w:rsid w:val="00B35091"/>
    <w:rsid w:val="00B35CEA"/>
    <w:rsid w:val="00B36B8A"/>
    <w:rsid w:val="00B373ED"/>
    <w:rsid w:val="00B376BF"/>
    <w:rsid w:val="00B37D76"/>
    <w:rsid w:val="00B403E8"/>
    <w:rsid w:val="00B40413"/>
    <w:rsid w:val="00B407AB"/>
    <w:rsid w:val="00B408C0"/>
    <w:rsid w:val="00B41346"/>
    <w:rsid w:val="00B421B7"/>
    <w:rsid w:val="00B42324"/>
    <w:rsid w:val="00B438FA"/>
    <w:rsid w:val="00B44271"/>
    <w:rsid w:val="00B44EDB"/>
    <w:rsid w:val="00B45A3A"/>
    <w:rsid w:val="00B45C62"/>
    <w:rsid w:val="00B46177"/>
    <w:rsid w:val="00B46753"/>
    <w:rsid w:val="00B4723A"/>
    <w:rsid w:val="00B477D4"/>
    <w:rsid w:val="00B50579"/>
    <w:rsid w:val="00B50F90"/>
    <w:rsid w:val="00B51132"/>
    <w:rsid w:val="00B52565"/>
    <w:rsid w:val="00B53669"/>
    <w:rsid w:val="00B55ABC"/>
    <w:rsid w:val="00B56941"/>
    <w:rsid w:val="00B56B37"/>
    <w:rsid w:val="00B56D5D"/>
    <w:rsid w:val="00B56DD5"/>
    <w:rsid w:val="00B572CE"/>
    <w:rsid w:val="00B57381"/>
    <w:rsid w:val="00B574FC"/>
    <w:rsid w:val="00B57819"/>
    <w:rsid w:val="00B57B26"/>
    <w:rsid w:val="00B6013A"/>
    <w:rsid w:val="00B6025E"/>
    <w:rsid w:val="00B610E1"/>
    <w:rsid w:val="00B63186"/>
    <w:rsid w:val="00B633A1"/>
    <w:rsid w:val="00B63628"/>
    <w:rsid w:val="00B6386A"/>
    <w:rsid w:val="00B63F1C"/>
    <w:rsid w:val="00B64976"/>
    <w:rsid w:val="00B64A39"/>
    <w:rsid w:val="00B64C0A"/>
    <w:rsid w:val="00B6504B"/>
    <w:rsid w:val="00B663A5"/>
    <w:rsid w:val="00B666D3"/>
    <w:rsid w:val="00B673A4"/>
    <w:rsid w:val="00B673DC"/>
    <w:rsid w:val="00B6759C"/>
    <w:rsid w:val="00B67CF0"/>
    <w:rsid w:val="00B67FCE"/>
    <w:rsid w:val="00B71547"/>
    <w:rsid w:val="00B71D49"/>
    <w:rsid w:val="00B725E6"/>
    <w:rsid w:val="00B734C5"/>
    <w:rsid w:val="00B73632"/>
    <w:rsid w:val="00B73902"/>
    <w:rsid w:val="00B73E1E"/>
    <w:rsid w:val="00B73E6B"/>
    <w:rsid w:val="00B744F3"/>
    <w:rsid w:val="00B75146"/>
    <w:rsid w:val="00B75466"/>
    <w:rsid w:val="00B7590F"/>
    <w:rsid w:val="00B75C77"/>
    <w:rsid w:val="00B7708D"/>
    <w:rsid w:val="00B77216"/>
    <w:rsid w:val="00B773DF"/>
    <w:rsid w:val="00B774BA"/>
    <w:rsid w:val="00B77D66"/>
    <w:rsid w:val="00B80394"/>
    <w:rsid w:val="00B80FF8"/>
    <w:rsid w:val="00B817FB"/>
    <w:rsid w:val="00B826BF"/>
    <w:rsid w:val="00B82FFF"/>
    <w:rsid w:val="00B83032"/>
    <w:rsid w:val="00B831EA"/>
    <w:rsid w:val="00B8339E"/>
    <w:rsid w:val="00B8370D"/>
    <w:rsid w:val="00B846B2"/>
    <w:rsid w:val="00B8505D"/>
    <w:rsid w:val="00B850C0"/>
    <w:rsid w:val="00B85325"/>
    <w:rsid w:val="00B85929"/>
    <w:rsid w:val="00B85FC2"/>
    <w:rsid w:val="00B8655E"/>
    <w:rsid w:val="00B8709B"/>
    <w:rsid w:val="00B87474"/>
    <w:rsid w:val="00B87B58"/>
    <w:rsid w:val="00B90493"/>
    <w:rsid w:val="00B90495"/>
    <w:rsid w:val="00B90B56"/>
    <w:rsid w:val="00B90DFA"/>
    <w:rsid w:val="00B912F2"/>
    <w:rsid w:val="00B913F6"/>
    <w:rsid w:val="00B91668"/>
    <w:rsid w:val="00B92E52"/>
    <w:rsid w:val="00B92F22"/>
    <w:rsid w:val="00B94AB2"/>
    <w:rsid w:val="00B95048"/>
    <w:rsid w:val="00B95368"/>
    <w:rsid w:val="00B957D9"/>
    <w:rsid w:val="00B95CE8"/>
    <w:rsid w:val="00B9654A"/>
    <w:rsid w:val="00B96C0D"/>
    <w:rsid w:val="00BA013F"/>
    <w:rsid w:val="00BA0381"/>
    <w:rsid w:val="00BA045C"/>
    <w:rsid w:val="00BA04EC"/>
    <w:rsid w:val="00BA0A44"/>
    <w:rsid w:val="00BA16E2"/>
    <w:rsid w:val="00BA1B1A"/>
    <w:rsid w:val="00BA27E4"/>
    <w:rsid w:val="00BA2D0E"/>
    <w:rsid w:val="00BA3279"/>
    <w:rsid w:val="00BA36FC"/>
    <w:rsid w:val="00BA370F"/>
    <w:rsid w:val="00BA38A8"/>
    <w:rsid w:val="00BA398B"/>
    <w:rsid w:val="00BA3E6A"/>
    <w:rsid w:val="00BA4A4C"/>
    <w:rsid w:val="00BA4E1A"/>
    <w:rsid w:val="00BA60E8"/>
    <w:rsid w:val="00BA642A"/>
    <w:rsid w:val="00BA69A9"/>
    <w:rsid w:val="00BA7A6B"/>
    <w:rsid w:val="00BB06C3"/>
    <w:rsid w:val="00BB0831"/>
    <w:rsid w:val="00BB19B0"/>
    <w:rsid w:val="00BB215F"/>
    <w:rsid w:val="00BB3DD5"/>
    <w:rsid w:val="00BB421C"/>
    <w:rsid w:val="00BB517F"/>
    <w:rsid w:val="00BB64D1"/>
    <w:rsid w:val="00BB682C"/>
    <w:rsid w:val="00BB7614"/>
    <w:rsid w:val="00BB7BCB"/>
    <w:rsid w:val="00BB7C7E"/>
    <w:rsid w:val="00BC0067"/>
    <w:rsid w:val="00BC0A76"/>
    <w:rsid w:val="00BC0BF5"/>
    <w:rsid w:val="00BC0EE7"/>
    <w:rsid w:val="00BC2D18"/>
    <w:rsid w:val="00BC2F9A"/>
    <w:rsid w:val="00BC32CA"/>
    <w:rsid w:val="00BC40A7"/>
    <w:rsid w:val="00BC493C"/>
    <w:rsid w:val="00BC5710"/>
    <w:rsid w:val="00BC629A"/>
    <w:rsid w:val="00BC6BF9"/>
    <w:rsid w:val="00BC6C40"/>
    <w:rsid w:val="00BC73A9"/>
    <w:rsid w:val="00BC751D"/>
    <w:rsid w:val="00BD0574"/>
    <w:rsid w:val="00BD0868"/>
    <w:rsid w:val="00BD0E27"/>
    <w:rsid w:val="00BD186D"/>
    <w:rsid w:val="00BD1EDB"/>
    <w:rsid w:val="00BD2093"/>
    <w:rsid w:val="00BD2339"/>
    <w:rsid w:val="00BD290C"/>
    <w:rsid w:val="00BD2E02"/>
    <w:rsid w:val="00BD36FB"/>
    <w:rsid w:val="00BD3BD8"/>
    <w:rsid w:val="00BD3DB4"/>
    <w:rsid w:val="00BD4091"/>
    <w:rsid w:val="00BD40C3"/>
    <w:rsid w:val="00BD4DA0"/>
    <w:rsid w:val="00BD62A0"/>
    <w:rsid w:val="00BD644C"/>
    <w:rsid w:val="00BD73E9"/>
    <w:rsid w:val="00BD7978"/>
    <w:rsid w:val="00BD7BE4"/>
    <w:rsid w:val="00BE00F5"/>
    <w:rsid w:val="00BE0D1C"/>
    <w:rsid w:val="00BE12F4"/>
    <w:rsid w:val="00BE1497"/>
    <w:rsid w:val="00BE233B"/>
    <w:rsid w:val="00BE279E"/>
    <w:rsid w:val="00BE2CD9"/>
    <w:rsid w:val="00BE2D73"/>
    <w:rsid w:val="00BE2F30"/>
    <w:rsid w:val="00BE3745"/>
    <w:rsid w:val="00BE3C1E"/>
    <w:rsid w:val="00BE4392"/>
    <w:rsid w:val="00BE43D1"/>
    <w:rsid w:val="00BE4540"/>
    <w:rsid w:val="00BE4ADA"/>
    <w:rsid w:val="00BE4D44"/>
    <w:rsid w:val="00BE5146"/>
    <w:rsid w:val="00BE5295"/>
    <w:rsid w:val="00BE5821"/>
    <w:rsid w:val="00BE5FB3"/>
    <w:rsid w:val="00BE7673"/>
    <w:rsid w:val="00BE769C"/>
    <w:rsid w:val="00BE7BF2"/>
    <w:rsid w:val="00BF0122"/>
    <w:rsid w:val="00BF1ECC"/>
    <w:rsid w:val="00BF2248"/>
    <w:rsid w:val="00BF328E"/>
    <w:rsid w:val="00BF4021"/>
    <w:rsid w:val="00BF418A"/>
    <w:rsid w:val="00BF526E"/>
    <w:rsid w:val="00BF5346"/>
    <w:rsid w:val="00BF5DD2"/>
    <w:rsid w:val="00BF7903"/>
    <w:rsid w:val="00C00070"/>
    <w:rsid w:val="00C003D9"/>
    <w:rsid w:val="00C0051E"/>
    <w:rsid w:val="00C01FC3"/>
    <w:rsid w:val="00C02207"/>
    <w:rsid w:val="00C023C6"/>
    <w:rsid w:val="00C026F7"/>
    <w:rsid w:val="00C0279B"/>
    <w:rsid w:val="00C033C6"/>
    <w:rsid w:val="00C043AD"/>
    <w:rsid w:val="00C04D15"/>
    <w:rsid w:val="00C04D41"/>
    <w:rsid w:val="00C05EDE"/>
    <w:rsid w:val="00C06FB6"/>
    <w:rsid w:val="00C07370"/>
    <w:rsid w:val="00C07C06"/>
    <w:rsid w:val="00C100BD"/>
    <w:rsid w:val="00C108FB"/>
    <w:rsid w:val="00C10959"/>
    <w:rsid w:val="00C11082"/>
    <w:rsid w:val="00C12DD0"/>
    <w:rsid w:val="00C13ACF"/>
    <w:rsid w:val="00C13B7D"/>
    <w:rsid w:val="00C14384"/>
    <w:rsid w:val="00C1529E"/>
    <w:rsid w:val="00C16512"/>
    <w:rsid w:val="00C16773"/>
    <w:rsid w:val="00C17EA3"/>
    <w:rsid w:val="00C17FE3"/>
    <w:rsid w:val="00C20206"/>
    <w:rsid w:val="00C20BC9"/>
    <w:rsid w:val="00C20C37"/>
    <w:rsid w:val="00C21B31"/>
    <w:rsid w:val="00C21D3F"/>
    <w:rsid w:val="00C22AC7"/>
    <w:rsid w:val="00C22FFF"/>
    <w:rsid w:val="00C2354B"/>
    <w:rsid w:val="00C2536A"/>
    <w:rsid w:val="00C253FF"/>
    <w:rsid w:val="00C26820"/>
    <w:rsid w:val="00C26C58"/>
    <w:rsid w:val="00C27766"/>
    <w:rsid w:val="00C2797B"/>
    <w:rsid w:val="00C302E3"/>
    <w:rsid w:val="00C303B6"/>
    <w:rsid w:val="00C3084A"/>
    <w:rsid w:val="00C30FC0"/>
    <w:rsid w:val="00C3104A"/>
    <w:rsid w:val="00C31D52"/>
    <w:rsid w:val="00C32716"/>
    <w:rsid w:val="00C331CC"/>
    <w:rsid w:val="00C33307"/>
    <w:rsid w:val="00C33864"/>
    <w:rsid w:val="00C344FE"/>
    <w:rsid w:val="00C346CB"/>
    <w:rsid w:val="00C349CD"/>
    <w:rsid w:val="00C34A78"/>
    <w:rsid w:val="00C34B01"/>
    <w:rsid w:val="00C34C26"/>
    <w:rsid w:val="00C34DB7"/>
    <w:rsid w:val="00C34DE0"/>
    <w:rsid w:val="00C35B6D"/>
    <w:rsid w:val="00C3650C"/>
    <w:rsid w:val="00C372D3"/>
    <w:rsid w:val="00C37773"/>
    <w:rsid w:val="00C377E6"/>
    <w:rsid w:val="00C41063"/>
    <w:rsid w:val="00C4113D"/>
    <w:rsid w:val="00C42F77"/>
    <w:rsid w:val="00C435AE"/>
    <w:rsid w:val="00C4684F"/>
    <w:rsid w:val="00C470D0"/>
    <w:rsid w:val="00C47394"/>
    <w:rsid w:val="00C4770F"/>
    <w:rsid w:val="00C50375"/>
    <w:rsid w:val="00C5194B"/>
    <w:rsid w:val="00C524C0"/>
    <w:rsid w:val="00C5293B"/>
    <w:rsid w:val="00C5338D"/>
    <w:rsid w:val="00C53939"/>
    <w:rsid w:val="00C53B96"/>
    <w:rsid w:val="00C5479B"/>
    <w:rsid w:val="00C547D8"/>
    <w:rsid w:val="00C54AD6"/>
    <w:rsid w:val="00C5514F"/>
    <w:rsid w:val="00C567C2"/>
    <w:rsid w:val="00C56C57"/>
    <w:rsid w:val="00C56E29"/>
    <w:rsid w:val="00C56F4F"/>
    <w:rsid w:val="00C5767D"/>
    <w:rsid w:val="00C57762"/>
    <w:rsid w:val="00C57A03"/>
    <w:rsid w:val="00C60103"/>
    <w:rsid w:val="00C6012D"/>
    <w:rsid w:val="00C603DB"/>
    <w:rsid w:val="00C60535"/>
    <w:rsid w:val="00C606C8"/>
    <w:rsid w:val="00C60AA3"/>
    <w:rsid w:val="00C611A8"/>
    <w:rsid w:val="00C623C6"/>
    <w:rsid w:val="00C62A31"/>
    <w:rsid w:val="00C62D56"/>
    <w:rsid w:val="00C6405E"/>
    <w:rsid w:val="00C64823"/>
    <w:rsid w:val="00C64933"/>
    <w:rsid w:val="00C64D9A"/>
    <w:rsid w:val="00C65467"/>
    <w:rsid w:val="00C66680"/>
    <w:rsid w:val="00C6689B"/>
    <w:rsid w:val="00C67CA3"/>
    <w:rsid w:val="00C67EA1"/>
    <w:rsid w:val="00C701A0"/>
    <w:rsid w:val="00C7135F"/>
    <w:rsid w:val="00C71F87"/>
    <w:rsid w:val="00C72833"/>
    <w:rsid w:val="00C73458"/>
    <w:rsid w:val="00C73DC5"/>
    <w:rsid w:val="00C74A79"/>
    <w:rsid w:val="00C751B0"/>
    <w:rsid w:val="00C752B9"/>
    <w:rsid w:val="00C754D2"/>
    <w:rsid w:val="00C75CF2"/>
    <w:rsid w:val="00C75D8A"/>
    <w:rsid w:val="00C765CC"/>
    <w:rsid w:val="00C7763A"/>
    <w:rsid w:val="00C77657"/>
    <w:rsid w:val="00C777BA"/>
    <w:rsid w:val="00C77B99"/>
    <w:rsid w:val="00C77F0A"/>
    <w:rsid w:val="00C80457"/>
    <w:rsid w:val="00C81EEC"/>
    <w:rsid w:val="00C821E8"/>
    <w:rsid w:val="00C839E5"/>
    <w:rsid w:val="00C84066"/>
    <w:rsid w:val="00C84499"/>
    <w:rsid w:val="00C854C4"/>
    <w:rsid w:val="00C85827"/>
    <w:rsid w:val="00C8594D"/>
    <w:rsid w:val="00C865BF"/>
    <w:rsid w:val="00C868CF"/>
    <w:rsid w:val="00C86B24"/>
    <w:rsid w:val="00C86C75"/>
    <w:rsid w:val="00C873E4"/>
    <w:rsid w:val="00C9041B"/>
    <w:rsid w:val="00C9083F"/>
    <w:rsid w:val="00C9087D"/>
    <w:rsid w:val="00C908ED"/>
    <w:rsid w:val="00C90D0A"/>
    <w:rsid w:val="00C91184"/>
    <w:rsid w:val="00C913E9"/>
    <w:rsid w:val="00C91B49"/>
    <w:rsid w:val="00C91B8B"/>
    <w:rsid w:val="00C92632"/>
    <w:rsid w:val="00C929E0"/>
    <w:rsid w:val="00C92CDF"/>
    <w:rsid w:val="00C93424"/>
    <w:rsid w:val="00C951BC"/>
    <w:rsid w:val="00C9554A"/>
    <w:rsid w:val="00C955DC"/>
    <w:rsid w:val="00C960F4"/>
    <w:rsid w:val="00C96586"/>
    <w:rsid w:val="00C96D80"/>
    <w:rsid w:val="00C976E0"/>
    <w:rsid w:val="00CA019A"/>
    <w:rsid w:val="00CA0782"/>
    <w:rsid w:val="00CA197E"/>
    <w:rsid w:val="00CA1F66"/>
    <w:rsid w:val="00CA415B"/>
    <w:rsid w:val="00CA4568"/>
    <w:rsid w:val="00CA4E00"/>
    <w:rsid w:val="00CA500B"/>
    <w:rsid w:val="00CA510A"/>
    <w:rsid w:val="00CA6547"/>
    <w:rsid w:val="00CA66EE"/>
    <w:rsid w:val="00CA6DF4"/>
    <w:rsid w:val="00CA6F4D"/>
    <w:rsid w:val="00CA70CF"/>
    <w:rsid w:val="00CB1FE6"/>
    <w:rsid w:val="00CB210A"/>
    <w:rsid w:val="00CB25E5"/>
    <w:rsid w:val="00CB2EB0"/>
    <w:rsid w:val="00CB3468"/>
    <w:rsid w:val="00CB375F"/>
    <w:rsid w:val="00CB394C"/>
    <w:rsid w:val="00CB3A39"/>
    <w:rsid w:val="00CB3C56"/>
    <w:rsid w:val="00CB3ECF"/>
    <w:rsid w:val="00CB4B9A"/>
    <w:rsid w:val="00CB59B4"/>
    <w:rsid w:val="00CB63ED"/>
    <w:rsid w:val="00CB699D"/>
    <w:rsid w:val="00CB799F"/>
    <w:rsid w:val="00CB7AA5"/>
    <w:rsid w:val="00CB7F04"/>
    <w:rsid w:val="00CC0B75"/>
    <w:rsid w:val="00CC0DBE"/>
    <w:rsid w:val="00CC2240"/>
    <w:rsid w:val="00CC2466"/>
    <w:rsid w:val="00CC253D"/>
    <w:rsid w:val="00CC25C4"/>
    <w:rsid w:val="00CC2BCE"/>
    <w:rsid w:val="00CC3CB1"/>
    <w:rsid w:val="00CC3D2D"/>
    <w:rsid w:val="00CC3FC3"/>
    <w:rsid w:val="00CC647C"/>
    <w:rsid w:val="00CC6B66"/>
    <w:rsid w:val="00CC74CE"/>
    <w:rsid w:val="00CC7704"/>
    <w:rsid w:val="00CC79F0"/>
    <w:rsid w:val="00CC7B16"/>
    <w:rsid w:val="00CD0CF1"/>
    <w:rsid w:val="00CD0F87"/>
    <w:rsid w:val="00CD206E"/>
    <w:rsid w:val="00CD253F"/>
    <w:rsid w:val="00CD271B"/>
    <w:rsid w:val="00CD27D9"/>
    <w:rsid w:val="00CD2AD4"/>
    <w:rsid w:val="00CD2C4B"/>
    <w:rsid w:val="00CD2DA8"/>
    <w:rsid w:val="00CD2EE0"/>
    <w:rsid w:val="00CD320D"/>
    <w:rsid w:val="00CD3485"/>
    <w:rsid w:val="00CD3A33"/>
    <w:rsid w:val="00CD428C"/>
    <w:rsid w:val="00CD4F31"/>
    <w:rsid w:val="00CD5431"/>
    <w:rsid w:val="00CD6186"/>
    <w:rsid w:val="00CD65D4"/>
    <w:rsid w:val="00CD6D56"/>
    <w:rsid w:val="00CE038D"/>
    <w:rsid w:val="00CE039D"/>
    <w:rsid w:val="00CE15BE"/>
    <w:rsid w:val="00CE1A75"/>
    <w:rsid w:val="00CE2DC5"/>
    <w:rsid w:val="00CE2E4B"/>
    <w:rsid w:val="00CE378F"/>
    <w:rsid w:val="00CE3BCD"/>
    <w:rsid w:val="00CE4AB4"/>
    <w:rsid w:val="00CE4AB5"/>
    <w:rsid w:val="00CE4DEB"/>
    <w:rsid w:val="00CE5F2C"/>
    <w:rsid w:val="00CE5F97"/>
    <w:rsid w:val="00CE6CD4"/>
    <w:rsid w:val="00CE6DAB"/>
    <w:rsid w:val="00CE6ECF"/>
    <w:rsid w:val="00CE6F7E"/>
    <w:rsid w:val="00CE7B70"/>
    <w:rsid w:val="00CF0056"/>
    <w:rsid w:val="00CF0A3A"/>
    <w:rsid w:val="00CF0D03"/>
    <w:rsid w:val="00CF1035"/>
    <w:rsid w:val="00CF169D"/>
    <w:rsid w:val="00CF1C79"/>
    <w:rsid w:val="00CF1CA1"/>
    <w:rsid w:val="00CF2A9C"/>
    <w:rsid w:val="00CF31F9"/>
    <w:rsid w:val="00CF3341"/>
    <w:rsid w:val="00CF365A"/>
    <w:rsid w:val="00CF4A95"/>
    <w:rsid w:val="00CF6283"/>
    <w:rsid w:val="00CF69E8"/>
    <w:rsid w:val="00CF6B30"/>
    <w:rsid w:val="00CF75A0"/>
    <w:rsid w:val="00CF7F25"/>
    <w:rsid w:val="00D00A03"/>
    <w:rsid w:val="00D02AF2"/>
    <w:rsid w:val="00D0310F"/>
    <w:rsid w:val="00D031C5"/>
    <w:rsid w:val="00D034B0"/>
    <w:rsid w:val="00D043CC"/>
    <w:rsid w:val="00D04481"/>
    <w:rsid w:val="00D046C5"/>
    <w:rsid w:val="00D048E2"/>
    <w:rsid w:val="00D05D1D"/>
    <w:rsid w:val="00D06C09"/>
    <w:rsid w:val="00D06F5B"/>
    <w:rsid w:val="00D07FA1"/>
    <w:rsid w:val="00D10059"/>
    <w:rsid w:val="00D101E0"/>
    <w:rsid w:val="00D1064A"/>
    <w:rsid w:val="00D10794"/>
    <w:rsid w:val="00D10A2A"/>
    <w:rsid w:val="00D11B75"/>
    <w:rsid w:val="00D12352"/>
    <w:rsid w:val="00D131DB"/>
    <w:rsid w:val="00D135EA"/>
    <w:rsid w:val="00D13762"/>
    <w:rsid w:val="00D14139"/>
    <w:rsid w:val="00D14AB0"/>
    <w:rsid w:val="00D14B00"/>
    <w:rsid w:val="00D16237"/>
    <w:rsid w:val="00D16443"/>
    <w:rsid w:val="00D168BB"/>
    <w:rsid w:val="00D16BA6"/>
    <w:rsid w:val="00D17508"/>
    <w:rsid w:val="00D17C3E"/>
    <w:rsid w:val="00D21237"/>
    <w:rsid w:val="00D21963"/>
    <w:rsid w:val="00D21981"/>
    <w:rsid w:val="00D21B76"/>
    <w:rsid w:val="00D226BB"/>
    <w:rsid w:val="00D22865"/>
    <w:rsid w:val="00D2311B"/>
    <w:rsid w:val="00D23410"/>
    <w:rsid w:val="00D238D6"/>
    <w:rsid w:val="00D23D16"/>
    <w:rsid w:val="00D24680"/>
    <w:rsid w:val="00D24F92"/>
    <w:rsid w:val="00D2502B"/>
    <w:rsid w:val="00D25211"/>
    <w:rsid w:val="00D25EC1"/>
    <w:rsid w:val="00D2654D"/>
    <w:rsid w:val="00D26898"/>
    <w:rsid w:val="00D270EC"/>
    <w:rsid w:val="00D2729B"/>
    <w:rsid w:val="00D275E5"/>
    <w:rsid w:val="00D2781A"/>
    <w:rsid w:val="00D3047A"/>
    <w:rsid w:val="00D30A4E"/>
    <w:rsid w:val="00D311B0"/>
    <w:rsid w:val="00D3139C"/>
    <w:rsid w:val="00D31A7C"/>
    <w:rsid w:val="00D33E55"/>
    <w:rsid w:val="00D33FBF"/>
    <w:rsid w:val="00D346B1"/>
    <w:rsid w:val="00D34828"/>
    <w:rsid w:val="00D3493B"/>
    <w:rsid w:val="00D355DC"/>
    <w:rsid w:val="00D35684"/>
    <w:rsid w:val="00D36D3D"/>
    <w:rsid w:val="00D37061"/>
    <w:rsid w:val="00D37D02"/>
    <w:rsid w:val="00D37D93"/>
    <w:rsid w:val="00D40CB1"/>
    <w:rsid w:val="00D41522"/>
    <w:rsid w:val="00D4179F"/>
    <w:rsid w:val="00D423EA"/>
    <w:rsid w:val="00D42478"/>
    <w:rsid w:val="00D42821"/>
    <w:rsid w:val="00D4350D"/>
    <w:rsid w:val="00D4379A"/>
    <w:rsid w:val="00D45C64"/>
    <w:rsid w:val="00D45C9A"/>
    <w:rsid w:val="00D45EA9"/>
    <w:rsid w:val="00D46E42"/>
    <w:rsid w:val="00D4710F"/>
    <w:rsid w:val="00D47414"/>
    <w:rsid w:val="00D50057"/>
    <w:rsid w:val="00D5062D"/>
    <w:rsid w:val="00D50C14"/>
    <w:rsid w:val="00D50D92"/>
    <w:rsid w:val="00D515B1"/>
    <w:rsid w:val="00D516F9"/>
    <w:rsid w:val="00D52442"/>
    <w:rsid w:val="00D539DF"/>
    <w:rsid w:val="00D53C3F"/>
    <w:rsid w:val="00D5412A"/>
    <w:rsid w:val="00D54560"/>
    <w:rsid w:val="00D54DCA"/>
    <w:rsid w:val="00D5603C"/>
    <w:rsid w:val="00D566F4"/>
    <w:rsid w:val="00D56791"/>
    <w:rsid w:val="00D56DBD"/>
    <w:rsid w:val="00D56F12"/>
    <w:rsid w:val="00D57256"/>
    <w:rsid w:val="00D601AD"/>
    <w:rsid w:val="00D6047E"/>
    <w:rsid w:val="00D604B5"/>
    <w:rsid w:val="00D60C75"/>
    <w:rsid w:val="00D60F17"/>
    <w:rsid w:val="00D610FF"/>
    <w:rsid w:val="00D6277B"/>
    <w:rsid w:val="00D62EC1"/>
    <w:rsid w:val="00D63875"/>
    <w:rsid w:val="00D6426D"/>
    <w:rsid w:val="00D648D2"/>
    <w:rsid w:val="00D65FAF"/>
    <w:rsid w:val="00D66C1C"/>
    <w:rsid w:val="00D66D6F"/>
    <w:rsid w:val="00D677F6"/>
    <w:rsid w:val="00D67E53"/>
    <w:rsid w:val="00D71151"/>
    <w:rsid w:val="00D71388"/>
    <w:rsid w:val="00D72C3C"/>
    <w:rsid w:val="00D72CEC"/>
    <w:rsid w:val="00D7315A"/>
    <w:rsid w:val="00D734DF"/>
    <w:rsid w:val="00D7395F"/>
    <w:rsid w:val="00D7400E"/>
    <w:rsid w:val="00D75349"/>
    <w:rsid w:val="00D75404"/>
    <w:rsid w:val="00D75B64"/>
    <w:rsid w:val="00D75C30"/>
    <w:rsid w:val="00D75EDC"/>
    <w:rsid w:val="00D7680C"/>
    <w:rsid w:val="00D774EB"/>
    <w:rsid w:val="00D77806"/>
    <w:rsid w:val="00D8025C"/>
    <w:rsid w:val="00D80667"/>
    <w:rsid w:val="00D80F54"/>
    <w:rsid w:val="00D817DF"/>
    <w:rsid w:val="00D82C20"/>
    <w:rsid w:val="00D84326"/>
    <w:rsid w:val="00D846C0"/>
    <w:rsid w:val="00D847F6"/>
    <w:rsid w:val="00D84B85"/>
    <w:rsid w:val="00D85AA3"/>
    <w:rsid w:val="00D8638B"/>
    <w:rsid w:val="00D86C09"/>
    <w:rsid w:val="00D86EB5"/>
    <w:rsid w:val="00D90555"/>
    <w:rsid w:val="00D90E18"/>
    <w:rsid w:val="00D91565"/>
    <w:rsid w:val="00D91624"/>
    <w:rsid w:val="00D9175C"/>
    <w:rsid w:val="00D91A19"/>
    <w:rsid w:val="00D92395"/>
    <w:rsid w:val="00D933EC"/>
    <w:rsid w:val="00D93888"/>
    <w:rsid w:val="00D93BCD"/>
    <w:rsid w:val="00D93D31"/>
    <w:rsid w:val="00D93DDD"/>
    <w:rsid w:val="00D941B4"/>
    <w:rsid w:val="00D946D3"/>
    <w:rsid w:val="00D94781"/>
    <w:rsid w:val="00D9486D"/>
    <w:rsid w:val="00D954D7"/>
    <w:rsid w:val="00D95DAC"/>
    <w:rsid w:val="00D969CB"/>
    <w:rsid w:val="00D978AB"/>
    <w:rsid w:val="00D978C1"/>
    <w:rsid w:val="00DA037C"/>
    <w:rsid w:val="00DA21ED"/>
    <w:rsid w:val="00DA26A0"/>
    <w:rsid w:val="00DA2D92"/>
    <w:rsid w:val="00DA2DDD"/>
    <w:rsid w:val="00DA3CF4"/>
    <w:rsid w:val="00DA3E9A"/>
    <w:rsid w:val="00DA421C"/>
    <w:rsid w:val="00DA426B"/>
    <w:rsid w:val="00DA4D65"/>
    <w:rsid w:val="00DA4F32"/>
    <w:rsid w:val="00DA4FC9"/>
    <w:rsid w:val="00DA5178"/>
    <w:rsid w:val="00DA54F7"/>
    <w:rsid w:val="00DA62F7"/>
    <w:rsid w:val="00DA71B0"/>
    <w:rsid w:val="00DA72CE"/>
    <w:rsid w:val="00DA7796"/>
    <w:rsid w:val="00DA7E37"/>
    <w:rsid w:val="00DB045D"/>
    <w:rsid w:val="00DB056C"/>
    <w:rsid w:val="00DB0731"/>
    <w:rsid w:val="00DB0782"/>
    <w:rsid w:val="00DB0E11"/>
    <w:rsid w:val="00DB1FEB"/>
    <w:rsid w:val="00DB221C"/>
    <w:rsid w:val="00DB25E2"/>
    <w:rsid w:val="00DB2D28"/>
    <w:rsid w:val="00DB38B2"/>
    <w:rsid w:val="00DB3965"/>
    <w:rsid w:val="00DB3BF6"/>
    <w:rsid w:val="00DB3E52"/>
    <w:rsid w:val="00DB4191"/>
    <w:rsid w:val="00DB42E2"/>
    <w:rsid w:val="00DB4B3C"/>
    <w:rsid w:val="00DB4B70"/>
    <w:rsid w:val="00DB59D9"/>
    <w:rsid w:val="00DB5F91"/>
    <w:rsid w:val="00DB6496"/>
    <w:rsid w:val="00DB7217"/>
    <w:rsid w:val="00DB7A84"/>
    <w:rsid w:val="00DC0B1A"/>
    <w:rsid w:val="00DC11DB"/>
    <w:rsid w:val="00DC1818"/>
    <w:rsid w:val="00DC18AE"/>
    <w:rsid w:val="00DC1EE4"/>
    <w:rsid w:val="00DC2312"/>
    <w:rsid w:val="00DC23EE"/>
    <w:rsid w:val="00DC291D"/>
    <w:rsid w:val="00DC2955"/>
    <w:rsid w:val="00DC2ADB"/>
    <w:rsid w:val="00DC2C08"/>
    <w:rsid w:val="00DC3296"/>
    <w:rsid w:val="00DC3711"/>
    <w:rsid w:val="00DC3B57"/>
    <w:rsid w:val="00DC3E37"/>
    <w:rsid w:val="00DC3E95"/>
    <w:rsid w:val="00DC47CD"/>
    <w:rsid w:val="00DC4975"/>
    <w:rsid w:val="00DC4DD7"/>
    <w:rsid w:val="00DC6293"/>
    <w:rsid w:val="00DC730C"/>
    <w:rsid w:val="00DC745D"/>
    <w:rsid w:val="00DC75DA"/>
    <w:rsid w:val="00DC7B91"/>
    <w:rsid w:val="00DD0D62"/>
    <w:rsid w:val="00DD130A"/>
    <w:rsid w:val="00DD14C0"/>
    <w:rsid w:val="00DD168C"/>
    <w:rsid w:val="00DD2D7E"/>
    <w:rsid w:val="00DD371D"/>
    <w:rsid w:val="00DD378E"/>
    <w:rsid w:val="00DD3DF4"/>
    <w:rsid w:val="00DD5456"/>
    <w:rsid w:val="00DD59BC"/>
    <w:rsid w:val="00DD5C00"/>
    <w:rsid w:val="00DD5C0D"/>
    <w:rsid w:val="00DD5E84"/>
    <w:rsid w:val="00DD639E"/>
    <w:rsid w:val="00DD6849"/>
    <w:rsid w:val="00DD7555"/>
    <w:rsid w:val="00DD7D5D"/>
    <w:rsid w:val="00DD7ED6"/>
    <w:rsid w:val="00DE11BC"/>
    <w:rsid w:val="00DE1ACF"/>
    <w:rsid w:val="00DE35E0"/>
    <w:rsid w:val="00DE3DC2"/>
    <w:rsid w:val="00DE3FA3"/>
    <w:rsid w:val="00DE4AD6"/>
    <w:rsid w:val="00DE4FB5"/>
    <w:rsid w:val="00DE5C0A"/>
    <w:rsid w:val="00DE6BB0"/>
    <w:rsid w:val="00DE6ED7"/>
    <w:rsid w:val="00DE7001"/>
    <w:rsid w:val="00DE79DE"/>
    <w:rsid w:val="00DF0063"/>
    <w:rsid w:val="00DF0370"/>
    <w:rsid w:val="00DF0498"/>
    <w:rsid w:val="00DF07F2"/>
    <w:rsid w:val="00DF0E2E"/>
    <w:rsid w:val="00DF1253"/>
    <w:rsid w:val="00DF164D"/>
    <w:rsid w:val="00DF1B37"/>
    <w:rsid w:val="00DF1BC0"/>
    <w:rsid w:val="00DF2768"/>
    <w:rsid w:val="00DF2AC7"/>
    <w:rsid w:val="00DF37B6"/>
    <w:rsid w:val="00DF3C89"/>
    <w:rsid w:val="00DF3E20"/>
    <w:rsid w:val="00DF3EF7"/>
    <w:rsid w:val="00DF4D98"/>
    <w:rsid w:val="00DF5303"/>
    <w:rsid w:val="00DF56B0"/>
    <w:rsid w:val="00DF620E"/>
    <w:rsid w:val="00DF6DD2"/>
    <w:rsid w:val="00DF6F1D"/>
    <w:rsid w:val="00DF7429"/>
    <w:rsid w:val="00E0070A"/>
    <w:rsid w:val="00E0105A"/>
    <w:rsid w:val="00E01341"/>
    <w:rsid w:val="00E0259A"/>
    <w:rsid w:val="00E02858"/>
    <w:rsid w:val="00E0291C"/>
    <w:rsid w:val="00E032E7"/>
    <w:rsid w:val="00E03F48"/>
    <w:rsid w:val="00E04AC6"/>
    <w:rsid w:val="00E04CC4"/>
    <w:rsid w:val="00E0630B"/>
    <w:rsid w:val="00E06499"/>
    <w:rsid w:val="00E0667A"/>
    <w:rsid w:val="00E06986"/>
    <w:rsid w:val="00E073D2"/>
    <w:rsid w:val="00E07CFF"/>
    <w:rsid w:val="00E07ED9"/>
    <w:rsid w:val="00E104A5"/>
    <w:rsid w:val="00E10B3F"/>
    <w:rsid w:val="00E10EC4"/>
    <w:rsid w:val="00E112D0"/>
    <w:rsid w:val="00E11A34"/>
    <w:rsid w:val="00E1286E"/>
    <w:rsid w:val="00E12A31"/>
    <w:rsid w:val="00E134A2"/>
    <w:rsid w:val="00E1367A"/>
    <w:rsid w:val="00E144B2"/>
    <w:rsid w:val="00E14A22"/>
    <w:rsid w:val="00E150AD"/>
    <w:rsid w:val="00E152B8"/>
    <w:rsid w:val="00E15B81"/>
    <w:rsid w:val="00E160A0"/>
    <w:rsid w:val="00E162D4"/>
    <w:rsid w:val="00E16669"/>
    <w:rsid w:val="00E17118"/>
    <w:rsid w:val="00E1728F"/>
    <w:rsid w:val="00E20045"/>
    <w:rsid w:val="00E203A3"/>
    <w:rsid w:val="00E20CE9"/>
    <w:rsid w:val="00E215BA"/>
    <w:rsid w:val="00E225AB"/>
    <w:rsid w:val="00E22A4B"/>
    <w:rsid w:val="00E22F0D"/>
    <w:rsid w:val="00E23CE9"/>
    <w:rsid w:val="00E2474F"/>
    <w:rsid w:val="00E24E53"/>
    <w:rsid w:val="00E25C52"/>
    <w:rsid w:val="00E26F3F"/>
    <w:rsid w:val="00E27A66"/>
    <w:rsid w:val="00E27E62"/>
    <w:rsid w:val="00E30887"/>
    <w:rsid w:val="00E32DD8"/>
    <w:rsid w:val="00E33559"/>
    <w:rsid w:val="00E3401C"/>
    <w:rsid w:val="00E34B2A"/>
    <w:rsid w:val="00E34C86"/>
    <w:rsid w:val="00E366E2"/>
    <w:rsid w:val="00E36923"/>
    <w:rsid w:val="00E36DCD"/>
    <w:rsid w:val="00E37A1A"/>
    <w:rsid w:val="00E37E8F"/>
    <w:rsid w:val="00E40555"/>
    <w:rsid w:val="00E425AD"/>
    <w:rsid w:val="00E42759"/>
    <w:rsid w:val="00E42798"/>
    <w:rsid w:val="00E431E8"/>
    <w:rsid w:val="00E43569"/>
    <w:rsid w:val="00E435B4"/>
    <w:rsid w:val="00E43F66"/>
    <w:rsid w:val="00E44087"/>
    <w:rsid w:val="00E44A82"/>
    <w:rsid w:val="00E45291"/>
    <w:rsid w:val="00E4606C"/>
    <w:rsid w:val="00E464E2"/>
    <w:rsid w:val="00E47686"/>
    <w:rsid w:val="00E502E2"/>
    <w:rsid w:val="00E50567"/>
    <w:rsid w:val="00E507DD"/>
    <w:rsid w:val="00E50F7C"/>
    <w:rsid w:val="00E51789"/>
    <w:rsid w:val="00E52575"/>
    <w:rsid w:val="00E5312C"/>
    <w:rsid w:val="00E531DB"/>
    <w:rsid w:val="00E53663"/>
    <w:rsid w:val="00E53AF1"/>
    <w:rsid w:val="00E54F62"/>
    <w:rsid w:val="00E5525F"/>
    <w:rsid w:val="00E55A3B"/>
    <w:rsid w:val="00E57675"/>
    <w:rsid w:val="00E579D8"/>
    <w:rsid w:val="00E57C9B"/>
    <w:rsid w:val="00E6097D"/>
    <w:rsid w:val="00E616FB"/>
    <w:rsid w:val="00E6221A"/>
    <w:rsid w:val="00E628ED"/>
    <w:rsid w:val="00E62BB7"/>
    <w:rsid w:val="00E62D44"/>
    <w:rsid w:val="00E6329E"/>
    <w:rsid w:val="00E63331"/>
    <w:rsid w:val="00E636A2"/>
    <w:rsid w:val="00E636D4"/>
    <w:rsid w:val="00E65EBB"/>
    <w:rsid w:val="00E65FF6"/>
    <w:rsid w:val="00E667A4"/>
    <w:rsid w:val="00E66CE8"/>
    <w:rsid w:val="00E67B44"/>
    <w:rsid w:val="00E67F9E"/>
    <w:rsid w:val="00E702BF"/>
    <w:rsid w:val="00E703E0"/>
    <w:rsid w:val="00E705D1"/>
    <w:rsid w:val="00E7062D"/>
    <w:rsid w:val="00E7186F"/>
    <w:rsid w:val="00E71BBE"/>
    <w:rsid w:val="00E72041"/>
    <w:rsid w:val="00E72927"/>
    <w:rsid w:val="00E72AEE"/>
    <w:rsid w:val="00E730D1"/>
    <w:rsid w:val="00E73DE3"/>
    <w:rsid w:val="00E74329"/>
    <w:rsid w:val="00E744A5"/>
    <w:rsid w:val="00E74FC1"/>
    <w:rsid w:val="00E7721D"/>
    <w:rsid w:val="00E77736"/>
    <w:rsid w:val="00E801F2"/>
    <w:rsid w:val="00E81142"/>
    <w:rsid w:val="00E81341"/>
    <w:rsid w:val="00E81E77"/>
    <w:rsid w:val="00E82117"/>
    <w:rsid w:val="00E8237D"/>
    <w:rsid w:val="00E82712"/>
    <w:rsid w:val="00E83BFB"/>
    <w:rsid w:val="00E83FE1"/>
    <w:rsid w:val="00E84DF4"/>
    <w:rsid w:val="00E857A9"/>
    <w:rsid w:val="00E85F26"/>
    <w:rsid w:val="00E86399"/>
    <w:rsid w:val="00E865B2"/>
    <w:rsid w:val="00E86CAA"/>
    <w:rsid w:val="00E86EFF"/>
    <w:rsid w:val="00E87CD6"/>
    <w:rsid w:val="00E902EE"/>
    <w:rsid w:val="00E90688"/>
    <w:rsid w:val="00E91804"/>
    <w:rsid w:val="00E926EC"/>
    <w:rsid w:val="00E92CD0"/>
    <w:rsid w:val="00E9424A"/>
    <w:rsid w:val="00E94724"/>
    <w:rsid w:val="00E951C0"/>
    <w:rsid w:val="00E953D6"/>
    <w:rsid w:val="00E95D48"/>
    <w:rsid w:val="00E9641E"/>
    <w:rsid w:val="00E97624"/>
    <w:rsid w:val="00EA069E"/>
    <w:rsid w:val="00EA132E"/>
    <w:rsid w:val="00EA2304"/>
    <w:rsid w:val="00EA2B9E"/>
    <w:rsid w:val="00EA3EEC"/>
    <w:rsid w:val="00EA40F9"/>
    <w:rsid w:val="00EA489A"/>
    <w:rsid w:val="00EA49FB"/>
    <w:rsid w:val="00EA5AFF"/>
    <w:rsid w:val="00EA6D16"/>
    <w:rsid w:val="00EA6E47"/>
    <w:rsid w:val="00EA70A5"/>
    <w:rsid w:val="00EA7782"/>
    <w:rsid w:val="00EB0601"/>
    <w:rsid w:val="00EB1F81"/>
    <w:rsid w:val="00EB3A10"/>
    <w:rsid w:val="00EB3D9F"/>
    <w:rsid w:val="00EB4293"/>
    <w:rsid w:val="00EB476D"/>
    <w:rsid w:val="00EB4E6C"/>
    <w:rsid w:val="00EB4F28"/>
    <w:rsid w:val="00EB51A5"/>
    <w:rsid w:val="00EB5C2E"/>
    <w:rsid w:val="00EB60CC"/>
    <w:rsid w:val="00EB7FE4"/>
    <w:rsid w:val="00EC089F"/>
    <w:rsid w:val="00EC099B"/>
    <w:rsid w:val="00EC0A3E"/>
    <w:rsid w:val="00EC0D92"/>
    <w:rsid w:val="00EC0F45"/>
    <w:rsid w:val="00EC146D"/>
    <w:rsid w:val="00EC1516"/>
    <w:rsid w:val="00EC240C"/>
    <w:rsid w:val="00EC2D38"/>
    <w:rsid w:val="00EC3B68"/>
    <w:rsid w:val="00EC43EF"/>
    <w:rsid w:val="00EC56A4"/>
    <w:rsid w:val="00EC5A6D"/>
    <w:rsid w:val="00EC5EC2"/>
    <w:rsid w:val="00EC614E"/>
    <w:rsid w:val="00EC6B78"/>
    <w:rsid w:val="00EC6D0D"/>
    <w:rsid w:val="00EC70BA"/>
    <w:rsid w:val="00ED0886"/>
    <w:rsid w:val="00ED0AC9"/>
    <w:rsid w:val="00ED0DFB"/>
    <w:rsid w:val="00ED0E25"/>
    <w:rsid w:val="00ED12E1"/>
    <w:rsid w:val="00ED17BB"/>
    <w:rsid w:val="00ED1AD6"/>
    <w:rsid w:val="00ED1F47"/>
    <w:rsid w:val="00ED288B"/>
    <w:rsid w:val="00ED39E7"/>
    <w:rsid w:val="00ED3AEC"/>
    <w:rsid w:val="00ED5367"/>
    <w:rsid w:val="00ED5A0E"/>
    <w:rsid w:val="00ED624A"/>
    <w:rsid w:val="00ED6797"/>
    <w:rsid w:val="00ED6A79"/>
    <w:rsid w:val="00ED70D5"/>
    <w:rsid w:val="00ED7660"/>
    <w:rsid w:val="00ED7918"/>
    <w:rsid w:val="00ED7DA4"/>
    <w:rsid w:val="00ED7FD0"/>
    <w:rsid w:val="00EE033E"/>
    <w:rsid w:val="00EE095D"/>
    <w:rsid w:val="00EE0A95"/>
    <w:rsid w:val="00EE18BD"/>
    <w:rsid w:val="00EE2C21"/>
    <w:rsid w:val="00EE31A5"/>
    <w:rsid w:val="00EE3A76"/>
    <w:rsid w:val="00EE3F1A"/>
    <w:rsid w:val="00EE44CF"/>
    <w:rsid w:val="00EE5072"/>
    <w:rsid w:val="00EE5D24"/>
    <w:rsid w:val="00EE5E16"/>
    <w:rsid w:val="00EE6D4F"/>
    <w:rsid w:val="00EE7038"/>
    <w:rsid w:val="00EE703F"/>
    <w:rsid w:val="00EE792F"/>
    <w:rsid w:val="00EE79D6"/>
    <w:rsid w:val="00EE7AC4"/>
    <w:rsid w:val="00EE7BA0"/>
    <w:rsid w:val="00EE7EB0"/>
    <w:rsid w:val="00EF0474"/>
    <w:rsid w:val="00EF0BAF"/>
    <w:rsid w:val="00EF10B9"/>
    <w:rsid w:val="00EF1186"/>
    <w:rsid w:val="00EF26BD"/>
    <w:rsid w:val="00EF296A"/>
    <w:rsid w:val="00EF30D5"/>
    <w:rsid w:val="00EF3913"/>
    <w:rsid w:val="00EF43A5"/>
    <w:rsid w:val="00EF4A65"/>
    <w:rsid w:val="00EF5748"/>
    <w:rsid w:val="00EF5CBA"/>
    <w:rsid w:val="00EF5E36"/>
    <w:rsid w:val="00EF62AF"/>
    <w:rsid w:val="00EF6D94"/>
    <w:rsid w:val="00F00469"/>
    <w:rsid w:val="00F00E2F"/>
    <w:rsid w:val="00F0172F"/>
    <w:rsid w:val="00F01ED6"/>
    <w:rsid w:val="00F0223D"/>
    <w:rsid w:val="00F02AAE"/>
    <w:rsid w:val="00F02BB3"/>
    <w:rsid w:val="00F02CC9"/>
    <w:rsid w:val="00F03B2C"/>
    <w:rsid w:val="00F0414E"/>
    <w:rsid w:val="00F0528C"/>
    <w:rsid w:val="00F05702"/>
    <w:rsid w:val="00F0587D"/>
    <w:rsid w:val="00F0607F"/>
    <w:rsid w:val="00F06182"/>
    <w:rsid w:val="00F06D5B"/>
    <w:rsid w:val="00F072D3"/>
    <w:rsid w:val="00F07B3C"/>
    <w:rsid w:val="00F07C69"/>
    <w:rsid w:val="00F07DA9"/>
    <w:rsid w:val="00F1008D"/>
    <w:rsid w:val="00F102B5"/>
    <w:rsid w:val="00F1089D"/>
    <w:rsid w:val="00F10B00"/>
    <w:rsid w:val="00F10D36"/>
    <w:rsid w:val="00F10E32"/>
    <w:rsid w:val="00F10FAA"/>
    <w:rsid w:val="00F11473"/>
    <w:rsid w:val="00F11848"/>
    <w:rsid w:val="00F12FDD"/>
    <w:rsid w:val="00F13072"/>
    <w:rsid w:val="00F132CD"/>
    <w:rsid w:val="00F13E35"/>
    <w:rsid w:val="00F13E4E"/>
    <w:rsid w:val="00F14649"/>
    <w:rsid w:val="00F157D8"/>
    <w:rsid w:val="00F159DE"/>
    <w:rsid w:val="00F16479"/>
    <w:rsid w:val="00F16E91"/>
    <w:rsid w:val="00F17690"/>
    <w:rsid w:val="00F17B32"/>
    <w:rsid w:val="00F20419"/>
    <w:rsid w:val="00F20AF7"/>
    <w:rsid w:val="00F20FC2"/>
    <w:rsid w:val="00F22412"/>
    <w:rsid w:val="00F23178"/>
    <w:rsid w:val="00F257D1"/>
    <w:rsid w:val="00F25EFC"/>
    <w:rsid w:val="00F2605E"/>
    <w:rsid w:val="00F269F5"/>
    <w:rsid w:val="00F27863"/>
    <w:rsid w:val="00F27D99"/>
    <w:rsid w:val="00F304BB"/>
    <w:rsid w:val="00F30673"/>
    <w:rsid w:val="00F30AB0"/>
    <w:rsid w:val="00F30C18"/>
    <w:rsid w:val="00F30DB5"/>
    <w:rsid w:val="00F3117C"/>
    <w:rsid w:val="00F32165"/>
    <w:rsid w:val="00F325B9"/>
    <w:rsid w:val="00F3282A"/>
    <w:rsid w:val="00F3293A"/>
    <w:rsid w:val="00F33932"/>
    <w:rsid w:val="00F33CBA"/>
    <w:rsid w:val="00F359CD"/>
    <w:rsid w:val="00F3666C"/>
    <w:rsid w:val="00F36CAE"/>
    <w:rsid w:val="00F36FD6"/>
    <w:rsid w:val="00F3735B"/>
    <w:rsid w:val="00F37CF5"/>
    <w:rsid w:val="00F37DB7"/>
    <w:rsid w:val="00F4119D"/>
    <w:rsid w:val="00F42208"/>
    <w:rsid w:val="00F42395"/>
    <w:rsid w:val="00F42B02"/>
    <w:rsid w:val="00F4301F"/>
    <w:rsid w:val="00F43F00"/>
    <w:rsid w:val="00F450F3"/>
    <w:rsid w:val="00F450F8"/>
    <w:rsid w:val="00F45F83"/>
    <w:rsid w:val="00F469D3"/>
    <w:rsid w:val="00F47ADA"/>
    <w:rsid w:val="00F47BD0"/>
    <w:rsid w:val="00F50035"/>
    <w:rsid w:val="00F5046E"/>
    <w:rsid w:val="00F50DF1"/>
    <w:rsid w:val="00F51413"/>
    <w:rsid w:val="00F51B60"/>
    <w:rsid w:val="00F51D4C"/>
    <w:rsid w:val="00F51D85"/>
    <w:rsid w:val="00F52436"/>
    <w:rsid w:val="00F52906"/>
    <w:rsid w:val="00F52BDB"/>
    <w:rsid w:val="00F52DB7"/>
    <w:rsid w:val="00F532F3"/>
    <w:rsid w:val="00F5396C"/>
    <w:rsid w:val="00F53B61"/>
    <w:rsid w:val="00F53BBD"/>
    <w:rsid w:val="00F540AA"/>
    <w:rsid w:val="00F554CE"/>
    <w:rsid w:val="00F55E6C"/>
    <w:rsid w:val="00F56AB3"/>
    <w:rsid w:val="00F57744"/>
    <w:rsid w:val="00F5781C"/>
    <w:rsid w:val="00F57F86"/>
    <w:rsid w:val="00F6075A"/>
    <w:rsid w:val="00F609CB"/>
    <w:rsid w:val="00F60AEB"/>
    <w:rsid w:val="00F61747"/>
    <w:rsid w:val="00F61887"/>
    <w:rsid w:val="00F628E7"/>
    <w:rsid w:val="00F63230"/>
    <w:rsid w:val="00F633C5"/>
    <w:rsid w:val="00F63FF6"/>
    <w:rsid w:val="00F65965"/>
    <w:rsid w:val="00F65AEC"/>
    <w:rsid w:val="00F65CA8"/>
    <w:rsid w:val="00F66ABC"/>
    <w:rsid w:val="00F67739"/>
    <w:rsid w:val="00F6778B"/>
    <w:rsid w:val="00F67C23"/>
    <w:rsid w:val="00F7076F"/>
    <w:rsid w:val="00F70FEB"/>
    <w:rsid w:val="00F713FC"/>
    <w:rsid w:val="00F71822"/>
    <w:rsid w:val="00F71F88"/>
    <w:rsid w:val="00F74A11"/>
    <w:rsid w:val="00F74A81"/>
    <w:rsid w:val="00F74DDE"/>
    <w:rsid w:val="00F752F1"/>
    <w:rsid w:val="00F75391"/>
    <w:rsid w:val="00F75888"/>
    <w:rsid w:val="00F75C22"/>
    <w:rsid w:val="00F75C97"/>
    <w:rsid w:val="00F75DD2"/>
    <w:rsid w:val="00F75F37"/>
    <w:rsid w:val="00F76047"/>
    <w:rsid w:val="00F763CF"/>
    <w:rsid w:val="00F76F34"/>
    <w:rsid w:val="00F771E6"/>
    <w:rsid w:val="00F8018E"/>
    <w:rsid w:val="00F80456"/>
    <w:rsid w:val="00F809FF"/>
    <w:rsid w:val="00F80FA2"/>
    <w:rsid w:val="00F8182E"/>
    <w:rsid w:val="00F821DC"/>
    <w:rsid w:val="00F83579"/>
    <w:rsid w:val="00F85927"/>
    <w:rsid w:val="00F85C3D"/>
    <w:rsid w:val="00F85E3A"/>
    <w:rsid w:val="00F85FC9"/>
    <w:rsid w:val="00F860A4"/>
    <w:rsid w:val="00F86244"/>
    <w:rsid w:val="00F86783"/>
    <w:rsid w:val="00F869CF"/>
    <w:rsid w:val="00F86C17"/>
    <w:rsid w:val="00F8738D"/>
    <w:rsid w:val="00F87BC5"/>
    <w:rsid w:val="00F90E32"/>
    <w:rsid w:val="00F91963"/>
    <w:rsid w:val="00F923ED"/>
    <w:rsid w:val="00F927B0"/>
    <w:rsid w:val="00F93287"/>
    <w:rsid w:val="00F941B0"/>
    <w:rsid w:val="00F94A8B"/>
    <w:rsid w:val="00F94C15"/>
    <w:rsid w:val="00F94CEE"/>
    <w:rsid w:val="00F95AB4"/>
    <w:rsid w:val="00F95CBA"/>
    <w:rsid w:val="00F96142"/>
    <w:rsid w:val="00F96566"/>
    <w:rsid w:val="00F9675C"/>
    <w:rsid w:val="00F96B52"/>
    <w:rsid w:val="00F97A80"/>
    <w:rsid w:val="00F97C29"/>
    <w:rsid w:val="00F97E42"/>
    <w:rsid w:val="00FA0D32"/>
    <w:rsid w:val="00FA1A27"/>
    <w:rsid w:val="00FA1E55"/>
    <w:rsid w:val="00FA207F"/>
    <w:rsid w:val="00FA2395"/>
    <w:rsid w:val="00FA2972"/>
    <w:rsid w:val="00FA2CCD"/>
    <w:rsid w:val="00FA36D2"/>
    <w:rsid w:val="00FA3A62"/>
    <w:rsid w:val="00FA4A16"/>
    <w:rsid w:val="00FA55D0"/>
    <w:rsid w:val="00FA5857"/>
    <w:rsid w:val="00FA5DFB"/>
    <w:rsid w:val="00FA73C4"/>
    <w:rsid w:val="00FA7FC0"/>
    <w:rsid w:val="00FB08D5"/>
    <w:rsid w:val="00FB0E52"/>
    <w:rsid w:val="00FB2A8F"/>
    <w:rsid w:val="00FB2BCB"/>
    <w:rsid w:val="00FB403A"/>
    <w:rsid w:val="00FB4C03"/>
    <w:rsid w:val="00FB57FB"/>
    <w:rsid w:val="00FB72A3"/>
    <w:rsid w:val="00FB7384"/>
    <w:rsid w:val="00FB7CD7"/>
    <w:rsid w:val="00FC0019"/>
    <w:rsid w:val="00FC095A"/>
    <w:rsid w:val="00FC1C99"/>
    <w:rsid w:val="00FC2C5E"/>
    <w:rsid w:val="00FC3050"/>
    <w:rsid w:val="00FC3456"/>
    <w:rsid w:val="00FC34FB"/>
    <w:rsid w:val="00FC354A"/>
    <w:rsid w:val="00FC38AB"/>
    <w:rsid w:val="00FC4124"/>
    <w:rsid w:val="00FC4628"/>
    <w:rsid w:val="00FC4C99"/>
    <w:rsid w:val="00FC4EBA"/>
    <w:rsid w:val="00FC5007"/>
    <w:rsid w:val="00FC6D57"/>
    <w:rsid w:val="00FC76AD"/>
    <w:rsid w:val="00FC7BBF"/>
    <w:rsid w:val="00FD0FE5"/>
    <w:rsid w:val="00FD195A"/>
    <w:rsid w:val="00FD1BC8"/>
    <w:rsid w:val="00FD1CFE"/>
    <w:rsid w:val="00FD248F"/>
    <w:rsid w:val="00FD2C15"/>
    <w:rsid w:val="00FD3625"/>
    <w:rsid w:val="00FD3842"/>
    <w:rsid w:val="00FD3A07"/>
    <w:rsid w:val="00FD3E6C"/>
    <w:rsid w:val="00FD4BEC"/>
    <w:rsid w:val="00FD4F0C"/>
    <w:rsid w:val="00FD60E2"/>
    <w:rsid w:val="00FD6763"/>
    <w:rsid w:val="00FE016B"/>
    <w:rsid w:val="00FE0E35"/>
    <w:rsid w:val="00FE11B0"/>
    <w:rsid w:val="00FE1C1A"/>
    <w:rsid w:val="00FE1D42"/>
    <w:rsid w:val="00FE4183"/>
    <w:rsid w:val="00FE477A"/>
    <w:rsid w:val="00FE49EC"/>
    <w:rsid w:val="00FE5328"/>
    <w:rsid w:val="00FE5465"/>
    <w:rsid w:val="00FE565E"/>
    <w:rsid w:val="00FE5FEA"/>
    <w:rsid w:val="00FE61B3"/>
    <w:rsid w:val="00FE61D7"/>
    <w:rsid w:val="00FF0099"/>
    <w:rsid w:val="00FF08FC"/>
    <w:rsid w:val="00FF095E"/>
    <w:rsid w:val="00FF0DF4"/>
    <w:rsid w:val="00FF2087"/>
    <w:rsid w:val="00FF244B"/>
    <w:rsid w:val="00FF2471"/>
    <w:rsid w:val="00FF29EA"/>
    <w:rsid w:val="00FF323D"/>
    <w:rsid w:val="00FF37DF"/>
    <w:rsid w:val="00FF3DF8"/>
    <w:rsid w:val="00FF5ADC"/>
    <w:rsid w:val="00FF5F73"/>
    <w:rsid w:val="00FF619A"/>
    <w:rsid w:val="00FF63B9"/>
    <w:rsid w:val="00FF6916"/>
    <w:rsid w:val="00FF6FB0"/>
    <w:rsid w:val="00FF763D"/>
    <w:rsid w:val="0104BE00"/>
    <w:rsid w:val="027E3CA6"/>
    <w:rsid w:val="0331E04A"/>
    <w:rsid w:val="03FB01D2"/>
    <w:rsid w:val="05446187"/>
    <w:rsid w:val="0590FCAD"/>
    <w:rsid w:val="06C25CF9"/>
    <w:rsid w:val="08790A9C"/>
    <w:rsid w:val="087D9CCE"/>
    <w:rsid w:val="0C299FB8"/>
    <w:rsid w:val="0C784373"/>
    <w:rsid w:val="0CADB6FD"/>
    <w:rsid w:val="0E886A4C"/>
    <w:rsid w:val="0F4F15F6"/>
    <w:rsid w:val="0FF471E6"/>
    <w:rsid w:val="12B27DD0"/>
    <w:rsid w:val="15E47A81"/>
    <w:rsid w:val="161FA422"/>
    <w:rsid w:val="1837C25F"/>
    <w:rsid w:val="18AB04B8"/>
    <w:rsid w:val="19552E28"/>
    <w:rsid w:val="1DFBE01F"/>
    <w:rsid w:val="1FED2486"/>
    <w:rsid w:val="20465D2E"/>
    <w:rsid w:val="2164F5FB"/>
    <w:rsid w:val="22DDD6AD"/>
    <w:rsid w:val="23750040"/>
    <w:rsid w:val="245BDA8D"/>
    <w:rsid w:val="2527F758"/>
    <w:rsid w:val="277521FD"/>
    <w:rsid w:val="2C163122"/>
    <w:rsid w:val="2C24875D"/>
    <w:rsid w:val="2CC7FF62"/>
    <w:rsid w:val="2D0B7416"/>
    <w:rsid w:val="2D31A477"/>
    <w:rsid w:val="2F378725"/>
    <w:rsid w:val="2F8C84BA"/>
    <w:rsid w:val="327B18D4"/>
    <w:rsid w:val="32FE7526"/>
    <w:rsid w:val="3339FAF9"/>
    <w:rsid w:val="33EC45C3"/>
    <w:rsid w:val="33FFA73A"/>
    <w:rsid w:val="3462A20B"/>
    <w:rsid w:val="351ADCF3"/>
    <w:rsid w:val="35F86755"/>
    <w:rsid w:val="3B90D6D6"/>
    <w:rsid w:val="3CF2B89C"/>
    <w:rsid w:val="3E4DE266"/>
    <w:rsid w:val="3EE8DDFC"/>
    <w:rsid w:val="3F47B806"/>
    <w:rsid w:val="4080F422"/>
    <w:rsid w:val="423295E0"/>
    <w:rsid w:val="42C7F6A6"/>
    <w:rsid w:val="430106CA"/>
    <w:rsid w:val="44F75BDB"/>
    <w:rsid w:val="45073672"/>
    <w:rsid w:val="48E1B1EC"/>
    <w:rsid w:val="49A531BC"/>
    <w:rsid w:val="4DA8CC28"/>
    <w:rsid w:val="4F1B5890"/>
    <w:rsid w:val="5123B535"/>
    <w:rsid w:val="51324321"/>
    <w:rsid w:val="541DE381"/>
    <w:rsid w:val="54AA4600"/>
    <w:rsid w:val="5510544B"/>
    <w:rsid w:val="56896E2F"/>
    <w:rsid w:val="57078A48"/>
    <w:rsid w:val="5A47B9C3"/>
    <w:rsid w:val="5B0C3816"/>
    <w:rsid w:val="5B4280FD"/>
    <w:rsid w:val="5C035657"/>
    <w:rsid w:val="5E9901F8"/>
    <w:rsid w:val="5F119B66"/>
    <w:rsid w:val="5F2778CF"/>
    <w:rsid w:val="60306F47"/>
    <w:rsid w:val="60419CE2"/>
    <w:rsid w:val="61EF12D8"/>
    <w:rsid w:val="64414292"/>
    <w:rsid w:val="65005C34"/>
    <w:rsid w:val="6DCE9675"/>
    <w:rsid w:val="6E505472"/>
    <w:rsid w:val="6E99F507"/>
    <w:rsid w:val="6EBD42D5"/>
    <w:rsid w:val="70642311"/>
    <w:rsid w:val="714D3E40"/>
    <w:rsid w:val="72A87534"/>
    <w:rsid w:val="73CC8E41"/>
    <w:rsid w:val="73FF6504"/>
    <w:rsid w:val="7491C7FF"/>
    <w:rsid w:val="755B22FB"/>
    <w:rsid w:val="76065033"/>
    <w:rsid w:val="769850D6"/>
    <w:rsid w:val="78B710DC"/>
    <w:rsid w:val="797F2CA6"/>
    <w:rsid w:val="7A83FBCC"/>
    <w:rsid w:val="7BA19ABC"/>
    <w:rsid w:val="7C557FDF"/>
    <w:rsid w:val="7CBC74D1"/>
    <w:rsid w:val="7DC05565"/>
    <w:rsid w:val="7F24AC5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58599"/>
  <w15:docId w15:val="{D6403F6B-183D-4B86-9F23-56A0090E3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
      </w:numPr>
      <w:spacing w:before="40" w:after="40"/>
    </w:pPr>
  </w:style>
  <w:style w:type="paragraph" w:styleId="ListBullet2">
    <w:name w:val="List Bullet 2"/>
    <w:basedOn w:val="Normal"/>
    <w:uiPriority w:val="16"/>
    <w:unhideWhenUsed/>
    <w:qFormat/>
    <w:rsid w:val="00D2559D"/>
    <w:pPr>
      <w:numPr>
        <w:ilvl w:val="1"/>
        <w:numId w:val="2"/>
      </w:numPr>
    </w:pPr>
  </w:style>
  <w:style w:type="paragraph" w:styleId="ListBullet3">
    <w:name w:val="List Bullet 3"/>
    <w:basedOn w:val="Normal"/>
    <w:uiPriority w:val="16"/>
    <w:unhideWhenUsed/>
    <w:qFormat/>
    <w:rsid w:val="00D2559D"/>
    <w:pPr>
      <w:numPr>
        <w:ilvl w:val="2"/>
        <w:numId w:val="2"/>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paragraph" w:styleId="NormalWeb">
    <w:name w:val="Normal (Web)"/>
    <w:basedOn w:val="Normal"/>
    <w:uiPriority w:val="99"/>
    <w:semiHidden/>
    <w:unhideWhenUsed/>
    <w:rsid w:val="008F3132"/>
    <w:rPr>
      <w:rFonts w:ascii="Times New Roman" w:hAnsi="Times New Roman" w:cs="Times New Roman"/>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411123"/>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511883">
      <w:bodyDiv w:val="1"/>
      <w:marLeft w:val="0"/>
      <w:marRight w:val="0"/>
      <w:marTop w:val="0"/>
      <w:marBottom w:val="0"/>
      <w:divBdr>
        <w:top w:val="none" w:sz="0" w:space="0" w:color="auto"/>
        <w:left w:val="none" w:sz="0" w:space="0" w:color="auto"/>
        <w:bottom w:val="none" w:sz="0" w:space="0" w:color="auto"/>
        <w:right w:val="none" w:sz="0" w:space="0" w:color="auto"/>
      </w:divBdr>
    </w:div>
    <w:div w:id="799609078">
      <w:bodyDiv w:val="1"/>
      <w:marLeft w:val="0"/>
      <w:marRight w:val="0"/>
      <w:marTop w:val="0"/>
      <w:marBottom w:val="0"/>
      <w:divBdr>
        <w:top w:val="none" w:sz="0" w:space="0" w:color="auto"/>
        <w:left w:val="none" w:sz="0" w:space="0" w:color="auto"/>
        <w:bottom w:val="none" w:sz="0" w:space="0" w:color="auto"/>
        <w:right w:val="none" w:sz="0" w:space="0" w:color="auto"/>
      </w:divBdr>
    </w:div>
    <w:div w:id="885683617">
      <w:bodyDiv w:val="1"/>
      <w:marLeft w:val="0"/>
      <w:marRight w:val="0"/>
      <w:marTop w:val="0"/>
      <w:marBottom w:val="0"/>
      <w:divBdr>
        <w:top w:val="none" w:sz="0" w:space="0" w:color="auto"/>
        <w:left w:val="none" w:sz="0" w:space="0" w:color="auto"/>
        <w:bottom w:val="none" w:sz="0" w:space="0" w:color="auto"/>
        <w:right w:val="none" w:sz="0" w:space="0" w:color="auto"/>
      </w:divBdr>
    </w:div>
    <w:div w:id="930813808">
      <w:bodyDiv w:val="1"/>
      <w:marLeft w:val="0"/>
      <w:marRight w:val="0"/>
      <w:marTop w:val="0"/>
      <w:marBottom w:val="0"/>
      <w:divBdr>
        <w:top w:val="none" w:sz="0" w:space="0" w:color="auto"/>
        <w:left w:val="none" w:sz="0" w:space="0" w:color="auto"/>
        <w:bottom w:val="none" w:sz="0" w:space="0" w:color="auto"/>
        <w:right w:val="none" w:sz="0" w:space="0" w:color="auto"/>
      </w:divBdr>
    </w:div>
    <w:div w:id="1286228491">
      <w:bodyDiv w:val="1"/>
      <w:marLeft w:val="0"/>
      <w:marRight w:val="0"/>
      <w:marTop w:val="0"/>
      <w:marBottom w:val="0"/>
      <w:divBdr>
        <w:top w:val="none" w:sz="0" w:space="0" w:color="auto"/>
        <w:left w:val="none" w:sz="0" w:space="0" w:color="auto"/>
        <w:bottom w:val="none" w:sz="0" w:space="0" w:color="auto"/>
        <w:right w:val="none" w:sz="0" w:space="0" w:color="auto"/>
      </w:divBdr>
    </w:div>
    <w:div w:id="1522743831">
      <w:bodyDiv w:val="1"/>
      <w:marLeft w:val="0"/>
      <w:marRight w:val="0"/>
      <w:marTop w:val="0"/>
      <w:marBottom w:val="0"/>
      <w:divBdr>
        <w:top w:val="none" w:sz="0" w:space="0" w:color="auto"/>
        <w:left w:val="none" w:sz="0" w:space="0" w:color="auto"/>
        <w:bottom w:val="none" w:sz="0" w:space="0" w:color="auto"/>
        <w:right w:val="none" w:sz="0" w:space="0" w:color="auto"/>
      </w:divBdr>
    </w:div>
    <w:div w:id="1567956164">
      <w:bodyDiv w:val="1"/>
      <w:marLeft w:val="0"/>
      <w:marRight w:val="0"/>
      <w:marTop w:val="0"/>
      <w:marBottom w:val="0"/>
      <w:divBdr>
        <w:top w:val="none" w:sz="0" w:space="0" w:color="auto"/>
        <w:left w:val="none" w:sz="0" w:space="0" w:color="auto"/>
        <w:bottom w:val="none" w:sz="0" w:space="0" w:color="auto"/>
        <w:right w:val="none" w:sz="0" w:space="0" w:color="auto"/>
      </w:divBdr>
    </w:div>
    <w:div w:id="171372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A6E85FD01B4416BCA5D6257A7AFB1E"/>
        <w:category>
          <w:name w:val="General"/>
          <w:gallery w:val="placeholder"/>
        </w:category>
        <w:types>
          <w:type w:val="bbPlcHdr"/>
        </w:types>
        <w:behaviors>
          <w:behavior w:val="content"/>
        </w:behaviors>
        <w:guid w:val="{623F7D1E-B772-4A45-87B3-51D19BF1129E}"/>
      </w:docPartPr>
      <w:docPartBody>
        <w:p w:rsidR="00725718" w:rsidRDefault="00725718" w:rsidP="00C560B4">
          <w:pPr>
            <w:pStyle w:val="31A6E85FD01B4416BCA5D6257A7AFB1E"/>
          </w:pPr>
          <w:r w:rsidRPr="005E351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725718" w:rsidRDefault="00725718">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725718" w:rsidRDefault="00725718" w:rsidP="00C560B4">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725718" w:rsidRDefault="00725718" w:rsidP="00C560B4">
          <w:pPr>
            <w:pStyle w:val="D6903D02D7CB4A26959385EE7707C951"/>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725718" w:rsidRDefault="00725718" w:rsidP="00C560B4">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725718" w:rsidRDefault="00725718" w:rsidP="00C560B4">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725718" w:rsidRDefault="00725718" w:rsidP="00C560B4">
          <w:pPr>
            <w:pStyle w:val="5980B78F9EE84FC8ABAA12ABA876356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725718" w:rsidRDefault="00725718" w:rsidP="00C560B4">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725718" w:rsidRDefault="00725718" w:rsidP="00C560B4">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725718" w:rsidRDefault="00725718" w:rsidP="00C560B4">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725718" w:rsidRDefault="00725718" w:rsidP="00C560B4">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725718" w:rsidRDefault="00725718" w:rsidP="00C560B4">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725718" w:rsidRDefault="00725718" w:rsidP="00C560B4">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725718" w:rsidRDefault="00725718" w:rsidP="00C560B4">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725718" w:rsidRDefault="00725718" w:rsidP="00C560B4">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725718" w:rsidRDefault="00725718" w:rsidP="00C560B4">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725718" w:rsidRDefault="00725718" w:rsidP="00C560B4">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725718" w:rsidRDefault="00725718" w:rsidP="00C560B4">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725718" w:rsidRDefault="00725718" w:rsidP="00C560B4">
          <w:pPr>
            <w:pStyle w:val="C1603AD6B833442189F5E9A7E1016F7D"/>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725718" w:rsidRDefault="00725718" w:rsidP="00C560B4">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725718" w:rsidRDefault="00725718" w:rsidP="00C560B4">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725718" w:rsidRDefault="00725718" w:rsidP="00C560B4">
          <w:pPr>
            <w:pStyle w:val="3E7DA6D4D488433DAA2BE3C0C665AE37"/>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725718" w:rsidRDefault="00725718" w:rsidP="00C560B4">
          <w:pPr>
            <w:pStyle w:val="112FA60B6F004B3AAAF3EFAFA0AFABF5"/>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725718" w:rsidRDefault="00725718" w:rsidP="00C560B4">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725718" w:rsidRDefault="00725718" w:rsidP="00C560B4">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725718" w:rsidRDefault="00725718" w:rsidP="00C560B4">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25718"/>
    <w:rsid w:val="00054C76"/>
    <w:rsid w:val="00096A68"/>
    <w:rsid w:val="000A6E1F"/>
    <w:rsid w:val="00224446"/>
    <w:rsid w:val="00260AED"/>
    <w:rsid w:val="002851E5"/>
    <w:rsid w:val="00363363"/>
    <w:rsid w:val="003E6822"/>
    <w:rsid w:val="00447565"/>
    <w:rsid w:val="00475DE3"/>
    <w:rsid w:val="004E3B3B"/>
    <w:rsid w:val="00595C1D"/>
    <w:rsid w:val="005A45DD"/>
    <w:rsid w:val="00725718"/>
    <w:rsid w:val="00861AA5"/>
    <w:rsid w:val="008660C9"/>
    <w:rsid w:val="008D6300"/>
    <w:rsid w:val="008D66AD"/>
    <w:rsid w:val="00914BD0"/>
    <w:rsid w:val="0095790A"/>
    <w:rsid w:val="00964B72"/>
    <w:rsid w:val="009B2644"/>
    <w:rsid w:val="00AD298D"/>
    <w:rsid w:val="00C560B4"/>
    <w:rsid w:val="00CB4D9A"/>
    <w:rsid w:val="00E953D6"/>
    <w:rsid w:val="00F36E27"/>
    <w:rsid w:val="00F9194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31A6E85FD01B4416BCA5D6257A7AFB1E">
    <w:name w:val="31A6E85FD01B4416BCA5D6257A7AFB1E"/>
    <w:rsid w:val="0076019D"/>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112FA60B6F004B3AAAF3EFAFA0AFABF5">
    <w:name w:val="112FA60B6F004B3AAAF3EFAFA0AFABF5"/>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3BF57A19889E4BA53F893D502443D0" ma:contentTypeVersion="19" ma:contentTypeDescription="Create a new document." ma:contentTypeScope="" ma:versionID="6676aae38a91b5215dc63dd9f34a7745">
  <xsd:schema xmlns:xsd="http://www.w3.org/2001/XMLSchema" xmlns:xs="http://www.w3.org/2001/XMLSchema" xmlns:p="http://schemas.microsoft.com/office/2006/metadata/properties" xmlns:ns2="133c47fa-de01-40f4-bd54-352e7527ca1c" xmlns:ns3="0dce7f12-3fd8-4dba-8333-719af84c896e" targetNamespace="http://schemas.microsoft.com/office/2006/metadata/properties" ma:root="true" ma:fieldsID="4b04122f0ae0ccd7ee9cbf35d512c824" ns2:_="" ns3:_="">
    <xsd:import namespace="133c47fa-de01-40f4-bd54-352e7527ca1c"/>
    <xsd:import namespace="0dce7f12-3fd8-4dba-8333-719af84c89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mments" minOccurs="0"/>
                <xsd:element ref="ns2:Casestatus" minOccurs="0"/>
                <xsd:element ref="ns2:CaseManager" minOccurs="0"/>
                <xsd:element ref="ns2:MediaServiceDateTaken" minOccurs="0"/>
                <xsd:element ref="ns2:MediaServiceGenerationTime" minOccurs="0"/>
                <xsd:element ref="ns2:MediaServiceEventHashCode" minOccurs="0"/>
                <xsd:element ref="ns2:MediaLengthInSeconds" minOccurs="0"/>
                <xsd:element ref="ns2:Maincasereason" minOccurs="0"/>
                <xsd:element ref="ns2:Managingteam" minOccurs="0"/>
                <xsd:element ref="ns2:lcf76f155ced4ddcb4097134ff3c332f" minOccurs="0"/>
                <xsd:element ref="ns3:TaxCatchAll" minOccurs="0"/>
                <xsd:element ref="ns2:MediaServiceOCR" minOccurs="0"/>
                <xsd:element ref="ns2:Campaign"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3c47fa-de01-40f4-bd54-352e7527ca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mments" ma:index="12" nillable="true" ma:displayName="Comments" ma:format="Dropdown" ma:internalName="Comments">
      <xsd:simpleType>
        <xsd:restriction base="dms:Note">
          <xsd:maxLength value="255"/>
        </xsd:restriction>
      </xsd:simpleType>
    </xsd:element>
    <xsd:element name="Casestatus" ma:index="13" nillable="true" ma:displayName="Case status" ma:description="Change this status to support filtering." ma:format="Dropdown" ma:internalName="Casestatus">
      <xsd:simpleType>
        <xsd:restriction base="dms:Choice">
          <xsd:enumeration value="Open"/>
          <xsd:enumeration value="Closed"/>
          <xsd:enumeration value="Tool-templates"/>
        </xsd:restriction>
      </xsd:simpleType>
    </xsd:element>
    <xsd:element name="CaseManager" ma:index="14" nillable="true" ma:displayName="Case Manager" ma:description="Insert the name of the assigned case manager" ma:format="Dropdown" ma:list="UserInfo" ma:SharePointGroup="0" ma:internalName="Case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aincasereason" ma:index="19" nillable="true" ma:displayName="Main case reason" ma:description="Select the main driver for the case" ma:format="Dropdown" ma:internalName="Maincasereason">
      <xsd:simpleType>
        <xsd:union memberTypes="dms:Text">
          <xsd:simpleType>
            <xsd:restriction base="dms:Choice">
              <xsd:enumeration value="RIA Response"/>
              <xsd:enumeration value="Known NC"/>
              <xsd:enumeration value="WFR"/>
              <xsd:enumeration value="Infection Prevention"/>
              <xsd:enumeration value="FND"/>
              <xsd:enumeration value="Choice 6"/>
            </xsd:restriction>
          </xsd:simpleType>
        </xsd:union>
      </xsd:simpleType>
    </xsd:element>
    <xsd:element name="Managingteam" ma:index="20" nillable="true" ma:displayName="Managing team" ma:format="Dropdown" ma:internalName="Managingteam">
      <xsd:simpleType>
        <xsd:restriction base="dms:Choice">
          <xsd:enumeration value="RBM 1"/>
          <xsd:enumeration value="RBM 2"/>
          <xsd:enumeration value="Compliance"/>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Campaign" ma:index="25" nillable="true" ma:displayName="Campaign" ma:format="Dropdown" ma:internalName="Campaign">
      <xsd:simpleType>
        <xsd:restriction base="dms:Choice">
          <xsd:enumeration value="VAX"/>
          <xsd:enumeration value="FND"/>
          <xsd:enumeration value="WFR"/>
        </xsd:restriction>
      </xsd:simpleType>
    </xsd:element>
    <xsd:element name="Notes" ma:index="26"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ce7f12-3fd8-4dba-8333-719af84c896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88dba9f-3a4b-4d7b-80e2-3e2f4a2c7714}" ma:internalName="TaxCatchAll" ma:showField="CatchAllData" ma:web="0dce7f12-3fd8-4dba-8333-719af84c89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dce7f12-3fd8-4dba-8333-719af84c896e" xsi:nil="true"/>
    <lcf76f155ced4ddcb4097134ff3c332f xmlns="133c47fa-de01-40f4-bd54-352e7527ca1c">
      <Terms xmlns="http://schemas.microsoft.com/office/infopath/2007/PartnerControls"/>
    </lcf76f155ced4ddcb4097134ff3c332f>
    <Notes xmlns="133c47fa-de01-40f4-bd54-352e7527ca1c" xsi:nil="true"/>
    <Comments xmlns="133c47fa-de01-40f4-bd54-352e7527ca1c" xsi:nil="true"/>
    <CaseManager xmlns="133c47fa-de01-40f4-bd54-352e7527ca1c">
      <UserInfo>
        <DisplayName/>
        <AccountId xsi:nil="true"/>
        <AccountType/>
      </UserInfo>
    </CaseManager>
    <Maincasereason xmlns="133c47fa-de01-40f4-bd54-352e7527ca1c" xsi:nil="true"/>
    <Campaign xmlns="133c47fa-de01-40f4-bd54-352e7527ca1c" xsi:nil="true"/>
    <Casestatus xmlns="133c47fa-de01-40f4-bd54-352e7527ca1c" xsi:nil="true"/>
    <Managingteam xmlns="133c47fa-de01-40f4-bd54-352e7527ca1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315EF0-3DE0-4FB5-A1B7-E2079141B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3c47fa-de01-40f4-bd54-352e7527ca1c"/>
    <ds:schemaRef ds:uri="0dce7f12-3fd8-4dba-8333-719af84c8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0dce7f12-3fd8-4dba-8333-719af84c896e"/>
    <ds:schemaRef ds:uri="133c47fa-de01-40f4-bd54-352e7527ca1c"/>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69</Pages>
  <Words>22248</Words>
  <Characters>126814</Characters>
  <Application>Microsoft Office Word</Application>
  <DocSecurity>12</DocSecurity>
  <Lines>1056</Lines>
  <Paragraphs>297</Paragraphs>
  <ScaleCrop>false</ScaleCrop>
  <Company/>
  <LinksUpToDate>false</LinksUpToDate>
  <CharactersWithSpaces>148765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subject/>
  <dc:creator>Brenda Leslie</dc:creator>
  <cp:keywords/>
  <dc:description/>
  <cp:lastModifiedBy>Merlita Golaw</cp:lastModifiedBy>
  <cp:revision>2</cp:revision>
  <dcterms:created xsi:type="dcterms:W3CDTF">2025-10-16T00:36:00Z</dcterms:created>
  <dcterms:modified xsi:type="dcterms:W3CDTF">2025-10-16T00:36:00Z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Document Type">
    <vt:lpwstr/>
  </property>
  <property fmtid="{D5CDD505-2E9C-101B-9397-08002B2CF9AE}" pid="4" name="Framework">
    <vt:lpwstr/>
  </property>
  <property fmtid="{D5CDD505-2E9C-101B-9397-08002B2CF9AE}" pid="5" name="MediaServiceImageTags">
    <vt:lpwstr/>
  </property>
  <property fmtid="{D5CDD505-2E9C-101B-9397-08002B2CF9AE}" pid="6" name="Order">
    <vt:r8>32700</vt:r8>
  </property>
  <property fmtid="{D5CDD505-2E9C-101B-9397-08002B2CF9AE}" pid="7" name="TemplateUrl">
    <vt:lpwstr/>
  </property>
  <property fmtid="{D5CDD505-2E9C-101B-9397-08002B2CF9AE}" pid="8" name="Topic">
    <vt:lpwstr/>
  </property>
  <property fmtid="{D5CDD505-2E9C-101B-9397-08002B2CF9AE}" pid="9" name="TriggerFlowInfo">
    <vt:lpwstr/>
  </property>
  <property fmtid="{D5CDD505-2E9C-101B-9397-08002B2CF9AE}" pid="10" name="xd_ProgID">
    <vt:lpwstr/>
  </property>
  <property fmtid="{D5CDD505-2E9C-101B-9397-08002B2CF9AE}" pid="11" name="xd_Signature">
    <vt:bool>false</vt:bool>
  </property>
  <property fmtid="{D5CDD505-2E9C-101B-9397-08002B2CF9AE}" pid="12" name="_dlc_DocIdItemGuid">
    <vt:lpwstr>39593923-532b-48bc-ba69-5b03e0e7472f</vt:lpwstr>
  </property>
  <property fmtid="{D5CDD505-2E9C-101B-9397-08002B2CF9AE}" pid="13" name="_ExtendedDescription">
    <vt:lpwstr/>
  </property>
  <property fmtid="{D5CDD505-2E9C-101B-9397-08002B2CF9AE}" pid="14" name="ContentTypeId">
    <vt:lpwstr>0x0101005C3BF57A19889E4BA53F893D502443D0</vt:lpwstr>
  </property>
</Properties>
</file>