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3FB15" w14:textId="77777777" w:rsidR="007A3EE5" w:rsidRPr="002C3EBF" w:rsidRDefault="007A3E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162176" wp14:editId="5AA0F8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D24325D" w14:textId="77777777" w:rsidR="007A3EE5" w:rsidRDefault="007A3E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ACFC8B" w14:textId="77777777" w:rsidR="007A3EE5" w:rsidRDefault="007A3E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61238F" w14:textId="77777777" w:rsidR="007A3EE5" w:rsidRPr="002C3EBF" w:rsidRDefault="007A3E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3A19" w14:paraId="42E951A4" w14:textId="77777777" w:rsidTr="00243A19">
        <w:tc>
          <w:tcPr>
            <w:cnfStyle w:val="001000000000" w:firstRow="0" w:lastRow="0" w:firstColumn="1" w:lastColumn="0" w:oddVBand="0" w:evenVBand="0" w:oddHBand="0" w:evenHBand="0" w:firstRowFirstColumn="0" w:firstRowLastColumn="0" w:lastRowFirstColumn="0" w:lastRowLastColumn="0"/>
            <w:tcW w:w="3227" w:type="dxa"/>
          </w:tcPr>
          <w:p w14:paraId="549DEE3A" w14:textId="77777777" w:rsidR="007A3EE5" w:rsidRPr="00996FAF" w:rsidRDefault="007A3E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C919A3" w14:textId="77777777" w:rsidR="007A3EE5" w:rsidRPr="00996FAF" w:rsidRDefault="007A3E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Para Hills Residential Care</w:t>
            </w:r>
          </w:p>
        </w:tc>
      </w:tr>
      <w:tr w:rsidR="00243A19" w14:paraId="31C16BB1" w14:textId="77777777" w:rsidTr="00243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EDC8BD" w14:textId="77777777" w:rsidR="007A3EE5" w:rsidRPr="00996FAF" w:rsidRDefault="007A3EE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3AAB10" w14:textId="77777777" w:rsidR="007A3EE5" w:rsidRPr="00C27BE3" w:rsidRDefault="007A3E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6962</w:t>
            </w:r>
          </w:p>
        </w:tc>
      </w:tr>
      <w:tr w:rsidR="00243A19" w14:paraId="766A1024" w14:textId="77777777" w:rsidTr="00243A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D27D6" w14:textId="77777777" w:rsidR="007A3EE5" w:rsidRPr="00996FAF" w:rsidRDefault="007A3EE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FE21F7" w14:textId="77777777" w:rsidR="007A3EE5" w:rsidRPr="00996FAF" w:rsidRDefault="007A3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Kesters</w:t>
            </w:r>
            <w:r>
              <w:rPr>
                <w:rFonts w:ascii="Arial" w:eastAsia="Times New Roman" w:hAnsi="Arial" w:cs="Arial"/>
                <w:lang w:eastAsia="en-AU"/>
              </w:rPr>
              <w:t xml:space="preserve"> Road, PARA HILLS WEST, South Australia, 5096</w:t>
            </w:r>
          </w:p>
        </w:tc>
      </w:tr>
      <w:tr w:rsidR="00243A19" w14:paraId="6A0A4514" w14:textId="77777777" w:rsidTr="00243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FA2864" w14:textId="77777777" w:rsidR="007A3EE5" w:rsidRPr="00996FAF" w:rsidRDefault="007A3EE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EC7325" w14:textId="77777777" w:rsidR="007A3EE5" w:rsidRPr="00996FAF" w:rsidRDefault="007A3E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43A19" w14:paraId="7DFC0C1E" w14:textId="77777777" w:rsidTr="00243A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0D06" w14:textId="77777777" w:rsidR="007A3EE5" w:rsidRPr="00996FAF" w:rsidRDefault="007A3EE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456337" w14:textId="77777777" w:rsidR="007A3EE5" w:rsidRPr="00996FAF" w:rsidRDefault="007A3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28 August 2024</w:t>
            </w:r>
          </w:p>
        </w:tc>
      </w:tr>
      <w:tr w:rsidR="00243A19" w14:paraId="500E0E25" w14:textId="77777777" w:rsidTr="00243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69E49E" w14:textId="77777777" w:rsidR="007A3EE5" w:rsidRPr="00996FAF" w:rsidRDefault="007A3EE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8901912"/>
            <w:placeholder>
              <w:docPart w:val="DefaultPlaceholder_-1854013437"/>
            </w:placeholder>
            <w:date w:fullDate="2024-09-18T00:00:00Z">
              <w:dateFormat w:val="d MMMM yyyy"/>
              <w:lid w:val="en-AU"/>
              <w:storeMappedDataAs w:val="dateTime"/>
              <w:calendar w:val="gregorian"/>
            </w:date>
          </w:sdtPr>
          <w:sdtEndPr/>
          <w:sdtContent>
            <w:tc>
              <w:tcPr>
                <w:tcW w:w="7114" w:type="dxa"/>
                <w:shd w:val="clear" w:color="auto" w:fill="FFFFFF" w:themeFill="background1"/>
              </w:tcPr>
              <w:p w14:paraId="7E7455D7" w14:textId="24F6CCE9" w:rsidR="007A3EE5" w:rsidRPr="00996FAF" w:rsidRDefault="009562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15045">
                  <w:rPr>
                    <w:rFonts w:ascii="Arial" w:hAnsi="Arial" w:cs="Arial"/>
                    <w:color w:val="auto"/>
                  </w:rPr>
                  <w:t>1</w:t>
                </w:r>
                <w:r w:rsidR="00815045" w:rsidRPr="00815045">
                  <w:rPr>
                    <w:rFonts w:ascii="Arial" w:hAnsi="Arial" w:cs="Arial"/>
                    <w:color w:val="auto"/>
                  </w:rPr>
                  <w:t>8</w:t>
                </w:r>
                <w:r w:rsidRPr="00815045">
                  <w:rPr>
                    <w:rFonts w:ascii="Arial" w:hAnsi="Arial" w:cs="Arial"/>
                    <w:color w:val="auto"/>
                  </w:rPr>
                  <w:t xml:space="preserve"> September 2024</w:t>
                </w:r>
              </w:p>
            </w:tc>
          </w:sdtContent>
        </w:sdt>
      </w:tr>
      <w:tr w:rsidR="00243A19" w14:paraId="0C61079F" w14:textId="77777777" w:rsidTr="00243A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4170CA" w14:textId="77777777" w:rsidR="007A3EE5" w:rsidRPr="00996FAF" w:rsidRDefault="007A3EE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90DCEF" w14:textId="77777777" w:rsidR="007A3EE5" w:rsidRPr="009B6303" w:rsidRDefault="007A3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1154 L P Rositano &amp; M Rositano &amp; R M Rositano and S P Rositano </w:t>
            </w:r>
          </w:p>
          <w:p w14:paraId="6B7897B6" w14:textId="77777777" w:rsidR="007A3EE5" w:rsidRPr="009B6303" w:rsidRDefault="007A3EE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4370 Para Hills Residential Care</w:t>
            </w:r>
          </w:p>
        </w:tc>
      </w:tr>
    </w:tbl>
    <w:bookmarkEnd w:id="0"/>
    <w:p w14:paraId="016E24D3" w14:textId="77777777" w:rsidR="007A3EE5" w:rsidRPr="00996FAF" w:rsidRDefault="007A3E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875FC2" w14:textId="77777777" w:rsidR="007A3EE5" w:rsidRPr="00996FAF" w:rsidRDefault="007A3EE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9717CA7" w14:textId="4AEF04F7" w:rsidR="007A3EE5" w:rsidRPr="00996FAF" w:rsidRDefault="007A3EE5" w:rsidP="0036130C">
      <w:pPr>
        <w:pStyle w:val="NormalArial"/>
      </w:pPr>
      <w:r w:rsidRPr="00996FAF">
        <w:t xml:space="preserve">This performance report for </w:t>
      </w:r>
      <w:r w:rsidRPr="00C27BE3">
        <w:rPr>
          <w:color w:val="auto"/>
        </w:rPr>
        <w:t>Para Hills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594360">
        <w:t xml:space="preserve"> </w:t>
      </w:r>
      <w:r w:rsidRPr="00BD4B23">
        <w:t xml:space="preserve">Dubovinsky, </w:t>
      </w:r>
      <w:r w:rsidRPr="00996FAF">
        <w:t>delegate of the Aged Care Quality and Safety Commissioner (Commissioner)</w:t>
      </w:r>
      <w:r>
        <w:rPr>
          <w:rStyle w:val="FootnoteReference"/>
        </w:rPr>
        <w:footnoteReference w:id="1"/>
      </w:r>
      <w:r w:rsidRPr="00996FAF">
        <w:t xml:space="preserve">. </w:t>
      </w:r>
    </w:p>
    <w:p w14:paraId="71C7FCB0" w14:textId="77777777" w:rsidR="007A3EE5" w:rsidRPr="00996FAF" w:rsidRDefault="007A3E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35ECF7" w14:textId="77777777" w:rsidR="007A3EE5" w:rsidRPr="007B242D" w:rsidRDefault="007A3EE5" w:rsidP="0036130C">
      <w:pPr>
        <w:pStyle w:val="NormalArial"/>
      </w:pPr>
      <w:r w:rsidRPr="007B242D">
        <w:t>The report also specifies any areas in which improvements must be made to ensure the Quality Standards are complied with.</w:t>
      </w:r>
    </w:p>
    <w:p w14:paraId="4FD0917A" w14:textId="77777777" w:rsidR="007A3EE5" w:rsidRPr="00996FAF" w:rsidRDefault="007A3EE5" w:rsidP="00712752">
      <w:pPr>
        <w:pStyle w:val="Heading1"/>
        <w:spacing w:before="240" w:after="240" w:line="22" w:lineRule="atLeast"/>
        <w:rPr>
          <w:rFonts w:ascii="Arial" w:hAnsi="Arial" w:cs="Arial"/>
        </w:rPr>
      </w:pPr>
      <w:r w:rsidRPr="00996FAF">
        <w:rPr>
          <w:rFonts w:ascii="Arial" w:hAnsi="Arial" w:cs="Arial"/>
        </w:rPr>
        <w:t>Material relied on</w:t>
      </w:r>
    </w:p>
    <w:p w14:paraId="0F69D5AE" w14:textId="77777777" w:rsidR="007A3EE5" w:rsidRPr="00996FAF" w:rsidRDefault="007A3EE5" w:rsidP="0036130C">
      <w:pPr>
        <w:pStyle w:val="NormalArial"/>
      </w:pPr>
      <w:r w:rsidRPr="00996FAF">
        <w:t>The following information has been considered in preparing the performance report:</w:t>
      </w:r>
    </w:p>
    <w:p w14:paraId="6A373E50" w14:textId="7ED8D836" w:rsidR="007A3EE5" w:rsidRPr="006B6124" w:rsidRDefault="007A3EE5" w:rsidP="006B6124">
      <w:pPr>
        <w:pStyle w:val="ListBullet"/>
        <w:spacing w:before="0" w:after="120" w:line="22" w:lineRule="atLeast"/>
        <w:ind w:left="425" w:hanging="425"/>
        <w:rPr>
          <w:rFonts w:ascii="Arial" w:hAnsi="Arial" w:cs="Arial"/>
        </w:rPr>
      </w:pPr>
      <w:r w:rsidRPr="00996FAF">
        <w:rPr>
          <w:rFonts w:ascii="Arial" w:hAnsi="Arial" w:cs="Arial"/>
        </w:rPr>
        <w:t xml:space="preserve">the </w:t>
      </w:r>
      <w:r w:rsidR="00082060">
        <w:rPr>
          <w:rFonts w:ascii="Arial" w:hAnsi="Arial" w:cs="Arial"/>
        </w:rPr>
        <w:t>A</w:t>
      </w:r>
      <w:r w:rsidR="00082060" w:rsidRPr="00996FAF">
        <w:rPr>
          <w:rFonts w:ascii="Arial" w:hAnsi="Arial" w:cs="Arial"/>
        </w:rPr>
        <w:t xml:space="preserve">ssessment </w:t>
      </w:r>
      <w:r w:rsidR="00082060">
        <w:rPr>
          <w:rFonts w:ascii="Arial" w:hAnsi="Arial" w:cs="Arial"/>
        </w:rPr>
        <w:t>T</w:t>
      </w:r>
      <w:r w:rsidR="00082060" w:rsidRPr="00996FAF">
        <w:rPr>
          <w:rFonts w:ascii="Arial" w:hAnsi="Arial" w:cs="Arial"/>
        </w:rPr>
        <w:t xml:space="preserve">eam’s </w:t>
      </w:r>
      <w:r w:rsidRPr="00996FAF">
        <w:rPr>
          <w:rFonts w:ascii="Arial" w:hAnsi="Arial" w:cs="Arial"/>
        </w:rPr>
        <w:t xml:space="preserve">report for </w:t>
      </w:r>
      <w:r w:rsidRPr="006B6124">
        <w:rPr>
          <w:rFonts w:ascii="Arial" w:hAnsi="Arial" w:cs="Arial"/>
        </w:rPr>
        <w:t xml:space="preserve">the </w:t>
      </w:r>
      <w:r w:rsidR="00594360">
        <w:rPr>
          <w:rFonts w:ascii="Arial" w:hAnsi="Arial" w:cs="Arial"/>
        </w:rPr>
        <w:t>a</w:t>
      </w:r>
      <w:r w:rsidRPr="006B6124">
        <w:rPr>
          <w:rFonts w:ascii="Arial" w:hAnsi="Arial" w:cs="Arial"/>
        </w:rPr>
        <w:t>ssessment contact (performance assessment) – site</w:t>
      </w:r>
      <w:r w:rsidR="00082060">
        <w:rPr>
          <w:rFonts w:ascii="Arial" w:hAnsi="Arial" w:cs="Arial"/>
        </w:rPr>
        <w:t xml:space="preserve">, </w:t>
      </w:r>
      <w:r w:rsidR="006471A2">
        <w:rPr>
          <w:rFonts w:ascii="Arial" w:hAnsi="Arial" w:cs="Arial"/>
        </w:rPr>
        <w:t>which</w:t>
      </w:r>
      <w:r w:rsidR="006471A2" w:rsidRPr="006B6124">
        <w:rPr>
          <w:rFonts w:ascii="Arial" w:hAnsi="Arial" w:cs="Arial"/>
        </w:rPr>
        <w:t xml:space="preserve"> informed</w:t>
      </w:r>
      <w:r w:rsidRPr="006B6124">
        <w:rPr>
          <w:rFonts w:ascii="Arial" w:hAnsi="Arial" w:cs="Arial"/>
        </w:rPr>
        <w:t xml:space="preserve"> by a site assessment, observations at the service, review of documents and interviews with staff, consumers/representatives and </w:t>
      </w:r>
      <w:proofErr w:type="gramStart"/>
      <w:r w:rsidRPr="006B6124">
        <w:rPr>
          <w:rFonts w:ascii="Arial" w:hAnsi="Arial" w:cs="Arial"/>
        </w:rPr>
        <w:t>others</w:t>
      </w:r>
      <w:r w:rsidR="006B6124">
        <w:rPr>
          <w:rFonts w:ascii="Arial" w:hAnsi="Arial" w:cs="Arial"/>
        </w:rPr>
        <w:t>;</w:t>
      </w:r>
      <w:proofErr w:type="gramEnd"/>
      <w:r w:rsidR="006B6124">
        <w:rPr>
          <w:rFonts w:ascii="Arial" w:hAnsi="Arial" w:cs="Arial"/>
        </w:rPr>
        <w:t xml:space="preserve"> </w:t>
      </w:r>
    </w:p>
    <w:p w14:paraId="4A37FD19" w14:textId="6852DB8E" w:rsidR="006B6124" w:rsidRPr="004430FE" w:rsidRDefault="007A3EE5" w:rsidP="006B6124">
      <w:pPr>
        <w:pStyle w:val="ListBullet"/>
        <w:spacing w:before="0" w:after="120" w:line="22" w:lineRule="atLeast"/>
        <w:ind w:left="425" w:hanging="425"/>
        <w:rPr>
          <w:rFonts w:ascii="Arial" w:hAnsi="Arial" w:cs="Arial"/>
          <w:color w:val="FF0000"/>
        </w:rPr>
      </w:pPr>
      <w:r w:rsidRPr="00996FAF">
        <w:rPr>
          <w:rFonts w:ascii="Arial" w:hAnsi="Arial" w:cs="Arial"/>
        </w:rPr>
        <w:t xml:space="preserve">the provider’s response to the assessment </w:t>
      </w:r>
      <w:r w:rsidR="00082060">
        <w:rPr>
          <w:rFonts w:ascii="Arial" w:hAnsi="Arial" w:cs="Arial"/>
        </w:rPr>
        <w:t>contact</w:t>
      </w:r>
      <w:r w:rsidR="00082060" w:rsidRPr="00996FAF">
        <w:rPr>
          <w:rFonts w:ascii="Arial" w:hAnsi="Arial" w:cs="Arial"/>
        </w:rPr>
        <w:t xml:space="preserve"> </w:t>
      </w:r>
      <w:r w:rsidRPr="00996FAF">
        <w:rPr>
          <w:rFonts w:ascii="Arial" w:hAnsi="Arial" w:cs="Arial"/>
        </w:rPr>
        <w:t>report received</w:t>
      </w:r>
      <w:r w:rsidR="006B6124">
        <w:rPr>
          <w:rFonts w:ascii="Arial" w:hAnsi="Arial" w:cs="Arial"/>
        </w:rPr>
        <w:t xml:space="preserve"> </w:t>
      </w:r>
      <w:r w:rsidR="00972F48">
        <w:rPr>
          <w:rFonts w:ascii="Arial" w:hAnsi="Arial" w:cs="Arial"/>
        </w:rPr>
        <w:t>13 August 2024</w:t>
      </w:r>
      <w:r w:rsidR="00956267">
        <w:rPr>
          <w:rFonts w:ascii="Arial" w:hAnsi="Arial" w:cs="Arial"/>
        </w:rPr>
        <w:t xml:space="preserve"> </w:t>
      </w:r>
      <w:r w:rsidR="00082060">
        <w:rPr>
          <w:rFonts w:ascii="Arial" w:hAnsi="Arial" w:cs="Arial"/>
        </w:rPr>
        <w:t xml:space="preserve">which acknowledged </w:t>
      </w:r>
      <w:r w:rsidR="00956267">
        <w:rPr>
          <w:rFonts w:ascii="Arial" w:hAnsi="Arial" w:cs="Arial"/>
        </w:rPr>
        <w:t xml:space="preserve">the </w:t>
      </w:r>
      <w:r w:rsidR="00082060">
        <w:rPr>
          <w:rFonts w:ascii="Arial" w:hAnsi="Arial" w:cs="Arial"/>
        </w:rPr>
        <w:t xml:space="preserve">Assessment Team’s </w:t>
      </w:r>
      <w:r w:rsidR="00956267">
        <w:rPr>
          <w:rFonts w:ascii="Arial" w:hAnsi="Arial" w:cs="Arial"/>
        </w:rPr>
        <w:t xml:space="preserve">findings </w:t>
      </w:r>
      <w:r w:rsidR="009B0C20">
        <w:rPr>
          <w:rFonts w:ascii="Arial" w:hAnsi="Arial" w:cs="Arial"/>
        </w:rPr>
        <w:t>and included a range of supporting documents</w:t>
      </w:r>
      <w:r w:rsidR="004430FE">
        <w:rPr>
          <w:rFonts w:ascii="Arial" w:hAnsi="Arial" w:cs="Arial"/>
        </w:rPr>
        <w:t>;</w:t>
      </w:r>
      <w:r w:rsidR="004430FE" w:rsidRPr="004430FE">
        <w:rPr>
          <w:rFonts w:ascii="Arial" w:hAnsi="Arial" w:cs="Arial"/>
        </w:rPr>
        <w:t xml:space="preserve"> </w:t>
      </w:r>
      <w:r w:rsidR="004430FE">
        <w:rPr>
          <w:rFonts w:ascii="Arial" w:hAnsi="Arial" w:cs="Arial"/>
        </w:rPr>
        <w:t>and</w:t>
      </w:r>
    </w:p>
    <w:p w14:paraId="13310987" w14:textId="0E8BF1E7" w:rsidR="004430FE" w:rsidRPr="006B6124" w:rsidRDefault="004430FE" w:rsidP="006B6124">
      <w:pPr>
        <w:pStyle w:val="ListBullet"/>
        <w:spacing w:before="0" w:after="120" w:line="22" w:lineRule="atLeast"/>
        <w:ind w:left="425" w:hanging="425"/>
        <w:rPr>
          <w:rFonts w:ascii="Arial" w:hAnsi="Arial" w:cs="Arial"/>
          <w:color w:val="FF0000"/>
        </w:rPr>
      </w:pPr>
      <w:r>
        <w:rPr>
          <w:rFonts w:ascii="Arial" w:hAnsi="Arial" w:cs="Arial"/>
        </w:rPr>
        <w:t>the performance report for the assessment contact undertaken from 22 November 2023 to 24 November 202</w:t>
      </w:r>
      <w:r w:rsidR="00EC2B15">
        <w:rPr>
          <w:rFonts w:ascii="Arial" w:hAnsi="Arial" w:cs="Arial"/>
        </w:rPr>
        <w:t>3</w:t>
      </w:r>
      <w:r>
        <w:rPr>
          <w:rFonts w:ascii="Arial" w:hAnsi="Arial" w:cs="Arial"/>
        </w:rPr>
        <w:t xml:space="preserve">. </w:t>
      </w:r>
    </w:p>
    <w:p w14:paraId="281196D3" w14:textId="2EFA330B" w:rsidR="007A3EE5" w:rsidRPr="00956267" w:rsidRDefault="007A3EE5" w:rsidP="00956267">
      <w:pPr>
        <w:pStyle w:val="ListBullet"/>
        <w:numPr>
          <w:ilvl w:val="0"/>
          <w:numId w:val="0"/>
        </w:numPr>
        <w:spacing w:before="0" w:after="120" w:line="22" w:lineRule="atLeast"/>
        <w:ind w:left="425"/>
        <w:rPr>
          <w:rFonts w:ascii="Arial" w:hAnsi="Arial" w:cs="Arial"/>
          <w:color w:val="FF0000"/>
        </w:rPr>
      </w:pPr>
      <w:r w:rsidRPr="00956267">
        <w:rPr>
          <w:rFonts w:ascii="Arial" w:hAnsi="Arial" w:cs="Arial"/>
        </w:rPr>
        <w:br w:type="page"/>
      </w:r>
    </w:p>
    <w:p w14:paraId="45D3E0B0" w14:textId="77777777" w:rsidR="007A3EE5" w:rsidRPr="00996FAF" w:rsidRDefault="007A3E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43A19" w14:paraId="4B44AE02" w14:textId="77777777" w:rsidTr="00243A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7E2CEE" w14:textId="77777777" w:rsidR="007A3EE5" w:rsidRPr="00152B83" w:rsidRDefault="007A3EE5" w:rsidP="002C5FA9">
            <w:pPr>
              <w:keepNext/>
              <w:spacing w:before="0" w:line="22" w:lineRule="atLeast"/>
              <w:ind w:right="-109"/>
              <w:rPr>
                <w:rFonts w:ascii="Arial" w:hAnsi="Arial" w:cs="Arial"/>
              </w:rPr>
            </w:pPr>
            <w:r w:rsidRPr="00152B83">
              <w:rPr>
                <w:rFonts w:ascii="Arial" w:hAnsi="Arial" w:cs="Arial"/>
              </w:rPr>
              <w:t xml:space="preserve">Standard 2 </w:t>
            </w:r>
            <w:r w:rsidRPr="00152B83">
              <w:rPr>
                <w:rFonts w:ascii="Arial" w:hAnsi="Arial" w:cs="Arial"/>
                <w:b w:val="0"/>
                <w:bCs/>
              </w:rPr>
              <w:t>Ongoing assessment and planning with consumers</w:t>
            </w:r>
          </w:p>
        </w:tc>
        <w:tc>
          <w:tcPr>
            <w:tcW w:w="1175" w:type="pct"/>
            <w:shd w:val="clear" w:color="auto" w:fill="auto"/>
          </w:tcPr>
          <w:p w14:paraId="438E75A9" w14:textId="59D87662" w:rsidR="007A3EE5" w:rsidRPr="006714E2" w:rsidRDefault="00CE229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highlight w:val="yellow"/>
              </w:rPr>
            </w:pPr>
            <w:r w:rsidRPr="00CE229F">
              <w:rPr>
                <w:rFonts w:ascii="Arial" w:hAnsi="Arial" w:cs="Arial"/>
                <w:bCs/>
              </w:rPr>
              <w:t>Not Fully Assessed</w:t>
            </w:r>
          </w:p>
        </w:tc>
      </w:tr>
      <w:tr w:rsidR="00243A19" w14:paraId="5832922A" w14:textId="77777777" w:rsidTr="00243A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D465DC" w14:textId="77777777" w:rsidR="007A3EE5" w:rsidRPr="006714E2" w:rsidRDefault="007A3EE5" w:rsidP="002C5FA9">
            <w:pPr>
              <w:keepNext/>
              <w:spacing w:before="0" w:line="22" w:lineRule="atLeast"/>
              <w:rPr>
                <w:rFonts w:ascii="Arial" w:hAnsi="Arial" w:cs="Arial"/>
                <w:highlight w:val="yellow"/>
              </w:rPr>
            </w:pPr>
            <w:r w:rsidRPr="00152B83">
              <w:rPr>
                <w:rFonts w:ascii="Arial" w:hAnsi="Arial" w:cs="Arial"/>
                <w:b/>
              </w:rPr>
              <w:t>Standard 3</w:t>
            </w:r>
            <w:r w:rsidRPr="00152B83">
              <w:rPr>
                <w:rFonts w:ascii="Arial" w:hAnsi="Arial" w:cs="Arial"/>
              </w:rPr>
              <w:t xml:space="preserve"> Personal care and clinical care</w:t>
            </w:r>
          </w:p>
        </w:tc>
        <w:tc>
          <w:tcPr>
            <w:tcW w:w="1175" w:type="pct"/>
            <w:shd w:val="clear" w:color="auto" w:fill="auto"/>
          </w:tcPr>
          <w:p w14:paraId="03546851" w14:textId="0BFAB7C4" w:rsidR="007A3EE5" w:rsidRPr="006714E2" w:rsidRDefault="0097425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sdt>
              <w:sdtPr>
                <w:rPr>
                  <w:rFonts w:ascii="Arial" w:hAnsi="Arial" w:cs="Arial"/>
                  <w:b/>
                  <w:bCs/>
                </w:rPr>
                <w:alias w:val="Compliance Rating"/>
                <w:tag w:val="Compliance Rating"/>
                <w:id w:val="-73118170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52B83">
                  <w:rPr>
                    <w:rFonts w:ascii="Arial" w:hAnsi="Arial" w:cs="Arial"/>
                    <w:b/>
                    <w:bCs/>
                  </w:rPr>
                  <w:t>Not Compliant</w:t>
                </w:r>
              </w:sdtContent>
            </w:sdt>
          </w:p>
        </w:tc>
      </w:tr>
      <w:tr w:rsidR="00243A19" w14:paraId="2CB2BBAE" w14:textId="77777777" w:rsidTr="00243A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B23579" w14:textId="77777777" w:rsidR="007A3EE5" w:rsidRPr="00152B83" w:rsidRDefault="007A3EE5" w:rsidP="002C5FA9">
            <w:pPr>
              <w:keepNext/>
              <w:spacing w:before="0" w:line="22" w:lineRule="atLeast"/>
              <w:rPr>
                <w:rFonts w:ascii="Arial" w:hAnsi="Arial" w:cs="Arial"/>
              </w:rPr>
            </w:pPr>
            <w:r w:rsidRPr="00152B83">
              <w:rPr>
                <w:rFonts w:ascii="Arial" w:hAnsi="Arial" w:cs="Arial"/>
                <w:b/>
              </w:rPr>
              <w:t>Standard 7</w:t>
            </w:r>
            <w:r w:rsidRPr="00152B83">
              <w:rPr>
                <w:rFonts w:ascii="Arial" w:hAnsi="Arial" w:cs="Arial"/>
              </w:rPr>
              <w:t xml:space="preserve"> Human resources</w:t>
            </w:r>
          </w:p>
        </w:tc>
        <w:tc>
          <w:tcPr>
            <w:tcW w:w="1175" w:type="pct"/>
            <w:shd w:val="clear" w:color="auto" w:fill="auto"/>
          </w:tcPr>
          <w:p w14:paraId="32BA35E7" w14:textId="07050FA9" w:rsidR="007A3EE5" w:rsidRPr="006714E2" w:rsidRDefault="00A61F8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highlight w:val="yellow"/>
              </w:rPr>
            </w:pPr>
            <w:r w:rsidRPr="00A61F80">
              <w:rPr>
                <w:rFonts w:ascii="Arial" w:hAnsi="Arial" w:cs="Arial"/>
                <w:b/>
                <w:bCs/>
              </w:rPr>
              <w:t>Not Fully Assessed</w:t>
            </w:r>
          </w:p>
        </w:tc>
      </w:tr>
      <w:tr w:rsidR="00243A19" w14:paraId="36889F4C" w14:textId="77777777" w:rsidTr="00243A1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D6D71A" w14:textId="77777777" w:rsidR="007A3EE5" w:rsidRPr="00152B83" w:rsidRDefault="007A3EE5" w:rsidP="002C5FA9">
            <w:pPr>
              <w:keepNext/>
              <w:spacing w:before="0" w:line="22" w:lineRule="atLeast"/>
              <w:rPr>
                <w:rFonts w:ascii="Arial" w:hAnsi="Arial" w:cs="Arial"/>
              </w:rPr>
            </w:pPr>
            <w:r w:rsidRPr="00152B83">
              <w:rPr>
                <w:rFonts w:ascii="Arial" w:hAnsi="Arial" w:cs="Arial"/>
                <w:b/>
              </w:rPr>
              <w:t>Standard 8</w:t>
            </w:r>
            <w:r w:rsidRPr="00152B83">
              <w:rPr>
                <w:rFonts w:ascii="Arial" w:hAnsi="Arial" w:cs="Arial"/>
              </w:rPr>
              <w:t xml:space="preserve"> Organisational governance</w:t>
            </w:r>
          </w:p>
        </w:tc>
        <w:tc>
          <w:tcPr>
            <w:tcW w:w="1175" w:type="pct"/>
            <w:shd w:val="clear" w:color="auto" w:fill="auto"/>
          </w:tcPr>
          <w:p w14:paraId="5006F8EE" w14:textId="695ACDE0" w:rsidR="007A3EE5" w:rsidRPr="00A61F80" w:rsidRDefault="00A61F8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61F80">
              <w:rPr>
                <w:rFonts w:ascii="Arial" w:hAnsi="Arial" w:cs="Arial"/>
                <w:b/>
                <w:bCs/>
              </w:rPr>
              <w:t>Not Fully Assessed</w:t>
            </w:r>
          </w:p>
        </w:tc>
      </w:tr>
    </w:tbl>
    <w:p w14:paraId="32540279" w14:textId="77777777" w:rsidR="007A3EE5" w:rsidRPr="00996FAF" w:rsidRDefault="007A3E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EFA9F5" w14:textId="77777777" w:rsidR="007A3EE5" w:rsidRPr="00996FAF" w:rsidRDefault="007A3EE5" w:rsidP="00712752">
      <w:pPr>
        <w:pStyle w:val="Heading1"/>
        <w:spacing w:before="0" w:after="240" w:line="22" w:lineRule="atLeast"/>
        <w:rPr>
          <w:rFonts w:ascii="Arial" w:hAnsi="Arial" w:cs="Arial"/>
        </w:rPr>
      </w:pPr>
      <w:r w:rsidRPr="00996FAF">
        <w:rPr>
          <w:rFonts w:ascii="Arial" w:hAnsi="Arial" w:cs="Arial"/>
        </w:rPr>
        <w:t>Areas for improvement</w:t>
      </w:r>
    </w:p>
    <w:p w14:paraId="4967E1F1" w14:textId="77777777" w:rsidR="007A3EE5" w:rsidRPr="00996FAF" w:rsidRDefault="007A3EE5" w:rsidP="0036130C">
      <w:pPr>
        <w:pStyle w:val="NormalArial"/>
      </w:pPr>
      <w:r w:rsidRPr="00996FAF">
        <w:t xml:space="preserve">Areas have been identified in which </w:t>
      </w:r>
      <w:r w:rsidRPr="005478BE">
        <w:rPr>
          <w:bCs/>
        </w:rPr>
        <w:t>improvements must be made to ensure compliance with the Quality Standards</w:t>
      </w:r>
      <w:r w:rsidRPr="00996FAF">
        <w:t>. This is based on non-compliance with the Quality Standards as described in this performance report.</w:t>
      </w:r>
    </w:p>
    <w:p w14:paraId="3153C7A6" w14:textId="470E3E40" w:rsidR="007A3EE5" w:rsidRDefault="00244EE4" w:rsidP="00244EE4">
      <w:pPr>
        <w:pStyle w:val="ListBullet"/>
        <w:numPr>
          <w:ilvl w:val="0"/>
          <w:numId w:val="0"/>
        </w:numPr>
        <w:spacing w:before="0" w:after="120" w:line="22" w:lineRule="atLeast"/>
        <w:ind w:left="360" w:hanging="360"/>
        <w:rPr>
          <w:rFonts w:ascii="Arial" w:hAnsi="Arial" w:cs="Arial"/>
          <w:b/>
          <w:bCs/>
        </w:rPr>
      </w:pPr>
      <w:r>
        <w:rPr>
          <w:rFonts w:ascii="Arial" w:hAnsi="Arial" w:cs="Arial"/>
          <w:b/>
          <w:bCs/>
        </w:rPr>
        <w:t xml:space="preserve">Standard 3 </w:t>
      </w:r>
      <w:r w:rsidR="00082060">
        <w:rPr>
          <w:rFonts w:ascii="Arial" w:hAnsi="Arial" w:cs="Arial"/>
          <w:b/>
          <w:bCs/>
        </w:rPr>
        <w:t>r</w:t>
      </w:r>
      <w:r w:rsidR="00082060" w:rsidRPr="00244EE4">
        <w:rPr>
          <w:rFonts w:ascii="Arial" w:hAnsi="Arial" w:cs="Arial"/>
          <w:b/>
          <w:bCs/>
        </w:rPr>
        <w:t xml:space="preserve">equirement </w:t>
      </w:r>
      <w:r w:rsidRPr="00244EE4">
        <w:rPr>
          <w:rFonts w:ascii="Arial" w:hAnsi="Arial" w:cs="Arial"/>
          <w:b/>
          <w:bCs/>
        </w:rPr>
        <w:t>(3)(b)</w:t>
      </w:r>
    </w:p>
    <w:p w14:paraId="504C3EC3" w14:textId="7E633C5A" w:rsidR="00BD4B23" w:rsidRPr="005A346E" w:rsidRDefault="005A346E" w:rsidP="00CB00E4">
      <w:pPr>
        <w:pStyle w:val="NormalArial"/>
        <w:numPr>
          <w:ilvl w:val="0"/>
          <w:numId w:val="22"/>
        </w:numPr>
        <w:ind w:left="426" w:hanging="426"/>
        <w:rPr>
          <w:rFonts w:eastAsia="Arial"/>
        </w:rPr>
      </w:pPr>
      <w:r w:rsidRPr="005A346E">
        <w:rPr>
          <w:rFonts w:eastAsia="Arial"/>
        </w:rPr>
        <w:t xml:space="preserve">Ensure staff have the skills and knowledge </w:t>
      </w:r>
      <w:r w:rsidR="0054618C">
        <w:rPr>
          <w:rFonts w:eastAsia="Arial"/>
        </w:rPr>
        <w:t xml:space="preserve">to </w:t>
      </w:r>
      <w:r w:rsidR="00082060">
        <w:rPr>
          <w:rFonts w:eastAsia="Arial"/>
        </w:rPr>
        <w:t>manage</w:t>
      </w:r>
      <w:r w:rsidR="0054618C">
        <w:rPr>
          <w:rFonts w:eastAsia="Arial"/>
        </w:rPr>
        <w:t xml:space="preserve"> high impact </w:t>
      </w:r>
      <w:r w:rsidR="00CB00E4">
        <w:rPr>
          <w:rFonts w:eastAsia="Arial"/>
        </w:rPr>
        <w:t xml:space="preserve">or </w:t>
      </w:r>
      <w:r w:rsidR="00CB00E4" w:rsidRPr="005A346E">
        <w:rPr>
          <w:rFonts w:eastAsia="Arial"/>
        </w:rPr>
        <w:t>high</w:t>
      </w:r>
      <w:r w:rsidRPr="005A346E">
        <w:rPr>
          <w:rFonts w:eastAsia="Arial"/>
        </w:rPr>
        <w:t xml:space="preserve"> prevalence risks, including diabetes.</w:t>
      </w:r>
    </w:p>
    <w:p w14:paraId="23D486E0" w14:textId="3995495F" w:rsidR="00BD4B23" w:rsidRPr="00ED6195" w:rsidRDefault="005A346E" w:rsidP="00CB00E4">
      <w:pPr>
        <w:pStyle w:val="NormalArial"/>
        <w:numPr>
          <w:ilvl w:val="0"/>
          <w:numId w:val="22"/>
        </w:numPr>
        <w:ind w:left="426" w:hanging="426"/>
        <w:rPr>
          <w:rFonts w:eastAsia="Arial"/>
        </w:rPr>
      </w:pPr>
      <w:r w:rsidRPr="00ED6195">
        <w:rPr>
          <w:rFonts w:eastAsia="Arial"/>
        </w:rPr>
        <w:t>Ensure policies and procedures support the management of high impact or high prevalence</w:t>
      </w:r>
      <w:r w:rsidR="00F62CD1" w:rsidRPr="00ED6195">
        <w:rPr>
          <w:rFonts w:eastAsia="Arial"/>
        </w:rPr>
        <w:t xml:space="preserve"> risks, including diabetes. </w:t>
      </w:r>
      <w:r w:rsidRPr="00ED6195">
        <w:rPr>
          <w:rFonts w:eastAsia="Arial"/>
        </w:rPr>
        <w:t xml:space="preserve"> </w:t>
      </w:r>
    </w:p>
    <w:p w14:paraId="1C07514B" w14:textId="16BF9504" w:rsidR="007A3EE5" w:rsidRPr="00ED6195" w:rsidRDefault="00BD4B23" w:rsidP="00CB00E4">
      <w:pPr>
        <w:pStyle w:val="NormalArial"/>
        <w:numPr>
          <w:ilvl w:val="0"/>
          <w:numId w:val="22"/>
        </w:numPr>
        <w:ind w:left="426" w:hanging="426"/>
      </w:pPr>
      <w:r w:rsidRPr="00ED6195">
        <w:rPr>
          <w:rFonts w:eastAsia="Arial"/>
        </w:rPr>
        <w:t>Monitor staff compliance with the service’s policies</w:t>
      </w:r>
      <w:r w:rsidR="00D579E0">
        <w:rPr>
          <w:rFonts w:eastAsia="Arial"/>
        </w:rPr>
        <w:t xml:space="preserve"> and</w:t>
      </w:r>
      <w:r w:rsidRPr="00ED6195">
        <w:rPr>
          <w:rFonts w:eastAsia="Arial"/>
        </w:rPr>
        <w:t xml:space="preserve"> procedures </w:t>
      </w:r>
      <w:r w:rsidR="005A346E" w:rsidRPr="00ED6195">
        <w:rPr>
          <w:rFonts w:eastAsia="Arial"/>
        </w:rPr>
        <w:t xml:space="preserve">in relation to management of </w:t>
      </w:r>
      <w:r w:rsidRPr="00ED6195">
        <w:rPr>
          <w:rFonts w:eastAsia="Arial"/>
        </w:rPr>
        <w:t xml:space="preserve">high impact or high prevalence </w:t>
      </w:r>
      <w:r w:rsidR="005A346E" w:rsidRPr="00ED6195">
        <w:rPr>
          <w:rFonts w:eastAsia="Arial"/>
        </w:rPr>
        <w:t>risks</w:t>
      </w:r>
      <w:r w:rsidR="00F62CD1" w:rsidRPr="00ED6195">
        <w:rPr>
          <w:rFonts w:eastAsia="Arial"/>
        </w:rPr>
        <w:t xml:space="preserve">. </w:t>
      </w:r>
      <w:r w:rsidR="007A3EE5" w:rsidRPr="00ED6195">
        <w:br w:type="page"/>
      </w:r>
    </w:p>
    <w:p w14:paraId="382C8C16" w14:textId="77777777" w:rsidR="007A3EE5" w:rsidRPr="00996FAF" w:rsidRDefault="007A3EE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43A19" w14:paraId="0D8A6A63" w14:textId="77777777" w:rsidTr="00243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006F133" w14:textId="77777777" w:rsidR="007A3EE5" w:rsidRPr="0075021E" w:rsidRDefault="007A3EE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55FF6C3" w14:textId="77777777" w:rsidR="007A3EE5" w:rsidRPr="00996FAF" w:rsidRDefault="007A3E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3A19" w14:paraId="71A9A3C1" w14:textId="77777777" w:rsidTr="00243A1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201FC0" w14:textId="77777777" w:rsidR="007A3EE5" w:rsidRPr="00996FAF" w:rsidRDefault="007A3EE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56EBCAC" w14:textId="77777777" w:rsidR="007A3EE5" w:rsidRPr="00996FAF" w:rsidRDefault="007A3E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4490DF8" w14:textId="77777777" w:rsidR="007A3EE5" w:rsidRPr="00996FAF" w:rsidRDefault="009742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94182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A3EE5" w:rsidRPr="00B952AA">
                  <w:rPr>
                    <w:rFonts w:ascii="Arial" w:hAnsi="Arial" w:cs="Arial"/>
                  </w:rPr>
                  <w:t>Compliant</w:t>
                </w:r>
              </w:sdtContent>
            </w:sdt>
          </w:p>
        </w:tc>
      </w:tr>
      <w:tr w:rsidR="00243A19" w14:paraId="762BC8B1" w14:textId="77777777" w:rsidTr="00243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4A5955" w14:textId="77777777" w:rsidR="007A3EE5" w:rsidRPr="00996FAF" w:rsidRDefault="007A3EE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751D9A9" w14:textId="77777777" w:rsidR="007A3EE5" w:rsidRPr="00996FAF" w:rsidRDefault="007A3E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A1802AF" w14:textId="77777777" w:rsidR="007A3EE5" w:rsidRPr="00996FAF" w:rsidRDefault="009742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2110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A3EE5" w:rsidRPr="00B952AA">
                  <w:rPr>
                    <w:rFonts w:ascii="Arial" w:hAnsi="Arial" w:cs="Arial"/>
                  </w:rPr>
                  <w:t>Compliant</w:t>
                </w:r>
              </w:sdtContent>
            </w:sdt>
          </w:p>
        </w:tc>
      </w:tr>
    </w:tbl>
    <w:p w14:paraId="08BF1555" w14:textId="77777777" w:rsidR="007A3EE5" w:rsidRDefault="007A3EE5" w:rsidP="00D87E7C">
      <w:pPr>
        <w:pStyle w:val="Heading20"/>
      </w:pPr>
      <w:r w:rsidRPr="00996FAF">
        <w:t>Findings</w:t>
      </w:r>
    </w:p>
    <w:p w14:paraId="6C824992" w14:textId="013B6EFF" w:rsidR="001B36B4" w:rsidRPr="007B6C5A" w:rsidRDefault="006A5653" w:rsidP="00837312">
      <w:pPr>
        <w:pStyle w:val="NormalArial"/>
        <w:rPr>
          <w:rFonts w:eastAsia="Arial"/>
          <w:lang w:eastAsia="en-AU"/>
        </w:rPr>
      </w:pPr>
      <w:r w:rsidRPr="007B6C5A">
        <w:rPr>
          <w:b/>
          <w:bCs/>
        </w:rPr>
        <w:t>Requirement</w:t>
      </w:r>
      <w:r w:rsidR="00CE7297">
        <w:rPr>
          <w:b/>
          <w:bCs/>
        </w:rPr>
        <w:t>s</w:t>
      </w:r>
      <w:r w:rsidRPr="007B6C5A">
        <w:rPr>
          <w:b/>
          <w:bCs/>
        </w:rPr>
        <w:t xml:space="preserve"> (3)(a) and (3)(e)</w:t>
      </w:r>
      <w:r w:rsidR="00072E81" w:rsidRPr="007B6C5A">
        <w:t xml:space="preserve"> were found non-compliant following an assessment contact undertaken </w:t>
      </w:r>
      <w:r w:rsidR="0055235E" w:rsidRPr="007B6C5A">
        <w:t xml:space="preserve">in November 2023 as </w:t>
      </w:r>
      <w:r w:rsidR="00E77C4B" w:rsidRPr="007B6C5A">
        <w:t xml:space="preserve">assessment and planning processes </w:t>
      </w:r>
      <w:r w:rsidR="005677BC">
        <w:t>were</w:t>
      </w:r>
      <w:r w:rsidR="00E77C4B" w:rsidRPr="007B6C5A">
        <w:t xml:space="preserve"> not consistently undertaken to enable risks relating to restrictive practices to be identified and appropriate management strategies implemented</w:t>
      </w:r>
      <w:r w:rsidR="00AA1CC0" w:rsidRPr="007B6C5A">
        <w:rPr>
          <w:rFonts w:eastAsia="Times New Roman"/>
          <w:color w:val="000000"/>
          <w:lang w:eastAsia="en-AU"/>
        </w:rPr>
        <w:t>; and</w:t>
      </w:r>
      <w:r w:rsidR="00A90371" w:rsidRPr="007B6C5A">
        <w:rPr>
          <w:rFonts w:eastAsiaTheme="minorHAnsi"/>
          <w:color w:val="auto"/>
        </w:rPr>
        <w:t xml:space="preserve"> care and services were not regularly reviewed for effectiveness in response to changes in consumers’ care and service needs and incidents.</w:t>
      </w:r>
      <w:r w:rsidR="00F439A3" w:rsidRPr="007B6C5A">
        <w:t xml:space="preserve"> In response to the non-compliance, the provider has implemented a range of improvements, including, but not limited to, </w:t>
      </w:r>
      <w:r w:rsidR="00082060">
        <w:t xml:space="preserve">a </w:t>
      </w:r>
      <w:r w:rsidR="00487622" w:rsidRPr="007B6C5A">
        <w:t>new admission checklist</w:t>
      </w:r>
      <w:r w:rsidR="0093617E" w:rsidRPr="007B6C5A">
        <w:t xml:space="preserve">; regular progress note reviews; </w:t>
      </w:r>
      <w:r w:rsidR="00DE43D3">
        <w:t xml:space="preserve">reviewed </w:t>
      </w:r>
      <w:r w:rsidR="00082060">
        <w:t xml:space="preserve">the </w:t>
      </w:r>
      <w:r w:rsidR="0093617E" w:rsidRPr="007B6C5A">
        <w:rPr>
          <w:rFonts w:eastAsia="Arial"/>
          <w:lang w:eastAsia="en-AU"/>
        </w:rPr>
        <w:t>a</w:t>
      </w:r>
      <w:r w:rsidR="00487622" w:rsidRPr="007B6C5A">
        <w:rPr>
          <w:rFonts w:eastAsia="Arial"/>
          <w:lang w:eastAsia="en-AU"/>
        </w:rPr>
        <w:t>nnual audit schedule</w:t>
      </w:r>
      <w:r w:rsidR="0093617E" w:rsidRPr="007B6C5A">
        <w:rPr>
          <w:rFonts w:eastAsia="Arial"/>
          <w:lang w:eastAsia="en-AU"/>
        </w:rPr>
        <w:t xml:space="preserve">; </w:t>
      </w:r>
      <w:r w:rsidR="00DE43D3">
        <w:rPr>
          <w:rFonts w:eastAsia="Arial"/>
          <w:lang w:eastAsia="en-AU"/>
        </w:rPr>
        <w:t>reviewed</w:t>
      </w:r>
      <w:r w:rsidR="008D0C24" w:rsidRPr="007B6C5A">
        <w:rPr>
          <w:rFonts w:eastAsia="Arial"/>
          <w:lang w:eastAsia="en-AU"/>
        </w:rPr>
        <w:t xml:space="preserve"> m</w:t>
      </w:r>
      <w:r w:rsidR="00487622" w:rsidRPr="007B6C5A">
        <w:rPr>
          <w:rFonts w:eastAsia="Arial"/>
          <w:lang w:eastAsia="en-AU"/>
        </w:rPr>
        <w:t>edication</w:t>
      </w:r>
      <w:r w:rsidR="00FA4EED" w:rsidRPr="007B6C5A">
        <w:rPr>
          <w:rFonts w:eastAsia="Arial"/>
          <w:lang w:eastAsia="en-AU"/>
        </w:rPr>
        <w:t>, pain</w:t>
      </w:r>
      <w:r w:rsidR="00487622" w:rsidRPr="007B6C5A">
        <w:rPr>
          <w:rFonts w:eastAsia="Arial"/>
          <w:lang w:eastAsia="en-AU"/>
        </w:rPr>
        <w:t xml:space="preserve"> </w:t>
      </w:r>
      <w:r w:rsidR="008D0C24" w:rsidRPr="007B6C5A">
        <w:rPr>
          <w:rFonts w:eastAsia="Arial"/>
          <w:lang w:eastAsia="en-AU"/>
        </w:rPr>
        <w:t xml:space="preserve">and behaviour support </w:t>
      </w:r>
      <w:r w:rsidR="00837312" w:rsidRPr="007B6C5A">
        <w:rPr>
          <w:rFonts w:eastAsia="Arial"/>
          <w:lang w:eastAsia="en-AU"/>
        </w:rPr>
        <w:t>plan</w:t>
      </w:r>
      <w:r w:rsidR="008D0C24" w:rsidRPr="007B6C5A">
        <w:rPr>
          <w:rFonts w:eastAsia="Arial"/>
          <w:lang w:eastAsia="en-AU"/>
        </w:rPr>
        <w:t xml:space="preserve"> </w:t>
      </w:r>
      <w:r w:rsidR="00837312" w:rsidRPr="007B6C5A">
        <w:rPr>
          <w:rFonts w:eastAsia="Arial"/>
          <w:lang w:eastAsia="en-AU"/>
        </w:rPr>
        <w:t>audits; e</w:t>
      </w:r>
      <w:r w:rsidR="00487622" w:rsidRPr="007B6C5A">
        <w:rPr>
          <w:rFonts w:eastAsia="Arial"/>
          <w:lang w:eastAsia="en-AU"/>
        </w:rPr>
        <w:t>ducation to clinical staff regarding ongoing assessment and planning</w:t>
      </w:r>
      <w:r w:rsidR="00837312" w:rsidRPr="007B6C5A">
        <w:rPr>
          <w:rFonts w:eastAsia="Arial"/>
          <w:lang w:eastAsia="en-AU"/>
        </w:rPr>
        <w:t>; updat</w:t>
      </w:r>
      <w:r w:rsidR="00CA70F4">
        <w:rPr>
          <w:rFonts w:eastAsia="Arial"/>
          <w:lang w:eastAsia="en-AU"/>
        </w:rPr>
        <w:t>ed</w:t>
      </w:r>
      <w:r w:rsidR="00837312" w:rsidRPr="007B6C5A">
        <w:rPr>
          <w:rFonts w:eastAsia="Arial"/>
          <w:lang w:eastAsia="en-AU"/>
        </w:rPr>
        <w:t xml:space="preserve"> the electronic documentation system;</w:t>
      </w:r>
      <w:r w:rsidR="001B36B4" w:rsidRPr="007B6C5A">
        <w:rPr>
          <w:rFonts w:eastAsia="Arial"/>
          <w:lang w:eastAsia="en-AU"/>
        </w:rPr>
        <w:t xml:space="preserve"> commenced high risk meetings</w:t>
      </w:r>
      <w:r w:rsidR="00FA4EED" w:rsidRPr="007B6C5A">
        <w:rPr>
          <w:rFonts w:eastAsia="Arial"/>
          <w:lang w:eastAsia="en-AU"/>
        </w:rPr>
        <w:t>; daily checks of incident</w:t>
      </w:r>
      <w:r w:rsidR="00CA70F4">
        <w:rPr>
          <w:rFonts w:eastAsia="Arial"/>
          <w:lang w:eastAsia="en-AU"/>
        </w:rPr>
        <w:t>s</w:t>
      </w:r>
      <w:r w:rsidR="000C078B" w:rsidRPr="007B6C5A">
        <w:rPr>
          <w:rFonts w:eastAsia="Arial"/>
          <w:lang w:eastAsia="en-AU"/>
        </w:rPr>
        <w:t xml:space="preserve">; </w:t>
      </w:r>
      <w:r w:rsidR="00082060">
        <w:rPr>
          <w:rFonts w:eastAsia="Arial"/>
          <w:lang w:eastAsia="en-AU"/>
        </w:rPr>
        <w:t xml:space="preserve">a </w:t>
      </w:r>
      <w:r w:rsidR="000C078B" w:rsidRPr="007B6C5A">
        <w:rPr>
          <w:rFonts w:eastAsia="Arial"/>
          <w:lang w:eastAsia="en-AU"/>
        </w:rPr>
        <w:t xml:space="preserve">handover folder to ensure all staff receive current information; </w:t>
      </w:r>
      <w:r w:rsidR="00082060">
        <w:rPr>
          <w:rFonts w:eastAsia="Arial"/>
          <w:lang w:eastAsia="en-AU"/>
        </w:rPr>
        <w:t xml:space="preserve">and </w:t>
      </w:r>
      <w:r w:rsidR="000C078B" w:rsidRPr="007B6C5A">
        <w:rPr>
          <w:rFonts w:eastAsia="Arial"/>
          <w:lang w:eastAsia="en-AU"/>
        </w:rPr>
        <w:t xml:space="preserve">education to clinical staff regarding ongoing assessment and planning. </w:t>
      </w:r>
    </w:p>
    <w:p w14:paraId="22230E5E" w14:textId="601DEA27" w:rsidR="009763F6" w:rsidRDefault="004A3149" w:rsidP="00837312">
      <w:pPr>
        <w:pStyle w:val="NormalArial"/>
        <w:rPr>
          <w:rFonts w:eastAsia="Arial"/>
        </w:rPr>
      </w:pPr>
      <w:r w:rsidRPr="007B6C5A">
        <w:rPr>
          <w:rFonts w:eastAsia="Arial"/>
          <w:lang w:eastAsia="en-AU"/>
        </w:rPr>
        <w:t>At the assessment contact in August 2024</w:t>
      </w:r>
      <w:r w:rsidR="00082060">
        <w:rPr>
          <w:rFonts w:eastAsia="Arial"/>
          <w:lang w:eastAsia="en-AU"/>
        </w:rPr>
        <w:t>,</w:t>
      </w:r>
      <w:r w:rsidR="00D34532" w:rsidRPr="007B6C5A">
        <w:rPr>
          <w:rFonts w:eastAsia="Arial"/>
          <w:lang w:eastAsia="en-AU"/>
        </w:rPr>
        <w:t xml:space="preserve"> </w:t>
      </w:r>
      <w:r w:rsidR="009763F6" w:rsidRPr="007B6C5A">
        <w:rPr>
          <w:rFonts w:eastAsia="Arial"/>
        </w:rPr>
        <w:t>consumers and representatives expressed satisfaction with assessment and planning processes, demonstrating awareness of strategies</w:t>
      </w:r>
      <w:r w:rsidR="009763F6" w:rsidRPr="6B53A588">
        <w:rPr>
          <w:rFonts w:eastAsia="Arial"/>
        </w:rPr>
        <w:t xml:space="preserve"> implemented when risks were identified. Care documentation showed risk assessments were conducted using validated tools and risk mitigating strategies were implemented and documented with ongoing monitoring conducte</w:t>
      </w:r>
      <w:r w:rsidR="009763F6">
        <w:rPr>
          <w:rFonts w:eastAsia="Arial"/>
        </w:rPr>
        <w:t>d</w:t>
      </w:r>
      <w:r w:rsidR="009763F6" w:rsidRPr="6B53A588">
        <w:rPr>
          <w:rFonts w:eastAsia="Arial"/>
        </w:rPr>
        <w:t>.</w:t>
      </w:r>
      <w:r w:rsidR="009763F6" w:rsidRPr="6B53A588">
        <w:rPr>
          <w:rFonts w:eastAsia="Arial"/>
          <w:color w:val="FF0000"/>
        </w:rPr>
        <w:t xml:space="preserve"> </w:t>
      </w:r>
      <w:r w:rsidR="009763F6" w:rsidRPr="6B53A588">
        <w:rPr>
          <w:rFonts w:eastAsia="Arial"/>
        </w:rPr>
        <w:t xml:space="preserve">Staff were knowledgeable of assessment and care planning procedures and described processes to identify individual risks to consumers’ health and wellbeing. </w:t>
      </w:r>
    </w:p>
    <w:p w14:paraId="4875F763" w14:textId="3CC7E4F8" w:rsidR="00837312" w:rsidRDefault="00956517" w:rsidP="00837312">
      <w:pPr>
        <w:pStyle w:val="NormalArial"/>
        <w:rPr>
          <w:rFonts w:eastAsia="Arial"/>
        </w:rPr>
      </w:pPr>
      <w:r w:rsidRPr="6B53A588">
        <w:rPr>
          <w:rFonts w:eastAsia="Arial"/>
        </w:rPr>
        <w:t xml:space="preserve">Consumers and representatives </w:t>
      </w:r>
      <w:r>
        <w:rPr>
          <w:rFonts w:eastAsia="Arial"/>
        </w:rPr>
        <w:t>were</w:t>
      </w:r>
      <w:r w:rsidRPr="6B53A588">
        <w:rPr>
          <w:rFonts w:eastAsia="Arial"/>
        </w:rPr>
        <w:t xml:space="preserve"> satisfied care and services </w:t>
      </w:r>
      <w:r>
        <w:rPr>
          <w:rFonts w:eastAsia="Arial"/>
        </w:rPr>
        <w:t>were</w:t>
      </w:r>
      <w:r w:rsidRPr="6B53A588">
        <w:rPr>
          <w:rFonts w:eastAsia="Arial"/>
        </w:rPr>
        <w:t xml:space="preserve"> regularly reviewed for effectiveness and fe</w:t>
      </w:r>
      <w:r>
        <w:rPr>
          <w:rFonts w:eastAsia="Arial"/>
        </w:rPr>
        <w:t xml:space="preserve">lt </w:t>
      </w:r>
      <w:r w:rsidRPr="6B53A588">
        <w:rPr>
          <w:rFonts w:eastAsia="Arial"/>
        </w:rPr>
        <w:t>confident in the competency of staff</w:t>
      </w:r>
      <w:r w:rsidR="00CE1DC7">
        <w:rPr>
          <w:rFonts w:eastAsia="Arial"/>
        </w:rPr>
        <w:t>.</w:t>
      </w:r>
      <w:r>
        <w:rPr>
          <w:rFonts w:eastAsia="Arial"/>
        </w:rPr>
        <w:t xml:space="preserve"> </w:t>
      </w:r>
      <w:r w:rsidR="00B13BF5">
        <w:rPr>
          <w:rFonts w:eastAsia="Arial"/>
        </w:rPr>
        <w:t>C</w:t>
      </w:r>
      <w:r w:rsidR="00B13BF5" w:rsidRPr="6B53A588">
        <w:rPr>
          <w:rFonts w:eastAsia="Arial"/>
        </w:rPr>
        <w:t>are documentation showed care plans and assessments</w:t>
      </w:r>
      <w:r w:rsidR="00CE1DC7">
        <w:rPr>
          <w:rFonts w:eastAsia="Arial"/>
        </w:rPr>
        <w:t xml:space="preserve"> were</w:t>
      </w:r>
      <w:r w:rsidR="00B13BF5" w:rsidRPr="6B53A588">
        <w:rPr>
          <w:rFonts w:eastAsia="Arial"/>
        </w:rPr>
        <w:t xml:space="preserve"> </w:t>
      </w:r>
      <w:r w:rsidR="00CE1DC7" w:rsidRPr="6B53A588">
        <w:rPr>
          <w:rFonts w:eastAsia="Arial"/>
        </w:rPr>
        <w:t xml:space="preserve">regularly </w:t>
      </w:r>
      <w:r w:rsidR="00B13BF5" w:rsidRPr="6B53A588">
        <w:rPr>
          <w:rFonts w:eastAsia="Arial"/>
        </w:rPr>
        <w:t xml:space="preserve">reviewed for effectiveness and when circumstances </w:t>
      </w:r>
      <w:r w:rsidR="00CB00E4" w:rsidRPr="6B53A588">
        <w:rPr>
          <w:rFonts w:eastAsia="Arial"/>
        </w:rPr>
        <w:t>change</w:t>
      </w:r>
      <w:r w:rsidR="00CB00E4">
        <w:rPr>
          <w:rFonts w:eastAsia="Arial"/>
        </w:rPr>
        <w:t>d</w:t>
      </w:r>
      <w:r w:rsidR="00CB00E4" w:rsidRPr="6B53A588">
        <w:rPr>
          <w:rFonts w:eastAsia="Arial"/>
        </w:rPr>
        <w:t xml:space="preserve"> or</w:t>
      </w:r>
      <w:r w:rsidR="00CE1DC7">
        <w:rPr>
          <w:rFonts w:eastAsia="Arial"/>
        </w:rPr>
        <w:t xml:space="preserve"> following </w:t>
      </w:r>
      <w:r w:rsidR="00B13BF5" w:rsidRPr="6B53A588">
        <w:rPr>
          <w:rFonts w:eastAsia="Arial"/>
        </w:rPr>
        <w:t>incidents. Staff said consumers</w:t>
      </w:r>
      <w:r w:rsidR="00082060">
        <w:rPr>
          <w:rFonts w:eastAsia="Arial"/>
        </w:rPr>
        <w:t>’</w:t>
      </w:r>
      <w:r w:rsidR="00B13BF5" w:rsidRPr="6B53A588">
        <w:rPr>
          <w:rFonts w:eastAsia="Arial"/>
        </w:rPr>
        <w:t xml:space="preserve"> care and service plans </w:t>
      </w:r>
      <w:r>
        <w:rPr>
          <w:rFonts w:eastAsia="Arial"/>
        </w:rPr>
        <w:t>were</w:t>
      </w:r>
      <w:r w:rsidR="00B13BF5" w:rsidRPr="6B53A588">
        <w:rPr>
          <w:rFonts w:eastAsia="Arial"/>
        </w:rPr>
        <w:t xml:space="preserve"> reviewed when a consumer’s situation or condition change</w:t>
      </w:r>
      <w:r>
        <w:rPr>
          <w:rFonts w:eastAsia="Arial"/>
        </w:rPr>
        <w:t>d</w:t>
      </w:r>
      <w:r w:rsidR="00B13BF5" w:rsidRPr="6B53A588">
        <w:rPr>
          <w:rFonts w:eastAsia="Arial"/>
        </w:rPr>
        <w:t xml:space="preserve"> or when an incident </w:t>
      </w:r>
      <w:r w:rsidRPr="6B53A588">
        <w:rPr>
          <w:rFonts w:eastAsia="Arial"/>
        </w:rPr>
        <w:t>occur</w:t>
      </w:r>
      <w:r>
        <w:rPr>
          <w:rFonts w:eastAsia="Arial"/>
        </w:rPr>
        <w:t>red</w:t>
      </w:r>
      <w:r w:rsidR="00B13BF5" w:rsidRPr="6B53A588">
        <w:rPr>
          <w:rFonts w:eastAsia="Arial"/>
        </w:rPr>
        <w:t>.</w:t>
      </w:r>
      <w:r w:rsidR="00B13BF5">
        <w:rPr>
          <w:rFonts w:eastAsia="Arial"/>
        </w:rPr>
        <w:t xml:space="preserve"> </w:t>
      </w:r>
      <w:r w:rsidR="009763F6" w:rsidRPr="6B53A588">
        <w:rPr>
          <w:rFonts w:eastAsia="Arial"/>
        </w:rPr>
        <w:t>The service has policies</w:t>
      </w:r>
      <w:r w:rsidR="00082060">
        <w:rPr>
          <w:rFonts w:eastAsia="Arial"/>
        </w:rPr>
        <w:t xml:space="preserve"> and</w:t>
      </w:r>
      <w:r w:rsidR="00082060" w:rsidRPr="6B53A588">
        <w:rPr>
          <w:rFonts w:eastAsia="Arial"/>
        </w:rPr>
        <w:t xml:space="preserve"> </w:t>
      </w:r>
      <w:r w:rsidR="009763F6" w:rsidRPr="6B53A588">
        <w:rPr>
          <w:rFonts w:eastAsia="Arial"/>
        </w:rPr>
        <w:t xml:space="preserve">procedures </w:t>
      </w:r>
      <w:r w:rsidR="00B13BF5">
        <w:rPr>
          <w:rFonts w:eastAsia="Arial"/>
        </w:rPr>
        <w:t xml:space="preserve">to </w:t>
      </w:r>
      <w:r w:rsidR="00C04146">
        <w:rPr>
          <w:rFonts w:eastAsia="Arial"/>
        </w:rPr>
        <w:t xml:space="preserve">support </w:t>
      </w:r>
      <w:r w:rsidR="00C04146" w:rsidRPr="6B53A588">
        <w:rPr>
          <w:rFonts w:eastAsia="Arial"/>
        </w:rPr>
        <w:t>assessment</w:t>
      </w:r>
      <w:r w:rsidR="009763F6" w:rsidRPr="6B53A588">
        <w:rPr>
          <w:rFonts w:eastAsia="Arial"/>
        </w:rPr>
        <w:t>, care planning</w:t>
      </w:r>
      <w:r w:rsidR="00B13BF5">
        <w:rPr>
          <w:rFonts w:eastAsia="Arial"/>
        </w:rPr>
        <w:t xml:space="preserve"> and review processes.</w:t>
      </w:r>
    </w:p>
    <w:p w14:paraId="0A5AAB1D" w14:textId="29862F14" w:rsidR="00B13BF5" w:rsidRDefault="00C04146" w:rsidP="00837312">
      <w:pPr>
        <w:pStyle w:val="NormalArial"/>
        <w:rPr>
          <w:rFonts w:eastAsia="Arial"/>
        </w:rPr>
      </w:pPr>
      <w:r>
        <w:rPr>
          <w:rFonts w:eastAsia="Arial"/>
        </w:rPr>
        <w:t>Based on the information summarised above I find requirements (3)(a) and (3)(e) compliant</w:t>
      </w:r>
      <w:r w:rsidR="00457E61">
        <w:rPr>
          <w:rFonts w:eastAsia="Arial"/>
        </w:rPr>
        <w:t xml:space="preserve"> in Standard 2 Ongoing assessment and planning with </w:t>
      </w:r>
      <w:r w:rsidR="00D352F8">
        <w:rPr>
          <w:rFonts w:eastAsia="Arial"/>
        </w:rPr>
        <w:t>consumers.</w:t>
      </w:r>
    </w:p>
    <w:p w14:paraId="05C8FCFA" w14:textId="77777777" w:rsidR="00D352F8" w:rsidRDefault="00D352F8" w:rsidP="00837312">
      <w:pPr>
        <w:pStyle w:val="NormalArial"/>
        <w:rPr>
          <w:rFonts w:eastAsia="Arial"/>
        </w:rPr>
      </w:pPr>
    </w:p>
    <w:p w14:paraId="4A236D2A" w14:textId="77777777" w:rsidR="00BF6CD7" w:rsidRDefault="00BF6CD7" w:rsidP="006A5653">
      <w:pPr>
        <w:pStyle w:val="NormalArial"/>
        <w:rPr>
          <w:b/>
          <w:bCs/>
        </w:rPr>
      </w:pPr>
    </w:p>
    <w:p w14:paraId="06980687" w14:textId="77777777" w:rsidR="006A5653" w:rsidRDefault="006A5653" w:rsidP="006A5653">
      <w:pPr>
        <w:pStyle w:val="NormalArial"/>
        <w:rPr>
          <w:b/>
          <w:bCs/>
        </w:rPr>
      </w:pPr>
    </w:p>
    <w:p w14:paraId="523823CB" w14:textId="3F0B6C42" w:rsidR="004A3149" w:rsidRDefault="004A3149" w:rsidP="004A3149">
      <w:pPr>
        <w:pStyle w:val="NormalArial"/>
      </w:pPr>
    </w:p>
    <w:p w14:paraId="644748C3" w14:textId="77777777" w:rsidR="004A3149" w:rsidRPr="00334B7D" w:rsidRDefault="004A3149" w:rsidP="0036130C">
      <w:pPr>
        <w:pStyle w:val="NormalArial"/>
      </w:pPr>
    </w:p>
    <w:p w14:paraId="56AC0787" w14:textId="77777777" w:rsidR="00C04146" w:rsidRDefault="00C04146">
      <w:pPr>
        <w:spacing w:after="160" w:line="259" w:lineRule="auto"/>
        <w:rPr>
          <w:rFonts w:ascii="Arial" w:hAnsi="Arial" w:cs="Arial"/>
          <w:b/>
          <w:bCs/>
          <w:sz w:val="30"/>
          <w:szCs w:val="28"/>
        </w:rPr>
      </w:pPr>
      <w:r>
        <w:rPr>
          <w:rFonts w:ascii="Arial" w:hAnsi="Arial" w:cs="Arial"/>
        </w:rPr>
        <w:br w:type="page"/>
      </w:r>
    </w:p>
    <w:p w14:paraId="58AE11E1" w14:textId="344503B5" w:rsidR="007A3EE5" w:rsidRPr="00996FAF" w:rsidRDefault="007A3E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43A19" w14:paraId="0E7671DB" w14:textId="77777777" w:rsidTr="00243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F0D13C" w14:textId="77777777" w:rsidR="007A3EE5" w:rsidRPr="00996FAF" w:rsidRDefault="007A3EE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97C53C" w14:textId="77777777" w:rsidR="007A3EE5" w:rsidRPr="00996FAF" w:rsidRDefault="007A3E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3A19" w14:paraId="10FC0532" w14:textId="77777777" w:rsidTr="00243A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FA96FA" w14:textId="77777777" w:rsidR="007A3EE5" w:rsidRPr="00996FAF" w:rsidRDefault="007A3EE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7EEC68" w14:textId="77777777" w:rsidR="007A3EE5" w:rsidRPr="00996FAF" w:rsidRDefault="007A3E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4027BA" w14:textId="77777777" w:rsidR="007A3EE5" w:rsidRPr="00996FAF" w:rsidRDefault="007A3E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40CB28" w14:textId="77777777" w:rsidR="007A3EE5" w:rsidRPr="00996FAF" w:rsidRDefault="007A3E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BEAD67" w14:textId="77777777" w:rsidR="007A3EE5" w:rsidRPr="00996FAF" w:rsidRDefault="007A3EE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E0F033D" w14:textId="77777777" w:rsidR="007A3EE5" w:rsidRPr="00996FAF" w:rsidRDefault="009742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3736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A3EE5" w:rsidRPr="002C2F15">
                  <w:rPr>
                    <w:rFonts w:ascii="Arial" w:hAnsi="Arial" w:cs="Arial"/>
                  </w:rPr>
                  <w:t>Compliant</w:t>
                </w:r>
              </w:sdtContent>
            </w:sdt>
          </w:p>
        </w:tc>
      </w:tr>
      <w:tr w:rsidR="00243A19" w14:paraId="4E4507F7" w14:textId="77777777" w:rsidTr="00243A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FF976" w14:textId="77777777" w:rsidR="007A3EE5" w:rsidRPr="00996FAF" w:rsidRDefault="007A3EE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F1FF18" w14:textId="77777777" w:rsidR="007A3EE5" w:rsidRPr="00996FAF" w:rsidRDefault="007A3E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D40808" w14:textId="5688F13D" w:rsidR="007A3EE5" w:rsidRPr="00996FAF" w:rsidRDefault="0097425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381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939C7">
                  <w:rPr>
                    <w:rFonts w:ascii="Arial" w:hAnsi="Arial" w:cs="Arial"/>
                    <w:color w:val="auto"/>
                  </w:rPr>
                  <w:t>Not Compliant</w:t>
                </w:r>
              </w:sdtContent>
            </w:sdt>
          </w:p>
        </w:tc>
      </w:tr>
    </w:tbl>
    <w:p w14:paraId="6086BD1A" w14:textId="77777777" w:rsidR="007A3EE5" w:rsidRDefault="007A3EE5" w:rsidP="00D87E7C">
      <w:pPr>
        <w:pStyle w:val="Heading20"/>
      </w:pPr>
      <w:r w:rsidRPr="00996FAF">
        <w:t>Findings</w:t>
      </w:r>
    </w:p>
    <w:p w14:paraId="398E74EE" w14:textId="6EB1C5FD" w:rsidR="0089750E" w:rsidRPr="00CE7297" w:rsidRDefault="00CE7297" w:rsidP="0036130C">
      <w:pPr>
        <w:pStyle w:val="NormalArial"/>
      </w:pPr>
      <w:r w:rsidRPr="00CE7297">
        <w:t xml:space="preserve">The Quality Standard </w:t>
      </w:r>
      <w:r w:rsidR="00957C0B">
        <w:t>is</w:t>
      </w:r>
      <w:r w:rsidRPr="00CE7297">
        <w:t xml:space="preserve"> non-compliant as requirement (3)(b) </w:t>
      </w:r>
      <w:r w:rsidR="00957C0B">
        <w:t>is</w:t>
      </w:r>
      <w:r w:rsidR="0089750E">
        <w:t xml:space="preserve"> non-</w:t>
      </w:r>
      <w:r w:rsidRPr="00CE7297">
        <w:t xml:space="preserve">compliant. </w:t>
      </w:r>
    </w:p>
    <w:p w14:paraId="67B868FE" w14:textId="62340294" w:rsidR="00EB43CE" w:rsidRDefault="00E538F7" w:rsidP="0036130C">
      <w:pPr>
        <w:pStyle w:val="NormalArial"/>
      </w:pPr>
      <w:r w:rsidRPr="00143F93">
        <w:rPr>
          <w:b/>
          <w:bCs/>
        </w:rPr>
        <w:t>Requirement (3)(a)</w:t>
      </w:r>
      <w:r w:rsidR="00891370">
        <w:rPr>
          <w:b/>
          <w:bCs/>
        </w:rPr>
        <w:t xml:space="preserve"> </w:t>
      </w:r>
      <w:r w:rsidR="00891370" w:rsidRPr="007B6C5A">
        <w:t>w</w:t>
      </w:r>
      <w:r w:rsidR="00EB43CE">
        <w:t xml:space="preserve">as </w:t>
      </w:r>
      <w:r w:rsidR="00891370" w:rsidRPr="007B6C5A">
        <w:t>found non-compliant</w:t>
      </w:r>
      <w:r w:rsidR="00891370">
        <w:t xml:space="preserve"> following </w:t>
      </w:r>
      <w:r w:rsidR="00891370" w:rsidRPr="007B6C5A">
        <w:t>an assessment contact undertaken in November 2023 as</w:t>
      </w:r>
      <w:r w:rsidR="001A47FB">
        <w:t xml:space="preserve"> </w:t>
      </w:r>
      <w:r w:rsidR="001A47FB" w:rsidRPr="00542233">
        <w:rPr>
          <w:rFonts w:eastAsia="Times New Roman"/>
          <w:color w:val="000000"/>
          <w:lang w:eastAsia="en-AU"/>
        </w:rPr>
        <w:t>each consumer was not receiving safe and effective clinical care that was best practice, tailored</w:t>
      </w:r>
      <w:r w:rsidR="009C6FD0">
        <w:rPr>
          <w:rFonts w:eastAsia="Times New Roman"/>
          <w:color w:val="000000"/>
          <w:lang w:eastAsia="en-AU"/>
        </w:rPr>
        <w:t xml:space="preserve"> and</w:t>
      </w:r>
      <w:r w:rsidR="001A47FB" w:rsidRPr="00542233">
        <w:rPr>
          <w:rFonts w:eastAsia="Times New Roman"/>
          <w:color w:val="000000"/>
          <w:lang w:eastAsia="en-AU"/>
        </w:rPr>
        <w:t xml:space="preserve"> optimis</w:t>
      </w:r>
      <w:r w:rsidR="009C6FD0">
        <w:rPr>
          <w:rFonts w:eastAsia="Times New Roman"/>
          <w:color w:val="000000"/>
          <w:lang w:eastAsia="en-AU"/>
        </w:rPr>
        <w:t>ed</w:t>
      </w:r>
      <w:r w:rsidR="001A47FB" w:rsidRPr="00542233">
        <w:rPr>
          <w:rFonts w:eastAsia="Times New Roman"/>
          <w:color w:val="000000"/>
          <w:lang w:eastAsia="en-AU"/>
        </w:rPr>
        <w:t xml:space="preserve"> their health and wellbeing, specifically in relation to behaviour support, administration of psychotropic medications, and monitoring of fluid input</w:t>
      </w:r>
      <w:r w:rsidR="001A47FB">
        <w:rPr>
          <w:rFonts w:eastAsia="Times New Roman"/>
          <w:color w:val="000000"/>
          <w:lang w:eastAsia="en-AU"/>
        </w:rPr>
        <w:t>/</w:t>
      </w:r>
      <w:r w:rsidR="001A47FB" w:rsidRPr="00542233">
        <w:rPr>
          <w:rFonts w:eastAsia="Times New Roman"/>
          <w:color w:val="000000"/>
          <w:lang w:eastAsia="en-AU"/>
        </w:rPr>
        <w:t>output</w:t>
      </w:r>
      <w:r w:rsidR="00EB43CE">
        <w:rPr>
          <w:rFonts w:eastAsia="Times New Roman"/>
          <w:color w:val="000000"/>
          <w:lang w:eastAsia="en-AU"/>
        </w:rPr>
        <w:t>.</w:t>
      </w:r>
      <w:r w:rsidR="00EB43CE" w:rsidRPr="00EB43CE">
        <w:t xml:space="preserve"> </w:t>
      </w:r>
      <w:r w:rsidR="00EB43CE" w:rsidRPr="007B6C5A">
        <w:t>In response to the non-compliance, the provider implemented a range of improvements, including, but not limited to</w:t>
      </w:r>
      <w:r w:rsidR="005311CD">
        <w:t>,</w:t>
      </w:r>
      <w:r w:rsidR="005311CD" w:rsidRPr="007B6C5A">
        <w:t xml:space="preserve"> </w:t>
      </w:r>
      <w:r w:rsidR="00E1302F">
        <w:t>a range of clinical audits</w:t>
      </w:r>
      <w:r w:rsidR="00082060">
        <w:t xml:space="preserve">; </w:t>
      </w:r>
      <w:r w:rsidR="00E1302F">
        <w:t>purchased additional pressure relieving devices</w:t>
      </w:r>
      <w:r w:rsidR="008A09B2">
        <w:t>;</w:t>
      </w:r>
      <w:r w:rsidR="00307BF3">
        <w:t xml:space="preserve"> and</w:t>
      </w:r>
      <w:r w:rsidR="00E1302F">
        <w:t xml:space="preserve"> reviewed medication management processes</w:t>
      </w:r>
      <w:r w:rsidR="00307BF3">
        <w:t xml:space="preserve">. </w:t>
      </w:r>
      <w:r w:rsidR="00E1302F">
        <w:t xml:space="preserve"> </w:t>
      </w:r>
    </w:p>
    <w:p w14:paraId="1EEB6F49" w14:textId="34EF2CE9" w:rsidR="00540BB1" w:rsidRPr="00575A89" w:rsidRDefault="001262B0" w:rsidP="00575A89">
      <w:pPr>
        <w:pStyle w:val="NormalArial"/>
      </w:pPr>
      <w:r w:rsidRPr="00540BB1">
        <w:rPr>
          <w:rFonts w:eastAsia="Times New Roman"/>
          <w:lang w:eastAsia="en-AU"/>
        </w:rPr>
        <w:t xml:space="preserve">At the assessment contact in </w:t>
      </w:r>
      <w:r w:rsidR="00BD1654" w:rsidRPr="00540BB1">
        <w:rPr>
          <w:rFonts w:eastAsia="Times New Roman"/>
          <w:lang w:eastAsia="en-AU"/>
        </w:rPr>
        <w:t>A</w:t>
      </w:r>
      <w:r w:rsidRPr="00540BB1">
        <w:rPr>
          <w:rFonts w:eastAsia="Times New Roman"/>
          <w:lang w:eastAsia="en-AU"/>
        </w:rPr>
        <w:t>ugust 2024</w:t>
      </w:r>
      <w:r w:rsidR="00082060">
        <w:rPr>
          <w:rFonts w:eastAsia="Times New Roman"/>
          <w:lang w:eastAsia="en-AU"/>
        </w:rPr>
        <w:t>,</w:t>
      </w:r>
      <w:r w:rsidR="000C4623" w:rsidRPr="00540BB1">
        <w:rPr>
          <w:rFonts w:eastAsia="Times New Roman"/>
          <w:lang w:eastAsia="en-AU"/>
        </w:rPr>
        <w:t xml:space="preserve"> consumers and representatives said they </w:t>
      </w:r>
      <w:r w:rsidR="008A09B2" w:rsidRPr="00540BB1">
        <w:rPr>
          <w:rFonts w:eastAsia="Times New Roman"/>
          <w:lang w:eastAsia="en-AU"/>
        </w:rPr>
        <w:t>were</w:t>
      </w:r>
      <w:r w:rsidR="000C4623" w:rsidRPr="00540BB1">
        <w:rPr>
          <w:rFonts w:eastAsia="Times New Roman"/>
          <w:lang w:eastAsia="en-AU"/>
        </w:rPr>
        <w:t xml:space="preserve"> happy with the care and services </w:t>
      </w:r>
      <w:r w:rsidR="00082060">
        <w:rPr>
          <w:rFonts w:eastAsia="Times New Roman"/>
          <w:lang w:eastAsia="en-AU"/>
        </w:rPr>
        <w:t>consumers</w:t>
      </w:r>
      <w:r w:rsidR="00082060" w:rsidRPr="00540BB1">
        <w:rPr>
          <w:rFonts w:eastAsia="Times New Roman"/>
          <w:lang w:eastAsia="en-AU"/>
        </w:rPr>
        <w:t xml:space="preserve"> </w:t>
      </w:r>
      <w:r w:rsidR="000C4623" w:rsidRPr="00540BB1">
        <w:rPr>
          <w:rFonts w:eastAsia="Times New Roman"/>
          <w:lang w:eastAsia="en-AU"/>
        </w:rPr>
        <w:t>receive</w:t>
      </w:r>
      <w:r w:rsidR="008A09B2" w:rsidRPr="00540BB1">
        <w:rPr>
          <w:rFonts w:eastAsia="Times New Roman"/>
          <w:lang w:eastAsia="en-AU"/>
        </w:rPr>
        <w:t>d</w:t>
      </w:r>
      <w:r w:rsidR="000C4623" w:rsidRPr="00540BB1">
        <w:rPr>
          <w:rFonts w:eastAsia="Times New Roman"/>
          <w:lang w:eastAsia="en-AU"/>
        </w:rPr>
        <w:t>, and staff kn</w:t>
      </w:r>
      <w:r w:rsidR="008A09B2" w:rsidRPr="00540BB1">
        <w:rPr>
          <w:rFonts w:eastAsia="Times New Roman"/>
          <w:lang w:eastAsia="en-AU"/>
        </w:rPr>
        <w:t>ew</w:t>
      </w:r>
      <w:r w:rsidR="000C4623" w:rsidRPr="00540BB1">
        <w:rPr>
          <w:rFonts w:eastAsia="Times New Roman"/>
          <w:lang w:eastAsia="en-AU"/>
        </w:rPr>
        <w:t xml:space="preserve"> them and what assistance they need</w:t>
      </w:r>
      <w:r w:rsidR="008A09B2" w:rsidRPr="00540BB1">
        <w:rPr>
          <w:rFonts w:eastAsia="Times New Roman"/>
          <w:lang w:eastAsia="en-AU"/>
        </w:rPr>
        <w:t xml:space="preserve">ed. </w:t>
      </w:r>
      <w:r w:rsidRPr="00540BB1">
        <w:rPr>
          <w:rFonts w:eastAsia="Times New Roman"/>
          <w:lang w:eastAsia="en-AU"/>
        </w:rPr>
        <w:t>Staff interviewed gave examples of how they ensure</w:t>
      </w:r>
      <w:r w:rsidR="00082060">
        <w:rPr>
          <w:rFonts w:eastAsia="Times New Roman"/>
          <w:lang w:eastAsia="en-AU"/>
        </w:rPr>
        <w:t>d</w:t>
      </w:r>
      <w:r w:rsidRPr="00540BB1">
        <w:rPr>
          <w:rFonts w:eastAsia="Times New Roman"/>
          <w:lang w:eastAsia="en-AU"/>
        </w:rPr>
        <w:t xml:space="preserve"> care and services are delivered in a safe and effective manner and how care and services </w:t>
      </w:r>
      <w:r w:rsidR="00540BB1" w:rsidRPr="00540BB1">
        <w:rPr>
          <w:rFonts w:eastAsia="Times New Roman"/>
          <w:lang w:eastAsia="en-AU"/>
        </w:rPr>
        <w:t>are</w:t>
      </w:r>
      <w:r w:rsidRPr="00540BB1">
        <w:rPr>
          <w:rFonts w:eastAsia="Times New Roman"/>
          <w:lang w:eastAsia="en-AU"/>
        </w:rPr>
        <w:t xml:space="preserve"> tailored for each consumer. </w:t>
      </w:r>
      <w:r w:rsidR="00BD1654" w:rsidRPr="00540BB1">
        <w:rPr>
          <w:rFonts w:eastAsia="Times New Roman"/>
          <w:lang w:eastAsia="en-AU"/>
        </w:rPr>
        <w:t xml:space="preserve">Documentation viewed showed changed behaviours, pain, falls, weight and skin was </w:t>
      </w:r>
      <w:r w:rsidR="00540BB1" w:rsidRPr="00540BB1">
        <w:rPr>
          <w:rFonts w:eastAsia="Times New Roman"/>
          <w:lang w:eastAsia="en-AU"/>
        </w:rPr>
        <w:t xml:space="preserve">being </w:t>
      </w:r>
      <w:r w:rsidR="00BD1654" w:rsidRPr="00540BB1">
        <w:rPr>
          <w:rFonts w:eastAsia="Times New Roman"/>
          <w:lang w:eastAsia="en-AU"/>
        </w:rPr>
        <w:t xml:space="preserve">effectively managed. </w:t>
      </w:r>
      <w:r w:rsidR="00540BB1" w:rsidRPr="00540BB1">
        <w:rPr>
          <w:rFonts w:eastAsia="Times New Roman"/>
          <w:lang w:eastAsia="en-AU"/>
        </w:rPr>
        <w:t xml:space="preserve">The organisation has policies and procedures to guide staff to ensure best </w:t>
      </w:r>
      <w:r w:rsidR="00540BB1" w:rsidRPr="00575A89">
        <w:t xml:space="preserve">practice is achieved and care and services provided optimise consumers’ health and wellbeing. </w:t>
      </w:r>
    </w:p>
    <w:p w14:paraId="06D55955" w14:textId="2E00771F" w:rsidR="00E157DB" w:rsidRPr="00575A89" w:rsidRDefault="00DE06F2" w:rsidP="00575A89">
      <w:pPr>
        <w:pStyle w:val="NormalArial"/>
      </w:pPr>
      <w:r w:rsidRPr="00575A89">
        <w:t>Based on the information summarised above</w:t>
      </w:r>
      <w:r w:rsidR="00082060">
        <w:t>,</w:t>
      </w:r>
      <w:r w:rsidRPr="00575A89">
        <w:t xml:space="preserve"> I find requirement (3)(a) compliant.</w:t>
      </w:r>
    </w:p>
    <w:p w14:paraId="0DA17F72" w14:textId="036A9B36" w:rsidR="002901AA" w:rsidRDefault="00EB43CE" w:rsidP="00FB35CB">
      <w:pPr>
        <w:pStyle w:val="NormalArial"/>
      </w:pPr>
      <w:r w:rsidRPr="00575A89">
        <w:rPr>
          <w:b/>
          <w:bCs/>
        </w:rPr>
        <w:t>Requirement (3)(b)</w:t>
      </w:r>
      <w:r w:rsidRPr="00575A89">
        <w:t xml:space="preserve"> </w:t>
      </w:r>
      <w:r w:rsidRPr="007B6C5A">
        <w:t>w</w:t>
      </w:r>
      <w:r>
        <w:t xml:space="preserve">as </w:t>
      </w:r>
      <w:r w:rsidRPr="007B6C5A">
        <w:t>found non-compliant</w:t>
      </w:r>
      <w:r>
        <w:t xml:space="preserve"> following </w:t>
      </w:r>
      <w:r w:rsidRPr="007B6C5A">
        <w:t>an assessment contact undertaken in November 2023</w:t>
      </w:r>
      <w:r>
        <w:t xml:space="preserve"> as high impact or high prevalence risks relating to diabetes and time sensitive medications were not effectively managed</w:t>
      </w:r>
      <w:r w:rsidRPr="007B6C5A">
        <w:rPr>
          <w:rFonts w:eastAsiaTheme="minorHAnsi"/>
          <w:color w:val="auto"/>
        </w:rPr>
        <w:t>.</w:t>
      </w:r>
      <w:r w:rsidRPr="007B6C5A">
        <w:t xml:space="preserve"> In response to the non-compliance, the provider has implemented a range of improvements, including, but not limited to</w:t>
      </w:r>
      <w:r w:rsidR="001813FA">
        <w:t xml:space="preserve">, </w:t>
      </w:r>
      <w:r w:rsidR="002901AA">
        <w:t xml:space="preserve">education </w:t>
      </w:r>
      <w:r w:rsidR="001813FA">
        <w:t>for</w:t>
      </w:r>
      <w:r w:rsidR="002901AA">
        <w:t xml:space="preserve"> staff</w:t>
      </w:r>
      <w:r w:rsidR="00AE3098">
        <w:t xml:space="preserve"> in relation to</w:t>
      </w:r>
      <w:r w:rsidR="00FB35CB">
        <w:t xml:space="preserve"> </w:t>
      </w:r>
      <w:r w:rsidR="002901AA">
        <w:t>falls</w:t>
      </w:r>
      <w:r w:rsidR="001813FA">
        <w:t xml:space="preserve">, </w:t>
      </w:r>
      <w:r w:rsidR="002901AA">
        <w:t>restrictive practices</w:t>
      </w:r>
      <w:r w:rsidR="00FB35CB">
        <w:t xml:space="preserve">, </w:t>
      </w:r>
      <w:r w:rsidR="00082060">
        <w:t xml:space="preserve">and </w:t>
      </w:r>
      <w:r w:rsidR="002901AA">
        <w:t>behaviour support</w:t>
      </w:r>
      <w:r w:rsidR="00FB35CB">
        <w:t>;</w:t>
      </w:r>
      <w:r w:rsidR="00AE3098">
        <w:t xml:space="preserve"> and</w:t>
      </w:r>
      <w:r w:rsidR="00FB35CB">
        <w:t xml:space="preserve"> </w:t>
      </w:r>
      <w:r w:rsidR="002901AA">
        <w:t xml:space="preserve">progress note </w:t>
      </w:r>
      <w:r w:rsidR="00FB35CB">
        <w:t>revie</w:t>
      </w:r>
      <w:r w:rsidR="00AE3098">
        <w:t>w</w:t>
      </w:r>
      <w:r w:rsidR="00FB35CB">
        <w:t xml:space="preserve">s to </w:t>
      </w:r>
      <w:r w:rsidR="002901AA">
        <w:t xml:space="preserve">ensure clinical staff </w:t>
      </w:r>
      <w:r w:rsidR="00082060">
        <w:t>follow</w:t>
      </w:r>
      <w:r w:rsidR="002901AA">
        <w:t xml:space="preserve"> consumers</w:t>
      </w:r>
      <w:r w:rsidR="00082060">
        <w:t>’</w:t>
      </w:r>
      <w:r w:rsidR="002901AA">
        <w:t xml:space="preserve"> diabetic management </w:t>
      </w:r>
      <w:r w:rsidR="00FB35CB">
        <w:t>plans</w:t>
      </w:r>
      <w:r w:rsidR="002901AA">
        <w:t xml:space="preserve"> when </w:t>
      </w:r>
      <w:r w:rsidR="00082060">
        <w:t xml:space="preserve">blood glucose levels (BGL) are </w:t>
      </w:r>
      <w:r w:rsidR="002901AA">
        <w:t xml:space="preserve">outside reportable range.  </w:t>
      </w:r>
    </w:p>
    <w:p w14:paraId="070DB979" w14:textId="5D689451" w:rsidR="009E60DD" w:rsidRDefault="009C0B58" w:rsidP="00692AC5">
      <w:pPr>
        <w:pStyle w:val="NormalArial"/>
      </w:pPr>
      <w:r>
        <w:t>However, a</w:t>
      </w:r>
      <w:r w:rsidR="008C062A">
        <w:t>t th</w:t>
      </w:r>
      <w:r w:rsidR="00AE3F2A">
        <w:t>e</w:t>
      </w:r>
      <w:r w:rsidR="008C062A">
        <w:t xml:space="preserve"> </w:t>
      </w:r>
      <w:r w:rsidR="00AE3F2A">
        <w:t>a</w:t>
      </w:r>
      <w:r w:rsidR="008C062A">
        <w:t xml:space="preserve">ssessment </w:t>
      </w:r>
      <w:r w:rsidR="00AE3F2A">
        <w:t>c</w:t>
      </w:r>
      <w:r w:rsidR="008C062A">
        <w:t>ontact</w:t>
      </w:r>
      <w:r w:rsidR="00082060">
        <w:t>,</w:t>
      </w:r>
      <w:r w:rsidR="00BF30FF">
        <w:t xml:space="preserve"> the </w:t>
      </w:r>
      <w:r w:rsidR="00082060">
        <w:t xml:space="preserve">Assessment Team </w:t>
      </w:r>
      <w:r w:rsidR="00BF30FF">
        <w:t>recommended</w:t>
      </w:r>
      <w:r w:rsidR="005C7BFD">
        <w:t xml:space="preserve"> the</w:t>
      </w:r>
      <w:r w:rsidR="00BF30FF">
        <w:t xml:space="preserve"> requirement not met</w:t>
      </w:r>
      <w:r w:rsidR="005C7BFD">
        <w:t xml:space="preserve"> as </w:t>
      </w:r>
      <w:r w:rsidR="00B45766" w:rsidRPr="6B53A588">
        <w:t>effective</w:t>
      </w:r>
      <w:r w:rsidR="005C7BFD" w:rsidRPr="6B53A588">
        <w:t xml:space="preserve"> manage</w:t>
      </w:r>
      <w:r w:rsidR="00B45766">
        <w:t xml:space="preserve">ment of </w:t>
      </w:r>
      <w:r w:rsidR="005C7BFD" w:rsidRPr="6B53A588">
        <w:t>high impact or high prevalence risks associated with the care of each</w:t>
      </w:r>
      <w:r w:rsidR="00B45766">
        <w:t xml:space="preserve"> c</w:t>
      </w:r>
      <w:r w:rsidR="005C7BFD" w:rsidRPr="6B53A588">
        <w:t xml:space="preserve">onsumer, </w:t>
      </w:r>
      <w:r w:rsidR="005C7BFD">
        <w:t>specifically</w:t>
      </w:r>
      <w:r w:rsidR="005C7BFD" w:rsidRPr="6B53A588">
        <w:t xml:space="preserve"> in relation to diabet</w:t>
      </w:r>
      <w:r w:rsidR="006F5D15">
        <w:t>ic</w:t>
      </w:r>
      <w:r w:rsidR="005C7BFD" w:rsidRPr="6B53A588">
        <w:t xml:space="preserve"> management</w:t>
      </w:r>
      <w:r w:rsidR="00B15020">
        <w:t xml:space="preserve"> was not demonstrated</w:t>
      </w:r>
      <w:r w:rsidR="005C7BFD" w:rsidRPr="6B53A588">
        <w:t>.</w:t>
      </w:r>
      <w:r w:rsidR="00692AC5">
        <w:t xml:space="preserve"> </w:t>
      </w:r>
      <w:r w:rsidR="00692AC5" w:rsidRPr="6B53A588">
        <w:t>Although clinical staff demonstrate</w:t>
      </w:r>
      <w:r w:rsidR="00B15020">
        <w:t>d</w:t>
      </w:r>
      <w:r w:rsidR="00692AC5" w:rsidRPr="6B53A588">
        <w:t xml:space="preserve"> an understanding of diabetic monitoring</w:t>
      </w:r>
      <w:r w:rsidR="00B15020">
        <w:t>,</w:t>
      </w:r>
      <w:r w:rsidR="00692AC5" w:rsidRPr="6B53A588">
        <w:t xml:space="preserve"> including BGL</w:t>
      </w:r>
      <w:r w:rsidR="00B15020">
        <w:t>s</w:t>
      </w:r>
      <w:r w:rsidR="00692AC5" w:rsidRPr="6B53A588">
        <w:t xml:space="preserve"> and administration of</w:t>
      </w:r>
      <w:r w:rsidR="00B45766">
        <w:t xml:space="preserve"> as required medication</w:t>
      </w:r>
      <w:r w:rsidR="00692AC5" w:rsidRPr="6B53A588">
        <w:t xml:space="preserve">, </w:t>
      </w:r>
      <w:r w:rsidR="00B45766">
        <w:t xml:space="preserve">documentation </w:t>
      </w:r>
      <w:r w:rsidR="00692AC5" w:rsidRPr="6B53A588">
        <w:t xml:space="preserve">for </w:t>
      </w:r>
      <w:r w:rsidR="00692AC5">
        <w:t xml:space="preserve">two consumers </w:t>
      </w:r>
      <w:r w:rsidR="00692AC5" w:rsidRPr="6B53A588">
        <w:t xml:space="preserve">did not demonstrate </w:t>
      </w:r>
      <w:r w:rsidR="00692AC5">
        <w:t>their medication</w:t>
      </w:r>
      <w:r w:rsidR="00692AC5" w:rsidRPr="6B53A588">
        <w:t xml:space="preserve"> was administered in line with </w:t>
      </w:r>
      <w:r w:rsidR="00692AC5">
        <w:t xml:space="preserve">medical officer’s directives. </w:t>
      </w:r>
      <w:r w:rsidR="009E60DD">
        <w:t xml:space="preserve">The following </w:t>
      </w:r>
      <w:r w:rsidR="00773970">
        <w:t xml:space="preserve">evidence </w:t>
      </w:r>
      <w:r w:rsidR="009E60DD">
        <w:t xml:space="preserve">was considered relevant to my </w:t>
      </w:r>
      <w:proofErr w:type="gramStart"/>
      <w:r w:rsidR="009E60DD">
        <w:t>finding;</w:t>
      </w:r>
      <w:proofErr w:type="gramEnd"/>
    </w:p>
    <w:p w14:paraId="116BD33A" w14:textId="0D195F14" w:rsidR="00BF30FF" w:rsidRDefault="00895FFE" w:rsidP="00895FFE">
      <w:pPr>
        <w:pStyle w:val="NormalArial"/>
        <w:numPr>
          <w:ilvl w:val="0"/>
          <w:numId w:val="19"/>
        </w:numPr>
      </w:pPr>
      <w:r>
        <w:t>One consumer</w:t>
      </w:r>
      <w:r w:rsidR="00C96EE2">
        <w:t xml:space="preserve">, on </w:t>
      </w:r>
      <w:r w:rsidR="006F5D15">
        <w:t>3</w:t>
      </w:r>
      <w:r w:rsidR="00C96EE2">
        <w:t xml:space="preserve"> occasions in a </w:t>
      </w:r>
      <w:r w:rsidR="004E426E">
        <w:t>one-month</w:t>
      </w:r>
      <w:r w:rsidR="00C96EE2">
        <w:t xml:space="preserve"> period,</w:t>
      </w:r>
      <w:r>
        <w:t xml:space="preserve"> </w:t>
      </w:r>
      <w:r w:rsidR="004F4EF4">
        <w:t xml:space="preserve">was not administered their medication to manage their </w:t>
      </w:r>
      <w:r w:rsidR="00C96EE2">
        <w:t>diabetes consistent with the medical officer’s directive.</w:t>
      </w:r>
      <w:r w:rsidR="00274362">
        <w:t xml:space="preserve"> </w:t>
      </w:r>
      <w:r w:rsidR="00773970">
        <w:t xml:space="preserve">In </w:t>
      </w:r>
      <w:r w:rsidR="00773970">
        <w:lastRenderedPageBreak/>
        <w:t>addition, documentation</w:t>
      </w:r>
      <w:r w:rsidR="00AC523E" w:rsidRPr="6B53A588">
        <w:t xml:space="preserve"> informs staff to contact the </w:t>
      </w:r>
      <w:r w:rsidR="00AC523E">
        <w:t>medical officer</w:t>
      </w:r>
      <w:r w:rsidR="00AC523E" w:rsidRPr="6B53A588">
        <w:t xml:space="preserve"> when the</w:t>
      </w:r>
      <w:r w:rsidR="00773970">
        <w:t xml:space="preserve"> BGL</w:t>
      </w:r>
      <w:r w:rsidR="00AC523E" w:rsidRPr="6B53A588">
        <w:t xml:space="preserve"> reading is above </w:t>
      </w:r>
      <w:r w:rsidR="00AC523E">
        <w:t>a certain level</w:t>
      </w:r>
      <w:r w:rsidR="00AC523E" w:rsidRPr="6B53A588">
        <w:t xml:space="preserve"> and </w:t>
      </w:r>
      <w:r w:rsidR="00AC523E">
        <w:t xml:space="preserve">to </w:t>
      </w:r>
      <w:r w:rsidR="00AC523E" w:rsidRPr="6B53A588">
        <w:t>undertake an additional BGL reading an hour later</w:t>
      </w:r>
      <w:r w:rsidR="00A25B64">
        <w:t>, h</w:t>
      </w:r>
      <w:r w:rsidR="00AC523E" w:rsidRPr="6B53A588">
        <w:t>owever, documentation did not demonstrate this to be occurring</w:t>
      </w:r>
      <w:r w:rsidR="00773970">
        <w:t xml:space="preserve"> consistently. </w:t>
      </w:r>
    </w:p>
    <w:p w14:paraId="4EBC942F" w14:textId="3B7E9293" w:rsidR="00C96EE2" w:rsidRDefault="00C96EE2" w:rsidP="00895FFE">
      <w:pPr>
        <w:pStyle w:val="NormalArial"/>
        <w:numPr>
          <w:ilvl w:val="0"/>
          <w:numId w:val="19"/>
        </w:numPr>
      </w:pPr>
      <w:r>
        <w:t xml:space="preserve">One consumer, on </w:t>
      </w:r>
      <w:r w:rsidR="006F5D15">
        <w:t>2</w:t>
      </w:r>
      <w:r>
        <w:t xml:space="preserve"> occasions in a </w:t>
      </w:r>
      <w:r w:rsidR="004E426E">
        <w:t>one-month</w:t>
      </w:r>
      <w:r>
        <w:t xml:space="preserve"> period, was not</w:t>
      </w:r>
      <w:r w:rsidRPr="00C96EE2">
        <w:t xml:space="preserve"> </w:t>
      </w:r>
      <w:r>
        <w:t>administered their medication to manage their diabetes consistent with the medical officer’s directive.</w:t>
      </w:r>
    </w:p>
    <w:p w14:paraId="47C3A420" w14:textId="003693AB" w:rsidR="003B0AD4" w:rsidRDefault="006A13C7" w:rsidP="00895FFE">
      <w:pPr>
        <w:pStyle w:val="NormalArial"/>
        <w:numPr>
          <w:ilvl w:val="0"/>
          <w:numId w:val="19"/>
        </w:numPr>
      </w:pPr>
      <w:r w:rsidRPr="6B53A588">
        <w:t>Management confirmed they have been working with clinical staff to ensure consumers</w:t>
      </w:r>
      <w:r w:rsidR="00773970">
        <w:t>’</w:t>
      </w:r>
      <w:r w:rsidRPr="6B53A588">
        <w:t xml:space="preserve"> diabetes is effectively managed, with BGLs and insulin completed in line with </w:t>
      </w:r>
      <w:r w:rsidR="00773970">
        <w:t xml:space="preserve">medical officer’s </w:t>
      </w:r>
      <w:r w:rsidRPr="6B53A588">
        <w:t>directives</w:t>
      </w:r>
      <w:r w:rsidR="00B475F7">
        <w:t xml:space="preserve"> and </w:t>
      </w:r>
      <w:r w:rsidR="00773970">
        <w:t xml:space="preserve">staff </w:t>
      </w:r>
      <w:r w:rsidR="00B475F7">
        <w:t xml:space="preserve">undertake regular audits. </w:t>
      </w:r>
    </w:p>
    <w:p w14:paraId="54027068" w14:textId="5416FF2C" w:rsidR="006A13C7" w:rsidRDefault="00177775" w:rsidP="00FB35CB">
      <w:pPr>
        <w:pStyle w:val="ListBullet"/>
        <w:numPr>
          <w:ilvl w:val="0"/>
          <w:numId w:val="19"/>
        </w:numPr>
      </w:pPr>
      <w:r w:rsidRPr="00CF6D11">
        <w:rPr>
          <w:rFonts w:ascii="Arial" w:hAnsi="Arial" w:cs="Arial"/>
        </w:rPr>
        <w:t>Management stated staff have been informed to capture all consumers</w:t>
      </w:r>
      <w:r w:rsidR="00B15020">
        <w:rPr>
          <w:rFonts w:ascii="Arial" w:hAnsi="Arial" w:cs="Arial"/>
        </w:rPr>
        <w:t>’</w:t>
      </w:r>
      <w:r w:rsidRPr="00CF6D11">
        <w:rPr>
          <w:rFonts w:ascii="Arial" w:hAnsi="Arial" w:cs="Arial"/>
        </w:rPr>
        <w:t xml:space="preserve"> BGL</w:t>
      </w:r>
      <w:r w:rsidR="00773970">
        <w:rPr>
          <w:rFonts w:ascii="Arial" w:hAnsi="Arial" w:cs="Arial"/>
        </w:rPr>
        <w:t>s</w:t>
      </w:r>
      <w:r w:rsidRPr="00CF6D11">
        <w:rPr>
          <w:rFonts w:ascii="Arial" w:hAnsi="Arial" w:cs="Arial"/>
        </w:rPr>
        <w:t xml:space="preserve"> on both the documentation system and in the medication system, however</w:t>
      </w:r>
      <w:r w:rsidR="00B15020">
        <w:rPr>
          <w:rFonts w:ascii="Arial" w:hAnsi="Arial" w:cs="Arial"/>
        </w:rPr>
        <w:t>,</w:t>
      </w:r>
      <w:r w:rsidRPr="00CF6D11">
        <w:rPr>
          <w:rFonts w:ascii="Arial" w:hAnsi="Arial" w:cs="Arial"/>
        </w:rPr>
        <w:t xml:space="preserve"> </w:t>
      </w:r>
      <w:r w:rsidR="00773970">
        <w:rPr>
          <w:rFonts w:ascii="Arial" w:hAnsi="Arial" w:cs="Arial"/>
        </w:rPr>
        <w:t xml:space="preserve">documentation </w:t>
      </w:r>
      <w:r w:rsidRPr="00CF6D11">
        <w:rPr>
          <w:rFonts w:ascii="Arial" w:hAnsi="Arial" w:cs="Arial"/>
        </w:rPr>
        <w:t xml:space="preserve">for both consumers </w:t>
      </w:r>
      <w:r w:rsidR="00773970">
        <w:rPr>
          <w:rFonts w:ascii="Arial" w:hAnsi="Arial" w:cs="Arial"/>
        </w:rPr>
        <w:t>showed</w:t>
      </w:r>
      <w:r w:rsidRPr="00CF6D11">
        <w:rPr>
          <w:rFonts w:ascii="Arial" w:hAnsi="Arial" w:cs="Arial"/>
        </w:rPr>
        <w:t xml:space="preserve"> staff were not </w:t>
      </w:r>
      <w:r w:rsidR="00CF3A9E" w:rsidRPr="00CF6D11">
        <w:rPr>
          <w:rFonts w:ascii="Arial" w:hAnsi="Arial" w:cs="Arial"/>
        </w:rPr>
        <w:t>consistently</w:t>
      </w:r>
      <w:r w:rsidRPr="00CF6D11">
        <w:rPr>
          <w:rFonts w:ascii="Arial" w:hAnsi="Arial" w:cs="Arial"/>
        </w:rPr>
        <w:t xml:space="preserve"> recording BGLs in both systems</w:t>
      </w:r>
      <w:r>
        <w:t xml:space="preserve">. </w:t>
      </w:r>
    </w:p>
    <w:p w14:paraId="74E611FE" w14:textId="3976B918" w:rsidR="00A7649B" w:rsidRPr="00457E61" w:rsidRDefault="0004027A" w:rsidP="004B1128">
      <w:pPr>
        <w:pStyle w:val="NormalArial"/>
        <w:rPr>
          <w:rFonts w:eastAsia="Arial"/>
          <w:lang w:eastAsia="en-AU"/>
        </w:rPr>
      </w:pPr>
      <w:r w:rsidRPr="00457E61">
        <w:rPr>
          <w:rFonts w:eastAsia="Arial"/>
          <w:lang w:eastAsia="en-AU"/>
        </w:rPr>
        <w:t>The provider’s respon</w:t>
      </w:r>
      <w:r w:rsidR="004B1128" w:rsidRPr="00457E61">
        <w:rPr>
          <w:rFonts w:eastAsia="Arial"/>
          <w:lang w:eastAsia="en-AU"/>
        </w:rPr>
        <w:t xml:space="preserve">se </w:t>
      </w:r>
      <w:r w:rsidR="00A7649B" w:rsidRPr="00457E61">
        <w:rPr>
          <w:rFonts w:eastAsia="Arial"/>
          <w:lang w:eastAsia="en-AU"/>
        </w:rPr>
        <w:t xml:space="preserve">indicates they agree with the </w:t>
      </w:r>
      <w:r w:rsidR="00B15020" w:rsidRPr="00457E61">
        <w:rPr>
          <w:rFonts w:eastAsia="Arial"/>
          <w:lang w:eastAsia="en-AU"/>
        </w:rPr>
        <w:t xml:space="preserve">Assessment Team’s </w:t>
      </w:r>
      <w:r w:rsidR="00A7649B" w:rsidRPr="00457E61">
        <w:rPr>
          <w:rFonts w:eastAsia="Arial"/>
          <w:lang w:eastAsia="en-AU"/>
        </w:rPr>
        <w:t xml:space="preserve">report and are committed to resolving the </w:t>
      </w:r>
      <w:r w:rsidR="00AE7DD9" w:rsidRPr="00457E61">
        <w:rPr>
          <w:rFonts w:eastAsia="Arial"/>
          <w:lang w:eastAsia="en-AU"/>
        </w:rPr>
        <w:t>deficits identified. The response include</w:t>
      </w:r>
      <w:r w:rsidR="004F6D37" w:rsidRPr="00457E61">
        <w:rPr>
          <w:rFonts w:eastAsia="Arial"/>
          <w:lang w:eastAsia="en-AU"/>
        </w:rPr>
        <w:t xml:space="preserve">d </w:t>
      </w:r>
      <w:r w:rsidR="003200D9" w:rsidRPr="00457E61">
        <w:rPr>
          <w:rFonts w:eastAsia="Arial"/>
          <w:lang w:eastAsia="en-AU"/>
        </w:rPr>
        <w:t>meeting minutes discussing diabetes management</w:t>
      </w:r>
      <w:r w:rsidR="00E63E9D" w:rsidRPr="00457E61">
        <w:rPr>
          <w:rFonts w:eastAsia="Arial"/>
          <w:lang w:eastAsia="en-AU"/>
        </w:rPr>
        <w:t xml:space="preserve">; </w:t>
      </w:r>
      <w:r w:rsidR="007844CC" w:rsidRPr="00457E61">
        <w:rPr>
          <w:rFonts w:eastAsia="Arial"/>
          <w:lang w:eastAsia="en-AU"/>
        </w:rPr>
        <w:t>a weekly falls report</w:t>
      </w:r>
      <w:r w:rsidR="00B47B19" w:rsidRPr="00457E61">
        <w:rPr>
          <w:rFonts w:eastAsia="Arial"/>
          <w:lang w:eastAsia="en-AU"/>
        </w:rPr>
        <w:t>s</w:t>
      </w:r>
      <w:r w:rsidR="00E63E9D" w:rsidRPr="00457E61">
        <w:rPr>
          <w:rFonts w:eastAsia="Arial"/>
          <w:lang w:eastAsia="en-AU"/>
        </w:rPr>
        <w:t>;</w:t>
      </w:r>
      <w:r w:rsidR="00EE7001" w:rsidRPr="00457E61">
        <w:rPr>
          <w:rFonts w:eastAsia="Arial"/>
          <w:lang w:eastAsia="en-AU"/>
        </w:rPr>
        <w:t xml:space="preserve"> </w:t>
      </w:r>
      <w:r w:rsidR="00B15020" w:rsidRPr="00457E61">
        <w:rPr>
          <w:rFonts w:eastAsia="Arial"/>
          <w:lang w:eastAsia="en-AU"/>
        </w:rPr>
        <w:t xml:space="preserve">an </w:t>
      </w:r>
      <w:r w:rsidR="00EE7001" w:rsidRPr="00457E61">
        <w:rPr>
          <w:rFonts w:eastAsia="Arial"/>
          <w:lang w:eastAsia="en-AU"/>
        </w:rPr>
        <w:t xml:space="preserve">audit </w:t>
      </w:r>
      <w:r w:rsidR="005E71D8" w:rsidRPr="00457E61">
        <w:rPr>
          <w:rFonts w:eastAsia="Arial"/>
          <w:lang w:eastAsia="en-AU"/>
        </w:rPr>
        <w:t>report for all consumers who require insulin and diabetes monitoring and management</w:t>
      </w:r>
      <w:r w:rsidR="00E63E9D" w:rsidRPr="00457E61">
        <w:rPr>
          <w:rFonts w:eastAsia="Arial"/>
          <w:lang w:eastAsia="en-AU"/>
        </w:rPr>
        <w:t>;</w:t>
      </w:r>
      <w:r w:rsidR="005E71D8" w:rsidRPr="00457E61">
        <w:rPr>
          <w:rFonts w:eastAsia="Arial"/>
          <w:lang w:eastAsia="en-AU"/>
        </w:rPr>
        <w:t xml:space="preserve"> </w:t>
      </w:r>
      <w:r w:rsidR="00773970" w:rsidRPr="00457E61">
        <w:rPr>
          <w:rFonts w:eastAsia="Arial"/>
          <w:lang w:eastAsia="en-AU"/>
        </w:rPr>
        <w:t xml:space="preserve">a </w:t>
      </w:r>
      <w:r w:rsidR="0054339C" w:rsidRPr="00457E61">
        <w:rPr>
          <w:rFonts w:eastAsia="Arial"/>
          <w:lang w:eastAsia="en-AU"/>
        </w:rPr>
        <w:t xml:space="preserve">blank </w:t>
      </w:r>
      <w:r w:rsidR="004310F9" w:rsidRPr="00457E61">
        <w:rPr>
          <w:rFonts w:eastAsia="Arial"/>
          <w:lang w:eastAsia="en-AU"/>
        </w:rPr>
        <w:t xml:space="preserve">spot training </w:t>
      </w:r>
      <w:r w:rsidR="0054339C" w:rsidRPr="00457E61">
        <w:rPr>
          <w:rFonts w:eastAsia="Arial"/>
          <w:lang w:eastAsia="en-AU"/>
        </w:rPr>
        <w:t>report</w:t>
      </w:r>
      <w:r w:rsidR="00E63E9D" w:rsidRPr="00457E61">
        <w:rPr>
          <w:rFonts w:eastAsia="Arial"/>
          <w:lang w:eastAsia="en-AU"/>
        </w:rPr>
        <w:t>;</w:t>
      </w:r>
      <w:r w:rsidR="0054339C" w:rsidRPr="00457E61">
        <w:rPr>
          <w:rFonts w:eastAsia="Arial"/>
          <w:lang w:eastAsia="en-AU"/>
        </w:rPr>
        <w:t xml:space="preserve"> </w:t>
      </w:r>
      <w:r w:rsidR="00F80AE3" w:rsidRPr="00457E61">
        <w:rPr>
          <w:rFonts w:eastAsia="Arial"/>
          <w:lang w:eastAsia="en-AU"/>
        </w:rPr>
        <w:t>high risk meeting log listing consumers requiring diabetes management</w:t>
      </w:r>
      <w:r w:rsidR="00E63E9D" w:rsidRPr="00457E61">
        <w:rPr>
          <w:rFonts w:eastAsia="Arial"/>
          <w:lang w:eastAsia="en-AU"/>
        </w:rPr>
        <w:t>;</w:t>
      </w:r>
      <w:r w:rsidR="00F80AE3" w:rsidRPr="00457E61">
        <w:rPr>
          <w:rFonts w:eastAsia="Arial"/>
          <w:lang w:eastAsia="en-AU"/>
        </w:rPr>
        <w:t xml:space="preserve"> </w:t>
      </w:r>
      <w:r w:rsidR="00B15020" w:rsidRPr="00457E61">
        <w:rPr>
          <w:rFonts w:eastAsia="Arial"/>
          <w:lang w:eastAsia="en-AU"/>
        </w:rPr>
        <w:t xml:space="preserve">a </w:t>
      </w:r>
      <w:r w:rsidR="00E63E9D" w:rsidRPr="00457E61">
        <w:rPr>
          <w:rFonts w:eastAsia="Arial"/>
          <w:lang w:eastAsia="en-AU"/>
        </w:rPr>
        <w:t>h</w:t>
      </w:r>
      <w:r w:rsidR="00FB00B0" w:rsidRPr="00457E61">
        <w:rPr>
          <w:rFonts w:eastAsia="Arial"/>
          <w:lang w:eastAsia="en-AU"/>
        </w:rPr>
        <w:t xml:space="preserve">igh impact and high prevalence risk </w:t>
      </w:r>
      <w:r w:rsidR="003C7FF3" w:rsidRPr="00457E61">
        <w:rPr>
          <w:rFonts w:eastAsia="Arial"/>
          <w:lang w:eastAsia="en-AU"/>
        </w:rPr>
        <w:t xml:space="preserve">meeting </w:t>
      </w:r>
      <w:r w:rsidR="00FB00B0" w:rsidRPr="00457E61">
        <w:rPr>
          <w:rFonts w:eastAsia="Arial"/>
          <w:lang w:eastAsia="en-AU"/>
        </w:rPr>
        <w:t>document outlining a range of risk types</w:t>
      </w:r>
      <w:r w:rsidR="00B15020" w:rsidRPr="00457E61">
        <w:rPr>
          <w:rFonts w:eastAsia="Arial"/>
          <w:lang w:eastAsia="en-AU"/>
        </w:rPr>
        <w:t>,</w:t>
      </w:r>
      <w:r w:rsidR="00FB00B0" w:rsidRPr="00457E61">
        <w:rPr>
          <w:rFonts w:eastAsia="Arial"/>
          <w:lang w:eastAsia="en-AU"/>
        </w:rPr>
        <w:t xml:space="preserve"> </w:t>
      </w:r>
      <w:r w:rsidR="00761EBD" w:rsidRPr="00457E61">
        <w:rPr>
          <w:rFonts w:eastAsia="Arial"/>
          <w:lang w:eastAsia="en-AU"/>
        </w:rPr>
        <w:t>including diabetes</w:t>
      </w:r>
      <w:r w:rsidR="00773970" w:rsidRPr="00457E61">
        <w:rPr>
          <w:rFonts w:eastAsia="Arial"/>
          <w:lang w:eastAsia="en-AU"/>
        </w:rPr>
        <w:t xml:space="preserve">; </w:t>
      </w:r>
      <w:r w:rsidR="00035DEB" w:rsidRPr="00457E61">
        <w:rPr>
          <w:rFonts w:eastAsia="Arial"/>
          <w:lang w:eastAsia="en-AU"/>
        </w:rPr>
        <w:t xml:space="preserve">and meeting minutes </w:t>
      </w:r>
      <w:r w:rsidR="009128B6" w:rsidRPr="00457E61">
        <w:rPr>
          <w:rFonts w:eastAsia="Arial"/>
          <w:lang w:eastAsia="en-AU"/>
        </w:rPr>
        <w:t>showing risk</w:t>
      </w:r>
      <w:r w:rsidR="00E63E9D" w:rsidRPr="00457E61">
        <w:rPr>
          <w:rFonts w:eastAsia="Arial"/>
          <w:lang w:eastAsia="en-AU"/>
        </w:rPr>
        <w:t xml:space="preserve">s are </w:t>
      </w:r>
      <w:r w:rsidR="009128B6" w:rsidRPr="00457E61">
        <w:rPr>
          <w:rFonts w:eastAsia="Arial"/>
          <w:lang w:eastAsia="en-AU"/>
        </w:rPr>
        <w:t xml:space="preserve">being recorded on </w:t>
      </w:r>
      <w:r w:rsidR="00773970" w:rsidRPr="00457E61">
        <w:rPr>
          <w:rFonts w:eastAsia="Arial"/>
          <w:lang w:eastAsia="en-AU"/>
        </w:rPr>
        <w:t>a</w:t>
      </w:r>
      <w:r w:rsidR="009128B6" w:rsidRPr="00457E61">
        <w:rPr>
          <w:rFonts w:eastAsia="Arial"/>
          <w:lang w:eastAsia="en-AU"/>
        </w:rPr>
        <w:t xml:space="preserve"> log. </w:t>
      </w:r>
    </w:p>
    <w:p w14:paraId="4F231503" w14:textId="1267BEA9" w:rsidR="00BF23BD" w:rsidRPr="00106DF1" w:rsidRDefault="00B352E3" w:rsidP="004B1128">
      <w:pPr>
        <w:pStyle w:val="NormalArial"/>
      </w:pPr>
      <w:r>
        <w:t xml:space="preserve">Based on the </w:t>
      </w:r>
      <w:r w:rsidR="00B15020">
        <w:t xml:space="preserve">Assessment Team’s </w:t>
      </w:r>
      <w:r>
        <w:t>report and provider’s response, I find</w:t>
      </w:r>
      <w:r w:rsidRPr="00106DF1">
        <w:t xml:space="preserve"> high impact or high prevalence risks relating to diabetes were not effectively managed. For </w:t>
      </w:r>
      <w:r w:rsidR="00D163E2">
        <w:t>2</w:t>
      </w:r>
      <w:r w:rsidRPr="00106DF1">
        <w:t xml:space="preserve"> consumers</w:t>
      </w:r>
      <w:r w:rsidR="00FC3E77">
        <w:t>,</w:t>
      </w:r>
      <w:r w:rsidRPr="00106DF1">
        <w:t xml:space="preserve"> staff did not</w:t>
      </w:r>
      <w:r w:rsidR="00951920" w:rsidRPr="00106DF1">
        <w:t xml:space="preserve"> consistently</w:t>
      </w:r>
      <w:r w:rsidRPr="00106DF1">
        <w:t xml:space="preserve"> </w:t>
      </w:r>
      <w:r w:rsidR="00E27A2F" w:rsidRPr="00106DF1">
        <w:t>follow the medical officer’s directive</w:t>
      </w:r>
      <w:r w:rsidR="00951920" w:rsidRPr="00106DF1">
        <w:t xml:space="preserve"> </w:t>
      </w:r>
      <w:r w:rsidR="00E77C25" w:rsidRPr="00106DF1">
        <w:t xml:space="preserve">and administer the relevant </w:t>
      </w:r>
      <w:r w:rsidR="009457C1" w:rsidRPr="00106DF1">
        <w:t xml:space="preserve">as </w:t>
      </w:r>
      <w:r w:rsidR="00426D8C" w:rsidRPr="00106DF1">
        <w:t xml:space="preserve">required </w:t>
      </w:r>
      <w:r w:rsidR="009457C1" w:rsidRPr="00106DF1">
        <w:t>medication to manage the high</w:t>
      </w:r>
      <w:r w:rsidR="00B15020">
        <w:t xml:space="preserve"> </w:t>
      </w:r>
      <w:r w:rsidR="009457C1" w:rsidRPr="00106DF1">
        <w:t>impact risk</w:t>
      </w:r>
      <w:r w:rsidR="00B15020">
        <w:t>s</w:t>
      </w:r>
      <w:r w:rsidR="009457C1" w:rsidRPr="00106DF1">
        <w:t xml:space="preserve"> associated with diabetes</w:t>
      </w:r>
      <w:r w:rsidR="00A25B64" w:rsidRPr="00106DF1">
        <w:t xml:space="preserve">, did not </w:t>
      </w:r>
      <w:r w:rsidR="00180C5B" w:rsidRPr="00106DF1">
        <w:t>consistently</w:t>
      </w:r>
      <w:r w:rsidR="00A25B64" w:rsidRPr="00106DF1">
        <w:t xml:space="preserve"> record BGLs to support optimal monitoring consistent with internal </w:t>
      </w:r>
      <w:r w:rsidR="00180C5B" w:rsidRPr="00106DF1">
        <w:t>processes</w:t>
      </w:r>
      <w:r w:rsidR="00A25B64" w:rsidRPr="00106DF1">
        <w:t xml:space="preserve"> and did not consistently contact the medical officer</w:t>
      </w:r>
      <w:r w:rsidR="00180C5B" w:rsidRPr="00106DF1">
        <w:t xml:space="preserve"> when </w:t>
      </w:r>
      <w:r w:rsidR="00426D8C" w:rsidRPr="00106DF1">
        <w:t xml:space="preserve">a </w:t>
      </w:r>
      <w:r w:rsidR="00180C5B" w:rsidRPr="00106DF1">
        <w:t>consumer’s BGL w</w:t>
      </w:r>
      <w:r w:rsidR="00426D8C" w:rsidRPr="00106DF1">
        <w:t xml:space="preserve">as </w:t>
      </w:r>
      <w:r w:rsidR="00180C5B" w:rsidRPr="00106DF1">
        <w:t xml:space="preserve">outside of </w:t>
      </w:r>
      <w:r w:rsidR="00426D8C" w:rsidRPr="00106DF1">
        <w:t xml:space="preserve">their </w:t>
      </w:r>
      <w:r w:rsidR="00180C5B" w:rsidRPr="00106DF1">
        <w:t>specified range</w:t>
      </w:r>
      <w:r w:rsidR="00426D8C" w:rsidRPr="00106DF1">
        <w:t xml:space="preserve">. </w:t>
      </w:r>
      <w:r w:rsidR="00B15020">
        <w:t xml:space="preserve">In coming to my finding, </w:t>
      </w:r>
      <w:r w:rsidR="006B1510" w:rsidRPr="00106DF1">
        <w:t>I have also considered</w:t>
      </w:r>
      <w:r w:rsidR="006855D0" w:rsidRPr="00106DF1">
        <w:t xml:space="preserve"> </w:t>
      </w:r>
      <w:r w:rsidR="006B1510" w:rsidRPr="00106DF1">
        <w:t xml:space="preserve">the potential adverse </w:t>
      </w:r>
      <w:r w:rsidR="006F0029" w:rsidRPr="00106DF1">
        <w:t>impact</w:t>
      </w:r>
      <w:r w:rsidR="00984A70" w:rsidRPr="00106DF1">
        <w:t xml:space="preserve"> to consumers </w:t>
      </w:r>
      <w:r w:rsidR="006855D0" w:rsidRPr="00106DF1">
        <w:t>resulting from not having their diabetes effectively managed</w:t>
      </w:r>
      <w:r w:rsidR="00B15020">
        <w:t>,</w:t>
      </w:r>
      <w:r w:rsidR="006855D0" w:rsidRPr="00106DF1">
        <w:t xml:space="preserve"> specifically in the context of the medications being used.</w:t>
      </w:r>
      <w:r w:rsidR="00106DF1" w:rsidRPr="00106DF1">
        <w:t xml:space="preserve"> </w:t>
      </w:r>
      <w:r w:rsidR="00426D8C" w:rsidRPr="00106DF1">
        <w:t>Whil</w:t>
      </w:r>
      <w:r w:rsidR="00D163E2">
        <w:t>e</w:t>
      </w:r>
      <w:r w:rsidR="00426D8C" w:rsidRPr="00106DF1">
        <w:t xml:space="preserve"> a</w:t>
      </w:r>
      <w:r w:rsidR="006B1510" w:rsidRPr="00106DF1">
        <w:t xml:space="preserve"> range of documents were included</w:t>
      </w:r>
      <w:r w:rsidR="00B15020">
        <w:t xml:space="preserve"> in the provider’s response,</w:t>
      </w:r>
      <w:r w:rsidR="006B1510" w:rsidRPr="00106DF1">
        <w:t xml:space="preserve"> </w:t>
      </w:r>
      <w:r w:rsidR="00106DF1" w:rsidRPr="00106DF1">
        <w:t>such as</w:t>
      </w:r>
      <w:r w:rsidR="006B1510" w:rsidRPr="00106DF1">
        <w:t xml:space="preserve"> planned training, copies of audits</w:t>
      </w:r>
      <w:r w:rsidR="00106DF1" w:rsidRPr="00106DF1">
        <w:t xml:space="preserve"> and meeting minutes,</w:t>
      </w:r>
      <w:r w:rsidR="006B1510" w:rsidRPr="00106DF1">
        <w:t xml:space="preserve"> </w:t>
      </w:r>
      <w:r w:rsidR="00BF23BD" w:rsidRPr="00106DF1">
        <w:t xml:space="preserve">I </w:t>
      </w:r>
      <w:r w:rsidR="006B1510" w:rsidRPr="00106DF1">
        <w:t xml:space="preserve">have </w:t>
      </w:r>
      <w:r w:rsidR="00BF23BD" w:rsidRPr="00106DF1">
        <w:t>consider</w:t>
      </w:r>
      <w:r w:rsidR="006B1510" w:rsidRPr="00106DF1">
        <w:t>ed</w:t>
      </w:r>
      <w:r w:rsidR="00BF23BD" w:rsidRPr="00106DF1">
        <w:t xml:space="preserve"> time will be required to </w:t>
      </w:r>
      <w:r w:rsidR="006B1510" w:rsidRPr="00106DF1">
        <w:t xml:space="preserve">implement and embed effective processes to ensure improvements are </w:t>
      </w:r>
      <w:r w:rsidR="00106DF1" w:rsidRPr="00106DF1">
        <w:t>sustained</w:t>
      </w:r>
      <w:r w:rsidR="006B1510" w:rsidRPr="00106DF1">
        <w:t xml:space="preserve"> and monitored for effectiveness. </w:t>
      </w:r>
    </w:p>
    <w:p w14:paraId="5554EED9" w14:textId="77777777" w:rsidR="007077EC" w:rsidRPr="00106DF1" w:rsidRDefault="007077EC" w:rsidP="007077EC">
      <w:pPr>
        <w:pStyle w:val="NormalArial"/>
      </w:pPr>
      <w:r w:rsidRPr="00106DF1">
        <w:t>For the reasons detailed above, I find requirement (3)(b) in Standard 3 Personal care and clinical care non-compliant.</w:t>
      </w:r>
    </w:p>
    <w:p w14:paraId="6CF057A4" w14:textId="77777777" w:rsidR="007077EC" w:rsidRDefault="007077EC" w:rsidP="004B1128">
      <w:pPr>
        <w:pStyle w:val="NormalArial"/>
      </w:pPr>
    </w:p>
    <w:p w14:paraId="2A6465B8" w14:textId="77777777" w:rsidR="007077EC" w:rsidRDefault="007077EC" w:rsidP="004B1128">
      <w:pPr>
        <w:pStyle w:val="NormalArial"/>
      </w:pPr>
    </w:p>
    <w:p w14:paraId="3A79744D" w14:textId="77777777" w:rsidR="007077EC" w:rsidRDefault="007077EC" w:rsidP="004B1128">
      <w:pPr>
        <w:pStyle w:val="NormalArial"/>
      </w:pPr>
    </w:p>
    <w:p w14:paraId="33499642" w14:textId="77777777" w:rsidR="007077EC" w:rsidRDefault="007077EC" w:rsidP="004B1128">
      <w:pPr>
        <w:pStyle w:val="NormalArial"/>
      </w:pPr>
    </w:p>
    <w:p w14:paraId="07AB9B4B" w14:textId="27814676" w:rsidR="007A3EE5" w:rsidRPr="00262C0B" w:rsidRDefault="007A3EE5" w:rsidP="00D352F8">
      <w:pPr>
        <w:pStyle w:val="NormalArial"/>
      </w:pPr>
      <w:r>
        <w:br w:type="page"/>
      </w:r>
    </w:p>
    <w:p w14:paraId="29117CB8" w14:textId="77777777" w:rsidR="007A3EE5" w:rsidRPr="00996FAF" w:rsidRDefault="007A3E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43A19" w14:paraId="7E377119" w14:textId="77777777" w:rsidTr="00243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EA552B" w14:textId="77777777" w:rsidR="007A3EE5" w:rsidRPr="00996FAF" w:rsidRDefault="007A3EE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D2208D" w14:textId="77777777" w:rsidR="007A3EE5" w:rsidRPr="00996FAF" w:rsidRDefault="007A3E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3A19" w14:paraId="0095A4E5" w14:textId="77777777" w:rsidTr="00243A1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69B1A" w14:textId="77777777" w:rsidR="007A3EE5" w:rsidRPr="00996FAF" w:rsidRDefault="007A3EE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B892C8E" w14:textId="77777777" w:rsidR="007A3EE5" w:rsidRPr="00996FAF" w:rsidRDefault="007A3E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87F2405" w14:textId="77777777" w:rsidR="007A3EE5" w:rsidRPr="00996FAF" w:rsidRDefault="009742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73488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A3EE5" w:rsidRPr="002F768C">
                  <w:rPr>
                    <w:rFonts w:ascii="Arial" w:hAnsi="Arial" w:cs="Arial"/>
                  </w:rPr>
                  <w:t>Compliant</w:t>
                </w:r>
              </w:sdtContent>
            </w:sdt>
          </w:p>
        </w:tc>
      </w:tr>
    </w:tbl>
    <w:p w14:paraId="0037C540" w14:textId="77777777" w:rsidR="007A3EE5" w:rsidRDefault="007A3EE5" w:rsidP="002B0C90">
      <w:pPr>
        <w:pStyle w:val="Heading20"/>
      </w:pPr>
      <w:r>
        <w:t>Findings</w:t>
      </w:r>
    </w:p>
    <w:p w14:paraId="7696DECB" w14:textId="5CBCE2E1" w:rsidR="007A3EE5" w:rsidRPr="00945488" w:rsidRDefault="00945488" w:rsidP="0036130C">
      <w:pPr>
        <w:pStyle w:val="NormalArial"/>
      </w:pPr>
      <w:r w:rsidRPr="00945488">
        <w:rPr>
          <w:b/>
          <w:bCs/>
        </w:rPr>
        <w:t>Requirement (3)(c)</w:t>
      </w:r>
      <w:r>
        <w:t xml:space="preserve"> was found non-compliant following </w:t>
      </w:r>
      <w:r w:rsidR="00D70166">
        <w:t xml:space="preserve">an </w:t>
      </w:r>
      <w:r w:rsidR="00D70166" w:rsidRPr="007B6C5A">
        <w:t>assessment contact undertaken in November 2023</w:t>
      </w:r>
      <w:r w:rsidR="00D70166">
        <w:t xml:space="preserve"> </w:t>
      </w:r>
      <w:r w:rsidR="00147BD4">
        <w:t>as the</w:t>
      </w:r>
      <w:r w:rsidR="00670B5C" w:rsidRPr="00195B1A">
        <w:t xml:space="preserve"> workforce was not sufficiently competent or had the knowledge to effectively perform their roles</w:t>
      </w:r>
      <w:r w:rsidR="004B2A93">
        <w:t xml:space="preserve"> </w:t>
      </w:r>
      <w:r w:rsidR="004B2A93" w:rsidRPr="00195B1A">
        <w:t xml:space="preserve">to </w:t>
      </w:r>
      <w:r w:rsidR="004B2A93" w:rsidRPr="00A87E4F">
        <w:t xml:space="preserve">ensure effective assessment, planning and review or to </w:t>
      </w:r>
      <w:r w:rsidR="004B2A93" w:rsidRPr="00195B1A">
        <w:t>support the delivery of safe and effective clinical care</w:t>
      </w:r>
      <w:r w:rsidR="00037326">
        <w:t xml:space="preserve">. </w:t>
      </w:r>
      <w:r w:rsidR="00037326" w:rsidRPr="007B6C5A">
        <w:t>In response to the non-compliance, the provider has implemented a range of improvements, including, but not limited to</w:t>
      </w:r>
      <w:r w:rsidR="00037326">
        <w:t xml:space="preserve">, </w:t>
      </w:r>
      <w:r w:rsidR="00567E6C">
        <w:t xml:space="preserve">training for clinical staff on </w:t>
      </w:r>
      <w:r w:rsidR="00D91D7E">
        <w:t>management</w:t>
      </w:r>
      <w:r w:rsidR="004C6FFC">
        <w:t xml:space="preserve"> of pain, medication</w:t>
      </w:r>
      <w:r w:rsidR="00B15020">
        <w:t>s</w:t>
      </w:r>
      <w:r w:rsidR="004C6FFC">
        <w:t xml:space="preserve"> and </w:t>
      </w:r>
      <w:proofErr w:type="gramStart"/>
      <w:r w:rsidR="004C6FFC">
        <w:t>hydration;</w:t>
      </w:r>
      <w:proofErr w:type="gramEnd"/>
      <w:r w:rsidR="00B00971">
        <w:t xml:space="preserve"> and increased monitoring of staff practice. </w:t>
      </w:r>
    </w:p>
    <w:p w14:paraId="35E8D135" w14:textId="05494795" w:rsidR="00945488" w:rsidRDefault="00004F19" w:rsidP="0036130C">
      <w:pPr>
        <w:pStyle w:val="NormalArial"/>
      </w:pPr>
      <w:r w:rsidRPr="0062006B">
        <w:t>At the assessment contact in August 2024</w:t>
      </w:r>
      <w:r w:rsidR="00B15020">
        <w:t>,</w:t>
      </w:r>
      <w:r w:rsidR="008851DE" w:rsidRPr="6B53A588">
        <w:rPr>
          <w:rFonts w:eastAsia="Arial"/>
        </w:rPr>
        <w:t xml:space="preserve"> consumers said they have no concerns about staff competency and were satisfied with how staff have managed their pain, wounds, fall</w:t>
      </w:r>
      <w:r w:rsidR="00B15020">
        <w:rPr>
          <w:rFonts w:eastAsia="Arial"/>
        </w:rPr>
        <w:t>s</w:t>
      </w:r>
      <w:r w:rsidR="008851DE" w:rsidRPr="6B53A588">
        <w:rPr>
          <w:rFonts w:eastAsia="Arial"/>
        </w:rPr>
        <w:t xml:space="preserve"> and </w:t>
      </w:r>
      <w:r w:rsidR="008851DE">
        <w:rPr>
          <w:rFonts w:eastAsia="Arial"/>
        </w:rPr>
        <w:t xml:space="preserve">changed </w:t>
      </w:r>
      <w:r w:rsidR="008851DE" w:rsidRPr="6B53A588">
        <w:rPr>
          <w:rFonts w:eastAsia="Arial"/>
        </w:rPr>
        <w:t>behaviou</w:t>
      </w:r>
      <w:r w:rsidR="008851DE">
        <w:rPr>
          <w:rFonts w:eastAsia="Arial"/>
        </w:rPr>
        <w:t>r</w:t>
      </w:r>
      <w:r w:rsidR="008851DE" w:rsidRPr="6B53A588">
        <w:rPr>
          <w:rFonts w:eastAsia="Arial"/>
        </w:rPr>
        <w:t>s</w:t>
      </w:r>
      <w:r w:rsidR="008851DE">
        <w:rPr>
          <w:rFonts w:eastAsia="Arial"/>
        </w:rPr>
        <w:t xml:space="preserve">. </w:t>
      </w:r>
      <w:r w:rsidR="00DF4AE1" w:rsidRPr="0062006B">
        <w:t>Staff described receiving guidance from management to ensure they have the knowledge to deliver safe and effective care and services.</w:t>
      </w:r>
      <w:r w:rsidR="00E165B5">
        <w:t xml:space="preserve"> </w:t>
      </w:r>
      <w:r w:rsidR="00E165B5" w:rsidRPr="6B53A588">
        <w:rPr>
          <w:rFonts w:eastAsia="Arial"/>
        </w:rPr>
        <w:t xml:space="preserve">Management described their processes to ensure staff maintain current and relevant knowledge to undertake their roles in a professional manner, and a commitment to ongoing </w:t>
      </w:r>
      <w:r w:rsidR="00E165B5">
        <w:rPr>
          <w:rFonts w:eastAsia="Arial"/>
        </w:rPr>
        <w:t xml:space="preserve">professional </w:t>
      </w:r>
      <w:r w:rsidR="00E165B5" w:rsidRPr="6B53A588">
        <w:rPr>
          <w:rFonts w:eastAsia="Arial"/>
        </w:rPr>
        <w:t>development</w:t>
      </w:r>
      <w:r w:rsidR="00E165B5">
        <w:rPr>
          <w:rFonts w:eastAsia="Arial"/>
        </w:rPr>
        <w:t>.</w:t>
      </w:r>
      <w:r w:rsidR="00DF4AE1" w:rsidRPr="0062006B">
        <w:t xml:space="preserve"> </w:t>
      </w:r>
      <w:r w:rsidR="00A15E6A">
        <w:t>T</w:t>
      </w:r>
      <w:r w:rsidR="00DF4AE1" w:rsidRPr="0062006B">
        <w:t>he organisatio</w:t>
      </w:r>
      <w:r w:rsidR="00A15E6A">
        <w:t>n has processes to ensure staff and others have</w:t>
      </w:r>
      <w:r w:rsidR="00DF4AE1" w:rsidRPr="0062006B">
        <w:t xml:space="preserve"> the qualifications and knowledge to effectively perform their roles</w:t>
      </w:r>
      <w:r w:rsidR="00E165B5">
        <w:t>.</w:t>
      </w:r>
    </w:p>
    <w:p w14:paraId="1BAE0A44" w14:textId="2D3ACEB3" w:rsidR="00E165B5" w:rsidRDefault="00E165B5" w:rsidP="00E165B5">
      <w:pPr>
        <w:pStyle w:val="NormalArial"/>
        <w:rPr>
          <w:rFonts w:eastAsia="Arial"/>
        </w:rPr>
      </w:pPr>
      <w:r>
        <w:rPr>
          <w:rFonts w:eastAsia="Arial"/>
        </w:rPr>
        <w:t xml:space="preserve">Based on the information summarised above I find requirement (3)(c) </w:t>
      </w:r>
      <w:r w:rsidR="00B15020">
        <w:rPr>
          <w:rFonts w:eastAsia="Arial"/>
        </w:rPr>
        <w:t xml:space="preserve">in Standard 7 Human resources </w:t>
      </w:r>
      <w:r>
        <w:rPr>
          <w:rFonts w:eastAsia="Arial"/>
        </w:rPr>
        <w:t xml:space="preserve">compliant. </w:t>
      </w:r>
    </w:p>
    <w:p w14:paraId="2C700542" w14:textId="77777777" w:rsidR="00147BD4" w:rsidRDefault="00147BD4">
      <w:pPr>
        <w:spacing w:after="160" w:line="259" w:lineRule="auto"/>
        <w:rPr>
          <w:rFonts w:ascii="Arial" w:hAnsi="Arial" w:cs="Arial"/>
          <w:b/>
          <w:bCs/>
          <w:sz w:val="30"/>
          <w:szCs w:val="28"/>
        </w:rPr>
      </w:pPr>
      <w:r>
        <w:rPr>
          <w:rFonts w:ascii="Arial" w:hAnsi="Arial" w:cs="Arial"/>
        </w:rPr>
        <w:br w:type="page"/>
      </w:r>
    </w:p>
    <w:p w14:paraId="0D8C67E5" w14:textId="6C26ED71" w:rsidR="007A3EE5" w:rsidRPr="00996FAF" w:rsidRDefault="007A3E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43A19" w14:paraId="17B72680" w14:textId="77777777" w:rsidTr="00243A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7A7596" w14:textId="77777777" w:rsidR="007A3EE5" w:rsidRPr="00996FAF" w:rsidRDefault="007A3EE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AFDDA94" w14:textId="77777777" w:rsidR="007A3EE5" w:rsidRPr="00996FAF" w:rsidRDefault="007A3E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3A19" w14:paraId="39EDACC4" w14:textId="77777777" w:rsidTr="00243A1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852E31" w14:textId="77777777" w:rsidR="007A3EE5" w:rsidRPr="00996FAF" w:rsidRDefault="007A3EE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84A095B" w14:textId="77777777" w:rsidR="007A3EE5" w:rsidRPr="00996FAF" w:rsidRDefault="007A3E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55D60E" w14:textId="77777777" w:rsidR="007A3EE5" w:rsidRPr="00996FAF" w:rsidRDefault="007A3EE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701A371" w14:textId="77777777" w:rsidR="007A3EE5" w:rsidRPr="00996FAF" w:rsidRDefault="007A3EE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4E7DD0D" w14:textId="77777777" w:rsidR="007A3EE5" w:rsidRPr="00996FAF" w:rsidRDefault="007A3EE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17FBA3" w14:textId="77777777" w:rsidR="007A3EE5" w:rsidRPr="00996FAF" w:rsidRDefault="007A3EE5"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1D73BB" w14:textId="77777777" w:rsidR="007A3EE5" w:rsidRPr="00996FAF" w:rsidRDefault="0097425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92801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A3EE5" w:rsidRPr="00384E73">
                  <w:rPr>
                    <w:rFonts w:ascii="Arial" w:hAnsi="Arial" w:cs="Arial"/>
                  </w:rPr>
                  <w:t>Compliant</w:t>
                </w:r>
              </w:sdtContent>
            </w:sdt>
          </w:p>
        </w:tc>
      </w:tr>
    </w:tbl>
    <w:p w14:paraId="3B7BC9AE" w14:textId="77777777" w:rsidR="007A3EE5" w:rsidRDefault="007A3EE5" w:rsidP="00D87E7C">
      <w:pPr>
        <w:pStyle w:val="Heading20"/>
      </w:pPr>
      <w:r w:rsidRPr="00996FAF">
        <w:t>Findings</w:t>
      </w:r>
    </w:p>
    <w:p w14:paraId="61DF784C" w14:textId="0CAD61E3" w:rsidR="004D22A7" w:rsidRDefault="00147BD4" w:rsidP="00147BD4">
      <w:pPr>
        <w:pStyle w:val="NormalArial"/>
        <w:rPr>
          <w:rFonts w:eastAsia="Arial"/>
          <w:lang w:val="en-GB" w:eastAsia="en-AU"/>
        </w:rPr>
      </w:pPr>
      <w:r w:rsidRPr="00945488">
        <w:rPr>
          <w:b/>
          <w:bCs/>
        </w:rPr>
        <w:t>Requirement (3)(</w:t>
      </w:r>
      <w:r>
        <w:rPr>
          <w:b/>
          <w:bCs/>
        </w:rPr>
        <w:t>d</w:t>
      </w:r>
      <w:r w:rsidRPr="00945488">
        <w:rPr>
          <w:b/>
          <w:bCs/>
        </w:rPr>
        <w:t>)</w:t>
      </w:r>
      <w:r>
        <w:t xml:space="preserve"> was found non-compliant following an </w:t>
      </w:r>
      <w:r w:rsidRPr="007B6C5A">
        <w:t>assessment contact undertaken in November 2023</w:t>
      </w:r>
      <w:r>
        <w:t xml:space="preserve"> as</w:t>
      </w:r>
      <w:r w:rsidR="007C583C">
        <w:t xml:space="preserve"> risk management systems and practices relating to managing high impact or high prevalence risks and incident management were not effectively applied.</w:t>
      </w:r>
      <w:r w:rsidR="006B7B3E" w:rsidRPr="006B7B3E">
        <w:t xml:space="preserve"> </w:t>
      </w:r>
      <w:r w:rsidR="006B7B3E" w:rsidRPr="007B6C5A">
        <w:t>In response to the non-compliance, the provider has implemented a range of improvements, including, but not limited to</w:t>
      </w:r>
      <w:r w:rsidR="006B7B3E">
        <w:t>,</w:t>
      </w:r>
      <w:r w:rsidR="007C57AA">
        <w:t xml:space="preserve"> </w:t>
      </w:r>
      <w:r w:rsidR="007C57AA">
        <w:rPr>
          <w:rFonts w:eastAsia="Arial"/>
        </w:rPr>
        <w:t>i</w:t>
      </w:r>
      <w:r w:rsidR="007C57AA" w:rsidRPr="6B53A588">
        <w:rPr>
          <w:rFonts w:eastAsia="Arial"/>
        </w:rPr>
        <w:t>ncreased toolboxes and ongoing staff training</w:t>
      </w:r>
      <w:r w:rsidR="00071D9F" w:rsidRPr="00071D9F">
        <w:rPr>
          <w:rFonts w:eastAsia="Arial"/>
        </w:rPr>
        <w:t xml:space="preserve"> </w:t>
      </w:r>
      <w:r w:rsidR="007C57AA">
        <w:rPr>
          <w:rFonts w:eastAsia="Arial"/>
        </w:rPr>
        <w:t xml:space="preserve">on </w:t>
      </w:r>
      <w:r w:rsidR="00071D9F" w:rsidRPr="6B53A588">
        <w:rPr>
          <w:rFonts w:eastAsia="Arial"/>
        </w:rPr>
        <w:t>incident reporting</w:t>
      </w:r>
      <w:r w:rsidR="00C44952">
        <w:rPr>
          <w:rFonts w:eastAsia="Arial"/>
        </w:rPr>
        <w:t xml:space="preserve"> and </w:t>
      </w:r>
      <w:r w:rsidR="00C44952" w:rsidRPr="6B53A588">
        <w:rPr>
          <w:rFonts w:eastAsia="Arial"/>
        </w:rPr>
        <w:t>risk assessment and management</w:t>
      </w:r>
      <w:r w:rsidR="00C44952">
        <w:rPr>
          <w:rFonts w:eastAsia="Arial"/>
        </w:rPr>
        <w:t xml:space="preserve">; </w:t>
      </w:r>
      <w:r w:rsidR="008B2E29">
        <w:t>audits to</w:t>
      </w:r>
      <w:r w:rsidR="0052451B">
        <w:t xml:space="preserve"> ensure </w:t>
      </w:r>
      <w:r w:rsidR="006109A5">
        <w:t>incidents</w:t>
      </w:r>
      <w:r w:rsidR="0052451B">
        <w:t xml:space="preserve"> are appropriately managed</w:t>
      </w:r>
      <w:r w:rsidR="00A93939">
        <w:t>;</w:t>
      </w:r>
      <w:r w:rsidR="0052451B">
        <w:t xml:space="preserve"> </w:t>
      </w:r>
      <w:r w:rsidR="00831630" w:rsidRPr="6B53A588">
        <w:t>bi</w:t>
      </w:r>
      <w:r w:rsidR="00831630">
        <w:t>-</w:t>
      </w:r>
      <w:r w:rsidR="00831630" w:rsidRPr="6B53A588">
        <w:t>monthly clinical governance committee meetings</w:t>
      </w:r>
      <w:r w:rsidR="00831630">
        <w:t xml:space="preserve"> to monitor clinical care and data</w:t>
      </w:r>
      <w:r w:rsidR="00F4785C">
        <w:t xml:space="preserve">; </w:t>
      </w:r>
      <w:r w:rsidR="00547583">
        <w:t>monthly r</w:t>
      </w:r>
      <w:r w:rsidR="00547583" w:rsidRPr="6B53A588">
        <w:t xml:space="preserve">isk </w:t>
      </w:r>
      <w:r w:rsidR="00547583" w:rsidRPr="6B53A588">
        <w:rPr>
          <w:lang w:val="en-US"/>
        </w:rPr>
        <w:t>management meetings</w:t>
      </w:r>
      <w:r w:rsidR="006109A5">
        <w:t xml:space="preserve">; </w:t>
      </w:r>
      <w:r w:rsidR="00854AFC">
        <w:t xml:space="preserve">and </w:t>
      </w:r>
      <w:r w:rsidR="00F4785C">
        <w:t xml:space="preserve">reviewed the </w:t>
      </w:r>
      <w:r w:rsidR="006109A5">
        <w:rPr>
          <w:rFonts w:eastAsia="Arial"/>
          <w:lang w:val="en-GB" w:eastAsia="en-AU"/>
        </w:rPr>
        <w:t>a</w:t>
      </w:r>
      <w:r w:rsidR="006109A5" w:rsidRPr="6B53A588">
        <w:rPr>
          <w:rFonts w:eastAsia="Arial"/>
          <w:lang w:val="en-GB" w:eastAsia="en-AU"/>
        </w:rPr>
        <w:t xml:space="preserve">nnual audit schedule </w:t>
      </w:r>
      <w:r w:rsidR="006109A5">
        <w:rPr>
          <w:rFonts w:eastAsia="Arial"/>
          <w:lang w:val="en-GB" w:eastAsia="en-AU"/>
        </w:rPr>
        <w:t xml:space="preserve">to ensure clinical deficits identified have been addressed. </w:t>
      </w:r>
    </w:p>
    <w:p w14:paraId="5C5F997E" w14:textId="14F20E2E" w:rsidR="001A40B4" w:rsidRPr="00C34946" w:rsidRDefault="00AE0D4E" w:rsidP="00FB33F7">
      <w:pPr>
        <w:pStyle w:val="NormalArial"/>
      </w:pPr>
      <w:r w:rsidRPr="00AE0D4E">
        <w:t>At th</w:t>
      </w:r>
      <w:r w:rsidR="00320156">
        <w:t>e as</w:t>
      </w:r>
      <w:r w:rsidRPr="00AE0D4E">
        <w:t xml:space="preserve">sessment </w:t>
      </w:r>
      <w:r w:rsidR="00320156">
        <w:t>c</w:t>
      </w:r>
      <w:r w:rsidRPr="00AE0D4E">
        <w:t xml:space="preserve">ontact, the organisation demonstrated effective risk management systems, </w:t>
      </w:r>
      <w:r w:rsidR="0018236A">
        <w:t xml:space="preserve">and </w:t>
      </w:r>
      <w:r w:rsidRPr="00AE0D4E">
        <w:t>practices. Consumers are encouraged to take risks, and consumers stated risks are discussed with them and strategies implemented to support them in taking risks which enable them to live the best life they can. Incidents of abuse and neglect are managed and documented through the service’s incident management system.</w:t>
      </w:r>
      <w:r w:rsidR="00881AF0" w:rsidRPr="00FB33F7">
        <w:t xml:space="preserve"> </w:t>
      </w:r>
      <w:r w:rsidR="00881AF0">
        <w:t>A</w:t>
      </w:r>
      <w:r w:rsidR="00881AF0" w:rsidRPr="00881AF0">
        <w:t xml:space="preserve"> high</w:t>
      </w:r>
      <w:r w:rsidR="00881AF0">
        <w:t xml:space="preserve"> </w:t>
      </w:r>
      <w:r w:rsidR="00881AF0" w:rsidRPr="00881AF0">
        <w:t>risk</w:t>
      </w:r>
      <w:r w:rsidR="00881AF0">
        <w:t xml:space="preserve"> and</w:t>
      </w:r>
      <w:r w:rsidR="00881AF0" w:rsidRPr="00881AF0">
        <w:t xml:space="preserve"> high prevalence register identifies risks, such as complex wounds, weight loss, medication management, infections and psychotropic medication</w:t>
      </w:r>
      <w:r w:rsidR="00881AF0">
        <w:t>.</w:t>
      </w:r>
      <w:r w:rsidR="00954CF4">
        <w:t xml:space="preserve"> </w:t>
      </w:r>
      <w:r w:rsidR="009D6020" w:rsidRPr="009D6020">
        <w:t xml:space="preserve">The organisation has an incident management policy and procedure, and </w:t>
      </w:r>
      <w:r w:rsidR="009D6020">
        <w:t>a</w:t>
      </w:r>
      <w:r w:rsidR="00954CF4" w:rsidRPr="00954CF4">
        <w:t xml:space="preserve">n incident management system </w:t>
      </w:r>
      <w:r w:rsidR="001A40B4">
        <w:t xml:space="preserve">to support </w:t>
      </w:r>
      <w:r w:rsidR="00954CF4" w:rsidRPr="00954CF4">
        <w:t>the analyses and investigat</w:t>
      </w:r>
      <w:r w:rsidR="00954CF4">
        <w:t xml:space="preserve">ion of </w:t>
      </w:r>
      <w:r w:rsidR="00954CF4" w:rsidRPr="00954CF4">
        <w:t>incidents</w:t>
      </w:r>
      <w:r w:rsidR="00954CF4">
        <w:t>.</w:t>
      </w:r>
      <w:r w:rsidR="009D6020">
        <w:t xml:space="preserve"> </w:t>
      </w:r>
      <w:r w:rsidR="002D4617">
        <w:t>Bi-</w:t>
      </w:r>
      <w:r w:rsidR="002D4617" w:rsidRPr="002D4617">
        <w:t xml:space="preserve">monthly clinical governance committee meetings </w:t>
      </w:r>
      <w:r w:rsidR="002D4617">
        <w:t>and monthly risk management meetings ensure risk</w:t>
      </w:r>
      <w:r w:rsidR="00796D8C">
        <w:t>s</w:t>
      </w:r>
      <w:r w:rsidR="002D4617">
        <w:t xml:space="preserve"> are effectively managed and include a review of </w:t>
      </w:r>
      <w:r w:rsidR="002D4617" w:rsidRPr="002D4617">
        <w:t>clinical indicators, clinical risks</w:t>
      </w:r>
      <w:r w:rsidR="001A40B4">
        <w:t xml:space="preserve"> and </w:t>
      </w:r>
      <w:r w:rsidR="002D4617" w:rsidRPr="002D4617">
        <w:t>staff training needs</w:t>
      </w:r>
      <w:r w:rsidR="00152B83">
        <w:t>,</w:t>
      </w:r>
      <w:r w:rsidR="002D4617" w:rsidRPr="002D4617">
        <w:t xml:space="preserve"> and the risk register </w:t>
      </w:r>
      <w:r w:rsidR="00CE31C6">
        <w:t xml:space="preserve">is regularly </w:t>
      </w:r>
      <w:r w:rsidR="002D4617" w:rsidRPr="002D4617">
        <w:t>discussed</w:t>
      </w:r>
      <w:r w:rsidR="001A40B4">
        <w:t>.</w:t>
      </w:r>
    </w:p>
    <w:p w14:paraId="5A905F39" w14:textId="6E7285EB" w:rsidR="001A40B4" w:rsidRPr="00FB33F7" w:rsidRDefault="001A40B4" w:rsidP="001A40B4">
      <w:pPr>
        <w:pStyle w:val="NormalArial"/>
      </w:pPr>
      <w:r w:rsidRPr="00FB33F7">
        <w:t xml:space="preserve">Based on the information summarised above I find requirement (3)(d) </w:t>
      </w:r>
      <w:r w:rsidR="00152B83">
        <w:t xml:space="preserve">in Standard 8 Organisational governance </w:t>
      </w:r>
      <w:r w:rsidRPr="00FB33F7">
        <w:t xml:space="preserve">compliant. </w:t>
      </w:r>
    </w:p>
    <w:p w14:paraId="22E73976" w14:textId="77777777" w:rsidR="00854AFC" w:rsidRPr="006109A5" w:rsidRDefault="00854AFC" w:rsidP="00147BD4">
      <w:pPr>
        <w:pStyle w:val="NormalArial"/>
        <w:rPr>
          <w:b/>
          <w:bCs/>
        </w:rPr>
      </w:pPr>
    </w:p>
    <w:sectPr w:rsidR="00854AFC" w:rsidRPr="006109A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DB8E9" w14:textId="77777777" w:rsidR="003C2787" w:rsidRDefault="003C2787">
      <w:pPr>
        <w:spacing w:after="0"/>
      </w:pPr>
      <w:r>
        <w:separator/>
      </w:r>
    </w:p>
  </w:endnote>
  <w:endnote w:type="continuationSeparator" w:id="0">
    <w:p w14:paraId="1697E83F" w14:textId="77777777" w:rsidR="003C2787" w:rsidRDefault="003C27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3A39B" w14:textId="77777777" w:rsidR="007A3EE5" w:rsidRPr="00DF37F2" w:rsidRDefault="007A3EE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Para Hills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985C89" w14:textId="77777777" w:rsidR="007A3EE5" w:rsidRPr="00DF37F2" w:rsidRDefault="007A3EE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E22A478" w14:textId="77777777" w:rsidR="007A3EE5" w:rsidRPr="00DF37F2" w:rsidRDefault="007A3E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07B5E" w14:textId="77777777" w:rsidR="007A3EE5" w:rsidRDefault="007A3E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12385" w14:textId="77777777" w:rsidR="003C2787" w:rsidRDefault="003C2787" w:rsidP="00D71F88">
      <w:pPr>
        <w:spacing w:after="0"/>
      </w:pPr>
      <w:r>
        <w:separator/>
      </w:r>
    </w:p>
  </w:footnote>
  <w:footnote w:type="continuationSeparator" w:id="0">
    <w:p w14:paraId="14CE8541" w14:textId="77777777" w:rsidR="003C2787" w:rsidRDefault="003C2787" w:rsidP="00D71F88">
      <w:pPr>
        <w:spacing w:after="0"/>
      </w:pPr>
      <w:r>
        <w:continuationSeparator/>
      </w:r>
    </w:p>
  </w:footnote>
  <w:footnote w:id="1">
    <w:p w14:paraId="74B75F8F" w14:textId="66520FF2" w:rsidR="007A3EE5" w:rsidRDefault="007A3EE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17D3">
        <w:rPr>
          <w:rFonts w:ascii="Arial" w:hAnsi="Arial" w:cs="Arial"/>
          <w:sz w:val="20"/>
          <w:szCs w:val="20"/>
        </w:rPr>
        <w:t>section 68A</w:t>
      </w:r>
      <w:r w:rsidRPr="006117D3">
        <w:rPr>
          <w:rFonts w:ascii="Arial" w:hAnsi="Arial" w:cs="Arial"/>
          <w:b/>
          <w:sz w:val="20"/>
          <w:szCs w:val="20"/>
        </w:rPr>
        <w:t xml:space="preserve"> </w:t>
      </w:r>
      <w:r w:rsidRPr="006117D3">
        <w:rPr>
          <w:rFonts w:ascii="Arial" w:hAnsi="Arial" w:cs="Arial"/>
          <w:sz w:val="20"/>
          <w:szCs w:val="20"/>
        </w:rPr>
        <w:t xml:space="preserve">of the Aged </w:t>
      </w:r>
      <w:r w:rsidRPr="00443CA4">
        <w:rPr>
          <w:rFonts w:ascii="Arial" w:hAnsi="Arial" w:cs="Arial"/>
          <w:sz w:val="20"/>
          <w:szCs w:val="20"/>
        </w:rPr>
        <w:t>Care Quality and Safety Commission Rules 2018.</w:t>
      </w:r>
    </w:p>
    <w:p w14:paraId="39D9E889" w14:textId="77777777" w:rsidR="007A3EE5" w:rsidRDefault="007A3E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FC20" w14:textId="77777777" w:rsidR="007A3EE5" w:rsidRDefault="007A3EE5">
    <w:pPr>
      <w:pStyle w:val="Header"/>
    </w:pPr>
    <w:r>
      <w:rPr>
        <w:noProof/>
        <w:color w:val="2B579A"/>
        <w:shd w:val="clear" w:color="auto" w:fill="E6E6E6"/>
        <w:lang w:val="en-US"/>
      </w:rPr>
      <w:drawing>
        <wp:anchor distT="0" distB="0" distL="114300" distR="114300" simplePos="0" relativeHeight="251658241" behindDoc="1" locked="0" layoutInCell="1" allowOverlap="1" wp14:anchorId="3A069B67" wp14:editId="2A84848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71275" w14:textId="77777777" w:rsidR="007A3EE5" w:rsidRDefault="007A3EE5">
    <w:pPr>
      <w:pStyle w:val="Header"/>
    </w:pPr>
    <w:r>
      <w:rPr>
        <w:noProof/>
      </w:rPr>
      <w:drawing>
        <wp:anchor distT="0" distB="0" distL="114300" distR="114300" simplePos="0" relativeHeight="251658240" behindDoc="0" locked="0" layoutInCell="1" allowOverlap="1" wp14:anchorId="38DDEFA9" wp14:editId="354009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18A250">
      <w:start w:val="1"/>
      <w:numFmt w:val="lowerRoman"/>
      <w:lvlText w:val="(%1)"/>
      <w:lvlJc w:val="left"/>
      <w:pPr>
        <w:ind w:left="1080" w:hanging="720"/>
      </w:pPr>
      <w:rPr>
        <w:rFonts w:hint="default"/>
      </w:rPr>
    </w:lvl>
    <w:lvl w:ilvl="1" w:tplc="8850C72E" w:tentative="1">
      <w:start w:val="1"/>
      <w:numFmt w:val="lowerLetter"/>
      <w:lvlText w:val="%2."/>
      <w:lvlJc w:val="left"/>
      <w:pPr>
        <w:ind w:left="1440" w:hanging="360"/>
      </w:pPr>
    </w:lvl>
    <w:lvl w:ilvl="2" w:tplc="BCC42648" w:tentative="1">
      <w:start w:val="1"/>
      <w:numFmt w:val="lowerRoman"/>
      <w:lvlText w:val="%3."/>
      <w:lvlJc w:val="right"/>
      <w:pPr>
        <w:ind w:left="2160" w:hanging="180"/>
      </w:pPr>
    </w:lvl>
    <w:lvl w:ilvl="3" w:tplc="101A1732" w:tentative="1">
      <w:start w:val="1"/>
      <w:numFmt w:val="decimal"/>
      <w:lvlText w:val="%4."/>
      <w:lvlJc w:val="left"/>
      <w:pPr>
        <w:ind w:left="2880" w:hanging="360"/>
      </w:pPr>
    </w:lvl>
    <w:lvl w:ilvl="4" w:tplc="4DF8AB00" w:tentative="1">
      <w:start w:val="1"/>
      <w:numFmt w:val="lowerLetter"/>
      <w:lvlText w:val="%5."/>
      <w:lvlJc w:val="left"/>
      <w:pPr>
        <w:ind w:left="3600" w:hanging="360"/>
      </w:pPr>
    </w:lvl>
    <w:lvl w:ilvl="5" w:tplc="CCB4D3AE" w:tentative="1">
      <w:start w:val="1"/>
      <w:numFmt w:val="lowerRoman"/>
      <w:lvlText w:val="%6."/>
      <w:lvlJc w:val="right"/>
      <w:pPr>
        <w:ind w:left="4320" w:hanging="180"/>
      </w:pPr>
    </w:lvl>
    <w:lvl w:ilvl="6" w:tplc="6FCE9D36" w:tentative="1">
      <w:start w:val="1"/>
      <w:numFmt w:val="decimal"/>
      <w:lvlText w:val="%7."/>
      <w:lvlJc w:val="left"/>
      <w:pPr>
        <w:ind w:left="5040" w:hanging="360"/>
      </w:pPr>
    </w:lvl>
    <w:lvl w:ilvl="7" w:tplc="A51A827E" w:tentative="1">
      <w:start w:val="1"/>
      <w:numFmt w:val="lowerLetter"/>
      <w:lvlText w:val="%8."/>
      <w:lvlJc w:val="left"/>
      <w:pPr>
        <w:ind w:left="5760" w:hanging="360"/>
      </w:pPr>
    </w:lvl>
    <w:lvl w:ilvl="8" w:tplc="98BA80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95E9B24">
      <w:start w:val="1"/>
      <w:numFmt w:val="lowerRoman"/>
      <w:lvlText w:val="(%1)"/>
      <w:lvlJc w:val="left"/>
      <w:pPr>
        <w:ind w:left="1080" w:hanging="720"/>
      </w:pPr>
      <w:rPr>
        <w:rFonts w:hint="default"/>
      </w:rPr>
    </w:lvl>
    <w:lvl w:ilvl="1" w:tplc="5A8286AA" w:tentative="1">
      <w:start w:val="1"/>
      <w:numFmt w:val="lowerLetter"/>
      <w:lvlText w:val="%2."/>
      <w:lvlJc w:val="left"/>
      <w:pPr>
        <w:ind w:left="1440" w:hanging="360"/>
      </w:pPr>
    </w:lvl>
    <w:lvl w:ilvl="2" w:tplc="B0E242FC" w:tentative="1">
      <w:start w:val="1"/>
      <w:numFmt w:val="lowerRoman"/>
      <w:lvlText w:val="%3."/>
      <w:lvlJc w:val="right"/>
      <w:pPr>
        <w:ind w:left="2160" w:hanging="180"/>
      </w:pPr>
    </w:lvl>
    <w:lvl w:ilvl="3" w:tplc="14205B80" w:tentative="1">
      <w:start w:val="1"/>
      <w:numFmt w:val="decimal"/>
      <w:lvlText w:val="%4."/>
      <w:lvlJc w:val="left"/>
      <w:pPr>
        <w:ind w:left="2880" w:hanging="360"/>
      </w:pPr>
    </w:lvl>
    <w:lvl w:ilvl="4" w:tplc="D6366F1C" w:tentative="1">
      <w:start w:val="1"/>
      <w:numFmt w:val="lowerLetter"/>
      <w:lvlText w:val="%5."/>
      <w:lvlJc w:val="left"/>
      <w:pPr>
        <w:ind w:left="3600" w:hanging="360"/>
      </w:pPr>
    </w:lvl>
    <w:lvl w:ilvl="5" w:tplc="F3F80532" w:tentative="1">
      <w:start w:val="1"/>
      <w:numFmt w:val="lowerRoman"/>
      <w:lvlText w:val="%6."/>
      <w:lvlJc w:val="right"/>
      <w:pPr>
        <w:ind w:left="4320" w:hanging="180"/>
      </w:pPr>
    </w:lvl>
    <w:lvl w:ilvl="6" w:tplc="A7CEFC36" w:tentative="1">
      <w:start w:val="1"/>
      <w:numFmt w:val="decimal"/>
      <w:lvlText w:val="%7."/>
      <w:lvlJc w:val="left"/>
      <w:pPr>
        <w:ind w:left="5040" w:hanging="360"/>
      </w:pPr>
    </w:lvl>
    <w:lvl w:ilvl="7" w:tplc="56E4C210" w:tentative="1">
      <w:start w:val="1"/>
      <w:numFmt w:val="lowerLetter"/>
      <w:lvlText w:val="%8."/>
      <w:lvlJc w:val="left"/>
      <w:pPr>
        <w:ind w:left="5760" w:hanging="360"/>
      </w:pPr>
    </w:lvl>
    <w:lvl w:ilvl="8" w:tplc="79AE9036"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0F22502C"/>
    <w:multiLevelType w:val="hybridMultilevel"/>
    <w:tmpl w:val="E3F4BE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32BC9E1C">
      <w:start w:val="1"/>
      <w:numFmt w:val="lowerRoman"/>
      <w:lvlText w:val="(%1)"/>
      <w:lvlJc w:val="left"/>
      <w:pPr>
        <w:ind w:left="1080" w:hanging="720"/>
      </w:pPr>
      <w:rPr>
        <w:rFonts w:hint="default"/>
      </w:rPr>
    </w:lvl>
    <w:lvl w:ilvl="1" w:tplc="3C8077B4" w:tentative="1">
      <w:start w:val="1"/>
      <w:numFmt w:val="lowerLetter"/>
      <w:lvlText w:val="%2."/>
      <w:lvlJc w:val="left"/>
      <w:pPr>
        <w:ind w:left="1440" w:hanging="360"/>
      </w:pPr>
    </w:lvl>
    <w:lvl w:ilvl="2" w:tplc="9FD67E40" w:tentative="1">
      <w:start w:val="1"/>
      <w:numFmt w:val="lowerRoman"/>
      <w:lvlText w:val="%3."/>
      <w:lvlJc w:val="right"/>
      <w:pPr>
        <w:ind w:left="2160" w:hanging="180"/>
      </w:pPr>
    </w:lvl>
    <w:lvl w:ilvl="3" w:tplc="00565D1C" w:tentative="1">
      <w:start w:val="1"/>
      <w:numFmt w:val="decimal"/>
      <w:lvlText w:val="%4."/>
      <w:lvlJc w:val="left"/>
      <w:pPr>
        <w:ind w:left="2880" w:hanging="360"/>
      </w:pPr>
    </w:lvl>
    <w:lvl w:ilvl="4" w:tplc="6742D106" w:tentative="1">
      <w:start w:val="1"/>
      <w:numFmt w:val="lowerLetter"/>
      <w:lvlText w:val="%5."/>
      <w:lvlJc w:val="left"/>
      <w:pPr>
        <w:ind w:left="3600" w:hanging="360"/>
      </w:pPr>
    </w:lvl>
    <w:lvl w:ilvl="5" w:tplc="6F8A606E" w:tentative="1">
      <w:start w:val="1"/>
      <w:numFmt w:val="lowerRoman"/>
      <w:lvlText w:val="%6."/>
      <w:lvlJc w:val="right"/>
      <w:pPr>
        <w:ind w:left="4320" w:hanging="180"/>
      </w:pPr>
    </w:lvl>
    <w:lvl w:ilvl="6" w:tplc="D5D4BF14" w:tentative="1">
      <w:start w:val="1"/>
      <w:numFmt w:val="decimal"/>
      <w:lvlText w:val="%7."/>
      <w:lvlJc w:val="left"/>
      <w:pPr>
        <w:ind w:left="5040" w:hanging="360"/>
      </w:pPr>
    </w:lvl>
    <w:lvl w:ilvl="7" w:tplc="135C230C" w:tentative="1">
      <w:start w:val="1"/>
      <w:numFmt w:val="lowerLetter"/>
      <w:lvlText w:val="%8."/>
      <w:lvlJc w:val="left"/>
      <w:pPr>
        <w:ind w:left="5760" w:hanging="360"/>
      </w:pPr>
    </w:lvl>
    <w:lvl w:ilvl="8" w:tplc="FF0AC32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50C8E98">
      <w:start w:val="1"/>
      <w:numFmt w:val="bullet"/>
      <w:lvlText w:val=""/>
      <w:lvlJc w:val="left"/>
      <w:pPr>
        <w:ind w:left="363" w:hanging="360"/>
      </w:pPr>
      <w:rPr>
        <w:rFonts w:ascii="Symbol" w:hAnsi="Symbol" w:hint="default"/>
        <w:color w:val="auto"/>
        <w:sz w:val="24"/>
        <w:szCs w:val="24"/>
      </w:rPr>
    </w:lvl>
    <w:lvl w:ilvl="1" w:tplc="E47C015E" w:tentative="1">
      <w:start w:val="1"/>
      <w:numFmt w:val="bullet"/>
      <w:lvlText w:val="o"/>
      <w:lvlJc w:val="left"/>
      <w:pPr>
        <w:ind w:left="1083" w:hanging="360"/>
      </w:pPr>
      <w:rPr>
        <w:rFonts w:ascii="Courier New" w:hAnsi="Courier New" w:cs="Courier New" w:hint="default"/>
      </w:rPr>
    </w:lvl>
    <w:lvl w:ilvl="2" w:tplc="AC2A46FC" w:tentative="1">
      <w:start w:val="1"/>
      <w:numFmt w:val="bullet"/>
      <w:lvlText w:val=""/>
      <w:lvlJc w:val="left"/>
      <w:pPr>
        <w:ind w:left="1803" w:hanging="360"/>
      </w:pPr>
      <w:rPr>
        <w:rFonts w:ascii="Wingdings" w:hAnsi="Wingdings" w:hint="default"/>
      </w:rPr>
    </w:lvl>
    <w:lvl w:ilvl="3" w:tplc="9A4E1AA8" w:tentative="1">
      <w:start w:val="1"/>
      <w:numFmt w:val="bullet"/>
      <w:lvlText w:val=""/>
      <w:lvlJc w:val="left"/>
      <w:pPr>
        <w:ind w:left="2523" w:hanging="360"/>
      </w:pPr>
      <w:rPr>
        <w:rFonts w:ascii="Symbol" w:hAnsi="Symbol" w:hint="default"/>
      </w:rPr>
    </w:lvl>
    <w:lvl w:ilvl="4" w:tplc="19C299A0" w:tentative="1">
      <w:start w:val="1"/>
      <w:numFmt w:val="bullet"/>
      <w:lvlText w:val="o"/>
      <w:lvlJc w:val="left"/>
      <w:pPr>
        <w:ind w:left="3243" w:hanging="360"/>
      </w:pPr>
      <w:rPr>
        <w:rFonts w:ascii="Courier New" w:hAnsi="Courier New" w:cs="Courier New" w:hint="default"/>
      </w:rPr>
    </w:lvl>
    <w:lvl w:ilvl="5" w:tplc="117E89B2" w:tentative="1">
      <w:start w:val="1"/>
      <w:numFmt w:val="bullet"/>
      <w:lvlText w:val=""/>
      <w:lvlJc w:val="left"/>
      <w:pPr>
        <w:ind w:left="3963" w:hanging="360"/>
      </w:pPr>
      <w:rPr>
        <w:rFonts w:ascii="Wingdings" w:hAnsi="Wingdings" w:hint="default"/>
      </w:rPr>
    </w:lvl>
    <w:lvl w:ilvl="6" w:tplc="1CA2CACA" w:tentative="1">
      <w:start w:val="1"/>
      <w:numFmt w:val="bullet"/>
      <w:lvlText w:val=""/>
      <w:lvlJc w:val="left"/>
      <w:pPr>
        <w:ind w:left="4683" w:hanging="360"/>
      </w:pPr>
      <w:rPr>
        <w:rFonts w:ascii="Symbol" w:hAnsi="Symbol" w:hint="default"/>
      </w:rPr>
    </w:lvl>
    <w:lvl w:ilvl="7" w:tplc="2F02E204" w:tentative="1">
      <w:start w:val="1"/>
      <w:numFmt w:val="bullet"/>
      <w:lvlText w:val="o"/>
      <w:lvlJc w:val="left"/>
      <w:pPr>
        <w:ind w:left="5403" w:hanging="360"/>
      </w:pPr>
      <w:rPr>
        <w:rFonts w:ascii="Courier New" w:hAnsi="Courier New" w:cs="Courier New" w:hint="default"/>
      </w:rPr>
    </w:lvl>
    <w:lvl w:ilvl="8" w:tplc="4A6ECFAE" w:tentative="1">
      <w:start w:val="1"/>
      <w:numFmt w:val="bullet"/>
      <w:lvlText w:val=""/>
      <w:lvlJc w:val="left"/>
      <w:pPr>
        <w:ind w:left="6123" w:hanging="360"/>
      </w:pPr>
      <w:rPr>
        <w:rFonts w:ascii="Wingdings" w:hAnsi="Wingdings" w:hint="default"/>
      </w:rPr>
    </w:lvl>
  </w:abstractNum>
  <w:abstractNum w:abstractNumId="7" w15:restartNumberingAfterBreak="0">
    <w:nsid w:val="1B1F247B"/>
    <w:multiLevelType w:val="hybridMultilevel"/>
    <w:tmpl w:val="0716342C"/>
    <w:lvl w:ilvl="0" w:tplc="6526E5AC">
      <w:start w:val="1"/>
      <w:numFmt w:val="lowerRoman"/>
      <w:lvlText w:val="(%1)"/>
      <w:lvlJc w:val="left"/>
      <w:pPr>
        <w:ind w:left="1080" w:hanging="720"/>
      </w:pPr>
      <w:rPr>
        <w:rFonts w:hint="default"/>
      </w:rPr>
    </w:lvl>
    <w:lvl w:ilvl="1" w:tplc="A4FE5108" w:tentative="1">
      <w:start w:val="1"/>
      <w:numFmt w:val="lowerLetter"/>
      <w:lvlText w:val="%2."/>
      <w:lvlJc w:val="left"/>
      <w:pPr>
        <w:ind w:left="1440" w:hanging="360"/>
      </w:pPr>
    </w:lvl>
    <w:lvl w:ilvl="2" w:tplc="0C2EC1C8" w:tentative="1">
      <w:start w:val="1"/>
      <w:numFmt w:val="lowerRoman"/>
      <w:lvlText w:val="%3."/>
      <w:lvlJc w:val="right"/>
      <w:pPr>
        <w:ind w:left="2160" w:hanging="180"/>
      </w:pPr>
    </w:lvl>
    <w:lvl w:ilvl="3" w:tplc="BED0BDDA" w:tentative="1">
      <w:start w:val="1"/>
      <w:numFmt w:val="decimal"/>
      <w:lvlText w:val="%4."/>
      <w:lvlJc w:val="left"/>
      <w:pPr>
        <w:ind w:left="2880" w:hanging="360"/>
      </w:pPr>
    </w:lvl>
    <w:lvl w:ilvl="4" w:tplc="EF3ED318" w:tentative="1">
      <w:start w:val="1"/>
      <w:numFmt w:val="lowerLetter"/>
      <w:lvlText w:val="%5."/>
      <w:lvlJc w:val="left"/>
      <w:pPr>
        <w:ind w:left="3600" w:hanging="360"/>
      </w:pPr>
    </w:lvl>
    <w:lvl w:ilvl="5" w:tplc="D862C1EA" w:tentative="1">
      <w:start w:val="1"/>
      <w:numFmt w:val="lowerRoman"/>
      <w:lvlText w:val="%6."/>
      <w:lvlJc w:val="right"/>
      <w:pPr>
        <w:ind w:left="4320" w:hanging="180"/>
      </w:pPr>
    </w:lvl>
    <w:lvl w:ilvl="6" w:tplc="AD1C8E46" w:tentative="1">
      <w:start w:val="1"/>
      <w:numFmt w:val="decimal"/>
      <w:lvlText w:val="%7."/>
      <w:lvlJc w:val="left"/>
      <w:pPr>
        <w:ind w:left="5040" w:hanging="360"/>
      </w:pPr>
    </w:lvl>
    <w:lvl w:ilvl="7" w:tplc="7DBAD72E" w:tentative="1">
      <w:start w:val="1"/>
      <w:numFmt w:val="lowerLetter"/>
      <w:lvlText w:val="%8."/>
      <w:lvlJc w:val="left"/>
      <w:pPr>
        <w:ind w:left="5760" w:hanging="360"/>
      </w:pPr>
    </w:lvl>
    <w:lvl w:ilvl="8" w:tplc="A8A8BFC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8D8DB68">
      <w:start w:val="1"/>
      <w:numFmt w:val="lowerRoman"/>
      <w:lvlText w:val="(%1)"/>
      <w:lvlJc w:val="left"/>
      <w:pPr>
        <w:ind w:left="1080" w:hanging="720"/>
      </w:pPr>
      <w:rPr>
        <w:rFonts w:hint="default"/>
      </w:rPr>
    </w:lvl>
    <w:lvl w:ilvl="1" w:tplc="E124E542" w:tentative="1">
      <w:start w:val="1"/>
      <w:numFmt w:val="lowerLetter"/>
      <w:lvlText w:val="%2."/>
      <w:lvlJc w:val="left"/>
      <w:pPr>
        <w:ind w:left="1440" w:hanging="360"/>
      </w:pPr>
    </w:lvl>
    <w:lvl w:ilvl="2" w:tplc="C4A465A2" w:tentative="1">
      <w:start w:val="1"/>
      <w:numFmt w:val="lowerRoman"/>
      <w:lvlText w:val="%3."/>
      <w:lvlJc w:val="right"/>
      <w:pPr>
        <w:ind w:left="2160" w:hanging="180"/>
      </w:pPr>
    </w:lvl>
    <w:lvl w:ilvl="3" w:tplc="6A5E00E4" w:tentative="1">
      <w:start w:val="1"/>
      <w:numFmt w:val="decimal"/>
      <w:lvlText w:val="%4."/>
      <w:lvlJc w:val="left"/>
      <w:pPr>
        <w:ind w:left="2880" w:hanging="360"/>
      </w:pPr>
    </w:lvl>
    <w:lvl w:ilvl="4" w:tplc="858259A8" w:tentative="1">
      <w:start w:val="1"/>
      <w:numFmt w:val="lowerLetter"/>
      <w:lvlText w:val="%5."/>
      <w:lvlJc w:val="left"/>
      <w:pPr>
        <w:ind w:left="3600" w:hanging="360"/>
      </w:pPr>
    </w:lvl>
    <w:lvl w:ilvl="5" w:tplc="D7D49DD2" w:tentative="1">
      <w:start w:val="1"/>
      <w:numFmt w:val="lowerRoman"/>
      <w:lvlText w:val="%6."/>
      <w:lvlJc w:val="right"/>
      <w:pPr>
        <w:ind w:left="4320" w:hanging="180"/>
      </w:pPr>
    </w:lvl>
    <w:lvl w:ilvl="6" w:tplc="ECDE8336" w:tentative="1">
      <w:start w:val="1"/>
      <w:numFmt w:val="decimal"/>
      <w:lvlText w:val="%7."/>
      <w:lvlJc w:val="left"/>
      <w:pPr>
        <w:ind w:left="5040" w:hanging="360"/>
      </w:pPr>
    </w:lvl>
    <w:lvl w:ilvl="7" w:tplc="54547030" w:tentative="1">
      <w:start w:val="1"/>
      <w:numFmt w:val="lowerLetter"/>
      <w:lvlText w:val="%8."/>
      <w:lvlJc w:val="left"/>
      <w:pPr>
        <w:ind w:left="5760" w:hanging="360"/>
      </w:pPr>
    </w:lvl>
    <w:lvl w:ilvl="8" w:tplc="577C908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BF604CA">
      <w:start w:val="1"/>
      <w:numFmt w:val="lowerRoman"/>
      <w:lvlText w:val="(%1)"/>
      <w:lvlJc w:val="left"/>
      <w:pPr>
        <w:ind w:left="1080" w:hanging="720"/>
      </w:pPr>
      <w:rPr>
        <w:rFonts w:hint="default"/>
      </w:rPr>
    </w:lvl>
    <w:lvl w:ilvl="1" w:tplc="0902FB8A" w:tentative="1">
      <w:start w:val="1"/>
      <w:numFmt w:val="lowerLetter"/>
      <w:lvlText w:val="%2."/>
      <w:lvlJc w:val="left"/>
      <w:pPr>
        <w:ind w:left="1440" w:hanging="360"/>
      </w:pPr>
    </w:lvl>
    <w:lvl w:ilvl="2" w:tplc="A2E81FC6" w:tentative="1">
      <w:start w:val="1"/>
      <w:numFmt w:val="lowerRoman"/>
      <w:lvlText w:val="%3."/>
      <w:lvlJc w:val="right"/>
      <w:pPr>
        <w:ind w:left="2160" w:hanging="180"/>
      </w:pPr>
    </w:lvl>
    <w:lvl w:ilvl="3" w:tplc="2EF00C58" w:tentative="1">
      <w:start w:val="1"/>
      <w:numFmt w:val="decimal"/>
      <w:lvlText w:val="%4."/>
      <w:lvlJc w:val="left"/>
      <w:pPr>
        <w:ind w:left="2880" w:hanging="360"/>
      </w:pPr>
    </w:lvl>
    <w:lvl w:ilvl="4" w:tplc="FBC45AA0" w:tentative="1">
      <w:start w:val="1"/>
      <w:numFmt w:val="lowerLetter"/>
      <w:lvlText w:val="%5."/>
      <w:lvlJc w:val="left"/>
      <w:pPr>
        <w:ind w:left="3600" w:hanging="360"/>
      </w:pPr>
    </w:lvl>
    <w:lvl w:ilvl="5" w:tplc="38FC678E" w:tentative="1">
      <w:start w:val="1"/>
      <w:numFmt w:val="lowerRoman"/>
      <w:lvlText w:val="%6."/>
      <w:lvlJc w:val="right"/>
      <w:pPr>
        <w:ind w:left="4320" w:hanging="180"/>
      </w:pPr>
    </w:lvl>
    <w:lvl w:ilvl="6" w:tplc="30F47D6A" w:tentative="1">
      <w:start w:val="1"/>
      <w:numFmt w:val="decimal"/>
      <w:lvlText w:val="%7."/>
      <w:lvlJc w:val="left"/>
      <w:pPr>
        <w:ind w:left="5040" w:hanging="360"/>
      </w:pPr>
    </w:lvl>
    <w:lvl w:ilvl="7" w:tplc="E696A720" w:tentative="1">
      <w:start w:val="1"/>
      <w:numFmt w:val="lowerLetter"/>
      <w:lvlText w:val="%8."/>
      <w:lvlJc w:val="left"/>
      <w:pPr>
        <w:ind w:left="5760" w:hanging="360"/>
      </w:pPr>
    </w:lvl>
    <w:lvl w:ilvl="8" w:tplc="0E4CE76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780014EE">
      <w:start w:val="1"/>
      <w:numFmt w:val="lowerRoman"/>
      <w:lvlText w:val="(%1)"/>
      <w:lvlJc w:val="left"/>
      <w:pPr>
        <w:ind w:left="1080" w:hanging="720"/>
      </w:pPr>
      <w:rPr>
        <w:rFonts w:hint="default"/>
      </w:rPr>
    </w:lvl>
    <w:lvl w:ilvl="1" w:tplc="75FCAD18" w:tentative="1">
      <w:start w:val="1"/>
      <w:numFmt w:val="lowerLetter"/>
      <w:lvlText w:val="%2."/>
      <w:lvlJc w:val="left"/>
      <w:pPr>
        <w:ind w:left="1440" w:hanging="360"/>
      </w:pPr>
    </w:lvl>
    <w:lvl w:ilvl="2" w:tplc="1D2EDB1E" w:tentative="1">
      <w:start w:val="1"/>
      <w:numFmt w:val="lowerRoman"/>
      <w:lvlText w:val="%3."/>
      <w:lvlJc w:val="right"/>
      <w:pPr>
        <w:ind w:left="2160" w:hanging="180"/>
      </w:pPr>
    </w:lvl>
    <w:lvl w:ilvl="3" w:tplc="BE229168" w:tentative="1">
      <w:start w:val="1"/>
      <w:numFmt w:val="decimal"/>
      <w:lvlText w:val="%4."/>
      <w:lvlJc w:val="left"/>
      <w:pPr>
        <w:ind w:left="2880" w:hanging="360"/>
      </w:pPr>
    </w:lvl>
    <w:lvl w:ilvl="4" w:tplc="A95A7C10" w:tentative="1">
      <w:start w:val="1"/>
      <w:numFmt w:val="lowerLetter"/>
      <w:lvlText w:val="%5."/>
      <w:lvlJc w:val="left"/>
      <w:pPr>
        <w:ind w:left="3600" w:hanging="360"/>
      </w:pPr>
    </w:lvl>
    <w:lvl w:ilvl="5" w:tplc="ED848066" w:tentative="1">
      <w:start w:val="1"/>
      <w:numFmt w:val="lowerRoman"/>
      <w:lvlText w:val="%6."/>
      <w:lvlJc w:val="right"/>
      <w:pPr>
        <w:ind w:left="4320" w:hanging="180"/>
      </w:pPr>
    </w:lvl>
    <w:lvl w:ilvl="6" w:tplc="36D60F40" w:tentative="1">
      <w:start w:val="1"/>
      <w:numFmt w:val="decimal"/>
      <w:lvlText w:val="%7."/>
      <w:lvlJc w:val="left"/>
      <w:pPr>
        <w:ind w:left="5040" w:hanging="360"/>
      </w:pPr>
    </w:lvl>
    <w:lvl w:ilvl="7" w:tplc="67B02D5C" w:tentative="1">
      <w:start w:val="1"/>
      <w:numFmt w:val="lowerLetter"/>
      <w:lvlText w:val="%8."/>
      <w:lvlJc w:val="left"/>
      <w:pPr>
        <w:ind w:left="5760" w:hanging="360"/>
      </w:pPr>
    </w:lvl>
    <w:lvl w:ilvl="8" w:tplc="A3A8D1D8" w:tentative="1">
      <w:start w:val="1"/>
      <w:numFmt w:val="lowerRoman"/>
      <w:lvlText w:val="%9."/>
      <w:lvlJc w:val="right"/>
      <w:pPr>
        <w:ind w:left="6480" w:hanging="180"/>
      </w:pPr>
    </w:lvl>
  </w:abstractNum>
  <w:abstractNum w:abstractNumId="11" w15:restartNumberingAfterBreak="0">
    <w:nsid w:val="39A07C8F"/>
    <w:multiLevelType w:val="hybridMultilevel"/>
    <w:tmpl w:val="4A061E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FBB85994">
      <w:start w:val="1"/>
      <w:numFmt w:val="lowerRoman"/>
      <w:lvlText w:val="(%1)"/>
      <w:lvlJc w:val="left"/>
      <w:pPr>
        <w:ind w:left="1080" w:hanging="720"/>
      </w:pPr>
      <w:rPr>
        <w:rFonts w:hint="default"/>
      </w:rPr>
    </w:lvl>
    <w:lvl w:ilvl="1" w:tplc="0ECE7ADA" w:tentative="1">
      <w:start w:val="1"/>
      <w:numFmt w:val="lowerLetter"/>
      <w:lvlText w:val="%2."/>
      <w:lvlJc w:val="left"/>
      <w:pPr>
        <w:ind w:left="1440" w:hanging="360"/>
      </w:pPr>
    </w:lvl>
    <w:lvl w:ilvl="2" w:tplc="75C8D8E2" w:tentative="1">
      <w:start w:val="1"/>
      <w:numFmt w:val="lowerRoman"/>
      <w:lvlText w:val="%3."/>
      <w:lvlJc w:val="right"/>
      <w:pPr>
        <w:ind w:left="2160" w:hanging="180"/>
      </w:pPr>
    </w:lvl>
    <w:lvl w:ilvl="3" w:tplc="E99A4EBE" w:tentative="1">
      <w:start w:val="1"/>
      <w:numFmt w:val="decimal"/>
      <w:lvlText w:val="%4."/>
      <w:lvlJc w:val="left"/>
      <w:pPr>
        <w:ind w:left="2880" w:hanging="360"/>
      </w:pPr>
    </w:lvl>
    <w:lvl w:ilvl="4" w:tplc="39C81A60" w:tentative="1">
      <w:start w:val="1"/>
      <w:numFmt w:val="lowerLetter"/>
      <w:lvlText w:val="%5."/>
      <w:lvlJc w:val="left"/>
      <w:pPr>
        <w:ind w:left="3600" w:hanging="360"/>
      </w:pPr>
    </w:lvl>
    <w:lvl w:ilvl="5" w:tplc="3ED03F00" w:tentative="1">
      <w:start w:val="1"/>
      <w:numFmt w:val="lowerRoman"/>
      <w:lvlText w:val="%6."/>
      <w:lvlJc w:val="right"/>
      <w:pPr>
        <w:ind w:left="4320" w:hanging="180"/>
      </w:pPr>
    </w:lvl>
    <w:lvl w:ilvl="6" w:tplc="5F9EB334" w:tentative="1">
      <w:start w:val="1"/>
      <w:numFmt w:val="decimal"/>
      <w:lvlText w:val="%7."/>
      <w:lvlJc w:val="left"/>
      <w:pPr>
        <w:ind w:left="5040" w:hanging="360"/>
      </w:pPr>
    </w:lvl>
    <w:lvl w:ilvl="7" w:tplc="58D2D43A" w:tentative="1">
      <w:start w:val="1"/>
      <w:numFmt w:val="lowerLetter"/>
      <w:lvlText w:val="%8."/>
      <w:lvlJc w:val="left"/>
      <w:pPr>
        <w:ind w:left="5760" w:hanging="360"/>
      </w:pPr>
    </w:lvl>
    <w:lvl w:ilvl="8" w:tplc="46046630" w:tentative="1">
      <w:start w:val="1"/>
      <w:numFmt w:val="lowerRoman"/>
      <w:lvlText w:val="%9."/>
      <w:lvlJc w:val="right"/>
      <w:pPr>
        <w:ind w:left="6480" w:hanging="180"/>
      </w:pPr>
    </w:lvl>
  </w:abstractNum>
  <w:abstractNum w:abstractNumId="13" w15:restartNumberingAfterBreak="0">
    <w:nsid w:val="69687E79"/>
    <w:multiLevelType w:val="hybridMultilevel"/>
    <w:tmpl w:val="59A200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FBE05D52">
      <w:start w:val="1"/>
      <w:numFmt w:val="lowerRoman"/>
      <w:lvlText w:val="(%1)"/>
      <w:lvlJc w:val="left"/>
      <w:pPr>
        <w:ind w:left="1080" w:hanging="720"/>
      </w:pPr>
      <w:rPr>
        <w:rFonts w:hint="default"/>
      </w:rPr>
    </w:lvl>
    <w:lvl w:ilvl="1" w:tplc="785A87A4" w:tentative="1">
      <w:start w:val="1"/>
      <w:numFmt w:val="lowerLetter"/>
      <w:lvlText w:val="%2."/>
      <w:lvlJc w:val="left"/>
      <w:pPr>
        <w:ind w:left="1440" w:hanging="360"/>
      </w:pPr>
    </w:lvl>
    <w:lvl w:ilvl="2" w:tplc="009A92CA" w:tentative="1">
      <w:start w:val="1"/>
      <w:numFmt w:val="lowerRoman"/>
      <w:lvlText w:val="%3."/>
      <w:lvlJc w:val="right"/>
      <w:pPr>
        <w:ind w:left="2160" w:hanging="180"/>
      </w:pPr>
    </w:lvl>
    <w:lvl w:ilvl="3" w:tplc="CCE29AC8" w:tentative="1">
      <w:start w:val="1"/>
      <w:numFmt w:val="decimal"/>
      <w:lvlText w:val="%4."/>
      <w:lvlJc w:val="left"/>
      <w:pPr>
        <w:ind w:left="2880" w:hanging="360"/>
      </w:pPr>
    </w:lvl>
    <w:lvl w:ilvl="4" w:tplc="52A6FA48" w:tentative="1">
      <w:start w:val="1"/>
      <w:numFmt w:val="lowerLetter"/>
      <w:lvlText w:val="%5."/>
      <w:lvlJc w:val="left"/>
      <w:pPr>
        <w:ind w:left="3600" w:hanging="360"/>
      </w:pPr>
    </w:lvl>
    <w:lvl w:ilvl="5" w:tplc="5E3C875A" w:tentative="1">
      <w:start w:val="1"/>
      <w:numFmt w:val="lowerRoman"/>
      <w:lvlText w:val="%6."/>
      <w:lvlJc w:val="right"/>
      <w:pPr>
        <w:ind w:left="4320" w:hanging="180"/>
      </w:pPr>
    </w:lvl>
    <w:lvl w:ilvl="6" w:tplc="F2265F66" w:tentative="1">
      <w:start w:val="1"/>
      <w:numFmt w:val="decimal"/>
      <w:lvlText w:val="%7."/>
      <w:lvlJc w:val="left"/>
      <w:pPr>
        <w:ind w:left="5040" w:hanging="360"/>
      </w:pPr>
    </w:lvl>
    <w:lvl w:ilvl="7" w:tplc="21A298EE" w:tentative="1">
      <w:start w:val="1"/>
      <w:numFmt w:val="lowerLetter"/>
      <w:lvlText w:val="%8."/>
      <w:lvlJc w:val="left"/>
      <w:pPr>
        <w:ind w:left="5760" w:hanging="360"/>
      </w:pPr>
    </w:lvl>
    <w:lvl w:ilvl="8" w:tplc="827E8DFA"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9129804">
    <w:abstractNumId w:val="15"/>
  </w:num>
  <w:num w:numId="2" w16cid:durableId="162597674">
    <w:abstractNumId w:val="6"/>
  </w:num>
  <w:num w:numId="3" w16cid:durableId="1408959349">
    <w:abstractNumId w:val="2"/>
  </w:num>
  <w:num w:numId="4" w16cid:durableId="934174281">
    <w:abstractNumId w:val="9"/>
  </w:num>
  <w:num w:numId="5" w16cid:durableId="185489772">
    <w:abstractNumId w:val="8"/>
  </w:num>
  <w:num w:numId="6" w16cid:durableId="587693097">
    <w:abstractNumId w:val="1"/>
  </w:num>
  <w:num w:numId="7" w16cid:durableId="907500841">
    <w:abstractNumId w:val="12"/>
  </w:num>
  <w:num w:numId="8" w16cid:durableId="1290014768">
    <w:abstractNumId w:val="7"/>
  </w:num>
  <w:num w:numId="9" w16cid:durableId="815874260">
    <w:abstractNumId w:val="10"/>
  </w:num>
  <w:num w:numId="10" w16cid:durableId="304360688">
    <w:abstractNumId w:val="5"/>
  </w:num>
  <w:num w:numId="11" w16cid:durableId="587692385">
    <w:abstractNumId w:val="14"/>
  </w:num>
  <w:num w:numId="12" w16cid:durableId="532228286">
    <w:abstractNumId w:val="0"/>
  </w:num>
  <w:num w:numId="13" w16cid:durableId="1524245764">
    <w:abstractNumId w:val="15"/>
  </w:num>
  <w:num w:numId="14" w16cid:durableId="1800606988">
    <w:abstractNumId w:val="15"/>
  </w:num>
  <w:num w:numId="15" w16cid:durableId="2080589216">
    <w:abstractNumId w:val="15"/>
  </w:num>
  <w:num w:numId="16" w16cid:durableId="107161613">
    <w:abstractNumId w:val="15"/>
  </w:num>
  <w:num w:numId="17" w16cid:durableId="1515538163">
    <w:abstractNumId w:val="4"/>
  </w:num>
  <w:num w:numId="18" w16cid:durableId="663897910">
    <w:abstractNumId w:val="15"/>
  </w:num>
  <w:num w:numId="19" w16cid:durableId="1959414489">
    <w:abstractNumId w:val="11"/>
  </w:num>
  <w:num w:numId="20" w16cid:durableId="682361089">
    <w:abstractNumId w:val="3"/>
  </w:num>
  <w:num w:numId="21" w16cid:durableId="1758289373">
    <w:abstractNumId w:val="15"/>
  </w:num>
  <w:num w:numId="22" w16cid:durableId="1854080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A19"/>
    <w:rsid w:val="00004F19"/>
    <w:rsid w:val="00035DEB"/>
    <w:rsid w:val="000372A3"/>
    <w:rsid w:val="00037326"/>
    <w:rsid w:val="0004027A"/>
    <w:rsid w:val="00070C9E"/>
    <w:rsid w:val="00071D9F"/>
    <w:rsid w:val="000728F9"/>
    <w:rsid w:val="00072E81"/>
    <w:rsid w:val="0007629E"/>
    <w:rsid w:val="00082060"/>
    <w:rsid w:val="00095601"/>
    <w:rsid w:val="000C078B"/>
    <w:rsid w:val="000C4623"/>
    <w:rsid w:val="000C68F1"/>
    <w:rsid w:val="00101DAC"/>
    <w:rsid w:val="00106DF1"/>
    <w:rsid w:val="001262B0"/>
    <w:rsid w:val="00143F93"/>
    <w:rsid w:val="00147BD4"/>
    <w:rsid w:val="00152B83"/>
    <w:rsid w:val="00167345"/>
    <w:rsid w:val="00177775"/>
    <w:rsid w:val="00180C5B"/>
    <w:rsid w:val="001813FA"/>
    <w:rsid w:val="0018236A"/>
    <w:rsid w:val="001A40B4"/>
    <w:rsid w:val="001A47FB"/>
    <w:rsid w:val="001B36B4"/>
    <w:rsid w:val="0022120B"/>
    <w:rsid w:val="00232437"/>
    <w:rsid w:val="00243A19"/>
    <w:rsid w:val="00244EE4"/>
    <w:rsid w:val="00247B6E"/>
    <w:rsid w:val="00274362"/>
    <w:rsid w:val="00276D02"/>
    <w:rsid w:val="00281573"/>
    <w:rsid w:val="002901AA"/>
    <w:rsid w:val="002B1676"/>
    <w:rsid w:val="002D4617"/>
    <w:rsid w:val="002E413A"/>
    <w:rsid w:val="002F0C9C"/>
    <w:rsid w:val="00302828"/>
    <w:rsid w:val="00307BF3"/>
    <w:rsid w:val="003200D9"/>
    <w:rsid w:val="00320156"/>
    <w:rsid w:val="00332A52"/>
    <w:rsid w:val="0033736D"/>
    <w:rsid w:val="003526F1"/>
    <w:rsid w:val="0037211C"/>
    <w:rsid w:val="00390A2B"/>
    <w:rsid w:val="0039324F"/>
    <w:rsid w:val="003A7628"/>
    <w:rsid w:val="003B0AD4"/>
    <w:rsid w:val="003C2787"/>
    <w:rsid w:val="003C7FF3"/>
    <w:rsid w:val="003E0345"/>
    <w:rsid w:val="00426D8C"/>
    <w:rsid w:val="004310F9"/>
    <w:rsid w:val="004430FE"/>
    <w:rsid w:val="00443B2B"/>
    <w:rsid w:val="00457B02"/>
    <w:rsid w:val="00457E61"/>
    <w:rsid w:val="00464520"/>
    <w:rsid w:val="00487622"/>
    <w:rsid w:val="004A3149"/>
    <w:rsid w:val="004B1128"/>
    <w:rsid w:val="004B2A93"/>
    <w:rsid w:val="004C6FFC"/>
    <w:rsid w:val="004D22A7"/>
    <w:rsid w:val="004E426E"/>
    <w:rsid w:val="004F1BD8"/>
    <w:rsid w:val="004F4EF4"/>
    <w:rsid w:val="004F5567"/>
    <w:rsid w:val="004F6D37"/>
    <w:rsid w:val="00516E41"/>
    <w:rsid w:val="0052451B"/>
    <w:rsid w:val="005311CD"/>
    <w:rsid w:val="005401C6"/>
    <w:rsid w:val="00540BB1"/>
    <w:rsid w:val="0054339C"/>
    <w:rsid w:val="0054618C"/>
    <w:rsid w:val="00547583"/>
    <w:rsid w:val="005478BE"/>
    <w:rsid w:val="0055235E"/>
    <w:rsid w:val="005622CB"/>
    <w:rsid w:val="00566596"/>
    <w:rsid w:val="005677BC"/>
    <w:rsid w:val="00567E6C"/>
    <w:rsid w:val="00575A89"/>
    <w:rsid w:val="00594360"/>
    <w:rsid w:val="005A346E"/>
    <w:rsid w:val="005C7BFD"/>
    <w:rsid w:val="005D5CFA"/>
    <w:rsid w:val="005E71D8"/>
    <w:rsid w:val="00602A04"/>
    <w:rsid w:val="006109A5"/>
    <w:rsid w:val="006117D3"/>
    <w:rsid w:val="0062006B"/>
    <w:rsid w:val="006471A2"/>
    <w:rsid w:val="00655793"/>
    <w:rsid w:val="00670B5C"/>
    <w:rsid w:val="006714E2"/>
    <w:rsid w:val="006855D0"/>
    <w:rsid w:val="00692AC5"/>
    <w:rsid w:val="006A13C7"/>
    <w:rsid w:val="006A5653"/>
    <w:rsid w:val="006B1510"/>
    <w:rsid w:val="006B6124"/>
    <w:rsid w:val="006B7B3E"/>
    <w:rsid w:val="006F0029"/>
    <w:rsid w:val="006F5D15"/>
    <w:rsid w:val="00700836"/>
    <w:rsid w:val="007077EC"/>
    <w:rsid w:val="00735E73"/>
    <w:rsid w:val="00761EBD"/>
    <w:rsid w:val="00773970"/>
    <w:rsid w:val="007844CC"/>
    <w:rsid w:val="00796D8C"/>
    <w:rsid w:val="007A3EE5"/>
    <w:rsid w:val="007B242D"/>
    <w:rsid w:val="007B6C5A"/>
    <w:rsid w:val="007C57AA"/>
    <w:rsid w:val="007C583C"/>
    <w:rsid w:val="007E7DBE"/>
    <w:rsid w:val="00815045"/>
    <w:rsid w:val="00821E6D"/>
    <w:rsid w:val="00831630"/>
    <w:rsid w:val="00837312"/>
    <w:rsid w:val="00841B38"/>
    <w:rsid w:val="008444A0"/>
    <w:rsid w:val="00854AFC"/>
    <w:rsid w:val="00881AF0"/>
    <w:rsid w:val="008851DE"/>
    <w:rsid w:val="00891370"/>
    <w:rsid w:val="00895FFE"/>
    <w:rsid w:val="0089750E"/>
    <w:rsid w:val="008A09B2"/>
    <w:rsid w:val="008B26BD"/>
    <w:rsid w:val="008B2E29"/>
    <w:rsid w:val="008C062A"/>
    <w:rsid w:val="008D0C24"/>
    <w:rsid w:val="008F1D81"/>
    <w:rsid w:val="009128B6"/>
    <w:rsid w:val="00921765"/>
    <w:rsid w:val="009331EB"/>
    <w:rsid w:val="0093617E"/>
    <w:rsid w:val="00945488"/>
    <w:rsid w:val="009457C1"/>
    <w:rsid w:val="00951920"/>
    <w:rsid w:val="00954CF4"/>
    <w:rsid w:val="00956267"/>
    <w:rsid w:val="00956517"/>
    <w:rsid w:val="00957C0B"/>
    <w:rsid w:val="00972F48"/>
    <w:rsid w:val="009763F6"/>
    <w:rsid w:val="00984A70"/>
    <w:rsid w:val="009B0C20"/>
    <w:rsid w:val="009C0B58"/>
    <w:rsid w:val="009C6FD0"/>
    <w:rsid w:val="009D6020"/>
    <w:rsid w:val="009E60DD"/>
    <w:rsid w:val="009F0A18"/>
    <w:rsid w:val="00A15E6A"/>
    <w:rsid w:val="00A25B64"/>
    <w:rsid w:val="00A61F80"/>
    <w:rsid w:val="00A64DFD"/>
    <w:rsid w:val="00A73CF9"/>
    <w:rsid w:val="00A7649B"/>
    <w:rsid w:val="00A90371"/>
    <w:rsid w:val="00A93939"/>
    <w:rsid w:val="00A939C7"/>
    <w:rsid w:val="00AA1CC0"/>
    <w:rsid w:val="00AA4B6F"/>
    <w:rsid w:val="00AB7A3E"/>
    <w:rsid w:val="00AC523E"/>
    <w:rsid w:val="00AD755B"/>
    <w:rsid w:val="00AE0D4E"/>
    <w:rsid w:val="00AE3098"/>
    <w:rsid w:val="00AE3F2A"/>
    <w:rsid w:val="00AE7DD9"/>
    <w:rsid w:val="00B00971"/>
    <w:rsid w:val="00B03F32"/>
    <w:rsid w:val="00B13BF5"/>
    <w:rsid w:val="00B15020"/>
    <w:rsid w:val="00B352E3"/>
    <w:rsid w:val="00B45766"/>
    <w:rsid w:val="00B475F7"/>
    <w:rsid w:val="00B47B19"/>
    <w:rsid w:val="00B82378"/>
    <w:rsid w:val="00BA6464"/>
    <w:rsid w:val="00BD1654"/>
    <w:rsid w:val="00BD4B23"/>
    <w:rsid w:val="00BD6294"/>
    <w:rsid w:val="00BF23BD"/>
    <w:rsid w:val="00BF30FF"/>
    <w:rsid w:val="00BF5B91"/>
    <w:rsid w:val="00BF6CD7"/>
    <w:rsid w:val="00C04146"/>
    <w:rsid w:val="00C070BD"/>
    <w:rsid w:val="00C34946"/>
    <w:rsid w:val="00C44952"/>
    <w:rsid w:val="00C502F6"/>
    <w:rsid w:val="00C71023"/>
    <w:rsid w:val="00C71BF7"/>
    <w:rsid w:val="00C90A0A"/>
    <w:rsid w:val="00C96EE2"/>
    <w:rsid w:val="00CA70F4"/>
    <w:rsid w:val="00CB00E4"/>
    <w:rsid w:val="00CD5204"/>
    <w:rsid w:val="00CE1DC7"/>
    <w:rsid w:val="00CE229F"/>
    <w:rsid w:val="00CE31C6"/>
    <w:rsid w:val="00CE7297"/>
    <w:rsid w:val="00CF3A9E"/>
    <w:rsid w:val="00CF6A77"/>
    <w:rsid w:val="00CF6D11"/>
    <w:rsid w:val="00D15DB3"/>
    <w:rsid w:val="00D163E2"/>
    <w:rsid w:val="00D34532"/>
    <w:rsid w:val="00D352F8"/>
    <w:rsid w:val="00D579E0"/>
    <w:rsid w:val="00D62271"/>
    <w:rsid w:val="00D70166"/>
    <w:rsid w:val="00D91D7E"/>
    <w:rsid w:val="00D94449"/>
    <w:rsid w:val="00DB2392"/>
    <w:rsid w:val="00DC28E6"/>
    <w:rsid w:val="00DC2C2C"/>
    <w:rsid w:val="00DE06F2"/>
    <w:rsid w:val="00DE43D3"/>
    <w:rsid w:val="00DF4AE1"/>
    <w:rsid w:val="00E1302F"/>
    <w:rsid w:val="00E157DB"/>
    <w:rsid w:val="00E165B5"/>
    <w:rsid w:val="00E27A2F"/>
    <w:rsid w:val="00E401B3"/>
    <w:rsid w:val="00E51A82"/>
    <w:rsid w:val="00E538F7"/>
    <w:rsid w:val="00E63E9D"/>
    <w:rsid w:val="00E6677F"/>
    <w:rsid w:val="00E77C25"/>
    <w:rsid w:val="00E77C4B"/>
    <w:rsid w:val="00EA1C50"/>
    <w:rsid w:val="00EB43CE"/>
    <w:rsid w:val="00EC2B15"/>
    <w:rsid w:val="00ED6195"/>
    <w:rsid w:val="00EE7001"/>
    <w:rsid w:val="00F36FFD"/>
    <w:rsid w:val="00F439A3"/>
    <w:rsid w:val="00F4785C"/>
    <w:rsid w:val="00F508E8"/>
    <w:rsid w:val="00F62CD1"/>
    <w:rsid w:val="00F66C7B"/>
    <w:rsid w:val="00F80AE3"/>
    <w:rsid w:val="00F97CE5"/>
    <w:rsid w:val="00FA4EED"/>
    <w:rsid w:val="00FB00B0"/>
    <w:rsid w:val="00FB33F7"/>
    <w:rsid w:val="00FB35CB"/>
    <w:rsid w:val="00FC3E77"/>
    <w:rsid w:val="00FD42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26231"/>
  <w15:docId w15:val="{53DCEE9F-791B-47B5-B798-0FD023AF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8206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15020"/>
    <w:rPr>
      <w:sz w:val="16"/>
      <w:szCs w:val="16"/>
    </w:rPr>
  </w:style>
  <w:style w:type="paragraph" w:styleId="CommentSubject">
    <w:name w:val="annotation subject"/>
    <w:basedOn w:val="CommentText"/>
    <w:next w:val="CommentText"/>
    <w:link w:val="CommentSubjectChar"/>
    <w:uiPriority w:val="99"/>
    <w:semiHidden/>
    <w:unhideWhenUsed/>
    <w:rsid w:val="00B15020"/>
    <w:rPr>
      <w:b/>
      <w:bCs/>
      <w:sz w:val="20"/>
      <w:szCs w:val="20"/>
    </w:rPr>
  </w:style>
  <w:style w:type="character" w:customStyle="1" w:styleId="CommentSubjectChar">
    <w:name w:val="Comment Subject Char"/>
    <w:basedOn w:val="CommentTextChar"/>
    <w:link w:val="CommentSubject"/>
    <w:uiPriority w:val="99"/>
    <w:semiHidden/>
    <w:rsid w:val="00B1502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2AA1" w:rsidRDefault="007A2AA1">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A2AA1" w:rsidRDefault="007A2AA1"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A2AA1" w:rsidRDefault="007A2AA1"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A2AA1" w:rsidRDefault="007A2AA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A2AA1" w:rsidRDefault="007A2AA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A2AA1" w:rsidRDefault="007A2AA1"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A2AA1" w:rsidRDefault="007A2AA1"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A2AA1" w:rsidRDefault="007A2AA1"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2AA1"/>
    <w:rsid w:val="00070C9E"/>
    <w:rsid w:val="00090785"/>
    <w:rsid w:val="00095601"/>
    <w:rsid w:val="0033736D"/>
    <w:rsid w:val="003526F1"/>
    <w:rsid w:val="003E0345"/>
    <w:rsid w:val="004C0044"/>
    <w:rsid w:val="00516E41"/>
    <w:rsid w:val="005436F7"/>
    <w:rsid w:val="005E7725"/>
    <w:rsid w:val="007A2AA1"/>
    <w:rsid w:val="00841B38"/>
    <w:rsid w:val="00A73CF9"/>
    <w:rsid w:val="00BF762A"/>
    <w:rsid w:val="00C070BD"/>
    <w:rsid w:val="00C96D32"/>
    <w:rsid w:val="00F36FFD"/>
    <w:rsid w:val="00F508E8"/>
    <w:rsid w:val="00F66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1EF996-AA18-45DE-B677-56AAAECED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2300</Words>
  <Characters>13112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2024-09-20T05:48:00Z</cp:lastPrinted>
  <dcterms:created xsi:type="dcterms:W3CDTF">2024-09-23T00:02:00Z</dcterms:created>
  <dcterms:modified xsi:type="dcterms:W3CDTF">2024-09-23T00:02:00Z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