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1224"/>
        <w:tblW w:w="0" w:type="auto"/>
        <w:tblLook w:val="0480" w:firstRow="0" w:lastRow="0" w:firstColumn="1" w:lastColumn="0" w:noHBand="0" w:noVBand="1"/>
      </w:tblPr>
      <w:tblGrid>
        <w:gridCol w:w="5385"/>
        <w:gridCol w:w="4814"/>
      </w:tblGrid>
      <w:tr w:rsidR="00C4256B" w:rsidRPr="00B83D6B" w14:paraId="1FEA6C3F"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21E92BF3" w14:textId="77777777" w:rsidR="00C4256B" w:rsidRPr="00B83D6B" w:rsidRDefault="00C4256B" w:rsidP="00C4256B">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0947BB55" w14:textId="77777777" w:rsidR="00C4256B" w:rsidRPr="00B83D6B" w:rsidRDefault="00C4256B" w:rsidP="00C4256B">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C4256B" w:rsidRPr="00B83D6B" w14:paraId="23871355"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F47617C" w14:textId="6A5459BB" w:rsidR="00C4256B" w:rsidRPr="003B3570" w:rsidRDefault="00990083" w:rsidP="00C4256B">
            <w:pPr>
              <w:pStyle w:val="ListBullet"/>
              <w:numPr>
                <w:ilvl w:val="0"/>
                <w:numId w:val="0"/>
              </w:numPr>
              <w:spacing w:before="0" w:after="120" w:line="22" w:lineRule="atLeast"/>
              <w:rPr>
                <w:rFonts w:ascii="Arial" w:hAnsi="Arial" w:cs="Arial"/>
                <w:color w:val="auto"/>
              </w:rPr>
            </w:pPr>
            <w:proofErr w:type="spellStart"/>
            <w:r>
              <w:rPr>
                <w:rFonts w:ascii="Arial" w:hAnsi="Arial" w:cs="Arial"/>
                <w:color w:val="auto"/>
              </w:rPr>
              <w:t>Parkvilla</w:t>
            </w:r>
            <w:proofErr w:type="spellEnd"/>
            <w:r>
              <w:rPr>
                <w:rFonts w:ascii="Arial" w:hAnsi="Arial" w:cs="Arial"/>
                <w:color w:val="auto"/>
              </w:rPr>
              <w:t xml:space="preserve"> Aged Care Facility</w:t>
            </w:r>
          </w:p>
        </w:tc>
        <w:tc>
          <w:tcPr>
            <w:tcW w:w="4814" w:type="dxa"/>
          </w:tcPr>
          <w:p w14:paraId="7073BF84" w14:textId="2D943616" w:rsidR="00C4256B" w:rsidRPr="003B3570" w:rsidRDefault="003B3570"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B3570">
              <w:rPr>
                <w:rFonts w:ascii="Arial" w:hAnsi="Arial" w:cs="Arial"/>
                <w:color w:val="auto"/>
              </w:rPr>
              <w:t>2</w:t>
            </w:r>
            <w:r w:rsidR="00990083">
              <w:rPr>
                <w:rFonts w:ascii="Arial" w:hAnsi="Arial" w:cs="Arial"/>
                <w:color w:val="auto"/>
              </w:rPr>
              <w:t>6</w:t>
            </w:r>
            <w:r w:rsidRPr="003B3570">
              <w:rPr>
                <w:rFonts w:ascii="Arial" w:hAnsi="Arial" w:cs="Arial"/>
                <w:color w:val="auto"/>
              </w:rPr>
              <w:t xml:space="preserve"> August 2022</w:t>
            </w:r>
          </w:p>
        </w:tc>
      </w:tr>
      <w:tr w:rsidR="00C4256B" w:rsidRPr="00B83D6B" w14:paraId="68FB1CCA"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0FFD5868" w14:textId="77777777" w:rsidR="00C4256B" w:rsidRPr="003B3570" w:rsidRDefault="00C4256B" w:rsidP="00C4256B">
            <w:pPr>
              <w:pStyle w:val="CoverHeading"/>
              <w:spacing w:before="0" w:after="120" w:line="22" w:lineRule="atLeast"/>
              <w:rPr>
                <w:rFonts w:ascii="Arial" w:hAnsi="Arial" w:cs="Arial"/>
                <w:color w:val="auto"/>
                <w:sz w:val="24"/>
              </w:rPr>
            </w:pPr>
            <w:r w:rsidRPr="003B3570">
              <w:rPr>
                <w:rFonts w:ascii="Arial" w:hAnsi="Arial" w:cs="Arial"/>
                <w:color w:val="auto"/>
                <w:sz w:val="24"/>
              </w:rPr>
              <w:t>Commission ID:</w:t>
            </w:r>
          </w:p>
        </w:tc>
        <w:tc>
          <w:tcPr>
            <w:tcW w:w="4814" w:type="dxa"/>
          </w:tcPr>
          <w:p w14:paraId="05354DEC" w14:textId="77777777" w:rsidR="00C4256B" w:rsidRPr="003B3570" w:rsidRDefault="00C4256B" w:rsidP="00C425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B3570">
              <w:rPr>
                <w:rFonts w:ascii="Arial" w:hAnsi="Arial" w:cs="Arial"/>
                <w:color w:val="auto"/>
                <w:sz w:val="24"/>
              </w:rPr>
              <w:t xml:space="preserve">Activity type: </w:t>
            </w:r>
          </w:p>
        </w:tc>
      </w:tr>
      <w:tr w:rsidR="00C4256B" w:rsidRPr="00B83D6B" w14:paraId="277E50F1"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48C6B38" w14:textId="19DB59D0" w:rsidR="00C4256B" w:rsidRPr="003B3570" w:rsidRDefault="00990083" w:rsidP="00C4256B">
            <w:pPr>
              <w:pStyle w:val="ListBullet"/>
              <w:numPr>
                <w:ilvl w:val="0"/>
                <w:numId w:val="0"/>
              </w:numPr>
              <w:spacing w:before="0" w:after="120" w:line="22" w:lineRule="atLeast"/>
              <w:rPr>
                <w:rFonts w:ascii="Arial" w:hAnsi="Arial" w:cs="Arial"/>
                <w:color w:val="auto"/>
              </w:rPr>
            </w:pPr>
            <w:r>
              <w:rPr>
                <w:rFonts w:ascii="Arial" w:hAnsi="Arial" w:cs="Arial"/>
                <w:color w:val="auto"/>
              </w:rPr>
              <w:t>3464</w:t>
            </w:r>
          </w:p>
        </w:tc>
        <w:tc>
          <w:tcPr>
            <w:tcW w:w="4814" w:type="dxa"/>
          </w:tcPr>
          <w:p w14:paraId="19FA0429" w14:textId="6577C770" w:rsidR="00C4256B" w:rsidRPr="003B3570" w:rsidRDefault="00C4256B"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B3570">
              <w:rPr>
                <w:rFonts w:ascii="Arial" w:hAnsi="Arial" w:cs="Arial"/>
                <w:color w:val="auto"/>
              </w:rPr>
              <w:t>Site audit</w:t>
            </w:r>
          </w:p>
        </w:tc>
      </w:tr>
      <w:tr w:rsidR="00C4256B" w:rsidRPr="00B83D6B" w14:paraId="76CB0DD2"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33F4024C" w14:textId="77777777" w:rsidR="00C4256B" w:rsidRPr="003B3570" w:rsidRDefault="00C4256B" w:rsidP="00C4256B">
            <w:pPr>
              <w:pStyle w:val="CoverHeading"/>
              <w:spacing w:before="0" w:after="120" w:line="22" w:lineRule="atLeast"/>
              <w:rPr>
                <w:rFonts w:ascii="Arial" w:hAnsi="Arial" w:cs="Arial"/>
                <w:color w:val="auto"/>
                <w:sz w:val="24"/>
              </w:rPr>
            </w:pPr>
            <w:r w:rsidRPr="003B3570">
              <w:rPr>
                <w:rFonts w:ascii="Arial" w:hAnsi="Arial" w:cs="Arial"/>
                <w:color w:val="auto"/>
                <w:sz w:val="24"/>
              </w:rPr>
              <w:t xml:space="preserve">Approved provider: </w:t>
            </w:r>
          </w:p>
        </w:tc>
        <w:tc>
          <w:tcPr>
            <w:tcW w:w="4814" w:type="dxa"/>
          </w:tcPr>
          <w:p w14:paraId="3308E1CC" w14:textId="77777777" w:rsidR="00C4256B" w:rsidRPr="003B3570" w:rsidRDefault="00C4256B" w:rsidP="00C425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B3570">
              <w:rPr>
                <w:rFonts w:ascii="Arial" w:hAnsi="Arial" w:cs="Arial"/>
                <w:color w:val="auto"/>
                <w:sz w:val="24"/>
              </w:rPr>
              <w:t>Activity date:</w:t>
            </w:r>
          </w:p>
        </w:tc>
      </w:tr>
      <w:tr w:rsidR="00C4256B" w:rsidRPr="00B83D6B" w14:paraId="5A8276F2"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6DE32C3" w14:textId="5B567A46" w:rsidR="00C4256B" w:rsidRPr="003B3570" w:rsidRDefault="00990083" w:rsidP="00C4256B">
            <w:pPr>
              <w:pStyle w:val="ListBullet"/>
              <w:numPr>
                <w:ilvl w:val="0"/>
                <w:numId w:val="0"/>
              </w:numPr>
              <w:spacing w:before="0" w:after="120" w:line="22" w:lineRule="atLeast"/>
              <w:rPr>
                <w:rFonts w:ascii="Arial" w:hAnsi="Arial" w:cs="Arial"/>
                <w:color w:val="auto"/>
              </w:rPr>
            </w:pPr>
            <w:r>
              <w:rPr>
                <w:rFonts w:ascii="Arial" w:hAnsi="Arial" w:cs="Arial"/>
                <w:color w:val="auto"/>
              </w:rPr>
              <w:t>Goulburn Valley Health</w:t>
            </w:r>
          </w:p>
        </w:tc>
        <w:tc>
          <w:tcPr>
            <w:tcW w:w="4814" w:type="dxa"/>
          </w:tcPr>
          <w:p w14:paraId="754E5E3E" w14:textId="6A997104" w:rsidR="00C4256B" w:rsidRPr="003B3570" w:rsidRDefault="00990083"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12</w:t>
            </w:r>
            <w:r w:rsidR="003E1286">
              <w:rPr>
                <w:rFonts w:ascii="Arial" w:hAnsi="Arial" w:cs="Arial"/>
                <w:color w:val="auto"/>
              </w:rPr>
              <w:t xml:space="preserve"> July 2022 to </w:t>
            </w:r>
            <w:r>
              <w:rPr>
                <w:rFonts w:ascii="Arial" w:hAnsi="Arial" w:cs="Arial"/>
                <w:color w:val="auto"/>
              </w:rPr>
              <w:t>14</w:t>
            </w:r>
            <w:r w:rsidR="003E1286">
              <w:rPr>
                <w:rFonts w:ascii="Arial" w:hAnsi="Arial" w:cs="Arial"/>
                <w:color w:val="auto"/>
              </w:rPr>
              <w:t xml:space="preserve"> July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6204CCF5" w:rsidR="0077396A" w:rsidRPr="003B3570" w:rsidRDefault="00420441" w:rsidP="003B3570">
      <w:pPr>
        <w:rPr>
          <w:rFonts w:ascii="Arial" w:eastAsiaTheme="majorEastAsia" w:hAnsi="Arial" w:cs="Arial"/>
          <w:bCs/>
          <w:color w:val="FF0000"/>
        </w:rPr>
      </w:pPr>
      <w:r w:rsidRPr="00B83D6B">
        <w:rPr>
          <w:rFonts w:ascii="Arial" w:hAnsi="Arial" w:cs="Arial"/>
        </w:rPr>
        <w:br w:type="page"/>
      </w:r>
      <w:r w:rsidR="0030717A" w:rsidRPr="43719607">
        <w:rPr>
          <w:rFonts w:ascii="Arial" w:eastAsia="Arial" w:hAnsi="Arial" w:cs="Arial"/>
          <w:b/>
          <w:bCs/>
          <w:sz w:val="30"/>
          <w:szCs w:val="30"/>
        </w:rPr>
        <w:lastRenderedPageBreak/>
        <w:t xml:space="preserve">This </w:t>
      </w:r>
      <w:r w:rsidR="00C37EB8" w:rsidRPr="43719607">
        <w:rPr>
          <w:rFonts w:ascii="Arial" w:eastAsia="Arial" w:hAnsi="Arial" w:cs="Arial"/>
          <w:b/>
          <w:bCs/>
          <w:sz w:val="30"/>
          <w:szCs w:val="30"/>
        </w:rPr>
        <w:t>p</w:t>
      </w:r>
      <w:r w:rsidR="0077396A" w:rsidRPr="43719607">
        <w:rPr>
          <w:rFonts w:ascii="Arial" w:eastAsia="Arial" w:hAnsi="Arial" w:cs="Arial"/>
          <w:b/>
          <w:bCs/>
          <w:sz w:val="30"/>
          <w:szCs w:val="30"/>
        </w:rPr>
        <w:t xml:space="preserve">erformance </w:t>
      </w:r>
      <w:proofErr w:type="gramStart"/>
      <w:r w:rsidR="00C37EB8" w:rsidRPr="43719607">
        <w:rPr>
          <w:rFonts w:ascii="Arial" w:eastAsia="Arial" w:hAnsi="Arial" w:cs="Arial"/>
          <w:b/>
          <w:bCs/>
          <w:sz w:val="30"/>
          <w:szCs w:val="30"/>
        </w:rPr>
        <w:t>r</w:t>
      </w:r>
      <w:r w:rsidR="0077396A" w:rsidRPr="43719607">
        <w:rPr>
          <w:rFonts w:ascii="Arial" w:eastAsia="Arial" w:hAnsi="Arial" w:cs="Arial"/>
          <w:b/>
          <w:bCs/>
          <w:sz w:val="30"/>
          <w:szCs w:val="30"/>
        </w:rPr>
        <w:t>eport</w:t>
      </w:r>
      <w:proofErr w:type="gramEnd"/>
    </w:p>
    <w:p w14:paraId="240588A6" w14:textId="2D5FC568" w:rsidR="00AD071F" w:rsidRPr="003B3570" w:rsidRDefault="00AD61A0" w:rsidP="43719607">
      <w:pPr>
        <w:spacing w:after="240" w:line="22" w:lineRule="atLeast"/>
        <w:textAlignment w:val="baseline"/>
        <w:rPr>
          <w:rFonts w:ascii="Arial" w:eastAsia="Arial" w:hAnsi="Arial" w:cs="Arial"/>
          <w:color w:val="auto"/>
        </w:rPr>
      </w:pPr>
      <w:bookmarkStart w:id="0" w:name="_Hlk103606969"/>
      <w:r w:rsidRPr="003B3570">
        <w:rPr>
          <w:rFonts w:ascii="Arial" w:eastAsia="Arial" w:hAnsi="Arial" w:cs="Arial"/>
          <w:color w:val="auto"/>
        </w:rPr>
        <w:t xml:space="preserve">This performance report for </w:t>
      </w:r>
      <w:proofErr w:type="spellStart"/>
      <w:r w:rsidR="00C470CF">
        <w:rPr>
          <w:rFonts w:ascii="Arial" w:eastAsia="Arial" w:hAnsi="Arial" w:cs="Arial"/>
          <w:color w:val="auto"/>
        </w:rPr>
        <w:t>Parkvilla</w:t>
      </w:r>
      <w:proofErr w:type="spellEnd"/>
      <w:r w:rsidR="00C470CF">
        <w:rPr>
          <w:rFonts w:ascii="Arial" w:eastAsia="Arial" w:hAnsi="Arial" w:cs="Arial"/>
          <w:color w:val="auto"/>
        </w:rPr>
        <w:t xml:space="preserve"> Aged Care Facility</w:t>
      </w:r>
      <w:r w:rsidR="003B3570" w:rsidRPr="003B3570">
        <w:rPr>
          <w:rFonts w:ascii="Arial" w:eastAsia="Arial" w:hAnsi="Arial" w:cs="Arial"/>
          <w:color w:val="auto"/>
        </w:rPr>
        <w:t xml:space="preserve"> </w:t>
      </w:r>
      <w:r w:rsidRPr="003B3570">
        <w:rPr>
          <w:rFonts w:ascii="Arial" w:eastAsia="Arial" w:hAnsi="Arial" w:cs="Arial"/>
          <w:color w:val="auto"/>
        </w:rPr>
        <w:t>(</w:t>
      </w:r>
      <w:r w:rsidRPr="003B3570">
        <w:rPr>
          <w:rFonts w:ascii="Arial" w:eastAsia="Arial" w:hAnsi="Arial" w:cs="Arial"/>
          <w:b/>
          <w:bCs/>
          <w:color w:val="auto"/>
        </w:rPr>
        <w:t>the service</w:t>
      </w:r>
      <w:r w:rsidRPr="003B3570">
        <w:rPr>
          <w:rFonts w:ascii="Arial" w:eastAsia="Arial" w:hAnsi="Arial" w:cs="Arial"/>
          <w:color w:val="auto"/>
        </w:rPr>
        <w:t xml:space="preserve">) has been </w:t>
      </w:r>
      <w:r w:rsidR="000F4D89" w:rsidRPr="003B3570">
        <w:rPr>
          <w:rFonts w:ascii="Arial" w:eastAsia="Arial" w:hAnsi="Arial" w:cs="Arial"/>
          <w:color w:val="auto"/>
        </w:rPr>
        <w:t xml:space="preserve">considered </w:t>
      </w:r>
      <w:r w:rsidRPr="003B3570">
        <w:rPr>
          <w:rFonts w:ascii="Arial" w:eastAsia="Arial" w:hAnsi="Arial" w:cs="Arial"/>
          <w:color w:val="auto"/>
        </w:rPr>
        <w:t xml:space="preserve">by </w:t>
      </w:r>
      <w:r w:rsidR="003B3570" w:rsidRPr="003B3570">
        <w:rPr>
          <w:rFonts w:ascii="Arial" w:eastAsia="Arial" w:hAnsi="Arial" w:cs="Arial"/>
          <w:color w:val="auto"/>
        </w:rPr>
        <w:t>James Howard</w:t>
      </w:r>
      <w:r w:rsidRPr="003B3570">
        <w:rPr>
          <w:rFonts w:ascii="Arial" w:eastAsia="Arial" w:hAnsi="Arial" w:cs="Arial"/>
          <w:color w:val="auto"/>
        </w:rPr>
        <w:t>, delegate of the Aged Care Quality and Safety Commissioner (Commissioner)</w:t>
      </w:r>
      <w:r w:rsidR="00161A79" w:rsidRPr="003B3570">
        <w:rPr>
          <w:rStyle w:val="FootnoteReference"/>
          <w:rFonts w:ascii="Arial" w:eastAsia="Arial" w:hAnsi="Arial" w:cs="Arial"/>
          <w:color w:val="auto"/>
        </w:rPr>
        <w:footnoteReference w:id="2"/>
      </w:r>
      <w:r w:rsidRPr="003B3570">
        <w:rPr>
          <w:rFonts w:ascii="Arial" w:eastAsia="Arial" w:hAnsi="Arial" w:cs="Arial"/>
          <w:color w:val="auto"/>
        </w:rPr>
        <w:t xml:space="preserve">. </w:t>
      </w:r>
    </w:p>
    <w:bookmarkEnd w:id="0"/>
    <w:p w14:paraId="2C47A682" w14:textId="591341BA" w:rsidR="00AD5CEB" w:rsidRPr="00B83D6B" w:rsidRDefault="00AD5CEB" w:rsidP="43719607">
      <w:pPr>
        <w:spacing w:after="240" w:line="22" w:lineRule="atLeast"/>
        <w:rPr>
          <w:rFonts w:ascii="Arial" w:eastAsia="Arial" w:hAnsi="Arial" w:cs="Arial"/>
        </w:rPr>
      </w:pPr>
      <w:r w:rsidRPr="43719607">
        <w:rPr>
          <w:rFonts w:ascii="Arial" w:eastAsia="Arial" w:hAnsi="Arial" w:cs="Arial"/>
        </w:rPr>
        <w:t>This performance report details the Commissioner’s assessment of the provider’s performance, in relation to the service, against the Aged Care Quality Standards (Quality Standards). The Quality Standard</w:t>
      </w:r>
      <w:r w:rsidR="00B81CAD" w:rsidRPr="43719607">
        <w:rPr>
          <w:rFonts w:ascii="Arial" w:eastAsia="Arial" w:hAnsi="Arial" w:cs="Arial"/>
        </w:rPr>
        <w:t>s</w:t>
      </w:r>
      <w:r w:rsidRPr="43719607">
        <w:rPr>
          <w:rFonts w:ascii="Arial" w:eastAsia="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43719607">
      <w:pPr>
        <w:spacing w:after="240" w:line="22" w:lineRule="atLeast"/>
        <w:rPr>
          <w:rFonts w:ascii="Arial" w:eastAsia="Arial" w:hAnsi="Arial" w:cs="Arial"/>
          <w:color w:val="auto"/>
        </w:rPr>
      </w:pPr>
      <w:r w:rsidRPr="43719607">
        <w:rPr>
          <w:rFonts w:ascii="Arial" w:eastAsia="Arial" w:hAnsi="Arial" w:cs="Arial"/>
        </w:rPr>
        <w:t>The report also specifies any areas in which improvements must be made to ensure the Quality Standards are complied with.</w:t>
      </w:r>
    </w:p>
    <w:p w14:paraId="0D281BBB" w14:textId="64D1E04F" w:rsidR="00C25DBC" w:rsidRPr="00B83D6B" w:rsidRDefault="00C25DBC" w:rsidP="43719607">
      <w:pPr>
        <w:pStyle w:val="Heading1"/>
        <w:spacing w:before="0" w:after="240" w:line="22" w:lineRule="atLeast"/>
        <w:rPr>
          <w:rFonts w:ascii="Arial" w:eastAsia="Arial" w:hAnsi="Arial" w:cs="Arial"/>
        </w:rPr>
      </w:pPr>
      <w:r w:rsidRPr="43719607">
        <w:rPr>
          <w:rFonts w:ascii="Arial" w:eastAsia="Arial" w:hAnsi="Arial" w:cs="Arial"/>
        </w:rPr>
        <w:t>Material re</w:t>
      </w:r>
      <w:r w:rsidR="00C22E3E" w:rsidRPr="43719607">
        <w:rPr>
          <w:rFonts w:ascii="Arial" w:eastAsia="Arial" w:hAnsi="Arial" w:cs="Arial"/>
        </w:rPr>
        <w:t>lied on</w:t>
      </w:r>
    </w:p>
    <w:p w14:paraId="31221AC9" w14:textId="667F43AC" w:rsidR="00C22E3E" w:rsidRPr="00B83D6B" w:rsidRDefault="00672F67" w:rsidP="43719607">
      <w:pPr>
        <w:spacing w:after="240" w:line="22" w:lineRule="atLeast"/>
        <w:rPr>
          <w:rFonts w:ascii="Arial" w:eastAsia="Arial" w:hAnsi="Arial" w:cs="Arial"/>
        </w:rPr>
      </w:pPr>
      <w:r w:rsidRPr="43719607">
        <w:rPr>
          <w:rFonts w:ascii="Arial" w:eastAsia="Arial" w:hAnsi="Arial" w:cs="Arial"/>
        </w:rPr>
        <w:t>The followi</w:t>
      </w:r>
      <w:r w:rsidR="00A35C1F" w:rsidRPr="43719607">
        <w:rPr>
          <w:rFonts w:ascii="Arial" w:eastAsia="Arial" w:hAnsi="Arial" w:cs="Arial"/>
        </w:rPr>
        <w:t>n</w:t>
      </w:r>
      <w:r w:rsidRPr="43719607">
        <w:rPr>
          <w:rFonts w:ascii="Arial" w:eastAsia="Arial" w:hAnsi="Arial" w:cs="Arial"/>
        </w:rPr>
        <w:t xml:space="preserve">g </w:t>
      </w:r>
      <w:r w:rsidR="008D46AD" w:rsidRPr="43719607">
        <w:rPr>
          <w:rFonts w:ascii="Arial" w:eastAsia="Arial" w:hAnsi="Arial" w:cs="Arial"/>
        </w:rPr>
        <w:t>information has been considered in</w:t>
      </w:r>
      <w:r w:rsidR="00A35C1F" w:rsidRPr="43719607">
        <w:rPr>
          <w:rFonts w:ascii="Arial" w:eastAsia="Arial" w:hAnsi="Arial" w:cs="Arial"/>
        </w:rPr>
        <w:t xml:space="preserve"> </w:t>
      </w:r>
      <w:r w:rsidR="00975292" w:rsidRPr="43719607">
        <w:rPr>
          <w:rFonts w:ascii="Arial" w:eastAsia="Arial" w:hAnsi="Arial" w:cs="Arial"/>
        </w:rPr>
        <w:t>prepar</w:t>
      </w:r>
      <w:r w:rsidR="001D4C25" w:rsidRPr="43719607">
        <w:rPr>
          <w:rFonts w:ascii="Arial" w:eastAsia="Arial" w:hAnsi="Arial" w:cs="Arial"/>
        </w:rPr>
        <w:t>ing the performance report</w:t>
      </w:r>
      <w:r w:rsidR="00663698" w:rsidRPr="43719607">
        <w:rPr>
          <w:rFonts w:ascii="Arial" w:eastAsia="Arial" w:hAnsi="Arial" w:cs="Arial"/>
        </w:rPr>
        <w:t>:</w:t>
      </w:r>
    </w:p>
    <w:p w14:paraId="1213DC31" w14:textId="4FCEF026" w:rsidR="003B3570" w:rsidRPr="003E1286" w:rsidRDefault="003B3570" w:rsidP="003B3570">
      <w:pPr>
        <w:pStyle w:val="ListParagraph"/>
        <w:numPr>
          <w:ilvl w:val="0"/>
          <w:numId w:val="34"/>
        </w:numPr>
        <w:spacing w:line="22" w:lineRule="atLeast"/>
        <w:ind w:left="714" w:hanging="357"/>
        <w:contextualSpacing w:val="0"/>
        <w:rPr>
          <w:rFonts w:ascii="Arial" w:hAnsi="Arial" w:cs="Arial"/>
          <w:color w:val="0000FF"/>
        </w:rPr>
      </w:pPr>
      <w:r>
        <w:rPr>
          <w:rFonts w:ascii="Arial" w:hAnsi="Arial" w:cs="Arial"/>
        </w:rPr>
        <w:t>T</w:t>
      </w:r>
      <w:r w:rsidRPr="00B83D6B">
        <w:rPr>
          <w:rFonts w:ascii="Arial" w:hAnsi="Arial" w:cs="Arial"/>
        </w:rPr>
        <w:t xml:space="preserve">he </w:t>
      </w:r>
      <w:r>
        <w:rPr>
          <w:rFonts w:ascii="Arial" w:hAnsi="Arial" w:cs="Arial"/>
        </w:rPr>
        <w:t>A</w:t>
      </w:r>
      <w:r w:rsidRPr="00B83D6B">
        <w:rPr>
          <w:rFonts w:ascii="Arial" w:hAnsi="Arial" w:cs="Arial"/>
        </w:rPr>
        <w:t xml:space="preserve">ssessment </w:t>
      </w:r>
      <w:r>
        <w:rPr>
          <w:rFonts w:ascii="Arial" w:hAnsi="Arial" w:cs="Arial"/>
        </w:rPr>
        <w:t>T</w:t>
      </w:r>
      <w:r w:rsidRPr="00B83D6B">
        <w:rPr>
          <w:rFonts w:ascii="Arial" w:hAnsi="Arial" w:cs="Arial"/>
        </w:rPr>
        <w:t xml:space="preserve">eam’s report for </w:t>
      </w:r>
      <w:r w:rsidRPr="002A6BC8">
        <w:rPr>
          <w:rFonts w:ascii="Arial" w:hAnsi="Arial" w:cs="Arial"/>
          <w:color w:val="auto"/>
        </w:rPr>
        <w:t xml:space="preserve">the </w:t>
      </w:r>
      <w:r>
        <w:rPr>
          <w:rFonts w:ascii="Arial" w:hAnsi="Arial" w:cs="Arial"/>
          <w:color w:val="auto"/>
        </w:rPr>
        <w:t>s</w:t>
      </w:r>
      <w:r w:rsidRPr="002A6BC8">
        <w:rPr>
          <w:rFonts w:ascii="Arial" w:hAnsi="Arial" w:cs="Arial"/>
          <w:color w:val="auto"/>
        </w:rPr>
        <w:t>ite audit</w:t>
      </w:r>
      <w:r>
        <w:rPr>
          <w:rFonts w:ascii="Arial" w:hAnsi="Arial" w:cs="Arial"/>
          <w:color w:val="auto"/>
        </w:rPr>
        <w:t xml:space="preserve"> conducted from</w:t>
      </w:r>
      <w:r w:rsidR="003E1286">
        <w:rPr>
          <w:rFonts w:ascii="Arial" w:hAnsi="Arial" w:cs="Arial"/>
          <w:color w:val="auto"/>
        </w:rPr>
        <w:t xml:space="preserve"> </w:t>
      </w:r>
      <w:r w:rsidR="00990083">
        <w:rPr>
          <w:rFonts w:ascii="Arial" w:hAnsi="Arial" w:cs="Arial"/>
          <w:color w:val="auto"/>
        </w:rPr>
        <w:t>12</w:t>
      </w:r>
      <w:r w:rsidR="003E1286">
        <w:rPr>
          <w:rFonts w:ascii="Arial" w:hAnsi="Arial" w:cs="Arial"/>
          <w:color w:val="auto"/>
        </w:rPr>
        <w:t xml:space="preserve"> July 2022 to </w:t>
      </w:r>
      <w:r w:rsidR="00990083">
        <w:rPr>
          <w:rFonts w:ascii="Arial" w:hAnsi="Arial" w:cs="Arial"/>
          <w:color w:val="auto"/>
        </w:rPr>
        <w:t>14</w:t>
      </w:r>
      <w:r w:rsidR="003E1286">
        <w:rPr>
          <w:rFonts w:ascii="Arial" w:hAnsi="Arial" w:cs="Arial"/>
          <w:color w:val="auto"/>
        </w:rPr>
        <w:t xml:space="preserve"> July 2022</w:t>
      </w:r>
      <w:r>
        <w:rPr>
          <w:rFonts w:ascii="Arial" w:hAnsi="Arial" w:cs="Arial"/>
          <w:color w:val="auto"/>
        </w:rPr>
        <w:t>;</w:t>
      </w:r>
      <w:r w:rsidRPr="002A6BC8">
        <w:rPr>
          <w:rFonts w:ascii="Arial" w:hAnsi="Arial" w:cs="Arial"/>
          <w:color w:val="auto"/>
        </w:rPr>
        <w:t xml:space="preserve"> the </w:t>
      </w:r>
      <w:r>
        <w:rPr>
          <w:rFonts w:ascii="Arial" w:hAnsi="Arial" w:cs="Arial"/>
          <w:color w:val="auto"/>
        </w:rPr>
        <w:t>s</w:t>
      </w:r>
      <w:r w:rsidRPr="002A6BC8">
        <w:rPr>
          <w:rFonts w:ascii="Arial" w:hAnsi="Arial" w:cs="Arial"/>
          <w:color w:val="auto"/>
        </w:rPr>
        <w:t>it</w:t>
      </w:r>
      <w:r>
        <w:rPr>
          <w:rFonts w:ascii="Arial" w:hAnsi="Arial" w:cs="Arial"/>
          <w:color w:val="auto"/>
        </w:rPr>
        <w:t>e</w:t>
      </w:r>
      <w:r w:rsidRPr="002A6BC8">
        <w:rPr>
          <w:rFonts w:ascii="Arial" w:hAnsi="Arial" w:cs="Arial"/>
          <w:color w:val="auto"/>
        </w:rPr>
        <w:t xml:space="preserve"> </w:t>
      </w:r>
      <w:r>
        <w:rPr>
          <w:rFonts w:ascii="Arial" w:hAnsi="Arial" w:cs="Arial"/>
          <w:color w:val="auto"/>
        </w:rPr>
        <w:t>a</w:t>
      </w:r>
      <w:r w:rsidRPr="002A6BC8">
        <w:rPr>
          <w:rFonts w:ascii="Arial" w:hAnsi="Arial" w:cs="Arial"/>
          <w:color w:val="auto"/>
        </w:rPr>
        <w:t xml:space="preserve">udit report </w:t>
      </w:r>
      <w:r w:rsidRPr="00B83D6B">
        <w:rPr>
          <w:rFonts w:ascii="Arial" w:hAnsi="Arial" w:cs="Arial"/>
          <w:color w:val="auto"/>
        </w:rPr>
        <w:t xml:space="preserve">was informed by </w:t>
      </w:r>
      <w:r w:rsidRPr="002D4154">
        <w:rPr>
          <w:rFonts w:ascii="Arial" w:hAnsi="Arial" w:cs="Arial"/>
          <w:color w:val="auto"/>
        </w:rPr>
        <w:t>a site assessment, observations at the service, review of documents and interviews with staff, consumers/representatives and others</w:t>
      </w:r>
      <w:r>
        <w:rPr>
          <w:rFonts w:ascii="Arial" w:hAnsi="Arial" w:cs="Arial"/>
          <w:color w:val="auto"/>
        </w:rPr>
        <w:t xml:space="preserve">. </w:t>
      </w:r>
    </w:p>
    <w:p w14:paraId="23875C09" w14:textId="51B01F8E" w:rsidR="003E1286" w:rsidRPr="00B93A43" w:rsidRDefault="003E1286" w:rsidP="003B3570">
      <w:pPr>
        <w:pStyle w:val="ListParagraph"/>
        <w:numPr>
          <w:ilvl w:val="0"/>
          <w:numId w:val="34"/>
        </w:numPr>
        <w:spacing w:line="22" w:lineRule="atLeast"/>
        <w:ind w:left="714" w:hanging="357"/>
        <w:contextualSpacing w:val="0"/>
        <w:rPr>
          <w:rFonts w:ascii="Arial" w:hAnsi="Arial" w:cs="Arial"/>
          <w:color w:val="0000FF"/>
        </w:rPr>
      </w:pPr>
      <w:r>
        <w:rPr>
          <w:rFonts w:ascii="Arial" w:hAnsi="Arial" w:cs="Arial"/>
        </w:rPr>
        <w:t>The Approved Provider’s response to the site audit report, received on</w:t>
      </w:r>
      <w:r w:rsidR="00990083">
        <w:rPr>
          <w:rFonts w:ascii="Arial" w:hAnsi="Arial" w:cs="Arial"/>
        </w:rPr>
        <w:t xml:space="preserve"> 17 August</w:t>
      </w:r>
      <w:r>
        <w:rPr>
          <w:rFonts w:ascii="Arial" w:hAnsi="Arial" w:cs="Arial"/>
        </w:rPr>
        <w:t xml:space="preserve"> 2022.</w:t>
      </w:r>
    </w:p>
    <w:p w14:paraId="6712599B" w14:textId="055FD63E" w:rsidR="009006D2" w:rsidRPr="00B83D6B" w:rsidRDefault="003B3570" w:rsidP="003B3570">
      <w:pPr>
        <w:pStyle w:val="ListParagraph"/>
        <w:numPr>
          <w:ilvl w:val="0"/>
          <w:numId w:val="34"/>
        </w:numPr>
        <w:spacing w:line="22" w:lineRule="atLeast"/>
        <w:ind w:left="714" w:hanging="357"/>
        <w:rPr>
          <w:rFonts w:ascii="Arial" w:eastAsia="Arial" w:hAnsi="Arial" w:cs="Arial"/>
          <w:b/>
          <w:bCs/>
          <w:sz w:val="30"/>
          <w:szCs w:val="30"/>
        </w:rPr>
      </w:pPr>
      <w:r>
        <w:rPr>
          <w:rFonts w:ascii="Arial" w:hAnsi="Arial" w:cs="Arial"/>
        </w:rPr>
        <w:t>Other information and intelligence concerning the service, held by the Commission.</w:t>
      </w:r>
      <w:r w:rsidR="000C3466" w:rsidRPr="43719607">
        <w:rPr>
          <w:rFonts w:ascii="Arial" w:eastAsia="Arial" w:hAnsi="Arial" w:cs="Arial"/>
        </w:rPr>
        <w:br w:type="page"/>
      </w:r>
    </w:p>
    <w:p w14:paraId="4E82F915" w14:textId="53B7FB6E" w:rsidR="00AE37E6" w:rsidRPr="003B3570" w:rsidRDefault="00985BBD" w:rsidP="003B3570">
      <w:pPr>
        <w:pStyle w:val="Heading1"/>
        <w:spacing w:before="0" w:after="240" w:line="22" w:lineRule="atLeast"/>
        <w:rPr>
          <w:rFonts w:ascii="Arial" w:eastAsia="Arial" w:hAnsi="Arial" w:cs="Arial"/>
        </w:rPr>
      </w:pPr>
      <w:r w:rsidRPr="43719607">
        <w:rPr>
          <w:rFonts w:ascii="Arial" w:eastAsia="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985BBD" w:rsidRPr="00B83D6B" w14:paraId="445CCF2D" w14:textId="77777777" w:rsidTr="00C0520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4111675F" w14:textId="77777777" w:rsidR="00985BBD" w:rsidRPr="00B83D6B" w:rsidRDefault="00985BBD" w:rsidP="43719607">
            <w:pPr>
              <w:keepNext/>
              <w:spacing w:before="0" w:after="120" w:line="22" w:lineRule="atLeast"/>
              <w:ind w:right="-109"/>
              <w:rPr>
                <w:rFonts w:ascii="Arial" w:eastAsia="Arial" w:hAnsi="Arial" w:cs="Arial"/>
                <w:b w:val="0"/>
              </w:rPr>
            </w:pPr>
            <w:r w:rsidRPr="43719607">
              <w:rPr>
                <w:rFonts w:ascii="Arial" w:eastAsia="Arial" w:hAnsi="Arial" w:cs="Arial"/>
                <w:color w:val="000000" w:themeColor="text2"/>
              </w:rPr>
              <w:t>Standard 1</w:t>
            </w:r>
            <w:r w:rsidRPr="43719607">
              <w:rPr>
                <w:rFonts w:ascii="Arial" w:eastAsia="Arial" w:hAnsi="Arial" w:cs="Arial"/>
                <w:b w:val="0"/>
                <w:color w:val="000000" w:themeColor="text2"/>
              </w:rPr>
              <w:t xml:space="preserve"> Consumer dignity and choice</w:t>
            </w:r>
          </w:p>
        </w:tc>
        <w:tc>
          <w:tcPr>
            <w:tcW w:w="1498" w:type="pct"/>
            <w:shd w:val="clear" w:color="auto" w:fill="auto"/>
          </w:tcPr>
          <w:p w14:paraId="53B791AF" w14:textId="54358A7E" w:rsidR="00985BBD" w:rsidRPr="00DA4FC8" w:rsidRDefault="005F23EC" w:rsidP="4371960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985BBD" w:rsidRPr="00B83D6B" w14:paraId="3B67859E" w14:textId="77777777" w:rsidTr="00C05203">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784BAB4" w14:textId="77777777" w:rsidR="00985BBD" w:rsidRPr="00B83D6B" w:rsidRDefault="00985BBD" w:rsidP="43719607">
            <w:pPr>
              <w:keepNext/>
              <w:spacing w:before="0" w:after="120" w:line="22" w:lineRule="atLeast"/>
              <w:ind w:right="-109"/>
              <w:rPr>
                <w:rFonts w:ascii="Arial" w:eastAsia="Arial" w:hAnsi="Arial" w:cs="Arial"/>
              </w:rPr>
            </w:pPr>
            <w:r w:rsidRPr="43719607">
              <w:rPr>
                <w:rFonts w:ascii="Arial" w:eastAsia="Arial" w:hAnsi="Arial" w:cs="Arial"/>
                <w:b/>
                <w:bCs/>
              </w:rPr>
              <w:t>Standard 2</w:t>
            </w:r>
            <w:r w:rsidRPr="43719607">
              <w:rPr>
                <w:rFonts w:ascii="Arial" w:eastAsia="Arial" w:hAnsi="Arial" w:cs="Arial"/>
              </w:rPr>
              <w:t xml:space="preserve"> Ongoing assessment and planning with consumers</w:t>
            </w:r>
          </w:p>
        </w:tc>
        <w:tc>
          <w:tcPr>
            <w:tcW w:w="1498" w:type="pct"/>
            <w:shd w:val="clear" w:color="auto" w:fill="auto"/>
          </w:tcPr>
          <w:p w14:paraId="79FB5E8F" w14:textId="250EF451" w:rsidR="00985BBD" w:rsidRPr="00DA4FC8"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49883AEA" w14:textId="77777777" w:rsidTr="00C052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D7DC702"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3</w:t>
            </w:r>
            <w:r w:rsidRPr="43719607">
              <w:rPr>
                <w:rFonts w:ascii="Arial" w:eastAsia="Arial" w:hAnsi="Arial" w:cs="Arial"/>
              </w:rPr>
              <w:t xml:space="preserve"> Personal care and clinical care</w:t>
            </w:r>
          </w:p>
        </w:tc>
        <w:tc>
          <w:tcPr>
            <w:tcW w:w="1498" w:type="pct"/>
            <w:shd w:val="clear" w:color="auto" w:fill="auto"/>
          </w:tcPr>
          <w:p w14:paraId="2D484B94" w14:textId="33610422" w:rsidR="00985BBD" w:rsidRPr="00DA4FC8" w:rsidRDefault="00C470CF"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Pr>
                <w:rFonts w:ascii="Arial" w:eastAsia="Arial" w:hAnsi="Arial" w:cs="Arial"/>
                <w:b/>
                <w:bCs/>
                <w:color w:val="auto"/>
              </w:rPr>
              <w:t>Non-c</w:t>
            </w:r>
            <w:r w:rsidR="008B0881" w:rsidRPr="00DA4FC8">
              <w:rPr>
                <w:rFonts w:ascii="Arial" w:eastAsia="Arial" w:hAnsi="Arial" w:cs="Arial"/>
                <w:b/>
                <w:bCs/>
                <w:color w:val="auto"/>
              </w:rPr>
              <w:t>ompliant</w:t>
            </w:r>
          </w:p>
        </w:tc>
      </w:tr>
      <w:tr w:rsidR="00985BBD" w:rsidRPr="00B83D6B" w14:paraId="303FD4FF" w14:textId="77777777" w:rsidTr="00C05203">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A490E2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4</w:t>
            </w:r>
            <w:r w:rsidRPr="43719607">
              <w:rPr>
                <w:rFonts w:ascii="Arial" w:eastAsia="Arial" w:hAnsi="Arial" w:cs="Arial"/>
              </w:rPr>
              <w:t xml:space="preserve"> Services and supports for daily living</w:t>
            </w:r>
          </w:p>
        </w:tc>
        <w:tc>
          <w:tcPr>
            <w:tcW w:w="1498" w:type="pct"/>
            <w:shd w:val="clear" w:color="auto" w:fill="auto"/>
          </w:tcPr>
          <w:p w14:paraId="2FB0E4A2" w14:textId="5697CB03" w:rsidR="00985BBD" w:rsidRPr="00DA4FC8"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4561C549" w14:textId="77777777" w:rsidTr="00C052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BDB12A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5</w:t>
            </w:r>
            <w:r w:rsidRPr="43719607">
              <w:rPr>
                <w:rFonts w:ascii="Arial" w:eastAsia="Arial" w:hAnsi="Arial" w:cs="Arial"/>
              </w:rPr>
              <w:t xml:space="preserve"> Organisation’s service environment</w:t>
            </w:r>
          </w:p>
        </w:tc>
        <w:tc>
          <w:tcPr>
            <w:tcW w:w="1498" w:type="pct"/>
            <w:shd w:val="clear" w:color="auto" w:fill="auto"/>
          </w:tcPr>
          <w:p w14:paraId="3E686119" w14:textId="1854251C" w:rsidR="00985BBD" w:rsidRPr="00DA4FC8" w:rsidRDefault="008B088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258D3C33" w14:textId="77777777" w:rsidTr="00C05203">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2DA6D1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6</w:t>
            </w:r>
            <w:r w:rsidRPr="43719607">
              <w:rPr>
                <w:rFonts w:ascii="Arial" w:eastAsia="Arial" w:hAnsi="Arial" w:cs="Arial"/>
              </w:rPr>
              <w:t xml:space="preserve"> Feedback and complaints</w:t>
            </w:r>
          </w:p>
        </w:tc>
        <w:tc>
          <w:tcPr>
            <w:tcW w:w="1498" w:type="pct"/>
            <w:shd w:val="clear" w:color="auto" w:fill="auto"/>
          </w:tcPr>
          <w:p w14:paraId="2098EB72" w14:textId="6F204FAD" w:rsidR="00985BBD" w:rsidRPr="00DA4FC8" w:rsidRDefault="0035704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67CE0A00" w14:textId="77777777" w:rsidTr="00C052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64B2474"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7</w:t>
            </w:r>
            <w:r w:rsidRPr="43719607">
              <w:rPr>
                <w:rFonts w:ascii="Arial" w:eastAsia="Arial" w:hAnsi="Arial" w:cs="Arial"/>
              </w:rPr>
              <w:t xml:space="preserve"> Human resources</w:t>
            </w:r>
          </w:p>
        </w:tc>
        <w:tc>
          <w:tcPr>
            <w:tcW w:w="1498" w:type="pct"/>
            <w:shd w:val="clear" w:color="auto" w:fill="auto"/>
          </w:tcPr>
          <w:p w14:paraId="7BC24B41" w14:textId="459D9C01" w:rsidR="00985BBD" w:rsidRPr="00DA4FC8" w:rsidRDefault="0035704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29B70143" w14:textId="77777777" w:rsidTr="00C05203">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666298E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8</w:t>
            </w:r>
            <w:r w:rsidRPr="43719607">
              <w:rPr>
                <w:rFonts w:ascii="Arial" w:eastAsia="Arial" w:hAnsi="Arial" w:cs="Arial"/>
              </w:rPr>
              <w:t xml:space="preserve"> Organisational governance</w:t>
            </w:r>
          </w:p>
        </w:tc>
        <w:tc>
          <w:tcPr>
            <w:tcW w:w="1498" w:type="pct"/>
            <w:shd w:val="clear" w:color="auto" w:fill="auto"/>
          </w:tcPr>
          <w:p w14:paraId="6F910699" w14:textId="4A76AB74" w:rsidR="00985BBD" w:rsidRPr="00DA4FC8" w:rsidRDefault="0035704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bl>
    <w:p w14:paraId="6CB82D8C" w14:textId="77777777" w:rsidR="00985BBD" w:rsidRPr="00B83D6B" w:rsidRDefault="00985BBD" w:rsidP="43719607">
      <w:pPr>
        <w:rPr>
          <w:rFonts w:ascii="Arial" w:eastAsia="Arial" w:hAnsi="Arial" w:cs="Arial"/>
        </w:rPr>
      </w:pPr>
    </w:p>
    <w:p w14:paraId="70B83543" w14:textId="1E6E8909" w:rsidR="00AE2002" w:rsidRPr="00B83D6B" w:rsidRDefault="00985BBD" w:rsidP="43719607">
      <w:pPr>
        <w:spacing w:after="240" w:line="22" w:lineRule="atLeast"/>
        <w:rPr>
          <w:rFonts w:ascii="Arial" w:eastAsia="Arial" w:hAnsi="Arial" w:cs="Arial"/>
        </w:rPr>
      </w:pPr>
      <w:r w:rsidRPr="43719607">
        <w:rPr>
          <w:rFonts w:ascii="Arial" w:eastAsia="Arial" w:hAnsi="Arial" w:cs="Arial"/>
        </w:rPr>
        <w:t xml:space="preserve">A detailed assessment is provided </w:t>
      </w:r>
      <w:r w:rsidR="00F60755" w:rsidRPr="43719607">
        <w:rPr>
          <w:rFonts w:ascii="Arial" w:eastAsia="Arial" w:hAnsi="Arial" w:cs="Arial"/>
        </w:rPr>
        <w:t xml:space="preserve">later in this report </w:t>
      </w:r>
      <w:r w:rsidRPr="43719607">
        <w:rPr>
          <w:rFonts w:ascii="Arial" w:eastAsia="Arial" w:hAnsi="Arial" w:cs="Arial"/>
        </w:rPr>
        <w:t xml:space="preserve">for each </w:t>
      </w:r>
      <w:r w:rsidR="00582A6B" w:rsidRPr="43719607">
        <w:rPr>
          <w:rFonts w:ascii="Arial" w:eastAsia="Arial" w:hAnsi="Arial" w:cs="Arial"/>
        </w:rPr>
        <w:t>assessed S</w:t>
      </w:r>
      <w:r w:rsidRPr="43719607">
        <w:rPr>
          <w:rFonts w:ascii="Arial" w:eastAsia="Arial" w:hAnsi="Arial" w:cs="Arial"/>
        </w:rPr>
        <w:t>tandard</w:t>
      </w:r>
      <w:r w:rsidR="00AE2002" w:rsidRPr="43719607">
        <w:rPr>
          <w:rFonts w:ascii="Arial" w:eastAsia="Arial" w:hAnsi="Arial" w:cs="Arial"/>
        </w:rPr>
        <w:t>.</w:t>
      </w:r>
    </w:p>
    <w:p w14:paraId="65E050A3" w14:textId="77777777" w:rsidR="00AE2002" w:rsidRPr="00B83D6B" w:rsidRDefault="00AE2002" w:rsidP="43719607">
      <w:pPr>
        <w:pStyle w:val="Heading1"/>
        <w:spacing w:before="0" w:after="240" w:line="22" w:lineRule="atLeast"/>
        <w:rPr>
          <w:rFonts w:ascii="Arial" w:eastAsia="Arial" w:hAnsi="Arial" w:cs="Arial"/>
        </w:rPr>
      </w:pPr>
      <w:r w:rsidRPr="43719607">
        <w:rPr>
          <w:rFonts w:ascii="Arial" w:eastAsia="Arial" w:hAnsi="Arial" w:cs="Arial"/>
        </w:rPr>
        <w:t>Areas for improvement</w:t>
      </w:r>
    </w:p>
    <w:p w14:paraId="6C6B9D4A" w14:textId="77777777" w:rsidR="00C470CF" w:rsidRPr="00C470CF" w:rsidRDefault="00C470CF" w:rsidP="00C470CF">
      <w:pPr>
        <w:spacing w:after="240" w:line="22" w:lineRule="atLeast"/>
        <w:rPr>
          <w:rFonts w:ascii="Arial" w:eastAsia="Arial" w:hAnsi="Arial" w:cs="Arial"/>
        </w:rPr>
      </w:pPr>
      <w:r w:rsidRPr="00C470CF">
        <w:rPr>
          <w:rFonts w:ascii="Arial" w:eastAsia="Arial" w:hAnsi="Arial" w:cs="Arial"/>
        </w:rPr>
        <w:t xml:space="preserve">Areas have been identified in which </w:t>
      </w:r>
      <w:r w:rsidRPr="00C470CF">
        <w:rPr>
          <w:rFonts w:ascii="Arial" w:eastAsia="Arial" w:hAnsi="Arial" w:cs="Arial"/>
          <w:b/>
          <w:bCs/>
        </w:rPr>
        <w:t>improvements must be made to ensure compliance with the Quality Standards</w:t>
      </w:r>
      <w:r w:rsidRPr="00C470CF">
        <w:rPr>
          <w:rFonts w:ascii="Arial" w:eastAsia="Arial" w:hAnsi="Arial" w:cs="Arial"/>
        </w:rPr>
        <w:t>. This is based on non-compliance with the Quality Standards as described in this performance report.</w:t>
      </w:r>
    </w:p>
    <w:p w14:paraId="777E06FB" w14:textId="4A440BFE" w:rsidR="00C470CF" w:rsidRPr="00C470CF" w:rsidRDefault="00C470CF" w:rsidP="00C470CF">
      <w:pPr>
        <w:numPr>
          <w:ilvl w:val="0"/>
          <w:numId w:val="7"/>
        </w:numPr>
        <w:spacing w:after="240" w:line="22" w:lineRule="atLeast"/>
        <w:rPr>
          <w:rFonts w:ascii="Arial" w:eastAsia="Arial" w:hAnsi="Arial" w:cs="Arial"/>
        </w:rPr>
      </w:pPr>
      <w:r w:rsidRPr="00C470CF">
        <w:rPr>
          <w:rFonts w:ascii="Arial" w:eastAsia="Arial" w:hAnsi="Arial" w:cs="Arial"/>
          <w:b/>
        </w:rPr>
        <w:t xml:space="preserve">Standard </w:t>
      </w:r>
      <w:r>
        <w:rPr>
          <w:rFonts w:ascii="Arial" w:eastAsia="Arial" w:hAnsi="Arial" w:cs="Arial"/>
          <w:b/>
        </w:rPr>
        <w:t>3</w:t>
      </w:r>
      <w:r w:rsidRPr="00C470CF">
        <w:rPr>
          <w:rFonts w:ascii="Arial" w:eastAsia="Arial" w:hAnsi="Arial" w:cs="Arial"/>
        </w:rPr>
        <w:t xml:space="preserve"> – </w:t>
      </w:r>
      <w:r w:rsidR="00266F8C">
        <w:rPr>
          <w:rFonts w:ascii="Arial" w:eastAsia="Arial" w:hAnsi="Arial" w:cs="Arial"/>
        </w:rPr>
        <w:t>Ensure</w:t>
      </w:r>
      <w:r w:rsidR="00266F8C" w:rsidRPr="00266F8C">
        <w:rPr>
          <w:rFonts w:ascii="Arial" w:eastAsia="Arial" w:hAnsi="Arial" w:cs="Arial"/>
        </w:rPr>
        <w:t xml:space="preserve"> each consumer receive</w:t>
      </w:r>
      <w:r w:rsidR="00266F8C">
        <w:rPr>
          <w:rFonts w:ascii="Arial" w:eastAsia="Arial" w:hAnsi="Arial" w:cs="Arial"/>
        </w:rPr>
        <w:t>s</w:t>
      </w:r>
      <w:r w:rsidR="00266F8C" w:rsidRPr="00266F8C">
        <w:rPr>
          <w:rFonts w:ascii="Arial" w:eastAsia="Arial" w:hAnsi="Arial" w:cs="Arial"/>
        </w:rPr>
        <w:t xml:space="preserve"> safe and effective personal </w:t>
      </w:r>
      <w:r w:rsidR="00266F8C" w:rsidRPr="00266F8C">
        <w:rPr>
          <w:rFonts w:ascii="Arial" w:eastAsia="Arial" w:hAnsi="Arial" w:cs="Arial"/>
          <w:iCs/>
        </w:rPr>
        <w:t>or</w:t>
      </w:r>
      <w:r w:rsidR="00266F8C" w:rsidRPr="00266F8C">
        <w:rPr>
          <w:rFonts w:ascii="Arial" w:eastAsia="Arial" w:hAnsi="Arial" w:cs="Arial"/>
        </w:rPr>
        <w:t xml:space="preserve"> clinical care, that </w:t>
      </w:r>
      <w:r w:rsidR="00266F8C">
        <w:rPr>
          <w:rFonts w:ascii="Arial" w:eastAsia="Arial" w:hAnsi="Arial" w:cs="Arial"/>
        </w:rPr>
        <w:t>i</w:t>
      </w:r>
      <w:r w:rsidR="00266F8C" w:rsidRPr="00266F8C">
        <w:rPr>
          <w:rFonts w:ascii="Arial" w:eastAsia="Arial" w:hAnsi="Arial" w:cs="Arial"/>
        </w:rPr>
        <w:t>s best practice, tailored to their needs and optimise</w:t>
      </w:r>
      <w:r w:rsidR="00266F8C">
        <w:rPr>
          <w:rFonts w:ascii="Arial" w:eastAsia="Arial" w:hAnsi="Arial" w:cs="Arial"/>
        </w:rPr>
        <w:t>s</w:t>
      </w:r>
      <w:r w:rsidR="00266F8C" w:rsidRPr="00266F8C">
        <w:rPr>
          <w:rFonts w:ascii="Arial" w:eastAsia="Arial" w:hAnsi="Arial" w:cs="Arial"/>
        </w:rPr>
        <w:t xml:space="preserve"> their health and well-being, particularly in relation to wound management</w:t>
      </w:r>
      <w:r w:rsidR="00266F8C">
        <w:rPr>
          <w:rFonts w:ascii="Arial" w:eastAsia="Arial" w:hAnsi="Arial" w:cs="Arial"/>
        </w:rPr>
        <w:t>.</w:t>
      </w:r>
    </w:p>
    <w:p w14:paraId="19D15E33" w14:textId="704C9DE7" w:rsidR="00575A0B" w:rsidRPr="00B83D6B" w:rsidRDefault="00575A0B" w:rsidP="43719607">
      <w:pPr>
        <w:spacing w:after="240" w:line="22" w:lineRule="atLeast"/>
        <w:rPr>
          <w:rFonts w:ascii="Arial" w:eastAsia="Arial" w:hAnsi="Arial" w:cs="Arial"/>
        </w:rPr>
      </w:pPr>
      <w:r w:rsidRPr="43719607">
        <w:rPr>
          <w:rFonts w:ascii="Arial" w:eastAsia="Arial" w:hAnsi="Arial" w:cs="Arial"/>
        </w:rPr>
        <w:br w:type="page"/>
      </w:r>
    </w:p>
    <w:p w14:paraId="76E9AC7B" w14:textId="758897C7" w:rsidR="007A224B" w:rsidRPr="003B3570" w:rsidRDefault="000A6B31" w:rsidP="003B3570">
      <w:pPr>
        <w:pStyle w:val="Heading1"/>
        <w:spacing w:before="120" w:after="240" w:line="22" w:lineRule="atLeast"/>
        <w:rPr>
          <w:rFonts w:ascii="Arial" w:eastAsia="Arial" w:hAnsi="Arial" w:cs="Arial"/>
        </w:rPr>
      </w:pPr>
      <w:r w:rsidRPr="43719607">
        <w:rPr>
          <w:rFonts w:ascii="Arial" w:eastAsia="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3B3570" w:rsidRPr="00B83D6B" w14:paraId="01FB3E4D"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43719607">
            <w:pPr>
              <w:spacing w:before="0" w:after="120" w:line="22" w:lineRule="atLeast"/>
              <w:rPr>
                <w:rFonts w:ascii="Arial" w:eastAsia="Arial" w:hAnsi="Arial" w:cs="Arial"/>
              </w:rPr>
            </w:pPr>
            <w:r w:rsidRPr="43719607">
              <w:rPr>
                <w:rFonts w:ascii="Arial" w:eastAsia="Arial" w:hAnsi="Arial" w:cs="Arial"/>
              </w:rPr>
              <w:t>Consumer dignity and choice</w:t>
            </w:r>
          </w:p>
        </w:tc>
        <w:tc>
          <w:tcPr>
            <w:tcW w:w="0" w:type="auto"/>
          </w:tcPr>
          <w:p w14:paraId="00637139" w14:textId="3AFB0D0E" w:rsidR="008C0189" w:rsidRPr="00B83D6B" w:rsidRDefault="008C0189"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3B3570" w:rsidRPr="00B83D6B" w14:paraId="2970FCD6"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43719607">
            <w:pPr>
              <w:spacing w:before="0" w:after="120" w:line="22" w:lineRule="atLeast"/>
              <w:rPr>
                <w:rFonts w:ascii="Arial" w:eastAsia="Arial" w:hAnsi="Arial" w:cs="Arial"/>
                <w:color w:val="auto"/>
              </w:rPr>
            </w:pPr>
            <w:r w:rsidRPr="43719607">
              <w:rPr>
                <w:rFonts w:ascii="Arial" w:eastAsia="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is treated with dignity and respect, with their identity, culture and diversity valued.</w:t>
            </w:r>
          </w:p>
        </w:tc>
        <w:tc>
          <w:tcPr>
            <w:tcW w:w="0" w:type="auto"/>
            <w:tcBorders>
              <w:left w:val="single" w:sz="4" w:space="0" w:color="auto"/>
            </w:tcBorders>
          </w:tcPr>
          <w:p w14:paraId="566630F5" w14:textId="20913F2B" w:rsidR="00EC1B66" w:rsidRPr="00DA4FC8"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87D081A"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Care and services are culturally safe</w:t>
            </w:r>
          </w:p>
        </w:tc>
        <w:tc>
          <w:tcPr>
            <w:tcW w:w="0" w:type="auto"/>
            <w:tcBorders>
              <w:left w:val="single" w:sz="4" w:space="0" w:color="auto"/>
            </w:tcBorders>
          </w:tcPr>
          <w:p w14:paraId="1A9D1D62" w14:textId="7D6BA186" w:rsidR="00EC1B66" w:rsidRPr="00DA4FC8"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568EB86F"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Each consumer is supported to exercise choice and independence, including to: </w:t>
            </w:r>
          </w:p>
          <w:p w14:paraId="6BFF5FAF"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their own care and the way care and services are delivered; and</w:t>
            </w:r>
          </w:p>
          <w:p w14:paraId="3F06A3D3"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when family, friends, carers or others should be involved in their care; and</w:t>
            </w:r>
          </w:p>
          <w:p w14:paraId="7CC7BB2D"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communicate their decisions; and </w:t>
            </w:r>
          </w:p>
          <w:p w14:paraId="1564B246"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connections with others and maintain relationships of choice, including intimate relationships.</w:t>
            </w:r>
          </w:p>
        </w:tc>
        <w:tc>
          <w:tcPr>
            <w:tcW w:w="0" w:type="auto"/>
            <w:tcBorders>
              <w:left w:val="single" w:sz="4" w:space="0" w:color="auto"/>
            </w:tcBorders>
          </w:tcPr>
          <w:p w14:paraId="5317E3E5" w14:textId="59046DF4" w:rsidR="00EC1B66" w:rsidRPr="00DA4FC8"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C465262"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Each consumer is supported to take risks to enable them to live the best life they can.</w:t>
            </w:r>
          </w:p>
        </w:tc>
        <w:tc>
          <w:tcPr>
            <w:tcW w:w="0" w:type="auto"/>
            <w:tcBorders>
              <w:left w:val="single" w:sz="4" w:space="0" w:color="auto"/>
            </w:tcBorders>
          </w:tcPr>
          <w:p w14:paraId="71A75A76" w14:textId="604E345A" w:rsidR="00EC1B66" w:rsidRPr="00DA4FC8" w:rsidRDefault="00EC1B66"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41123340"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2C009274" w:rsidR="00EC1B66" w:rsidRPr="00DA4FC8"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054D5216"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 xml:space="preserve">Each consumer’s privacy is </w:t>
            </w:r>
            <w:proofErr w:type="gramStart"/>
            <w:r w:rsidRPr="43719607">
              <w:rPr>
                <w:rFonts w:ascii="Arial" w:eastAsia="Arial" w:hAnsi="Arial" w:cs="Arial"/>
              </w:rPr>
              <w:t>respected</w:t>
            </w:r>
            <w:proofErr w:type="gramEnd"/>
            <w:r w:rsidRPr="43719607">
              <w:rPr>
                <w:rFonts w:ascii="Arial" w:eastAsia="Arial" w:hAnsi="Arial" w:cs="Arial"/>
              </w:rPr>
              <w:t xml:space="preserve"> and personal information is kept confidential.</w:t>
            </w:r>
          </w:p>
        </w:tc>
        <w:tc>
          <w:tcPr>
            <w:tcW w:w="0" w:type="auto"/>
            <w:tcBorders>
              <w:left w:val="single" w:sz="4" w:space="0" w:color="auto"/>
            </w:tcBorders>
          </w:tcPr>
          <w:p w14:paraId="5AEE5C07" w14:textId="1B91576F" w:rsidR="00EC1B66" w:rsidRPr="00DA4FC8"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0252CBCB" w14:textId="77777777" w:rsidR="000A6B31" w:rsidRPr="00B83D6B"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61E46007" w14:textId="296E10E0" w:rsidR="00B42F99" w:rsidRPr="00F4704D" w:rsidRDefault="00B42F99" w:rsidP="00F4704D">
      <w:pPr>
        <w:spacing w:before="240" w:line="276" w:lineRule="auto"/>
        <w:rPr>
          <w:rFonts w:ascii="Arial" w:eastAsia="Calibri" w:hAnsi="Arial" w:cs="Arial"/>
          <w:color w:val="auto"/>
        </w:rPr>
      </w:pPr>
      <w:r w:rsidRPr="00F4704D">
        <w:rPr>
          <w:rFonts w:ascii="Arial" w:eastAsia="Calibri" w:hAnsi="Arial" w:cs="Arial"/>
          <w:color w:val="auto"/>
        </w:rPr>
        <w:t xml:space="preserve">The Quality Standard is assessed as Compliant as six of the six specific requirements </w:t>
      </w:r>
      <w:r w:rsidR="001056BC" w:rsidRPr="00F4704D">
        <w:rPr>
          <w:rFonts w:ascii="Arial" w:eastAsia="Calibri" w:hAnsi="Arial" w:cs="Arial"/>
          <w:color w:val="auto"/>
        </w:rPr>
        <w:t xml:space="preserve">were </w:t>
      </w:r>
      <w:r w:rsidRPr="00F4704D">
        <w:rPr>
          <w:rFonts w:ascii="Arial" w:eastAsia="Calibri" w:hAnsi="Arial" w:cs="Arial"/>
          <w:color w:val="auto"/>
        </w:rPr>
        <w:t>assessed as Compliant.</w:t>
      </w:r>
    </w:p>
    <w:p w14:paraId="7911E04B" w14:textId="0113710B" w:rsidR="00B42F99" w:rsidRPr="00F4704D" w:rsidRDefault="00B42F99" w:rsidP="00F4704D">
      <w:pPr>
        <w:spacing w:before="240" w:line="276" w:lineRule="auto"/>
        <w:rPr>
          <w:rFonts w:ascii="Arial" w:eastAsia="Calibri" w:hAnsi="Arial" w:cs="Arial"/>
          <w:color w:val="auto"/>
        </w:rPr>
      </w:pPr>
      <w:r w:rsidRPr="00F4704D">
        <w:rPr>
          <w:rFonts w:ascii="Arial" w:eastAsia="Calibri" w:hAnsi="Arial" w:cs="Arial"/>
          <w:color w:val="auto"/>
        </w:rPr>
        <w:t xml:space="preserve">Consumers were treated with dignity and respect, could maintain their identity, were able to make informed choices about their care and services, and live the life they chose. Consumers’ individual identities, culture and diversity and personal privacy were respected, including the ability to meet with friends and family. Consumers from culturally and linguistically diverse backgrounds advised staff were aware of their culture and supportive of their backgrounds and identities. Staff encouraged consumers to do things for themselves and were familiar with consumers’ individual preferences and what was important to them. </w:t>
      </w:r>
    </w:p>
    <w:p w14:paraId="3DD6A278" w14:textId="77777777" w:rsidR="00B42F99" w:rsidRPr="00F4704D" w:rsidRDefault="00B42F99" w:rsidP="00F4704D">
      <w:pPr>
        <w:spacing w:before="240" w:line="276" w:lineRule="auto"/>
        <w:rPr>
          <w:rFonts w:ascii="Arial" w:eastAsia="Calibri" w:hAnsi="Arial" w:cs="Arial"/>
          <w:color w:val="auto"/>
        </w:rPr>
      </w:pPr>
      <w:r w:rsidRPr="00F4704D">
        <w:rPr>
          <w:rFonts w:ascii="Arial" w:eastAsia="Calibri" w:hAnsi="Arial" w:cs="Arial"/>
          <w:color w:val="auto"/>
        </w:rPr>
        <w:t xml:space="preserve">Consumers provided positive feedback and gave examples of how the service supported consumers to be independent, exercise choice and make decisions about the care and services provided. </w:t>
      </w:r>
    </w:p>
    <w:p w14:paraId="6E23ADEF" w14:textId="77777777" w:rsidR="00B42F99" w:rsidRPr="00F4704D" w:rsidRDefault="00B42F99" w:rsidP="00F4704D">
      <w:pPr>
        <w:spacing w:before="240" w:line="276" w:lineRule="auto"/>
        <w:rPr>
          <w:rFonts w:ascii="Arial" w:eastAsia="Calibri" w:hAnsi="Arial" w:cs="Arial"/>
          <w:color w:val="auto"/>
        </w:rPr>
      </w:pPr>
      <w:r w:rsidRPr="00F4704D">
        <w:rPr>
          <w:rFonts w:ascii="Arial" w:eastAsia="Calibri" w:hAnsi="Arial" w:cs="Arial"/>
          <w:color w:val="auto"/>
        </w:rPr>
        <w:lastRenderedPageBreak/>
        <w:t>Staff demonstrated respect towards consumers and an understanding of their care and service preferences. Staff were observed interacting with, and providing support and services to, consumers in a respectful manner. Staff demonstrated knowledge of consumers’ regular visitors’ names and what support they required when they visited.</w:t>
      </w:r>
    </w:p>
    <w:p w14:paraId="69D48995" w14:textId="77777777" w:rsidR="00B42F99" w:rsidRPr="00F4704D" w:rsidRDefault="00B42F99" w:rsidP="00F4704D">
      <w:pPr>
        <w:spacing w:before="240" w:line="276" w:lineRule="auto"/>
        <w:rPr>
          <w:rFonts w:ascii="Arial" w:eastAsia="Calibri" w:hAnsi="Arial" w:cs="Arial"/>
          <w:color w:val="auto"/>
        </w:rPr>
      </w:pPr>
      <w:r w:rsidRPr="00F4704D">
        <w:rPr>
          <w:rFonts w:ascii="Arial" w:eastAsia="Calibri" w:hAnsi="Arial" w:cs="Arial"/>
          <w:color w:val="auto"/>
        </w:rPr>
        <w:t xml:space="preserve">Care planning documentation and interviews with staff confirmed the service understood and supported consumer’s personal goals and choices. </w:t>
      </w:r>
    </w:p>
    <w:p w14:paraId="19AEF85E" w14:textId="77777777" w:rsidR="00B42F99" w:rsidRPr="00F4704D" w:rsidRDefault="00B42F99" w:rsidP="00F4704D">
      <w:pPr>
        <w:spacing w:before="240" w:line="276" w:lineRule="auto"/>
        <w:rPr>
          <w:rFonts w:ascii="Arial" w:eastAsia="Calibri" w:hAnsi="Arial" w:cs="Arial"/>
          <w:color w:val="auto"/>
        </w:rPr>
      </w:pPr>
      <w:r w:rsidRPr="00F4704D">
        <w:rPr>
          <w:rFonts w:ascii="Arial" w:eastAsia="Calibri" w:hAnsi="Arial" w:cs="Arial"/>
          <w:color w:val="auto"/>
        </w:rPr>
        <w:t>Consumers’ relationships were acknowledged and supported, and consultation occurred to ensure staff awareness of matters of importance including risks to the consumer to support the consumer to live the best life they can.</w:t>
      </w:r>
    </w:p>
    <w:p w14:paraId="687ADC74" w14:textId="77777777" w:rsidR="00B42F99" w:rsidRPr="00F4704D" w:rsidRDefault="00B42F99" w:rsidP="00F4704D">
      <w:pPr>
        <w:spacing w:before="240" w:line="276" w:lineRule="auto"/>
        <w:rPr>
          <w:rFonts w:ascii="Arial" w:eastAsia="Calibri" w:hAnsi="Arial" w:cs="Arial"/>
          <w:color w:val="auto"/>
        </w:rPr>
      </w:pPr>
      <w:r w:rsidRPr="00F4704D">
        <w:rPr>
          <w:rFonts w:ascii="Arial" w:eastAsia="Calibri" w:hAnsi="Arial" w:cs="Arial"/>
          <w:color w:val="auto"/>
        </w:rPr>
        <w:t xml:space="preserve">Consumers were encouraged to take risks and risk assessments were undertaken in consultation with consumers, representatives and health professionals. </w:t>
      </w:r>
    </w:p>
    <w:p w14:paraId="4C6831B8" w14:textId="43BB24F2" w:rsidR="00B42F99" w:rsidRPr="00B42F99" w:rsidRDefault="00B42F99" w:rsidP="00F4704D">
      <w:pPr>
        <w:spacing w:before="240" w:line="276" w:lineRule="auto"/>
        <w:rPr>
          <w:rFonts w:ascii="Arial" w:eastAsia="Arial" w:hAnsi="Arial" w:cs="Arial"/>
        </w:rPr>
      </w:pPr>
      <w:r w:rsidRPr="00F4704D">
        <w:rPr>
          <w:rFonts w:ascii="Arial" w:eastAsia="Calibri" w:hAnsi="Arial" w:cs="Arial"/>
          <w:color w:val="auto"/>
        </w:rPr>
        <w:t xml:space="preserve">When consumers entered the service, they were provided with information detailing the care and services available to them. Consumers were </w:t>
      </w:r>
      <w:r w:rsidRPr="00B42F99">
        <w:rPr>
          <w:rFonts w:ascii="Arial" w:eastAsia="Arial" w:hAnsi="Arial" w:cs="Arial"/>
        </w:rPr>
        <w:t xml:space="preserve">regularly provided with information to assist them in making choices about their daily care and lifestyle activities through activity calendars, announcements, noticeboards, </w:t>
      </w:r>
      <w:r w:rsidR="00ED65A0">
        <w:rPr>
          <w:rFonts w:ascii="Arial" w:eastAsia="Arial" w:hAnsi="Arial" w:cs="Arial"/>
        </w:rPr>
        <w:t xml:space="preserve">consumer </w:t>
      </w:r>
      <w:r w:rsidRPr="00B42F99">
        <w:rPr>
          <w:rFonts w:ascii="Arial" w:eastAsia="Arial" w:hAnsi="Arial" w:cs="Arial"/>
        </w:rPr>
        <w:t xml:space="preserve">meetings and </w:t>
      </w:r>
      <w:r w:rsidR="00ED65A0">
        <w:rPr>
          <w:rFonts w:ascii="Arial" w:eastAsia="Arial" w:hAnsi="Arial" w:cs="Arial"/>
        </w:rPr>
        <w:t>discussions with</w:t>
      </w:r>
      <w:r w:rsidRPr="00B42F99">
        <w:rPr>
          <w:rFonts w:ascii="Arial" w:eastAsia="Arial" w:hAnsi="Arial" w:cs="Arial"/>
        </w:rPr>
        <w:t xml:space="preserve"> staff. </w:t>
      </w:r>
    </w:p>
    <w:p w14:paraId="39D07397" w14:textId="013FB682" w:rsidR="00A45AD0" w:rsidRPr="00B83D6B" w:rsidRDefault="00A45AD0" w:rsidP="00021DF6">
      <w:pPr>
        <w:rPr>
          <w:rFonts w:ascii="Arial" w:eastAsia="Arial" w:hAnsi="Arial" w:cs="Arial"/>
          <w:b/>
          <w:bCs/>
          <w:sz w:val="30"/>
          <w:szCs w:val="30"/>
        </w:rPr>
      </w:pPr>
      <w:r w:rsidRPr="43719607">
        <w:rPr>
          <w:rFonts w:ascii="Arial" w:eastAsia="Arial" w:hAnsi="Arial" w:cs="Arial"/>
        </w:rPr>
        <w:br w:type="page"/>
      </w:r>
    </w:p>
    <w:p w14:paraId="50F9A800" w14:textId="3E0AA7B4" w:rsidR="00FA049A" w:rsidRPr="00B83D6B" w:rsidRDefault="00AE2002" w:rsidP="43719607">
      <w:pPr>
        <w:pStyle w:val="Heading1"/>
        <w:spacing w:before="120" w:after="240" w:line="22" w:lineRule="atLeast"/>
        <w:rPr>
          <w:rFonts w:ascii="Arial" w:eastAsia="Arial" w:hAnsi="Arial" w:cs="Arial"/>
        </w:rPr>
      </w:pPr>
      <w:r w:rsidRPr="43719607">
        <w:rPr>
          <w:rFonts w:ascii="Arial" w:eastAsia="Arial" w:hAnsi="Arial" w:cs="Arial"/>
        </w:rPr>
        <w:lastRenderedPageBreak/>
        <w:t xml:space="preserve">Standard </w:t>
      </w:r>
      <w:r w:rsidR="000A6B31" w:rsidRPr="43719607">
        <w:rPr>
          <w:rFonts w:ascii="Arial" w:eastAsia="Arial" w:hAnsi="Arial" w:cs="Arial"/>
        </w:rPr>
        <w:t>2</w:t>
      </w:r>
    </w:p>
    <w:tbl>
      <w:tblPr>
        <w:tblStyle w:val="TableGrid"/>
        <w:tblW w:w="5000" w:type="pct"/>
        <w:tblLook w:val="04A0" w:firstRow="1" w:lastRow="0" w:firstColumn="1" w:lastColumn="0" w:noHBand="0" w:noVBand="1"/>
      </w:tblPr>
      <w:tblGrid>
        <w:gridCol w:w="1604"/>
        <w:gridCol w:w="6759"/>
        <w:gridCol w:w="1841"/>
      </w:tblGrid>
      <w:tr w:rsidR="003B3570" w:rsidRPr="00B83D6B" w14:paraId="63D2266C"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43719607">
            <w:pPr>
              <w:spacing w:before="0" w:after="120" w:line="22" w:lineRule="atLeast"/>
              <w:rPr>
                <w:rFonts w:ascii="Arial" w:eastAsia="Arial" w:hAnsi="Arial" w:cs="Arial"/>
              </w:rPr>
            </w:pPr>
            <w:r w:rsidRPr="43719607">
              <w:rPr>
                <w:rFonts w:ascii="Arial" w:eastAsia="Arial" w:hAnsi="Arial" w:cs="Arial"/>
              </w:rPr>
              <w:t>Ongoing assessment and planning with consumers</w:t>
            </w:r>
          </w:p>
        </w:tc>
        <w:tc>
          <w:tcPr>
            <w:tcW w:w="902" w:type="pct"/>
          </w:tcPr>
          <w:p w14:paraId="16B2C8E8" w14:textId="1748BDFB" w:rsidR="009A1DF7" w:rsidRPr="00B83D6B" w:rsidRDefault="009A1DF7"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3B3570" w:rsidRPr="00B83D6B" w14:paraId="5C854C6F"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2(3)(a)</w:t>
            </w:r>
          </w:p>
        </w:tc>
        <w:tc>
          <w:tcPr>
            <w:tcW w:w="3312" w:type="pct"/>
            <w:tcBorders>
              <w:right w:val="single" w:sz="4" w:space="0" w:color="auto"/>
            </w:tcBorders>
          </w:tcPr>
          <w:p w14:paraId="1018FBA4" w14:textId="56523459"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7578760" w:rsidR="00A54A38" w:rsidRPr="00DA4FC8"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07268FF1"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2(3)(b)</w:t>
            </w:r>
          </w:p>
        </w:tc>
        <w:tc>
          <w:tcPr>
            <w:tcW w:w="3312" w:type="pct"/>
            <w:tcBorders>
              <w:right w:val="single" w:sz="4" w:space="0" w:color="auto"/>
            </w:tcBorders>
          </w:tcPr>
          <w:p w14:paraId="00D229ED" w14:textId="75E79CDD"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 xml:space="preserve">Assessment and planning </w:t>
            </w:r>
            <w:proofErr w:type="gramStart"/>
            <w:r w:rsidRPr="43719607">
              <w:rPr>
                <w:rFonts w:ascii="Arial" w:eastAsia="Arial" w:hAnsi="Arial" w:cs="Arial"/>
              </w:rPr>
              <w:t>identifies</w:t>
            </w:r>
            <w:proofErr w:type="gramEnd"/>
            <w:r w:rsidRPr="43719607">
              <w:rPr>
                <w:rFonts w:ascii="Arial" w:eastAsia="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1149E49" w:rsidR="00A54A38" w:rsidRPr="00DA4FC8"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DB8A4B7"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2(3)(c)</w:t>
            </w:r>
          </w:p>
        </w:tc>
        <w:tc>
          <w:tcPr>
            <w:tcW w:w="3312" w:type="pct"/>
            <w:tcBorders>
              <w:right w:val="single" w:sz="4" w:space="0" w:color="auto"/>
            </w:tcBorders>
          </w:tcPr>
          <w:p w14:paraId="6D6CCFFA" w14:textId="167C2AF6"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organisation demonstrates that assessment and planning:</w:t>
            </w:r>
          </w:p>
          <w:p w14:paraId="02738D97" w14:textId="77777777" w:rsidR="00A54A38" w:rsidRPr="00B83D6B" w:rsidRDefault="00A54A38" w:rsidP="4371960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4371960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5F28E49" w:rsidR="00A54A38" w:rsidRPr="00DA4FC8"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23D5F7EB"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2(3)(d)</w:t>
            </w:r>
          </w:p>
        </w:tc>
        <w:tc>
          <w:tcPr>
            <w:tcW w:w="3312" w:type="pct"/>
            <w:tcBorders>
              <w:right w:val="single" w:sz="4" w:space="0" w:color="auto"/>
            </w:tcBorders>
          </w:tcPr>
          <w:p w14:paraId="6F93E375" w14:textId="319E62C8"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43461725" w:rsidR="00A54A38" w:rsidRPr="00DA4FC8" w:rsidRDefault="00A54A38" w:rsidP="003B357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74092D80"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2(3)(e)</w:t>
            </w:r>
          </w:p>
        </w:tc>
        <w:tc>
          <w:tcPr>
            <w:tcW w:w="3312" w:type="pct"/>
            <w:tcBorders>
              <w:right w:val="single" w:sz="4" w:space="0" w:color="auto"/>
            </w:tcBorders>
          </w:tcPr>
          <w:p w14:paraId="6294C7F0" w14:textId="7FDFF742"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17D8512" w:rsidR="00A54A38" w:rsidRPr="00DA4FC8"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2F582DC5" w14:textId="3CA6AC74" w:rsidR="00952645" w:rsidRPr="00B83D6B"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5EC7B1D8" w14:textId="4CDEC77B" w:rsidR="00B42F99" w:rsidRPr="00F4704D" w:rsidRDefault="00B42F99" w:rsidP="00F4704D">
      <w:pPr>
        <w:spacing w:before="240" w:line="276" w:lineRule="auto"/>
        <w:rPr>
          <w:rFonts w:ascii="Arial" w:eastAsia="Calibri" w:hAnsi="Arial" w:cs="Arial"/>
          <w:color w:val="auto"/>
        </w:rPr>
      </w:pPr>
      <w:bookmarkStart w:id="1" w:name="_Hlk103068262"/>
      <w:r w:rsidRPr="00F4704D">
        <w:rPr>
          <w:rFonts w:ascii="Arial" w:eastAsia="Calibri" w:hAnsi="Arial" w:cs="Arial"/>
          <w:color w:val="auto"/>
        </w:rPr>
        <w:t xml:space="preserve">The Quality Standard is assessed as Compliant as five of the five specific requirements </w:t>
      </w:r>
      <w:r w:rsidR="001056BC" w:rsidRPr="00F4704D">
        <w:rPr>
          <w:rFonts w:ascii="Arial" w:eastAsia="Calibri" w:hAnsi="Arial" w:cs="Arial"/>
          <w:color w:val="auto"/>
        </w:rPr>
        <w:t xml:space="preserve">were </w:t>
      </w:r>
      <w:r w:rsidRPr="00F4704D">
        <w:rPr>
          <w:rFonts w:ascii="Arial" w:eastAsia="Calibri" w:hAnsi="Arial" w:cs="Arial"/>
          <w:color w:val="auto"/>
        </w:rPr>
        <w:t>assessed as Compliant.</w:t>
      </w:r>
    </w:p>
    <w:p w14:paraId="20BE5F0F" w14:textId="56463763" w:rsidR="00B42F99" w:rsidRPr="00F4704D" w:rsidRDefault="00B42F99" w:rsidP="00F4704D">
      <w:pPr>
        <w:spacing w:before="240" w:line="276" w:lineRule="auto"/>
        <w:rPr>
          <w:rFonts w:ascii="Arial" w:eastAsia="Calibri" w:hAnsi="Arial" w:cs="Arial"/>
          <w:color w:val="auto"/>
        </w:rPr>
      </w:pPr>
      <w:r w:rsidRPr="00F4704D">
        <w:rPr>
          <w:rFonts w:ascii="Arial" w:eastAsia="Calibri" w:hAnsi="Arial" w:cs="Arial"/>
          <w:color w:val="auto"/>
        </w:rPr>
        <w:t xml:space="preserve">Consumers felt like partners in the ongoing assessment and planning of their care and services. Consumers and representatives confirmed they were involved in care planning, including when consumers’ care needs changed. Consumers and representatives were advised of assessment and planning outcomes and were able to access care plans. Consumers and representatives gave examples of how other care providers and medical officers were involved in meeting consumers’ healthcare needs. Staff understood consumers’ end of life wishes and a review of documentation confirmed consumers’ wishes were recorded. </w:t>
      </w:r>
    </w:p>
    <w:p w14:paraId="42519698" w14:textId="77777777" w:rsidR="00B42F99" w:rsidRPr="00F4704D" w:rsidRDefault="00B42F99" w:rsidP="00F4704D">
      <w:pPr>
        <w:spacing w:before="240" w:line="276" w:lineRule="auto"/>
        <w:rPr>
          <w:rFonts w:ascii="Arial" w:eastAsia="Calibri" w:hAnsi="Arial" w:cs="Arial"/>
          <w:color w:val="auto"/>
        </w:rPr>
      </w:pPr>
      <w:r w:rsidRPr="00F4704D">
        <w:rPr>
          <w:rFonts w:ascii="Arial" w:eastAsia="Calibri" w:hAnsi="Arial" w:cs="Arial"/>
          <w:color w:val="auto"/>
        </w:rPr>
        <w:t xml:space="preserve">The service had an electronic clinical care system in place, which supported planned care and services to meet individual consumers’ needs, goals and preferences and informed the delivery of safe and effective care. Care planning documentation for individual consumers showed </w:t>
      </w:r>
      <w:r w:rsidRPr="00F4704D">
        <w:rPr>
          <w:rFonts w:ascii="Arial" w:eastAsia="Calibri" w:hAnsi="Arial" w:cs="Arial"/>
          <w:color w:val="auto"/>
        </w:rPr>
        <w:lastRenderedPageBreak/>
        <w:t>assessment and planning considered risk and reflected consumers’ current needs, goals and preferences, including advance care planning and end of life planning.</w:t>
      </w:r>
    </w:p>
    <w:p w14:paraId="4F0B1E62" w14:textId="77777777" w:rsidR="00B42F99" w:rsidRPr="00F4704D" w:rsidRDefault="00B42F99" w:rsidP="00F4704D">
      <w:pPr>
        <w:spacing w:before="240" w:line="276" w:lineRule="auto"/>
        <w:rPr>
          <w:rFonts w:ascii="Arial" w:eastAsia="Calibri" w:hAnsi="Arial" w:cs="Arial"/>
          <w:color w:val="auto"/>
        </w:rPr>
      </w:pPr>
      <w:r w:rsidRPr="00F4704D">
        <w:rPr>
          <w:rFonts w:ascii="Arial" w:eastAsia="Calibri" w:hAnsi="Arial" w:cs="Arial"/>
          <w:color w:val="auto"/>
        </w:rPr>
        <w:t xml:space="preserve">Care and services were regularly reviewed for effectiveness, including when circumstances </w:t>
      </w:r>
      <w:proofErr w:type="gramStart"/>
      <w:r w:rsidRPr="00F4704D">
        <w:rPr>
          <w:rFonts w:ascii="Arial" w:eastAsia="Calibri" w:hAnsi="Arial" w:cs="Arial"/>
          <w:color w:val="auto"/>
        </w:rPr>
        <w:t>changed</w:t>
      </w:r>
      <w:proofErr w:type="gramEnd"/>
      <w:r w:rsidRPr="00F4704D">
        <w:rPr>
          <w:rFonts w:ascii="Arial" w:eastAsia="Calibri" w:hAnsi="Arial" w:cs="Arial"/>
          <w:color w:val="auto"/>
        </w:rPr>
        <w:t xml:space="preserve"> or incidents occurred, and consumers and representatives were involved in reviews. Care and service plans for consumers demonstrated integrated and co-ordinated assessment and planning involving other organisations, including medical officers and allied health professionals.</w:t>
      </w:r>
    </w:p>
    <w:p w14:paraId="727A1299" w14:textId="3C95B966" w:rsidR="00334252" w:rsidRDefault="00B42F99" w:rsidP="00F4704D">
      <w:pPr>
        <w:spacing w:before="240" w:line="276" w:lineRule="auto"/>
        <w:rPr>
          <w:rFonts w:ascii="Arial" w:eastAsia="Fira Sans Light" w:hAnsi="Arial" w:cs="Arial"/>
          <w:color w:val="auto"/>
        </w:rPr>
      </w:pPr>
      <w:r w:rsidRPr="00F4704D">
        <w:rPr>
          <w:rFonts w:ascii="Arial" w:eastAsia="Calibri" w:hAnsi="Arial" w:cs="Arial"/>
          <w:color w:val="auto"/>
        </w:rPr>
        <w:t>Care documentation was stored on individual consumer records</w:t>
      </w:r>
      <w:r w:rsidRPr="00B42F99">
        <w:rPr>
          <w:rFonts w:ascii="Arial" w:eastAsia="Fira Sans Light" w:hAnsi="Arial" w:cs="Arial"/>
          <w:color w:val="auto"/>
        </w:rPr>
        <w:t xml:space="preserve"> and was communicated in a way that could be easily understood by consumers, representatives, staff and health care providers. Care documentation was reviewed regularly, and consumers and representatives provided with a copy of the consumers’ care plan.</w:t>
      </w:r>
    </w:p>
    <w:p w14:paraId="56F64649" w14:textId="0E497FF2" w:rsidR="001056BC" w:rsidRDefault="001056BC">
      <w:pPr>
        <w:rPr>
          <w:rFonts w:ascii="Arial" w:eastAsia="Fira Sans Light" w:hAnsi="Arial" w:cs="Arial"/>
          <w:color w:val="auto"/>
        </w:rPr>
      </w:pPr>
      <w:r>
        <w:rPr>
          <w:rFonts w:ascii="Arial" w:eastAsia="Fira Sans Light" w:hAnsi="Arial" w:cs="Arial"/>
          <w:color w:val="auto"/>
        </w:rPr>
        <w:br w:type="page"/>
      </w:r>
    </w:p>
    <w:bookmarkEnd w:id="1"/>
    <w:p w14:paraId="4415513A" w14:textId="77777777"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3</w:t>
      </w:r>
    </w:p>
    <w:tbl>
      <w:tblPr>
        <w:tblStyle w:val="TableGrid"/>
        <w:tblW w:w="0" w:type="auto"/>
        <w:tblLook w:val="04A0" w:firstRow="1" w:lastRow="0" w:firstColumn="1" w:lastColumn="0" w:noHBand="0" w:noVBand="1"/>
      </w:tblPr>
      <w:tblGrid>
        <w:gridCol w:w="1790"/>
        <w:gridCol w:w="6925"/>
        <w:gridCol w:w="1489"/>
      </w:tblGrid>
      <w:tr w:rsidR="003B3570" w:rsidRPr="00B83D6B" w14:paraId="5B109F5D"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43719607">
            <w:pPr>
              <w:spacing w:before="0" w:after="120" w:line="22" w:lineRule="atLeast"/>
              <w:rPr>
                <w:rFonts w:ascii="Arial" w:eastAsia="Arial" w:hAnsi="Arial" w:cs="Arial"/>
              </w:rPr>
            </w:pPr>
            <w:r w:rsidRPr="43719607">
              <w:rPr>
                <w:rFonts w:ascii="Arial" w:eastAsia="Arial" w:hAnsi="Arial" w:cs="Arial"/>
              </w:rPr>
              <w:t>Personal care and clinical care</w:t>
            </w:r>
          </w:p>
        </w:tc>
        <w:tc>
          <w:tcPr>
            <w:tcW w:w="0" w:type="auto"/>
          </w:tcPr>
          <w:p w14:paraId="45B20FB0" w14:textId="6B57BB56" w:rsidR="00CB2962" w:rsidRPr="00B83D6B" w:rsidRDefault="00C470CF"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Non-c</w:t>
            </w:r>
            <w:r w:rsidR="00CB2962" w:rsidRPr="00DA4FC8">
              <w:rPr>
                <w:rFonts w:ascii="Arial" w:eastAsia="Arial" w:hAnsi="Arial" w:cs="Arial"/>
              </w:rPr>
              <w:t>ompliant</w:t>
            </w:r>
          </w:p>
        </w:tc>
      </w:tr>
      <w:tr w:rsidR="003B3570" w:rsidRPr="00B83D6B" w14:paraId="29D7189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3(3)(a)</w:t>
            </w:r>
          </w:p>
        </w:tc>
        <w:tc>
          <w:tcPr>
            <w:tcW w:w="0" w:type="auto"/>
            <w:tcBorders>
              <w:right w:val="single" w:sz="4" w:space="0" w:color="auto"/>
            </w:tcBorders>
          </w:tcPr>
          <w:p w14:paraId="27BEA294" w14:textId="1084555D"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personal care, clinical care, or both personal care and clinical care, that:</w:t>
            </w:r>
          </w:p>
          <w:p w14:paraId="576FE1E7"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best practice; and</w:t>
            </w:r>
          </w:p>
          <w:p w14:paraId="7A3A4876"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tailored to their needs; and</w:t>
            </w:r>
          </w:p>
          <w:p w14:paraId="28FAC623"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optimises their health and well-being.</w:t>
            </w:r>
          </w:p>
        </w:tc>
        <w:tc>
          <w:tcPr>
            <w:tcW w:w="0" w:type="auto"/>
            <w:tcBorders>
              <w:left w:val="single" w:sz="4" w:space="0" w:color="auto"/>
            </w:tcBorders>
          </w:tcPr>
          <w:p w14:paraId="378FFC84" w14:textId="7368E37F" w:rsidR="00CB2962" w:rsidRPr="00DA4FC8" w:rsidRDefault="00C470CF"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Pr>
                <w:rFonts w:ascii="Arial" w:eastAsia="Arial" w:hAnsi="Arial" w:cs="Arial"/>
                <w:color w:val="auto"/>
              </w:rPr>
              <w:t>Non-c</w:t>
            </w:r>
            <w:r w:rsidR="00CB2962" w:rsidRPr="00DA4FC8">
              <w:rPr>
                <w:rFonts w:ascii="Arial" w:eastAsia="Arial" w:hAnsi="Arial" w:cs="Arial"/>
                <w:color w:val="auto"/>
              </w:rPr>
              <w:t>ompliant</w:t>
            </w:r>
          </w:p>
        </w:tc>
      </w:tr>
      <w:tr w:rsidR="003B3570" w:rsidRPr="00B83D6B" w14:paraId="601C0F2E"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3(3)(b)</w:t>
            </w:r>
          </w:p>
        </w:tc>
        <w:tc>
          <w:tcPr>
            <w:tcW w:w="0" w:type="auto"/>
            <w:tcBorders>
              <w:right w:val="single" w:sz="4" w:space="0" w:color="auto"/>
            </w:tcBorders>
          </w:tcPr>
          <w:p w14:paraId="3BD71B05" w14:textId="7B7353E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management of high impact or high prevalence risks associated with the care of each consumer.</w:t>
            </w:r>
          </w:p>
        </w:tc>
        <w:tc>
          <w:tcPr>
            <w:tcW w:w="0" w:type="auto"/>
            <w:tcBorders>
              <w:left w:val="single" w:sz="4" w:space="0" w:color="auto"/>
            </w:tcBorders>
          </w:tcPr>
          <w:p w14:paraId="46345134" w14:textId="2241CAA8" w:rsidR="00CB2962" w:rsidRPr="00DA4FC8"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592055D"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43719607">
            <w:pPr>
              <w:tabs>
                <w:tab w:val="right" w:pos="9026"/>
              </w:tabs>
              <w:spacing w:line="22" w:lineRule="atLeast"/>
              <w:outlineLvl w:val="4"/>
              <w:rPr>
                <w:rFonts w:ascii="Arial" w:eastAsia="Arial" w:hAnsi="Arial" w:cs="Arial"/>
                <w:color w:val="auto"/>
              </w:rPr>
            </w:pPr>
            <w:r w:rsidRPr="43719607">
              <w:rPr>
                <w:rFonts w:ascii="Arial" w:eastAsia="Arial" w:hAnsi="Arial" w:cs="Arial"/>
                <w:color w:val="auto"/>
              </w:rPr>
              <w:t>Requirement 3(3)(c)</w:t>
            </w:r>
          </w:p>
        </w:tc>
        <w:tc>
          <w:tcPr>
            <w:tcW w:w="0" w:type="auto"/>
            <w:tcBorders>
              <w:right w:val="single" w:sz="4" w:space="0" w:color="auto"/>
            </w:tcBorders>
          </w:tcPr>
          <w:p w14:paraId="2F7F4901" w14:textId="074797BB" w:rsidR="00CB2962" w:rsidRPr="00B83D6B" w:rsidRDefault="00CB2962" w:rsidP="43719607">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The needs, goals and preferences of consumers nearing the end of life are recognised and addressed, their comfort </w:t>
            </w:r>
            <w:proofErr w:type="gramStart"/>
            <w:r w:rsidRPr="43719607">
              <w:rPr>
                <w:rFonts w:ascii="Arial" w:eastAsia="Arial" w:hAnsi="Arial" w:cs="Arial"/>
              </w:rPr>
              <w:t>maximised</w:t>
            </w:r>
            <w:proofErr w:type="gramEnd"/>
            <w:r w:rsidRPr="43719607">
              <w:rPr>
                <w:rFonts w:ascii="Arial" w:eastAsia="Arial" w:hAnsi="Arial" w:cs="Arial"/>
              </w:rPr>
              <w:t xml:space="preserve"> and their dignity preserved.</w:t>
            </w:r>
          </w:p>
        </w:tc>
        <w:tc>
          <w:tcPr>
            <w:tcW w:w="0" w:type="auto"/>
            <w:tcBorders>
              <w:left w:val="single" w:sz="4" w:space="0" w:color="auto"/>
            </w:tcBorders>
          </w:tcPr>
          <w:p w14:paraId="4120776A" w14:textId="2AD5CA12" w:rsidR="00CB2962" w:rsidRPr="00DA4FC8"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E5E2E42"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3(3)(d)</w:t>
            </w:r>
          </w:p>
        </w:tc>
        <w:tc>
          <w:tcPr>
            <w:tcW w:w="0" w:type="auto"/>
            <w:tcBorders>
              <w:right w:val="single" w:sz="4" w:space="0" w:color="auto"/>
            </w:tcBorders>
          </w:tcPr>
          <w:p w14:paraId="1DE46AD3" w14:textId="1E8F9A4C"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155EE78E" w:rsidR="00CB2962" w:rsidRPr="00DA4FC8" w:rsidRDefault="00CB2962" w:rsidP="003B357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571DCD2"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3(3)(e)</w:t>
            </w:r>
          </w:p>
        </w:tc>
        <w:tc>
          <w:tcPr>
            <w:tcW w:w="0" w:type="auto"/>
            <w:tcBorders>
              <w:right w:val="single" w:sz="4" w:space="0" w:color="auto"/>
            </w:tcBorders>
          </w:tcPr>
          <w:p w14:paraId="3E215F5C" w14:textId="5D94D1EA"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704339CF" w:rsidR="00CB2962" w:rsidRPr="00DA4FC8"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CB9BB50"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3(3)(f)</w:t>
            </w:r>
          </w:p>
        </w:tc>
        <w:tc>
          <w:tcPr>
            <w:tcW w:w="0" w:type="auto"/>
            <w:tcBorders>
              <w:right w:val="single" w:sz="4" w:space="0" w:color="auto"/>
            </w:tcBorders>
          </w:tcPr>
          <w:p w14:paraId="76CB1032" w14:textId="7608BA1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2B59E184" w:rsidR="00CB2962" w:rsidRPr="00DA4FC8"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77C19852"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3(3)(g)</w:t>
            </w:r>
          </w:p>
        </w:tc>
        <w:tc>
          <w:tcPr>
            <w:tcW w:w="0" w:type="auto"/>
            <w:tcBorders>
              <w:right w:val="single" w:sz="4" w:space="0" w:color="auto"/>
            </w:tcBorders>
          </w:tcPr>
          <w:p w14:paraId="6C313F53" w14:textId="0928031C"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Minimisation of infection related risks through implementing:</w:t>
            </w:r>
          </w:p>
          <w:p w14:paraId="38574797" w14:textId="77777777" w:rsidR="00CB2962" w:rsidRPr="00B83D6B" w:rsidRDefault="00CB2962" w:rsidP="43719607">
            <w:pPr>
              <w:pStyle w:val="ListParagraph"/>
              <w:numPr>
                <w:ilvl w:val="0"/>
                <w:numId w:val="1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standard and </w:t>
            </w:r>
            <w:proofErr w:type="gramStart"/>
            <w:r w:rsidRPr="43719607">
              <w:rPr>
                <w:rFonts w:ascii="Arial" w:eastAsia="Arial" w:hAnsi="Arial" w:cs="Arial"/>
              </w:rPr>
              <w:t>transmission based</w:t>
            </w:r>
            <w:proofErr w:type="gramEnd"/>
            <w:r w:rsidRPr="43719607">
              <w:rPr>
                <w:rFonts w:ascii="Arial" w:eastAsia="Arial" w:hAnsi="Arial" w:cs="Arial"/>
              </w:rPr>
              <w:t xml:space="preserve"> precautions to prevent and control infection; and</w:t>
            </w:r>
          </w:p>
          <w:p w14:paraId="07625030" w14:textId="77777777" w:rsidR="00CB2962" w:rsidRPr="00B83D6B" w:rsidRDefault="00CB2962" w:rsidP="43719607">
            <w:pPr>
              <w:pStyle w:val="ListParagraph"/>
              <w:numPr>
                <w:ilvl w:val="0"/>
                <w:numId w:val="1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099C6AFE" w:rsidR="00CB2962" w:rsidRPr="00DA4FC8"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58FD8476" w14:textId="77777777" w:rsidR="007209A1" w:rsidRPr="00B83D6B"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01560ADB" w14:textId="70D4A17E" w:rsidR="00B42F99" w:rsidRPr="00F4704D" w:rsidRDefault="001056BC" w:rsidP="00B42F99">
      <w:pPr>
        <w:spacing w:line="276" w:lineRule="auto"/>
        <w:rPr>
          <w:rFonts w:ascii="Arial" w:hAnsi="Arial" w:cs="Arial"/>
        </w:rPr>
      </w:pPr>
      <w:bookmarkStart w:id="2" w:name="_Hlk103330062"/>
      <w:r w:rsidRPr="00F4704D">
        <w:rPr>
          <w:rStyle w:val="normaltextrun"/>
          <w:rFonts w:ascii="Arial" w:hAnsi="Arial" w:cs="Arial"/>
        </w:rPr>
        <w:t>This</w:t>
      </w:r>
      <w:r w:rsidR="00B42F99" w:rsidRPr="00F4704D">
        <w:rPr>
          <w:rStyle w:val="normaltextrun"/>
          <w:rFonts w:ascii="Arial" w:hAnsi="Arial" w:cs="Arial"/>
        </w:rPr>
        <w:t xml:space="preserve"> Quality Standard </w:t>
      </w:r>
      <w:r w:rsidRPr="00F4704D">
        <w:rPr>
          <w:rStyle w:val="normaltextrun"/>
          <w:rFonts w:ascii="Arial" w:hAnsi="Arial" w:cs="Arial"/>
        </w:rPr>
        <w:t>i</w:t>
      </w:r>
      <w:r w:rsidR="00B42F99" w:rsidRPr="00F4704D">
        <w:rPr>
          <w:rStyle w:val="normaltextrun"/>
          <w:rFonts w:ascii="Arial" w:hAnsi="Arial" w:cs="Arial"/>
        </w:rPr>
        <w:t xml:space="preserve">s </w:t>
      </w:r>
      <w:r w:rsidRPr="00F4704D">
        <w:rPr>
          <w:rStyle w:val="normaltextrun"/>
          <w:rFonts w:ascii="Arial" w:hAnsi="Arial" w:cs="Arial"/>
        </w:rPr>
        <w:t xml:space="preserve">assessed as </w:t>
      </w:r>
      <w:r w:rsidR="00B42F99" w:rsidRPr="00F4704D">
        <w:rPr>
          <w:rStyle w:val="normaltextrun"/>
          <w:rFonts w:ascii="Arial" w:hAnsi="Arial" w:cs="Arial"/>
        </w:rPr>
        <w:t>non-compliant</w:t>
      </w:r>
      <w:r w:rsidRPr="00F4704D">
        <w:rPr>
          <w:rStyle w:val="normaltextrun"/>
          <w:rFonts w:ascii="Arial" w:hAnsi="Arial" w:cs="Arial"/>
        </w:rPr>
        <w:t>,</w:t>
      </w:r>
      <w:r w:rsidR="00B42F99" w:rsidRPr="00F4704D">
        <w:rPr>
          <w:rStyle w:val="normaltextrun"/>
          <w:rFonts w:ascii="Arial" w:hAnsi="Arial" w:cs="Arial"/>
        </w:rPr>
        <w:t xml:space="preserve"> as I am satisfied the service is non-compliant with</w:t>
      </w:r>
      <w:r w:rsidR="00B42F99" w:rsidRPr="00F4704D">
        <w:rPr>
          <w:rStyle w:val="eop"/>
          <w:rFonts w:ascii="Arial" w:hAnsi="Arial" w:cs="Arial"/>
        </w:rPr>
        <w:t xml:space="preserve"> one of the </w:t>
      </w:r>
      <w:r w:rsidRPr="00F4704D">
        <w:rPr>
          <w:rStyle w:val="eop"/>
          <w:rFonts w:ascii="Arial" w:hAnsi="Arial" w:cs="Arial"/>
        </w:rPr>
        <w:t>seven</w:t>
      </w:r>
      <w:r w:rsidR="00B42F99" w:rsidRPr="00F4704D">
        <w:rPr>
          <w:rStyle w:val="eop"/>
          <w:rFonts w:ascii="Arial" w:hAnsi="Arial" w:cs="Arial"/>
        </w:rPr>
        <w:t xml:space="preserve"> specific </w:t>
      </w:r>
      <w:r w:rsidR="00B42F99" w:rsidRPr="00F4704D">
        <w:rPr>
          <w:rFonts w:ascii="Arial" w:hAnsi="Arial" w:cs="Arial"/>
          <w:color w:val="auto"/>
        </w:rPr>
        <w:t>Requirements, Requirement 3(3)(a)</w:t>
      </w:r>
      <w:r w:rsidR="00B42F99" w:rsidRPr="00F4704D">
        <w:rPr>
          <w:rFonts w:ascii="Arial" w:hAnsi="Arial" w:cs="Arial"/>
        </w:rPr>
        <w:t>.</w:t>
      </w:r>
    </w:p>
    <w:p w14:paraId="5CEB2349" w14:textId="2B8748B8" w:rsidR="00B42F99" w:rsidRPr="00940BB5" w:rsidRDefault="00B42F99" w:rsidP="00B42F99">
      <w:pPr>
        <w:spacing w:before="120" w:line="276" w:lineRule="auto"/>
        <w:rPr>
          <w:rFonts w:ascii="Arial" w:eastAsia="Fira Sans Light" w:hAnsi="Arial" w:cs="Arial"/>
          <w:i/>
          <w:color w:val="auto"/>
          <w:lang w:eastAsia="en-AU"/>
        </w:rPr>
      </w:pPr>
      <w:r w:rsidRPr="00F4704D">
        <w:rPr>
          <w:rFonts w:ascii="Arial" w:eastAsia="Fira Sans Light" w:hAnsi="Arial" w:cs="Arial"/>
          <w:i/>
          <w:color w:val="auto"/>
          <w:lang w:eastAsia="en-AU"/>
        </w:rPr>
        <w:t>Requirement 3(3)(a):</w:t>
      </w:r>
    </w:p>
    <w:p w14:paraId="3B9A015D" w14:textId="77777777" w:rsidR="000E305F" w:rsidRDefault="00644637" w:rsidP="000E305F">
      <w:pPr>
        <w:spacing w:before="240" w:line="276" w:lineRule="auto"/>
        <w:rPr>
          <w:rFonts w:ascii="Arial" w:eastAsia="Calibri" w:hAnsi="Arial" w:cs="Arial"/>
          <w:color w:val="auto"/>
        </w:rPr>
      </w:pPr>
      <w:r w:rsidRPr="00644637">
        <w:rPr>
          <w:rFonts w:ascii="Arial" w:eastAsia="Calibri" w:hAnsi="Arial" w:cs="Arial"/>
          <w:color w:val="auto"/>
        </w:rPr>
        <w:t>The</w:t>
      </w:r>
      <w:r w:rsidR="000E305F">
        <w:rPr>
          <w:rFonts w:ascii="Arial" w:eastAsia="Calibri" w:hAnsi="Arial" w:cs="Arial"/>
          <w:color w:val="auto"/>
        </w:rPr>
        <w:t xml:space="preserve"> Assessment Team considered the </w:t>
      </w:r>
      <w:r w:rsidRPr="00644637">
        <w:rPr>
          <w:rFonts w:ascii="Arial" w:eastAsia="Calibri" w:hAnsi="Arial" w:cs="Arial"/>
          <w:color w:val="auto"/>
        </w:rPr>
        <w:t xml:space="preserve">service </w:t>
      </w:r>
      <w:bookmarkStart w:id="3" w:name="_Hlk112415473"/>
      <w:r w:rsidR="000E305F">
        <w:rPr>
          <w:rFonts w:ascii="Arial" w:eastAsia="Calibri" w:hAnsi="Arial" w:cs="Arial"/>
          <w:color w:val="auto"/>
        </w:rPr>
        <w:t>did</w:t>
      </w:r>
      <w:r w:rsidRPr="00644637">
        <w:rPr>
          <w:rFonts w:ascii="Arial" w:eastAsia="Calibri" w:hAnsi="Arial" w:cs="Arial"/>
          <w:color w:val="auto"/>
        </w:rPr>
        <w:t xml:space="preserve"> not demonstrate</w:t>
      </w:r>
      <w:r w:rsidR="000E305F">
        <w:rPr>
          <w:rFonts w:ascii="Arial" w:eastAsia="Calibri" w:hAnsi="Arial" w:cs="Arial"/>
          <w:color w:val="auto"/>
        </w:rPr>
        <w:t xml:space="preserve"> </w:t>
      </w:r>
      <w:r w:rsidRPr="00644637">
        <w:rPr>
          <w:rFonts w:ascii="Arial" w:eastAsia="Calibri" w:hAnsi="Arial" w:cs="Arial"/>
          <w:color w:val="auto"/>
        </w:rPr>
        <w:t xml:space="preserve">each consumer </w:t>
      </w:r>
      <w:r w:rsidR="000E305F">
        <w:rPr>
          <w:rFonts w:ascii="Arial" w:eastAsia="Calibri" w:hAnsi="Arial" w:cs="Arial"/>
          <w:color w:val="auto"/>
        </w:rPr>
        <w:t xml:space="preserve">received </w:t>
      </w:r>
      <w:r w:rsidRPr="00644637">
        <w:rPr>
          <w:rFonts w:ascii="Arial" w:eastAsia="Calibri" w:hAnsi="Arial" w:cs="Arial"/>
          <w:color w:val="auto"/>
        </w:rPr>
        <w:t xml:space="preserve">safe and effective personal </w:t>
      </w:r>
      <w:r w:rsidRPr="00644637">
        <w:rPr>
          <w:rFonts w:ascii="Arial" w:eastAsia="Calibri" w:hAnsi="Arial" w:cs="Arial"/>
          <w:iCs/>
          <w:color w:val="auto"/>
        </w:rPr>
        <w:t>or</w:t>
      </w:r>
      <w:r w:rsidRPr="00644637">
        <w:rPr>
          <w:rFonts w:ascii="Arial" w:eastAsia="Calibri" w:hAnsi="Arial" w:cs="Arial"/>
          <w:color w:val="auto"/>
        </w:rPr>
        <w:t xml:space="preserve"> clinical care, that </w:t>
      </w:r>
      <w:r w:rsidR="000E305F">
        <w:rPr>
          <w:rFonts w:ascii="Arial" w:eastAsia="Calibri" w:hAnsi="Arial" w:cs="Arial"/>
          <w:color w:val="auto"/>
        </w:rPr>
        <w:t>wa</w:t>
      </w:r>
      <w:r w:rsidRPr="00644637">
        <w:rPr>
          <w:rFonts w:ascii="Arial" w:eastAsia="Calibri" w:hAnsi="Arial" w:cs="Arial"/>
          <w:color w:val="auto"/>
        </w:rPr>
        <w:t>s best practice, tailored to their needs and optimise</w:t>
      </w:r>
      <w:r w:rsidR="000E305F">
        <w:rPr>
          <w:rFonts w:ascii="Arial" w:eastAsia="Calibri" w:hAnsi="Arial" w:cs="Arial"/>
          <w:color w:val="auto"/>
        </w:rPr>
        <w:t>d</w:t>
      </w:r>
      <w:r w:rsidRPr="00644637">
        <w:rPr>
          <w:rFonts w:ascii="Arial" w:eastAsia="Calibri" w:hAnsi="Arial" w:cs="Arial"/>
          <w:color w:val="auto"/>
        </w:rPr>
        <w:t xml:space="preserve"> their health and well-being, particularly in relation to wound management</w:t>
      </w:r>
      <w:bookmarkEnd w:id="3"/>
      <w:r w:rsidR="000E305F">
        <w:rPr>
          <w:rFonts w:ascii="Arial" w:eastAsia="Calibri" w:hAnsi="Arial" w:cs="Arial"/>
          <w:color w:val="auto"/>
        </w:rPr>
        <w:t>.</w:t>
      </w:r>
    </w:p>
    <w:p w14:paraId="5BFF4B8A" w14:textId="77777777" w:rsidR="000E305F" w:rsidRDefault="000E305F" w:rsidP="000E305F">
      <w:pPr>
        <w:spacing w:before="240" w:line="276" w:lineRule="auto"/>
        <w:rPr>
          <w:rFonts w:ascii="Arial" w:eastAsia="Calibri" w:hAnsi="Arial" w:cs="Arial"/>
          <w:color w:val="auto"/>
        </w:rPr>
      </w:pPr>
      <w:r w:rsidRPr="000E305F">
        <w:rPr>
          <w:rFonts w:ascii="Arial" w:eastAsia="Calibri" w:hAnsi="Arial" w:cs="Arial"/>
          <w:color w:val="auto"/>
        </w:rPr>
        <w:t>The service’s wound management and skin integrity policy and procedure include</w:t>
      </w:r>
      <w:r>
        <w:rPr>
          <w:rFonts w:ascii="Arial" w:eastAsia="Calibri" w:hAnsi="Arial" w:cs="Arial"/>
          <w:color w:val="auto"/>
        </w:rPr>
        <w:t>d</w:t>
      </w:r>
      <w:r w:rsidRPr="000E305F">
        <w:rPr>
          <w:rFonts w:ascii="Arial" w:eastAsia="Calibri" w:hAnsi="Arial" w:cs="Arial"/>
          <w:color w:val="auto"/>
        </w:rPr>
        <w:t xml:space="preserve"> the utilisation of appropriate risk assessment tools</w:t>
      </w:r>
      <w:r>
        <w:rPr>
          <w:rFonts w:ascii="Arial" w:eastAsia="Calibri" w:hAnsi="Arial" w:cs="Arial"/>
          <w:color w:val="auto"/>
        </w:rPr>
        <w:t xml:space="preserve">, staff used strategies to manage consumers’ skin </w:t>
      </w:r>
      <w:r>
        <w:rPr>
          <w:rFonts w:ascii="Arial" w:eastAsia="Calibri" w:hAnsi="Arial" w:cs="Arial"/>
          <w:color w:val="auto"/>
        </w:rPr>
        <w:lastRenderedPageBreak/>
        <w:t xml:space="preserve">integrity and, when interviewed, </w:t>
      </w:r>
      <w:r w:rsidRPr="000E305F">
        <w:rPr>
          <w:rFonts w:ascii="Arial" w:eastAsia="Calibri" w:hAnsi="Arial" w:cs="Arial"/>
          <w:color w:val="auto"/>
        </w:rPr>
        <w:t>clinical staff</w:t>
      </w:r>
      <w:r>
        <w:rPr>
          <w:rFonts w:ascii="Arial" w:eastAsia="Calibri" w:hAnsi="Arial" w:cs="Arial"/>
          <w:color w:val="auto"/>
        </w:rPr>
        <w:t xml:space="preserve"> described</w:t>
      </w:r>
      <w:r w:rsidRPr="000E305F">
        <w:rPr>
          <w:rFonts w:ascii="Arial" w:eastAsia="Calibri" w:hAnsi="Arial" w:cs="Arial"/>
          <w:color w:val="auto"/>
        </w:rPr>
        <w:t xml:space="preserve"> how they assess</w:t>
      </w:r>
      <w:r>
        <w:rPr>
          <w:rFonts w:ascii="Arial" w:eastAsia="Calibri" w:hAnsi="Arial" w:cs="Arial"/>
          <w:color w:val="auto"/>
        </w:rPr>
        <w:t>ed</w:t>
      </w:r>
      <w:r w:rsidRPr="000E305F">
        <w:rPr>
          <w:rFonts w:ascii="Arial" w:eastAsia="Calibri" w:hAnsi="Arial" w:cs="Arial"/>
          <w:color w:val="auto"/>
        </w:rPr>
        <w:t xml:space="preserve"> and support</w:t>
      </w:r>
      <w:r>
        <w:rPr>
          <w:rFonts w:ascii="Arial" w:eastAsia="Calibri" w:hAnsi="Arial" w:cs="Arial"/>
          <w:color w:val="auto"/>
        </w:rPr>
        <w:t>ed</w:t>
      </w:r>
      <w:r w:rsidRPr="000E305F">
        <w:rPr>
          <w:rFonts w:ascii="Arial" w:eastAsia="Calibri" w:hAnsi="Arial" w:cs="Arial"/>
          <w:color w:val="auto"/>
        </w:rPr>
        <w:t xml:space="preserve"> consumer’s skin integrity.</w:t>
      </w:r>
    </w:p>
    <w:p w14:paraId="3D605B69" w14:textId="77777777" w:rsidR="000E305F" w:rsidRDefault="000E305F" w:rsidP="000E305F">
      <w:pPr>
        <w:spacing w:before="240" w:line="276" w:lineRule="auto"/>
        <w:rPr>
          <w:rFonts w:ascii="Arial" w:eastAsia="Calibri" w:hAnsi="Arial" w:cs="Arial"/>
          <w:color w:val="auto"/>
        </w:rPr>
      </w:pPr>
      <w:r w:rsidRPr="000E305F">
        <w:rPr>
          <w:rFonts w:ascii="Arial" w:eastAsia="Calibri" w:hAnsi="Arial" w:cs="Arial"/>
          <w:color w:val="auto"/>
        </w:rPr>
        <w:t xml:space="preserve">However, </w:t>
      </w:r>
      <w:r>
        <w:rPr>
          <w:rFonts w:ascii="Arial" w:eastAsia="Calibri" w:hAnsi="Arial" w:cs="Arial"/>
          <w:color w:val="auto"/>
        </w:rPr>
        <w:t xml:space="preserve">a </w:t>
      </w:r>
      <w:r w:rsidRPr="000E305F">
        <w:rPr>
          <w:rFonts w:ascii="Arial" w:eastAsia="Calibri" w:hAnsi="Arial" w:cs="Arial"/>
          <w:color w:val="auto"/>
        </w:rPr>
        <w:t xml:space="preserve">review of wound documentation did not evidence best practice and </w:t>
      </w:r>
      <w:r>
        <w:rPr>
          <w:rFonts w:ascii="Arial" w:eastAsia="Calibri" w:hAnsi="Arial" w:cs="Arial"/>
          <w:color w:val="auto"/>
        </w:rPr>
        <w:t xml:space="preserve">contained </w:t>
      </w:r>
      <w:r w:rsidRPr="000E305F">
        <w:rPr>
          <w:rFonts w:ascii="Arial" w:eastAsia="Calibri" w:hAnsi="Arial" w:cs="Arial"/>
          <w:color w:val="auto"/>
        </w:rPr>
        <w:t>multiple discrepancies.</w:t>
      </w:r>
    </w:p>
    <w:p w14:paraId="360A2883" w14:textId="77777777" w:rsidR="000E305F" w:rsidRDefault="000E305F" w:rsidP="000E305F">
      <w:pPr>
        <w:spacing w:before="240" w:line="276" w:lineRule="auto"/>
        <w:rPr>
          <w:rFonts w:ascii="Arial" w:eastAsia="Calibri" w:hAnsi="Arial" w:cs="Arial"/>
          <w:color w:val="auto"/>
        </w:rPr>
      </w:pPr>
      <w:r>
        <w:rPr>
          <w:rFonts w:ascii="Arial" w:eastAsia="Calibri" w:hAnsi="Arial" w:cs="Arial"/>
          <w:color w:val="auto"/>
        </w:rPr>
        <w:t xml:space="preserve">Examples included: </w:t>
      </w:r>
    </w:p>
    <w:p w14:paraId="00D5017E" w14:textId="77777777" w:rsidR="000E305F" w:rsidRPr="00DB4435" w:rsidRDefault="000E305F" w:rsidP="00DB4435">
      <w:pPr>
        <w:pStyle w:val="ListParagraph"/>
        <w:numPr>
          <w:ilvl w:val="0"/>
          <w:numId w:val="39"/>
        </w:numPr>
        <w:spacing w:before="240" w:line="276" w:lineRule="auto"/>
        <w:rPr>
          <w:rFonts w:ascii="Arial" w:eastAsia="Calibri" w:hAnsi="Arial" w:cs="Arial"/>
          <w:color w:val="auto"/>
        </w:rPr>
      </w:pPr>
      <w:r w:rsidRPr="00DB4435">
        <w:rPr>
          <w:rFonts w:ascii="Arial" w:eastAsia="Calibri" w:hAnsi="Arial" w:cs="Arial"/>
          <w:color w:val="auto"/>
        </w:rPr>
        <w:t>Wound measurements, wound photos, and next review dates were not being documented consistently as per best practice guidelines.</w:t>
      </w:r>
    </w:p>
    <w:p w14:paraId="29F588B9" w14:textId="77777777" w:rsidR="00DB4435" w:rsidRPr="00DB4435" w:rsidRDefault="00DB4435" w:rsidP="00DB4435">
      <w:pPr>
        <w:pStyle w:val="ListParagraph"/>
        <w:numPr>
          <w:ilvl w:val="0"/>
          <w:numId w:val="39"/>
        </w:numPr>
        <w:spacing w:before="240" w:line="276" w:lineRule="auto"/>
        <w:rPr>
          <w:rFonts w:ascii="Arial" w:eastAsia="Calibri" w:hAnsi="Arial" w:cs="Arial"/>
          <w:color w:val="auto"/>
        </w:rPr>
      </w:pPr>
      <w:r w:rsidRPr="00DB4435">
        <w:rPr>
          <w:rFonts w:ascii="Arial" w:eastAsia="Calibri" w:hAnsi="Arial" w:cs="Arial"/>
          <w:color w:val="auto"/>
        </w:rPr>
        <w:t>P</w:t>
      </w:r>
      <w:r w:rsidR="000E305F" w:rsidRPr="00DB4435">
        <w:rPr>
          <w:rFonts w:ascii="Arial" w:eastAsia="Calibri" w:hAnsi="Arial" w:cs="Arial"/>
          <w:color w:val="auto"/>
        </w:rPr>
        <w:t>rocedure direct</w:t>
      </w:r>
      <w:r w:rsidRPr="00DB4435">
        <w:rPr>
          <w:rFonts w:ascii="Arial" w:eastAsia="Calibri" w:hAnsi="Arial" w:cs="Arial"/>
          <w:color w:val="auto"/>
        </w:rPr>
        <w:t>ed</w:t>
      </w:r>
      <w:r w:rsidR="000E305F" w:rsidRPr="00DB4435">
        <w:rPr>
          <w:rFonts w:ascii="Arial" w:eastAsia="Calibri" w:hAnsi="Arial" w:cs="Arial"/>
          <w:color w:val="auto"/>
        </w:rPr>
        <w:t xml:space="preserve"> nursing staff to use </w:t>
      </w:r>
      <w:r w:rsidRPr="00DB4435">
        <w:rPr>
          <w:rFonts w:ascii="Arial" w:eastAsia="Calibri" w:hAnsi="Arial" w:cs="Arial"/>
          <w:color w:val="auto"/>
        </w:rPr>
        <w:t xml:space="preserve">the </w:t>
      </w:r>
      <w:r w:rsidR="000E305F" w:rsidRPr="00DB4435">
        <w:rPr>
          <w:rFonts w:ascii="Arial" w:eastAsia="Calibri" w:hAnsi="Arial" w:cs="Arial"/>
          <w:color w:val="auto"/>
        </w:rPr>
        <w:t>International Skin Tear Advisory Panel (ISTAP) skin tear classification</w:t>
      </w:r>
      <w:r w:rsidRPr="00DB4435">
        <w:rPr>
          <w:rFonts w:ascii="Arial" w:eastAsia="Calibri" w:hAnsi="Arial" w:cs="Arial"/>
          <w:color w:val="auto"/>
        </w:rPr>
        <w:t xml:space="preserve">; </w:t>
      </w:r>
      <w:r w:rsidR="000E305F" w:rsidRPr="00DB4435">
        <w:rPr>
          <w:rFonts w:ascii="Arial" w:eastAsia="Calibri" w:hAnsi="Arial" w:cs="Arial"/>
          <w:color w:val="auto"/>
        </w:rPr>
        <w:t>however</w:t>
      </w:r>
      <w:r w:rsidRPr="00DB4435">
        <w:rPr>
          <w:rFonts w:ascii="Arial" w:eastAsia="Calibri" w:hAnsi="Arial" w:cs="Arial"/>
          <w:color w:val="auto"/>
        </w:rPr>
        <w:t>;</w:t>
      </w:r>
      <w:r w:rsidR="000E305F" w:rsidRPr="00DB4435">
        <w:rPr>
          <w:rFonts w:ascii="Arial" w:eastAsia="Calibri" w:hAnsi="Arial" w:cs="Arial"/>
          <w:color w:val="auto"/>
        </w:rPr>
        <w:t xml:space="preserve"> nursing staff </w:t>
      </w:r>
      <w:r w:rsidRPr="00DB4435">
        <w:rPr>
          <w:rFonts w:ascii="Arial" w:eastAsia="Calibri" w:hAnsi="Arial" w:cs="Arial"/>
          <w:color w:val="auto"/>
        </w:rPr>
        <w:t>we</w:t>
      </w:r>
      <w:r w:rsidR="000E305F" w:rsidRPr="00DB4435">
        <w:rPr>
          <w:rFonts w:ascii="Arial" w:eastAsia="Calibri" w:hAnsi="Arial" w:cs="Arial"/>
          <w:color w:val="auto"/>
        </w:rPr>
        <w:t>re using either the ISTAP or Skin Tear Audit Research (STAR) classification</w:t>
      </w:r>
      <w:r w:rsidRPr="00DB4435">
        <w:rPr>
          <w:rFonts w:ascii="Arial" w:eastAsia="Calibri" w:hAnsi="Arial" w:cs="Arial"/>
          <w:color w:val="auto"/>
        </w:rPr>
        <w:t>, which could result in confusion over wound severity.</w:t>
      </w:r>
    </w:p>
    <w:p w14:paraId="272945B7" w14:textId="77777777" w:rsidR="00DB4435" w:rsidRPr="00DB4435" w:rsidRDefault="000E305F" w:rsidP="00DB4435">
      <w:pPr>
        <w:pStyle w:val="ListParagraph"/>
        <w:numPr>
          <w:ilvl w:val="0"/>
          <w:numId w:val="39"/>
        </w:numPr>
        <w:spacing w:before="240" w:line="276" w:lineRule="auto"/>
        <w:rPr>
          <w:rFonts w:ascii="Arial" w:eastAsia="Calibri" w:hAnsi="Arial" w:cs="Arial"/>
          <w:color w:val="auto"/>
        </w:rPr>
      </w:pPr>
      <w:r w:rsidRPr="00DB4435">
        <w:rPr>
          <w:rFonts w:ascii="Arial" w:eastAsia="Calibri" w:hAnsi="Arial" w:cs="Arial"/>
          <w:color w:val="auto"/>
        </w:rPr>
        <w:t xml:space="preserve">There was no clear process </w:t>
      </w:r>
      <w:r w:rsidR="00DB4435" w:rsidRPr="00DB4435">
        <w:rPr>
          <w:rFonts w:ascii="Arial" w:eastAsia="Calibri" w:hAnsi="Arial" w:cs="Arial"/>
          <w:color w:val="auto"/>
        </w:rPr>
        <w:t>to</w:t>
      </w:r>
      <w:r w:rsidRPr="00DB4435">
        <w:rPr>
          <w:rFonts w:ascii="Arial" w:eastAsia="Calibri" w:hAnsi="Arial" w:cs="Arial"/>
          <w:color w:val="auto"/>
        </w:rPr>
        <w:t xml:space="preserve"> guide the next dressing change or next wound review</w:t>
      </w:r>
      <w:r w:rsidR="00DB4435" w:rsidRPr="00DB4435">
        <w:rPr>
          <w:rFonts w:ascii="Arial" w:eastAsia="Calibri" w:hAnsi="Arial" w:cs="Arial"/>
          <w:color w:val="auto"/>
        </w:rPr>
        <w:t xml:space="preserve">, with some dressings changed and wounds reviewed after 10 days, but others reviewed with a gap of at least a fortnight. </w:t>
      </w:r>
      <w:r w:rsidRPr="00DB4435">
        <w:rPr>
          <w:rFonts w:ascii="Arial" w:eastAsia="Calibri" w:hAnsi="Arial" w:cs="Arial"/>
          <w:color w:val="auto"/>
        </w:rPr>
        <w:t>Clinical</w:t>
      </w:r>
      <w:r w:rsidR="00DB4435" w:rsidRPr="00DB4435">
        <w:rPr>
          <w:rFonts w:ascii="Arial" w:eastAsia="Calibri" w:hAnsi="Arial" w:cs="Arial"/>
          <w:color w:val="auto"/>
        </w:rPr>
        <w:t xml:space="preserve"> staff were un</w:t>
      </w:r>
      <w:r w:rsidRPr="00DB4435">
        <w:rPr>
          <w:rFonts w:ascii="Arial" w:eastAsia="Calibri" w:hAnsi="Arial" w:cs="Arial"/>
          <w:color w:val="auto"/>
        </w:rPr>
        <w:t>able to expla</w:t>
      </w:r>
      <w:r w:rsidR="00DB4435" w:rsidRPr="00DB4435">
        <w:rPr>
          <w:rFonts w:ascii="Arial" w:eastAsia="Calibri" w:hAnsi="Arial" w:cs="Arial"/>
          <w:color w:val="auto"/>
        </w:rPr>
        <w:t>i</w:t>
      </w:r>
      <w:r w:rsidRPr="00DB4435">
        <w:rPr>
          <w:rFonts w:ascii="Arial" w:eastAsia="Calibri" w:hAnsi="Arial" w:cs="Arial"/>
          <w:color w:val="auto"/>
        </w:rPr>
        <w:t>n the variation in review date methodology.</w:t>
      </w:r>
    </w:p>
    <w:p w14:paraId="25193657" w14:textId="1ECFD157" w:rsidR="000E305F" w:rsidRPr="00DB4435" w:rsidRDefault="00DB4435" w:rsidP="00DB4435">
      <w:pPr>
        <w:pStyle w:val="ListParagraph"/>
        <w:numPr>
          <w:ilvl w:val="0"/>
          <w:numId w:val="39"/>
        </w:numPr>
        <w:spacing w:before="240" w:line="276" w:lineRule="auto"/>
        <w:rPr>
          <w:rFonts w:ascii="Arial" w:eastAsia="Calibri" w:hAnsi="Arial" w:cs="Arial"/>
          <w:color w:val="auto"/>
        </w:rPr>
      </w:pPr>
      <w:r w:rsidRPr="00DB4435">
        <w:rPr>
          <w:rFonts w:ascii="Arial" w:eastAsia="Calibri" w:hAnsi="Arial" w:cs="Arial"/>
          <w:color w:val="auto"/>
        </w:rPr>
        <w:t>T</w:t>
      </w:r>
      <w:r w:rsidR="000E305F" w:rsidRPr="00DB4435">
        <w:rPr>
          <w:rFonts w:ascii="Arial" w:eastAsia="Calibri" w:hAnsi="Arial" w:cs="Arial"/>
          <w:color w:val="auto"/>
        </w:rPr>
        <w:t xml:space="preserve">he wound policy did not specify how often wound measurements </w:t>
      </w:r>
      <w:r w:rsidRPr="00DB4435">
        <w:rPr>
          <w:rFonts w:ascii="Arial" w:eastAsia="Calibri" w:hAnsi="Arial" w:cs="Arial"/>
          <w:color w:val="auto"/>
        </w:rPr>
        <w:t xml:space="preserve">were </w:t>
      </w:r>
      <w:r w:rsidR="000E305F" w:rsidRPr="00DB4435">
        <w:rPr>
          <w:rFonts w:ascii="Arial" w:eastAsia="Calibri" w:hAnsi="Arial" w:cs="Arial"/>
          <w:color w:val="auto"/>
        </w:rPr>
        <w:t xml:space="preserve">to be done or when </w:t>
      </w:r>
      <w:r w:rsidRPr="00DB4435">
        <w:rPr>
          <w:rFonts w:ascii="Arial" w:eastAsia="Calibri" w:hAnsi="Arial" w:cs="Arial"/>
          <w:color w:val="auto"/>
        </w:rPr>
        <w:t xml:space="preserve">a </w:t>
      </w:r>
      <w:r w:rsidR="000E305F" w:rsidRPr="00DB4435">
        <w:rPr>
          <w:rFonts w:ascii="Arial" w:eastAsia="Calibri" w:hAnsi="Arial" w:cs="Arial"/>
          <w:color w:val="auto"/>
        </w:rPr>
        <w:t>wound photograph</w:t>
      </w:r>
      <w:r w:rsidRPr="00DB4435">
        <w:rPr>
          <w:rFonts w:ascii="Arial" w:eastAsia="Calibri" w:hAnsi="Arial" w:cs="Arial"/>
          <w:color w:val="auto"/>
        </w:rPr>
        <w:t xml:space="preserve"> should</w:t>
      </w:r>
      <w:r w:rsidR="000E305F" w:rsidRPr="00DB4435">
        <w:rPr>
          <w:rFonts w:ascii="Arial" w:eastAsia="Calibri" w:hAnsi="Arial" w:cs="Arial"/>
          <w:color w:val="auto"/>
        </w:rPr>
        <w:t xml:space="preserve"> be taken. </w:t>
      </w:r>
    </w:p>
    <w:p w14:paraId="6F500660" w14:textId="48DEB8A3" w:rsidR="00DB4435" w:rsidRDefault="00DB4435" w:rsidP="00DB4435">
      <w:pPr>
        <w:spacing w:before="240" w:line="276" w:lineRule="auto"/>
        <w:rPr>
          <w:rFonts w:ascii="Arial" w:eastAsia="Calibri" w:hAnsi="Arial" w:cs="Arial"/>
          <w:color w:val="auto"/>
        </w:rPr>
      </w:pPr>
      <w:r>
        <w:rPr>
          <w:rFonts w:ascii="Arial" w:eastAsia="Calibri" w:hAnsi="Arial" w:cs="Arial"/>
          <w:color w:val="auto"/>
        </w:rPr>
        <w:t xml:space="preserve">The Assessment Team noted the inconsistency and lack of direction </w:t>
      </w:r>
      <w:r w:rsidR="00D9696C">
        <w:rPr>
          <w:rFonts w:ascii="Arial" w:eastAsia="Calibri" w:hAnsi="Arial" w:cs="Arial"/>
          <w:color w:val="auto"/>
        </w:rPr>
        <w:t>had a direct e</w:t>
      </w:r>
      <w:r>
        <w:rPr>
          <w:rFonts w:ascii="Arial" w:eastAsia="Calibri" w:hAnsi="Arial" w:cs="Arial"/>
          <w:color w:val="auto"/>
        </w:rPr>
        <w:t>ffect</w:t>
      </w:r>
      <w:r w:rsidR="00D9696C">
        <w:rPr>
          <w:rFonts w:ascii="Arial" w:eastAsia="Calibri" w:hAnsi="Arial" w:cs="Arial"/>
          <w:color w:val="auto"/>
        </w:rPr>
        <w:t xml:space="preserve"> on </w:t>
      </w:r>
      <w:r>
        <w:rPr>
          <w:rFonts w:ascii="Arial" w:eastAsia="Calibri" w:hAnsi="Arial" w:cs="Arial"/>
          <w:color w:val="auto"/>
        </w:rPr>
        <w:t xml:space="preserve">consumers. The Team observed consumers’ files lacked proper wound documentation and so staff could not understand the progress or deterioration of the wound. </w:t>
      </w:r>
      <w:r w:rsidR="00D9696C">
        <w:rPr>
          <w:rFonts w:ascii="Arial" w:eastAsia="Calibri" w:hAnsi="Arial" w:cs="Arial"/>
          <w:color w:val="auto"/>
        </w:rPr>
        <w:t xml:space="preserve">In one case, a </w:t>
      </w:r>
      <w:r>
        <w:rPr>
          <w:rFonts w:ascii="Arial" w:eastAsia="Calibri" w:hAnsi="Arial" w:cs="Arial"/>
          <w:color w:val="auto"/>
        </w:rPr>
        <w:t xml:space="preserve">consumer’s file stated a wound dressing was due to be changed in 10 days but, at the time the Team reviewed the file, it had not been changed in 17 days. </w:t>
      </w:r>
    </w:p>
    <w:p w14:paraId="613332C4" w14:textId="7E170799" w:rsidR="00DB4435" w:rsidRPr="00DB4435" w:rsidRDefault="00DB4435" w:rsidP="00DB4435">
      <w:pPr>
        <w:spacing w:before="240" w:line="276" w:lineRule="auto"/>
        <w:rPr>
          <w:rFonts w:ascii="Arial" w:eastAsia="Calibri" w:hAnsi="Arial" w:cs="Arial"/>
          <w:color w:val="auto"/>
        </w:rPr>
      </w:pPr>
      <w:r>
        <w:rPr>
          <w:rFonts w:ascii="Arial" w:eastAsia="Calibri" w:hAnsi="Arial" w:cs="Arial"/>
          <w:color w:val="auto"/>
        </w:rPr>
        <w:t>T</w:t>
      </w:r>
      <w:r w:rsidRPr="00DB4435">
        <w:rPr>
          <w:rFonts w:ascii="Arial" w:eastAsia="Calibri" w:hAnsi="Arial" w:cs="Arial"/>
          <w:color w:val="auto"/>
        </w:rPr>
        <w:t>he A</w:t>
      </w:r>
      <w:r>
        <w:rPr>
          <w:rFonts w:ascii="Arial" w:eastAsia="Calibri" w:hAnsi="Arial" w:cs="Arial"/>
          <w:color w:val="auto"/>
        </w:rPr>
        <w:t xml:space="preserve">ssessment </w:t>
      </w:r>
      <w:r w:rsidRPr="00DB4435">
        <w:rPr>
          <w:rFonts w:ascii="Arial" w:eastAsia="Calibri" w:hAnsi="Arial" w:cs="Arial"/>
          <w:color w:val="auto"/>
        </w:rPr>
        <w:t>T</w:t>
      </w:r>
      <w:r>
        <w:rPr>
          <w:rFonts w:ascii="Arial" w:eastAsia="Calibri" w:hAnsi="Arial" w:cs="Arial"/>
          <w:color w:val="auto"/>
        </w:rPr>
        <w:t>eam</w:t>
      </w:r>
      <w:r w:rsidRPr="00DB4435">
        <w:rPr>
          <w:rFonts w:ascii="Arial" w:eastAsia="Calibri" w:hAnsi="Arial" w:cs="Arial"/>
          <w:color w:val="auto"/>
        </w:rPr>
        <w:t xml:space="preserve"> raised the </w:t>
      </w:r>
      <w:r>
        <w:rPr>
          <w:rFonts w:ascii="Arial" w:eastAsia="Calibri" w:hAnsi="Arial" w:cs="Arial"/>
          <w:color w:val="auto"/>
        </w:rPr>
        <w:t>issues with</w:t>
      </w:r>
      <w:r w:rsidRPr="00DB4435">
        <w:rPr>
          <w:rFonts w:ascii="Arial" w:eastAsia="Calibri" w:hAnsi="Arial" w:cs="Arial"/>
          <w:color w:val="auto"/>
        </w:rPr>
        <w:t xml:space="preserve"> wound documentation with management</w:t>
      </w:r>
      <w:r w:rsidR="005021F2">
        <w:rPr>
          <w:rFonts w:ascii="Arial" w:eastAsia="Calibri" w:hAnsi="Arial" w:cs="Arial"/>
          <w:color w:val="auto"/>
        </w:rPr>
        <w:t xml:space="preserve"> during the site audit. M</w:t>
      </w:r>
      <w:r w:rsidRPr="00DB4435">
        <w:rPr>
          <w:rFonts w:ascii="Arial" w:eastAsia="Calibri" w:hAnsi="Arial" w:cs="Arial"/>
          <w:color w:val="auto"/>
        </w:rPr>
        <w:t xml:space="preserve">anagement advised </w:t>
      </w:r>
      <w:r w:rsidR="005021F2">
        <w:rPr>
          <w:rFonts w:ascii="Arial" w:eastAsia="Calibri" w:hAnsi="Arial" w:cs="Arial"/>
          <w:color w:val="auto"/>
        </w:rPr>
        <w:t>it</w:t>
      </w:r>
      <w:r w:rsidRPr="00DB4435">
        <w:rPr>
          <w:rFonts w:ascii="Arial" w:eastAsia="Calibri" w:hAnsi="Arial" w:cs="Arial"/>
          <w:color w:val="auto"/>
        </w:rPr>
        <w:t xml:space="preserve"> would review the</w:t>
      </w:r>
      <w:r w:rsidR="005021F2">
        <w:rPr>
          <w:rFonts w:ascii="Arial" w:eastAsia="Calibri" w:hAnsi="Arial" w:cs="Arial"/>
          <w:color w:val="auto"/>
        </w:rPr>
        <w:t xml:space="preserve"> service’s</w:t>
      </w:r>
      <w:r w:rsidRPr="00DB4435">
        <w:rPr>
          <w:rFonts w:ascii="Arial" w:eastAsia="Calibri" w:hAnsi="Arial" w:cs="Arial"/>
          <w:color w:val="auto"/>
        </w:rPr>
        <w:t xml:space="preserve"> wound management process to ensure it align</w:t>
      </w:r>
      <w:r w:rsidR="005021F2">
        <w:rPr>
          <w:rFonts w:ascii="Arial" w:eastAsia="Calibri" w:hAnsi="Arial" w:cs="Arial"/>
          <w:color w:val="auto"/>
        </w:rPr>
        <w:t>ed</w:t>
      </w:r>
      <w:r w:rsidRPr="00DB4435">
        <w:rPr>
          <w:rFonts w:ascii="Arial" w:eastAsia="Calibri" w:hAnsi="Arial" w:cs="Arial"/>
          <w:color w:val="auto"/>
        </w:rPr>
        <w:t xml:space="preserve"> with best practice. </w:t>
      </w:r>
    </w:p>
    <w:p w14:paraId="20CAE8CB" w14:textId="77777777" w:rsidR="005021F2" w:rsidRDefault="005021F2" w:rsidP="009E4B54">
      <w:pPr>
        <w:spacing w:before="240" w:line="276" w:lineRule="auto"/>
        <w:rPr>
          <w:rFonts w:ascii="Arial" w:eastAsia="Calibri" w:hAnsi="Arial" w:cs="Arial"/>
          <w:color w:val="auto"/>
        </w:rPr>
      </w:pPr>
      <w:r>
        <w:rPr>
          <w:rFonts w:ascii="Arial" w:eastAsia="Calibri" w:hAnsi="Arial" w:cs="Arial"/>
          <w:color w:val="auto"/>
        </w:rPr>
        <w:t>In its response to the site audit report, the Approved Provider acknowledged the gaps identified in the report concerning the monitoring of wounds and skin integrity issues</w:t>
      </w:r>
    </w:p>
    <w:p w14:paraId="30B91591" w14:textId="77777777" w:rsidR="005021F2" w:rsidRDefault="005021F2" w:rsidP="009E4B54">
      <w:pPr>
        <w:spacing w:before="240" w:line="276" w:lineRule="auto"/>
        <w:rPr>
          <w:rFonts w:ascii="Arial" w:eastAsia="Calibri" w:hAnsi="Arial" w:cs="Arial"/>
          <w:color w:val="auto"/>
        </w:rPr>
      </w:pPr>
      <w:r>
        <w:rPr>
          <w:rFonts w:ascii="Arial" w:eastAsia="Calibri" w:hAnsi="Arial" w:cs="Arial"/>
          <w:color w:val="auto"/>
        </w:rPr>
        <w:t>The Approved Provider advised it took the following actions to address the issues in the report:</w:t>
      </w:r>
    </w:p>
    <w:p w14:paraId="6129D6CA" w14:textId="77777777" w:rsidR="005021F2" w:rsidRPr="005021F2" w:rsidRDefault="005021F2" w:rsidP="005021F2">
      <w:pPr>
        <w:pStyle w:val="ListParagraph"/>
        <w:numPr>
          <w:ilvl w:val="0"/>
          <w:numId w:val="40"/>
        </w:numPr>
        <w:spacing w:before="240" w:line="276" w:lineRule="auto"/>
        <w:rPr>
          <w:rFonts w:ascii="Arial" w:eastAsia="Calibri" w:hAnsi="Arial" w:cs="Arial"/>
          <w:color w:val="auto"/>
        </w:rPr>
      </w:pPr>
      <w:r w:rsidRPr="005021F2">
        <w:rPr>
          <w:rFonts w:ascii="Arial" w:eastAsia="Calibri" w:hAnsi="Arial" w:cs="Arial"/>
          <w:color w:val="auto"/>
        </w:rPr>
        <w:t>Conducted a head-to-toe assessment of all residents within the service, which confirmed there were no wounds that were not previously identified.</w:t>
      </w:r>
    </w:p>
    <w:p w14:paraId="24C7A4EE" w14:textId="77777777" w:rsidR="005021F2" w:rsidRPr="005021F2" w:rsidRDefault="005021F2" w:rsidP="005021F2">
      <w:pPr>
        <w:pStyle w:val="ListParagraph"/>
        <w:numPr>
          <w:ilvl w:val="0"/>
          <w:numId w:val="40"/>
        </w:numPr>
        <w:spacing w:before="240" w:line="276" w:lineRule="auto"/>
        <w:rPr>
          <w:rFonts w:ascii="Arial" w:eastAsia="Calibri" w:hAnsi="Arial" w:cs="Arial"/>
          <w:color w:val="auto"/>
        </w:rPr>
      </w:pPr>
      <w:r w:rsidRPr="005021F2">
        <w:rPr>
          <w:rFonts w:ascii="Arial" w:eastAsia="Calibri" w:hAnsi="Arial" w:cs="Arial"/>
          <w:color w:val="auto"/>
        </w:rPr>
        <w:t xml:space="preserve">Reviewed the wound management procedure to ensure documentation requirements properly reflect processes and that wounds are recorded using photos. </w:t>
      </w:r>
    </w:p>
    <w:p w14:paraId="68030C9D" w14:textId="558B0FF2" w:rsidR="005021F2" w:rsidRPr="005021F2" w:rsidRDefault="005021F2" w:rsidP="005021F2">
      <w:pPr>
        <w:pStyle w:val="ListParagraph"/>
        <w:numPr>
          <w:ilvl w:val="0"/>
          <w:numId w:val="40"/>
        </w:numPr>
        <w:spacing w:before="240" w:line="276" w:lineRule="auto"/>
        <w:rPr>
          <w:rFonts w:ascii="Arial" w:eastAsia="Calibri" w:hAnsi="Arial" w:cs="Arial"/>
          <w:color w:val="auto"/>
        </w:rPr>
      </w:pPr>
      <w:r w:rsidRPr="005021F2">
        <w:rPr>
          <w:rFonts w:ascii="Arial" w:eastAsia="Calibri" w:hAnsi="Arial" w:cs="Arial"/>
          <w:color w:val="auto"/>
        </w:rPr>
        <w:t>Wound dressings changed weekly.</w:t>
      </w:r>
    </w:p>
    <w:p w14:paraId="52EF8E5B" w14:textId="56404F56" w:rsidR="005021F2" w:rsidRPr="005021F2" w:rsidRDefault="005021F2" w:rsidP="005021F2">
      <w:pPr>
        <w:pStyle w:val="ListParagraph"/>
        <w:numPr>
          <w:ilvl w:val="0"/>
          <w:numId w:val="40"/>
        </w:numPr>
        <w:spacing w:before="240" w:line="276" w:lineRule="auto"/>
        <w:rPr>
          <w:rFonts w:ascii="Arial" w:eastAsia="Calibri" w:hAnsi="Arial" w:cs="Arial"/>
          <w:color w:val="auto"/>
        </w:rPr>
      </w:pPr>
      <w:r w:rsidRPr="005021F2">
        <w:rPr>
          <w:rFonts w:ascii="Arial" w:eastAsia="Calibri" w:hAnsi="Arial" w:cs="Arial"/>
          <w:color w:val="auto"/>
        </w:rPr>
        <w:t>Wound surface area measured weekly.</w:t>
      </w:r>
    </w:p>
    <w:p w14:paraId="1E8F0828" w14:textId="0402885B" w:rsidR="000E305F" w:rsidRPr="005021F2" w:rsidRDefault="005021F2" w:rsidP="005021F2">
      <w:pPr>
        <w:pStyle w:val="ListParagraph"/>
        <w:numPr>
          <w:ilvl w:val="0"/>
          <w:numId w:val="40"/>
        </w:numPr>
        <w:spacing w:before="240" w:line="276" w:lineRule="auto"/>
        <w:rPr>
          <w:rFonts w:ascii="Arial" w:eastAsia="Calibri" w:hAnsi="Arial" w:cs="Arial"/>
          <w:color w:val="auto"/>
        </w:rPr>
      </w:pPr>
      <w:r w:rsidRPr="005021F2">
        <w:rPr>
          <w:rFonts w:ascii="Arial" w:eastAsia="Calibri" w:hAnsi="Arial" w:cs="Arial"/>
          <w:color w:val="auto"/>
        </w:rPr>
        <w:t>Clear instructions on how to use the ISTAP skin tear classification system.</w:t>
      </w:r>
    </w:p>
    <w:p w14:paraId="7035AAE7" w14:textId="4E0BD811" w:rsidR="005021F2" w:rsidRPr="005021F2" w:rsidRDefault="005021F2" w:rsidP="005021F2">
      <w:pPr>
        <w:pStyle w:val="ListParagraph"/>
        <w:numPr>
          <w:ilvl w:val="0"/>
          <w:numId w:val="40"/>
        </w:numPr>
        <w:spacing w:before="240" w:line="276" w:lineRule="auto"/>
        <w:rPr>
          <w:rFonts w:ascii="Arial" w:eastAsia="Calibri" w:hAnsi="Arial" w:cs="Arial"/>
          <w:color w:val="auto"/>
        </w:rPr>
      </w:pPr>
      <w:r w:rsidRPr="005021F2">
        <w:rPr>
          <w:rFonts w:ascii="Arial" w:eastAsia="Calibri" w:hAnsi="Arial" w:cs="Arial"/>
          <w:color w:val="auto"/>
        </w:rPr>
        <w:lastRenderedPageBreak/>
        <w:t xml:space="preserve">Scheduling individual wound dressing changes to appear on the work schedule in the service’s clinical record system. </w:t>
      </w:r>
    </w:p>
    <w:p w14:paraId="22F59368" w14:textId="2C3F64CB" w:rsidR="00F4704D" w:rsidRPr="00F4704D" w:rsidRDefault="00F4704D" w:rsidP="00F4704D">
      <w:pPr>
        <w:spacing w:before="240" w:line="276" w:lineRule="auto"/>
        <w:rPr>
          <w:rFonts w:ascii="Arial" w:eastAsia="Calibri" w:hAnsi="Arial" w:cs="Arial"/>
          <w:color w:val="auto"/>
        </w:rPr>
      </w:pPr>
      <w:r w:rsidRPr="00F4704D">
        <w:rPr>
          <w:rFonts w:ascii="Arial" w:eastAsia="Calibri" w:hAnsi="Arial" w:cs="Arial"/>
          <w:color w:val="auto"/>
        </w:rPr>
        <w:t xml:space="preserve">While I acknowledge the service has now </w:t>
      </w:r>
      <w:proofErr w:type="gramStart"/>
      <w:r w:rsidRPr="00F4704D">
        <w:rPr>
          <w:rFonts w:ascii="Arial" w:eastAsia="Calibri" w:hAnsi="Arial" w:cs="Arial"/>
          <w:color w:val="auto"/>
        </w:rPr>
        <w:t>taken action</w:t>
      </w:r>
      <w:proofErr w:type="gramEnd"/>
      <w:r w:rsidRPr="00F4704D">
        <w:rPr>
          <w:rFonts w:ascii="Arial" w:eastAsia="Calibri" w:hAnsi="Arial" w:cs="Arial"/>
          <w:color w:val="auto"/>
        </w:rPr>
        <w:t xml:space="preserve"> to address the deficiencies identified in the site audit report I consider that, at the time of the site audit, the service </w:t>
      </w:r>
      <w:r w:rsidR="00266F8C" w:rsidRPr="00266F8C">
        <w:rPr>
          <w:rFonts w:ascii="Arial" w:eastAsia="Calibri" w:hAnsi="Arial" w:cs="Arial"/>
          <w:color w:val="auto"/>
        </w:rPr>
        <w:t xml:space="preserve">did not demonstrate each consumer received safe and effective personal </w:t>
      </w:r>
      <w:r w:rsidR="00266F8C" w:rsidRPr="00266F8C">
        <w:rPr>
          <w:rFonts w:ascii="Arial" w:eastAsia="Calibri" w:hAnsi="Arial" w:cs="Arial"/>
          <w:iCs/>
          <w:color w:val="auto"/>
        </w:rPr>
        <w:t>or</w:t>
      </w:r>
      <w:r w:rsidR="00266F8C" w:rsidRPr="00266F8C">
        <w:rPr>
          <w:rFonts w:ascii="Arial" w:eastAsia="Calibri" w:hAnsi="Arial" w:cs="Arial"/>
          <w:color w:val="auto"/>
        </w:rPr>
        <w:t xml:space="preserve"> clinical care</w:t>
      </w:r>
      <w:r w:rsidR="00266F8C">
        <w:rPr>
          <w:rFonts w:ascii="Arial" w:eastAsia="Calibri" w:hAnsi="Arial" w:cs="Arial"/>
          <w:color w:val="auto"/>
        </w:rPr>
        <w:t xml:space="preserve">, particularly </w:t>
      </w:r>
      <w:r w:rsidR="00266F8C" w:rsidRPr="00266F8C">
        <w:rPr>
          <w:rFonts w:ascii="Arial" w:eastAsia="Calibri" w:hAnsi="Arial" w:cs="Arial"/>
          <w:color w:val="auto"/>
        </w:rPr>
        <w:t>in relation to wound management</w:t>
      </w:r>
      <w:r w:rsidRPr="00F4704D">
        <w:rPr>
          <w:rFonts w:ascii="Arial" w:eastAsia="Calibri" w:hAnsi="Arial" w:cs="Arial"/>
          <w:color w:val="auto"/>
        </w:rPr>
        <w:t xml:space="preserve">. </w:t>
      </w:r>
    </w:p>
    <w:p w14:paraId="48937EDC" w14:textId="689A283E" w:rsidR="00B42F99" w:rsidRDefault="00F4704D" w:rsidP="009E4B54">
      <w:pPr>
        <w:spacing w:before="240" w:line="276" w:lineRule="auto"/>
        <w:rPr>
          <w:rFonts w:ascii="Arial" w:eastAsia="Calibri" w:hAnsi="Arial" w:cs="Arial"/>
          <w:color w:val="auto"/>
        </w:rPr>
      </w:pPr>
      <w:r w:rsidRPr="00F4704D">
        <w:rPr>
          <w:rFonts w:ascii="Arial" w:eastAsia="Calibri" w:hAnsi="Arial" w:cs="Arial"/>
          <w:color w:val="auto"/>
        </w:rPr>
        <w:t xml:space="preserve">Therefore, given the above information, I decided the service was non-compliant with Requirement </w:t>
      </w:r>
      <w:r w:rsidR="00266F8C">
        <w:rPr>
          <w:rFonts w:ascii="Arial" w:eastAsia="Calibri" w:hAnsi="Arial" w:cs="Arial"/>
          <w:color w:val="auto"/>
        </w:rPr>
        <w:t>3</w:t>
      </w:r>
      <w:r w:rsidRPr="00F4704D">
        <w:rPr>
          <w:rFonts w:ascii="Arial" w:eastAsia="Calibri" w:hAnsi="Arial" w:cs="Arial"/>
          <w:color w:val="auto"/>
        </w:rPr>
        <w:t>(3)(</w:t>
      </w:r>
      <w:r w:rsidR="00266F8C">
        <w:rPr>
          <w:rFonts w:ascii="Arial" w:eastAsia="Calibri" w:hAnsi="Arial" w:cs="Arial"/>
          <w:color w:val="auto"/>
        </w:rPr>
        <w:t>a</w:t>
      </w:r>
      <w:r w:rsidRPr="00F4704D">
        <w:rPr>
          <w:rFonts w:ascii="Arial" w:eastAsia="Calibri" w:hAnsi="Arial" w:cs="Arial"/>
          <w:color w:val="auto"/>
        </w:rPr>
        <w:t>) at the time of the site audit.</w:t>
      </w:r>
    </w:p>
    <w:p w14:paraId="14EF507C" w14:textId="77777777" w:rsidR="00B42F99" w:rsidRPr="00B42F99" w:rsidRDefault="00B42F99" w:rsidP="00B42F99">
      <w:pPr>
        <w:spacing w:before="240" w:line="276" w:lineRule="auto"/>
        <w:rPr>
          <w:rFonts w:ascii="Arial" w:eastAsia="Calibri" w:hAnsi="Arial" w:cs="Arial"/>
          <w:i/>
          <w:color w:val="auto"/>
        </w:rPr>
      </w:pPr>
      <w:r w:rsidRPr="00B42F99">
        <w:rPr>
          <w:rFonts w:ascii="Arial" w:eastAsia="Calibri" w:hAnsi="Arial" w:cs="Arial"/>
          <w:i/>
          <w:color w:val="auto"/>
        </w:rPr>
        <w:t xml:space="preserve">The other Requirements: </w:t>
      </w:r>
    </w:p>
    <w:p w14:paraId="639D2FD9" w14:textId="77777777" w:rsidR="001056BC" w:rsidRPr="00F4704D" w:rsidRDefault="00B42F99" w:rsidP="001056BC">
      <w:pPr>
        <w:spacing w:before="240" w:line="276" w:lineRule="auto"/>
        <w:rPr>
          <w:rFonts w:ascii="Arial" w:eastAsia="Calibri" w:hAnsi="Arial" w:cs="Arial"/>
          <w:color w:val="auto"/>
        </w:rPr>
      </w:pPr>
      <w:r w:rsidRPr="00F4704D">
        <w:rPr>
          <w:rFonts w:ascii="Arial" w:eastAsia="Calibri" w:hAnsi="Arial" w:cs="Arial"/>
          <w:color w:val="auto"/>
        </w:rPr>
        <w:t>I am satisfied the Service was compliant with the other Requirements in Standard 3 at the time of the site audit</w:t>
      </w:r>
      <w:r w:rsidR="001056BC" w:rsidRPr="00F4704D">
        <w:rPr>
          <w:rFonts w:ascii="Arial" w:eastAsia="Calibri" w:hAnsi="Arial" w:cs="Arial"/>
          <w:color w:val="auto"/>
        </w:rPr>
        <w:t>.</w:t>
      </w:r>
    </w:p>
    <w:p w14:paraId="62C6AF91" w14:textId="554E8415" w:rsidR="001056BC" w:rsidRPr="00F4704D" w:rsidRDefault="001056BC" w:rsidP="001056BC">
      <w:pPr>
        <w:spacing w:before="240" w:line="276" w:lineRule="auto"/>
        <w:rPr>
          <w:rFonts w:ascii="Arial" w:eastAsia="Calibri" w:hAnsi="Arial" w:cs="Arial"/>
          <w:color w:val="auto"/>
        </w:rPr>
      </w:pPr>
      <w:r w:rsidRPr="00F4704D">
        <w:rPr>
          <w:rFonts w:ascii="Arial" w:eastAsia="Calibri" w:hAnsi="Arial" w:cs="Arial"/>
          <w:color w:val="auto"/>
        </w:rPr>
        <w:t xml:space="preserve">Consumers received personal and clinical care that was safe and appropriate for them and in accordance with their needs and preferences. </w:t>
      </w:r>
      <w:r w:rsidR="00F4704D" w:rsidRPr="00F4704D">
        <w:rPr>
          <w:rFonts w:ascii="Arial" w:eastAsia="Calibri" w:hAnsi="Arial" w:cs="Arial"/>
          <w:color w:val="auto"/>
        </w:rPr>
        <w:t>With the above-noted exception of wound care, staff provided c</w:t>
      </w:r>
      <w:r w:rsidRPr="00F4704D">
        <w:rPr>
          <w:rFonts w:ascii="Arial" w:eastAsia="Calibri" w:hAnsi="Arial" w:cs="Arial"/>
          <w:color w:val="auto"/>
        </w:rPr>
        <w:t>are in accordance with best practice guidelines and tailored to the needs of consumers. Consumers received appropriate care tailored to their individual needs and had access to a medical officer or other health professionals when required.</w:t>
      </w:r>
    </w:p>
    <w:p w14:paraId="3627E30D" w14:textId="77777777" w:rsidR="001056BC" w:rsidRPr="00F4704D" w:rsidRDefault="001056BC" w:rsidP="001056BC">
      <w:pPr>
        <w:spacing w:before="240" w:line="276" w:lineRule="auto"/>
        <w:rPr>
          <w:rFonts w:ascii="Arial" w:eastAsia="Calibri" w:hAnsi="Arial" w:cs="Arial"/>
          <w:color w:val="auto"/>
        </w:rPr>
      </w:pPr>
      <w:r w:rsidRPr="00F4704D">
        <w:rPr>
          <w:rFonts w:ascii="Arial" w:eastAsia="Calibri" w:hAnsi="Arial" w:cs="Arial"/>
          <w:color w:val="auto"/>
        </w:rPr>
        <w:t>Consumers received care and services in line with their preferences, including for palliative and end of life care, and were provided dignity and comfort. Care was provided in a timely manner when consumers were unwell or experienced a deterioration in their health, their preferences were met, and they were provided with appropriate pain management.</w:t>
      </w:r>
    </w:p>
    <w:p w14:paraId="19C1E557" w14:textId="77777777" w:rsidR="001056BC" w:rsidRPr="00F4704D" w:rsidRDefault="001056BC" w:rsidP="001056BC">
      <w:pPr>
        <w:spacing w:before="240" w:line="276" w:lineRule="auto"/>
        <w:rPr>
          <w:rFonts w:ascii="Arial" w:eastAsia="Calibri" w:hAnsi="Arial" w:cs="Arial"/>
          <w:color w:val="auto"/>
        </w:rPr>
      </w:pPr>
      <w:r w:rsidRPr="00F4704D">
        <w:rPr>
          <w:rFonts w:ascii="Arial" w:eastAsia="Calibri" w:hAnsi="Arial" w:cs="Arial"/>
          <w:color w:val="auto"/>
        </w:rPr>
        <w:t xml:space="preserve">Consumers’ individual needs were </w:t>
      </w:r>
      <w:proofErr w:type="gramStart"/>
      <w:r w:rsidRPr="00F4704D">
        <w:rPr>
          <w:rFonts w:ascii="Arial" w:eastAsia="Calibri" w:hAnsi="Arial" w:cs="Arial"/>
          <w:color w:val="auto"/>
        </w:rPr>
        <w:t>documented</w:t>
      </w:r>
      <w:proofErr w:type="gramEnd"/>
      <w:r w:rsidRPr="00F4704D">
        <w:rPr>
          <w:rFonts w:ascii="Arial" w:eastAsia="Calibri" w:hAnsi="Arial" w:cs="Arial"/>
          <w:color w:val="auto"/>
        </w:rPr>
        <w:t xml:space="preserve"> and this informed the provision of safe and effective personal and clinical care, including timely and appropriate referrals to medical officers and allied health professionals. Care planning documentation demonstrated the identification of, and response to, changes in consumers’ conditions and health status, including effective management of high impact, high prevalence risks to consumers. Clinical records reflected referrals to a range of allied health professionals, such as dentists, occupational therapists and dementia care specialists.</w:t>
      </w:r>
    </w:p>
    <w:p w14:paraId="57C95385" w14:textId="77777777" w:rsidR="001056BC" w:rsidRPr="00F4704D" w:rsidRDefault="001056BC" w:rsidP="001056BC">
      <w:pPr>
        <w:spacing w:before="240" w:line="276" w:lineRule="auto"/>
        <w:rPr>
          <w:rFonts w:ascii="Arial" w:eastAsia="Calibri" w:hAnsi="Arial" w:cs="Arial"/>
          <w:color w:val="auto"/>
        </w:rPr>
      </w:pPr>
      <w:r w:rsidRPr="00F4704D">
        <w:rPr>
          <w:rFonts w:ascii="Arial" w:eastAsia="Calibri" w:hAnsi="Arial" w:cs="Arial"/>
          <w:color w:val="auto"/>
        </w:rPr>
        <w:t>Information about consumers’ health and well-being was documented and communicated between staff and other relevant people, such as health care providers. Staff were aware of consumers’ clinical care needs and demonstrated knowledge of signs and symptoms that could indicate a deterioration in a consumer’s condition.</w:t>
      </w:r>
    </w:p>
    <w:p w14:paraId="4A9C6100" w14:textId="63E15D68" w:rsidR="001056BC" w:rsidRPr="001056BC" w:rsidRDefault="001056BC" w:rsidP="001056BC">
      <w:pPr>
        <w:spacing w:before="240" w:line="276" w:lineRule="auto"/>
        <w:rPr>
          <w:rFonts w:ascii="Arial" w:eastAsia="Calibri" w:hAnsi="Arial" w:cs="Arial"/>
          <w:color w:val="auto"/>
        </w:rPr>
      </w:pPr>
      <w:r w:rsidRPr="00F4704D">
        <w:rPr>
          <w:rFonts w:ascii="Arial" w:eastAsia="Calibri" w:hAnsi="Arial" w:cs="Arial"/>
          <w:color w:val="auto"/>
        </w:rPr>
        <w:t>The service had a documented infection prevention and control process, including an outbreak management plan. Staff were aware of, and trained in, infection prevention and control and anti-</w:t>
      </w:r>
      <w:r w:rsidRPr="00F4704D">
        <w:rPr>
          <w:rFonts w:ascii="Arial" w:eastAsia="Calibri" w:hAnsi="Arial" w:cs="Arial"/>
          <w:color w:val="auto"/>
        </w:rPr>
        <w:lastRenderedPageBreak/>
        <w:t>microbial stewardship with documented policies and procedures to support the minimisation of infection-related risks. Hand sanitiser and personal protective equipment were readily available.</w:t>
      </w:r>
    </w:p>
    <w:p w14:paraId="462F3A4F" w14:textId="535AB907" w:rsidR="003C3B5A" w:rsidRPr="00B83D6B" w:rsidRDefault="003C3B5A" w:rsidP="43719607">
      <w:pPr>
        <w:pStyle w:val="CommentText"/>
        <w:rPr>
          <w:rFonts w:ascii="Arial" w:eastAsia="Arial" w:hAnsi="Arial" w:cs="Arial"/>
          <w:color w:val="FF0000"/>
        </w:rPr>
      </w:pPr>
      <w:r w:rsidRPr="43719607">
        <w:rPr>
          <w:rFonts w:ascii="Arial" w:eastAsia="Arial" w:hAnsi="Arial" w:cs="Arial"/>
          <w:color w:val="FF0000"/>
        </w:rPr>
        <w:br w:type="page"/>
      </w:r>
      <w:bookmarkEnd w:id="2"/>
    </w:p>
    <w:p w14:paraId="68D4F963" w14:textId="77777777"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3B3570" w:rsidRPr="00B83D6B" w14:paraId="49FB076B"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Services and supports for daily living</w:t>
            </w:r>
          </w:p>
        </w:tc>
        <w:tc>
          <w:tcPr>
            <w:tcW w:w="0" w:type="auto"/>
          </w:tcPr>
          <w:p w14:paraId="63D05288" w14:textId="7B2A66E6" w:rsidR="00532C52" w:rsidRPr="00DA4FC8"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r w:rsidR="0014722A" w:rsidRPr="00DA4FC8">
              <w:rPr>
                <w:rFonts w:ascii="Arial" w:eastAsia="Arial" w:hAnsi="Arial" w:cs="Arial"/>
              </w:rPr>
              <w:t xml:space="preserve"> </w:t>
            </w:r>
          </w:p>
        </w:tc>
      </w:tr>
      <w:tr w:rsidR="003B3570" w:rsidRPr="00B83D6B" w14:paraId="0ABFA3B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4(3)(a)</w:t>
            </w:r>
          </w:p>
        </w:tc>
        <w:tc>
          <w:tcPr>
            <w:tcW w:w="0" w:type="auto"/>
            <w:tcBorders>
              <w:right w:val="single" w:sz="4" w:space="0" w:color="auto"/>
            </w:tcBorders>
          </w:tcPr>
          <w:p w14:paraId="3E586FCF" w14:textId="1ADB9973"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83AE57D"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8AE7FF4"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4(3)(b)</w:t>
            </w:r>
          </w:p>
        </w:tc>
        <w:tc>
          <w:tcPr>
            <w:tcW w:w="0" w:type="auto"/>
            <w:tcBorders>
              <w:right w:val="single" w:sz="4" w:space="0" w:color="auto"/>
            </w:tcBorders>
          </w:tcPr>
          <w:p w14:paraId="74F855D4" w14:textId="7ECE0232"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719A5778" w:rsidR="00532C52" w:rsidRPr="00DA4FC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43CEB89A"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4(3)(c)</w:t>
            </w:r>
          </w:p>
        </w:tc>
        <w:tc>
          <w:tcPr>
            <w:tcW w:w="0" w:type="auto"/>
            <w:tcBorders>
              <w:right w:val="single" w:sz="4" w:space="0" w:color="auto"/>
            </w:tcBorders>
          </w:tcPr>
          <w:p w14:paraId="196F834B" w14:textId="732F24A2"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assist each consumer to:</w:t>
            </w:r>
          </w:p>
          <w:p w14:paraId="660C8AF1"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participate in their community within and outside the organisation’s service environment; and</w:t>
            </w:r>
          </w:p>
          <w:p w14:paraId="0A3B3052"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have social and personal relationships; and</w:t>
            </w:r>
          </w:p>
          <w:p w14:paraId="1BB97B6E"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do the things of interest to them.</w:t>
            </w:r>
          </w:p>
        </w:tc>
        <w:tc>
          <w:tcPr>
            <w:tcW w:w="0" w:type="auto"/>
            <w:tcBorders>
              <w:left w:val="single" w:sz="4" w:space="0" w:color="auto"/>
            </w:tcBorders>
          </w:tcPr>
          <w:p w14:paraId="35C0E2EF" w14:textId="478FC5C3"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45D6C2DD"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4(3)(d)</w:t>
            </w:r>
          </w:p>
        </w:tc>
        <w:tc>
          <w:tcPr>
            <w:tcW w:w="0" w:type="auto"/>
            <w:tcBorders>
              <w:right w:val="single" w:sz="4" w:space="0" w:color="auto"/>
            </w:tcBorders>
          </w:tcPr>
          <w:p w14:paraId="557356C9" w14:textId="73441FA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5758D44" w:rsidR="00532C52" w:rsidRPr="00DA4FC8"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2FFB724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4(3)(e)</w:t>
            </w:r>
          </w:p>
        </w:tc>
        <w:tc>
          <w:tcPr>
            <w:tcW w:w="0" w:type="auto"/>
            <w:tcBorders>
              <w:right w:val="single" w:sz="4" w:space="0" w:color="auto"/>
            </w:tcBorders>
          </w:tcPr>
          <w:p w14:paraId="6C8CB440" w14:textId="3E5A0ECE"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1562EA8C" w:rsidR="00532C52" w:rsidRPr="00DA4FC8" w:rsidRDefault="00532C52" w:rsidP="003B3570">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7559EDDE"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4(3)(f)</w:t>
            </w:r>
          </w:p>
        </w:tc>
        <w:tc>
          <w:tcPr>
            <w:tcW w:w="0" w:type="auto"/>
            <w:tcBorders>
              <w:right w:val="single" w:sz="4" w:space="0" w:color="auto"/>
            </w:tcBorders>
          </w:tcPr>
          <w:p w14:paraId="5C5BD127" w14:textId="587BCEF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Where meals are provided, they are varied and of suitable quality and quantity.</w:t>
            </w:r>
          </w:p>
        </w:tc>
        <w:tc>
          <w:tcPr>
            <w:tcW w:w="0" w:type="auto"/>
            <w:tcBorders>
              <w:left w:val="single" w:sz="4" w:space="0" w:color="auto"/>
            </w:tcBorders>
          </w:tcPr>
          <w:p w14:paraId="4973AA52" w14:textId="1705446E" w:rsidR="00532C52" w:rsidRPr="00DA4FC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6D1F60D"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4(3)(g)</w:t>
            </w:r>
          </w:p>
        </w:tc>
        <w:tc>
          <w:tcPr>
            <w:tcW w:w="0" w:type="auto"/>
            <w:tcBorders>
              <w:right w:val="single" w:sz="4" w:space="0" w:color="auto"/>
            </w:tcBorders>
          </w:tcPr>
          <w:p w14:paraId="160754F0" w14:textId="280C53E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equipment is provided, it is safe, suitable, clean and well maintained.</w:t>
            </w:r>
          </w:p>
        </w:tc>
        <w:tc>
          <w:tcPr>
            <w:tcW w:w="0" w:type="auto"/>
            <w:tcBorders>
              <w:left w:val="single" w:sz="4" w:space="0" w:color="auto"/>
            </w:tcBorders>
          </w:tcPr>
          <w:p w14:paraId="32523542" w14:textId="17559512"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0FD918BB" w14:textId="77777777" w:rsidR="007209A1" w:rsidRPr="00B83D6B"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01D46B29" w14:textId="0B7CE81E" w:rsidR="001056BC" w:rsidRPr="001056BC" w:rsidRDefault="001056BC" w:rsidP="001056BC">
      <w:pPr>
        <w:spacing w:before="240" w:line="276" w:lineRule="auto"/>
        <w:rPr>
          <w:rFonts w:ascii="Arial" w:eastAsia="Calibri" w:hAnsi="Arial" w:cs="Arial"/>
          <w:color w:val="auto"/>
        </w:rPr>
      </w:pPr>
      <w:r w:rsidRPr="001056BC">
        <w:rPr>
          <w:rFonts w:ascii="Arial" w:eastAsia="Calibri" w:hAnsi="Arial" w:cs="Arial"/>
          <w:color w:val="auto"/>
        </w:rPr>
        <w:t xml:space="preserve">The Quality Standard is assessed as Compliant as seven of the seven specific requirements </w:t>
      </w:r>
      <w:r>
        <w:rPr>
          <w:rFonts w:ascii="Arial" w:eastAsia="Calibri" w:hAnsi="Arial" w:cs="Arial"/>
          <w:color w:val="auto"/>
        </w:rPr>
        <w:t>were</w:t>
      </w:r>
      <w:r w:rsidRPr="001056BC">
        <w:rPr>
          <w:rFonts w:ascii="Arial" w:eastAsia="Calibri" w:hAnsi="Arial" w:cs="Arial"/>
          <w:color w:val="auto"/>
        </w:rPr>
        <w:t xml:space="preserve"> assessed as Compliant.</w:t>
      </w:r>
    </w:p>
    <w:p w14:paraId="228ABEB6" w14:textId="7AAAB450" w:rsidR="001056BC" w:rsidRPr="001056BC" w:rsidRDefault="001056BC" w:rsidP="001056BC">
      <w:pPr>
        <w:spacing w:before="240" w:line="276" w:lineRule="auto"/>
        <w:rPr>
          <w:rFonts w:ascii="Arial" w:eastAsia="Calibri" w:hAnsi="Arial" w:cs="Arial"/>
          <w:color w:val="auto"/>
        </w:rPr>
      </w:pPr>
      <w:r>
        <w:rPr>
          <w:rFonts w:ascii="Arial" w:eastAsia="Calibri" w:hAnsi="Arial" w:cs="Arial"/>
          <w:color w:val="auto"/>
        </w:rPr>
        <w:t>C</w:t>
      </w:r>
      <w:r w:rsidRPr="001056BC">
        <w:rPr>
          <w:rFonts w:ascii="Arial" w:eastAsia="Calibri" w:hAnsi="Arial" w:cs="Arial"/>
          <w:color w:val="auto"/>
        </w:rPr>
        <w:t xml:space="preserve">onsumers received services and supports for daily living that were important for their health and well-being and that enabled them to do activities they wanted to do. Consumers advised they were supported by the service to do things of interest to them, including participation in both the service’s lifestyle program and in external, independent activities. </w:t>
      </w:r>
    </w:p>
    <w:p w14:paraId="3FC30E81" w14:textId="7B80AECA" w:rsidR="001056BC" w:rsidRPr="001056BC" w:rsidRDefault="001056BC" w:rsidP="001056BC">
      <w:pPr>
        <w:spacing w:before="240" w:line="276" w:lineRule="auto"/>
        <w:rPr>
          <w:rFonts w:ascii="Arial" w:eastAsia="Calibri" w:hAnsi="Arial" w:cs="Arial"/>
          <w:color w:val="auto"/>
        </w:rPr>
      </w:pPr>
      <w:r w:rsidRPr="001056BC">
        <w:rPr>
          <w:rFonts w:ascii="Arial" w:eastAsia="Calibri" w:hAnsi="Arial" w:cs="Arial"/>
          <w:color w:val="auto"/>
        </w:rPr>
        <w:t xml:space="preserve">Consumers and representatives advised consumers were supported to maintain social and emotional connections with people important to them, both inside and outside the service. Care planning documentation </w:t>
      </w:r>
      <w:r w:rsidR="00ED65A0">
        <w:rPr>
          <w:rFonts w:ascii="Arial" w:eastAsia="Calibri" w:hAnsi="Arial" w:cs="Arial"/>
          <w:color w:val="auto"/>
        </w:rPr>
        <w:t xml:space="preserve">showed consumers were </w:t>
      </w:r>
      <w:r w:rsidRPr="001056BC">
        <w:rPr>
          <w:rFonts w:ascii="Arial" w:eastAsia="Calibri" w:hAnsi="Arial" w:cs="Arial"/>
          <w:color w:val="auto"/>
        </w:rPr>
        <w:t>support</w:t>
      </w:r>
      <w:r w:rsidR="00ED65A0">
        <w:rPr>
          <w:rFonts w:ascii="Arial" w:eastAsia="Calibri" w:hAnsi="Arial" w:cs="Arial"/>
          <w:color w:val="auto"/>
        </w:rPr>
        <w:t>ed</w:t>
      </w:r>
      <w:r w:rsidRPr="001056BC">
        <w:rPr>
          <w:rFonts w:ascii="Arial" w:eastAsia="Calibri" w:hAnsi="Arial" w:cs="Arial"/>
          <w:color w:val="auto"/>
        </w:rPr>
        <w:t xml:space="preserve"> to participate in activities both within and outside the service and the information was reviewed and updated</w:t>
      </w:r>
      <w:r w:rsidR="00ED65A0">
        <w:rPr>
          <w:rFonts w:ascii="Arial" w:eastAsia="Calibri" w:hAnsi="Arial" w:cs="Arial"/>
          <w:color w:val="auto"/>
        </w:rPr>
        <w:t xml:space="preserve"> regularly</w:t>
      </w:r>
      <w:r w:rsidRPr="001056BC">
        <w:rPr>
          <w:rFonts w:ascii="Arial" w:eastAsia="Calibri" w:hAnsi="Arial" w:cs="Arial"/>
          <w:color w:val="auto"/>
        </w:rPr>
        <w:t>. Staff were aware of consumers</w:t>
      </w:r>
      <w:r w:rsidR="00ED65A0">
        <w:rPr>
          <w:rFonts w:ascii="Arial" w:eastAsia="Calibri" w:hAnsi="Arial" w:cs="Arial"/>
          <w:color w:val="auto"/>
        </w:rPr>
        <w:t>’ preferences</w:t>
      </w:r>
      <w:r w:rsidRPr="001056BC">
        <w:rPr>
          <w:rFonts w:ascii="Arial" w:eastAsia="Calibri" w:hAnsi="Arial" w:cs="Arial"/>
          <w:color w:val="auto"/>
        </w:rPr>
        <w:t xml:space="preserve"> for various activities and could access individual care plan documentation to support their knowledge of consumes’ lifestyle preferences.  </w:t>
      </w:r>
    </w:p>
    <w:p w14:paraId="39104228" w14:textId="0CFB75E0" w:rsidR="001056BC" w:rsidRPr="001056BC" w:rsidRDefault="001056BC" w:rsidP="001056BC">
      <w:pPr>
        <w:spacing w:before="240" w:line="276" w:lineRule="auto"/>
        <w:rPr>
          <w:rFonts w:ascii="Arial" w:eastAsia="Calibri" w:hAnsi="Arial" w:cs="Arial"/>
          <w:color w:val="auto"/>
        </w:rPr>
      </w:pPr>
      <w:r w:rsidRPr="001056BC">
        <w:rPr>
          <w:rFonts w:ascii="Arial" w:eastAsia="Calibri" w:hAnsi="Arial" w:cs="Arial"/>
          <w:color w:val="auto"/>
        </w:rPr>
        <w:lastRenderedPageBreak/>
        <w:t xml:space="preserve">Consumers were positive about the quality, quantity and variety of the food, advised their individual requirements were catered for and the catering team sought their input and could prepare something specific if asked. </w:t>
      </w:r>
      <w:r w:rsidR="00ED65A0">
        <w:rPr>
          <w:rFonts w:ascii="Arial" w:eastAsia="Calibri" w:hAnsi="Arial" w:cs="Arial"/>
          <w:color w:val="auto"/>
        </w:rPr>
        <w:t xml:space="preserve">The service’s menu changed every two weeks. </w:t>
      </w:r>
      <w:r w:rsidRPr="001056BC">
        <w:rPr>
          <w:rFonts w:ascii="Arial" w:eastAsia="Calibri" w:hAnsi="Arial" w:cs="Arial"/>
          <w:color w:val="auto"/>
        </w:rPr>
        <w:t xml:space="preserve"> </w:t>
      </w:r>
    </w:p>
    <w:p w14:paraId="3FC6C376" w14:textId="7688BFD0" w:rsidR="001056BC" w:rsidRPr="001056BC" w:rsidRDefault="001056BC" w:rsidP="001056BC">
      <w:pPr>
        <w:spacing w:before="240" w:line="276" w:lineRule="auto"/>
        <w:rPr>
          <w:rFonts w:ascii="Arial" w:eastAsia="Calibri" w:hAnsi="Arial" w:cs="Arial"/>
          <w:color w:val="auto"/>
        </w:rPr>
      </w:pPr>
      <w:r w:rsidRPr="001056BC">
        <w:rPr>
          <w:rFonts w:ascii="Arial" w:eastAsia="Calibri" w:hAnsi="Arial" w:cs="Arial"/>
          <w:color w:val="auto"/>
        </w:rPr>
        <w:t xml:space="preserve">The service demonstrated services and supports for daily living to promote consumers’ emotional, spiritual and psychological well-being. Staff developed a weekly activities calendar containing a variety of activities using assessment information and feedback from consumers. Consumers who did not wish to participate in activities on the calendar were supported to engage in other activities that were meaningful to them. Consumers were involved in reviewing activities offered at the service and provided feedback through </w:t>
      </w:r>
      <w:r w:rsidR="00D9696C">
        <w:rPr>
          <w:rFonts w:ascii="Arial" w:eastAsia="Calibri" w:hAnsi="Arial" w:cs="Arial"/>
          <w:color w:val="auto"/>
        </w:rPr>
        <w:t>a bi</w:t>
      </w:r>
      <w:r w:rsidRPr="001056BC">
        <w:rPr>
          <w:rFonts w:ascii="Arial" w:eastAsia="Calibri" w:hAnsi="Arial" w:cs="Arial"/>
          <w:color w:val="auto"/>
        </w:rPr>
        <w:t xml:space="preserve">monthly </w:t>
      </w:r>
      <w:r w:rsidR="00D9696C">
        <w:rPr>
          <w:rFonts w:ascii="Arial" w:eastAsia="Calibri" w:hAnsi="Arial" w:cs="Arial"/>
          <w:color w:val="auto"/>
        </w:rPr>
        <w:t>residents’</w:t>
      </w:r>
      <w:r w:rsidRPr="001056BC">
        <w:rPr>
          <w:rFonts w:ascii="Arial" w:eastAsia="Calibri" w:hAnsi="Arial" w:cs="Arial"/>
          <w:color w:val="auto"/>
        </w:rPr>
        <w:t xml:space="preserve"> forum</w:t>
      </w:r>
      <w:r w:rsidR="00D9696C">
        <w:rPr>
          <w:rFonts w:ascii="Arial" w:eastAsia="Calibri" w:hAnsi="Arial" w:cs="Arial"/>
          <w:color w:val="auto"/>
        </w:rPr>
        <w:t xml:space="preserve"> </w:t>
      </w:r>
      <w:r w:rsidRPr="001056BC">
        <w:rPr>
          <w:rFonts w:ascii="Arial" w:eastAsia="Calibri" w:hAnsi="Arial" w:cs="Arial"/>
          <w:color w:val="auto"/>
        </w:rPr>
        <w:t xml:space="preserve">and other feedback mechanisms.  </w:t>
      </w:r>
    </w:p>
    <w:p w14:paraId="474551EB" w14:textId="77777777" w:rsidR="001056BC" w:rsidRPr="001056BC" w:rsidRDefault="001056BC" w:rsidP="001056BC">
      <w:pPr>
        <w:spacing w:before="240" w:line="276" w:lineRule="auto"/>
        <w:rPr>
          <w:rFonts w:ascii="Arial" w:eastAsia="Calibri" w:hAnsi="Arial" w:cs="Arial"/>
          <w:color w:val="auto"/>
        </w:rPr>
      </w:pPr>
      <w:r w:rsidRPr="001056BC">
        <w:rPr>
          <w:rFonts w:ascii="Arial" w:eastAsia="Calibri" w:hAnsi="Arial" w:cs="Arial"/>
          <w:color w:val="auto"/>
        </w:rPr>
        <w:t>A review of consumer care planning documentation demonstrated consumers’ needs and preferences were communicated within the organisation and with other external organisations, such as arranging visits from a chaplain, support workers, allied health professionals or specialists.</w:t>
      </w:r>
    </w:p>
    <w:p w14:paraId="49648C39" w14:textId="77777777" w:rsidR="001056BC" w:rsidRPr="001056BC" w:rsidRDefault="001056BC" w:rsidP="001056BC">
      <w:pPr>
        <w:spacing w:before="240" w:line="276" w:lineRule="auto"/>
        <w:rPr>
          <w:rFonts w:ascii="Arial" w:eastAsia="Calibri" w:hAnsi="Arial" w:cs="Arial"/>
          <w:color w:val="auto"/>
        </w:rPr>
      </w:pPr>
      <w:r w:rsidRPr="001056BC">
        <w:rPr>
          <w:rFonts w:ascii="Arial" w:eastAsia="Calibri" w:hAnsi="Arial" w:cs="Arial"/>
          <w:color w:val="auto"/>
        </w:rPr>
        <w:t>Equipment used to support activities for daily living was safe, suitable, clean and well-maintained.</w:t>
      </w:r>
    </w:p>
    <w:p w14:paraId="373A651B" w14:textId="6CD00EDE" w:rsidR="00E206F2" w:rsidRPr="00B83D6B" w:rsidRDefault="003C3B5A" w:rsidP="43719607">
      <w:pPr>
        <w:pStyle w:val="Heading1"/>
        <w:spacing w:before="120" w:after="240" w:line="22" w:lineRule="atLeast"/>
        <w:rPr>
          <w:rFonts w:ascii="Arial" w:eastAsia="Arial" w:hAnsi="Arial" w:cs="Arial"/>
        </w:rPr>
      </w:pPr>
      <w:r w:rsidRPr="43719607">
        <w:rPr>
          <w:rFonts w:ascii="Arial" w:eastAsia="Arial" w:hAnsi="Arial" w:cs="Arial"/>
          <w:color w:val="FF0000"/>
        </w:rPr>
        <w:br w:type="page"/>
      </w:r>
      <w:r w:rsidR="00E206F2" w:rsidRPr="43719607">
        <w:rPr>
          <w:rFonts w:ascii="Arial" w:eastAsia="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3B3570" w:rsidRPr="00B83D6B" w14:paraId="778090A6"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Organisation’s service environment</w:t>
            </w:r>
          </w:p>
        </w:tc>
        <w:tc>
          <w:tcPr>
            <w:tcW w:w="0" w:type="auto"/>
            <w:tcBorders>
              <w:left w:val="single" w:sz="4" w:space="0" w:color="auto"/>
            </w:tcBorders>
          </w:tcPr>
          <w:p w14:paraId="43DFB070" w14:textId="7B434C84"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3B3570" w:rsidRPr="00B83D6B" w14:paraId="64FD9B0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5(3)(a)</w:t>
            </w:r>
          </w:p>
        </w:tc>
        <w:tc>
          <w:tcPr>
            <w:tcW w:w="0" w:type="auto"/>
            <w:tcBorders>
              <w:right w:val="single" w:sz="4" w:space="0" w:color="auto"/>
            </w:tcBorders>
          </w:tcPr>
          <w:p w14:paraId="1A3A39F3" w14:textId="1691B5BF"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A15D5C6"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5206F651"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5(3)(b)</w:t>
            </w:r>
          </w:p>
        </w:tc>
        <w:tc>
          <w:tcPr>
            <w:tcW w:w="0" w:type="auto"/>
            <w:tcBorders>
              <w:right w:val="single" w:sz="4" w:space="0" w:color="auto"/>
            </w:tcBorders>
          </w:tcPr>
          <w:p w14:paraId="7031A193" w14:textId="1D4580C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service environment:</w:t>
            </w:r>
          </w:p>
          <w:p w14:paraId="3B108787" w14:textId="77777777" w:rsidR="00532C52" w:rsidRPr="00B83D6B" w:rsidRDefault="00532C52" w:rsidP="43719607">
            <w:pPr>
              <w:pStyle w:val="ListParagraph"/>
              <w:numPr>
                <w:ilvl w:val="0"/>
                <w:numId w:val="22"/>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is safe, clean, well maintained and comfortable; and</w:t>
            </w:r>
          </w:p>
          <w:p w14:paraId="042C1B17" w14:textId="77777777" w:rsidR="00532C52" w:rsidRPr="00B83D6B" w:rsidRDefault="00532C52" w:rsidP="43719607">
            <w:pPr>
              <w:pStyle w:val="ListParagraph"/>
              <w:numPr>
                <w:ilvl w:val="0"/>
                <w:numId w:val="22"/>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enables consumers to move freely, both indoors and outdoors.</w:t>
            </w:r>
          </w:p>
        </w:tc>
        <w:tc>
          <w:tcPr>
            <w:tcW w:w="0" w:type="auto"/>
            <w:tcBorders>
              <w:left w:val="single" w:sz="4" w:space="0" w:color="auto"/>
            </w:tcBorders>
          </w:tcPr>
          <w:p w14:paraId="2B17FB0D" w14:textId="1F4A7E10" w:rsidR="00532C52" w:rsidRPr="00DA4FC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5AAB74C"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5(3)(c)</w:t>
            </w:r>
          </w:p>
        </w:tc>
        <w:tc>
          <w:tcPr>
            <w:tcW w:w="0" w:type="auto"/>
            <w:tcBorders>
              <w:right w:val="single" w:sz="4" w:space="0" w:color="auto"/>
            </w:tcBorders>
          </w:tcPr>
          <w:p w14:paraId="70245E09" w14:textId="64C8350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Furniture, fittings and equipment are safe, clean, well maintained and suitable for the consumer.</w:t>
            </w:r>
          </w:p>
        </w:tc>
        <w:tc>
          <w:tcPr>
            <w:tcW w:w="0" w:type="auto"/>
            <w:tcBorders>
              <w:left w:val="single" w:sz="4" w:space="0" w:color="auto"/>
            </w:tcBorders>
          </w:tcPr>
          <w:p w14:paraId="3E386C97" w14:textId="605DDA63" w:rsidR="00532C52" w:rsidRPr="00DA4FC8" w:rsidRDefault="00532C52" w:rsidP="003B357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51469B4D"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57AA15AD" w14:textId="664C9E29" w:rsidR="001056BC" w:rsidRDefault="001056BC" w:rsidP="00334252">
      <w:pPr>
        <w:spacing w:before="240" w:line="276" w:lineRule="auto"/>
        <w:rPr>
          <w:rFonts w:ascii="Arial" w:eastAsia="Calibri" w:hAnsi="Arial" w:cs="Arial"/>
          <w:color w:val="auto"/>
        </w:rPr>
      </w:pPr>
      <w:r w:rsidRPr="001056BC">
        <w:rPr>
          <w:rFonts w:ascii="Arial" w:eastAsia="Calibri" w:hAnsi="Arial" w:cs="Arial"/>
          <w:color w:val="auto"/>
        </w:rPr>
        <w:t xml:space="preserve">The Quality Standard is assessed as Compliant as three of the three specific requirements </w:t>
      </w:r>
      <w:r>
        <w:rPr>
          <w:rFonts w:ascii="Arial" w:eastAsia="Calibri" w:hAnsi="Arial" w:cs="Arial"/>
          <w:color w:val="auto"/>
        </w:rPr>
        <w:t>were</w:t>
      </w:r>
      <w:r w:rsidRPr="001056BC">
        <w:rPr>
          <w:rFonts w:ascii="Arial" w:eastAsia="Calibri" w:hAnsi="Arial" w:cs="Arial"/>
          <w:color w:val="auto"/>
        </w:rPr>
        <w:t xml:space="preserve"> assessed as Compliant</w:t>
      </w:r>
      <w:r>
        <w:rPr>
          <w:rFonts w:ascii="Arial" w:eastAsia="Calibri" w:hAnsi="Arial" w:cs="Arial"/>
          <w:color w:val="auto"/>
        </w:rPr>
        <w:t>.</w:t>
      </w:r>
    </w:p>
    <w:p w14:paraId="6EE7CFED" w14:textId="1853D50A" w:rsidR="001056BC" w:rsidRPr="001056BC" w:rsidRDefault="001056BC" w:rsidP="001056BC">
      <w:pPr>
        <w:spacing w:before="240" w:line="276" w:lineRule="auto"/>
        <w:rPr>
          <w:rFonts w:ascii="Arial" w:eastAsia="Calibri" w:hAnsi="Arial" w:cs="Arial"/>
          <w:color w:val="auto"/>
        </w:rPr>
      </w:pPr>
      <w:r w:rsidRPr="001056BC">
        <w:rPr>
          <w:rFonts w:ascii="Arial" w:eastAsia="Calibri" w:hAnsi="Arial" w:cs="Arial"/>
          <w:color w:val="auto"/>
        </w:rPr>
        <w:t>Consumers felt they belonged in the service, it felt like home and they felt safe and comfortable in the service environment. Consumers liked their rooms and were able to make decisions about and decorate their own rooms. The service’s indoor</w:t>
      </w:r>
      <w:r w:rsidR="00DA6997">
        <w:rPr>
          <w:rFonts w:ascii="Arial" w:eastAsia="Calibri" w:hAnsi="Arial" w:cs="Arial"/>
          <w:color w:val="auto"/>
        </w:rPr>
        <w:t xml:space="preserve"> and</w:t>
      </w:r>
      <w:r w:rsidRPr="001056BC">
        <w:rPr>
          <w:rFonts w:ascii="Arial" w:eastAsia="Calibri" w:hAnsi="Arial" w:cs="Arial"/>
          <w:color w:val="auto"/>
        </w:rPr>
        <w:t xml:space="preserve"> outdoor areas were easy to navigate. Consumers reported the service was clean and well maintained, and equipment, furniture and fittings in the service were clean, safe, well maintained and suitable for their needs and preferences. </w:t>
      </w:r>
    </w:p>
    <w:p w14:paraId="4E20AA56" w14:textId="7D843ADA" w:rsidR="001056BC" w:rsidRPr="001056BC" w:rsidRDefault="001056BC" w:rsidP="001056BC">
      <w:pPr>
        <w:spacing w:before="240" w:line="276" w:lineRule="auto"/>
        <w:rPr>
          <w:rFonts w:ascii="Arial" w:eastAsia="Calibri" w:hAnsi="Arial" w:cs="Arial"/>
          <w:color w:val="auto"/>
        </w:rPr>
      </w:pPr>
      <w:r w:rsidRPr="001056BC">
        <w:rPr>
          <w:rFonts w:ascii="Arial" w:eastAsia="Calibri" w:hAnsi="Arial" w:cs="Arial"/>
          <w:color w:val="auto"/>
        </w:rPr>
        <w:t>The service environment was welcoming, clean, well-maintained and easy to navigate. External pathways were clean and hazard-free to ensure ease of use by consumers. Designated cleaning staff ensured the service environment, furniture, fittings and equipment were clean, well maintained and appropriate for consumer needs. Staff described how they clean</w:t>
      </w:r>
      <w:r w:rsidR="00510A31">
        <w:rPr>
          <w:rFonts w:ascii="Arial" w:eastAsia="Calibri" w:hAnsi="Arial" w:cs="Arial"/>
          <w:color w:val="auto"/>
        </w:rPr>
        <w:t>ed</w:t>
      </w:r>
      <w:r w:rsidRPr="001056BC">
        <w:rPr>
          <w:rFonts w:ascii="Arial" w:eastAsia="Calibri" w:hAnsi="Arial" w:cs="Arial"/>
          <w:color w:val="auto"/>
        </w:rPr>
        <w:t xml:space="preserve"> equipment in-between use by different consumers, in accordance with the service’s infection control procedures, including safe COVID-19 practices. </w:t>
      </w:r>
    </w:p>
    <w:p w14:paraId="170473A4" w14:textId="30B0A6B8" w:rsidR="00334252" w:rsidRPr="00334252" w:rsidRDefault="001056BC" w:rsidP="00334252">
      <w:pPr>
        <w:spacing w:before="240" w:line="276" w:lineRule="auto"/>
        <w:rPr>
          <w:rFonts w:ascii="Arial" w:eastAsia="Calibri" w:hAnsi="Arial" w:cs="Arial"/>
          <w:color w:val="auto"/>
        </w:rPr>
      </w:pPr>
      <w:r w:rsidRPr="001056BC">
        <w:rPr>
          <w:rFonts w:ascii="Arial" w:eastAsia="Calibri" w:hAnsi="Arial" w:cs="Arial"/>
          <w:color w:val="auto"/>
        </w:rPr>
        <w:t>Maintenance staff monitored the environment to ensure it was safe and well-maintained. Consumers, staff or management could raise maintenance requests through an electronic reporting system that went directly to the maintenance team. Staff confirmed maintenance issues were attended to promptly. Maintenance staff confirmed they could purchase supplies when required. Staff demonstrated they knew how to report maintenance issues, and that such issues were managed promptly.</w:t>
      </w:r>
    </w:p>
    <w:p w14:paraId="6D59E89F" w14:textId="20D511F4" w:rsidR="00E206F2" w:rsidRPr="00B83D6B" w:rsidRDefault="00334252" w:rsidP="00334252">
      <w:pPr>
        <w:rPr>
          <w:rFonts w:ascii="Arial" w:eastAsia="Arial" w:hAnsi="Arial" w:cs="Arial"/>
        </w:rPr>
      </w:pPr>
      <w:r w:rsidRPr="00334252">
        <w:rPr>
          <w:rFonts w:ascii="Arial" w:eastAsia="Fira Sans Light" w:hAnsi="Arial" w:cs="Arial"/>
          <w:color w:val="FF0000"/>
        </w:rPr>
        <w:br w:type="page"/>
      </w:r>
      <w:r w:rsidR="00E206F2" w:rsidRPr="43719607">
        <w:rPr>
          <w:rFonts w:ascii="Arial" w:eastAsia="Arial" w:hAnsi="Arial" w:cs="Arial"/>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3B3570" w:rsidRPr="00B83D6B" w14:paraId="060F2B49"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Feedback and complaints</w:t>
            </w:r>
          </w:p>
        </w:tc>
        <w:tc>
          <w:tcPr>
            <w:tcW w:w="0" w:type="auto"/>
          </w:tcPr>
          <w:p w14:paraId="3FAA5F19" w14:textId="57809900"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45428">
              <w:rPr>
                <w:rFonts w:ascii="Arial" w:eastAsia="Arial" w:hAnsi="Arial" w:cs="Arial"/>
              </w:rPr>
              <w:t>Compliant</w:t>
            </w:r>
          </w:p>
        </w:tc>
      </w:tr>
      <w:tr w:rsidR="003B3570" w:rsidRPr="00B83D6B" w14:paraId="79E960C6"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6(3)(a)</w:t>
            </w:r>
          </w:p>
        </w:tc>
        <w:tc>
          <w:tcPr>
            <w:tcW w:w="0" w:type="auto"/>
            <w:tcBorders>
              <w:right w:val="single" w:sz="4" w:space="0" w:color="auto"/>
            </w:tcBorders>
          </w:tcPr>
          <w:p w14:paraId="0EFC43E6" w14:textId="360F23DC"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A103BE3"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97FABB8"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6(3)(b)</w:t>
            </w:r>
          </w:p>
        </w:tc>
        <w:tc>
          <w:tcPr>
            <w:tcW w:w="0" w:type="auto"/>
            <w:tcBorders>
              <w:right w:val="single" w:sz="4" w:space="0" w:color="auto"/>
            </w:tcBorders>
          </w:tcPr>
          <w:p w14:paraId="09328518" w14:textId="28E66D5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740BDE46" w:rsidR="00532C52" w:rsidRPr="00DA4FC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5240EEA5"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6(3)(c)</w:t>
            </w:r>
          </w:p>
        </w:tc>
        <w:tc>
          <w:tcPr>
            <w:tcW w:w="0" w:type="auto"/>
            <w:tcBorders>
              <w:right w:val="single" w:sz="4" w:space="0" w:color="auto"/>
            </w:tcBorders>
          </w:tcPr>
          <w:p w14:paraId="51EB7F18" w14:textId="7CE7D53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94C8345"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0BD6E1BD" w14:textId="77777777" w:rsidTr="4371960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6(3)(d)</w:t>
            </w:r>
          </w:p>
        </w:tc>
        <w:tc>
          <w:tcPr>
            <w:tcW w:w="0" w:type="auto"/>
            <w:tcBorders>
              <w:right w:val="single" w:sz="4" w:space="0" w:color="auto"/>
            </w:tcBorders>
          </w:tcPr>
          <w:p w14:paraId="20100BF5" w14:textId="7853E4F5"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Feedback and complaints are reviewed and used to improve the quality of care and services.</w:t>
            </w:r>
          </w:p>
        </w:tc>
        <w:tc>
          <w:tcPr>
            <w:tcW w:w="0" w:type="auto"/>
            <w:tcBorders>
              <w:left w:val="single" w:sz="4" w:space="0" w:color="auto"/>
            </w:tcBorders>
          </w:tcPr>
          <w:p w14:paraId="22A76B94" w14:textId="4BDD67DB" w:rsidR="00532C52" w:rsidRPr="00DA4FC8"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4D9EC263"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51B192DE" w14:textId="2C0237ED" w:rsidR="001056BC" w:rsidRDefault="001056BC" w:rsidP="00334252">
      <w:pPr>
        <w:spacing w:before="240" w:line="276" w:lineRule="auto"/>
        <w:rPr>
          <w:rFonts w:ascii="Arial" w:eastAsia="Calibri" w:hAnsi="Arial" w:cs="Arial"/>
          <w:color w:val="auto"/>
        </w:rPr>
      </w:pPr>
      <w:r w:rsidRPr="001056BC">
        <w:rPr>
          <w:rFonts w:ascii="Arial" w:eastAsia="Calibri" w:hAnsi="Arial" w:cs="Arial"/>
          <w:color w:val="auto"/>
        </w:rPr>
        <w:t xml:space="preserve">The Quality Standard is assessed as Compliant as four of the four specific requirements </w:t>
      </w:r>
      <w:r>
        <w:rPr>
          <w:rFonts w:ascii="Arial" w:eastAsia="Calibri" w:hAnsi="Arial" w:cs="Arial"/>
          <w:color w:val="auto"/>
        </w:rPr>
        <w:t xml:space="preserve">were </w:t>
      </w:r>
      <w:r w:rsidRPr="001056BC">
        <w:rPr>
          <w:rFonts w:ascii="Arial" w:eastAsia="Calibri" w:hAnsi="Arial" w:cs="Arial"/>
          <w:color w:val="auto"/>
        </w:rPr>
        <w:t>assessed as Compliant</w:t>
      </w:r>
    </w:p>
    <w:p w14:paraId="42A7F988" w14:textId="68D68AC0" w:rsidR="001056BC" w:rsidRPr="001056BC" w:rsidRDefault="001056BC" w:rsidP="001056BC">
      <w:pPr>
        <w:spacing w:before="240" w:line="276" w:lineRule="auto"/>
        <w:rPr>
          <w:rFonts w:ascii="Arial" w:eastAsia="Calibri" w:hAnsi="Arial" w:cs="Arial"/>
          <w:color w:val="auto"/>
        </w:rPr>
      </w:pPr>
      <w:r w:rsidRPr="001056BC">
        <w:rPr>
          <w:rFonts w:ascii="Arial" w:eastAsia="Calibri" w:hAnsi="Arial" w:cs="Arial"/>
          <w:color w:val="auto"/>
        </w:rPr>
        <w:t xml:space="preserve">Consumers were encouraged and supported to provide feedback and make complaints, and </w:t>
      </w:r>
      <w:r w:rsidR="00510A31">
        <w:rPr>
          <w:rFonts w:ascii="Arial" w:eastAsia="Calibri" w:hAnsi="Arial" w:cs="Arial"/>
          <w:color w:val="auto"/>
        </w:rPr>
        <w:t xml:space="preserve">the service took </w:t>
      </w:r>
      <w:r w:rsidRPr="001056BC">
        <w:rPr>
          <w:rFonts w:ascii="Arial" w:eastAsia="Calibri" w:hAnsi="Arial" w:cs="Arial"/>
          <w:color w:val="auto"/>
        </w:rPr>
        <w:t xml:space="preserve">appropriate action </w:t>
      </w:r>
      <w:r w:rsidR="00510A31">
        <w:rPr>
          <w:rFonts w:ascii="Arial" w:eastAsia="Calibri" w:hAnsi="Arial" w:cs="Arial"/>
          <w:color w:val="auto"/>
        </w:rPr>
        <w:t>in response</w:t>
      </w:r>
      <w:r w:rsidRPr="001056BC">
        <w:rPr>
          <w:rFonts w:ascii="Arial" w:eastAsia="Calibri" w:hAnsi="Arial" w:cs="Arial"/>
          <w:color w:val="auto"/>
        </w:rPr>
        <w:t xml:space="preserve">. Consumers and representatives confirmed they felt safe and supported to make complaints and provide feedback and knew of the various avenues for doing so.  </w:t>
      </w:r>
    </w:p>
    <w:p w14:paraId="411CBBB6" w14:textId="77777777" w:rsidR="001056BC" w:rsidRPr="001056BC" w:rsidRDefault="001056BC" w:rsidP="001056BC">
      <w:pPr>
        <w:spacing w:before="240" w:line="276" w:lineRule="auto"/>
        <w:rPr>
          <w:rFonts w:ascii="Arial" w:eastAsia="Calibri" w:hAnsi="Arial" w:cs="Arial"/>
          <w:color w:val="auto"/>
        </w:rPr>
      </w:pPr>
      <w:r w:rsidRPr="001056BC">
        <w:rPr>
          <w:rFonts w:ascii="Arial" w:eastAsia="Calibri" w:hAnsi="Arial" w:cs="Arial"/>
          <w:color w:val="auto"/>
        </w:rPr>
        <w:t xml:space="preserve">Consumers and representatives were aware of the internal and external feedback and complaints mechanisms available to them, including advocacy support and language services, and said that when they raised issues, management acknowledged complaints, addressed the issues and resolved them to the consumers’ or representatives’ satisfaction.  </w:t>
      </w:r>
    </w:p>
    <w:p w14:paraId="0659FEC7" w14:textId="0995CEC8" w:rsidR="001056BC" w:rsidRPr="001056BC" w:rsidRDefault="001056BC" w:rsidP="001056BC">
      <w:pPr>
        <w:spacing w:before="240" w:line="276" w:lineRule="auto"/>
        <w:rPr>
          <w:rFonts w:ascii="Arial" w:eastAsia="Calibri" w:hAnsi="Arial" w:cs="Arial"/>
          <w:color w:val="auto"/>
        </w:rPr>
      </w:pPr>
      <w:r w:rsidRPr="001056BC">
        <w:rPr>
          <w:rFonts w:ascii="Arial" w:eastAsia="Calibri" w:hAnsi="Arial" w:cs="Arial"/>
          <w:color w:val="auto"/>
        </w:rPr>
        <w:t xml:space="preserve">Consumers and representatives felt confident the feedback they provided was considered by the service, and suggestions were implemented as far as reasonably practicable. Consumers confirmed the service responded and promptly addressed the issues to their satisfaction and provided examples of changes that occurred following feedback to the service.  </w:t>
      </w:r>
    </w:p>
    <w:p w14:paraId="458FBA9C" w14:textId="6D2F65B0" w:rsidR="001056BC" w:rsidRPr="001056BC" w:rsidRDefault="001056BC" w:rsidP="001056BC">
      <w:pPr>
        <w:spacing w:before="240" w:line="276" w:lineRule="auto"/>
        <w:rPr>
          <w:rFonts w:ascii="Arial" w:eastAsia="Calibri" w:hAnsi="Arial" w:cs="Arial"/>
          <w:color w:val="auto"/>
        </w:rPr>
      </w:pPr>
      <w:r w:rsidRPr="001056BC">
        <w:rPr>
          <w:rFonts w:ascii="Arial" w:eastAsia="Calibri" w:hAnsi="Arial" w:cs="Arial"/>
          <w:color w:val="auto"/>
        </w:rPr>
        <w:t xml:space="preserve">The service had processes to promote and support consumers and representatives to provide feedback and make complaints, including </w:t>
      </w:r>
      <w:r w:rsidR="00C2199B">
        <w:rPr>
          <w:rFonts w:ascii="Arial" w:eastAsia="Calibri" w:hAnsi="Arial" w:cs="Arial"/>
          <w:color w:val="auto"/>
        </w:rPr>
        <w:t>a residents’ forum</w:t>
      </w:r>
      <w:r w:rsidRPr="001056BC">
        <w:rPr>
          <w:rFonts w:ascii="Arial" w:eastAsia="Calibri" w:hAnsi="Arial" w:cs="Arial"/>
          <w:color w:val="auto"/>
        </w:rPr>
        <w:t xml:space="preserve">, feedback forms and </w:t>
      </w:r>
      <w:r w:rsidR="00C2199B">
        <w:rPr>
          <w:rFonts w:ascii="Arial" w:eastAsia="Calibri" w:hAnsi="Arial" w:cs="Arial"/>
          <w:color w:val="auto"/>
        </w:rPr>
        <w:t xml:space="preserve">a </w:t>
      </w:r>
      <w:r w:rsidRPr="001056BC">
        <w:rPr>
          <w:rFonts w:ascii="Arial" w:eastAsia="Calibri" w:hAnsi="Arial" w:cs="Arial"/>
          <w:color w:val="auto"/>
        </w:rPr>
        <w:t xml:space="preserve">feedback </w:t>
      </w:r>
      <w:r w:rsidR="00C2199B">
        <w:rPr>
          <w:rFonts w:ascii="Arial" w:eastAsia="Calibri" w:hAnsi="Arial" w:cs="Arial"/>
          <w:color w:val="auto"/>
        </w:rPr>
        <w:t>“letter box” in the main activities room</w:t>
      </w:r>
      <w:r w:rsidRPr="001056BC">
        <w:rPr>
          <w:rFonts w:ascii="Arial" w:eastAsia="Calibri" w:hAnsi="Arial" w:cs="Arial"/>
          <w:color w:val="auto"/>
        </w:rPr>
        <w:t xml:space="preserve">. </w:t>
      </w:r>
    </w:p>
    <w:p w14:paraId="354C8D61" w14:textId="468EBA2E" w:rsidR="00334252" w:rsidRPr="001056BC" w:rsidRDefault="001056BC" w:rsidP="00334252">
      <w:pPr>
        <w:spacing w:before="240" w:line="276" w:lineRule="auto"/>
        <w:rPr>
          <w:rFonts w:ascii="Arial" w:eastAsia="Calibri" w:hAnsi="Arial" w:cs="Arial"/>
          <w:color w:val="auto"/>
        </w:rPr>
      </w:pPr>
      <w:r w:rsidRPr="001056BC">
        <w:rPr>
          <w:rFonts w:ascii="Arial" w:eastAsia="Calibri" w:hAnsi="Arial" w:cs="Arial"/>
          <w:color w:val="auto"/>
        </w:rPr>
        <w:t xml:space="preserve">Feedback and complaints were used to continually improve the care and services provided to consumers. Consumers confirmed that positive changes directly followed feedback provided through the service’s feedback and complaint mechanisms. Consumers and representatives were involved in evaluating and implementing improvement actions. </w:t>
      </w:r>
      <w:r w:rsidR="00C2199B">
        <w:rPr>
          <w:rFonts w:ascii="Arial" w:eastAsia="Calibri" w:hAnsi="Arial" w:cs="Arial"/>
          <w:color w:val="auto"/>
        </w:rPr>
        <w:t>Records showed all s</w:t>
      </w:r>
      <w:r w:rsidRPr="001056BC">
        <w:rPr>
          <w:rFonts w:ascii="Arial" w:eastAsia="Calibri" w:hAnsi="Arial" w:cs="Arial"/>
          <w:color w:val="auto"/>
        </w:rPr>
        <w:t xml:space="preserve">taff had attended open disclosure training and </w:t>
      </w:r>
      <w:r w:rsidR="00C2199B">
        <w:rPr>
          <w:rFonts w:ascii="Arial" w:eastAsia="Calibri" w:hAnsi="Arial" w:cs="Arial"/>
          <w:color w:val="auto"/>
        </w:rPr>
        <w:t xml:space="preserve">staff </w:t>
      </w:r>
      <w:r w:rsidRPr="001056BC">
        <w:rPr>
          <w:rFonts w:ascii="Arial" w:eastAsia="Calibri" w:hAnsi="Arial" w:cs="Arial"/>
          <w:color w:val="auto"/>
        </w:rPr>
        <w:t xml:space="preserve">had a shared understanding of the principles of </w:t>
      </w:r>
      <w:r w:rsidRPr="001056BC">
        <w:rPr>
          <w:rFonts w:ascii="Arial" w:eastAsia="Calibri" w:hAnsi="Arial" w:cs="Arial"/>
          <w:color w:val="auto"/>
        </w:rPr>
        <w:lastRenderedPageBreak/>
        <w:t>open disclosure, understood when open disclosure processes should be applied, errors should be acknowledged and an apology provided</w:t>
      </w:r>
      <w:r w:rsidR="00274008">
        <w:rPr>
          <w:rFonts w:ascii="Arial" w:eastAsia="Times New Roman" w:hAnsi="Arial" w:cs="Arial"/>
          <w:color w:val="000000"/>
          <w:lang w:eastAsia="en-AU"/>
        </w:rPr>
        <w:t xml:space="preserve">. </w:t>
      </w:r>
    </w:p>
    <w:p w14:paraId="05B0AC03" w14:textId="65C3AE1A" w:rsidR="00334252" w:rsidRDefault="00334252">
      <w:pPr>
        <w:rPr>
          <w:rFonts w:ascii="Arial" w:eastAsia="Fira Sans Light" w:hAnsi="Arial" w:cs="Arial"/>
          <w:color w:val="auto"/>
          <w:lang w:eastAsia="en-AU"/>
        </w:rPr>
      </w:pPr>
      <w:r>
        <w:rPr>
          <w:rFonts w:ascii="Arial" w:eastAsia="Fira Sans Light" w:hAnsi="Arial" w:cs="Arial"/>
          <w:color w:val="auto"/>
          <w:lang w:eastAsia="en-AU"/>
        </w:rPr>
        <w:br w:type="page"/>
      </w:r>
    </w:p>
    <w:p w14:paraId="11CCD8E7" w14:textId="06BA4494" w:rsidR="00E206F2" w:rsidRPr="00B83D6B" w:rsidRDefault="00E206F2" w:rsidP="43719607">
      <w:pPr>
        <w:rPr>
          <w:rFonts w:ascii="Arial" w:eastAsia="Arial" w:hAnsi="Arial" w:cs="Arial"/>
          <w:b/>
          <w:bCs/>
          <w:sz w:val="30"/>
          <w:szCs w:val="30"/>
        </w:rPr>
      </w:pPr>
      <w:r w:rsidRPr="43719607">
        <w:rPr>
          <w:rFonts w:ascii="Arial" w:eastAsia="Arial" w:hAnsi="Arial" w:cs="Arial"/>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DA4FC8" w:rsidRPr="00B83D6B" w14:paraId="0C312A17"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Human resources</w:t>
            </w:r>
          </w:p>
        </w:tc>
        <w:tc>
          <w:tcPr>
            <w:tcW w:w="0" w:type="auto"/>
          </w:tcPr>
          <w:p w14:paraId="6154C5B2" w14:textId="2F28F2FB" w:rsidR="00C9354C" w:rsidRPr="00B83D6B" w:rsidRDefault="00C9354C"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DA4FC8" w:rsidRPr="00B83D6B" w14:paraId="0AC02B6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7(3)(a)</w:t>
            </w:r>
          </w:p>
        </w:tc>
        <w:tc>
          <w:tcPr>
            <w:tcW w:w="0" w:type="auto"/>
            <w:tcBorders>
              <w:right w:val="single" w:sz="4" w:space="0" w:color="auto"/>
            </w:tcBorders>
          </w:tcPr>
          <w:p w14:paraId="55286176" w14:textId="3F398D4A"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130BFA5" w:rsidR="00C9354C" w:rsidRPr="00DA4FC8"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7DD64A25"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7(3)(b)</w:t>
            </w:r>
          </w:p>
        </w:tc>
        <w:tc>
          <w:tcPr>
            <w:tcW w:w="0" w:type="auto"/>
            <w:tcBorders>
              <w:right w:val="single" w:sz="4" w:space="0" w:color="auto"/>
            </w:tcBorders>
          </w:tcPr>
          <w:p w14:paraId="094E0987" w14:textId="20F1E53F"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4BB8E47D" w:rsidR="00C9354C" w:rsidRPr="00DA4FC8"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61447C90"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7(3)(c)</w:t>
            </w:r>
          </w:p>
        </w:tc>
        <w:tc>
          <w:tcPr>
            <w:tcW w:w="0" w:type="auto"/>
            <w:tcBorders>
              <w:right w:val="single" w:sz="4" w:space="0" w:color="auto"/>
            </w:tcBorders>
          </w:tcPr>
          <w:p w14:paraId="20E76EEB" w14:textId="6C042DDC"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The workforce is </w:t>
            </w:r>
            <w:proofErr w:type="gramStart"/>
            <w:r w:rsidRPr="43719607">
              <w:rPr>
                <w:rFonts w:ascii="Arial" w:eastAsia="Arial" w:hAnsi="Arial" w:cs="Arial"/>
              </w:rPr>
              <w:t>competent</w:t>
            </w:r>
            <w:proofErr w:type="gramEnd"/>
            <w:r w:rsidRPr="43719607">
              <w:rPr>
                <w:rFonts w:ascii="Arial" w:eastAsia="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1FA3F30A" w:rsidR="00C9354C" w:rsidRPr="00DA4FC8"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0212142C"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7(3)(d)</w:t>
            </w:r>
          </w:p>
        </w:tc>
        <w:tc>
          <w:tcPr>
            <w:tcW w:w="0" w:type="auto"/>
            <w:tcBorders>
              <w:right w:val="single" w:sz="4" w:space="0" w:color="auto"/>
            </w:tcBorders>
          </w:tcPr>
          <w:p w14:paraId="1B6B9B46" w14:textId="4DCF8450"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7D96D146" w:rsidR="00C9354C" w:rsidRPr="00DA4FC8" w:rsidRDefault="00C9354C"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1BA24AC1"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7(3)(e)</w:t>
            </w:r>
          </w:p>
        </w:tc>
        <w:tc>
          <w:tcPr>
            <w:tcW w:w="0" w:type="auto"/>
            <w:tcBorders>
              <w:right w:val="single" w:sz="4" w:space="0" w:color="auto"/>
            </w:tcBorders>
          </w:tcPr>
          <w:p w14:paraId="0A9C8FFD" w14:textId="4E2BCAA1"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0B48D041" w:rsidR="00C9354C" w:rsidRPr="00DA4FC8" w:rsidRDefault="00C9354C" w:rsidP="43719607">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3C1A86A6"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5F75873C" w14:textId="77777777" w:rsidR="00E156CC" w:rsidRDefault="001056BC" w:rsidP="00E156CC">
      <w:pPr>
        <w:spacing w:before="240" w:line="276" w:lineRule="auto"/>
        <w:rPr>
          <w:rFonts w:ascii="Arial" w:eastAsia="Calibri" w:hAnsi="Arial" w:cs="Arial"/>
          <w:color w:val="000000"/>
        </w:rPr>
      </w:pPr>
      <w:r w:rsidRPr="001056BC">
        <w:rPr>
          <w:rFonts w:ascii="Arial" w:eastAsia="Calibri" w:hAnsi="Arial" w:cs="Arial"/>
          <w:color w:val="000000"/>
        </w:rPr>
        <w:t>Th</w:t>
      </w:r>
      <w:r>
        <w:rPr>
          <w:rFonts w:ascii="Arial" w:eastAsia="Calibri" w:hAnsi="Arial" w:cs="Arial"/>
          <w:color w:val="000000"/>
        </w:rPr>
        <w:t>is</w:t>
      </w:r>
      <w:r w:rsidRPr="001056BC">
        <w:rPr>
          <w:rFonts w:ascii="Arial" w:eastAsia="Calibri" w:hAnsi="Arial" w:cs="Arial"/>
          <w:color w:val="000000"/>
        </w:rPr>
        <w:t xml:space="preserve"> Quality Standard is assessed as Compliant as five of the five specific requirements</w:t>
      </w:r>
      <w:r>
        <w:rPr>
          <w:rFonts w:ascii="Arial" w:eastAsia="Calibri" w:hAnsi="Arial" w:cs="Arial"/>
          <w:color w:val="000000"/>
        </w:rPr>
        <w:t xml:space="preserve"> were </w:t>
      </w:r>
      <w:r w:rsidRPr="001056BC">
        <w:rPr>
          <w:rFonts w:ascii="Arial" w:eastAsia="Calibri" w:hAnsi="Arial" w:cs="Arial"/>
          <w:color w:val="000000"/>
        </w:rPr>
        <w:t>assessed as Compliant</w:t>
      </w:r>
      <w:r>
        <w:rPr>
          <w:rFonts w:ascii="Arial" w:eastAsia="Calibri" w:hAnsi="Arial" w:cs="Arial"/>
          <w:color w:val="000000"/>
        </w:rPr>
        <w:t>.</w:t>
      </w:r>
    </w:p>
    <w:p w14:paraId="746CA6A6" w14:textId="3CDF1483" w:rsidR="001056BC" w:rsidRPr="001056BC" w:rsidRDefault="001056BC" w:rsidP="001056BC">
      <w:pPr>
        <w:spacing w:before="240" w:line="276" w:lineRule="auto"/>
        <w:rPr>
          <w:rFonts w:ascii="Arial" w:eastAsia="Calibri" w:hAnsi="Arial" w:cs="Arial"/>
          <w:color w:val="000000"/>
        </w:rPr>
      </w:pPr>
      <w:r w:rsidRPr="001056BC">
        <w:rPr>
          <w:rFonts w:ascii="Arial" w:eastAsia="Calibri" w:hAnsi="Arial" w:cs="Arial"/>
          <w:color w:val="000000"/>
        </w:rPr>
        <w:t>Consumers received care and services from staff who were knowledgeable, kind, capable and caring. Consumers and representatives complimented staff for being kind, caring, and respectful of their identities, culture and diversity. Consumers considered th</w:t>
      </w:r>
      <w:r w:rsidR="00E156CC">
        <w:rPr>
          <w:rFonts w:ascii="Arial" w:eastAsia="Calibri" w:hAnsi="Arial" w:cs="Arial"/>
          <w:color w:val="000000"/>
        </w:rPr>
        <w:t>ere</w:t>
      </w:r>
      <w:r w:rsidR="00E156CC" w:rsidRPr="00E156CC">
        <w:rPr>
          <w:rFonts w:ascii="Arial" w:hAnsi="Arial" w:cs="Arial"/>
          <w:color w:val="auto"/>
          <w:szCs w:val="22"/>
        </w:rPr>
        <w:t xml:space="preserve"> </w:t>
      </w:r>
      <w:r w:rsidR="00E156CC" w:rsidRPr="00E156CC">
        <w:rPr>
          <w:rFonts w:ascii="Arial" w:eastAsia="Calibri" w:hAnsi="Arial" w:cs="Arial"/>
          <w:color w:val="000000"/>
        </w:rPr>
        <w:t>were sufficient staff to support consumer care and services</w:t>
      </w:r>
      <w:r w:rsidR="00E156CC">
        <w:rPr>
          <w:rFonts w:ascii="Arial" w:eastAsia="Calibri" w:hAnsi="Arial" w:cs="Arial"/>
          <w:color w:val="000000"/>
        </w:rPr>
        <w:t>, s</w:t>
      </w:r>
      <w:r w:rsidR="00E156CC" w:rsidRPr="00E156CC">
        <w:rPr>
          <w:rFonts w:ascii="Arial" w:eastAsia="Calibri" w:hAnsi="Arial" w:cs="Arial"/>
          <w:color w:val="000000"/>
        </w:rPr>
        <w:t xml:space="preserve">tated they </w:t>
      </w:r>
      <w:r w:rsidR="00E156CC">
        <w:rPr>
          <w:rFonts w:ascii="Arial" w:eastAsia="Calibri" w:hAnsi="Arial" w:cs="Arial"/>
          <w:color w:val="000000"/>
        </w:rPr>
        <w:t>were</w:t>
      </w:r>
      <w:r w:rsidR="00E156CC" w:rsidRPr="00E156CC">
        <w:rPr>
          <w:rFonts w:ascii="Arial" w:eastAsia="Calibri" w:hAnsi="Arial" w:cs="Arial"/>
          <w:color w:val="000000"/>
        </w:rPr>
        <w:t xml:space="preserve"> confiden</w:t>
      </w:r>
      <w:r w:rsidR="00E156CC">
        <w:rPr>
          <w:rFonts w:ascii="Arial" w:eastAsia="Calibri" w:hAnsi="Arial" w:cs="Arial"/>
          <w:color w:val="000000"/>
        </w:rPr>
        <w:t>t</w:t>
      </w:r>
      <w:r w:rsidR="00E156CC" w:rsidRPr="00E156CC">
        <w:rPr>
          <w:rFonts w:ascii="Arial" w:eastAsia="Calibri" w:hAnsi="Arial" w:cs="Arial"/>
          <w:color w:val="000000"/>
        </w:rPr>
        <w:t xml:space="preserve"> staff kn</w:t>
      </w:r>
      <w:r w:rsidR="00E156CC">
        <w:rPr>
          <w:rFonts w:ascii="Arial" w:eastAsia="Calibri" w:hAnsi="Arial" w:cs="Arial"/>
          <w:color w:val="000000"/>
        </w:rPr>
        <w:t>e</w:t>
      </w:r>
      <w:r w:rsidR="00E156CC" w:rsidRPr="00E156CC">
        <w:rPr>
          <w:rFonts w:ascii="Arial" w:eastAsia="Calibri" w:hAnsi="Arial" w:cs="Arial"/>
          <w:color w:val="000000"/>
        </w:rPr>
        <w:t>w what they</w:t>
      </w:r>
      <w:r w:rsidR="00E156CC">
        <w:rPr>
          <w:rFonts w:ascii="Arial" w:eastAsia="Calibri" w:hAnsi="Arial" w:cs="Arial"/>
          <w:color w:val="000000"/>
        </w:rPr>
        <w:t xml:space="preserve"> we</w:t>
      </w:r>
      <w:r w:rsidR="00E156CC" w:rsidRPr="00E156CC">
        <w:rPr>
          <w:rFonts w:ascii="Arial" w:eastAsia="Calibri" w:hAnsi="Arial" w:cs="Arial"/>
          <w:color w:val="000000"/>
        </w:rPr>
        <w:t xml:space="preserve">re </w:t>
      </w:r>
      <w:proofErr w:type="gramStart"/>
      <w:r w:rsidR="00E156CC" w:rsidRPr="00E156CC">
        <w:rPr>
          <w:rFonts w:ascii="Arial" w:eastAsia="Calibri" w:hAnsi="Arial" w:cs="Arial"/>
          <w:color w:val="000000"/>
        </w:rPr>
        <w:t>doing</w:t>
      </w:r>
      <w:proofErr w:type="gramEnd"/>
      <w:r w:rsidR="00E156CC">
        <w:rPr>
          <w:rFonts w:ascii="Arial" w:eastAsia="Calibri" w:hAnsi="Arial" w:cs="Arial"/>
          <w:color w:val="000000"/>
        </w:rPr>
        <w:t xml:space="preserve"> a</w:t>
      </w:r>
      <w:r w:rsidRPr="001056BC">
        <w:rPr>
          <w:rFonts w:ascii="Arial" w:eastAsia="Calibri" w:hAnsi="Arial" w:cs="Arial"/>
          <w:color w:val="000000"/>
        </w:rPr>
        <w:t xml:space="preserve">nd that staff had the skills to provide safe and high-quality care and services.  </w:t>
      </w:r>
    </w:p>
    <w:p w14:paraId="07422811" w14:textId="77777777" w:rsidR="001056BC" w:rsidRPr="001056BC" w:rsidRDefault="001056BC" w:rsidP="001056BC">
      <w:pPr>
        <w:spacing w:before="240" w:line="276" w:lineRule="auto"/>
        <w:rPr>
          <w:rFonts w:ascii="Arial" w:eastAsia="Calibri" w:hAnsi="Arial" w:cs="Arial"/>
          <w:color w:val="000000"/>
        </w:rPr>
      </w:pPr>
      <w:r w:rsidRPr="001056BC">
        <w:rPr>
          <w:rFonts w:ascii="Arial" w:eastAsia="Calibri" w:hAnsi="Arial" w:cs="Arial"/>
          <w:color w:val="000000"/>
        </w:rPr>
        <w:t xml:space="preserve">The service had documented human resource management policies and procedures, which contained processes to ensure staff were equipped, trained and supported to meet the needs and preferences of consumers across the service. There were defined position descriptions for all positions at the service, mandatory training and core competency requirements, orientation and ongoing training for different roles, processes to ensure vacant shifts were filled, and processes to monitor staff performance and rectify training or knowledge deficiencies. </w:t>
      </w:r>
    </w:p>
    <w:p w14:paraId="1007CE19" w14:textId="77777777" w:rsidR="001056BC" w:rsidRPr="001056BC" w:rsidRDefault="001056BC" w:rsidP="001056BC">
      <w:pPr>
        <w:spacing w:before="240" w:line="276" w:lineRule="auto"/>
        <w:rPr>
          <w:rFonts w:ascii="Arial" w:eastAsia="Calibri" w:hAnsi="Arial" w:cs="Arial"/>
          <w:color w:val="000000"/>
        </w:rPr>
      </w:pPr>
      <w:r w:rsidRPr="001056BC">
        <w:rPr>
          <w:rFonts w:ascii="Arial" w:eastAsia="Calibri" w:hAnsi="Arial" w:cs="Arial"/>
          <w:color w:val="000000"/>
        </w:rPr>
        <w:t xml:space="preserve">Interactions between management, staff and consumers and representatives were kind, caring and respectful. Staff demonstrated knowledge and understanding of individual consumers and their preferences and needs.   </w:t>
      </w:r>
    </w:p>
    <w:p w14:paraId="751F9F3D" w14:textId="7BA282AC" w:rsidR="00334252" w:rsidRPr="001056BC" w:rsidRDefault="001056BC" w:rsidP="00334252">
      <w:pPr>
        <w:spacing w:before="240" w:line="276" w:lineRule="auto"/>
        <w:rPr>
          <w:rFonts w:ascii="Arial" w:eastAsia="Calibri" w:hAnsi="Arial" w:cs="Arial"/>
          <w:color w:val="000000"/>
        </w:rPr>
      </w:pPr>
      <w:r w:rsidRPr="001056BC">
        <w:rPr>
          <w:rFonts w:ascii="Arial" w:eastAsia="Calibri" w:hAnsi="Arial" w:cs="Arial"/>
          <w:color w:val="000000"/>
        </w:rPr>
        <w:t xml:space="preserve">Consumers advised their needs were met in a timely manner and there were minimal delays in staff response to call bells. </w:t>
      </w:r>
    </w:p>
    <w:p w14:paraId="41CA6C39" w14:textId="0DA6AFC3" w:rsidR="00334252" w:rsidRDefault="00334252">
      <w:pPr>
        <w:rPr>
          <w:rFonts w:eastAsia="Calibri" w:cs="Angsana New"/>
          <w:color w:val="0000FF"/>
        </w:rPr>
      </w:pPr>
      <w:r>
        <w:rPr>
          <w:rFonts w:eastAsia="Calibri" w:cs="Angsana New"/>
          <w:color w:val="0000FF"/>
        </w:rPr>
        <w:br w:type="page"/>
      </w:r>
    </w:p>
    <w:p w14:paraId="2BCF9EBC" w14:textId="51FFA60F" w:rsidR="00075367" w:rsidRPr="00B83D6B" w:rsidRDefault="00075367" w:rsidP="43719607">
      <w:pPr>
        <w:rPr>
          <w:rFonts w:ascii="Arial" w:eastAsia="Arial" w:hAnsi="Arial" w:cs="Arial"/>
        </w:rPr>
      </w:pPr>
      <w:r w:rsidRPr="43719607">
        <w:rPr>
          <w:rFonts w:ascii="Arial" w:eastAsia="Arial" w:hAnsi="Arial" w:cs="Arial"/>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DA4FC8" w:rsidRPr="00B83D6B" w14:paraId="74AAD708"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Organisational governance</w:t>
            </w:r>
          </w:p>
        </w:tc>
        <w:tc>
          <w:tcPr>
            <w:tcW w:w="1840" w:type="dxa"/>
          </w:tcPr>
          <w:p w14:paraId="1D80E3AB" w14:textId="490BF361" w:rsidR="00C9354C" w:rsidRPr="00B83D6B" w:rsidRDefault="00C9354C"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DA4FC8" w:rsidRPr="00B83D6B" w14:paraId="5761BA3F"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8(3)(a)</w:t>
            </w:r>
          </w:p>
        </w:tc>
        <w:tc>
          <w:tcPr>
            <w:tcW w:w="6663" w:type="dxa"/>
            <w:tcBorders>
              <w:right w:val="single" w:sz="4" w:space="0" w:color="auto"/>
            </w:tcBorders>
          </w:tcPr>
          <w:p w14:paraId="59084BC9" w14:textId="5FF46618"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27DE13D0" w:rsidR="00C9354C" w:rsidRPr="00DA4FC8"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520EBAD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8(3)(b)</w:t>
            </w:r>
          </w:p>
        </w:tc>
        <w:tc>
          <w:tcPr>
            <w:tcW w:w="6663" w:type="dxa"/>
            <w:tcBorders>
              <w:right w:val="single" w:sz="4" w:space="0" w:color="auto"/>
            </w:tcBorders>
          </w:tcPr>
          <w:p w14:paraId="5B32EBDC" w14:textId="7DCB1A0A"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37C5C567" w:rsidR="00C9354C" w:rsidRPr="00DA4FC8"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22939253"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8(3)(c)</w:t>
            </w:r>
          </w:p>
        </w:tc>
        <w:tc>
          <w:tcPr>
            <w:tcW w:w="6663" w:type="dxa"/>
            <w:tcBorders>
              <w:right w:val="single" w:sz="4" w:space="0" w:color="auto"/>
            </w:tcBorders>
          </w:tcPr>
          <w:p w14:paraId="1A222432" w14:textId="0E4B4C84"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Effective organisation wide governance systems relating to the following:</w:t>
            </w:r>
          </w:p>
          <w:p w14:paraId="2AD34917" w14:textId="77777777" w:rsidR="00C9354C" w:rsidRPr="00B83D6B" w:rsidRDefault="00C9354C" w:rsidP="43719607">
            <w:pPr>
              <w:pStyle w:val="ListParagraph"/>
              <w:numPr>
                <w:ilvl w:val="0"/>
                <w:numId w:val="23"/>
              </w:numPr>
              <w:spacing w:before="0" w:after="120" w:line="22" w:lineRule="atLeast"/>
              <w:ind w:left="1077"/>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management;</w:t>
            </w:r>
          </w:p>
          <w:p w14:paraId="06A7B04E"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continuous improvement;</w:t>
            </w:r>
          </w:p>
          <w:p w14:paraId="6A23559C"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financial governance;</w:t>
            </w:r>
          </w:p>
          <w:p w14:paraId="68982121"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workforce governance, including the assignment of clear responsibilities and accountabilities;</w:t>
            </w:r>
          </w:p>
          <w:p w14:paraId="2F3BD890"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regulatory compliance;</w:t>
            </w:r>
          </w:p>
          <w:p w14:paraId="25EFE388"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feedback and complaints.</w:t>
            </w:r>
          </w:p>
        </w:tc>
        <w:tc>
          <w:tcPr>
            <w:tcW w:w="1840" w:type="dxa"/>
            <w:tcBorders>
              <w:left w:val="single" w:sz="4" w:space="0" w:color="auto"/>
            </w:tcBorders>
          </w:tcPr>
          <w:p w14:paraId="7EF89C5D" w14:textId="64B30F82" w:rsidR="00C9354C" w:rsidRPr="00DA4FC8"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63F2696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8(3)(d)</w:t>
            </w:r>
          </w:p>
        </w:tc>
        <w:tc>
          <w:tcPr>
            <w:tcW w:w="6663" w:type="dxa"/>
            <w:tcBorders>
              <w:right w:val="single" w:sz="4" w:space="0" w:color="auto"/>
            </w:tcBorders>
          </w:tcPr>
          <w:p w14:paraId="12613B6B" w14:textId="16230F89"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risk management systems and practices, including but not limited to the following:</w:t>
            </w:r>
          </w:p>
          <w:p w14:paraId="3731335D"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high impact or high prevalence risks associated with the care of consumers;</w:t>
            </w:r>
          </w:p>
          <w:p w14:paraId="758C592A"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identifying and responding to abuse and neglect of consumers;</w:t>
            </w:r>
          </w:p>
          <w:p w14:paraId="24458D0E"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supporting consumers to live the best life they can</w:t>
            </w:r>
          </w:p>
          <w:p w14:paraId="1B412209"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and preventing incidents, including the use of an incident management system.</w:t>
            </w:r>
          </w:p>
        </w:tc>
        <w:tc>
          <w:tcPr>
            <w:tcW w:w="1840" w:type="dxa"/>
            <w:tcBorders>
              <w:left w:val="single" w:sz="4" w:space="0" w:color="auto"/>
            </w:tcBorders>
          </w:tcPr>
          <w:p w14:paraId="2CC385D8" w14:textId="201DD585" w:rsidR="00C9354C" w:rsidRPr="00DA4FC8" w:rsidRDefault="00C9354C" w:rsidP="00DA4F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7795DF29"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8(3)(e)</w:t>
            </w:r>
          </w:p>
        </w:tc>
        <w:tc>
          <w:tcPr>
            <w:tcW w:w="6663" w:type="dxa"/>
            <w:tcBorders>
              <w:right w:val="single" w:sz="4" w:space="0" w:color="auto"/>
            </w:tcBorders>
          </w:tcPr>
          <w:p w14:paraId="65C1E476" w14:textId="772D4766"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clinical care is provided—a clinical governance framework, including but not limited to the following:</w:t>
            </w:r>
          </w:p>
          <w:p w14:paraId="5A66797A"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antimicrobial stewardship;</w:t>
            </w:r>
          </w:p>
          <w:p w14:paraId="284F2BC4"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minimising the use of restraint;</w:t>
            </w:r>
          </w:p>
          <w:p w14:paraId="004ECE02"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open disclosure.</w:t>
            </w:r>
          </w:p>
        </w:tc>
        <w:tc>
          <w:tcPr>
            <w:tcW w:w="1840" w:type="dxa"/>
            <w:tcBorders>
              <w:left w:val="single" w:sz="4" w:space="0" w:color="auto"/>
            </w:tcBorders>
          </w:tcPr>
          <w:p w14:paraId="6A41C0FF" w14:textId="4F22ECCF" w:rsidR="00C9354C" w:rsidRPr="00DA4FC8" w:rsidRDefault="00C9354C" w:rsidP="00DA4FC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4B9F1F08" w14:textId="77777777" w:rsidR="00075367" w:rsidRPr="00B83D6B" w:rsidRDefault="00075367"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048857C0" w14:textId="73749B73" w:rsidR="001056BC" w:rsidRDefault="001056BC" w:rsidP="00334252">
      <w:pPr>
        <w:spacing w:before="120" w:line="276" w:lineRule="auto"/>
        <w:rPr>
          <w:rFonts w:ascii="Arial" w:eastAsia="Calibri" w:hAnsi="Arial" w:cs="Arial"/>
          <w:color w:val="000000"/>
        </w:rPr>
      </w:pPr>
      <w:r w:rsidRPr="001056BC">
        <w:rPr>
          <w:rFonts w:ascii="Arial" w:eastAsia="Calibri" w:hAnsi="Arial" w:cs="Arial"/>
          <w:color w:val="000000"/>
        </w:rPr>
        <w:t>Th</w:t>
      </w:r>
      <w:r>
        <w:rPr>
          <w:rFonts w:ascii="Arial" w:eastAsia="Calibri" w:hAnsi="Arial" w:cs="Arial"/>
          <w:color w:val="000000"/>
        </w:rPr>
        <w:t>is</w:t>
      </w:r>
      <w:r w:rsidRPr="001056BC">
        <w:rPr>
          <w:rFonts w:ascii="Arial" w:eastAsia="Calibri" w:hAnsi="Arial" w:cs="Arial"/>
          <w:color w:val="000000"/>
        </w:rPr>
        <w:t xml:space="preserve"> Quality Standard is assessed as Compliant as five of the five specific requirements </w:t>
      </w:r>
      <w:r>
        <w:rPr>
          <w:rFonts w:ascii="Arial" w:eastAsia="Calibri" w:hAnsi="Arial" w:cs="Arial"/>
          <w:color w:val="000000"/>
        </w:rPr>
        <w:t xml:space="preserve">were </w:t>
      </w:r>
      <w:r w:rsidRPr="001056BC">
        <w:rPr>
          <w:rFonts w:ascii="Arial" w:eastAsia="Calibri" w:hAnsi="Arial" w:cs="Arial"/>
          <w:color w:val="000000"/>
        </w:rPr>
        <w:t>assessed as Compliant</w:t>
      </w:r>
      <w:r>
        <w:rPr>
          <w:rFonts w:ascii="Arial" w:eastAsia="Calibri" w:hAnsi="Arial" w:cs="Arial"/>
          <w:color w:val="000000"/>
        </w:rPr>
        <w:t>.</w:t>
      </w:r>
    </w:p>
    <w:p w14:paraId="25CE71D4" w14:textId="597928F0" w:rsidR="001056BC" w:rsidRPr="001056BC" w:rsidRDefault="001056BC" w:rsidP="001056BC">
      <w:pPr>
        <w:spacing w:before="240" w:line="276" w:lineRule="auto"/>
        <w:rPr>
          <w:rFonts w:ascii="Arial" w:eastAsia="Calibri" w:hAnsi="Arial" w:cs="Arial"/>
          <w:color w:val="000000"/>
        </w:rPr>
      </w:pPr>
      <w:r w:rsidRPr="001056BC">
        <w:rPr>
          <w:rFonts w:ascii="Arial" w:eastAsia="Calibri" w:hAnsi="Arial" w:cs="Arial"/>
          <w:color w:val="000000"/>
        </w:rPr>
        <w:t xml:space="preserve">Consumers considered the organisation was well run and they were </w:t>
      </w:r>
      <w:r w:rsidR="00905C0E">
        <w:rPr>
          <w:rFonts w:ascii="Arial" w:eastAsia="Calibri" w:hAnsi="Arial" w:cs="Arial"/>
          <w:color w:val="000000"/>
        </w:rPr>
        <w:t>partners</w:t>
      </w:r>
      <w:r w:rsidRPr="001056BC">
        <w:rPr>
          <w:rFonts w:ascii="Arial" w:eastAsia="Calibri" w:hAnsi="Arial" w:cs="Arial"/>
          <w:color w:val="000000"/>
        </w:rPr>
        <w:t xml:space="preserve"> in the improvement and development of care and services. Consumers and representatives confirmed they were consulted about their care and service needs, the service was well run, and they felt confident raising any issues or concerns with staff and management. The service used regular care reviews, feedback and complaints, audits, </w:t>
      </w:r>
      <w:r w:rsidR="00905C0E">
        <w:rPr>
          <w:rFonts w:ascii="Arial" w:eastAsia="Calibri" w:hAnsi="Arial" w:cs="Arial"/>
          <w:color w:val="000000"/>
        </w:rPr>
        <w:t xml:space="preserve">consumer </w:t>
      </w:r>
      <w:r w:rsidRPr="001056BC">
        <w:rPr>
          <w:rFonts w:ascii="Arial" w:eastAsia="Calibri" w:hAnsi="Arial" w:cs="Arial"/>
          <w:color w:val="000000"/>
        </w:rPr>
        <w:t xml:space="preserve">surveys and </w:t>
      </w:r>
      <w:r w:rsidR="00905C0E">
        <w:rPr>
          <w:rFonts w:ascii="Arial" w:eastAsia="Calibri" w:hAnsi="Arial" w:cs="Arial"/>
          <w:color w:val="000000"/>
        </w:rPr>
        <w:t>residents’</w:t>
      </w:r>
      <w:r w:rsidRPr="001056BC">
        <w:rPr>
          <w:rFonts w:ascii="Arial" w:eastAsia="Calibri" w:hAnsi="Arial" w:cs="Arial"/>
          <w:color w:val="000000"/>
        </w:rPr>
        <w:t xml:space="preserve"> meetings to ensure consumers were involved in planning and evaluation of care, services, food and </w:t>
      </w:r>
      <w:r w:rsidRPr="001056BC">
        <w:rPr>
          <w:rFonts w:ascii="Arial" w:eastAsia="Calibri" w:hAnsi="Arial" w:cs="Arial"/>
          <w:color w:val="000000"/>
        </w:rPr>
        <w:lastRenderedPageBreak/>
        <w:t xml:space="preserve">activities. Consumers and representatives were encouraged to make suggestions to enable the service to support them to live the best life they could. </w:t>
      </w:r>
    </w:p>
    <w:p w14:paraId="7BF1A27C" w14:textId="34D2BBAA" w:rsidR="001056BC" w:rsidRPr="001056BC" w:rsidRDefault="001056BC" w:rsidP="001056BC">
      <w:pPr>
        <w:spacing w:before="240" w:line="276" w:lineRule="auto"/>
        <w:rPr>
          <w:rFonts w:ascii="Arial" w:eastAsia="Calibri" w:hAnsi="Arial" w:cs="Arial"/>
          <w:color w:val="000000"/>
        </w:rPr>
      </w:pPr>
      <w:r w:rsidRPr="001056BC">
        <w:rPr>
          <w:rFonts w:ascii="Arial" w:eastAsia="Calibri" w:hAnsi="Arial" w:cs="Arial"/>
          <w:color w:val="000000"/>
        </w:rPr>
        <w:t xml:space="preserve">Consumers and representatives confirmed they engage with management and staff. The service had a </w:t>
      </w:r>
      <w:r w:rsidR="00905C0E">
        <w:rPr>
          <w:rFonts w:ascii="Arial" w:eastAsia="Calibri" w:hAnsi="Arial" w:cs="Arial"/>
          <w:color w:val="000000"/>
        </w:rPr>
        <w:t>bimonthly residents’ forum</w:t>
      </w:r>
      <w:r w:rsidRPr="001056BC">
        <w:rPr>
          <w:rFonts w:ascii="Arial" w:eastAsia="Calibri" w:hAnsi="Arial" w:cs="Arial"/>
          <w:color w:val="000000"/>
        </w:rPr>
        <w:t xml:space="preserve"> where staff and consumers could discuss preferences and options</w:t>
      </w:r>
      <w:r w:rsidR="00905C0E">
        <w:rPr>
          <w:rFonts w:ascii="Arial" w:eastAsia="Calibri" w:hAnsi="Arial" w:cs="Arial"/>
          <w:color w:val="000000"/>
        </w:rPr>
        <w:t xml:space="preserve">, </w:t>
      </w:r>
      <w:r w:rsidRPr="001056BC">
        <w:rPr>
          <w:rFonts w:ascii="Arial" w:eastAsia="Calibri" w:hAnsi="Arial" w:cs="Arial"/>
          <w:color w:val="000000"/>
        </w:rPr>
        <w:t xml:space="preserve">consumers were </w:t>
      </w:r>
      <w:r w:rsidR="00905C0E">
        <w:rPr>
          <w:rFonts w:ascii="Arial" w:eastAsia="Calibri" w:hAnsi="Arial" w:cs="Arial"/>
          <w:color w:val="000000"/>
        </w:rPr>
        <w:t xml:space="preserve">also </w:t>
      </w:r>
      <w:r w:rsidRPr="001056BC">
        <w:rPr>
          <w:rFonts w:ascii="Arial" w:eastAsia="Calibri" w:hAnsi="Arial" w:cs="Arial"/>
          <w:color w:val="000000"/>
        </w:rPr>
        <w:t xml:space="preserve">able to </w:t>
      </w:r>
      <w:r w:rsidR="00905C0E">
        <w:rPr>
          <w:rFonts w:ascii="Arial" w:eastAsia="Calibri" w:hAnsi="Arial" w:cs="Arial"/>
          <w:color w:val="000000"/>
        </w:rPr>
        <w:t xml:space="preserve">provide feedback by </w:t>
      </w:r>
      <w:r w:rsidRPr="001056BC">
        <w:rPr>
          <w:rFonts w:ascii="Arial" w:eastAsia="Calibri" w:hAnsi="Arial" w:cs="Arial"/>
          <w:color w:val="000000"/>
        </w:rPr>
        <w:t>complet</w:t>
      </w:r>
      <w:r w:rsidR="00905C0E">
        <w:rPr>
          <w:rFonts w:ascii="Arial" w:eastAsia="Calibri" w:hAnsi="Arial" w:cs="Arial"/>
          <w:color w:val="000000"/>
        </w:rPr>
        <w:t>ing</w:t>
      </w:r>
      <w:r w:rsidRPr="001056BC">
        <w:rPr>
          <w:rFonts w:ascii="Arial" w:eastAsia="Calibri" w:hAnsi="Arial" w:cs="Arial"/>
          <w:color w:val="000000"/>
        </w:rPr>
        <w:t xml:space="preserve"> consumer surveys</w:t>
      </w:r>
      <w:r w:rsidR="00905C0E">
        <w:rPr>
          <w:rFonts w:ascii="Arial" w:eastAsia="Calibri" w:hAnsi="Arial" w:cs="Arial"/>
          <w:color w:val="000000"/>
        </w:rPr>
        <w:t xml:space="preserve"> or by filling in and lodging feedback forms</w:t>
      </w:r>
      <w:r w:rsidRPr="001056BC">
        <w:rPr>
          <w:rFonts w:ascii="Arial" w:eastAsia="Calibri" w:hAnsi="Arial" w:cs="Arial"/>
          <w:color w:val="000000"/>
        </w:rPr>
        <w:t xml:space="preserve">. </w:t>
      </w:r>
    </w:p>
    <w:p w14:paraId="7FF37265" w14:textId="0D5D5090" w:rsidR="001056BC" w:rsidRPr="001056BC" w:rsidRDefault="001056BC" w:rsidP="001056BC">
      <w:pPr>
        <w:spacing w:before="240" w:line="276" w:lineRule="auto"/>
        <w:rPr>
          <w:rFonts w:ascii="Arial" w:eastAsia="Calibri" w:hAnsi="Arial" w:cs="Arial"/>
          <w:color w:val="000000"/>
        </w:rPr>
      </w:pPr>
      <w:r w:rsidRPr="001056BC">
        <w:rPr>
          <w:rFonts w:ascii="Arial" w:eastAsia="Calibri" w:hAnsi="Arial" w:cs="Arial"/>
          <w:color w:val="000000"/>
        </w:rPr>
        <w:t>The governing b</w:t>
      </w:r>
      <w:r w:rsidR="00D9696C">
        <w:rPr>
          <w:rFonts w:ascii="Arial" w:eastAsia="Calibri" w:hAnsi="Arial" w:cs="Arial"/>
          <w:color w:val="000000"/>
        </w:rPr>
        <w:t>oard</w:t>
      </w:r>
      <w:r w:rsidRPr="001056BC">
        <w:rPr>
          <w:rFonts w:ascii="Arial" w:eastAsia="Calibri" w:hAnsi="Arial" w:cs="Arial"/>
          <w:color w:val="000000"/>
        </w:rPr>
        <w:t xml:space="preserve"> set strategic priorities and expectations for the organisation and met regularly to identify and review risks at an organisational and consumer level. The governing bo</w:t>
      </w:r>
      <w:r w:rsidR="00D9696C">
        <w:rPr>
          <w:rFonts w:ascii="Arial" w:eastAsia="Calibri" w:hAnsi="Arial" w:cs="Arial"/>
          <w:color w:val="000000"/>
        </w:rPr>
        <w:t>ard</w:t>
      </w:r>
      <w:r w:rsidRPr="001056BC">
        <w:rPr>
          <w:rFonts w:ascii="Arial" w:eastAsia="Calibri" w:hAnsi="Arial" w:cs="Arial"/>
          <w:color w:val="000000"/>
        </w:rPr>
        <w:t xml:space="preserve"> monitored and evaluated how the service performed against the Quality Standards through meetings and monitoring and reporting processes. In doing so, it promoted the delivery of safe, inclusive and quality care and services. </w:t>
      </w:r>
    </w:p>
    <w:p w14:paraId="39787691" w14:textId="77777777" w:rsidR="001056BC" w:rsidRPr="001056BC" w:rsidRDefault="001056BC" w:rsidP="001056BC">
      <w:pPr>
        <w:spacing w:before="240" w:line="276" w:lineRule="auto"/>
        <w:rPr>
          <w:rFonts w:ascii="Arial" w:eastAsia="Calibri" w:hAnsi="Arial" w:cs="Arial"/>
          <w:color w:val="000000"/>
        </w:rPr>
      </w:pPr>
      <w:r w:rsidRPr="001056BC">
        <w:rPr>
          <w:rFonts w:ascii="Arial" w:eastAsia="Calibri" w:hAnsi="Arial" w:cs="Arial"/>
          <w:color w:val="000000"/>
        </w:rPr>
        <w:t xml:space="preserve">The service had organisation-wide governance and risk-management systems. These systems supported effective information management, continuous improvement, financial governance, compliance with legislation and regulations, responsibility and accountability in maintaining compliance with the Quality Standards and delivering quality care and services to the consumers. Interviews with management and staff and reviews of records demonstrated the service constantly pursued feedback from consumers, representatives and staff.  </w:t>
      </w:r>
    </w:p>
    <w:p w14:paraId="5D69657A" w14:textId="70C5CB45" w:rsidR="001056BC" w:rsidRPr="001056BC" w:rsidRDefault="001056BC" w:rsidP="001056BC">
      <w:pPr>
        <w:spacing w:before="240" w:line="276" w:lineRule="auto"/>
        <w:rPr>
          <w:rFonts w:ascii="Arial" w:eastAsia="Calibri" w:hAnsi="Arial" w:cs="Arial"/>
          <w:color w:val="000000"/>
        </w:rPr>
      </w:pPr>
      <w:r w:rsidRPr="001056BC">
        <w:rPr>
          <w:rFonts w:ascii="Arial" w:eastAsia="Calibri" w:hAnsi="Arial" w:cs="Arial"/>
          <w:color w:val="000000"/>
        </w:rPr>
        <w:t>The service had effective risk and incident management systems and practices to identify, report, prevent and manage risks and incidents</w:t>
      </w:r>
      <w:r w:rsidR="00D9696C">
        <w:rPr>
          <w:rFonts w:ascii="Arial" w:eastAsia="Calibri" w:hAnsi="Arial" w:cs="Arial"/>
          <w:color w:val="000000"/>
        </w:rPr>
        <w:t xml:space="preserve">. </w:t>
      </w:r>
      <w:r w:rsidR="00D9696C" w:rsidRPr="00D9696C">
        <w:rPr>
          <w:rFonts w:ascii="Arial" w:eastAsia="Calibri" w:hAnsi="Arial" w:cs="Arial"/>
          <w:color w:val="000000"/>
        </w:rPr>
        <w:t xml:space="preserve">Staff </w:t>
      </w:r>
      <w:r w:rsidR="00D9696C">
        <w:rPr>
          <w:rFonts w:ascii="Arial" w:eastAsia="Calibri" w:hAnsi="Arial" w:cs="Arial"/>
          <w:color w:val="000000"/>
        </w:rPr>
        <w:t xml:space="preserve">were </w:t>
      </w:r>
      <w:r w:rsidR="00D9696C" w:rsidRPr="00D9696C">
        <w:rPr>
          <w:rFonts w:ascii="Arial" w:eastAsia="Calibri" w:hAnsi="Arial" w:cs="Arial"/>
          <w:color w:val="000000"/>
        </w:rPr>
        <w:t>educated about the policies and</w:t>
      </w:r>
      <w:r w:rsidR="00D9696C">
        <w:rPr>
          <w:rFonts w:ascii="Arial" w:eastAsia="Calibri" w:hAnsi="Arial" w:cs="Arial"/>
          <w:color w:val="000000"/>
        </w:rPr>
        <w:t xml:space="preserve"> </w:t>
      </w:r>
      <w:r w:rsidR="00D9696C" w:rsidRPr="00D9696C">
        <w:rPr>
          <w:rFonts w:ascii="Arial" w:eastAsia="Calibri" w:hAnsi="Arial" w:cs="Arial"/>
          <w:color w:val="000000"/>
        </w:rPr>
        <w:t>provide</w:t>
      </w:r>
      <w:r w:rsidR="00D9696C">
        <w:rPr>
          <w:rFonts w:ascii="Arial" w:eastAsia="Calibri" w:hAnsi="Arial" w:cs="Arial"/>
          <w:color w:val="000000"/>
        </w:rPr>
        <w:t>d</w:t>
      </w:r>
      <w:r w:rsidR="00D9696C" w:rsidRPr="00D9696C">
        <w:rPr>
          <w:rFonts w:ascii="Arial" w:eastAsia="Calibri" w:hAnsi="Arial" w:cs="Arial"/>
          <w:color w:val="000000"/>
        </w:rPr>
        <w:t xml:space="preserve"> examples of their relevance to their</w:t>
      </w:r>
      <w:r w:rsidR="00D9696C">
        <w:rPr>
          <w:rFonts w:ascii="Arial" w:eastAsia="Calibri" w:hAnsi="Arial" w:cs="Arial"/>
          <w:color w:val="000000"/>
        </w:rPr>
        <w:t xml:space="preserve"> daily</w:t>
      </w:r>
      <w:r w:rsidR="00D9696C" w:rsidRPr="00D9696C">
        <w:rPr>
          <w:rFonts w:ascii="Arial" w:eastAsia="Calibri" w:hAnsi="Arial" w:cs="Arial"/>
          <w:color w:val="000000"/>
        </w:rPr>
        <w:t xml:space="preserve"> work</w:t>
      </w:r>
      <w:r w:rsidR="00D9696C">
        <w:rPr>
          <w:rFonts w:ascii="Arial" w:eastAsia="Calibri" w:hAnsi="Arial" w:cs="Arial"/>
          <w:color w:val="000000"/>
        </w:rPr>
        <w:t>.</w:t>
      </w:r>
      <w:r w:rsidRPr="001056BC">
        <w:rPr>
          <w:rFonts w:ascii="Arial" w:eastAsia="Calibri" w:hAnsi="Arial" w:cs="Arial"/>
          <w:color w:val="000000"/>
        </w:rPr>
        <w:t xml:space="preserve"> </w:t>
      </w:r>
    </w:p>
    <w:p w14:paraId="46584141" w14:textId="1F238D27" w:rsidR="00334252" w:rsidRPr="001056BC" w:rsidRDefault="001056BC" w:rsidP="00334252">
      <w:pPr>
        <w:spacing w:before="240" w:line="276" w:lineRule="auto"/>
        <w:rPr>
          <w:rFonts w:ascii="Arial" w:eastAsia="Calibri" w:hAnsi="Arial" w:cs="Arial"/>
          <w:color w:val="000000"/>
        </w:rPr>
      </w:pPr>
      <w:r w:rsidRPr="001056BC">
        <w:rPr>
          <w:rFonts w:ascii="Arial" w:eastAsia="Calibri" w:hAnsi="Arial" w:cs="Arial"/>
          <w:color w:val="000000"/>
        </w:rPr>
        <w:t xml:space="preserve">The service had a clinical governance framework that set out specific roles and responsibilities concerning clinical leadership, safety and quality. Management and staff were trained in the framework and </w:t>
      </w:r>
      <w:r w:rsidR="00D9696C">
        <w:rPr>
          <w:rFonts w:ascii="Arial" w:eastAsia="Calibri" w:hAnsi="Arial" w:cs="Arial"/>
          <w:color w:val="000000"/>
        </w:rPr>
        <w:t xml:space="preserve">staff gave examples of how they applied the service’s policies in antimicrobial stewardship, minimising the use of restraint and open disclosure. </w:t>
      </w:r>
      <w:bookmarkStart w:id="4" w:name="_GoBack"/>
      <w:bookmarkEnd w:id="4"/>
    </w:p>
    <w:sectPr w:rsidR="00334252" w:rsidRPr="001056BC"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62FA5" w14:textId="77777777" w:rsidR="00980D48" w:rsidRPr="000D4EDE" w:rsidRDefault="00980D48" w:rsidP="000D4EDE">
      <w:r>
        <w:separator/>
      </w:r>
    </w:p>
  </w:endnote>
  <w:endnote w:type="continuationSeparator" w:id="0">
    <w:p w14:paraId="66322203" w14:textId="77777777" w:rsidR="00980D48" w:rsidRPr="000D4EDE" w:rsidRDefault="00980D48" w:rsidP="000D4EDE">
      <w:r>
        <w:continuationSeparator/>
      </w:r>
    </w:p>
  </w:endnote>
  <w:endnote w:type="continuationNotice" w:id="1">
    <w:p w14:paraId="08141B01" w14:textId="77777777" w:rsidR="00980D48" w:rsidRDefault="00980D4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F4704D" w:rsidRDefault="00F4704D" w:rsidP="005C410D">
            <w:pPr>
              <w:pStyle w:val="Footer"/>
            </w:pPr>
          </w:p>
          <w:p w14:paraId="0C88E2CA" w14:textId="376918D2" w:rsidR="00F4704D" w:rsidRPr="003B3570" w:rsidRDefault="00F4704D" w:rsidP="4C322F9F">
            <w:pPr>
              <w:pStyle w:val="Footer"/>
              <w:rPr>
                <w:rFonts w:ascii="Arial" w:eastAsia="Arial" w:hAnsi="Arial" w:cs="Arial"/>
                <w:color w:val="auto"/>
              </w:rPr>
            </w:pPr>
            <w:r w:rsidRPr="003B3570">
              <w:rPr>
                <w:rStyle w:val="FooterBold"/>
                <w:rFonts w:ascii="Arial" w:eastAsia="Arial" w:hAnsi="Arial" w:cs="Arial"/>
                <w:color w:val="auto"/>
              </w:rPr>
              <w:t>Name of service:</w:t>
            </w:r>
            <w:r w:rsidRPr="003B3570">
              <w:rPr>
                <w:rFonts w:ascii="Arial" w:eastAsia="Arial" w:hAnsi="Arial" w:cs="Arial"/>
                <w:color w:val="auto"/>
              </w:rPr>
              <w:t xml:space="preserve"> </w:t>
            </w:r>
            <w:proofErr w:type="spellStart"/>
            <w:r>
              <w:rPr>
                <w:rFonts w:ascii="Arial" w:eastAsia="Arial" w:hAnsi="Arial" w:cs="Arial"/>
                <w:color w:val="auto"/>
              </w:rPr>
              <w:t>Parkvilla</w:t>
            </w:r>
            <w:proofErr w:type="spellEnd"/>
            <w:r>
              <w:rPr>
                <w:rFonts w:ascii="Arial" w:eastAsia="Arial" w:hAnsi="Arial" w:cs="Arial"/>
                <w:color w:val="auto"/>
              </w:rPr>
              <w:t xml:space="preserve"> Aged Care Facility</w:t>
            </w:r>
            <w:r w:rsidRPr="003B3570">
              <w:rPr>
                <w:rFonts w:ascii="Arial" w:eastAsia="Arial" w:hAnsi="Arial" w:cs="Arial"/>
                <w:color w:val="auto"/>
              </w:rPr>
              <w:t xml:space="preserve"> </w:t>
            </w:r>
            <w:r w:rsidRPr="003B3570">
              <w:rPr>
                <w:color w:val="auto"/>
              </w:rPr>
              <w:tab/>
            </w:r>
            <w:r w:rsidRPr="003B3570">
              <w:rPr>
                <w:rFonts w:ascii="Arial" w:eastAsia="Arial" w:hAnsi="Arial" w:cs="Arial"/>
                <w:color w:val="auto"/>
              </w:rPr>
              <w:t>RPT-ACC-0122 v3.0</w:t>
            </w:r>
          </w:p>
          <w:p w14:paraId="7A711E18" w14:textId="19B9F7E9" w:rsidR="00F4704D" w:rsidRDefault="00F4704D" w:rsidP="4C322F9F">
            <w:pPr>
              <w:pStyle w:val="Footer"/>
              <w:rPr>
                <w:rStyle w:val="FooterBold"/>
                <w:rFonts w:ascii="Arial" w:eastAsia="Arial" w:hAnsi="Arial" w:cs="Arial"/>
              </w:rPr>
            </w:pPr>
            <w:r w:rsidRPr="003B3570">
              <w:rPr>
                <w:rFonts w:ascii="Arial" w:eastAsia="Arial" w:hAnsi="Arial" w:cs="Arial"/>
                <w:b/>
                <w:bCs/>
                <w:color w:val="auto"/>
              </w:rPr>
              <w:t xml:space="preserve">Commission ID: </w:t>
            </w:r>
            <w:r>
              <w:rPr>
                <w:rFonts w:ascii="Arial" w:eastAsia="Arial" w:hAnsi="Arial" w:cs="Arial"/>
                <w:bCs/>
                <w:color w:val="auto"/>
              </w:rPr>
              <w:t>3464</w:t>
            </w:r>
            <w:r>
              <w:tab/>
            </w:r>
            <w:r w:rsidRPr="4C322F9F">
              <w:rPr>
                <w:rStyle w:val="FooterBold"/>
                <w:rFonts w:ascii="Arial" w:eastAsia="Arial" w:hAnsi="Arial" w:cs="Arial"/>
              </w:rPr>
              <w:t>Sensitive</w:t>
            </w:r>
          </w:p>
          <w:p w14:paraId="609C8031" w14:textId="77777777" w:rsidR="00F4704D" w:rsidRPr="005C410D" w:rsidRDefault="00F4704D" w:rsidP="4C322F9F">
            <w:pPr>
              <w:pStyle w:val="PGnumber"/>
              <w:rPr>
                <w:rFonts w:ascii="Arial" w:eastAsia="Arial" w:hAnsi="Arial" w:cs="Arial"/>
              </w:rPr>
            </w:pPr>
            <w:r w:rsidRPr="4C322F9F">
              <w:rPr>
                <w:rFonts w:ascii="Arial" w:eastAsia="Arial" w:hAnsi="Arial" w:cs="Arial"/>
              </w:rPr>
              <w:t>Page</w:t>
            </w:r>
            <w:r w:rsidRPr="4C322F9F">
              <w:rPr>
                <w:rFonts w:ascii="Arial" w:eastAsia="Arial" w:hAnsi="Arial" w:cs="Arial"/>
                <w:b/>
                <w:bCs/>
              </w:rPr>
              <w:t xml:space="preserve"> </w:t>
            </w:r>
            <w:r w:rsidRPr="4C322F9F">
              <w:rPr>
                <w:rFonts w:ascii="Arial" w:eastAsia="Arial" w:hAnsi="Arial" w:cs="Arial"/>
                <w:noProof/>
              </w:rPr>
              <w:fldChar w:fldCharType="begin"/>
            </w:r>
            <w:r>
              <w:instrText xml:space="preserve"> PAGE </w:instrText>
            </w:r>
            <w:r w:rsidRPr="4C322F9F">
              <w:rPr>
                <w:color w:val="2B579A"/>
                <w:sz w:val="24"/>
              </w:rPr>
              <w:fldChar w:fldCharType="separate"/>
            </w:r>
            <w:r w:rsidRPr="4C322F9F">
              <w:rPr>
                <w:rFonts w:ascii="Arial" w:eastAsia="Arial" w:hAnsi="Arial" w:cs="Arial"/>
                <w:noProof/>
              </w:rPr>
              <w:t>2</w:t>
            </w:r>
            <w:r w:rsidRPr="4C322F9F">
              <w:rPr>
                <w:rFonts w:ascii="Arial" w:eastAsia="Arial" w:hAnsi="Arial" w:cs="Arial"/>
                <w:noProof/>
              </w:rPr>
              <w:fldChar w:fldCharType="end"/>
            </w:r>
            <w:r w:rsidRPr="4C322F9F">
              <w:rPr>
                <w:rFonts w:ascii="Arial" w:eastAsia="Arial" w:hAnsi="Arial" w:cs="Arial"/>
              </w:rPr>
              <w:t xml:space="preserve"> of </w:t>
            </w:r>
            <w:r w:rsidRPr="4C322F9F">
              <w:rPr>
                <w:rFonts w:ascii="Arial" w:eastAsia="Arial" w:hAnsi="Arial" w:cs="Arial"/>
                <w:noProof/>
              </w:rPr>
              <w:fldChar w:fldCharType="begin"/>
            </w:r>
            <w:r w:rsidRPr="4C322F9F">
              <w:rPr>
                <w:noProof/>
              </w:rPr>
              <w:instrText xml:space="preserve"> NUMPAGES  </w:instrText>
            </w:r>
            <w:r w:rsidRPr="4C322F9F">
              <w:rPr>
                <w:color w:val="2B579A"/>
              </w:rPr>
              <w:fldChar w:fldCharType="separate"/>
            </w:r>
            <w:r w:rsidRPr="4C322F9F">
              <w:rPr>
                <w:rFonts w:ascii="Arial" w:eastAsia="Arial" w:hAnsi="Arial" w:cs="Arial"/>
                <w:noProof/>
              </w:rPr>
              <w:t>2</w:t>
            </w:r>
            <w:r w:rsidRPr="4C322F9F">
              <w:rPr>
                <w:rFonts w:ascii="Arial" w:eastAsia="Arial" w:hAnsi="Arial" w:cs="Arial"/>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F4704D" w14:paraId="1286AADD" w14:textId="77777777" w:rsidTr="18C42F10">
      <w:tc>
        <w:tcPr>
          <w:tcW w:w="3400" w:type="dxa"/>
        </w:tcPr>
        <w:p w14:paraId="538892AE" w14:textId="640BCC4A" w:rsidR="00F4704D" w:rsidRDefault="00F4704D" w:rsidP="18C42F10">
          <w:pPr>
            <w:pStyle w:val="Header"/>
            <w:ind w:left="-115"/>
          </w:pPr>
        </w:p>
      </w:tc>
      <w:tc>
        <w:tcPr>
          <w:tcW w:w="3400" w:type="dxa"/>
        </w:tcPr>
        <w:p w14:paraId="360D4341" w14:textId="557B8922" w:rsidR="00F4704D" w:rsidRDefault="00F4704D" w:rsidP="18C42F10">
          <w:pPr>
            <w:pStyle w:val="Header"/>
            <w:jc w:val="center"/>
          </w:pPr>
        </w:p>
      </w:tc>
      <w:tc>
        <w:tcPr>
          <w:tcW w:w="3400" w:type="dxa"/>
        </w:tcPr>
        <w:p w14:paraId="0BCFB5DA" w14:textId="7D4B1289" w:rsidR="00F4704D" w:rsidRDefault="00F4704D" w:rsidP="18C42F10">
          <w:pPr>
            <w:pStyle w:val="Header"/>
            <w:ind w:right="-115"/>
            <w:jc w:val="right"/>
          </w:pPr>
        </w:p>
      </w:tc>
    </w:tr>
  </w:tbl>
  <w:p w14:paraId="1E2842D8" w14:textId="4B01C9BC" w:rsidR="00F4704D" w:rsidRDefault="00F4704D"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4F6DC" w14:textId="77777777" w:rsidR="00980D48" w:rsidRPr="000D4EDE" w:rsidRDefault="00980D48" w:rsidP="000D4EDE">
      <w:r>
        <w:separator/>
      </w:r>
    </w:p>
  </w:footnote>
  <w:footnote w:type="continuationSeparator" w:id="0">
    <w:p w14:paraId="4DAE1951" w14:textId="77777777" w:rsidR="00980D48" w:rsidRPr="000D4EDE" w:rsidRDefault="00980D48" w:rsidP="000D4EDE">
      <w:r>
        <w:continuationSeparator/>
      </w:r>
    </w:p>
  </w:footnote>
  <w:footnote w:type="continuationNotice" w:id="1">
    <w:p w14:paraId="565B26D0" w14:textId="77777777" w:rsidR="00980D48" w:rsidRDefault="00980D48">
      <w:pPr>
        <w:spacing w:after="0"/>
      </w:pPr>
    </w:p>
  </w:footnote>
  <w:footnote w:id="2">
    <w:p w14:paraId="5C4BB5FC" w14:textId="68D8D1D1" w:rsidR="00F4704D" w:rsidRDefault="00F4704D">
      <w:pPr>
        <w:pStyle w:val="FootnoteText"/>
      </w:pPr>
      <w:r>
        <w:rPr>
          <w:rStyle w:val="FootnoteReference"/>
        </w:rPr>
        <w:footnoteRef/>
      </w:r>
      <w:r>
        <w:t xml:space="preserve"> </w:t>
      </w:r>
      <w:r w:rsidRPr="0041260F">
        <w:rPr>
          <w:sz w:val="20"/>
          <w:szCs w:val="20"/>
        </w:rPr>
        <w:t xml:space="preserve">The preparation of the performance report is in accordance with </w:t>
      </w:r>
      <w:r w:rsidRPr="003B3570">
        <w:rPr>
          <w:color w:val="auto"/>
          <w:sz w:val="20"/>
          <w:szCs w:val="20"/>
        </w:rPr>
        <w:t>section 40A</w:t>
      </w:r>
      <w:r w:rsidRPr="003B3570">
        <w:rPr>
          <w:b/>
          <w:color w:val="auto"/>
          <w:sz w:val="20"/>
          <w:szCs w:val="20"/>
        </w:rPr>
        <w:t xml:space="preserve"> </w:t>
      </w:r>
      <w:r w:rsidRPr="003B3570">
        <w:rPr>
          <w:color w:val="auto"/>
          <w:sz w:val="20"/>
          <w:szCs w:val="20"/>
        </w:rPr>
        <w:t>of the A</w:t>
      </w:r>
      <w:r w:rsidRPr="0041260F">
        <w:rPr>
          <w:sz w:val="20"/>
          <w:szCs w:val="20"/>
        </w:rPr>
        <w:t>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F4704D" w:rsidRPr="00FA049A" w:rsidRDefault="00F4704D"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F4704D" w:rsidRDefault="00F4704D"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F4704D" w:rsidRDefault="00F4704D"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695D6C"/>
    <w:multiLevelType w:val="hybridMultilevel"/>
    <w:tmpl w:val="67B65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795C6E"/>
    <w:multiLevelType w:val="hybridMultilevel"/>
    <w:tmpl w:val="FF4A5764"/>
    <w:lvl w:ilvl="0" w:tplc="35F0AA90">
      <w:start w:val="1"/>
      <w:numFmt w:val="bullet"/>
      <w:lvlText w:val="o"/>
      <w:lvlJc w:val="left"/>
      <w:pPr>
        <w:ind w:left="720" w:hanging="360"/>
      </w:pPr>
      <w:rPr>
        <w:rFonts w:ascii="Courier New" w:hAnsi="Courier New" w:cs="Courier New"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1">
    <w:nsid w:val="2E146FB3"/>
    <w:multiLevelType w:val="hybridMultilevel"/>
    <w:tmpl w:val="DAEAE7C2"/>
    <w:lvl w:ilvl="0" w:tplc="AA30705E">
      <w:start w:val="1"/>
      <w:numFmt w:val="bullet"/>
      <w:lvlText w:val="●"/>
      <w:lvlJc w:val="left"/>
      <w:pPr>
        <w:ind w:left="360" w:hanging="360"/>
      </w:pPr>
      <w:rPr>
        <w:rFonts w:ascii="Arial" w:hAnsi="Aria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8E677D"/>
    <w:multiLevelType w:val="hybridMultilevel"/>
    <w:tmpl w:val="B4B65EB8"/>
    <w:lvl w:ilvl="0" w:tplc="0C090001">
      <w:start w:val="1"/>
      <w:numFmt w:val="bullet"/>
      <w:lvlText w:val=""/>
      <w:lvlJc w:val="left"/>
      <w:pPr>
        <w:ind w:left="150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8B60604"/>
    <w:multiLevelType w:val="hybridMultilevel"/>
    <w:tmpl w:val="E266E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47576FA"/>
    <w:multiLevelType w:val="hybridMultilevel"/>
    <w:tmpl w:val="6896B55A"/>
    <w:lvl w:ilvl="0" w:tplc="D3564142">
      <w:start w:val="1"/>
      <w:numFmt w:val="bullet"/>
      <w:lvlText w:val=""/>
      <w:lvlJc w:val="left"/>
      <w:pPr>
        <w:ind w:left="360" w:hanging="360"/>
      </w:pPr>
      <w:rPr>
        <w:rFonts w:ascii="Symbol" w:hAnsi="Symbol" w:hint="default"/>
        <w:color w:val="000000" w:themeColor="text1"/>
      </w:rPr>
    </w:lvl>
    <w:lvl w:ilvl="1" w:tplc="0C626086">
      <w:start w:val="1"/>
      <w:numFmt w:val="bullet"/>
      <w:lvlText w:val="o"/>
      <w:lvlJc w:val="left"/>
      <w:pPr>
        <w:ind w:left="720" w:hanging="432"/>
      </w:pPr>
      <w:rPr>
        <w:rFonts w:ascii="Courier New" w:hAnsi="Courier New" w:hint="default"/>
        <w:color w:val="000000" w:themeColor="text1"/>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21"/>
  </w:num>
  <w:num w:numId="4">
    <w:abstractNumId w:val="1"/>
  </w:num>
  <w:num w:numId="5">
    <w:abstractNumId w:val="0"/>
  </w:num>
  <w:num w:numId="6">
    <w:abstractNumId w:val="23"/>
  </w:num>
  <w:num w:numId="7">
    <w:abstractNumId w:val="34"/>
  </w:num>
  <w:num w:numId="8">
    <w:abstractNumId w:val="18"/>
  </w:num>
  <w:num w:numId="9">
    <w:abstractNumId w:val="8"/>
  </w:num>
  <w:num w:numId="10">
    <w:abstractNumId w:val="29"/>
  </w:num>
  <w:num w:numId="11">
    <w:abstractNumId w:val="17"/>
  </w:num>
  <w:num w:numId="12">
    <w:abstractNumId w:val="26"/>
  </w:num>
  <w:num w:numId="13">
    <w:abstractNumId w:val="2"/>
  </w:num>
  <w:num w:numId="14">
    <w:abstractNumId w:val="14"/>
  </w:num>
  <w:num w:numId="15">
    <w:abstractNumId w:val="3"/>
  </w:num>
  <w:num w:numId="16">
    <w:abstractNumId w:val="27"/>
  </w:num>
  <w:num w:numId="17">
    <w:abstractNumId w:val="7"/>
  </w:num>
  <w:num w:numId="18">
    <w:abstractNumId w:val="13"/>
  </w:num>
  <w:num w:numId="19">
    <w:abstractNumId w:val="4"/>
  </w:num>
  <w:num w:numId="20">
    <w:abstractNumId w:val="24"/>
  </w:num>
  <w:num w:numId="21">
    <w:abstractNumId w:val="35"/>
  </w:num>
  <w:num w:numId="22">
    <w:abstractNumId w:val="32"/>
  </w:num>
  <w:num w:numId="23">
    <w:abstractNumId w:val="12"/>
  </w:num>
  <w:num w:numId="24">
    <w:abstractNumId w:val="20"/>
  </w:num>
  <w:num w:numId="25">
    <w:abstractNumId w:val="9"/>
  </w:num>
  <w:num w:numId="26">
    <w:abstractNumId w:val="22"/>
  </w:num>
  <w:num w:numId="27">
    <w:abstractNumId w:val="30"/>
  </w:num>
  <w:num w:numId="28">
    <w:abstractNumId w:val="34"/>
  </w:num>
  <w:num w:numId="29">
    <w:abstractNumId w:val="34"/>
  </w:num>
  <w:num w:numId="30">
    <w:abstractNumId w:val="34"/>
  </w:num>
  <w:num w:numId="31">
    <w:abstractNumId w:val="34"/>
  </w:num>
  <w:num w:numId="32">
    <w:abstractNumId w:val="34"/>
  </w:num>
  <w:num w:numId="33">
    <w:abstractNumId w:val="31"/>
  </w:num>
  <w:num w:numId="34">
    <w:abstractNumId w:val="11"/>
  </w:num>
  <w:num w:numId="35">
    <w:abstractNumId w:val="28"/>
  </w:num>
  <w:num w:numId="36">
    <w:abstractNumId w:val="16"/>
  </w:num>
  <w:num w:numId="37">
    <w:abstractNumId w:val="33"/>
  </w:num>
  <w:num w:numId="38">
    <w:abstractNumId w:val="10"/>
  </w:num>
  <w:num w:numId="39">
    <w:abstractNumId w:val="25"/>
  </w:num>
  <w:num w:numId="40">
    <w:abstractNumId w:val="6"/>
  </w:num>
  <w:num w:numId="41">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1DF6"/>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343"/>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305F"/>
    <w:rsid w:val="000E43AC"/>
    <w:rsid w:val="000F48CA"/>
    <w:rsid w:val="000F4D89"/>
    <w:rsid w:val="000F78FA"/>
    <w:rsid w:val="00101F4F"/>
    <w:rsid w:val="001056BC"/>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3EB"/>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66F8C"/>
    <w:rsid w:val="00274008"/>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34252"/>
    <w:rsid w:val="00340283"/>
    <w:rsid w:val="00340E7C"/>
    <w:rsid w:val="00341026"/>
    <w:rsid w:val="00341858"/>
    <w:rsid w:val="0034623B"/>
    <w:rsid w:val="0034740C"/>
    <w:rsid w:val="00350FF6"/>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92A63"/>
    <w:rsid w:val="003A2733"/>
    <w:rsid w:val="003A3021"/>
    <w:rsid w:val="003A627E"/>
    <w:rsid w:val="003A79EE"/>
    <w:rsid w:val="003B268B"/>
    <w:rsid w:val="003B3570"/>
    <w:rsid w:val="003B6E16"/>
    <w:rsid w:val="003C180A"/>
    <w:rsid w:val="003C1E25"/>
    <w:rsid w:val="003C3B5A"/>
    <w:rsid w:val="003C3CD8"/>
    <w:rsid w:val="003C6C9F"/>
    <w:rsid w:val="003D27CB"/>
    <w:rsid w:val="003D329D"/>
    <w:rsid w:val="003D392E"/>
    <w:rsid w:val="003D3AD9"/>
    <w:rsid w:val="003D3D2B"/>
    <w:rsid w:val="003D493B"/>
    <w:rsid w:val="003D4F10"/>
    <w:rsid w:val="003E1286"/>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69A1"/>
    <w:rsid w:val="0042753F"/>
    <w:rsid w:val="00430053"/>
    <w:rsid w:val="00435339"/>
    <w:rsid w:val="00441A68"/>
    <w:rsid w:val="0044447D"/>
    <w:rsid w:val="00445E9C"/>
    <w:rsid w:val="00447BA7"/>
    <w:rsid w:val="0045770B"/>
    <w:rsid w:val="004635CC"/>
    <w:rsid w:val="00463BAE"/>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1BE4"/>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1F2"/>
    <w:rsid w:val="005026D4"/>
    <w:rsid w:val="00503A51"/>
    <w:rsid w:val="0050563D"/>
    <w:rsid w:val="00507372"/>
    <w:rsid w:val="00510A31"/>
    <w:rsid w:val="00512309"/>
    <w:rsid w:val="00520640"/>
    <w:rsid w:val="00523C5E"/>
    <w:rsid w:val="00524729"/>
    <w:rsid w:val="00524FFC"/>
    <w:rsid w:val="00526966"/>
    <w:rsid w:val="005309B0"/>
    <w:rsid w:val="0053221C"/>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28A"/>
    <w:rsid w:val="00574CDE"/>
    <w:rsid w:val="00575A0B"/>
    <w:rsid w:val="00576605"/>
    <w:rsid w:val="00577E0C"/>
    <w:rsid w:val="005806E0"/>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E3DF9"/>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4637"/>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B120E"/>
    <w:rsid w:val="006C07EB"/>
    <w:rsid w:val="006C2E34"/>
    <w:rsid w:val="006C75C8"/>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4697"/>
    <w:rsid w:val="00844B1D"/>
    <w:rsid w:val="00844DAB"/>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5C0E"/>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76C77"/>
    <w:rsid w:val="00980D48"/>
    <w:rsid w:val="00983FEE"/>
    <w:rsid w:val="00985BBD"/>
    <w:rsid w:val="00985E70"/>
    <w:rsid w:val="00986013"/>
    <w:rsid w:val="0099008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B412A"/>
    <w:rsid w:val="009C6FA1"/>
    <w:rsid w:val="009C7B01"/>
    <w:rsid w:val="009D0EC3"/>
    <w:rsid w:val="009D20AA"/>
    <w:rsid w:val="009D2DDD"/>
    <w:rsid w:val="009D4EBD"/>
    <w:rsid w:val="009D5FD2"/>
    <w:rsid w:val="009E2E0A"/>
    <w:rsid w:val="009E4B54"/>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4DFA"/>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4804"/>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2F99"/>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3F4F"/>
    <w:rsid w:val="00BC05A6"/>
    <w:rsid w:val="00BC7B57"/>
    <w:rsid w:val="00BD0455"/>
    <w:rsid w:val="00BD12A1"/>
    <w:rsid w:val="00BD3352"/>
    <w:rsid w:val="00BD74E3"/>
    <w:rsid w:val="00BD76CE"/>
    <w:rsid w:val="00BD7B83"/>
    <w:rsid w:val="00BF17C6"/>
    <w:rsid w:val="00BF3420"/>
    <w:rsid w:val="00BF5591"/>
    <w:rsid w:val="00BF6E1A"/>
    <w:rsid w:val="00C00FDA"/>
    <w:rsid w:val="00C01823"/>
    <w:rsid w:val="00C02EB9"/>
    <w:rsid w:val="00C03AD5"/>
    <w:rsid w:val="00C04E4B"/>
    <w:rsid w:val="00C05203"/>
    <w:rsid w:val="00C05F73"/>
    <w:rsid w:val="00C07BF3"/>
    <w:rsid w:val="00C115C0"/>
    <w:rsid w:val="00C11B56"/>
    <w:rsid w:val="00C141FC"/>
    <w:rsid w:val="00C16045"/>
    <w:rsid w:val="00C161D2"/>
    <w:rsid w:val="00C2199B"/>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256B"/>
    <w:rsid w:val="00C43942"/>
    <w:rsid w:val="00C470CF"/>
    <w:rsid w:val="00C503A0"/>
    <w:rsid w:val="00C5191E"/>
    <w:rsid w:val="00C52DBB"/>
    <w:rsid w:val="00C60A6A"/>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B739B"/>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5032"/>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6C"/>
    <w:rsid w:val="00D9697A"/>
    <w:rsid w:val="00DA4C48"/>
    <w:rsid w:val="00DA4FC8"/>
    <w:rsid w:val="00DA53CA"/>
    <w:rsid w:val="00DA6997"/>
    <w:rsid w:val="00DA727D"/>
    <w:rsid w:val="00DA746C"/>
    <w:rsid w:val="00DB117C"/>
    <w:rsid w:val="00DB14A7"/>
    <w:rsid w:val="00DB18AD"/>
    <w:rsid w:val="00DB37AA"/>
    <w:rsid w:val="00DB4435"/>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6CC"/>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1C82"/>
    <w:rsid w:val="00E92385"/>
    <w:rsid w:val="00E93F48"/>
    <w:rsid w:val="00E96DEA"/>
    <w:rsid w:val="00EA1585"/>
    <w:rsid w:val="00EA48AE"/>
    <w:rsid w:val="00EB09E2"/>
    <w:rsid w:val="00EB14E7"/>
    <w:rsid w:val="00EB2915"/>
    <w:rsid w:val="00EB2E8F"/>
    <w:rsid w:val="00EB4160"/>
    <w:rsid w:val="00EB746A"/>
    <w:rsid w:val="00EB74A5"/>
    <w:rsid w:val="00EB7EB3"/>
    <w:rsid w:val="00EC027A"/>
    <w:rsid w:val="00EC1B66"/>
    <w:rsid w:val="00EC3333"/>
    <w:rsid w:val="00EC368A"/>
    <w:rsid w:val="00EC4164"/>
    <w:rsid w:val="00EC42F9"/>
    <w:rsid w:val="00ED02AC"/>
    <w:rsid w:val="00ED3E79"/>
    <w:rsid w:val="00ED5075"/>
    <w:rsid w:val="00ED5156"/>
    <w:rsid w:val="00ED5B32"/>
    <w:rsid w:val="00ED65A0"/>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32A7"/>
    <w:rsid w:val="00F24BE3"/>
    <w:rsid w:val="00F24F8F"/>
    <w:rsid w:val="00F267C9"/>
    <w:rsid w:val="00F26A45"/>
    <w:rsid w:val="00F307E0"/>
    <w:rsid w:val="00F3297D"/>
    <w:rsid w:val="00F33CE8"/>
    <w:rsid w:val="00F34D63"/>
    <w:rsid w:val="00F37B4C"/>
    <w:rsid w:val="00F45428"/>
    <w:rsid w:val="00F4704D"/>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1173"/>
    <w:rsid w:val="00FA3CEC"/>
    <w:rsid w:val="00FA796A"/>
    <w:rsid w:val="00FB49D5"/>
    <w:rsid w:val="00FB4CF2"/>
    <w:rsid w:val="00FB4EC1"/>
    <w:rsid w:val="00FC14A7"/>
    <w:rsid w:val="00FC1517"/>
    <w:rsid w:val="00FC4845"/>
    <w:rsid w:val="00FC6B03"/>
    <w:rsid w:val="00FD06D5"/>
    <w:rsid w:val="00FD6C41"/>
    <w:rsid w:val="00FE1485"/>
    <w:rsid w:val="00FE2B66"/>
    <w:rsid w:val="00FE3C19"/>
    <w:rsid w:val="00FE419E"/>
    <w:rsid w:val="00FE768B"/>
    <w:rsid w:val="00FF2484"/>
    <w:rsid w:val="0B5E6719"/>
    <w:rsid w:val="18C42F10"/>
    <w:rsid w:val="2A061B8E"/>
    <w:rsid w:val="3827891E"/>
    <w:rsid w:val="43719607"/>
    <w:rsid w:val="4C322F9F"/>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B3570"/>
  </w:style>
  <w:style w:type="character" w:customStyle="1" w:styleId="normaltextrun">
    <w:name w:val="normaltextrun"/>
    <w:basedOn w:val="DefaultParagraphFont"/>
    <w:rsid w:val="00B42F99"/>
  </w:style>
  <w:style w:type="character" w:customStyle="1" w:styleId="eop">
    <w:name w:val="eop"/>
    <w:basedOn w:val="DefaultParagraphFont"/>
    <w:rsid w:val="00B42F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51024324">
      <w:bodyDiv w:val="1"/>
      <w:marLeft w:val="0"/>
      <w:marRight w:val="0"/>
      <w:marTop w:val="0"/>
      <w:marBottom w:val="0"/>
      <w:divBdr>
        <w:top w:val="none" w:sz="0" w:space="0" w:color="auto"/>
        <w:left w:val="none" w:sz="0" w:space="0" w:color="auto"/>
        <w:bottom w:val="none" w:sz="0" w:space="0" w:color="auto"/>
        <w:right w:val="none" w:sz="0" w:space="0" w:color="auto"/>
      </w:divBdr>
    </w:div>
    <w:div w:id="450173934">
      <w:bodyDiv w:val="1"/>
      <w:marLeft w:val="0"/>
      <w:marRight w:val="0"/>
      <w:marTop w:val="0"/>
      <w:marBottom w:val="0"/>
      <w:divBdr>
        <w:top w:val="none" w:sz="0" w:space="0" w:color="auto"/>
        <w:left w:val="none" w:sz="0" w:space="0" w:color="auto"/>
        <w:bottom w:val="none" w:sz="0" w:space="0" w:color="auto"/>
        <w:right w:val="none" w:sz="0" w:space="0" w:color="auto"/>
      </w:divBdr>
    </w:div>
    <w:div w:id="655374978">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94624028">
      <w:bodyDiv w:val="1"/>
      <w:marLeft w:val="0"/>
      <w:marRight w:val="0"/>
      <w:marTop w:val="0"/>
      <w:marBottom w:val="0"/>
      <w:divBdr>
        <w:top w:val="none" w:sz="0" w:space="0" w:color="auto"/>
        <w:left w:val="none" w:sz="0" w:space="0" w:color="auto"/>
        <w:bottom w:val="none" w:sz="0" w:space="0" w:color="auto"/>
        <w:right w:val="none" w:sz="0" w:space="0" w:color="auto"/>
      </w:divBdr>
    </w:div>
    <w:div w:id="1422137608">
      <w:bodyDiv w:val="1"/>
      <w:marLeft w:val="0"/>
      <w:marRight w:val="0"/>
      <w:marTop w:val="0"/>
      <w:marBottom w:val="0"/>
      <w:divBdr>
        <w:top w:val="none" w:sz="0" w:space="0" w:color="auto"/>
        <w:left w:val="none" w:sz="0" w:space="0" w:color="auto"/>
        <w:bottom w:val="none" w:sz="0" w:space="0" w:color="auto"/>
        <w:right w:val="none" w:sz="0" w:space="0" w:color="auto"/>
      </w:divBdr>
    </w:div>
    <w:div w:id="1500581409">
      <w:bodyDiv w:val="1"/>
      <w:marLeft w:val="0"/>
      <w:marRight w:val="0"/>
      <w:marTop w:val="0"/>
      <w:marBottom w:val="0"/>
      <w:divBdr>
        <w:top w:val="none" w:sz="0" w:space="0" w:color="auto"/>
        <w:left w:val="none" w:sz="0" w:space="0" w:color="auto"/>
        <w:bottom w:val="none" w:sz="0" w:space="0" w:color="auto"/>
        <w:right w:val="none" w:sz="0" w:space="0" w:color="auto"/>
      </w:divBdr>
    </w:div>
    <w:div w:id="1518809852">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ahoney\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Parkvilla Aged Care Facility</Home>
    <Signed xmlns="a8338b6e-77a6-4851-82b6-98166143ffdd" xsi:nil="true"/>
    <Uploaded xmlns="a8338b6e-77a6-4851-82b6-98166143ffdd">true</Uploaded>
    <Management_x0020_Company xmlns="a8338b6e-77a6-4851-82b6-98166143ffdd" xsi:nil="true"/>
    <Doc_x0020_Date xmlns="a8338b6e-77a6-4851-82b6-98166143ffdd">2022-08-26T05:17:24+00:00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C:\Users\JHoward\Downloads\Performance_Report_3464_12-07-2022.docx</Location>
    <Doc_x0020_Type xmlns="a8338b6e-77a6-4851-82b6-98166143ffdd">Publication</Doc_x0020_Type>
    <Home_x0020_ID xmlns="a8338b6e-77a6-4851-82b6-98166143ffdd">119B338C-7CF4-DC11-AD41-005056922186</Home_x0020_ID>
    <State xmlns="a8338b6e-77a6-4851-82b6-98166143ffdd" xsi:nil="true"/>
    <Doc_x0020_Sent_Received_x0020_Date xmlns="a8338b6e-77a6-4851-82b6-98166143ffdd">2022-08-26T00:00:00+00:00</Doc_x0020_Sent_Received_x0020_Date>
    <Activity_x0020_ID xmlns="a8338b6e-77a6-4851-82b6-98166143ffdd">F4F01547-167A-EB11-8AC9-005056922186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64B8184C-9F6C-4A33-8D50-A9249B751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schemas.microsoft.com/office/2006/documentManagement/types"/>
    <ds:schemaRef ds:uri="http://schemas.microsoft.com/office/2006/metadata/properties"/>
    <ds:schemaRef ds:uri="http://purl.org/dc/dcmitype/"/>
    <ds:schemaRef ds:uri="http://purl.org/dc/elements/1.1/"/>
    <ds:schemaRef ds:uri="http://schemas.openxmlformats.org/package/2006/metadata/core-properties"/>
    <ds:schemaRef ds:uri="http://purl.org/dc/terms/"/>
    <ds:schemaRef ds:uri="a8338b6e-77a6-4851-82b6-98166143ffdd"/>
    <ds:schemaRef ds:uri="http://www.w3.org/XML/1998/namespace"/>
  </ds:schemaRefs>
</ds:datastoreItem>
</file>

<file path=customXml/itemProps4.xml><?xml version="1.0" encoding="utf-8"?>
<ds:datastoreItem xmlns:ds="http://schemas.openxmlformats.org/officeDocument/2006/customXml" ds:itemID="{4D88743E-E983-4F54-BB5A-15AA9194D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19</Pages>
  <Words>4610</Words>
  <Characters>26278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2022-08-29T03:16:00Z</dcterms:created>
  <dcterms:modified xsi:type="dcterms:W3CDTF">2022-08-29T03:16:00Z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