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BFC1D" w14:textId="77777777" w:rsidR="00F6047C" w:rsidRPr="003217D3" w:rsidRDefault="007E26C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D8D8DB" wp14:editId="4F0410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73AFD8" w14:textId="77777777" w:rsidR="00F6047C" w:rsidRPr="003217D3" w:rsidRDefault="007E26C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2D93A3" w14:textId="77777777" w:rsidR="00F6047C" w:rsidRPr="00A36AA9" w:rsidRDefault="007E26C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85A777" w14:textId="77777777" w:rsidR="00F6047C" w:rsidRPr="00A36AA9" w:rsidRDefault="007E26C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2077B" w14:paraId="4883FC77" w14:textId="77777777" w:rsidTr="0032077B">
        <w:tc>
          <w:tcPr>
            <w:cnfStyle w:val="001000000000" w:firstRow="0" w:lastRow="0" w:firstColumn="1" w:lastColumn="0" w:oddVBand="0" w:evenVBand="0" w:oddHBand="0" w:evenHBand="0" w:firstRowFirstColumn="0" w:firstRowLastColumn="0" w:lastRowFirstColumn="0" w:lastRowLastColumn="0"/>
            <w:tcW w:w="3227" w:type="dxa"/>
          </w:tcPr>
          <w:p w14:paraId="38764324" w14:textId="77777777" w:rsidR="00F6047C" w:rsidRPr="00A36AA9" w:rsidRDefault="007E26C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FA9DC9" w14:textId="77777777" w:rsidR="00F6047C" w:rsidRDefault="007E26C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Pearl Home Care Brisbane North</w:t>
            </w:r>
          </w:p>
        </w:tc>
      </w:tr>
      <w:tr w:rsidR="0032077B" w14:paraId="4D12964C" w14:textId="77777777" w:rsidTr="00320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92FE9" w14:textId="77777777" w:rsidR="00F6047C" w:rsidRPr="00A36AA9" w:rsidRDefault="007E26C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2FA67A" w14:textId="77777777" w:rsidR="00F6047C" w:rsidRPr="00C27BE3" w:rsidRDefault="007E26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700965</w:t>
            </w:r>
          </w:p>
        </w:tc>
      </w:tr>
      <w:tr w:rsidR="0032077B" w14:paraId="2BAFEB9C" w14:textId="77777777" w:rsidTr="003207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CC4BD" w14:textId="77777777" w:rsidR="00F6047C" w:rsidRPr="00A36AA9" w:rsidRDefault="007E26C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B46C6A" w14:textId="77777777" w:rsidR="00F6047C" w:rsidRPr="00540817" w:rsidRDefault="007E26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1277 Sandgate</w:t>
            </w:r>
            <w:r>
              <w:rPr>
                <w:rFonts w:ascii="Arial" w:eastAsia="Times New Roman" w:hAnsi="Arial" w:cs="Arial"/>
                <w:lang w:eastAsia="en-AU"/>
              </w:rPr>
              <w:t xml:space="preserve"> Road, NUNDAH, Queensland, 4012</w:t>
            </w:r>
          </w:p>
        </w:tc>
      </w:tr>
      <w:tr w:rsidR="0032077B" w14:paraId="57505ADE" w14:textId="77777777" w:rsidTr="00320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E95FE" w14:textId="77777777" w:rsidR="00F6047C" w:rsidRPr="00A36AA9" w:rsidRDefault="007E26C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FCEE57" w14:textId="77777777" w:rsidR="00F6047C" w:rsidRPr="00A36AA9" w:rsidRDefault="007E26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2077B" w14:paraId="203FFEAE" w14:textId="77777777" w:rsidTr="003207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AD9A1" w14:textId="77777777" w:rsidR="00F6047C" w:rsidRPr="00A36AA9" w:rsidRDefault="007E26C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3BCD4E" w14:textId="77777777" w:rsidR="00F6047C" w:rsidRPr="00A36AA9" w:rsidRDefault="007E26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May 2024</w:t>
            </w:r>
          </w:p>
        </w:tc>
      </w:tr>
      <w:tr w:rsidR="0032077B" w14:paraId="6E1CA750" w14:textId="77777777" w:rsidTr="00320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A2EC7" w14:textId="77777777" w:rsidR="00F6047C" w:rsidRPr="00A36AA9" w:rsidRDefault="007E26C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87189565"/>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518172C4" w14:textId="537908F4" w:rsidR="00F6047C" w:rsidRPr="00A36AA9" w:rsidRDefault="00E005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5C4B874C" w14:textId="77777777" w:rsidR="00F6047C" w:rsidRPr="00A36AA9" w:rsidRDefault="007E26C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92435A" w14:textId="77777777" w:rsidR="00F6047C" w:rsidRDefault="007E26C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E2EBE3D" w14:textId="77777777" w:rsidR="00F6047C" w:rsidRPr="00214549" w:rsidRDefault="007E26C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8674 Pearl Home Care Pty Ltd</w:t>
      </w:r>
      <w:r>
        <w:rPr>
          <w:rFonts w:ascii="Arial" w:eastAsia="Arial" w:hAnsi="Arial" w:cs="Arial"/>
        </w:rPr>
        <w:br/>
        <w:t>Service: 28398 Pearl Home Care Brisbane North</w:t>
      </w:r>
      <w:r>
        <w:br/>
      </w:r>
      <w:bookmarkEnd w:id="1"/>
    </w:p>
    <w:p w14:paraId="6245359A" w14:textId="77777777" w:rsidR="00F6047C" w:rsidRPr="00A36AA9" w:rsidRDefault="007E26C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263023" w14:textId="046436F5" w:rsidR="00F6047C" w:rsidRPr="00A36AA9" w:rsidRDefault="007E26C2" w:rsidP="00F87E39">
      <w:pPr>
        <w:pStyle w:val="NormalArial"/>
      </w:pPr>
      <w:r w:rsidRPr="00A36AA9">
        <w:t xml:space="preserve">This performance report for </w:t>
      </w:r>
      <w:r w:rsidRPr="00C27BE3">
        <w:rPr>
          <w:color w:val="auto"/>
        </w:rPr>
        <w:t>Pearl Home Care Brisbane North</w:t>
      </w:r>
      <w:r w:rsidRPr="00A36AA9">
        <w:rPr>
          <w:color w:val="auto"/>
        </w:rPr>
        <w:t xml:space="preserve"> (</w:t>
      </w:r>
      <w:r w:rsidRPr="00A36AA9">
        <w:rPr>
          <w:b/>
          <w:color w:val="auto"/>
        </w:rPr>
        <w:t>the service</w:t>
      </w:r>
      <w:r w:rsidRPr="00A36AA9">
        <w:rPr>
          <w:color w:val="auto"/>
        </w:rPr>
        <w:t xml:space="preserve">) has been prepared </w:t>
      </w:r>
      <w:r w:rsidR="00E00532">
        <w:rPr>
          <w:color w:val="auto"/>
        </w:rPr>
        <w:t>by J.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811645E" w14:textId="77777777" w:rsidR="00F6047C" w:rsidRPr="00A36AA9" w:rsidRDefault="007E26C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441FB8" w14:textId="77777777" w:rsidR="00F6047C" w:rsidRDefault="007E26C2" w:rsidP="00F87E39">
      <w:pPr>
        <w:pStyle w:val="NormalArial"/>
      </w:pPr>
      <w:r w:rsidRPr="00A36AA9">
        <w:t>The report also specifies any areas in which improvements must be made to ensure the Quality Standards are complied with.</w:t>
      </w:r>
    </w:p>
    <w:p w14:paraId="4681D12D" w14:textId="77777777" w:rsidR="00F6047C" w:rsidRPr="00A36AA9" w:rsidRDefault="007E26C2" w:rsidP="00DF37F2">
      <w:pPr>
        <w:pStyle w:val="Heading1"/>
        <w:spacing w:before="0" w:after="240" w:line="22" w:lineRule="atLeast"/>
        <w:rPr>
          <w:rFonts w:ascii="Arial" w:hAnsi="Arial" w:cs="Arial"/>
        </w:rPr>
      </w:pPr>
      <w:r w:rsidRPr="00A36AA9">
        <w:rPr>
          <w:rFonts w:ascii="Arial" w:hAnsi="Arial" w:cs="Arial"/>
        </w:rPr>
        <w:t>Material relied on</w:t>
      </w:r>
    </w:p>
    <w:p w14:paraId="7D428495" w14:textId="77777777" w:rsidR="00F6047C" w:rsidRPr="00A36AA9" w:rsidRDefault="007E26C2" w:rsidP="00F87E39">
      <w:pPr>
        <w:pStyle w:val="NormalArial"/>
      </w:pPr>
      <w:r w:rsidRPr="00A36AA9">
        <w:t>The following information has been considered in preparing the performance report:</w:t>
      </w:r>
    </w:p>
    <w:p w14:paraId="7BE55524" w14:textId="587EFC58" w:rsidR="00F6047C" w:rsidRPr="00E00532" w:rsidRDefault="007E26C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E00532">
        <w:rPr>
          <w:rFonts w:ascii="Arial" w:hAnsi="Arial" w:cs="Arial"/>
          <w:color w:val="auto"/>
        </w:rPr>
        <w:t>a site assessment, observations at the service, review of documents and interviews with staff, consumers/representatives and others</w:t>
      </w:r>
      <w:r w:rsidR="00E00532">
        <w:rPr>
          <w:rFonts w:ascii="Arial" w:hAnsi="Arial" w:cs="Arial"/>
          <w:color w:val="auto"/>
        </w:rPr>
        <w:t>.</w:t>
      </w:r>
    </w:p>
    <w:p w14:paraId="28004096" w14:textId="1B9195F1" w:rsidR="00F6047C" w:rsidRPr="00A36AA9" w:rsidRDefault="007E26C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sidR="004E536E">
        <w:rPr>
          <w:rFonts w:ascii="Arial" w:hAnsi="Arial" w:cs="Arial"/>
        </w:rPr>
        <w:t>d 28 May 2024.</w:t>
      </w:r>
    </w:p>
    <w:p w14:paraId="1D6107A4" w14:textId="77777777" w:rsidR="00F6047C" w:rsidRPr="00D76BC8" w:rsidRDefault="007E26C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6EE024" w14:textId="67149CE2" w:rsidR="00F6047C" w:rsidRPr="00244176" w:rsidRDefault="007E26C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077B" w14:paraId="6F2058DA" w14:textId="77777777" w:rsidTr="003207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2775F" w14:textId="77777777" w:rsidR="00F6047C" w:rsidRPr="00A36AA9" w:rsidRDefault="007E26C2" w:rsidP="00A213EA">
            <w:pPr>
              <w:keepNext/>
              <w:spacing w:before="0" w:line="22" w:lineRule="atLeast"/>
              <w:ind w:right="-109"/>
              <w:rPr>
                <w:rFonts w:ascii="Arial" w:hAnsi="Arial" w:cs="Arial"/>
              </w:rPr>
            </w:pPr>
            <w:r w:rsidRPr="00A36AA9">
              <w:rPr>
                <w:rFonts w:ascii="Arial" w:hAnsi="Arial" w:cs="Arial"/>
              </w:rPr>
              <w:t xml:space="preserve">Standard 2 </w:t>
            </w:r>
            <w:r w:rsidRPr="00AD4133">
              <w:rPr>
                <w:rFonts w:ascii="Arial" w:hAnsi="Arial" w:cs="Arial"/>
                <w:b w:val="0"/>
                <w:bCs/>
              </w:rPr>
              <w:t>Ongoing assessment and planning with consumers</w:t>
            </w:r>
          </w:p>
        </w:tc>
        <w:tc>
          <w:tcPr>
            <w:tcW w:w="1583" w:type="pct"/>
            <w:shd w:val="clear" w:color="auto" w:fill="auto"/>
          </w:tcPr>
          <w:p w14:paraId="291A4045" w14:textId="698C5F45" w:rsidR="00F6047C" w:rsidRPr="00A213EA" w:rsidRDefault="00C86C5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EA3263">
              <w:rPr>
                <w:rFonts w:ascii="Arial" w:hAnsi="Arial" w:cs="Arial"/>
                <w:bCs/>
              </w:rPr>
              <w:t>Compliant</w:t>
            </w:r>
          </w:p>
        </w:tc>
      </w:tr>
      <w:tr w:rsidR="0032077B" w14:paraId="268EFEEA" w14:textId="77777777" w:rsidTr="003207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D8F77" w14:textId="77777777" w:rsidR="00F6047C" w:rsidRPr="00A36AA9" w:rsidRDefault="007E26C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75B435" w14:textId="3F6A15EE" w:rsidR="00F6047C" w:rsidRPr="00EA3263" w:rsidRDefault="00EA326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3263">
              <w:rPr>
                <w:rFonts w:ascii="Arial" w:hAnsi="Arial" w:cs="Arial"/>
                <w:b/>
              </w:rPr>
              <w:t>Not Compliant</w:t>
            </w:r>
          </w:p>
        </w:tc>
      </w:tr>
      <w:tr w:rsidR="0032077B" w14:paraId="07B17927" w14:textId="77777777" w:rsidTr="003207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02FFB0" w14:textId="77777777" w:rsidR="00F6047C" w:rsidRPr="00A36AA9" w:rsidRDefault="007E26C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17D775" w14:textId="75ABB1AF" w:rsidR="00F6047C" w:rsidRPr="00EA3263" w:rsidRDefault="00EA32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A3263">
              <w:rPr>
                <w:rFonts w:ascii="Arial" w:hAnsi="Arial" w:cs="Arial"/>
                <w:b/>
              </w:rPr>
              <w:t>Not Compliant</w:t>
            </w:r>
          </w:p>
        </w:tc>
      </w:tr>
    </w:tbl>
    <w:p w14:paraId="3472DDCA" w14:textId="77777777" w:rsidR="00F6047C" w:rsidRPr="00A36AA9" w:rsidRDefault="007E26C2" w:rsidP="00F87E39">
      <w:pPr>
        <w:pStyle w:val="NormalArial"/>
        <w:spacing w:before="120"/>
      </w:pPr>
      <w:r w:rsidRPr="00A36AA9">
        <w:t>A detailed assessment is provided later in this report for each assessed Standard.</w:t>
      </w:r>
    </w:p>
    <w:p w14:paraId="35B36813" w14:textId="77777777" w:rsidR="00F6047C" w:rsidRPr="00A36AA9" w:rsidRDefault="007E26C2" w:rsidP="00FC045E">
      <w:pPr>
        <w:pStyle w:val="Heading1"/>
        <w:spacing w:before="0" w:after="240" w:line="22" w:lineRule="atLeast"/>
        <w:rPr>
          <w:rFonts w:ascii="Arial" w:hAnsi="Arial" w:cs="Arial"/>
        </w:rPr>
      </w:pPr>
      <w:r w:rsidRPr="00A36AA9">
        <w:rPr>
          <w:rFonts w:ascii="Arial" w:hAnsi="Arial" w:cs="Arial"/>
        </w:rPr>
        <w:t>Areas for improvement</w:t>
      </w:r>
    </w:p>
    <w:p w14:paraId="1519A5A6" w14:textId="77777777" w:rsidR="00F6047C" w:rsidRDefault="007E26C2" w:rsidP="00F87E39">
      <w:pPr>
        <w:pStyle w:val="NormalArial"/>
      </w:pPr>
      <w:r w:rsidRPr="00A36AA9">
        <w:t xml:space="preserve">Areas have been identified in which </w:t>
      </w:r>
      <w:r w:rsidRPr="007A6470">
        <w:rPr>
          <w:bCs/>
        </w:rPr>
        <w:t>improvements must be made to ensure compliance with the Quality Standards</w:t>
      </w:r>
      <w:r w:rsidRPr="00A36AA9">
        <w:t>. This is based on non-compliance with the Quality Standards as described in this performance report.</w:t>
      </w:r>
    </w:p>
    <w:p w14:paraId="1A630A72" w14:textId="417A45F2" w:rsidR="00184193" w:rsidRPr="00ED080C" w:rsidRDefault="00184193" w:rsidP="00184193">
      <w:pPr>
        <w:pStyle w:val="NormalArial"/>
        <w:numPr>
          <w:ilvl w:val="0"/>
          <w:numId w:val="27"/>
        </w:numPr>
      </w:pPr>
      <w:r>
        <w:rPr>
          <w:b/>
          <w:bCs/>
          <w:color w:val="auto"/>
        </w:rPr>
        <w:t>Requirement 2(3)(a)</w:t>
      </w:r>
      <w:r>
        <w:rPr>
          <w:color w:val="auto"/>
        </w:rPr>
        <w:t xml:space="preserve"> – Ensure as part of the assessment and planning process that strategies to effectively manage risks to consumers are documented in consumers </w:t>
      </w:r>
      <w:r w:rsidR="00ED080C">
        <w:rPr>
          <w:color w:val="auto"/>
        </w:rPr>
        <w:t xml:space="preserve">care documentation. </w:t>
      </w:r>
    </w:p>
    <w:p w14:paraId="276A1E32" w14:textId="77777777" w:rsidR="00171B23" w:rsidRDefault="00B332F4" w:rsidP="00171B23">
      <w:pPr>
        <w:pStyle w:val="NormalArial"/>
        <w:numPr>
          <w:ilvl w:val="0"/>
          <w:numId w:val="27"/>
        </w:numPr>
      </w:pPr>
      <w:r w:rsidRPr="00171B23">
        <w:rPr>
          <w:b/>
          <w:bCs/>
        </w:rPr>
        <w:t>Requirement 3(3)(b)</w:t>
      </w:r>
      <w:r>
        <w:t xml:space="preserve"> – Ensure that </w:t>
      </w:r>
      <w:r w:rsidR="00640EA0">
        <w:t>high impact and high prevalence risks are effectively managed through appropriate documentation</w:t>
      </w:r>
      <w:r w:rsidR="002D65C5">
        <w:t xml:space="preserve"> and strategies to deliver</w:t>
      </w:r>
      <w:r w:rsidR="00171B23">
        <w:t xml:space="preserve"> care and services to each consumer.</w:t>
      </w:r>
    </w:p>
    <w:p w14:paraId="4AAA3FF0" w14:textId="03667A3D" w:rsidR="00171B23" w:rsidRDefault="00171B23" w:rsidP="00171B23">
      <w:pPr>
        <w:pStyle w:val="NormalArial"/>
        <w:numPr>
          <w:ilvl w:val="0"/>
          <w:numId w:val="27"/>
        </w:numPr>
      </w:pPr>
      <w:r>
        <w:rPr>
          <w:b/>
          <w:bCs/>
        </w:rPr>
        <w:t>Requirement 8(3)(d)</w:t>
      </w:r>
      <w:r>
        <w:t xml:space="preserve"> – Ensure that the incident management system is successfully imbedded into practice to enable effective management and prevention of </w:t>
      </w:r>
      <w:r w:rsidR="007E26C2">
        <w:t xml:space="preserve">incidents and risks to consumers. </w:t>
      </w:r>
    </w:p>
    <w:p w14:paraId="4CCA97A4" w14:textId="7DB51817" w:rsidR="00F6047C" w:rsidRPr="00A36AA9" w:rsidRDefault="007E26C2" w:rsidP="00171B23">
      <w:pPr>
        <w:pStyle w:val="NormalArial"/>
        <w:numPr>
          <w:ilvl w:val="0"/>
          <w:numId w:val="27"/>
        </w:numPr>
      </w:pPr>
      <w:r w:rsidRPr="00A36AA9">
        <w:br w:type="page"/>
      </w:r>
    </w:p>
    <w:p w14:paraId="55A177A3" w14:textId="77777777" w:rsidR="00F6047C" w:rsidRDefault="007E26C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5E0153" w14:paraId="3CCAF1DB" w14:textId="77777777" w:rsidTr="00C8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2E778C65" w14:textId="77777777" w:rsidR="005E0153" w:rsidRPr="003217D3" w:rsidRDefault="005E015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B51D2E9" w14:textId="77777777" w:rsidR="005E0153" w:rsidRPr="003217D3" w:rsidRDefault="005E01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0153" w14:paraId="07E13F55" w14:textId="77777777" w:rsidTr="003207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D370C" w14:textId="77777777" w:rsidR="005E0153" w:rsidRPr="00244176" w:rsidRDefault="005E01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025B50F" w14:textId="77777777" w:rsidR="005E0153" w:rsidRPr="00244176" w:rsidRDefault="005E01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19FB0ED" w14:textId="2246C930" w:rsidR="005E0153" w:rsidRPr="00CC646C" w:rsidRDefault="007302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14830"/>
                <w:placeholder>
                  <w:docPart w:val="A13DD51E651B4EEFAC66C782EDE75B03"/>
                </w:placeholder>
                <w:dropDownList>
                  <w:listItem w:displayText="choose a rating" w:value="choose a rating"/>
                  <w:listItem w:displayText="Compliant" w:value="Compliant"/>
                  <w:listItem w:displayText="Not Compliant" w:value="Not Compliant"/>
                </w:dropDownList>
              </w:sdtPr>
              <w:sdtEndPr/>
              <w:sdtContent>
                <w:r w:rsidR="001A2C03">
                  <w:rPr>
                    <w:rFonts w:ascii="Arial" w:hAnsi="Arial" w:cs="Arial"/>
                    <w:color w:val="auto"/>
                  </w:rPr>
                  <w:t>Not Compliant</w:t>
                </w:r>
              </w:sdtContent>
            </w:sdt>
            <w:r w:rsidR="005E0153" w:rsidRPr="00501C01">
              <w:rPr>
                <w:rFonts w:ascii="Arial" w:hAnsi="Arial" w:cs="Arial"/>
              </w:rPr>
              <w:t xml:space="preserve"> </w:t>
            </w:r>
          </w:p>
        </w:tc>
      </w:tr>
    </w:tbl>
    <w:bookmarkEnd w:id="2"/>
    <w:p w14:paraId="18CC617C" w14:textId="77777777" w:rsidR="00F6047C" w:rsidRDefault="007E26C2" w:rsidP="00A63FCF">
      <w:pPr>
        <w:pStyle w:val="Heading20"/>
        <w:tabs>
          <w:tab w:val="left" w:pos="1890"/>
        </w:tabs>
      </w:pPr>
      <w:r w:rsidRPr="00A36AA9">
        <w:t>Findings</w:t>
      </w:r>
    </w:p>
    <w:p w14:paraId="36F8C1C3" w14:textId="77777777" w:rsidR="00AE2ADB" w:rsidRDefault="00AE2ADB" w:rsidP="00AE2ADB">
      <w:pPr>
        <w:pStyle w:val="NormalArial"/>
      </w:pPr>
      <w:r>
        <w:t xml:space="preserve">The decision maker from the Quality Audit performed 2 August 2023 to 4 August 2023 was not satisfied that the strategies to mitigate risks identified as part of assessment and planning of consumer’s care and services are not fully articulated in either the care planning document or the App used by staff. </w:t>
      </w:r>
    </w:p>
    <w:p w14:paraId="002E329B" w14:textId="77777777" w:rsidR="00AE2ADB" w:rsidRDefault="00AE2ADB" w:rsidP="00AE2ADB">
      <w:pPr>
        <w:pStyle w:val="NormalArial"/>
      </w:pPr>
      <w:r>
        <w:t>The Assessment Team from the Assessment Contact – Site performed 8 May 2024 reviewed the non-compliance and were not satisfied that it had been rectified by the service. The Assessment Team provided the following information relevant to my finding:</w:t>
      </w:r>
    </w:p>
    <w:p w14:paraId="075812D8" w14:textId="77777777" w:rsidR="00AE2ADB" w:rsidRDefault="00AE2ADB" w:rsidP="007A6470">
      <w:pPr>
        <w:pStyle w:val="NormalArial"/>
        <w:numPr>
          <w:ilvl w:val="0"/>
          <w:numId w:val="29"/>
        </w:numPr>
      </w:pPr>
      <w:r>
        <w:t>For some consumers, whilst key risks to consumers had been identified and recorded in care planning documentation and the App used by staff at the service, strategies to manage those risks and guide staff were not documented in either area.</w:t>
      </w:r>
    </w:p>
    <w:p w14:paraId="58D7943A" w14:textId="77777777" w:rsidR="00AE2ADB" w:rsidRDefault="00AE2ADB" w:rsidP="007A6470">
      <w:pPr>
        <w:pStyle w:val="NormalArial"/>
        <w:numPr>
          <w:ilvl w:val="0"/>
          <w:numId w:val="29"/>
        </w:numPr>
      </w:pPr>
      <w:r>
        <w:t>Care plans, although providing information on consumer service needs, did not contain sufficiently detailed information to guide staff practice in relation to mitigating risks.</w:t>
      </w:r>
    </w:p>
    <w:p w14:paraId="615E6048" w14:textId="2DDAF41D" w:rsidR="00AE2ADB" w:rsidRDefault="00AE2ADB" w:rsidP="007A6470">
      <w:pPr>
        <w:pStyle w:val="NormalArial"/>
        <w:numPr>
          <w:ilvl w:val="0"/>
          <w:numId w:val="29"/>
        </w:numPr>
      </w:pPr>
      <w:r>
        <w:t xml:space="preserve">Management acknowledged when these issues were addressed by the </w:t>
      </w:r>
      <w:r w:rsidR="002363AD">
        <w:t>a</w:t>
      </w:r>
      <w:r>
        <w:t xml:space="preserve">ssessment </w:t>
      </w:r>
      <w:r w:rsidR="002363AD">
        <w:t>t</w:t>
      </w:r>
      <w:r>
        <w:t xml:space="preserve">eam at the time of the </w:t>
      </w:r>
      <w:r w:rsidR="002363AD">
        <w:t>a</w:t>
      </w:r>
      <w:r>
        <w:t xml:space="preserve">ssessment that the recording of strategies for some consumers had not been updated on the Electronic Care Management System (ECMS) or progress notes in care planning documentation. </w:t>
      </w:r>
    </w:p>
    <w:p w14:paraId="7CA0984C" w14:textId="77777777" w:rsidR="00AE2ADB" w:rsidRDefault="00AE2ADB" w:rsidP="00AE2ADB">
      <w:pPr>
        <w:pStyle w:val="NormalArial"/>
      </w:pPr>
      <w:r>
        <w:t>In response to the Assessment Team’s report, the service provided the following information relevant to my finding:</w:t>
      </w:r>
    </w:p>
    <w:p w14:paraId="37FF9C43" w14:textId="3007C848" w:rsidR="00AE2ADB" w:rsidRDefault="00AE2ADB" w:rsidP="007A6470">
      <w:pPr>
        <w:pStyle w:val="NormalArial"/>
        <w:numPr>
          <w:ilvl w:val="0"/>
          <w:numId w:val="29"/>
        </w:numPr>
      </w:pPr>
      <w:r>
        <w:t xml:space="preserve">Management acknowledged that whilst in some cases that consumers are aware </w:t>
      </w:r>
      <w:r w:rsidR="00E5316E">
        <w:t>of</w:t>
      </w:r>
      <w:r>
        <w:t xml:space="preserve"> and are managing those risks themselves, consumer preferences in relation to the management of these risks could be more detailed in care planning documentation to enable staff with no prior knowledge of the consumer to provide effective management of these risks whilst performing care and services to consumers. </w:t>
      </w:r>
    </w:p>
    <w:p w14:paraId="641A8B88" w14:textId="77777777" w:rsidR="00AE2ADB" w:rsidRDefault="00AE2ADB" w:rsidP="007A6470">
      <w:pPr>
        <w:pStyle w:val="NormalArial"/>
        <w:numPr>
          <w:ilvl w:val="0"/>
          <w:numId w:val="29"/>
        </w:numPr>
      </w:pPr>
      <w:r>
        <w:t xml:space="preserve">Management acknowledged that in some cases, information is recorded using a mix of paper based and electronic care record systems and an area of focus is streamlining current systems to ensure reliance on only one system. </w:t>
      </w:r>
    </w:p>
    <w:p w14:paraId="6967CE66" w14:textId="16D4918B" w:rsidR="00AE2ADB" w:rsidRDefault="00AE2ADB" w:rsidP="00AE2ADB">
      <w:pPr>
        <w:pStyle w:val="NormalArial"/>
      </w:pPr>
      <w:r w:rsidRPr="005C798F">
        <w:t>In coming to my finding, I have considered the Assessment Team’s assessment, evidence in the Assessment Team’s report and</w:t>
      </w:r>
      <w:r>
        <w:t xml:space="preserve"> the</w:t>
      </w:r>
      <w:r w:rsidRPr="005C798F">
        <w:t xml:space="preserve"> provider’s response</w:t>
      </w:r>
      <w:r>
        <w:t>. Whilst I acknowledge that the service has a focus on streamlining systems to enable more consistent information for consumers is recorded, I am not satisfied that the service is recording consistent risk management strategies for consumers to guide staff in providing effective care and services to consumers</w:t>
      </w:r>
      <w:r w:rsidR="00184193">
        <w:t xml:space="preserve"> nor is the service including the recording of these strategies as part of its assessment and planning processes. I therefore find the provider, in relation to the service, non-compliant with Requirement 2(3)(a) at the time of the performance report decision. </w:t>
      </w:r>
      <w:r>
        <w:t xml:space="preserve">  </w:t>
      </w:r>
    </w:p>
    <w:p w14:paraId="73C4A1EB" w14:textId="0EA6FB06" w:rsidR="00F6047C" w:rsidRPr="006B4042" w:rsidRDefault="007E26C2" w:rsidP="00F87E39">
      <w:pPr>
        <w:pStyle w:val="NormalArial"/>
      </w:pPr>
      <w:r w:rsidRPr="006B4042">
        <w:br w:type="page"/>
      </w:r>
    </w:p>
    <w:p w14:paraId="5984A656" w14:textId="77777777" w:rsidR="00F6047C" w:rsidRDefault="007E26C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E0153" w14:paraId="561F57CD" w14:textId="77777777" w:rsidTr="00C8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EE15B8" w14:textId="77777777" w:rsidR="005E0153" w:rsidRPr="003217D3" w:rsidRDefault="005E015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423EF" w14:textId="77777777" w:rsidR="005E0153" w:rsidRPr="003217D3" w:rsidRDefault="005E0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0153" w14:paraId="12E08AC0" w14:textId="77777777" w:rsidTr="003207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21D57" w14:textId="77777777" w:rsidR="005E0153" w:rsidRPr="00244176" w:rsidRDefault="005E01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DC610D" w14:textId="77777777" w:rsidR="005E0153" w:rsidRPr="00244176" w:rsidRDefault="005E01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8436BE" w14:textId="3AD4FFA0" w:rsidR="005E0153" w:rsidRPr="00CC646C" w:rsidRDefault="007302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02542"/>
                <w:placeholder>
                  <w:docPart w:val="6C47FA8C77274F04BCA749BCD5100D42"/>
                </w:placeholder>
                <w:dropDownList>
                  <w:listItem w:displayText="choose a rating" w:value="choose a rating"/>
                  <w:listItem w:displayText="Compliant" w:value="Compliant"/>
                  <w:listItem w:displayText="Not Compliant" w:value="Not Compliant"/>
                </w:dropDownList>
              </w:sdtPr>
              <w:sdtEndPr/>
              <w:sdtContent>
                <w:r w:rsidR="001A2C03">
                  <w:rPr>
                    <w:rFonts w:ascii="Arial" w:hAnsi="Arial" w:cs="Arial"/>
                    <w:color w:val="auto"/>
                  </w:rPr>
                  <w:t>Not Compliant</w:t>
                </w:r>
              </w:sdtContent>
            </w:sdt>
            <w:r w:rsidR="005E0153" w:rsidRPr="00501C01">
              <w:rPr>
                <w:rFonts w:ascii="Arial" w:hAnsi="Arial" w:cs="Arial"/>
              </w:rPr>
              <w:t xml:space="preserve"> </w:t>
            </w:r>
          </w:p>
        </w:tc>
      </w:tr>
    </w:tbl>
    <w:bookmarkEnd w:id="3"/>
    <w:p w14:paraId="445445BE" w14:textId="77777777" w:rsidR="00F6047C" w:rsidRDefault="007E26C2" w:rsidP="007B3959">
      <w:pPr>
        <w:pStyle w:val="Heading20"/>
      </w:pPr>
      <w:r w:rsidRPr="00A36AA9">
        <w:t>Findings</w:t>
      </w:r>
    </w:p>
    <w:p w14:paraId="7DE6C94F" w14:textId="77777777" w:rsidR="00D324F9" w:rsidRDefault="00ED080C" w:rsidP="00ED080C">
      <w:pPr>
        <w:pStyle w:val="NormalArial"/>
      </w:pPr>
      <w:r>
        <w:t xml:space="preserve">The decision maker from the Quality Audit performed 2 August 2023 to 4 August 2023 was not satisfied that </w:t>
      </w:r>
      <w:r w:rsidR="00067B23">
        <w:t xml:space="preserve">suitable qualified staff members have not had </w:t>
      </w:r>
      <w:r w:rsidR="00181DDF">
        <w:t>proactive oversight of risks which impact the consumer’s health and well-being</w:t>
      </w:r>
      <w:r w:rsidR="008C56DD">
        <w:t xml:space="preserve"> and </w:t>
      </w:r>
      <w:r w:rsidR="0036153E">
        <w:t>notes recorded by care staff have not been</w:t>
      </w:r>
      <w:r w:rsidR="00D324F9">
        <w:t xml:space="preserve"> triaged and appropriately escalated to clinical care staff.</w:t>
      </w:r>
    </w:p>
    <w:p w14:paraId="72D6A42D" w14:textId="77777777" w:rsidR="00133A47" w:rsidRDefault="00D324F9" w:rsidP="00ED080C">
      <w:pPr>
        <w:pStyle w:val="NormalArial"/>
      </w:pPr>
      <w:r>
        <w:t>The Assessment Team from the Assessment Contact – Site performed 8 May 2024 reviewed the non-compliance and were not satisfied</w:t>
      </w:r>
      <w:r w:rsidR="00A40D6C">
        <w:t xml:space="preserve"> that the service is </w:t>
      </w:r>
      <w:r w:rsidR="00A40D6C" w:rsidRPr="007A6470">
        <w:t xml:space="preserve">managing risks related to the personal and clinical care of each consumer by applying measures to ensure the risks associated with </w:t>
      </w:r>
      <w:r w:rsidR="00A40D6C">
        <w:t>weight loss, swallowing difficulties, dementia and falls risks</w:t>
      </w:r>
      <w:r w:rsidR="00133A47">
        <w:t xml:space="preserve"> are effectively managed. The Assessment Team provided the following information relevant to my finding:</w:t>
      </w:r>
    </w:p>
    <w:p w14:paraId="244DAE74" w14:textId="700C166F" w:rsidR="00133A47" w:rsidRDefault="00127353" w:rsidP="00133A47">
      <w:pPr>
        <w:pStyle w:val="NormalArial"/>
        <w:numPr>
          <w:ilvl w:val="0"/>
          <w:numId w:val="29"/>
        </w:numPr>
      </w:pPr>
      <w:r>
        <w:t xml:space="preserve">Evidence </w:t>
      </w:r>
      <w:r w:rsidR="00263C18">
        <w:t xml:space="preserve">that </w:t>
      </w:r>
      <w:r w:rsidR="00E87842">
        <w:t xml:space="preserve">consumers with high-risk </w:t>
      </w:r>
      <w:r w:rsidR="00CD2F35">
        <w:t xml:space="preserve">health issues have not had </w:t>
      </w:r>
      <w:r w:rsidR="00263C18">
        <w:t xml:space="preserve">effective monitoring </w:t>
      </w:r>
      <w:r w:rsidR="00CD039C">
        <w:t>to ensure</w:t>
      </w:r>
      <w:r w:rsidR="00CD2F35">
        <w:t xml:space="preserve"> the</w:t>
      </w:r>
      <w:r w:rsidR="00CD039C">
        <w:t xml:space="preserve"> </w:t>
      </w:r>
      <w:r w:rsidR="005A2FDE">
        <w:t xml:space="preserve">risks can be effectively managed. </w:t>
      </w:r>
    </w:p>
    <w:p w14:paraId="2D143275" w14:textId="2D17AD30" w:rsidR="005A2FDE" w:rsidRDefault="004F6276" w:rsidP="00133A47">
      <w:pPr>
        <w:pStyle w:val="NormalArial"/>
        <w:numPr>
          <w:ilvl w:val="0"/>
          <w:numId w:val="29"/>
        </w:numPr>
      </w:pPr>
      <w:r>
        <w:t xml:space="preserve">The Registered Nurse (RN) confirmed that for </w:t>
      </w:r>
      <w:r w:rsidR="007510B4">
        <w:t xml:space="preserve">a </w:t>
      </w:r>
      <w:r>
        <w:t>consumer who is experiencing a decline in health</w:t>
      </w:r>
      <w:r w:rsidR="00F92913">
        <w:t>, that no</w:t>
      </w:r>
      <w:r w:rsidR="00DB7105">
        <w:t xml:space="preserve"> risk considerations or referrals had occurred</w:t>
      </w:r>
      <w:r w:rsidR="0033622F">
        <w:t xml:space="preserve">. </w:t>
      </w:r>
    </w:p>
    <w:p w14:paraId="2C2BB920" w14:textId="27D51D3B" w:rsidR="00DB49B8" w:rsidRDefault="003C5B34" w:rsidP="00DB49B8">
      <w:pPr>
        <w:pStyle w:val="NormalArial"/>
        <w:numPr>
          <w:ilvl w:val="0"/>
          <w:numId w:val="29"/>
        </w:numPr>
      </w:pPr>
      <w:r>
        <w:t xml:space="preserve">Staff have not considered risks or </w:t>
      </w:r>
      <w:r w:rsidR="00FE0A48">
        <w:t xml:space="preserve">managed strategies to reduce or effectively manage risks for consumers. </w:t>
      </w:r>
    </w:p>
    <w:p w14:paraId="69D322E9" w14:textId="707175C1" w:rsidR="00DB49B8" w:rsidRDefault="00DB49B8" w:rsidP="00DB49B8">
      <w:pPr>
        <w:pStyle w:val="NormalArial"/>
        <w:numPr>
          <w:ilvl w:val="0"/>
          <w:numId w:val="29"/>
        </w:numPr>
      </w:pPr>
      <w:r>
        <w:t>Management confirmed the</w:t>
      </w:r>
      <w:r w:rsidR="00816E52">
        <w:t>y</w:t>
      </w:r>
      <w:r>
        <w:t xml:space="preserve"> would complete a</w:t>
      </w:r>
      <w:r w:rsidR="000E37BC">
        <w:t xml:space="preserve"> detailed</w:t>
      </w:r>
      <w:r>
        <w:t xml:space="preserve"> review of high impact and high prevalence risks </w:t>
      </w:r>
      <w:r w:rsidR="000E37BC">
        <w:t>for consumers by 30 June 2024 to ensure they are effectively managed.</w:t>
      </w:r>
    </w:p>
    <w:p w14:paraId="3E7530BF" w14:textId="52173AF6" w:rsidR="006D5255" w:rsidRDefault="000E37BC" w:rsidP="000E37BC">
      <w:pPr>
        <w:pStyle w:val="NormalArial"/>
      </w:pPr>
      <w:r>
        <w:t xml:space="preserve">In response to the </w:t>
      </w:r>
      <w:r w:rsidR="00816E52">
        <w:t>Assessment Team’s report,</w:t>
      </w:r>
      <w:r w:rsidR="00F616E3">
        <w:t xml:space="preserve"> the </w:t>
      </w:r>
      <w:r w:rsidR="00725A56">
        <w:t xml:space="preserve">service </w:t>
      </w:r>
      <w:r w:rsidR="002E22A0">
        <w:t xml:space="preserve">provided </w:t>
      </w:r>
      <w:r w:rsidR="00FF14C2">
        <w:t>information in relation to consumer</w:t>
      </w:r>
      <w:r w:rsidR="00FC57B1">
        <w:t>’s updated situations</w:t>
      </w:r>
      <w:r w:rsidR="00FF14C2">
        <w:t>, staff training in dementia and advised that in some circumstances, consumers were managing their own risks</w:t>
      </w:r>
      <w:r w:rsidR="00FC57B1">
        <w:t xml:space="preserve">. </w:t>
      </w:r>
    </w:p>
    <w:p w14:paraId="6C1A2D4C" w14:textId="597E8AD3" w:rsidR="000E37BC" w:rsidRDefault="006D5255" w:rsidP="000E37BC">
      <w:pPr>
        <w:pStyle w:val="NormalArial"/>
      </w:pPr>
      <w:r w:rsidRPr="005C798F">
        <w:t>In coming to my finding, I have considered the Assessment Team’s assessment, evidence in the Assessment Team’s report and</w:t>
      </w:r>
      <w:r>
        <w:t xml:space="preserve"> the</w:t>
      </w:r>
      <w:r w:rsidRPr="005C798F">
        <w:t xml:space="preserve"> provider’s response</w:t>
      </w:r>
      <w:r>
        <w:t xml:space="preserve">. Consumer information provided by the service in response to the Assessment Team’s report still did not contain sufficient information in relation to how the service is managing </w:t>
      </w:r>
      <w:r w:rsidR="00D67B20">
        <w:t>risks for consumers</w:t>
      </w:r>
      <w:r w:rsidR="009508CA">
        <w:t xml:space="preserve"> by documenting effective risk management strategies</w:t>
      </w:r>
      <w:r w:rsidR="00D67B20">
        <w:t xml:space="preserve">. The service is </w:t>
      </w:r>
      <w:r w:rsidR="00A230B7">
        <w:t xml:space="preserve">not ensuring that it has oversight to consumer risks, that these risks are appropriately documented to guide staff with service deliver, </w:t>
      </w:r>
      <w:r w:rsidR="0048698C">
        <w:t xml:space="preserve">and that risks are </w:t>
      </w:r>
      <w:r w:rsidR="00A230B7">
        <w:t>effectively managed</w:t>
      </w:r>
      <w:r w:rsidR="001A2C03">
        <w:t>.</w:t>
      </w:r>
      <w:r w:rsidR="0048698C">
        <w:t xml:space="preserve"> I also am placing weight in my decision that service would complete a detailed a review of high impact risks to consumers by 30 June 2024. I therefore find the provider, in relation to the service, non-compliant with Requirement 3(3)(b) at the time of the performance report decision. </w:t>
      </w:r>
    </w:p>
    <w:p w14:paraId="70045BB1" w14:textId="37267013" w:rsidR="00F6047C" w:rsidRPr="006B4042" w:rsidRDefault="007E26C2" w:rsidP="00B434CF">
      <w:pPr>
        <w:pStyle w:val="NormalArial"/>
        <w:numPr>
          <w:ilvl w:val="0"/>
          <w:numId w:val="30"/>
        </w:numPr>
      </w:pPr>
      <w:r w:rsidRPr="006B4042">
        <w:br w:type="page"/>
      </w:r>
    </w:p>
    <w:p w14:paraId="1F45BB02" w14:textId="77777777" w:rsidR="00F6047C" w:rsidRPr="00A36AA9" w:rsidRDefault="007E26C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5E0153" w14:paraId="7A03ECF1" w14:textId="77777777" w:rsidTr="00C8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12402E8" w14:textId="77777777" w:rsidR="005E0153" w:rsidRPr="003217D3" w:rsidRDefault="005E01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906D8C" w14:textId="77777777" w:rsidR="005E0153" w:rsidRPr="003217D3" w:rsidRDefault="005E01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E0153" w14:paraId="6D486663" w14:textId="77777777" w:rsidTr="003207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3D60F" w14:textId="77777777" w:rsidR="005E0153" w:rsidRPr="00244176" w:rsidRDefault="005E01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9D7C3F6" w14:textId="77777777" w:rsidR="005E0153" w:rsidRPr="00244176" w:rsidRDefault="005E01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8564ED" w14:textId="77777777" w:rsidR="005E0153" w:rsidRPr="00244176" w:rsidRDefault="005E015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7D802F" w14:textId="77777777" w:rsidR="005E0153" w:rsidRPr="00244176" w:rsidRDefault="005E015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AB6BBC" w14:textId="77777777" w:rsidR="005E0153" w:rsidRPr="00244176" w:rsidRDefault="005E015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50CAE9" w14:textId="77777777" w:rsidR="005E0153" w:rsidRPr="00244176" w:rsidRDefault="005E0153"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3852EA6" w14:textId="5995B356" w:rsidR="005E0153" w:rsidRPr="00CC646C" w:rsidRDefault="00730201"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55991"/>
                <w:placeholder>
                  <w:docPart w:val="944C03371B1D47DD921393153689DE79"/>
                </w:placeholder>
                <w:dropDownList>
                  <w:listItem w:displayText="choose a rating" w:value="choose a rating"/>
                  <w:listItem w:displayText="Compliant" w:value="Compliant"/>
                  <w:listItem w:displayText="Not Compliant" w:value="Not Compliant"/>
                </w:dropDownList>
              </w:sdtPr>
              <w:sdtEndPr/>
              <w:sdtContent>
                <w:r w:rsidR="00B332F4">
                  <w:rPr>
                    <w:rFonts w:ascii="Arial" w:hAnsi="Arial" w:cs="Arial"/>
                    <w:color w:val="auto"/>
                  </w:rPr>
                  <w:t>Not Compliant</w:t>
                </w:r>
              </w:sdtContent>
            </w:sdt>
            <w:r w:rsidR="005E0153" w:rsidRPr="00501C01">
              <w:rPr>
                <w:rFonts w:ascii="Arial" w:hAnsi="Arial" w:cs="Arial"/>
              </w:rPr>
              <w:t xml:space="preserve"> </w:t>
            </w:r>
          </w:p>
        </w:tc>
      </w:tr>
    </w:tbl>
    <w:p w14:paraId="40836311" w14:textId="77777777" w:rsidR="00F6047C" w:rsidRDefault="007E26C2" w:rsidP="003217D3">
      <w:pPr>
        <w:pStyle w:val="Heading20"/>
      </w:pPr>
      <w:r w:rsidRPr="00A36AA9">
        <w:t>Findings</w:t>
      </w:r>
    </w:p>
    <w:p w14:paraId="0B7C47BD" w14:textId="04FB2891" w:rsidR="00F6047C" w:rsidRDefault="00ED080C" w:rsidP="00ED080C">
      <w:pPr>
        <w:pStyle w:val="NormalArial"/>
      </w:pPr>
      <w:r>
        <w:t>The decision maker from the Quality Audit performed 2 August 2023 to 4 August 2023 was not satisfied that</w:t>
      </w:r>
      <w:r w:rsidR="001D0775">
        <w:t xml:space="preserve"> the service </w:t>
      </w:r>
      <w:r w:rsidR="003C2C70">
        <w:t xml:space="preserve">had successfully imbedded their incident management system into </w:t>
      </w:r>
      <w:r w:rsidR="00C77C3A">
        <w:t>day-to-day</w:t>
      </w:r>
      <w:r w:rsidR="003C2C70">
        <w:t xml:space="preserve"> pra</w:t>
      </w:r>
      <w:r w:rsidR="00DC10F7">
        <w:t>ctice to enable to the management and prevention of incidents</w:t>
      </w:r>
      <w:r w:rsidR="00C77C3A">
        <w:t>.</w:t>
      </w:r>
    </w:p>
    <w:p w14:paraId="39CFA397" w14:textId="06C1A8FA" w:rsidR="00C77C3A" w:rsidRPr="00A978FE" w:rsidRDefault="00C77C3A" w:rsidP="00ED080C">
      <w:pPr>
        <w:pStyle w:val="NormalArial"/>
      </w:pPr>
      <w:r>
        <w:t xml:space="preserve">The </w:t>
      </w:r>
      <w:r w:rsidR="002363AD">
        <w:t>a</w:t>
      </w:r>
      <w:r w:rsidRPr="00A978FE">
        <w:t xml:space="preserve">ssessment </w:t>
      </w:r>
      <w:r w:rsidR="002363AD">
        <w:t>t</w:t>
      </w:r>
      <w:r w:rsidRPr="00A978FE">
        <w:t>eam from the Assessment Contact – Site performed 8 May 2024 reviewed the non-compliance and were not satisfied</w:t>
      </w:r>
      <w:r w:rsidR="00291305" w:rsidRPr="00A978FE">
        <w:t xml:space="preserve"> that the service </w:t>
      </w:r>
      <w:r w:rsidR="00752173" w:rsidRPr="00A978FE">
        <w:t>is effective ut</w:t>
      </w:r>
      <w:r w:rsidR="00E34E71" w:rsidRPr="00A978FE">
        <w:t>i</w:t>
      </w:r>
      <w:r w:rsidR="00752173" w:rsidRPr="00A978FE">
        <w:t xml:space="preserve">lising </w:t>
      </w:r>
      <w:r w:rsidR="00E34E71" w:rsidRPr="00A978FE">
        <w:t>its</w:t>
      </w:r>
      <w:r w:rsidR="00752173" w:rsidRPr="00A978FE">
        <w:t xml:space="preserve"> risk management system </w:t>
      </w:r>
      <w:r w:rsidR="00E34E71" w:rsidRPr="00A978FE">
        <w:t>to manage and prevent risks to consumers. The Assessment Team provided the following information relevant to my finding:</w:t>
      </w:r>
    </w:p>
    <w:p w14:paraId="0B0EAFCA" w14:textId="30D112AD" w:rsidR="00E34E71" w:rsidRPr="00915619" w:rsidRDefault="00684016" w:rsidP="007A6470">
      <w:pPr>
        <w:pStyle w:val="NormalArial"/>
        <w:numPr>
          <w:ilvl w:val="0"/>
          <w:numId w:val="29"/>
        </w:numPr>
      </w:pPr>
      <w:r w:rsidRPr="007A6470">
        <w:t>Management acknowledged they do not have an understanding in the utilisation of their risk management systems in analysing high impact or high prevalence risks for improvement and will seek assistance from their peak body.</w:t>
      </w:r>
    </w:p>
    <w:p w14:paraId="4C0628BA" w14:textId="77777777" w:rsidR="005A5080" w:rsidRPr="007A6470" w:rsidRDefault="005A5080" w:rsidP="007A6470">
      <w:pPr>
        <w:pStyle w:val="NormalArial"/>
        <w:numPr>
          <w:ilvl w:val="0"/>
          <w:numId w:val="29"/>
        </w:numPr>
      </w:pPr>
      <w:r w:rsidRPr="007A6470">
        <w:t>A review of consumer’s care documentation identified some consumers with high impact and high prevalence risks have not been identified or evaluated to include risk strategies and assessments.</w:t>
      </w:r>
    </w:p>
    <w:p w14:paraId="1E0F5180" w14:textId="271560D9" w:rsidR="000B5303" w:rsidRPr="007A6470" w:rsidRDefault="000B5303" w:rsidP="007A6470">
      <w:pPr>
        <w:pStyle w:val="NormalArial"/>
        <w:numPr>
          <w:ilvl w:val="0"/>
          <w:numId w:val="29"/>
        </w:numPr>
      </w:pPr>
      <w:r w:rsidRPr="007A6470">
        <w:t>Risk management systems information has not been analysed or trends identified in considering where delivery of care and services may be improved.</w:t>
      </w:r>
    </w:p>
    <w:p w14:paraId="24A6CDB7" w14:textId="77777777" w:rsidR="00915619" w:rsidRPr="007A6470" w:rsidRDefault="00915619" w:rsidP="007A6470">
      <w:pPr>
        <w:pStyle w:val="NormalArial"/>
        <w:numPr>
          <w:ilvl w:val="0"/>
          <w:numId w:val="29"/>
        </w:numPr>
      </w:pPr>
      <w:r w:rsidRPr="007A6470">
        <w:t>Assessments and risk strategies are not being effectively monitored by registered staff. This is further discussed under Requirement 3(3)(b).</w:t>
      </w:r>
    </w:p>
    <w:p w14:paraId="024B1640" w14:textId="49DCC166" w:rsidR="00684016" w:rsidRPr="00F63121" w:rsidRDefault="00F63121" w:rsidP="007A6470">
      <w:pPr>
        <w:pStyle w:val="NormalArial"/>
        <w:numPr>
          <w:ilvl w:val="0"/>
          <w:numId w:val="29"/>
        </w:numPr>
      </w:pPr>
      <w:r w:rsidRPr="007A6470">
        <w:t>Management said they would complete a review of their risk management systems by 30 June 2024.</w:t>
      </w:r>
    </w:p>
    <w:p w14:paraId="1A33DD19" w14:textId="4E1B3513" w:rsidR="00F63121" w:rsidRDefault="00F63121" w:rsidP="00F63121">
      <w:pPr>
        <w:pStyle w:val="NormalArial"/>
        <w:rPr>
          <w:rFonts w:eastAsia="Arial"/>
          <w:color w:val="auto"/>
        </w:rPr>
      </w:pPr>
      <w:r>
        <w:rPr>
          <w:rFonts w:eastAsia="Arial"/>
          <w:color w:val="auto"/>
        </w:rPr>
        <w:t xml:space="preserve">In response to the </w:t>
      </w:r>
      <w:r w:rsidR="002363AD">
        <w:rPr>
          <w:rFonts w:eastAsia="Arial"/>
          <w:color w:val="auto"/>
        </w:rPr>
        <w:t>a</w:t>
      </w:r>
      <w:r>
        <w:rPr>
          <w:rFonts w:eastAsia="Arial"/>
          <w:color w:val="auto"/>
        </w:rPr>
        <w:t xml:space="preserve">ssessment </w:t>
      </w:r>
      <w:r w:rsidR="002363AD">
        <w:rPr>
          <w:rFonts w:eastAsia="Arial"/>
          <w:color w:val="auto"/>
        </w:rPr>
        <w:t>t</w:t>
      </w:r>
      <w:r>
        <w:rPr>
          <w:rFonts w:eastAsia="Arial"/>
          <w:color w:val="auto"/>
        </w:rPr>
        <w:t xml:space="preserve">eam’s report, </w:t>
      </w:r>
      <w:r w:rsidR="004052D8">
        <w:rPr>
          <w:rFonts w:eastAsia="Arial"/>
          <w:color w:val="auto"/>
        </w:rPr>
        <w:t>the service provided the following information to my finding:</w:t>
      </w:r>
    </w:p>
    <w:p w14:paraId="7C11BCAC" w14:textId="1495273B" w:rsidR="004052D8" w:rsidRDefault="00517E5F" w:rsidP="007A6470">
      <w:pPr>
        <w:pStyle w:val="NormalArial"/>
        <w:numPr>
          <w:ilvl w:val="0"/>
          <w:numId w:val="29"/>
        </w:numPr>
      </w:pPr>
      <w:r>
        <w:t xml:space="preserve">A </w:t>
      </w:r>
      <w:r w:rsidR="002363AD">
        <w:t>P</w:t>
      </w:r>
      <w:r>
        <w:t xml:space="preserve">rocess Improvement Plan is in place (but not provided) to address the issues identified by the </w:t>
      </w:r>
      <w:r w:rsidR="002363AD">
        <w:t>a</w:t>
      </w:r>
      <w:r>
        <w:t xml:space="preserve">ssessment </w:t>
      </w:r>
      <w:r w:rsidR="002363AD">
        <w:t>t</w:t>
      </w:r>
      <w:r>
        <w:t xml:space="preserve">eam. </w:t>
      </w:r>
    </w:p>
    <w:p w14:paraId="565E1ECA" w14:textId="1C65C726" w:rsidR="00517E5F" w:rsidRDefault="00517E5F" w:rsidP="007A6470">
      <w:pPr>
        <w:pStyle w:val="NormalArial"/>
        <w:numPr>
          <w:ilvl w:val="0"/>
          <w:numId w:val="29"/>
        </w:numPr>
      </w:pPr>
      <w:r>
        <w:t>An Internal Audit Program</w:t>
      </w:r>
      <w:r w:rsidR="00F160FD">
        <w:t xml:space="preserve"> and a Risk Register (not provided) is in place to allow for analysis to occur and that some analysis (not provided) had already occurred. </w:t>
      </w:r>
    </w:p>
    <w:p w14:paraId="162539FC" w14:textId="5B7406B5" w:rsidR="00F160FD" w:rsidRDefault="00C73661" w:rsidP="007A6470">
      <w:pPr>
        <w:pStyle w:val="NormalArial"/>
        <w:numPr>
          <w:ilvl w:val="0"/>
          <w:numId w:val="29"/>
        </w:numPr>
      </w:pPr>
      <w:r>
        <w:lastRenderedPageBreak/>
        <w:t xml:space="preserve">Acknowledgement that issues identified are </w:t>
      </w:r>
      <w:r w:rsidR="00B332F4">
        <w:t>because of</w:t>
      </w:r>
      <w:r>
        <w:t xml:space="preserve"> using both electronic and </w:t>
      </w:r>
      <w:r w:rsidR="00505971">
        <w:t>paper-based</w:t>
      </w:r>
      <w:r>
        <w:t xml:space="preserve"> systems</w:t>
      </w:r>
      <w:r w:rsidR="00134CCA">
        <w:t xml:space="preserve"> and that the service was working on streamlining these systems.</w:t>
      </w:r>
    </w:p>
    <w:p w14:paraId="67F20493" w14:textId="24FCE816" w:rsidR="00494CE4" w:rsidRPr="006B4042" w:rsidRDefault="00494CE4" w:rsidP="00494CE4">
      <w:pPr>
        <w:pStyle w:val="NormalArial"/>
      </w:pPr>
      <w:r w:rsidRPr="005C798F">
        <w:t>In coming to my finding, I have considered the Assessment Team’s assessment, evidence in the Assessment Team’s report and</w:t>
      </w:r>
      <w:r>
        <w:t xml:space="preserve"> the</w:t>
      </w:r>
      <w:r w:rsidRPr="005C798F">
        <w:t xml:space="preserve"> provider’s response</w:t>
      </w:r>
      <w:r>
        <w:t xml:space="preserve">. Based on the information summarised above, it is still evident that the service </w:t>
      </w:r>
      <w:r w:rsidR="005F6F5E">
        <w:t xml:space="preserve">has not had enough time to successfully imbed their incident management system and utilise its information </w:t>
      </w:r>
      <w:r w:rsidR="00167165">
        <w:t xml:space="preserve">to ensure that risks are effectively managed as they </w:t>
      </w:r>
      <w:r w:rsidR="00505971">
        <w:t>occur and</w:t>
      </w:r>
      <w:r w:rsidR="00167165">
        <w:t xml:space="preserve"> prevented and minimised on an ongoing basis. </w:t>
      </w:r>
      <w:r w:rsidR="007235EA">
        <w:t xml:space="preserve">I acknowledge that the service is taking steps to rectify the deficiencies, however </w:t>
      </w:r>
      <w:r w:rsidR="001F47C4">
        <w:t xml:space="preserve">these steps will take time to imbed into practice. I therefore find the provider, in relation to the service, non-compliant with </w:t>
      </w:r>
      <w:r w:rsidR="00B332F4">
        <w:t xml:space="preserve">Requirement 8(3)(d) at the time of the performance report decision. </w:t>
      </w:r>
    </w:p>
    <w:sectPr w:rsidR="00494CE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C50A0" w14:textId="77777777" w:rsidR="003704A6" w:rsidRDefault="003704A6">
      <w:pPr>
        <w:spacing w:after="0"/>
      </w:pPr>
      <w:r>
        <w:separator/>
      </w:r>
    </w:p>
  </w:endnote>
  <w:endnote w:type="continuationSeparator" w:id="0">
    <w:p w14:paraId="7D60C370" w14:textId="77777777" w:rsidR="003704A6" w:rsidRDefault="003704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DAC3" w14:textId="77777777" w:rsidR="00F6047C" w:rsidRPr="00DF37F2" w:rsidRDefault="007E26C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Pearl Home Care Brisbane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E9212A" w14:textId="77777777" w:rsidR="00F6047C" w:rsidRPr="00DF37F2" w:rsidRDefault="007E26C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700965</w:t>
    </w:r>
    <w:bookmarkEnd w:id="4"/>
    <w:r w:rsidRPr="00DF37F2">
      <w:rPr>
        <w:rStyle w:val="FooterBold"/>
        <w:rFonts w:ascii="Arial" w:hAnsi="Arial"/>
        <w:b w:val="0"/>
      </w:rPr>
      <w:tab/>
      <w:t xml:space="preserve">OFFICIAL: Sensitive </w:t>
    </w:r>
  </w:p>
  <w:p w14:paraId="28AA162F" w14:textId="77777777" w:rsidR="00F6047C" w:rsidRPr="00DF37F2" w:rsidRDefault="007E26C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7F036" w14:textId="77777777" w:rsidR="003704A6" w:rsidRDefault="003704A6" w:rsidP="00D71F88">
      <w:pPr>
        <w:spacing w:after="0"/>
      </w:pPr>
      <w:r>
        <w:separator/>
      </w:r>
    </w:p>
  </w:footnote>
  <w:footnote w:type="continuationSeparator" w:id="0">
    <w:p w14:paraId="72DC66A3" w14:textId="77777777" w:rsidR="003704A6" w:rsidRDefault="003704A6" w:rsidP="00D71F88">
      <w:pPr>
        <w:spacing w:after="0"/>
      </w:pPr>
      <w:r>
        <w:continuationSeparator/>
      </w:r>
    </w:p>
  </w:footnote>
  <w:footnote w:id="1">
    <w:p w14:paraId="66314B96" w14:textId="18A8A024" w:rsidR="00F6047C" w:rsidRDefault="007E26C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004E536E">
        <w:rPr>
          <w:rFonts w:ascii="Arial" w:hAnsi="Arial" w:cs="Arial"/>
          <w:sz w:val="20"/>
          <w:szCs w:val="20"/>
        </w:rPr>
        <w:t xml:space="preserve">n 68A </w:t>
      </w:r>
      <w:r w:rsidRPr="002C3CB4">
        <w:rPr>
          <w:rFonts w:ascii="Arial" w:hAnsi="Arial" w:cs="Arial"/>
          <w:sz w:val="20"/>
          <w:szCs w:val="20"/>
        </w:rPr>
        <w:t>of the Aged Care Quality and Safety Commission Rules 2018.</w:t>
      </w:r>
    </w:p>
    <w:p w14:paraId="0C2DB68D" w14:textId="77777777" w:rsidR="00F6047C" w:rsidRDefault="00F604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2CDF6" w14:textId="77777777" w:rsidR="00F6047C" w:rsidRDefault="007E26C2">
    <w:pPr>
      <w:pStyle w:val="Header"/>
    </w:pPr>
    <w:r>
      <w:rPr>
        <w:noProof/>
        <w:color w:val="2B579A"/>
        <w:shd w:val="clear" w:color="auto" w:fill="E6E6E6"/>
        <w:lang w:val="en-US"/>
      </w:rPr>
      <w:drawing>
        <wp:anchor distT="0" distB="0" distL="114300" distR="114300" simplePos="0" relativeHeight="251663360" behindDoc="1" locked="0" layoutInCell="1" allowOverlap="1" wp14:anchorId="02625407" wp14:editId="113E542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102E3" w14:textId="77777777" w:rsidR="00F6047C" w:rsidRDefault="007E26C2">
    <w:pPr>
      <w:pStyle w:val="Header"/>
    </w:pPr>
    <w:r>
      <w:rPr>
        <w:noProof/>
      </w:rPr>
      <w:drawing>
        <wp:anchor distT="0" distB="0" distL="114300" distR="114300" simplePos="0" relativeHeight="251661312" behindDoc="0" locked="0" layoutInCell="1" allowOverlap="1" wp14:anchorId="1F2E49B0" wp14:editId="4DCDAB4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C4A8BE">
      <w:start w:val="1"/>
      <w:numFmt w:val="lowerRoman"/>
      <w:lvlText w:val="(%1)"/>
      <w:lvlJc w:val="left"/>
      <w:pPr>
        <w:ind w:left="1080" w:hanging="720"/>
      </w:pPr>
      <w:rPr>
        <w:rFonts w:hint="default"/>
      </w:rPr>
    </w:lvl>
    <w:lvl w:ilvl="1" w:tplc="0FB044DC" w:tentative="1">
      <w:start w:val="1"/>
      <w:numFmt w:val="lowerLetter"/>
      <w:lvlText w:val="%2."/>
      <w:lvlJc w:val="left"/>
      <w:pPr>
        <w:ind w:left="1440" w:hanging="360"/>
      </w:pPr>
    </w:lvl>
    <w:lvl w:ilvl="2" w:tplc="2F72924C" w:tentative="1">
      <w:start w:val="1"/>
      <w:numFmt w:val="lowerRoman"/>
      <w:lvlText w:val="%3."/>
      <w:lvlJc w:val="right"/>
      <w:pPr>
        <w:ind w:left="2160" w:hanging="180"/>
      </w:pPr>
    </w:lvl>
    <w:lvl w:ilvl="3" w:tplc="007E21C0" w:tentative="1">
      <w:start w:val="1"/>
      <w:numFmt w:val="decimal"/>
      <w:lvlText w:val="%4."/>
      <w:lvlJc w:val="left"/>
      <w:pPr>
        <w:ind w:left="2880" w:hanging="360"/>
      </w:pPr>
    </w:lvl>
    <w:lvl w:ilvl="4" w:tplc="26862662" w:tentative="1">
      <w:start w:val="1"/>
      <w:numFmt w:val="lowerLetter"/>
      <w:lvlText w:val="%5."/>
      <w:lvlJc w:val="left"/>
      <w:pPr>
        <w:ind w:left="3600" w:hanging="360"/>
      </w:pPr>
    </w:lvl>
    <w:lvl w:ilvl="5" w:tplc="05BE8716" w:tentative="1">
      <w:start w:val="1"/>
      <w:numFmt w:val="lowerRoman"/>
      <w:lvlText w:val="%6."/>
      <w:lvlJc w:val="right"/>
      <w:pPr>
        <w:ind w:left="4320" w:hanging="180"/>
      </w:pPr>
    </w:lvl>
    <w:lvl w:ilvl="6" w:tplc="B81A453A" w:tentative="1">
      <w:start w:val="1"/>
      <w:numFmt w:val="decimal"/>
      <w:lvlText w:val="%7."/>
      <w:lvlJc w:val="left"/>
      <w:pPr>
        <w:ind w:left="5040" w:hanging="360"/>
      </w:pPr>
    </w:lvl>
    <w:lvl w:ilvl="7" w:tplc="4822CF48" w:tentative="1">
      <w:start w:val="1"/>
      <w:numFmt w:val="lowerLetter"/>
      <w:lvlText w:val="%8."/>
      <w:lvlJc w:val="left"/>
      <w:pPr>
        <w:ind w:left="5760" w:hanging="360"/>
      </w:pPr>
    </w:lvl>
    <w:lvl w:ilvl="8" w:tplc="BD88A5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2850A4">
      <w:start w:val="1"/>
      <w:numFmt w:val="lowerRoman"/>
      <w:lvlText w:val="(%1)"/>
      <w:lvlJc w:val="left"/>
      <w:pPr>
        <w:ind w:left="1080" w:hanging="720"/>
      </w:pPr>
      <w:rPr>
        <w:rFonts w:hint="default"/>
      </w:rPr>
    </w:lvl>
    <w:lvl w:ilvl="1" w:tplc="F7C01730" w:tentative="1">
      <w:start w:val="1"/>
      <w:numFmt w:val="lowerLetter"/>
      <w:lvlText w:val="%2."/>
      <w:lvlJc w:val="left"/>
      <w:pPr>
        <w:ind w:left="1440" w:hanging="360"/>
      </w:pPr>
    </w:lvl>
    <w:lvl w:ilvl="2" w:tplc="DC98682A" w:tentative="1">
      <w:start w:val="1"/>
      <w:numFmt w:val="lowerRoman"/>
      <w:lvlText w:val="%3."/>
      <w:lvlJc w:val="right"/>
      <w:pPr>
        <w:ind w:left="2160" w:hanging="180"/>
      </w:pPr>
    </w:lvl>
    <w:lvl w:ilvl="3" w:tplc="74B4A076" w:tentative="1">
      <w:start w:val="1"/>
      <w:numFmt w:val="decimal"/>
      <w:lvlText w:val="%4."/>
      <w:lvlJc w:val="left"/>
      <w:pPr>
        <w:ind w:left="2880" w:hanging="360"/>
      </w:pPr>
    </w:lvl>
    <w:lvl w:ilvl="4" w:tplc="7C9832D2" w:tentative="1">
      <w:start w:val="1"/>
      <w:numFmt w:val="lowerLetter"/>
      <w:lvlText w:val="%5."/>
      <w:lvlJc w:val="left"/>
      <w:pPr>
        <w:ind w:left="3600" w:hanging="360"/>
      </w:pPr>
    </w:lvl>
    <w:lvl w:ilvl="5" w:tplc="FDE6EF68" w:tentative="1">
      <w:start w:val="1"/>
      <w:numFmt w:val="lowerRoman"/>
      <w:lvlText w:val="%6."/>
      <w:lvlJc w:val="right"/>
      <w:pPr>
        <w:ind w:left="4320" w:hanging="180"/>
      </w:pPr>
    </w:lvl>
    <w:lvl w:ilvl="6" w:tplc="F440BEEC" w:tentative="1">
      <w:start w:val="1"/>
      <w:numFmt w:val="decimal"/>
      <w:lvlText w:val="%7."/>
      <w:lvlJc w:val="left"/>
      <w:pPr>
        <w:ind w:left="5040" w:hanging="360"/>
      </w:pPr>
    </w:lvl>
    <w:lvl w:ilvl="7" w:tplc="069032B2" w:tentative="1">
      <w:start w:val="1"/>
      <w:numFmt w:val="lowerLetter"/>
      <w:lvlText w:val="%8."/>
      <w:lvlJc w:val="left"/>
      <w:pPr>
        <w:ind w:left="5760" w:hanging="360"/>
      </w:pPr>
    </w:lvl>
    <w:lvl w:ilvl="8" w:tplc="6310D5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9D493B8">
      <w:start w:val="1"/>
      <w:numFmt w:val="lowerRoman"/>
      <w:lvlText w:val="(%1)"/>
      <w:lvlJc w:val="left"/>
      <w:pPr>
        <w:ind w:left="1080" w:hanging="720"/>
      </w:pPr>
      <w:rPr>
        <w:rFonts w:hint="default"/>
      </w:rPr>
    </w:lvl>
    <w:lvl w:ilvl="1" w:tplc="61EAC0B0" w:tentative="1">
      <w:start w:val="1"/>
      <w:numFmt w:val="lowerLetter"/>
      <w:lvlText w:val="%2."/>
      <w:lvlJc w:val="left"/>
      <w:pPr>
        <w:ind w:left="1440" w:hanging="360"/>
      </w:pPr>
    </w:lvl>
    <w:lvl w:ilvl="2" w:tplc="9BC6781A" w:tentative="1">
      <w:start w:val="1"/>
      <w:numFmt w:val="lowerRoman"/>
      <w:lvlText w:val="%3."/>
      <w:lvlJc w:val="right"/>
      <w:pPr>
        <w:ind w:left="2160" w:hanging="180"/>
      </w:pPr>
    </w:lvl>
    <w:lvl w:ilvl="3" w:tplc="E5C8B466" w:tentative="1">
      <w:start w:val="1"/>
      <w:numFmt w:val="decimal"/>
      <w:lvlText w:val="%4."/>
      <w:lvlJc w:val="left"/>
      <w:pPr>
        <w:ind w:left="2880" w:hanging="360"/>
      </w:pPr>
    </w:lvl>
    <w:lvl w:ilvl="4" w:tplc="3DFA19F4" w:tentative="1">
      <w:start w:val="1"/>
      <w:numFmt w:val="lowerLetter"/>
      <w:lvlText w:val="%5."/>
      <w:lvlJc w:val="left"/>
      <w:pPr>
        <w:ind w:left="3600" w:hanging="360"/>
      </w:pPr>
    </w:lvl>
    <w:lvl w:ilvl="5" w:tplc="0C9AC660" w:tentative="1">
      <w:start w:val="1"/>
      <w:numFmt w:val="lowerRoman"/>
      <w:lvlText w:val="%6."/>
      <w:lvlJc w:val="right"/>
      <w:pPr>
        <w:ind w:left="4320" w:hanging="180"/>
      </w:pPr>
    </w:lvl>
    <w:lvl w:ilvl="6" w:tplc="FAE009A2" w:tentative="1">
      <w:start w:val="1"/>
      <w:numFmt w:val="decimal"/>
      <w:lvlText w:val="%7."/>
      <w:lvlJc w:val="left"/>
      <w:pPr>
        <w:ind w:left="5040" w:hanging="360"/>
      </w:pPr>
    </w:lvl>
    <w:lvl w:ilvl="7" w:tplc="F7982322" w:tentative="1">
      <w:start w:val="1"/>
      <w:numFmt w:val="lowerLetter"/>
      <w:lvlText w:val="%8."/>
      <w:lvlJc w:val="left"/>
      <w:pPr>
        <w:ind w:left="5760" w:hanging="360"/>
      </w:pPr>
    </w:lvl>
    <w:lvl w:ilvl="8" w:tplc="542CAB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D78D870">
      <w:start w:val="1"/>
      <w:numFmt w:val="lowerRoman"/>
      <w:lvlText w:val="(%1)"/>
      <w:lvlJc w:val="left"/>
      <w:pPr>
        <w:ind w:left="1080" w:hanging="720"/>
      </w:pPr>
      <w:rPr>
        <w:rFonts w:hint="default"/>
      </w:rPr>
    </w:lvl>
    <w:lvl w:ilvl="1" w:tplc="CBF630C6" w:tentative="1">
      <w:start w:val="1"/>
      <w:numFmt w:val="lowerLetter"/>
      <w:lvlText w:val="%2."/>
      <w:lvlJc w:val="left"/>
      <w:pPr>
        <w:ind w:left="1440" w:hanging="360"/>
      </w:pPr>
    </w:lvl>
    <w:lvl w:ilvl="2" w:tplc="9A320628" w:tentative="1">
      <w:start w:val="1"/>
      <w:numFmt w:val="lowerRoman"/>
      <w:lvlText w:val="%3."/>
      <w:lvlJc w:val="right"/>
      <w:pPr>
        <w:ind w:left="2160" w:hanging="180"/>
      </w:pPr>
    </w:lvl>
    <w:lvl w:ilvl="3" w:tplc="A0ECF4A8" w:tentative="1">
      <w:start w:val="1"/>
      <w:numFmt w:val="decimal"/>
      <w:lvlText w:val="%4."/>
      <w:lvlJc w:val="left"/>
      <w:pPr>
        <w:ind w:left="2880" w:hanging="360"/>
      </w:pPr>
    </w:lvl>
    <w:lvl w:ilvl="4" w:tplc="9A58A93A" w:tentative="1">
      <w:start w:val="1"/>
      <w:numFmt w:val="lowerLetter"/>
      <w:lvlText w:val="%5."/>
      <w:lvlJc w:val="left"/>
      <w:pPr>
        <w:ind w:left="3600" w:hanging="360"/>
      </w:pPr>
    </w:lvl>
    <w:lvl w:ilvl="5" w:tplc="B45260FA" w:tentative="1">
      <w:start w:val="1"/>
      <w:numFmt w:val="lowerRoman"/>
      <w:lvlText w:val="%6."/>
      <w:lvlJc w:val="right"/>
      <w:pPr>
        <w:ind w:left="4320" w:hanging="180"/>
      </w:pPr>
    </w:lvl>
    <w:lvl w:ilvl="6" w:tplc="E778893C" w:tentative="1">
      <w:start w:val="1"/>
      <w:numFmt w:val="decimal"/>
      <w:lvlText w:val="%7."/>
      <w:lvlJc w:val="left"/>
      <w:pPr>
        <w:ind w:left="5040" w:hanging="360"/>
      </w:pPr>
    </w:lvl>
    <w:lvl w:ilvl="7" w:tplc="599886DE" w:tentative="1">
      <w:start w:val="1"/>
      <w:numFmt w:val="lowerLetter"/>
      <w:lvlText w:val="%8."/>
      <w:lvlJc w:val="left"/>
      <w:pPr>
        <w:ind w:left="5760" w:hanging="360"/>
      </w:pPr>
    </w:lvl>
    <w:lvl w:ilvl="8" w:tplc="651A0CA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7EE7E08">
      <w:start w:val="1"/>
      <w:numFmt w:val="lowerRoman"/>
      <w:lvlText w:val="(%1)"/>
      <w:lvlJc w:val="left"/>
      <w:pPr>
        <w:ind w:left="1080" w:hanging="720"/>
      </w:pPr>
      <w:rPr>
        <w:rFonts w:hint="default"/>
      </w:rPr>
    </w:lvl>
    <w:lvl w:ilvl="1" w:tplc="69FC4D2A" w:tentative="1">
      <w:start w:val="1"/>
      <w:numFmt w:val="lowerLetter"/>
      <w:lvlText w:val="%2."/>
      <w:lvlJc w:val="left"/>
      <w:pPr>
        <w:ind w:left="1440" w:hanging="360"/>
      </w:pPr>
    </w:lvl>
    <w:lvl w:ilvl="2" w:tplc="BF9C6B3A" w:tentative="1">
      <w:start w:val="1"/>
      <w:numFmt w:val="lowerRoman"/>
      <w:lvlText w:val="%3."/>
      <w:lvlJc w:val="right"/>
      <w:pPr>
        <w:ind w:left="2160" w:hanging="180"/>
      </w:pPr>
    </w:lvl>
    <w:lvl w:ilvl="3" w:tplc="E9B20716" w:tentative="1">
      <w:start w:val="1"/>
      <w:numFmt w:val="decimal"/>
      <w:lvlText w:val="%4."/>
      <w:lvlJc w:val="left"/>
      <w:pPr>
        <w:ind w:left="2880" w:hanging="360"/>
      </w:pPr>
    </w:lvl>
    <w:lvl w:ilvl="4" w:tplc="5B9263AC" w:tentative="1">
      <w:start w:val="1"/>
      <w:numFmt w:val="lowerLetter"/>
      <w:lvlText w:val="%5."/>
      <w:lvlJc w:val="left"/>
      <w:pPr>
        <w:ind w:left="3600" w:hanging="360"/>
      </w:pPr>
    </w:lvl>
    <w:lvl w:ilvl="5" w:tplc="220EBC9E" w:tentative="1">
      <w:start w:val="1"/>
      <w:numFmt w:val="lowerRoman"/>
      <w:lvlText w:val="%6."/>
      <w:lvlJc w:val="right"/>
      <w:pPr>
        <w:ind w:left="4320" w:hanging="180"/>
      </w:pPr>
    </w:lvl>
    <w:lvl w:ilvl="6" w:tplc="B25635FA" w:tentative="1">
      <w:start w:val="1"/>
      <w:numFmt w:val="decimal"/>
      <w:lvlText w:val="%7."/>
      <w:lvlJc w:val="left"/>
      <w:pPr>
        <w:ind w:left="5040" w:hanging="360"/>
      </w:pPr>
    </w:lvl>
    <w:lvl w:ilvl="7" w:tplc="0436F7F6" w:tentative="1">
      <w:start w:val="1"/>
      <w:numFmt w:val="lowerLetter"/>
      <w:lvlText w:val="%8."/>
      <w:lvlJc w:val="left"/>
      <w:pPr>
        <w:ind w:left="5760" w:hanging="360"/>
      </w:pPr>
    </w:lvl>
    <w:lvl w:ilvl="8" w:tplc="382E9B08" w:tentative="1">
      <w:start w:val="1"/>
      <w:numFmt w:val="lowerRoman"/>
      <w:lvlText w:val="%9."/>
      <w:lvlJc w:val="right"/>
      <w:pPr>
        <w:ind w:left="6480" w:hanging="180"/>
      </w:pPr>
    </w:lvl>
  </w:abstractNum>
  <w:abstractNum w:abstractNumId="6" w15:restartNumberingAfterBreak="0">
    <w:nsid w:val="13F3A2BA"/>
    <w:multiLevelType w:val="hybridMultilevel"/>
    <w:tmpl w:val="FFFFFFFF"/>
    <w:lvl w:ilvl="0" w:tplc="0F766EE4">
      <w:start w:val="1"/>
      <w:numFmt w:val="bullet"/>
      <w:lvlText w:val=""/>
      <w:lvlJc w:val="left"/>
      <w:pPr>
        <w:ind w:left="720" w:hanging="360"/>
      </w:pPr>
      <w:rPr>
        <w:rFonts w:ascii="Symbol" w:hAnsi="Symbol" w:hint="default"/>
      </w:rPr>
    </w:lvl>
    <w:lvl w:ilvl="1" w:tplc="B6EE557A">
      <w:start w:val="1"/>
      <w:numFmt w:val="bullet"/>
      <w:lvlText w:val="o"/>
      <w:lvlJc w:val="left"/>
      <w:pPr>
        <w:ind w:left="1440" w:hanging="360"/>
      </w:pPr>
      <w:rPr>
        <w:rFonts w:ascii="Courier New" w:hAnsi="Courier New" w:hint="default"/>
      </w:rPr>
    </w:lvl>
    <w:lvl w:ilvl="2" w:tplc="AC4E9704">
      <w:start w:val="1"/>
      <w:numFmt w:val="bullet"/>
      <w:lvlText w:val=""/>
      <w:lvlJc w:val="left"/>
      <w:pPr>
        <w:ind w:left="2160" w:hanging="360"/>
      </w:pPr>
      <w:rPr>
        <w:rFonts w:ascii="Wingdings" w:hAnsi="Wingdings" w:hint="default"/>
      </w:rPr>
    </w:lvl>
    <w:lvl w:ilvl="3" w:tplc="F9F6DF00">
      <w:start w:val="1"/>
      <w:numFmt w:val="bullet"/>
      <w:lvlText w:val=""/>
      <w:lvlJc w:val="left"/>
      <w:pPr>
        <w:ind w:left="2880" w:hanging="360"/>
      </w:pPr>
      <w:rPr>
        <w:rFonts w:ascii="Symbol" w:hAnsi="Symbol" w:hint="default"/>
      </w:rPr>
    </w:lvl>
    <w:lvl w:ilvl="4" w:tplc="AE14AD26">
      <w:start w:val="1"/>
      <w:numFmt w:val="bullet"/>
      <w:lvlText w:val="o"/>
      <w:lvlJc w:val="left"/>
      <w:pPr>
        <w:ind w:left="3600" w:hanging="360"/>
      </w:pPr>
      <w:rPr>
        <w:rFonts w:ascii="Courier New" w:hAnsi="Courier New" w:hint="default"/>
      </w:rPr>
    </w:lvl>
    <w:lvl w:ilvl="5" w:tplc="250EE4F4">
      <w:start w:val="1"/>
      <w:numFmt w:val="bullet"/>
      <w:lvlText w:val=""/>
      <w:lvlJc w:val="left"/>
      <w:pPr>
        <w:ind w:left="4320" w:hanging="360"/>
      </w:pPr>
      <w:rPr>
        <w:rFonts w:ascii="Wingdings" w:hAnsi="Wingdings" w:hint="default"/>
      </w:rPr>
    </w:lvl>
    <w:lvl w:ilvl="6" w:tplc="2AB83836">
      <w:start w:val="1"/>
      <w:numFmt w:val="bullet"/>
      <w:lvlText w:val=""/>
      <w:lvlJc w:val="left"/>
      <w:pPr>
        <w:ind w:left="5040" w:hanging="360"/>
      </w:pPr>
      <w:rPr>
        <w:rFonts w:ascii="Symbol" w:hAnsi="Symbol" w:hint="default"/>
      </w:rPr>
    </w:lvl>
    <w:lvl w:ilvl="7" w:tplc="D3E23A5A">
      <w:start w:val="1"/>
      <w:numFmt w:val="bullet"/>
      <w:lvlText w:val="o"/>
      <w:lvlJc w:val="left"/>
      <w:pPr>
        <w:ind w:left="5760" w:hanging="360"/>
      </w:pPr>
      <w:rPr>
        <w:rFonts w:ascii="Courier New" w:hAnsi="Courier New" w:hint="default"/>
      </w:rPr>
    </w:lvl>
    <w:lvl w:ilvl="8" w:tplc="0F4E8876">
      <w:start w:val="1"/>
      <w:numFmt w:val="bullet"/>
      <w:lvlText w:val=""/>
      <w:lvlJc w:val="left"/>
      <w:pPr>
        <w:ind w:left="6480" w:hanging="360"/>
      </w:pPr>
      <w:rPr>
        <w:rFonts w:ascii="Wingdings" w:hAnsi="Wingdings" w:hint="default"/>
      </w:rPr>
    </w:lvl>
  </w:abstractNum>
  <w:abstractNum w:abstractNumId="7" w15:restartNumberingAfterBreak="0">
    <w:nsid w:val="149E31B7"/>
    <w:multiLevelType w:val="hybridMultilevel"/>
    <w:tmpl w:val="B3C63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868FFD6">
      <w:start w:val="1"/>
      <w:numFmt w:val="bullet"/>
      <w:lvlText w:val=""/>
      <w:lvlJc w:val="left"/>
      <w:pPr>
        <w:ind w:left="720" w:hanging="360"/>
      </w:pPr>
      <w:rPr>
        <w:rFonts w:ascii="Symbol" w:hAnsi="Symbol" w:hint="default"/>
        <w:color w:val="auto"/>
        <w:sz w:val="24"/>
        <w:szCs w:val="24"/>
      </w:rPr>
    </w:lvl>
    <w:lvl w:ilvl="1" w:tplc="6B729730" w:tentative="1">
      <w:start w:val="1"/>
      <w:numFmt w:val="bullet"/>
      <w:lvlText w:val="o"/>
      <w:lvlJc w:val="left"/>
      <w:pPr>
        <w:ind w:left="1440" w:hanging="360"/>
      </w:pPr>
      <w:rPr>
        <w:rFonts w:ascii="Courier New" w:hAnsi="Courier New" w:cs="Courier New" w:hint="default"/>
      </w:rPr>
    </w:lvl>
    <w:lvl w:ilvl="2" w:tplc="7714B080" w:tentative="1">
      <w:start w:val="1"/>
      <w:numFmt w:val="bullet"/>
      <w:lvlText w:val=""/>
      <w:lvlJc w:val="left"/>
      <w:pPr>
        <w:ind w:left="2160" w:hanging="360"/>
      </w:pPr>
      <w:rPr>
        <w:rFonts w:ascii="Wingdings" w:hAnsi="Wingdings" w:hint="default"/>
      </w:rPr>
    </w:lvl>
    <w:lvl w:ilvl="3" w:tplc="C5E0AE54" w:tentative="1">
      <w:start w:val="1"/>
      <w:numFmt w:val="bullet"/>
      <w:lvlText w:val=""/>
      <w:lvlJc w:val="left"/>
      <w:pPr>
        <w:ind w:left="2880" w:hanging="360"/>
      </w:pPr>
      <w:rPr>
        <w:rFonts w:ascii="Symbol" w:hAnsi="Symbol" w:hint="default"/>
      </w:rPr>
    </w:lvl>
    <w:lvl w:ilvl="4" w:tplc="43DCB964" w:tentative="1">
      <w:start w:val="1"/>
      <w:numFmt w:val="bullet"/>
      <w:lvlText w:val="o"/>
      <w:lvlJc w:val="left"/>
      <w:pPr>
        <w:ind w:left="3600" w:hanging="360"/>
      </w:pPr>
      <w:rPr>
        <w:rFonts w:ascii="Courier New" w:hAnsi="Courier New" w:cs="Courier New" w:hint="default"/>
      </w:rPr>
    </w:lvl>
    <w:lvl w:ilvl="5" w:tplc="A2B8FDA6" w:tentative="1">
      <w:start w:val="1"/>
      <w:numFmt w:val="bullet"/>
      <w:lvlText w:val=""/>
      <w:lvlJc w:val="left"/>
      <w:pPr>
        <w:ind w:left="4320" w:hanging="360"/>
      </w:pPr>
      <w:rPr>
        <w:rFonts w:ascii="Wingdings" w:hAnsi="Wingdings" w:hint="default"/>
      </w:rPr>
    </w:lvl>
    <w:lvl w:ilvl="6" w:tplc="8EC8F164" w:tentative="1">
      <w:start w:val="1"/>
      <w:numFmt w:val="bullet"/>
      <w:lvlText w:val=""/>
      <w:lvlJc w:val="left"/>
      <w:pPr>
        <w:ind w:left="5040" w:hanging="360"/>
      </w:pPr>
      <w:rPr>
        <w:rFonts w:ascii="Symbol" w:hAnsi="Symbol" w:hint="default"/>
      </w:rPr>
    </w:lvl>
    <w:lvl w:ilvl="7" w:tplc="47166F9C" w:tentative="1">
      <w:start w:val="1"/>
      <w:numFmt w:val="bullet"/>
      <w:lvlText w:val="o"/>
      <w:lvlJc w:val="left"/>
      <w:pPr>
        <w:ind w:left="5760" w:hanging="360"/>
      </w:pPr>
      <w:rPr>
        <w:rFonts w:ascii="Courier New" w:hAnsi="Courier New" w:cs="Courier New" w:hint="default"/>
      </w:rPr>
    </w:lvl>
    <w:lvl w:ilvl="8" w:tplc="258E2DA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14F20FEC">
      <w:start w:val="1"/>
      <w:numFmt w:val="lowerRoman"/>
      <w:lvlText w:val="(%1)"/>
      <w:lvlJc w:val="left"/>
      <w:pPr>
        <w:ind w:left="1080" w:hanging="720"/>
      </w:pPr>
      <w:rPr>
        <w:rFonts w:hint="default"/>
      </w:rPr>
    </w:lvl>
    <w:lvl w:ilvl="1" w:tplc="393C40AC" w:tentative="1">
      <w:start w:val="1"/>
      <w:numFmt w:val="lowerLetter"/>
      <w:lvlText w:val="%2."/>
      <w:lvlJc w:val="left"/>
      <w:pPr>
        <w:ind w:left="1440" w:hanging="360"/>
      </w:pPr>
    </w:lvl>
    <w:lvl w:ilvl="2" w:tplc="7F22D5D2" w:tentative="1">
      <w:start w:val="1"/>
      <w:numFmt w:val="lowerRoman"/>
      <w:lvlText w:val="%3."/>
      <w:lvlJc w:val="right"/>
      <w:pPr>
        <w:ind w:left="2160" w:hanging="180"/>
      </w:pPr>
    </w:lvl>
    <w:lvl w:ilvl="3" w:tplc="91F28BD2" w:tentative="1">
      <w:start w:val="1"/>
      <w:numFmt w:val="decimal"/>
      <w:lvlText w:val="%4."/>
      <w:lvlJc w:val="left"/>
      <w:pPr>
        <w:ind w:left="2880" w:hanging="360"/>
      </w:pPr>
    </w:lvl>
    <w:lvl w:ilvl="4" w:tplc="95F420C0" w:tentative="1">
      <w:start w:val="1"/>
      <w:numFmt w:val="lowerLetter"/>
      <w:lvlText w:val="%5."/>
      <w:lvlJc w:val="left"/>
      <w:pPr>
        <w:ind w:left="3600" w:hanging="360"/>
      </w:pPr>
    </w:lvl>
    <w:lvl w:ilvl="5" w:tplc="ADCE571E" w:tentative="1">
      <w:start w:val="1"/>
      <w:numFmt w:val="lowerRoman"/>
      <w:lvlText w:val="%6."/>
      <w:lvlJc w:val="right"/>
      <w:pPr>
        <w:ind w:left="4320" w:hanging="180"/>
      </w:pPr>
    </w:lvl>
    <w:lvl w:ilvl="6" w:tplc="B28ACD3A" w:tentative="1">
      <w:start w:val="1"/>
      <w:numFmt w:val="decimal"/>
      <w:lvlText w:val="%7."/>
      <w:lvlJc w:val="left"/>
      <w:pPr>
        <w:ind w:left="5040" w:hanging="360"/>
      </w:pPr>
    </w:lvl>
    <w:lvl w:ilvl="7" w:tplc="C71CF43E" w:tentative="1">
      <w:start w:val="1"/>
      <w:numFmt w:val="lowerLetter"/>
      <w:lvlText w:val="%8."/>
      <w:lvlJc w:val="left"/>
      <w:pPr>
        <w:ind w:left="5760" w:hanging="360"/>
      </w:pPr>
    </w:lvl>
    <w:lvl w:ilvl="8" w:tplc="8946C31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348A9D4">
      <w:start w:val="1"/>
      <w:numFmt w:val="lowerRoman"/>
      <w:lvlText w:val="(%1)"/>
      <w:lvlJc w:val="left"/>
      <w:pPr>
        <w:ind w:left="1080" w:hanging="720"/>
      </w:pPr>
      <w:rPr>
        <w:rFonts w:hint="default"/>
      </w:rPr>
    </w:lvl>
    <w:lvl w:ilvl="1" w:tplc="D9B45D34" w:tentative="1">
      <w:start w:val="1"/>
      <w:numFmt w:val="lowerLetter"/>
      <w:lvlText w:val="%2."/>
      <w:lvlJc w:val="left"/>
      <w:pPr>
        <w:ind w:left="1440" w:hanging="360"/>
      </w:pPr>
    </w:lvl>
    <w:lvl w:ilvl="2" w:tplc="F642F9C2" w:tentative="1">
      <w:start w:val="1"/>
      <w:numFmt w:val="lowerRoman"/>
      <w:lvlText w:val="%3."/>
      <w:lvlJc w:val="right"/>
      <w:pPr>
        <w:ind w:left="2160" w:hanging="180"/>
      </w:pPr>
    </w:lvl>
    <w:lvl w:ilvl="3" w:tplc="2D4AB3AE" w:tentative="1">
      <w:start w:val="1"/>
      <w:numFmt w:val="decimal"/>
      <w:lvlText w:val="%4."/>
      <w:lvlJc w:val="left"/>
      <w:pPr>
        <w:ind w:left="2880" w:hanging="360"/>
      </w:pPr>
    </w:lvl>
    <w:lvl w:ilvl="4" w:tplc="B3E27780" w:tentative="1">
      <w:start w:val="1"/>
      <w:numFmt w:val="lowerLetter"/>
      <w:lvlText w:val="%5."/>
      <w:lvlJc w:val="left"/>
      <w:pPr>
        <w:ind w:left="3600" w:hanging="360"/>
      </w:pPr>
    </w:lvl>
    <w:lvl w:ilvl="5" w:tplc="E0E67F98" w:tentative="1">
      <w:start w:val="1"/>
      <w:numFmt w:val="lowerRoman"/>
      <w:lvlText w:val="%6."/>
      <w:lvlJc w:val="right"/>
      <w:pPr>
        <w:ind w:left="4320" w:hanging="180"/>
      </w:pPr>
    </w:lvl>
    <w:lvl w:ilvl="6" w:tplc="7152D008" w:tentative="1">
      <w:start w:val="1"/>
      <w:numFmt w:val="decimal"/>
      <w:lvlText w:val="%7."/>
      <w:lvlJc w:val="left"/>
      <w:pPr>
        <w:ind w:left="5040" w:hanging="360"/>
      </w:pPr>
    </w:lvl>
    <w:lvl w:ilvl="7" w:tplc="6AC6AED0" w:tentative="1">
      <w:start w:val="1"/>
      <w:numFmt w:val="lowerLetter"/>
      <w:lvlText w:val="%8."/>
      <w:lvlJc w:val="left"/>
      <w:pPr>
        <w:ind w:left="5760" w:hanging="360"/>
      </w:pPr>
    </w:lvl>
    <w:lvl w:ilvl="8" w:tplc="F68A98A4" w:tentative="1">
      <w:start w:val="1"/>
      <w:numFmt w:val="lowerRoman"/>
      <w:lvlText w:val="%9."/>
      <w:lvlJc w:val="right"/>
      <w:pPr>
        <w:ind w:left="6480" w:hanging="180"/>
      </w:pPr>
    </w:lvl>
  </w:abstractNum>
  <w:abstractNum w:abstractNumId="11" w15:restartNumberingAfterBreak="0">
    <w:nsid w:val="2BFD3C7C"/>
    <w:multiLevelType w:val="hybridMultilevel"/>
    <w:tmpl w:val="328C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8AB6E5EC">
      <w:start w:val="1"/>
      <w:numFmt w:val="lowerRoman"/>
      <w:lvlText w:val="(%1)"/>
      <w:lvlJc w:val="left"/>
      <w:pPr>
        <w:ind w:left="1080" w:hanging="720"/>
      </w:pPr>
      <w:rPr>
        <w:rFonts w:hint="default"/>
      </w:rPr>
    </w:lvl>
    <w:lvl w:ilvl="1" w:tplc="3E465228" w:tentative="1">
      <w:start w:val="1"/>
      <w:numFmt w:val="lowerLetter"/>
      <w:lvlText w:val="%2."/>
      <w:lvlJc w:val="left"/>
      <w:pPr>
        <w:ind w:left="1440" w:hanging="360"/>
      </w:pPr>
    </w:lvl>
    <w:lvl w:ilvl="2" w:tplc="4696642C" w:tentative="1">
      <w:start w:val="1"/>
      <w:numFmt w:val="lowerRoman"/>
      <w:lvlText w:val="%3."/>
      <w:lvlJc w:val="right"/>
      <w:pPr>
        <w:ind w:left="2160" w:hanging="180"/>
      </w:pPr>
    </w:lvl>
    <w:lvl w:ilvl="3" w:tplc="48E28AE4" w:tentative="1">
      <w:start w:val="1"/>
      <w:numFmt w:val="decimal"/>
      <w:lvlText w:val="%4."/>
      <w:lvlJc w:val="left"/>
      <w:pPr>
        <w:ind w:left="2880" w:hanging="360"/>
      </w:pPr>
    </w:lvl>
    <w:lvl w:ilvl="4" w:tplc="DD103A1A" w:tentative="1">
      <w:start w:val="1"/>
      <w:numFmt w:val="lowerLetter"/>
      <w:lvlText w:val="%5."/>
      <w:lvlJc w:val="left"/>
      <w:pPr>
        <w:ind w:left="3600" w:hanging="360"/>
      </w:pPr>
    </w:lvl>
    <w:lvl w:ilvl="5" w:tplc="41C45166" w:tentative="1">
      <w:start w:val="1"/>
      <w:numFmt w:val="lowerRoman"/>
      <w:lvlText w:val="%6."/>
      <w:lvlJc w:val="right"/>
      <w:pPr>
        <w:ind w:left="4320" w:hanging="180"/>
      </w:pPr>
    </w:lvl>
    <w:lvl w:ilvl="6" w:tplc="3BBE69C6" w:tentative="1">
      <w:start w:val="1"/>
      <w:numFmt w:val="decimal"/>
      <w:lvlText w:val="%7."/>
      <w:lvlJc w:val="left"/>
      <w:pPr>
        <w:ind w:left="5040" w:hanging="360"/>
      </w:pPr>
    </w:lvl>
    <w:lvl w:ilvl="7" w:tplc="4FAA8C62" w:tentative="1">
      <w:start w:val="1"/>
      <w:numFmt w:val="lowerLetter"/>
      <w:lvlText w:val="%8."/>
      <w:lvlJc w:val="left"/>
      <w:pPr>
        <w:ind w:left="5760" w:hanging="360"/>
      </w:pPr>
    </w:lvl>
    <w:lvl w:ilvl="8" w:tplc="EFC01E6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ED84A2F6">
      <w:start w:val="1"/>
      <w:numFmt w:val="lowerRoman"/>
      <w:lvlText w:val="(%1)"/>
      <w:lvlJc w:val="left"/>
      <w:pPr>
        <w:ind w:left="1080" w:hanging="720"/>
      </w:pPr>
      <w:rPr>
        <w:rFonts w:hint="default"/>
      </w:rPr>
    </w:lvl>
    <w:lvl w:ilvl="1" w:tplc="53BE3AE6" w:tentative="1">
      <w:start w:val="1"/>
      <w:numFmt w:val="lowerLetter"/>
      <w:lvlText w:val="%2."/>
      <w:lvlJc w:val="left"/>
      <w:pPr>
        <w:ind w:left="1440" w:hanging="360"/>
      </w:pPr>
    </w:lvl>
    <w:lvl w:ilvl="2" w:tplc="D9D41F8E" w:tentative="1">
      <w:start w:val="1"/>
      <w:numFmt w:val="lowerRoman"/>
      <w:lvlText w:val="%3."/>
      <w:lvlJc w:val="right"/>
      <w:pPr>
        <w:ind w:left="2160" w:hanging="180"/>
      </w:pPr>
    </w:lvl>
    <w:lvl w:ilvl="3" w:tplc="E6641DF8" w:tentative="1">
      <w:start w:val="1"/>
      <w:numFmt w:val="decimal"/>
      <w:lvlText w:val="%4."/>
      <w:lvlJc w:val="left"/>
      <w:pPr>
        <w:ind w:left="2880" w:hanging="360"/>
      </w:pPr>
    </w:lvl>
    <w:lvl w:ilvl="4" w:tplc="0472FB9E" w:tentative="1">
      <w:start w:val="1"/>
      <w:numFmt w:val="lowerLetter"/>
      <w:lvlText w:val="%5."/>
      <w:lvlJc w:val="left"/>
      <w:pPr>
        <w:ind w:left="3600" w:hanging="360"/>
      </w:pPr>
    </w:lvl>
    <w:lvl w:ilvl="5" w:tplc="5E622E22" w:tentative="1">
      <w:start w:val="1"/>
      <w:numFmt w:val="lowerRoman"/>
      <w:lvlText w:val="%6."/>
      <w:lvlJc w:val="right"/>
      <w:pPr>
        <w:ind w:left="4320" w:hanging="180"/>
      </w:pPr>
    </w:lvl>
    <w:lvl w:ilvl="6" w:tplc="57BC5F70" w:tentative="1">
      <w:start w:val="1"/>
      <w:numFmt w:val="decimal"/>
      <w:lvlText w:val="%7."/>
      <w:lvlJc w:val="left"/>
      <w:pPr>
        <w:ind w:left="5040" w:hanging="360"/>
      </w:pPr>
    </w:lvl>
    <w:lvl w:ilvl="7" w:tplc="C88AEC96" w:tentative="1">
      <w:start w:val="1"/>
      <w:numFmt w:val="lowerLetter"/>
      <w:lvlText w:val="%8."/>
      <w:lvlJc w:val="left"/>
      <w:pPr>
        <w:ind w:left="5760" w:hanging="360"/>
      </w:pPr>
    </w:lvl>
    <w:lvl w:ilvl="8" w:tplc="C92AEC6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2C20C22">
      <w:start w:val="1"/>
      <w:numFmt w:val="lowerRoman"/>
      <w:lvlText w:val="(%1)"/>
      <w:lvlJc w:val="left"/>
      <w:pPr>
        <w:ind w:left="1080" w:hanging="720"/>
      </w:pPr>
      <w:rPr>
        <w:rFonts w:hint="default"/>
      </w:rPr>
    </w:lvl>
    <w:lvl w:ilvl="1" w:tplc="BC6035CE" w:tentative="1">
      <w:start w:val="1"/>
      <w:numFmt w:val="lowerLetter"/>
      <w:lvlText w:val="%2."/>
      <w:lvlJc w:val="left"/>
      <w:pPr>
        <w:ind w:left="1440" w:hanging="360"/>
      </w:pPr>
    </w:lvl>
    <w:lvl w:ilvl="2" w:tplc="84D451BA" w:tentative="1">
      <w:start w:val="1"/>
      <w:numFmt w:val="lowerRoman"/>
      <w:lvlText w:val="%3."/>
      <w:lvlJc w:val="right"/>
      <w:pPr>
        <w:ind w:left="2160" w:hanging="180"/>
      </w:pPr>
    </w:lvl>
    <w:lvl w:ilvl="3" w:tplc="CD2217FE" w:tentative="1">
      <w:start w:val="1"/>
      <w:numFmt w:val="decimal"/>
      <w:lvlText w:val="%4."/>
      <w:lvlJc w:val="left"/>
      <w:pPr>
        <w:ind w:left="2880" w:hanging="360"/>
      </w:pPr>
    </w:lvl>
    <w:lvl w:ilvl="4" w:tplc="F4F6433A" w:tentative="1">
      <w:start w:val="1"/>
      <w:numFmt w:val="lowerLetter"/>
      <w:lvlText w:val="%5."/>
      <w:lvlJc w:val="left"/>
      <w:pPr>
        <w:ind w:left="3600" w:hanging="360"/>
      </w:pPr>
    </w:lvl>
    <w:lvl w:ilvl="5" w:tplc="67FC8884" w:tentative="1">
      <w:start w:val="1"/>
      <w:numFmt w:val="lowerRoman"/>
      <w:lvlText w:val="%6."/>
      <w:lvlJc w:val="right"/>
      <w:pPr>
        <w:ind w:left="4320" w:hanging="180"/>
      </w:pPr>
    </w:lvl>
    <w:lvl w:ilvl="6" w:tplc="C82CC1BC" w:tentative="1">
      <w:start w:val="1"/>
      <w:numFmt w:val="decimal"/>
      <w:lvlText w:val="%7."/>
      <w:lvlJc w:val="left"/>
      <w:pPr>
        <w:ind w:left="5040" w:hanging="360"/>
      </w:pPr>
    </w:lvl>
    <w:lvl w:ilvl="7" w:tplc="C35A081C" w:tentative="1">
      <w:start w:val="1"/>
      <w:numFmt w:val="lowerLetter"/>
      <w:lvlText w:val="%8."/>
      <w:lvlJc w:val="left"/>
      <w:pPr>
        <w:ind w:left="5760" w:hanging="360"/>
      </w:pPr>
    </w:lvl>
    <w:lvl w:ilvl="8" w:tplc="7B8C22D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6492929E">
      <w:start w:val="1"/>
      <w:numFmt w:val="lowerRoman"/>
      <w:lvlText w:val="(%1)"/>
      <w:lvlJc w:val="left"/>
      <w:pPr>
        <w:ind w:left="1080" w:hanging="720"/>
      </w:pPr>
      <w:rPr>
        <w:rFonts w:hint="default"/>
      </w:rPr>
    </w:lvl>
    <w:lvl w:ilvl="1" w:tplc="1ECA9ED4" w:tentative="1">
      <w:start w:val="1"/>
      <w:numFmt w:val="lowerLetter"/>
      <w:lvlText w:val="%2."/>
      <w:lvlJc w:val="left"/>
      <w:pPr>
        <w:ind w:left="1440" w:hanging="360"/>
      </w:pPr>
    </w:lvl>
    <w:lvl w:ilvl="2" w:tplc="C51A13FE" w:tentative="1">
      <w:start w:val="1"/>
      <w:numFmt w:val="lowerRoman"/>
      <w:lvlText w:val="%3."/>
      <w:lvlJc w:val="right"/>
      <w:pPr>
        <w:ind w:left="2160" w:hanging="180"/>
      </w:pPr>
    </w:lvl>
    <w:lvl w:ilvl="3" w:tplc="36CA52CC" w:tentative="1">
      <w:start w:val="1"/>
      <w:numFmt w:val="decimal"/>
      <w:lvlText w:val="%4."/>
      <w:lvlJc w:val="left"/>
      <w:pPr>
        <w:ind w:left="2880" w:hanging="360"/>
      </w:pPr>
    </w:lvl>
    <w:lvl w:ilvl="4" w:tplc="AEEACED8" w:tentative="1">
      <w:start w:val="1"/>
      <w:numFmt w:val="lowerLetter"/>
      <w:lvlText w:val="%5."/>
      <w:lvlJc w:val="left"/>
      <w:pPr>
        <w:ind w:left="3600" w:hanging="360"/>
      </w:pPr>
    </w:lvl>
    <w:lvl w:ilvl="5" w:tplc="BE5EA7C4" w:tentative="1">
      <w:start w:val="1"/>
      <w:numFmt w:val="lowerRoman"/>
      <w:lvlText w:val="%6."/>
      <w:lvlJc w:val="right"/>
      <w:pPr>
        <w:ind w:left="4320" w:hanging="180"/>
      </w:pPr>
    </w:lvl>
    <w:lvl w:ilvl="6" w:tplc="8FF632AC" w:tentative="1">
      <w:start w:val="1"/>
      <w:numFmt w:val="decimal"/>
      <w:lvlText w:val="%7."/>
      <w:lvlJc w:val="left"/>
      <w:pPr>
        <w:ind w:left="5040" w:hanging="360"/>
      </w:pPr>
    </w:lvl>
    <w:lvl w:ilvl="7" w:tplc="4C9418EE" w:tentative="1">
      <w:start w:val="1"/>
      <w:numFmt w:val="lowerLetter"/>
      <w:lvlText w:val="%8."/>
      <w:lvlJc w:val="left"/>
      <w:pPr>
        <w:ind w:left="5760" w:hanging="360"/>
      </w:pPr>
    </w:lvl>
    <w:lvl w:ilvl="8" w:tplc="B7EC54F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C692497E">
      <w:start w:val="1"/>
      <w:numFmt w:val="lowerRoman"/>
      <w:lvlText w:val="(%1)"/>
      <w:lvlJc w:val="left"/>
      <w:pPr>
        <w:ind w:left="1080" w:hanging="720"/>
      </w:pPr>
      <w:rPr>
        <w:rFonts w:hint="default"/>
      </w:rPr>
    </w:lvl>
    <w:lvl w:ilvl="1" w:tplc="F61C55EA" w:tentative="1">
      <w:start w:val="1"/>
      <w:numFmt w:val="lowerLetter"/>
      <w:lvlText w:val="%2."/>
      <w:lvlJc w:val="left"/>
      <w:pPr>
        <w:ind w:left="1440" w:hanging="360"/>
      </w:pPr>
    </w:lvl>
    <w:lvl w:ilvl="2" w:tplc="5CE41BA2" w:tentative="1">
      <w:start w:val="1"/>
      <w:numFmt w:val="lowerRoman"/>
      <w:lvlText w:val="%3."/>
      <w:lvlJc w:val="right"/>
      <w:pPr>
        <w:ind w:left="2160" w:hanging="180"/>
      </w:pPr>
    </w:lvl>
    <w:lvl w:ilvl="3" w:tplc="6082F8C8" w:tentative="1">
      <w:start w:val="1"/>
      <w:numFmt w:val="decimal"/>
      <w:lvlText w:val="%4."/>
      <w:lvlJc w:val="left"/>
      <w:pPr>
        <w:ind w:left="2880" w:hanging="360"/>
      </w:pPr>
    </w:lvl>
    <w:lvl w:ilvl="4" w:tplc="A230B886" w:tentative="1">
      <w:start w:val="1"/>
      <w:numFmt w:val="lowerLetter"/>
      <w:lvlText w:val="%5."/>
      <w:lvlJc w:val="left"/>
      <w:pPr>
        <w:ind w:left="3600" w:hanging="360"/>
      </w:pPr>
    </w:lvl>
    <w:lvl w:ilvl="5" w:tplc="8B5EF962" w:tentative="1">
      <w:start w:val="1"/>
      <w:numFmt w:val="lowerRoman"/>
      <w:lvlText w:val="%6."/>
      <w:lvlJc w:val="right"/>
      <w:pPr>
        <w:ind w:left="4320" w:hanging="180"/>
      </w:pPr>
    </w:lvl>
    <w:lvl w:ilvl="6" w:tplc="D1AAE48A" w:tentative="1">
      <w:start w:val="1"/>
      <w:numFmt w:val="decimal"/>
      <w:lvlText w:val="%7."/>
      <w:lvlJc w:val="left"/>
      <w:pPr>
        <w:ind w:left="5040" w:hanging="360"/>
      </w:pPr>
    </w:lvl>
    <w:lvl w:ilvl="7" w:tplc="FCE8FE20" w:tentative="1">
      <w:start w:val="1"/>
      <w:numFmt w:val="lowerLetter"/>
      <w:lvlText w:val="%8."/>
      <w:lvlJc w:val="left"/>
      <w:pPr>
        <w:ind w:left="5760" w:hanging="360"/>
      </w:pPr>
    </w:lvl>
    <w:lvl w:ilvl="8" w:tplc="BE50B51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8834AB84">
      <w:start w:val="1"/>
      <w:numFmt w:val="lowerRoman"/>
      <w:lvlText w:val="(%1)"/>
      <w:lvlJc w:val="left"/>
      <w:pPr>
        <w:ind w:left="1080" w:hanging="720"/>
      </w:pPr>
      <w:rPr>
        <w:rFonts w:hint="default"/>
      </w:rPr>
    </w:lvl>
    <w:lvl w:ilvl="1" w:tplc="6EA08092" w:tentative="1">
      <w:start w:val="1"/>
      <w:numFmt w:val="lowerLetter"/>
      <w:lvlText w:val="%2."/>
      <w:lvlJc w:val="left"/>
      <w:pPr>
        <w:ind w:left="1440" w:hanging="360"/>
      </w:pPr>
    </w:lvl>
    <w:lvl w:ilvl="2" w:tplc="FDCE8F32" w:tentative="1">
      <w:start w:val="1"/>
      <w:numFmt w:val="lowerRoman"/>
      <w:lvlText w:val="%3."/>
      <w:lvlJc w:val="right"/>
      <w:pPr>
        <w:ind w:left="2160" w:hanging="180"/>
      </w:pPr>
    </w:lvl>
    <w:lvl w:ilvl="3" w:tplc="DA548770" w:tentative="1">
      <w:start w:val="1"/>
      <w:numFmt w:val="decimal"/>
      <w:lvlText w:val="%4."/>
      <w:lvlJc w:val="left"/>
      <w:pPr>
        <w:ind w:left="2880" w:hanging="360"/>
      </w:pPr>
    </w:lvl>
    <w:lvl w:ilvl="4" w:tplc="3DEC066A" w:tentative="1">
      <w:start w:val="1"/>
      <w:numFmt w:val="lowerLetter"/>
      <w:lvlText w:val="%5."/>
      <w:lvlJc w:val="left"/>
      <w:pPr>
        <w:ind w:left="3600" w:hanging="360"/>
      </w:pPr>
    </w:lvl>
    <w:lvl w:ilvl="5" w:tplc="6498A8BA" w:tentative="1">
      <w:start w:val="1"/>
      <w:numFmt w:val="lowerRoman"/>
      <w:lvlText w:val="%6."/>
      <w:lvlJc w:val="right"/>
      <w:pPr>
        <w:ind w:left="4320" w:hanging="180"/>
      </w:pPr>
    </w:lvl>
    <w:lvl w:ilvl="6" w:tplc="6C6CE41E" w:tentative="1">
      <w:start w:val="1"/>
      <w:numFmt w:val="decimal"/>
      <w:lvlText w:val="%7."/>
      <w:lvlJc w:val="left"/>
      <w:pPr>
        <w:ind w:left="5040" w:hanging="360"/>
      </w:pPr>
    </w:lvl>
    <w:lvl w:ilvl="7" w:tplc="E544E2EC" w:tentative="1">
      <w:start w:val="1"/>
      <w:numFmt w:val="lowerLetter"/>
      <w:lvlText w:val="%8."/>
      <w:lvlJc w:val="left"/>
      <w:pPr>
        <w:ind w:left="5760" w:hanging="360"/>
      </w:pPr>
    </w:lvl>
    <w:lvl w:ilvl="8" w:tplc="3768193C" w:tentative="1">
      <w:start w:val="1"/>
      <w:numFmt w:val="lowerRoman"/>
      <w:lvlText w:val="%9."/>
      <w:lvlJc w:val="right"/>
      <w:pPr>
        <w:ind w:left="6480" w:hanging="180"/>
      </w:pPr>
    </w:lvl>
  </w:abstractNum>
  <w:abstractNum w:abstractNumId="18" w15:restartNumberingAfterBreak="0">
    <w:nsid w:val="3B2069EC"/>
    <w:multiLevelType w:val="hybridMultilevel"/>
    <w:tmpl w:val="4E4C3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367387"/>
    <w:multiLevelType w:val="hybridMultilevel"/>
    <w:tmpl w:val="862A6A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424649EE"/>
    <w:multiLevelType w:val="hybridMultilevel"/>
    <w:tmpl w:val="D930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784760"/>
    <w:multiLevelType w:val="hybridMultilevel"/>
    <w:tmpl w:val="DC5A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861EBC"/>
    <w:multiLevelType w:val="hybridMultilevel"/>
    <w:tmpl w:val="7F54375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5695616A"/>
    <w:multiLevelType w:val="hybridMultilevel"/>
    <w:tmpl w:val="790C5C02"/>
    <w:lvl w:ilvl="0" w:tplc="CAFCA48A">
      <w:start w:val="1"/>
      <w:numFmt w:val="lowerRoman"/>
      <w:lvlText w:val="(%1)"/>
      <w:lvlJc w:val="left"/>
      <w:pPr>
        <w:ind w:left="1080" w:hanging="720"/>
      </w:pPr>
      <w:rPr>
        <w:rFonts w:hint="default"/>
      </w:rPr>
    </w:lvl>
    <w:lvl w:ilvl="1" w:tplc="C0401044" w:tentative="1">
      <w:start w:val="1"/>
      <w:numFmt w:val="lowerLetter"/>
      <w:lvlText w:val="%2."/>
      <w:lvlJc w:val="left"/>
      <w:pPr>
        <w:ind w:left="1440" w:hanging="360"/>
      </w:pPr>
    </w:lvl>
    <w:lvl w:ilvl="2" w:tplc="4F34DEFC" w:tentative="1">
      <w:start w:val="1"/>
      <w:numFmt w:val="lowerRoman"/>
      <w:lvlText w:val="%3."/>
      <w:lvlJc w:val="right"/>
      <w:pPr>
        <w:ind w:left="2160" w:hanging="180"/>
      </w:pPr>
    </w:lvl>
    <w:lvl w:ilvl="3" w:tplc="EB62B84C" w:tentative="1">
      <w:start w:val="1"/>
      <w:numFmt w:val="decimal"/>
      <w:lvlText w:val="%4."/>
      <w:lvlJc w:val="left"/>
      <w:pPr>
        <w:ind w:left="2880" w:hanging="360"/>
      </w:pPr>
    </w:lvl>
    <w:lvl w:ilvl="4" w:tplc="EB98D2CE" w:tentative="1">
      <w:start w:val="1"/>
      <w:numFmt w:val="lowerLetter"/>
      <w:lvlText w:val="%5."/>
      <w:lvlJc w:val="left"/>
      <w:pPr>
        <w:ind w:left="3600" w:hanging="360"/>
      </w:pPr>
    </w:lvl>
    <w:lvl w:ilvl="5" w:tplc="E0EC833E" w:tentative="1">
      <w:start w:val="1"/>
      <w:numFmt w:val="lowerRoman"/>
      <w:lvlText w:val="%6."/>
      <w:lvlJc w:val="right"/>
      <w:pPr>
        <w:ind w:left="4320" w:hanging="180"/>
      </w:pPr>
    </w:lvl>
    <w:lvl w:ilvl="6" w:tplc="5336C392" w:tentative="1">
      <w:start w:val="1"/>
      <w:numFmt w:val="decimal"/>
      <w:lvlText w:val="%7."/>
      <w:lvlJc w:val="left"/>
      <w:pPr>
        <w:ind w:left="5040" w:hanging="360"/>
      </w:pPr>
    </w:lvl>
    <w:lvl w:ilvl="7" w:tplc="6E761E84" w:tentative="1">
      <w:start w:val="1"/>
      <w:numFmt w:val="lowerLetter"/>
      <w:lvlText w:val="%8."/>
      <w:lvlJc w:val="left"/>
      <w:pPr>
        <w:ind w:left="5760" w:hanging="360"/>
      </w:pPr>
    </w:lvl>
    <w:lvl w:ilvl="8" w:tplc="00760324" w:tentative="1">
      <w:start w:val="1"/>
      <w:numFmt w:val="lowerRoman"/>
      <w:lvlText w:val="%9."/>
      <w:lvlJc w:val="right"/>
      <w:pPr>
        <w:ind w:left="6480" w:hanging="180"/>
      </w:pPr>
    </w:lvl>
  </w:abstractNum>
  <w:abstractNum w:abstractNumId="24" w15:restartNumberingAfterBreak="0">
    <w:nsid w:val="5DA7096E"/>
    <w:multiLevelType w:val="hybridMultilevel"/>
    <w:tmpl w:val="05027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C00298D2">
      <w:start w:val="1"/>
      <w:numFmt w:val="lowerRoman"/>
      <w:lvlText w:val="(%1)"/>
      <w:lvlJc w:val="left"/>
      <w:pPr>
        <w:ind w:left="1080" w:hanging="720"/>
      </w:pPr>
      <w:rPr>
        <w:rFonts w:hint="default"/>
      </w:rPr>
    </w:lvl>
    <w:lvl w:ilvl="1" w:tplc="56B4C814" w:tentative="1">
      <w:start w:val="1"/>
      <w:numFmt w:val="lowerLetter"/>
      <w:lvlText w:val="%2."/>
      <w:lvlJc w:val="left"/>
      <w:pPr>
        <w:ind w:left="1440" w:hanging="360"/>
      </w:pPr>
    </w:lvl>
    <w:lvl w:ilvl="2" w:tplc="23AAB2DC" w:tentative="1">
      <w:start w:val="1"/>
      <w:numFmt w:val="lowerRoman"/>
      <w:lvlText w:val="%3."/>
      <w:lvlJc w:val="right"/>
      <w:pPr>
        <w:ind w:left="2160" w:hanging="180"/>
      </w:pPr>
    </w:lvl>
    <w:lvl w:ilvl="3" w:tplc="43380BD6" w:tentative="1">
      <w:start w:val="1"/>
      <w:numFmt w:val="decimal"/>
      <w:lvlText w:val="%4."/>
      <w:lvlJc w:val="left"/>
      <w:pPr>
        <w:ind w:left="2880" w:hanging="360"/>
      </w:pPr>
    </w:lvl>
    <w:lvl w:ilvl="4" w:tplc="64906400" w:tentative="1">
      <w:start w:val="1"/>
      <w:numFmt w:val="lowerLetter"/>
      <w:lvlText w:val="%5."/>
      <w:lvlJc w:val="left"/>
      <w:pPr>
        <w:ind w:left="3600" w:hanging="360"/>
      </w:pPr>
    </w:lvl>
    <w:lvl w:ilvl="5" w:tplc="CC2C2852" w:tentative="1">
      <w:start w:val="1"/>
      <w:numFmt w:val="lowerRoman"/>
      <w:lvlText w:val="%6."/>
      <w:lvlJc w:val="right"/>
      <w:pPr>
        <w:ind w:left="4320" w:hanging="180"/>
      </w:pPr>
    </w:lvl>
    <w:lvl w:ilvl="6" w:tplc="3F2861BA" w:tentative="1">
      <w:start w:val="1"/>
      <w:numFmt w:val="decimal"/>
      <w:lvlText w:val="%7."/>
      <w:lvlJc w:val="left"/>
      <w:pPr>
        <w:ind w:left="5040" w:hanging="360"/>
      </w:pPr>
    </w:lvl>
    <w:lvl w:ilvl="7" w:tplc="B2F6F5A2" w:tentative="1">
      <w:start w:val="1"/>
      <w:numFmt w:val="lowerLetter"/>
      <w:lvlText w:val="%8."/>
      <w:lvlJc w:val="left"/>
      <w:pPr>
        <w:ind w:left="5760" w:hanging="360"/>
      </w:pPr>
    </w:lvl>
    <w:lvl w:ilvl="8" w:tplc="DA8CE740" w:tentative="1">
      <w:start w:val="1"/>
      <w:numFmt w:val="lowerRoman"/>
      <w:lvlText w:val="%9."/>
      <w:lvlJc w:val="right"/>
      <w:pPr>
        <w:ind w:left="6480" w:hanging="180"/>
      </w:pPr>
    </w:lvl>
  </w:abstractNum>
  <w:abstractNum w:abstractNumId="26" w15:restartNumberingAfterBreak="0">
    <w:nsid w:val="6F0D259A"/>
    <w:multiLevelType w:val="hybridMultilevel"/>
    <w:tmpl w:val="9A4E0DB6"/>
    <w:lvl w:ilvl="0" w:tplc="00A41448">
      <w:start w:val="1"/>
      <w:numFmt w:val="lowerRoman"/>
      <w:lvlText w:val="(%1)"/>
      <w:lvlJc w:val="left"/>
      <w:pPr>
        <w:ind w:left="1080" w:hanging="720"/>
      </w:pPr>
      <w:rPr>
        <w:rFonts w:hint="default"/>
      </w:rPr>
    </w:lvl>
    <w:lvl w:ilvl="1" w:tplc="6726902C" w:tentative="1">
      <w:start w:val="1"/>
      <w:numFmt w:val="lowerLetter"/>
      <w:lvlText w:val="%2."/>
      <w:lvlJc w:val="left"/>
      <w:pPr>
        <w:ind w:left="1440" w:hanging="360"/>
      </w:pPr>
    </w:lvl>
    <w:lvl w:ilvl="2" w:tplc="740ED802" w:tentative="1">
      <w:start w:val="1"/>
      <w:numFmt w:val="lowerRoman"/>
      <w:lvlText w:val="%3."/>
      <w:lvlJc w:val="right"/>
      <w:pPr>
        <w:ind w:left="2160" w:hanging="180"/>
      </w:pPr>
    </w:lvl>
    <w:lvl w:ilvl="3" w:tplc="5EF0A140" w:tentative="1">
      <w:start w:val="1"/>
      <w:numFmt w:val="decimal"/>
      <w:lvlText w:val="%4."/>
      <w:lvlJc w:val="left"/>
      <w:pPr>
        <w:ind w:left="2880" w:hanging="360"/>
      </w:pPr>
    </w:lvl>
    <w:lvl w:ilvl="4" w:tplc="8076ACF2" w:tentative="1">
      <w:start w:val="1"/>
      <w:numFmt w:val="lowerLetter"/>
      <w:lvlText w:val="%5."/>
      <w:lvlJc w:val="left"/>
      <w:pPr>
        <w:ind w:left="3600" w:hanging="360"/>
      </w:pPr>
    </w:lvl>
    <w:lvl w:ilvl="5" w:tplc="72AE106A" w:tentative="1">
      <w:start w:val="1"/>
      <w:numFmt w:val="lowerRoman"/>
      <w:lvlText w:val="%6."/>
      <w:lvlJc w:val="right"/>
      <w:pPr>
        <w:ind w:left="4320" w:hanging="180"/>
      </w:pPr>
    </w:lvl>
    <w:lvl w:ilvl="6" w:tplc="0A12D184" w:tentative="1">
      <w:start w:val="1"/>
      <w:numFmt w:val="decimal"/>
      <w:lvlText w:val="%7."/>
      <w:lvlJc w:val="left"/>
      <w:pPr>
        <w:ind w:left="5040" w:hanging="360"/>
      </w:pPr>
    </w:lvl>
    <w:lvl w:ilvl="7" w:tplc="345CF57E" w:tentative="1">
      <w:start w:val="1"/>
      <w:numFmt w:val="lowerLetter"/>
      <w:lvlText w:val="%8."/>
      <w:lvlJc w:val="left"/>
      <w:pPr>
        <w:ind w:left="5760" w:hanging="360"/>
      </w:pPr>
    </w:lvl>
    <w:lvl w:ilvl="8" w:tplc="7E1A1EA6"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7D6C2D76">
      <w:start w:val="1"/>
      <w:numFmt w:val="lowerRoman"/>
      <w:lvlText w:val="(%1)"/>
      <w:lvlJc w:val="left"/>
      <w:pPr>
        <w:ind w:left="1080" w:hanging="720"/>
      </w:pPr>
      <w:rPr>
        <w:rFonts w:hint="default"/>
      </w:rPr>
    </w:lvl>
    <w:lvl w:ilvl="1" w:tplc="4C26DFF2" w:tentative="1">
      <w:start w:val="1"/>
      <w:numFmt w:val="lowerLetter"/>
      <w:lvlText w:val="%2."/>
      <w:lvlJc w:val="left"/>
      <w:pPr>
        <w:ind w:left="1440" w:hanging="360"/>
      </w:pPr>
    </w:lvl>
    <w:lvl w:ilvl="2" w:tplc="F896290A" w:tentative="1">
      <w:start w:val="1"/>
      <w:numFmt w:val="lowerRoman"/>
      <w:lvlText w:val="%3."/>
      <w:lvlJc w:val="right"/>
      <w:pPr>
        <w:ind w:left="2160" w:hanging="180"/>
      </w:pPr>
    </w:lvl>
    <w:lvl w:ilvl="3" w:tplc="DDE6784E" w:tentative="1">
      <w:start w:val="1"/>
      <w:numFmt w:val="decimal"/>
      <w:lvlText w:val="%4."/>
      <w:lvlJc w:val="left"/>
      <w:pPr>
        <w:ind w:left="2880" w:hanging="360"/>
      </w:pPr>
    </w:lvl>
    <w:lvl w:ilvl="4" w:tplc="BCEC4E58" w:tentative="1">
      <w:start w:val="1"/>
      <w:numFmt w:val="lowerLetter"/>
      <w:lvlText w:val="%5."/>
      <w:lvlJc w:val="left"/>
      <w:pPr>
        <w:ind w:left="3600" w:hanging="360"/>
      </w:pPr>
    </w:lvl>
    <w:lvl w:ilvl="5" w:tplc="EB5A5C3E" w:tentative="1">
      <w:start w:val="1"/>
      <w:numFmt w:val="lowerRoman"/>
      <w:lvlText w:val="%6."/>
      <w:lvlJc w:val="right"/>
      <w:pPr>
        <w:ind w:left="4320" w:hanging="180"/>
      </w:pPr>
    </w:lvl>
    <w:lvl w:ilvl="6" w:tplc="369E9996" w:tentative="1">
      <w:start w:val="1"/>
      <w:numFmt w:val="decimal"/>
      <w:lvlText w:val="%7."/>
      <w:lvlJc w:val="left"/>
      <w:pPr>
        <w:ind w:left="5040" w:hanging="360"/>
      </w:pPr>
    </w:lvl>
    <w:lvl w:ilvl="7" w:tplc="78F02C08" w:tentative="1">
      <w:start w:val="1"/>
      <w:numFmt w:val="lowerLetter"/>
      <w:lvlText w:val="%8."/>
      <w:lvlJc w:val="left"/>
      <w:pPr>
        <w:ind w:left="5760" w:hanging="360"/>
      </w:pPr>
    </w:lvl>
    <w:lvl w:ilvl="8" w:tplc="7CD0D822"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C77A40E8">
      <w:start w:val="1"/>
      <w:numFmt w:val="lowerRoman"/>
      <w:lvlText w:val="(%1)"/>
      <w:lvlJc w:val="left"/>
      <w:pPr>
        <w:ind w:left="1080" w:hanging="720"/>
      </w:pPr>
      <w:rPr>
        <w:rFonts w:hint="default"/>
      </w:rPr>
    </w:lvl>
    <w:lvl w:ilvl="1" w:tplc="5B0C71C8" w:tentative="1">
      <w:start w:val="1"/>
      <w:numFmt w:val="lowerLetter"/>
      <w:lvlText w:val="%2."/>
      <w:lvlJc w:val="left"/>
      <w:pPr>
        <w:ind w:left="1440" w:hanging="360"/>
      </w:pPr>
    </w:lvl>
    <w:lvl w:ilvl="2" w:tplc="A9D0072C" w:tentative="1">
      <w:start w:val="1"/>
      <w:numFmt w:val="lowerRoman"/>
      <w:lvlText w:val="%3."/>
      <w:lvlJc w:val="right"/>
      <w:pPr>
        <w:ind w:left="2160" w:hanging="180"/>
      </w:pPr>
    </w:lvl>
    <w:lvl w:ilvl="3" w:tplc="67B63334" w:tentative="1">
      <w:start w:val="1"/>
      <w:numFmt w:val="decimal"/>
      <w:lvlText w:val="%4."/>
      <w:lvlJc w:val="left"/>
      <w:pPr>
        <w:ind w:left="2880" w:hanging="360"/>
      </w:pPr>
    </w:lvl>
    <w:lvl w:ilvl="4" w:tplc="BEDC9B70" w:tentative="1">
      <w:start w:val="1"/>
      <w:numFmt w:val="lowerLetter"/>
      <w:lvlText w:val="%5."/>
      <w:lvlJc w:val="left"/>
      <w:pPr>
        <w:ind w:left="3600" w:hanging="360"/>
      </w:pPr>
    </w:lvl>
    <w:lvl w:ilvl="5" w:tplc="AD66B522" w:tentative="1">
      <w:start w:val="1"/>
      <w:numFmt w:val="lowerRoman"/>
      <w:lvlText w:val="%6."/>
      <w:lvlJc w:val="right"/>
      <w:pPr>
        <w:ind w:left="4320" w:hanging="180"/>
      </w:pPr>
    </w:lvl>
    <w:lvl w:ilvl="6" w:tplc="68DE91DA" w:tentative="1">
      <w:start w:val="1"/>
      <w:numFmt w:val="decimal"/>
      <w:lvlText w:val="%7."/>
      <w:lvlJc w:val="left"/>
      <w:pPr>
        <w:ind w:left="5040" w:hanging="360"/>
      </w:pPr>
    </w:lvl>
    <w:lvl w:ilvl="7" w:tplc="D68EB16C" w:tentative="1">
      <w:start w:val="1"/>
      <w:numFmt w:val="lowerLetter"/>
      <w:lvlText w:val="%8."/>
      <w:lvlJc w:val="left"/>
      <w:pPr>
        <w:ind w:left="5760" w:hanging="360"/>
      </w:pPr>
    </w:lvl>
    <w:lvl w:ilvl="8" w:tplc="0762B99E"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F2C10E0"/>
    <w:multiLevelType w:val="hybridMultilevel"/>
    <w:tmpl w:val="4EA0A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6057990">
    <w:abstractNumId w:val="29"/>
  </w:num>
  <w:num w:numId="2" w16cid:durableId="723258009">
    <w:abstractNumId w:val="8"/>
  </w:num>
  <w:num w:numId="3" w16cid:durableId="1292638546">
    <w:abstractNumId w:val="2"/>
  </w:num>
  <w:num w:numId="4" w16cid:durableId="580986066">
    <w:abstractNumId w:val="13"/>
  </w:num>
  <w:num w:numId="5" w16cid:durableId="2076932250">
    <w:abstractNumId w:val="12"/>
  </w:num>
  <w:num w:numId="6" w16cid:durableId="2021616747">
    <w:abstractNumId w:val="1"/>
  </w:num>
  <w:num w:numId="7" w16cid:durableId="942767902">
    <w:abstractNumId w:val="23"/>
  </w:num>
  <w:num w:numId="8" w16cid:durableId="1993681365">
    <w:abstractNumId w:val="9"/>
  </w:num>
  <w:num w:numId="9" w16cid:durableId="428816541">
    <w:abstractNumId w:val="16"/>
  </w:num>
  <w:num w:numId="10" w16cid:durableId="2055421441">
    <w:abstractNumId w:val="5"/>
  </w:num>
  <w:num w:numId="11" w16cid:durableId="1183125349">
    <w:abstractNumId w:val="28"/>
  </w:num>
  <w:num w:numId="12" w16cid:durableId="464271695">
    <w:abstractNumId w:val="14"/>
  </w:num>
  <w:num w:numId="13" w16cid:durableId="979506105">
    <w:abstractNumId w:val="4"/>
  </w:num>
  <w:num w:numId="14" w16cid:durableId="148836271">
    <w:abstractNumId w:val="3"/>
  </w:num>
  <w:num w:numId="15" w16cid:durableId="1383869809">
    <w:abstractNumId w:val="26"/>
  </w:num>
  <w:num w:numId="16" w16cid:durableId="622149422">
    <w:abstractNumId w:val="25"/>
  </w:num>
  <w:num w:numId="17" w16cid:durableId="229080927">
    <w:abstractNumId w:val="10"/>
  </w:num>
  <w:num w:numId="18" w16cid:durableId="726879723">
    <w:abstractNumId w:val="17"/>
  </w:num>
  <w:num w:numId="19" w16cid:durableId="1797720034">
    <w:abstractNumId w:val="27"/>
  </w:num>
  <w:num w:numId="20" w16cid:durableId="10957178">
    <w:abstractNumId w:val="15"/>
  </w:num>
  <w:num w:numId="21" w16cid:durableId="1730109767">
    <w:abstractNumId w:val="0"/>
  </w:num>
  <w:num w:numId="22" w16cid:durableId="1136801807">
    <w:abstractNumId w:val="29"/>
  </w:num>
  <w:num w:numId="23" w16cid:durableId="1629894022">
    <w:abstractNumId w:val="7"/>
  </w:num>
  <w:num w:numId="24" w16cid:durableId="784808015">
    <w:abstractNumId w:val="20"/>
  </w:num>
  <w:num w:numId="25" w16cid:durableId="434256090">
    <w:abstractNumId w:val="19"/>
  </w:num>
  <w:num w:numId="26" w16cid:durableId="687560444">
    <w:abstractNumId w:val="21"/>
  </w:num>
  <w:num w:numId="27" w16cid:durableId="1331712517">
    <w:abstractNumId w:val="24"/>
  </w:num>
  <w:num w:numId="28" w16cid:durableId="1913351971">
    <w:abstractNumId w:val="22"/>
  </w:num>
  <w:num w:numId="29" w16cid:durableId="276642480">
    <w:abstractNumId w:val="11"/>
  </w:num>
  <w:num w:numId="30" w16cid:durableId="1619679933">
    <w:abstractNumId w:val="18"/>
  </w:num>
  <w:num w:numId="31" w16cid:durableId="616910565">
    <w:abstractNumId w:val="6"/>
  </w:num>
  <w:num w:numId="32" w16cid:durableId="13376120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77B"/>
    <w:rsid w:val="00006CEC"/>
    <w:rsid w:val="00067B23"/>
    <w:rsid w:val="000A6D45"/>
    <w:rsid w:val="000B5303"/>
    <w:rsid w:val="000E37BC"/>
    <w:rsid w:val="001054FF"/>
    <w:rsid w:val="00127353"/>
    <w:rsid w:val="00133A47"/>
    <w:rsid w:val="00134CCA"/>
    <w:rsid w:val="00164389"/>
    <w:rsid w:val="00167165"/>
    <w:rsid w:val="00171B23"/>
    <w:rsid w:val="00181DDF"/>
    <w:rsid w:val="00184193"/>
    <w:rsid w:val="001A2C03"/>
    <w:rsid w:val="001D0775"/>
    <w:rsid w:val="001F47C4"/>
    <w:rsid w:val="001F7B44"/>
    <w:rsid w:val="00204DC0"/>
    <w:rsid w:val="00226C7D"/>
    <w:rsid w:val="002363AD"/>
    <w:rsid w:val="00250500"/>
    <w:rsid w:val="00253806"/>
    <w:rsid w:val="00263C18"/>
    <w:rsid w:val="00272B0A"/>
    <w:rsid w:val="00291305"/>
    <w:rsid w:val="002A177D"/>
    <w:rsid w:val="002C29DF"/>
    <w:rsid w:val="002D65C5"/>
    <w:rsid w:val="002E22A0"/>
    <w:rsid w:val="0032077B"/>
    <w:rsid w:val="0033622F"/>
    <w:rsid w:val="0036153E"/>
    <w:rsid w:val="003704A6"/>
    <w:rsid w:val="00384068"/>
    <w:rsid w:val="00396642"/>
    <w:rsid w:val="003C2C70"/>
    <w:rsid w:val="003C5B34"/>
    <w:rsid w:val="004052D8"/>
    <w:rsid w:val="00422EC8"/>
    <w:rsid w:val="0048698C"/>
    <w:rsid w:val="00494CE4"/>
    <w:rsid w:val="004A6659"/>
    <w:rsid w:val="004D1AA1"/>
    <w:rsid w:val="004E536E"/>
    <w:rsid w:val="004E619F"/>
    <w:rsid w:val="004F6276"/>
    <w:rsid w:val="00505971"/>
    <w:rsid w:val="00517E5F"/>
    <w:rsid w:val="0052484B"/>
    <w:rsid w:val="00573E06"/>
    <w:rsid w:val="0058057A"/>
    <w:rsid w:val="005A2FDE"/>
    <w:rsid w:val="005A5080"/>
    <w:rsid w:val="005E0153"/>
    <w:rsid w:val="005E3096"/>
    <w:rsid w:val="005F3275"/>
    <w:rsid w:val="005F6F5E"/>
    <w:rsid w:val="00605E43"/>
    <w:rsid w:val="00640EA0"/>
    <w:rsid w:val="00660A96"/>
    <w:rsid w:val="00684016"/>
    <w:rsid w:val="006D5255"/>
    <w:rsid w:val="006F511E"/>
    <w:rsid w:val="007235EA"/>
    <w:rsid w:val="00725A56"/>
    <w:rsid w:val="007510B4"/>
    <w:rsid w:val="00752173"/>
    <w:rsid w:val="007A6470"/>
    <w:rsid w:val="007D68CF"/>
    <w:rsid w:val="007D6EB9"/>
    <w:rsid w:val="007E26C2"/>
    <w:rsid w:val="00816E52"/>
    <w:rsid w:val="00870A0D"/>
    <w:rsid w:val="00872870"/>
    <w:rsid w:val="00896CA0"/>
    <w:rsid w:val="008C56DD"/>
    <w:rsid w:val="008D4E8D"/>
    <w:rsid w:val="00915619"/>
    <w:rsid w:val="00926B21"/>
    <w:rsid w:val="0093528F"/>
    <w:rsid w:val="009508CA"/>
    <w:rsid w:val="009D48A2"/>
    <w:rsid w:val="00A230B7"/>
    <w:rsid w:val="00A40D6C"/>
    <w:rsid w:val="00A978FE"/>
    <w:rsid w:val="00AD4133"/>
    <w:rsid w:val="00AE2ADB"/>
    <w:rsid w:val="00AE4071"/>
    <w:rsid w:val="00AF5672"/>
    <w:rsid w:val="00B332F4"/>
    <w:rsid w:val="00B434CF"/>
    <w:rsid w:val="00B81FF4"/>
    <w:rsid w:val="00B9527C"/>
    <w:rsid w:val="00C057EF"/>
    <w:rsid w:val="00C119A8"/>
    <w:rsid w:val="00C46C1B"/>
    <w:rsid w:val="00C657EE"/>
    <w:rsid w:val="00C73661"/>
    <w:rsid w:val="00C77C3A"/>
    <w:rsid w:val="00C86C51"/>
    <w:rsid w:val="00CA25BC"/>
    <w:rsid w:val="00CD039C"/>
    <w:rsid w:val="00CD2F35"/>
    <w:rsid w:val="00CE41F8"/>
    <w:rsid w:val="00D324F9"/>
    <w:rsid w:val="00D56BCB"/>
    <w:rsid w:val="00D67B20"/>
    <w:rsid w:val="00D7787D"/>
    <w:rsid w:val="00DB3F81"/>
    <w:rsid w:val="00DB49B8"/>
    <w:rsid w:val="00DB7105"/>
    <w:rsid w:val="00DC10F7"/>
    <w:rsid w:val="00E00532"/>
    <w:rsid w:val="00E34E71"/>
    <w:rsid w:val="00E47843"/>
    <w:rsid w:val="00E5316E"/>
    <w:rsid w:val="00E801DB"/>
    <w:rsid w:val="00E87842"/>
    <w:rsid w:val="00E91E3D"/>
    <w:rsid w:val="00EA3263"/>
    <w:rsid w:val="00ED080C"/>
    <w:rsid w:val="00EE0DAC"/>
    <w:rsid w:val="00F00DFF"/>
    <w:rsid w:val="00F0591F"/>
    <w:rsid w:val="00F160FD"/>
    <w:rsid w:val="00F530B9"/>
    <w:rsid w:val="00F6047C"/>
    <w:rsid w:val="00F616E3"/>
    <w:rsid w:val="00F63121"/>
    <w:rsid w:val="00F820F9"/>
    <w:rsid w:val="00F92913"/>
    <w:rsid w:val="00F95235"/>
    <w:rsid w:val="00FC57B1"/>
    <w:rsid w:val="00FE0A48"/>
    <w:rsid w:val="00FE3045"/>
    <w:rsid w:val="00FE41F2"/>
    <w:rsid w:val="00FF14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C390"/>
  <w15:docId w15:val="{599CCCFB-69C7-44E4-A9DC-AB97FAE3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508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5965" w:rsidRDefault="00275965" w:rsidP="009B242A">
          <w:pPr>
            <w:pStyle w:val="4D6CDB0F478A47378458119DA633E90A"/>
          </w:pPr>
          <w:r w:rsidRPr="00925A3E">
            <w:rPr>
              <w:rStyle w:val="PlaceholderText"/>
            </w:rPr>
            <w:t>Click or tap to enter a date.</w:t>
          </w:r>
        </w:p>
      </w:docPartBody>
    </w:docPart>
    <w:docPart>
      <w:docPartPr>
        <w:name w:val="A13DD51E651B4EEFAC66C782EDE75B03"/>
        <w:category>
          <w:name w:val="General"/>
          <w:gallery w:val="placeholder"/>
        </w:category>
        <w:types>
          <w:type w:val="bbPlcHdr"/>
        </w:types>
        <w:behaviors>
          <w:behavior w:val="content"/>
        </w:behaviors>
        <w:guid w:val="{1E99930E-397A-48F0-A8D2-78B7BB45661D}"/>
      </w:docPartPr>
      <w:docPartBody>
        <w:p w:rsidR="00275965" w:rsidRDefault="008E2660" w:rsidP="008E2660">
          <w:pPr>
            <w:pStyle w:val="A13DD51E651B4EEFAC66C782EDE75B03"/>
          </w:pPr>
          <w:r w:rsidRPr="00D858FE">
            <w:rPr>
              <w:rStyle w:val="PlaceholderText"/>
            </w:rPr>
            <w:t>Choose an item.</w:t>
          </w:r>
        </w:p>
      </w:docPartBody>
    </w:docPart>
    <w:docPart>
      <w:docPartPr>
        <w:name w:val="6C47FA8C77274F04BCA749BCD5100D42"/>
        <w:category>
          <w:name w:val="General"/>
          <w:gallery w:val="placeholder"/>
        </w:category>
        <w:types>
          <w:type w:val="bbPlcHdr"/>
        </w:types>
        <w:behaviors>
          <w:behavior w:val="content"/>
        </w:behaviors>
        <w:guid w:val="{5933B532-F9B2-4E40-9309-BA02A10C1656}"/>
      </w:docPartPr>
      <w:docPartBody>
        <w:p w:rsidR="00275965" w:rsidRDefault="008E2660" w:rsidP="008E2660">
          <w:pPr>
            <w:pStyle w:val="6C47FA8C77274F04BCA749BCD5100D42"/>
          </w:pPr>
          <w:r w:rsidRPr="00D858FE">
            <w:rPr>
              <w:rStyle w:val="PlaceholderText"/>
            </w:rPr>
            <w:t>Choose an item.</w:t>
          </w:r>
        </w:p>
      </w:docPartBody>
    </w:docPart>
    <w:docPart>
      <w:docPartPr>
        <w:name w:val="944C03371B1D47DD921393153689DE79"/>
        <w:category>
          <w:name w:val="General"/>
          <w:gallery w:val="placeholder"/>
        </w:category>
        <w:types>
          <w:type w:val="bbPlcHdr"/>
        </w:types>
        <w:behaviors>
          <w:behavior w:val="content"/>
        </w:behaviors>
        <w:guid w:val="{DC72EA4B-F077-4DAC-91FD-278F99EBCEEC}"/>
      </w:docPartPr>
      <w:docPartBody>
        <w:p w:rsidR="00275965" w:rsidRDefault="008E2660" w:rsidP="008E2660">
          <w:pPr>
            <w:pStyle w:val="944C03371B1D47DD921393153689DE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2660"/>
    <w:rsid w:val="00184B2E"/>
    <w:rsid w:val="00226C7D"/>
    <w:rsid w:val="00275965"/>
    <w:rsid w:val="00396642"/>
    <w:rsid w:val="00422EC8"/>
    <w:rsid w:val="00603977"/>
    <w:rsid w:val="00605E43"/>
    <w:rsid w:val="008E2660"/>
    <w:rsid w:val="00C15499"/>
    <w:rsid w:val="00E47843"/>
    <w:rsid w:val="00E9679C"/>
    <w:rsid w:val="00EE0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2660"/>
    <w:rPr>
      <w:color w:val="808080"/>
    </w:rPr>
  </w:style>
  <w:style w:type="paragraph" w:customStyle="1" w:styleId="A13DD51E651B4EEFAC66C782EDE75B03">
    <w:name w:val="A13DD51E651B4EEFAC66C782EDE75B03"/>
    <w:rsid w:val="008E2660"/>
    <w:pPr>
      <w:spacing w:line="278" w:lineRule="auto"/>
    </w:pPr>
    <w:rPr>
      <w:kern w:val="2"/>
      <w:sz w:val="24"/>
      <w:szCs w:val="24"/>
      <w14:ligatures w14:val="standardContextual"/>
    </w:rPr>
  </w:style>
  <w:style w:type="paragraph" w:customStyle="1" w:styleId="6C47FA8C77274F04BCA749BCD5100D42">
    <w:name w:val="6C47FA8C77274F04BCA749BCD5100D42"/>
    <w:rsid w:val="008E2660"/>
    <w:pPr>
      <w:spacing w:line="278" w:lineRule="auto"/>
    </w:pPr>
    <w:rPr>
      <w:kern w:val="2"/>
      <w:sz w:val="24"/>
      <w:szCs w:val="24"/>
      <w14:ligatures w14:val="standardContextual"/>
    </w:rPr>
  </w:style>
  <w:style w:type="paragraph" w:customStyle="1" w:styleId="944C03371B1D47DD921393153689DE79">
    <w:name w:val="944C03371B1D47DD921393153689DE79"/>
    <w:rsid w:val="008E266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1730</Words>
  <Characters>9861</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2024-07-03T04:28:00Z</dcterms:created>
  <dcterms:modified xsi:type="dcterms:W3CDTF">2024-07-03T04:28:00Z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