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36440" w14:textId="77777777" w:rsidR="005D41E8" w:rsidRPr="003217D3" w:rsidRDefault="005D41E8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1CDF3EFA" wp14:editId="3B7FD071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0969D8F3" w14:textId="77777777" w:rsidR="005D41E8" w:rsidRPr="003217D3" w:rsidRDefault="005D41E8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3CB492C2" w14:textId="77777777" w:rsidR="005D41E8" w:rsidRPr="00A36AA9" w:rsidRDefault="005D41E8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766EE3F5" w14:textId="77777777" w:rsidR="005D41E8" w:rsidRPr="00A36AA9" w:rsidRDefault="005D41E8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BB397D" w14:paraId="7F84715F" w14:textId="77777777" w:rsidTr="00BB39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172C12C9" w14:textId="77777777" w:rsidR="005D41E8" w:rsidRPr="00A36AA9" w:rsidRDefault="005D41E8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10D96856" w14:textId="77777777" w:rsidR="005D41E8" w:rsidRDefault="005D41E8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Pearl Home Care Brisbane North</w:t>
            </w:r>
          </w:p>
        </w:tc>
      </w:tr>
      <w:tr w:rsidR="00BB397D" w14:paraId="24A7B78E" w14:textId="77777777" w:rsidTr="00BB39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6FE4A51" w14:textId="77777777" w:rsidR="005D41E8" w:rsidRPr="00A36AA9" w:rsidRDefault="005D41E8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3475C232" w14:textId="77777777" w:rsidR="005D41E8" w:rsidRPr="00C27BE3" w:rsidRDefault="005D41E8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700965</w:t>
            </w:r>
          </w:p>
        </w:tc>
      </w:tr>
      <w:tr w:rsidR="00BB397D" w14:paraId="401D860B" w14:textId="77777777" w:rsidTr="00BB39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1398FB0" w14:textId="77777777" w:rsidR="005D41E8" w:rsidRPr="00A36AA9" w:rsidRDefault="005D41E8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284A2942" w14:textId="77777777" w:rsidR="005D41E8" w:rsidRPr="00540817" w:rsidRDefault="005D41E8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1277 Sandgate</w:t>
            </w:r>
            <w:r>
              <w:rPr>
                <w:rFonts w:ascii="Arial" w:eastAsia="Times New Roman" w:hAnsi="Arial" w:cs="Arial"/>
                <w:lang w:eastAsia="en-AU"/>
              </w:rPr>
              <w:t xml:space="preserve"> Road, NUNDAH, Queensland, 4012</w:t>
            </w:r>
          </w:p>
        </w:tc>
      </w:tr>
      <w:tr w:rsidR="00BB397D" w14:paraId="49BF63D2" w14:textId="77777777" w:rsidTr="00BB39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7AC2F42" w14:textId="77777777" w:rsidR="005D41E8" w:rsidRPr="00A36AA9" w:rsidRDefault="005D41E8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339DD9F5" w14:textId="77777777" w:rsidR="005D41E8" w:rsidRPr="00A36AA9" w:rsidRDefault="005D41E8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non-site</w:t>
            </w:r>
          </w:p>
        </w:tc>
      </w:tr>
      <w:tr w:rsidR="00BB397D" w14:paraId="06768359" w14:textId="77777777" w:rsidTr="00BB39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E6544A2" w14:textId="77777777" w:rsidR="005D41E8" w:rsidRPr="00A36AA9" w:rsidRDefault="005D41E8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1E06D06C" w14:textId="77777777" w:rsidR="005D41E8" w:rsidRPr="00A36AA9" w:rsidRDefault="005D41E8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on 23 October</w:t>
            </w:r>
            <w:r w:rsidRPr="00A52058">
              <w:rPr>
                <w:rFonts w:ascii="Arial" w:hAnsi="Arial" w:cs="Arial"/>
              </w:rPr>
              <w:t xml:space="preserve"> 2024</w:t>
            </w:r>
          </w:p>
        </w:tc>
      </w:tr>
      <w:tr w:rsidR="00BB397D" w14:paraId="704B362B" w14:textId="77777777" w:rsidTr="00BB39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B99A515" w14:textId="77777777" w:rsidR="005D41E8" w:rsidRPr="00723F05" w:rsidRDefault="005D41E8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723F05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1841796240"/>
            <w:placeholder>
              <w:docPart w:val="A7F4949C78414813B67B25D37262F9D8"/>
            </w:placeholder>
            <w:date w:fullDate="2024-11-22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205ECF80" w14:textId="7360C76C" w:rsidR="005D41E8" w:rsidRPr="00723F05" w:rsidRDefault="00723F05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 w:rsidRPr="00723F05">
                  <w:rPr>
                    <w:rFonts w:ascii="Arial" w:hAnsi="Arial" w:cs="Arial"/>
                    <w:color w:val="auto"/>
                  </w:rPr>
                  <w:t>22 November 2024</w:t>
                </w:r>
              </w:p>
            </w:tc>
          </w:sdtContent>
        </w:sdt>
      </w:tr>
    </w:tbl>
    <w:bookmarkEnd w:id="0"/>
    <w:p w14:paraId="1069F334" w14:textId="77777777" w:rsidR="005D41E8" w:rsidRPr="00A36AA9" w:rsidRDefault="005D41E8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4BA3D4CD" w14:textId="77777777" w:rsidR="005D41E8" w:rsidRDefault="005D41E8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3DCD51C8" w14:textId="77777777" w:rsidR="0043575C" w:rsidRDefault="005D41E8" w:rsidP="0043575C">
      <w:pPr>
        <w:rPr>
          <w:rFonts w:ascii="Arial" w:eastAsia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8674 Pearl Home Care Pty Ltd</w:t>
      </w:r>
      <w:r>
        <w:rPr>
          <w:rFonts w:ascii="Arial" w:eastAsia="Arial" w:hAnsi="Arial" w:cs="Arial"/>
        </w:rPr>
        <w:br/>
        <w:t>Service: 28398 Pearl Home Care Brisbane North</w:t>
      </w:r>
      <w:bookmarkEnd w:id="1"/>
    </w:p>
    <w:p w14:paraId="75EC1F27" w14:textId="30F4E3A0" w:rsidR="005D41E8" w:rsidRPr="00A36AA9" w:rsidRDefault="005D41E8" w:rsidP="0043575C">
      <w:pPr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7E741034" w14:textId="12BD0D5B" w:rsidR="005D41E8" w:rsidRPr="00A36AA9" w:rsidRDefault="005D41E8" w:rsidP="00F87E39">
      <w:pPr>
        <w:pStyle w:val="NormalArial"/>
      </w:pPr>
      <w:r w:rsidRPr="00A36AA9">
        <w:t xml:space="preserve">This performance </w:t>
      </w:r>
      <w:r w:rsidRPr="00723F05">
        <w:t xml:space="preserve">report </w:t>
      </w:r>
      <w:r w:rsidRPr="00723F05">
        <w:rPr>
          <w:color w:val="auto"/>
        </w:rPr>
        <w:t>has been prepared by</w:t>
      </w:r>
      <w:r w:rsidRPr="00723F05">
        <w:rPr>
          <w:color w:val="0000FF"/>
        </w:rPr>
        <w:t xml:space="preserve"> </w:t>
      </w:r>
      <w:r w:rsidR="00C66B69" w:rsidRPr="00723F05">
        <w:t>K Jarvie</w:t>
      </w:r>
      <w:r w:rsidRPr="00723F05">
        <w:rPr>
          <w:noProof/>
        </w:rPr>
        <w:t xml:space="preserve">, </w:t>
      </w:r>
      <w:r w:rsidRPr="00723F05">
        <w:t>delegate of the Aged</w:t>
      </w:r>
      <w:r w:rsidRPr="00A36AA9">
        <w:t xml:space="preserve">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459E909A" w14:textId="77777777" w:rsidR="005D41E8" w:rsidRPr="00A36AA9" w:rsidRDefault="005D41E8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6F1E4B92" w14:textId="77777777" w:rsidR="005D41E8" w:rsidRDefault="005D41E8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784601E4" w14:textId="77777777" w:rsidR="005D41E8" w:rsidRPr="00A36AA9" w:rsidRDefault="005D41E8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30C390B9" w14:textId="77777777" w:rsidR="005D41E8" w:rsidRPr="00A36AA9" w:rsidRDefault="005D41E8" w:rsidP="00F87E39">
      <w:pPr>
        <w:pStyle w:val="NormalArial"/>
      </w:pPr>
      <w:r w:rsidRPr="00A36AA9">
        <w:t>The following information has been considered in preparing the performance report:</w:t>
      </w:r>
    </w:p>
    <w:p w14:paraId="5993DDA6" w14:textId="06DE7697" w:rsidR="005D41E8" w:rsidRDefault="005D41E8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A36AA9">
        <w:rPr>
          <w:rFonts w:ascii="Arial" w:hAnsi="Arial" w:cs="Arial"/>
        </w:rPr>
        <w:t xml:space="preserve">the </w:t>
      </w:r>
      <w:r w:rsidR="00C66B69">
        <w:rPr>
          <w:rFonts w:ascii="Arial" w:hAnsi="Arial" w:cs="Arial"/>
        </w:rPr>
        <w:t>A</w:t>
      </w:r>
      <w:r w:rsidRPr="00A36AA9">
        <w:rPr>
          <w:rFonts w:ascii="Arial" w:hAnsi="Arial" w:cs="Arial"/>
        </w:rPr>
        <w:t xml:space="preserve">ssessment </w:t>
      </w:r>
      <w:r w:rsidR="00C66B69">
        <w:rPr>
          <w:rFonts w:ascii="Arial" w:hAnsi="Arial" w:cs="Arial"/>
        </w:rPr>
        <w:t>T</w:t>
      </w:r>
      <w:r w:rsidRPr="00A36AA9">
        <w:rPr>
          <w:rFonts w:ascii="Arial" w:hAnsi="Arial" w:cs="Arial"/>
        </w:rPr>
        <w:t xml:space="preserve">eam’s report for </w:t>
      </w:r>
      <w:r w:rsidRPr="00A36AA9">
        <w:rPr>
          <w:rFonts w:ascii="Arial" w:hAnsi="Arial" w:cs="Arial"/>
          <w:color w:val="auto"/>
        </w:rPr>
        <w:t>the</w:t>
      </w:r>
      <w:r>
        <w:rPr>
          <w:rFonts w:ascii="Arial" w:hAnsi="Arial" w:cs="Arial"/>
          <w:color w:val="auto"/>
        </w:rPr>
        <w:t xml:space="preserve"> </w:t>
      </w:r>
      <w:r w:rsidRPr="00A52058">
        <w:rPr>
          <w:rFonts w:ascii="Arial" w:hAnsi="Arial" w:cs="Arial"/>
          <w:color w:val="auto"/>
        </w:rPr>
        <w:t>Assessment contact (performance assessment) – non-site</w:t>
      </w:r>
      <w:r w:rsidRPr="00A36AA9">
        <w:rPr>
          <w:rFonts w:ascii="Arial" w:hAnsi="Arial" w:cs="Arial"/>
          <w:color w:val="auto"/>
        </w:rPr>
        <w:t xml:space="preserve"> report was informed by </w:t>
      </w:r>
      <w:r w:rsidRPr="002A7A9A">
        <w:rPr>
          <w:rFonts w:ascii="Arial" w:hAnsi="Arial" w:cs="Arial"/>
          <w:color w:val="auto"/>
        </w:rPr>
        <w:t>a review of documents and interviews with staff</w:t>
      </w:r>
      <w:r w:rsidR="001D2534">
        <w:rPr>
          <w:rFonts w:ascii="Arial" w:hAnsi="Arial" w:cs="Arial"/>
          <w:color w:val="auto"/>
        </w:rPr>
        <w:t xml:space="preserve"> and </w:t>
      </w:r>
      <w:r w:rsidR="002A7A9A" w:rsidRPr="002A7A9A">
        <w:rPr>
          <w:rFonts w:ascii="Arial" w:hAnsi="Arial" w:cs="Arial"/>
          <w:color w:val="auto"/>
        </w:rPr>
        <w:t>management</w:t>
      </w:r>
      <w:r w:rsidRPr="002A7A9A">
        <w:rPr>
          <w:rFonts w:ascii="Arial" w:hAnsi="Arial" w:cs="Arial"/>
          <w:color w:val="auto"/>
        </w:rPr>
        <w:t xml:space="preserve"> </w:t>
      </w:r>
    </w:p>
    <w:p w14:paraId="4F98C2CB" w14:textId="2AB71CF2" w:rsidR="00825432" w:rsidRDefault="00993F75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993F75">
        <w:rPr>
          <w:rFonts w:ascii="Arial" w:hAnsi="Arial" w:cs="Arial"/>
          <w:color w:val="auto"/>
        </w:rPr>
        <w:t xml:space="preserve">the Performance report dated </w:t>
      </w:r>
      <w:r w:rsidR="00F70773">
        <w:rPr>
          <w:rFonts w:ascii="Arial" w:hAnsi="Arial" w:cs="Arial"/>
          <w:color w:val="auto"/>
        </w:rPr>
        <w:t>21</w:t>
      </w:r>
      <w:r w:rsidRPr="00993F75">
        <w:rPr>
          <w:rFonts w:ascii="Arial" w:hAnsi="Arial" w:cs="Arial"/>
          <w:color w:val="auto"/>
        </w:rPr>
        <w:t xml:space="preserve"> </w:t>
      </w:r>
      <w:r w:rsidR="00F70773">
        <w:rPr>
          <w:rFonts w:ascii="Arial" w:hAnsi="Arial" w:cs="Arial"/>
          <w:color w:val="auto"/>
        </w:rPr>
        <w:t>June</w:t>
      </w:r>
      <w:r w:rsidRPr="00993F75">
        <w:rPr>
          <w:rFonts w:ascii="Arial" w:hAnsi="Arial" w:cs="Arial"/>
          <w:color w:val="auto"/>
        </w:rPr>
        <w:t xml:space="preserve"> 2024 in relation to the Assessment contact (performance assessment) – site undertaken </w:t>
      </w:r>
      <w:r w:rsidR="00F70773">
        <w:rPr>
          <w:rFonts w:ascii="Arial" w:hAnsi="Arial" w:cs="Arial"/>
          <w:color w:val="auto"/>
        </w:rPr>
        <w:t>8 May 2024</w:t>
      </w:r>
      <w:r w:rsidR="00D7590A">
        <w:rPr>
          <w:rFonts w:ascii="Arial" w:hAnsi="Arial" w:cs="Arial"/>
          <w:color w:val="auto"/>
        </w:rPr>
        <w:t>.</w:t>
      </w:r>
    </w:p>
    <w:p w14:paraId="18AEAC8C" w14:textId="5A47FC48" w:rsidR="008510E0" w:rsidRPr="008510E0" w:rsidRDefault="008510E0" w:rsidP="008510E0">
      <w:pPr>
        <w:spacing w:line="22" w:lineRule="atLeast"/>
        <w:rPr>
          <w:rFonts w:ascii="Arial" w:hAnsi="Arial" w:cs="Arial"/>
        </w:rPr>
      </w:pPr>
      <w:r w:rsidRPr="008510E0">
        <w:rPr>
          <w:rFonts w:ascii="Arial" w:hAnsi="Arial" w:cs="Arial"/>
          <w:color w:val="auto"/>
        </w:rPr>
        <w:t>The provider did not submit a response to the Assessment Team’s report for the</w:t>
      </w:r>
      <w:r>
        <w:rPr>
          <w:rFonts w:ascii="Arial" w:hAnsi="Arial" w:cs="Arial"/>
          <w:color w:val="auto"/>
        </w:rPr>
        <w:t xml:space="preserve"> </w:t>
      </w:r>
      <w:r w:rsidRPr="00A52058">
        <w:rPr>
          <w:rFonts w:ascii="Arial" w:hAnsi="Arial" w:cs="Arial"/>
          <w:color w:val="auto"/>
        </w:rPr>
        <w:t xml:space="preserve">Assessment </w:t>
      </w:r>
      <w:r w:rsidR="00723F05">
        <w:rPr>
          <w:rFonts w:ascii="Arial" w:hAnsi="Arial" w:cs="Arial"/>
          <w:color w:val="auto"/>
        </w:rPr>
        <w:t>c</w:t>
      </w:r>
      <w:r w:rsidRPr="00A52058">
        <w:rPr>
          <w:rFonts w:ascii="Arial" w:hAnsi="Arial" w:cs="Arial"/>
          <w:color w:val="auto"/>
        </w:rPr>
        <w:t>ontact (performance assessment) – non-site</w:t>
      </w:r>
      <w:r w:rsidRPr="008510E0">
        <w:rPr>
          <w:rFonts w:ascii="Arial" w:hAnsi="Arial" w:cs="Arial"/>
          <w:color w:val="auto"/>
        </w:rPr>
        <w:t>.</w:t>
      </w:r>
    </w:p>
    <w:p w14:paraId="676725D9" w14:textId="77777777" w:rsidR="005D41E8" w:rsidRPr="00D76BC8" w:rsidRDefault="005D41E8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7B23E971" w14:textId="0D53B9AB" w:rsidR="005D41E8" w:rsidRPr="00244176" w:rsidRDefault="005D41E8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 xml:space="preserve">Home Care Packages (HCP)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BB397D" w14:paraId="0D1AC7B3" w14:textId="77777777" w:rsidTr="00BB39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414D48FC" w14:textId="77777777" w:rsidR="005D41E8" w:rsidRPr="00A36AA9" w:rsidRDefault="005D41E8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 xml:space="preserve">Standard 2 </w:t>
            </w:r>
            <w:r w:rsidRPr="007B0AB1">
              <w:rPr>
                <w:rFonts w:ascii="Arial" w:hAnsi="Arial" w:cs="Arial"/>
                <w:b w:val="0"/>
                <w:bCs/>
              </w:rPr>
              <w:t>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4CF5CF33" w14:textId="739403EE" w:rsidR="005D41E8" w:rsidRPr="00A213EA" w:rsidRDefault="00D308C6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Cs/>
              </w:rPr>
              <w:t>Not Applicable</w:t>
            </w:r>
          </w:p>
        </w:tc>
      </w:tr>
      <w:tr w:rsidR="00BB397D" w14:paraId="61937EDC" w14:textId="77777777" w:rsidTr="00BB397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76BCE48" w14:textId="77777777" w:rsidR="005D41E8" w:rsidRPr="00A36AA9" w:rsidRDefault="005D41E8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3</w:t>
            </w:r>
            <w:r w:rsidRPr="00A36AA9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5DD57918" w14:textId="5F670AAF" w:rsidR="005D41E8" w:rsidRPr="00A213EA" w:rsidRDefault="00D308C6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Not Applicable</w:t>
            </w:r>
          </w:p>
        </w:tc>
      </w:tr>
      <w:tr w:rsidR="00BB397D" w14:paraId="55F92105" w14:textId="77777777" w:rsidTr="00BB39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2764460E" w14:textId="77777777" w:rsidR="005D41E8" w:rsidRPr="00A36AA9" w:rsidRDefault="005D41E8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8</w:t>
            </w:r>
            <w:r w:rsidRPr="00A36AA9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4CE05A68" w14:textId="01036AFB" w:rsidR="005D41E8" w:rsidRPr="00A213EA" w:rsidRDefault="00085A2D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Not Applicable</w:t>
            </w:r>
          </w:p>
        </w:tc>
      </w:tr>
    </w:tbl>
    <w:p w14:paraId="2B34FA5E" w14:textId="77777777" w:rsidR="005D41E8" w:rsidRPr="00A36AA9" w:rsidRDefault="005D41E8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2A75A96A" w14:textId="77777777" w:rsidR="005D41E8" w:rsidRPr="00A36AA9" w:rsidRDefault="005D41E8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7F0CF961" w14:textId="77777777" w:rsidR="005D41E8" w:rsidRPr="00A36AA9" w:rsidRDefault="005D41E8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3277C999" w14:textId="4BB2415D" w:rsidR="005D41E8" w:rsidRPr="006B4042" w:rsidRDefault="005D41E8" w:rsidP="00F87E39">
      <w:pPr>
        <w:pStyle w:val="NormalArial"/>
      </w:pPr>
      <w:r w:rsidRPr="00A36AA9">
        <w:br w:type="page"/>
      </w:r>
    </w:p>
    <w:p w14:paraId="387DB173" w14:textId="77777777" w:rsidR="005D41E8" w:rsidRDefault="005D41E8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641"/>
        <w:gridCol w:w="3325"/>
      </w:tblGrid>
      <w:tr w:rsidR="00C356A2" w14:paraId="6D98CA07" w14:textId="77777777" w:rsidTr="00C35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8" w:type="dxa"/>
            <w:gridSpan w:val="2"/>
            <w:tcBorders>
              <w:bottom w:val="single" w:sz="4" w:space="0" w:color="BFBFBF" w:themeColor="background1" w:themeShade="BF"/>
            </w:tcBorders>
          </w:tcPr>
          <w:p w14:paraId="490D4B77" w14:textId="77777777" w:rsidR="00C356A2" w:rsidRPr="003217D3" w:rsidRDefault="00C356A2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2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3325" w:type="dxa"/>
            <w:tcBorders>
              <w:bottom w:val="single" w:sz="4" w:space="0" w:color="BFBFBF" w:themeColor="background1" w:themeShade="BF"/>
            </w:tcBorders>
          </w:tcPr>
          <w:p w14:paraId="1E14E109" w14:textId="77777777" w:rsidR="00C356A2" w:rsidRPr="003217D3" w:rsidRDefault="00C356A2" w:rsidP="001F455A">
            <w:pPr>
              <w:spacing w:before="0" w:line="22" w:lineRule="atLeast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356A2" w14:paraId="34105AAB" w14:textId="77777777" w:rsidTr="00C356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98B6EAC" w14:textId="77777777" w:rsidR="00C356A2" w:rsidRPr="00244176" w:rsidRDefault="00C356A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4641" w:type="dxa"/>
            <w:shd w:val="clear" w:color="auto" w:fill="auto"/>
          </w:tcPr>
          <w:p w14:paraId="15218757" w14:textId="77777777" w:rsidR="00C356A2" w:rsidRPr="00244176" w:rsidRDefault="00C356A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3325" w:type="dxa"/>
            <w:shd w:val="clear" w:color="auto" w:fill="auto"/>
          </w:tcPr>
          <w:p w14:paraId="4251D9B1" w14:textId="77777777" w:rsidR="00C356A2" w:rsidRPr="00CC646C" w:rsidRDefault="004357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07383623"/>
                <w:placeholder>
                  <w:docPart w:val="1E03C5808EEC4D4A86BC48CAFEFF7E8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356A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356A2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2"/>
    <w:p w14:paraId="3550DDB8" w14:textId="77777777" w:rsidR="005D41E8" w:rsidRDefault="005D41E8" w:rsidP="00A63FCF">
      <w:pPr>
        <w:pStyle w:val="Heading20"/>
        <w:tabs>
          <w:tab w:val="left" w:pos="1890"/>
        </w:tabs>
      </w:pPr>
      <w:r w:rsidRPr="00A36AA9">
        <w:t>Findings</w:t>
      </w:r>
    </w:p>
    <w:p w14:paraId="7A56B2FB" w14:textId="61EEB90F" w:rsidR="005D41E8" w:rsidRDefault="00931DE1" w:rsidP="00F87E39">
      <w:pPr>
        <w:pStyle w:val="NormalArial"/>
      </w:pPr>
      <w:r w:rsidRPr="00931DE1">
        <w:t xml:space="preserve">Requirement </w:t>
      </w:r>
      <w:r w:rsidR="00DE51E8">
        <w:t>2</w:t>
      </w:r>
      <w:r w:rsidRPr="00931DE1">
        <w:t>(3)(a)</w:t>
      </w:r>
      <w:r w:rsidR="00DE51E8">
        <w:t xml:space="preserve"> was </w:t>
      </w:r>
      <w:r w:rsidRPr="00931DE1">
        <w:t>found non-compliant following a</w:t>
      </w:r>
      <w:r w:rsidR="00BC415B">
        <w:t>n</w:t>
      </w:r>
      <w:r w:rsidRPr="00931DE1">
        <w:t xml:space="preserve"> </w:t>
      </w:r>
      <w:r w:rsidR="00BC415B" w:rsidRPr="00A52058">
        <w:t xml:space="preserve">Assessment </w:t>
      </w:r>
      <w:r w:rsidR="00723F05">
        <w:t>c</w:t>
      </w:r>
      <w:r w:rsidR="00BC415B" w:rsidRPr="00A52058">
        <w:t>ontact (performance assessment) – site</w:t>
      </w:r>
      <w:r w:rsidR="00BC415B" w:rsidRPr="00931DE1">
        <w:t xml:space="preserve"> </w:t>
      </w:r>
      <w:r w:rsidRPr="00931DE1">
        <w:t xml:space="preserve">undertaken </w:t>
      </w:r>
      <w:r w:rsidR="00B42B0B">
        <w:t>8</w:t>
      </w:r>
      <w:r w:rsidRPr="00931DE1">
        <w:t xml:space="preserve"> </w:t>
      </w:r>
      <w:r w:rsidR="00B42B0B">
        <w:t>May</w:t>
      </w:r>
      <w:r w:rsidRPr="00931DE1">
        <w:t xml:space="preserve"> 20</w:t>
      </w:r>
      <w:r w:rsidR="00B42B0B">
        <w:t>24</w:t>
      </w:r>
      <w:r w:rsidR="00D77BA2">
        <w:t>. This was a result of findings that</w:t>
      </w:r>
      <w:r w:rsidRPr="00931DE1">
        <w:t xml:space="preserve"> the service </w:t>
      </w:r>
      <w:r w:rsidR="009D389D">
        <w:t xml:space="preserve">could not demonstrate it is recording consistent </w:t>
      </w:r>
      <w:r w:rsidR="00C014A7">
        <w:t>consumer risk management strategies to guide staff</w:t>
      </w:r>
      <w:r w:rsidR="00C07E15">
        <w:t xml:space="preserve"> in providing effective care and services</w:t>
      </w:r>
      <w:r w:rsidR="00EA1950">
        <w:t xml:space="preserve"> nor including the recording of these strategies as part of its assessment and planning processes. </w:t>
      </w:r>
    </w:p>
    <w:p w14:paraId="599FA23F" w14:textId="104F9B10" w:rsidR="00B14862" w:rsidRDefault="00D56AD5" w:rsidP="00F87E39">
      <w:pPr>
        <w:pStyle w:val="NormalArial"/>
      </w:pPr>
      <w:r w:rsidRPr="00D56AD5">
        <w:t xml:space="preserve">The Assessment Team’s report for the Assessment </w:t>
      </w:r>
      <w:r w:rsidR="00DE01FF">
        <w:t>c</w:t>
      </w:r>
      <w:r w:rsidRPr="00D56AD5">
        <w:t xml:space="preserve">ontact – </w:t>
      </w:r>
      <w:r>
        <w:t>non s</w:t>
      </w:r>
      <w:r w:rsidRPr="00D56AD5">
        <w:t>ite undertaken 2</w:t>
      </w:r>
      <w:r>
        <w:t>3</w:t>
      </w:r>
      <w:r w:rsidRPr="00D56AD5">
        <w:t xml:space="preserve"> </w:t>
      </w:r>
      <w:r>
        <w:t>October 2024</w:t>
      </w:r>
      <w:r w:rsidRPr="00D56AD5">
        <w:t xml:space="preserve"> </w:t>
      </w:r>
      <w:bookmarkStart w:id="3" w:name="_Hlk181370738"/>
      <w:r w:rsidRPr="00D56AD5">
        <w:t xml:space="preserve">included </w:t>
      </w:r>
      <w:r w:rsidR="004F1146">
        <w:t xml:space="preserve">the following </w:t>
      </w:r>
      <w:r w:rsidRPr="00D56AD5">
        <w:t>evidence relevant to my finding in relation to th</w:t>
      </w:r>
      <w:r w:rsidR="00A9429F">
        <w:t>is</w:t>
      </w:r>
      <w:r w:rsidRPr="00D56AD5">
        <w:t xml:space="preserve"> Requirement</w:t>
      </w:r>
      <w:bookmarkEnd w:id="3"/>
      <w:r w:rsidRPr="00D56AD5">
        <w:t>:</w:t>
      </w:r>
    </w:p>
    <w:p w14:paraId="4CC05BC0" w14:textId="45F2DFD2" w:rsidR="00020252" w:rsidRDefault="00EC52A4" w:rsidP="00020252">
      <w:pPr>
        <w:pStyle w:val="NormalArial"/>
        <w:numPr>
          <w:ilvl w:val="0"/>
          <w:numId w:val="23"/>
        </w:numPr>
      </w:pPr>
      <w:r w:rsidRPr="00EC52A4">
        <w:t>Care staff interviewed advised they have visibility of consumers’ care plans, identified risks and shift alerts</w:t>
      </w:r>
      <w:r w:rsidR="00E80C62">
        <w:t>.</w:t>
      </w:r>
      <w:r w:rsidR="0057323A">
        <w:t xml:space="preserve"> </w:t>
      </w:r>
      <w:r w:rsidR="0057323A" w:rsidRPr="0057323A">
        <w:t>Staff advised they review care plans and alerts on the mobile app</w:t>
      </w:r>
      <w:r w:rsidR="009A22DC">
        <w:t>lication</w:t>
      </w:r>
      <w:r w:rsidR="0057323A" w:rsidRPr="0057323A">
        <w:t xml:space="preserve"> prior to the start of each service</w:t>
      </w:r>
      <w:r w:rsidR="0079318D">
        <w:t>. Staff advised they</w:t>
      </w:r>
      <w:r w:rsidR="0057323A" w:rsidRPr="0057323A">
        <w:t xml:space="preserve"> and can contact clinical staff at any time as required.</w:t>
      </w:r>
    </w:p>
    <w:p w14:paraId="1A5E7016" w14:textId="620BD617" w:rsidR="00100FF3" w:rsidRDefault="00100FF3" w:rsidP="00100FF3">
      <w:pPr>
        <w:pStyle w:val="NormalArial"/>
        <w:numPr>
          <w:ilvl w:val="1"/>
          <w:numId w:val="23"/>
        </w:numPr>
      </w:pPr>
      <w:r>
        <w:t>Clinical staff confirmed review of consumer progress notes twice daily</w:t>
      </w:r>
      <w:r w:rsidR="002E1CC6">
        <w:t xml:space="preserve"> and provided examples of follow up completed f</w:t>
      </w:r>
      <w:r w:rsidR="00B32400">
        <w:t>or reported clinical concerns.</w:t>
      </w:r>
    </w:p>
    <w:p w14:paraId="53ECACFE" w14:textId="3AF76BDC" w:rsidR="009E3304" w:rsidRDefault="00E80C62" w:rsidP="009E3304">
      <w:pPr>
        <w:pStyle w:val="NormalArial"/>
        <w:numPr>
          <w:ilvl w:val="0"/>
          <w:numId w:val="23"/>
        </w:numPr>
      </w:pPr>
      <w:r>
        <w:t>Documentation reviewed confirm v</w:t>
      </w:r>
      <w:r w:rsidR="00561E61" w:rsidRPr="00561E61">
        <w:t>alidated risk assessment tools are used to identify health and well-being risks to consumers</w:t>
      </w:r>
      <w:r w:rsidR="0098718E">
        <w:t>, such as lifestyle, vital signs, cognitive function</w:t>
      </w:r>
      <w:r w:rsidR="00CB4C8B">
        <w:t>, swallowing, physical function, dietary requirements, skin integrity and continence.</w:t>
      </w:r>
      <w:r w:rsidR="00561E61" w:rsidRPr="00561E61">
        <w:t xml:space="preserve"> </w:t>
      </w:r>
    </w:p>
    <w:p w14:paraId="120DC6AC" w14:textId="49BA07C9" w:rsidR="004B77C1" w:rsidRDefault="00020252" w:rsidP="00F87E39">
      <w:pPr>
        <w:pStyle w:val="NormalArial"/>
        <w:numPr>
          <w:ilvl w:val="0"/>
          <w:numId w:val="23"/>
        </w:numPr>
      </w:pPr>
      <w:r w:rsidRPr="00020252">
        <w:t xml:space="preserve">Identified risks and mitigation strategies for </w:t>
      </w:r>
      <w:r w:rsidR="00EA6F03">
        <w:t>a sample of</w:t>
      </w:r>
      <w:r w:rsidRPr="00020252">
        <w:t xml:space="preserve"> consumer</w:t>
      </w:r>
      <w:r w:rsidR="00EA6F03">
        <w:t>s</w:t>
      </w:r>
      <w:r w:rsidRPr="00020252">
        <w:t xml:space="preserve"> </w:t>
      </w:r>
      <w:r w:rsidR="003C6631">
        <w:t xml:space="preserve">were observed to be </w:t>
      </w:r>
      <w:r w:rsidRPr="00020252">
        <w:t>included in care plans and consumer records in the electronic care management system</w:t>
      </w:r>
      <w:r>
        <w:t>.</w:t>
      </w:r>
    </w:p>
    <w:p w14:paraId="23CBB78C" w14:textId="2EC68CA1" w:rsidR="009E3304" w:rsidRDefault="009E3304" w:rsidP="00F87E39">
      <w:pPr>
        <w:pStyle w:val="NormalArial"/>
      </w:pPr>
      <w:r w:rsidRPr="009E3304">
        <w:t xml:space="preserve">Based on the information summarised above, I find the provider, </w:t>
      </w:r>
      <w:r w:rsidR="00866119">
        <w:t xml:space="preserve">compliant </w:t>
      </w:r>
      <w:r w:rsidRPr="009E3304">
        <w:t>in relation to Requirement (3)(a)</w:t>
      </w:r>
      <w:r w:rsidR="005A291D">
        <w:t xml:space="preserve"> </w:t>
      </w:r>
      <w:r w:rsidR="00D7113F">
        <w:t>of</w:t>
      </w:r>
      <w:r w:rsidRPr="009E3304">
        <w:t xml:space="preserve"> Standard 2 Ongoing assessment and planning with consumers.  </w:t>
      </w:r>
    </w:p>
    <w:p w14:paraId="77762CDF" w14:textId="77777777" w:rsidR="0043575C" w:rsidRDefault="0043575C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B1D50E6" w14:textId="60AD67DB" w:rsidR="005D41E8" w:rsidRDefault="005D41E8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2377"/>
        <w:gridCol w:w="4535"/>
        <w:gridCol w:w="3431"/>
      </w:tblGrid>
      <w:tr w:rsidR="00F94F71" w14:paraId="7F7E4DD4" w14:textId="77777777" w:rsidTr="00F94F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B5825C" w14:textId="77777777" w:rsidR="00F94F71" w:rsidRPr="003217D3" w:rsidRDefault="00F94F71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34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56F888" w14:textId="77777777" w:rsidR="00F94F71" w:rsidRPr="003217D3" w:rsidRDefault="00F94F71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F94F71" w14:paraId="01739658" w14:textId="77777777" w:rsidTr="00F94F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8182951" w14:textId="77777777" w:rsidR="00F94F71" w:rsidRPr="00244176" w:rsidRDefault="00F94F71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3(3)(b)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1F5E7F5" w14:textId="77777777" w:rsidR="00F94F71" w:rsidRPr="00244176" w:rsidRDefault="00F94F7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34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1D0928C" w14:textId="77777777" w:rsidR="00F94F71" w:rsidRPr="00CC646C" w:rsidRDefault="004357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23654867"/>
                <w:placeholder>
                  <w:docPart w:val="0D8033E02ABE4667914FD944C866FB3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94F71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94F71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4"/>
    <w:p w14:paraId="5E22C061" w14:textId="77777777" w:rsidR="005D41E8" w:rsidRDefault="005D41E8" w:rsidP="007B3959">
      <w:pPr>
        <w:pStyle w:val="Heading20"/>
      </w:pPr>
      <w:r w:rsidRPr="00A36AA9">
        <w:t>Findings</w:t>
      </w:r>
    </w:p>
    <w:p w14:paraId="7F8F4A1A" w14:textId="77777777" w:rsidR="00075D47" w:rsidRDefault="00F06CE6" w:rsidP="00F87E39">
      <w:pPr>
        <w:pStyle w:val="NormalArial"/>
      </w:pPr>
      <w:r w:rsidRPr="00F06CE6">
        <w:t xml:space="preserve">Requirement </w:t>
      </w:r>
      <w:r w:rsidR="00E57E6D">
        <w:t>3</w:t>
      </w:r>
      <w:r w:rsidRPr="00F06CE6">
        <w:t>(3)(</w:t>
      </w:r>
      <w:r w:rsidR="00E57E6D">
        <w:t>b</w:t>
      </w:r>
      <w:r w:rsidRPr="00F06CE6">
        <w:t>) was found non-compliant following an Assessment contact (performance assessment) – site undertaken 8 May 2024. This was a result of findings that the service could not demonstrate</w:t>
      </w:r>
      <w:r w:rsidR="007259CA">
        <w:t xml:space="preserve"> </w:t>
      </w:r>
      <w:r w:rsidR="0045067E">
        <w:t xml:space="preserve">effective </w:t>
      </w:r>
      <w:r w:rsidR="00E63E66">
        <w:t>d</w:t>
      </w:r>
      <w:r w:rsidR="000D0FF7">
        <w:t>ocumentation of consumer risk management strategies</w:t>
      </w:r>
      <w:r w:rsidR="00A145E2">
        <w:t xml:space="preserve"> nor had completed a detailed review of high impact consumer risks at time </w:t>
      </w:r>
      <w:r w:rsidR="00075D47">
        <w:t xml:space="preserve">of 21 June 2024 performance report decision. </w:t>
      </w:r>
    </w:p>
    <w:p w14:paraId="371AC46D" w14:textId="66496A5E" w:rsidR="00075D47" w:rsidRDefault="00075D47" w:rsidP="00075D47">
      <w:pPr>
        <w:pStyle w:val="NormalArial"/>
      </w:pPr>
      <w:r w:rsidRPr="00D56AD5">
        <w:t xml:space="preserve">The Assessment Team’s report for the Assessment </w:t>
      </w:r>
      <w:r w:rsidR="00DE01FF">
        <w:t>c</w:t>
      </w:r>
      <w:r w:rsidRPr="00D56AD5">
        <w:t xml:space="preserve">ontact – </w:t>
      </w:r>
      <w:r>
        <w:t>non s</w:t>
      </w:r>
      <w:r w:rsidRPr="00D56AD5">
        <w:t>ite undertaken 2</w:t>
      </w:r>
      <w:r>
        <w:t>3</w:t>
      </w:r>
      <w:r w:rsidRPr="00D56AD5">
        <w:t xml:space="preserve"> </w:t>
      </w:r>
      <w:r>
        <w:t>October 2024</w:t>
      </w:r>
      <w:r w:rsidRPr="00D56AD5">
        <w:t xml:space="preserve"> </w:t>
      </w:r>
      <w:r w:rsidR="003C5940" w:rsidRPr="00D56AD5">
        <w:t xml:space="preserve">included </w:t>
      </w:r>
      <w:r w:rsidR="003C5940">
        <w:t xml:space="preserve">the following </w:t>
      </w:r>
      <w:r w:rsidR="003C5940" w:rsidRPr="00D56AD5">
        <w:t>evidence relevant to my finding in relation to th</w:t>
      </w:r>
      <w:r w:rsidR="003C5940">
        <w:t>is</w:t>
      </w:r>
      <w:r w:rsidR="003C5940" w:rsidRPr="00D56AD5">
        <w:t xml:space="preserve"> Requirement</w:t>
      </w:r>
      <w:r w:rsidRPr="00D56AD5">
        <w:t>:</w:t>
      </w:r>
    </w:p>
    <w:p w14:paraId="0C389F48" w14:textId="715CCB95" w:rsidR="00D54338" w:rsidRDefault="00AC0080" w:rsidP="00075D47">
      <w:pPr>
        <w:pStyle w:val="NormalArial"/>
        <w:numPr>
          <w:ilvl w:val="0"/>
          <w:numId w:val="23"/>
        </w:numPr>
      </w:pPr>
      <w:r>
        <w:t>Staff interviewed were knowledgeable</w:t>
      </w:r>
      <w:r w:rsidR="002760EF">
        <w:t xml:space="preserve"> of</w:t>
      </w:r>
      <w:r>
        <w:t xml:space="preserve"> </w:t>
      </w:r>
      <w:r w:rsidR="00A84BDE">
        <w:t>strategies used to mitigate</w:t>
      </w:r>
      <w:r>
        <w:t xml:space="preserve"> individual consumer high</w:t>
      </w:r>
      <w:r w:rsidR="001816DB">
        <w:t xml:space="preserve"> impact or high prevalence risks, such as falls and weight loss.</w:t>
      </w:r>
    </w:p>
    <w:p w14:paraId="18EE628A" w14:textId="0D28799D" w:rsidR="00075D47" w:rsidRDefault="00D54338" w:rsidP="00075D47">
      <w:pPr>
        <w:pStyle w:val="NormalArial"/>
        <w:numPr>
          <w:ilvl w:val="0"/>
          <w:numId w:val="23"/>
        </w:numPr>
      </w:pPr>
      <w:r>
        <w:t xml:space="preserve">Staff training records </w:t>
      </w:r>
      <w:r w:rsidR="00592050">
        <w:t>reviewed evidenced</w:t>
      </w:r>
      <w:r w:rsidR="00592050" w:rsidRPr="00592050">
        <w:t xml:space="preserve"> completion of 18 relevant training modules between May and October 2024</w:t>
      </w:r>
      <w:r w:rsidR="00592050">
        <w:t xml:space="preserve">. These included </w:t>
      </w:r>
      <w:r w:rsidR="00592050" w:rsidRPr="00592050">
        <w:t>falls prevention and management,</w:t>
      </w:r>
      <w:r w:rsidR="00592050">
        <w:t xml:space="preserve"> the </w:t>
      </w:r>
      <w:r w:rsidR="00DE01FF">
        <w:t>Serious Incident Reporting Scheme (SIRS)</w:t>
      </w:r>
      <w:r w:rsidR="00592050" w:rsidRPr="00592050">
        <w:t xml:space="preserve">, elder abuse, medication safety in the home, loneliness and isolation in aged care, infection prevention and control, incident reporting, and recognising deterioration.  </w:t>
      </w:r>
    </w:p>
    <w:p w14:paraId="461CD79D" w14:textId="46F3E113" w:rsidR="002763A6" w:rsidRDefault="002763A6" w:rsidP="00075D47">
      <w:pPr>
        <w:pStyle w:val="NormalArial"/>
        <w:numPr>
          <w:ilvl w:val="0"/>
          <w:numId w:val="23"/>
        </w:numPr>
      </w:pPr>
      <w:r>
        <w:t xml:space="preserve">Management advised </w:t>
      </w:r>
      <w:r w:rsidR="002754B1" w:rsidRPr="002754B1">
        <w:t>clinical staff are scheduled to deliver a training presentation to staff in November 2024 for identifying high impact and high prevalence risks in consumers</w:t>
      </w:r>
      <w:r w:rsidR="002754B1">
        <w:t xml:space="preserve">. Training material was sighted by the Assessment Team. </w:t>
      </w:r>
    </w:p>
    <w:p w14:paraId="67712BB8" w14:textId="5C348D15" w:rsidR="002754B1" w:rsidRDefault="00501B68" w:rsidP="00075D47">
      <w:pPr>
        <w:pStyle w:val="NormalArial"/>
        <w:numPr>
          <w:ilvl w:val="0"/>
          <w:numId w:val="23"/>
        </w:numPr>
      </w:pPr>
      <w:r>
        <w:t xml:space="preserve">Documentation reviewed confirm risk </w:t>
      </w:r>
      <w:r w:rsidRPr="00501B68">
        <w:t>assessments are undertaken to create strategies that minimise the occurrence of incidents</w:t>
      </w:r>
      <w:r w:rsidR="00CC6A43">
        <w:t>. In addition,</w:t>
      </w:r>
      <w:r w:rsidR="0070372F">
        <w:t xml:space="preserve"> high impact and high prevalence consumer risks</w:t>
      </w:r>
      <w:r w:rsidR="00CC6A43">
        <w:t xml:space="preserve">, such as </w:t>
      </w:r>
      <w:r w:rsidR="00F66F7A" w:rsidRPr="00F66F7A">
        <w:t>dementia, falls, pressure injuries, unplanned weight loss, pain and medication management</w:t>
      </w:r>
      <w:r w:rsidR="00F66F7A">
        <w:t xml:space="preserve"> and </w:t>
      </w:r>
      <w:r w:rsidR="00F66F7A" w:rsidRPr="00F66F7A">
        <w:t>palliation</w:t>
      </w:r>
      <w:r w:rsidR="00F66F7A">
        <w:t xml:space="preserve"> were confirmed to be </w:t>
      </w:r>
      <w:r w:rsidR="0070372F">
        <w:t xml:space="preserve">monitored by clinical staff. </w:t>
      </w:r>
    </w:p>
    <w:p w14:paraId="0C4712EA" w14:textId="5895B409" w:rsidR="00075D47" w:rsidRDefault="00075D47" w:rsidP="00075D47">
      <w:pPr>
        <w:pStyle w:val="NormalArial"/>
      </w:pPr>
      <w:r w:rsidRPr="009E3304">
        <w:t xml:space="preserve">Based on the information summarised above, I find the provider, </w:t>
      </w:r>
      <w:r>
        <w:t xml:space="preserve">compliant </w:t>
      </w:r>
      <w:r w:rsidRPr="009E3304">
        <w:t>in relation to Requirement (3)(</w:t>
      </w:r>
      <w:r>
        <w:t>b</w:t>
      </w:r>
      <w:r w:rsidRPr="009E3304">
        <w:t>)</w:t>
      </w:r>
      <w:r>
        <w:t xml:space="preserve"> </w:t>
      </w:r>
      <w:r w:rsidR="00D7113F">
        <w:t>of</w:t>
      </w:r>
      <w:r w:rsidRPr="009E3304">
        <w:t xml:space="preserve"> Standard </w:t>
      </w:r>
      <w:r w:rsidR="00D7113F">
        <w:t>3</w:t>
      </w:r>
      <w:r w:rsidRPr="009E3304">
        <w:t xml:space="preserve"> </w:t>
      </w:r>
      <w:r w:rsidR="00D7113F">
        <w:t>Personal care and clinical care</w:t>
      </w:r>
      <w:r w:rsidRPr="009E3304">
        <w:t xml:space="preserve">.  </w:t>
      </w:r>
    </w:p>
    <w:p w14:paraId="6D552E30" w14:textId="145442B1" w:rsidR="005D41E8" w:rsidRPr="00A36AA9" w:rsidRDefault="005D41E8" w:rsidP="00F87E39">
      <w:pPr>
        <w:pStyle w:val="NormalArial"/>
      </w:pPr>
      <w:r w:rsidRPr="00A36AA9">
        <w:br w:type="page"/>
      </w:r>
    </w:p>
    <w:p w14:paraId="77D9CE63" w14:textId="77777777" w:rsidR="005D41E8" w:rsidRPr="00A36AA9" w:rsidRDefault="005D41E8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76"/>
        <w:gridCol w:w="3190"/>
      </w:tblGrid>
      <w:tr w:rsidR="00F26F76" w14:paraId="0713CE68" w14:textId="77777777" w:rsidTr="00F26F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3" w:type="dxa"/>
            <w:gridSpan w:val="2"/>
          </w:tcPr>
          <w:p w14:paraId="79CF9BFB" w14:textId="77777777" w:rsidR="00F26F76" w:rsidRPr="003217D3" w:rsidRDefault="00F26F76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3190" w:type="dxa"/>
          </w:tcPr>
          <w:p w14:paraId="2C9FDB4E" w14:textId="77777777" w:rsidR="00F26F76" w:rsidRPr="003217D3" w:rsidRDefault="00F26F76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F26F76" w14:paraId="5B875AE4" w14:textId="77777777" w:rsidTr="00F26F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8FBF072" w14:textId="77777777" w:rsidR="00F26F76" w:rsidRPr="00244176" w:rsidRDefault="00F26F76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4776" w:type="dxa"/>
            <w:shd w:val="clear" w:color="auto" w:fill="auto"/>
          </w:tcPr>
          <w:p w14:paraId="244423FA" w14:textId="77777777" w:rsidR="00F26F76" w:rsidRPr="00244176" w:rsidRDefault="00F26F76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6524EA23" w14:textId="77777777" w:rsidR="00F26F76" w:rsidRPr="00244176" w:rsidRDefault="00F26F76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54372305" w14:textId="77777777" w:rsidR="00F26F76" w:rsidRPr="00244176" w:rsidRDefault="00F26F76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62475CA4" w14:textId="77777777" w:rsidR="00F26F76" w:rsidRPr="00244176" w:rsidRDefault="00F26F76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66B9FA02" w14:textId="77777777" w:rsidR="00F26F76" w:rsidRPr="00244176" w:rsidRDefault="00F26F76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3190" w:type="dxa"/>
            <w:shd w:val="clear" w:color="auto" w:fill="auto"/>
          </w:tcPr>
          <w:p w14:paraId="07B9174A" w14:textId="77777777" w:rsidR="00F26F76" w:rsidRPr="00CC646C" w:rsidRDefault="0043575C" w:rsidP="007E513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11948038"/>
                <w:placeholder>
                  <w:docPart w:val="25A6E468A2ED4C448EF9B7D905356C1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26F76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F26F76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18E1EF8B" w14:textId="77777777" w:rsidR="005D41E8" w:rsidRDefault="005D41E8" w:rsidP="003217D3">
      <w:pPr>
        <w:pStyle w:val="Heading20"/>
      </w:pPr>
      <w:r w:rsidRPr="00A36AA9">
        <w:t>Findings</w:t>
      </w:r>
    </w:p>
    <w:p w14:paraId="2EAF79C5" w14:textId="0FC764F0" w:rsidR="005D41E8" w:rsidRDefault="00DA1960" w:rsidP="00DA1960">
      <w:pPr>
        <w:pStyle w:val="NormalArial"/>
      </w:pPr>
      <w:r w:rsidRPr="00DA1960">
        <w:t xml:space="preserve">Requirement </w:t>
      </w:r>
      <w:r>
        <w:t>8</w:t>
      </w:r>
      <w:r w:rsidRPr="00DA1960">
        <w:t>(3)(</w:t>
      </w:r>
      <w:r>
        <w:t>d</w:t>
      </w:r>
      <w:r w:rsidRPr="00DA1960">
        <w:t>) was found non-compliant following an Assessment contact (performance assessment) – site undertaken 8 May 2024. This was a result of findings that the service could not demonstrate</w:t>
      </w:r>
      <w:r w:rsidR="00A90F64">
        <w:t xml:space="preserve"> </w:t>
      </w:r>
      <w:r w:rsidR="00951E00">
        <w:t>the effective</w:t>
      </w:r>
      <w:r w:rsidR="003D70A8">
        <w:t xml:space="preserve"> use of its</w:t>
      </w:r>
      <w:r w:rsidR="00951E00">
        <w:t xml:space="preserve"> incident management system</w:t>
      </w:r>
      <w:r w:rsidR="006134CB">
        <w:t xml:space="preserve"> to ensure </w:t>
      </w:r>
      <w:r w:rsidR="003373EB">
        <w:t xml:space="preserve">consumer risks were effectively managed as they occur and prevented and minimised on an ongoing basis. </w:t>
      </w:r>
    </w:p>
    <w:p w14:paraId="4002AE3C" w14:textId="673C64EA" w:rsidR="0066053F" w:rsidRDefault="0066053F" w:rsidP="0066053F">
      <w:pPr>
        <w:pStyle w:val="NormalArial"/>
      </w:pPr>
      <w:r w:rsidRPr="00D56AD5">
        <w:t xml:space="preserve">The Assessment Team’s report for the Assessment </w:t>
      </w:r>
      <w:r w:rsidR="00DE01FF">
        <w:t>c</w:t>
      </w:r>
      <w:r w:rsidRPr="00D56AD5">
        <w:t xml:space="preserve">ontact – </w:t>
      </w:r>
      <w:r>
        <w:t>non s</w:t>
      </w:r>
      <w:r w:rsidRPr="00D56AD5">
        <w:t>ite undertaken 2</w:t>
      </w:r>
      <w:r>
        <w:t>3</w:t>
      </w:r>
      <w:r w:rsidRPr="00D56AD5">
        <w:t xml:space="preserve"> </w:t>
      </w:r>
      <w:r>
        <w:t>October 2024</w:t>
      </w:r>
      <w:r w:rsidRPr="00D56AD5">
        <w:t xml:space="preserve"> </w:t>
      </w:r>
      <w:r w:rsidR="003C5940" w:rsidRPr="00D56AD5">
        <w:t xml:space="preserve">included </w:t>
      </w:r>
      <w:r w:rsidR="003C5940">
        <w:t xml:space="preserve">the following </w:t>
      </w:r>
      <w:r w:rsidR="003C5940" w:rsidRPr="00D56AD5">
        <w:t>evidence relevant to my finding in relation to th</w:t>
      </w:r>
      <w:r w:rsidR="003C5940">
        <w:t>is</w:t>
      </w:r>
      <w:r w:rsidR="003C5940" w:rsidRPr="00D56AD5">
        <w:t xml:space="preserve"> Requirement</w:t>
      </w:r>
      <w:r w:rsidRPr="00D56AD5">
        <w:t>:</w:t>
      </w:r>
    </w:p>
    <w:p w14:paraId="34FEFE1F" w14:textId="41520ABB" w:rsidR="003F72DA" w:rsidRDefault="00490656" w:rsidP="003F72DA">
      <w:pPr>
        <w:pStyle w:val="NormalArial"/>
        <w:numPr>
          <w:ilvl w:val="0"/>
          <w:numId w:val="23"/>
        </w:numPr>
      </w:pPr>
      <w:r>
        <w:t>Clinical staff</w:t>
      </w:r>
      <w:r w:rsidR="003F72DA">
        <w:t xml:space="preserve"> advised, and documentation reviewed confirm, </w:t>
      </w:r>
      <w:r>
        <w:t xml:space="preserve">completion of in-home </w:t>
      </w:r>
      <w:r w:rsidR="000E0309">
        <w:t xml:space="preserve">consumer </w:t>
      </w:r>
      <w:r>
        <w:t>care plan reviews</w:t>
      </w:r>
      <w:r w:rsidR="00EB614C">
        <w:t xml:space="preserve"> occurring between May and October 2024</w:t>
      </w:r>
      <w:r w:rsidR="000E0309">
        <w:t xml:space="preserve">. These reviews included the completion of </w:t>
      </w:r>
      <w:r w:rsidR="00156191">
        <w:t xml:space="preserve">clinical </w:t>
      </w:r>
      <w:r w:rsidR="000E0309">
        <w:t xml:space="preserve">risk assessments </w:t>
      </w:r>
      <w:r w:rsidR="00156191">
        <w:t>to identify high impact or high prevalence consumer risks</w:t>
      </w:r>
      <w:r w:rsidR="00EB614C">
        <w:t xml:space="preserve"> </w:t>
      </w:r>
      <w:r w:rsidR="00156191">
        <w:t xml:space="preserve">and implementation of mitigating strategies. </w:t>
      </w:r>
    </w:p>
    <w:p w14:paraId="244110AA" w14:textId="64192DCD" w:rsidR="00262F04" w:rsidRDefault="007205A5" w:rsidP="003F72DA">
      <w:pPr>
        <w:pStyle w:val="NormalArial"/>
        <w:numPr>
          <w:ilvl w:val="0"/>
          <w:numId w:val="23"/>
        </w:numPr>
      </w:pPr>
      <w:r>
        <w:t xml:space="preserve">Documentation reviewed </w:t>
      </w:r>
      <w:r w:rsidR="000907F7">
        <w:t>confirm</w:t>
      </w:r>
      <w:r w:rsidR="00A219FE">
        <w:t xml:space="preserve"> the following </w:t>
      </w:r>
      <w:r w:rsidR="00A00D09">
        <w:t xml:space="preserve">continuous improvement </w:t>
      </w:r>
      <w:r w:rsidR="00A219FE">
        <w:t>risk management systems and practices</w:t>
      </w:r>
      <w:r w:rsidR="004177E9">
        <w:t xml:space="preserve"> </w:t>
      </w:r>
      <w:r w:rsidR="00142AB8">
        <w:t>have been implemented and embedded:</w:t>
      </w:r>
    </w:p>
    <w:p w14:paraId="487ED7F2" w14:textId="45016781" w:rsidR="00142AB8" w:rsidRDefault="00945095" w:rsidP="00142AB8">
      <w:pPr>
        <w:pStyle w:val="NormalArial"/>
        <w:numPr>
          <w:ilvl w:val="1"/>
          <w:numId w:val="23"/>
        </w:numPr>
      </w:pPr>
      <w:r>
        <w:t xml:space="preserve">A </w:t>
      </w:r>
      <w:r w:rsidR="00F029AD">
        <w:t>high-risk</w:t>
      </w:r>
      <w:r>
        <w:t xml:space="preserve"> client register is in place that </w:t>
      </w:r>
      <w:r w:rsidR="00FC52C3">
        <w:t>assist to monitor, report and analyse high impact and high prevalence consumer risks.</w:t>
      </w:r>
    </w:p>
    <w:p w14:paraId="04D647F1" w14:textId="72F3A2DA" w:rsidR="00FC52C3" w:rsidRDefault="00FC52C3" w:rsidP="00142AB8">
      <w:pPr>
        <w:pStyle w:val="NormalArial"/>
        <w:numPr>
          <w:ilvl w:val="1"/>
          <w:numId w:val="23"/>
        </w:numPr>
      </w:pPr>
      <w:r>
        <w:t>A clinical governance committee has been established with meeting minutes reviewed evidencing discussion of consumer risks and individual high-risk consumers.</w:t>
      </w:r>
    </w:p>
    <w:p w14:paraId="2F44416D" w14:textId="538C631D" w:rsidR="00F029AD" w:rsidRDefault="00430B2F" w:rsidP="00142AB8">
      <w:pPr>
        <w:pStyle w:val="NormalArial"/>
        <w:numPr>
          <w:ilvl w:val="1"/>
          <w:numId w:val="23"/>
        </w:numPr>
      </w:pPr>
      <w:r>
        <w:t xml:space="preserve">A clinical risk and incident flowchart </w:t>
      </w:r>
      <w:r w:rsidR="00DE01FF">
        <w:t>have</w:t>
      </w:r>
      <w:r>
        <w:t xml:space="preserve"> been developed to provide staff guidance.</w:t>
      </w:r>
    </w:p>
    <w:p w14:paraId="72ADC3F0" w14:textId="7B8108A2" w:rsidR="00E91D53" w:rsidRDefault="00C21AFE" w:rsidP="00142AB8">
      <w:pPr>
        <w:pStyle w:val="NormalArial"/>
        <w:numPr>
          <w:ilvl w:val="1"/>
          <w:numId w:val="23"/>
        </w:numPr>
      </w:pPr>
      <w:r>
        <w:t>Consumer incidents are reported, escalated, resolved and recorded in the electronic c</w:t>
      </w:r>
      <w:r w:rsidR="0030196A">
        <w:t xml:space="preserve">are </w:t>
      </w:r>
      <w:r>
        <w:t>management system.</w:t>
      </w:r>
    </w:p>
    <w:p w14:paraId="41E30BEA" w14:textId="33B18254" w:rsidR="0066053F" w:rsidRDefault="002E6774" w:rsidP="0066053F">
      <w:pPr>
        <w:pStyle w:val="NormalArial"/>
        <w:numPr>
          <w:ilvl w:val="0"/>
          <w:numId w:val="23"/>
        </w:numPr>
      </w:pPr>
      <w:r w:rsidRPr="002E6774">
        <w:t xml:space="preserve">Management advised the governing body has oversight of incidents through management reporting input to </w:t>
      </w:r>
      <w:r w:rsidR="00FF7BFD">
        <w:t>b</w:t>
      </w:r>
      <w:r w:rsidRPr="002E6774">
        <w:t>oard meetings.</w:t>
      </w:r>
    </w:p>
    <w:p w14:paraId="48CF5691" w14:textId="4BD6E602" w:rsidR="000B7A70" w:rsidRDefault="00937240" w:rsidP="000B7A70">
      <w:pPr>
        <w:pStyle w:val="NormalArial"/>
        <w:numPr>
          <w:ilvl w:val="1"/>
          <w:numId w:val="23"/>
        </w:numPr>
      </w:pPr>
      <w:r>
        <w:t xml:space="preserve">Management incident reporting for board meeting held 18 October 2024 was sighted by the Assessment Team. </w:t>
      </w:r>
    </w:p>
    <w:p w14:paraId="24954513" w14:textId="5D11D876" w:rsidR="0066053F" w:rsidRPr="006B4042" w:rsidRDefault="0066053F" w:rsidP="00DA1960">
      <w:pPr>
        <w:pStyle w:val="NormalArial"/>
      </w:pPr>
      <w:r w:rsidRPr="009E3304">
        <w:lastRenderedPageBreak/>
        <w:t xml:space="preserve">Based on the information summarised above, I find the provider, </w:t>
      </w:r>
      <w:r>
        <w:t xml:space="preserve">compliant </w:t>
      </w:r>
      <w:r w:rsidRPr="009E3304">
        <w:t>in relation to Requirement (3)(</w:t>
      </w:r>
      <w:r w:rsidR="004B77C1">
        <w:t>d</w:t>
      </w:r>
      <w:r w:rsidRPr="009E3304">
        <w:t>)</w:t>
      </w:r>
      <w:r>
        <w:t xml:space="preserve"> of</w:t>
      </w:r>
      <w:r w:rsidRPr="009E3304">
        <w:t xml:space="preserve"> Standard </w:t>
      </w:r>
      <w:r w:rsidR="004B77C1">
        <w:t>8</w:t>
      </w:r>
      <w:r w:rsidRPr="009E3304">
        <w:t xml:space="preserve"> </w:t>
      </w:r>
      <w:r w:rsidR="004B77C1">
        <w:t>Organisation governance</w:t>
      </w:r>
      <w:r w:rsidRPr="009E3304">
        <w:t xml:space="preserve">.  </w:t>
      </w:r>
    </w:p>
    <w:sectPr w:rsidR="0066053F" w:rsidRPr="006B4042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869401" w14:textId="77777777" w:rsidR="00964436" w:rsidRDefault="00964436">
      <w:pPr>
        <w:spacing w:after="0"/>
      </w:pPr>
      <w:r>
        <w:separator/>
      </w:r>
    </w:p>
  </w:endnote>
  <w:endnote w:type="continuationSeparator" w:id="0">
    <w:p w14:paraId="5B3CD3DF" w14:textId="77777777" w:rsidR="00964436" w:rsidRDefault="009644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31580" w14:textId="77777777" w:rsidR="005D41E8" w:rsidRPr="00DF37F2" w:rsidRDefault="005D41E8" w:rsidP="00825B37">
    <w:pPr>
      <w:pStyle w:val="FooterArial9"/>
      <w:rPr>
        <w:rStyle w:val="FooterBold"/>
        <w:rFonts w:ascii="Arial" w:hAnsi="Arial"/>
        <w:b w:val="0"/>
      </w:rPr>
    </w:pPr>
    <w:bookmarkStart w:id="5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Pearl Home Care Brisbane North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234CC24B" w14:textId="77777777" w:rsidR="005D41E8" w:rsidRPr="00DF37F2" w:rsidRDefault="005D41E8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700965</w:t>
    </w:r>
    <w:bookmarkEnd w:id="5"/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52C67536" w14:textId="77777777" w:rsidR="005D41E8" w:rsidRPr="00DF37F2" w:rsidRDefault="005D41E8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9D33CB" w14:textId="77777777" w:rsidR="00964436" w:rsidRDefault="00964436" w:rsidP="00D71F88">
      <w:pPr>
        <w:spacing w:after="0"/>
      </w:pPr>
      <w:r>
        <w:separator/>
      </w:r>
    </w:p>
  </w:footnote>
  <w:footnote w:type="continuationSeparator" w:id="0">
    <w:p w14:paraId="797BB2B6" w14:textId="77777777" w:rsidR="00964436" w:rsidRDefault="00964436" w:rsidP="00D71F88">
      <w:pPr>
        <w:spacing w:after="0"/>
      </w:pPr>
      <w:r>
        <w:continuationSeparator/>
      </w:r>
    </w:p>
  </w:footnote>
  <w:footnote w:id="1">
    <w:p w14:paraId="56451B90" w14:textId="49A97096" w:rsidR="005D41E8" w:rsidRDefault="005D41E8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section </w:t>
      </w:r>
      <w:r w:rsidRPr="002A7A9A">
        <w:rPr>
          <w:rFonts w:ascii="Arial" w:hAnsi="Arial" w:cs="Arial"/>
          <w:color w:val="auto"/>
          <w:sz w:val="20"/>
          <w:szCs w:val="20"/>
        </w:rPr>
        <w:t>68A</w:t>
      </w:r>
      <w:r w:rsidRPr="002C3CB4">
        <w:rPr>
          <w:rFonts w:ascii="Arial" w:hAnsi="Arial" w:cs="Arial"/>
          <w:sz w:val="20"/>
          <w:szCs w:val="20"/>
        </w:rPr>
        <w:t xml:space="preserve"> of the Aged Care Quality and Safety Commission Rules 2018.</w:t>
      </w:r>
    </w:p>
    <w:p w14:paraId="343F5894" w14:textId="77777777" w:rsidR="005D41E8" w:rsidRDefault="005D41E8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7BD03" w14:textId="77777777" w:rsidR="005D41E8" w:rsidRDefault="005D41E8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5017352D" wp14:editId="255FD9F0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1D5D2" w14:textId="77777777" w:rsidR="005D41E8" w:rsidRDefault="005D41E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93896D0" wp14:editId="3AFEA678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18CCB2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B165EA0" w:tentative="1">
      <w:start w:val="1"/>
      <w:numFmt w:val="lowerLetter"/>
      <w:lvlText w:val="%2."/>
      <w:lvlJc w:val="left"/>
      <w:pPr>
        <w:ind w:left="1440" w:hanging="360"/>
      </w:pPr>
    </w:lvl>
    <w:lvl w:ilvl="2" w:tplc="7B44836C" w:tentative="1">
      <w:start w:val="1"/>
      <w:numFmt w:val="lowerRoman"/>
      <w:lvlText w:val="%3."/>
      <w:lvlJc w:val="right"/>
      <w:pPr>
        <w:ind w:left="2160" w:hanging="180"/>
      </w:pPr>
    </w:lvl>
    <w:lvl w:ilvl="3" w:tplc="28B051CE" w:tentative="1">
      <w:start w:val="1"/>
      <w:numFmt w:val="decimal"/>
      <w:lvlText w:val="%4."/>
      <w:lvlJc w:val="left"/>
      <w:pPr>
        <w:ind w:left="2880" w:hanging="360"/>
      </w:pPr>
    </w:lvl>
    <w:lvl w:ilvl="4" w:tplc="D628677E" w:tentative="1">
      <w:start w:val="1"/>
      <w:numFmt w:val="lowerLetter"/>
      <w:lvlText w:val="%5."/>
      <w:lvlJc w:val="left"/>
      <w:pPr>
        <w:ind w:left="3600" w:hanging="360"/>
      </w:pPr>
    </w:lvl>
    <w:lvl w:ilvl="5" w:tplc="B32ADBE2" w:tentative="1">
      <w:start w:val="1"/>
      <w:numFmt w:val="lowerRoman"/>
      <w:lvlText w:val="%6."/>
      <w:lvlJc w:val="right"/>
      <w:pPr>
        <w:ind w:left="4320" w:hanging="180"/>
      </w:pPr>
    </w:lvl>
    <w:lvl w:ilvl="6" w:tplc="31A629CC" w:tentative="1">
      <w:start w:val="1"/>
      <w:numFmt w:val="decimal"/>
      <w:lvlText w:val="%7."/>
      <w:lvlJc w:val="left"/>
      <w:pPr>
        <w:ind w:left="5040" w:hanging="360"/>
      </w:pPr>
    </w:lvl>
    <w:lvl w:ilvl="7" w:tplc="BD18B43E" w:tentative="1">
      <w:start w:val="1"/>
      <w:numFmt w:val="lowerLetter"/>
      <w:lvlText w:val="%8."/>
      <w:lvlJc w:val="left"/>
      <w:pPr>
        <w:ind w:left="5760" w:hanging="360"/>
      </w:pPr>
    </w:lvl>
    <w:lvl w:ilvl="8" w:tplc="6582CB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FE4AF4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25CE180" w:tentative="1">
      <w:start w:val="1"/>
      <w:numFmt w:val="lowerLetter"/>
      <w:lvlText w:val="%2."/>
      <w:lvlJc w:val="left"/>
      <w:pPr>
        <w:ind w:left="1440" w:hanging="360"/>
      </w:pPr>
    </w:lvl>
    <w:lvl w:ilvl="2" w:tplc="8E42E9A6" w:tentative="1">
      <w:start w:val="1"/>
      <w:numFmt w:val="lowerRoman"/>
      <w:lvlText w:val="%3."/>
      <w:lvlJc w:val="right"/>
      <w:pPr>
        <w:ind w:left="2160" w:hanging="180"/>
      </w:pPr>
    </w:lvl>
    <w:lvl w:ilvl="3" w:tplc="22962BC2" w:tentative="1">
      <w:start w:val="1"/>
      <w:numFmt w:val="decimal"/>
      <w:lvlText w:val="%4."/>
      <w:lvlJc w:val="left"/>
      <w:pPr>
        <w:ind w:left="2880" w:hanging="360"/>
      </w:pPr>
    </w:lvl>
    <w:lvl w:ilvl="4" w:tplc="FC74ADCC" w:tentative="1">
      <w:start w:val="1"/>
      <w:numFmt w:val="lowerLetter"/>
      <w:lvlText w:val="%5."/>
      <w:lvlJc w:val="left"/>
      <w:pPr>
        <w:ind w:left="3600" w:hanging="360"/>
      </w:pPr>
    </w:lvl>
    <w:lvl w:ilvl="5" w:tplc="DD5A41A8" w:tentative="1">
      <w:start w:val="1"/>
      <w:numFmt w:val="lowerRoman"/>
      <w:lvlText w:val="%6."/>
      <w:lvlJc w:val="right"/>
      <w:pPr>
        <w:ind w:left="4320" w:hanging="180"/>
      </w:pPr>
    </w:lvl>
    <w:lvl w:ilvl="6" w:tplc="52EE0C62" w:tentative="1">
      <w:start w:val="1"/>
      <w:numFmt w:val="decimal"/>
      <w:lvlText w:val="%7."/>
      <w:lvlJc w:val="left"/>
      <w:pPr>
        <w:ind w:left="5040" w:hanging="360"/>
      </w:pPr>
    </w:lvl>
    <w:lvl w:ilvl="7" w:tplc="80247316" w:tentative="1">
      <w:start w:val="1"/>
      <w:numFmt w:val="lowerLetter"/>
      <w:lvlText w:val="%8."/>
      <w:lvlJc w:val="left"/>
      <w:pPr>
        <w:ind w:left="5760" w:hanging="360"/>
      </w:pPr>
    </w:lvl>
    <w:lvl w:ilvl="8" w:tplc="81262A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5254C2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F48B2E8" w:tentative="1">
      <w:start w:val="1"/>
      <w:numFmt w:val="lowerLetter"/>
      <w:lvlText w:val="%2."/>
      <w:lvlJc w:val="left"/>
      <w:pPr>
        <w:ind w:left="1440" w:hanging="360"/>
      </w:pPr>
    </w:lvl>
    <w:lvl w:ilvl="2" w:tplc="12AEF1B0" w:tentative="1">
      <w:start w:val="1"/>
      <w:numFmt w:val="lowerRoman"/>
      <w:lvlText w:val="%3."/>
      <w:lvlJc w:val="right"/>
      <w:pPr>
        <w:ind w:left="2160" w:hanging="180"/>
      </w:pPr>
    </w:lvl>
    <w:lvl w:ilvl="3" w:tplc="75B42060" w:tentative="1">
      <w:start w:val="1"/>
      <w:numFmt w:val="decimal"/>
      <w:lvlText w:val="%4."/>
      <w:lvlJc w:val="left"/>
      <w:pPr>
        <w:ind w:left="2880" w:hanging="360"/>
      </w:pPr>
    </w:lvl>
    <w:lvl w:ilvl="4" w:tplc="7966CF08" w:tentative="1">
      <w:start w:val="1"/>
      <w:numFmt w:val="lowerLetter"/>
      <w:lvlText w:val="%5."/>
      <w:lvlJc w:val="left"/>
      <w:pPr>
        <w:ind w:left="3600" w:hanging="360"/>
      </w:pPr>
    </w:lvl>
    <w:lvl w:ilvl="5" w:tplc="19869A38" w:tentative="1">
      <w:start w:val="1"/>
      <w:numFmt w:val="lowerRoman"/>
      <w:lvlText w:val="%6."/>
      <w:lvlJc w:val="right"/>
      <w:pPr>
        <w:ind w:left="4320" w:hanging="180"/>
      </w:pPr>
    </w:lvl>
    <w:lvl w:ilvl="6" w:tplc="CC4E60E4" w:tentative="1">
      <w:start w:val="1"/>
      <w:numFmt w:val="decimal"/>
      <w:lvlText w:val="%7."/>
      <w:lvlJc w:val="left"/>
      <w:pPr>
        <w:ind w:left="5040" w:hanging="360"/>
      </w:pPr>
    </w:lvl>
    <w:lvl w:ilvl="7" w:tplc="A6C0ACBA" w:tentative="1">
      <w:start w:val="1"/>
      <w:numFmt w:val="lowerLetter"/>
      <w:lvlText w:val="%8."/>
      <w:lvlJc w:val="left"/>
      <w:pPr>
        <w:ind w:left="5760" w:hanging="360"/>
      </w:pPr>
    </w:lvl>
    <w:lvl w:ilvl="8" w:tplc="FA82D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67708F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05C4420" w:tentative="1">
      <w:start w:val="1"/>
      <w:numFmt w:val="lowerLetter"/>
      <w:lvlText w:val="%2."/>
      <w:lvlJc w:val="left"/>
      <w:pPr>
        <w:ind w:left="1440" w:hanging="360"/>
      </w:pPr>
    </w:lvl>
    <w:lvl w:ilvl="2" w:tplc="06BA58B0" w:tentative="1">
      <w:start w:val="1"/>
      <w:numFmt w:val="lowerRoman"/>
      <w:lvlText w:val="%3."/>
      <w:lvlJc w:val="right"/>
      <w:pPr>
        <w:ind w:left="2160" w:hanging="180"/>
      </w:pPr>
    </w:lvl>
    <w:lvl w:ilvl="3" w:tplc="EF82ED40" w:tentative="1">
      <w:start w:val="1"/>
      <w:numFmt w:val="decimal"/>
      <w:lvlText w:val="%4."/>
      <w:lvlJc w:val="left"/>
      <w:pPr>
        <w:ind w:left="2880" w:hanging="360"/>
      </w:pPr>
    </w:lvl>
    <w:lvl w:ilvl="4" w:tplc="6B7280FE" w:tentative="1">
      <w:start w:val="1"/>
      <w:numFmt w:val="lowerLetter"/>
      <w:lvlText w:val="%5."/>
      <w:lvlJc w:val="left"/>
      <w:pPr>
        <w:ind w:left="3600" w:hanging="360"/>
      </w:pPr>
    </w:lvl>
    <w:lvl w:ilvl="5" w:tplc="1BA61774" w:tentative="1">
      <w:start w:val="1"/>
      <w:numFmt w:val="lowerRoman"/>
      <w:lvlText w:val="%6."/>
      <w:lvlJc w:val="right"/>
      <w:pPr>
        <w:ind w:left="4320" w:hanging="180"/>
      </w:pPr>
    </w:lvl>
    <w:lvl w:ilvl="6" w:tplc="36388F24" w:tentative="1">
      <w:start w:val="1"/>
      <w:numFmt w:val="decimal"/>
      <w:lvlText w:val="%7."/>
      <w:lvlJc w:val="left"/>
      <w:pPr>
        <w:ind w:left="5040" w:hanging="360"/>
      </w:pPr>
    </w:lvl>
    <w:lvl w:ilvl="7" w:tplc="E102834C" w:tentative="1">
      <w:start w:val="1"/>
      <w:numFmt w:val="lowerLetter"/>
      <w:lvlText w:val="%8."/>
      <w:lvlJc w:val="left"/>
      <w:pPr>
        <w:ind w:left="5760" w:hanging="360"/>
      </w:pPr>
    </w:lvl>
    <w:lvl w:ilvl="8" w:tplc="8E20E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88C8D9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E3CEA5C" w:tentative="1">
      <w:start w:val="1"/>
      <w:numFmt w:val="lowerLetter"/>
      <w:lvlText w:val="%2."/>
      <w:lvlJc w:val="left"/>
      <w:pPr>
        <w:ind w:left="1440" w:hanging="360"/>
      </w:pPr>
    </w:lvl>
    <w:lvl w:ilvl="2" w:tplc="49F814AE" w:tentative="1">
      <w:start w:val="1"/>
      <w:numFmt w:val="lowerRoman"/>
      <w:lvlText w:val="%3."/>
      <w:lvlJc w:val="right"/>
      <w:pPr>
        <w:ind w:left="2160" w:hanging="180"/>
      </w:pPr>
    </w:lvl>
    <w:lvl w:ilvl="3" w:tplc="B4DE34F0" w:tentative="1">
      <w:start w:val="1"/>
      <w:numFmt w:val="decimal"/>
      <w:lvlText w:val="%4."/>
      <w:lvlJc w:val="left"/>
      <w:pPr>
        <w:ind w:left="2880" w:hanging="360"/>
      </w:pPr>
    </w:lvl>
    <w:lvl w:ilvl="4" w:tplc="3E247B34" w:tentative="1">
      <w:start w:val="1"/>
      <w:numFmt w:val="lowerLetter"/>
      <w:lvlText w:val="%5."/>
      <w:lvlJc w:val="left"/>
      <w:pPr>
        <w:ind w:left="3600" w:hanging="360"/>
      </w:pPr>
    </w:lvl>
    <w:lvl w:ilvl="5" w:tplc="FE8279F0" w:tentative="1">
      <w:start w:val="1"/>
      <w:numFmt w:val="lowerRoman"/>
      <w:lvlText w:val="%6."/>
      <w:lvlJc w:val="right"/>
      <w:pPr>
        <w:ind w:left="4320" w:hanging="180"/>
      </w:pPr>
    </w:lvl>
    <w:lvl w:ilvl="6" w:tplc="4C3C07E4" w:tentative="1">
      <w:start w:val="1"/>
      <w:numFmt w:val="decimal"/>
      <w:lvlText w:val="%7."/>
      <w:lvlJc w:val="left"/>
      <w:pPr>
        <w:ind w:left="5040" w:hanging="360"/>
      </w:pPr>
    </w:lvl>
    <w:lvl w:ilvl="7" w:tplc="FDE84CDC" w:tentative="1">
      <w:start w:val="1"/>
      <w:numFmt w:val="lowerLetter"/>
      <w:lvlText w:val="%8."/>
      <w:lvlJc w:val="left"/>
      <w:pPr>
        <w:ind w:left="5760" w:hanging="360"/>
      </w:pPr>
    </w:lvl>
    <w:lvl w:ilvl="8" w:tplc="27FC6E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50DF1"/>
    <w:multiLevelType w:val="hybridMultilevel"/>
    <w:tmpl w:val="68723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342AC"/>
    <w:multiLevelType w:val="hybridMultilevel"/>
    <w:tmpl w:val="12548ADC"/>
    <w:lvl w:ilvl="0" w:tplc="7C44A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C00622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46FF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9C8E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36CC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021E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282E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9834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7A7B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F247B"/>
    <w:multiLevelType w:val="hybridMultilevel"/>
    <w:tmpl w:val="0716342C"/>
    <w:lvl w:ilvl="0" w:tplc="7BE474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1FE6AD4" w:tentative="1">
      <w:start w:val="1"/>
      <w:numFmt w:val="lowerLetter"/>
      <w:lvlText w:val="%2."/>
      <w:lvlJc w:val="left"/>
      <w:pPr>
        <w:ind w:left="1440" w:hanging="360"/>
      </w:pPr>
    </w:lvl>
    <w:lvl w:ilvl="2" w:tplc="D6285D60" w:tentative="1">
      <w:start w:val="1"/>
      <w:numFmt w:val="lowerRoman"/>
      <w:lvlText w:val="%3."/>
      <w:lvlJc w:val="right"/>
      <w:pPr>
        <w:ind w:left="2160" w:hanging="180"/>
      </w:pPr>
    </w:lvl>
    <w:lvl w:ilvl="3" w:tplc="A866C110" w:tentative="1">
      <w:start w:val="1"/>
      <w:numFmt w:val="decimal"/>
      <w:lvlText w:val="%4."/>
      <w:lvlJc w:val="left"/>
      <w:pPr>
        <w:ind w:left="2880" w:hanging="360"/>
      </w:pPr>
    </w:lvl>
    <w:lvl w:ilvl="4" w:tplc="3A704A16" w:tentative="1">
      <w:start w:val="1"/>
      <w:numFmt w:val="lowerLetter"/>
      <w:lvlText w:val="%5."/>
      <w:lvlJc w:val="left"/>
      <w:pPr>
        <w:ind w:left="3600" w:hanging="360"/>
      </w:pPr>
    </w:lvl>
    <w:lvl w:ilvl="5" w:tplc="7AEC0E16" w:tentative="1">
      <w:start w:val="1"/>
      <w:numFmt w:val="lowerRoman"/>
      <w:lvlText w:val="%6."/>
      <w:lvlJc w:val="right"/>
      <w:pPr>
        <w:ind w:left="4320" w:hanging="180"/>
      </w:pPr>
    </w:lvl>
    <w:lvl w:ilvl="6" w:tplc="B2DE8910" w:tentative="1">
      <w:start w:val="1"/>
      <w:numFmt w:val="decimal"/>
      <w:lvlText w:val="%7."/>
      <w:lvlJc w:val="left"/>
      <w:pPr>
        <w:ind w:left="5040" w:hanging="360"/>
      </w:pPr>
    </w:lvl>
    <w:lvl w:ilvl="7" w:tplc="B6DA6116" w:tentative="1">
      <w:start w:val="1"/>
      <w:numFmt w:val="lowerLetter"/>
      <w:lvlText w:val="%8."/>
      <w:lvlJc w:val="left"/>
      <w:pPr>
        <w:ind w:left="5760" w:hanging="360"/>
      </w:pPr>
    </w:lvl>
    <w:lvl w:ilvl="8" w:tplc="091603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90626"/>
    <w:multiLevelType w:val="hybridMultilevel"/>
    <w:tmpl w:val="9A4E0DB6"/>
    <w:lvl w:ilvl="0" w:tplc="29CE40E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F92C11E" w:tentative="1">
      <w:start w:val="1"/>
      <w:numFmt w:val="lowerLetter"/>
      <w:lvlText w:val="%2."/>
      <w:lvlJc w:val="left"/>
      <w:pPr>
        <w:ind w:left="1440" w:hanging="360"/>
      </w:pPr>
    </w:lvl>
    <w:lvl w:ilvl="2" w:tplc="2826BD30" w:tentative="1">
      <w:start w:val="1"/>
      <w:numFmt w:val="lowerRoman"/>
      <w:lvlText w:val="%3."/>
      <w:lvlJc w:val="right"/>
      <w:pPr>
        <w:ind w:left="2160" w:hanging="180"/>
      </w:pPr>
    </w:lvl>
    <w:lvl w:ilvl="3" w:tplc="5956C8D4" w:tentative="1">
      <w:start w:val="1"/>
      <w:numFmt w:val="decimal"/>
      <w:lvlText w:val="%4."/>
      <w:lvlJc w:val="left"/>
      <w:pPr>
        <w:ind w:left="2880" w:hanging="360"/>
      </w:pPr>
    </w:lvl>
    <w:lvl w:ilvl="4" w:tplc="F9A4C038" w:tentative="1">
      <w:start w:val="1"/>
      <w:numFmt w:val="lowerLetter"/>
      <w:lvlText w:val="%5."/>
      <w:lvlJc w:val="left"/>
      <w:pPr>
        <w:ind w:left="3600" w:hanging="360"/>
      </w:pPr>
    </w:lvl>
    <w:lvl w:ilvl="5" w:tplc="C7CEE068" w:tentative="1">
      <w:start w:val="1"/>
      <w:numFmt w:val="lowerRoman"/>
      <w:lvlText w:val="%6."/>
      <w:lvlJc w:val="right"/>
      <w:pPr>
        <w:ind w:left="4320" w:hanging="180"/>
      </w:pPr>
    </w:lvl>
    <w:lvl w:ilvl="6" w:tplc="77DCB6A2" w:tentative="1">
      <w:start w:val="1"/>
      <w:numFmt w:val="decimal"/>
      <w:lvlText w:val="%7."/>
      <w:lvlJc w:val="left"/>
      <w:pPr>
        <w:ind w:left="5040" w:hanging="360"/>
      </w:pPr>
    </w:lvl>
    <w:lvl w:ilvl="7" w:tplc="EC7AC002" w:tentative="1">
      <w:start w:val="1"/>
      <w:numFmt w:val="lowerLetter"/>
      <w:lvlText w:val="%8."/>
      <w:lvlJc w:val="left"/>
      <w:pPr>
        <w:ind w:left="5760" w:hanging="360"/>
      </w:pPr>
    </w:lvl>
    <w:lvl w:ilvl="8" w:tplc="B3B81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65746"/>
    <w:multiLevelType w:val="hybridMultilevel"/>
    <w:tmpl w:val="0C58F3FE"/>
    <w:lvl w:ilvl="0" w:tplc="42D44C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D4ACB84" w:tentative="1">
      <w:start w:val="1"/>
      <w:numFmt w:val="lowerLetter"/>
      <w:lvlText w:val="%2."/>
      <w:lvlJc w:val="left"/>
      <w:pPr>
        <w:ind w:left="1440" w:hanging="360"/>
      </w:pPr>
    </w:lvl>
    <w:lvl w:ilvl="2" w:tplc="29005D4A" w:tentative="1">
      <w:start w:val="1"/>
      <w:numFmt w:val="lowerRoman"/>
      <w:lvlText w:val="%3."/>
      <w:lvlJc w:val="right"/>
      <w:pPr>
        <w:ind w:left="2160" w:hanging="180"/>
      </w:pPr>
    </w:lvl>
    <w:lvl w:ilvl="3" w:tplc="6646FED8" w:tentative="1">
      <w:start w:val="1"/>
      <w:numFmt w:val="decimal"/>
      <w:lvlText w:val="%4."/>
      <w:lvlJc w:val="left"/>
      <w:pPr>
        <w:ind w:left="2880" w:hanging="360"/>
      </w:pPr>
    </w:lvl>
    <w:lvl w:ilvl="4" w:tplc="6E9A9054" w:tentative="1">
      <w:start w:val="1"/>
      <w:numFmt w:val="lowerLetter"/>
      <w:lvlText w:val="%5."/>
      <w:lvlJc w:val="left"/>
      <w:pPr>
        <w:ind w:left="3600" w:hanging="360"/>
      </w:pPr>
    </w:lvl>
    <w:lvl w:ilvl="5" w:tplc="74AC84A0" w:tentative="1">
      <w:start w:val="1"/>
      <w:numFmt w:val="lowerRoman"/>
      <w:lvlText w:val="%6."/>
      <w:lvlJc w:val="right"/>
      <w:pPr>
        <w:ind w:left="4320" w:hanging="180"/>
      </w:pPr>
    </w:lvl>
    <w:lvl w:ilvl="6" w:tplc="8782F694" w:tentative="1">
      <w:start w:val="1"/>
      <w:numFmt w:val="decimal"/>
      <w:lvlText w:val="%7."/>
      <w:lvlJc w:val="left"/>
      <w:pPr>
        <w:ind w:left="5040" w:hanging="360"/>
      </w:pPr>
    </w:lvl>
    <w:lvl w:ilvl="7" w:tplc="4680279C" w:tentative="1">
      <w:start w:val="1"/>
      <w:numFmt w:val="lowerLetter"/>
      <w:lvlText w:val="%8."/>
      <w:lvlJc w:val="left"/>
      <w:pPr>
        <w:ind w:left="5760" w:hanging="360"/>
      </w:pPr>
    </w:lvl>
    <w:lvl w:ilvl="8" w:tplc="F014B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A55B1"/>
    <w:multiLevelType w:val="hybridMultilevel"/>
    <w:tmpl w:val="59A452EE"/>
    <w:lvl w:ilvl="0" w:tplc="8510583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602762E" w:tentative="1">
      <w:start w:val="1"/>
      <w:numFmt w:val="lowerLetter"/>
      <w:lvlText w:val="%2."/>
      <w:lvlJc w:val="left"/>
      <w:pPr>
        <w:ind w:left="1440" w:hanging="360"/>
      </w:pPr>
    </w:lvl>
    <w:lvl w:ilvl="2" w:tplc="45A40E4C" w:tentative="1">
      <w:start w:val="1"/>
      <w:numFmt w:val="lowerRoman"/>
      <w:lvlText w:val="%3."/>
      <w:lvlJc w:val="right"/>
      <w:pPr>
        <w:ind w:left="2160" w:hanging="180"/>
      </w:pPr>
    </w:lvl>
    <w:lvl w:ilvl="3" w:tplc="FD78A7A8" w:tentative="1">
      <w:start w:val="1"/>
      <w:numFmt w:val="decimal"/>
      <w:lvlText w:val="%4."/>
      <w:lvlJc w:val="left"/>
      <w:pPr>
        <w:ind w:left="2880" w:hanging="360"/>
      </w:pPr>
    </w:lvl>
    <w:lvl w:ilvl="4" w:tplc="76806976" w:tentative="1">
      <w:start w:val="1"/>
      <w:numFmt w:val="lowerLetter"/>
      <w:lvlText w:val="%5."/>
      <w:lvlJc w:val="left"/>
      <w:pPr>
        <w:ind w:left="3600" w:hanging="360"/>
      </w:pPr>
    </w:lvl>
    <w:lvl w:ilvl="5" w:tplc="3D2882E2" w:tentative="1">
      <w:start w:val="1"/>
      <w:numFmt w:val="lowerRoman"/>
      <w:lvlText w:val="%6."/>
      <w:lvlJc w:val="right"/>
      <w:pPr>
        <w:ind w:left="4320" w:hanging="180"/>
      </w:pPr>
    </w:lvl>
    <w:lvl w:ilvl="6" w:tplc="B232E01E" w:tentative="1">
      <w:start w:val="1"/>
      <w:numFmt w:val="decimal"/>
      <w:lvlText w:val="%7."/>
      <w:lvlJc w:val="left"/>
      <w:pPr>
        <w:ind w:left="5040" w:hanging="360"/>
      </w:pPr>
    </w:lvl>
    <w:lvl w:ilvl="7" w:tplc="95B27C8E" w:tentative="1">
      <w:start w:val="1"/>
      <w:numFmt w:val="lowerLetter"/>
      <w:lvlText w:val="%8."/>
      <w:lvlJc w:val="left"/>
      <w:pPr>
        <w:ind w:left="5760" w:hanging="360"/>
      </w:pPr>
    </w:lvl>
    <w:lvl w:ilvl="8" w:tplc="EF56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F5661"/>
    <w:multiLevelType w:val="hybridMultilevel"/>
    <w:tmpl w:val="9A4E0DB6"/>
    <w:lvl w:ilvl="0" w:tplc="B07AA7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128D0CA" w:tentative="1">
      <w:start w:val="1"/>
      <w:numFmt w:val="lowerLetter"/>
      <w:lvlText w:val="%2."/>
      <w:lvlJc w:val="left"/>
      <w:pPr>
        <w:ind w:left="1440" w:hanging="360"/>
      </w:pPr>
    </w:lvl>
    <w:lvl w:ilvl="2" w:tplc="807CB74A" w:tentative="1">
      <w:start w:val="1"/>
      <w:numFmt w:val="lowerRoman"/>
      <w:lvlText w:val="%3."/>
      <w:lvlJc w:val="right"/>
      <w:pPr>
        <w:ind w:left="2160" w:hanging="180"/>
      </w:pPr>
    </w:lvl>
    <w:lvl w:ilvl="3" w:tplc="258237F2" w:tentative="1">
      <w:start w:val="1"/>
      <w:numFmt w:val="decimal"/>
      <w:lvlText w:val="%4."/>
      <w:lvlJc w:val="left"/>
      <w:pPr>
        <w:ind w:left="2880" w:hanging="360"/>
      </w:pPr>
    </w:lvl>
    <w:lvl w:ilvl="4" w:tplc="B71C3398" w:tentative="1">
      <w:start w:val="1"/>
      <w:numFmt w:val="lowerLetter"/>
      <w:lvlText w:val="%5."/>
      <w:lvlJc w:val="left"/>
      <w:pPr>
        <w:ind w:left="3600" w:hanging="360"/>
      </w:pPr>
    </w:lvl>
    <w:lvl w:ilvl="5" w:tplc="9850A144" w:tentative="1">
      <w:start w:val="1"/>
      <w:numFmt w:val="lowerRoman"/>
      <w:lvlText w:val="%6."/>
      <w:lvlJc w:val="right"/>
      <w:pPr>
        <w:ind w:left="4320" w:hanging="180"/>
      </w:pPr>
    </w:lvl>
    <w:lvl w:ilvl="6" w:tplc="196A384C" w:tentative="1">
      <w:start w:val="1"/>
      <w:numFmt w:val="decimal"/>
      <w:lvlText w:val="%7."/>
      <w:lvlJc w:val="left"/>
      <w:pPr>
        <w:ind w:left="5040" w:hanging="360"/>
      </w:pPr>
    </w:lvl>
    <w:lvl w:ilvl="7" w:tplc="1594364C" w:tentative="1">
      <w:start w:val="1"/>
      <w:numFmt w:val="lowerLetter"/>
      <w:lvlText w:val="%8."/>
      <w:lvlJc w:val="left"/>
      <w:pPr>
        <w:ind w:left="5760" w:hanging="360"/>
      </w:pPr>
    </w:lvl>
    <w:lvl w:ilvl="8" w:tplc="8AAA28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2C88"/>
    <w:multiLevelType w:val="hybridMultilevel"/>
    <w:tmpl w:val="9A4E0DB6"/>
    <w:lvl w:ilvl="0" w:tplc="DAD244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74C5976" w:tentative="1">
      <w:start w:val="1"/>
      <w:numFmt w:val="lowerLetter"/>
      <w:lvlText w:val="%2."/>
      <w:lvlJc w:val="left"/>
      <w:pPr>
        <w:ind w:left="1440" w:hanging="360"/>
      </w:pPr>
    </w:lvl>
    <w:lvl w:ilvl="2" w:tplc="66568C8E" w:tentative="1">
      <w:start w:val="1"/>
      <w:numFmt w:val="lowerRoman"/>
      <w:lvlText w:val="%3."/>
      <w:lvlJc w:val="right"/>
      <w:pPr>
        <w:ind w:left="2160" w:hanging="180"/>
      </w:pPr>
    </w:lvl>
    <w:lvl w:ilvl="3" w:tplc="B292F84C" w:tentative="1">
      <w:start w:val="1"/>
      <w:numFmt w:val="decimal"/>
      <w:lvlText w:val="%4."/>
      <w:lvlJc w:val="left"/>
      <w:pPr>
        <w:ind w:left="2880" w:hanging="360"/>
      </w:pPr>
    </w:lvl>
    <w:lvl w:ilvl="4" w:tplc="0F904510" w:tentative="1">
      <w:start w:val="1"/>
      <w:numFmt w:val="lowerLetter"/>
      <w:lvlText w:val="%5."/>
      <w:lvlJc w:val="left"/>
      <w:pPr>
        <w:ind w:left="3600" w:hanging="360"/>
      </w:pPr>
    </w:lvl>
    <w:lvl w:ilvl="5" w:tplc="C4A45080" w:tentative="1">
      <w:start w:val="1"/>
      <w:numFmt w:val="lowerRoman"/>
      <w:lvlText w:val="%6."/>
      <w:lvlJc w:val="right"/>
      <w:pPr>
        <w:ind w:left="4320" w:hanging="180"/>
      </w:pPr>
    </w:lvl>
    <w:lvl w:ilvl="6" w:tplc="D68EB8F4" w:tentative="1">
      <w:start w:val="1"/>
      <w:numFmt w:val="decimal"/>
      <w:lvlText w:val="%7."/>
      <w:lvlJc w:val="left"/>
      <w:pPr>
        <w:ind w:left="5040" w:hanging="360"/>
      </w:pPr>
    </w:lvl>
    <w:lvl w:ilvl="7" w:tplc="096CEBE0" w:tentative="1">
      <w:start w:val="1"/>
      <w:numFmt w:val="lowerLetter"/>
      <w:lvlText w:val="%8."/>
      <w:lvlJc w:val="left"/>
      <w:pPr>
        <w:ind w:left="5760" w:hanging="360"/>
      </w:pPr>
    </w:lvl>
    <w:lvl w:ilvl="8" w:tplc="9398BD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1448E"/>
    <w:multiLevelType w:val="hybridMultilevel"/>
    <w:tmpl w:val="D0AE350E"/>
    <w:lvl w:ilvl="0" w:tplc="A69425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B30467C" w:tentative="1">
      <w:start w:val="1"/>
      <w:numFmt w:val="lowerLetter"/>
      <w:lvlText w:val="%2."/>
      <w:lvlJc w:val="left"/>
      <w:pPr>
        <w:ind w:left="1440" w:hanging="360"/>
      </w:pPr>
    </w:lvl>
    <w:lvl w:ilvl="2" w:tplc="6F2C4388" w:tentative="1">
      <w:start w:val="1"/>
      <w:numFmt w:val="lowerRoman"/>
      <w:lvlText w:val="%3."/>
      <w:lvlJc w:val="right"/>
      <w:pPr>
        <w:ind w:left="2160" w:hanging="180"/>
      </w:pPr>
    </w:lvl>
    <w:lvl w:ilvl="3" w:tplc="4AFAAB40" w:tentative="1">
      <w:start w:val="1"/>
      <w:numFmt w:val="decimal"/>
      <w:lvlText w:val="%4."/>
      <w:lvlJc w:val="left"/>
      <w:pPr>
        <w:ind w:left="2880" w:hanging="360"/>
      </w:pPr>
    </w:lvl>
    <w:lvl w:ilvl="4" w:tplc="5D1ED3B0" w:tentative="1">
      <w:start w:val="1"/>
      <w:numFmt w:val="lowerLetter"/>
      <w:lvlText w:val="%5."/>
      <w:lvlJc w:val="left"/>
      <w:pPr>
        <w:ind w:left="3600" w:hanging="360"/>
      </w:pPr>
    </w:lvl>
    <w:lvl w:ilvl="5" w:tplc="C6A65500" w:tentative="1">
      <w:start w:val="1"/>
      <w:numFmt w:val="lowerRoman"/>
      <w:lvlText w:val="%6."/>
      <w:lvlJc w:val="right"/>
      <w:pPr>
        <w:ind w:left="4320" w:hanging="180"/>
      </w:pPr>
    </w:lvl>
    <w:lvl w:ilvl="6" w:tplc="634E062A" w:tentative="1">
      <w:start w:val="1"/>
      <w:numFmt w:val="decimal"/>
      <w:lvlText w:val="%7."/>
      <w:lvlJc w:val="left"/>
      <w:pPr>
        <w:ind w:left="5040" w:hanging="360"/>
      </w:pPr>
    </w:lvl>
    <w:lvl w:ilvl="7" w:tplc="F942E274" w:tentative="1">
      <w:start w:val="1"/>
      <w:numFmt w:val="lowerLetter"/>
      <w:lvlText w:val="%8."/>
      <w:lvlJc w:val="left"/>
      <w:pPr>
        <w:ind w:left="5760" w:hanging="360"/>
      </w:pPr>
    </w:lvl>
    <w:lvl w:ilvl="8" w:tplc="F90281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422BD3"/>
    <w:multiLevelType w:val="hybridMultilevel"/>
    <w:tmpl w:val="9A4E0DB6"/>
    <w:lvl w:ilvl="0" w:tplc="9AC4C0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1424A12" w:tentative="1">
      <w:start w:val="1"/>
      <w:numFmt w:val="lowerLetter"/>
      <w:lvlText w:val="%2."/>
      <w:lvlJc w:val="left"/>
      <w:pPr>
        <w:ind w:left="1440" w:hanging="360"/>
      </w:pPr>
    </w:lvl>
    <w:lvl w:ilvl="2" w:tplc="EE54BB96" w:tentative="1">
      <w:start w:val="1"/>
      <w:numFmt w:val="lowerRoman"/>
      <w:lvlText w:val="%3."/>
      <w:lvlJc w:val="right"/>
      <w:pPr>
        <w:ind w:left="2160" w:hanging="180"/>
      </w:pPr>
    </w:lvl>
    <w:lvl w:ilvl="3" w:tplc="1FB4A5DE" w:tentative="1">
      <w:start w:val="1"/>
      <w:numFmt w:val="decimal"/>
      <w:lvlText w:val="%4."/>
      <w:lvlJc w:val="left"/>
      <w:pPr>
        <w:ind w:left="2880" w:hanging="360"/>
      </w:pPr>
    </w:lvl>
    <w:lvl w:ilvl="4" w:tplc="D23AA71A" w:tentative="1">
      <w:start w:val="1"/>
      <w:numFmt w:val="lowerLetter"/>
      <w:lvlText w:val="%5."/>
      <w:lvlJc w:val="left"/>
      <w:pPr>
        <w:ind w:left="3600" w:hanging="360"/>
      </w:pPr>
    </w:lvl>
    <w:lvl w:ilvl="5" w:tplc="3FB467E0" w:tentative="1">
      <w:start w:val="1"/>
      <w:numFmt w:val="lowerRoman"/>
      <w:lvlText w:val="%6."/>
      <w:lvlJc w:val="right"/>
      <w:pPr>
        <w:ind w:left="4320" w:hanging="180"/>
      </w:pPr>
    </w:lvl>
    <w:lvl w:ilvl="6" w:tplc="8F0C4260" w:tentative="1">
      <w:start w:val="1"/>
      <w:numFmt w:val="decimal"/>
      <w:lvlText w:val="%7."/>
      <w:lvlJc w:val="left"/>
      <w:pPr>
        <w:ind w:left="5040" w:hanging="360"/>
      </w:pPr>
    </w:lvl>
    <w:lvl w:ilvl="7" w:tplc="BE4013D4" w:tentative="1">
      <w:start w:val="1"/>
      <w:numFmt w:val="lowerLetter"/>
      <w:lvlText w:val="%8."/>
      <w:lvlJc w:val="left"/>
      <w:pPr>
        <w:ind w:left="5760" w:hanging="360"/>
      </w:pPr>
    </w:lvl>
    <w:lvl w:ilvl="8" w:tplc="12046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5616A"/>
    <w:multiLevelType w:val="hybridMultilevel"/>
    <w:tmpl w:val="790C5C02"/>
    <w:lvl w:ilvl="0" w:tplc="4914D11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6B03F8E" w:tentative="1">
      <w:start w:val="1"/>
      <w:numFmt w:val="lowerLetter"/>
      <w:lvlText w:val="%2."/>
      <w:lvlJc w:val="left"/>
      <w:pPr>
        <w:ind w:left="1440" w:hanging="360"/>
      </w:pPr>
    </w:lvl>
    <w:lvl w:ilvl="2" w:tplc="909E8EC0" w:tentative="1">
      <w:start w:val="1"/>
      <w:numFmt w:val="lowerRoman"/>
      <w:lvlText w:val="%3."/>
      <w:lvlJc w:val="right"/>
      <w:pPr>
        <w:ind w:left="2160" w:hanging="180"/>
      </w:pPr>
    </w:lvl>
    <w:lvl w:ilvl="3" w:tplc="BE404F26" w:tentative="1">
      <w:start w:val="1"/>
      <w:numFmt w:val="decimal"/>
      <w:lvlText w:val="%4."/>
      <w:lvlJc w:val="left"/>
      <w:pPr>
        <w:ind w:left="2880" w:hanging="360"/>
      </w:pPr>
    </w:lvl>
    <w:lvl w:ilvl="4" w:tplc="D42C4B20" w:tentative="1">
      <w:start w:val="1"/>
      <w:numFmt w:val="lowerLetter"/>
      <w:lvlText w:val="%5."/>
      <w:lvlJc w:val="left"/>
      <w:pPr>
        <w:ind w:left="3600" w:hanging="360"/>
      </w:pPr>
    </w:lvl>
    <w:lvl w:ilvl="5" w:tplc="817E62FE" w:tentative="1">
      <w:start w:val="1"/>
      <w:numFmt w:val="lowerRoman"/>
      <w:lvlText w:val="%6."/>
      <w:lvlJc w:val="right"/>
      <w:pPr>
        <w:ind w:left="4320" w:hanging="180"/>
      </w:pPr>
    </w:lvl>
    <w:lvl w:ilvl="6" w:tplc="243A4C4C" w:tentative="1">
      <w:start w:val="1"/>
      <w:numFmt w:val="decimal"/>
      <w:lvlText w:val="%7."/>
      <w:lvlJc w:val="left"/>
      <w:pPr>
        <w:ind w:left="5040" w:hanging="360"/>
      </w:pPr>
    </w:lvl>
    <w:lvl w:ilvl="7" w:tplc="5D7E0F7C" w:tentative="1">
      <w:start w:val="1"/>
      <w:numFmt w:val="lowerLetter"/>
      <w:lvlText w:val="%8."/>
      <w:lvlJc w:val="left"/>
      <w:pPr>
        <w:ind w:left="5760" w:hanging="360"/>
      </w:pPr>
    </w:lvl>
    <w:lvl w:ilvl="8" w:tplc="680C04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A3824"/>
    <w:multiLevelType w:val="hybridMultilevel"/>
    <w:tmpl w:val="9A4E0DB6"/>
    <w:lvl w:ilvl="0" w:tplc="B16032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F46A1F8" w:tentative="1">
      <w:start w:val="1"/>
      <w:numFmt w:val="lowerLetter"/>
      <w:lvlText w:val="%2."/>
      <w:lvlJc w:val="left"/>
      <w:pPr>
        <w:ind w:left="1440" w:hanging="360"/>
      </w:pPr>
    </w:lvl>
    <w:lvl w:ilvl="2" w:tplc="23887370" w:tentative="1">
      <w:start w:val="1"/>
      <w:numFmt w:val="lowerRoman"/>
      <w:lvlText w:val="%3."/>
      <w:lvlJc w:val="right"/>
      <w:pPr>
        <w:ind w:left="2160" w:hanging="180"/>
      </w:pPr>
    </w:lvl>
    <w:lvl w:ilvl="3" w:tplc="00F40070" w:tentative="1">
      <w:start w:val="1"/>
      <w:numFmt w:val="decimal"/>
      <w:lvlText w:val="%4."/>
      <w:lvlJc w:val="left"/>
      <w:pPr>
        <w:ind w:left="2880" w:hanging="360"/>
      </w:pPr>
    </w:lvl>
    <w:lvl w:ilvl="4" w:tplc="103C3D0C" w:tentative="1">
      <w:start w:val="1"/>
      <w:numFmt w:val="lowerLetter"/>
      <w:lvlText w:val="%5."/>
      <w:lvlJc w:val="left"/>
      <w:pPr>
        <w:ind w:left="3600" w:hanging="360"/>
      </w:pPr>
    </w:lvl>
    <w:lvl w:ilvl="5" w:tplc="6CA42A1A" w:tentative="1">
      <w:start w:val="1"/>
      <w:numFmt w:val="lowerRoman"/>
      <w:lvlText w:val="%6."/>
      <w:lvlJc w:val="right"/>
      <w:pPr>
        <w:ind w:left="4320" w:hanging="180"/>
      </w:pPr>
    </w:lvl>
    <w:lvl w:ilvl="6" w:tplc="75AEF8B4" w:tentative="1">
      <w:start w:val="1"/>
      <w:numFmt w:val="decimal"/>
      <w:lvlText w:val="%7."/>
      <w:lvlJc w:val="left"/>
      <w:pPr>
        <w:ind w:left="5040" w:hanging="360"/>
      </w:pPr>
    </w:lvl>
    <w:lvl w:ilvl="7" w:tplc="A50EAD56" w:tentative="1">
      <w:start w:val="1"/>
      <w:numFmt w:val="lowerLetter"/>
      <w:lvlText w:val="%8."/>
      <w:lvlJc w:val="left"/>
      <w:pPr>
        <w:ind w:left="5760" w:hanging="360"/>
      </w:pPr>
    </w:lvl>
    <w:lvl w:ilvl="8" w:tplc="6FFCB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0D259A"/>
    <w:multiLevelType w:val="hybridMultilevel"/>
    <w:tmpl w:val="9A4E0DB6"/>
    <w:lvl w:ilvl="0" w:tplc="F7AE939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B506062" w:tentative="1">
      <w:start w:val="1"/>
      <w:numFmt w:val="lowerLetter"/>
      <w:lvlText w:val="%2."/>
      <w:lvlJc w:val="left"/>
      <w:pPr>
        <w:ind w:left="1440" w:hanging="360"/>
      </w:pPr>
    </w:lvl>
    <w:lvl w:ilvl="2" w:tplc="E62A83E8" w:tentative="1">
      <w:start w:val="1"/>
      <w:numFmt w:val="lowerRoman"/>
      <w:lvlText w:val="%3."/>
      <w:lvlJc w:val="right"/>
      <w:pPr>
        <w:ind w:left="2160" w:hanging="180"/>
      </w:pPr>
    </w:lvl>
    <w:lvl w:ilvl="3" w:tplc="EFC62584" w:tentative="1">
      <w:start w:val="1"/>
      <w:numFmt w:val="decimal"/>
      <w:lvlText w:val="%4."/>
      <w:lvlJc w:val="left"/>
      <w:pPr>
        <w:ind w:left="2880" w:hanging="360"/>
      </w:pPr>
    </w:lvl>
    <w:lvl w:ilvl="4" w:tplc="C3FACC9A" w:tentative="1">
      <w:start w:val="1"/>
      <w:numFmt w:val="lowerLetter"/>
      <w:lvlText w:val="%5."/>
      <w:lvlJc w:val="left"/>
      <w:pPr>
        <w:ind w:left="3600" w:hanging="360"/>
      </w:pPr>
    </w:lvl>
    <w:lvl w:ilvl="5" w:tplc="D21E41EA" w:tentative="1">
      <w:start w:val="1"/>
      <w:numFmt w:val="lowerRoman"/>
      <w:lvlText w:val="%6."/>
      <w:lvlJc w:val="right"/>
      <w:pPr>
        <w:ind w:left="4320" w:hanging="180"/>
      </w:pPr>
    </w:lvl>
    <w:lvl w:ilvl="6" w:tplc="3D6E1AA2" w:tentative="1">
      <w:start w:val="1"/>
      <w:numFmt w:val="decimal"/>
      <w:lvlText w:val="%7."/>
      <w:lvlJc w:val="left"/>
      <w:pPr>
        <w:ind w:left="5040" w:hanging="360"/>
      </w:pPr>
    </w:lvl>
    <w:lvl w:ilvl="7" w:tplc="0BFADEA0" w:tentative="1">
      <w:start w:val="1"/>
      <w:numFmt w:val="lowerLetter"/>
      <w:lvlText w:val="%8."/>
      <w:lvlJc w:val="left"/>
      <w:pPr>
        <w:ind w:left="5760" w:hanging="360"/>
      </w:pPr>
    </w:lvl>
    <w:lvl w:ilvl="8" w:tplc="54C6AD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36552"/>
    <w:multiLevelType w:val="hybridMultilevel"/>
    <w:tmpl w:val="9A4E0DB6"/>
    <w:lvl w:ilvl="0" w:tplc="32CC40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0CCBF04" w:tentative="1">
      <w:start w:val="1"/>
      <w:numFmt w:val="lowerLetter"/>
      <w:lvlText w:val="%2."/>
      <w:lvlJc w:val="left"/>
      <w:pPr>
        <w:ind w:left="1440" w:hanging="360"/>
      </w:pPr>
    </w:lvl>
    <w:lvl w:ilvl="2" w:tplc="7E6C7AA4" w:tentative="1">
      <w:start w:val="1"/>
      <w:numFmt w:val="lowerRoman"/>
      <w:lvlText w:val="%3."/>
      <w:lvlJc w:val="right"/>
      <w:pPr>
        <w:ind w:left="2160" w:hanging="180"/>
      </w:pPr>
    </w:lvl>
    <w:lvl w:ilvl="3" w:tplc="5A12DE36" w:tentative="1">
      <w:start w:val="1"/>
      <w:numFmt w:val="decimal"/>
      <w:lvlText w:val="%4."/>
      <w:lvlJc w:val="left"/>
      <w:pPr>
        <w:ind w:left="2880" w:hanging="360"/>
      </w:pPr>
    </w:lvl>
    <w:lvl w:ilvl="4" w:tplc="4D6A3506" w:tentative="1">
      <w:start w:val="1"/>
      <w:numFmt w:val="lowerLetter"/>
      <w:lvlText w:val="%5."/>
      <w:lvlJc w:val="left"/>
      <w:pPr>
        <w:ind w:left="3600" w:hanging="360"/>
      </w:pPr>
    </w:lvl>
    <w:lvl w:ilvl="5" w:tplc="737E12C4" w:tentative="1">
      <w:start w:val="1"/>
      <w:numFmt w:val="lowerRoman"/>
      <w:lvlText w:val="%6."/>
      <w:lvlJc w:val="right"/>
      <w:pPr>
        <w:ind w:left="4320" w:hanging="180"/>
      </w:pPr>
    </w:lvl>
    <w:lvl w:ilvl="6" w:tplc="4AB69D8A" w:tentative="1">
      <w:start w:val="1"/>
      <w:numFmt w:val="decimal"/>
      <w:lvlText w:val="%7."/>
      <w:lvlJc w:val="left"/>
      <w:pPr>
        <w:ind w:left="5040" w:hanging="360"/>
      </w:pPr>
    </w:lvl>
    <w:lvl w:ilvl="7" w:tplc="5B320BEE" w:tentative="1">
      <w:start w:val="1"/>
      <w:numFmt w:val="lowerLetter"/>
      <w:lvlText w:val="%8."/>
      <w:lvlJc w:val="left"/>
      <w:pPr>
        <w:ind w:left="5760" w:hanging="360"/>
      </w:pPr>
    </w:lvl>
    <w:lvl w:ilvl="8" w:tplc="F05EEF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C5705"/>
    <w:multiLevelType w:val="hybridMultilevel"/>
    <w:tmpl w:val="C7521458"/>
    <w:lvl w:ilvl="0" w:tplc="9664065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E78880C" w:tentative="1">
      <w:start w:val="1"/>
      <w:numFmt w:val="lowerLetter"/>
      <w:lvlText w:val="%2."/>
      <w:lvlJc w:val="left"/>
      <w:pPr>
        <w:ind w:left="1440" w:hanging="360"/>
      </w:pPr>
    </w:lvl>
    <w:lvl w:ilvl="2" w:tplc="D3AC2EA0" w:tentative="1">
      <w:start w:val="1"/>
      <w:numFmt w:val="lowerRoman"/>
      <w:lvlText w:val="%3."/>
      <w:lvlJc w:val="right"/>
      <w:pPr>
        <w:ind w:left="2160" w:hanging="180"/>
      </w:pPr>
    </w:lvl>
    <w:lvl w:ilvl="3" w:tplc="2B048D5E" w:tentative="1">
      <w:start w:val="1"/>
      <w:numFmt w:val="decimal"/>
      <w:lvlText w:val="%4."/>
      <w:lvlJc w:val="left"/>
      <w:pPr>
        <w:ind w:left="2880" w:hanging="360"/>
      </w:pPr>
    </w:lvl>
    <w:lvl w:ilvl="4" w:tplc="FAB0C980" w:tentative="1">
      <w:start w:val="1"/>
      <w:numFmt w:val="lowerLetter"/>
      <w:lvlText w:val="%5."/>
      <w:lvlJc w:val="left"/>
      <w:pPr>
        <w:ind w:left="3600" w:hanging="360"/>
      </w:pPr>
    </w:lvl>
    <w:lvl w:ilvl="5" w:tplc="B6FC874E" w:tentative="1">
      <w:start w:val="1"/>
      <w:numFmt w:val="lowerRoman"/>
      <w:lvlText w:val="%6."/>
      <w:lvlJc w:val="right"/>
      <w:pPr>
        <w:ind w:left="4320" w:hanging="180"/>
      </w:pPr>
    </w:lvl>
    <w:lvl w:ilvl="6" w:tplc="20CEEE40" w:tentative="1">
      <w:start w:val="1"/>
      <w:numFmt w:val="decimal"/>
      <w:lvlText w:val="%7."/>
      <w:lvlJc w:val="left"/>
      <w:pPr>
        <w:ind w:left="5040" w:hanging="360"/>
      </w:pPr>
    </w:lvl>
    <w:lvl w:ilvl="7" w:tplc="D256CC6A" w:tentative="1">
      <w:start w:val="1"/>
      <w:numFmt w:val="lowerLetter"/>
      <w:lvlText w:val="%8."/>
      <w:lvlJc w:val="left"/>
      <w:pPr>
        <w:ind w:left="5760" w:hanging="360"/>
      </w:pPr>
    </w:lvl>
    <w:lvl w:ilvl="8" w:tplc="87B4A0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892883443">
    <w:abstractNumId w:val="21"/>
  </w:num>
  <w:num w:numId="2" w16cid:durableId="747193401">
    <w:abstractNumId w:val="7"/>
  </w:num>
  <w:num w:numId="3" w16cid:durableId="461268366">
    <w:abstractNumId w:val="2"/>
  </w:num>
  <w:num w:numId="4" w16cid:durableId="293410334">
    <w:abstractNumId w:val="11"/>
  </w:num>
  <w:num w:numId="5" w16cid:durableId="808942958">
    <w:abstractNumId w:val="10"/>
  </w:num>
  <w:num w:numId="6" w16cid:durableId="1645770865">
    <w:abstractNumId w:val="1"/>
  </w:num>
  <w:num w:numId="7" w16cid:durableId="428307173">
    <w:abstractNumId w:val="16"/>
  </w:num>
  <w:num w:numId="8" w16cid:durableId="1129862671">
    <w:abstractNumId w:val="8"/>
  </w:num>
  <w:num w:numId="9" w16cid:durableId="1614825916">
    <w:abstractNumId w:val="14"/>
  </w:num>
  <w:num w:numId="10" w16cid:durableId="1681928486">
    <w:abstractNumId w:val="5"/>
  </w:num>
  <w:num w:numId="11" w16cid:durableId="693841792">
    <w:abstractNumId w:val="20"/>
  </w:num>
  <w:num w:numId="12" w16cid:durableId="565919928">
    <w:abstractNumId w:val="12"/>
  </w:num>
  <w:num w:numId="13" w16cid:durableId="1159156742">
    <w:abstractNumId w:val="4"/>
  </w:num>
  <w:num w:numId="14" w16cid:durableId="1675063809">
    <w:abstractNumId w:val="3"/>
  </w:num>
  <w:num w:numId="15" w16cid:durableId="455606715">
    <w:abstractNumId w:val="18"/>
  </w:num>
  <w:num w:numId="16" w16cid:durableId="111439239">
    <w:abstractNumId w:val="17"/>
  </w:num>
  <w:num w:numId="17" w16cid:durableId="69163217">
    <w:abstractNumId w:val="9"/>
  </w:num>
  <w:num w:numId="18" w16cid:durableId="764419445">
    <w:abstractNumId w:val="15"/>
  </w:num>
  <w:num w:numId="19" w16cid:durableId="1079136109">
    <w:abstractNumId w:val="19"/>
  </w:num>
  <w:num w:numId="20" w16cid:durableId="1355574299">
    <w:abstractNumId w:val="13"/>
  </w:num>
  <w:num w:numId="21" w16cid:durableId="729235912">
    <w:abstractNumId w:val="0"/>
  </w:num>
  <w:num w:numId="22" w16cid:durableId="1484741570">
    <w:abstractNumId w:val="21"/>
  </w:num>
  <w:num w:numId="23" w16cid:durableId="16162525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SpellingErrors/>
  <w:hideGrammaticalErrors/>
  <w:proofState w:spelling="clean" w:grammar="clean"/>
  <w:documentProtection w:edit="comment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7D"/>
    <w:rsid w:val="00020252"/>
    <w:rsid w:val="00075D47"/>
    <w:rsid w:val="00085A2D"/>
    <w:rsid w:val="000907F7"/>
    <w:rsid w:val="000B7A70"/>
    <w:rsid w:val="000D0FF7"/>
    <w:rsid w:val="000E0309"/>
    <w:rsid w:val="00100FF3"/>
    <w:rsid w:val="00142AB8"/>
    <w:rsid w:val="00156191"/>
    <w:rsid w:val="001816DB"/>
    <w:rsid w:val="001D2534"/>
    <w:rsid w:val="00262F04"/>
    <w:rsid w:val="00271C7E"/>
    <w:rsid w:val="002754B1"/>
    <w:rsid w:val="002760EF"/>
    <w:rsid w:val="002763A6"/>
    <w:rsid w:val="002A7A9A"/>
    <w:rsid w:val="002E1CC6"/>
    <w:rsid w:val="002E6774"/>
    <w:rsid w:val="0030196A"/>
    <w:rsid w:val="003373EB"/>
    <w:rsid w:val="003C5940"/>
    <w:rsid w:val="003C6631"/>
    <w:rsid w:val="003D70A8"/>
    <w:rsid w:val="003E7205"/>
    <w:rsid w:val="003F72DA"/>
    <w:rsid w:val="004177E9"/>
    <w:rsid w:val="00430B2F"/>
    <w:rsid w:val="0043575C"/>
    <w:rsid w:val="0045067E"/>
    <w:rsid w:val="00453664"/>
    <w:rsid w:val="00457802"/>
    <w:rsid w:val="0048326A"/>
    <w:rsid w:val="00490656"/>
    <w:rsid w:val="004B77C1"/>
    <w:rsid w:val="004F1146"/>
    <w:rsid w:val="004F1AD2"/>
    <w:rsid w:val="00501B68"/>
    <w:rsid w:val="005360F4"/>
    <w:rsid w:val="00544AF8"/>
    <w:rsid w:val="00561E61"/>
    <w:rsid w:val="0057323A"/>
    <w:rsid w:val="00592050"/>
    <w:rsid w:val="005A291D"/>
    <w:rsid w:val="005D41E8"/>
    <w:rsid w:val="005F6D58"/>
    <w:rsid w:val="006117A3"/>
    <w:rsid w:val="006134CB"/>
    <w:rsid w:val="00632699"/>
    <w:rsid w:val="0066053F"/>
    <w:rsid w:val="006C0E39"/>
    <w:rsid w:val="0070372F"/>
    <w:rsid w:val="007205A5"/>
    <w:rsid w:val="00723F05"/>
    <w:rsid w:val="007259CA"/>
    <w:rsid w:val="00732C5D"/>
    <w:rsid w:val="007418DE"/>
    <w:rsid w:val="00764771"/>
    <w:rsid w:val="0079318D"/>
    <w:rsid w:val="007B0AB1"/>
    <w:rsid w:val="00825432"/>
    <w:rsid w:val="008510E0"/>
    <w:rsid w:val="00866119"/>
    <w:rsid w:val="008A0D3B"/>
    <w:rsid w:val="008F11E9"/>
    <w:rsid w:val="009071A5"/>
    <w:rsid w:val="00931DE1"/>
    <w:rsid w:val="00937240"/>
    <w:rsid w:val="00945095"/>
    <w:rsid w:val="00951E00"/>
    <w:rsid w:val="00964436"/>
    <w:rsid w:val="0098718E"/>
    <w:rsid w:val="009910E1"/>
    <w:rsid w:val="00993F75"/>
    <w:rsid w:val="009A22DC"/>
    <w:rsid w:val="009D389D"/>
    <w:rsid w:val="009E3304"/>
    <w:rsid w:val="009F2A1A"/>
    <w:rsid w:val="00A00D09"/>
    <w:rsid w:val="00A145E2"/>
    <w:rsid w:val="00A219FE"/>
    <w:rsid w:val="00A675A6"/>
    <w:rsid w:val="00A84BDE"/>
    <w:rsid w:val="00A90F64"/>
    <w:rsid w:val="00A9429F"/>
    <w:rsid w:val="00AC0080"/>
    <w:rsid w:val="00B14862"/>
    <w:rsid w:val="00B32400"/>
    <w:rsid w:val="00B42B0B"/>
    <w:rsid w:val="00BB397D"/>
    <w:rsid w:val="00BC415B"/>
    <w:rsid w:val="00C014A7"/>
    <w:rsid w:val="00C07E15"/>
    <w:rsid w:val="00C21AFE"/>
    <w:rsid w:val="00C356A2"/>
    <w:rsid w:val="00C52435"/>
    <w:rsid w:val="00C66B69"/>
    <w:rsid w:val="00C801E5"/>
    <w:rsid w:val="00CA1951"/>
    <w:rsid w:val="00CB4C8B"/>
    <w:rsid w:val="00CC6A43"/>
    <w:rsid w:val="00CD2E20"/>
    <w:rsid w:val="00D308C6"/>
    <w:rsid w:val="00D54338"/>
    <w:rsid w:val="00D56AD5"/>
    <w:rsid w:val="00D7113F"/>
    <w:rsid w:val="00D74449"/>
    <w:rsid w:val="00D7590A"/>
    <w:rsid w:val="00D77BA2"/>
    <w:rsid w:val="00DA1960"/>
    <w:rsid w:val="00DB21F1"/>
    <w:rsid w:val="00DE01FF"/>
    <w:rsid w:val="00DE51E8"/>
    <w:rsid w:val="00DE700D"/>
    <w:rsid w:val="00E248D2"/>
    <w:rsid w:val="00E57E6D"/>
    <w:rsid w:val="00E63E66"/>
    <w:rsid w:val="00E80C62"/>
    <w:rsid w:val="00E91D53"/>
    <w:rsid w:val="00EA1950"/>
    <w:rsid w:val="00EA6F03"/>
    <w:rsid w:val="00EB614C"/>
    <w:rsid w:val="00EC4F3F"/>
    <w:rsid w:val="00EC52A4"/>
    <w:rsid w:val="00F029AD"/>
    <w:rsid w:val="00F06CE6"/>
    <w:rsid w:val="00F26F76"/>
    <w:rsid w:val="00F66F7A"/>
    <w:rsid w:val="00F70773"/>
    <w:rsid w:val="00F94F71"/>
    <w:rsid w:val="00FB5F4F"/>
    <w:rsid w:val="00FC52C3"/>
    <w:rsid w:val="00FF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F8FA6"/>
  <w15:docId w15:val="{F8259E1C-EF64-45AA-963B-C3607D3A0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3357BC" w:rsidRDefault="003357BC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03C5808EEC4D4A86BC48CAFEFF7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05B61-092C-473D-9691-A1918C06159D}"/>
      </w:docPartPr>
      <w:docPartBody>
        <w:p w:rsidR="004B0C03" w:rsidRDefault="003D6DB8" w:rsidP="003D6DB8">
          <w:pPr>
            <w:pStyle w:val="1E03C5808EEC4D4A86BC48CAFEFF7E8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D8033E02ABE4667914FD944C866F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4C7DE-B8FB-4EBA-9E8C-6D0F278170B4}"/>
      </w:docPartPr>
      <w:docPartBody>
        <w:p w:rsidR="004B0C03" w:rsidRDefault="003D6DB8" w:rsidP="003D6DB8">
          <w:pPr>
            <w:pStyle w:val="0D8033E02ABE4667914FD944C866FB3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5A6E468A2ED4C448EF9B7D905356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0038F-9147-4611-BD52-6567734AD010}"/>
      </w:docPartPr>
      <w:docPartBody>
        <w:p w:rsidR="004B0C03" w:rsidRDefault="003D6DB8" w:rsidP="003D6DB8">
          <w:pPr>
            <w:pStyle w:val="25A6E468A2ED4C448EF9B7D905356C13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57BC"/>
    <w:rsid w:val="003357BC"/>
    <w:rsid w:val="003D6DB8"/>
    <w:rsid w:val="003E7205"/>
    <w:rsid w:val="004B0C03"/>
    <w:rsid w:val="006117A3"/>
    <w:rsid w:val="00632699"/>
    <w:rsid w:val="00816E9C"/>
    <w:rsid w:val="009071A5"/>
    <w:rsid w:val="00CD2E20"/>
    <w:rsid w:val="00D74449"/>
    <w:rsid w:val="00E7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D6DB8"/>
    <w:rPr>
      <w:color w:val="808080"/>
    </w:rPr>
  </w:style>
  <w:style w:type="paragraph" w:customStyle="1" w:styleId="4D6CDB0F478A47378458119DA633E90A">
    <w:name w:val="4D6CDB0F478A47378458119DA633E90A"/>
    <w:rsid w:val="00193AC5"/>
  </w:style>
  <w:style w:type="paragraph" w:customStyle="1" w:styleId="1E03C5808EEC4D4A86BC48CAFEFF7E8F">
    <w:name w:val="1E03C5808EEC4D4A86BC48CAFEFF7E8F"/>
    <w:rsid w:val="003D6DB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8033E02ABE4667914FD944C866FB3A">
    <w:name w:val="0D8033E02ABE4667914FD944C866FB3A"/>
    <w:rsid w:val="003D6DB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A6E468A2ED4C448EF9B7D905356C13">
    <w:name w:val="25A6E468A2ED4C448EF9B7D905356C13"/>
    <w:rsid w:val="003D6DB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3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Commission</cp:lastModifiedBy>
  <cp:revision>2</cp:revision>
  <dcterms:created xsi:type="dcterms:W3CDTF">2024-11-25T22:32:00Z</dcterms:created>
  <dcterms:modified xsi:type="dcterms:W3CDTF">2024-11-25T22:32:00Z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