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A1383" w14:textId="77777777" w:rsidR="00761324" w:rsidRPr="003217D3" w:rsidRDefault="0076132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07117B5" wp14:editId="5DA732E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1CB631B" w14:textId="77777777" w:rsidR="00761324" w:rsidRPr="003217D3" w:rsidRDefault="0076132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A5C678" w14:textId="77777777" w:rsidR="00761324" w:rsidRPr="00A36AA9" w:rsidRDefault="0076132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BBC443" w14:textId="77777777" w:rsidR="00761324" w:rsidRPr="00A36AA9" w:rsidRDefault="0076132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A7992" w14:paraId="334B3700" w14:textId="77777777" w:rsidTr="00EA7992">
        <w:tc>
          <w:tcPr>
            <w:cnfStyle w:val="001000000000" w:firstRow="0" w:lastRow="0" w:firstColumn="1" w:lastColumn="0" w:oddVBand="0" w:evenVBand="0" w:oddHBand="0" w:evenHBand="0" w:firstRowFirstColumn="0" w:firstRowLastColumn="0" w:lastRowFirstColumn="0" w:lastRowLastColumn="0"/>
            <w:tcW w:w="3227" w:type="dxa"/>
          </w:tcPr>
          <w:p w14:paraId="1A64E993" w14:textId="77777777" w:rsidR="00761324" w:rsidRPr="00A36AA9" w:rsidRDefault="0076132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C617ED3" w14:textId="77777777" w:rsidR="00761324" w:rsidRDefault="00761324" w:rsidP="007F328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Pika Wiya Aboriginal HACC</w:t>
            </w:r>
          </w:p>
        </w:tc>
      </w:tr>
      <w:tr w:rsidR="00EA7992" w14:paraId="3F828FC9" w14:textId="77777777" w:rsidTr="00EA7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89C660" w14:textId="77777777" w:rsidR="00761324" w:rsidRPr="00A36AA9" w:rsidRDefault="0076132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B8C46BD" w14:textId="77777777" w:rsidR="00761324" w:rsidRPr="00C27BE3" w:rsidRDefault="00761324" w:rsidP="007F328B">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600175</w:t>
            </w:r>
          </w:p>
        </w:tc>
      </w:tr>
      <w:tr w:rsidR="00EA7992" w14:paraId="1C4D731B" w14:textId="77777777" w:rsidTr="00EA79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2E4AB" w14:textId="77777777" w:rsidR="00761324" w:rsidRPr="00A36AA9" w:rsidRDefault="0076132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B9B3502" w14:textId="77777777" w:rsidR="00761324" w:rsidRPr="00540817" w:rsidRDefault="00761324" w:rsidP="007F328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40 -</w:t>
            </w:r>
            <w:r>
              <w:rPr>
                <w:lang w:eastAsia="en-AU"/>
              </w:rPr>
              <w:t xml:space="preserve"> 46 Dartmouth Street, PORT AUGUSTA, South Australia, 5700</w:t>
            </w:r>
          </w:p>
        </w:tc>
      </w:tr>
      <w:tr w:rsidR="00EA7992" w14:paraId="0104C8AA" w14:textId="77777777" w:rsidTr="00EA7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45A36E" w14:textId="77777777" w:rsidR="00761324" w:rsidRPr="00A36AA9" w:rsidRDefault="0076132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9B9DE3" w14:textId="77777777" w:rsidR="00761324" w:rsidRPr="00A36AA9" w:rsidRDefault="00761324" w:rsidP="007F328B">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EA7992" w14:paraId="385898B2" w14:textId="77777777" w:rsidTr="00EA79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92C1E7" w14:textId="77777777" w:rsidR="00761324" w:rsidRPr="00A36AA9" w:rsidRDefault="0076132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C2591D6" w14:textId="77777777" w:rsidR="00761324" w:rsidRPr="00A36AA9" w:rsidRDefault="00761324" w:rsidP="007F328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14 February 2024 to 15 February 2024</w:t>
            </w:r>
          </w:p>
        </w:tc>
      </w:tr>
      <w:tr w:rsidR="00EA7992" w14:paraId="2ADCA6E1" w14:textId="77777777" w:rsidTr="00EA7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6AD9C" w14:textId="77777777" w:rsidR="00761324" w:rsidRPr="006325EC" w:rsidRDefault="00761324" w:rsidP="00126F43">
            <w:pPr>
              <w:pStyle w:val="CoverHeading"/>
              <w:spacing w:before="0" w:after="120" w:line="22" w:lineRule="atLeast"/>
              <w:rPr>
                <w:rFonts w:ascii="Arial" w:hAnsi="Arial" w:cs="Arial"/>
                <w:sz w:val="24"/>
              </w:rPr>
            </w:pPr>
            <w:r w:rsidRPr="006325EC">
              <w:rPr>
                <w:rFonts w:ascii="Arial" w:hAnsi="Arial" w:cs="Arial"/>
                <w:sz w:val="24"/>
              </w:rPr>
              <w:t>Performance report date:</w:t>
            </w:r>
          </w:p>
        </w:tc>
        <w:sdt>
          <w:sdtPr>
            <w:rPr>
              <w:color w:val="auto"/>
            </w:rPr>
            <w:id w:val="18633440"/>
            <w:placeholder>
              <w:docPart w:val="A7F4949C78414813B67B25D37262F9D8"/>
            </w:placeholder>
            <w:date w:fullDate="2024-03-18T00:00:00Z">
              <w:dateFormat w:val="d MMMM yyyy"/>
              <w:lid w:val="en-AU"/>
              <w:storeMappedDataAs w:val="dateTime"/>
              <w:calendar w:val="gregorian"/>
            </w:date>
          </w:sdtPr>
          <w:sdtEndPr/>
          <w:sdtContent>
            <w:tc>
              <w:tcPr>
                <w:tcW w:w="7114" w:type="dxa"/>
                <w:shd w:val="clear" w:color="auto" w:fill="auto"/>
              </w:tcPr>
              <w:p w14:paraId="619EF9A9" w14:textId="62D67926" w:rsidR="00761324" w:rsidRPr="00A36AA9" w:rsidRDefault="006325EC" w:rsidP="007F328B">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6325EC">
                  <w:rPr>
                    <w:color w:val="auto"/>
                  </w:rPr>
                  <w:t>18 March 2024</w:t>
                </w:r>
              </w:p>
            </w:tc>
          </w:sdtContent>
        </w:sdt>
      </w:tr>
    </w:tbl>
    <w:bookmarkEnd w:id="0"/>
    <w:p w14:paraId="6DFAE173" w14:textId="77777777" w:rsidR="00761324" w:rsidRPr="00A36AA9" w:rsidRDefault="0076132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CA7DF34" w14:textId="77777777" w:rsidR="00761324" w:rsidRDefault="00761324"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EC9411A" w14:textId="77777777" w:rsidR="00BC55FA" w:rsidRDefault="00761324" w:rsidP="00BC55FA">
      <w:pPr>
        <w:spacing w:before="240"/>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7318 Pika Wiya Health Service Aboriginal Corporation</w:t>
      </w:r>
      <w:r>
        <w:rPr>
          <w:rFonts w:ascii="Arial" w:eastAsia="Arial" w:hAnsi="Arial" w:cs="Arial"/>
        </w:rPr>
        <w:br/>
        <w:t>Service: 23768 Pika Wiya Health Service Aboriginal Corporation - Community and Home Support</w:t>
      </w:r>
      <w:bookmarkEnd w:id="1"/>
    </w:p>
    <w:p w14:paraId="0431EE6F" w14:textId="5EBAC94C" w:rsidR="00761324" w:rsidRPr="00A36AA9" w:rsidRDefault="00761324" w:rsidP="00BC55FA">
      <w:pPr>
        <w:spacing w:before="240"/>
        <w:rPr>
          <w:rFonts w:ascii="Arial" w:hAnsi="Arial" w:cs="Arial"/>
          <w:b/>
          <w:bCs/>
          <w:sz w:val="30"/>
          <w:szCs w:val="28"/>
        </w:rPr>
      </w:pPr>
      <w:r w:rsidRPr="00A36AA9">
        <w:rPr>
          <w:rFonts w:ascii="Arial" w:hAnsi="Arial" w:cs="Arial"/>
          <w:b/>
          <w:bCs/>
          <w:sz w:val="30"/>
          <w:szCs w:val="28"/>
        </w:rPr>
        <w:t>This performance report</w:t>
      </w:r>
    </w:p>
    <w:p w14:paraId="0A94D4A5" w14:textId="64EAB757" w:rsidR="00761324" w:rsidRPr="00A36AA9" w:rsidRDefault="00761324" w:rsidP="00F87E39">
      <w:pPr>
        <w:pStyle w:val="NormalArial"/>
      </w:pPr>
      <w:r w:rsidRPr="00A36AA9">
        <w:t xml:space="preserve">This performance report for </w:t>
      </w:r>
      <w:r w:rsidRPr="00C27BE3">
        <w:rPr>
          <w:color w:val="auto"/>
        </w:rPr>
        <w:t>Pika Wiya Aboriginal HACC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E09B0" w:rsidRPr="006325EC">
        <w:t>J Renna</w:t>
      </w:r>
      <w:r w:rsidRPr="006325EC">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AAE79E3" w14:textId="77777777" w:rsidR="00761324" w:rsidRPr="00A36AA9" w:rsidRDefault="0076132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86B8ED" w14:textId="77777777" w:rsidR="00761324" w:rsidRDefault="00761324" w:rsidP="00F87E39">
      <w:pPr>
        <w:pStyle w:val="NormalArial"/>
      </w:pPr>
      <w:r w:rsidRPr="00A36AA9">
        <w:t>The report also specifies any areas in which improvements must be made to ensure the Quality Standards are complied with.</w:t>
      </w:r>
    </w:p>
    <w:p w14:paraId="65715687" w14:textId="77777777" w:rsidR="00761324" w:rsidRPr="00A36AA9" w:rsidRDefault="00761324" w:rsidP="00DF37F2">
      <w:pPr>
        <w:pStyle w:val="Heading1"/>
        <w:spacing w:before="0" w:after="240" w:line="22" w:lineRule="atLeast"/>
        <w:rPr>
          <w:rFonts w:ascii="Arial" w:hAnsi="Arial" w:cs="Arial"/>
        </w:rPr>
      </w:pPr>
      <w:r w:rsidRPr="00A36AA9">
        <w:rPr>
          <w:rFonts w:ascii="Arial" w:hAnsi="Arial" w:cs="Arial"/>
        </w:rPr>
        <w:t>Material relied on</w:t>
      </w:r>
    </w:p>
    <w:p w14:paraId="4811719A" w14:textId="77777777" w:rsidR="00761324" w:rsidRPr="00A36AA9" w:rsidRDefault="00761324" w:rsidP="00F87E39">
      <w:pPr>
        <w:pStyle w:val="NormalArial"/>
      </w:pPr>
      <w:r w:rsidRPr="00A36AA9">
        <w:t>The following information has been considered in preparing the performance report:</w:t>
      </w:r>
    </w:p>
    <w:p w14:paraId="604004C0" w14:textId="078437CD" w:rsidR="00761324" w:rsidRPr="00FD3E7D" w:rsidRDefault="00761324" w:rsidP="007F328B">
      <w:pPr>
        <w:pStyle w:val="ListBullet"/>
      </w:pPr>
      <w:r w:rsidRPr="00FD3E7D">
        <w:t xml:space="preserve">the </w:t>
      </w:r>
      <w:r w:rsidR="00FD3E7D" w:rsidRPr="00FD3E7D">
        <w:t>A</w:t>
      </w:r>
      <w:r w:rsidRPr="00FD3E7D">
        <w:t xml:space="preserve">ssessment </w:t>
      </w:r>
      <w:r w:rsidR="00FD3E7D" w:rsidRPr="00FD3E7D">
        <w:t>T</w:t>
      </w:r>
      <w:r w:rsidRPr="00FD3E7D">
        <w:t xml:space="preserve">eam’s report for the Assessment contact (performance assessment) – non-site report was </w:t>
      </w:r>
      <w:r w:rsidRPr="004462A5">
        <w:t>informed</w:t>
      </w:r>
      <w:r w:rsidRPr="00FD3E7D">
        <w:t xml:space="preserve"> by review of documents and interviews with staff, consumers/representatives and others</w:t>
      </w:r>
    </w:p>
    <w:p w14:paraId="0F845F84" w14:textId="6D078435" w:rsidR="00761324" w:rsidRPr="00F2438A" w:rsidRDefault="00761324" w:rsidP="007F328B">
      <w:pPr>
        <w:pStyle w:val="ListBullet"/>
        <w:rPr>
          <w:color w:val="auto"/>
        </w:rPr>
      </w:pPr>
      <w:r w:rsidRPr="00A36AA9">
        <w:t>the provider’s response to the</w:t>
      </w:r>
      <w:r w:rsidR="007548C5">
        <w:t xml:space="preserve"> A</w:t>
      </w:r>
      <w:r w:rsidRPr="00A36AA9">
        <w:t xml:space="preserve">ssessment </w:t>
      </w:r>
      <w:r w:rsidR="007548C5">
        <w:t>T</w:t>
      </w:r>
      <w:r w:rsidRPr="00A36AA9">
        <w:t xml:space="preserve">eam’s report </w:t>
      </w:r>
      <w:r w:rsidRPr="00C35D4E">
        <w:rPr>
          <w:color w:val="auto"/>
        </w:rPr>
        <w:t xml:space="preserve">received </w:t>
      </w:r>
      <w:bookmarkStart w:id="2" w:name="_Hlk144301165"/>
      <w:r w:rsidR="004462A5" w:rsidRPr="00C35D4E">
        <w:rPr>
          <w:color w:val="auto"/>
        </w:rPr>
        <w:t>6 March 2024.</w:t>
      </w:r>
      <w:bookmarkEnd w:id="2"/>
      <w:r w:rsidRPr="00F2438A">
        <w:br w:type="page"/>
      </w:r>
    </w:p>
    <w:p w14:paraId="66AB993C" w14:textId="77777777" w:rsidR="00761324" w:rsidRPr="00244176" w:rsidRDefault="0076132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A7992" w14:paraId="39BE8C1F" w14:textId="77777777" w:rsidTr="00EA79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9451AD" w14:textId="77777777" w:rsidR="00761324" w:rsidRPr="00664D9B" w:rsidRDefault="00761324" w:rsidP="00A213EA">
            <w:pPr>
              <w:keepNext/>
              <w:spacing w:before="0" w:line="22" w:lineRule="atLeast"/>
              <w:ind w:right="-109"/>
              <w:rPr>
                <w:rFonts w:ascii="Arial" w:hAnsi="Arial" w:cs="Arial"/>
              </w:rPr>
            </w:pPr>
            <w:r w:rsidRPr="00664D9B">
              <w:rPr>
                <w:rFonts w:ascii="Arial" w:hAnsi="Arial" w:cs="Arial"/>
              </w:rPr>
              <w:t xml:space="preserve">Standard 2 </w:t>
            </w:r>
            <w:r w:rsidRPr="00664D9B">
              <w:rPr>
                <w:rFonts w:ascii="Arial" w:hAnsi="Arial" w:cs="Arial"/>
                <w:b w:val="0"/>
                <w:bCs/>
              </w:rPr>
              <w:t>Ongoing assessment and planning with consumers</w:t>
            </w:r>
          </w:p>
        </w:tc>
        <w:tc>
          <w:tcPr>
            <w:tcW w:w="1605" w:type="pct"/>
            <w:shd w:val="clear" w:color="auto" w:fill="auto"/>
          </w:tcPr>
          <w:p w14:paraId="420E4D76" w14:textId="588E8419" w:rsidR="00761324" w:rsidRPr="00DD4349" w:rsidRDefault="00AF2665" w:rsidP="007F328B">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DD4349">
              <w:t>Not applicable as not all requirements have been assessed</w:t>
            </w:r>
          </w:p>
        </w:tc>
      </w:tr>
      <w:tr w:rsidR="00EA7992" w14:paraId="7AD9B851" w14:textId="77777777" w:rsidTr="00EA799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125C73" w14:textId="77777777" w:rsidR="00761324" w:rsidRPr="00664D9B" w:rsidRDefault="00761324" w:rsidP="00A213EA">
            <w:pPr>
              <w:keepNext/>
              <w:spacing w:before="0" w:line="22" w:lineRule="atLeast"/>
              <w:rPr>
                <w:rFonts w:ascii="Arial" w:hAnsi="Arial" w:cs="Arial"/>
              </w:rPr>
            </w:pPr>
            <w:r w:rsidRPr="00664D9B">
              <w:rPr>
                <w:rFonts w:ascii="Arial" w:hAnsi="Arial" w:cs="Arial"/>
                <w:b/>
              </w:rPr>
              <w:t>Standard 3</w:t>
            </w:r>
            <w:r w:rsidRPr="00664D9B">
              <w:rPr>
                <w:rFonts w:ascii="Arial" w:hAnsi="Arial" w:cs="Arial"/>
              </w:rPr>
              <w:t xml:space="preserve"> Personal care and clinical care</w:t>
            </w:r>
          </w:p>
        </w:tc>
        <w:tc>
          <w:tcPr>
            <w:tcW w:w="1605" w:type="pct"/>
            <w:shd w:val="clear" w:color="auto" w:fill="auto"/>
          </w:tcPr>
          <w:p w14:paraId="017183CB" w14:textId="6C207E55" w:rsidR="00761324" w:rsidRPr="00DD4349" w:rsidRDefault="00145812" w:rsidP="007F328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r w:rsidRPr="00DD4349">
              <w:rPr>
                <w:b/>
              </w:rPr>
              <w:t>Not compliant</w:t>
            </w:r>
          </w:p>
        </w:tc>
      </w:tr>
      <w:tr w:rsidR="00EA7992" w14:paraId="0DD8C47A" w14:textId="77777777" w:rsidTr="00EA79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80F6C3" w14:textId="77777777" w:rsidR="00761324" w:rsidRPr="00244176" w:rsidRDefault="0076132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787551B" w14:textId="3B20BBAF" w:rsidR="00761324" w:rsidRPr="00DD4349" w:rsidRDefault="00145812" w:rsidP="007F328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highlight w:val="yellow"/>
              </w:rPr>
            </w:pPr>
            <w:r w:rsidRPr="00DD4349">
              <w:rPr>
                <w:b/>
              </w:rPr>
              <w:t>Not compliant</w:t>
            </w:r>
          </w:p>
        </w:tc>
      </w:tr>
      <w:tr w:rsidR="00B50057" w14:paraId="12A5B9F2" w14:textId="77777777" w:rsidTr="00EA799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3F1C41" w14:textId="77777777" w:rsidR="00B50057" w:rsidRPr="00244176" w:rsidRDefault="00B50057" w:rsidP="00B5005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22BBAAF" w14:textId="6A0D60C9" w:rsidR="00B50057" w:rsidRPr="00DD4349" w:rsidRDefault="00145812" w:rsidP="00B5005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highlight w:val="yellow"/>
              </w:rPr>
            </w:pPr>
            <w:r w:rsidRPr="00DD4349">
              <w:rPr>
                <w:b/>
              </w:rPr>
              <w:t>Not compliant</w:t>
            </w:r>
          </w:p>
        </w:tc>
      </w:tr>
      <w:tr w:rsidR="00B50057" w14:paraId="60F6881E" w14:textId="77777777" w:rsidTr="00EA79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DB41D1" w14:textId="77777777" w:rsidR="00B50057" w:rsidRPr="00244176" w:rsidRDefault="00B50057" w:rsidP="00B5005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878E503" w14:textId="19C090D9" w:rsidR="00B50057" w:rsidRPr="00DD4349" w:rsidRDefault="00145812" w:rsidP="00B5005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highlight w:val="yellow"/>
              </w:rPr>
            </w:pPr>
            <w:r w:rsidRPr="00DD4349">
              <w:rPr>
                <w:b/>
              </w:rPr>
              <w:t>Not compliant</w:t>
            </w:r>
          </w:p>
        </w:tc>
      </w:tr>
    </w:tbl>
    <w:p w14:paraId="6CD0D38B" w14:textId="77777777" w:rsidR="00761324" w:rsidRPr="00A36AA9" w:rsidRDefault="00761324" w:rsidP="00F87E39">
      <w:pPr>
        <w:pStyle w:val="NormalArial"/>
        <w:spacing w:before="120"/>
      </w:pPr>
      <w:r w:rsidRPr="00A36AA9">
        <w:t>A detailed assessment is provided later in this report for each assessed Standard.</w:t>
      </w:r>
    </w:p>
    <w:p w14:paraId="225063E0" w14:textId="77777777" w:rsidR="00761324" w:rsidRPr="00A36AA9" w:rsidRDefault="00761324" w:rsidP="00FC045E">
      <w:pPr>
        <w:pStyle w:val="Heading1"/>
        <w:spacing w:before="0" w:after="240" w:line="22" w:lineRule="atLeast"/>
        <w:rPr>
          <w:rFonts w:ascii="Arial" w:hAnsi="Arial" w:cs="Arial"/>
        </w:rPr>
      </w:pPr>
      <w:r w:rsidRPr="00A36AA9">
        <w:rPr>
          <w:rFonts w:ascii="Arial" w:hAnsi="Arial" w:cs="Arial"/>
        </w:rPr>
        <w:t>Areas for improvement</w:t>
      </w:r>
    </w:p>
    <w:p w14:paraId="6076C693" w14:textId="1CC4E5BC" w:rsidR="00145812" w:rsidRDefault="00145812" w:rsidP="00145812">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0712A10" w14:textId="4ECFD04D" w:rsidR="00761324" w:rsidRDefault="00145812" w:rsidP="00145812">
      <w:pPr>
        <w:pStyle w:val="ListBullet"/>
        <w:ind w:left="426" w:hanging="426"/>
      </w:pPr>
      <w:r>
        <w:t>Standard 3 Requirement (3)(a) – Ensure continuity of care delivery during transitional processes.</w:t>
      </w:r>
    </w:p>
    <w:p w14:paraId="2F87D00A" w14:textId="0B5241A1" w:rsidR="00145812" w:rsidRDefault="00145812" w:rsidP="00145812">
      <w:pPr>
        <w:pStyle w:val="ListBullet"/>
        <w:ind w:left="426" w:hanging="426"/>
      </w:pPr>
      <w:r>
        <w:t>Standard 4 Requirement (3)(a) - Ensure continuity of service delivery during transitional processes.</w:t>
      </w:r>
    </w:p>
    <w:p w14:paraId="4D5AAFBA" w14:textId="3E796A5A" w:rsidR="00145812" w:rsidRDefault="00145812" w:rsidP="00145812">
      <w:pPr>
        <w:pStyle w:val="ListBullet"/>
        <w:ind w:left="426" w:hanging="426"/>
      </w:pPr>
      <w:r>
        <w:t>Standard 7 Requirement (3)(a) – Ensure staffing numbers are sufficient to meet consumers’ needs and plans are in place to address staff absence or attrition.</w:t>
      </w:r>
    </w:p>
    <w:p w14:paraId="3D8287DE" w14:textId="0489A324" w:rsidR="00145812" w:rsidRDefault="00145812" w:rsidP="006325EC">
      <w:pPr>
        <w:pStyle w:val="ListBullet"/>
        <w:ind w:left="426" w:hanging="426"/>
      </w:pPr>
      <w:r>
        <w:t>Standard 8 Requirement (3)(b) – Ensure the governing body is ensuring quality of care and services provided.</w:t>
      </w:r>
    </w:p>
    <w:p w14:paraId="66539206" w14:textId="6365433E" w:rsidR="00145812" w:rsidRDefault="00761324" w:rsidP="00BC55FA">
      <w:pPr>
        <w:pStyle w:val="Heading1"/>
        <w:spacing w:before="240" w:after="240" w:line="22" w:lineRule="atLeast"/>
      </w:pPr>
      <w:r w:rsidRPr="00266397">
        <w:rPr>
          <w:rFonts w:ascii="Arial" w:hAnsi="Arial" w:cs="Arial"/>
        </w:rPr>
        <w:t>Other relevant matters:</w:t>
      </w:r>
    </w:p>
    <w:p w14:paraId="3EA22D74" w14:textId="48D588BB" w:rsidR="00761324" w:rsidRPr="00266397" w:rsidRDefault="00E0255B" w:rsidP="00F87E39">
      <w:pPr>
        <w:pStyle w:val="NormalArial"/>
        <w:rPr>
          <w:b/>
          <w:bCs/>
          <w:sz w:val="30"/>
          <w:szCs w:val="28"/>
        </w:rPr>
      </w:pPr>
      <w:r w:rsidRPr="00266397">
        <w:rPr>
          <w:color w:val="auto"/>
        </w:rPr>
        <w:t>The service is transitioning out of CHSP services, with a planned exit date of 30 June 2024. The service is</w:t>
      </w:r>
      <w:r w:rsidR="00266397" w:rsidRPr="00266397">
        <w:rPr>
          <w:color w:val="auto"/>
        </w:rPr>
        <w:t xml:space="preserve"> liaising with the Department of Health and Aged Care in the transition process</w:t>
      </w:r>
      <w:r w:rsidR="008578D7">
        <w:rPr>
          <w:color w:val="auto"/>
        </w:rPr>
        <w:t xml:space="preserve">. The service </w:t>
      </w:r>
      <w:r w:rsidR="00266397">
        <w:rPr>
          <w:color w:val="auto"/>
        </w:rPr>
        <w:t xml:space="preserve">must rely on a </w:t>
      </w:r>
      <w:r w:rsidR="008578D7">
        <w:rPr>
          <w:color w:val="auto"/>
        </w:rPr>
        <w:t>replacement</w:t>
      </w:r>
      <w:r w:rsidR="00266397">
        <w:rPr>
          <w:color w:val="auto"/>
        </w:rPr>
        <w:t xml:space="preserve"> CHSP service provider to be arranged</w:t>
      </w:r>
      <w:r w:rsidR="008578D7">
        <w:rPr>
          <w:color w:val="auto"/>
        </w:rPr>
        <w:t xml:space="preserve"> (by the Department of Health and Aged Care)</w:t>
      </w:r>
      <w:r w:rsidR="007C2403">
        <w:rPr>
          <w:color w:val="auto"/>
        </w:rPr>
        <w:t xml:space="preserve"> before </w:t>
      </w:r>
      <w:r w:rsidR="008578D7">
        <w:rPr>
          <w:color w:val="auto"/>
        </w:rPr>
        <w:t>discharging its consumers for acceptance by the replacement service.</w:t>
      </w:r>
      <w:r w:rsidR="005C050E">
        <w:rPr>
          <w:color w:val="auto"/>
        </w:rPr>
        <w:t xml:space="preserve"> This is an ongoing process which the service needs to manage. Current consumers need to be supported through this transition process. </w:t>
      </w:r>
      <w:r w:rsidR="00761324" w:rsidRPr="00266397">
        <w:rPr>
          <w:b/>
          <w:bCs/>
          <w:sz w:val="30"/>
          <w:szCs w:val="28"/>
        </w:rPr>
        <w:br w:type="page"/>
      </w:r>
    </w:p>
    <w:p w14:paraId="1625FFE7" w14:textId="77777777" w:rsidR="00761324" w:rsidRDefault="0076132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A336F3" w14:paraId="06489BCA" w14:textId="77777777" w:rsidTr="00A33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4AD6EF4C" w14:textId="77777777" w:rsidR="00A336F3" w:rsidRPr="003217D3" w:rsidRDefault="00A336F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50AFE09C" w14:textId="77777777" w:rsidR="00A336F3" w:rsidRPr="003217D3" w:rsidRDefault="00A336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36F3" w14:paraId="56055F8A" w14:textId="77777777" w:rsidTr="00A336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063C5" w14:textId="77777777" w:rsidR="00A336F3" w:rsidRPr="005F1D68" w:rsidRDefault="00A336F3" w:rsidP="007E513C">
            <w:pPr>
              <w:spacing w:line="22" w:lineRule="atLeast"/>
              <w:rPr>
                <w:rFonts w:ascii="Arial" w:hAnsi="Arial" w:cs="Arial"/>
              </w:rPr>
            </w:pPr>
            <w:r w:rsidRPr="005F1D68">
              <w:rPr>
                <w:rFonts w:ascii="Arial" w:hAnsi="Arial" w:cs="Arial"/>
              </w:rPr>
              <w:t>Requirement 2(3)(e)</w:t>
            </w:r>
          </w:p>
        </w:tc>
        <w:tc>
          <w:tcPr>
            <w:tcW w:w="5953" w:type="dxa"/>
            <w:shd w:val="clear" w:color="auto" w:fill="auto"/>
          </w:tcPr>
          <w:p w14:paraId="488051E9" w14:textId="77777777" w:rsidR="00A336F3" w:rsidRPr="005F1D68" w:rsidRDefault="00A336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F1D68">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297A5B18" w14:textId="77777777" w:rsidR="00A336F3" w:rsidRPr="005F1D68" w:rsidRDefault="00AF0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90452"/>
                <w:placeholder>
                  <w:docPart w:val="99EF32DA55AA441DB239C6A45DC253A8"/>
                </w:placeholder>
                <w:dropDownList>
                  <w:listItem w:displayText="choose a rating" w:value="choose a rating"/>
                  <w:listItem w:displayText="Compliant" w:value="Compliant"/>
                  <w:listItem w:displayText="Not Compliant" w:value="Not Compliant"/>
                </w:dropDownList>
              </w:sdtPr>
              <w:sdtEndPr/>
              <w:sdtContent>
                <w:r w:rsidR="00A336F3" w:rsidRPr="005F1D68">
                  <w:rPr>
                    <w:rFonts w:ascii="Arial" w:hAnsi="Arial" w:cs="Arial"/>
                  </w:rPr>
                  <w:t>Compliant</w:t>
                </w:r>
              </w:sdtContent>
            </w:sdt>
            <w:r w:rsidR="00A336F3" w:rsidRPr="005F1D68">
              <w:rPr>
                <w:rFonts w:ascii="Arial" w:hAnsi="Arial" w:cs="Arial"/>
              </w:rPr>
              <w:t xml:space="preserve"> </w:t>
            </w:r>
          </w:p>
        </w:tc>
      </w:tr>
    </w:tbl>
    <w:bookmarkEnd w:id="3"/>
    <w:p w14:paraId="272F1756" w14:textId="77777777" w:rsidR="00761324" w:rsidRDefault="00761324" w:rsidP="00A63FCF">
      <w:pPr>
        <w:pStyle w:val="Heading20"/>
        <w:tabs>
          <w:tab w:val="left" w:pos="1890"/>
        </w:tabs>
      </w:pPr>
      <w:r w:rsidRPr="00A36AA9">
        <w:t>Findings</w:t>
      </w:r>
    </w:p>
    <w:p w14:paraId="793EB308" w14:textId="77777777" w:rsidR="00A818B4" w:rsidRDefault="003B1A57" w:rsidP="00F87E39">
      <w:pPr>
        <w:pStyle w:val="NormalArial"/>
      </w:pPr>
      <w:r>
        <w:t xml:space="preserve">The Assessment </w:t>
      </w:r>
      <w:r w:rsidR="009855BB">
        <w:t xml:space="preserve">Team </w:t>
      </w:r>
      <w:r w:rsidR="00F565EE">
        <w:t>was satisfied the service demonstrated care and services are reviewed regularly for effectiveness and when circumstances change.</w:t>
      </w:r>
      <w:r w:rsidR="00A818B4">
        <w:t xml:space="preserve"> The Assessment Team provided the following evidence relevant to my finding:</w:t>
      </w:r>
    </w:p>
    <w:p w14:paraId="38E2BD2A" w14:textId="2E29825F" w:rsidR="00150817" w:rsidRDefault="00150817" w:rsidP="007F328B">
      <w:pPr>
        <w:pStyle w:val="ListBullet"/>
      </w:pPr>
      <w:r>
        <w:t>Management advised the service is actively reviewing all consumers to ensure care planning documentation is up to date in readiness for the consumers’ transition to alternative providers.</w:t>
      </w:r>
    </w:p>
    <w:p w14:paraId="3E54FA66" w14:textId="78CBAE18" w:rsidR="007F328B" w:rsidRDefault="00C742F1" w:rsidP="007F328B">
      <w:pPr>
        <w:pStyle w:val="ListBullet"/>
      </w:pPr>
      <w:r>
        <w:t>Care planning documentation showed care plans, emergency personal profiles and daily task sheets were reviewed</w:t>
      </w:r>
      <w:r w:rsidR="00945689">
        <w:t xml:space="preserve"> when consumers’ circumstances changed and following incidents</w:t>
      </w:r>
      <w:r w:rsidR="007F328B">
        <w:t>.</w:t>
      </w:r>
    </w:p>
    <w:p w14:paraId="4C63494C" w14:textId="66380364" w:rsidR="00945689" w:rsidRDefault="00E95B3B" w:rsidP="007F328B">
      <w:pPr>
        <w:pStyle w:val="ListBullet"/>
      </w:pPr>
      <w:r>
        <w:t xml:space="preserve">Documentation showed the service is maintaining a </w:t>
      </w:r>
      <w:r w:rsidR="00C73C5E">
        <w:t>list of support plan reviewed and due for review</w:t>
      </w:r>
      <w:r w:rsidR="00722584">
        <w:t>.</w:t>
      </w:r>
    </w:p>
    <w:p w14:paraId="72E2913A" w14:textId="1F4B8F7F" w:rsidR="00722584" w:rsidRDefault="00722584" w:rsidP="007F328B">
      <w:pPr>
        <w:pStyle w:val="ListBullet"/>
      </w:pPr>
      <w:r>
        <w:t xml:space="preserve">Documentation showed the service has a transition out plan which provided information about an audit of support plans </w:t>
      </w:r>
      <w:r w:rsidR="00FB4BD0">
        <w:t>being undertaken to ensure all plans for active consumers are accurate and up to date, with ongoing reviews being undertaken as circumstances change for consumers.</w:t>
      </w:r>
    </w:p>
    <w:p w14:paraId="44F92DAE" w14:textId="77777777" w:rsidR="007E79A6" w:rsidRDefault="00D64D1B" w:rsidP="00084ED8">
      <w:pPr>
        <w:pStyle w:val="NormalArial"/>
      </w:pPr>
      <w:r w:rsidRPr="00084ED8">
        <w:rPr>
          <w:rStyle w:val="NormalArialChar"/>
        </w:rPr>
        <w:t>The provider</w:t>
      </w:r>
      <w:r w:rsidR="00084ED8" w:rsidRPr="00084ED8">
        <w:rPr>
          <w:rStyle w:val="NormalArialChar"/>
        </w:rPr>
        <w:t>’s response detailed actions taken by the service to transition out of CHSP service</w:t>
      </w:r>
      <w:r w:rsidR="00084ED8">
        <w:t xml:space="preserve"> provision</w:t>
      </w:r>
      <w:r w:rsidR="007E79A6">
        <w:t>. The provider’s response included the following information:</w:t>
      </w:r>
    </w:p>
    <w:p w14:paraId="3C75339B" w14:textId="1778FA2C" w:rsidR="00FB4BD0" w:rsidRDefault="007E79A6" w:rsidP="007E79A6">
      <w:pPr>
        <w:pStyle w:val="ListBullet"/>
      </w:pPr>
      <w:r>
        <w:t>Explanation the service</w:t>
      </w:r>
      <w:r w:rsidR="00A066C9">
        <w:t xml:space="preserve"> is</w:t>
      </w:r>
      <w:r w:rsidR="00B91325">
        <w:t xml:space="preserve"> working with the Department of Health and Aged Care </w:t>
      </w:r>
      <w:r w:rsidR="00A066C9">
        <w:t>in the transition from CHSP service provision.</w:t>
      </w:r>
    </w:p>
    <w:p w14:paraId="1449989A" w14:textId="489FBF75" w:rsidR="00A066C9" w:rsidRDefault="00A066C9" w:rsidP="007E79A6">
      <w:pPr>
        <w:pStyle w:val="ListBullet"/>
      </w:pPr>
      <w:r>
        <w:t>Explanation the service developed a transition plan</w:t>
      </w:r>
      <w:r w:rsidR="00ED20B8">
        <w:t xml:space="preserve"> with input from the Department of Health and Aged Care.</w:t>
      </w:r>
    </w:p>
    <w:p w14:paraId="6F0E27E7" w14:textId="208B95CD" w:rsidR="00ED20B8" w:rsidRDefault="00ED20B8" w:rsidP="007E79A6">
      <w:pPr>
        <w:pStyle w:val="ListBullet"/>
      </w:pPr>
      <w:r>
        <w:t>Explanation the Department of Health and Aged Care is</w:t>
      </w:r>
      <w:r w:rsidR="00FF093E">
        <w:t xml:space="preserve"> in the process of identifying a securing a new provider for the service’s CHSP consumers.</w:t>
      </w:r>
    </w:p>
    <w:p w14:paraId="34353823" w14:textId="33C61D98" w:rsidR="00FF093E" w:rsidRDefault="00FF093E" w:rsidP="00FF093E">
      <w:pPr>
        <w:pStyle w:val="ListBullet"/>
        <w:numPr>
          <w:ilvl w:val="0"/>
          <w:numId w:val="0"/>
        </w:numPr>
      </w:pPr>
      <w:r>
        <w:t xml:space="preserve">In coming to my finding, I have considered the information and evidence </w:t>
      </w:r>
      <w:r w:rsidR="00C10E0F">
        <w:t>in the</w:t>
      </w:r>
      <w:r>
        <w:t xml:space="preserve"> Assessment Team’s report and the provider’s response, which demonstrates the service</w:t>
      </w:r>
      <w:r w:rsidR="00535FBB">
        <w:t xml:space="preserve"> regularly reviews the care and services for effectiveness and when circumstances change </w:t>
      </w:r>
      <w:r w:rsidR="00490CA9">
        <w:t xml:space="preserve">or when incidents impact on the needs, goals or preferences of the consumer. The service has a transition plan to ensure all consumer </w:t>
      </w:r>
      <w:r w:rsidR="005F1D68">
        <w:t>care and services plans are up to date and reviewed prior to transitioning the consumers to a new provider.</w:t>
      </w:r>
    </w:p>
    <w:p w14:paraId="549F0ECA" w14:textId="632E299B" w:rsidR="00761324" w:rsidRPr="006B4042" w:rsidRDefault="00580061" w:rsidP="00F87E39">
      <w:pPr>
        <w:pStyle w:val="NormalArial"/>
      </w:pPr>
      <w:r>
        <w:t>Based on the information summarised above, I find the provider, in relation to the service, compliant with Requirement (3)(e)</w:t>
      </w:r>
      <w:r w:rsidR="008B35F3">
        <w:t xml:space="preserve"> in Standard </w:t>
      </w:r>
      <w:r w:rsidR="0098475F">
        <w:t>2, Ongoing assessment and planning with consumers.</w:t>
      </w:r>
      <w:r w:rsidR="009855BB">
        <w:t xml:space="preserve"> </w:t>
      </w:r>
      <w:r w:rsidR="005555F1">
        <w:t xml:space="preserve"> </w:t>
      </w:r>
      <w:r w:rsidR="00761324" w:rsidRPr="006B4042">
        <w:br w:type="page"/>
      </w:r>
    </w:p>
    <w:p w14:paraId="75073F56" w14:textId="77777777" w:rsidR="00761324" w:rsidRDefault="0076132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A336F3" w14:paraId="1A58ADF1" w14:textId="77777777" w:rsidTr="00A33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15ABEC" w14:textId="77777777" w:rsidR="00A336F3" w:rsidRPr="003217D3" w:rsidRDefault="00A336F3"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21F8F6" w14:textId="77777777" w:rsidR="00A336F3" w:rsidRPr="003217D3" w:rsidRDefault="00A336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36F3" w14:paraId="22083E86" w14:textId="77777777" w:rsidTr="00A336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15AF58" w14:textId="77777777" w:rsidR="00A336F3" w:rsidRPr="00457375" w:rsidRDefault="00A336F3" w:rsidP="007E513C">
            <w:pPr>
              <w:spacing w:line="22" w:lineRule="atLeast"/>
              <w:rPr>
                <w:rFonts w:ascii="Arial" w:hAnsi="Arial" w:cs="Arial"/>
              </w:rPr>
            </w:pPr>
            <w:r w:rsidRPr="00457375">
              <w:rPr>
                <w:rFonts w:ascii="Arial" w:hAnsi="Arial" w:cs="Arial"/>
              </w:rPr>
              <w:t>Requirement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F4B708" w14:textId="77777777" w:rsidR="00A336F3" w:rsidRPr="00457375" w:rsidRDefault="00A336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7375">
              <w:rPr>
                <w:rFonts w:ascii="Arial" w:hAnsi="Arial" w:cs="Arial"/>
              </w:rPr>
              <w:t>Each consumer gets safe and effective personal care, clinical care, or both personal care and clinical care, that:</w:t>
            </w:r>
          </w:p>
          <w:p w14:paraId="481E959B" w14:textId="77777777" w:rsidR="00A336F3" w:rsidRPr="00457375" w:rsidRDefault="00A336F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7375">
              <w:rPr>
                <w:rFonts w:ascii="Arial" w:hAnsi="Arial" w:cs="Arial"/>
              </w:rPr>
              <w:t>is best practice; and</w:t>
            </w:r>
          </w:p>
          <w:p w14:paraId="585E4422" w14:textId="77777777" w:rsidR="00A336F3" w:rsidRPr="00457375" w:rsidRDefault="00A336F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7375">
              <w:rPr>
                <w:rFonts w:ascii="Arial" w:hAnsi="Arial" w:cs="Arial"/>
              </w:rPr>
              <w:t>is tailored to their needs; and</w:t>
            </w:r>
          </w:p>
          <w:p w14:paraId="3368AA9D" w14:textId="77777777" w:rsidR="00A336F3" w:rsidRPr="00457375" w:rsidRDefault="00A336F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7375">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7A9DE5" w14:textId="7221933D" w:rsidR="00A336F3" w:rsidRPr="00457375" w:rsidRDefault="00AF0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43416"/>
                <w:placeholder>
                  <w:docPart w:val="4C2B3C1B552D483FBF7C50875670FDD6"/>
                </w:placeholder>
                <w:dropDownList>
                  <w:listItem w:displayText="choose a rating" w:value="choose a rating"/>
                  <w:listItem w:displayText="Compliant" w:value="Compliant"/>
                  <w:listItem w:displayText="Not Compliant" w:value="Not Compliant"/>
                </w:dropDownList>
              </w:sdtPr>
              <w:sdtEndPr/>
              <w:sdtContent>
                <w:r w:rsidR="005F267B">
                  <w:rPr>
                    <w:rFonts w:ascii="Arial" w:hAnsi="Arial" w:cs="Arial"/>
                    <w:color w:val="auto"/>
                  </w:rPr>
                  <w:t>Not Compliant</w:t>
                </w:r>
              </w:sdtContent>
            </w:sdt>
            <w:r w:rsidR="00A336F3" w:rsidRPr="00457375">
              <w:rPr>
                <w:rFonts w:ascii="Arial" w:hAnsi="Arial" w:cs="Arial"/>
              </w:rPr>
              <w:t xml:space="preserve"> </w:t>
            </w:r>
          </w:p>
        </w:tc>
      </w:tr>
    </w:tbl>
    <w:bookmarkEnd w:id="4"/>
    <w:p w14:paraId="0A47ABAE" w14:textId="77777777" w:rsidR="00761324" w:rsidRDefault="00761324" w:rsidP="007B3959">
      <w:pPr>
        <w:pStyle w:val="Heading20"/>
      </w:pPr>
      <w:r w:rsidRPr="00A36AA9">
        <w:t>Findings</w:t>
      </w:r>
    </w:p>
    <w:p w14:paraId="38879884" w14:textId="074A54DA" w:rsidR="005F1D68" w:rsidRDefault="005F1D68" w:rsidP="005F1D68">
      <w:pPr>
        <w:pStyle w:val="NormalArial"/>
      </w:pPr>
      <w:r>
        <w:t xml:space="preserve">The Assessment Team was </w:t>
      </w:r>
      <w:r w:rsidR="00D94799">
        <w:t xml:space="preserve">not </w:t>
      </w:r>
      <w:r>
        <w:t xml:space="preserve">satisfied the service demonstrated </w:t>
      </w:r>
      <w:r w:rsidR="00D94799">
        <w:t xml:space="preserve">each consumer gets safe and effective </w:t>
      </w:r>
      <w:r w:rsidR="00FB7A47">
        <w:t>clinical care that is best practice, as 3 consumers advised the Assessment Team their services had been suspended</w:t>
      </w:r>
      <w:r w:rsidR="00A9598E">
        <w:t xml:space="preserve"> when a support worker left the organisation on 12 January 2024</w:t>
      </w:r>
      <w:r>
        <w:t>. The Assessment Team provided the following evidence relevant to my finding:</w:t>
      </w:r>
    </w:p>
    <w:p w14:paraId="44F2C556" w14:textId="7BC97118" w:rsidR="005F1D68" w:rsidRDefault="009F1A5D" w:rsidP="005F1D68">
      <w:pPr>
        <w:pStyle w:val="ListBullet"/>
      </w:pPr>
      <w:r w:rsidRPr="00296AC0">
        <w:t>Three consumers</w:t>
      </w:r>
      <w:r w:rsidR="00D05E74">
        <w:t xml:space="preserve"> or their representatives</w:t>
      </w:r>
      <w:r w:rsidR="00C17A67" w:rsidRPr="00296AC0">
        <w:t xml:space="preserve"> advised </w:t>
      </w:r>
      <w:r w:rsidR="00D05E74">
        <w:t>each consumer’s</w:t>
      </w:r>
      <w:r w:rsidR="00C17A67" w:rsidRPr="00296AC0">
        <w:t xml:space="preserve"> services had ceased in mid-January 2024 when the only remaining support worker allocated to the area</w:t>
      </w:r>
      <w:r w:rsidR="00296AC0" w:rsidRPr="00296AC0">
        <w:t xml:space="preserve"> left employment with the service</w:t>
      </w:r>
      <w:r w:rsidR="005F1D68" w:rsidRPr="00296AC0">
        <w:t>.</w:t>
      </w:r>
    </w:p>
    <w:p w14:paraId="5C569A96" w14:textId="22FCC038" w:rsidR="00296AC0" w:rsidRPr="00296AC0" w:rsidRDefault="00296AC0" w:rsidP="005F1D68">
      <w:pPr>
        <w:pStyle w:val="ListBullet"/>
      </w:pPr>
      <w:r>
        <w:t>Management described the processes for locating and transitioning these 3 consumers to an alternative service</w:t>
      </w:r>
      <w:r w:rsidR="005146EA">
        <w:t xml:space="preserve"> provider for personal care services. However, at the time of the Assessment Contact, the personal care services had not been commenced by the new service provider, resulting in these 3 consumers not having support to undertake their show</w:t>
      </w:r>
      <w:r w:rsidR="001B389A">
        <w:t>er</w:t>
      </w:r>
      <w:r w:rsidR="005146EA">
        <w:t>s for a 5-week period.</w:t>
      </w:r>
    </w:p>
    <w:p w14:paraId="0C7CD1FB" w14:textId="6C202270" w:rsidR="00FC4489" w:rsidRPr="009F1A5D" w:rsidRDefault="00FC4489" w:rsidP="005F1D68">
      <w:pPr>
        <w:pStyle w:val="ListBullet"/>
      </w:pPr>
      <w:r w:rsidRPr="009F1A5D">
        <w:t>Documentation showed the service kept consumers informed of progress of the transition to another provider</w:t>
      </w:r>
      <w:r w:rsidR="000C6233">
        <w:t xml:space="preserve"> and communicated with the consumers </w:t>
      </w:r>
      <w:r w:rsidR="00462B51">
        <w:t>early F</w:t>
      </w:r>
      <w:r w:rsidR="000C6233">
        <w:t>ebruary 2024</w:t>
      </w:r>
      <w:r w:rsidR="00462B51">
        <w:t xml:space="preserve"> advising they had been discharged and a new provider will be in contact to arrange ongoing services.</w:t>
      </w:r>
    </w:p>
    <w:p w14:paraId="2CDCCE63" w14:textId="094D7BFA" w:rsidR="0020531C" w:rsidRDefault="00B56266" w:rsidP="005F1D68">
      <w:pPr>
        <w:pStyle w:val="ListBullet"/>
      </w:pPr>
      <w:r w:rsidRPr="009F1A5D">
        <w:t>Management advised they personally provided a personal care service for one of the 3 high risk consumers</w:t>
      </w:r>
      <w:r w:rsidR="009F1A5D" w:rsidRPr="009F1A5D">
        <w:t xml:space="preserve"> when there were no staff available.</w:t>
      </w:r>
    </w:p>
    <w:p w14:paraId="6A1D2DB2" w14:textId="2290B136" w:rsidR="009B16CB" w:rsidRDefault="00E817F6" w:rsidP="005F1D68">
      <w:pPr>
        <w:pStyle w:val="ListBullet"/>
      </w:pPr>
      <w:r>
        <w:t>Documentation evidenced ongoing correspondence between the service and the alternative service provider regarding referral codes for the acceptance of the 3 high risk consumers.</w:t>
      </w:r>
      <w:r w:rsidR="00A24D93">
        <w:t xml:space="preserve"> The alternative service provider advised management they would be in touch with the 3 consumers to commence services on or around 12 February 2024.</w:t>
      </w:r>
    </w:p>
    <w:p w14:paraId="026C7080" w14:textId="0DCA042F" w:rsidR="00525DB7" w:rsidRPr="009F1A5D" w:rsidRDefault="00525DB7" w:rsidP="005F1D68">
      <w:pPr>
        <w:pStyle w:val="ListBullet"/>
      </w:pPr>
      <w:r>
        <w:t xml:space="preserve">Management advised the Assessment Team </w:t>
      </w:r>
      <w:r w:rsidR="00CF0660">
        <w:t xml:space="preserve">on the last day of the Assessment Contact </w:t>
      </w:r>
      <w:r>
        <w:t>they had contacted the alternative provider</w:t>
      </w:r>
      <w:r w:rsidR="00CF0660">
        <w:t xml:space="preserve"> who confirmed staff had arranged to meet the 3 consumers in person on the same day</w:t>
      </w:r>
      <w:r w:rsidR="007A3511">
        <w:t>.</w:t>
      </w:r>
    </w:p>
    <w:p w14:paraId="35931EB2" w14:textId="77777777" w:rsidR="005F1D68" w:rsidRPr="00250EC8" w:rsidRDefault="005F1D68" w:rsidP="005F1D68">
      <w:pPr>
        <w:pStyle w:val="NormalArial"/>
      </w:pPr>
      <w:r w:rsidRPr="00250EC8">
        <w:rPr>
          <w:rStyle w:val="NormalArialChar"/>
        </w:rPr>
        <w:t>The provider’s response detailed actions taken by the service to transition out of CHSP service</w:t>
      </w:r>
      <w:r w:rsidRPr="00250EC8">
        <w:t xml:space="preserve"> provision. The provider’s response included the following information:</w:t>
      </w:r>
    </w:p>
    <w:p w14:paraId="680D50A1" w14:textId="77777777" w:rsidR="005F1D68" w:rsidRPr="00250EC8" w:rsidRDefault="005F1D68" w:rsidP="005F1D68">
      <w:pPr>
        <w:pStyle w:val="ListBullet"/>
      </w:pPr>
      <w:r w:rsidRPr="00250EC8">
        <w:t>Explanation the service is working with the Department of Health and Aged Care in the transition from CHSP service provision.</w:t>
      </w:r>
    </w:p>
    <w:p w14:paraId="61DB12A5" w14:textId="77777777" w:rsidR="005F1D68" w:rsidRPr="00250EC8" w:rsidRDefault="005F1D68" w:rsidP="005F1D68">
      <w:pPr>
        <w:pStyle w:val="ListBullet"/>
      </w:pPr>
      <w:r w:rsidRPr="00250EC8">
        <w:t>Explanation the service developed a transition plan with input from the Department of Health and Aged Care.</w:t>
      </w:r>
    </w:p>
    <w:p w14:paraId="2C671BD5" w14:textId="75494D5C" w:rsidR="005F1D68" w:rsidRPr="00250EC8" w:rsidRDefault="005F1D68" w:rsidP="005F1D68">
      <w:pPr>
        <w:pStyle w:val="ListBullet"/>
      </w:pPr>
      <w:r w:rsidRPr="00250EC8">
        <w:t xml:space="preserve">Explanation </w:t>
      </w:r>
      <w:r w:rsidR="00660B4A" w:rsidRPr="00250EC8">
        <w:t>responsibility for identifying and engaging the services of a replacement provider</w:t>
      </w:r>
      <w:r w:rsidR="00D37442" w:rsidRPr="00250EC8">
        <w:t xml:space="preserve"> was taken by </w:t>
      </w:r>
      <w:r w:rsidRPr="00250EC8">
        <w:t xml:space="preserve">the Department of Health and Aged </w:t>
      </w:r>
      <w:r w:rsidR="00D37442" w:rsidRPr="00250EC8">
        <w:t>Care</w:t>
      </w:r>
      <w:r w:rsidRPr="00250EC8">
        <w:t>.</w:t>
      </w:r>
      <w:r w:rsidR="00D37442" w:rsidRPr="00250EC8">
        <w:t xml:space="preserve"> The service’s responsibility, </w:t>
      </w:r>
      <w:r w:rsidR="00D37442" w:rsidRPr="00250EC8">
        <w:lastRenderedPageBreak/>
        <w:t>as agreed with the Department, was to provide suggestions and advice and to work with the Department and the replacement provider (once identified) to transition consumers.</w:t>
      </w:r>
    </w:p>
    <w:p w14:paraId="13A976A2" w14:textId="71E32B32" w:rsidR="00C16B73" w:rsidRDefault="00C16B73" w:rsidP="005F1D68">
      <w:pPr>
        <w:pStyle w:val="ListBullet"/>
      </w:pPr>
      <w:r w:rsidRPr="00250EC8">
        <w:t>Explanation the service cannot transition consumers until they are first discharged from the service’s care.</w:t>
      </w:r>
    </w:p>
    <w:p w14:paraId="24E4D841" w14:textId="489111F2" w:rsidR="008521D2" w:rsidRDefault="008521D2" w:rsidP="005F1D68">
      <w:pPr>
        <w:pStyle w:val="ListBullet"/>
      </w:pPr>
      <w:r>
        <w:t xml:space="preserve">Explanation the service </w:t>
      </w:r>
      <w:r w:rsidR="00162660">
        <w:t>did everything it could up to the point of discharge of the 3 high risk consumers and followed up with the new service provider to ensure consumers were fully transitioned.</w:t>
      </w:r>
    </w:p>
    <w:p w14:paraId="039E4B56" w14:textId="4E36B13E" w:rsidR="00C10E0F" w:rsidRDefault="00033B4A" w:rsidP="00C10E0F">
      <w:pPr>
        <w:pStyle w:val="ListBullet"/>
      </w:pPr>
      <w:r w:rsidRPr="00250EC8">
        <w:t>Explanation the service discharged the 3 high risk consumers to a</w:t>
      </w:r>
      <w:r w:rsidR="00660B4A" w:rsidRPr="00250EC8">
        <w:t xml:space="preserve">n alternative provider in consultation with the </w:t>
      </w:r>
      <w:r w:rsidR="004C7917" w:rsidRPr="00250EC8">
        <w:t xml:space="preserve">replacement </w:t>
      </w:r>
      <w:r w:rsidR="00660B4A" w:rsidRPr="00250EC8">
        <w:t>provider</w:t>
      </w:r>
      <w:r w:rsidR="004C7917" w:rsidRPr="00250EC8">
        <w:t>, who</w:t>
      </w:r>
      <w:r w:rsidR="00E644C6" w:rsidRPr="00250EC8">
        <w:t xml:space="preserve"> confirmed services would commence on the Monday following discharge.</w:t>
      </w:r>
      <w:r w:rsidR="00C10E0F" w:rsidRPr="00C10E0F">
        <w:t xml:space="preserve"> </w:t>
      </w:r>
      <w:r w:rsidR="007E39E1">
        <w:t>The new provider did not honour this obligation.</w:t>
      </w:r>
    </w:p>
    <w:p w14:paraId="641874CE" w14:textId="15DBA930" w:rsidR="00033B4A" w:rsidRPr="00250EC8" w:rsidRDefault="00C10E0F" w:rsidP="00C10E0F">
      <w:pPr>
        <w:pStyle w:val="ListBullet"/>
      </w:pPr>
      <w:r>
        <w:t>Explanation the service regularly communicated with consumers to keep up to date with information regarding the transition process.</w:t>
      </w:r>
    </w:p>
    <w:p w14:paraId="11B1AB1C" w14:textId="0CE40FA3" w:rsidR="007E39E1" w:rsidRDefault="005F1D68" w:rsidP="005F1D68">
      <w:pPr>
        <w:pStyle w:val="ListBullet"/>
        <w:numPr>
          <w:ilvl w:val="0"/>
          <w:numId w:val="0"/>
        </w:numPr>
      </w:pPr>
      <w:r w:rsidRPr="006B4125">
        <w:t>In coming to my finding, I have considered the information and evidence in</w:t>
      </w:r>
      <w:r w:rsidR="00C10E0F" w:rsidRPr="006B4125">
        <w:t xml:space="preserve"> the</w:t>
      </w:r>
      <w:r w:rsidRPr="006B4125">
        <w:t xml:space="preserve"> Assessment Team’s report and the provider’s response, which </w:t>
      </w:r>
      <w:r w:rsidR="007E39E1">
        <w:t xml:space="preserve">does not </w:t>
      </w:r>
      <w:r w:rsidRPr="006B4125">
        <w:t>demonstrate</w:t>
      </w:r>
      <w:r w:rsidR="007A3511" w:rsidRPr="006B4125">
        <w:t xml:space="preserve"> the service provides safe and effective personal care</w:t>
      </w:r>
      <w:r w:rsidR="00F824C7" w:rsidRPr="006B4125">
        <w:t xml:space="preserve">. </w:t>
      </w:r>
    </w:p>
    <w:p w14:paraId="1496F076" w14:textId="4FDCA330" w:rsidR="007E39E1" w:rsidRDefault="007E39E1" w:rsidP="005F1D68">
      <w:pPr>
        <w:pStyle w:val="ListBullet"/>
        <w:numPr>
          <w:ilvl w:val="0"/>
          <w:numId w:val="0"/>
        </w:numPr>
      </w:pPr>
      <w:r>
        <w:t xml:space="preserve">I have considered that </w:t>
      </w:r>
      <w:r w:rsidR="00F824C7" w:rsidRPr="006B4125">
        <w:t>3 consumers reported not having personal care services for 5 weeks</w:t>
      </w:r>
      <w:r>
        <w:t>. I acknowledge the service is in the process of exiting the market,</w:t>
      </w:r>
      <w:r w:rsidR="005F267B">
        <w:t xml:space="preserve"> however,</w:t>
      </w:r>
      <w:r>
        <w:t xml:space="preserve"> it is their responsibility to ensure </w:t>
      </w:r>
      <w:r w:rsidR="005F267B">
        <w:t xml:space="preserve">all consumers receive </w:t>
      </w:r>
      <w:r>
        <w:t>safe and effective care and services</w:t>
      </w:r>
      <w:r w:rsidR="005F267B">
        <w:t xml:space="preserve"> up until they have fully transitioned to their new care and service provider. I find that a 5-week period of no personal care is a significant amount of time and would negatively impact the affected consumers. I have also considered the provider’s response which does not include any evidence to show that effective measures have been implemented to address the deficit during this transitional period.</w:t>
      </w:r>
    </w:p>
    <w:p w14:paraId="7A91E4C9" w14:textId="3ADF2302" w:rsidR="00761324" w:rsidRPr="006B4042" w:rsidRDefault="005F1D68" w:rsidP="00F87E39">
      <w:pPr>
        <w:pStyle w:val="NormalArial"/>
      </w:pPr>
      <w:r>
        <w:t xml:space="preserve">Based on the information summarised above, I find the provider, in relation to the service, </w:t>
      </w:r>
      <w:r w:rsidR="005F267B">
        <w:t>non</w:t>
      </w:r>
      <w:r w:rsidR="005F267B">
        <w:noBreakHyphen/>
      </w:r>
      <w:r>
        <w:t>compliant with Requirement (3)(</w:t>
      </w:r>
      <w:r w:rsidR="00A9598E">
        <w:t>a</w:t>
      </w:r>
      <w:r>
        <w:t xml:space="preserve">) in Standard </w:t>
      </w:r>
      <w:r w:rsidR="009326FA">
        <w:t>3</w:t>
      </w:r>
      <w:r>
        <w:t xml:space="preserve">, </w:t>
      </w:r>
      <w:r w:rsidR="009326FA">
        <w:t>Personal care and clinical care</w:t>
      </w:r>
      <w:r>
        <w:t>.</w:t>
      </w:r>
      <w:r w:rsidR="00761324" w:rsidRPr="006B4042">
        <w:br w:type="page"/>
      </w:r>
    </w:p>
    <w:p w14:paraId="4A02E429" w14:textId="77777777" w:rsidR="00761324" w:rsidRPr="00A36AA9" w:rsidRDefault="0076132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336F3" w14:paraId="6A8E1636" w14:textId="77777777" w:rsidTr="00A33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6BF7DD85" w14:textId="77777777" w:rsidR="00A336F3" w:rsidRPr="00991076" w:rsidRDefault="00A336F3"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7FDD5EE3" w14:textId="77777777" w:rsidR="00A336F3" w:rsidRPr="00991076" w:rsidRDefault="00A336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A336F3" w14:paraId="2DBD5E98" w14:textId="77777777" w:rsidTr="00A336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6F73F" w14:textId="77777777" w:rsidR="00A336F3" w:rsidRPr="00244176" w:rsidRDefault="00A336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08781FBB" w14:textId="77777777" w:rsidR="00A336F3" w:rsidRPr="00784AB6" w:rsidRDefault="00A336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84AB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7982E5F8" w14:textId="0174360A" w:rsidR="00A336F3" w:rsidRPr="00784AB6" w:rsidRDefault="00AF0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852051"/>
                <w:placeholder>
                  <w:docPart w:val="EFAAC798A7154FE5BA7B44428FAB9063"/>
                </w:placeholder>
                <w:dropDownList>
                  <w:listItem w:displayText="choose a rating" w:value="choose a rating"/>
                  <w:listItem w:displayText="Compliant" w:value="Compliant"/>
                  <w:listItem w:displayText="Not Compliant" w:value="Not Compliant"/>
                </w:dropDownList>
              </w:sdtPr>
              <w:sdtEndPr/>
              <w:sdtContent>
                <w:r w:rsidR="005F267B">
                  <w:rPr>
                    <w:rFonts w:ascii="Arial" w:hAnsi="Arial" w:cs="Arial"/>
                    <w:color w:val="auto"/>
                  </w:rPr>
                  <w:t>Not Compliant</w:t>
                </w:r>
              </w:sdtContent>
            </w:sdt>
            <w:r w:rsidR="00A336F3" w:rsidRPr="00784AB6">
              <w:rPr>
                <w:rFonts w:ascii="Arial" w:hAnsi="Arial" w:cs="Arial"/>
              </w:rPr>
              <w:t xml:space="preserve"> </w:t>
            </w:r>
          </w:p>
        </w:tc>
      </w:tr>
    </w:tbl>
    <w:p w14:paraId="6BB802AB" w14:textId="77777777" w:rsidR="00761324" w:rsidRDefault="00761324" w:rsidP="007B3959">
      <w:pPr>
        <w:pStyle w:val="Heading20"/>
      </w:pPr>
      <w:r w:rsidRPr="00A36AA9">
        <w:t>Findings</w:t>
      </w:r>
    </w:p>
    <w:p w14:paraId="43C4A217" w14:textId="65145E8E" w:rsidR="00085009" w:rsidRPr="004320F4" w:rsidRDefault="00085009" w:rsidP="00085009">
      <w:pPr>
        <w:pStyle w:val="NormalArial"/>
      </w:pPr>
      <w:r w:rsidRPr="004320F4">
        <w:t xml:space="preserve">The Assessment Team was not satisfied the service demonstrated each consumer gets safe and effective </w:t>
      </w:r>
      <w:r w:rsidR="00677127" w:rsidRPr="004320F4">
        <w:t>services and supports for daily living</w:t>
      </w:r>
      <w:r w:rsidRPr="004320F4">
        <w:t>, as 3</w:t>
      </w:r>
      <w:r w:rsidR="0081746D" w:rsidRPr="004320F4">
        <w:t>9 consumers</w:t>
      </w:r>
      <w:r w:rsidR="004320F4" w:rsidRPr="004320F4">
        <w:t xml:space="preserve"> were not receiving the services for which they were referred to meet their assessed needs, following the resignations of staff working in the Whyalla region</w:t>
      </w:r>
      <w:r w:rsidR="00C7411B">
        <w:t xml:space="preserve"> in January 2024</w:t>
      </w:r>
      <w:r w:rsidR="004320F4" w:rsidRPr="004320F4">
        <w:t>.</w:t>
      </w:r>
      <w:r w:rsidRPr="004320F4">
        <w:t xml:space="preserve"> The Assessment Team provided the following evidence relevant to my finding:</w:t>
      </w:r>
    </w:p>
    <w:p w14:paraId="40C8A53B" w14:textId="4DF93AB7" w:rsidR="0043430E" w:rsidRDefault="00B32396" w:rsidP="0043430E">
      <w:pPr>
        <w:pStyle w:val="ListBullet"/>
        <w:rPr>
          <w:rStyle w:val="NormalArialChar"/>
        </w:rPr>
      </w:pPr>
      <w:r>
        <w:rPr>
          <w:rStyle w:val="NormalArialChar"/>
        </w:rPr>
        <w:t>Consumers</w:t>
      </w:r>
      <w:r w:rsidR="0076450E">
        <w:rPr>
          <w:rStyle w:val="NormalArialChar"/>
        </w:rPr>
        <w:t xml:space="preserve"> and representatives of consumers</w:t>
      </w:r>
      <w:r>
        <w:rPr>
          <w:rStyle w:val="NormalArialChar"/>
        </w:rPr>
        <w:t xml:space="preserve"> </w:t>
      </w:r>
      <w:r w:rsidR="005C4BC7">
        <w:rPr>
          <w:rStyle w:val="NormalArialChar"/>
        </w:rPr>
        <w:t>receiving domestic and gardening services</w:t>
      </w:r>
      <w:r w:rsidR="00DD396D">
        <w:rPr>
          <w:rStyle w:val="NormalArialChar"/>
        </w:rPr>
        <w:t xml:space="preserve"> </w:t>
      </w:r>
      <w:r>
        <w:rPr>
          <w:rStyle w:val="NormalArialChar"/>
        </w:rPr>
        <w:t>in the Whyalla region stated</w:t>
      </w:r>
      <w:r w:rsidR="0076450E">
        <w:rPr>
          <w:rStyle w:val="NormalArialChar"/>
        </w:rPr>
        <w:t xml:space="preserve"> </w:t>
      </w:r>
      <w:r w:rsidR="00351681">
        <w:rPr>
          <w:rStyle w:val="NormalArialChar"/>
        </w:rPr>
        <w:t>the consumers</w:t>
      </w:r>
      <w:r w:rsidR="0076450E">
        <w:rPr>
          <w:rStyle w:val="NormalArialChar"/>
        </w:rPr>
        <w:t xml:space="preserve"> had not received services since January</w:t>
      </w:r>
      <w:r w:rsidR="00351681">
        <w:rPr>
          <w:rStyle w:val="NormalArialChar"/>
        </w:rPr>
        <w:t> </w:t>
      </w:r>
      <w:r w:rsidR="0076450E">
        <w:rPr>
          <w:rStyle w:val="NormalArialChar"/>
        </w:rPr>
        <w:t>2024.</w:t>
      </w:r>
    </w:p>
    <w:p w14:paraId="23CDDF45" w14:textId="253C6CFC" w:rsidR="002435E4" w:rsidRDefault="002435E4" w:rsidP="0043430E">
      <w:pPr>
        <w:pStyle w:val="ListBullet"/>
        <w:rPr>
          <w:rStyle w:val="NormalArialChar"/>
        </w:rPr>
      </w:pPr>
      <w:r>
        <w:rPr>
          <w:rStyle w:val="NormalArialChar"/>
        </w:rPr>
        <w:t xml:space="preserve">Consumers and representatives of consumers in the Port Augusta region expressed satisfaction with </w:t>
      </w:r>
      <w:r w:rsidR="00152961">
        <w:rPr>
          <w:rStyle w:val="NormalArialChar"/>
        </w:rPr>
        <w:t>services received by consumers</w:t>
      </w:r>
      <w:r w:rsidR="007507B5">
        <w:rPr>
          <w:rStyle w:val="NormalArialChar"/>
        </w:rPr>
        <w:t>,</w:t>
      </w:r>
      <w:r w:rsidR="00152961">
        <w:rPr>
          <w:rStyle w:val="NormalArialChar"/>
        </w:rPr>
        <w:t xml:space="preserve"> </w:t>
      </w:r>
      <w:r w:rsidR="004917D1">
        <w:rPr>
          <w:rStyle w:val="NormalArialChar"/>
        </w:rPr>
        <w:t>with no interruptions to services experienced.</w:t>
      </w:r>
      <w:r w:rsidR="007507B5">
        <w:rPr>
          <w:rStyle w:val="NormalArialChar"/>
        </w:rPr>
        <w:t xml:space="preserve"> </w:t>
      </w:r>
    </w:p>
    <w:p w14:paraId="4E308801" w14:textId="77777777" w:rsidR="00BD5554" w:rsidRDefault="00BD5554" w:rsidP="00BD5554">
      <w:pPr>
        <w:pStyle w:val="ListBullet"/>
        <w:rPr>
          <w:rStyle w:val="NormalArialChar"/>
        </w:rPr>
      </w:pPr>
      <w:r>
        <w:rPr>
          <w:rStyle w:val="NormalArialChar"/>
        </w:rPr>
        <w:t>Documentation showed 39 consumers in the Whyalla region had services suspended from 12 January 2024.</w:t>
      </w:r>
    </w:p>
    <w:p w14:paraId="62281BE7" w14:textId="62E6F4CA" w:rsidR="00BE6D9B" w:rsidRDefault="00BE6D9B" w:rsidP="0043430E">
      <w:pPr>
        <w:pStyle w:val="ListBullet"/>
        <w:rPr>
          <w:rStyle w:val="NormalArialChar"/>
        </w:rPr>
      </w:pPr>
      <w:r>
        <w:rPr>
          <w:rStyle w:val="NormalArialChar"/>
        </w:rPr>
        <w:t>Management advised since the last support worker employed in the Wh</w:t>
      </w:r>
      <w:r w:rsidR="00F07C7E">
        <w:rPr>
          <w:rStyle w:val="NormalArialChar"/>
        </w:rPr>
        <w:t>y</w:t>
      </w:r>
      <w:r>
        <w:rPr>
          <w:rStyle w:val="NormalArialChar"/>
        </w:rPr>
        <w:t>alla region left employment on 12 January 2024, only meal services</w:t>
      </w:r>
      <w:r w:rsidR="00F07C7E">
        <w:rPr>
          <w:rStyle w:val="NormalArialChar"/>
        </w:rPr>
        <w:t xml:space="preserve"> are being provided to 6 consumers in the Whyalla region. Management said they undertook regular checks </w:t>
      </w:r>
      <w:r w:rsidR="00145AFB">
        <w:rPr>
          <w:rStyle w:val="NormalArialChar"/>
        </w:rPr>
        <w:t>of the Whyalla consumers to ensure impacts were minimised wherever possible.</w:t>
      </w:r>
    </w:p>
    <w:p w14:paraId="650C7F96" w14:textId="3570E92B" w:rsidR="00955726" w:rsidRDefault="003F0074" w:rsidP="0043430E">
      <w:pPr>
        <w:pStyle w:val="ListBullet"/>
        <w:rPr>
          <w:rStyle w:val="NormalArialChar"/>
        </w:rPr>
      </w:pPr>
      <w:r>
        <w:rPr>
          <w:rStyle w:val="NormalArialChar"/>
        </w:rPr>
        <w:t>Management</w:t>
      </w:r>
      <w:r w:rsidR="00955726">
        <w:rPr>
          <w:rStyle w:val="NormalArialChar"/>
        </w:rPr>
        <w:t xml:space="preserve"> described ongoing recruitment of support workers to ensure continuity of services for the impacted consumers</w:t>
      </w:r>
      <w:r w:rsidR="00EE3631">
        <w:rPr>
          <w:rStyle w:val="NormalArialChar"/>
        </w:rPr>
        <w:t>, with a new support worker to commence on 20</w:t>
      </w:r>
      <w:r w:rsidR="003651AC">
        <w:rPr>
          <w:rStyle w:val="NormalArialChar"/>
        </w:rPr>
        <w:t> </w:t>
      </w:r>
      <w:r w:rsidR="00EE3631">
        <w:rPr>
          <w:rStyle w:val="NormalArialChar"/>
        </w:rPr>
        <w:t xml:space="preserve">February 2024. An ongoing support worker </w:t>
      </w:r>
      <w:r w:rsidR="003651AC">
        <w:rPr>
          <w:rStyle w:val="NormalArialChar"/>
        </w:rPr>
        <w:t>was to return from extended leave on the same day.</w:t>
      </w:r>
    </w:p>
    <w:p w14:paraId="7202AD6B" w14:textId="798ADC77" w:rsidR="005B4934" w:rsidRDefault="00761609" w:rsidP="0043430E">
      <w:pPr>
        <w:pStyle w:val="ListBullet"/>
        <w:rPr>
          <w:rStyle w:val="NormalArialChar"/>
        </w:rPr>
      </w:pPr>
      <w:r>
        <w:rPr>
          <w:rStyle w:val="NormalArialChar"/>
        </w:rPr>
        <w:t>Management advised the service is in negotiations with an external service provider</w:t>
      </w:r>
      <w:r w:rsidR="005B4934">
        <w:rPr>
          <w:rStyle w:val="NormalArialChar"/>
        </w:rPr>
        <w:t xml:space="preserve"> to undertake all domestic assistance services for consumers in Whyalla and Port Augusta. However,</w:t>
      </w:r>
      <w:r w:rsidR="00503D93">
        <w:rPr>
          <w:rStyle w:val="NormalArialChar"/>
        </w:rPr>
        <w:t xml:space="preserve"> a commencement date was not yet determined.</w:t>
      </w:r>
    </w:p>
    <w:p w14:paraId="3D64A004" w14:textId="67770B13" w:rsidR="003F0074" w:rsidRDefault="00BE6120" w:rsidP="0043430E">
      <w:pPr>
        <w:pStyle w:val="ListBullet"/>
        <w:rPr>
          <w:rStyle w:val="NormalArialChar"/>
        </w:rPr>
      </w:pPr>
      <w:r>
        <w:rPr>
          <w:rStyle w:val="NormalArialChar"/>
        </w:rPr>
        <w:t>Staff demonstrated knowledge of individual consumer’s needs, goals and preferences</w:t>
      </w:r>
      <w:r w:rsidR="008B52E9">
        <w:rPr>
          <w:rStyle w:val="NormalArialChar"/>
        </w:rPr>
        <w:t xml:space="preserve"> with delivery of care and services adjusted based on priority of need due to insufficient staff.</w:t>
      </w:r>
    </w:p>
    <w:p w14:paraId="2FA86D60" w14:textId="1AC30B4A" w:rsidR="000D45B7" w:rsidRDefault="000D45B7" w:rsidP="0043430E">
      <w:pPr>
        <w:pStyle w:val="ListBullet"/>
        <w:rPr>
          <w:rStyle w:val="NormalArialChar"/>
        </w:rPr>
      </w:pPr>
      <w:r>
        <w:rPr>
          <w:rStyle w:val="NormalArialChar"/>
        </w:rPr>
        <w:t>Documentation showed detailed consumer goals</w:t>
      </w:r>
      <w:r w:rsidR="000419D0">
        <w:rPr>
          <w:rStyle w:val="NormalArialChar"/>
        </w:rPr>
        <w:t xml:space="preserve"> and preferences</w:t>
      </w:r>
      <w:r>
        <w:rPr>
          <w:rStyle w:val="NormalArialChar"/>
        </w:rPr>
        <w:t xml:space="preserve"> and service instructions for staff undertaking services for consumers.</w:t>
      </w:r>
    </w:p>
    <w:p w14:paraId="5D096EF3" w14:textId="07304219" w:rsidR="000D45B7" w:rsidRPr="0043430E" w:rsidRDefault="00E14667" w:rsidP="0043430E">
      <w:pPr>
        <w:pStyle w:val="ListBullet"/>
        <w:rPr>
          <w:rStyle w:val="NormalArialChar"/>
        </w:rPr>
      </w:pPr>
      <w:r>
        <w:rPr>
          <w:rStyle w:val="NormalArialChar"/>
        </w:rPr>
        <w:t xml:space="preserve">Management discussed a planned social support group activity for May 2024 </w:t>
      </w:r>
      <w:r w:rsidR="00BA361B">
        <w:rPr>
          <w:rStyle w:val="NormalArialChar"/>
        </w:rPr>
        <w:t>for consumers to meet staff from the alternative CHSP service providers who will be taking on the consumers through the service’s transition out of CHSP service delivery.</w:t>
      </w:r>
    </w:p>
    <w:p w14:paraId="24AC3B97" w14:textId="36808205" w:rsidR="00085009" w:rsidRPr="00996678" w:rsidRDefault="00085009" w:rsidP="00085009">
      <w:pPr>
        <w:pStyle w:val="NormalArial"/>
      </w:pPr>
      <w:r w:rsidRPr="00996678">
        <w:rPr>
          <w:rStyle w:val="NormalArialChar"/>
        </w:rPr>
        <w:t>The provider’s response detailed actions taken by the service to transition out of CHSP service</w:t>
      </w:r>
      <w:r w:rsidRPr="00996678">
        <w:t xml:space="preserve"> provision</w:t>
      </w:r>
      <w:r w:rsidR="00196D15" w:rsidRPr="00996678">
        <w:t xml:space="preserve"> and</w:t>
      </w:r>
      <w:r w:rsidR="00996678" w:rsidRPr="00996678">
        <w:t xml:space="preserve"> to</w:t>
      </w:r>
      <w:r w:rsidR="00196D15" w:rsidRPr="00996678">
        <w:t xml:space="preserve"> support current consumers </w:t>
      </w:r>
      <w:r w:rsidR="00996678" w:rsidRPr="00996678">
        <w:t>during this transition phase</w:t>
      </w:r>
      <w:r w:rsidRPr="00996678">
        <w:t>. The provider’s response included the following information:</w:t>
      </w:r>
    </w:p>
    <w:p w14:paraId="7E76D131" w14:textId="77777777" w:rsidR="00085009" w:rsidRPr="007066C2" w:rsidRDefault="00085009" w:rsidP="00085009">
      <w:pPr>
        <w:pStyle w:val="ListBullet"/>
      </w:pPr>
      <w:r w:rsidRPr="007066C2">
        <w:t>Explanation the service is working with the Department of Health and Aged Care in the transition from CHSP service provision.</w:t>
      </w:r>
    </w:p>
    <w:p w14:paraId="2F442DA0" w14:textId="77777777" w:rsidR="00085009" w:rsidRPr="007066C2" w:rsidRDefault="00085009" w:rsidP="00085009">
      <w:pPr>
        <w:pStyle w:val="ListBullet"/>
      </w:pPr>
      <w:r w:rsidRPr="007066C2">
        <w:lastRenderedPageBreak/>
        <w:t>Explanation the service developed a transition plan with input from the Department of Health and Aged Care.</w:t>
      </w:r>
    </w:p>
    <w:p w14:paraId="65973175" w14:textId="78DC7797" w:rsidR="00085009" w:rsidRDefault="00E263E5" w:rsidP="00085009">
      <w:pPr>
        <w:pStyle w:val="ListBullet"/>
      </w:pPr>
      <w:r w:rsidRPr="00E263E5">
        <w:t>Explanation</w:t>
      </w:r>
      <w:r w:rsidR="00240971">
        <w:t xml:space="preserve"> the service </w:t>
      </w:r>
      <w:r w:rsidR="003A7441">
        <w:t>is supporting the consumers and will do so until such time as the transition to the new provider occurs</w:t>
      </w:r>
      <w:r w:rsidR="00163B55">
        <w:t>.</w:t>
      </w:r>
    </w:p>
    <w:p w14:paraId="2F03E96D" w14:textId="38DE6E3E" w:rsidR="00163B55" w:rsidRDefault="00163B55" w:rsidP="00085009">
      <w:pPr>
        <w:pStyle w:val="ListBullet"/>
      </w:pPr>
      <w:r>
        <w:t xml:space="preserve">Explanation staffing has been an ongoing issue and contributing factor to the governing body’s decision to </w:t>
      </w:r>
      <w:r w:rsidR="00E72BA7">
        <w:t>end the CHSP program by 30 June 2024.</w:t>
      </w:r>
      <w:r w:rsidR="00C030CA">
        <w:t xml:space="preserve"> The risk of staff resignations and resulting risk in reduced service levels was unavoidable and planned to the best of the service’s ability.</w:t>
      </w:r>
      <w:r w:rsidR="007D0EBE">
        <w:t xml:space="preserve"> The risks were addressed with ongoing recruitment activity for support workers, with the service noting</w:t>
      </w:r>
      <w:r w:rsidR="00E44E7A">
        <w:t xml:space="preserve"> difficulty in securing suitable applicants for a short term contract</w:t>
      </w:r>
      <w:r w:rsidR="00A869C4">
        <w:t xml:space="preserve"> and with ongoing correspondence with consumers to ensure the</w:t>
      </w:r>
      <w:r w:rsidR="00F10658">
        <w:t>ir safety.</w:t>
      </w:r>
    </w:p>
    <w:p w14:paraId="062D9E3D" w14:textId="77777777" w:rsidR="003A2BCE" w:rsidRPr="00E263E5" w:rsidRDefault="003A2BCE" w:rsidP="003A2BCE">
      <w:pPr>
        <w:pStyle w:val="ListBullet"/>
      </w:pPr>
      <w:r>
        <w:t>Explanation the remote location of Whyalla and lack of available workers in the region contributed to staffing difficulties.</w:t>
      </w:r>
    </w:p>
    <w:p w14:paraId="01BFCC4D" w14:textId="67E3E50F" w:rsidR="00740C03" w:rsidRDefault="00740C03" w:rsidP="00085009">
      <w:pPr>
        <w:pStyle w:val="ListBullet"/>
      </w:pPr>
      <w:r>
        <w:t>Explanation that the service had plans in place to address the gaps in service, including regular contact with consumers to ensure they were safe and coping</w:t>
      </w:r>
      <w:r w:rsidR="0094285D">
        <w:t>, with most gaps resolved by 20 February 2024 (</w:t>
      </w:r>
      <w:r w:rsidR="00C92881">
        <w:t>with</w:t>
      </w:r>
      <w:r w:rsidR="0094285D">
        <w:t xml:space="preserve"> 2 staff working in the Whyalla region again</w:t>
      </w:r>
      <w:r w:rsidR="00C9587A">
        <w:t xml:space="preserve"> – this is the same staffing levels as previously provided for the region to meet the consumers’ needs</w:t>
      </w:r>
      <w:r w:rsidR="0094285D">
        <w:t>).</w:t>
      </w:r>
      <w:r w:rsidR="008E3B99">
        <w:t xml:space="preserve"> The service sought </w:t>
      </w:r>
      <w:r w:rsidR="00027CE1">
        <w:t xml:space="preserve">short-term </w:t>
      </w:r>
      <w:r w:rsidR="008E3B99">
        <w:t>support from</w:t>
      </w:r>
      <w:r w:rsidR="00027CE1">
        <w:t xml:space="preserve"> other organisations during </w:t>
      </w:r>
      <w:r w:rsidR="00565120">
        <w:t>January/February 2024 but, no staff were available.</w:t>
      </w:r>
    </w:p>
    <w:p w14:paraId="33ECBF70" w14:textId="77777777" w:rsidR="00085009" w:rsidRDefault="00085009" w:rsidP="00085009">
      <w:pPr>
        <w:pStyle w:val="ListBullet"/>
      </w:pPr>
      <w:r w:rsidRPr="00E263E5">
        <w:t>Explanation the service regularly communicated with consumers to keep up to date with information regarding the transition process.</w:t>
      </w:r>
    </w:p>
    <w:p w14:paraId="74C67F1F" w14:textId="1D162980" w:rsidR="006E23DF" w:rsidRDefault="006E23DF" w:rsidP="00085009">
      <w:pPr>
        <w:pStyle w:val="ListBullet"/>
      </w:pPr>
      <w:r>
        <w:t>Explanation the service has prioritised the risks to consumers and addressed the risks within the scope of the service’s capabilities</w:t>
      </w:r>
      <w:r w:rsidR="00B60DE2">
        <w:t xml:space="preserve"> with much of the gap in service provision relating to the inability of the replacement provider to provide services in the timeframe required.</w:t>
      </w:r>
    </w:p>
    <w:p w14:paraId="550F043B" w14:textId="71B258EA" w:rsidR="005F267B" w:rsidRDefault="00085009" w:rsidP="00085009">
      <w:pPr>
        <w:pStyle w:val="ListBullet"/>
        <w:numPr>
          <w:ilvl w:val="0"/>
          <w:numId w:val="0"/>
        </w:numPr>
      </w:pPr>
      <w:r w:rsidRPr="003B11C7">
        <w:t xml:space="preserve">In coming to my finding, I have considered the information and evidence in the Assessment Team’s report and the provider’s response, which </w:t>
      </w:r>
      <w:r w:rsidR="005F267B">
        <w:t xml:space="preserve">does not </w:t>
      </w:r>
      <w:r w:rsidRPr="003B11C7">
        <w:t xml:space="preserve">demonstrate the service provides safe and effective </w:t>
      </w:r>
      <w:r w:rsidR="003B11C7" w:rsidRPr="003B11C7">
        <w:t xml:space="preserve">services and supports for daily </w:t>
      </w:r>
      <w:r w:rsidR="003B11C7" w:rsidRPr="007A51F6">
        <w:t>living</w:t>
      </w:r>
      <w:r w:rsidRPr="007A51F6">
        <w:t xml:space="preserve">. </w:t>
      </w:r>
    </w:p>
    <w:p w14:paraId="5D90C0CD" w14:textId="423458AC" w:rsidR="009769CE" w:rsidRDefault="005F267B" w:rsidP="009769CE">
      <w:pPr>
        <w:pStyle w:val="ListBullet"/>
        <w:numPr>
          <w:ilvl w:val="0"/>
          <w:numId w:val="0"/>
        </w:numPr>
      </w:pPr>
      <w:r>
        <w:t xml:space="preserve">I have placed weight on evidence provided by consumers and representatives </w:t>
      </w:r>
      <w:r w:rsidR="001D43E7">
        <w:t>that consumers in the Whyalla region had not received services since January 2024.</w:t>
      </w:r>
      <w:r w:rsidR="009769CE" w:rsidRPr="009769CE">
        <w:t xml:space="preserve"> </w:t>
      </w:r>
      <w:r w:rsidR="009769CE">
        <w:t>I acknowledge the service is in the process of exiting the market, however, it is their responsibility to ensure continuity of service provision up until consumers have fully transitioned to their new care and service provider. I find that consumers have been negatively impacted as they haven’t received services since January 2024. I have considered the provider’s response which does not include any evidence to show that effective measures have been implemented to address the deficit during this transitional period.</w:t>
      </w:r>
    </w:p>
    <w:p w14:paraId="0D4B5A40" w14:textId="17C53D13" w:rsidR="00761324" w:rsidRPr="00A36AA9" w:rsidRDefault="00085009" w:rsidP="00085009">
      <w:pPr>
        <w:pStyle w:val="NormalArial"/>
      </w:pPr>
      <w:r w:rsidRPr="00C14A7D">
        <w:t xml:space="preserve">Based on the information summarised above, I find the provider, in relation to the service, </w:t>
      </w:r>
      <w:r w:rsidR="00D20005">
        <w:t>non-</w:t>
      </w:r>
      <w:r w:rsidRPr="00C14A7D">
        <w:t>compliant with Requirement (3)(a) in Standard 4, Services and supports for daily living.</w:t>
      </w:r>
      <w:r w:rsidR="00761324" w:rsidRPr="00A36AA9">
        <w:br w:type="page"/>
      </w:r>
    </w:p>
    <w:p w14:paraId="4E27025F" w14:textId="77777777" w:rsidR="00761324" w:rsidRPr="003217D3" w:rsidRDefault="0076132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20D50" w14:paraId="18608FA1" w14:textId="77777777" w:rsidTr="00A20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992DD03" w14:textId="77777777" w:rsidR="00A20D50" w:rsidRPr="003217D3" w:rsidRDefault="00A20D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7F8E7D0E" w14:textId="77777777" w:rsidR="00A20D50" w:rsidRPr="003217D3" w:rsidRDefault="00A20D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20D50" w14:paraId="046A483B" w14:textId="77777777" w:rsidTr="00A20D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2CB9C" w14:textId="77777777" w:rsidR="00A20D50" w:rsidRPr="00244176" w:rsidRDefault="00A20D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0DF9FB63" w14:textId="77777777" w:rsidR="00A20D50" w:rsidRPr="00496FA5" w:rsidRDefault="00A20D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6FA5">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58EC82FF" w14:textId="39AE0858" w:rsidR="00A20D50" w:rsidRPr="00496FA5" w:rsidRDefault="00AF0E7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232057"/>
                <w:placeholder>
                  <w:docPart w:val="DC28C177F312423DAAC995478BE5CF65"/>
                </w:placeholder>
                <w:dropDownList>
                  <w:listItem w:displayText="choose a rating" w:value="choose a rating"/>
                  <w:listItem w:displayText="Compliant" w:value="Compliant"/>
                  <w:listItem w:displayText="Not Compliant" w:value="Not Compliant"/>
                </w:dropDownList>
              </w:sdtPr>
              <w:sdtEndPr/>
              <w:sdtContent>
                <w:r w:rsidR="009769CE">
                  <w:rPr>
                    <w:rFonts w:ascii="Arial" w:hAnsi="Arial" w:cs="Arial"/>
                    <w:color w:val="auto"/>
                  </w:rPr>
                  <w:t>Not Compliant</w:t>
                </w:r>
              </w:sdtContent>
            </w:sdt>
            <w:r w:rsidR="00A20D50" w:rsidRPr="00496FA5">
              <w:rPr>
                <w:rFonts w:ascii="Arial" w:hAnsi="Arial" w:cs="Arial"/>
              </w:rPr>
              <w:t xml:space="preserve"> </w:t>
            </w:r>
          </w:p>
        </w:tc>
      </w:tr>
    </w:tbl>
    <w:p w14:paraId="78763281" w14:textId="77777777" w:rsidR="00761324" w:rsidRDefault="00761324" w:rsidP="007B3959">
      <w:pPr>
        <w:pStyle w:val="Heading20"/>
      </w:pPr>
      <w:r w:rsidRPr="00A36AA9">
        <w:t>Findings</w:t>
      </w:r>
    </w:p>
    <w:p w14:paraId="50AD1B00" w14:textId="730FC0A6" w:rsidR="008F6FB4" w:rsidRPr="00107274" w:rsidRDefault="008F6FB4" w:rsidP="008F6FB4">
      <w:pPr>
        <w:pStyle w:val="NormalArial"/>
      </w:pPr>
      <w:r w:rsidRPr="00107274">
        <w:t>The Assessment Team was not satisfied the service demonstrated the workforce is planned</w:t>
      </w:r>
      <w:r w:rsidR="003E03F3" w:rsidRPr="00107274">
        <w:t xml:space="preserve"> and the number and mix of members of the workforce enables the delivery and management of safe and quality care and services</w:t>
      </w:r>
      <w:r w:rsidRPr="00107274">
        <w:t>.</w:t>
      </w:r>
      <w:r w:rsidR="003E03F3" w:rsidRPr="00107274">
        <w:t xml:space="preserve"> The Assessment Team</w:t>
      </w:r>
      <w:r w:rsidR="00781D55" w:rsidRPr="00107274">
        <w:t xml:space="preserve"> determined care and services were not provided to consumers due to ongoing staff shortages</w:t>
      </w:r>
      <w:r w:rsidR="00107274">
        <w:t xml:space="preserve">. The Assessment Team also determined </w:t>
      </w:r>
      <w:r w:rsidR="00781D55" w:rsidRPr="00107274">
        <w:t>the service did not plan for nor implement proactive and reactive strategies to ensure sufficient staff were employed following the organisation</w:t>
      </w:r>
      <w:r w:rsidR="00107274" w:rsidRPr="00107274">
        <w:t>’s decision to cease providing CHSP care and services.</w:t>
      </w:r>
      <w:r w:rsidRPr="00107274">
        <w:t xml:space="preserve"> The Assessment Team provided the following evidence relevant to my finding:</w:t>
      </w:r>
    </w:p>
    <w:p w14:paraId="42218414" w14:textId="063E4775" w:rsidR="00715DD2" w:rsidRDefault="008703C2" w:rsidP="008F6FB4">
      <w:pPr>
        <w:pStyle w:val="ListBullet"/>
        <w:rPr>
          <w:rStyle w:val="NormalArialChar"/>
        </w:rPr>
      </w:pPr>
      <w:r>
        <w:rPr>
          <w:rStyle w:val="NormalArialChar"/>
        </w:rPr>
        <w:t xml:space="preserve">Consumers and representatives from </w:t>
      </w:r>
      <w:r w:rsidR="00715DD2">
        <w:rPr>
          <w:rStyle w:val="NormalArialChar"/>
        </w:rPr>
        <w:t xml:space="preserve">the </w:t>
      </w:r>
      <w:r>
        <w:rPr>
          <w:rStyle w:val="NormalArialChar"/>
        </w:rPr>
        <w:t xml:space="preserve">Whyalla </w:t>
      </w:r>
      <w:r w:rsidR="00715DD2">
        <w:rPr>
          <w:rStyle w:val="NormalArialChar"/>
        </w:rPr>
        <w:t xml:space="preserve">region </w:t>
      </w:r>
      <w:r w:rsidR="00D84E4F">
        <w:rPr>
          <w:rStyle w:val="NormalArialChar"/>
        </w:rPr>
        <w:t>advised no personal care had been provided for the consumer since January 2024.</w:t>
      </w:r>
    </w:p>
    <w:p w14:paraId="08D13951" w14:textId="77777777" w:rsidR="00816CDC" w:rsidRDefault="00816CDC" w:rsidP="00816CDC">
      <w:pPr>
        <w:pStyle w:val="ListBullet"/>
        <w:rPr>
          <w:rStyle w:val="NormalArialChar"/>
        </w:rPr>
      </w:pPr>
      <w:r>
        <w:rPr>
          <w:rStyle w:val="NormalArialChar"/>
        </w:rPr>
        <w:t>Staff advised the transition has been difficult with no additional staff available to assist while another staff member was on leave. Staff advised the service is prioritising care and services based on need and staff were aware the service was planning to arrange a subcontractor for domestic assistance.</w:t>
      </w:r>
    </w:p>
    <w:p w14:paraId="1BF1BBA6" w14:textId="0F1C0CBE" w:rsidR="008F6FB4" w:rsidRDefault="00CC146D" w:rsidP="008F6FB4">
      <w:pPr>
        <w:pStyle w:val="ListBullet"/>
        <w:rPr>
          <w:rStyle w:val="NormalArialChar"/>
        </w:rPr>
      </w:pPr>
      <w:r w:rsidRPr="00A76381">
        <w:rPr>
          <w:rStyle w:val="NormalArialChar"/>
        </w:rPr>
        <w:t>The service employs 2 support workers, one intake/activity officer, one administration officer and one coordinator who is also a registered nurse</w:t>
      </w:r>
      <w:r w:rsidR="008F6FB4" w:rsidRPr="00A76381">
        <w:rPr>
          <w:rStyle w:val="NormalArialChar"/>
        </w:rPr>
        <w:t>.</w:t>
      </w:r>
      <w:r w:rsidR="00530ECC">
        <w:rPr>
          <w:rStyle w:val="NormalArialChar"/>
        </w:rPr>
        <w:t xml:space="preserve"> An additional support worker was to commence on 20 February 2024.</w:t>
      </w:r>
    </w:p>
    <w:p w14:paraId="2AB38850" w14:textId="6FCC23BD" w:rsidR="00A76381" w:rsidRDefault="00A76381" w:rsidP="008F6FB4">
      <w:pPr>
        <w:pStyle w:val="ListBullet"/>
        <w:rPr>
          <w:rStyle w:val="NormalArialChar"/>
        </w:rPr>
      </w:pPr>
      <w:r>
        <w:rPr>
          <w:rStyle w:val="NormalArialChar"/>
        </w:rPr>
        <w:t>The service previously employed 10 support workers across 2 regions. However, following the announcement of the planned cessation of CHSP services, many support workers left the service.</w:t>
      </w:r>
    </w:p>
    <w:p w14:paraId="6717318D" w14:textId="77777777" w:rsidR="00092505" w:rsidRDefault="00530ECC" w:rsidP="008F6FB4">
      <w:pPr>
        <w:pStyle w:val="ListBullet"/>
        <w:rPr>
          <w:rStyle w:val="NormalArialChar"/>
        </w:rPr>
      </w:pPr>
      <w:r>
        <w:rPr>
          <w:rStyle w:val="NormalArialChar"/>
        </w:rPr>
        <w:t xml:space="preserve">Management advised there had been </w:t>
      </w:r>
      <w:r w:rsidR="00B3408A">
        <w:rPr>
          <w:rStyle w:val="NormalArialChar"/>
        </w:rPr>
        <w:t xml:space="preserve">a significant number of unfilled shifts since the announcement of the planned cessation of the CHSP service, due to staff resignations. </w:t>
      </w:r>
    </w:p>
    <w:p w14:paraId="35A415E7" w14:textId="6193E01D" w:rsidR="00FB44A2" w:rsidRDefault="00FB44A2" w:rsidP="00FB44A2">
      <w:pPr>
        <w:pStyle w:val="ListBullet"/>
        <w:rPr>
          <w:rStyle w:val="NormalArialChar"/>
        </w:rPr>
      </w:pPr>
      <w:r>
        <w:rPr>
          <w:rStyle w:val="NormalArialChar"/>
        </w:rPr>
        <w:t>Management advised and documentation confirmed, management’s efforts in sourcing additional staff for services.</w:t>
      </w:r>
      <w:r w:rsidR="00D85BF8" w:rsidRPr="00D85BF8">
        <w:rPr>
          <w:rStyle w:val="NormalArialChar"/>
        </w:rPr>
        <w:t xml:space="preserve"> </w:t>
      </w:r>
      <w:r w:rsidR="00D85BF8">
        <w:rPr>
          <w:rStyle w:val="NormalArialChar"/>
        </w:rPr>
        <w:t>Management confirmed the service is providing services for consumers in Port Augusta as much as possible until staff were recruited and onboarded.</w:t>
      </w:r>
    </w:p>
    <w:p w14:paraId="41B8E367" w14:textId="5A70C4BB" w:rsidR="00530ECC" w:rsidRDefault="00B3408A" w:rsidP="008F6FB4">
      <w:pPr>
        <w:pStyle w:val="ListBullet"/>
        <w:rPr>
          <w:rStyle w:val="NormalArialChar"/>
        </w:rPr>
      </w:pPr>
      <w:r>
        <w:rPr>
          <w:rStyle w:val="NormalArialChar"/>
        </w:rPr>
        <w:t>Management advised the service was in negotiations with a brokered service</w:t>
      </w:r>
      <w:r w:rsidR="00092505">
        <w:rPr>
          <w:rStyle w:val="NormalArialChar"/>
        </w:rPr>
        <w:t xml:space="preserve"> to provide domestic assistance services for consumers. However, no documentation was provided to substantiate this</w:t>
      </w:r>
      <w:r w:rsidR="004A5332">
        <w:rPr>
          <w:rStyle w:val="NormalArialChar"/>
        </w:rPr>
        <w:t>.</w:t>
      </w:r>
    </w:p>
    <w:p w14:paraId="185E6727" w14:textId="37B6383C" w:rsidR="00D85BF8" w:rsidRDefault="004A5332" w:rsidP="007635A7">
      <w:pPr>
        <w:pStyle w:val="ListBullet"/>
        <w:rPr>
          <w:rStyle w:val="NormalArialChar"/>
        </w:rPr>
      </w:pPr>
      <w:r>
        <w:rPr>
          <w:rStyle w:val="NormalArialChar"/>
        </w:rPr>
        <w:t>Management acknowledged there was a significant risk to consumers with the current staffing level, noting</w:t>
      </w:r>
      <w:r w:rsidR="00365F5C">
        <w:rPr>
          <w:rStyle w:val="NormalArialChar"/>
        </w:rPr>
        <w:t xml:space="preserve"> that high risk consumers </w:t>
      </w:r>
      <w:r w:rsidR="00795984">
        <w:rPr>
          <w:rStyle w:val="NormalArialChar"/>
        </w:rPr>
        <w:t>did not receive personal care services for 3 to 4 weeks prior to transitioning out of the service</w:t>
      </w:r>
      <w:r w:rsidR="004008E2">
        <w:rPr>
          <w:rStyle w:val="NormalArialChar"/>
        </w:rPr>
        <w:t>.</w:t>
      </w:r>
    </w:p>
    <w:p w14:paraId="781AC116" w14:textId="11D5930A" w:rsidR="001C4E10" w:rsidRDefault="00C15154" w:rsidP="008F6FB4">
      <w:pPr>
        <w:pStyle w:val="ListBullet"/>
        <w:rPr>
          <w:rStyle w:val="NormalArialChar"/>
        </w:rPr>
      </w:pPr>
      <w:r>
        <w:rPr>
          <w:rStyle w:val="NormalArialChar"/>
        </w:rPr>
        <w:t xml:space="preserve">Documentation showed evidence of the service conducting recruitment processes </w:t>
      </w:r>
      <w:r w:rsidR="009B7468">
        <w:rPr>
          <w:rStyle w:val="NormalArialChar"/>
        </w:rPr>
        <w:t>over many months from August 2023.</w:t>
      </w:r>
    </w:p>
    <w:p w14:paraId="5A408F05" w14:textId="736A7E90" w:rsidR="00B3408A" w:rsidRPr="00445451" w:rsidRDefault="00F8021C" w:rsidP="008F6FB4">
      <w:pPr>
        <w:pStyle w:val="ListBullet"/>
        <w:rPr>
          <w:rStyle w:val="NormalArialChar"/>
        </w:rPr>
      </w:pPr>
      <w:r>
        <w:rPr>
          <w:rStyle w:val="NormalArialChar"/>
        </w:rPr>
        <w:t>Documentation showed the service</w:t>
      </w:r>
      <w:r w:rsidR="001435FD">
        <w:rPr>
          <w:rStyle w:val="NormalArialChar"/>
        </w:rPr>
        <w:t xml:space="preserve"> reported in its January 2024 monthly report</w:t>
      </w:r>
      <w:r w:rsidR="00431C40">
        <w:rPr>
          <w:rStyle w:val="NormalArialChar"/>
        </w:rPr>
        <w:t xml:space="preserve"> the service</w:t>
      </w:r>
      <w:r>
        <w:rPr>
          <w:rStyle w:val="NormalArialChar"/>
        </w:rPr>
        <w:t xml:space="preserve"> halted services in Whyalla and reduced services in Port Augusta </w:t>
      </w:r>
      <w:r w:rsidR="001435FD">
        <w:rPr>
          <w:rStyle w:val="NormalArialChar"/>
        </w:rPr>
        <w:t xml:space="preserve">while staff recruitment took </w:t>
      </w:r>
      <w:r w:rsidR="001435FD" w:rsidRPr="00445451">
        <w:rPr>
          <w:rStyle w:val="NormalArialChar"/>
        </w:rPr>
        <w:t>place.</w:t>
      </w:r>
      <w:r w:rsidR="00431C40" w:rsidRPr="00445451">
        <w:rPr>
          <w:rStyle w:val="NormalArialChar"/>
        </w:rPr>
        <w:t xml:space="preserve"> The report also </w:t>
      </w:r>
      <w:r w:rsidR="004A38C6" w:rsidRPr="00445451">
        <w:rPr>
          <w:rStyle w:val="NormalArialChar"/>
        </w:rPr>
        <w:t>showed the service was considering using agency and contract staff.</w:t>
      </w:r>
    </w:p>
    <w:p w14:paraId="01C22BE5" w14:textId="1C04950C" w:rsidR="008F6FB4" w:rsidRPr="00445451" w:rsidRDefault="008F6FB4" w:rsidP="008F6FB4">
      <w:pPr>
        <w:pStyle w:val="NormalArial"/>
      </w:pPr>
      <w:r w:rsidRPr="00445451">
        <w:rPr>
          <w:rStyle w:val="NormalArialChar"/>
        </w:rPr>
        <w:lastRenderedPageBreak/>
        <w:t xml:space="preserve">The provider’s response </w:t>
      </w:r>
      <w:r w:rsidR="00915004">
        <w:rPr>
          <w:rStyle w:val="NormalArialChar"/>
        </w:rPr>
        <w:t xml:space="preserve">rejected the Assessment Team’s </w:t>
      </w:r>
      <w:r w:rsidR="00142D03">
        <w:rPr>
          <w:rStyle w:val="NormalArialChar"/>
        </w:rPr>
        <w:t>finding that</w:t>
      </w:r>
      <w:r w:rsidR="00123F61">
        <w:rPr>
          <w:rStyle w:val="NormalArialChar"/>
        </w:rPr>
        <w:t xml:space="preserve"> there was an absence of workforce planning</w:t>
      </w:r>
      <w:r w:rsidR="00142D03">
        <w:rPr>
          <w:rStyle w:val="NormalArialChar"/>
        </w:rPr>
        <w:t xml:space="preserve"> at the service</w:t>
      </w:r>
      <w:r w:rsidR="00123F61">
        <w:rPr>
          <w:rStyle w:val="NormalArialChar"/>
        </w:rPr>
        <w:t xml:space="preserve">. The provider presented </w:t>
      </w:r>
      <w:r w:rsidRPr="00445451">
        <w:rPr>
          <w:rStyle w:val="NormalArialChar"/>
        </w:rPr>
        <w:t xml:space="preserve">detailed actions taken by the service to </w:t>
      </w:r>
      <w:r w:rsidR="007635A7" w:rsidRPr="00445451">
        <w:rPr>
          <w:rStyle w:val="NormalArialChar"/>
        </w:rPr>
        <w:t xml:space="preserve">manage staffing and continue services for </w:t>
      </w:r>
      <w:r w:rsidRPr="00445451">
        <w:rPr>
          <w:rStyle w:val="NormalArialChar"/>
        </w:rPr>
        <w:t xml:space="preserve">CHSP </w:t>
      </w:r>
      <w:r w:rsidR="007635A7" w:rsidRPr="00445451">
        <w:rPr>
          <w:rStyle w:val="NormalArialChar"/>
        </w:rPr>
        <w:t>consumers.</w:t>
      </w:r>
      <w:r w:rsidRPr="00445451">
        <w:t xml:space="preserve"> The provider’s response included the following information:</w:t>
      </w:r>
    </w:p>
    <w:p w14:paraId="6A032E9B" w14:textId="77777777" w:rsidR="008F6FB4" w:rsidRPr="00284A02" w:rsidRDefault="008F6FB4" w:rsidP="008F6FB4">
      <w:pPr>
        <w:pStyle w:val="ListBullet"/>
      </w:pPr>
      <w:r w:rsidRPr="00445451">
        <w:t xml:space="preserve">Explanation the service is supporting the consumers and will do so until such time as the </w:t>
      </w:r>
      <w:r w:rsidRPr="00284A02">
        <w:t>transition to the new provider occurs.</w:t>
      </w:r>
    </w:p>
    <w:p w14:paraId="171FE114" w14:textId="77777777" w:rsidR="008F6FB4" w:rsidRPr="00284A02" w:rsidRDefault="008F6FB4" w:rsidP="008F6FB4">
      <w:pPr>
        <w:pStyle w:val="ListBullet"/>
      </w:pPr>
      <w:r w:rsidRPr="00284A02">
        <w:t>Explanation staffing has been an ongoing issue and contributing factor to the governing body’s decision to end the CHSP program by 30 June 2024. The risk of staff resignations and resulting risk in reduced service levels was unavoidable and planned to the best of the service’s ability. The risks were addressed with ongoing recruitment activity for support workers, with the service noting difficulty in securing suitable applicants for a short term contract and with ongoing correspondence with consumers to ensure their safety.</w:t>
      </w:r>
    </w:p>
    <w:p w14:paraId="3D0A7DE7" w14:textId="77777777" w:rsidR="008F6FB4" w:rsidRDefault="008F6FB4" w:rsidP="008F6FB4">
      <w:pPr>
        <w:pStyle w:val="ListBullet"/>
      </w:pPr>
      <w:r w:rsidRPr="00284A02">
        <w:t>Explanation the remote location of Whyalla and lack of available workers in the region contributed to staffing difficulties.</w:t>
      </w:r>
    </w:p>
    <w:p w14:paraId="6A0FFE49" w14:textId="39EB611A" w:rsidR="00D94D10" w:rsidRPr="00D94D10" w:rsidRDefault="00D94D10" w:rsidP="00D94D10">
      <w:pPr>
        <w:pStyle w:val="ListBullet"/>
      </w:pPr>
      <w:r w:rsidRPr="00D94D10">
        <w:t>Explanation the service regularly communicated with consumers to keep up to date with information regarding the transition process.</w:t>
      </w:r>
    </w:p>
    <w:p w14:paraId="568CE540" w14:textId="77777777" w:rsidR="008F6FB4" w:rsidRPr="0056156F" w:rsidRDefault="008F6FB4" w:rsidP="008F6FB4">
      <w:pPr>
        <w:pStyle w:val="ListBullet"/>
      </w:pPr>
      <w:r w:rsidRPr="0056156F">
        <w:t>Explanation that the service had plans in place to address the gaps in service, including regular contact with consumers to ensure they were safe and coping, with most gaps resolved by 20 February 2024 (with 2 staff working in the Whyalla region again – this is the same staffing levels as previously provided for the region to meet the consumers’ needs). The service sought short-term support from other organisations during January/February 2024 but, no staff were available.</w:t>
      </w:r>
    </w:p>
    <w:p w14:paraId="1F9F10A3" w14:textId="77777777" w:rsidR="008F6FB4" w:rsidRDefault="008F6FB4" w:rsidP="008F6FB4">
      <w:pPr>
        <w:pStyle w:val="ListBullet"/>
      </w:pPr>
      <w:r w:rsidRPr="0056156F">
        <w:t>Explanation the service has prioritised the risks to consumers and addressed the risks within the scope of the service’s capabilities with much of the gap in service provision relating to the inability of the replacement provider to provide services in the timeframe required.</w:t>
      </w:r>
    </w:p>
    <w:p w14:paraId="6EF6456E" w14:textId="4AF7EC85" w:rsidR="0056156F" w:rsidRDefault="0056156F" w:rsidP="008F6FB4">
      <w:pPr>
        <w:pStyle w:val="ListBullet"/>
      </w:pPr>
      <w:r>
        <w:t xml:space="preserve">Explanation the Quality Audit report misrepresented the </w:t>
      </w:r>
      <w:r w:rsidR="00A43858">
        <w:t xml:space="preserve">staffing of the service. The service employed 10 support workers across the region in the past 12 months but, </w:t>
      </w:r>
      <w:r w:rsidR="00101ECB">
        <w:t xml:space="preserve">it </w:t>
      </w:r>
      <w:r w:rsidR="00A43858">
        <w:t>did not have 10 support workers at any one time. The service has positions for 5 support workers</w:t>
      </w:r>
      <w:r w:rsidR="002C7AB1">
        <w:t xml:space="preserve"> (2 in Whyalla and 3 in Port Augusta) with varying contracts. Following the announcement of the planned cessation of CHSP services, one support worker in Whyalla resigned and one was on exte</w:t>
      </w:r>
      <w:r w:rsidR="00641C84">
        <w:t>nded leave at short notice. While attempts were made to backfill the positions (through agencies) there was no one available at the time to fill these positions. Both positions have now been fille</w:t>
      </w:r>
      <w:r w:rsidR="00915004">
        <w:t>d.</w:t>
      </w:r>
    </w:p>
    <w:p w14:paraId="23665D99" w14:textId="004FCB2B" w:rsidR="00142D03" w:rsidRDefault="00142D03" w:rsidP="008F6FB4">
      <w:pPr>
        <w:pStyle w:val="ListBullet"/>
      </w:pPr>
      <w:r>
        <w:t xml:space="preserve">Explanation </w:t>
      </w:r>
      <w:r w:rsidR="0087327D">
        <w:t xml:space="preserve">the service cannot employ staff if </w:t>
      </w:r>
      <w:r w:rsidR="00BD3271">
        <w:t>others already are attached to the positions.</w:t>
      </w:r>
    </w:p>
    <w:p w14:paraId="4FC2AD0A" w14:textId="158B82A7" w:rsidR="00BD3271" w:rsidRPr="0056156F" w:rsidRDefault="00BD3271" w:rsidP="008F6FB4">
      <w:pPr>
        <w:pStyle w:val="ListBullet"/>
      </w:pPr>
      <w:r>
        <w:t xml:space="preserve">Explanation the service has been communicating with the Department of Health and Aged Care to keep </w:t>
      </w:r>
      <w:r w:rsidR="0083438A">
        <w:t>them abreast of attempts made and ongoing actions to provide services for consumers as the service transitions out of CHSP service provision.</w:t>
      </w:r>
    </w:p>
    <w:p w14:paraId="4D8A5D79" w14:textId="77777777" w:rsidR="001B6BC0" w:rsidRDefault="008F6FB4" w:rsidP="008F6FB4">
      <w:pPr>
        <w:pStyle w:val="ListBullet"/>
        <w:numPr>
          <w:ilvl w:val="0"/>
          <w:numId w:val="0"/>
        </w:numPr>
      </w:pPr>
      <w:r w:rsidRPr="00FF4402">
        <w:t xml:space="preserve">In coming to my finding, I have considered the information and evidence in the Assessment Team’s report and the provider’s response, which demonstrates the service </w:t>
      </w:r>
      <w:r w:rsidR="00380B53" w:rsidRPr="00FF4402">
        <w:t xml:space="preserve">does </w:t>
      </w:r>
      <w:r w:rsidR="001B6BC0">
        <w:t xml:space="preserve">not </w:t>
      </w:r>
      <w:r w:rsidR="00380B53" w:rsidRPr="00FF4402">
        <w:t>have processes in place to ensure a planned workforce</w:t>
      </w:r>
      <w:r w:rsidR="00FF4402" w:rsidRPr="00FF4402">
        <w:t xml:space="preserve"> for the delivery of safe and quality care and services</w:t>
      </w:r>
      <w:r w:rsidRPr="002C62AC">
        <w:t xml:space="preserve">. </w:t>
      </w:r>
    </w:p>
    <w:p w14:paraId="7EC9A678" w14:textId="1A9F1590" w:rsidR="00E27E7B" w:rsidRDefault="001B6BC0" w:rsidP="001B6BC0">
      <w:pPr>
        <w:pStyle w:val="ListBullet"/>
        <w:numPr>
          <w:ilvl w:val="0"/>
          <w:numId w:val="0"/>
        </w:numPr>
      </w:pPr>
      <w:r>
        <w:t xml:space="preserve">I acknowledge </w:t>
      </w:r>
      <w:r w:rsidR="00222200" w:rsidRPr="002C62AC">
        <w:t xml:space="preserve">the </w:t>
      </w:r>
      <w:r>
        <w:t>provider</w:t>
      </w:r>
      <w:r w:rsidR="00222200" w:rsidRPr="002C62AC">
        <w:t xml:space="preserve"> </w:t>
      </w:r>
      <w:r>
        <w:t xml:space="preserve">is exiting the market and has </w:t>
      </w:r>
      <w:r w:rsidR="00222200" w:rsidRPr="002C62AC">
        <w:t>had difficulties filling positions</w:t>
      </w:r>
      <w:r>
        <w:t xml:space="preserve">, which the provider states </w:t>
      </w:r>
      <w:r w:rsidR="0081085C" w:rsidRPr="002C62AC">
        <w:t>ha</w:t>
      </w:r>
      <w:r>
        <w:t>ve</w:t>
      </w:r>
      <w:r w:rsidR="0081085C" w:rsidRPr="002C62AC">
        <w:t xml:space="preserve"> since</w:t>
      </w:r>
      <w:r>
        <w:t xml:space="preserve"> been addressed. However, the provider’s response does not include any evidence to support that current staffing numbers are adequate to address consumers’ needs, or that systems are in place to ensure continuity of service provision if the current staff take planned or unplanned leave.</w:t>
      </w:r>
    </w:p>
    <w:p w14:paraId="697C6789" w14:textId="57E35020" w:rsidR="00761324" w:rsidRPr="00A36AA9" w:rsidRDefault="008F6FB4" w:rsidP="00E27E7B">
      <w:pPr>
        <w:pStyle w:val="ListBullet"/>
        <w:numPr>
          <w:ilvl w:val="0"/>
          <w:numId w:val="0"/>
        </w:numPr>
      </w:pPr>
      <w:r w:rsidRPr="00BD20EB">
        <w:lastRenderedPageBreak/>
        <w:t xml:space="preserve">Based on the information summarised above, I find the provider, in relation to the service, </w:t>
      </w:r>
      <w:r w:rsidR="001B6BC0">
        <w:t>non</w:t>
      </w:r>
      <w:r w:rsidR="001B6BC0">
        <w:noBreakHyphen/>
      </w:r>
      <w:r w:rsidRPr="00BD20EB">
        <w:t xml:space="preserve">compliant with Requirement (3)(a) in Standard </w:t>
      </w:r>
      <w:r w:rsidR="00BD20EB">
        <w:t>7</w:t>
      </w:r>
      <w:r w:rsidRPr="00BD20EB">
        <w:t xml:space="preserve">, </w:t>
      </w:r>
      <w:r w:rsidR="00BD20EB">
        <w:t>Human resources</w:t>
      </w:r>
      <w:r w:rsidRPr="00BD20EB">
        <w:t>.</w:t>
      </w:r>
      <w:r w:rsidR="00761324" w:rsidRPr="00A36AA9">
        <w:br w:type="page"/>
      </w:r>
    </w:p>
    <w:p w14:paraId="649CE987" w14:textId="77777777" w:rsidR="00761324" w:rsidRPr="00A36AA9" w:rsidRDefault="0076132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20D50" w14:paraId="5AB1BA5C" w14:textId="77777777" w:rsidTr="00A20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72B7DC6C" w14:textId="77777777" w:rsidR="00A20D50" w:rsidRPr="003217D3" w:rsidRDefault="00A20D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3ABC08FE" w14:textId="77777777" w:rsidR="00A20D50" w:rsidRPr="003217D3" w:rsidRDefault="00A20D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20D50" w14:paraId="630BEF13" w14:textId="77777777" w:rsidTr="00A20D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CEBDB" w14:textId="77777777" w:rsidR="00A20D50" w:rsidRPr="00244176" w:rsidRDefault="00A20D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48011018" w14:textId="77777777" w:rsidR="00A20D50" w:rsidRPr="0081736C" w:rsidRDefault="00A20D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736C">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205474A7" w14:textId="5B6DD65F" w:rsidR="00A20D50" w:rsidRPr="0081736C" w:rsidRDefault="00AF0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073581"/>
                <w:placeholder>
                  <w:docPart w:val="2D5502CBBB65433DAC23A2BE5BC41667"/>
                </w:placeholder>
                <w:dropDownList>
                  <w:listItem w:displayText="choose a rating" w:value="choose a rating"/>
                  <w:listItem w:displayText="Compliant" w:value="Compliant"/>
                  <w:listItem w:displayText="Not Compliant" w:value="Not Compliant"/>
                </w:dropDownList>
              </w:sdtPr>
              <w:sdtEndPr/>
              <w:sdtContent>
                <w:r w:rsidR="006325EC">
                  <w:rPr>
                    <w:rFonts w:ascii="Arial" w:hAnsi="Arial" w:cs="Arial"/>
                    <w:color w:val="auto"/>
                  </w:rPr>
                  <w:t>Not Compliant</w:t>
                </w:r>
              </w:sdtContent>
            </w:sdt>
            <w:r w:rsidR="00A20D50" w:rsidRPr="0081736C">
              <w:rPr>
                <w:rFonts w:ascii="Arial" w:hAnsi="Arial" w:cs="Arial"/>
              </w:rPr>
              <w:t xml:space="preserve"> </w:t>
            </w:r>
          </w:p>
        </w:tc>
      </w:tr>
    </w:tbl>
    <w:p w14:paraId="15E3F76E" w14:textId="77777777" w:rsidR="00761324" w:rsidRDefault="00761324" w:rsidP="003217D3">
      <w:pPr>
        <w:pStyle w:val="Heading20"/>
      </w:pPr>
      <w:r w:rsidRPr="00A36AA9">
        <w:t>Findings</w:t>
      </w:r>
    </w:p>
    <w:p w14:paraId="3221AFA6" w14:textId="0FB8DF3D" w:rsidR="00F4231C" w:rsidRPr="0081736C" w:rsidRDefault="00F4231C" w:rsidP="00F4231C">
      <w:pPr>
        <w:pStyle w:val="NormalArial"/>
      </w:pPr>
      <w:r w:rsidRPr="0081736C">
        <w:t xml:space="preserve">The Assessment Team was not satisfied the service demonstrated the </w:t>
      </w:r>
      <w:r w:rsidR="0081736C" w:rsidRPr="0081736C">
        <w:t>organisation’s governing body promotes a culture of safe, inclusive and quality care and services and is accountable for their delivery because the service did not evidence effective strategic planning processes to support and monitor the transition out process for CHSP consumers.</w:t>
      </w:r>
      <w:r w:rsidRPr="0081736C">
        <w:t xml:space="preserve"> The Assessment Team provided the following evidence relevant to my finding:</w:t>
      </w:r>
    </w:p>
    <w:p w14:paraId="11CFB4C0" w14:textId="387ED8AA" w:rsidR="00DA3BB2" w:rsidRDefault="007164B2" w:rsidP="00DA3BB2">
      <w:pPr>
        <w:pStyle w:val="ListBullet"/>
        <w:ind w:left="426" w:hanging="426"/>
        <w:rPr>
          <w:rStyle w:val="NormalArialChar"/>
        </w:rPr>
      </w:pPr>
      <w:r>
        <w:rPr>
          <w:rStyle w:val="NormalArialChar"/>
        </w:rPr>
        <w:t xml:space="preserve">Documentation showed the governing body accepted the chief executive’s report and recommendation to transition </w:t>
      </w:r>
      <w:r w:rsidR="0062021C">
        <w:rPr>
          <w:rStyle w:val="NormalArialChar"/>
        </w:rPr>
        <w:t xml:space="preserve">out </w:t>
      </w:r>
      <w:r>
        <w:rPr>
          <w:rStyle w:val="NormalArialChar"/>
        </w:rPr>
        <w:t>from CHSP services in May 2023. However, c</w:t>
      </w:r>
      <w:r w:rsidR="00100FA1" w:rsidRPr="00021BB3">
        <w:rPr>
          <w:rStyle w:val="NormalArialChar"/>
        </w:rPr>
        <w:t>onsumers</w:t>
      </w:r>
      <w:r w:rsidR="00021BB3" w:rsidRPr="00021BB3">
        <w:rPr>
          <w:rStyle w:val="NormalArialChar"/>
        </w:rPr>
        <w:t xml:space="preserve"> were not advised of the intention to cease the CHSP services until 12 February 2024.</w:t>
      </w:r>
    </w:p>
    <w:p w14:paraId="70215CC3" w14:textId="167E9967" w:rsidR="00F62A1B" w:rsidRDefault="00F62A1B" w:rsidP="00F4231C">
      <w:pPr>
        <w:pStyle w:val="ListBullet"/>
        <w:rPr>
          <w:rStyle w:val="NormalArialChar"/>
        </w:rPr>
      </w:pPr>
      <w:r>
        <w:rPr>
          <w:rStyle w:val="NormalArialChar"/>
        </w:rPr>
        <w:t>Management advised the service had planned to notify consumers when the Department of Health and Aged Care identified and communicated the name of the alternative CHSP service providers.</w:t>
      </w:r>
      <w:r w:rsidR="004B74A6">
        <w:rPr>
          <w:rStyle w:val="NormalArialChar"/>
        </w:rPr>
        <w:t xml:space="preserve"> However,</w:t>
      </w:r>
      <w:r w:rsidR="00C974B2">
        <w:rPr>
          <w:rStyle w:val="NormalArialChar"/>
        </w:rPr>
        <w:t xml:space="preserve"> management sent correspondence to</w:t>
      </w:r>
      <w:r w:rsidR="004B74A6">
        <w:rPr>
          <w:rStyle w:val="NormalArialChar"/>
        </w:rPr>
        <w:t xml:space="preserve"> consumers on 12</w:t>
      </w:r>
      <w:r w:rsidR="00C974B2">
        <w:rPr>
          <w:rStyle w:val="NormalArialChar"/>
        </w:rPr>
        <w:t> </w:t>
      </w:r>
      <w:r w:rsidR="004B74A6">
        <w:rPr>
          <w:rStyle w:val="NormalArialChar"/>
        </w:rPr>
        <w:t xml:space="preserve">February 2024 </w:t>
      </w:r>
      <w:r w:rsidR="00C974B2">
        <w:rPr>
          <w:rStyle w:val="NormalArialChar"/>
        </w:rPr>
        <w:t>following advice from the coordinator that consumers had become aware of the service’s cessation through informal discussions with staff, the community and other organisational bodies</w:t>
      </w:r>
      <w:r w:rsidR="00825CBB">
        <w:rPr>
          <w:rStyle w:val="NormalArialChar"/>
        </w:rPr>
        <w:t>.</w:t>
      </w:r>
    </w:p>
    <w:p w14:paraId="09ED6D90" w14:textId="5DB1AD3E" w:rsidR="00ED0436" w:rsidRDefault="00B118C4" w:rsidP="00F4231C">
      <w:pPr>
        <w:pStyle w:val="ListBullet"/>
        <w:rPr>
          <w:rStyle w:val="NormalArialChar"/>
        </w:rPr>
      </w:pPr>
      <w:r>
        <w:rPr>
          <w:rStyle w:val="NormalArialChar"/>
        </w:rPr>
        <w:t>While</w:t>
      </w:r>
      <w:r w:rsidR="0078241D">
        <w:rPr>
          <w:rStyle w:val="NormalArialChar"/>
        </w:rPr>
        <w:t xml:space="preserve"> the CHSP monthly reports for August and December 2023 and January 2024 outlined ongoing challenges with staffing, management advised the reports</w:t>
      </w:r>
      <w:r w:rsidR="009C255B">
        <w:rPr>
          <w:rStyle w:val="NormalArialChar"/>
        </w:rPr>
        <w:t xml:space="preserve"> were reviewed and not actioned as there were no issues identified that required management oversight. Management</w:t>
      </w:r>
      <w:r w:rsidR="008A5F69">
        <w:rPr>
          <w:rStyle w:val="NormalArialChar"/>
        </w:rPr>
        <w:t xml:space="preserve"> advised actions in managing the transition phase </w:t>
      </w:r>
      <w:r w:rsidR="004754DE">
        <w:rPr>
          <w:rStyle w:val="NormalArialChar"/>
        </w:rPr>
        <w:t>were</w:t>
      </w:r>
      <w:r w:rsidR="00911B9B">
        <w:rPr>
          <w:rStyle w:val="NormalArialChar"/>
        </w:rPr>
        <w:t xml:space="preserve"> reported on</w:t>
      </w:r>
      <w:r w:rsidR="008A5F69">
        <w:rPr>
          <w:rStyle w:val="NormalArialChar"/>
        </w:rPr>
        <w:t xml:space="preserve"> an ongoing basis.</w:t>
      </w:r>
    </w:p>
    <w:p w14:paraId="440E212F" w14:textId="77B169E3" w:rsidR="001D5711" w:rsidRPr="007976EF" w:rsidRDefault="00F403AF" w:rsidP="00C974B2">
      <w:pPr>
        <w:pStyle w:val="ListBullet"/>
        <w:rPr>
          <w:rStyle w:val="NormalArialChar"/>
        </w:rPr>
      </w:pPr>
      <w:r>
        <w:rPr>
          <w:rStyle w:val="NormalArialChar"/>
        </w:rPr>
        <w:t>The coordinator described the prioritisation of transitioning consumers receiving personal care services</w:t>
      </w:r>
      <w:r w:rsidR="00BC0297">
        <w:rPr>
          <w:rStyle w:val="NormalArialChar"/>
        </w:rPr>
        <w:t xml:space="preserve"> as a matter of urgency, due to no staff being available to undertake the care </w:t>
      </w:r>
      <w:r w:rsidR="00BC0297" w:rsidRPr="007976EF">
        <w:rPr>
          <w:rStyle w:val="NormalArialChar"/>
        </w:rPr>
        <w:t>for consumers from 12 January 2024.</w:t>
      </w:r>
    </w:p>
    <w:p w14:paraId="0E327BB9" w14:textId="3650C6D0" w:rsidR="00F4231C" w:rsidRPr="007976EF" w:rsidRDefault="00F4231C" w:rsidP="00F4231C">
      <w:pPr>
        <w:pStyle w:val="NormalArial"/>
      </w:pPr>
      <w:r w:rsidRPr="007976EF">
        <w:rPr>
          <w:rStyle w:val="NormalArialChar"/>
        </w:rPr>
        <w:t>The provider</w:t>
      </w:r>
      <w:r w:rsidR="00EF0319" w:rsidRPr="007976EF">
        <w:rPr>
          <w:rStyle w:val="NormalArialChar"/>
        </w:rPr>
        <w:t xml:space="preserve"> disagreed the organisation did not provide effective strategic planning or governance processes.</w:t>
      </w:r>
      <w:r w:rsidR="007976EF" w:rsidRPr="007976EF">
        <w:rPr>
          <w:rStyle w:val="NormalArialChar"/>
        </w:rPr>
        <w:t xml:space="preserve"> </w:t>
      </w:r>
      <w:r w:rsidRPr="007976EF">
        <w:t>The provider’s response included the following information:</w:t>
      </w:r>
    </w:p>
    <w:p w14:paraId="41C12D11" w14:textId="0C774ACC" w:rsidR="00F4231C" w:rsidRDefault="00F4231C" w:rsidP="00F4231C">
      <w:pPr>
        <w:pStyle w:val="ListBullet"/>
      </w:pPr>
      <w:r w:rsidRPr="007976EF">
        <w:t xml:space="preserve">Explanation </w:t>
      </w:r>
      <w:r w:rsidR="007976EF" w:rsidRPr="007976EF">
        <w:t>it is not up to the governing body to conduct operational matters and day to day management of programs</w:t>
      </w:r>
      <w:r w:rsidRPr="007976EF">
        <w:t>.</w:t>
      </w:r>
    </w:p>
    <w:p w14:paraId="1BC1D2A8" w14:textId="4FE6F8F1" w:rsidR="007976EF" w:rsidRDefault="007976EF" w:rsidP="00F4231C">
      <w:pPr>
        <w:pStyle w:val="ListBullet"/>
      </w:pPr>
      <w:r>
        <w:t>Explanation the governing body was aware of potential and actual staffing difficulties</w:t>
      </w:r>
      <w:r w:rsidR="00083D42">
        <w:t xml:space="preserve"> within the program which contributed to the decision to cease CHSP services and transition consumers to a new service provider. The governing body </w:t>
      </w:r>
      <w:r w:rsidR="00290F00">
        <w:t>provided support and guidance to seek to address those deficiencies.</w:t>
      </w:r>
    </w:p>
    <w:p w14:paraId="2A1750F6" w14:textId="047C76EE" w:rsidR="00290F00" w:rsidRDefault="003D3033" w:rsidP="00F4231C">
      <w:pPr>
        <w:pStyle w:val="ListBullet"/>
      </w:pPr>
      <w:r>
        <w:t>Explanation</w:t>
      </w:r>
      <w:r w:rsidR="00290F00">
        <w:t xml:space="preserve"> external factors (</w:t>
      </w:r>
      <w:r w:rsidR="00B12FFE">
        <w:t>including alternative service providers not commencing services as soon as the consumers were transitioned)</w:t>
      </w:r>
      <w:r w:rsidR="00CF3009">
        <w:t xml:space="preserve"> meant no amount of support or planning could address the issues the service encountered in terms of workforce availability.</w:t>
      </w:r>
    </w:p>
    <w:p w14:paraId="073EE3EF" w14:textId="320E9FF1" w:rsidR="00CF3009" w:rsidRDefault="005E1EBA" w:rsidP="00F4231C">
      <w:pPr>
        <w:pStyle w:val="ListBullet"/>
      </w:pPr>
      <w:r>
        <w:t>Explanation the organisation has staff whose job it is to deal with such risks and oversee the operational aspects of the transition including the CHSP program coordinator and the human recourses manager.</w:t>
      </w:r>
    </w:p>
    <w:p w14:paraId="022AAAA7" w14:textId="50A0D2B3" w:rsidR="008C7225" w:rsidRDefault="008C7225" w:rsidP="00F4231C">
      <w:pPr>
        <w:pStyle w:val="ListBullet"/>
      </w:pPr>
      <w:r>
        <w:lastRenderedPageBreak/>
        <w:t>Explanation the governing body has fulfilled its obligations to the best of its ability and will continue to make decisions as matters progress as is appropriate.</w:t>
      </w:r>
    </w:p>
    <w:p w14:paraId="15C7394B" w14:textId="060F9FE8" w:rsidR="008C7225" w:rsidRPr="007976EF" w:rsidRDefault="008C7225" w:rsidP="00F4231C">
      <w:pPr>
        <w:pStyle w:val="ListBullet"/>
      </w:pPr>
      <w:r>
        <w:t xml:space="preserve">Explanation the </w:t>
      </w:r>
      <w:r w:rsidR="00A46928">
        <w:t>lack of services for transi</w:t>
      </w:r>
      <w:r w:rsidR="00C53FC3">
        <w:t xml:space="preserve">tioning consumers was a result of the alternative service provider not commencing services with the consumers </w:t>
      </w:r>
      <w:r w:rsidR="00265787">
        <w:t>as</w:t>
      </w:r>
      <w:r w:rsidR="00C53FC3">
        <w:t xml:space="preserve"> negotiated</w:t>
      </w:r>
      <w:r w:rsidR="00265787">
        <w:t>/agreed</w:t>
      </w:r>
      <w:r w:rsidR="00C53FC3">
        <w:t>.</w:t>
      </w:r>
      <w:r>
        <w:t xml:space="preserve"> </w:t>
      </w:r>
    </w:p>
    <w:p w14:paraId="02BE4FFE" w14:textId="12EFD582" w:rsidR="007976EF" w:rsidRPr="005D7E48" w:rsidRDefault="006F3F15" w:rsidP="00F4231C">
      <w:pPr>
        <w:pStyle w:val="ListBullet"/>
      </w:pPr>
      <w:r w:rsidRPr="005D7E48">
        <w:t xml:space="preserve">Explanation that if the </w:t>
      </w:r>
      <w:r w:rsidR="006C2A40" w:rsidRPr="005D7E48">
        <w:t xml:space="preserve">Assessment </w:t>
      </w:r>
      <w:r w:rsidR="00DA3BB2">
        <w:t>C</w:t>
      </w:r>
      <w:r w:rsidR="006C2A40" w:rsidRPr="005D7E48">
        <w:t>ontact had been conducted one month later, all actions and</w:t>
      </w:r>
      <w:r w:rsidR="00C56B2A" w:rsidRPr="005D7E48">
        <w:t xml:space="preserve"> issues would have been resolved</w:t>
      </w:r>
      <w:r w:rsidR="005D7E48" w:rsidRPr="005D7E48">
        <w:t xml:space="preserve"> and completed</w:t>
      </w:r>
      <w:r w:rsidR="00C56B2A" w:rsidRPr="005D7E48">
        <w:t>.</w:t>
      </w:r>
    </w:p>
    <w:p w14:paraId="202C66C9" w14:textId="77777777" w:rsidR="00F4231C" w:rsidRPr="005D7E48" w:rsidRDefault="00F4231C" w:rsidP="00F4231C">
      <w:pPr>
        <w:pStyle w:val="ListBullet"/>
      </w:pPr>
      <w:r w:rsidRPr="005D7E48">
        <w:t>Explanation the service has been communicating with the Department of Health and Aged Care to keep them abreast of attempts made and ongoing actions to provide services for consumers as the service transitions out of CHSP service provision.</w:t>
      </w:r>
    </w:p>
    <w:p w14:paraId="782FAA32" w14:textId="2FEDDAFB" w:rsidR="005D7E48" w:rsidRDefault="005D7E48" w:rsidP="00F4231C">
      <w:pPr>
        <w:pStyle w:val="ListBullet"/>
      </w:pPr>
      <w:r w:rsidRPr="00CF636F">
        <w:t>Explanation the service developed its transition plan in consultation with the Department of Health and Aged Care.</w:t>
      </w:r>
    </w:p>
    <w:p w14:paraId="467E418E" w14:textId="5D846034" w:rsidR="00B11D80" w:rsidRPr="00CF636F" w:rsidRDefault="00B11D80" w:rsidP="00F4231C">
      <w:pPr>
        <w:pStyle w:val="ListBullet"/>
      </w:pPr>
      <w:r>
        <w:t xml:space="preserve">Explanation the Department of Health and Aged Care provided strong assurances it would </w:t>
      </w:r>
      <w:r w:rsidR="007E6C01">
        <w:t>identify and engage a replacement provider to ensure continuity of service delivery during the transition.</w:t>
      </w:r>
    </w:p>
    <w:p w14:paraId="626FE6CA" w14:textId="238F9DA5" w:rsidR="00F4231C" w:rsidRPr="00265787" w:rsidRDefault="00F4231C" w:rsidP="00F4231C">
      <w:pPr>
        <w:pStyle w:val="ListBullet"/>
        <w:numPr>
          <w:ilvl w:val="0"/>
          <w:numId w:val="0"/>
        </w:numPr>
      </w:pPr>
      <w:r w:rsidRPr="00265787">
        <w:t>In coming to my finding, I have considered the information and evidence in the Assessment Team’s report and the provider’s response, which demonstrates the service</w:t>
      </w:r>
      <w:r w:rsidR="007D1463" w:rsidRPr="00265787">
        <w:t xml:space="preserve">’s governing body </w:t>
      </w:r>
      <w:r w:rsidR="00DA3BB2">
        <w:t xml:space="preserve">does not </w:t>
      </w:r>
      <w:r w:rsidR="007D1463" w:rsidRPr="00265787">
        <w:t>promote a culture of safe, inclusive and quality care and services and is accountable for their delivery.</w:t>
      </w:r>
    </w:p>
    <w:p w14:paraId="61C3781E" w14:textId="3028D64D" w:rsidR="004737C7" w:rsidRDefault="00531FD5" w:rsidP="00F4231C">
      <w:pPr>
        <w:pStyle w:val="NormalArial"/>
        <w:rPr>
          <w:rStyle w:val="NormalArialChar"/>
        </w:rPr>
      </w:pPr>
      <w:r>
        <w:rPr>
          <w:rStyle w:val="NormalArialChar"/>
        </w:rPr>
        <w:t>I have considered the intent of this Requirement, w</w:t>
      </w:r>
      <w:r w:rsidR="004F13BF">
        <w:rPr>
          <w:rStyle w:val="NormalArialChar"/>
        </w:rPr>
        <w:t xml:space="preserve">hich states the governing body is responsible for promoting a culture of safe, inclusive and quality </w:t>
      </w:r>
      <w:r w:rsidR="00B7163F">
        <w:rPr>
          <w:rStyle w:val="NormalArialChar"/>
        </w:rPr>
        <w:t>care and services. The governing body is also responsible for overseeing the organisation’s strategic direction and policies for</w:t>
      </w:r>
      <w:r w:rsidR="00F8469F">
        <w:rPr>
          <w:rStyle w:val="NormalArialChar"/>
        </w:rPr>
        <w:t xml:space="preserve"> delivering care to meet the Quality Standards. </w:t>
      </w:r>
      <w:r w:rsidR="002E2D5A">
        <w:rPr>
          <w:rStyle w:val="NormalArialChar"/>
        </w:rPr>
        <w:t xml:space="preserve">The governing body should enable this through its leadership, decision </w:t>
      </w:r>
      <w:r w:rsidR="00D47ECF">
        <w:rPr>
          <w:rStyle w:val="NormalArialChar"/>
        </w:rPr>
        <w:t>making,</w:t>
      </w:r>
      <w:r w:rsidR="002E2D5A">
        <w:rPr>
          <w:rStyle w:val="NormalArialChar"/>
        </w:rPr>
        <w:t xml:space="preserve"> and directions set for the organisation. </w:t>
      </w:r>
    </w:p>
    <w:p w14:paraId="12B63D80" w14:textId="232FFB5A" w:rsidR="00145812" w:rsidRDefault="002E2D5A" w:rsidP="004737C7">
      <w:pPr>
        <w:pStyle w:val="NormalArial"/>
        <w:rPr>
          <w:rStyle w:val="NormalArialChar"/>
        </w:rPr>
      </w:pPr>
      <w:r>
        <w:rPr>
          <w:rStyle w:val="NormalArialChar"/>
        </w:rPr>
        <w:t xml:space="preserve">I find this did </w:t>
      </w:r>
      <w:r w:rsidR="004737C7">
        <w:rPr>
          <w:rStyle w:val="NormalArialChar"/>
        </w:rPr>
        <w:t xml:space="preserve">not </w:t>
      </w:r>
      <w:r>
        <w:rPr>
          <w:rStyle w:val="NormalArialChar"/>
        </w:rPr>
        <w:t>occur, as</w:t>
      </w:r>
      <w:r w:rsidR="004737C7">
        <w:rPr>
          <w:rStyle w:val="NormalArialChar"/>
        </w:rPr>
        <w:t xml:space="preserve"> despite being ultimately responsible for the organisation and the delivery of safe and quality care and services,</w:t>
      </w:r>
      <w:r>
        <w:rPr>
          <w:rStyle w:val="NormalArialChar"/>
        </w:rPr>
        <w:t xml:space="preserve"> the </w:t>
      </w:r>
      <w:r w:rsidRPr="00D47ECF">
        <w:rPr>
          <w:rStyle w:val="NormalArialChar"/>
        </w:rPr>
        <w:t xml:space="preserve">governing body </w:t>
      </w:r>
      <w:r w:rsidR="004737C7">
        <w:rPr>
          <w:rStyle w:val="NormalArialChar"/>
        </w:rPr>
        <w:t xml:space="preserve">took no action to ensure continuity or care or minimisation of risks, despite knowing of the staffing issues </w:t>
      </w:r>
      <w:r w:rsidR="00145812">
        <w:rPr>
          <w:rStyle w:val="NormalArialChar"/>
        </w:rPr>
        <w:t>occurring</w:t>
      </w:r>
      <w:r w:rsidR="004737C7">
        <w:rPr>
          <w:rStyle w:val="NormalArialChar"/>
        </w:rPr>
        <w:t>.</w:t>
      </w:r>
      <w:r w:rsidR="00145812">
        <w:rPr>
          <w:rStyle w:val="NormalArialChar"/>
        </w:rPr>
        <w:t xml:space="preserve"> With the exception of exiting the market, there was no evidence provided to demonstrate the governing body heightened its supervision of care and service delivery during this period of insufficient staffing.</w:t>
      </w:r>
    </w:p>
    <w:p w14:paraId="6597ED22" w14:textId="1939958B" w:rsidR="00761324" w:rsidRPr="006B4042" w:rsidRDefault="00F4231C" w:rsidP="00F4231C">
      <w:pPr>
        <w:pStyle w:val="NormalArial"/>
      </w:pPr>
      <w:r w:rsidRPr="0081736C">
        <w:t xml:space="preserve">Based on the information summarised above, I find the provider, in relation to the service, </w:t>
      </w:r>
      <w:r w:rsidR="00145812">
        <w:t>non</w:t>
      </w:r>
      <w:r w:rsidR="00145812">
        <w:noBreakHyphen/>
      </w:r>
      <w:r w:rsidRPr="0081736C">
        <w:t>compliant with Requirement (3)(</w:t>
      </w:r>
      <w:r w:rsidR="00145812">
        <w:t>b</w:t>
      </w:r>
      <w:r w:rsidRPr="0081736C">
        <w:t>) in Standard 8, Organisational governance.</w:t>
      </w:r>
    </w:p>
    <w:sectPr w:rsidR="0076132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1C7E9" w14:textId="77777777" w:rsidR="00833111" w:rsidRDefault="00833111">
      <w:pPr>
        <w:spacing w:after="0"/>
      </w:pPr>
      <w:r>
        <w:separator/>
      </w:r>
    </w:p>
  </w:endnote>
  <w:endnote w:type="continuationSeparator" w:id="0">
    <w:p w14:paraId="34787D6A" w14:textId="77777777" w:rsidR="00833111" w:rsidRDefault="008331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C716" w14:textId="77777777" w:rsidR="00761324" w:rsidRPr="00DF37F2" w:rsidRDefault="00761324"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Pika Wiya Aboriginal HACC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7438ECD" w14:textId="77777777" w:rsidR="00761324" w:rsidRPr="00DF37F2" w:rsidRDefault="0076132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600175</w:t>
    </w:r>
    <w:bookmarkEnd w:id="6"/>
    <w:r w:rsidRPr="00DF37F2">
      <w:rPr>
        <w:rStyle w:val="FooterBold"/>
        <w:rFonts w:ascii="Arial" w:hAnsi="Arial"/>
        <w:b w:val="0"/>
      </w:rPr>
      <w:tab/>
      <w:t xml:space="preserve">OFFICIAL: Sensitive </w:t>
    </w:r>
  </w:p>
  <w:p w14:paraId="75CA3964" w14:textId="77777777" w:rsidR="00761324" w:rsidRPr="00DF37F2" w:rsidRDefault="007613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1B0C0" w14:textId="77777777" w:rsidR="00833111" w:rsidRDefault="00833111" w:rsidP="00D71F88">
      <w:pPr>
        <w:spacing w:after="0"/>
      </w:pPr>
      <w:r>
        <w:separator/>
      </w:r>
    </w:p>
  </w:footnote>
  <w:footnote w:type="continuationSeparator" w:id="0">
    <w:p w14:paraId="0BF5C8E9" w14:textId="77777777" w:rsidR="00833111" w:rsidRDefault="00833111" w:rsidP="00D71F88">
      <w:pPr>
        <w:spacing w:after="0"/>
      </w:pPr>
      <w:r>
        <w:continuationSeparator/>
      </w:r>
    </w:p>
  </w:footnote>
  <w:footnote w:id="1">
    <w:p w14:paraId="6BCF9008" w14:textId="33F8DB07" w:rsidR="00761324" w:rsidRDefault="0076132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2438A">
        <w:rPr>
          <w:rFonts w:ascii="Arial" w:hAnsi="Arial" w:cs="Arial"/>
          <w:color w:val="auto"/>
          <w:sz w:val="20"/>
          <w:szCs w:val="20"/>
        </w:rPr>
        <w:t>section 68A</w:t>
      </w:r>
      <w:r w:rsidRPr="00F2438A">
        <w:rPr>
          <w:rFonts w:ascii="Arial" w:hAnsi="Arial" w:cs="Arial"/>
          <w:b/>
          <w:color w:val="auto"/>
          <w:sz w:val="20"/>
          <w:szCs w:val="20"/>
        </w:rPr>
        <w:t xml:space="preserve"> </w:t>
      </w:r>
      <w:r w:rsidRPr="00F2438A">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14D57E8A" w14:textId="77777777" w:rsidR="00761324" w:rsidRDefault="0076132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FADB" w14:textId="77777777" w:rsidR="00761324" w:rsidRDefault="00761324">
    <w:pPr>
      <w:pStyle w:val="Header"/>
    </w:pPr>
    <w:r>
      <w:rPr>
        <w:noProof/>
        <w:color w:val="2B579A"/>
        <w:shd w:val="clear" w:color="auto" w:fill="E6E6E6"/>
        <w:lang w:val="en-US"/>
      </w:rPr>
      <w:drawing>
        <wp:anchor distT="0" distB="0" distL="114300" distR="114300" simplePos="0" relativeHeight="251663360" behindDoc="1" locked="0" layoutInCell="1" allowOverlap="1" wp14:anchorId="1A848520" wp14:editId="68F3E93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72B3" w14:textId="77777777" w:rsidR="00761324" w:rsidRDefault="00761324">
    <w:pPr>
      <w:pStyle w:val="Header"/>
    </w:pPr>
    <w:r>
      <w:rPr>
        <w:noProof/>
      </w:rPr>
      <w:drawing>
        <wp:anchor distT="0" distB="0" distL="114300" distR="114300" simplePos="0" relativeHeight="251661312" behindDoc="0" locked="0" layoutInCell="1" allowOverlap="1" wp14:anchorId="70463BCA" wp14:editId="5170B4A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0641F34">
      <w:start w:val="1"/>
      <w:numFmt w:val="lowerRoman"/>
      <w:lvlText w:val="(%1)"/>
      <w:lvlJc w:val="left"/>
      <w:pPr>
        <w:ind w:left="1080" w:hanging="720"/>
      </w:pPr>
      <w:rPr>
        <w:rFonts w:hint="default"/>
      </w:rPr>
    </w:lvl>
    <w:lvl w:ilvl="1" w:tplc="4ECC7860" w:tentative="1">
      <w:start w:val="1"/>
      <w:numFmt w:val="lowerLetter"/>
      <w:lvlText w:val="%2."/>
      <w:lvlJc w:val="left"/>
      <w:pPr>
        <w:ind w:left="1440" w:hanging="360"/>
      </w:pPr>
    </w:lvl>
    <w:lvl w:ilvl="2" w:tplc="89D058B8" w:tentative="1">
      <w:start w:val="1"/>
      <w:numFmt w:val="lowerRoman"/>
      <w:lvlText w:val="%3."/>
      <w:lvlJc w:val="right"/>
      <w:pPr>
        <w:ind w:left="2160" w:hanging="180"/>
      </w:pPr>
    </w:lvl>
    <w:lvl w:ilvl="3" w:tplc="EC983A1E" w:tentative="1">
      <w:start w:val="1"/>
      <w:numFmt w:val="decimal"/>
      <w:lvlText w:val="%4."/>
      <w:lvlJc w:val="left"/>
      <w:pPr>
        <w:ind w:left="2880" w:hanging="360"/>
      </w:pPr>
    </w:lvl>
    <w:lvl w:ilvl="4" w:tplc="FD0C7C56" w:tentative="1">
      <w:start w:val="1"/>
      <w:numFmt w:val="lowerLetter"/>
      <w:lvlText w:val="%5."/>
      <w:lvlJc w:val="left"/>
      <w:pPr>
        <w:ind w:left="3600" w:hanging="360"/>
      </w:pPr>
    </w:lvl>
    <w:lvl w:ilvl="5" w:tplc="589A8D0A" w:tentative="1">
      <w:start w:val="1"/>
      <w:numFmt w:val="lowerRoman"/>
      <w:lvlText w:val="%6."/>
      <w:lvlJc w:val="right"/>
      <w:pPr>
        <w:ind w:left="4320" w:hanging="180"/>
      </w:pPr>
    </w:lvl>
    <w:lvl w:ilvl="6" w:tplc="488803B0" w:tentative="1">
      <w:start w:val="1"/>
      <w:numFmt w:val="decimal"/>
      <w:lvlText w:val="%7."/>
      <w:lvlJc w:val="left"/>
      <w:pPr>
        <w:ind w:left="5040" w:hanging="360"/>
      </w:pPr>
    </w:lvl>
    <w:lvl w:ilvl="7" w:tplc="E5B8694E" w:tentative="1">
      <w:start w:val="1"/>
      <w:numFmt w:val="lowerLetter"/>
      <w:lvlText w:val="%8."/>
      <w:lvlJc w:val="left"/>
      <w:pPr>
        <w:ind w:left="5760" w:hanging="360"/>
      </w:pPr>
    </w:lvl>
    <w:lvl w:ilvl="8" w:tplc="590CB6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741E98">
      <w:start w:val="1"/>
      <w:numFmt w:val="lowerRoman"/>
      <w:lvlText w:val="(%1)"/>
      <w:lvlJc w:val="left"/>
      <w:pPr>
        <w:ind w:left="1080" w:hanging="720"/>
      </w:pPr>
      <w:rPr>
        <w:rFonts w:hint="default"/>
      </w:rPr>
    </w:lvl>
    <w:lvl w:ilvl="1" w:tplc="2F1CCA82" w:tentative="1">
      <w:start w:val="1"/>
      <w:numFmt w:val="lowerLetter"/>
      <w:lvlText w:val="%2."/>
      <w:lvlJc w:val="left"/>
      <w:pPr>
        <w:ind w:left="1440" w:hanging="360"/>
      </w:pPr>
    </w:lvl>
    <w:lvl w:ilvl="2" w:tplc="6F5E0892" w:tentative="1">
      <w:start w:val="1"/>
      <w:numFmt w:val="lowerRoman"/>
      <w:lvlText w:val="%3."/>
      <w:lvlJc w:val="right"/>
      <w:pPr>
        <w:ind w:left="2160" w:hanging="180"/>
      </w:pPr>
    </w:lvl>
    <w:lvl w:ilvl="3" w:tplc="159A184A" w:tentative="1">
      <w:start w:val="1"/>
      <w:numFmt w:val="decimal"/>
      <w:lvlText w:val="%4."/>
      <w:lvlJc w:val="left"/>
      <w:pPr>
        <w:ind w:left="2880" w:hanging="360"/>
      </w:pPr>
    </w:lvl>
    <w:lvl w:ilvl="4" w:tplc="0D501740" w:tentative="1">
      <w:start w:val="1"/>
      <w:numFmt w:val="lowerLetter"/>
      <w:lvlText w:val="%5."/>
      <w:lvlJc w:val="left"/>
      <w:pPr>
        <w:ind w:left="3600" w:hanging="360"/>
      </w:pPr>
    </w:lvl>
    <w:lvl w:ilvl="5" w:tplc="3A32EA7C" w:tentative="1">
      <w:start w:val="1"/>
      <w:numFmt w:val="lowerRoman"/>
      <w:lvlText w:val="%6."/>
      <w:lvlJc w:val="right"/>
      <w:pPr>
        <w:ind w:left="4320" w:hanging="180"/>
      </w:pPr>
    </w:lvl>
    <w:lvl w:ilvl="6" w:tplc="5CF8F57A" w:tentative="1">
      <w:start w:val="1"/>
      <w:numFmt w:val="decimal"/>
      <w:lvlText w:val="%7."/>
      <w:lvlJc w:val="left"/>
      <w:pPr>
        <w:ind w:left="5040" w:hanging="360"/>
      </w:pPr>
    </w:lvl>
    <w:lvl w:ilvl="7" w:tplc="0C521808" w:tentative="1">
      <w:start w:val="1"/>
      <w:numFmt w:val="lowerLetter"/>
      <w:lvlText w:val="%8."/>
      <w:lvlJc w:val="left"/>
      <w:pPr>
        <w:ind w:left="5760" w:hanging="360"/>
      </w:pPr>
    </w:lvl>
    <w:lvl w:ilvl="8" w:tplc="72523C1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F7A1EDA">
      <w:start w:val="1"/>
      <w:numFmt w:val="lowerRoman"/>
      <w:lvlText w:val="(%1)"/>
      <w:lvlJc w:val="left"/>
      <w:pPr>
        <w:ind w:left="1080" w:hanging="720"/>
      </w:pPr>
      <w:rPr>
        <w:rFonts w:hint="default"/>
      </w:rPr>
    </w:lvl>
    <w:lvl w:ilvl="1" w:tplc="EFA417C6" w:tentative="1">
      <w:start w:val="1"/>
      <w:numFmt w:val="lowerLetter"/>
      <w:lvlText w:val="%2."/>
      <w:lvlJc w:val="left"/>
      <w:pPr>
        <w:ind w:left="1440" w:hanging="360"/>
      </w:pPr>
    </w:lvl>
    <w:lvl w:ilvl="2" w:tplc="5DF036C8" w:tentative="1">
      <w:start w:val="1"/>
      <w:numFmt w:val="lowerRoman"/>
      <w:lvlText w:val="%3."/>
      <w:lvlJc w:val="right"/>
      <w:pPr>
        <w:ind w:left="2160" w:hanging="180"/>
      </w:pPr>
    </w:lvl>
    <w:lvl w:ilvl="3" w:tplc="F4A04744" w:tentative="1">
      <w:start w:val="1"/>
      <w:numFmt w:val="decimal"/>
      <w:lvlText w:val="%4."/>
      <w:lvlJc w:val="left"/>
      <w:pPr>
        <w:ind w:left="2880" w:hanging="360"/>
      </w:pPr>
    </w:lvl>
    <w:lvl w:ilvl="4" w:tplc="934C3B56" w:tentative="1">
      <w:start w:val="1"/>
      <w:numFmt w:val="lowerLetter"/>
      <w:lvlText w:val="%5."/>
      <w:lvlJc w:val="left"/>
      <w:pPr>
        <w:ind w:left="3600" w:hanging="360"/>
      </w:pPr>
    </w:lvl>
    <w:lvl w:ilvl="5" w:tplc="DC9CCD70" w:tentative="1">
      <w:start w:val="1"/>
      <w:numFmt w:val="lowerRoman"/>
      <w:lvlText w:val="%6."/>
      <w:lvlJc w:val="right"/>
      <w:pPr>
        <w:ind w:left="4320" w:hanging="180"/>
      </w:pPr>
    </w:lvl>
    <w:lvl w:ilvl="6" w:tplc="F25A07B2" w:tentative="1">
      <w:start w:val="1"/>
      <w:numFmt w:val="decimal"/>
      <w:lvlText w:val="%7."/>
      <w:lvlJc w:val="left"/>
      <w:pPr>
        <w:ind w:left="5040" w:hanging="360"/>
      </w:pPr>
    </w:lvl>
    <w:lvl w:ilvl="7" w:tplc="AAA4DE26" w:tentative="1">
      <w:start w:val="1"/>
      <w:numFmt w:val="lowerLetter"/>
      <w:lvlText w:val="%8."/>
      <w:lvlJc w:val="left"/>
      <w:pPr>
        <w:ind w:left="5760" w:hanging="360"/>
      </w:pPr>
    </w:lvl>
    <w:lvl w:ilvl="8" w:tplc="F1CA990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E86AC24">
      <w:start w:val="1"/>
      <w:numFmt w:val="lowerRoman"/>
      <w:lvlText w:val="(%1)"/>
      <w:lvlJc w:val="left"/>
      <w:pPr>
        <w:ind w:left="1080" w:hanging="720"/>
      </w:pPr>
      <w:rPr>
        <w:rFonts w:hint="default"/>
      </w:rPr>
    </w:lvl>
    <w:lvl w:ilvl="1" w:tplc="4CACCC24" w:tentative="1">
      <w:start w:val="1"/>
      <w:numFmt w:val="lowerLetter"/>
      <w:lvlText w:val="%2."/>
      <w:lvlJc w:val="left"/>
      <w:pPr>
        <w:ind w:left="1440" w:hanging="360"/>
      </w:pPr>
    </w:lvl>
    <w:lvl w:ilvl="2" w:tplc="08BE9BB8" w:tentative="1">
      <w:start w:val="1"/>
      <w:numFmt w:val="lowerRoman"/>
      <w:lvlText w:val="%3."/>
      <w:lvlJc w:val="right"/>
      <w:pPr>
        <w:ind w:left="2160" w:hanging="180"/>
      </w:pPr>
    </w:lvl>
    <w:lvl w:ilvl="3" w:tplc="80EA2654" w:tentative="1">
      <w:start w:val="1"/>
      <w:numFmt w:val="decimal"/>
      <w:lvlText w:val="%4."/>
      <w:lvlJc w:val="left"/>
      <w:pPr>
        <w:ind w:left="2880" w:hanging="360"/>
      </w:pPr>
    </w:lvl>
    <w:lvl w:ilvl="4" w:tplc="E72872E0" w:tentative="1">
      <w:start w:val="1"/>
      <w:numFmt w:val="lowerLetter"/>
      <w:lvlText w:val="%5."/>
      <w:lvlJc w:val="left"/>
      <w:pPr>
        <w:ind w:left="3600" w:hanging="360"/>
      </w:pPr>
    </w:lvl>
    <w:lvl w:ilvl="5" w:tplc="779ACC68" w:tentative="1">
      <w:start w:val="1"/>
      <w:numFmt w:val="lowerRoman"/>
      <w:lvlText w:val="%6."/>
      <w:lvlJc w:val="right"/>
      <w:pPr>
        <w:ind w:left="4320" w:hanging="180"/>
      </w:pPr>
    </w:lvl>
    <w:lvl w:ilvl="6" w:tplc="32927FC6" w:tentative="1">
      <w:start w:val="1"/>
      <w:numFmt w:val="decimal"/>
      <w:lvlText w:val="%7."/>
      <w:lvlJc w:val="left"/>
      <w:pPr>
        <w:ind w:left="5040" w:hanging="360"/>
      </w:pPr>
    </w:lvl>
    <w:lvl w:ilvl="7" w:tplc="4D0AD9F6" w:tentative="1">
      <w:start w:val="1"/>
      <w:numFmt w:val="lowerLetter"/>
      <w:lvlText w:val="%8."/>
      <w:lvlJc w:val="left"/>
      <w:pPr>
        <w:ind w:left="5760" w:hanging="360"/>
      </w:pPr>
    </w:lvl>
    <w:lvl w:ilvl="8" w:tplc="400C5C3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CB66782">
      <w:start w:val="1"/>
      <w:numFmt w:val="lowerRoman"/>
      <w:lvlText w:val="(%1)"/>
      <w:lvlJc w:val="left"/>
      <w:pPr>
        <w:ind w:left="1080" w:hanging="720"/>
      </w:pPr>
      <w:rPr>
        <w:rFonts w:hint="default"/>
      </w:rPr>
    </w:lvl>
    <w:lvl w:ilvl="1" w:tplc="7D102BEC" w:tentative="1">
      <w:start w:val="1"/>
      <w:numFmt w:val="lowerLetter"/>
      <w:lvlText w:val="%2."/>
      <w:lvlJc w:val="left"/>
      <w:pPr>
        <w:ind w:left="1440" w:hanging="360"/>
      </w:pPr>
    </w:lvl>
    <w:lvl w:ilvl="2" w:tplc="563A4F24" w:tentative="1">
      <w:start w:val="1"/>
      <w:numFmt w:val="lowerRoman"/>
      <w:lvlText w:val="%3."/>
      <w:lvlJc w:val="right"/>
      <w:pPr>
        <w:ind w:left="2160" w:hanging="180"/>
      </w:pPr>
    </w:lvl>
    <w:lvl w:ilvl="3" w:tplc="80CED278" w:tentative="1">
      <w:start w:val="1"/>
      <w:numFmt w:val="decimal"/>
      <w:lvlText w:val="%4."/>
      <w:lvlJc w:val="left"/>
      <w:pPr>
        <w:ind w:left="2880" w:hanging="360"/>
      </w:pPr>
    </w:lvl>
    <w:lvl w:ilvl="4" w:tplc="DDCED80A" w:tentative="1">
      <w:start w:val="1"/>
      <w:numFmt w:val="lowerLetter"/>
      <w:lvlText w:val="%5."/>
      <w:lvlJc w:val="left"/>
      <w:pPr>
        <w:ind w:left="3600" w:hanging="360"/>
      </w:pPr>
    </w:lvl>
    <w:lvl w:ilvl="5" w:tplc="7F94D8A2" w:tentative="1">
      <w:start w:val="1"/>
      <w:numFmt w:val="lowerRoman"/>
      <w:lvlText w:val="%6."/>
      <w:lvlJc w:val="right"/>
      <w:pPr>
        <w:ind w:left="4320" w:hanging="180"/>
      </w:pPr>
    </w:lvl>
    <w:lvl w:ilvl="6" w:tplc="549A034E" w:tentative="1">
      <w:start w:val="1"/>
      <w:numFmt w:val="decimal"/>
      <w:lvlText w:val="%7."/>
      <w:lvlJc w:val="left"/>
      <w:pPr>
        <w:ind w:left="5040" w:hanging="360"/>
      </w:pPr>
    </w:lvl>
    <w:lvl w:ilvl="7" w:tplc="0B3AF4F0" w:tentative="1">
      <w:start w:val="1"/>
      <w:numFmt w:val="lowerLetter"/>
      <w:lvlText w:val="%8."/>
      <w:lvlJc w:val="left"/>
      <w:pPr>
        <w:ind w:left="5760" w:hanging="360"/>
      </w:pPr>
    </w:lvl>
    <w:lvl w:ilvl="8" w:tplc="463253E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6FCECC4">
      <w:start w:val="1"/>
      <w:numFmt w:val="bullet"/>
      <w:lvlText w:val=""/>
      <w:lvlJc w:val="left"/>
      <w:pPr>
        <w:ind w:left="720" w:hanging="360"/>
      </w:pPr>
      <w:rPr>
        <w:rFonts w:ascii="Symbol" w:hAnsi="Symbol" w:hint="default"/>
        <w:color w:val="auto"/>
        <w:sz w:val="24"/>
        <w:szCs w:val="24"/>
      </w:rPr>
    </w:lvl>
    <w:lvl w:ilvl="1" w:tplc="ABD6DA36" w:tentative="1">
      <w:start w:val="1"/>
      <w:numFmt w:val="bullet"/>
      <w:lvlText w:val="o"/>
      <w:lvlJc w:val="left"/>
      <w:pPr>
        <w:ind w:left="1440" w:hanging="360"/>
      </w:pPr>
      <w:rPr>
        <w:rFonts w:ascii="Courier New" w:hAnsi="Courier New" w:cs="Courier New" w:hint="default"/>
      </w:rPr>
    </w:lvl>
    <w:lvl w:ilvl="2" w:tplc="00EA8EBC" w:tentative="1">
      <w:start w:val="1"/>
      <w:numFmt w:val="bullet"/>
      <w:lvlText w:val=""/>
      <w:lvlJc w:val="left"/>
      <w:pPr>
        <w:ind w:left="2160" w:hanging="360"/>
      </w:pPr>
      <w:rPr>
        <w:rFonts w:ascii="Wingdings" w:hAnsi="Wingdings" w:hint="default"/>
      </w:rPr>
    </w:lvl>
    <w:lvl w:ilvl="3" w:tplc="390AA302" w:tentative="1">
      <w:start w:val="1"/>
      <w:numFmt w:val="bullet"/>
      <w:lvlText w:val=""/>
      <w:lvlJc w:val="left"/>
      <w:pPr>
        <w:ind w:left="2880" w:hanging="360"/>
      </w:pPr>
      <w:rPr>
        <w:rFonts w:ascii="Symbol" w:hAnsi="Symbol" w:hint="default"/>
      </w:rPr>
    </w:lvl>
    <w:lvl w:ilvl="4" w:tplc="36FCC3FE" w:tentative="1">
      <w:start w:val="1"/>
      <w:numFmt w:val="bullet"/>
      <w:lvlText w:val="o"/>
      <w:lvlJc w:val="left"/>
      <w:pPr>
        <w:ind w:left="3600" w:hanging="360"/>
      </w:pPr>
      <w:rPr>
        <w:rFonts w:ascii="Courier New" w:hAnsi="Courier New" w:cs="Courier New" w:hint="default"/>
      </w:rPr>
    </w:lvl>
    <w:lvl w:ilvl="5" w:tplc="8A545162" w:tentative="1">
      <w:start w:val="1"/>
      <w:numFmt w:val="bullet"/>
      <w:lvlText w:val=""/>
      <w:lvlJc w:val="left"/>
      <w:pPr>
        <w:ind w:left="4320" w:hanging="360"/>
      </w:pPr>
      <w:rPr>
        <w:rFonts w:ascii="Wingdings" w:hAnsi="Wingdings" w:hint="default"/>
      </w:rPr>
    </w:lvl>
    <w:lvl w:ilvl="6" w:tplc="855CA242" w:tentative="1">
      <w:start w:val="1"/>
      <w:numFmt w:val="bullet"/>
      <w:lvlText w:val=""/>
      <w:lvlJc w:val="left"/>
      <w:pPr>
        <w:ind w:left="5040" w:hanging="360"/>
      </w:pPr>
      <w:rPr>
        <w:rFonts w:ascii="Symbol" w:hAnsi="Symbol" w:hint="default"/>
      </w:rPr>
    </w:lvl>
    <w:lvl w:ilvl="7" w:tplc="4DE0EEDE" w:tentative="1">
      <w:start w:val="1"/>
      <w:numFmt w:val="bullet"/>
      <w:lvlText w:val="o"/>
      <w:lvlJc w:val="left"/>
      <w:pPr>
        <w:ind w:left="5760" w:hanging="360"/>
      </w:pPr>
      <w:rPr>
        <w:rFonts w:ascii="Courier New" w:hAnsi="Courier New" w:cs="Courier New" w:hint="default"/>
      </w:rPr>
    </w:lvl>
    <w:lvl w:ilvl="8" w:tplc="623645B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9B84396">
      <w:start w:val="1"/>
      <w:numFmt w:val="lowerRoman"/>
      <w:lvlText w:val="(%1)"/>
      <w:lvlJc w:val="left"/>
      <w:pPr>
        <w:ind w:left="1080" w:hanging="720"/>
      </w:pPr>
      <w:rPr>
        <w:rFonts w:hint="default"/>
      </w:rPr>
    </w:lvl>
    <w:lvl w:ilvl="1" w:tplc="5CE0510E" w:tentative="1">
      <w:start w:val="1"/>
      <w:numFmt w:val="lowerLetter"/>
      <w:lvlText w:val="%2."/>
      <w:lvlJc w:val="left"/>
      <w:pPr>
        <w:ind w:left="1440" w:hanging="360"/>
      </w:pPr>
    </w:lvl>
    <w:lvl w:ilvl="2" w:tplc="E13420B6" w:tentative="1">
      <w:start w:val="1"/>
      <w:numFmt w:val="lowerRoman"/>
      <w:lvlText w:val="%3."/>
      <w:lvlJc w:val="right"/>
      <w:pPr>
        <w:ind w:left="2160" w:hanging="180"/>
      </w:pPr>
    </w:lvl>
    <w:lvl w:ilvl="3" w:tplc="5F70E56E" w:tentative="1">
      <w:start w:val="1"/>
      <w:numFmt w:val="decimal"/>
      <w:lvlText w:val="%4."/>
      <w:lvlJc w:val="left"/>
      <w:pPr>
        <w:ind w:left="2880" w:hanging="360"/>
      </w:pPr>
    </w:lvl>
    <w:lvl w:ilvl="4" w:tplc="28B283DC" w:tentative="1">
      <w:start w:val="1"/>
      <w:numFmt w:val="lowerLetter"/>
      <w:lvlText w:val="%5."/>
      <w:lvlJc w:val="left"/>
      <w:pPr>
        <w:ind w:left="3600" w:hanging="360"/>
      </w:pPr>
    </w:lvl>
    <w:lvl w:ilvl="5" w:tplc="11ECD2F0" w:tentative="1">
      <w:start w:val="1"/>
      <w:numFmt w:val="lowerRoman"/>
      <w:lvlText w:val="%6."/>
      <w:lvlJc w:val="right"/>
      <w:pPr>
        <w:ind w:left="4320" w:hanging="180"/>
      </w:pPr>
    </w:lvl>
    <w:lvl w:ilvl="6" w:tplc="CC56ADAA" w:tentative="1">
      <w:start w:val="1"/>
      <w:numFmt w:val="decimal"/>
      <w:lvlText w:val="%7."/>
      <w:lvlJc w:val="left"/>
      <w:pPr>
        <w:ind w:left="5040" w:hanging="360"/>
      </w:pPr>
    </w:lvl>
    <w:lvl w:ilvl="7" w:tplc="F0207D5C" w:tentative="1">
      <w:start w:val="1"/>
      <w:numFmt w:val="lowerLetter"/>
      <w:lvlText w:val="%8."/>
      <w:lvlJc w:val="left"/>
      <w:pPr>
        <w:ind w:left="5760" w:hanging="360"/>
      </w:pPr>
    </w:lvl>
    <w:lvl w:ilvl="8" w:tplc="BB66B24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B8A9904">
      <w:start w:val="1"/>
      <w:numFmt w:val="lowerRoman"/>
      <w:lvlText w:val="(%1)"/>
      <w:lvlJc w:val="left"/>
      <w:pPr>
        <w:ind w:left="1080" w:hanging="720"/>
      </w:pPr>
      <w:rPr>
        <w:rFonts w:hint="default"/>
      </w:rPr>
    </w:lvl>
    <w:lvl w:ilvl="1" w:tplc="AA9833F2" w:tentative="1">
      <w:start w:val="1"/>
      <w:numFmt w:val="lowerLetter"/>
      <w:lvlText w:val="%2."/>
      <w:lvlJc w:val="left"/>
      <w:pPr>
        <w:ind w:left="1440" w:hanging="360"/>
      </w:pPr>
    </w:lvl>
    <w:lvl w:ilvl="2" w:tplc="3FA2B034" w:tentative="1">
      <w:start w:val="1"/>
      <w:numFmt w:val="lowerRoman"/>
      <w:lvlText w:val="%3."/>
      <w:lvlJc w:val="right"/>
      <w:pPr>
        <w:ind w:left="2160" w:hanging="180"/>
      </w:pPr>
    </w:lvl>
    <w:lvl w:ilvl="3" w:tplc="43DA6468" w:tentative="1">
      <w:start w:val="1"/>
      <w:numFmt w:val="decimal"/>
      <w:lvlText w:val="%4."/>
      <w:lvlJc w:val="left"/>
      <w:pPr>
        <w:ind w:left="2880" w:hanging="360"/>
      </w:pPr>
    </w:lvl>
    <w:lvl w:ilvl="4" w:tplc="4D16AB24" w:tentative="1">
      <w:start w:val="1"/>
      <w:numFmt w:val="lowerLetter"/>
      <w:lvlText w:val="%5."/>
      <w:lvlJc w:val="left"/>
      <w:pPr>
        <w:ind w:left="3600" w:hanging="360"/>
      </w:pPr>
    </w:lvl>
    <w:lvl w:ilvl="5" w:tplc="30F0DC32" w:tentative="1">
      <w:start w:val="1"/>
      <w:numFmt w:val="lowerRoman"/>
      <w:lvlText w:val="%6."/>
      <w:lvlJc w:val="right"/>
      <w:pPr>
        <w:ind w:left="4320" w:hanging="180"/>
      </w:pPr>
    </w:lvl>
    <w:lvl w:ilvl="6" w:tplc="240E8478" w:tentative="1">
      <w:start w:val="1"/>
      <w:numFmt w:val="decimal"/>
      <w:lvlText w:val="%7."/>
      <w:lvlJc w:val="left"/>
      <w:pPr>
        <w:ind w:left="5040" w:hanging="360"/>
      </w:pPr>
    </w:lvl>
    <w:lvl w:ilvl="7" w:tplc="7FD0C586" w:tentative="1">
      <w:start w:val="1"/>
      <w:numFmt w:val="lowerLetter"/>
      <w:lvlText w:val="%8."/>
      <w:lvlJc w:val="left"/>
      <w:pPr>
        <w:ind w:left="5760" w:hanging="360"/>
      </w:pPr>
    </w:lvl>
    <w:lvl w:ilvl="8" w:tplc="48EE3DD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6E69E74">
      <w:start w:val="1"/>
      <w:numFmt w:val="lowerRoman"/>
      <w:lvlText w:val="(%1)"/>
      <w:lvlJc w:val="left"/>
      <w:pPr>
        <w:ind w:left="1080" w:hanging="720"/>
      </w:pPr>
      <w:rPr>
        <w:rFonts w:hint="default"/>
      </w:rPr>
    </w:lvl>
    <w:lvl w:ilvl="1" w:tplc="3B105C16" w:tentative="1">
      <w:start w:val="1"/>
      <w:numFmt w:val="lowerLetter"/>
      <w:lvlText w:val="%2."/>
      <w:lvlJc w:val="left"/>
      <w:pPr>
        <w:ind w:left="1440" w:hanging="360"/>
      </w:pPr>
    </w:lvl>
    <w:lvl w:ilvl="2" w:tplc="4756022E" w:tentative="1">
      <w:start w:val="1"/>
      <w:numFmt w:val="lowerRoman"/>
      <w:lvlText w:val="%3."/>
      <w:lvlJc w:val="right"/>
      <w:pPr>
        <w:ind w:left="2160" w:hanging="180"/>
      </w:pPr>
    </w:lvl>
    <w:lvl w:ilvl="3" w:tplc="19A4E760" w:tentative="1">
      <w:start w:val="1"/>
      <w:numFmt w:val="decimal"/>
      <w:lvlText w:val="%4."/>
      <w:lvlJc w:val="left"/>
      <w:pPr>
        <w:ind w:left="2880" w:hanging="360"/>
      </w:pPr>
    </w:lvl>
    <w:lvl w:ilvl="4" w:tplc="DC146F78" w:tentative="1">
      <w:start w:val="1"/>
      <w:numFmt w:val="lowerLetter"/>
      <w:lvlText w:val="%5."/>
      <w:lvlJc w:val="left"/>
      <w:pPr>
        <w:ind w:left="3600" w:hanging="360"/>
      </w:pPr>
    </w:lvl>
    <w:lvl w:ilvl="5" w:tplc="B43AAC7E" w:tentative="1">
      <w:start w:val="1"/>
      <w:numFmt w:val="lowerRoman"/>
      <w:lvlText w:val="%6."/>
      <w:lvlJc w:val="right"/>
      <w:pPr>
        <w:ind w:left="4320" w:hanging="180"/>
      </w:pPr>
    </w:lvl>
    <w:lvl w:ilvl="6" w:tplc="047ED71C" w:tentative="1">
      <w:start w:val="1"/>
      <w:numFmt w:val="decimal"/>
      <w:lvlText w:val="%7."/>
      <w:lvlJc w:val="left"/>
      <w:pPr>
        <w:ind w:left="5040" w:hanging="360"/>
      </w:pPr>
    </w:lvl>
    <w:lvl w:ilvl="7" w:tplc="F258A8A0" w:tentative="1">
      <w:start w:val="1"/>
      <w:numFmt w:val="lowerLetter"/>
      <w:lvlText w:val="%8."/>
      <w:lvlJc w:val="left"/>
      <w:pPr>
        <w:ind w:left="5760" w:hanging="360"/>
      </w:pPr>
    </w:lvl>
    <w:lvl w:ilvl="8" w:tplc="70A0282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B52A980">
      <w:start w:val="1"/>
      <w:numFmt w:val="lowerRoman"/>
      <w:lvlText w:val="(%1)"/>
      <w:lvlJc w:val="left"/>
      <w:pPr>
        <w:ind w:left="1080" w:hanging="720"/>
      </w:pPr>
      <w:rPr>
        <w:rFonts w:hint="default"/>
      </w:rPr>
    </w:lvl>
    <w:lvl w:ilvl="1" w:tplc="0CE2BA8A" w:tentative="1">
      <w:start w:val="1"/>
      <w:numFmt w:val="lowerLetter"/>
      <w:lvlText w:val="%2."/>
      <w:lvlJc w:val="left"/>
      <w:pPr>
        <w:ind w:left="1440" w:hanging="360"/>
      </w:pPr>
    </w:lvl>
    <w:lvl w:ilvl="2" w:tplc="BCBAB2BA" w:tentative="1">
      <w:start w:val="1"/>
      <w:numFmt w:val="lowerRoman"/>
      <w:lvlText w:val="%3."/>
      <w:lvlJc w:val="right"/>
      <w:pPr>
        <w:ind w:left="2160" w:hanging="180"/>
      </w:pPr>
    </w:lvl>
    <w:lvl w:ilvl="3" w:tplc="16A41A88" w:tentative="1">
      <w:start w:val="1"/>
      <w:numFmt w:val="decimal"/>
      <w:lvlText w:val="%4."/>
      <w:lvlJc w:val="left"/>
      <w:pPr>
        <w:ind w:left="2880" w:hanging="360"/>
      </w:pPr>
    </w:lvl>
    <w:lvl w:ilvl="4" w:tplc="40AEB4C2" w:tentative="1">
      <w:start w:val="1"/>
      <w:numFmt w:val="lowerLetter"/>
      <w:lvlText w:val="%5."/>
      <w:lvlJc w:val="left"/>
      <w:pPr>
        <w:ind w:left="3600" w:hanging="360"/>
      </w:pPr>
    </w:lvl>
    <w:lvl w:ilvl="5" w:tplc="054EDC68" w:tentative="1">
      <w:start w:val="1"/>
      <w:numFmt w:val="lowerRoman"/>
      <w:lvlText w:val="%6."/>
      <w:lvlJc w:val="right"/>
      <w:pPr>
        <w:ind w:left="4320" w:hanging="180"/>
      </w:pPr>
    </w:lvl>
    <w:lvl w:ilvl="6" w:tplc="FD1A7938" w:tentative="1">
      <w:start w:val="1"/>
      <w:numFmt w:val="decimal"/>
      <w:lvlText w:val="%7."/>
      <w:lvlJc w:val="left"/>
      <w:pPr>
        <w:ind w:left="5040" w:hanging="360"/>
      </w:pPr>
    </w:lvl>
    <w:lvl w:ilvl="7" w:tplc="C9B6F73A" w:tentative="1">
      <w:start w:val="1"/>
      <w:numFmt w:val="lowerLetter"/>
      <w:lvlText w:val="%8."/>
      <w:lvlJc w:val="left"/>
      <w:pPr>
        <w:ind w:left="5760" w:hanging="360"/>
      </w:pPr>
    </w:lvl>
    <w:lvl w:ilvl="8" w:tplc="00ECC95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51EEF38">
      <w:start w:val="1"/>
      <w:numFmt w:val="lowerRoman"/>
      <w:lvlText w:val="(%1)"/>
      <w:lvlJc w:val="left"/>
      <w:pPr>
        <w:ind w:left="1080" w:hanging="720"/>
      </w:pPr>
      <w:rPr>
        <w:rFonts w:hint="default"/>
      </w:rPr>
    </w:lvl>
    <w:lvl w:ilvl="1" w:tplc="DB88AA4E" w:tentative="1">
      <w:start w:val="1"/>
      <w:numFmt w:val="lowerLetter"/>
      <w:lvlText w:val="%2."/>
      <w:lvlJc w:val="left"/>
      <w:pPr>
        <w:ind w:left="1440" w:hanging="360"/>
      </w:pPr>
    </w:lvl>
    <w:lvl w:ilvl="2" w:tplc="ED58E0A6" w:tentative="1">
      <w:start w:val="1"/>
      <w:numFmt w:val="lowerRoman"/>
      <w:lvlText w:val="%3."/>
      <w:lvlJc w:val="right"/>
      <w:pPr>
        <w:ind w:left="2160" w:hanging="180"/>
      </w:pPr>
    </w:lvl>
    <w:lvl w:ilvl="3" w:tplc="E0F6DF94" w:tentative="1">
      <w:start w:val="1"/>
      <w:numFmt w:val="decimal"/>
      <w:lvlText w:val="%4."/>
      <w:lvlJc w:val="left"/>
      <w:pPr>
        <w:ind w:left="2880" w:hanging="360"/>
      </w:pPr>
    </w:lvl>
    <w:lvl w:ilvl="4" w:tplc="CCF8EEBC" w:tentative="1">
      <w:start w:val="1"/>
      <w:numFmt w:val="lowerLetter"/>
      <w:lvlText w:val="%5."/>
      <w:lvlJc w:val="left"/>
      <w:pPr>
        <w:ind w:left="3600" w:hanging="360"/>
      </w:pPr>
    </w:lvl>
    <w:lvl w:ilvl="5" w:tplc="25661B60" w:tentative="1">
      <w:start w:val="1"/>
      <w:numFmt w:val="lowerRoman"/>
      <w:lvlText w:val="%6."/>
      <w:lvlJc w:val="right"/>
      <w:pPr>
        <w:ind w:left="4320" w:hanging="180"/>
      </w:pPr>
    </w:lvl>
    <w:lvl w:ilvl="6" w:tplc="835006E8" w:tentative="1">
      <w:start w:val="1"/>
      <w:numFmt w:val="decimal"/>
      <w:lvlText w:val="%7."/>
      <w:lvlJc w:val="left"/>
      <w:pPr>
        <w:ind w:left="5040" w:hanging="360"/>
      </w:pPr>
    </w:lvl>
    <w:lvl w:ilvl="7" w:tplc="577801A2" w:tentative="1">
      <w:start w:val="1"/>
      <w:numFmt w:val="lowerLetter"/>
      <w:lvlText w:val="%8."/>
      <w:lvlJc w:val="left"/>
      <w:pPr>
        <w:ind w:left="5760" w:hanging="360"/>
      </w:pPr>
    </w:lvl>
    <w:lvl w:ilvl="8" w:tplc="EB12B1C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2647898">
      <w:start w:val="1"/>
      <w:numFmt w:val="lowerRoman"/>
      <w:lvlText w:val="(%1)"/>
      <w:lvlJc w:val="left"/>
      <w:pPr>
        <w:ind w:left="1080" w:hanging="720"/>
      </w:pPr>
      <w:rPr>
        <w:rFonts w:hint="default"/>
      </w:rPr>
    </w:lvl>
    <w:lvl w:ilvl="1" w:tplc="EC7E60AC" w:tentative="1">
      <w:start w:val="1"/>
      <w:numFmt w:val="lowerLetter"/>
      <w:lvlText w:val="%2."/>
      <w:lvlJc w:val="left"/>
      <w:pPr>
        <w:ind w:left="1440" w:hanging="360"/>
      </w:pPr>
    </w:lvl>
    <w:lvl w:ilvl="2" w:tplc="2C5AEC9C" w:tentative="1">
      <w:start w:val="1"/>
      <w:numFmt w:val="lowerRoman"/>
      <w:lvlText w:val="%3."/>
      <w:lvlJc w:val="right"/>
      <w:pPr>
        <w:ind w:left="2160" w:hanging="180"/>
      </w:pPr>
    </w:lvl>
    <w:lvl w:ilvl="3" w:tplc="DDA215AC" w:tentative="1">
      <w:start w:val="1"/>
      <w:numFmt w:val="decimal"/>
      <w:lvlText w:val="%4."/>
      <w:lvlJc w:val="left"/>
      <w:pPr>
        <w:ind w:left="2880" w:hanging="360"/>
      </w:pPr>
    </w:lvl>
    <w:lvl w:ilvl="4" w:tplc="D5828926" w:tentative="1">
      <w:start w:val="1"/>
      <w:numFmt w:val="lowerLetter"/>
      <w:lvlText w:val="%5."/>
      <w:lvlJc w:val="left"/>
      <w:pPr>
        <w:ind w:left="3600" w:hanging="360"/>
      </w:pPr>
    </w:lvl>
    <w:lvl w:ilvl="5" w:tplc="FACC12E0" w:tentative="1">
      <w:start w:val="1"/>
      <w:numFmt w:val="lowerRoman"/>
      <w:lvlText w:val="%6."/>
      <w:lvlJc w:val="right"/>
      <w:pPr>
        <w:ind w:left="4320" w:hanging="180"/>
      </w:pPr>
    </w:lvl>
    <w:lvl w:ilvl="6" w:tplc="62BEB0DE" w:tentative="1">
      <w:start w:val="1"/>
      <w:numFmt w:val="decimal"/>
      <w:lvlText w:val="%7."/>
      <w:lvlJc w:val="left"/>
      <w:pPr>
        <w:ind w:left="5040" w:hanging="360"/>
      </w:pPr>
    </w:lvl>
    <w:lvl w:ilvl="7" w:tplc="AA60BFD4" w:tentative="1">
      <w:start w:val="1"/>
      <w:numFmt w:val="lowerLetter"/>
      <w:lvlText w:val="%8."/>
      <w:lvlJc w:val="left"/>
      <w:pPr>
        <w:ind w:left="5760" w:hanging="360"/>
      </w:pPr>
    </w:lvl>
    <w:lvl w:ilvl="8" w:tplc="D7F44B1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29A9CFE">
      <w:start w:val="1"/>
      <w:numFmt w:val="lowerRoman"/>
      <w:lvlText w:val="(%1)"/>
      <w:lvlJc w:val="left"/>
      <w:pPr>
        <w:ind w:left="1080" w:hanging="720"/>
      </w:pPr>
      <w:rPr>
        <w:rFonts w:hint="default"/>
      </w:rPr>
    </w:lvl>
    <w:lvl w:ilvl="1" w:tplc="67E09CF2" w:tentative="1">
      <w:start w:val="1"/>
      <w:numFmt w:val="lowerLetter"/>
      <w:lvlText w:val="%2."/>
      <w:lvlJc w:val="left"/>
      <w:pPr>
        <w:ind w:left="1440" w:hanging="360"/>
      </w:pPr>
    </w:lvl>
    <w:lvl w:ilvl="2" w:tplc="85C443E0" w:tentative="1">
      <w:start w:val="1"/>
      <w:numFmt w:val="lowerRoman"/>
      <w:lvlText w:val="%3."/>
      <w:lvlJc w:val="right"/>
      <w:pPr>
        <w:ind w:left="2160" w:hanging="180"/>
      </w:pPr>
    </w:lvl>
    <w:lvl w:ilvl="3" w:tplc="41B6620A" w:tentative="1">
      <w:start w:val="1"/>
      <w:numFmt w:val="decimal"/>
      <w:lvlText w:val="%4."/>
      <w:lvlJc w:val="left"/>
      <w:pPr>
        <w:ind w:left="2880" w:hanging="360"/>
      </w:pPr>
    </w:lvl>
    <w:lvl w:ilvl="4" w:tplc="AE88487A" w:tentative="1">
      <w:start w:val="1"/>
      <w:numFmt w:val="lowerLetter"/>
      <w:lvlText w:val="%5."/>
      <w:lvlJc w:val="left"/>
      <w:pPr>
        <w:ind w:left="3600" w:hanging="360"/>
      </w:pPr>
    </w:lvl>
    <w:lvl w:ilvl="5" w:tplc="E91C98FE" w:tentative="1">
      <w:start w:val="1"/>
      <w:numFmt w:val="lowerRoman"/>
      <w:lvlText w:val="%6."/>
      <w:lvlJc w:val="right"/>
      <w:pPr>
        <w:ind w:left="4320" w:hanging="180"/>
      </w:pPr>
    </w:lvl>
    <w:lvl w:ilvl="6" w:tplc="E7C28D24" w:tentative="1">
      <w:start w:val="1"/>
      <w:numFmt w:val="decimal"/>
      <w:lvlText w:val="%7."/>
      <w:lvlJc w:val="left"/>
      <w:pPr>
        <w:ind w:left="5040" w:hanging="360"/>
      </w:pPr>
    </w:lvl>
    <w:lvl w:ilvl="7" w:tplc="2C30AC48" w:tentative="1">
      <w:start w:val="1"/>
      <w:numFmt w:val="lowerLetter"/>
      <w:lvlText w:val="%8."/>
      <w:lvlJc w:val="left"/>
      <w:pPr>
        <w:ind w:left="5760" w:hanging="360"/>
      </w:pPr>
    </w:lvl>
    <w:lvl w:ilvl="8" w:tplc="FA0087F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272D84E">
      <w:start w:val="1"/>
      <w:numFmt w:val="lowerRoman"/>
      <w:lvlText w:val="(%1)"/>
      <w:lvlJc w:val="left"/>
      <w:pPr>
        <w:ind w:left="1080" w:hanging="720"/>
      </w:pPr>
      <w:rPr>
        <w:rFonts w:hint="default"/>
      </w:rPr>
    </w:lvl>
    <w:lvl w:ilvl="1" w:tplc="B99C31C8" w:tentative="1">
      <w:start w:val="1"/>
      <w:numFmt w:val="lowerLetter"/>
      <w:lvlText w:val="%2."/>
      <w:lvlJc w:val="left"/>
      <w:pPr>
        <w:ind w:left="1440" w:hanging="360"/>
      </w:pPr>
    </w:lvl>
    <w:lvl w:ilvl="2" w:tplc="31B2C8F8" w:tentative="1">
      <w:start w:val="1"/>
      <w:numFmt w:val="lowerRoman"/>
      <w:lvlText w:val="%3."/>
      <w:lvlJc w:val="right"/>
      <w:pPr>
        <w:ind w:left="2160" w:hanging="180"/>
      </w:pPr>
    </w:lvl>
    <w:lvl w:ilvl="3" w:tplc="86B6605E" w:tentative="1">
      <w:start w:val="1"/>
      <w:numFmt w:val="decimal"/>
      <w:lvlText w:val="%4."/>
      <w:lvlJc w:val="left"/>
      <w:pPr>
        <w:ind w:left="2880" w:hanging="360"/>
      </w:pPr>
    </w:lvl>
    <w:lvl w:ilvl="4" w:tplc="8C425C12" w:tentative="1">
      <w:start w:val="1"/>
      <w:numFmt w:val="lowerLetter"/>
      <w:lvlText w:val="%5."/>
      <w:lvlJc w:val="left"/>
      <w:pPr>
        <w:ind w:left="3600" w:hanging="360"/>
      </w:pPr>
    </w:lvl>
    <w:lvl w:ilvl="5" w:tplc="9C8626E0" w:tentative="1">
      <w:start w:val="1"/>
      <w:numFmt w:val="lowerRoman"/>
      <w:lvlText w:val="%6."/>
      <w:lvlJc w:val="right"/>
      <w:pPr>
        <w:ind w:left="4320" w:hanging="180"/>
      </w:pPr>
    </w:lvl>
    <w:lvl w:ilvl="6" w:tplc="D0C6D5E4" w:tentative="1">
      <w:start w:val="1"/>
      <w:numFmt w:val="decimal"/>
      <w:lvlText w:val="%7."/>
      <w:lvlJc w:val="left"/>
      <w:pPr>
        <w:ind w:left="5040" w:hanging="360"/>
      </w:pPr>
    </w:lvl>
    <w:lvl w:ilvl="7" w:tplc="09D0BF7E" w:tentative="1">
      <w:start w:val="1"/>
      <w:numFmt w:val="lowerLetter"/>
      <w:lvlText w:val="%8."/>
      <w:lvlJc w:val="left"/>
      <w:pPr>
        <w:ind w:left="5760" w:hanging="360"/>
      </w:pPr>
    </w:lvl>
    <w:lvl w:ilvl="8" w:tplc="B802CFC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B4EBCE8">
      <w:start w:val="1"/>
      <w:numFmt w:val="lowerRoman"/>
      <w:lvlText w:val="(%1)"/>
      <w:lvlJc w:val="left"/>
      <w:pPr>
        <w:ind w:left="1080" w:hanging="720"/>
      </w:pPr>
      <w:rPr>
        <w:rFonts w:hint="default"/>
      </w:rPr>
    </w:lvl>
    <w:lvl w:ilvl="1" w:tplc="AD6E0210" w:tentative="1">
      <w:start w:val="1"/>
      <w:numFmt w:val="lowerLetter"/>
      <w:lvlText w:val="%2."/>
      <w:lvlJc w:val="left"/>
      <w:pPr>
        <w:ind w:left="1440" w:hanging="360"/>
      </w:pPr>
    </w:lvl>
    <w:lvl w:ilvl="2" w:tplc="63ECE5E4" w:tentative="1">
      <w:start w:val="1"/>
      <w:numFmt w:val="lowerRoman"/>
      <w:lvlText w:val="%3."/>
      <w:lvlJc w:val="right"/>
      <w:pPr>
        <w:ind w:left="2160" w:hanging="180"/>
      </w:pPr>
    </w:lvl>
    <w:lvl w:ilvl="3" w:tplc="16A4D6C8" w:tentative="1">
      <w:start w:val="1"/>
      <w:numFmt w:val="decimal"/>
      <w:lvlText w:val="%4."/>
      <w:lvlJc w:val="left"/>
      <w:pPr>
        <w:ind w:left="2880" w:hanging="360"/>
      </w:pPr>
    </w:lvl>
    <w:lvl w:ilvl="4" w:tplc="71589BD4" w:tentative="1">
      <w:start w:val="1"/>
      <w:numFmt w:val="lowerLetter"/>
      <w:lvlText w:val="%5."/>
      <w:lvlJc w:val="left"/>
      <w:pPr>
        <w:ind w:left="3600" w:hanging="360"/>
      </w:pPr>
    </w:lvl>
    <w:lvl w:ilvl="5" w:tplc="8028F81C" w:tentative="1">
      <w:start w:val="1"/>
      <w:numFmt w:val="lowerRoman"/>
      <w:lvlText w:val="%6."/>
      <w:lvlJc w:val="right"/>
      <w:pPr>
        <w:ind w:left="4320" w:hanging="180"/>
      </w:pPr>
    </w:lvl>
    <w:lvl w:ilvl="6" w:tplc="CDC6B6EC" w:tentative="1">
      <w:start w:val="1"/>
      <w:numFmt w:val="decimal"/>
      <w:lvlText w:val="%7."/>
      <w:lvlJc w:val="left"/>
      <w:pPr>
        <w:ind w:left="5040" w:hanging="360"/>
      </w:pPr>
    </w:lvl>
    <w:lvl w:ilvl="7" w:tplc="022C937E" w:tentative="1">
      <w:start w:val="1"/>
      <w:numFmt w:val="lowerLetter"/>
      <w:lvlText w:val="%8."/>
      <w:lvlJc w:val="left"/>
      <w:pPr>
        <w:ind w:left="5760" w:hanging="360"/>
      </w:pPr>
    </w:lvl>
    <w:lvl w:ilvl="8" w:tplc="D110DA4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7F42468">
      <w:start w:val="1"/>
      <w:numFmt w:val="lowerRoman"/>
      <w:lvlText w:val="(%1)"/>
      <w:lvlJc w:val="left"/>
      <w:pPr>
        <w:ind w:left="1080" w:hanging="720"/>
      </w:pPr>
      <w:rPr>
        <w:rFonts w:hint="default"/>
      </w:rPr>
    </w:lvl>
    <w:lvl w:ilvl="1" w:tplc="F500B170" w:tentative="1">
      <w:start w:val="1"/>
      <w:numFmt w:val="lowerLetter"/>
      <w:lvlText w:val="%2."/>
      <w:lvlJc w:val="left"/>
      <w:pPr>
        <w:ind w:left="1440" w:hanging="360"/>
      </w:pPr>
    </w:lvl>
    <w:lvl w:ilvl="2" w:tplc="98289F40" w:tentative="1">
      <w:start w:val="1"/>
      <w:numFmt w:val="lowerRoman"/>
      <w:lvlText w:val="%3."/>
      <w:lvlJc w:val="right"/>
      <w:pPr>
        <w:ind w:left="2160" w:hanging="180"/>
      </w:pPr>
    </w:lvl>
    <w:lvl w:ilvl="3" w:tplc="D31676CC" w:tentative="1">
      <w:start w:val="1"/>
      <w:numFmt w:val="decimal"/>
      <w:lvlText w:val="%4."/>
      <w:lvlJc w:val="left"/>
      <w:pPr>
        <w:ind w:left="2880" w:hanging="360"/>
      </w:pPr>
    </w:lvl>
    <w:lvl w:ilvl="4" w:tplc="FF6A1A1A" w:tentative="1">
      <w:start w:val="1"/>
      <w:numFmt w:val="lowerLetter"/>
      <w:lvlText w:val="%5."/>
      <w:lvlJc w:val="left"/>
      <w:pPr>
        <w:ind w:left="3600" w:hanging="360"/>
      </w:pPr>
    </w:lvl>
    <w:lvl w:ilvl="5" w:tplc="B97AF39C" w:tentative="1">
      <w:start w:val="1"/>
      <w:numFmt w:val="lowerRoman"/>
      <w:lvlText w:val="%6."/>
      <w:lvlJc w:val="right"/>
      <w:pPr>
        <w:ind w:left="4320" w:hanging="180"/>
      </w:pPr>
    </w:lvl>
    <w:lvl w:ilvl="6" w:tplc="6F50E12A" w:tentative="1">
      <w:start w:val="1"/>
      <w:numFmt w:val="decimal"/>
      <w:lvlText w:val="%7."/>
      <w:lvlJc w:val="left"/>
      <w:pPr>
        <w:ind w:left="5040" w:hanging="360"/>
      </w:pPr>
    </w:lvl>
    <w:lvl w:ilvl="7" w:tplc="C48CD440" w:tentative="1">
      <w:start w:val="1"/>
      <w:numFmt w:val="lowerLetter"/>
      <w:lvlText w:val="%8."/>
      <w:lvlJc w:val="left"/>
      <w:pPr>
        <w:ind w:left="5760" w:hanging="360"/>
      </w:pPr>
    </w:lvl>
    <w:lvl w:ilvl="8" w:tplc="3438AB5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108A07A">
      <w:start w:val="1"/>
      <w:numFmt w:val="lowerRoman"/>
      <w:lvlText w:val="(%1)"/>
      <w:lvlJc w:val="left"/>
      <w:pPr>
        <w:ind w:left="1080" w:hanging="720"/>
      </w:pPr>
      <w:rPr>
        <w:rFonts w:hint="default"/>
      </w:rPr>
    </w:lvl>
    <w:lvl w:ilvl="1" w:tplc="057CE4AC" w:tentative="1">
      <w:start w:val="1"/>
      <w:numFmt w:val="lowerLetter"/>
      <w:lvlText w:val="%2."/>
      <w:lvlJc w:val="left"/>
      <w:pPr>
        <w:ind w:left="1440" w:hanging="360"/>
      </w:pPr>
    </w:lvl>
    <w:lvl w:ilvl="2" w:tplc="327C2E62" w:tentative="1">
      <w:start w:val="1"/>
      <w:numFmt w:val="lowerRoman"/>
      <w:lvlText w:val="%3."/>
      <w:lvlJc w:val="right"/>
      <w:pPr>
        <w:ind w:left="2160" w:hanging="180"/>
      </w:pPr>
    </w:lvl>
    <w:lvl w:ilvl="3" w:tplc="B606A412" w:tentative="1">
      <w:start w:val="1"/>
      <w:numFmt w:val="decimal"/>
      <w:lvlText w:val="%4."/>
      <w:lvlJc w:val="left"/>
      <w:pPr>
        <w:ind w:left="2880" w:hanging="360"/>
      </w:pPr>
    </w:lvl>
    <w:lvl w:ilvl="4" w:tplc="C7CEAA4C" w:tentative="1">
      <w:start w:val="1"/>
      <w:numFmt w:val="lowerLetter"/>
      <w:lvlText w:val="%5."/>
      <w:lvlJc w:val="left"/>
      <w:pPr>
        <w:ind w:left="3600" w:hanging="360"/>
      </w:pPr>
    </w:lvl>
    <w:lvl w:ilvl="5" w:tplc="CFDCD24A" w:tentative="1">
      <w:start w:val="1"/>
      <w:numFmt w:val="lowerRoman"/>
      <w:lvlText w:val="%6."/>
      <w:lvlJc w:val="right"/>
      <w:pPr>
        <w:ind w:left="4320" w:hanging="180"/>
      </w:pPr>
    </w:lvl>
    <w:lvl w:ilvl="6" w:tplc="226A857E" w:tentative="1">
      <w:start w:val="1"/>
      <w:numFmt w:val="decimal"/>
      <w:lvlText w:val="%7."/>
      <w:lvlJc w:val="left"/>
      <w:pPr>
        <w:ind w:left="5040" w:hanging="360"/>
      </w:pPr>
    </w:lvl>
    <w:lvl w:ilvl="7" w:tplc="C6D0D75C" w:tentative="1">
      <w:start w:val="1"/>
      <w:numFmt w:val="lowerLetter"/>
      <w:lvlText w:val="%8."/>
      <w:lvlJc w:val="left"/>
      <w:pPr>
        <w:ind w:left="5760" w:hanging="360"/>
      </w:pPr>
    </w:lvl>
    <w:lvl w:ilvl="8" w:tplc="A5F4243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8FCFB68">
      <w:start w:val="1"/>
      <w:numFmt w:val="lowerRoman"/>
      <w:lvlText w:val="(%1)"/>
      <w:lvlJc w:val="left"/>
      <w:pPr>
        <w:ind w:left="1080" w:hanging="720"/>
      </w:pPr>
      <w:rPr>
        <w:rFonts w:hint="default"/>
      </w:rPr>
    </w:lvl>
    <w:lvl w:ilvl="1" w:tplc="4B02109E" w:tentative="1">
      <w:start w:val="1"/>
      <w:numFmt w:val="lowerLetter"/>
      <w:lvlText w:val="%2."/>
      <w:lvlJc w:val="left"/>
      <w:pPr>
        <w:ind w:left="1440" w:hanging="360"/>
      </w:pPr>
    </w:lvl>
    <w:lvl w:ilvl="2" w:tplc="BF9EC72E" w:tentative="1">
      <w:start w:val="1"/>
      <w:numFmt w:val="lowerRoman"/>
      <w:lvlText w:val="%3."/>
      <w:lvlJc w:val="right"/>
      <w:pPr>
        <w:ind w:left="2160" w:hanging="180"/>
      </w:pPr>
    </w:lvl>
    <w:lvl w:ilvl="3" w:tplc="CB68E798" w:tentative="1">
      <w:start w:val="1"/>
      <w:numFmt w:val="decimal"/>
      <w:lvlText w:val="%4."/>
      <w:lvlJc w:val="left"/>
      <w:pPr>
        <w:ind w:left="2880" w:hanging="360"/>
      </w:pPr>
    </w:lvl>
    <w:lvl w:ilvl="4" w:tplc="39921114" w:tentative="1">
      <w:start w:val="1"/>
      <w:numFmt w:val="lowerLetter"/>
      <w:lvlText w:val="%5."/>
      <w:lvlJc w:val="left"/>
      <w:pPr>
        <w:ind w:left="3600" w:hanging="360"/>
      </w:pPr>
    </w:lvl>
    <w:lvl w:ilvl="5" w:tplc="A286707E" w:tentative="1">
      <w:start w:val="1"/>
      <w:numFmt w:val="lowerRoman"/>
      <w:lvlText w:val="%6."/>
      <w:lvlJc w:val="right"/>
      <w:pPr>
        <w:ind w:left="4320" w:hanging="180"/>
      </w:pPr>
    </w:lvl>
    <w:lvl w:ilvl="6" w:tplc="FA96FD70" w:tentative="1">
      <w:start w:val="1"/>
      <w:numFmt w:val="decimal"/>
      <w:lvlText w:val="%7."/>
      <w:lvlJc w:val="left"/>
      <w:pPr>
        <w:ind w:left="5040" w:hanging="360"/>
      </w:pPr>
    </w:lvl>
    <w:lvl w:ilvl="7" w:tplc="7104010E" w:tentative="1">
      <w:start w:val="1"/>
      <w:numFmt w:val="lowerLetter"/>
      <w:lvlText w:val="%8."/>
      <w:lvlJc w:val="left"/>
      <w:pPr>
        <w:ind w:left="5760" w:hanging="360"/>
      </w:pPr>
    </w:lvl>
    <w:lvl w:ilvl="8" w:tplc="E0AEFC4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62E64CE">
      <w:start w:val="1"/>
      <w:numFmt w:val="lowerRoman"/>
      <w:lvlText w:val="(%1)"/>
      <w:lvlJc w:val="left"/>
      <w:pPr>
        <w:ind w:left="1080" w:hanging="720"/>
      </w:pPr>
      <w:rPr>
        <w:rFonts w:hint="default"/>
      </w:rPr>
    </w:lvl>
    <w:lvl w:ilvl="1" w:tplc="BCCC6566" w:tentative="1">
      <w:start w:val="1"/>
      <w:numFmt w:val="lowerLetter"/>
      <w:lvlText w:val="%2."/>
      <w:lvlJc w:val="left"/>
      <w:pPr>
        <w:ind w:left="1440" w:hanging="360"/>
      </w:pPr>
    </w:lvl>
    <w:lvl w:ilvl="2" w:tplc="6FA8E74E" w:tentative="1">
      <w:start w:val="1"/>
      <w:numFmt w:val="lowerRoman"/>
      <w:lvlText w:val="%3."/>
      <w:lvlJc w:val="right"/>
      <w:pPr>
        <w:ind w:left="2160" w:hanging="180"/>
      </w:pPr>
    </w:lvl>
    <w:lvl w:ilvl="3" w:tplc="30B2908C" w:tentative="1">
      <w:start w:val="1"/>
      <w:numFmt w:val="decimal"/>
      <w:lvlText w:val="%4."/>
      <w:lvlJc w:val="left"/>
      <w:pPr>
        <w:ind w:left="2880" w:hanging="360"/>
      </w:pPr>
    </w:lvl>
    <w:lvl w:ilvl="4" w:tplc="F6E08862" w:tentative="1">
      <w:start w:val="1"/>
      <w:numFmt w:val="lowerLetter"/>
      <w:lvlText w:val="%5."/>
      <w:lvlJc w:val="left"/>
      <w:pPr>
        <w:ind w:left="3600" w:hanging="360"/>
      </w:pPr>
    </w:lvl>
    <w:lvl w:ilvl="5" w:tplc="9F72555E" w:tentative="1">
      <w:start w:val="1"/>
      <w:numFmt w:val="lowerRoman"/>
      <w:lvlText w:val="%6."/>
      <w:lvlJc w:val="right"/>
      <w:pPr>
        <w:ind w:left="4320" w:hanging="180"/>
      </w:pPr>
    </w:lvl>
    <w:lvl w:ilvl="6" w:tplc="616A9020" w:tentative="1">
      <w:start w:val="1"/>
      <w:numFmt w:val="decimal"/>
      <w:lvlText w:val="%7."/>
      <w:lvlJc w:val="left"/>
      <w:pPr>
        <w:ind w:left="5040" w:hanging="360"/>
      </w:pPr>
    </w:lvl>
    <w:lvl w:ilvl="7" w:tplc="B76E6638" w:tentative="1">
      <w:start w:val="1"/>
      <w:numFmt w:val="lowerLetter"/>
      <w:lvlText w:val="%8."/>
      <w:lvlJc w:val="left"/>
      <w:pPr>
        <w:ind w:left="5760" w:hanging="360"/>
      </w:pPr>
    </w:lvl>
    <w:lvl w:ilvl="8" w:tplc="D42C2832" w:tentative="1">
      <w:start w:val="1"/>
      <w:numFmt w:val="lowerRoman"/>
      <w:lvlText w:val="%9."/>
      <w:lvlJc w:val="right"/>
      <w:pPr>
        <w:ind w:left="6480" w:hanging="180"/>
      </w:pPr>
    </w:lvl>
  </w:abstractNum>
  <w:abstractNum w:abstractNumId="20" w15:restartNumberingAfterBreak="0">
    <w:nsid w:val="7A032636"/>
    <w:multiLevelType w:val="multilevel"/>
    <w:tmpl w:val="1EA03CF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4715573">
    <w:abstractNumId w:val="20"/>
  </w:num>
  <w:num w:numId="2" w16cid:durableId="1675107076">
    <w:abstractNumId w:val="6"/>
  </w:num>
  <w:num w:numId="3" w16cid:durableId="80880052">
    <w:abstractNumId w:val="2"/>
  </w:num>
  <w:num w:numId="4" w16cid:durableId="2009408645">
    <w:abstractNumId w:val="10"/>
  </w:num>
  <w:num w:numId="5" w16cid:durableId="1925455197">
    <w:abstractNumId w:val="9"/>
  </w:num>
  <w:num w:numId="6" w16cid:durableId="27999621">
    <w:abstractNumId w:val="1"/>
  </w:num>
  <w:num w:numId="7" w16cid:durableId="1919946797">
    <w:abstractNumId w:val="15"/>
  </w:num>
  <w:num w:numId="8" w16cid:durableId="715356001">
    <w:abstractNumId w:val="7"/>
  </w:num>
  <w:num w:numId="9" w16cid:durableId="1736851974">
    <w:abstractNumId w:val="13"/>
  </w:num>
  <w:num w:numId="10" w16cid:durableId="2038652095">
    <w:abstractNumId w:val="5"/>
  </w:num>
  <w:num w:numId="11" w16cid:durableId="1455367017">
    <w:abstractNumId w:val="19"/>
  </w:num>
  <w:num w:numId="12" w16cid:durableId="2120640552">
    <w:abstractNumId w:val="11"/>
  </w:num>
  <w:num w:numId="13" w16cid:durableId="1064332097">
    <w:abstractNumId w:val="4"/>
  </w:num>
  <w:num w:numId="14" w16cid:durableId="1072657010">
    <w:abstractNumId w:val="3"/>
  </w:num>
  <w:num w:numId="15" w16cid:durableId="458258418">
    <w:abstractNumId w:val="17"/>
  </w:num>
  <w:num w:numId="16" w16cid:durableId="1091704794">
    <w:abstractNumId w:val="16"/>
  </w:num>
  <w:num w:numId="17" w16cid:durableId="646322761">
    <w:abstractNumId w:val="8"/>
  </w:num>
  <w:num w:numId="18" w16cid:durableId="120615746">
    <w:abstractNumId w:val="14"/>
  </w:num>
  <w:num w:numId="19" w16cid:durableId="1307319021">
    <w:abstractNumId w:val="18"/>
  </w:num>
  <w:num w:numId="20" w16cid:durableId="2093356876">
    <w:abstractNumId w:val="12"/>
  </w:num>
  <w:num w:numId="21" w16cid:durableId="1244224253">
    <w:abstractNumId w:val="0"/>
  </w:num>
  <w:num w:numId="22" w16cid:durableId="129709864">
    <w:abstractNumId w:val="20"/>
  </w:num>
  <w:num w:numId="23" w16cid:durableId="68035290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992"/>
    <w:rsid w:val="00021BB3"/>
    <w:rsid w:val="00027CE1"/>
    <w:rsid w:val="00033B4A"/>
    <w:rsid w:val="000419D0"/>
    <w:rsid w:val="000815BF"/>
    <w:rsid w:val="00083D42"/>
    <w:rsid w:val="00084ED8"/>
    <w:rsid w:val="00085009"/>
    <w:rsid w:val="00092505"/>
    <w:rsid w:val="00093C86"/>
    <w:rsid w:val="000C6233"/>
    <w:rsid w:val="000D335E"/>
    <w:rsid w:val="000D45B7"/>
    <w:rsid w:val="000D717E"/>
    <w:rsid w:val="000F1F37"/>
    <w:rsid w:val="00100FA1"/>
    <w:rsid w:val="00101ECB"/>
    <w:rsid w:val="00107274"/>
    <w:rsid w:val="00123F61"/>
    <w:rsid w:val="001356CD"/>
    <w:rsid w:val="00142D03"/>
    <w:rsid w:val="001435FD"/>
    <w:rsid w:val="00145812"/>
    <w:rsid w:val="00145AFB"/>
    <w:rsid w:val="00150817"/>
    <w:rsid w:val="00152961"/>
    <w:rsid w:val="001572A6"/>
    <w:rsid w:val="00162660"/>
    <w:rsid w:val="00163B55"/>
    <w:rsid w:val="00196D15"/>
    <w:rsid w:val="001A036D"/>
    <w:rsid w:val="001B389A"/>
    <w:rsid w:val="001B6BC0"/>
    <w:rsid w:val="001C4E10"/>
    <w:rsid w:val="001C56AC"/>
    <w:rsid w:val="001D43E7"/>
    <w:rsid w:val="001D459C"/>
    <w:rsid w:val="001D5711"/>
    <w:rsid w:val="0020531C"/>
    <w:rsid w:val="00210DCB"/>
    <w:rsid w:val="00216067"/>
    <w:rsid w:val="00222200"/>
    <w:rsid w:val="002237CD"/>
    <w:rsid w:val="00240971"/>
    <w:rsid w:val="00243047"/>
    <w:rsid w:val="002435E4"/>
    <w:rsid w:val="00250EC8"/>
    <w:rsid w:val="00265787"/>
    <w:rsid w:val="00266397"/>
    <w:rsid w:val="00284A02"/>
    <w:rsid w:val="00290890"/>
    <w:rsid w:val="00290F00"/>
    <w:rsid w:val="00296AC0"/>
    <w:rsid w:val="002C62AC"/>
    <w:rsid w:val="002C7AB1"/>
    <w:rsid w:val="002E2D5A"/>
    <w:rsid w:val="002F5CF1"/>
    <w:rsid w:val="00351681"/>
    <w:rsid w:val="003538C7"/>
    <w:rsid w:val="003651AC"/>
    <w:rsid w:val="00365F5C"/>
    <w:rsid w:val="00380B53"/>
    <w:rsid w:val="003A2BCE"/>
    <w:rsid w:val="003A7441"/>
    <w:rsid w:val="003B11C7"/>
    <w:rsid w:val="003B1A57"/>
    <w:rsid w:val="003D118C"/>
    <w:rsid w:val="003D3033"/>
    <w:rsid w:val="003E03F3"/>
    <w:rsid w:val="003F0074"/>
    <w:rsid w:val="004008E2"/>
    <w:rsid w:val="00410A98"/>
    <w:rsid w:val="0041280C"/>
    <w:rsid w:val="00413699"/>
    <w:rsid w:val="00431C40"/>
    <w:rsid w:val="004320F4"/>
    <w:rsid w:val="0043430E"/>
    <w:rsid w:val="00437369"/>
    <w:rsid w:val="00445451"/>
    <w:rsid w:val="004462A5"/>
    <w:rsid w:val="00457375"/>
    <w:rsid w:val="00462B51"/>
    <w:rsid w:val="004737C7"/>
    <w:rsid w:val="004754DE"/>
    <w:rsid w:val="00480753"/>
    <w:rsid w:val="00490CA9"/>
    <w:rsid w:val="004917D1"/>
    <w:rsid w:val="00496FA5"/>
    <w:rsid w:val="004A38C6"/>
    <w:rsid w:val="004A5332"/>
    <w:rsid w:val="004B74A6"/>
    <w:rsid w:val="004C7917"/>
    <w:rsid w:val="004D1E56"/>
    <w:rsid w:val="004F13BF"/>
    <w:rsid w:val="00503D93"/>
    <w:rsid w:val="005146EA"/>
    <w:rsid w:val="005245E5"/>
    <w:rsid w:val="00525DB7"/>
    <w:rsid w:val="00530ECC"/>
    <w:rsid w:val="00531FD5"/>
    <w:rsid w:val="00533DCF"/>
    <w:rsid w:val="00535FBB"/>
    <w:rsid w:val="00541282"/>
    <w:rsid w:val="005555F1"/>
    <w:rsid w:val="0056156F"/>
    <w:rsid w:val="00565120"/>
    <w:rsid w:val="00580061"/>
    <w:rsid w:val="005A7E11"/>
    <w:rsid w:val="005B4934"/>
    <w:rsid w:val="005C050E"/>
    <w:rsid w:val="005C4BC7"/>
    <w:rsid w:val="005D7E48"/>
    <w:rsid w:val="005E1EBA"/>
    <w:rsid w:val="005F1D68"/>
    <w:rsid w:val="005F267B"/>
    <w:rsid w:val="0062021C"/>
    <w:rsid w:val="006234CB"/>
    <w:rsid w:val="006325EC"/>
    <w:rsid w:val="00641C84"/>
    <w:rsid w:val="00660B4A"/>
    <w:rsid w:val="00664D9B"/>
    <w:rsid w:val="00671646"/>
    <w:rsid w:val="00677127"/>
    <w:rsid w:val="006A0E75"/>
    <w:rsid w:val="006B4125"/>
    <w:rsid w:val="006B421C"/>
    <w:rsid w:val="006C2A40"/>
    <w:rsid w:val="006E23DF"/>
    <w:rsid w:val="006F3F15"/>
    <w:rsid w:val="007066C2"/>
    <w:rsid w:val="00715DD2"/>
    <w:rsid w:val="007164B2"/>
    <w:rsid w:val="00722584"/>
    <w:rsid w:val="00730702"/>
    <w:rsid w:val="00740C03"/>
    <w:rsid w:val="007507B5"/>
    <w:rsid w:val="007548C5"/>
    <w:rsid w:val="00761324"/>
    <w:rsid w:val="00761609"/>
    <w:rsid w:val="007635A7"/>
    <w:rsid w:val="0076450E"/>
    <w:rsid w:val="00767808"/>
    <w:rsid w:val="00781D55"/>
    <w:rsid w:val="0078241D"/>
    <w:rsid w:val="00784AB6"/>
    <w:rsid w:val="00795984"/>
    <w:rsid w:val="007976EF"/>
    <w:rsid w:val="007A3511"/>
    <w:rsid w:val="007A51F6"/>
    <w:rsid w:val="007C2403"/>
    <w:rsid w:val="007D0EBE"/>
    <w:rsid w:val="007D1463"/>
    <w:rsid w:val="007E0F2C"/>
    <w:rsid w:val="007E39E1"/>
    <w:rsid w:val="007E6C01"/>
    <w:rsid w:val="007E79A6"/>
    <w:rsid w:val="007F328B"/>
    <w:rsid w:val="0081085C"/>
    <w:rsid w:val="00816CDC"/>
    <w:rsid w:val="0081736C"/>
    <w:rsid w:val="0081746D"/>
    <w:rsid w:val="00824935"/>
    <w:rsid w:val="00825CBB"/>
    <w:rsid w:val="00833111"/>
    <w:rsid w:val="0083438A"/>
    <w:rsid w:val="008521D2"/>
    <w:rsid w:val="008578D7"/>
    <w:rsid w:val="008703C2"/>
    <w:rsid w:val="0087327D"/>
    <w:rsid w:val="008A0D71"/>
    <w:rsid w:val="008A5F69"/>
    <w:rsid w:val="008B329D"/>
    <w:rsid w:val="008B35F3"/>
    <w:rsid w:val="008B52E9"/>
    <w:rsid w:val="008C7225"/>
    <w:rsid w:val="008D23A3"/>
    <w:rsid w:val="008E3B99"/>
    <w:rsid w:val="008E5BC4"/>
    <w:rsid w:val="008F116E"/>
    <w:rsid w:val="008F4485"/>
    <w:rsid w:val="008F6FB4"/>
    <w:rsid w:val="008F7998"/>
    <w:rsid w:val="00911B9B"/>
    <w:rsid w:val="00915004"/>
    <w:rsid w:val="009326FA"/>
    <w:rsid w:val="00940D4F"/>
    <w:rsid w:val="0094285D"/>
    <w:rsid w:val="00945689"/>
    <w:rsid w:val="00955726"/>
    <w:rsid w:val="009769CE"/>
    <w:rsid w:val="00976C4D"/>
    <w:rsid w:val="0098475F"/>
    <w:rsid w:val="009855BB"/>
    <w:rsid w:val="00996678"/>
    <w:rsid w:val="009B16CB"/>
    <w:rsid w:val="009B7468"/>
    <w:rsid w:val="009C255B"/>
    <w:rsid w:val="009C45B9"/>
    <w:rsid w:val="009D1A65"/>
    <w:rsid w:val="009F1A5D"/>
    <w:rsid w:val="00A0297C"/>
    <w:rsid w:val="00A04947"/>
    <w:rsid w:val="00A066C9"/>
    <w:rsid w:val="00A20D50"/>
    <w:rsid w:val="00A24D93"/>
    <w:rsid w:val="00A336F3"/>
    <w:rsid w:val="00A43858"/>
    <w:rsid w:val="00A46928"/>
    <w:rsid w:val="00A76381"/>
    <w:rsid w:val="00A818B4"/>
    <w:rsid w:val="00A869C4"/>
    <w:rsid w:val="00A90050"/>
    <w:rsid w:val="00A9598E"/>
    <w:rsid w:val="00AA4E08"/>
    <w:rsid w:val="00AB7D36"/>
    <w:rsid w:val="00AF2665"/>
    <w:rsid w:val="00B118C4"/>
    <w:rsid w:val="00B11D80"/>
    <w:rsid w:val="00B12FFE"/>
    <w:rsid w:val="00B32396"/>
    <w:rsid w:val="00B3408A"/>
    <w:rsid w:val="00B50057"/>
    <w:rsid w:val="00B56266"/>
    <w:rsid w:val="00B60DE2"/>
    <w:rsid w:val="00B7163F"/>
    <w:rsid w:val="00B87A33"/>
    <w:rsid w:val="00B91325"/>
    <w:rsid w:val="00B93969"/>
    <w:rsid w:val="00BA361B"/>
    <w:rsid w:val="00BA3C2F"/>
    <w:rsid w:val="00BC0297"/>
    <w:rsid w:val="00BC315B"/>
    <w:rsid w:val="00BC55FA"/>
    <w:rsid w:val="00BD20EB"/>
    <w:rsid w:val="00BD3271"/>
    <w:rsid w:val="00BD5554"/>
    <w:rsid w:val="00BE6120"/>
    <w:rsid w:val="00BE6D9B"/>
    <w:rsid w:val="00C030CA"/>
    <w:rsid w:val="00C05DAC"/>
    <w:rsid w:val="00C10E0F"/>
    <w:rsid w:val="00C14A7D"/>
    <w:rsid w:val="00C15154"/>
    <w:rsid w:val="00C16B73"/>
    <w:rsid w:val="00C17A67"/>
    <w:rsid w:val="00C35D4E"/>
    <w:rsid w:val="00C40694"/>
    <w:rsid w:val="00C53FC3"/>
    <w:rsid w:val="00C56B2A"/>
    <w:rsid w:val="00C6085C"/>
    <w:rsid w:val="00C73C5E"/>
    <w:rsid w:val="00C7411B"/>
    <w:rsid w:val="00C742F1"/>
    <w:rsid w:val="00C86801"/>
    <w:rsid w:val="00C92881"/>
    <w:rsid w:val="00C9587A"/>
    <w:rsid w:val="00C974B2"/>
    <w:rsid w:val="00CA37C0"/>
    <w:rsid w:val="00CC146D"/>
    <w:rsid w:val="00CE09B0"/>
    <w:rsid w:val="00CF0660"/>
    <w:rsid w:val="00CF3009"/>
    <w:rsid w:val="00CF34D7"/>
    <w:rsid w:val="00CF636F"/>
    <w:rsid w:val="00D0173A"/>
    <w:rsid w:val="00D05E74"/>
    <w:rsid w:val="00D20005"/>
    <w:rsid w:val="00D37442"/>
    <w:rsid w:val="00D42D6B"/>
    <w:rsid w:val="00D47ECF"/>
    <w:rsid w:val="00D64AFF"/>
    <w:rsid w:val="00D64D1B"/>
    <w:rsid w:val="00D84985"/>
    <w:rsid w:val="00D84E4F"/>
    <w:rsid w:val="00D85BF8"/>
    <w:rsid w:val="00D904CE"/>
    <w:rsid w:val="00D94799"/>
    <w:rsid w:val="00D94D10"/>
    <w:rsid w:val="00DA3BB2"/>
    <w:rsid w:val="00DA7ABF"/>
    <w:rsid w:val="00DD396D"/>
    <w:rsid w:val="00DD4349"/>
    <w:rsid w:val="00DD7166"/>
    <w:rsid w:val="00E0255B"/>
    <w:rsid w:val="00E04198"/>
    <w:rsid w:val="00E14667"/>
    <w:rsid w:val="00E263E5"/>
    <w:rsid w:val="00E27E7B"/>
    <w:rsid w:val="00E44E7A"/>
    <w:rsid w:val="00E53539"/>
    <w:rsid w:val="00E57745"/>
    <w:rsid w:val="00E644C6"/>
    <w:rsid w:val="00E72BA7"/>
    <w:rsid w:val="00E817F6"/>
    <w:rsid w:val="00E95B3B"/>
    <w:rsid w:val="00EA01AE"/>
    <w:rsid w:val="00EA7992"/>
    <w:rsid w:val="00EB1DEF"/>
    <w:rsid w:val="00EC60DA"/>
    <w:rsid w:val="00ED0436"/>
    <w:rsid w:val="00ED20B8"/>
    <w:rsid w:val="00EE02B7"/>
    <w:rsid w:val="00EE3631"/>
    <w:rsid w:val="00EF0319"/>
    <w:rsid w:val="00EF4326"/>
    <w:rsid w:val="00F01727"/>
    <w:rsid w:val="00F0477D"/>
    <w:rsid w:val="00F06A6F"/>
    <w:rsid w:val="00F07C7E"/>
    <w:rsid w:val="00F10658"/>
    <w:rsid w:val="00F2438A"/>
    <w:rsid w:val="00F403AF"/>
    <w:rsid w:val="00F4231C"/>
    <w:rsid w:val="00F561AB"/>
    <w:rsid w:val="00F565EE"/>
    <w:rsid w:val="00F62A1B"/>
    <w:rsid w:val="00F8021C"/>
    <w:rsid w:val="00F824C7"/>
    <w:rsid w:val="00F8469F"/>
    <w:rsid w:val="00FB44A2"/>
    <w:rsid w:val="00FB4BD0"/>
    <w:rsid w:val="00FB7A47"/>
    <w:rsid w:val="00FC37FE"/>
    <w:rsid w:val="00FC3F3B"/>
    <w:rsid w:val="00FC4489"/>
    <w:rsid w:val="00FD3E7D"/>
    <w:rsid w:val="00FE2B31"/>
    <w:rsid w:val="00FF093E"/>
    <w:rsid w:val="00FF44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86290"/>
  <w15:docId w15:val="{255AD489-4C64-44F5-96A6-9342A77F1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7F328B"/>
    <w:pPr>
      <w:numPr>
        <w:numId w:val="1"/>
      </w:numPr>
      <w:tabs>
        <w:tab w:val="left" w:pos="1134"/>
      </w:tabs>
      <w:spacing w:line="22" w:lineRule="atLeast"/>
    </w:pPr>
    <w:rPr>
      <w:rFonts w:ascii="Arial" w:hAnsi="Arial" w:cs="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98475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E7316" w:rsidRDefault="00FE7316" w:rsidP="009B242A">
          <w:pPr>
            <w:pStyle w:val="4D6CDB0F478A47378458119DA633E90A"/>
          </w:pPr>
          <w:r w:rsidRPr="00925A3E">
            <w:rPr>
              <w:rStyle w:val="PlaceholderText"/>
            </w:rPr>
            <w:t>Click or tap to enter a date.</w:t>
          </w:r>
        </w:p>
      </w:docPartBody>
    </w:docPart>
    <w:docPart>
      <w:docPartPr>
        <w:name w:val="99EF32DA55AA441DB239C6A45DC253A8"/>
        <w:category>
          <w:name w:val="General"/>
          <w:gallery w:val="placeholder"/>
        </w:category>
        <w:types>
          <w:type w:val="bbPlcHdr"/>
        </w:types>
        <w:behaviors>
          <w:behavior w:val="content"/>
        </w:behaviors>
        <w:guid w:val="{1F2B361D-CAFB-4A73-BF36-3C08993EDAD3}"/>
      </w:docPartPr>
      <w:docPartBody>
        <w:p w:rsidR="008A6F62" w:rsidRDefault="00931B83" w:rsidP="00931B83">
          <w:pPr>
            <w:pStyle w:val="99EF32DA55AA441DB239C6A45DC253A8"/>
          </w:pPr>
          <w:r w:rsidRPr="00D858FE">
            <w:rPr>
              <w:rStyle w:val="PlaceholderText"/>
            </w:rPr>
            <w:t>Choose an item.</w:t>
          </w:r>
        </w:p>
      </w:docPartBody>
    </w:docPart>
    <w:docPart>
      <w:docPartPr>
        <w:name w:val="4C2B3C1B552D483FBF7C50875670FDD6"/>
        <w:category>
          <w:name w:val="General"/>
          <w:gallery w:val="placeholder"/>
        </w:category>
        <w:types>
          <w:type w:val="bbPlcHdr"/>
        </w:types>
        <w:behaviors>
          <w:behavior w:val="content"/>
        </w:behaviors>
        <w:guid w:val="{A599CB2E-A168-4C81-BCA1-B6AE62EBAE2F}"/>
      </w:docPartPr>
      <w:docPartBody>
        <w:p w:rsidR="008A6F62" w:rsidRDefault="00931B83" w:rsidP="00931B83">
          <w:pPr>
            <w:pStyle w:val="4C2B3C1B552D483FBF7C50875670FDD6"/>
          </w:pPr>
          <w:r w:rsidRPr="00D858FE">
            <w:rPr>
              <w:rStyle w:val="PlaceholderText"/>
            </w:rPr>
            <w:t>Choose an item.</w:t>
          </w:r>
        </w:p>
      </w:docPartBody>
    </w:docPart>
    <w:docPart>
      <w:docPartPr>
        <w:name w:val="EFAAC798A7154FE5BA7B44428FAB9063"/>
        <w:category>
          <w:name w:val="General"/>
          <w:gallery w:val="placeholder"/>
        </w:category>
        <w:types>
          <w:type w:val="bbPlcHdr"/>
        </w:types>
        <w:behaviors>
          <w:behavior w:val="content"/>
        </w:behaviors>
        <w:guid w:val="{1D27E6F6-24E5-4DB7-B921-F441459D91E6}"/>
      </w:docPartPr>
      <w:docPartBody>
        <w:p w:rsidR="008A6F62" w:rsidRDefault="00931B83" w:rsidP="00931B83">
          <w:pPr>
            <w:pStyle w:val="EFAAC798A7154FE5BA7B44428FAB9063"/>
          </w:pPr>
          <w:r w:rsidRPr="00D858FE">
            <w:rPr>
              <w:rStyle w:val="PlaceholderText"/>
            </w:rPr>
            <w:t>Choose an item.</w:t>
          </w:r>
        </w:p>
      </w:docPartBody>
    </w:docPart>
    <w:docPart>
      <w:docPartPr>
        <w:name w:val="DC28C177F312423DAAC995478BE5CF65"/>
        <w:category>
          <w:name w:val="General"/>
          <w:gallery w:val="placeholder"/>
        </w:category>
        <w:types>
          <w:type w:val="bbPlcHdr"/>
        </w:types>
        <w:behaviors>
          <w:behavior w:val="content"/>
        </w:behaviors>
        <w:guid w:val="{9199148D-05BD-483A-B429-6315FD5CB86C}"/>
      </w:docPartPr>
      <w:docPartBody>
        <w:p w:rsidR="008A6F62" w:rsidRDefault="00931B83" w:rsidP="00931B83">
          <w:pPr>
            <w:pStyle w:val="DC28C177F312423DAAC995478BE5CF65"/>
          </w:pPr>
          <w:r w:rsidRPr="00D858FE">
            <w:rPr>
              <w:rStyle w:val="PlaceholderText"/>
            </w:rPr>
            <w:t>Choose an item.</w:t>
          </w:r>
        </w:p>
      </w:docPartBody>
    </w:docPart>
    <w:docPart>
      <w:docPartPr>
        <w:name w:val="2D5502CBBB65433DAC23A2BE5BC41667"/>
        <w:category>
          <w:name w:val="General"/>
          <w:gallery w:val="placeholder"/>
        </w:category>
        <w:types>
          <w:type w:val="bbPlcHdr"/>
        </w:types>
        <w:behaviors>
          <w:behavior w:val="content"/>
        </w:behaviors>
        <w:guid w:val="{724CFD5A-EC1E-49E6-9E17-6826A27147B8}"/>
      </w:docPartPr>
      <w:docPartBody>
        <w:p w:rsidR="008A6F62" w:rsidRDefault="00931B83" w:rsidP="00931B83">
          <w:pPr>
            <w:pStyle w:val="2D5502CBBB65433DAC23A2BE5BC416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E7316"/>
    <w:rsid w:val="00176E1C"/>
    <w:rsid w:val="003E29B2"/>
    <w:rsid w:val="00821298"/>
    <w:rsid w:val="008A6F62"/>
    <w:rsid w:val="00931B83"/>
    <w:rsid w:val="00FE73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31B83"/>
    <w:rPr>
      <w:color w:val="808080"/>
    </w:rPr>
  </w:style>
  <w:style w:type="paragraph" w:customStyle="1" w:styleId="4D6CDB0F478A47378458119DA633E90A">
    <w:name w:val="4D6CDB0F478A47378458119DA633E90A"/>
    <w:rsid w:val="00193AC5"/>
  </w:style>
  <w:style w:type="paragraph" w:customStyle="1" w:styleId="99EF32DA55AA441DB239C6A45DC253A8">
    <w:name w:val="99EF32DA55AA441DB239C6A45DC253A8"/>
    <w:rsid w:val="00931B83"/>
    <w:rPr>
      <w:kern w:val="2"/>
      <w14:ligatures w14:val="standardContextual"/>
    </w:rPr>
  </w:style>
  <w:style w:type="paragraph" w:customStyle="1" w:styleId="4C2B3C1B552D483FBF7C50875670FDD6">
    <w:name w:val="4C2B3C1B552D483FBF7C50875670FDD6"/>
    <w:rsid w:val="00931B83"/>
    <w:rPr>
      <w:kern w:val="2"/>
      <w14:ligatures w14:val="standardContextual"/>
    </w:rPr>
  </w:style>
  <w:style w:type="paragraph" w:customStyle="1" w:styleId="EFAAC798A7154FE5BA7B44428FAB9063">
    <w:name w:val="EFAAC798A7154FE5BA7B44428FAB9063"/>
    <w:rsid w:val="00931B83"/>
    <w:rPr>
      <w:kern w:val="2"/>
      <w14:ligatures w14:val="standardContextual"/>
    </w:rPr>
  </w:style>
  <w:style w:type="paragraph" w:customStyle="1" w:styleId="DC28C177F312423DAAC995478BE5CF65">
    <w:name w:val="DC28C177F312423DAAC995478BE5CF65"/>
    <w:rsid w:val="00931B83"/>
    <w:rPr>
      <w:kern w:val="2"/>
      <w14:ligatures w14:val="standardContextual"/>
    </w:rPr>
  </w:style>
  <w:style w:type="paragraph" w:customStyle="1" w:styleId="2D5502CBBB65433DAC23A2BE5BC41667">
    <w:name w:val="2D5502CBBB65433DAC23A2BE5BC41667"/>
    <w:rsid w:val="00931B8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4276</Words>
  <Characters>24377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2024-03-21T22:16:00Z</dcterms:created>
  <dcterms:modified xsi:type="dcterms:W3CDTF">2024-03-21T22:18:00Z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