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772AA" w14:textId="77777777" w:rsidR="00D939C3" w:rsidRPr="00405562" w:rsidRDefault="00912E51">
      <w:bookmarkStart w:id="0" w:name="_GoBack"/>
      <w:bookmarkEnd w:id="0"/>
      <w:r w:rsidRPr="00405562">
        <w:rPr>
          <w:noProof/>
          <w:lang w:eastAsia="en-AU"/>
        </w:rPr>
        <w:drawing>
          <wp:anchor distT="0" distB="0" distL="114300" distR="114300" simplePos="0" relativeHeight="251659264" behindDoc="0" locked="0" layoutInCell="1" allowOverlap="1" wp14:anchorId="4861F139" wp14:editId="706FEFBF">
            <wp:simplePos x="0" y="0"/>
            <wp:positionH relativeFrom="page">
              <wp:align>right</wp:align>
            </wp:positionH>
            <wp:positionV relativeFrom="page">
              <wp:posOffset>504825</wp:posOffset>
            </wp:positionV>
            <wp:extent cx="7560000" cy="651600"/>
            <wp:effectExtent l="0" t="0" r="3175" b="0"/>
            <wp:wrapTopAndBottom/>
            <wp:docPr id="6" name="Picture 6"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14:sizeRelH relativeFrom="margin">
              <wp14:pctWidth>0</wp14:pctWidth>
            </wp14:sizeRelH>
            <wp14:sizeRelV relativeFrom="margin">
              <wp14:pctHeight>0</wp14:pctHeight>
            </wp14:sizeRelV>
          </wp:anchor>
        </w:drawing>
      </w:r>
    </w:p>
    <w:p w14:paraId="7116ECA6" w14:textId="77777777" w:rsidR="00912E51" w:rsidRPr="00405562" w:rsidRDefault="00912E51"/>
    <w:p w14:paraId="1781971D" w14:textId="77777777" w:rsidR="00912E51" w:rsidRPr="00405562" w:rsidRDefault="00912E51" w:rsidP="00912E51">
      <w:pPr>
        <w:pStyle w:val="Heading1"/>
        <w:rPr>
          <w:bCs/>
          <w:color w:val="auto"/>
        </w:rPr>
      </w:pPr>
      <w:r w:rsidRPr="00405562">
        <w:rPr>
          <w:color w:val="auto"/>
        </w:rPr>
        <w:t>Position Description</w:t>
      </w:r>
    </w:p>
    <w:p w14:paraId="618F0248" w14:textId="77777777" w:rsidR="00A82EF7" w:rsidRPr="00405562" w:rsidRDefault="00A82EF7" w:rsidP="00A82EF7">
      <w:pPr>
        <w:rPr>
          <w:lang w:eastAsia="en-AU"/>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7315"/>
      </w:tblGrid>
      <w:tr w:rsidR="00A82EF7" w:rsidRPr="00405562" w14:paraId="1E6D2078" w14:textId="77777777" w:rsidTr="00DE48E6">
        <w:tc>
          <w:tcPr>
            <w:tcW w:w="1695" w:type="dxa"/>
            <w:tcBorders>
              <w:top w:val="single" w:sz="6" w:space="0" w:color="BFBFBF"/>
              <w:left w:val="single" w:sz="6" w:space="0" w:color="BFBFBF"/>
              <w:bottom w:val="single" w:sz="6" w:space="0" w:color="BFBFBF"/>
              <w:right w:val="single" w:sz="6" w:space="0" w:color="BFBFBF"/>
            </w:tcBorders>
            <w:shd w:val="clear" w:color="auto" w:fill="auto"/>
            <w:hideMark/>
          </w:tcPr>
          <w:p w14:paraId="465780B0" w14:textId="77777777" w:rsidR="00A82EF7" w:rsidRPr="00405562" w:rsidRDefault="00A82EF7" w:rsidP="00DE48E6">
            <w:pPr>
              <w:rPr>
                <w:rFonts w:ascii="Times New Roman" w:hAnsi="Times New Roman" w:cs="Times New Roman"/>
                <w:b/>
                <w:bCs/>
                <w:lang w:eastAsia="en-AU"/>
              </w:rPr>
            </w:pPr>
            <w:r w:rsidRPr="00405562">
              <w:rPr>
                <w:b/>
                <w:bCs/>
                <w:lang w:eastAsia="en-AU"/>
              </w:rPr>
              <w:t>Classification: </w:t>
            </w:r>
          </w:p>
        </w:tc>
        <w:tc>
          <w:tcPr>
            <w:tcW w:w="7315" w:type="dxa"/>
            <w:tcBorders>
              <w:top w:val="single" w:sz="6" w:space="0" w:color="BFBFBF"/>
              <w:left w:val="nil"/>
              <w:bottom w:val="single" w:sz="6" w:space="0" w:color="BFBFBF"/>
              <w:right w:val="single" w:sz="6" w:space="0" w:color="BFBFBF"/>
            </w:tcBorders>
            <w:shd w:val="clear" w:color="auto" w:fill="auto"/>
            <w:hideMark/>
          </w:tcPr>
          <w:p w14:paraId="25F0B56F" w14:textId="77777777" w:rsidR="00A82EF7" w:rsidRPr="004A4B16" w:rsidRDefault="00A82EF7" w:rsidP="00DE48E6">
            <w:pPr>
              <w:rPr>
                <w:rFonts w:cstheme="minorHAnsi"/>
                <w:lang w:eastAsia="en-AU"/>
              </w:rPr>
            </w:pPr>
            <w:r w:rsidRPr="004A4B16">
              <w:rPr>
                <w:rFonts w:cstheme="minorHAnsi"/>
                <w:lang w:eastAsia="en-AU"/>
              </w:rPr>
              <w:t>EL</w:t>
            </w:r>
            <w:r w:rsidR="00A03B82">
              <w:rPr>
                <w:rFonts w:cstheme="minorHAnsi"/>
                <w:lang w:eastAsia="en-AU"/>
              </w:rPr>
              <w:t>1</w:t>
            </w:r>
          </w:p>
        </w:tc>
      </w:tr>
      <w:tr w:rsidR="00A82EF7" w:rsidRPr="00405562" w14:paraId="388A3FC3" w14:textId="77777777" w:rsidTr="00DE48E6">
        <w:tc>
          <w:tcPr>
            <w:tcW w:w="1695" w:type="dxa"/>
            <w:tcBorders>
              <w:top w:val="nil"/>
              <w:left w:val="single" w:sz="6" w:space="0" w:color="BFBFBF"/>
              <w:bottom w:val="single" w:sz="6" w:space="0" w:color="BFBFBF"/>
              <w:right w:val="single" w:sz="6" w:space="0" w:color="BFBFBF"/>
            </w:tcBorders>
            <w:shd w:val="clear" w:color="auto" w:fill="auto"/>
            <w:hideMark/>
          </w:tcPr>
          <w:p w14:paraId="5B835776" w14:textId="77777777" w:rsidR="00A82EF7" w:rsidRPr="00405562" w:rsidRDefault="00A82EF7" w:rsidP="00DE48E6">
            <w:pPr>
              <w:rPr>
                <w:rFonts w:ascii="Times New Roman" w:hAnsi="Times New Roman" w:cs="Times New Roman"/>
                <w:b/>
                <w:bCs/>
                <w:lang w:eastAsia="en-AU"/>
              </w:rPr>
            </w:pPr>
            <w:r w:rsidRPr="00405562">
              <w:rPr>
                <w:b/>
                <w:bCs/>
                <w:lang w:eastAsia="en-AU"/>
              </w:rPr>
              <w:t>Position Title: </w:t>
            </w:r>
          </w:p>
        </w:tc>
        <w:tc>
          <w:tcPr>
            <w:tcW w:w="7315" w:type="dxa"/>
            <w:tcBorders>
              <w:top w:val="nil"/>
              <w:left w:val="nil"/>
              <w:bottom w:val="single" w:sz="6" w:space="0" w:color="BFBFBF"/>
              <w:right w:val="single" w:sz="6" w:space="0" w:color="BFBFBF"/>
            </w:tcBorders>
            <w:shd w:val="clear" w:color="auto" w:fill="auto"/>
            <w:hideMark/>
          </w:tcPr>
          <w:p w14:paraId="58BF28BA" w14:textId="77777777" w:rsidR="00A82EF7" w:rsidRPr="004A4B16" w:rsidRDefault="00A03B82" w:rsidP="00DE48E6">
            <w:pPr>
              <w:rPr>
                <w:rFonts w:cstheme="minorHAnsi"/>
                <w:lang w:eastAsia="en-AU"/>
              </w:rPr>
            </w:pPr>
            <w:r>
              <w:rPr>
                <w:rFonts w:cstheme="minorHAnsi"/>
                <w:lang w:eastAsia="en-AU"/>
              </w:rPr>
              <w:t>Executive Officer</w:t>
            </w:r>
          </w:p>
        </w:tc>
      </w:tr>
      <w:tr w:rsidR="00A82EF7" w:rsidRPr="00405562" w14:paraId="00F6A632" w14:textId="77777777" w:rsidTr="00DE48E6">
        <w:tc>
          <w:tcPr>
            <w:tcW w:w="1695" w:type="dxa"/>
            <w:tcBorders>
              <w:top w:val="nil"/>
              <w:left w:val="single" w:sz="6" w:space="0" w:color="BFBFBF"/>
              <w:bottom w:val="single" w:sz="6" w:space="0" w:color="BFBFBF"/>
              <w:right w:val="single" w:sz="6" w:space="0" w:color="BFBFBF"/>
            </w:tcBorders>
            <w:shd w:val="clear" w:color="auto" w:fill="auto"/>
            <w:hideMark/>
          </w:tcPr>
          <w:p w14:paraId="2ABCEDAA" w14:textId="77777777" w:rsidR="00A82EF7" w:rsidRPr="00405562" w:rsidRDefault="00A82EF7" w:rsidP="00DE48E6">
            <w:pPr>
              <w:rPr>
                <w:rFonts w:ascii="Times New Roman" w:hAnsi="Times New Roman" w:cs="Times New Roman"/>
                <w:b/>
                <w:bCs/>
                <w:lang w:eastAsia="en-AU"/>
              </w:rPr>
            </w:pPr>
            <w:r>
              <w:rPr>
                <w:b/>
                <w:bCs/>
                <w:lang w:eastAsia="en-AU"/>
              </w:rPr>
              <w:t>Group</w:t>
            </w:r>
            <w:r w:rsidRPr="00405562">
              <w:rPr>
                <w:b/>
                <w:bCs/>
                <w:lang w:eastAsia="en-AU"/>
              </w:rPr>
              <w:t>: </w:t>
            </w:r>
          </w:p>
        </w:tc>
        <w:tc>
          <w:tcPr>
            <w:tcW w:w="7315" w:type="dxa"/>
            <w:tcBorders>
              <w:top w:val="nil"/>
              <w:left w:val="nil"/>
              <w:bottom w:val="single" w:sz="6" w:space="0" w:color="BFBFBF"/>
              <w:right w:val="single" w:sz="6" w:space="0" w:color="BFBFBF"/>
            </w:tcBorders>
            <w:shd w:val="clear" w:color="auto" w:fill="auto"/>
            <w:hideMark/>
          </w:tcPr>
          <w:p w14:paraId="2CF653B9" w14:textId="77777777" w:rsidR="00A82EF7" w:rsidRPr="004A4B16" w:rsidRDefault="002E60F3" w:rsidP="00DE48E6">
            <w:pPr>
              <w:rPr>
                <w:rFonts w:cstheme="minorHAnsi"/>
                <w:lang w:eastAsia="en-AU"/>
              </w:rPr>
            </w:pPr>
            <w:r>
              <w:rPr>
                <w:rFonts w:cstheme="minorHAnsi"/>
                <w:lang w:eastAsia="en-AU"/>
              </w:rPr>
              <w:t>Approvals, Compliance and Investigations</w:t>
            </w:r>
          </w:p>
        </w:tc>
      </w:tr>
      <w:tr w:rsidR="00A82EF7" w:rsidRPr="00405562" w14:paraId="1A3D439B" w14:textId="77777777" w:rsidTr="00DE48E6">
        <w:tc>
          <w:tcPr>
            <w:tcW w:w="1695" w:type="dxa"/>
            <w:tcBorders>
              <w:top w:val="nil"/>
              <w:left w:val="single" w:sz="6" w:space="0" w:color="BFBFBF"/>
              <w:bottom w:val="single" w:sz="6" w:space="0" w:color="BFBFBF"/>
              <w:right w:val="single" w:sz="6" w:space="0" w:color="BFBFBF"/>
            </w:tcBorders>
            <w:shd w:val="clear" w:color="auto" w:fill="auto"/>
            <w:hideMark/>
          </w:tcPr>
          <w:p w14:paraId="1152724E" w14:textId="77777777" w:rsidR="00A82EF7" w:rsidRPr="00405562" w:rsidRDefault="00A82EF7" w:rsidP="00DE48E6">
            <w:pPr>
              <w:rPr>
                <w:rFonts w:ascii="Times New Roman" w:hAnsi="Times New Roman" w:cs="Times New Roman"/>
                <w:b/>
                <w:bCs/>
                <w:lang w:eastAsia="en-AU"/>
              </w:rPr>
            </w:pPr>
            <w:r w:rsidRPr="00405562">
              <w:rPr>
                <w:b/>
                <w:bCs/>
                <w:lang w:eastAsia="en-AU"/>
              </w:rPr>
              <w:t>Section: </w:t>
            </w:r>
          </w:p>
        </w:tc>
        <w:tc>
          <w:tcPr>
            <w:tcW w:w="7315" w:type="dxa"/>
            <w:tcBorders>
              <w:top w:val="nil"/>
              <w:left w:val="nil"/>
              <w:bottom w:val="single" w:sz="6" w:space="0" w:color="BFBFBF"/>
              <w:right w:val="single" w:sz="6" w:space="0" w:color="BFBFBF"/>
            </w:tcBorders>
            <w:shd w:val="clear" w:color="auto" w:fill="auto"/>
            <w:hideMark/>
          </w:tcPr>
          <w:p w14:paraId="22F7DF46" w14:textId="77777777" w:rsidR="00A82EF7" w:rsidRPr="004A4B16" w:rsidRDefault="002E60F3" w:rsidP="00DE48E6">
            <w:pPr>
              <w:rPr>
                <w:rFonts w:cstheme="minorHAnsi"/>
                <w:lang w:eastAsia="en-AU"/>
              </w:rPr>
            </w:pPr>
            <w:r>
              <w:rPr>
                <w:rFonts w:cstheme="minorHAnsi"/>
                <w:lang w:eastAsia="en-AU"/>
              </w:rPr>
              <w:t>Approvals, Compliance and Investigations</w:t>
            </w:r>
          </w:p>
        </w:tc>
      </w:tr>
      <w:tr w:rsidR="00A82EF7" w:rsidRPr="00405562" w14:paraId="451821A6" w14:textId="77777777" w:rsidTr="00DE48E6">
        <w:tc>
          <w:tcPr>
            <w:tcW w:w="1695" w:type="dxa"/>
            <w:tcBorders>
              <w:top w:val="nil"/>
              <w:left w:val="single" w:sz="6" w:space="0" w:color="BFBFBF"/>
              <w:bottom w:val="single" w:sz="6" w:space="0" w:color="BFBFBF"/>
              <w:right w:val="single" w:sz="6" w:space="0" w:color="BFBFBF"/>
            </w:tcBorders>
            <w:shd w:val="clear" w:color="auto" w:fill="auto"/>
            <w:hideMark/>
          </w:tcPr>
          <w:p w14:paraId="3B5751DC" w14:textId="77777777" w:rsidR="00A82EF7" w:rsidRPr="00405562" w:rsidRDefault="00A82EF7" w:rsidP="00DE48E6">
            <w:pPr>
              <w:rPr>
                <w:rFonts w:ascii="Times New Roman" w:hAnsi="Times New Roman" w:cs="Times New Roman"/>
                <w:b/>
                <w:bCs/>
                <w:lang w:eastAsia="en-AU"/>
              </w:rPr>
            </w:pPr>
            <w:r w:rsidRPr="00405562">
              <w:rPr>
                <w:b/>
                <w:bCs/>
                <w:lang w:eastAsia="en-AU"/>
              </w:rPr>
              <w:t>Reporting To: </w:t>
            </w:r>
          </w:p>
        </w:tc>
        <w:tc>
          <w:tcPr>
            <w:tcW w:w="7315" w:type="dxa"/>
            <w:tcBorders>
              <w:top w:val="nil"/>
              <w:left w:val="nil"/>
              <w:bottom w:val="single" w:sz="6" w:space="0" w:color="BFBFBF"/>
              <w:right w:val="single" w:sz="6" w:space="0" w:color="BFBFBF"/>
            </w:tcBorders>
            <w:shd w:val="clear" w:color="auto" w:fill="auto"/>
            <w:hideMark/>
          </w:tcPr>
          <w:p w14:paraId="1FEC3E20" w14:textId="77777777" w:rsidR="00A82EF7" w:rsidRPr="004A4B16" w:rsidRDefault="00A82EF7" w:rsidP="00DE48E6">
            <w:pPr>
              <w:rPr>
                <w:rFonts w:cstheme="minorHAnsi"/>
                <w:lang w:eastAsia="en-AU"/>
              </w:rPr>
            </w:pPr>
            <w:r w:rsidRPr="004A4B16">
              <w:rPr>
                <w:rFonts w:cstheme="minorHAnsi"/>
                <w:lang w:eastAsia="en-AU"/>
              </w:rPr>
              <w:t>Executive Director</w:t>
            </w:r>
            <w:r w:rsidR="00E85636">
              <w:rPr>
                <w:rFonts w:cstheme="minorHAnsi"/>
                <w:lang w:eastAsia="en-AU"/>
              </w:rPr>
              <w:t xml:space="preserve"> </w:t>
            </w:r>
            <w:r w:rsidR="002E60F3">
              <w:rPr>
                <w:rFonts w:cstheme="minorHAnsi"/>
                <w:lang w:eastAsia="en-AU"/>
              </w:rPr>
              <w:t>Approvals, Compliance and Investigations</w:t>
            </w:r>
          </w:p>
        </w:tc>
      </w:tr>
      <w:tr w:rsidR="00A82EF7" w:rsidRPr="00405562" w14:paraId="48A3025D" w14:textId="77777777" w:rsidTr="00DE48E6">
        <w:trPr>
          <w:trHeight w:val="300"/>
        </w:trPr>
        <w:tc>
          <w:tcPr>
            <w:tcW w:w="1695" w:type="dxa"/>
            <w:tcBorders>
              <w:top w:val="nil"/>
              <w:left w:val="single" w:sz="6" w:space="0" w:color="BFBFBF"/>
              <w:bottom w:val="single" w:sz="6" w:space="0" w:color="BFBFBF"/>
              <w:right w:val="single" w:sz="6" w:space="0" w:color="BFBFBF"/>
            </w:tcBorders>
            <w:shd w:val="clear" w:color="auto" w:fill="auto"/>
            <w:hideMark/>
          </w:tcPr>
          <w:p w14:paraId="49CFB6D8" w14:textId="77777777" w:rsidR="00A82EF7" w:rsidRPr="00405562" w:rsidRDefault="00A82EF7" w:rsidP="00DE48E6">
            <w:pPr>
              <w:rPr>
                <w:rFonts w:ascii="Times New Roman" w:hAnsi="Times New Roman" w:cs="Times New Roman"/>
                <w:b/>
                <w:bCs/>
                <w:lang w:eastAsia="en-AU"/>
              </w:rPr>
            </w:pPr>
            <w:r w:rsidRPr="00405562">
              <w:rPr>
                <w:b/>
                <w:bCs/>
                <w:lang w:eastAsia="en-AU"/>
              </w:rPr>
              <w:t>Location:  </w:t>
            </w:r>
          </w:p>
        </w:tc>
        <w:tc>
          <w:tcPr>
            <w:tcW w:w="7315" w:type="dxa"/>
            <w:tcBorders>
              <w:top w:val="nil"/>
              <w:left w:val="nil"/>
              <w:bottom w:val="single" w:sz="6" w:space="0" w:color="BFBFBF"/>
              <w:right w:val="single" w:sz="6" w:space="0" w:color="BFBFBF"/>
            </w:tcBorders>
            <w:shd w:val="clear" w:color="auto" w:fill="auto"/>
            <w:hideMark/>
          </w:tcPr>
          <w:p w14:paraId="40A658A1" w14:textId="77777777" w:rsidR="00A82EF7" w:rsidRPr="004A4B16" w:rsidRDefault="005126FA" w:rsidP="00DE48E6">
            <w:pPr>
              <w:rPr>
                <w:rFonts w:cstheme="minorHAnsi"/>
                <w:lang w:eastAsia="en-AU"/>
              </w:rPr>
            </w:pPr>
            <w:r>
              <w:rPr>
                <w:rFonts w:cstheme="minorHAnsi"/>
                <w:lang w:eastAsia="en-AU"/>
              </w:rPr>
              <w:t>Various</w:t>
            </w:r>
          </w:p>
        </w:tc>
      </w:tr>
      <w:tr w:rsidR="00A82EF7" w:rsidRPr="00405562" w14:paraId="7BB4A2A1" w14:textId="77777777" w:rsidTr="00DE48E6">
        <w:trPr>
          <w:trHeight w:val="300"/>
        </w:trPr>
        <w:tc>
          <w:tcPr>
            <w:tcW w:w="1695" w:type="dxa"/>
            <w:tcBorders>
              <w:top w:val="nil"/>
              <w:left w:val="single" w:sz="6" w:space="0" w:color="BFBFBF"/>
              <w:bottom w:val="single" w:sz="6" w:space="0" w:color="BFBFBF"/>
              <w:right w:val="single" w:sz="6" w:space="0" w:color="BFBFBF"/>
            </w:tcBorders>
            <w:shd w:val="clear" w:color="auto" w:fill="auto"/>
            <w:hideMark/>
          </w:tcPr>
          <w:p w14:paraId="309E7683" w14:textId="77777777" w:rsidR="00A82EF7" w:rsidRPr="00405562" w:rsidRDefault="00A82EF7" w:rsidP="00DE48E6">
            <w:pPr>
              <w:rPr>
                <w:rFonts w:ascii="Times New Roman" w:hAnsi="Times New Roman" w:cs="Times New Roman"/>
                <w:b/>
                <w:bCs/>
                <w:lang w:eastAsia="en-AU"/>
              </w:rPr>
            </w:pPr>
            <w:r w:rsidRPr="00405562">
              <w:rPr>
                <w:b/>
                <w:bCs/>
                <w:lang w:eastAsia="en-AU"/>
              </w:rPr>
              <w:t>Status: </w:t>
            </w:r>
          </w:p>
        </w:tc>
        <w:tc>
          <w:tcPr>
            <w:tcW w:w="7315" w:type="dxa"/>
            <w:tcBorders>
              <w:top w:val="nil"/>
              <w:left w:val="nil"/>
              <w:bottom w:val="single" w:sz="6" w:space="0" w:color="BFBFBF"/>
              <w:right w:val="single" w:sz="6" w:space="0" w:color="BFBFBF"/>
            </w:tcBorders>
            <w:shd w:val="clear" w:color="auto" w:fill="auto"/>
            <w:hideMark/>
          </w:tcPr>
          <w:p w14:paraId="4A35596E" w14:textId="77777777" w:rsidR="00A82EF7" w:rsidRPr="004A4B16" w:rsidRDefault="00A82EF7" w:rsidP="00DE48E6">
            <w:pPr>
              <w:rPr>
                <w:rFonts w:cstheme="minorHAnsi"/>
                <w:lang w:eastAsia="en-AU"/>
              </w:rPr>
            </w:pPr>
            <w:r>
              <w:rPr>
                <w:rFonts w:cstheme="minorHAnsi"/>
                <w:lang w:eastAsia="en-AU"/>
              </w:rPr>
              <w:t>Full-time, ongoing</w:t>
            </w:r>
          </w:p>
        </w:tc>
      </w:tr>
      <w:tr w:rsidR="00A82EF7" w:rsidRPr="00405562" w14:paraId="54BFEAD3" w14:textId="77777777" w:rsidTr="00DE48E6">
        <w:trPr>
          <w:trHeight w:val="300"/>
        </w:trPr>
        <w:tc>
          <w:tcPr>
            <w:tcW w:w="9010" w:type="dxa"/>
            <w:gridSpan w:val="2"/>
            <w:tcBorders>
              <w:top w:val="nil"/>
              <w:left w:val="single" w:sz="6" w:space="0" w:color="BFBFBF"/>
              <w:bottom w:val="single" w:sz="6" w:space="0" w:color="BFBFBF"/>
              <w:right w:val="single" w:sz="6" w:space="0" w:color="BFBFBF"/>
            </w:tcBorders>
            <w:shd w:val="clear" w:color="auto" w:fill="auto"/>
            <w:hideMark/>
          </w:tcPr>
          <w:p w14:paraId="5BCFFA3D" w14:textId="77777777" w:rsidR="00A82EF7" w:rsidRPr="004A4B16" w:rsidRDefault="00A82EF7" w:rsidP="00DE48E6">
            <w:pPr>
              <w:rPr>
                <w:rFonts w:cstheme="minorHAnsi"/>
                <w:lang w:eastAsia="en-AU"/>
              </w:rPr>
            </w:pPr>
            <w:r w:rsidRPr="004A4B16">
              <w:rPr>
                <w:rFonts w:cstheme="minorHAnsi"/>
                <w:lang w:eastAsia="en-AU"/>
              </w:rPr>
              <w:t> </w:t>
            </w:r>
          </w:p>
        </w:tc>
      </w:tr>
      <w:tr w:rsidR="00A82EF7" w:rsidRPr="00405562" w14:paraId="65247430" w14:textId="77777777" w:rsidTr="00DE48E6">
        <w:tc>
          <w:tcPr>
            <w:tcW w:w="1695" w:type="dxa"/>
            <w:tcBorders>
              <w:top w:val="nil"/>
              <w:left w:val="single" w:sz="6" w:space="0" w:color="BFBFBF"/>
              <w:bottom w:val="single" w:sz="6" w:space="0" w:color="BFBFBF"/>
              <w:right w:val="single" w:sz="6" w:space="0" w:color="BFBFBF"/>
            </w:tcBorders>
            <w:shd w:val="clear" w:color="auto" w:fill="auto"/>
          </w:tcPr>
          <w:p w14:paraId="61A0735F" w14:textId="77777777" w:rsidR="00A82EF7" w:rsidRPr="00405562" w:rsidRDefault="00A82EF7" w:rsidP="00DE48E6">
            <w:pPr>
              <w:rPr>
                <w:b/>
                <w:bCs/>
                <w:lang w:eastAsia="en-AU"/>
              </w:rPr>
            </w:pPr>
            <w:r>
              <w:rPr>
                <w:b/>
                <w:bCs/>
                <w:lang w:eastAsia="en-AU"/>
              </w:rPr>
              <w:t>Contact officer</w:t>
            </w:r>
          </w:p>
        </w:tc>
        <w:tc>
          <w:tcPr>
            <w:tcW w:w="7315" w:type="dxa"/>
            <w:tcBorders>
              <w:top w:val="nil"/>
              <w:left w:val="nil"/>
              <w:bottom w:val="single" w:sz="6" w:space="0" w:color="BFBFBF"/>
              <w:right w:val="single" w:sz="6" w:space="0" w:color="BFBFBF"/>
            </w:tcBorders>
            <w:shd w:val="clear" w:color="auto" w:fill="auto"/>
          </w:tcPr>
          <w:p w14:paraId="6376F1BB" w14:textId="77777777" w:rsidR="00A82EF7" w:rsidRPr="004A4B16" w:rsidRDefault="00530747" w:rsidP="00DE48E6">
            <w:pPr>
              <w:rPr>
                <w:rFonts w:cstheme="minorHAnsi"/>
                <w:lang w:eastAsia="en-AU"/>
              </w:rPr>
            </w:pPr>
            <w:r>
              <w:rPr>
                <w:rFonts w:cstheme="minorHAnsi"/>
                <w:lang w:eastAsia="en-AU"/>
              </w:rPr>
              <w:t>Ann Wunsch</w:t>
            </w:r>
            <w:r w:rsidR="00A03B82">
              <w:rPr>
                <w:rFonts w:cstheme="minorHAnsi"/>
                <w:lang w:eastAsia="en-AU"/>
              </w:rPr>
              <w:t xml:space="preserve"> </w:t>
            </w:r>
            <w:r w:rsidR="00A82EF7" w:rsidRPr="004A4B16">
              <w:rPr>
                <w:rFonts w:cstheme="minorHAnsi"/>
                <w:lang w:eastAsia="en-AU"/>
              </w:rPr>
              <w:t>Executive Director</w:t>
            </w:r>
            <w:r w:rsidR="00A82EF7" w:rsidRPr="004A4B16">
              <w:rPr>
                <w:rFonts w:cstheme="minorHAnsi"/>
                <w:lang w:eastAsia="en-AU"/>
              </w:rPr>
              <w:br/>
            </w:r>
            <w:hyperlink r:id="rId9" w:history="1">
              <w:r w:rsidRPr="00E95554">
                <w:rPr>
                  <w:rStyle w:val="Hyperlink"/>
                  <w:rFonts w:cstheme="minorHAnsi"/>
                  <w:lang w:eastAsia="en-AU"/>
                </w:rPr>
                <w:t>ann.wunsch@agedcarequality.gov.au</w:t>
              </w:r>
            </w:hyperlink>
          </w:p>
        </w:tc>
      </w:tr>
    </w:tbl>
    <w:p w14:paraId="428A4CCC" w14:textId="77777777" w:rsidR="00A82EF7" w:rsidRPr="00405562" w:rsidRDefault="00A82EF7" w:rsidP="00A82EF7">
      <w:pPr>
        <w:rPr>
          <w:lang w:eastAsia="en-AU"/>
        </w:rPr>
      </w:pPr>
    </w:p>
    <w:p w14:paraId="4EB11583" w14:textId="77777777" w:rsidR="00A82EF7" w:rsidRPr="006A6F53" w:rsidRDefault="00A82EF7" w:rsidP="00A82EF7">
      <w:pPr>
        <w:rPr>
          <w:b/>
          <w:lang w:eastAsia="en-AU"/>
        </w:rPr>
      </w:pPr>
      <w:r>
        <w:rPr>
          <w:b/>
          <w:lang w:eastAsia="en-AU"/>
        </w:rPr>
        <w:t xml:space="preserve">About the </w:t>
      </w:r>
      <w:r w:rsidRPr="006A6F53">
        <w:rPr>
          <w:b/>
          <w:lang w:eastAsia="en-AU"/>
        </w:rPr>
        <w:t>Aged Care Quality and Safety Commission</w:t>
      </w:r>
    </w:p>
    <w:p w14:paraId="7A930F8A" w14:textId="77777777" w:rsidR="00A82EF7" w:rsidRPr="006C1C7C" w:rsidRDefault="00A82EF7" w:rsidP="00A82EF7">
      <w:pPr>
        <w:rPr>
          <w:lang w:eastAsia="en-AU"/>
        </w:rPr>
      </w:pPr>
      <w:r w:rsidRPr="006C1C7C">
        <w:rPr>
          <w:lang w:eastAsia="en-AU"/>
        </w:rPr>
        <w:t>The</w:t>
      </w:r>
      <w:r>
        <w:rPr>
          <w:lang w:eastAsia="en-AU"/>
        </w:rPr>
        <w:t xml:space="preserve"> Aged Care Quality and Safety Commission</w:t>
      </w:r>
      <w:r w:rsidRPr="006C1C7C">
        <w:rPr>
          <w:lang w:eastAsia="en-AU"/>
        </w:rPr>
        <w:t xml:space="preserve"> is the national end-to-end regulator of aged care services, and the primary point of contact for consumers and providers in relation to quality and safety.</w:t>
      </w:r>
      <w:r>
        <w:rPr>
          <w:lang w:eastAsia="en-AU"/>
        </w:rPr>
        <w:t xml:space="preserve"> Our </w:t>
      </w:r>
      <w:r w:rsidRPr="006C1C7C">
        <w:rPr>
          <w:lang w:eastAsia="en-AU"/>
        </w:rPr>
        <w:t xml:space="preserve">role of the is to protect and enhance the safety, health, well-being and quality of life of people receiving aged care. </w:t>
      </w:r>
      <w:r>
        <w:rPr>
          <w:lang w:eastAsia="en-AU"/>
        </w:rPr>
        <w:t xml:space="preserve">More information about the Commission, including our </w:t>
      </w:r>
      <w:hyperlink r:id="rId10" w:history="1">
        <w:r w:rsidRPr="00036915">
          <w:rPr>
            <w:rStyle w:val="Hyperlink"/>
            <w:lang w:eastAsia="en-AU"/>
          </w:rPr>
          <w:t>Regulatory Strategy</w:t>
        </w:r>
      </w:hyperlink>
      <w:r>
        <w:rPr>
          <w:lang w:eastAsia="en-AU"/>
        </w:rPr>
        <w:t xml:space="preserve">, can be found on our </w:t>
      </w:r>
      <w:hyperlink r:id="rId11" w:history="1">
        <w:r w:rsidRPr="000E54D9">
          <w:rPr>
            <w:rStyle w:val="Hyperlink"/>
            <w:lang w:eastAsia="en-AU"/>
          </w:rPr>
          <w:t>website</w:t>
        </w:r>
      </w:hyperlink>
      <w:r>
        <w:rPr>
          <w:lang w:eastAsia="en-AU"/>
        </w:rPr>
        <w:t xml:space="preserve">. </w:t>
      </w:r>
    </w:p>
    <w:p w14:paraId="76C80FE0" w14:textId="77777777" w:rsidR="00A82EF7" w:rsidRPr="006C1C7C" w:rsidRDefault="00A82EF7" w:rsidP="00A82EF7">
      <w:pPr>
        <w:rPr>
          <w:lang w:eastAsia="en-AU"/>
        </w:rPr>
      </w:pPr>
    </w:p>
    <w:p w14:paraId="7415F032" w14:textId="77777777" w:rsidR="00A82EF7" w:rsidRPr="002E2AC0" w:rsidRDefault="00A82EF7" w:rsidP="00A82EF7">
      <w:pPr>
        <w:rPr>
          <w:b/>
          <w:lang w:eastAsia="en-AU"/>
        </w:rPr>
      </w:pPr>
      <w:r w:rsidRPr="002E2AC0">
        <w:rPr>
          <w:b/>
          <w:lang w:eastAsia="en-AU"/>
        </w:rPr>
        <w:t xml:space="preserve">About </w:t>
      </w:r>
      <w:r w:rsidRPr="00530747">
        <w:rPr>
          <w:b/>
          <w:lang w:eastAsia="en-AU"/>
        </w:rPr>
        <w:t xml:space="preserve">the </w:t>
      </w:r>
      <w:r w:rsidR="00530747" w:rsidRPr="00530747">
        <w:rPr>
          <w:rFonts w:cstheme="minorHAnsi"/>
          <w:b/>
          <w:lang w:eastAsia="en-AU"/>
        </w:rPr>
        <w:t>Approvals, Compliance and Investigations</w:t>
      </w:r>
      <w:r w:rsidR="00530747">
        <w:rPr>
          <w:b/>
          <w:lang w:eastAsia="en-AU"/>
        </w:rPr>
        <w:t xml:space="preserve"> </w:t>
      </w:r>
      <w:r>
        <w:rPr>
          <w:b/>
          <w:lang w:eastAsia="en-AU"/>
        </w:rPr>
        <w:t>Group</w:t>
      </w:r>
    </w:p>
    <w:p w14:paraId="08AC96B1" w14:textId="77777777" w:rsidR="00195B4C" w:rsidRPr="00195B4C" w:rsidRDefault="00195B4C" w:rsidP="00195B4C">
      <w:pPr>
        <w:spacing w:after="0"/>
        <w:contextualSpacing/>
        <w:rPr>
          <w:lang w:eastAsia="en-AU"/>
        </w:rPr>
      </w:pPr>
      <w:r w:rsidRPr="00195B4C">
        <w:rPr>
          <w:lang w:eastAsia="en-AU"/>
        </w:rPr>
        <w:t>The Approvals, Compliance and Investigations Group builds trust in the aged care sector in the following ways;</w:t>
      </w:r>
    </w:p>
    <w:p w14:paraId="601DC6C3" w14:textId="77777777" w:rsidR="00195B4C" w:rsidRPr="00321B15" w:rsidRDefault="00195B4C" w:rsidP="00195B4C">
      <w:pPr>
        <w:spacing w:after="0"/>
        <w:contextualSpacing/>
        <w:rPr>
          <w:rFonts w:ascii="Arial" w:hAnsi="Arial" w:cs="Arial"/>
          <w:sz w:val="24"/>
          <w:szCs w:val="24"/>
        </w:rPr>
      </w:pPr>
    </w:p>
    <w:p w14:paraId="715F0519" w14:textId="77777777" w:rsidR="00195B4C" w:rsidRPr="00195B4C" w:rsidRDefault="00195B4C" w:rsidP="00195B4C">
      <w:pPr>
        <w:pStyle w:val="ListParagraph"/>
        <w:numPr>
          <w:ilvl w:val="0"/>
          <w:numId w:val="18"/>
        </w:numPr>
        <w:spacing w:after="0" w:line="259" w:lineRule="auto"/>
        <w:rPr>
          <w:lang w:eastAsia="en-AU"/>
        </w:rPr>
      </w:pPr>
      <w:r w:rsidRPr="00195B4C">
        <w:rPr>
          <w:lang w:eastAsia="en-AU"/>
        </w:rPr>
        <w:t>Assessing and approving new providers of aged care, ensuring that they have demonstrated appropriate preparedness, resources, planning and intent to provide safe, quality care for consumers;</w:t>
      </w:r>
    </w:p>
    <w:p w14:paraId="65537D40" w14:textId="77777777" w:rsidR="00195B4C" w:rsidRPr="00F64DC3" w:rsidRDefault="00195B4C" w:rsidP="00195B4C">
      <w:pPr>
        <w:pStyle w:val="ListParagraph"/>
        <w:numPr>
          <w:ilvl w:val="0"/>
          <w:numId w:val="18"/>
        </w:numPr>
        <w:spacing w:after="0" w:line="259" w:lineRule="auto"/>
        <w:rPr>
          <w:lang w:eastAsia="en-AU"/>
        </w:rPr>
      </w:pPr>
      <w:r w:rsidRPr="00F64DC3">
        <w:rPr>
          <w:lang w:eastAsia="en-AU"/>
        </w:rPr>
        <w:t>Reviewing approved providers’ compliance with their responsibilities under the Aged Care Act 1997 (</w:t>
      </w:r>
      <w:proofErr w:type="spellStart"/>
      <w:r w:rsidRPr="00F64DC3">
        <w:rPr>
          <w:lang w:eastAsia="en-AU"/>
        </w:rPr>
        <w:t>Cth</w:t>
      </w:r>
      <w:proofErr w:type="spellEnd"/>
      <w:r w:rsidRPr="00F64DC3">
        <w:rPr>
          <w:lang w:eastAsia="en-AU"/>
        </w:rPr>
        <w:t>) and applying proportionate enforcement actions/sanctions where necessary to remedy non-compliance;</w:t>
      </w:r>
    </w:p>
    <w:p w14:paraId="4EF8F31D" w14:textId="77777777" w:rsidR="00195B4C" w:rsidRPr="00F64DC3" w:rsidRDefault="00195B4C" w:rsidP="00195B4C">
      <w:pPr>
        <w:pStyle w:val="ListParagraph"/>
        <w:numPr>
          <w:ilvl w:val="0"/>
          <w:numId w:val="18"/>
        </w:numPr>
        <w:spacing w:after="0" w:line="259" w:lineRule="auto"/>
        <w:rPr>
          <w:lang w:eastAsia="en-AU"/>
        </w:rPr>
      </w:pPr>
      <w:r w:rsidRPr="00F64DC3">
        <w:rPr>
          <w:lang w:eastAsia="en-AU"/>
        </w:rPr>
        <w:t>Implementing the Commission’s Regulatory Framework and the Compliance Enforcement Policy to deliver on key activities and protect the safety, wellbeing, and interests of aged care consumers;</w:t>
      </w:r>
    </w:p>
    <w:p w14:paraId="3F938AD5" w14:textId="77777777" w:rsidR="00195B4C" w:rsidRPr="00F64DC3" w:rsidRDefault="00195B4C" w:rsidP="00195B4C">
      <w:pPr>
        <w:pStyle w:val="ListParagraph"/>
        <w:numPr>
          <w:ilvl w:val="0"/>
          <w:numId w:val="18"/>
        </w:numPr>
        <w:spacing w:after="0" w:line="259" w:lineRule="auto"/>
        <w:rPr>
          <w:lang w:eastAsia="en-AU"/>
        </w:rPr>
      </w:pPr>
      <w:r w:rsidRPr="00F64DC3">
        <w:rPr>
          <w:lang w:eastAsia="en-AU"/>
        </w:rPr>
        <w:t xml:space="preserve">Leading the Commission’s National Case Coordination function, which co-ordinates organisation wide responses to complex cases through a central co-ordinated process; and </w:t>
      </w:r>
    </w:p>
    <w:p w14:paraId="1A41EB6B" w14:textId="77777777" w:rsidR="00195B4C" w:rsidRPr="00F64DC3" w:rsidRDefault="00195B4C" w:rsidP="00195B4C">
      <w:pPr>
        <w:pStyle w:val="ListParagraph"/>
        <w:numPr>
          <w:ilvl w:val="0"/>
          <w:numId w:val="18"/>
        </w:numPr>
        <w:spacing w:after="0" w:line="259" w:lineRule="auto"/>
        <w:rPr>
          <w:lang w:eastAsia="en-AU"/>
        </w:rPr>
      </w:pPr>
      <w:r w:rsidRPr="00F64DC3">
        <w:rPr>
          <w:lang w:eastAsia="en-AU"/>
        </w:rPr>
        <w:t>Managing the assessment of Serious Incident Response notifications.</w:t>
      </w:r>
    </w:p>
    <w:p w14:paraId="6DF119C5" w14:textId="77777777" w:rsidR="00A82EF7" w:rsidRPr="00BA23BD" w:rsidRDefault="00A82EF7" w:rsidP="00A82EF7">
      <w:pPr>
        <w:rPr>
          <w:lang w:eastAsia="en-AU"/>
        </w:rPr>
      </w:pPr>
    </w:p>
    <w:p w14:paraId="557699B8" w14:textId="77777777" w:rsidR="00A82EF7" w:rsidRPr="0093718D" w:rsidRDefault="00A82EF7" w:rsidP="00A82EF7">
      <w:pPr>
        <w:rPr>
          <w:b/>
          <w:lang w:eastAsia="en-AU"/>
        </w:rPr>
      </w:pPr>
      <w:r w:rsidRPr="0093718D">
        <w:rPr>
          <w:b/>
          <w:lang w:eastAsia="en-AU"/>
        </w:rPr>
        <w:t>Position overview</w:t>
      </w:r>
    </w:p>
    <w:p w14:paraId="41F40B20" w14:textId="77777777" w:rsidR="00A03B82" w:rsidRDefault="004507E2" w:rsidP="001C4038">
      <w:pPr>
        <w:rPr>
          <w:lang w:eastAsia="en-AU"/>
        </w:rPr>
      </w:pPr>
      <w:r>
        <w:rPr>
          <w:lang w:eastAsia="en-AU"/>
        </w:rPr>
        <w:t xml:space="preserve">The </w:t>
      </w:r>
      <w:r w:rsidR="00A03B82">
        <w:rPr>
          <w:lang w:eastAsia="en-AU"/>
        </w:rPr>
        <w:t xml:space="preserve">Executive Officer </w:t>
      </w:r>
      <w:r w:rsidR="001C4038" w:rsidRPr="001C4038">
        <w:rPr>
          <w:lang w:eastAsia="en-AU"/>
        </w:rPr>
        <w:t>provides leadership</w:t>
      </w:r>
      <w:r w:rsidR="00A03B82">
        <w:rPr>
          <w:lang w:eastAsia="en-AU"/>
        </w:rPr>
        <w:t xml:space="preserve"> in co-ordinating the activities of the </w:t>
      </w:r>
      <w:r w:rsidR="00530747">
        <w:rPr>
          <w:rFonts w:cstheme="minorHAnsi"/>
          <w:lang w:eastAsia="en-AU"/>
        </w:rPr>
        <w:t>Approvals, Compliance and Investigations</w:t>
      </w:r>
      <w:r w:rsidR="00A03B82">
        <w:rPr>
          <w:lang w:eastAsia="en-AU"/>
        </w:rPr>
        <w:t xml:space="preserve"> Group. The Executive Officer supports the Executive Director and </w:t>
      </w:r>
      <w:r w:rsidR="00530747">
        <w:rPr>
          <w:lang w:eastAsia="en-AU"/>
        </w:rPr>
        <w:t>ACI</w:t>
      </w:r>
      <w:r w:rsidR="00A03B82">
        <w:rPr>
          <w:lang w:eastAsia="en-AU"/>
        </w:rPr>
        <w:t xml:space="preserve"> management team to ensure activities common across </w:t>
      </w:r>
      <w:r w:rsidR="00530747">
        <w:rPr>
          <w:lang w:eastAsia="en-AU"/>
        </w:rPr>
        <w:t>ACI</w:t>
      </w:r>
      <w:r w:rsidR="00A03B82">
        <w:rPr>
          <w:lang w:eastAsia="en-AU"/>
        </w:rPr>
        <w:t xml:space="preserve"> are co-ordinated and integrated appropriately with the broader activities of the Commission.</w:t>
      </w:r>
    </w:p>
    <w:p w14:paraId="4A5B97F3" w14:textId="77777777" w:rsidR="001C4038" w:rsidRDefault="001C4038" w:rsidP="001C4038">
      <w:pPr>
        <w:rPr>
          <w:lang w:eastAsia="en-AU"/>
        </w:rPr>
      </w:pPr>
      <w:r w:rsidRPr="001C4038">
        <w:rPr>
          <w:lang w:eastAsia="en-AU"/>
        </w:rPr>
        <w:t xml:space="preserve">The successful applicant must have excellent leadership skills, a well-developed understanding of </w:t>
      </w:r>
      <w:r w:rsidR="009E4575">
        <w:rPr>
          <w:lang w:eastAsia="en-AU"/>
        </w:rPr>
        <w:t>ACI’s role</w:t>
      </w:r>
      <w:r w:rsidRPr="001C4038">
        <w:rPr>
          <w:lang w:eastAsia="en-AU"/>
        </w:rPr>
        <w:t xml:space="preserve"> and its place within the Commission’s regulatory framework, </w:t>
      </w:r>
      <w:r w:rsidR="00A03B82">
        <w:rPr>
          <w:lang w:eastAsia="en-AU"/>
        </w:rPr>
        <w:t xml:space="preserve">strong attention to detail and ability to manage competing deadlines, </w:t>
      </w:r>
      <w:r w:rsidRPr="001C4038">
        <w:rPr>
          <w:lang w:eastAsia="en-AU"/>
        </w:rPr>
        <w:t>the ability to work collaboratively with colleagues across the Commission and build a positive team culture.</w:t>
      </w:r>
    </w:p>
    <w:p w14:paraId="36E13080" w14:textId="77777777" w:rsidR="00A82EF7" w:rsidRPr="00BA23BD" w:rsidRDefault="00A82EF7" w:rsidP="00A82EF7">
      <w:pPr>
        <w:rPr>
          <w:lang w:eastAsia="en-AU"/>
        </w:rPr>
      </w:pPr>
    </w:p>
    <w:p w14:paraId="780E7590" w14:textId="77777777" w:rsidR="00A82EF7" w:rsidRPr="00FB00E6" w:rsidRDefault="00A82EF7" w:rsidP="00A82EF7">
      <w:pPr>
        <w:rPr>
          <w:b/>
          <w:lang w:eastAsia="en-AU"/>
        </w:rPr>
      </w:pPr>
      <w:r w:rsidRPr="00FB00E6">
        <w:rPr>
          <w:b/>
          <w:lang w:eastAsia="en-AU"/>
        </w:rPr>
        <w:t>Key accountabilities</w:t>
      </w:r>
    </w:p>
    <w:p w14:paraId="5DC11810" w14:textId="77777777" w:rsidR="00B5496E" w:rsidRDefault="00AB00A1" w:rsidP="00A82EF7">
      <w:pPr>
        <w:numPr>
          <w:ilvl w:val="0"/>
          <w:numId w:val="10"/>
        </w:numPr>
        <w:spacing w:line="276" w:lineRule="auto"/>
        <w:rPr>
          <w:rFonts w:cstheme="minorHAnsi"/>
          <w:color w:val="000000"/>
        </w:rPr>
      </w:pPr>
      <w:r>
        <w:rPr>
          <w:rFonts w:cstheme="minorHAnsi"/>
          <w:color w:val="000000"/>
        </w:rPr>
        <w:t xml:space="preserve">Provide leadership in co-ordinating activities across </w:t>
      </w:r>
      <w:r w:rsidR="009E4575">
        <w:rPr>
          <w:rFonts w:cstheme="minorHAnsi"/>
          <w:lang w:eastAsia="en-AU"/>
        </w:rPr>
        <w:t>ACI</w:t>
      </w:r>
      <w:r w:rsidR="0055785A">
        <w:rPr>
          <w:rFonts w:cstheme="minorHAnsi"/>
          <w:color w:val="000000"/>
        </w:rPr>
        <w:t xml:space="preserve"> on behalf of the Executive Director, </w:t>
      </w:r>
      <w:r w:rsidR="00553EE4">
        <w:rPr>
          <w:rFonts w:cstheme="minorHAnsi"/>
          <w:color w:val="000000"/>
        </w:rPr>
        <w:t xml:space="preserve">involving the appropriate staff and stakeholders </w:t>
      </w:r>
      <w:r w:rsidR="00504F45">
        <w:rPr>
          <w:rFonts w:cstheme="minorHAnsi"/>
          <w:color w:val="000000"/>
        </w:rPr>
        <w:t>for increased effectiveness of the group</w:t>
      </w:r>
    </w:p>
    <w:p w14:paraId="53C4F64D" w14:textId="77777777" w:rsidR="00B5496E" w:rsidRDefault="00B5496E" w:rsidP="00A82EF7">
      <w:pPr>
        <w:numPr>
          <w:ilvl w:val="0"/>
          <w:numId w:val="10"/>
        </w:numPr>
        <w:spacing w:line="276" w:lineRule="auto"/>
        <w:rPr>
          <w:rFonts w:cstheme="minorHAnsi"/>
          <w:color w:val="000000"/>
        </w:rPr>
      </w:pPr>
      <w:r>
        <w:rPr>
          <w:rFonts w:cstheme="minorHAnsi"/>
          <w:color w:val="000000"/>
        </w:rPr>
        <w:t xml:space="preserve">Provide leadership and support </w:t>
      </w:r>
      <w:r w:rsidR="00921AF2">
        <w:rPr>
          <w:rFonts w:cstheme="minorHAnsi"/>
          <w:color w:val="000000"/>
        </w:rPr>
        <w:t xml:space="preserve">in corporate processes </w:t>
      </w:r>
      <w:r>
        <w:rPr>
          <w:rFonts w:cstheme="minorHAnsi"/>
          <w:color w:val="000000"/>
        </w:rPr>
        <w:t xml:space="preserve">across </w:t>
      </w:r>
      <w:r w:rsidR="00921AF2">
        <w:rPr>
          <w:rFonts w:cstheme="minorHAnsi"/>
          <w:color w:val="000000"/>
        </w:rPr>
        <w:t>ACI</w:t>
      </w:r>
      <w:r w:rsidR="00F42573">
        <w:rPr>
          <w:rFonts w:cstheme="minorHAnsi"/>
          <w:color w:val="000000"/>
        </w:rPr>
        <w:t>,</w:t>
      </w:r>
      <w:r w:rsidR="00F42573" w:rsidRPr="00F42573">
        <w:rPr>
          <w:rFonts w:cstheme="minorHAnsi"/>
          <w:color w:val="000000"/>
        </w:rPr>
        <w:t xml:space="preserve"> </w:t>
      </w:r>
      <w:r w:rsidR="00F42573">
        <w:rPr>
          <w:rFonts w:cstheme="minorHAnsi"/>
          <w:color w:val="000000"/>
        </w:rPr>
        <w:t xml:space="preserve">including business and corporate planning, </w:t>
      </w:r>
      <w:r w:rsidR="00921AF2">
        <w:rPr>
          <w:rFonts w:cstheme="minorHAnsi"/>
          <w:color w:val="000000"/>
        </w:rPr>
        <w:t xml:space="preserve">financial management, </w:t>
      </w:r>
      <w:r w:rsidR="00F42573">
        <w:rPr>
          <w:rFonts w:cstheme="minorHAnsi"/>
          <w:color w:val="000000"/>
        </w:rPr>
        <w:t>census and pulse surveys, wellbeing and continuous improvement initiatives</w:t>
      </w:r>
    </w:p>
    <w:p w14:paraId="4629D5AB" w14:textId="77777777" w:rsidR="000A012C" w:rsidRPr="000A012C" w:rsidRDefault="000A012C" w:rsidP="000A012C">
      <w:pPr>
        <w:numPr>
          <w:ilvl w:val="0"/>
          <w:numId w:val="10"/>
        </w:numPr>
        <w:spacing w:line="276" w:lineRule="auto"/>
        <w:rPr>
          <w:rFonts w:cstheme="minorHAnsi"/>
          <w:color w:val="000000"/>
        </w:rPr>
      </w:pPr>
      <w:r>
        <w:rPr>
          <w:rFonts w:cstheme="minorHAnsi"/>
          <w:color w:val="000000"/>
        </w:rPr>
        <w:t xml:space="preserve">Co-ordinate </w:t>
      </w:r>
      <w:r w:rsidR="00C91BAE">
        <w:rPr>
          <w:rFonts w:cstheme="minorHAnsi"/>
          <w:color w:val="000000"/>
        </w:rPr>
        <w:t>ACI</w:t>
      </w:r>
      <w:r>
        <w:rPr>
          <w:rFonts w:cstheme="minorHAnsi"/>
          <w:color w:val="000000"/>
        </w:rPr>
        <w:t xml:space="preserve"> input into to briefings, estimates briefs and other requests for input/information</w:t>
      </w:r>
      <w:r w:rsidR="00437E57">
        <w:rPr>
          <w:rFonts w:cstheme="minorHAnsi"/>
          <w:color w:val="000000"/>
        </w:rPr>
        <w:t>, ensuring ACI directors and their teams are on time and accurate in their responses</w:t>
      </w:r>
    </w:p>
    <w:p w14:paraId="4DF6D7F6" w14:textId="77777777" w:rsidR="00A82EF7" w:rsidRDefault="00B5496E" w:rsidP="00A82EF7">
      <w:pPr>
        <w:numPr>
          <w:ilvl w:val="0"/>
          <w:numId w:val="10"/>
        </w:numPr>
        <w:spacing w:line="276" w:lineRule="auto"/>
        <w:rPr>
          <w:rFonts w:cstheme="minorHAnsi"/>
          <w:color w:val="000000"/>
        </w:rPr>
      </w:pPr>
      <w:r>
        <w:rPr>
          <w:rFonts w:cstheme="minorHAnsi"/>
          <w:color w:val="000000"/>
        </w:rPr>
        <w:t xml:space="preserve">Support the </w:t>
      </w:r>
      <w:r w:rsidR="00553A0A">
        <w:rPr>
          <w:rFonts w:cstheme="minorHAnsi"/>
          <w:color w:val="000000"/>
        </w:rPr>
        <w:t>ACI</w:t>
      </w:r>
      <w:r>
        <w:rPr>
          <w:rFonts w:cstheme="minorHAnsi"/>
          <w:color w:val="000000"/>
        </w:rPr>
        <w:t xml:space="preserve"> leadership team with the </w:t>
      </w:r>
      <w:r w:rsidR="00A82EF7">
        <w:rPr>
          <w:rFonts w:cstheme="minorHAnsi"/>
          <w:color w:val="000000"/>
        </w:rPr>
        <w:t xml:space="preserve">day to day operations of </w:t>
      </w:r>
      <w:r w:rsidR="004A50D8">
        <w:rPr>
          <w:rFonts w:cstheme="minorHAnsi"/>
          <w:color w:val="000000"/>
        </w:rPr>
        <w:t xml:space="preserve">the </w:t>
      </w:r>
      <w:r>
        <w:rPr>
          <w:rFonts w:cstheme="minorHAnsi"/>
          <w:color w:val="000000"/>
        </w:rPr>
        <w:t xml:space="preserve">branch </w:t>
      </w:r>
      <w:r w:rsidR="00A82EF7">
        <w:rPr>
          <w:rFonts w:cstheme="minorHAnsi"/>
          <w:color w:val="000000"/>
        </w:rPr>
        <w:t>and ensure risks are managed and work undertaken in accordance with agreed priorities and requirements</w:t>
      </w:r>
    </w:p>
    <w:p w14:paraId="11C7E637" w14:textId="77777777" w:rsidR="000A012C" w:rsidRDefault="006123A0" w:rsidP="00A82EF7">
      <w:pPr>
        <w:numPr>
          <w:ilvl w:val="0"/>
          <w:numId w:val="10"/>
        </w:numPr>
        <w:spacing w:line="276" w:lineRule="auto"/>
        <w:rPr>
          <w:rFonts w:cstheme="minorHAnsi"/>
          <w:color w:val="000000"/>
        </w:rPr>
      </w:pPr>
      <w:r>
        <w:rPr>
          <w:rFonts w:cstheme="minorHAnsi"/>
          <w:color w:val="000000"/>
        </w:rPr>
        <w:t>In conjunction with Executive Director, l</w:t>
      </w:r>
      <w:r w:rsidR="000A012C">
        <w:rPr>
          <w:rFonts w:cstheme="minorHAnsi"/>
          <w:color w:val="000000"/>
        </w:rPr>
        <w:t xml:space="preserve">ead </w:t>
      </w:r>
      <w:r w:rsidR="003033B9">
        <w:rPr>
          <w:rFonts w:cstheme="minorHAnsi"/>
          <w:color w:val="000000"/>
        </w:rPr>
        <w:t>ACI’s</w:t>
      </w:r>
      <w:r w:rsidR="000A012C">
        <w:rPr>
          <w:rFonts w:cstheme="minorHAnsi"/>
          <w:color w:val="000000"/>
        </w:rPr>
        <w:t xml:space="preserve"> performance monitoring and reporting</w:t>
      </w:r>
    </w:p>
    <w:p w14:paraId="3CD78A65" w14:textId="77777777" w:rsidR="00A82EF7" w:rsidRPr="00E9643A" w:rsidRDefault="00A82EF7" w:rsidP="00E9643A">
      <w:pPr>
        <w:numPr>
          <w:ilvl w:val="0"/>
          <w:numId w:val="10"/>
        </w:numPr>
        <w:spacing w:line="276" w:lineRule="auto"/>
        <w:rPr>
          <w:rFonts w:cstheme="minorHAnsi"/>
          <w:color w:val="000000"/>
        </w:rPr>
      </w:pPr>
      <w:r>
        <w:rPr>
          <w:rFonts w:cstheme="minorHAnsi"/>
          <w:color w:val="000000"/>
        </w:rPr>
        <w:t xml:space="preserve">Work collaboratively with colleagues </w:t>
      </w:r>
      <w:r w:rsidR="00B5496E">
        <w:rPr>
          <w:rFonts w:cstheme="minorHAnsi"/>
          <w:color w:val="000000"/>
        </w:rPr>
        <w:t xml:space="preserve">within </w:t>
      </w:r>
      <w:r w:rsidR="003033B9">
        <w:rPr>
          <w:rFonts w:cstheme="minorHAnsi"/>
          <w:color w:val="000000"/>
        </w:rPr>
        <w:t>ACI</w:t>
      </w:r>
      <w:r w:rsidR="00B5496E">
        <w:rPr>
          <w:rFonts w:cstheme="minorHAnsi"/>
          <w:color w:val="000000"/>
        </w:rPr>
        <w:t xml:space="preserve"> and </w:t>
      </w:r>
      <w:r>
        <w:rPr>
          <w:rFonts w:cstheme="minorHAnsi"/>
          <w:color w:val="000000"/>
        </w:rPr>
        <w:t>across the Commission</w:t>
      </w:r>
      <w:r w:rsidRPr="005C504C">
        <w:rPr>
          <w:rFonts w:cstheme="minorHAnsi"/>
          <w:color w:val="000000"/>
        </w:rPr>
        <w:t xml:space="preserve"> to </w:t>
      </w:r>
      <w:r>
        <w:rPr>
          <w:rFonts w:cstheme="minorHAnsi"/>
          <w:color w:val="000000"/>
        </w:rPr>
        <w:t xml:space="preserve">implement the organisation’s priorities and </w:t>
      </w:r>
      <w:r w:rsidR="00E9643A" w:rsidRPr="00E9643A">
        <w:rPr>
          <w:rFonts w:cstheme="minorHAnsi"/>
          <w:color w:val="000000"/>
        </w:rPr>
        <w:t>support development of an integrated end-to-end regulatory model</w:t>
      </w:r>
    </w:p>
    <w:p w14:paraId="33E52A4C" w14:textId="77777777" w:rsidR="00A82EF7" w:rsidRDefault="00A82EF7" w:rsidP="00A82EF7">
      <w:pPr>
        <w:rPr>
          <w:lang w:eastAsia="en-AU"/>
        </w:rPr>
      </w:pPr>
    </w:p>
    <w:p w14:paraId="799464C5" w14:textId="77777777" w:rsidR="00A82EF7" w:rsidRPr="00FB00E6" w:rsidRDefault="00A82EF7" w:rsidP="00A82EF7">
      <w:pPr>
        <w:rPr>
          <w:b/>
          <w:lang w:eastAsia="en-AU"/>
        </w:rPr>
      </w:pPr>
      <w:r w:rsidRPr="00FB00E6">
        <w:rPr>
          <w:b/>
          <w:lang w:eastAsia="en-AU"/>
        </w:rPr>
        <w:t>Skills and capabilities</w:t>
      </w:r>
    </w:p>
    <w:p w14:paraId="4CEADE7D" w14:textId="77777777" w:rsidR="0083145C" w:rsidRDefault="003B284E" w:rsidP="00D5127D">
      <w:pPr>
        <w:pStyle w:val="ListParagraph"/>
        <w:numPr>
          <w:ilvl w:val="0"/>
          <w:numId w:val="11"/>
        </w:numPr>
        <w:tabs>
          <w:tab w:val="left" w:pos="357"/>
        </w:tabs>
        <w:spacing w:after="120" w:line="276" w:lineRule="auto"/>
        <w:rPr>
          <w:shd w:val="clear" w:color="auto" w:fill="FFFFFF"/>
        </w:rPr>
      </w:pPr>
      <w:r>
        <w:rPr>
          <w:shd w:val="clear" w:color="auto" w:fill="FFFFFF"/>
        </w:rPr>
        <w:t xml:space="preserve">Proactive </w:t>
      </w:r>
      <w:r w:rsidR="0083145C">
        <w:rPr>
          <w:shd w:val="clear" w:color="auto" w:fill="FFFFFF"/>
        </w:rPr>
        <w:t xml:space="preserve">ownership of the role, identifying opportunities </w:t>
      </w:r>
      <w:r w:rsidR="00D87EF1">
        <w:rPr>
          <w:shd w:val="clear" w:color="auto" w:fill="FFFFFF"/>
        </w:rPr>
        <w:t>to make a difference to ACI and the Commission</w:t>
      </w:r>
    </w:p>
    <w:p w14:paraId="6966443D" w14:textId="77777777" w:rsidR="00D5127D" w:rsidRPr="000F6483" w:rsidRDefault="00D5127D" w:rsidP="00D5127D">
      <w:pPr>
        <w:pStyle w:val="ListParagraph"/>
        <w:numPr>
          <w:ilvl w:val="0"/>
          <w:numId w:val="11"/>
        </w:numPr>
        <w:tabs>
          <w:tab w:val="left" w:pos="357"/>
        </w:tabs>
        <w:spacing w:after="120" w:line="276" w:lineRule="auto"/>
        <w:rPr>
          <w:shd w:val="clear" w:color="auto" w:fill="FFFFFF"/>
        </w:rPr>
      </w:pPr>
      <w:r w:rsidRPr="000F6483">
        <w:rPr>
          <w:shd w:val="clear" w:color="auto" w:fill="FFFFFF"/>
        </w:rPr>
        <w:t xml:space="preserve">Demonstrated ability to effectively manage interpersonal </w:t>
      </w:r>
      <w:r>
        <w:rPr>
          <w:shd w:val="clear" w:color="auto" w:fill="FFFFFF"/>
        </w:rPr>
        <w:t xml:space="preserve">relationships with respect </w:t>
      </w:r>
      <w:r w:rsidRPr="000F6483">
        <w:rPr>
          <w:shd w:val="clear" w:color="auto" w:fill="FFFFFF"/>
        </w:rPr>
        <w:t>and communicate with</w:t>
      </w:r>
      <w:r>
        <w:rPr>
          <w:shd w:val="clear" w:color="auto" w:fill="FFFFFF"/>
        </w:rPr>
        <w:t xml:space="preserve"> influence with</w:t>
      </w:r>
      <w:r w:rsidRPr="000F6483">
        <w:rPr>
          <w:shd w:val="clear" w:color="auto" w:fill="FFFFFF"/>
        </w:rPr>
        <w:t xml:space="preserve"> internal stakeholders</w:t>
      </w:r>
    </w:p>
    <w:p w14:paraId="1354C868" w14:textId="77777777" w:rsidR="00D5127D" w:rsidRPr="00337E1E" w:rsidRDefault="00D5127D" w:rsidP="00D5127D">
      <w:pPr>
        <w:pStyle w:val="ListParagraph"/>
        <w:numPr>
          <w:ilvl w:val="0"/>
          <w:numId w:val="11"/>
        </w:numPr>
        <w:tabs>
          <w:tab w:val="left" w:pos="357"/>
        </w:tabs>
        <w:spacing w:after="120" w:line="276" w:lineRule="auto"/>
        <w:rPr>
          <w:shd w:val="clear" w:color="auto" w:fill="FFFFFF"/>
        </w:rPr>
      </w:pPr>
      <w:r w:rsidRPr="00337E1E">
        <w:rPr>
          <w:shd w:val="clear" w:color="auto" w:fill="FFFFFF"/>
        </w:rPr>
        <w:t>Capacity to work in a busy environment, working with competing priorities and ability to effectively manage and prioritise workload to deliver agreed outcome</w:t>
      </w:r>
    </w:p>
    <w:p w14:paraId="3698F501" w14:textId="77777777" w:rsidR="00D5127D" w:rsidRPr="008200E4" w:rsidRDefault="00D5127D" w:rsidP="008200E4">
      <w:pPr>
        <w:pStyle w:val="ListParagraph"/>
        <w:numPr>
          <w:ilvl w:val="0"/>
          <w:numId w:val="11"/>
        </w:numPr>
        <w:tabs>
          <w:tab w:val="left" w:pos="357"/>
        </w:tabs>
        <w:spacing w:after="120" w:line="276" w:lineRule="auto"/>
        <w:rPr>
          <w:shd w:val="clear" w:color="auto" w:fill="FFFFFF"/>
        </w:rPr>
      </w:pPr>
      <w:r>
        <w:rPr>
          <w:shd w:val="clear" w:color="auto" w:fill="FFFFFF"/>
        </w:rPr>
        <w:t>H</w:t>
      </w:r>
      <w:r w:rsidRPr="000911E0">
        <w:rPr>
          <w:shd w:val="clear" w:color="auto" w:fill="FFFFFF"/>
        </w:rPr>
        <w:t xml:space="preserve">ighly-developed written and oral communication skills and demonstrated ability to communicate information coherently and concisely to </w:t>
      </w:r>
      <w:r>
        <w:rPr>
          <w:shd w:val="clear" w:color="auto" w:fill="FFFFFF"/>
        </w:rPr>
        <w:t xml:space="preserve">a range of </w:t>
      </w:r>
      <w:r w:rsidRPr="000911E0">
        <w:rPr>
          <w:shd w:val="clear" w:color="auto" w:fill="FFFFFF"/>
        </w:rPr>
        <w:t xml:space="preserve">audiences </w:t>
      </w:r>
    </w:p>
    <w:p w14:paraId="24FBFC2F" w14:textId="77777777" w:rsidR="006961CF" w:rsidRPr="008200E4" w:rsidRDefault="00D5127D" w:rsidP="008200E4">
      <w:pPr>
        <w:pStyle w:val="ListParagraph"/>
        <w:numPr>
          <w:ilvl w:val="0"/>
          <w:numId w:val="11"/>
        </w:numPr>
        <w:tabs>
          <w:tab w:val="left" w:pos="357"/>
        </w:tabs>
        <w:spacing w:after="120" w:line="276" w:lineRule="auto"/>
        <w:rPr>
          <w:shd w:val="clear" w:color="auto" w:fill="FFFFFF"/>
        </w:rPr>
      </w:pPr>
      <w:r w:rsidRPr="000911E0">
        <w:rPr>
          <w:shd w:val="clear" w:color="auto" w:fill="FFFFFF"/>
        </w:rPr>
        <w:t>Demonstrated strategic, planning, analytical and problem-solving skills, including the ability to assess and manage risk</w:t>
      </w:r>
    </w:p>
    <w:p w14:paraId="72066239" w14:textId="77777777" w:rsidR="00D5127D" w:rsidRDefault="006961CF" w:rsidP="00D5127D">
      <w:pPr>
        <w:pStyle w:val="ListParagraph"/>
        <w:numPr>
          <w:ilvl w:val="0"/>
          <w:numId w:val="11"/>
        </w:numPr>
        <w:tabs>
          <w:tab w:val="left" w:pos="357"/>
        </w:tabs>
        <w:spacing w:after="120" w:line="276" w:lineRule="auto"/>
        <w:rPr>
          <w:shd w:val="clear" w:color="auto" w:fill="FFFFFF"/>
        </w:rPr>
      </w:pPr>
      <w:r>
        <w:rPr>
          <w:shd w:val="clear" w:color="auto" w:fill="FFFFFF"/>
        </w:rPr>
        <w:t>An understanding of operational and corporate requirements across the Aged Care Quality and Safety Commission or similar environments</w:t>
      </w:r>
    </w:p>
    <w:p w14:paraId="79F32C06" w14:textId="77777777" w:rsidR="00B07CF6" w:rsidRDefault="00B07CF6" w:rsidP="000911E0">
      <w:pPr>
        <w:pStyle w:val="ListParagraph"/>
        <w:numPr>
          <w:ilvl w:val="0"/>
          <w:numId w:val="11"/>
        </w:numPr>
        <w:tabs>
          <w:tab w:val="left" w:pos="357"/>
        </w:tabs>
        <w:spacing w:after="120" w:line="276" w:lineRule="auto"/>
        <w:rPr>
          <w:shd w:val="clear" w:color="auto" w:fill="FFFFFF"/>
        </w:rPr>
      </w:pPr>
      <w:r w:rsidRPr="000911E0">
        <w:rPr>
          <w:shd w:val="clear" w:color="auto" w:fill="FFFFFF"/>
        </w:rPr>
        <w:t>An understanding of best practice complaints management and risk-based regulation</w:t>
      </w:r>
    </w:p>
    <w:p w14:paraId="00ECE42F" w14:textId="77777777" w:rsidR="00A82EF7" w:rsidRPr="000B1BA4" w:rsidRDefault="00D5127D" w:rsidP="00A82EF7">
      <w:pPr>
        <w:widowControl w:val="0"/>
        <w:autoSpaceDE w:val="0"/>
        <w:autoSpaceDN w:val="0"/>
        <w:adjustRightInd w:val="0"/>
        <w:spacing w:after="0" w:line="23" w:lineRule="atLeast"/>
        <w:rPr>
          <w:rFonts w:cs="Calibri"/>
          <w:b/>
          <w:i/>
          <w:color w:val="000000"/>
        </w:rPr>
      </w:pPr>
      <w:r>
        <w:rPr>
          <w:rFonts w:cs="Calibri"/>
        </w:rPr>
        <w:lastRenderedPageBreak/>
        <w:br/>
      </w:r>
      <w:r w:rsidR="00A82EF7" w:rsidRPr="000B1BA4">
        <w:rPr>
          <w:rFonts w:cs="Calibri"/>
        </w:rPr>
        <w:t>Note: All EL</w:t>
      </w:r>
      <w:r>
        <w:rPr>
          <w:rFonts w:cs="Calibri"/>
        </w:rPr>
        <w:t>1</w:t>
      </w:r>
      <w:r w:rsidR="00A82EF7" w:rsidRPr="000B1BA4">
        <w:rPr>
          <w:rFonts w:cs="Calibri"/>
        </w:rPr>
        <w:t xml:space="preserve"> employees are expected to meet the EL</w:t>
      </w:r>
      <w:r>
        <w:rPr>
          <w:rFonts w:cs="Calibri"/>
        </w:rPr>
        <w:t>1</w:t>
      </w:r>
      <w:r w:rsidR="00A82EF7" w:rsidRPr="000B1BA4">
        <w:rPr>
          <w:rFonts w:cs="Calibri"/>
        </w:rPr>
        <w:t xml:space="preserve"> level capabilities outlined in the </w:t>
      </w:r>
      <w:hyperlink r:id="rId12" w:history="1">
        <w:r w:rsidR="00A82EF7" w:rsidRPr="000B1BA4">
          <w:rPr>
            <w:rStyle w:val="Hyperlink"/>
            <w:rFonts w:cs="Calibri"/>
          </w:rPr>
          <w:t>APS Integrated Leadership System</w:t>
        </w:r>
      </w:hyperlink>
      <w:r w:rsidR="00A82EF7" w:rsidRPr="000B1BA4">
        <w:rPr>
          <w:rFonts w:cs="Calibri"/>
        </w:rPr>
        <w:t xml:space="preserve"> and it is recommended that applicants familiarise themselves with the behavioural expectations outlined in this framework to support preparation of an application. </w:t>
      </w:r>
    </w:p>
    <w:p w14:paraId="1AFA983F" w14:textId="77777777" w:rsidR="00A82EF7" w:rsidRDefault="00A82EF7" w:rsidP="00A82EF7"/>
    <w:p w14:paraId="1AAF7312" w14:textId="77777777" w:rsidR="00A82EF7" w:rsidRPr="00DD0BB7" w:rsidRDefault="00A82EF7" w:rsidP="00A82EF7">
      <w:pPr>
        <w:rPr>
          <w:b/>
        </w:rPr>
      </w:pPr>
      <w:r w:rsidRPr="00DD0BB7">
        <w:rPr>
          <w:b/>
        </w:rPr>
        <w:t xml:space="preserve">Desirable </w:t>
      </w:r>
      <w:r>
        <w:rPr>
          <w:b/>
        </w:rPr>
        <w:t>q</w:t>
      </w:r>
      <w:r w:rsidRPr="00DD0BB7">
        <w:rPr>
          <w:b/>
        </w:rPr>
        <w:t>ualifications</w:t>
      </w:r>
      <w:r>
        <w:rPr>
          <w:b/>
        </w:rPr>
        <w:t xml:space="preserve"> or experience</w:t>
      </w:r>
      <w:r w:rsidRPr="00DD0BB7">
        <w:rPr>
          <w:b/>
        </w:rPr>
        <w:t xml:space="preserve">  </w:t>
      </w:r>
    </w:p>
    <w:p w14:paraId="57DE31C6" w14:textId="77777777" w:rsidR="00A82EF7" w:rsidRDefault="00187D9D" w:rsidP="00A82EF7">
      <w:pPr>
        <w:pStyle w:val="ListParagraph"/>
        <w:numPr>
          <w:ilvl w:val="0"/>
          <w:numId w:val="8"/>
        </w:numPr>
        <w:spacing w:after="120" w:line="240" w:lineRule="auto"/>
        <w:contextualSpacing w:val="0"/>
      </w:pPr>
      <w:r>
        <w:t>Demonstrate experience in a public sector role and understanding of the Commission’s role as a</w:t>
      </w:r>
      <w:r w:rsidR="00F1416F">
        <w:t>n</w:t>
      </w:r>
      <w:r>
        <w:t xml:space="preserve"> </w:t>
      </w:r>
      <w:r w:rsidR="00995656">
        <w:t>integrated, risk-based regulator.</w:t>
      </w:r>
    </w:p>
    <w:p w14:paraId="02284BEB" w14:textId="77777777" w:rsidR="006B2B27" w:rsidRDefault="006B2B27" w:rsidP="006B2B27">
      <w:pPr>
        <w:widowControl w:val="0"/>
        <w:autoSpaceDE w:val="0"/>
        <w:autoSpaceDN w:val="0"/>
        <w:adjustRightInd w:val="0"/>
        <w:spacing w:after="0" w:line="240" w:lineRule="auto"/>
        <w:rPr>
          <w:rFonts w:ascii="Arial" w:hAnsi="Arial" w:cs="Arial"/>
          <w:b/>
          <w:sz w:val="21"/>
          <w:szCs w:val="21"/>
        </w:rPr>
      </w:pPr>
    </w:p>
    <w:p w14:paraId="5EF51D08" w14:textId="77777777" w:rsidR="006B2B27" w:rsidRDefault="006B2B27" w:rsidP="006B2B27">
      <w:pPr>
        <w:widowControl w:val="0"/>
        <w:autoSpaceDE w:val="0"/>
        <w:autoSpaceDN w:val="0"/>
        <w:adjustRightInd w:val="0"/>
        <w:spacing w:after="0" w:line="240" w:lineRule="auto"/>
        <w:rPr>
          <w:rFonts w:ascii="Arial" w:hAnsi="Arial" w:cs="Arial"/>
          <w:b/>
          <w:sz w:val="21"/>
          <w:szCs w:val="21"/>
        </w:rPr>
      </w:pPr>
    </w:p>
    <w:p w14:paraId="7C67B19E" w14:textId="77777777" w:rsidR="006B2B27" w:rsidRPr="006B2B27" w:rsidRDefault="006B2B27" w:rsidP="006B2B27">
      <w:pPr>
        <w:widowControl w:val="0"/>
        <w:autoSpaceDE w:val="0"/>
        <w:autoSpaceDN w:val="0"/>
        <w:adjustRightInd w:val="0"/>
        <w:spacing w:after="0" w:line="240" w:lineRule="auto"/>
        <w:rPr>
          <w:rFonts w:ascii="Arial" w:hAnsi="Arial" w:cs="Arial"/>
          <w:color w:val="585858"/>
          <w:sz w:val="21"/>
          <w:szCs w:val="21"/>
        </w:rPr>
      </w:pPr>
      <w:r w:rsidRPr="006B2B27">
        <w:rPr>
          <w:rFonts w:ascii="Arial" w:hAnsi="Arial" w:cs="Arial"/>
          <w:b/>
          <w:sz w:val="21"/>
          <w:szCs w:val="21"/>
        </w:rPr>
        <w:t>Capabilities for the role:</w:t>
      </w:r>
      <w:r w:rsidRPr="006B2B27">
        <w:rPr>
          <w:rFonts w:ascii="Arial" w:hAnsi="Arial" w:cs="Arial"/>
          <w:b/>
          <w:sz w:val="21"/>
          <w:szCs w:val="21"/>
        </w:rPr>
        <w:tab/>
      </w:r>
      <w:r w:rsidRPr="006B2B27">
        <w:rPr>
          <w:rFonts w:ascii="Arial" w:hAnsi="Arial" w:cs="Arial"/>
          <w:sz w:val="21"/>
          <w:szCs w:val="21"/>
        </w:rPr>
        <w:t>The APS ILS Framework applies to this position</w:t>
      </w:r>
      <w:r w:rsidRPr="006B2B27">
        <w:rPr>
          <w:rFonts w:ascii="Arial" w:hAnsi="Arial" w:cs="Arial"/>
          <w:color w:val="585858"/>
          <w:sz w:val="21"/>
          <w:szCs w:val="21"/>
        </w:rPr>
        <w:t xml:space="preserve">. </w:t>
      </w:r>
    </w:p>
    <w:p w14:paraId="3115F8F4" w14:textId="77777777" w:rsidR="006B2B27" w:rsidRPr="006B2B27" w:rsidRDefault="006B2B27" w:rsidP="006B2B27">
      <w:pPr>
        <w:pStyle w:val="ListParagraph"/>
        <w:widowControl w:val="0"/>
        <w:autoSpaceDE w:val="0"/>
        <w:autoSpaceDN w:val="0"/>
        <w:adjustRightInd w:val="0"/>
        <w:spacing w:after="0" w:line="200" w:lineRule="exact"/>
        <w:ind w:left="360"/>
        <w:rPr>
          <w:rFonts w:ascii="Arial" w:hAnsi="Arial" w:cs="Arial"/>
          <w:i/>
          <w:color w:val="000000"/>
          <w:sz w:val="20"/>
          <w:szCs w:val="20"/>
        </w:rPr>
      </w:pPr>
    </w:p>
    <w:p w14:paraId="32FC7A8A" w14:textId="77777777" w:rsidR="006B2B27" w:rsidRPr="006B2B27" w:rsidRDefault="006B2B27" w:rsidP="006B2B27">
      <w:pPr>
        <w:widowControl w:val="0"/>
        <w:autoSpaceDE w:val="0"/>
        <w:autoSpaceDN w:val="0"/>
        <w:adjustRightInd w:val="0"/>
        <w:spacing w:after="0" w:line="240" w:lineRule="auto"/>
        <w:rPr>
          <w:rFonts w:ascii="Arial" w:hAnsi="Arial" w:cs="Arial"/>
          <w:b/>
          <w:i/>
          <w:color w:val="000000"/>
          <w:sz w:val="21"/>
          <w:szCs w:val="21"/>
        </w:rPr>
      </w:pPr>
      <w:r w:rsidRPr="006B2B27">
        <w:rPr>
          <w:rFonts w:ascii="Arial" w:hAnsi="Arial" w:cs="Arial"/>
          <w:b/>
          <w:i/>
          <w:color w:val="000000"/>
          <w:sz w:val="21"/>
          <w:szCs w:val="21"/>
        </w:rPr>
        <w:t xml:space="preserve">Capability Summary </w:t>
      </w:r>
    </w:p>
    <w:p w14:paraId="1AF5C811" w14:textId="77777777" w:rsidR="006B2B27" w:rsidRPr="006B2B27" w:rsidRDefault="006B2B27" w:rsidP="006B2B27">
      <w:pPr>
        <w:pStyle w:val="ListParagraph"/>
        <w:widowControl w:val="0"/>
        <w:autoSpaceDE w:val="0"/>
        <w:autoSpaceDN w:val="0"/>
        <w:adjustRightInd w:val="0"/>
        <w:spacing w:after="0" w:line="240" w:lineRule="auto"/>
        <w:ind w:left="360"/>
        <w:rPr>
          <w:rFonts w:ascii="Arial" w:hAnsi="Arial" w:cs="Arial"/>
          <w:b/>
          <w:i/>
          <w:color w:val="000000"/>
          <w:sz w:val="21"/>
          <w:szCs w:val="21"/>
        </w:rPr>
      </w:pPr>
    </w:p>
    <w:tbl>
      <w:tblPr>
        <w:tblStyle w:val="TableGrid"/>
        <w:tblW w:w="9966" w:type="dxa"/>
        <w:tblInd w:w="94" w:type="dxa"/>
        <w:tblLook w:val="04A0" w:firstRow="1" w:lastRow="0" w:firstColumn="1" w:lastColumn="0" w:noHBand="0" w:noVBand="1"/>
      </w:tblPr>
      <w:tblGrid>
        <w:gridCol w:w="1507"/>
        <w:gridCol w:w="3298"/>
        <w:gridCol w:w="5161"/>
      </w:tblGrid>
      <w:tr w:rsidR="006B2B27" w:rsidRPr="00CC7358" w14:paraId="713560CA" w14:textId="77777777" w:rsidTr="00256988">
        <w:tc>
          <w:tcPr>
            <w:tcW w:w="0" w:type="auto"/>
            <w:shd w:val="clear" w:color="auto" w:fill="8EAADB" w:themeFill="accent1" w:themeFillTint="99"/>
          </w:tcPr>
          <w:p w14:paraId="6208F609" w14:textId="77777777" w:rsidR="006B2B27" w:rsidRPr="00ED75C5" w:rsidRDefault="006B2B27" w:rsidP="0001631C">
            <w:pPr>
              <w:widowControl w:val="0"/>
              <w:autoSpaceDE w:val="0"/>
              <w:autoSpaceDN w:val="0"/>
              <w:adjustRightInd w:val="0"/>
              <w:spacing w:before="80"/>
              <w:rPr>
                <w:rFonts w:ascii="Arial" w:hAnsi="Arial" w:cs="Arial"/>
                <w:b/>
                <w:color w:val="000000"/>
                <w:sz w:val="18"/>
                <w:szCs w:val="18"/>
              </w:rPr>
            </w:pPr>
            <w:r w:rsidRPr="00ED75C5">
              <w:rPr>
                <w:rFonts w:ascii="Arial" w:hAnsi="Arial" w:cs="Arial"/>
                <w:b/>
                <w:color w:val="000000"/>
                <w:sz w:val="18"/>
                <w:szCs w:val="18"/>
              </w:rPr>
              <w:t xml:space="preserve">Capability </w:t>
            </w:r>
          </w:p>
        </w:tc>
        <w:tc>
          <w:tcPr>
            <w:tcW w:w="3298" w:type="dxa"/>
            <w:shd w:val="clear" w:color="auto" w:fill="8EAADB" w:themeFill="accent1" w:themeFillTint="99"/>
          </w:tcPr>
          <w:p w14:paraId="0CD3AA83" w14:textId="77777777" w:rsidR="006B2B27" w:rsidRPr="00ED75C5" w:rsidRDefault="006B2B27" w:rsidP="0001631C">
            <w:pPr>
              <w:widowControl w:val="0"/>
              <w:autoSpaceDE w:val="0"/>
              <w:autoSpaceDN w:val="0"/>
              <w:adjustRightInd w:val="0"/>
              <w:spacing w:before="80"/>
              <w:jc w:val="both"/>
              <w:rPr>
                <w:rFonts w:ascii="Arial" w:hAnsi="Arial" w:cs="Arial"/>
                <w:b/>
                <w:color w:val="000000"/>
                <w:sz w:val="18"/>
                <w:szCs w:val="18"/>
              </w:rPr>
            </w:pPr>
            <w:r w:rsidRPr="00ED75C5">
              <w:rPr>
                <w:rFonts w:ascii="Arial" w:hAnsi="Arial" w:cs="Arial"/>
                <w:b/>
                <w:color w:val="000000"/>
                <w:sz w:val="18"/>
                <w:szCs w:val="18"/>
              </w:rPr>
              <w:t>Description</w:t>
            </w:r>
          </w:p>
        </w:tc>
        <w:tc>
          <w:tcPr>
            <w:tcW w:w="5161" w:type="dxa"/>
            <w:shd w:val="clear" w:color="auto" w:fill="8EAADB" w:themeFill="accent1" w:themeFillTint="99"/>
          </w:tcPr>
          <w:p w14:paraId="2F412501" w14:textId="77777777" w:rsidR="006B2B27" w:rsidRPr="00ED75C5" w:rsidRDefault="006B2B27" w:rsidP="0001631C">
            <w:pPr>
              <w:widowControl w:val="0"/>
              <w:autoSpaceDE w:val="0"/>
              <w:autoSpaceDN w:val="0"/>
              <w:adjustRightInd w:val="0"/>
              <w:spacing w:before="80"/>
              <w:jc w:val="both"/>
              <w:rPr>
                <w:rFonts w:ascii="Arial" w:hAnsi="Arial" w:cs="Arial"/>
                <w:b/>
                <w:color w:val="000000"/>
                <w:sz w:val="18"/>
                <w:szCs w:val="18"/>
              </w:rPr>
            </w:pPr>
            <w:r>
              <w:rPr>
                <w:rFonts w:ascii="Arial" w:hAnsi="Arial" w:cs="Arial"/>
                <w:b/>
                <w:color w:val="000000"/>
                <w:sz w:val="18"/>
                <w:szCs w:val="18"/>
              </w:rPr>
              <w:t>Behaviour Indicators</w:t>
            </w:r>
          </w:p>
        </w:tc>
      </w:tr>
      <w:tr w:rsidR="006B2B27" w:rsidRPr="00CC7358" w14:paraId="70AFD23B" w14:textId="77777777" w:rsidTr="00256988">
        <w:tc>
          <w:tcPr>
            <w:tcW w:w="0" w:type="auto"/>
            <w:tcBorders>
              <w:left w:val="dotted" w:sz="4" w:space="0" w:color="auto"/>
              <w:bottom w:val="dotted" w:sz="4" w:space="0" w:color="auto"/>
              <w:right w:val="dotted" w:sz="4" w:space="0" w:color="auto"/>
            </w:tcBorders>
          </w:tcPr>
          <w:p w14:paraId="27CF25E3" w14:textId="77777777" w:rsidR="006B2B27" w:rsidRPr="00CC7358" w:rsidRDefault="006B2B27" w:rsidP="0001631C">
            <w:pPr>
              <w:widowControl w:val="0"/>
              <w:autoSpaceDE w:val="0"/>
              <w:autoSpaceDN w:val="0"/>
              <w:adjustRightInd w:val="0"/>
              <w:spacing w:before="80"/>
              <w:rPr>
                <w:rFonts w:ascii="Arial" w:hAnsi="Arial" w:cs="Arial"/>
                <w:b/>
                <w:color w:val="000000"/>
                <w:sz w:val="18"/>
                <w:szCs w:val="18"/>
              </w:rPr>
            </w:pPr>
            <w:r w:rsidRPr="00CC7358">
              <w:rPr>
                <w:rFonts w:ascii="Arial" w:hAnsi="Arial" w:cs="Arial"/>
                <w:b/>
                <w:color w:val="000000"/>
                <w:sz w:val="18"/>
                <w:szCs w:val="18"/>
              </w:rPr>
              <w:t>Supports Strategic Direction</w:t>
            </w:r>
          </w:p>
        </w:tc>
        <w:tc>
          <w:tcPr>
            <w:tcW w:w="3298" w:type="dxa"/>
            <w:tcBorders>
              <w:left w:val="dotted" w:sz="4" w:space="0" w:color="auto"/>
              <w:bottom w:val="dotted" w:sz="4" w:space="0" w:color="auto"/>
              <w:right w:val="dotted" w:sz="4" w:space="0" w:color="auto"/>
            </w:tcBorders>
          </w:tcPr>
          <w:p w14:paraId="50ED3CB9" w14:textId="77777777" w:rsidR="006B2B27" w:rsidRPr="00CC7358" w:rsidRDefault="006B2B27" w:rsidP="0001631C">
            <w:pPr>
              <w:widowControl w:val="0"/>
              <w:autoSpaceDE w:val="0"/>
              <w:autoSpaceDN w:val="0"/>
              <w:adjustRightInd w:val="0"/>
              <w:spacing w:before="80"/>
              <w:rPr>
                <w:rFonts w:ascii="Arial" w:hAnsi="Arial" w:cs="Arial"/>
                <w:color w:val="000000"/>
                <w:sz w:val="18"/>
                <w:szCs w:val="18"/>
              </w:rPr>
            </w:pPr>
            <w:r>
              <w:rPr>
                <w:rFonts w:ascii="Arial" w:hAnsi="Arial" w:cs="Arial"/>
                <w:color w:val="000000"/>
                <w:sz w:val="18"/>
                <w:szCs w:val="18"/>
              </w:rPr>
              <w:t>Inspires a sense of</w:t>
            </w:r>
            <w:r w:rsidRPr="00CC7358">
              <w:rPr>
                <w:rFonts w:ascii="Arial" w:hAnsi="Arial" w:cs="Arial"/>
                <w:color w:val="000000"/>
                <w:sz w:val="18"/>
                <w:szCs w:val="18"/>
              </w:rPr>
              <w:t xml:space="preserve"> purpose and direction</w:t>
            </w:r>
          </w:p>
        </w:tc>
        <w:tc>
          <w:tcPr>
            <w:tcW w:w="5161" w:type="dxa"/>
            <w:tcBorders>
              <w:left w:val="dotted" w:sz="4" w:space="0" w:color="auto"/>
              <w:bottom w:val="dotted" w:sz="4" w:space="0" w:color="auto"/>
              <w:right w:val="dotted" w:sz="4" w:space="0" w:color="auto"/>
            </w:tcBorders>
          </w:tcPr>
          <w:p w14:paraId="383F5515" w14:textId="77777777" w:rsidR="006B2B27" w:rsidRPr="003809EE" w:rsidRDefault="006B2B27" w:rsidP="0001631C">
            <w:pPr>
              <w:autoSpaceDE w:val="0"/>
              <w:autoSpaceDN w:val="0"/>
              <w:adjustRightInd w:val="0"/>
              <w:rPr>
                <w:rFonts w:ascii="Arial" w:hAnsi="Arial" w:cs="Arial"/>
                <w:color w:val="000000"/>
                <w:sz w:val="18"/>
                <w:szCs w:val="18"/>
                <w:highlight w:val="yellow"/>
              </w:rPr>
            </w:pPr>
            <w:r>
              <w:rPr>
                <w:rFonts w:ascii="Arial" w:hAnsi="Arial" w:cs="Arial"/>
                <w:color w:val="333333"/>
                <w:sz w:val="18"/>
                <w:szCs w:val="18"/>
              </w:rPr>
              <w:t>Provides direction to others regarding the purpose and importance of their work. Illustrates the relationship between operational tasks and organisational goals. Sets work tasks that align with the strategic objectives and communicates expected outcomes.</w:t>
            </w:r>
          </w:p>
        </w:tc>
      </w:tr>
      <w:tr w:rsidR="006B2B27" w:rsidRPr="00CC7358" w14:paraId="02DB0090" w14:textId="77777777" w:rsidTr="00256988">
        <w:tc>
          <w:tcPr>
            <w:tcW w:w="0" w:type="auto"/>
            <w:tcBorders>
              <w:top w:val="dotted" w:sz="4" w:space="0" w:color="auto"/>
              <w:left w:val="dotted" w:sz="4" w:space="0" w:color="auto"/>
              <w:bottom w:val="dotted" w:sz="4" w:space="0" w:color="auto"/>
              <w:right w:val="dotted" w:sz="4" w:space="0" w:color="auto"/>
            </w:tcBorders>
          </w:tcPr>
          <w:p w14:paraId="242105D7" w14:textId="77777777" w:rsidR="006B2B27" w:rsidRPr="00CC7358" w:rsidRDefault="006B2B27" w:rsidP="0001631C">
            <w:pPr>
              <w:widowControl w:val="0"/>
              <w:autoSpaceDE w:val="0"/>
              <w:autoSpaceDN w:val="0"/>
              <w:adjustRightInd w:val="0"/>
              <w:spacing w:before="80"/>
              <w:rPr>
                <w:rFonts w:ascii="Arial" w:hAnsi="Arial" w:cs="Arial"/>
                <w:color w:val="000000"/>
                <w:sz w:val="18"/>
                <w:szCs w:val="18"/>
              </w:rPr>
            </w:pPr>
          </w:p>
        </w:tc>
        <w:tc>
          <w:tcPr>
            <w:tcW w:w="3298" w:type="dxa"/>
            <w:tcBorders>
              <w:top w:val="dotted" w:sz="4" w:space="0" w:color="auto"/>
              <w:left w:val="dotted" w:sz="4" w:space="0" w:color="auto"/>
              <w:bottom w:val="dotted" w:sz="4" w:space="0" w:color="auto"/>
              <w:right w:val="dotted" w:sz="4" w:space="0" w:color="auto"/>
            </w:tcBorders>
          </w:tcPr>
          <w:p w14:paraId="21E9CBDE" w14:textId="77777777" w:rsidR="006B2B27" w:rsidRPr="00CC7358" w:rsidRDefault="006B2B27" w:rsidP="0001631C">
            <w:pPr>
              <w:widowControl w:val="0"/>
              <w:autoSpaceDE w:val="0"/>
              <w:autoSpaceDN w:val="0"/>
              <w:adjustRightInd w:val="0"/>
              <w:spacing w:before="80"/>
              <w:rPr>
                <w:rFonts w:ascii="Arial" w:hAnsi="Arial" w:cs="Arial"/>
                <w:color w:val="000000"/>
                <w:sz w:val="18"/>
                <w:szCs w:val="18"/>
              </w:rPr>
            </w:pPr>
            <w:r>
              <w:rPr>
                <w:rFonts w:ascii="Arial" w:hAnsi="Arial" w:cs="Arial"/>
                <w:color w:val="000000"/>
                <w:sz w:val="18"/>
                <w:szCs w:val="18"/>
              </w:rPr>
              <w:t xml:space="preserve">Focuses </w:t>
            </w:r>
            <w:r w:rsidRPr="00CC7358">
              <w:rPr>
                <w:rFonts w:ascii="Arial" w:hAnsi="Arial" w:cs="Arial"/>
                <w:color w:val="000000"/>
                <w:sz w:val="18"/>
                <w:szCs w:val="18"/>
              </w:rPr>
              <w:t>strategically</w:t>
            </w:r>
          </w:p>
        </w:tc>
        <w:tc>
          <w:tcPr>
            <w:tcW w:w="5161" w:type="dxa"/>
            <w:tcBorders>
              <w:top w:val="dotted" w:sz="4" w:space="0" w:color="auto"/>
              <w:left w:val="dotted" w:sz="4" w:space="0" w:color="auto"/>
              <w:bottom w:val="dotted" w:sz="4" w:space="0" w:color="auto"/>
              <w:right w:val="dotted" w:sz="4" w:space="0" w:color="auto"/>
            </w:tcBorders>
          </w:tcPr>
          <w:p w14:paraId="213ED76C" w14:textId="77777777" w:rsidR="006B2B27" w:rsidRPr="003809EE" w:rsidRDefault="006B2B27" w:rsidP="0001631C">
            <w:pPr>
              <w:widowControl w:val="0"/>
              <w:autoSpaceDE w:val="0"/>
              <w:autoSpaceDN w:val="0"/>
              <w:adjustRightInd w:val="0"/>
              <w:spacing w:before="80"/>
              <w:rPr>
                <w:rFonts w:ascii="Arial" w:hAnsi="Arial" w:cs="Arial"/>
                <w:color w:val="000000"/>
                <w:sz w:val="18"/>
                <w:szCs w:val="18"/>
                <w:highlight w:val="yellow"/>
              </w:rPr>
            </w:pPr>
            <w:r>
              <w:rPr>
                <w:rFonts w:ascii="Arial" w:hAnsi="Arial" w:cs="Arial"/>
                <w:color w:val="333333"/>
                <w:sz w:val="18"/>
                <w:szCs w:val="18"/>
              </w:rPr>
              <w:t>Understands the organisation's objectives and aligns operational activities accordingly. Considers the ramifications of issues and longer-term impact of own work and work area</w:t>
            </w:r>
          </w:p>
        </w:tc>
      </w:tr>
      <w:tr w:rsidR="006B2B27" w:rsidRPr="00CC7358" w14:paraId="32441AAE" w14:textId="77777777" w:rsidTr="00256988">
        <w:tc>
          <w:tcPr>
            <w:tcW w:w="0" w:type="auto"/>
            <w:tcBorders>
              <w:top w:val="dotted" w:sz="4" w:space="0" w:color="auto"/>
              <w:left w:val="dotted" w:sz="4" w:space="0" w:color="auto"/>
              <w:bottom w:val="dotted" w:sz="4" w:space="0" w:color="auto"/>
              <w:right w:val="dotted" w:sz="4" w:space="0" w:color="auto"/>
            </w:tcBorders>
          </w:tcPr>
          <w:p w14:paraId="26B13BE0" w14:textId="77777777" w:rsidR="006B2B27" w:rsidRPr="00CC7358" w:rsidRDefault="006B2B27" w:rsidP="0001631C">
            <w:pPr>
              <w:widowControl w:val="0"/>
              <w:autoSpaceDE w:val="0"/>
              <w:autoSpaceDN w:val="0"/>
              <w:adjustRightInd w:val="0"/>
              <w:spacing w:before="80"/>
              <w:rPr>
                <w:rFonts w:ascii="Arial" w:hAnsi="Arial" w:cs="Arial"/>
                <w:color w:val="000000"/>
                <w:sz w:val="18"/>
                <w:szCs w:val="18"/>
              </w:rPr>
            </w:pPr>
          </w:p>
        </w:tc>
        <w:tc>
          <w:tcPr>
            <w:tcW w:w="3298" w:type="dxa"/>
            <w:tcBorders>
              <w:top w:val="dotted" w:sz="4" w:space="0" w:color="auto"/>
              <w:left w:val="dotted" w:sz="4" w:space="0" w:color="auto"/>
              <w:bottom w:val="dotted" w:sz="4" w:space="0" w:color="auto"/>
              <w:right w:val="dotted" w:sz="4" w:space="0" w:color="auto"/>
            </w:tcBorders>
          </w:tcPr>
          <w:p w14:paraId="7852D69E" w14:textId="77777777" w:rsidR="006B2B27" w:rsidRPr="00CC7358" w:rsidRDefault="006B2B27" w:rsidP="0001631C">
            <w:pPr>
              <w:widowControl w:val="0"/>
              <w:autoSpaceDE w:val="0"/>
              <w:autoSpaceDN w:val="0"/>
              <w:adjustRightInd w:val="0"/>
              <w:spacing w:before="80"/>
              <w:rPr>
                <w:rFonts w:ascii="Arial" w:hAnsi="Arial" w:cs="Arial"/>
                <w:color w:val="000000"/>
                <w:sz w:val="18"/>
                <w:szCs w:val="18"/>
              </w:rPr>
            </w:pPr>
            <w:r w:rsidRPr="00CC7358">
              <w:rPr>
                <w:rFonts w:ascii="Arial" w:hAnsi="Arial" w:cs="Arial"/>
                <w:color w:val="000000"/>
                <w:sz w:val="18"/>
                <w:szCs w:val="18"/>
              </w:rPr>
              <w:t xml:space="preserve">Harnesses Information </w:t>
            </w:r>
            <w:r>
              <w:rPr>
                <w:rFonts w:ascii="Arial" w:hAnsi="Arial" w:cs="Arial"/>
                <w:color w:val="000000"/>
                <w:sz w:val="18"/>
                <w:szCs w:val="18"/>
              </w:rPr>
              <w:t>a</w:t>
            </w:r>
            <w:r w:rsidRPr="00CC7358">
              <w:rPr>
                <w:rFonts w:ascii="Arial" w:hAnsi="Arial" w:cs="Arial"/>
                <w:color w:val="000000"/>
                <w:sz w:val="18"/>
                <w:szCs w:val="18"/>
              </w:rPr>
              <w:t>nd Opportunities</w:t>
            </w:r>
          </w:p>
        </w:tc>
        <w:tc>
          <w:tcPr>
            <w:tcW w:w="5161" w:type="dxa"/>
            <w:tcBorders>
              <w:top w:val="dotted" w:sz="4" w:space="0" w:color="auto"/>
              <w:left w:val="dotted" w:sz="4" w:space="0" w:color="auto"/>
              <w:bottom w:val="dotted" w:sz="4" w:space="0" w:color="auto"/>
              <w:right w:val="dotted" w:sz="4" w:space="0" w:color="auto"/>
            </w:tcBorders>
          </w:tcPr>
          <w:p w14:paraId="1D005EDE" w14:textId="77777777" w:rsidR="006B2B27" w:rsidRPr="003809EE" w:rsidRDefault="006B2B27" w:rsidP="0001631C">
            <w:pPr>
              <w:autoSpaceDE w:val="0"/>
              <w:autoSpaceDN w:val="0"/>
              <w:adjustRightInd w:val="0"/>
              <w:rPr>
                <w:rFonts w:ascii="Arial" w:hAnsi="Arial" w:cs="Arial"/>
                <w:color w:val="000000"/>
                <w:sz w:val="18"/>
                <w:szCs w:val="18"/>
                <w:highlight w:val="yellow"/>
              </w:rPr>
            </w:pPr>
            <w:r>
              <w:rPr>
                <w:rFonts w:ascii="Arial" w:hAnsi="Arial" w:cs="Arial"/>
                <w:color w:val="333333"/>
                <w:sz w:val="18"/>
                <w:szCs w:val="18"/>
              </w:rPr>
              <w:t>Gathers and investigates information from a variety of sources and explores new ideas and different viewpoints. Probes information and identifies any critical gaps. Maintains an awareness of the organisation, monitors the context in which the organisation operates and finds out about best practice approaches.</w:t>
            </w:r>
          </w:p>
        </w:tc>
      </w:tr>
      <w:tr w:rsidR="006B2B27" w:rsidRPr="00CC7358" w14:paraId="352BF3B8" w14:textId="77777777" w:rsidTr="00256988">
        <w:tc>
          <w:tcPr>
            <w:tcW w:w="0" w:type="auto"/>
            <w:tcBorders>
              <w:top w:val="dotted" w:sz="4" w:space="0" w:color="auto"/>
              <w:left w:val="dotted" w:sz="4" w:space="0" w:color="auto"/>
              <w:bottom w:val="single" w:sz="18" w:space="0" w:color="auto"/>
              <w:right w:val="dotted" w:sz="4" w:space="0" w:color="auto"/>
            </w:tcBorders>
          </w:tcPr>
          <w:p w14:paraId="79C0493E" w14:textId="77777777" w:rsidR="006B2B27" w:rsidRPr="00CC7358" w:rsidRDefault="006B2B27" w:rsidP="0001631C">
            <w:pPr>
              <w:widowControl w:val="0"/>
              <w:autoSpaceDE w:val="0"/>
              <w:autoSpaceDN w:val="0"/>
              <w:adjustRightInd w:val="0"/>
              <w:spacing w:before="80"/>
              <w:rPr>
                <w:rFonts w:ascii="Arial" w:hAnsi="Arial" w:cs="Arial"/>
                <w:color w:val="000000"/>
                <w:sz w:val="18"/>
                <w:szCs w:val="18"/>
              </w:rPr>
            </w:pPr>
          </w:p>
        </w:tc>
        <w:tc>
          <w:tcPr>
            <w:tcW w:w="3298" w:type="dxa"/>
            <w:tcBorders>
              <w:top w:val="dotted" w:sz="4" w:space="0" w:color="auto"/>
              <w:left w:val="dotted" w:sz="4" w:space="0" w:color="auto"/>
              <w:bottom w:val="single" w:sz="18" w:space="0" w:color="auto"/>
              <w:right w:val="dotted" w:sz="4" w:space="0" w:color="auto"/>
            </w:tcBorders>
          </w:tcPr>
          <w:p w14:paraId="60C6CD07" w14:textId="77777777" w:rsidR="006B2B27" w:rsidRPr="00CC7358" w:rsidRDefault="006B2B27" w:rsidP="0001631C">
            <w:pPr>
              <w:widowControl w:val="0"/>
              <w:autoSpaceDE w:val="0"/>
              <w:autoSpaceDN w:val="0"/>
              <w:adjustRightInd w:val="0"/>
              <w:spacing w:before="80"/>
              <w:rPr>
                <w:rFonts w:ascii="Arial" w:hAnsi="Arial" w:cs="Arial"/>
                <w:color w:val="000000"/>
                <w:sz w:val="18"/>
                <w:szCs w:val="18"/>
              </w:rPr>
            </w:pPr>
            <w:r>
              <w:rPr>
                <w:rFonts w:ascii="Arial" w:hAnsi="Arial" w:cs="Arial"/>
                <w:color w:val="000000"/>
                <w:sz w:val="18"/>
                <w:szCs w:val="18"/>
              </w:rPr>
              <w:t xml:space="preserve">Shows </w:t>
            </w:r>
            <w:r w:rsidRPr="00CC7358">
              <w:rPr>
                <w:rFonts w:ascii="Arial" w:hAnsi="Arial" w:cs="Arial"/>
                <w:color w:val="000000"/>
                <w:sz w:val="18"/>
                <w:szCs w:val="18"/>
              </w:rPr>
              <w:t>Judgement, Intelligence and common sense</w:t>
            </w:r>
          </w:p>
        </w:tc>
        <w:tc>
          <w:tcPr>
            <w:tcW w:w="5161" w:type="dxa"/>
            <w:tcBorders>
              <w:top w:val="dotted" w:sz="4" w:space="0" w:color="auto"/>
              <w:left w:val="dotted" w:sz="4" w:space="0" w:color="auto"/>
              <w:bottom w:val="single" w:sz="18" w:space="0" w:color="auto"/>
              <w:right w:val="dotted" w:sz="4" w:space="0" w:color="auto"/>
            </w:tcBorders>
          </w:tcPr>
          <w:p w14:paraId="45B468F9" w14:textId="77777777" w:rsidR="006B2B27" w:rsidRPr="003809EE" w:rsidRDefault="006B2B27" w:rsidP="0001631C">
            <w:pPr>
              <w:autoSpaceDE w:val="0"/>
              <w:autoSpaceDN w:val="0"/>
              <w:adjustRightInd w:val="0"/>
              <w:rPr>
                <w:rFonts w:ascii="Arial" w:hAnsi="Arial" w:cs="Arial"/>
                <w:color w:val="000000"/>
                <w:sz w:val="18"/>
                <w:szCs w:val="18"/>
                <w:highlight w:val="yellow"/>
              </w:rPr>
            </w:pPr>
            <w:r>
              <w:rPr>
                <w:rFonts w:ascii="Arial" w:hAnsi="Arial" w:cs="Arial"/>
                <w:color w:val="333333"/>
                <w:sz w:val="18"/>
                <w:szCs w:val="18"/>
              </w:rPr>
              <w:t>Undertakes objective, systematic analysis and draws accurate conclusions based on evidence. Recognises the links between interconnected issues. Breaks through problems and weighs up the options to identify solutions. Explores possibilities and innovative alternatives.</w:t>
            </w:r>
          </w:p>
        </w:tc>
      </w:tr>
      <w:tr w:rsidR="006B2B27" w:rsidRPr="00CC7358" w14:paraId="4521AED5" w14:textId="77777777" w:rsidTr="00256988">
        <w:tc>
          <w:tcPr>
            <w:tcW w:w="0" w:type="auto"/>
            <w:tcBorders>
              <w:top w:val="single" w:sz="18" w:space="0" w:color="auto"/>
              <w:left w:val="dotted" w:sz="4" w:space="0" w:color="auto"/>
              <w:bottom w:val="dotted" w:sz="4" w:space="0" w:color="auto"/>
              <w:right w:val="dotted" w:sz="4" w:space="0" w:color="auto"/>
            </w:tcBorders>
          </w:tcPr>
          <w:p w14:paraId="7231BCD2" w14:textId="77777777" w:rsidR="006B2B27" w:rsidRPr="00CC7358" w:rsidRDefault="006B2B27" w:rsidP="0001631C">
            <w:pPr>
              <w:widowControl w:val="0"/>
              <w:autoSpaceDE w:val="0"/>
              <w:autoSpaceDN w:val="0"/>
              <w:adjustRightInd w:val="0"/>
              <w:spacing w:before="80"/>
              <w:rPr>
                <w:rFonts w:ascii="Arial" w:hAnsi="Arial" w:cs="Arial"/>
                <w:color w:val="000000"/>
                <w:sz w:val="18"/>
                <w:szCs w:val="18"/>
              </w:rPr>
            </w:pPr>
            <w:r w:rsidRPr="00CC7358">
              <w:rPr>
                <w:rFonts w:ascii="Arial" w:hAnsi="Arial" w:cs="Arial"/>
                <w:b/>
                <w:color w:val="000000"/>
                <w:sz w:val="18"/>
                <w:szCs w:val="18"/>
              </w:rPr>
              <w:t>Achieves Results</w:t>
            </w:r>
          </w:p>
        </w:tc>
        <w:tc>
          <w:tcPr>
            <w:tcW w:w="3298" w:type="dxa"/>
            <w:tcBorders>
              <w:top w:val="single" w:sz="18" w:space="0" w:color="auto"/>
              <w:left w:val="dotted" w:sz="4" w:space="0" w:color="auto"/>
              <w:bottom w:val="dotted" w:sz="4" w:space="0" w:color="auto"/>
              <w:right w:val="dotted" w:sz="4" w:space="0" w:color="auto"/>
            </w:tcBorders>
          </w:tcPr>
          <w:p w14:paraId="7925C277" w14:textId="77777777" w:rsidR="006B2B27" w:rsidRPr="00CC7358" w:rsidRDefault="006B2B27" w:rsidP="0001631C">
            <w:pPr>
              <w:widowControl w:val="0"/>
              <w:autoSpaceDE w:val="0"/>
              <w:autoSpaceDN w:val="0"/>
              <w:adjustRightInd w:val="0"/>
              <w:spacing w:before="80"/>
              <w:rPr>
                <w:rFonts w:ascii="Arial" w:hAnsi="Arial" w:cs="Arial"/>
                <w:color w:val="000000"/>
                <w:sz w:val="18"/>
                <w:szCs w:val="18"/>
              </w:rPr>
            </w:pPr>
            <w:r>
              <w:rPr>
                <w:rFonts w:ascii="Arial" w:hAnsi="Arial" w:cs="Arial"/>
                <w:color w:val="000000"/>
                <w:sz w:val="18"/>
                <w:szCs w:val="18"/>
              </w:rPr>
              <w:t>Builds organisational capability and responsiveness</w:t>
            </w:r>
          </w:p>
        </w:tc>
        <w:tc>
          <w:tcPr>
            <w:tcW w:w="5161" w:type="dxa"/>
            <w:tcBorders>
              <w:top w:val="single" w:sz="18" w:space="0" w:color="auto"/>
              <w:left w:val="dotted" w:sz="4" w:space="0" w:color="auto"/>
              <w:bottom w:val="dotted" w:sz="4" w:space="0" w:color="auto"/>
              <w:right w:val="dotted" w:sz="4" w:space="0" w:color="auto"/>
            </w:tcBorders>
          </w:tcPr>
          <w:p w14:paraId="38A24AF0" w14:textId="77777777" w:rsidR="006B2B27" w:rsidRPr="003809EE" w:rsidRDefault="006B2B27" w:rsidP="0001631C">
            <w:pPr>
              <w:autoSpaceDE w:val="0"/>
              <w:autoSpaceDN w:val="0"/>
              <w:adjustRightInd w:val="0"/>
              <w:rPr>
                <w:rFonts w:ascii="Arial" w:hAnsi="Arial" w:cs="Arial"/>
                <w:color w:val="000000"/>
                <w:sz w:val="18"/>
                <w:szCs w:val="18"/>
                <w:highlight w:val="yellow"/>
              </w:rPr>
            </w:pPr>
            <w:r>
              <w:rPr>
                <w:rFonts w:ascii="Arial" w:hAnsi="Arial" w:cs="Arial"/>
                <w:color w:val="333333"/>
                <w:sz w:val="18"/>
                <w:szCs w:val="18"/>
              </w:rPr>
              <w:t>Reviews project performance and focuses on identifying opportunities for continuous improvement. Identifies key talent to support performance. Remains flexible and responsive to changes in requirements.</w:t>
            </w:r>
          </w:p>
        </w:tc>
      </w:tr>
      <w:tr w:rsidR="006B2B27" w:rsidRPr="00CC7358" w14:paraId="39102BC0" w14:textId="77777777" w:rsidTr="00256988">
        <w:tc>
          <w:tcPr>
            <w:tcW w:w="0" w:type="auto"/>
            <w:tcBorders>
              <w:top w:val="dotted" w:sz="4" w:space="0" w:color="auto"/>
              <w:left w:val="dotted" w:sz="4" w:space="0" w:color="auto"/>
              <w:bottom w:val="dotted" w:sz="4" w:space="0" w:color="auto"/>
              <w:right w:val="dotted" w:sz="4" w:space="0" w:color="auto"/>
            </w:tcBorders>
          </w:tcPr>
          <w:p w14:paraId="383CEC75" w14:textId="77777777" w:rsidR="006B2B27" w:rsidRPr="00CC7358" w:rsidRDefault="006B2B27" w:rsidP="0001631C">
            <w:pPr>
              <w:widowControl w:val="0"/>
              <w:autoSpaceDE w:val="0"/>
              <w:autoSpaceDN w:val="0"/>
              <w:adjustRightInd w:val="0"/>
              <w:spacing w:before="80"/>
              <w:rPr>
                <w:rFonts w:ascii="Arial" w:hAnsi="Arial" w:cs="Arial"/>
                <w:b/>
                <w:color w:val="000000"/>
                <w:sz w:val="18"/>
                <w:szCs w:val="18"/>
              </w:rPr>
            </w:pPr>
          </w:p>
        </w:tc>
        <w:tc>
          <w:tcPr>
            <w:tcW w:w="3298" w:type="dxa"/>
            <w:tcBorders>
              <w:top w:val="dotted" w:sz="4" w:space="0" w:color="auto"/>
              <w:left w:val="dotted" w:sz="4" w:space="0" w:color="auto"/>
              <w:bottom w:val="dotted" w:sz="4" w:space="0" w:color="auto"/>
              <w:right w:val="dotted" w:sz="4" w:space="0" w:color="auto"/>
            </w:tcBorders>
          </w:tcPr>
          <w:p w14:paraId="14481E7F" w14:textId="77777777" w:rsidR="006B2B27" w:rsidRPr="00CC7358" w:rsidRDefault="006B2B27" w:rsidP="0001631C">
            <w:pPr>
              <w:widowControl w:val="0"/>
              <w:autoSpaceDE w:val="0"/>
              <w:autoSpaceDN w:val="0"/>
              <w:adjustRightInd w:val="0"/>
              <w:spacing w:before="80"/>
              <w:rPr>
                <w:rFonts w:ascii="Arial" w:hAnsi="Arial" w:cs="Arial"/>
                <w:color w:val="000000"/>
                <w:sz w:val="18"/>
                <w:szCs w:val="18"/>
              </w:rPr>
            </w:pPr>
            <w:r>
              <w:rPr>
                <w:rFonts w:ascii="Arial" w:hAnsi="Arial" w:cs="Arial"/>
                <w:color w:val="000000"/>
                <w:sz w:val="18"/>
                <w:szCs w:val="18"/>
              </w:rPr>
              <w:t>Marshals professional</w:t>
            </w:r>
            <w:r w:rsidRPr="00CC7358">
              <w:rPr>
                <w:rFonts w:ascii="Arial" w:hAnsi="Arial" w:cs="Arial"/>
                <w:color w:val="000000"/>
                <w:sz w:val="18"/>
                <w:szCs w:val="18"/>
              </w:rPr>
              <w:t xml:space="preserve"> expertise</w:t>
            </w:r>
          </w:p>
        </w:tc>
        <w:tc>
          <w:tcPr>
            <w:tcW w:w="5161" w:type="dxa"/>
            <w:tcBorders>
              <w:top w:val="dotted" w:sz="4" w:space="0" w:color="auto"/>
              <w:left w:val="dotted" w:sz="4" w:space="0" w:color="auto"/>
              <w:bottom w:val="dotted" w:sz="4" w:space="0" w:color="auto"/>
              <w:right w:val="dotted" w:sz="4" w:space="0" w:color="auto"/>
            </w:tcBorders>
          </w:tcPr>
          <w:p w14:paraId="2DC6A762" w14:textId="77777777" w:rsidR="006B2B27" w:rsidRPr="003809EE" w:rsidRDefault="006B2B27" w:rsidP="0001631C">
            <w:pPr>
              <w:widowControl w:val="0"/>
              <w:autoSpaceDE w:val="0"/>
              <w:autoSpaceDN w:val="0"/>
              <w:adjustRightInd w:val="0"/>
              <w:spacing w:before="80"/>
              <w:rPr>
                <w:rFonts w:ascii="Arial" w:hAnsi="Arial" w:cs="Arial"/>
                <w:color w:val="000000"/>
                <w:sz w:val="18"/>
                <w:szCs w:val="18"/>
                <w:highlight w:val="yellow"/>
              </w:rPr>
            </w:pPr>
            <w:r>
              <w:rPr>
                <w:rFonts w:ascii="Arial" w:hAnsi="Arial" w:cs="Arial"/>
                <w:color w:val="333333"/>
                <w:sz w:val="18"/>
                <w:szCs w:val="18"/>
              </w:rPr>
              <w:t>Values specialist expertise and capitalises on the expert knowledge and skills of others. Contributes own expertise to achieve outcomes for the business unit.</w:t>
            </w:r>
          </w:p>
        </w:tc>
      </w:tr>
      <w:tr w:rsidR="006B2B27" w:rsidRPr="00CC7358" w14:paraId="1966FF27" w14:textId="77777777" w:rsidTr="00256988">
        <w:tc>
          <w:tcPr>
            <w:tcW w:w="0" w:type="auto"/>
            <w:tcBorders>
              <w:top w:val="dotted" w:sz="4" w:space="0" w:color="auto"/>
              <w:left w:val="dotted" w:sz="4" w:space="0" w:color="auto"/>
              <w:bottom w:val="dotted" w:sz="4" w:space="0" w:color="auto"/>
              <w:right w:val="dotted" w:sz="4" w:space="0" w:color="auto"/>
            </w:tcBorders>
          </w:tcPr>
          <w:p w14:paraId="3C6B33BA" w14:textId="77777777" w:rsidR="006B2B27" w:rsidRPr="00CC7358" w:rsidRDefault="006B2B27" w:rsidP="0001631C">
            <w:pPr>
              <w:widowControl w:val="0"/>
              <w:autoSpaceDE w:val="0"/>
              <w:autoSpaceDN w:val="0"/>
              <w:adjustRightInd w:val="0"/>
              <w:spacing w:before="80"/>
              <w:rPr>
                <w:rFonts w:ascii="Arial" w:hAnsi="Arial" w:cs="Arial"/>
                <w:b/>
                <w:color w:val="000000"/>
                <w:sz w:val="18"/>
                <w:szCs w:val="18"/>
              </w:rPr>
            </w:pPr>
          </w:p>
        </w:tc>
        <w:tc>
          <w:tcPr>
            <w:tcW w:w="3298" w:type="dxa"/>
            <w:tcBorders>
              <w:top w:val="dotted" w:sz="4" w:space="0" w:color="auto"/>
              <w:left w:val="dotted" w:sz="4" w:space="0" w:color="auto"/>
              <w:bottom w:val="dotted" w:sz="4" w:space="0" w:color="auto"/>
              <w:right w:val="dotted" w:sz="4" w:space="0" w:color="auto"/>
            </w:tcBorders>
          </w:tcPr>
          <w:p w14:paraId="77AC2B47" w14:textId="77777777" w:rsidR="006B2B27" w:rsidRPr="00CC7358" w:rsidRDefault="006B2B27" w:rsidP="0001631C">
            <w:pPr>
              <w:widowControl w:val="0"/>
              <w:autoSpaceDE w:val="0"/>
              <w:autoSpaceDN w:val="0"/>
              <w:adjustRightInd w:val="0"/>
              <w:spacing w:before="80"/>
              <w:rPr>
                <w:rFonts w:ascii="Arial" w:hAnsi="Arial" w:cs="Arial"/>
                <w:color w:val="000000"/>
                <w:sz w:val="18"/>
                <w:szCs w:val="18"/>
              </w:rPr>
            </w:pPr>
            <w:r>
              <w:rPr>
                <w:rFonts w:ascii="Arial" w:hAnsi="Arial" w:cs="Arial"/>
                <w:color w:val="000000"/>
                <w:sz w:val="18"/>
                <w:szCs w:val="18"/>
              </w:rPr>
              <w:t>Steers and implements change and deals with uncertainty</w:t>
            </w:r>
          </w:p>
        </w:tc>
        <w:tc>
          <w:tcPr>
            <w:tcW w:w="5161" w:type="dxa"/>
            <w:tcBorders>
              <w:top w:val="dotted" w:sz="4" w:space="0" w:color="auto"/>
              <w:left w:val="dotted" w:sz="4" w:space="0" w:color="auto"/>
              <w:bottom w:val="dotted" w:sz="4" w:space="0" w:color="auto"/>
              <w:right w:val="dotted" w:sz="4" w:space="0" w:color="auto"/>
            </w:tcBorders>
          </w:tcPr>
          <w:p w14:paraId="2305324A" w14:textId="77777777" w:rsidR="006B2B27" w:rsidRPr="003809EE" w:rsidRDefault="006B2B27" w:rsidP="0001631C">
            <w:pPr>
              <w:autoSpaceDE w:val="0"/>
              <w:autoSpaceDN w:val="0"/>
              <w:adjustRightInd w:val="0"/>
              <w:rPr>
                <w:rFonts w:ascii="Arial" w:hAnsi="Arial" w:cs="Arial"/>
                <w:color w:val="000000"/>
                <w:sz w:val="18"/>
                <w:szCs w:val="18"/>
                <w:highlight w:val="yellow"/>
              </w:rPr>
            </w:pPr>
            <w:r>
              <w:rPr>
                <w:rFonts w:ascii="Arial" w:hAnsi="Arial" w:cs="Arial"/>
                <w:color w:val="333333"/>
                <w:sz w:val="18"/>
                <w:szCs w:val="18"/>
              </w:rPr>
              <w:t>Establishes clear plans and timeframes for project implementation and outlines specific activities. Responds in a positive and flexible manner to change and uncertainty. Shares information with others and assists them to adapt.</w:t>
            </w:r>
          </w:p>
        </w:tc>
      </w:tr>
      <w:tr w:rsidR="006B2B27" w:rsidRPr="00CC7358" w14:paraId="5DABF6F1" w14:textId="77777777" w:rsidTr="00256988">
        <w:tc>
          <w:tcPr>
            <w:tcW w:w="0" w:type="auto"/>
            <w:tcBorders>
              <w:top w:val="dotted" w:sz="4" w:space="0" w:color="auto"/>
              <w:left w:val="dotted" w:sz="4" w:space="0" w:color="auto"/>
              <w:bottom w:val="single" w:sz="18" w:space="0" w:color="auto"/>
              <w:right w:val="dotted" w:sz="4" w:space="0" w:color="auto"/>
            </w:tcBorders>
          </w:tcPr>
          <w:p w14:paraId="1F572C79" w14:textId="77777777" w:rsidR="006B2B27" w:rsidRPr="00CC7358" w:rsidRDefault="006B2B27" w:rsidP="0001631C">
            <w:pPr>
              <w:widowControl w:val="0"/>
              <w:autoSpaceDE w:val="0"/>
              <w:autoSpaceDN w:val="0"/>
              <w:adjustRightInd w:val="0"/>
              <w:spacing w:before="80"/>
              <w:rPr>
                <w:rFonts w:ascii="Arial" w:hAnsi="Arial" w:cs="Arial"/>
                <w:b/>
                <w:color w:val="000000"/>
                <w:sz w:val="18"/>
                <w:szCs w:val="18"/>
              </w:rPr>
            </w:pPr>
          </w:p>
        </w:tc>
        <w:tc>
          <w:tcPr>
            <w:tcW w:w="3298" w:type="dxa"/>
            <w:tcBorders>
              <w:top w:val="dotted" w:sz="4" w:space="0" w:color="auto"/>
              <w:left w:val="dotted" w:sz="4" w:space="0" w:color="auto"/>
              <w:bottom w:val="single" w:sz="18" w:space="0" w:color="auto"/>
              <w:right w:val="dotted" w:sz="4" w:space="0" w:color="auto"/>
            </w:tcBorders>
          </w:tcPr>
          <w:p w14:paraId="6E51E55C" w14:textId="77777777" w:rsidR="006B2B27" w:rsidRPr="00CC7358" w:rsidRDefault="006B2B27" w:rsidP="0001631C">
            <w:pPr>
              <w:widowControl w:val="0"/>
              <w:autoSpaceDE w:val="0"/>
              <w:autoSpaceDN w:val="0"/>
              <w:adjustRightInd w:val="0"/>
              <w:spacing w:before="80"/>
              <w:rPr>
                <w:rFonts w:ascii="Arial" w:hAnsi="Arial" w:cs="Arial"/>
                <w:color w:val="000000"/>
                <w:sz w:val="18"/>
                <w:szCs w:val="18"/>
              </w:rPr>
            </w:pPr>
            <w:r>
              <w:rPr>
                <w:rFonts w:ascii="Arial" w:hAnsi="Arial" w:cs="Arial"/>
                <w:color w:val="000000"/>
                <w:sz w:val="18"/>
                <w:szCs w:val="18"/>
              </w:rPr>
              <w:t>Ensures closures and delivers on intended results</w:t>
            </w:r>
          </w:p>
        </w:tc>
        <w:tc>
          <w:tcPr>
            <w:tcW w:w="5161" w:type="dxa"/>
            <w:tcBorders>
              <w:top w:val="dotted" w:sz="4" w:space="0" w:color="auto"/>
              <w:left w:val="dotted" w:sz="4" w:space="0" w:color="auto"/>
              <w:bottom w:val="single" w:sz="18" w:space="0" w:color="auto"/>
              <w:right w:val="dotted" w:sz="4" w:space="0" w:color="auto"/>
            </w:tcBorders>
          </w:tcPr>
          <w:p w14:paraId="56D8FE98" w14:textId="77777777" w:rsidR="006B2B27" w:rsidRPr="003809EE" w:rsidRDefault="006B2B27" w:rsidP="0001631C">
            <w:pPr>
              <w:autoSpaceDE w:val="0"/>
              <w:autoSpaceDN w:val="0"/>
              <w:adjustRightInd w:val="0"/>
              <w:rPr>
                <w:rFonts w:ascii="Arial" w:hAnsi="Arial" w:cs="Arial"/>
                <w:color w:val="000000"/>
                <w:sz w:val="18"/>
                <w:szCs w:val="18"/>
                <w:highlight w:val="yellow"/>
              </w:rPr>
            </w:pPr>
            <w:r>
              <w:rPr>
                <w:rFonts w:ascii="Arial" w:hAnsi="Arial" w:cs="Arial"/>
                <w:color w:val="333333"/>
                <w:sz w:val="18"/>
                <w:szCs w:val="18"/>
              </w:rPr>
              <w:t>Sees projects through to completion. Monitors project progress and adjusts plans as required. Commits to achieving quality outcomes and ensures documentation procedures are maintained. Seeks feedback from stakeholders to gauge satisfaction.</w:t>
            </w:r>
          </w:p>
        </w:tc>
      </w:tr>
      <w:tr w:rsidR="006B2B27" w:rsidRPr="00CC7358" w14:paraId="1235552D" w14:textId="77777777" w:rsidTr="00256988">
        <w:tc>
          <w:tcPr>
            <w:tcW w:w="0" w:type="auto"/>
            <w:tcBorders>
              <w:top w:val="single" w:sz="18" w:space="0" w:color="auto"/>
              <w:left w:val="dotted" w:sz="4" w:space="0" w:color="auto"/>
              <w:bottom w:val="dotted" w:sz="4" w:space="0" w:color="auto"/>
              <w:right w:val="dotted" w:sz="4" w:space="0" w:color="auto"/>
            </w:tcBorders>
          </w:tcPr>
          <w:p w14:paraId="292D60B5" w14:textId="77777777" w:rsidR="006B2B27" w:rsidRPr="00CC7358" w:rsidRDefault="006B2B27" w:rsidP="0001631C">
            <w:pPr>
              <w:widowControl w:val="0"/>
              <w:autoSpaceDE w:val="0"/>
              <w:autoSpaceDN w:val="0"/>
              <w:adjustRightInd w:val="0"/>
              <w:spacing w:before="80"/>
              <w:rPr>
                <w:rFonts w:ascii="Arial" w:hAnsi="Arial" w:cs="Arial"/>
                <w:b/>
                <w:color w:val="000000"/>
                <w:sz w:val="18"/>
                <w:szCs w:val="18"/>
              </w:rPr>
            </w:pPr>
            <w:r>
              <w:rPr>
                <w:rFonts w:ascii="Arial" w:hAnsi="Arial" w:cs="Arial"/>
                <w:b/>
                <w:color w:val="000000"/>
                <w:sz w:val="18"/>
                <w:szCs w:val="18"/>
              </w:rPr>
              <w:t>Cultivates</w:t>
            </w:r>
            <w:r w:rsidRPr="00CC7358">
              <w:rPr>
                <w:rFonts w:ascii="Arial" w:hAnsi="Arial" w:cs="Arial"/>
                <w:b/>
                <w:color w:val="000000"/>
                <w:sz w:val="18"/>
                <w:szCs w:val="18"/>
              </w:rPr>
              <w:t xml:space="preserve"> productive working relationships</w:t>
            </w:r>
          </w:p>
        </w:tc>
        <w:tc>
          <w:tcPr>
            <w:tcW w:w="3298" w:type="dxa"/>
            <w:tcBorders>
              <w:top w:val="single" w:sz="18" w:space="0" w:color="auto"/>
              <w:left w:val="dotted" w:sz="4" w:space="0" w:color="auto"/>
              <w:bottom w:val="dotted" w:sz="4" w:space="0" w:color="auto"/>
              <w:right w:val="dotted" w:sz="4" w:space="0" w:color="auto"/>
            </w:tcBorders>
          </w:tcPr>
          <w:p w14:paraId="4CE3BB79" w14:textId="77777777" w:rsidR="006B2B27" w:rsidRPr="00FA4C17" w:rsidRDefault="006B2B27" w:rsidP="0001631C">
            <w:pPr>
              <w:widowControl w:val="0"/>
              <w:autoSpaceDE w:val="0"/>
              <w:autoSpaceDN w:val="0"/>
              <w:adjustRightInd w:val="0"/>
              <w:spacing w:before="80"/>
              <w:rPr>
                <w:rFonts w:ascii="Arial" w:hAnsi="Arial" w:cs="Arial"/>
                <w:color w:val="333333"/>
                <w:sz w:val="18"/>
                <w:szCs w:val="18"/>
              </w:rPr>
            </w:pPr>
            <w:r w:rsidRPr="00FA4C17">
              <w:rPr>
                <w:rFonts w:ascii="Arial" w:hAnsi="Arial" w:cs="Arial"/>
                <w:color w:val="333333"/>
                <w:sz w:val="18"/>
                <w:szCs w:val="18"/>
              </w:rPr>
              <w:t>Nurtures internal and external relationships</w:t>
            </w:r>
          </w:p>
        </w:tc>
        <w:tc>
          <w:tcPr>
            <w:tcW w:w="5161" w:type="dxa"/>
            <w:tcBorders>
              <w:top w:val="single" w:sz="18" w:space="0" w:color="auto"/>
              <w:left w:val="dotted" w:sz="4" w:space="0" w:color="auto"/>
              <w:bottom w:val="dotted" w:sz="4" w:space="0" w:color="auto"/>
              <w:right w:val="dotted" w:sz="4" w:space="0" w:color="auto"/>
            </w:tcBorders>
          </w:tcPr>
          <w:p w14:paraId="579BE1E1" w14:textId="77777777" w:rsidR="006B2B27" w:rsidRPr="003809EE" w:rsidRDefault="006B2B27" w:rsidP="0001631C">
            <w:pPr>
              <w:autoSpaceDE w:val="0"/>
              <w:autoSpaceDN w:val="0"/>
              <w:adjustRightInd w:val="0"/>
              <w:rPr>
                <w:rFonts w:ascii="Arial" w:hAnsi="Arial" w:cs="Arial"/>
                <w:color w:val="000000"/>
                <w:sz w:val="18"/>
                <w:szCs w:val="18"/>
                <w:highlight w:val="yellow"/>
              </w:rPr>
            </w:pPr>
            <w:r>
              <w:rPr>
                <w:rFonts w:ascii="Arial" w:hAnsi="Arial" w:cs="Arial"/>
                <w:color w:val="333333"/>
                <w:sz w:val="18"/>
                <w:szCs w:val="18"/>
              </w:rPr>
              <w:t xml:space="preserve">Builds and sustains relationships with a network of key people internally and externally. Proactively </w:t>
            </w:r>
            <w:proofErr w:type="gramStart"/>
            <w:r>
              <w:rPr>
                <w:rFonts w:ascii="Arial" w:hAnsi="Arial" w:cs="Arial"/>
                <w:color w:val="333333"/>
                <w:sz w:val="18"/>
                <w:szCs w:val="18"/>
              </w:rPr>
              <w:t>offers assistance</w:t>
            </w:r>
            <w:proofErr w:type="gramEnd"/>
            <w:r>
              <w:rPr>
                <w:rFonts w:ascii="Arial" w:hAnsi="Arial" w:cs="Arial"/>
                <w:color w:val="333333"/>
                <w:sz w:val="18"/>
                <w:szCs w:val="18"/>
              </w:rPr>
              <w:t xml:space="preserve"> for a mutually beneficial relationship</w:t>
            </w:r>
            <w:r>
              <w:rPr>
                <w:rStyle w:val="Emphasis"/>
                <w:rFonts w:ascii="Arial" w:hAnsi="Arial" w:cs="Arial"/>
                <w:iCs/>
                <w:color w:val="333333"/>
                <w:sz w:val="18"/>
                <w:szCs w:val="18"/>
              </w:rPr>
              <w:t>.</w:t>
            </w:r>
            <w:r>
              <w:rPr>
                <w:rFonts w:ascii="Arial" w:hAnsi="Arial" w:cs="Arial"/>
                <w:color w:val="333333"/>
                <w:sz w:val="18"/>
                <w:szCs w:val="18"/>
              </w:rPr>
              <w:t xml:space="preserve"> Anticipates and is responsive to internal and external client needs.</w:t>
            </w:r>
          </w:p>
        </w:tc>
      </w:tr>
      <w:tr w:rsidR="006B2B27" w:rsidRPr="00CC7358" w14:paraId="34410A00" w14:textId="77777777" w:rsidTr="00256988">
        <w:tc>
          <w:tcPr>
            <w:tcW w:w="0" w:type="auto"/>
            <w:tcBorders>
              <w:top w:val="dotted" w:sz="4" w:space="0" w:color="auto"/>
              <w:left w:val="dotted" w:sz="4" w:space="0" w:color="auto"/>
              <w:bottom w:val="dotted" w:sz="4" w:space="0" w:color="auto"/>
              <w:right w:val="dotted" w:sz="4" w:space="0" w:color="auto"/>
            </w:tcBorders>
          </w:tcPr>
          <w:p w14:paraId="23114A0F" w14:textId="77777777" w:rsidR="006B2B27" w:rsidRPr="00CC7358" w:rsidRDefault="006B2B27" w:rsidP="0001631C">
            <w:pPr>
              <w:widowControl w:val="0"/>
              <w:autoSpaceDE w:val="0"/>
              <w:autoSpaceDN w:val="0"/>
              <w:adjustRightInd w:val="0"/>
              <w:spacing w:before="80"/>
              <w:rPr>
                <w:rFonts w:ascii="Arial" w:hAnsi="Arial" w:cs="Arial"/>
                <w:b/>
                <w:color w:val="000000"/>
                <w:sz w:val="18"/>
                <w:szCs w:val="18"/>
              </w:rPr>
            </w:pPr>
          </w:p>
        </w:tc>
        <w:tc>
          <w:tcPr>
            <w:tcW w:w="3298" w:type="dxa"/>
            <w:tcBorders>
              <w:top w:val="dotted" w:sz="4" w:space="0" w:color="auto"/>
              <w:left w:val="dotted" w:sz="4" w:space="0" w:color="auto"/>
              <w:bottom w:val="dotted" w:sz="4" w:space="0" w:color="auto"/>
              <w:right w:val="dotted" w:sz="4" w:space="0" w:color="auto"/>
            </w:tcBorders>
          </w:tcPr>
          <w:p w14:paraId="6952E974" w14:textId="77777777" w:rsidR="006B2B27" w:rsidRPr="00FA4C17" w:rsidRDefault="006B2B27" w:rsidP="0001631C">
            <w:pPr>
              <w:widowControl w:val="0"/>
              <w:autoSpaceDE w:val="0"/>
              <w:autoSpaceDN w:val="0"/>
              <w:adjustRightInd w:val="0"/>
              <w:spacing w:before="80"/>
              <w:rPr>
                <w:rFonts w:ascii="Arial" w:hAnsi="Arial" w:cs="Arial"/>
                <w:color w:val="333333"/>
                <w:sz w:val="18"/>
                <w:szCs w:val="18"/>
              </w:rPr>
            </w:pPr>
            <w:r w:rsidRPr="00FA4C17">
              <w:rPr>
                <w:rFonts w:ascii="Arial" w:hAnsi="Arial" w:cs="Arial"/>
                <w:color w:val="333333"/>
                <w:sz w:val="18"/>
                <w:szCs w:val="18"/>
              </w:rPr>
              <w:t>Facilitates cooperation and partnerships</w:t>
            </w:r>
          </w:p>
        </w:tc>
        <w:tc>
          <w:tcPr>
            <w:tcW w:w="5161" w:type="dxa"/>
            <w:tcBorders>
              <w:top w:val="dotted" w:sz="4" w:space="0" w:color="auto"/>
              <w:left w:val="dotted" w:sz="4" w:space="0" w:color="auto"/>
              <w:bottom w:val="dotted" w:sz="4" w:space="0" w:color="auto"/>
              <w:right w:val="dotted" w:sz="4" w:space="0" w:color="auto"/>
            </w:tcBorders>
          </w:tcPr>
          <w:p w14:paraId="2CD2F656" w14:textId="77777777" w:rsidR="006B2B27" w:rsidRPr="003809EE" w:rsidRDefault="006B2B27" w:rsidP="0001631C">
            <w:pPr>
              <w:autoSpaceDE w:val="0"/>
              <w:autoSpaceDN w:val="0"/>
              <w:adjustRightInd w:val="0"/>
              <w:spacing w:before="80"/>
              <w:rPr>
                <w:rFonts w:ascii="Arial" w:hAnsi="Arial" w:cs="Arial"/>
                <w:color w:val="000000"/>
                <w:sz w:val="18"/>
                <w:szCs w:val="18"/>
                <w:highlight w:val="yellow"/>
              </w:rPr>
            </w:pPr>
            <w:r>
              <w:rPr>
                <w:rFonts w:ascii="Arial" w:hAnsi="Arial" w:cs="Arial"/>
                <w:color w:val="333333"/>
                <w:sz w:val="18"/>
                <w:szCs w:val="18"/>
              </w:rPr>
              <w:t>Involves people, encourages them and recognises their contribution. Consults and shares information and ensures others are kept informed of issues. Works collaboratively and operates as an effective team member.</w:t>
            </w:r>
          </w:p>
        </w:tc>
      </w:tr>
      <w:tr w:rsidR="006B2B27" w:rsidRPr="00CC7358" w14:paraId="4FB7DCC7" w14:textId="77777777" w:rsidTr="00256988">
        <w:tc>
          <w:tcPr>
            <w:tcW w:w="0" w:type="auto"/>
            <w:tcBorders>
              <w:top w:val="dotted" w:sz="4" w:space="0" w:color="auto"/>
              <w:left w:val="dotted" w:sz="4" w:space="0" w:color="auto"/>
              <w:bottom w:val="dotted" w:sz="4" w:space="0" w:color="auto"/>
              <w:right w:val="dotted" w:sz="4" w:space="0" w:color="auto"/>
            </w:tcBorders>
          </w:tcPr>
          <w:p w14:paraId="3E2963CA" w14:textId="77777777" w:rsidR="006B2B27" w:rsidRPr="00CC7358" w:rsidRDefault="006B2B27" w:rsidP="0001631C">
            <w:pPr>
              <w:widowControl w:val="0"/>
              <w:autoSpaceDE w:val="0"/>
              <w:autoSpaceDN w:val="0"/>
              <w:adjustRightInd w:val="0"/>
              <w:spacing w:before="80"/>
              <w:rPr>
                <w:rFonts w:ascii="Arial" w:hAnsi="Arial" w:cs="Arial"/>
                <w:b/>
                <w:color w:val="000000"/>
                <w:sz w:val="18"/>
                <w:szCs w:val="18"/>
              </w:rPr>
            </w:pPr>
          </w:p>
        </w:tc>
        <w:tc>
          <w:tcPr>
            <w:tcW w:w="3298" w:type="dxa"/>
            <w:tcBorders>
              <w:top w:val="dotted" w:sz="4" w:space="0" w:color="auto"/>
              <w:left w:val="dotted" w:sz="4" w:space="0" w:color="auto"/>
              <w:bottom w:val="dotted" w:sz="4" w:space="0" w:color="auto"/>
              <w:right w:val="dotted" w:sz="4" w:space="0" w:color="auto"/>
            </w:tcBorders>
          </w:tcPr>
          <w:p w14:paraId="54E6024A" w14:textId="77777777" w:rsidR="006B2B27" w:rsidRDefault="006B2B27" w:rsidP="0001631C">
            <w:pPr>
              <w:widowControl w:val="0"/>
              <w:autoSpaceDE w:val="0"/>
              <w:autoSpaceDN w:val="0"/>
              <w:adjustRightInd w:val="0"/>
              <w:spacing w:before="80"/>
              <w:rPr>
                <w:rFonts w:ascii="Arial" w:hAnsi="Arial" w:cs="Arial"/>
                <w:color w:val="000000"/>
                <w:sz w:val="18"/>
                <w:szCs w:val="18"/>
              </w:rPr>
            </w:pPr>
            <w:r>
              <w:rPr>
                <w:rFonts w:ascii="Arial" w:hAnsi="Arial" w:cs="Arial"/>
                <w:color w:val="000000"/>
                <w:sz w:val="18"/>
                <w:szCs w:val="18"/>
              </w:rPr>
              <w:t xml:space="preserve">Values </w:t>
            </w:r>
            <w:r w:rsidRPr="00CC7358">
              <w:rPr>
                <w:rFonts w:ascii="Arial" w:hAnsi="Arial" w:cs="Arial"/>
                <w:color w:val="000000"/>
                <w:sz w:val="18"/>
                <w:szCs w:val="18"/>
              </w:rPr>
              <w:t xml:space="preserve">individual </w:t>
            </w:r>
          </w:p>
          <w:p w14:paraId="16F2BCC8" w14:textId="77777777" w:rsidR="006B2B27" w:rsidRPr="00CC7358" w:rsidRDefault="006B2B27" w:rsidP="0001631C">
            <w:pPr>
              <w:widowControl w:val="0"/>
              <w:autoSpaceDE w:val="0"/>
              <w:autoSpaceDN w:val="0"/>
              <w:adjustRightInd w:val="0"/>
              <w:spacing w:before="80"/>
              <w:rPr>
                <w:rFonts w:ascii="Arial" w:hAnsi="Arial" w:cs="Arial"/>
                <w:color w:val="000000"/>
                <w:sz w:val="18"/>
                <w:szCs w:val="18"/>
              </w:rPr>
            </w:pPr>
            <w:r w:rsidRPr="00CC7358">
              <w:rPr>
                <w:rFonts w:ascii="Arial" w:hAnsi="Arial" w:cs="Arial"/>
                <w:color w:val="000000"/>
                <w:sz w:val="18"/>
                <w:szCs w:val="18"/>
              </w:rPr>
              <w:t>differences and diversity</w:t>
            </w:r>
          </w:p>
        </w:tc>
        <w:tc>
          <w:tcPr>
            <w:tcW w:w="5161" w:type="dxa"/>
            <w:tcBorders>
              <w:top w:val="dotted" w:sz="4" w:space="0" w:color="auto"/>
              <w:left w:val="dotted" w:sz="4" w:space="0" w:color="auto"/>
              <w:bottom w:val="dotted" w:sz="4" w:space="0" w:color="auto"/>
              <w:right w:val="dotted" w:sz="4" w:space="0" w:color="auto"/>
            </w:tcBorders>
          </w:tcPr>
          <w:p w14:paraId="79410DB5" w14:textId="77777777" w:rsidR="006B2B27" w:rsidRPr="003809EE" w:rsidRDefault="006B2B27" w:rsidP="0001631C">
            <w:pPr>
              <w:autoSpaceDE w:val="0"/>
              <w:autoSpaceDN w:val="0"/>
              <w:adjustRightInd w:val="0"/>
              <w:rPr>
                <w:rFonts w:ascii="Arial" w:hAnsi="Arial" w:cs="Arial"/>
                <w:color w:val="000000"/>
                <w:sz w:val="18"/>
                <w:szCs w:val="18"/>
                <w:highlight w:val="yellow"/>
              </w:rPr>
            </w:pPr>
            <w:r>
              <w:rPr>
                <w:rFonts w:ascii="Arial" w:hAnsi="Arial" w:cs="Arial"/>
                <w:color w:val="333333"/>
                <w:sz w:val="18"/>
                <w:szCs w:val="18"/>
              </w:rPr>
              <w:t>Recognises the positive benefits that can be gained from diversity and encourages the exploration of diverse views. Harnesses understanding of differences to enhance interactions. Recognises the different working styles of individuals and tries to see things from different perspectives.</w:t>
            </w:r>
          </w:p>
        </w:tc>
      </w:tr>
      <w:tr w:rsidR="006B2B27" w:rsidRPr="00CC7358" w14:paraId="177A89F2" w14:textId="77777777" w:rsidTr="00256988">
        <w:tc>
          <w:tcPr>
            <w:tcW w:w="0" w:type="auto"/>
            <w:tcBorders>
              <w:top w:val="dotted" w:sz="4" w:space="0" w:color="auto"/>
              <w:left w:val="dotted" w:sz="4" w:space="0" w:color="auto"/>
              <w:bottom w:val="single" w:sz="18" w:space="0" w:color="auto"/>
              <w:right w:val="dotted" w:sz="4" w:space="0" w:color="auto"/>
            </w:tcBorders>
          </w:tcPr>
          <w:p w14:paraId="5B9D9A3B" w14:textId="77777777" w:rsidR="006B2B27" w:rsidRPr="00CC7358" w:rsidRDefault="006B2B27" w:rsidP="0001631C">
            <w:pPr>
              <w:widowControl w:val="0"/>
              <w:autoSpaceDE w:val="0"/>
              <w:autoSpaceDN w:val="0"/>
              <w:adjustRightInd w:val="0"/>
              <w:spacing w:before="80"/>
              <w:rPr>
                <w:rFonts w:ascii="Arial" w:hAnsi="Arial" w:cs="Arial"/>
                <w:b/>
                <w:color w:val="000000"/>
                <w:sz w:val="18"/>
                <w:szCs w:val="18"/>
              </w:rPr>
            </w:pPr>
          </w:p>
        </w:tc>
        <w:tc>
          <w:tcPr>
            <w:tcW w:w="3298" w:type="dxa"/>
            <w:tcBorders>
              <w:top w:val="dotted" w:sz="4" w:space="0" w:color="auto"/>
              <w:left w:val="dotted" w:sz="4" w:space="0" w:color="auto"/>
              <w:bottom w:val="single" w:sz="18" w:space="0" w:color="auto"/>
              <w:right w:val="dotted" w:sz="4" w:space="0" w:color="auto"/>
            </w:tcBorders>
          </w:tcPr>
          <w:p w14:paraId="48329E67" w14:textId="77777777" w:rsidR="006B2B27" w:rsidRPr="00CC7358" w:rsidRDefault="006B2B27" w:rsidP="0001631C">
            <w:pPr>
              <w:widowControl w:val="0"/>
              <w:autoSpaceDE w:val="0"/>
              <w:autoSpaceDN w:val="0"/>
              <w:adjustRightInd w:val="0"/>
              <w:spacing w:before="80"/>
              <w:rPr>
                <w:rFonts w:ascii="Arial" w:hAnsi="Arial" w:cs="Arial"/>
                <w:color w:val="000000"/>
                <w:sz w:val="18"/>
                <w:szCs w:val="18"/>
              </w:rPr>
            </w:pPr>
            <w:r>
              <w:rPr>
                <w:rFonts w:ascii="Arial" w:hAnsi="Arial" w:cs="Arial"/>
                <w:color w:val="000000"/>
                <w:sz w:val="18"/>
                <w:szCs w:val="18"/>
              </w:rPr>
              <w:t>Guides, mentors and develops people</w:t>
            </w:r>
          </w:p>
        </w:tc>
        <w:tc>
          <w:tcPr>
            <w:tcW w:w="5161" w:type="dxa"/>
            <w:tcBorders>
              <w:top w:val="dotted" w:sz="4" w:space="0" w:color="auto"/>
              <w:left w:val="dotted" w:sz="4" w:space="0" w:color="auto"/>
              <w:bottom w:val="single" w:sz="18" w:space="0" w:color="auto"/>
              <w:right w:val="dotted" w:sz="4" w:space="0" w:color="auto"/>
            </w:tcBorders>
          </w:tcPr>
          <w:p w14:paraId="58F3AE82" w14:textId="77777777" w:rsidR="006B2B27" w:rsidRPr="003809EE" w:rsidRDefault="006B2B27" w:rsidP="0001631C">
            <w:pPr>
              <w:autoSpaceDE w:val="0"/>
              <w:autoSpaceDN w:val="0"/>
              <w:adjustRightInd w:val="0"/>
              <w:rPr>
                <w:rFonts w:ascii="Arial" w:hAnsi="Arial" w:cs="Arial"/>
                <w:color w:val="000000"/>
                <w:sz w:val="18"/>
                <w:szCs w:val="18"/>
                <w:highlight w:val="yellow"/>
              </w:rPr>
            </w:pPr>
            <w:r>
              <w:rPr>
                <w:rFonts w:ascii="Arial" w:hAnsi="Arial" w:cs="Arial"/>
                <w:color w:val="333333"/>
                <w:sz w:val="18"/>
                <w:szCs w:val="18"/>
              </w:rPr>
              <w:t>Identifies learning opportunities for others and empowers them by delegating tasks. Agrees clear performance standards and gives timely praise and recognition. Makes time for people and offers full support when required. Delivers constructive, objective feedback in a manner that gains acceptance and achieves resolution. Deals with under-performance promptly.</w:t>
            </w:r>
          </w:p>
        </w:tc>
      </w:tr>
      <w:tr w:rsidR="006B2B27" w:rsidRPr="00CC7358" w14:paraId="3887100B" w14:textId="77777777" w:rsidTr="00256988">
        <w:trPr>
          <w:trHeight w:val="729"/>
        </w:trPr>
        <w:tc>
          <w:tcPr>
            <w:tcW w:w="0" w:type="auto"/>
            <w:tcBorders>
              <w:top w:val="single" w:sz="18" w:space="0" w:color="auto"/>
              <w:left w:val="dotted" w:sz="4" w:space="0" w:color="auto"/>
              <w:bottom w:val="dotted" w:sz="4" w:space="0" w:color="auto"/>
              <w:right w:val="dotted" w:sz="4" w:space="0" w:color="auto"/>
            </w:tcBorders>
          </w:tcPr>
          <w:p w14:paraId="530ABEC9" w14:textId="77777777" w:rsidR="006B2B27" w:rsidRPr="00CC7358" w:rsidRDefault="006B2B27" w:rsidP="0001631C">
            <w:pPr>
              <w:widowControl w:val="0"/>
              <w:autoSpaceDE w:val="0"/>
              <w:autoSpaceDN w:val="0"/>
              <w:adjustRightInd w:val="0"/>
              <w:spacing w:before="80"/>
              <w:rPr>
                <w:rFonts w:ascii="Arial" w:hAnsi="Arial" w:cs="Arial"/>
                <w:b/>
                <w:color w:val="000000"/>
                <w:sz w:val="18"/>
                <w:szCs w:val="18"/>
              </w:rPr>
            </w:pPr>
            <w:r>
              <w:rPr>
                <w:rFonts w:ascii="Arial" w:hAnsi="Arial" w:cs="Arial"/>
                <w:b/>
                <w:color w:val="000000"/>
                <w:sz w:val="18"/>
                <w:szCs w:val="18"/>
              </w:rPr>
              <w:t>Exemplifies</w:t>
            </w:r>
            <w:r w:rsidRPr="00CC7358">
              <w:rPr>
                <w:rFonts w:ascii="Arial" w:hAnsi="Arial" w:cs="Arial"/>
                <w:b/>
                <w:color w:val="000000"/>
                <w:sz w:val="18"/>
                <w:szCs w:val="18"/>
              </w:rPr>
              <w:t xml:space="preserve"> personal drive and Integrity</w:t>
            </w:r>
          </w:p>
        </w:tc>
        <w:tc>
          <w:tcPr>
            <w:tcW w:w="3298" w:type="dxa"/>
            <w:tcBorders>
              <w:top w:val="single" w:sz="18" w:space="0" w:color="auto"/>
              <w:left w:val="dotted" w:sz="4" w:space="0" w:color="auto"/>
              <w:bottom w:val="dotted" w:sz="4" w:space="0" w:color="auto"/>
              <w:right w:val="dotted" w:sz="4" w:space="0" w:color="auto"/>
            </w:tcBorders>
          </w:tcPr>
          <w:p w14:paraId="5E4615DC" w14:textId="77777777" w:rsidR="006B2B27" w:rsidRPr="00CC7358" w:rsidRDefault="006B2B27" w:rsidP="0001631C">
            <w:pPr>
              <w:widowControl w:val="0"/>
              <w:autoSpaceDE w:val="0"/>
              <w:autoSpaceDN w:val="0"/>
              <w:adjustRightInd w:val="0"/>
              <w:spacing w:before="80"/>
              <w:rPr>
                <w:rFonts w:ascii="Arial" w:hAnsi="Arial" w:cs="Arial"/>
                <w:color w:val="000000"/>
                <w:sz w:val="18"/>
                <w:szCs w:val="18"/>
              </w:rPr>
            </w:pPr>
            <w:r w:rsidRPr="00CC7358">
              <w:rPr>
                <w:rFonts w:ascii="Arial" w:hAnsi="Arial" w:cs="Arial"/>
                <w:color w:val="000000"/>
                <w:sz w:val="18"/>
                <w:szCs w:val="18"/>
              </w:rPr>
              <w:t>Demonstrates public service professionalism and probity</w:t>
            </w:r>
          </w:p>
        </w:tc>
        <w:tc>
          <w:tcPr>
            <w:tcW w:w="5161" w:type="dxa"/>
            <w:tcBorders>
              <w:top w:val="single" w:sz="18" w:space="0" w:color="auto"/>
              <w:left w:val="dotted" w:sz="4" w:space="0" w:color="auto"/>
              <w:bottom w:val="dotted" w:sz="4" w:space="0" w:color="auto"/>
              <w:right w:val="dotted" w:sz="4" w:space="0" w:color="auto"/>
            </w:tcBorders>
          </w:tcPr>
          <w:p w14:paraId="41C187E4" w14:textId="77777777" w:rsidR="006B2B27" w:rsidRPr="003809EE" w:rsidRDefault="006B2B27" w:rsidP="0001631C">
            <w:pPr>
              <w:autoSpaceDE w:val="0"/>
              <w:autoSpaceDN w:val="0"/>
              <w:adjustRightInd w:val="0"/>
              <w:rPr>
                <w:rFonts w:ascii="Arial" w:hAnsi="Arial" w:cs="Arial"/>
                <w:color w:val="000000"/>
                <w:sz w:val="18"/>
                <w:szCs w:val="18"/>
                <w:highlight w:val="yellow"/>
              </w:rPr>
            </w:pPr>
            <w:r>
              <w:rPr>
                <w:rFonts w:ascii="Arial" w:hAnsi="Arial" w:cs="Arial"/>
                <w:color w:val="333333"/>
                <w:sz w:val="18"/>
                <w:szCs w:val="18"/>
              </w:rPr>
              <w:t xml:space="preserve">Adopts a principled approach and adheres to the APS Values and Code of Conduct. </w:t>
            </w:r>
            <w:proofErr w:type="gramStart"/>
            <w:r>
              <w:rPr>
                <w:rFonts w:ascii="Arial" w:hAnsi="Arial" w:cs="Arial"/>
                <w:color w:val="333333"/>
                <w:sz w:val="18"/>
                <w:szCs w:val="18"/>
              </w:rPr>
              <w:t>Acts professionally and impartially at all times</w:t>
            </w:r>
            <w:proofErr w:type="gramEnd"/>
            <w:r>
              <w:rPr>
                <w:rFonts w:ascii="Arial" w:hAnsi="Arial" w:cs="Arial"/>
                <w:color w:val="333333"/>
                <w:sz w:val="18"/>
                <w:szCs w:val="18"/>
              </w:rPr>
              <w:t xml:space="preserve"> and operates within the boundaries of organisational processes and legal and public policy constraints. Operates as an effective representative of the organisation in public and internal forums.</w:t>
            </w:r>
          </w:p>
        </w:tc>
      </w:tr>
      <w:tr w:rsidR="006B2B27" w:rsidRPr="00CC7358" w14:paraId="11EA1B27" w14:textId="77777777" w:rsidTr="00256988">
        <w:tc>
          <w:tcPr>
            <w:tcW w:w="0" w:type="auto"/>
            <w:tcBorders>
              <w:top w:val="dotted" w:sz="4" w:space="0" w:color="auto"/>
              <w:left w:val="dotted" w:sz="4" w:space="0" w:color="auto"/>
              <w:bottom w:val="dotted" w:sz="4" w:space="0" w:color="auto"/>
              <w:right w:val="dotted" w:sz="4" w:space="0" w:color="auto"/>
            </w:tcBorders>
          </w:tcPr>
          <w:p w14:paraId="307F4426" w14:textId="77777777" w:rsidR="006B2B27" w:rsidRPr="00CC7358" w:rsidRDefault="006B2B27" w:rsidP="0001631C">
            <w:pPr>
              <w:widowControl w:val="0"/>
              <w:autoSpaceDE w:val="0"/>
              <w:autoSpaceDN w:val="0"/>
              <w:adjustRightInd w:val="0"/>
              <w:spacing w:before="80"/>
              <w:rPr>
                <w:rFonts w:ascii="Arial" w:hAnsi="Arial" w:cs="Arial"/>
                <w:b/>
                <w:color w:val="000000"/>
                <w:sz w:val="18"/>
                <w:szCs w:val="18"/>
              </w:rPr>
            </w:pPr>
          </w:p>
        </w:tc>
        <w:tc>
          <w:tcPr>
            <w:tcW w:w="3298" w:type="dxa"/>
            <w:tcBorders>
              <w:top w:val="dotted" w:sz="4" w:space="0" w:color="auto"/>
              <w:left w:val="dotted" w:sz="4" w:space="0" w:color="auto"/>
              <w:bottom w:val="dotted" w:sz="4" w:space="0" w:color="auto"/>
              <w:right w:val="dotted" w:sz="4" w:space="0" w:color="auto"/>
            </w:tcBorders>
          </w:tcPr>
          <w:p w14:paraId="1D662A97" w14:textId="77777777" w:rsidR="006B2B27" w:rsidRPr="00CC7358" w:rsidRDefault="006B2B27" w:rsidP="0001631C">
            <w:pPr>
              <w:widowControl w:val="0"/>
              <w:autoSpaceDE w:val="0"/>
              <w:autoSpaceDN w:val="0"/>
              <w:adjustRightInd w:val="0"/>
              <w:spacing w:before="80"/>
              <w:rPr>
                <w:rFonts w:ascii="Arial" w:hAnsi="Arial" w:cs="Arial"/>
                <w:color w:val="000000"/>
                <w:sz w:val="18"/>
                <w:szCs w:val="18"/>
              </w:rPr>
            </w:pPr>
            <w:r w:rsidRPr="00CC7358">
              <w:rPr>
                <w:rFonts w:ascii="Arial" w:hAnsi="Arial" w:cs="Arial"/>
                <w:color w:val="000000"/>
                <w:sz w:val="18"/>
                <w:szCs w:val="18"/>
              </w:rPr>
              <w:t>Engages with risk and shows personal courage</w:t>
            </w:r>
          </w:p>
        </w:tc>
        <w:tc>
          <w:tcPr>
            <w:tcW w:w="5161" w:type="dxa"/>
            <w:tcBorders>
              <w:top w:val="dotted" w:sz="4" w:space="0" w:color="auto"/>
              <w:left w:val="dotted" w:sz="4" w:space="0" w:color="auto"/>
              <w:bottom w:val="dotted" w:sz="4" w:space="0" w:color="auto"/>
              <w:right w:val="dotted" w:sz="4" w:space="0" w:color="auto"/>
            </w:tcBorders>
          </w:tcPr>
          <w:p w14:paraId="737CB2F3" w14:textId="77777777" w:rsidR="006B2B27" w:rsidRPr="003809EE" w:rsidRDefault="006B2B27" w:rsidP="0001631C">
            <w:pPr>
              <w:autoSpaceDE w:val="0"/>
              <w:autoSpaceDN w:val="0"/>
              <w:adjustRightInd w:val="0"/>
              <w:rPr>
                <w:rFonts w:ascii="Arial" w:hAnsi="Arial" w:cs="Arial"/>
                <w:color w:val="000000"/>
                <w:sz w:val="18"/>
                <w:szCs w:val="18"/>
                <w:highlight w:val="yellow"/>
              </w:rPr>
            </w:pPr>
            <w:r>
              <w:rPr>
                <w:rFonts w:ascii="Arial" w:hAnsi="Arial" w:cs="Arial"/>
                <w:color w:val="333333"/>
                <w:sz w:val="18"/>
                <w:szCs w:val="18"/>
              </w:rPr>
              <w:t>Provides impartial and forthright advice. Challenges important issues constructively and stands by own position when challenged. Acknowledges mistakes and learns from them and seeks guidance and advice when required.</w:t>
            </w:r>
          </w:p>
        </w:tc>
      </w:tr>
      <w:tr w:rsidR="006B2B27" w:rsidRPr="00CC7358" w14:paraId="117763F6" w14:textId="77777777" w:rsidTr="00256988">
        <w:tc>
          <w:tcPr>
            <w:tcW w:w="0" w:type="auto"/>
            <w:tcBorders>
              <w:top w:val="dotted" w:sz="4" w:space="0" w:color="auto"/>
              <w:left w:val="dotted" w:sz="4" w:space="0" w:color="auto"/>
              <w:bottom w:val="dotted" w:sz="4" w:space="0" w:color="auto"/>
              <w:right w:val="dotted" w:sz="4" w:space="0" w:color="auto"/>
            </w:tcBorders>
          </w:tcPr>
          <w:p w14:paraId="5D2058D8" w14:textId="77777777" w:rsidR="006B2B27" w:rsidRPr="00CC7358" w:rsidRDefault="006B2B27" w:rsidP="0001631C">
            <w:pPr>
              <w:widowControl w:val="0"/>
              <w:autoSpaceDE w:val="0"/>
              <w:autoSpaceDN w:val="0"/>
              <w:adjustRightInd w:val="0"/>
              <w:spacing w:before="80"/>
              <w:rPr>
                <w:rFonts w:ascii="Arial" w:hAnsi="Arial" w:cs="Arial"/>
                <w:b/>
                <w:color w:val="000000"/>
                <w:sz w:val="18"/>
                <w:szCs w:val="18"/>
              </w:rPr>
            </w:pPr>
          </w:p>
        </w:tc>
        <w:tc>
          <w:tcPr>
            <w:tcW w:w="3298" w:type="dxa"/>
            <w:tcBorders>
              <w:top w:val="dotted" w:sz="4" w:space="0" w:color="auto"/>
              <w:left w:val="dotted" w:sz="4" w:space="0" w:color="auto"/>
              <w:bottom w:val="dotted" w:sz="4" w:space="0" w:color="auto"/>
              <w:right w:val="dotted" w:sz="4" w:space="0" w:color="auto"/>
            </w:tcBorders>
          </w:tcPr>
          <w:p w14:paraId="3CFD40B8" w14:textId="77777777" w:rsidR="006B2B27" w:rsidRPr="00CC7358" w:rsidRDefault="006B2B27" w:rsidP="0001631C">
            <w:pPr>
              <w:widowControl w:val="0"/>
              <w:autoSpaceDE w:val="0"/>
              <w:autoSpaceDN w:val="0"/>
              <w:adjustRightInd w:val="0"/>
              <w:spacing w:before="80"/>
              <w:rPr>
                <w:rFonts w:ascii="Arial" w:hAnsi="Arial" w:cs="Arial"/>
                <w:color w:val="000000"/>
                <w:sz w:val="18"/>
                <w:szCs w:val="18"/>
              </w:rPr>
            </w:pPr>
            <w:r w:rsidRPr="00CC7358">
              <w:rPr>
                <w:rFonts w:ascii="Arial" w:hAnsi="Arial" w:cs="Arial"/>
                <w:color w:val="000000"/>
                <w:sz w:val="18"/>
                <w:szCs w:val="18"/>
              </w:rPr>
              <w:t>Commits to action</w:t>
            </w:r>
          </w:p>
        </w:tc>
        <w:tc>
          <w:tcPr>
            <w:tcW w:w="5161" w:type="dxa"/>
            <w:tcBorders>
              <w:top w:val="dotted" w:sz="4" w:space="0" w:color="auto"/>
              <w:left w:val="dotted" w:sz="4" w:space="0" w:color="auto"/>
              <w:bottom w:val="dotted" w:sz="4" w:space="0" w:color="auto"/>
              <w:right w:val="dotted" w:sz="4" w:space="0" w:color="auto"/>
            </w:tcBorders>
          </w:tcPr>
          <w:p w14:paraId="5AA89C0C" w14:textId="77777777" w:rsidR="006B2B27" w:rsidRPr="003809EE" w:rsidRDefault="006B2B27" w:rsidP="0001631C">
            <w:pPr>
              <w:autoSpaceDE w:val="0"/>
              <w:autoSpaceDN w:val="0"/>
              <w:adjustRightInd w:val="0"/>
              <w:rPr>
                <w:rFonts w:ascii="Arial" w:hAnsi="Arial" w:cs="Arial"/>
                <w:color w:val="000000"/>
                <w:sz w:val="18"/>
                <w:szCs w:val="18"/>
                <w:highlight w:val="yellow"/>
              </w:rPr>
            </w:pPr>
            <w:r>
              <w:rPr>
                <w:rFonts w:ascii="Arial" w:hAnsi="Arial" w:cs="Arial"/>
                <w:color w:val="333333"/>
                <w:sz w:val="18"/>
                <w:szCs w:val="18"/>
              </w:rPr>
              <w:t>Takes personal responsibility for meeting objectives and progressing work. Shows initiative and proactively steps in and does what is required. Commits energy and drive to see that goals are achieved</w:t>
            </w:r>
          </w:p>
        </w:tc>
      </w:tr>
      <w:tr w:rsidR="006B2B27" w:rsidRPr="00CC7358" w14:paraId="2F9851CA" w14:textId="77777777" w:rsidTr="00256988">
        <w:tc>
          <w:tcPr>
            <w:tcW w:w="0" w:type="auto"/>
            <w:tcBorders>
              <w:top w:val="dotted" w:sz="4" w:space="0" w:color="auto"/>
              <w:left w:val="dotted" w:sz="4" w:space="0" w:color="auto"/>
              <w:bottom w:val="dotted" w:sz="4" w:space="0" w:color="auto"/>
              <w:right w:val="dotted" w:sz="4" w:space="0" w:color="auto"/>
            </w:tcBorders>
          </w:tcPr>
          <w:p w14:paraId="2C42818D" w14:textId="77777777" w:rsidR="006B2B27" w:rsidRPr="00CC7358" w:rsidRDefault="006B2B27" w:rsidP="0001631C">
            <w:pPr>
              <w:widowControl w:val="0"/>
              <w:autoSpaceDE w:val="0"/>
              <w:autoSpaceDN w:val="0"/>
              <w:adjustRightInd w:val="0"/>
              <w:spacing w:before="80"/>
              <w:rPr>
                <w:rFonts w:ascii="Arial" w:hAnsi="Arial" w:cs="Arial"/>
                <w:b/>
                <w:color w:val="000000"/>
                <w:sz w:val="18"/>
                <w:szCs w:val="18"/>
              </w:rPr>
            </w:pPr>
          </w:p>
        </w:tc>
        <w:tc>
          <w:tcPr>
            <w:tcW w:w="3298" w:type="dxa"/>
            <w:tcBorders>
              <w:top w:val="dotted" w:sz="4" w:space="0" w:color="auto"/>
              <w:left w:val="dotted" w:sz="4" w:space="0" w:color="auto"/>
              <w:bottom w:val="dotted" w:sz="4" w:space="0" w:color="auto"/>
              <w:right w:val="dotted" w:sz="4" w:space="0" w:color="auto"/>
            </w:tcBorders>
          </w:tcPr>
          <w:p w14:paraId="0E70C602" w14:textId="77777777" w:rsidR="006B2B27" w:rsidRPr="00CC7358" w:rsidRDefault="006B2B27" w:rsidP="0001631C">
            <w:pPr>
              <w:widowControl w:val="0"/>
              <w:autoSpaceDE w:val="0"/>
              <w:autoSpaceDN w:val="0"/>
              <w:adjustRightInd w:val="0"/>
              <w:spacing w:before="80"/>
              <w:rPr>
                <w:rFonts w:ascii="Arial" w:hAnsi="Arial" w:cs="Arial"/>
                <w:color w:val="000000"/>
                <w:sz w:val="18"/>
                <w:szCs w:val="18"/>
              </w:rPr>
            </w:pPr>
            <w:r>
              <w:rPr>
                <w:rFonts w:ascii="Arial" w:hAnsi="Arial" w:cs="Arial"/>
                <w:color w:val="000000"/>
                <w:sz w:val="18"/>
                <w:szCs w:val="18"/>
              </w:rPr>
              <w:t>Displays resilience</w:t>
            </w:r>
          </w:p>
        </w:tc>
        <w:tc>
          <w:tcPr>
            <w:tcW w:w="5161" w:type="dxa"/>
            <w:tcBorders>
              <w:top w:val="dotted" w:sz="4" w:space="0" w:color="auto"/>
              <w:left w:val="dotted" w:sz="4" w:space="0" w:color="auto"/>
              <w:bottom w:val="dotted" w:sz="4" w:space="0" w:color="auto"/>
              <w:right w:val="dotted" w:sz="4" w:space="0" w:color="auto"/>
            </w:tcBorders>
          </w:tcPr>
          <w:p w14:paraId="1768EEA8" w14:textId="77777777" w:rsidR="006B2B27" w:rsidRPr="003809EE" w:rsidRDefault="006B2B27" w:rsidP="0001631C">
            <w:pPr>
              <w:autoSpaceDE w:val="0"/>
              <w:autoSpaceDN w:val="0"/>
              <w:adjustRightInd w:val="0"/>
              <w:rPr>
                <w:rFonts w:ascii="Arial" w:hAnsi="Arial" w:cs="Arial"/>
                <w:color w:val="000000"/>
                <w:sz w:val="18"/>
                <w:szCs w:val="18"/>
                <w:highlight w:val="yellow"/>
              </w:rPr>
            </w:pPr>
            <w:r>
              <w:rPr>
                <w:rFonts w:ascii="Arial" w:hAnsi="Arial" w:cs="Arial"/>
                <w:color w:val="333333"/>
                <w:sz w:val="18"/>
                <w:szCs w:val="18"/>
              </w:rPr>
              <w:t>Persists and focuses on achieving objectives even in difficult circumstances. Remains positive and responds to pressure in a controlled manner. Continues to move forward despite criticism or setbacks.</w:t>
            </w:r>
          </w:p>
        </w:tc>
      </w:tr>
      <w:tr w:rsidR="006B2B27" w:rsidRPr="00CC7358" w14:paraId="662C4815" w14:textId="77777777" w:rsidTr="00256988">
        <w:tc>
          <w:tcPr>
            <w:tcW w:w="0" w:type="auto"/>
            <w:tcBorders>
              <w:top w:val="dotted" w:sz="4" w:space="0" w:color="auto"/>
              <w:left w:val="dotted" w:sz="4" w:space="0" w:color="auto"/>
              <w:bottom w:val="single" w:sz="18" w:space="0" w:color="auto"/>
              <w:right w:val="dotted" w:sz="4" w:space="0" w:color="auto"/>
            </w:tcBorders>
          </w:tcPr>
          <w:p w14:paraId="0186730D" w14:textId="77777777" w:rsidR="006B2B27" w:rsidRPr="00CC7358" w:rsidRDefault="006B2B27" w:rsidP="0001631C">
            <w:pPr>
              <w:widowControl w:val="0"/>
              <w:autoSpaceDE w:val="0"/>
              <w:autoSpaceDN w:val="0"/>
              <w:adjustRightInd w:val="0"/>
              <w:spacing w:before="80"/>
              <w:rPr>
                <w:rFonts w:ascii="Arial" w:hAnsi="Arial" w:cs="Arial"/>
                <w:b/>
                <w:color w:val="000000"/>
                <w:sz w:val="18"/>
                <w:szCs w:val="18"/>
              </w:rPr>
            </w:pPr>
          </w:p>
        </w:tc>
        <w:tc>
          <w:tcPr>
            <w:tcW w:w="3298" w:type="dxa"/>
            <w:tcBorders>
              <w:top w:val="dotted" w:sz="4" w:space="0" w:color="auto"/>
              <w:left w:val="dotted" w:sz="4" w:space="0" w:color="auto"/>
              <w:bottom w:val="single" w:sz="18" w:space="0" w:color="auto"/>
              <w:right w:val="dotted" w:sz="4" w:space="0" w:color="auto"/>
            </w:tcBorders>
          </w:tcPr>
          <w:p w14:paraId="1DF863D6" w14:textId="77777777" w:rsidR="006B2B27" w:rsidRPr="00CC7358" w:rsidRDefault="006B2B27" w:rsidP="0001631C">
            <w:pPr>
              <w:widowControl w:val="0"/>
              <w:autoSpaceDE w:val="0"/>
              <w:autoSpaceDN w:val="0"/>
              <w:adjustRightInd w:val="0"/>
              <w:spacing w:before="80"/>
              <w:rPr>
                <w:rFonts w:ascii="Arial" w:hAnsi="Arial" w:cs="Arial"/>
                <w:color w:val="000000"/>
                <w:sz w:val="18"/>
                <w:szCs w:val="18"/>
              </w:rPr>
            </w:pPr>
            <w:r w:rsidRPr="00CC7358">
              <w:rPr>
                <w:rFonts w:ascii="Arial" w:hAnsi="Arial" w:cs="Arial"/>
                <w:color w:val="000000"/>
                <w:sz w:val="18"/>
                <w:szCs w:val="18"/>
              </w:rPr>
              <w:t>Demonstrates self-awareness and a commitment to personal development.</w:t>
            </w:r>
          </w:p>
        </w:tc>
        <w:tc>
          <w:tcPr>
            <w:tcW w:w="5161" w:type="dxa"/>
            <w:tcBorders>
              <w:top w:val="dotted" w:sz="4" w:space="0" w:color="auto"/>
              <w:left w:val="dotted" w:sz="4" w:space="0" w:color="auto"/>
              <w:bottom w:val="single" w:sz="18" w:space="0" w:color="auto"/>
              <w:right w:val="dotted" w:sz="4" w:space="0" w:color="auto"/>
            </w:tcBorders>
          </w:tcPr>
          <w:p w14:paraId="5D1ABF5D" w14:textId="77777777" w:rsidR="006B2B27" w:rsidRPr="003809EE" w:rsidRDefault="006B2B27" w:rsidP="0001631C">
            <w:pPr>
              <w:autoSpaceDE w:val="0"/>
              <w:autoSpaceDN w:val="0"/>
              <w:adjustRightInd w:val="0"/>
              <w:rPr>
                <w:rFonts w:ascii="Arial" w:hAnsi="Arial" w:cs="Arial"/>
                <w:color w:val="000000"/>
                <w:sz w:val="18"/>
                <w:szCs w:val="18"/>
                <w:highlight w:val="yellow"/>
              </w:rPr>
            </w:pPr>
            <w:r>
              <w:rPr>
                <w:rFonts w:ascii="Arial" w:hAnsi="Arial" w:cs="Arial"/>
                <w:color w:val="333333"/>
                <w:sz w:val="18"/>
                <w:szCs w:val="18"/>
              </w:rPr>
              <w:t>Self-evaluates performance and seeks feedback from others. Communicates and acts on strengths and development needs. Reflects on own behaviour and recognises the impact on others. Shows strong commitment to learning and self-development and accepts challenging new opportunities.</w:t>
            </w:r>
          </w:p>
        </w:tc>
      </w:tr>
      <w:tr w:rsidR="006B2B27" w:rsidRPr="00CC7358" w14:paraId="6FF749F5" w14:textId="77777777" w:rsidTr="00256988">
        <w:tc>
          <w:tcPr>
            <w:tcW w:w="0" w:type="auto"/>
            <w:tcBorders>
              <w:top w:val="single" w:sz="18" w:space="0" w:color="auto"/>
              <w:left w:val="dotted" w:sz="4" w:space="0" w:color="auto"/>
              <w:bottom w:val="dotted" w:sz="4" w:space="0" w:color="auto"/>
              <w:right w:val="dotted" w:sz="4" w:space="0" w:color="auto"/>
            </w:tcBorders>
          </w:tcPr>
          <w:p w14:paraId="4BD6485C" w14:textId="77777777" w:rsidR="006B2B27" w:rsidRPr="00CC7358" w:rsidRDefault="006B2B27" w:rsidP="0001631C">
            <w:pPr>
              <w:widowControl w:val="0"/>
              <w:autoSpaceDE w:val="0"/>
              <w:autoSpaceDN w:val="0"/>
              <w:adjustRightInd w:val="0"/>
              <w:spacing w:before="80"/>
              <w:rPr>
                <w:rFonts w:ascii="Arial" w:hAnsi="Arial" w:cs="Arial"/>
                <w:b/>
                <w:color w:val="000000"/>
                <w:sz w:val="18"/>
                <w:szCs w:val="18"/>
              </w:rPr>
            </w:pPr>
            <w:r>
              <w:rPr>
                <w:rFonts w:ascii="Arial" w:hAnsi="Arial" w:cs="Arial"/>
                <w:b/>
                <w:color w:val="000000"/>
                <w:sz w:val="18"/>
                <w:szCs w:val="18"/>
              </w:rPr>
              <w:t xml:space="preserve">Communicates with influence </w:t>
            </w:r>
          </w:p>
        </w:tc>
        <w:tc>
          <w:tcPr>
            <w:tcW w:w="3298" w:type="dxa"/>
            <w:tcBorders>
              <w:top w:val="single" w:sz="18" w:space="0" w:color="auto"/>
              <w:left w:val="dotted" w:sz="4" w:space="0" w:color="auto"/>
              <w:bottom w:val="dotted" w:sz="4" w:space="0" w:color="auto"/>
              <w:right w:val="dotted" w:sz="4" w:space="0" w:color="auto"/>
            </w:tcBorders>
          </w:tcPr>
          <w:p w14:paraId="76A2DF7D" w14:textId="77777777" w:rsidR="006B2B27" w:rsidRPr="00CC7358" w:rsidRDefault="006B2B27" w:rsidP="0001631C">
            <w:pPr>
              <w:widowControl w:val="0"/>
              <w:autoSpaceDE w:val="0"/>
              <w:autoSpaceDN w:val="0"/>
              <w:adjustRightInd w:val="0"/>
              <w:spacing w:before="80"/>
              <w:rPr>
                <w:rFonts w:ascii="Arial" w:hAnsi="Arial" w:cs="Arial"/>
                <w:color w:val="000000"/>
                <w:sz w:val="18"/>
                <w:szCs w:val="18"/>
              </w:rPr>
            </w:pPr>
            <w:r>
              <w:rPr>
                <w:rFonts w:ascii="Arial" w:hAnsi="Arial" w:cs="Arial"/>
                <w:color w:val="000000"/>
                <w:sz w:val="18"/>
                <w:szCs w:val="18"/>
              </w:rPr>
              <w:t>Communicates clearly</w:t>
            </w:r>
          </w:p>
        </w:tc>
        <w:tc>
          <w:tcPr>
            <w:tcW w:w="5161" w:type="dxa"/>
            <w:tcBorders>
              <w:top w:val="single" w:sz="18" w:space="0" w:color="auto"/>
              <w:left w:val="dotted" w:sz="4" w:space="0" w:color="auto"/>
              <w:bottom w:val="dotted" w:sz="4" w:space="0" w:color="auto"/>
              <w:right w:val="dotted" w:sz="4" w:space="0" w:color="auto"/>
            </w:tcBorders>
          </w:tcPr>
          <w:p w14:paraId="6164B818" w14:textId="77777777" w:rsidR="006B2B27" w:rsidRPr="003809EE" w:rsidRDefault="006B2B27" w:rsidP="0001631C">
            <w:pPr>
              <w:autoSpaceDE w:val="0"/>
              <w:autoSpaceDN w:val="0"/>
              <w:adjustRightInd w:val="0"/>
              <w:spacing w:before="80"/>
              <w:rPr>
                <w:rFonts w:ascii="Arial" w:hAnsi="Arial" w:cs="Arial"/>
                <w:color w:val="000000"/>
                <w:sz w:val="18"/>
                <w:szCs w:val="18"/>
                <w:highlight w:val="yellow"/>
              </w:rPr>
            </w:pPr>
            <w:r>
              <w:rPr>
                <w:rFonts w:ascii="Arial" w:hAnsi="Arial" w:cs="Arial"/>
                <w:color w:val="333333"/>
                <w:sz w:val="18"/>
                <w:szCs w:val="18"/>
              </w:rPr>
              <w:t>Confidently presents messages in a clear, concise and articulate manner. Focuses on key points and uses appropriate, unambiguous language. Selects the most appropriate medium for conveying information and structures written and oral communication to ensure clarity.</w:t>
            </w:r>
          </w:p>
        </w:tc>
      </w:tr>
      <w:tr w:rsidR="006B2B27" w:rsidRPr="00CC7358" w14:paraId="3120AF25" w14:textId="77777777" w:rsidTr="00256988">
        <w:tc>
          <w:tcPr>
            <w:tcW w:w="0" w:type="auto"/>
            <w:tcBorders>
              <w:top w:val="dotted" w:sz="4" w:space="0" w:color="auto"/>
              <w:left w:val="dotted" w:sz="4" w:space="0" w:color="auto"/>
              <w:bottom w:val="dotted" w:sz="4" w:space="0" w:color="auto"/>
              <w:right w:val="dotted" w:sz="4" w:space="0" w:color="auto"/>
            </w:tcBorders>
          </w:tcPr>
          <w:p w14:paraId="7CDD22A7" w14:textId="77777777" w:rsidR="006B2B27" w:rsidRDefault="006B2B27" w:rsidP="0001631C">
            <w:pPr>
              <w:widowControl w:val="0"/>
              <w:autoSpaceDE w:val="0"/>
              <w:autoSpaceDN w:val="0"/>
              <w:adjustRightInd w:val="0"/>
              <w:spacing w:before="80"/>
              <w:rPr>
                <w:rFonts w:ascii="Arial" w:hAnsi="Arial" w:cs="Arial"/>
                <w:b/>
                <w:color w:val="000000"/>
                <w:sz w:val="18"/>
                <w:szCs w:val="18"/>
              </w:rPr>
            </w:pPr>
          </w:p>
        </w:tc>
        <w:tc>
          <w:tcPr>
            <w:tcW w:w="3298" w:type="dxa"/>
            <w:tcBorders>
              <w:top w:val="dotted" w:sz="4" w:space="0" w:color="auto"/>
              <w:left w:val="dotted" w:sz="4" w:space="0" w:color="auto"/>
              <w:bottom w:val="dotted" w:sz="4" w:space="0" w:color="auto"/>
              <w:right w:val="dotted" w:sz="4" w:space="0" w:color="auto"/>
            </w:tcBorders>
          </w:tcPr>
          <w:p w14:paraId="4A875B2D" w14:textId="77777777" w:rsidR="006B2B27" w:rsidRDefault="006B2B27" w:rsidP="0001631C">
            <w:pPr>
              <w:widowControl w:val="0"/>
              <w:autoSpaceDE w:val="0"/>
              <w:autoSpaceDN w:val="0"/>
              <w:adjustRightInd w:val="0"/>
              <w:spacing w:before="80"/>
              <w:rPr>
                <w:rFonts w:ascii="Arial" w:hAnsi="Arial" w:cs="Arial"/>
                <w:color w:val="000000"/>
                <w:sz w:val="18"/>
                <w:szCs w:val="18"/>
              </w:rPr>
            </w:pPr>
            <w:r>
              <w:rPr>
                <w:rFonts w:ascii="Arial" w:hAnsi="Arial" w:cs="Arial"/>
                <w:color w:val="000000"/>
                <w:sz w:val="18"/>
                <w:szCs w:val="18"/>
              </w:rPr>
              <w:t>Listens, understands and adapts to audience</w:t>
            </w:r>
          </w:p>
        </w:tc>
        <w:tc>
          <w:tcPr>
            <w:tcW w:w="5161" w:type="dxa"/>
            <w:tcBorders>
              <w:top w:val="dotted" w:sz="4" w:space="0" w:color="auto"/>
              <w:left w:val="dotted" w:sz="4" w:space="0" w:color="auto"/>
              <w:bottom w:val="dotted" w:sz="4" w:space="0" w:color="auto"/>
              <w:right w:val="dotted" w:sz="4" w:space="0" w:color="auto"/>
            </w:tcBorders>
          </w:tcPr>
          <w:p w14:paraId="45C1A696" w14:textId="77777777" w:rsidR="006B2B27" w:rsidRPr="003809EE" w:rsidRDefault="006B2B27" w:rsidP="0001631C">
            <w:pPr>
              <w:autoSpaceDE w:val="0"/>
              <w:autoSpaceDN w:val="0"/>
              <w:adjustRightInd w:val="0"/>
              <w:spacing w:before="80"/>
              <w:rPr>
                <w:rFonts w:ascii="Arial" w:hAnsi="Arial" w:cs="Arial"/>
                <w:color w:val="000000"/>
                <w:sz w:val="18"/>
                <w:szCs w:val="18"/>
                <w:highlight w:val="yellow"/>
              </w:rPr>
            </w:pPr>
            <w:r>
              <w:rPr>
                <w:rFonts w:ascii="Arial" w:hAnsi="Arial" w:cs="Arial"/>
                <w:color w:val="333333"/>
                <w:sz w:val="18"/>
                <w:szCs w:val="18"/>
              </w:rPr>
              <w:t>Seeks to understand the audience and tailors communication style and message accordingly. Listens carefully to others and checks to ensure their views have been understood. Checks own understanding of others' comments and does not allow misunderstandings to linger.</w:t>
            </w:r>
          </w:p>
        </w:tc>
      </w:tr>
      <w:tr w:rsidR="006B2B27" w:rsidRPr="00CC7358" w14:paraId="37D8E544" w14:textId="77777777" w:rsidTr="00256988">
        <w:tc>
          <w:tcPr>
            <w:tcW w:w="0" w:type="auto"/>
            <w:tcBorders>
              <w:top w:val="dotted" w:sz="4" w:space="0" w:color="auto"/>
              <w:left w:val="dotted" w:sz="4" w:space="0" w:color="auto"/>
              <w:bottom w:val="dotted" w:sz="4" w:space="0" w:color="auto"/>
              <w:right w:val="dotted" w:sz="4" w:space="0" w:color="auto"/>
            </w:tcBorders>
          </w:tcPr>
          <w:p w14:paraId="4DEBF26F" w14:textId="77777777" w:rsidR="006B2B27" w:rsidRDefault="006B2B27" w:rsidP="0001631C">
            <w:pPr>
              <w:widowControl w:val="0"/>
              <w:autoSpaceDE w:val="0"/>
              <w:autoSpaceDN w:val="0"/>
              <w:adjustRightInd w:val="0"/>
              <w:spacing w:before="80"/>
              <w:rPr>
                <w:rFonts w:ascii="Arial" w:hAnsi="Arial" w:cs="Arial"/>
                <w:b/>
                <w:color w:val="000000"/>
                <w:sz w:val="18"/>
                <w:szCs w:val="18"/>
              </w:rPr>
            </w:pPr>
          </w:p>
        </w:tc>
        <w:tc>
          <w:tcPr>
            <w:tcW w:w="3298" w:type="dxa"/>
            <w:tcBorders>
              <w:top w:val="dotted" w:sz="4" w:space="0" w:color="auto"/>
              <w:left w:val="dotted" w:sz="4" w:space="0" w:color="auto"/>
              <w:bottom w:val="dotted" w:sz="4" w:space="0" w:color="auto"/>
              <w:right w:val="dotted" w:sz="4" w:space="0" w:color="auto"/>
            </w:tcBorders>
          </w:tcPr>
          <w:p w14:paraId="6FC07DEA" w14:textId="77777777" w:rsidR="006B2B27" w:rsidRDefault="006B2B27" w:rsidP="0001631C">
            <w:pPr>
              <w:widowControl w:val="0"/>
              <w:autoSpaceDE w:val="0"/>
              <w:autoSpaceDN w:val="0"/>
              <w:adjustRightInd w:val="0"/>
              <w:spacing w:before="80"/>
              <w:rPr>
                <w:rFonts w:ascii="Arial" w:hAnsi="Arial" w:cs="Arial"/>
                <w:color w:val="000000"/>
                <w:sz w:val="18"/>
                <w:szCs w:val="18"/>
              </w:rPr>
            </w:pPr>
            <w:r>
              <w:rPr>
                <w:rFonts w:ascii="Arial" w:hAnsi="Arial" w:cs="Arial"/>
                <w:color w:val="000000"/>
                <w:sz w:val="18"/>
                <w:szCs w:val="18"/>
              </w:rPr>
              <w:t>Negotiates persuasively</w:t>
            </w:r>
          </w:p>
        </w:tc>
        <w:tc>
          <w:tcPr>
            <w:tcW w:w="5161" w:type="dxa"/>
            <w:tcBorders>
              <w:top w:val="dotted" w:sz="4" w:space="0" w:color="auto"/>
              <w:left w:val="dotted" w:sz="4" w:space="0" w:color="auto"/>
              <w:bottom w:val="dotted" w:sz="4" w:space="0" w:color="auto"/>
              <w:right w:val="dotted" w:sz="4" w:space="0" w:color="auto"/>
            </w:tcBorders>
          </w:tcPr>
          <w:p w14:paraId="46AB61EF" w14:textId="77777777" w:rsidR="006B2B27" w:rsidRPr="003809EE" w:rsidRDefault="006B2B27" w:rsidP="0001631C">
            <w:pPr>
              <w:widowControl w:val="0"/>
              <w:autoSpaceDE w:val="0"/>
              <w:autoSpaceDN w:val="0"/>
              <w:adjustRightInd w:val="0"/>
              <w:spacing w:before="80"/>
              <w:rPr>
                <w:rFonts w:ascii="Arial" w:hAnsi="Arial" w:cs="Arial"/>
                <w:color w:val="000000"/>
                <w:sz w:val="18"/>
                <w:szCs w:val="18"/>
                <w:highlight w:val="yellow"/>
              </w:rPr>
            </w:pPr>
            <w:r>
              <w:rPr>
                <w:rFonts w:ascii="Arial" w:hAnsi="Arial" w:cs="Arial"/>
                <w:color w:val="333333"/>
                <w:sz w:val="18"/>
                <w:szCs w:val="18"/>
              </w:rPr>
              <w:t>Approaches negotiations with a strong grasp of the key issues, having prepared in advance. Understands the desired objectives and associated strengths and weaknesses. Anticipates the position of the other party, and frames arguments accordingly. Encourages the support of relevant stakeholders. Strives to achieve an outcome that delivers benefits for both parties.</w:t>
            </w:r>
          </w:p>
        </w:tc>
      </w:tr>
    </w:tbl>
    <w:p w14:paraId="16E03A92" w14:textId="77777777" w:rsidR="00A82EF7" w:rsidRDefault="00A82EF7" w:rsidP="00A82EF7"/>
    <w:p w14:paraId="3333B6DA" w14:textId="77777777" w:rsidR="00A82EF7" w:rsidRPr="0093718D" w:rsidRDefault="00A82EF7" w:rsidP="00A82EF7"/>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4"/>
        <w:gridCol w:w="7316"/>
      </w:tblGrid>
      <w:tr w:rsidR="00A82EF7" w:rsidRPr="00405562" w14:paraId="6E0EE861" w14:textId="77777777" w:rsidTr="00DE48E6">
        <w:tc>
          <w:tcPr>
            <w:tcW w:w="1694" w:type="dxa"/>
            <w:tcBorders>
              <w:top w:val="nil"/>
              <w:left w:val="single" w:sz="6" w:space="0" w:color="BFBFBF"/>
              <w:bottom w:val="single" w:sz="6" w:space="0" w:color="BFBFBF"/>
              <w:right w:val="single" w:sz="6" w:space="0" w:color="BFBFBF"/>
            </w:tcBorders>
            <w:shd w:val="clear" w:color="auto" w:fill="auto"/>
            <w:hideMark/>
          </w:tcPr>
          <w:p w14:paraId="61FA8B6E" w14:textId="77777777" w:rsidR="00A82EF7" w:rsidRPr="00405562" w:rsidRDefault="00A82EF7" w:rsidP="00DE48E6">
            <w:pPr>
              <w:rPr>
                <w:rFonts w:ascii="Times New Roman" w:hAnsi="Times New Roman" w:cs="Times New Roman"/>
                <w:b/>
                <w:bCs/>
                <w:lang w:eastAsia="en-AU"/>
              </w:rPr>
            </w:pPr>
            <w:r w:rsidRPr="00405562">
              <w:rPr>
                <w:b/>
                <w:bCs/>
                <w:lang w:eastAsia="en-AU"/>
              </w:rPr>
              <w:t>Date Created: </w:t>
            </w:r>
          </w:p>
        </w:tc>
        <w:tc>
          <w:tcPr>
            <w:tcW w:w="7316" w:type="dxa"/>
            <w:tcBorders>
              <w:top w:val="nil"/>
              <w:left w:val="nil"/>
              <w:bottom w:val="single" w:sz="6" w:space="0" w:color="BFBFBF"/>
              <w:right w:val="single" w:sz="6" w:space="0" w:color="BFBFBF"/>
            </w:tcBorders>
            <w:shd w:val="clear" w:color="auto" w:fill="auto"/>
            <w:hideMark/>
          </w:tcPr>
          <w:p w14:paraId="63C3EAAD" w14:textId="77777777" w:rsidR="00A82EF7" w:rsidRPr="000539A6" w:rsidRDefault="00E60FE4" w:rsidP="00DE48E6">
            <w:pPr>
              <w:rPr>
                <w:rFonts w:cstheme="minorHAnsi"/>
                <w:lang w:eastAsia="en-AU"/>
              </w:rPr>
            </w:pPr>
            <w:r>
              <w:rPr>
                <w:rFonts w:cstheme="minorHAnsi"/>
                <w:lang w:eastAsia="en-AU"/>
              </w:rPr>
              <w:t>15/07</w:t>
            </w:r>
            <w:r w:rsidR="00CF599F">
              <w:rPr>
                <w:rFonts w:cstheme="minorHAnsi"/>
                <w:lang w:eastAsia="en-AU"/>
              </w:rPr>
              <w:t>/2022</w:t>
            </w:r>
          </w:p>
        </w:tc>
      </w:tr>
      <w:tr w:rsidR="00A82EF7" w:rsidRPr="00405562" w14:paraId="256C0CAE" w14:textId="77777777" w:rsidTr="00DE48E6">
        <w:tc>
          <w:tcPr>
            <w:tcW w:w="1694" w:type="dxa"/>
            <w:tcBorders>
              <w:top w:val="nil"/>
              <w:left w:val="single" w:sz="6" w:space="0" w:color="BFBFBF"/>
              <w:bottom w:val="nil"/>
              <w:right w:val="single" w:sz="6" w:space="0" w:color="BFBFBF"/>
            </w:tcBorders>
            <w:shd w:val="clear" w:color="auto" w:fill="auto"/>
            <w:hideMark/>
          </w:tcPr>
          <w:p w14:paraId="4CF5C2E7" w14:textId="77777777" w:rsidR="00A82EF7" w:rsidRPr="00405562" w:rsidRDefault="00A82EF7" w:rsidP="00DE48E6">
            <w:pPr>
              <w:rPr>
                <w:rFonts w:ascii="Times New Roman" w:hAnsi="Times New Roman" w:cs="Times New Roman"/>
                <w:b/>
                <w:bCs/>
                <w:lang w:eastAsia="en-AU"/>
              </w:rPr>
            </w:pPr>
            <w:r w:rsidRPr="00405562">
              <w:rPr>
                <w:b/>
                <w:bCs/>
                <w:lang w:eastAsia="en-AU"/>
              </w:rPr>
              <w:t>Version: </w:t>
            </w:r>
          </w:p>
        </w:tc>
        <w:tc>
          <w:tcPr>
            <w:tcW w:w="7316" w:type="dxa"/>
            <w:tcBorders>
              <w:top w:val="nil"/>
              <w:left w:val="nil"/>
              <w:bottom w:val="nil"/>
              <w:right w:val="single" w:sz="6" w:space="0" w:color="BFBFBF"/>
            </w:tcBorders>
            <w:shd w:val="clear" w:color="auto" w:fill="auto"/>
            <w:hideMark/>
          </w:tcPr>
          <w:p w14:paraId="0B4306E4" w14:textId="77777777" w:rsidR="00A82EF7" w:rsidRPr="000539A6" w:rsidRDefault="00E60FE4" w:rsidP="00DE48E6">
            <w:pPr>
              <w:rPr>
                <w:rFonts w:cstheme="minorHAnsi"/>
                <w:lang w:eastAsia="en-AU"/>
              </w:rPr>
            </w:pPr>
            <w:r>
              <w:rPr>
                <w:rFonts w:cstheme="minorHAnsi"/>
                <w:lang w:eastAsia="en-AU"/>
              </w:rPr>
              <w:t>0.1</w:t>
            </w:r>
          </w:p>
        </w:tc>
      </w:tr>
    </w:tbl>
    <w:p w14:paraId="3D2F3D5D" w14:textId="77777777" w:rsidR="00A82EF7" w:rsidRPr="0093718D" w:rsidRDefault="00A82EF7" w:rsidP="00A82EF7"/>
    <w:p w14:paraId="5851DD91" w14:textId="77777777" w:rsidR="00A82EF7" w:rsidRPr="0093718D" w:rsidRDefault="00A82EF7" w:rsidP="00A82EF7"/>
    <w:p w14:paraId="57ADFA23" w14:textId="77777777" w:rsidR="00912E51" w:rsidRPr="0093718D" w:rsidRDefault="00912E51" w:rsidP="00A82EF7"/>
    <w:sectPr w:rsidR="00912E51" w:rsidRPr="0093718D">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F6949B" w16cex:dateUtc="2022-04-05T00:42:00Z"/>
  <w16cex:commentExtensible w16cex:durableId="25F68C0B" w16cex:dateUtc="2022-04-05T00: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95074" w14:textId="77777777" w:rsidR="00264B15" w:rsidRDefault="00264B15" w:rsidP="00925FE1">
      <w:pPr>
        <w:spacing w:after="0" w:line="240" w:lineRule="auto"/>
      </w:pPr>
      <w:r>
        <w:separator/>
      </w:r>
    </w:p>
  </w:endnote>
  <w:endnote w:type="continuationSeparator" w:id="0">
    <w:p w14:paraId="388371AE" w14:textId="77777777" w:rsidR="00264B15" w:rsidRDefault="00264B15" w:rsidP="00925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ira Sans Black">
    <w:altName w:val="Calibri"/>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7CE5A" w14:textId="77777777" w:rsidR="00264B15" w:rsidRDefault="00264B15" w:rsidP="00925FE1">
      <w:pPr>
        <w:spacing w:after="0" w:line="240" w:lineRule="auto"/>
      </w:pPr>
      <w:r>
        <w:separator/>
      </w:r>
    </w:p>
  </w:footnote>
  <w:footnote w:type="continuationSeparator" w:id="0">
    <w:p w14:paraId="5223769B" w14:textId="77777777" w:rsidR="00264B15" w:rsidRDefault="00264B15" w:rsidP="00925F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572CF"/>
    <w:multiLevelType w:val="hybridMultilevel"/>
    <w:tmpl w:val="65EC64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AC9696F"/>
    <w:multiLevelType w:val="hybridMultilevel"/>
    <w:tmpl w:val="4E5C7CD2"/>
    <w:lvl w:ilvl="0" w:tplc="F78C7A50">
      <w:start w:val="1"/>
      <w:numFmt w:val="bullet"/>
      <w:lvlText w:val="-"/>
      <w:lvlJc w:val="left"/>
      <w:pPr>
        <w:tabs>
          <w:tab w:val="num" w:pos="720"/>
        </w:tabs>
        <w:ind w:left="720" w:hanging="360"/>
      </w:pPr>
      <w:rPr>
        <w:rFonts w:ascii="Times New Roman" w:hAnsi="Times New Roman" w:hint="default"/>
      </w:rPr>
    </w:lvl>
    <w:lvl w:ilvl="1" w:tplc="C40200CA" w:tentative="1">
      <w:start w:val="1"/>
      <w:numFmt w:val="bullet"/>
      <w:lvlText w:val="-"/>
      <w:lvlJc w:val="left"/>
      <w:pPr>
        <w:tabs>
          <w:tab w:val="num" w:pos="1440"/>
        </w:tabs>
        <w:ind w:left="1440" w:hanging="360"/>
      </w:pPr>
      <w:rPr>
        <w:rFonts w:ascii="Times New Roman" w:hAnsi="Times New Roman" w:hint="default"/>
      </w:rPr>
    </w:lvl>
    <w:lvl w:ilvl="2" w:tplc="7EC26810" w:tentative="1">
      <w:start w:val="1"/>
      <w:numFmt w:val="bullet"/>
      <w:lvlText w:val="-"/>
      <w:lvlJc w:val="left"/>
      <w:pPr>
        <w:tabs>
          <w:tab w:val="num" w:pos="2160"/>
        </w:tabs>
        <w:ind w:left="2160" w:hanging="360"/>
      </w:pPr>
      <w:rPr>
        <w:rFonts w:ascii="Times New Roman" w:hAnsi="Times New Roman" w:hint="default"/>
      </w:rPr>
    </w:lvl>
    <w:lvl w:ilvl="3" w:tplc="BCBAD46A" w:tentative="1">
      <w:start w:val="1"/>
      <w:numFmt w:val="bullet"/>
      <w:lvlText w:val="-"/>
      <w:lvlJc w:val="left"/>
      <w:pPr>
        <w:tabs>
          <w:tab w:val="num" w:pos="2880"/>
        </w:tabs>
        <w:ind w:left="2880" w:hanging="360"/>
      </w:pPr>
      <w:rPr>
        <w:rFonts w:ascii="Times New Roman" w:hAnsi="Times New Roman" w:hint="default"/>
      </w:rPr>
    </w:lvl>
    <w:lvl w:ilvl="4" w:tplc="894ED96C" w:tentative="1">
      <w:start w:val="1"/>
      <w:numFmt w:val="bullet"/>
      <w:lvlText w:val="-"/>
      <w:lvlJc w:val="left"/>
      <w:pPr>
        <w:tabs>
          <w:tab w:val="num" w:pos="3600"/>
        </w:tabs>
        <w:ind w:left="3600" w:hanging="360"/>
      </w:pPr>
      <w:rPr>
        <w:rFonts w:ascii="Times New Roman" w:hAnsi="Times New Roman" w:hint="default"/>
      </w:rPr>
    </w:lvl>
    <w:lvl w:ilvl="5" w:tplc="8B4ED548" w:tentative="1">
      <w:start w:val="1"/>
      <w:numFmt w:val="bullet"/>
      <w:lvlText w:val="-"/>
      <w:lvlJc w:val="left"/>
      <w:pPr>
        <w:tabs>
          <w:tab w:val="num" w:pos="4320"/>
        </w:tabs>
        <w:ind w:left="4320" w:hanging="360"/>
      </w:pPr>
      <w:rPr>
        <w:rFonts w:ascii="Times New Roman" w:hAnsi="Times New Roman" w:hint="default"/>
      </w:rPr>
    </w:lvl>
    <w:lvl w:ilvl="6" w:tplc="A4E4543E" w:tentative="1">
      <w:start w:val="1"/>
      <w:numFmt w:val="bullet"/>
      <w:lvlText w:val="-"/>
      <w:lvlJc w:val="left"/>
      <w:pPr>
        <w:tabs>
          <w:tab w:val="num" w:pos="5040"/>
        </w:tabs>
        <w:ind w:left="5040" w:hanging="360"/>
      </w:pPr>
      <w:rPr>
        <w:rFonts w:ascii="Times New Roman" w:hAnsi="Times New Roman" w:hint="default"/>
      </w:rPr>
    </w:lvl>
    <w:lvl w:ilvl="7" w:tplc="36AA7B72" w:tentative="1">
      <w:start w:val="1"/>
      <w:numFmt w:val="bullet"/>
      <w:lvlText w:val="-"/>
      <w:lvlJc w:val="left"/>
      <w:pPr>
        <w:tabs>
          <w:tab w:val="num" w:pos="5760"/>
        </w:tabs>
        <w:ind w:left="5760" w:hanging="360"/>
      </w:pPr>
      <w:rPr>
        <w:rFonts w:ascii="Times New Roman" w:hAnsi="Times New Roman" w:hint="default"/>
      </w:rPr>
    </w:lvl>
    <w:lvl w:ilvl="8" w:tplc="6AB2AA5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0FA0182"/>
    <w:multiLevelType w:val="hybridMultilevel"/>
    <w:tmpl w:val="FCDAEB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0F44EC"/>
    <w:multiLevelType w:val="hybridMultilevel"/>
    <w:tmpl w:val="8EA84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3E65FF"/>
    <w:multiLevelType w:val="hybridMultilevel"/>
    <w:tmpl w:val="4E7C7472"/>
    <w:lvl w:ilvl="0" w:tplc="CF64D05E">
      <w:start w:val="1"/>
      <w:numFmt w:val="bullet"/>
      <w:lvlText w:val="•"/>
      <w:lvlJc w:val="left"/>
      <w:pPr>
        <w:tabs>
          <w:tab w:val="num" w:pos="720"/>
        </w:tabs>
        <w:ind w:left="720" w:hanging="360"/>
      </w:pPr>
      <w:rPr>
        <w:rFonts w:ascii="Arial" w:hAnsi="Arial" w:hint="default"/>
      </w:rPr>
    </w:lvl>
    <w:lvl w:ilvl="1" w:tplc="22A6B204" w:tentative="1">
      <w:start w:val="1"/>
      <w:numFmt w:val="bullet"/>
      <w:lvlText w:val="•"/>
      <w:lvlJc w:val="left"/>
      <w:pPr>
        <w:tabs>
          <w:tab w:val="num" w:pos="1440"/>
        </w:tabs>
        <w:ind w:left="1440" w:hanging="360"/>
      </w:pPr>
      <w:rPr>
        <w:rFonts w:ascii="Arial" w:hAnsi="Arial" w:hint="default"/>
      </w:rPr>
    </w:lvl>
    <w:lvl w:ilvl="2" w:tplc="CB7E18EC" w:tentative="1">
      <w:start w:val="1"/>
      <w:numFmt w:val="bullet"/>
      <w:lvlText w:val="•"/>
      <w:lvlJc w:val="left"/>
      <w:pPr>
        <w:tabs>
          <w:tab w:val="num" w:pos="2160"/>
        </w:tabs>
        <w:ind w:left="2160" w:hanging="360"/>
      </w:pPr>
      <w:rPr>
        <w:rFonts w:ascii="Arial" w:hAnsi="Arial" w:hint="default"/>
      </w:rPr>
    </w:lvl>
    <w:lvl w:ilvl="3" w:tplc="73340E06" w:tentative="1">
      <w:start w:val="1"/>
      <w:numFmt w:val="bullet"/>
      <w:lvlText w:val="•"/>
      <w:lvlJc w:val="left"/>
      <w:pPr>
        <w:tabs>
          <w:tab w:val="num" w:pos="2880"/>
        </w:tabs>
        <w:ind w:left="2880" w:hanging="360"/>
      </w:pPr>
      <w:rPr>
        <w:rFonts w:ascii="Arial" w:hAnsi="Arial" w:hint="default"/>
      </w:rPr>
    </w:lvl>
    <w:lvl w:ilvl="4" w:tplc="3BA48B8C" w:tentative="1">
      <w:start w:val="1"/>
      <w:numFmt w:val="bullet"/>
      <w:lvlText w:val="•"/>
      <w:lvlJc w:val="left"/>
      <w:pPr>
        <w:tabs>
          <w:tab w:val="num" w:pos="3600"/>
        </w:tabs>
        <w:ind w:left="3600" w:hanging="360"/>
      </w:pPr>
      <w:rPr>
        <w:rFonts w:ascii="Arial" w:hAnsi="Arial" w:hint="default"/>
      </w:rPr>
    </w:lvl>
    <w:lvl w:ilvl="5" w:tplc="06C03F30" w:tentative="1">
      <w:start w:val="1"/>
      <w:numFmt w:val="bullet"/>
      <w:lvlText w:val="•"/>
      <w:lvlJc w:val="left"/>
      <w:pPr>
        <w:tabs>
          <w:tab w:val="num" w:pos="4320"/>
        </w:tabs>
        <w:ind w:left="4320" w:hanging="360"/>
      </w:pPr>
      <w:rPr>
        <w:rFonts w:ascii="Arial" w:hAnsi="Arial" w:hint="default"/>
      </w:rPr>
    </w:lvl>
    <w:lvl w:ilvl="6" w:tplc="9190DCD2" w:tentative="1">
      <w:start w:val="1"/>
      <w:numFmt w:val="bullet"/>
      <w:lvlText w:val="•"/>
      <w:lvlJc w:val="left"/>
      <w:pPr>
        <w:tabs>
          <w:tab w:val="num" w:pos="5040"/>
        </w:tabs>
        <w:ind w:left="5040" w:hanging="360"/>
      </w:pPr>
      <w:rPr>
        <w:rFonts w:ascii="Arial" w:hAnsi="Arial" w:hint="default"/>
      </w:rPr>
    </w:lvl>
    <w:lvl w:ilvl="7" w:tplc="E1FAD032" w:tentative="1">
      <w:start w:val="1"/>
      <w:numFmt w:val="bullet"/>
      <w:lvlText w:val="•"/>
      <w:lvlJc w:val="left"/>
      <w:pPr>
        <w:tabs>
          <w:tab w:val="num" w:pos="5760"/>
        </w:tabs>
        <w:ind w:left="5760" w:hanging="360"/>
      </w:pPr>
      <w:rPr>
        <w:rFonts w:ascii="Arial" w:hAnsi="Arial" w:hint="default"/>
      </w:rPr>
    </w:lvl>
    <w:lvl w:ilvl="8" w:tplc="AF0E185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1CB2276"/>
    <w:multiLevelType w:val="hybridMultilevel"/>
    <w:tmpl w:val="8D546E0C"/>
    <w:lvl w:ilvl="0" w:tplc="47E20B12">
      <w:start w:val="1"/>
      <w:numFmt w:val="bullet"/>
      <w:lvlText w:val="•"/>
      <w:lvlJc w:val="left"/>
      <w:pPr>
        <w:tabs>
          <w:tab w:val="num" w:pos="720"/>
        </w:tabs>
        <w:ind w:left="720" w:hanging="360"/>
      </w:pPr>
      <w:rPr>
        <w:rFonts w:ascii="Arial" w:hAnsi="Arial" w:hint="default"/>
      </w:rPr>
    </w:lvl>
    <w:lvl w:ilvl="1" w:tplc="06EA8DB4">
      <w:start w:val="147"/>
      <w:numFmt w:val="bullet"/>
      <w:lvlText w:val="-"/>
      <w:lvlJc w:val="left"/>
      <w:pPr>
        <w:tabs>
          <w:tab w:val="num" w:pos="1440"/>
        </w:tabs>
        <w:ind w:left="1440" w:hanging="360"/>
      </w:pPr>
      <w:rPr>
        <w:rFonts w:ascii="Times New Roman" w:hAnsi="Times New Roman" w:hint="default"/>
      </w:rPr>
    </w:lvl>
    <w:lvl w:ilvl="2" w:tplc="AD8EB6A6" w:tentative="1">
      <w:start w:val="1"/>
      <w:numFmt w:val="bullet"/>
      <w:lvlText w:val="•"/>
      <w:lvlJc w:val="left"/>
      <w:pPr>
        <w:tabs>
          <w:tab w:val="num" w:pos="2160"/>
        </w:tabs>
        <w:ind w:left="2160" w:hanging="360"/>
      </w:pPr>
      <w:rPr>
        <w:rFonts w:ascii="Arial" w:hAnsi="Arial" w:hint="default"/>
      </w:rPr>
    </w:lvl>
    <w:lvl w:ilvl="3" w:tplc="A03A604E" w:tentative="1">
      <w:start w:val="1"/>
      <w:numFmt w:val="bullet"/>
      <w:lvlText w:val="•"/>
      <w:lvlJc w:val="left"/>
      <w:pPr>
        <w:tabs>
          <w:tab w:val="num" w:pos="2880"/>
        </w:tabs>
        <w:ind w:left="2880" w:hanging="360"/>
      </w:pPr>
      <w:rPr>
        <w:rFonts w:ascii="Arial" w:hAnsi="Arial" w:hint="default"/>
      </w:rPr>
    </w:lvl>
    <w:lvl w:ilvl="4" w:tplc="F8046D30" w:tentative="1">
      <w:start w:val="1"/>
      <w:numFmt w:val="bullet"/>
      <w:lvlText w:val="•"/>
      <w:lvlJc w:val="left"/>
      <w:pPr>
        <w:tabs>
          <w:tab w:val="num" w:pos="3600"/>
        </w:tabs>
        <w:ind w:left="3600" w:hanging="360"/>
      </w:pPr>
      <w:rPr>
        <w:rFonts w:ascii="Arial" w:hAnsi="Arial" w:hint="default"/>
      </w:rPr>
    </w:lvl>
    <w:lvl w:ilvl="5" w:tplc="3580FD8E" w:tentative="1">
      <w:start w:val="1"/>
      <w:numFmt w:val="bullet"/>
      <w:lvlText w:val="•"/>
      <w:lvlJc w:val="left"/>
      <w:pPr>
        <w:tabs>
          <w:tab w:val="num" w:pos="4320"/>
        </w:tabs>
        <w:ind w:left="4320" w:hanging="360"/>
      </w:pPr>
      <w:rPr>
        <w:rFonts w:ascii="Arial" w:hAnsi="Arial" w:hint="default"/>
      </w:rPr>
    </w:lvl>
    <w:lvl w:ilvl="6" w:tplc="BBFE86F6" w:tentative="1">
      <w:start w:val="1"/>
      <w:numFmt w:val="bullet"/>
      <w:lvlText w:val="•"/>
      <w:lvlJc w:val="left"/>
      <w:pPr>
        <w:tabs>
          <w:tab w:val="num" w:pos="5040"/>
        </w:tabs>
        <w:ind w:left="5040" w:hanging="360"/>
      </w:pPr>
      <w:rPr>
        <w:rFonts w:ascii="Arial" w:hAnsi="Arial" w:hint="default"/>
      </w:rPr>
    </w:lvl>
    <w:lvl w:ilvl="7" w:tplc="2BB6608C" w:tentative="1">
      <w:start w:val="1"/>
      <w:numFmt w:val="bullet"/>
      <w:lvlText w:val="•"/>
      <w:lvlJc w:val="left"/>
      <w:pPr>
        <w:tabs>
          <w:tab w:val="num" w:pos="5760"/>
        </w:tabs>
        <w:ind w:left="5760" w:hanging="360"/>
      </w:pPr>
      <w:rPr>
        <w:rFonts w:ascii="Arial" w:hAnsi="Arial" w:hint="default"/>
      </w:rPr>
    </w:lvl>
    <w:lvl w:ilvl="8" w:tplc="66B8331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96D0438"/>
    <w:multiLevelType w:val="hybridMultilevel"/>
    <w:tmpl w:val="1FCADC5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2DE67CD2"/>
    <w:multiLevelType w:val="hybridMultilevel"/>
    <w:tmpl w:val="BE400F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8D53F8"/>
    <w:multiLevelType w:val="hybridMultilevel"/>
    <w:tmpl w:val="420C4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6B92338"/>
    <w:multiLevelType w:val="hybridMultilevel"/>
    <w:tmpl w:val="8D96530E"/>
    <w:lvl w:ilvl="0" w:tplc="B0A65034">
      <w:start w:val="1"/>
      <w:numFmt w:val="bullet"/>
      <w:lvlText w:val="•"/>
      <w:lvlJc w:val="left"/>
      <w:pPr>
        <w:tabs>
          <w:tab w:val="num" w:pos="720"/>
        </w:tabs>
        <w:ind w:left="720" w:hanging="360"/>
      </w:pPr>
      <w:rPr>
        <w:rFonts w:ascii="Arial" w:hAnsi="Arial" w:hint="default"/>
      </w:rPr>
    </w:lvl>
    <w:lvl w:ilvl="1" w:tplc="2A4AD554" w:tentative="1">
      <w:start w:val="1"/>
      <w:numFmt w:val="bullet"/>
      <w:lvlText w:val="•"/>
      <w:lvlJc w:val="left"/>
      <w:pPr>
        <w:tabs>
          <w:tab w:val="num" w:pos="1440"/>
        </w:tabs>
        <w:ind w:left="1440" w:hanging="360"/>
      </w:pPr>
      <w:rPr>
        <w:rFonts w:ascii="Arial" w:hAnsi="Arial" w:hint="default"/>
      </w:rPr>
    </w:lvl>
    <w:lvl w:ilvl="2" w:tplc="7AE8B6CE" w:tentative="1">
      <w:start w:val="1"/>
      <w:numFmt w:val="bullet"/>
      <w:lvlText w:val="•"/>
      <w:lvlJc w:val="left"/>
      <w:pPr>
        <w:tabs>
          <w:tab w:val="num" w:pos="2160"/>
        </w:tabs>
        <w:ind w:left="2160" w:hanging="360"/>
      </w:pPr>
      <w:rPr>
        <w:rFonts w:ascii="Arial" w:hAnsi="Arial" w:hint="default"/>
      </w:rPr>
    </w:lvl>
    <w:lvl w:ilvl="3" w:tplc="A1F47BEA" w:tentative="1">
      <w:start w:val="1"/>
      <w:numFmt w:val="bullet"/>
      <w:lvlText w:val="•"/>
      <w:lvlJc w:val="left"/>
      <w:pPr>
        <w:tabs>
          <w:tab w:val="num" w:pos="2880"/>
        </w:tabs>
        <w:ind w:left="2880" w:hanging="360"/>
      </w:pPr>
      <w:rPr>
        <w:rFonts w:ascii="Arial" w:hAnsi="Arial" w:hint="default"/>
      </w:rPr>
    </w:lvl>
    <w:lvl w:ilvl="4" w:tplc="529C872E" w:tentative="1">
      <w:start w:val="1"/>
      <w:numFmt w:val="bullet"/>
      <w:lvlText w:val="•"/>
      <w:lvlJc w:val="left"/>
      <w:pPr>
        <w:tabs>
          <w:tab w:val="num" w:pos="3600"/>
        </w:tabs>
        <w:ind w:left="3600" w:hanging="360"/>
      </w:pPr>
      <w:rPr>
        <w:rFonts w:ascii="Arial" w:hAnsi="Arial" w:hint="default"/>
      </w:rPr>
    </w:lvl>
    <w:lvl w:ilvl="5" w:tplc="6FCAFB06" w:tentative="1">
      <w:start w:val="1"/>
      <w:numFmt w:val="bullet"/>
      <w:lvlText w:val="•"/>
      <w:lvlJc w:val="left"/>
      <w:pPr>
        <w:tabs>
          <w:tab w:val="num" w:pos="4320"/>
        </w:tabs>
        <w:ind w:left="4320" w:hanging="360"/>
      </w:pPr>
      <w:rPr>
        <w:rFonts w:ascii="Arial" w:hAnsi="Arial" w:hint="default"/>
      </w:rPr>
    </w:lvl>
    <w:lvl w:ilvl="6" w:tplc="DDE43348" w:tentative="1">
      <w:start w:val="1"/>
      <w:numFmt w:val="bullet"/>
      <w:lvlText w:val="•"/>
      <w:lvlJc w:val="left"/>
      <w:pPr>
        <w:tabs>
          <w:tab w:val="num" w:pos="5040"/>
        </w:tabs>
        <w:ind w:left="5040" w:hanging="360"/>
      </w:pPr>
      <w:rPr>
        <w:rFonts w:ascii="Arial" w:hAnsi="Arial" w:hint="default"/>
      </w:rPr>
    </w:lvl>
    <w:lvl w:ilvl="7" w:tplc="D39A4AF6" w:tentative="1">
      <w:start w:val="1"/>
      <w:numFmt w:val="bullet"/>
      <w:lvlText w:val="•"/>
      <w:lvlJc w:val="left"/>
      <w:pPr>
        <w:tabs>
          <w:tab w:val="num" w:pos="5760"/>
        </w:tabs>
        <w:ind w:left="5760" w:hanging="360"/>
      </w:pPr>
      <w:rPr>
        <w:rFonts w:ascii="Arial" w:hAnsi="Arial" w:hint="default"/>
      </w:rPr>
    </w:lvl>
    <w:lvl w:ilvl="8" w:tplc="28665C7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2310D75"/>
    <w:multiLevelType w:val="hybridMultilevel"/>
    <w:tmpl w:val="60E8434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1" w15:restartNumberingAfterBreak="0">
    <w:nsid w:val="44DB38FB"/>
    <w:multiLevelType w:val="multilevel"/>
    <w:tmpl w:val="54CA3E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4FFB26CA"/>
    <w:multiLevelType w:val="hybridMultilevel"/>
    <w:tmpl w:val="3898729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579A774B"/>
    <w:multiLevelType w:val="hybridMultilevel"/>
    <w:tmpl w:val="8FBA7A4A"/>
    <w:lvl w:ilvl="0" w:tplc="05A6198A">
      <w:start w:val="1"/>
      <w:numFmt w:val="bullet"/>
      <w:lvlText w:val="•"/>
      <w:lvlJc w:val="left"/>
      <w:pPr>
        <w:tabs>
          <w:tab w:val="num" w:pos="720"/>
        </w:tabs>
        <w:ind w:left="720" w:hanging="360"/>
      </w:pPr>
      <w:rPr>
        <w:rFonts w:ascii="Arial" w:hAnsi="Arial" w:hint="default"/>
      </w:rPr>
    </w:lvl>
    <w:lvl w:ilvl="1" w:tplc="10AE4924" w:tentative="1">
      <w:start w:val="1"/>
      <w:numFmt w:val="bullet"/>
      <w:lvlText w:val="•"/>
      <w:lvlJc w:val="left"/>
      <w:pPr>
        <w:tabs>
          <w:tab w:val="num" w:pos="1440"/>
        </w:tabs>
        <w:ind w:left="1440" w:hanging="360"/>
      </w:pPr>
      <w:rPr>
        <w:rFonts w:ascii="Arial" w:hAnsi="Arial" w:hint="default"/>
      </w:rPr>
    </w:lvl>
    <w:lvl w:ilvl="2" w:tplc="5CC44BE2" w:tentative="1">
      <w:start w:val="1"/>
      <w:numFmt w:val="bullet"/>
      <w:lvlText w:val="•"/>
      <w:lvlJc w:val="left"/>
      <w:pPr>
        <w:tabs>
          <w:tab w:val="num" w:pos="2160"/>
        </w:tabs>
        <w:ind w:left="2160" w:hanging="360"/>
      </w:pPr>
      <w:rPr>
        <w:rFonts w:ascii="Arial" w:hAnsi="Arial" w:hint="default"/>
      </w:rPr>
    </w:lvl>
    <w:lvl w:ilvl="3" w:tplc="ACEE9590" w:tentative="1">
      <w:start w:val="1"/>
      <w:numFmt w:val="bullet"/>
      <w:lvlText w:val="•"/>
      <w:lvlJc w:val="left"/>
      <w:pPr>
        <w:tabs>
          <w:tab w:val="num" w:pos="2880"/>
        </w:tabs>
        <w:ind w:left="2880" w:hanging="360"/>
      </w:pPr>
      <w:rPr>
        <w:rFonts w:ascii="Arial" w:hAnsi="Arial" w:hint="default"/>
      </w:rPr>
    </w:lvl>
    <w:lvl w:ilvl="4" w:tplc="56C40044" w:tentative="1">
      <w:start w:val="1"/>
      <w:numFmt w:val="bullet"/>
      <w:lvlText w:val="•"/>
      <w:lvlJc w:val="left"/>
      <w:pPr>
        <w:tabs>
          <w:tab w:val="num" w:pos="3600"/>
        </w:tabs>
        <w:ind w:left="3600" w:hanging="360"/>
      </w:pPr>
      <w:rPr>
        <w:rFonts w:ascii="Arial" w:hAnsi="Arial" w:hint="default"/>
      </w:rPr>
    </w:lvl>
    <w:lvl w:ilvl="5" w:tplc="92E4DF60" w:tentative="1">
      <w:start w:val="1"/>
      <w:numFmt w:val="bullet"/>
      <w:lvlText w:val="•"/>
      <w:lvlJc w:val="left"/>
      <w:pPr>
        <w:tabs>
          <w:tab w:val="num" w:pos="4320"/>
        </w:tabs>
        <w:ind w:left="4320" w:hanging="360"/>
      </w:pPr>
      <w:rPr>
        <w:rFonts w:ascii="Arial" w:hAnsi="Arial" w:hint="default"/>
      </w:rPr>
    </w:lvl>
    <w:lvl w:ilvl="6" w:tplc="281E5480" w:tentative="1">
      <w:start w:val="1"/>
      <w:numFmt w:val="bullet"/>
      <w:lvlText w:val="•"/>
      <w:lvlJc w:val="left"/>
      <w:pPr>
        <w:tabs>
          <w:tab w:val="num" w:pos="5040"/>
        </w:tabs>
        <w:ind w:left="5040" w:hanging="360"/>
      </w:pPr>
      <w:rPr>
        <w:rFonts w:ascii="Arial" w:hAnsi="Arial" w:hint="default"/>
      </w:rPr>
    </w:lvl>
    <w:lvl w:ilvl="7" w:tplc="1332B6F0" w:tentative="1">
      <w:start w:val="1"/>
      <w:numFmt w:val="bullet"/>
      <w:lvlText w:val="•"/>
      <w:lvlJc w:val="left"/>
      <w:pPr>
        <w:tabs>
          <w:tab w:val="num" w:pos="5760"/>
        </w:tabs>
        <w:ind w:left="5760" w:hanging="360"/>
      </w:pPr>
      <w:rPr>
        <w:rFonts w:ascii="Arial" w:hAnsi="Arial" w:hint="default"/>
      </w:rPr>
    </w:lvl>
    <w:lvl w:ilvl="8" w:tplc="9726F72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1BB209E"/>
    <w:multiLevelType w:val="hybridMultilevel"/>
    <w:tmpl w:val="2C787C5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Times New Roman"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Times New Roman"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Times New Roman"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70BD5453"/>
    <w:multiLevelType w:val="hybridMultilevel"/>
    <w:tmpl w:val="996C4D30"/>
    <w:lvl w:ilvl="0" w:tplc="0C090001">
      <w:start w:val="1"/>
      <w:numFmt w:val="bullet"/>
      <w:lvlText w:val=""/>
      <w:lvlJc w:val="left"/>
      <w:pPr>
        <w:tabs>
          <w:tab w:val="num" w:pos="720"/>
        </w:tabs>
        <w:ind w:left="720" w:hanging="360"/>
      </w:pPr>
      <w:rPr>
        <w:rFonts w:ascii="Symbol" w:hAnsi="Symbol" w:hint="default"/>
      </w:rPr>
    </w:lvl>
    <w:lvl w:ilvl="1" w:tplc="22A6B204" w:tentative="1">
      <w:start w:val="1"/>
      <w:numFmt w:val="bullet"/>
      <w:lvlText w:val="•"/>
      <w:lvlJc w:val="left"/>
      <w:pPr>
        <w:tabs>
          <w:tab w:val="num" w:pos="1440"/>
        </w:tabs>
        <w:ind w:left="1440" w:hanging="360"/>
      </w:pPr>
      <w:rPr>
        <w:rFonts w:ascii="Arial" w:hAnsi="Arial" w:hint="default"/>
      </w:rPr>
    </w:lvl>
    <w:lvl w:ilvl="2" w:tplc="CB7E18EC" w:tentative="1">
      <w:start w:val="1"/>
      <w:numFmt w:val="bullet"/>
      <w:lvlText w:val="•"/>
      <w:lvlJc w:val="left"/>
      <w:pPr>
        <w:tabs>
          <w:tab w:val="num" w:pos="2160"/>
        </w:tabs>
        <w:ind w:left="2160" w:hanging="360"/>
      </w:pPr>
      <w:rPr>
        <w:rFonts w:ascii="Arial" w:hAnsi="Arial" w:hint="default"/>
      </w:rPr>
    </w:lvl>
    <w:lvl w:ilvl="3" w:tplc="73340E06" w:tentative="1">
      <w:start w:val="1"/>
      <w:numFmt w:val="bullet"/>
      <w:lvlText w:val="•"/>
      <w:lvlJc w:val="left"/>
      <w:pPr>
        <w:tabs>
          <w:tab w:val="num" w:pos="2880"/>
        </w:tabs>
        <w:ind w:left="2880" w:hanging="360"/>
      </w:pPr>
      <w:rPr>
        <w:rFonts w:ascii="Arial" w:hAnsi="Arial" w:hint="default"/>
      </w:rPr>
    </w:lvl>
    <w:lvl w:ilvl="4" w:tplc="3BA48B8C" w:tentative="1">
      <w:start w:val="1"/>
      <w:numFmt w:val="bullet"/>
      <w:lvlText w:val="•"/>
      <w:lvlJc w:val="left"/>
      <w:pPr>
        <w:tabs>
          <w:tab w:val="num" w:pos="3600"/>
        </w:tabs>
        <w:ind w:left="3600" w:hanging="360"/>
      </w:pPr>
      <w:rPr>
        <w:rFonts w:ascii="Arial" w:hAnsi="Arial" w:hint="default"/>
      </w:rPr>
    </w:lvl>
    <w:lvl w:ilvl="5" w:tplc="06C03F30" w:tentative="1">
      <w:start w:val="1"/>
      <w:numFmt w:val="bullet"/>
      <w:lvlText w:val="•"/>
      <w:lvlJc w:val="left"/>
      <w:pPr>
        <w:tabs>
          <w:tab w:val="num" w:pos="4320"/>
        </w:tabs>
        <w:ind w:left="4320" w:hanging="360"/>
      </w:pPr>
      <w:rPr>
        <w:rFonts w:ascii="Arial" w:hAnsi="Arial" w:hint="default"/>
      </w:rPr>
    </w:lvl>
    <w:lvl w:ilvl="6" w:tplc="9190DCD2" w:tentative="1">
      <w:start w:val="1"/>
      <w:numFmt w:val="bullet"/>
      <w:lvlText w:val="•"/>
      <w:lvlJc w:val="left"/>
      <w:pPr>
        <w:tabs>
          <w:tab w:val="num" w:pos="5040"/>
        </w:tabs>
        <w:ind w:left="5040" w:hanging="360"/>
      </w:pPr>
      <w:rPr>
        <w:rFonts w:ascii="Arial" w:hAnsi="Arial" w:hint="default"/>
      </w:rPr>
    </w:lvl>
    <w:lvl w:ilvl="7" w:tplc="E1FAD032" w:tentative="1">
      <w:start w:val="1"/>
      <w:numFmt w:val="bullet"/>
      <w:lvlText w:val="•"/>
      <w:lvlJc w:val="left"/>
      <w:pPr>
        <w:tabs>
          <w:tab w:val="num" w:pos="5760"/>
        </w:tabs>
        <w:ind w:left="5760" w:hanging="360"/>
      </w:pPr>
      <w:rPr>
        <w:rFonts w:ascii="Arial" w:hAnsi="Arial" w:hint="default"/>
      </w:rPr>
    </w:lvl>
    <w:lvl w:ilvl="8" w:tplc="AF0E185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9365D4C"/>
    <w:multiLevelType w:val="hybridMultilevel"/>
    <w:tmpl w:val="D79642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15"/>
  </w:num>
  <w:num w:numId="4">
    <w:abstractNumId w:val="12"/>
  </w:num>
  <w:num w:numId="5">
    <w:abstractNumId w:val="12"/>
  </w:num>
  <w:num w:numId="6">
    <w:abstractNumId w:val="2"/>
  </w:num>
  <w:num w:numId="7">
    <w:abstractNumId w:val="14"/>
  </w:num>
  <w:num w:numId="8">
    <w:abstractNumId w:val="6"/>
  </w:num>
  <w:num w:numId="9">
    <w:abstractNumId w:val="7"/>
  </w:num>
  <w:num w:numId="10">
    <w:abstractNumId w:val="11"/>
  </w:num>
  <w:num w:numId="11">
    <w:abstractNumId w:val="16"/>
  </w:num>
  <w:num w:numId="12">
    <w:abstractNumId w:val="13"/>
  </w:num>
  <w:num w:numId="13">
    <w:abstractNumId w:val="1"/>
  </w:num>
  <w:num w:numId="14">
    <w:abstractNumId w:val="8"/>
  </w:num>
  <w:num w:numId="15">
    <w:abstractNumId w:val="9"/>
  </w:num>
  <w:num w:numId="16">
    <w:abstractNumId w:val="10"/>
  </w:num>
  <w:num w:numId="17">
    <w:abstractNumId w:val="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E51"/>
    <w:rsid w:val="00036915"/>
    <w:rsid w:val="000539A6"/>
    <w:rsid w:val="000911E0"/>
    <w:rsid w:val="000A012C"/>
    <w:rsid w:val="000C46BC"/>
    <w:rsid w:val="000E1792"/>
    <w:rsid w:val="000E54D9"/>
    <w:rsid w:val="0011333C"/>
    <w:rsid w:val="00126DF8"/>
    <w:rsid w:val="00155A2F"/>
    <w:rsid w:val="001652A5"/>
    <w:rsid w:val="00187D9D"/>
    <w:rsid w:val="00195B4C"/>
    <w:rsid w:val="001C4038"/>
    <w:rsid w:val="001E2FD9"/>
    <w:rsid w:val="00221A06"/>
    <w:rsid w:val="00256988"/>
    <w:rsid w:val="00264B15"/>
    <w:rsid w:val="002E2314"/>
    <w:rsid w:val="002E2AC0"/>
    <w:rsid w:val="002E60F3"/>
    <w:rsid w:val="002F78AC"/>
    <w:rsid w:val="003033B9"/>
    <w:rsid w:val="0032719D"/>
    <w:rsid w:val="003609BD"/>
    <w:rsid w:val="003612A8"/>
    <w:rsid w:val="0039045E"/>
    <w:rsid w:val="003B284E"/>
    <w:rsid w:val="00404962"/>
    <w:rsid w:val="00405562"/>
    <w:rsid w:val="00411EAD"/>
    <w:rsid w:val="00422C8F"/>
    <w:rsid w:val="00437E57"/>
    <w:rsid w:val="00447E7B"/>
    <w:rsid w:val="004507E2"/>
    <w:rsid w:val="004A50D8"/>
    <w:rsid w:val="004A7C09"/>
    <w:rsid w:val="004F711F"/>
    <w:rsid w:val="00504F45"/>
    <w:rsid w:val="005126FA"/>
    <w:rsid w:val="00530747"/>
    <w:rsid w:val="005503D5"/>
    <w:rsid w:val="00553A0A"/>
    <w:rsid w:val="00553EE4"/>
    <w:rsid w:val="0055785A"/>
    <w:rsid w:val="005B3EA0"/>
    <w:rsid w:val="005C6375"/>
    <w:rsid w:val="005D0968"/>
    <w:rsid w:val="005E57CF"/>
    <w:rsid w:val="00601EDD"/>
    <w:rsid w:val="006123A0"/>
    <w:rsid w:val="006200A8"/>
    <w:rsid w:val="006354B8"/>
    <w:rsid w:val="006360F2"/>
    <w:rsid w:val="00636BF3"/>
    <w:rsid w:val="00684019"/>
    <w:rsid w:val="006961CF"/>
    <w:rsid w:val="00697A85"/>
    <w:rsid w:val="006A0CAA"/>
    <w:rsid w:val="006A6F53"/>
    <w:rsid w:val="006B2B27"/>
    <w:rsid w:val="006B66C4"/>
    <w:rsid w:val="006C1C7C"/>
    <w:rsid w:val="006D2763"/>
    <w:rsid w:val="00701A74"/>
    <w:rsid w:val="007223DD"/>
    <w:rsid w:val="00757C60"/>
    <w:rsid w:val="00776A20"/>
    <w:rsid w:val="00781104"/>
    <w:rsid w:val="00796AA4"/>
    <w:rsid w:val="007C0219"/>
    <w:rsid w:val="00800335"/>
    <w:rsid w:val="008200E4"/>
    <w:rsid w:val="00830C0B"/>
    <w:rsid w:val="0083145C"/>
    <w:rsid w:val="00872350"/>
    <w:rsid w:val="008865D9"/>
    <w:rsid w:val="00890E68"/>
    <w:rsid w:val="00897958"/>
    <w:rsid w:val="008C7F0A"/>
    <w:rsid w:val="00912E51"/>
    <w:rsid w:val="00921195"/>
    <w:rsid w:val="00921AF2"/>
    <w:rsid w:val="00925FE1"/>
    <w:rsid w:val="00927C76"/>
    <w:rsid w:val="0093718D"/>
    <w:rsid w:val="00995656"/>
    <w:rsid w:val="009E4575"/>
    <w:rsid w:val="00A03B82"/>
    <w:rsid w:val="00A4777D"/>
    <w:rsid w:val="00A82EF7"/>
    <w:rsid w:val="00A96521"/>
    <w:rsid w:val="00AA1CC4"/>
    <w:rsid w:val="00AB00A1"/>
    <w:rsid w:val="00AB2B42"/>
    <w:rsid w:val="00AF41EE"/>
    <w:rsid w:val="00B07CF6"/>
    <w:rsid w:val="00B27859"/>
    <w:rsid w:val="00B3715E"/>
    <w:rsid w:val="00B5496E"/>
    <w:rsid w:val="00B663BC"/>
    <w:rsid w:val="00B87019"/>
    <w:rsid w:val="00BB6AF8"/>
    <w:rsid w:val="00BC6BCA"/>
    <w:rsid w:val="00BF62B1"/>
    <w:rsid w:val="00C33782"/>
    <w:rsid w:val="00C37C6B"/>
    <w:rsid w:val="00C71E5D"/>
    <w:rsid w:val="00C85795"/>
    <w:rsid w:val="00C91437"/>
    <w:rsid w:val="00C91BAE"/>
    <w:rsid w:val="00CC1A22"/>
    <w:rsid w:val="00CD7FD7"/>
    <w:rsid w:val="00CE13B3"/>
    <w:rsid w:val="00CF599F"/>
    <w:rsid w:val="00D14807"/>
    <w:rsid w:val="00D5127D"/>
    <w:rsid w:val="00D810D2"/>
    <w:rsid w:val="00D87EF1"/>
    <w:rsid w:val="00D939C3"/>
    <w:rsid w:val="00DD19CF"/>
    <w:rsid w:val="00DE48E6"/>
    <w:rsid w:val="00E00FF1"/>
    <w:rsid w:val="00E33CD9"/>
    <w:rsid w:val="00E60FE4"/>
    <w:rsid w:val="00E67E5B"/>
    <w:rsid w:val="00E80C40"/>
    <w:rsid w:val="00E85636"/>
    <w:rsid w:val="00E9643A"/>
    <w:rsid w:val="00EB749D"/>
    <w:rsid w:val="00EF52A6"/>
    <w:rsid w:val="00F1416F"/>
    <w:rsid w:val="00F42573"/>
    <w:rsid w:val="00F54DC0"/>
    <w:rsid w:val="00F64DC3"/>
    <w:rsid w:val="00F855B8"/>
    <w:rsid w:val="00FB00E6"/>
    <w:rsid w:val="00FF69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AA4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2E51"/>
    <w:pPr>
      <w:spacing w:after="120"/>
    </w:pPr>
  </w:style>
  <w:style w:type="paragraph" w:styleId="Heading1">
    <w:name w:val="heading 1"/>
    <w:basedOn w:val="Heading2"/>
    <w:next w:val="Normal"/>
    <w:link w:val="Heading1Char"/>
    <w:uiPriority w:val="1"/>
    <w:qFormat/>
    <w:rsid w:val="00912E51"/>
    <w:pPr>
      <w:spacing w:before="0" w:after="120" w:line="320" w:lineRule="atLeast"/>
      <w:outlineLvl w:val="0"/>
    </w:pPr>
    <w:rPr>
      <w:rFonts w:ascii="Fira Sans Black" w:eastAsia="Times New Roman" w:hAnsi="Fira Sans Black" w:cs="Arial"/>
      <w:b/>
      <w:color w:val="00577D"/>
      <w:sz w:val="36"/>
      <w:szCs w:val="36"/>
      <w:lang w:val="en-GB" w:eastAsia="en-AU"/>
    </w:rPr>
  </w:style>
  <w:style w:type="paragraph" w:styleId="Heading2">
    <w:name w:val="heading 2"/>
    <w:basedOn w:val="Normal"/>
    <w:next w:val="Normal"/>
    <w:link w:val="Heading2Char"/>
    <w:uiPriority w:val="9"/>
    <w:semiHidden/>
    <w:unhideWhenUsed/>
    <w:qFormat/>
    <w:rsid w:val="00912E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12E51"/>
    <w:rPr>
      <w:rFonts w:ascii="Fira Sans Black" w:eastAsia="Times New Roman" w:hAnsi="Fira Sans Black" w:cs="Arial"/>
      <w:b/>
      <w:color w:val="00577D"/>
      <w:sz w:val="36"/>
      <w:szCs w:val="36"/>
      <w:lang w:val="en-GB" w:eastAsia="en-AU"/>
    </w:rPr>
  </w:style>
  <w:style w:type="character" w:customStyle="1" w:styleId="Heading2Char">
    <w:name w:val="Heading 2 Char"/>
    <w:basedOn w:val="DefaultParagraphFont"/>
    <w:link w:val="Heading2"/>
    <w:uiPriority w:val="9"/>
    <w:semiHidden/>
    <w:rsid w:val="00912E51"/>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6C1C7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57C60"/>
    <w:rPr>
      <w:color w:val="0563C1" w:themeColor="hyperlink"/>
      <w:u w:val="single"/>
    </w:rPr>
  </w:style>
  <w:style w:type="character" w:customStyle="1" w:styleId="UnresolvedMention1">
    <w:name w:val="Unresolved Mention1"/>
    <w:basedOn w:val="DefaultParagraphFont"/>
    <w:uiPriority w:val="99"/>
    <w:semiHidden/>
    <w:unhideWhenUsed/>
    <w:rsid w:val="00757C60"/>
    <w:rPr>
      <w:color w:val="605E5C"/>
      <w:shd w:val="clear" w:color="auto" w:fill="E1DFDD"/>
    </w:rPr>
  </w:style>
  <w:style w:type="character" w:styleId="FollowedHyperlink">
    <w:name w:val="FollowedHyperlink"/>
    <w:basedOn w:val="DefaultParagraphFont"/>
    <w:uiPriority w:val="99"/>
    <w:semiHidden/>
    <w:unhideWhenUsed/>
    <w:rsid w:val="00757C60"/>
    <w:rPr>
      <w:color w:val="954F72" w:themeColor="followedHyperlink"/>
      <w:u w:val="single"/>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D19CF"/>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D19CF"/>
    <w:pPr>
      <w:spacing w:after="160" w:line="252" w:lineRule="auto"/>
      <w:ind w:left="720"/>
      <w:contextualSpacing/>
    </w:pPr>
  </w:style>
  <w:style w:type="character" w:styleId="CommentReference">
    <w:name w:val="annotation reference"/>
    <w:basedOn w:val="DefaultParagraphFont"/>
    <w:uiPriority w:val="99"/>
    <w:semiHidden/>
    <w:unhideWhenUsed/>
    <w:rsid w:val="00A82EF7"/>
    <w:rPr>
      <w:sz w:val="16"/>
      <w:szCs w:val="16"/>
    </w:rPr>
  </w:style>
  <w:style w:type="paragraph" w:styleId="CommentText">
    <w:name w:val="annotation text"/>
    <w:basedOn w:val="Normal"/>
    <w:link w:val="CommentTextChar"/>
    <w:uiPriority w:val="99"/>
    <w:semiHidden/>
    <w:unhideWhenUsed/>
    <w:rsid w:val="00A82EF7"/>
    <w:pPr>
      <w:spacing w:line="240" w:lineRule="auto"/>
    </w:pPr>
    <w:rPr>
      <w:sz w:val="20"/>
      <w:szCs w:val="20"/>
    </w:rPr>
  </w:style>
  <w:style w:type="character" w:customStyle="1" w:styleId="CommentTextChar">
    <w:name w:val="Comment Text Char"/>
    <w:basedOn w:val="DefaultParagraphFont"/>
    <w:link w:val="CommentText"/>
    <w:uiPriority w:val="99"/>
    <w:semiHidden/>
    <w:rsid w:val="00A82EF7"/>
    <w:rPr>
      <w:sz w:val="20"/>
      <w:szCs w:val="20"/>
    </w:rPr>
  </w:style>
  <w:style w:type="paragraph" w:styleId="BalloonText">
    <w:name w:val="Balloon Text"/>
    <w:basedOn w:val="Normal"/>
    <w:link w:val="BalloonTextChar"/>
    <w:uiPriority w:val="99"/>
    <w:semiHidden/>
    <w:unhideWhenUsed/>
    <w:rsid w:val="00A82E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EF7"/>
    <w:rPr>
      <w:rFonts w:ascii="Segoe UI" w:hAnsi="Segoe UI" w:cs="Segoe UI"/>
      <w:sz w:val="18"/>
      <w:szCs w:val="18"/>
    </w:rPr>
  </w:style>
  <w:style w:type="paragraph" w:styleId="Revision">
    <w:name w:val="Revision"/>
    <w:hidden/>
    <w:uiPriority w:val="99"/>
    <w:semiHidden/>
    <w:rsid w:val="002E2314"/>
    <w:pPr>
      <w:spacing w:after="0" w:line="240" w:lineRule="auto"/>
    </w:pPr>
  </w:style>
  <w:style w:type="table" w:styleId="TableGrid">
    <w:name w:val="Table Grid"/>
    <w:basedOn w:val="TableNormal"/>
    <w:uiPriority w:val="59"/>
    <w:rsid w:val="006B66C4"/>
    <w:pPr>
      <w:spacing w:after="0" w:line="240" w:lineRule="auto"/>
    </w:pPr>
    <w:rPr>
      <w:rFonts w:eastAsiaTheme="minorEastAsia"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223D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B00A1"/>
    <w:rPr>
      <w:b/>
      <w:bCs/>
    </w:rPr>
  </w:style>
  <w:style w:type="character" w:customStyle="1" w:styleId="CommentSubjectChar">
    <w:name w:val="Comment Subject Char"/>
    <w:basedOn w:val="CommentTextChar"/>
    <w:link w:val="CommentSubject"/>
    <w:uiPriority w:val="99"/>
    <w:semiHidden/>
    <w:rsid w:val="00AB00A1"/>
    <w:rPr>
      <w:b/>
      <w:bCs/>
      <w:sz w:val="20"/>
      <w:szCs w:val="20"/>
    </w:rPr>
  </w:style>
  <w:style w:type="character" w:styleId="Emphasis">
    <w:name w:val="Emphasis"/>
    <w:basedOn w:val="DefaultParagraphFont"/>
    <w:uiPriority w:val="20"/>
    <w:qFormat/>
    <w:rsid w:val="006B2B27"/>
    <w:rPr>
      <w:rFonts w:cs="Times New Roman"/>
      <w:i/>
    </w:rPr>
  </w:style>
  <w:style w:type="paragraph" w:styleId="Header">
    <w:name w:val="header"/>
    <w:basedOn w:val="Normal"/>
    <w:link w:val="HeaderChar"/>
    <w:uiPriority w:val="99"/>
    <w:unhideWhenUsed/>
    <w:rsid w:val="00925F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5FE1"/>
  </w:style>
  <w:style w:type="paragraph" w:styleId="Footer">
    <w:name w:val="footer"/>
    <w:basedOn w:val="Normal"/>
    <w:link w:val="FooterChar"/>
    <w:uiPriority w:val="99"/>
    <w:unhideWhenUsed/>
    <w:rsid w:val="00925F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5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265451">
      <w:bodyDiv w:val="1"/>
      <w:marLeft w:val="0"/>
      <w:marRight w:val="0"/>
      <w:marTop w:val="0"/>
      <w:marBottom w:val="0"/>
      <w:divBdr>
        <w:top w:val="none" w:sz="0" w:space="0" w:color="auto"/>
        <w:left w:val="none" w:sz="0" w:space="0" w:color="auto"/>
        <w:bottom w:val="none" w:sz="0" w:space="0" w:color="auto"/>
        <w:right w:val="none" w:sz="0" w:space="0" w:color="auto"/>
      </w:divBdr>
    </w:div>
    <w:div w:id="450130010">
      <w:bodyDiv w:val="1"/>
      <w:marLeft w:val="0"/>
      <w:marRight w:val="0"/>
      <w:marTop w:val="0"/>
      <w:marBottom w:val="0"/>
      <w:divBdr>
        <w:top w:val="none" w:sz="0" w:space="0" w:color="auto"/>
        <w:left w:val="none" w:sz="0" w:space="0" w:color="auto"/>
        <w:bottom w:val="none" w:sz="0" w:space="0" w:color="auto"/>
        <w:right w:val="none" w:sz="0" w:space="0" w:color="auto"/>
      </w:divBdr>
      <w:divsChild>
        <w:div w:id="301079963">
          <w:marLeft w:val="130"/>
          <w:marRight w:val="0"/>
          <w:marTop w:val="37"/>
          <w:marBottom w:val="0"/>
          <w:divBdr>
            <w:top w:val="none" w:sz="0" w:space="0" w:color="auto"/>
            <w:left w:val="none" w:sz="0" w:space="0" w:color="auto"/>
            <w:bottom w:val="none" w:sz="0" w:space="0" w:color="auto"/>
            <w:right w:val="none" w:sz="0" w:space="0" w:color="auto"/>
          </w:divBdr>
        </w:div>
        <w:div w:id="1044985589">
          <w:marLeft w:val="288"/>
          <w:marRight w:val="0"/>
          <w:marTop w:val="37"/>
          <w:marBottom w:val="0"/>
          <w:divBdr>
            <w:top w:val="none" w:sz="0" w:space="0" w:color="auto"/>
            <w:left w:val="none" w:sz="0" w:space="0" w:color="auto"/>
            <w:bottom w:val="none" w:sz="0" w:space="0" w:color="auto"/>
            <w:right w:val="none" w:sz="0" w:space="0" w:color="auto"/>
          </w:divBdr>
        </w:div>
        <w:div w:id="1488396117">
          <w:marLeft w:val="288"/>
          <w:marRight w:val="0"/>
          <w:marTop w:val="37"/>
          <w:marBottom w:val="0"/>
          <w:divBdr>
            <w:top w:val="none" w:sz="0" w:space="0" w:color="auto"/>
            <w:left w:val="none" w:sz="0" w:space="0" w:color="auto"/>
            <w:bottom w:val="none" w:sz="0" w:space="0" w:color="auto"/>
            <w:right w:val="none" w:sz="0" w:space="0" w:color="auto"/>
          </w:divBdr>
        </w:div>
      </w:divsChild>
    </w:div>
    <w:div w:id="1398282153">
      <w:bodyDiv w:val="1"/>
      <w:marLeft w:val="0"/>
      <w:marRight w:val="0"/>
      <w:marTop w:val="0"/>
      <w:marBottom w:val="0"/>
      <w:divBdr>
        <w:top w:val="none" w:sz="0" w:space="0" w:color="auto"/>
        <w:left w:val="none" w:sz="0" w:space="0" w:color="auto"/>
        <w:bottom w:val="none" w:sz="0" w:space="0" w:color="auto"/>
        <w:right w:val="none" w:sz="0" w:space="0" w:color="auto"/>
      </w:divBdr>
      <w:divsChild>
        <w:div w:id="126626476">
          <w:marLeft w:val="130"/>
          <w:marRight w:val="0"/>
          <w:marTop w:val="37"/>
          <w:marBottom w:val="0"/>
          <w:divBdr>
            <w:top w:val="none" w:sz="0" w:space="0" w:color="auto"/>
            <w:left w:val="none" w:sz="0" w:space="0" w:color="auto"/>
            <w:bottom w:val="none" w:sz="0" w:space="0" w:color="auto"/>
            <w:right w:val="none" w:sz="0" w:space="0" w:color="auto"/>
          </w:divBdr>
        </w:div>
        <w:div w:id="265118352">
          <w:marLeft w:val="130"/>
          <w:marRight w:val="0"/>
          <w:marTop w:val="37"/>
          <w:marBottom w:val="0"/>
          <w:divBdr>
            <w:top w:val="none" w:sz="0" w:space="0" w:color="auto"/>
            <w:left w:val="none" w:sz="0" w:space="0" w:color="auto"/>
            <w:bottom w:val="none" w:sz="0" w:space="0" w:color="auto"/>
            <w:right w:val="none" w:sz="0" w:space="0" w:color="auto"/>
          </w:divBdr>
        </w:div>
        <w:div w:id="700203482">
          <w:marLeft w:val="130"/>
          <w:marRight w:val="0"/>
          <w:marTop w:val="37"/>
          <w:marBottom w:val="0"/>
          <w:divBdr>
            <w:top w:val="none" w:sz="0" w:space="0" w:color="auto"/>
            <w:left w:val="none" w:sz="0" w:space="0" w:color="auto"/>
            <w:bottom w:val="none" w:sz="0" w:space="0" w:color="auto"/>
            <w:right w:val="none" w:sz="0" w:space="0" w:color="auto"/>
          </w:divBdr>
        </w:div>
        <w:div w:id="712465833">
          <w:marLeft w:val="130"/>
          <w:marRight w:val="0"/>
          <w:marTop w:val="37"/>
          <w:marBottom w:val="0"/>
          <w:divBdr>
            <w:top w:val="none" w:sz="0" w:space="0" w:color="auto"/>
            <w:left w:val="none" w:sz="0" w:space="0" w:color="auto"/>
            <w:bottom w:val="none" w:sz="0" w:space="0" w:color="auto"/>
            <w:right w:val="none" w:sz="0" w:space="0" w:color="auto"/>
          </w:divBdr>
        </w:div>
        <w:div w:id="1079255289">
          <w:marLeft w:val="130"/>
          <w:marRight w:val="0"/>
          <w:marTop w:val="37"/>
          <w:marBottom w:val="0"/>
          <w:divBdr>
            <w:top w:val="none" w:sz="0" w:space="0" w:color="auto"/>
            <w:left w:val="none" w:sz="0" w:space="0" w:color="auto"/>
            <w:bottom w:val="none" w:sz="0" w:space="0" w:color="auto"/>
            <w:right w:val="none" w:sz="0" w:space="0" w:color="auto"/>
          </w:divBdr>
        </w:div>
        <w:div w:id="1762486908">
          <w:marLeft w:val="130"/>
          <w:marRight w:val="0"/>
          <w:marTop w:val="37"/>
          <w:marBottom w:val="0"/>
          <w:divBdr>
            <w:top w:val="none" w:sz="0" w:space="0" w:color="auto"/>
            <w:left w:val="none" w:sz="0" w:space="0" w:color="auto"/>
            <w:bottom w:val="none" w:sz="0" w:space="0" w:color="auto"/>
            <w:right w:val="none" w:sz="0" w:space="0" w:color="auto"/>
          </w:divBdr>
        </w:div>
        <w:div w:id="2007245098">
          <w:marLeft w:val="130"/>
          <w:marRight w:val="0"/>
          <w:marTop w:val="37"/>
          <w:marBottom w:val="0"/>
          <w:divBdr>
            <w:top w:val="none" w:sz="0" w:space="0" w:color="auto"/>
            <w:left w:val="none" w:sz="0" w:space="0" w:color="auto"/>
            <w:bottom w:val="none" w:sz="0" w:space="0" w:color="auto"/>
            <w:right w:val="none" w:sz="0" w:space="0" w:color="auto"/>
          </w:divBdr>
        </w:div>
        <w:div w:id="2145461324">
          <w:marLeft w:val="130"/>
          <w:marRight w:val="0"/>
          <w:marTop w:val="37"/>
          <w:marBottom w:val="0"/>
          <w:divBdr>
            <w:top w:val="none" w:sz="0" w:space="0" w:color="auto"/>
            <w:left w:val="none" w:sz="0" w:space="0" w:color="auto"/>
            <w:bottom w:val="none" w:sz="0" w:space="0" w:color="auto"/>
            <w:right w:val="none" w:sz="0" w:space="0" w:color="auto"/>
          </w:divBdr>
        </w:div>
      </w:divsChild>
    </w:div>
    <w:div w:id="1705862363">
      <w:bodyDiv w:val="1"/>
      <w:marLeft w:val="0"/>
      <w:marRight w:val="0"/>
      <w:marTop w:val="0"/>
      <w:marBottom w:val="0"/>
      <w:divBdr>
        <w:top w:val="none" w:sz="0" w:space="0" w:color="auto"/>
        <w:left w:val="none" w:sz="0" w:space="0" w:color="auto"/>
        <w:bottom w:val="none" w:sz="0" w:space="0" w:color="auto"/>
        <w:right w:val="none" w:sz="0" w:space="0" w:color="auto"/>
      </w:divBdr>
      <w:divsChild>
        <w:div w:id="88889425">
          <w:marLeft w:val="274"/>
          <w:marRight w:val="0"/>
          <w:marTop w:val="37"/>
          <w:marBottom w:val="0"/>
          <w:divBdr>
            <w:top w:val="none" w:sz="0" w:space="0" w:color="auto"/>
            <w:left w:val="none" w:sz="0" w:space="0" w:color="auto"/>
            <w:bottom w:val="none" w:sz="0" w:space="0" w:color="auto"/>
            <w:right w:val="none" w:sz="0" w:space="0" w:color="auto"/>
          </w:divBdr>
        </w:div>
        <w:div w:id="1271473371">
          <w:marLeft w:val="130"/>
          <w:marRight w:val="0"/>
          <w:marTop w:val="37"/>
          <w:marBottom w:val="0"/>
          <w:divBdr>
            <w:top w:val="none" w:sz="0" w:space="0" w:color="auto"/>
            <w:left w:val="none" w:sz="0" w:space="0" w:color="auto"/>
            <w:bottom w:val="none" w:sz="0" w:space="0" w:color="auto"/>
            <w:right w:val="none" w:sz="0" w:space="0" w:color="auto"/>
          </w:divBdr>
        </w:div>
        <w:div w:id="1729574129">
          <w:marLeft w:val="274"/>
          <w:marRight w:val="0"/>
          <w:marTop w:val="37"/>
          <w:marBottom w:val="0"/>
          <w:divBdr>
            <w:top w:val="none" w:sz="0" w:space="0" w:color="auto"/>
            <w:left w:val="none" w:sz="0" w:space="0" w:color="auto"/>
            <w:bottom w:val="none" w:sz="0" w:space="0" w:color="auto"/>
            <w:right w:val="none" w:sz="0" w:space="0" w:color="auto"/>
          </w:divBdr>
        </w:div>
        <w:div w:id="2023435453">
          <w:marLeft w:val="274"/>
          <w:marRight w:val="0"/>
          <w:marTop w:val="37"/>
          <w:marBottom w:val="0"/>
          <w:divBdr>
            <w:top w:val="none" w:sz="0" w:space="0" w:color="auto"/>
            <w:left w:val="none" w:sz="0" w:space="0" w:color="auto"/>
            <w:bottom w:val="none" w:sz="0" w:space="0" w:color="auto"/>
            <w:right w:val="none" w:sz="0" w:space="0" w:color="auto"/>
          </w:divBdr>
        </w:div>
      </w:divsChild>
    </w:div>
    <w:div w:id="1905137754">
      <w:bodyDiv w:val="1"/>
      <w:marLeft w:val="0"/>
      <w:marRight w:val="0"/>
      <w:marTop w:val="0"/>
      <w:marBottom w:val="0"/>
      <w:divBdr>
        <w:top w:val="none" w:sz="0" w:space="0" w:color="auto"/>
        <w:left w:val="none" w:sz="0" w:space="0" w:color="auto"/>
        <w:bottom w:val="none" w:sz="0" w:space="0" w:color="auto"/>
        <w:right w:val="none" w:sz="0" w:space="0" w:color="auto"/>
      </w:divBdr>
      <w:divsChild>
        <w:div w:id="564609479">
          <w:marLeft w:val="130"/>
          <w:marRight w:val="0"/>
          <w:marTop w:val="37"/>
          <w:marBottom w:val="0"/>
          <w:divBdr>
            <w:top w:val="none" w:sz="0" w:space="0" w:color="auto"/>
            <w:left w:val="none" w:sz="0" w:space="0" w:color="auto"/>
            <w:bottom w:val="none" w:sz="0" w:space="0" w:color="auto"/>
            <w:right w:val="none" w:sz="0" w:space="0" w:color="auto"/>
          </w:divBdr>
        </w:div>
        <w:div w:id="1476529674">
          <w:marLeft w:val="130"/>
          <w:marRight w:val="0"/>
          <w:marTop w:val="37"/>
          <w:marBottom w:val="0"/>
          <w:divBdr>
            <w:top w:val="none" w:sz="0" w:space="0" w:color="auto"/>
            <w:left w:val="none" w:sz="0" w:space="0" w:color="auto"/>
            <w:bottom w:val="none" w:sz="0" w:space="0" w:color="auto"/>
            <w:right w:val="none" w:sz="0" w:space="0" w:color="auto"/>
          </w:divBdr>
        </w:div>
        <w:div w:id="1812206248">
          <w:marLeft w:val="130"/>
          <w:marRight w:val="0"/>
          <w:marTop w:val="37"/>
          <w:marBottom w:val="0"/>
          <w:divBdr>
            <w:top w:val="none" w:sz="0" w:space="0" w:color="auto"/>
            <w:left w:val="none" w:sz="0" w:space="0" w:color="auto"/>
            <w:bottom w:val="none" w:sz="0" w:space="0" w:color="auto"/>
            <w:right w:val="none" w:sz="0" w:space="0" w:color="auto"/>
          </w:divBdr>
        </w:div>
        <w:div w:id="2065248793">
          <w:marLeft w:val="130"/>
          <w:marRight w:val="0"/>
          <w:marTop w:val="37"/>
          <w:marBottom w:val="0"/>
          <w:divBdr>
            <w:top w:val="none" w:sz="0" w:space="0" w:color="auto"/>
            <w:left w:val="none" w:sz="0" w:space="0" w:color="auto"/>
            <w:bottom w:val="none" w:sz="0" w:space="0" w:color="auto"/>
            <w:right w:val="none" w:sz="0" w:space="0" w:color="auto"/>
          </w:divBdr>
        </w:div>
      </w:divsChild>
    </w:div>
    <w:div w:id="212791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psc.gov.au/integrated-leadership-system-ils-el1-profil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gedcarequality.gov.au" TargetMode="External"/><Relationship Id="rId5" Type="http://schemas.openxmlformats.org/officeDocument/2006/relationships/webSettings" Target="webSettings.xml"/><Relationship Id="rId10" Type="http://schemas.openxmlformats.org/officeDocument/2006/relationships/hyperlink" Target="https://www.agedcarequality.gov.au/resources/regulatory-strategy"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ann.wunsch@agedcarequality.gov.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E5B21-126C-44AA-9A7B-8AB482074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1720</Words>
  <Characters>9808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 EL1 – Executive Officer</dc:title>
  <dc:subject/>
  <dc:creator/>
  <cp:keywords/>
  <dc:description/>
  <cp:lastModifiedBy/>
  <cp:revision>1</cp:revision>
  <dcterms:created xsi:type="dcterms:W3CDTF">2022-08-16T04:22:00Z</dcterms:created>
  <dcterms:modified xsi:type="dcterms:W3CDTF">2022-08-16T04:23:00Z</dcterms:modified>
</cp:coreProperties>
</file>