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FCEE3" w14:textId="091A4876" w:rsidR="007F01AA" w:rsidRPr="00810F2E" w:rsidRDefault="007F01AA">
      <w:pPr>
        <w:widowControl w:val="0"/>
        <w:tabs>
          <w:tab w:val="left" w:pos="2520"/>
        </w:tabs>
        <w:autoSpaceDE w:val="0"/>
        <w:autoSpaceDN w:val="0"/>
        <w:adjustRightInd w:val="0"/>
        <w:spacing w:after="0" w:line="226" w:lineRule="exact"/>
        <w:ind w:left="262" w:right="-20"/>
        <w:rPr>
          <w:rFonts w:ascii="Arial" w:hAnsi="Arial" w:cs="Arial"/>
          <w:sz w:val="21"/>
          <w:szCs w:val="21"/>
        </w:rPr>
      </w:pPr>
      <w:bookmarkStart w:id="0" w:name="_GoBack"/>
      <w:bookmarkEnd w:id="0"/>
      <w:r w:rsidRPr="00810F2E">
        <w:rPr>
          <w:rFonts w:ascii="Arial" w:hAnsi="Arial" w:cs="Arial"/>
          <w:b/>
          <w:bCs/>
          <w:position w:val="-1"/>
          <w:sz w:val="21"/>
          <w:szCs w:val="21"/>
        </w:rPr>
        <w:t>Position:</w:t>
      </w:r>
      <w:r w:rsidRPr="00810F2E">
        <w:rPr>
          <w:rFonts w:ascii="Arial" w:hAnsi="Arial" w:cs="Arial"/>
          <w:b/>
          <w:bCs/>
          <w:position w:val="-1"/>
          <w:sz w:val="21"/>
          <w:szCs w:val="21"/>
        </w:rPr>
        <w:tab/>
      </w:r>
      <w:r w:rsidR="00662442">
        <w:rPr>
          <w:rFonts w:ascii="Arial" w:hAnsi="Arial" w:cs="Arial"/>
          <w:bCs/>
          <w:position w:val="-1"/>
          <w:sz w:val="21"/>
          <w:szCs w:val="21"/>
        </w:rPr>
        <w:t>Application Integration Developer</w:t>
      </w:r>
      <w:r w:rsidR="00336344" w:rsidRPr="003F3C21">
        <w:rPr>
          <w:rFonts w:ascii="Arial" w:hAnsi="Arial" w:cs="Arial"/>
          <w:bCs/>
          <w:position w:val="-1"/>
          <w:sz w:val="21"/>
          <w:szCs w:val="21"/>
        </w:rPr>
        <w:t>, APS 5</w:t>
      </w:r>
    </w:p>
    <w:p w14:paraId="7C00CED3" w14:textId="77777777" w:rsidR="007F01AA" w:rsidRPr="00810F2E" w:rsidRDefault="007F01AA">
      <w:pPr>
        <w:widowControl w:val="0"/>
        <w:autoSpaceDE w:val="0"/>
        <w:autoSpaceDN w:val="0"/>
        <w:adjustRightInd w:val="0"/>
        <w:spacing w:before="5" w:after="0" w:line="140" w:lineRule="exact"/>
        <w:rPr>
          <w:rFonts w:ascii="Arial" w:hAnsi="Arial" w:cs="Arial"/>
          <w:sz w:val="21"/>
          <w:szCs w:val="21"/>
        </w:rPr>
      </w:pPr>
    </w:p>
    <w:p w14:paraId="460B783A" w14:textId="582E5682" w:rsidR="007F01AA" w:rsidRPr="00810F2E" w:rsidRDefault="007F01AA" w:rsidP="0081710C">
      <w:pPr>
        <w:widowControl w:val="0"/>
        <w:tabs>
          <w:tab w:val="left" w:pos="2520"/>
        </w:tabs>
        <w:autoSpaceDE w:val="0"/>
        <w:autoSpaceDN w:val="0"/>
        <w:adjustRightInd w:val="0"/>
        <w:spacing w:before="36" w:after="0" w:line="360" w:lineRule="auto"/>
        <w:ind w:left="262" w:right="-20"/>
        <w:rPr>
          <w:rFonts w:ascii="Arial" w:hAnsi="Arial" w:cs="Arial"/>
          <w:sz w:val="21"/>
          <w:szCs w:val="21"/>
        </w:rPr>
      </w:pPr>
      <w:r w:rsidRPr="00810F2E">
        <w:rPr>
          <w:rFonts w:ascii="Arial" w:hAnsi="Arial" w:cs="Arial"/>
          <w:b/>
          <w:bCs/>
          <w:position w:val="-1"/>
          <w:sz w:val="21"/>
          <w:szCs w:val="21"/>
        </w:rPr>
        <w:t>Loc</w:t>
      </w:r>
      <w:r w:rsidRPr="00810F2E">
        <w:rPr>
          <w:rFonts w:ascii="Arial" w:hAnsi="Arial" w:cs="Arial"/>
          <w:b/>
          <w:bCs/>
          <w:spacing w:val="-1"/>
          <w:position w:val="-1"/>
          <w:sz w:val="21"/>
          <w:szCs w:val="21"/>
        </w:rPr>
        <w:t>a</w:t>
      </w:r>
      <w:r w:rsidRPr="00810F2E">
        <w:rPr>
          <w:rFonts w:ascii="Arial" w:hAnsi="Arial" w:cs="Arial"/>
          <w:b/>
          <w:bCs/>
          <w:position w:val="-1"/>
          <w:sz w:val="21"/>
          <w:szCs w:val="21"/>
        </w:rPr>
        <w:t>tion:</w:t>
      </w:r>
      <w:r w:rsidRPr="00810F2E">
        <w:rPr>
          <w:rFonts w:ascii="Arial" w:hAnsi="Arial" w:cs="Arial"/>
          <w:b/>
          <w:bCs/>
          <w:position w:val="-1"/>
          <w:sz w:val="21"/>
          <w:szCs w:val="21"/>
        </w:rPr>
        <w:tab/>
      </w:r>
      <w:r w:rsidR="00C3173E">
        <w:rPr>
          <w:rFonts w:ascii="Arial" w:hAnsi="Arial" w:cs="Arial"/>
          <w:bCs/>
          <w:position w:val="-1"/>
          <w:sz w:val="21"/>
          <w:szCs w:val="21"/>
        </w:rPr>
        <w:t>A</w:t>
      </w:r>
      <w:r w:rsidR="00FA75B4">
        <w:rPr>
          <w:rFonts w:ascii="Arial" w:hAnsi="Arial" w:cs="Arial"/>
          <w:bCs/>
          <w:position w:val="-1"/>
          <w:sz w:val="21"/>
          <w:szCs w:val="21"/>
        </w:rPr>
        <w:t>ny Commission Office</w:t>
      </w:r>
    </w:p>
    <w:p w14:paraId="41102169" w14:textId="68B15CCD" w:rsidR="007F01AA" w:rsidRPr="00810F2E" w:rsidRDefault="007F01AA" w:rsidP="0081710C">
      <w:pPr>
        <w:widowControl w:val="0"/>
        <w:tabs>
          <w:tab w:val="left" w:pos="2520"/>
        </w:tabs>
        <w:autoSpaceDE w:val="0"/>
        <w:autoSpaceDN w:val="0"/>
        <w:adjustRightInd w:val="0"/>
        <w:spacing w:before="36" w:after="0" w:line="360" w:lineRule="auto"/>
        <w:ind w:left="261"/>
        <w:rPr>
          <w:rFonts w:ascii="Arial" w:hAnsi="Arial" w:cs="Arial"/>
          <w:sz w:val="21"/>
          <w:szCs w:val="21"/>
        </w:rPr>
      </w:pPr>
      <w:r w:rsidRPr="00810F2E">
        <w:rPr>
          <w:rFonts w:ascii="Arial" w:hAnsi="Arial" w:cs="Arial"/>
          <w:b/>
          <w:bCs/>
          <w:position w:val="-1"/>
          <w:sz w:val="21"/>
          <w:szCs w:val="21"/>
        </w:rPr>
        <w:t>Repo</w:t>
      </w:r>
      <w:r w:rsidRPr="00810F2E">
        <w:rPr>
          <w:rFonts w:ascii="Arial" w:hAnsi="Arial" w:cs="Arial"/>
          <w:b/>
          <w:bCs/>
          <w:spacing w:val="-1"/>
          <w:position w:val="-1"/>
          <w:sz w:val="21"/>
          <w:szCs w:val="21"/>
        </w:rPr>
        <w:t>r</w:t>
      </w:r>
      <w:r w:rsidRPr="00810F2E">
        <w:rPr>
          <w:rFonts w:ascii="Arial" w:hAnsi="Arial" w:cs="Arial"/>
          <w:b/>
          <w:bCs/>
          <w:position w:val="-1"/>
          <w:sz w:val="21"/>
          <w:szCs w:val="21"/>
        </w:rPr>
        <w:t>ting t</w:t>
      </w:r>
      <w:r w:rsidRPr="00810F2E">
        <w:rPr>
          <w:rFonts w:ascii="Arial" w:hAnsi="Arial" w:cs="Arial"/>
          <w:b/>
          <w:bCs/>
          <w:spacing w:val="-1"/>
          <w:position w:val="-1"/>
          <w:sz w:val="21"/>
          <w:szCs w:val="21"/>
        </w:rPr>
        <w:t>o</w:t>
      </w:r>
      <w:r w:rsidRPr="00810F2E">
        <w:rPr>
          <w:rFonts w:ascii="Arial" w:hAnsi="Arial" w:cs="Arial"/>
          <w:b/>
          <w:bCs/>
          <w:position w:val="-1"/>
          <w:sz w:val="21"/>
          <w:szCs w:val="21"/>
        </w:rPr>
        <w:t>:</w:t>
      </w:r>
      <w:r w:rsidRPr="00810F2E">
        <w:rPr>
          <w:rFonts w:ascii="Arial" w:hAnsi="Arial" w:cs="Arial"/>
          <w:b/>
          <w:bCs/>
          <w:position w:val="-1"/>
          <w:sz w:val="21"/>
          <w:szCs w:val="21"/>
        </w:rPr>
        <w:tab/>
      </w:r>
      <w:r w:rsidR="00B725A9">
        <w:rPr>
          <w:rFonts w:ascii="Arial" w:hAnsi="Arial" w:cs="Arial"/>
          <w:bCs/>
          <w:position w:val="-1"/>
          <w:sz w:val="21"/>
          <w:szCs w:val="21"/>
        </w:rPr>
        <w:t xml:space="preserve">Data Integration and Engineering Manager </w:t>
      </w:r>
      <w:r w:rsidR="003F3C21" w:rsidRPr="003F3C21">
        <w:rPr>
          <w:rFonts w:ascii="Arial" w:hAnsi="Arial" w:cs="Arial"/>
          <w:bCs/>
          <w:position w:val="-1"/>
          <w:sz w:val="21"/>
          <w:szCs w:val="21"/>
        </w:rPr>
        <w:t>– APS 6</w:t>
      </w:r>
      <w:r w:rsidR="003F3C21">
        <w:rPr>
          <w:rFonts w:ascii="Arial" w:hAnsi="Arial" w:cs="Arial"/>
          <w:b/>
          <w:bCs/>
          <w:position w:val="-1"/>
          <w:sz w:val="21"/>
          <w:szCs w:val="21"/>
        </w:rPr>
        <w:t xml:space="preserve"> </w:t>
      </w:r>
    </w:p>
    <w:p w14:paraId="22DE98E8" w14:textId="042E625A" w:rsidR="00F41D5D" w:rsidRDefault="007F01AA" w:rsidP="003F3C21">
      <w:pPr>
        <w:widowControl w:val="0"/>
        <w:tabs>
          <w:tab w:val="left" w:pos="2520"/>
        </w:tabs>
        <w:autoSpaceDE w:val="0"/>
        <w:autoSpaceDN w:val="0"/>
        <w:adjustRightInd w:val="0"/>
        <w:spacing w:before="35" w:after="0"/>
        <w:ind w:left="2520" w:right="-20" w:hanging="2258"/>
        <w:rPr>
          <w:rFonts w:ascii="Arial" w:hAnsi="Arial" w:cs="Arial"/>
          <w:bCs/>
          <w:position w:val="-1"/>
          <w:sz w:val="21"/>
          <w:szCs w:val="21"/>
        </w:rPr>
      </w:pPr>
      <w:r w:rsidRPr="00810F2E">
        <w:rPr>
          <w:rFonts w:ascii="Arial" w:hAnsi="Arial" w:cs="Arial"/>
          <w:b/>
          <w:bCs/>
          <w:position w:val="-1"/>
          <w:sz w:val="21"/>
          <w:szCs w:val="21"/>
        </w:rPr>
        <w:t xml:space="preserve">Purpose </w:t>
      </w:r>
      <w:r w:rsidRPr="00810F2E">
        <w:rPr>
          <w:rFonts w:ascii="Arial" w:hAnsi="Arial" w:cs="Arial"/>
          <w:b/>
          <w:bCs/>
          <w:spacing w:val="-1"/>
          <w:position w:val="-1"/>
          <w:sz w:val="21"/>
          <w:szCs w:val="21"/>
        </w:rPr>
        <w:t>o</w:t>
      </w:r>
      <w:r w:rsidRPr="00810F2E">
        <w:rPr>
          <w:rFonts w:ascii="Arial" w:hAnsi="Arial" w:cs="Arial"/>
          <w:b/>
          <w:bCs/>
          <w:position w:val="-1"/>
          <w:sz w:val="21"/>
          <w:szCs w:val="21"/>
        </w:rPr>
        <w:t>f position:</w:t>
      </w:r>
      <w:r w:rsidRPr="00810F2E">
        <w:rPr>
          <w:rFonts w:ascii="Arial" w:hAnsi="Arial" w:cs="Arial"/>
          <w:b/>
          <w:bCs/>
          <w:position w:val="-1"/>
          <w:sz w:val="21"/>
          <w:szCs w:val="21"/>
        </w:rPr>
        <w:tab/>
      </w:r>
      <w:r w:rsidR="003F3C21" w:rsidRPr="003F3C21">
        <w:rPr>
          <w:rFonts w:ascii="Arial" w:hAnsi="Arial" w:cs="Arial"/>
          <w:bCs/>
          <w:position w:val="-1"/>
          <w:sz w:val="21"/>
          <w:szCs w:val="21"/>
        </w:rPr>
        <w:t xml:space="preserve">To maintain </w:t>
      </w:r>
      <w:r w:rsidR="000D6614">
        <w:rPr>
          <w:rFonts w:ascii="Arial" w:hAnsi="Arial" w:cs="Arial"/>
          <w:bCs/>
          <w:position w:val="-1"/>
          <w:sz w:val="21"/>
          <w:szCs w:val="21"/>
        </w:rPr>
        <w:t>application</w:t>
      </w:r>
      <w:r w:rsidR="004A1A76">
        <w:rPr>
          <w:rFonts w:ascii="Arial" w:hAnsi="Arial" w:cs="Arial"/>
          <w:bCs/>
          <w:position w:val="-1"/>
          <w:sz w:val="21"/>
          <w:szCs w:val="21"/>
        </w:rPr>
        <w:t xml:space="preserve"> integrations across </w:t>
      </w:r>
      <w:r w:rsidR="00A64B8D">
        <w:rPr>
          <w:rFonts w:ascii="Arial" w:hAnsi="Arial" w:cs="Arial"/>
          <w:bCs/>
          <w:position w:val="-1"/>
          <w:sz w:val="21"/>
          <w:szCs w:val="21"/>
        </w:rPr>
        <w:t>ACCMIS (Aged Care Case Management Information System)</w:t>
      </w:r>
      <w:r w:rsidR="00834E80">
        <w:rPr>
          <w:rFonts w:ascii="Arial" w:hAnsi="Arial" w:cs="Arial"/>
          <w:bCs/>
          <w:position w:val="-1"/>
          <w:sz w:val="21"/>
          <w:szCs w:val="21"/>
        </w:rPr>
        <w:t xml:space="preserve"> and </w:t>
      </w:r>
      <w:r w:rsidR="00BC117D">
        <w:rPr>
          <w:rFonts w:ascii="Arial" w:hAnsi="Arial" w:cs="Arial"/>
          <w:bCs/>
          <w:position w:val="-1"/>
          <w:sz w:val="21"/>
          <w:szCs w:val="21"/>
        </w:rPr>
        <w:t>applications</w:t>
      </w:r>
      <w:r w:rsidR="00A64B8D">
        <w:rPr>
          <w:rFonts w:ascii="Arial" w:hAnsi="Arial" w:cs="Arial"/>
          <w:bCs/>
          <w:position w:val="-1"/>
          <w:sz w:val="21"/>
          <w:szCs w:val="21"/>
        </w:rPr>
        <w:t xml:space="preserve"> </w:t>
      </w:r>
      <w:r w:rsidR="003F3C21" w:rsidRPr="003F3C21">
        <w:rPr>
          <w:rFonts w:ascii="Arial" w:hAnsi="Arial" w:cs="Arial"/>
          <w:bCs/>
          <w:position w:val="-1"/>
          <w:sz w:val="21"/>
          <w:szCs w:val="21"/>
        </w:rPr>
        <w:t xml:space="preserve">through design and development of enhancements so that </w:t>
      </w:r>
      <w:r w:rsidR="00BF7779">
        <w:rPr>
          <w:rFonts w:ascii="Arial" w:hAnsi="Arial" w:cs="Arial"/>
          <w:bCs/>
          <w:position w:val="-1"/>
          <w:sz w:val="21"/>
          <w:szCs w:val="21"/>
        </w:rPr>
        <w:t xml:space="preserve">ACCMIS </w:t>
      </w:r>
      <w:r w:rsidR="00760F79">
        <w:rPr>
          <w:rFonts w:ascii="Arial" w:hAnsi="Arial" w:cs="Arial"/>
          <w:bCs/>
          <w:position w:val="-1"/>
          <w:sz w:val="21"/>
          <w:szCs w:val="21"/>
        </w:rPr>
        <w:t xml:space="preserve">and </w:t>
      </w:r>
      <w:r w:rsidR="002F529F">
        <w:rPr>
          <w:rFonts w:ascii="Arial" w:hAnsi="Arial" w:cs="Arial"/>
          <w:bCs/>
          <w:position w:val="-1"/>
          <w:sz w:val="21"/>
          <w:szCs w:val="21"/>
        </w:rPr>
        <w:t>related</w:t>
      </w:r>
      <w:r w:rsidR="001C6B2E">
        <w:rPr>
          <w:rFonts w:ascii="Arial" w:hAnsi="Arial" w:cs="Arial"/>
          <w:bCs/>
          <w:position w:val="-1"/>
          <w:sz w:val="21"/>
          <w:szCs w:val="21"/>
        </w:rPr>
        <w:t xml:space="preserve"> </w:t>
      </w:r>
      <w:r w:rsidR="002F529F">
        <w:rPr>
          <w:rFonts w:ascii="Arial" w:hAnsi="Arial" w:cs="Arial"/>
          <w:bCs/>
          <w:position w:val="-1"/>
          <w:sz w:val="21"/>
          <w:szCs w:val="21"/>
        </w:rPr>
        <w:t>application</w:t>
      </w:r>
      <w:r w:rsidR="00243A42">
        <w:rPr>
          <w:rFonts w:ascii="Arial" w:hAnsi="Arial" w:cs="Arial"/>
          <w:bCs/>
          <w:position w:val="-1"/>
          <w:sz w:val="21"/>
          <w:szCs w:val="21"/>
        </w:rPr>
        <w:t>s</w:t>
      </w:r>
      <w:r w:rsidR="00BF7779">
        <w:rPr>
          <w:rFonts w:ascii="Arial" w:hAnsi="Arial" w:cs="Arial"/>
          <w:bCs/>
          <w:position w:val="-1"/>
          <w:sz w:val="21"/>
          <w:szCs w:val="21"/>
        </w:rPr>
        <w:t xml:space="preserve"> </w:t>
      </w:r>
      <w:r w:rsidR="003F3C21" w:rsidRPr="003F3C21">
        <w:rPr>
          <w:rFonts w:ascii="Arial" w:hAnsi="Arial" w:cs="Arial"/>
          <w:bCs/>
          <w:position w:val="-1"/>
          <w:sz w:val="21"/>
          <w:szCs w:val="21"/>
        </w:rPr>
        <w:t>meet business need.</w:t>
      </w:r>
    </w:p>
    <w:p w14:paraId="509CB500" w14:textId="77777777" w:rsidR="007F01AA" w:rsidRPr="00810F2E" w:rsidRDefault="007F01AA" w:rsidP="00810F2E">
      <w:pPr>
        <w:widowControl w:val="0"/>
        <w:tabs>
          <w:tab w:val="left" w:pos="2520"/>
        </w:tabs>
        <w:autoSpaceDE w:val="0"/>
        <w:autoSpaceDN w:val="0"/>
        <w:adjustRightInd w:val="0"/>
        <w:spacing w:before="35" w:after="0"/>
        <w:ind w:left="2520" w:right="-20" w:hanging="2258"/>
        <w:rPr>
          <w:rFonts w:ascii="Arial" w:hAnsi="Arial" w:cs="Arial"/>
          <w:bCs/>
          <w:position w:val="-1"/>
          <w:sz w:val="21"/>
          <w:szCs w:val="21"/>
        </w:rPr>
      </w:pPr>
    </w:p>
    <w:p w14:paraId="26D8AE19" w14:textId="77777777" w:rsidR="003F3C21" w:rsidRDefault="005638CF" w:rsidP="003F3C21">
      <w:pPr>
        <w:widowControl w:val="0"/>
        <w:tabs>
          <w:tab w:val="left" w:pos="2520"/>
        </w:tabs>
        <w:autoSpaceDE w:val="0"/>
        <w:autoSpaceDN w:val="0"/>
        <w:adjustRightInd w:val="0"/>
        <w:spacing w:before="35" w:after="0"/>
        <w:ind w:left="262" w:right="-20"/>
        <w:rPr>
          <w:rFonts w:ascii="Arial" w:hAnsi="Arial" w:cs="Arial"/>
          <w:b/>
          <w:sz w:val="21"/>
          <w:szCs w:val="21"/>
        </w:rPr>
      </w:pPr>
      <w:r w:rsidRPr="00810F2E">
        <w:rPr>
          <w:rFonts w:ascii="Arial" w:hAnsi="Arial" w:cs="Arial"/>
          <w:b/>
          <w:sz w:val="21"/>
          <w:szCs w:val="21"/>
        </w:rPr>
        <w:t>Key Accountabilities</w:t>
      </w:r>
    </w:p>
    <w:p w14:paraId="2E502896" w14:textId="74056BC5" w:rsidR="00D32716" w:rsidRPr="00E6677E" w:rsidRDefault="00D32716" w:rsidP="007A5722">
      <w:pPr>
        <w:pStyle w:val="Default"/>
        <w:numPr>
          <w:ilvl w:val="0"/>
          <w:numId w:val="15"/>
        </w:numPr>
        <w:spacing w:before="120"/>
        <w:ind w:left="981" w:hanging="357"/>
        <w:rPr>
          <w:bCs/>
          <w:color w:val="auto"/>
          <w:position w:val="-1"/>
          <w:sz w:val="21"/>
          <w:szCs w:val="21"/>
        </w:rPr>
      </w:pPr>
      <w:r w:rsidRPr="00E6677E">
        <w:rPr>
          <w:bCs/>
          <w:color w:val="auto"/>
          <w:position w:val="-1"/>
          <w:sz w:val="21"/>
          <w:szCs w:val="21"/>
        </w:rPr>
        <w:t>Active engagement with the business to understand user requiremen</w:t>
      </w:r>
      <w:r>
        <w:rPr>
          <w:bCs/>
          <w:color w:val="auto"/>
          <w:position w:val="-1"/>
          <w:sz w:val="21"/>
          <w:szCs w:val="21"/>
        </w:rPr>
        <w:t xml:space="preserve">ts, </w:t>
      </w:r>
      <w:r w:rsidR="008C0746">
        <w:rPr>
          <w:bCs/>
          <w:color w:val="auto"/>
          <w:position w:val="-1"/>
          <w:sz w:val="21"/>
          <w:szCs w:val="21"/>
        </w:rPr>
        <w:t xml:space="preserve">ACCMIS </w:t>
      </w:r>
      <w:r>
        <w:rPr>
          <w:bCs/>
          <w:color w:val="auto"/>
          <w:position w:val="-1"/>
          <w:sz w:val="21"/>
          <w:szCs w:val="21"/>
        </w:rPr>
        <w:t xml:space="preserve">issues and pain points. </w:t>
      </w:r>
      <w:r w:rsidRPr="00E6677E">
        <w:rPr>
          <w:bCs/>
          <w:color w:val="auto"/>
          <w:position w:val="-1"/>
          <w:sz w:val="21"/>
          <w:szCs w:val="21"/>
        </w:rPr>
        <w:t>Work with ICT teams to remediate an</w:t>
      </w:r>
      <w:r>
        <w:rPr>
          <w:bCs/>
          <w:color w:val="auto"/>
          <w:position w:val="-1"/>
          <w:sz w:val="21"/>
          <w:szCs w:val="21"/>
        </w:rPr>
        <w:t>d communicate with the business</w:t>
      </w:r>
    </w:p>
    <w:p w14:paraId="61B429DD" w14:textId="1719D713" w:rsidR="00AE7873" w:rsidRPr="00D15720" w:rsidRDefault="00E407F0" w:rsidP="00AE7873">
      <w:pPr>
        <w:pStyle w:val="Default"/>
        <w:numPr>
          <w:ilvl w:val="0"/>
          <w:numId w:val="15"/>
        </w:numPr>
        <w:spacing w:before="120"/>
        <w:ind w:left="981" w:hanging="357"/>
        <w:rPr>
          <w:bCs/>
          <w:color w:val="auto"/>
          <w:position w:val="-1"/>
          <w:sz w:val="21"/>
          <w:szCs w:val="21"/>
        </w:rPr>
      </w:pPr>
      <w:r w:rsidRPr="00D15720">
        <w:rPr>
          <w:bCs/>
          <w:color w:val="auto"/>
          <w:position w:val="-1"/>
          <w:sz w:val="21"/>
          <w:szCs w:val="21"/>
        </w:rPr>
        <w:t xml:space="preserve">Scope, design, test and release </w:t>
      </w:r>
      <w:r>
        <w:rPr>
          <w:bCs/>
          <w:color w:val="auto"/>
          <w:position w:val="-1"/>
          <w:sz w:val="21"/>
          <w:szCs w:val="21"/>
        </w:rPr>
        <w:t>ACCMIS</w:t>
      </w:r>
      <w:r w:rsidRPr="00D15720">
        <w:rPr>
          <w:bCs/>
          <w:color w:val="auto"/>
          <w:position w:val="-1"/>
          <w:sz w:val="21"/>
          <w:szCs w:val="21"/>
        </w:rPr>
        <w:t xml:space="preserve"> </w:t>
      </w:r>
      <w:r>
        <w:rPr>
          <w:bCs/>
          <w:color w:val="auto"/>
          <w:position w:val="-1"/>
          <w:sz w:val="21"/>
          <w:szCs w:val="21"/>
        </w:rPr>
        <w:t xml:space="preserve">integration </w:t>
      </w:r>
      <w:r w:rsidRPr="00D15720">
        <w:rPr>
          <w:bCs/>
          <w:color w:val="auto"/>
          <w:position w:val="-1"/>
          <w:sz w:val="21"/>
          <w:szCs w:val="21"/>
        </w:rPr>
        <w:t>solutions to ensure functionality</w:t>
      </w:r>
      <w:r>
        <w:rPr>
          <w:bCs/>
          <w:color w:val="auto"/>
          <w:position w:val="-1"/>
          <w:sz w:val="21"/>
          <w:szCs w:val="21"/>
        </w:rPr>
        <w:t xml:space="preserve"> and continuous improvement of ACCMIS and related </w:t>
      </w:r>
      <w:proofErr w:type="gramStart"/>
      <w:r w:rsidR="001D28BA">
        <w:rPr>
          <w:bCs/>
          <w:color w:val="auto"/>
          <w:position w:val="-1"/>
          <w:sz w:val="21"/>
          <w:szCs w:val="21"/>
        </w:rPr>
        <w:t>applications, and</w:t>
      </w:r>
      <w:proofErr w:type="gramEnd"/>
      <w:r w:rsidR="009C6282">
        <w:rPr>
          <w:bCs/>
          <w:color w:val="auto"/>
          <w:position w:val="-1"/>
          <w:sz w:val="21"/>
          <w:szCs w:val="21"/>
        </w:rPr>
        <w:t xml:space="preserve"> </w:t>
      </w:r>
      <w:r w:rsidR="00250FCA">
        <w:rPr>
          <w:bCs/>
          <w:color w:val="auto"/>
          <w:position w:val="-1"/>
          <w:sz w:val="21"/>
          <w:szCs w:val="21"/>
        </w:rPr>
        <w:t xml:space="preserve">maintain </w:t>
      </w:r>
      <w:r w:rsidR="00250FCA" w:rsidRPr="00AE7873">
        <w:rPr>
          <w:bCs/>
          <w:color w:val="auto"/>
          <w:position w:val="-1"/>
          <w:sz w:val="21"/>
          <w:szCs w:val="21"/>
        </w:rPr>
        <w:t>Interface</w:t>
      </w:r>
      <w:r w:rsidR="00AE7873">
        <w:rPr>
          <w:bCs/>
          <w:color w:val="auto"/>
          <w:position w:val="-1"/>
          <w:sz w:val="21"/>
          <w:szCs w:val="21"/>
        </w:rPr>
        <w:t xml:space="preserve"> Dependency documentation.</w:t>
      </w:r>
    </w:p>
    <w:p w14:paraId="134F6F0F" w14:textId="59A79BCC" w:rsidR="00D32716" w:rsidRPr="00D15720" w:rsidRDefault="00D32716" w:rsidP="007A5722">
      <w:pPr>
        <w:pStyle w:val="Default"/>
        <w:numPr>
          <w:ilvl w:val="0"/>
          <w:numId w:val="15"/>
        </w:numPr>
        <w:spacing w:before="120"/>
        <w:ind w:left="981" w:hanging="357"/>
        <w:rPr>
          <w:bCs/>
          <w:color w:val="auto"/>
          <w:position w:val="-1"/>
          <w:sz w:val="21"/>
          <w:szCs w:val="21"/>
        </w:rPr>
      </w:pPr>
      <w:r w:rsidRPr="00D15720">
        <w:rPr>
          <w:bCs/>
          <w:color w:val="auto"/>
          <w:position w:val="-1"/>
          <w:sz w:val="21"/>
          <w:szCs w:val="21"/>
        </w:rPr>
        <w:t xml:space="preserve">Improve business efficiency and minimise business risk by the development of </w:t>
      </w:r>
      <w:r w:rsidR="00A610C6">
        <w:rPr>
          <w:bCs/>
          <w:color w:val="auto"/>
          <w:position w:val="-1"/>
          <w:sz w:val="21"/>
          <w:szCs w:val="21"/>
        </w:rPr>
        <w:t>application</w:t>
      </w:r>
      <w:r w:rsidR="00103163">
        <w:rPr>
          <w:bCs/>
          <w:color w:val="auto"/>
          <w:position w:val="-1"/>
          <w:sz w:val="21"/>
          <w:szCs w:val="21"/>
        </w:rPr>
        <w:t xml:space="preserve"> solution</w:t>
      </w:r>
      <w:r w:rsidR="00A610C6">
        <w:rPr>
          <w:bCs/>
          <w:color w:val="auto"/>
          <w:position w:val="-1"/>
          <w:sz w:val="21"/>
          <w:szCs w:val="21"/>
        </w:rPr>
        <w:t>s</w:t>
      </w:r>
      <w:r w:rsidR="0087230D">
        <w:rPr>
          <w:bCs/>
          <w:color w:val="auto"/>
          <w:position w:val="-1"/>
          <w:sz w:val="21"/>
          <w:szCs w:val="21"/>
        </w:rPr>
        <w:t xml:space="preserve"> </w:t>
      </w:r>
      <w:r w:rsidR="00F53DE1">
        <w:rPr>
          <w:bCs/>
          <w:color w:val="auto"/>
          <w:position w:val="-1"/>
          <w:sz w:val="21"/>
          <w:szCs w:val="21"/>
        </w:rPr>
        <w:t>and interfaces</w:t>
      </w:r>
    </w:p>
    <w:p w14:paraId="4A04F875" w14:textId="14113AB2" w:rsidR="00DB5D2B" w:rsidRPr="00E6677E" w:rsidRDefault="00DB5D2B" w:rsidP="007A5722">
      <w:pPr>
        <w:pStyle w:val="Default"/>
        <w:numPr>
          <w:ilvl w:val="0"/>
          <w:numId w:val="15"/>
        </w:numPr>
        <w:spacing w:before="120"/>
        <w:ind w:left="981" w:hanging="357"/>
        <w:rPr>
          <w:bCs/>
          <w:color w:val="auto"/>
          <w:position w:val="-1"/>
          <w:sz w:val="21"/>
          <w:szCs w:val="21"/>
        </w:rPr>
      </w:pPr>
      <w:r w:rsidRPr="00E6677E">
        <w:rPr>
          <w:bCs/>
          <w:color w:val="auto"/>
          <w:position w:val="-1"/>
          <w:sz w:val="21"/>
          <w:szCs w:val="21"/>
        </w:rPr>
        <w:t>Maintain relationship with both internal and external customers along with partners</w:t>
      </w:r>
    </w:p>
    <w:p w14:paraId="0EEF4EBB" w14:textId="1F4A0F69" w:rsidR="00727CF9" w:rsidRPr="00127666" w:rsidRDefault="00127666" w:rsidP="007A5722">
      <w:pPr>
        <w:pStyle w:val="Default"/>
        <w:numPr>
          <w:ilvl w:val="0"/>
          <w:numId w:val="15"/>
        </w:numPr>
        <w:spacing w:before="120"/>
        <w:ind w:left="981" w:hanging="357"/>
        <w:rPr>
          <w:bCs/>
          <w:position w:val="-1"/>
          <w:sz w:val="21"/>
          <w:szCs w:val="21"/>
        </w:rPr>
      </w:pPr>
      <w:r>
        <w:rPr>
          <w:bCs/>
          <w:position w:val="-1"/>
          <w:sz w:val="21"/>
          <w:szCs w:val="21"/>
        </w:rPr>
        <w:t xml:space="preserve">Provide </w:t>
      </w:r>
      <w:r w:rsidR="00747687" w:rsidRPr="00127666">
        <w:rPr>
          <w:bCs/>
          <w:position w:val="-1"/>
          <w:sz w:val="21"/>
          <w:szCs w:val="21"/>
        </w:rPr>
        <w:t>ACCMIS and Application system administration</w:t>
      </w:r>
    </w:p>
    <w:p w14:paraId="71EB3FAE" w14:textId="63624F92" w:rsidR="00D32716" w:rsidRDefault="00D32716" w:rsidP="007A5722">
      <w:pPr>
        <w:pStyle w:val="Default"/>
        <w:numPr>
          <w:ilvl w:val="0"/>
          <w:numId w:val="15"/>
        </w:numPr>
        <w:spacing w:before="120"/>
        <w:ind w:left="981" w:hanging="357"/>
        <w:rPr>
          <w:bCs/>
          <w:color w:val="auto"/>
          <w:position w:val="-1"/>
          <w:sz w:val="21"/>
          <w:szCs w:val="21"/>
        </w:rPr>
      </w:pPr>
      <w:r w:rsidRPr="00D15720">
        <w:rPr>
          <w:bCs/>
          <w:color w:val="auto"/>
          <w:position w:val="-1"/>
          <w:sz w:val="21"/>
          <w:szCs w:val="21"/>
        </w:rPr>
        <w:t>Provide</w:t>
      </w:r>
      <w:r w:rsidRPr="00542A6F">
        <w:rPr>
          <w:bCs/>
          <w:color w:val="auto"/>
          <w:position w:val="-1"/>
          <w:sz w:val="21"/>
          <w:szCs w:val="21"/>
        </w:rPr>
        <w:t xml:space="preserve"> </w:t>
      </w:r>
      <w:r w:rsidR="00596C59">
        <w:rPr>
          <w:bCs/>
          <w:color w:val="auto"/>
          <w:position w:val="-1"/>
          <w:sz w:val="21"/>
          <w:szCs w:val="21"/>
        </w:rPr>
        <w:t>2</w:t>
      </w:r>
      <w:r w:rsidR="00596C59" w:rsidRPr="00596C59">
        <w:rPr>
          <w:bCs/>
          <w:color w:val="auto"/>
          <w:position w:val="-1"/>
          <w:sz w:val="21"/>
          <w:szCs w:val="21"/>
          <w:vertAlign w:val="superscript"/>
        </w:rPr>
        <w:t>nd</w:t>
      </w:r>
      <w:r w:rsidR="00596C59" w:rsidRPr="00696A5F">
        <w:rPr>
          <w:bCs/>
          <w:color w:val="auto"/>
          <w:position w:val="-1"/>
          <w:sz w:val="21"/>
          <w:szCs w:val="21"/>
        </w:rPr>
        <w:t xml:space="preserve"> </w:t>
      </w:r>
      <w:r w:rsidR="00D069A6">
        <w:rPr>
          <w:bCs/>
          <w:color w:val="auto"/>
          <w:position w:val="-1"/>
          <w:sz w:val="21"/>
          <w:szCs w:val="21"/>
        </w:rPr>
        <w:t xml:space="preserve">level </w:t>
      </w:r>
      <w:r w:rsidRPr="00D15720">
        <w:rPr>
          <w:bCs/>
          <w:color w:val="auto"/>
          <w:position w:val="-1"/>
          <w:sz w:val="21"/>
          <w:szCs w:val="21"/>
        </w:rPr>
        <w:t xml:space="preserve">business systems </w:t>
      </w:r>
      <w:r w:rsidR="00D069A6">
        <w:rPr>
          <w:bCs/>
          <w:color w:val="auto"/>
          <w:position w:val="-1"/>
          <w:sz w:val="21"/>
          <w:szCs w:val="21"/>
        </w:rPr>
        <w:t>support</w:t>
      </w:r>
    </w:p>
    <w:p w14:paraId="68F6DDD6" w14:textId="77777777" w:rsidR="00D069A6" w:rsidRPr="00D15720" w:rsidRDefault="00D069A6" w:rsidP="00E46104">
      <w:pPr>
        <w:pStyle w:val="Default"/>
        <w:spacing w:before="3"/>
        <w:ind w:left="982"/>
        <w:rPr>
          <w:bCs/>
          <w:color w:val="auto"/>
          <w:position w:val="-1"/>
          <w:sz w:val="21"/>
          <w:szCs w:val="21"/>
        </w:rPr>
      </w:pPr>
    </w:p>
    <w:p w14:paraId="61A93CAC" w14:textId="1BE762D2" w:rsidR="00043942" w:rsidRDefault="00810F2E" w:rsidP="00D32716">
      <w:pPr>
        <w:widowControl w:val="0"/>
        <w:tabs>
          <w:tab w:val="left" w:pos="709"/>
        </w:tabs>
        <w:autoSpaceDE w:val="0"/>
        <w:autoSpaceDN w:val="0"/>
        <w:adjustRightInd w:val="0"/>
        <w:spacing w:before="35" w:after="0" w:line="240" w:lineRule="auto"/>
        <w:ind w:left="296" w:right="-20"/>
        <w:rPr>
          <w:rFonts w:ascii="Arial" w:hAnsi="Arial" w:cs="Arial"/>
          <w:b/>
          <w:sz w:val="21"/>
          <w:szCs w:val="21"/>
        </w:rPr>
      </w:pPr>
      <w:r w:rsidRPr="00810F2E">
        <w:rPr>
          <w:rFonts w:ascii="Arial" w:hAnsi="Arial" w:cs="Arial"/>
          <w:b/>
          <w:sz w:val="21"/>
          <w:szCs w:val="21"/>
        </w:rPr>
        <w:t>Key Relationships</w:t>
      </w:r>
    </w:p>
    <w:p w14:paraId="34897BD6" w14:textId="4D85AACA" w:rsidR="00D32716" w:rsidRPr="00D15720" w:rsidRDefault="00D32716" w:rsidP="007A5722">
      <w:pPr>
        <w:widowControl w:val="0"/>
        <w:autoSpaceDE w:val="0"/>
        <w:autoSpaceDN w:val="0"/>
        <w:adjustRightInd w:val="0"/>
        <w:spacing w:before="120" w:after="0" w:line="240" w:lineRule="auto"/>
        <w:ind w:left="720" w:right="-23"/>
        <w:rPr>
          <w:rFonts w:ascii="Arial" w:hAnsi="Arial" w:cs="Arial"/>
          <w:bCs/>
          <w:position w:val="-1"/>
          <w:sz w:val="21"/>
          <w:szCs w:val="21"/>
        </w:rPr>
      </w:pPr>
      <w:r w:rsidRPr="00D15720">
        <w:rPr>
          <w:rFonts w:ascii="Arial" w:hAnsi="Arial" w:cs="Arial"/>
          <w:bCs/>
          <w:position w:val="-1"/>
          <w:sz w:val="21"/>
          <w:szCs w:val="21"/>
        </w:rPr>
        <w:t xml:space="preserve">Internal: </w:t>
      </w:r>
      <w:r w:rsidR="00FC790C" w:rsidRPr="00FC790C">
        <w:rPr>
          <w:rFonts w:ascii="Arial" w:hAnsi="Arial" w:cs="Arial"/>
          <w:bCs/>
          <w:sz w:val="21"/>
          <w:szCs w:val="21"/>
        </w:rPr>
        <w:t xml:space="preserve"> </w:t>
      </w:r>
      <w:r w:rsidR="00FC790C" w:rsidRPr="00D36B0C">
        <w:rPr>
          <w:rFonts w:ascii="Arial" w:hAnsi="Arial" w:cs="Arial"/>
          <w:bCs/>
          <w:sz w:val="21"/>
          <w:szCs w:val="21"/>
        </w:rPr>
        <w:t>Members of the ICT Section; Business Systems Section; business units using ACCMIS; and Business sponsors of ACCMIS</w:t>
      </w:r>
      <w:r w:rsidR="00F4367B">
        <w:rPr>
          <w:rFonts w:ascii="Arial" w:hAnsi="Arial" w:cs="Arial"/>
          <w:bCs/>
          <w:sz w:val="21"/>
          <w:szCs w:val="21"/>
        </w:rPr>
        <w:t xml:space="preserve"> and related applications</w:t>
      </w:r>
    </w:p>
    <w:p w14:paraId="1960830E" w14:textId="77777777" w:rsidR="00D32716" w:rsidRPr="00D15720" w:rsidRDefault="00D32716" w:rsidP="007A5722">
      <w:pPr>
        <w:widowControl w:val="0"/>
        <w:autoSpaceDE w:val="0"/>
        <w:autoSpaceDN w:val="0"/>
        <w:adjustRightInd w:val="0"/>
        <w:spacing w:before="120" w:after="0" w:line="240" w:lineRule="auto"/>
        <w:ind w:left="720" w:right="-23"/>
        <w:rPr>
          <w:rFonts w:ascii="Arial" w:hAnsi="Arial" w:cs="Arial"/>
          <w:bCs/>
          <w:position w:val="-1"/>
          <w:sz w:val="21"/>
          <w:szCs w:val="21"/>
        </w:rPr>
      </w:pPr>
      <w:r w:rsidRPr="00D15720">
        <w:rPr>
          <w:rFonts w:ascii="Arial" w:hAnsi="Arial" w:cs="Arial"/>
          <w:bCs/>
          <w:position w:val="-1"/>
          <w:sz w:val="21"/>
          <w:szCs w:val="21"/>
        </w:rPr>
        <w:t>External: Application vendors</w:t>
      </w:r>
    </w:p>
    <w:p w14:paraId="26908069" w14:textId="69A654F9" w:rsidR="00D32716" w:rsidRPr="00D15720" w:rsidRDefault="00D32716" w:rsidP="007A5722">
      <w:pPr>
        <w:widowControl w:val="0"/>
        <w:tabs>
          <w:tab w:val="left" w:pos="2520"/>
        </w:tabs>
        <w:autoSpaceDE w:val="0"/>
        <w:autoSpaceDN w:val="0"/>
        <w:adjustRightInd w:val="0"/>
        <w:spacing w:before="120" w:after="0"/>
        <w:ind w:left="720" w:right="-23"/>
        <w:rPr>
          <w:rFonts w:ascii="Arial" w:hAnsi="Arial" w:cs="Arial"/>
          <w:bCs/>
          <w:position w:val="-1"/>
          <w:sz w:val="21"/>
          <w:szCs w:val="21"/>
        </w:rPr>
      </w:pPr>
      <w:r w:rsidRPr="00D15720">
        <w:rPr>
          <w:rFonts w:ascii="Arial" w:hAnsi="Arial" w:cs="Arial"/>
          <w:bCs/>
          <w:position w:val="-1"/>
          <w:sz w:val="21"/>
          <w:szCs w:val="21"/>
        </w:rPr>
        <w:t xml:space="preserve">Location: </w:t>
      </w:r>
      <w:r w:rsidR="000C3B9C">
        <w:rPr>
          <w:rFonts w:ascii="Arial" w:hAnsi="Arial" w:cs="Arial"/>
          <w:bCs/>
          <w:position w:val="-1"/>
          <w:sz w:val="21"/>
          <w:szCs w:val="21"/>
        </w:rPr>
        <w:t>A</w:t>
      </w:r>
      <w:r w:rsidR="00FA75B4">
        <w:rPr>
          <w:rFonts w:ascii="Arial" w:hAnsi="Arial" w:cs="Arial"/>
          <w:bCs/>
          <w:position w:val="-1"/>
          <w:sz w:val="21"/>
          <w:szCs w:val="21"/>
        </w:rPr>
        <w:t>ny Commission Office</w:t>
      </w:r>
    </w:p>
    <w:p w14:paraId="109B0B32" w14:textId="77777777" w:rsidR="00D32716" w:rsidRPr="00D15720" w:rsidRDefault="00D32716" w:rsidP="007A5722">
      <w:pPr>
        <w:widowControl w:val="0"/>
        <w:tabs>
          <w:tab w:val="left" w:pos="2520"/>
        </w:tabs>
        <w:autoSpaceDE w:val="0"/>
        <w:autoSpaceDN w:val="0"/>
        <w:adjustRightInd w:val="0"/>
        <w:spacing w:before="120" w:after="0"/>
        <w:ind w:left="720" w:right="-23"/>
        <w:rPr>
          <w:rFonts w:ascii="Arial" w:hAnsi="Arial" w:cs="Arial"/>
          <w:bCs/>
          <w:position w:val="-1"/>
          <w:sz w:val="21"/>
          <w:szCs w:val="21"/>
        </w:rPr>
      </w:pPr>
      <w:r w:rsidRPr="00D15720">
        <w:rPr>
          <w:rFonts w:ascii="Arial" w:hAnsi="Arial" w:cs="Arial"/>
          <w:bCs/>
          <w:position w:val="-1"/>
          <w:sz w:val="21"/>
          <w:szCs w:val="21"/>
        </w:rPr>
        <w:t>Financial Accountabilities: Not Applicable</w:t>
      </w:r>
    </w:p>
    <w:p w14:paraId="270948D8" w14:textId="2C11F62D" w:rsidR="00D32716" w:rsidRDefault="00D32716" w:rsidP="007A5722">
      <w:pPr>
        <w:widowControl w:val="0"/>
        <w:tabs>
          <w:tab w:val="left" w:pos="2520"/>
        </w:tabs>
        <w:autoSpaceDE w:val="0"/>
        <w:autoSpaceDN w:val="0"/>
        <w:adjustRightInd w:val="0"/>
        <w:spacing w:before="120" w:after="0"/>
        <w:ind w:left="720" w:right="-23"/>
        <w:rPr>
          <w:rFonts w:ascii="Arial" w:hAnsi="Arial" w:cs="Arial"/>
          <w:sz w:val="21"/>
          <w:szCs w:val="21"/>
        </w:rPr>
      </w:pPr>
      <w:r w:rsidRPr="00D32716">
        <w:rPr>
          <w:rFonts w:ascii="Arial" w:hAnsi="Arial" w:cs="Arial"/>
          <w:sz w:val="21"/>
          <w:szCs w:val="21"/>
        </w:rPr>
        <w:t>People Accountabilities: Not applicable</w:t>
      </w:r>
    </w:p>
    <w:p w14:paraId="481DE687" w14:textId="77777777" w:rsidR="00285CF1" w:rsidRDefault="00285CF1" w:rsidP="00D32716">
      <w:pPr>
        <w:widowControl w:val="0"/>
        <w:tabs>
          <w:tab w:val="left" w:pos="2520"/>
        </w:tabs>
        <w:autoSpaceDE w:val="0"/>
        <w:autoSpaceDN w:val="0"/>
        <w:adjustRightInd w:val="0"/>
        <w:spacing w:before="35" w:after="0"/>
        <w:ind w:left="720" w:right="-20"/>
        <w:rPr>
          <w:rFonts w:ascii="Arial" w:hAnsi="Arial" w:cs="Arial"/>
          <w:sz w:val="21"/>
          <w:szCs w:val="21"/>
        </w:rPr>
      </w:pPr>
    </w:p>
    <w:p w14:paraId="408E3EF4" w14:textId="7F307261" w:rsidR="00285CF1" w:rsidRDefault="00051509" w:rsidP="00285CF1">
      <w:pPr>
        <w:widowControl w:val="0"/>
        <w:tabs>
          <w:tab w:val="left" w:pos="709"/>
        </w:tabs>
        <w:autoSpaceDE w:val="0"/>
        <w:autoSpaceDN w:val="0"/>
        <w:adjustRightInd w:val="0"/>
        <w:spacing w:before="35" w:after="0" w:line="240" w:lineRule="auto"/>
        <w:ind w:left="296" w:right="-20"/>
        <w:rPr>
          <w:rFonts w:ascii="Arial" w:hAnsi="Arial" w:cs="Arial"/>
          <w:b/>
          <w:sz w:val="21"/>
          <w:szCs w:val="21"/>
        </w:rPr>
      </w:pPr>
      <w:r w:rsidRPr="00051509">
        <w:rPr>
          <w:rFonts w:ascii="Arial" w:hAnsi="Arial" w:cs="Arial"/>
          <w:b/>
          <w:sz w:val="21"/>
          <w:szCs w:val="21"/>
        </w:rPr>
        <w:t>Essential Requirements</w:t>
      </w:r>
    </w:p>
    <w:p w14:paraId="45665DFB" w14:textId="77777777" w:rsidR="00051509" w:rsidRPr="005808F5" w:rsidRDefault="00051509" w:rsidP="007A5722">
      <w:pPr>
        <w:pStyle w:val="Default"/>
        <w:numPr>
          <w:ilvl w:val="0"/>
          <w:numId w:val="15"/>
        </w:numPr>
        <w:spacing w:before="120"/>
        <w:ind w:left="981" w:hanging="357"/>
        <w:rPr>
          <w:bCs/>
          <w:color w:val="auto"/>
          <w:position w:val="-1"/>
          <w:sz w:val="21"/>
          <w:szCs w:val="21"/>
        </w:rPr>
      </w:pPr>
      <w:r w:rsidRPr="005808F5">
        <w:rPr>
          <w:bCs/>
          <w:color w:val="auto"/>
          <w:position w:val="-1"/>
          <w:sz w:val="21"/>
          <w:szCs w:val="21"/>
        </w:rPr>
        <w:t>Demonstrated experience in developing application integration solutions, ideally Microsoft Azure Cloud components</w:t>
      </w:r>
    </w:p>
    <w:p w14:paraId="03305023" w14:textId="77777777" w:rsidR="00051509" w:rsidRPr="00DA26B0" w:rsidRDefault="00051509" w:rsidP="007A5722">
      <w:pPr>
        <w:pStyle w:val="Default"/>
        <w:numPr>
          <w:ilvl w:val="0"/>
          <w:numId w:val="15"/>
        </w:numPr>
        <w:spacing w:before="120"/>
        <w:ind w:left="981" w:hanging="357"/>
        <w:rPr>
          <w:bCs/>
          <w:color w:val="auto"/>
          <w:position w:val="-1"/>
          <w:sz w:val="21"/>
          <w:szCs w:val="21"/>
        </w:rPr>
      </w:pPr>
      <w:r w:rsidRPr="005808F5">
        <w:rPr>
          <w:bCs/>
          <w:color w:val="auto"/>
          <w:position w:val="-1"/>
          <w:sz w:val="21"/>
          <w:szCs w:val="21"/>
        </w:rPr>
        <w:t>Technical knowledge, skills and understanding of programming and relational database solutions, ideally the Resolve Software Group’s product suite</w:t>
      </w:r>
    </w:p>
    <w:p w14:paraId="6F7EFC0B" w14:textId="77777777" w:rsidR="00051509" w:rsidRPr="005808F5" w:rsidRDefault="00051509" w:rsidP="007A5722">
      <w:pPr>
        <w:pStyle w:val="Default"/>
        <w:numPr>
          <w:ilvl w:val="0"/>
          <w:numId w:val="15"/>
        </w:numPr>
        <w:spacing w:before="120"/>
        <w:ind w:left="981" w:hanging="357"/>
        <w:rPr>
          <w:bCs/>
          <w:color w:val="auto"/>
          <w:position w:val="-1"/>
          <w:sz w:val="21"/>
          <w:szCs w:val="21"/>
        </w:rPr>
      </w:pPr>
      <w:r w:rsidRPr="005808F5">
        <w:rPr>
          <w:bCs/>
          <w:color w:val="auto"/>
          <w:position w:val="-1"/>
          <w:sz w:val="21"/>
          <w:szCs w:val="21"/>
        </w:rPr>
        <w:t xml:space="preserve">Experience in the technical administration and support of Business Systems </w:t>
      </w:r>
    </w:p>
    <w:p w14:paraId="75982E14" w14:textId="77777777" w:rsidR="00051509" w:rsidRDefault="00051509" w:rsidP="007A5722">
      <w:pPr>
        <w:pStyle w:val="Default"/>
        <w:numPr>
          <w:ilvl w:val="0"/>
          <w:numId w:val="15"/>
        </w:numPr>
        <w:spacing w:before="120"/>
        <w:ind w:left="981" w:hanging="357"/>
        <w:rPr>
          <w:bCs/>
          <w:color w:val="auto"/>
          <w:position w:val="-1"/>
          <w:sz w:val="21"/>
          <w:szCs w:val="21"/>
        </w:rPr>
      </w:pPr>
      <w:r w:rsidRPr="00D15720">
        <w:rPr>
          <w:bCs/>
          <w:color w:val="auto"/>
          <w:position w:val="-1"/>
          <w:sz w:val="21"/>
          <w:szCs w:val="21"/>
        </w:rPr>
        <w:t xml:space="preserve">Experience in managing </w:t>
      </w:r>
      <w:r>
        <w:rPr>
          <w:bCs/>
          <w:color w:val="auto"/>
          <w:position w:val="-1"/>
          <w:sz w:val="21"/>
          <w:szCs w:val="21"/>
        </w:rPr>
        <w:t xml:space="preserve">external resources </w:t>
      </w:r>
      <w:r w:rsidRPr="00D15720">
        <w:rPr>
          <w:bCs/>
          <w:color w:val="auto"/>
          <w:position w:val="-1"/>
          <w:sz w:val="21"/>
          <w:szCs w:val="21"/>
        </w:rPr>
        <w:t>a</w:t>
      </w:r>
      <w:r>
        <w:rPr>
          <w:bCs/>
          <w:color w:val="auto"/>
          <w:position w:val="-1"/>
          <w:sz w:val="21"/>
          <w:szCs w:val="21"/>
        </w:rPr>
        <w:t>s required</w:t>
      </w:r>
    </w:p>
    <w:p w14:paraId="6A2C9E63" w14:textId="77777777" w:rsidR="00051509" w:rsidRPr="00D15720" w:rsidRDefault="00051509" w:rsidP="007A5722">
      <w:pPr>
        <w:pStyle w:val="Default"/>
        <w:numPr>
          <w:ilvl w:val="0"/>
          <w:numId w:val="15"/>
        </w:numPr>
        <w:spacing w:before="120"/>
        <w:ind w:left="981" w:hanging="357"/>
        <w:rPr>
          <w:bCs/>
          <w:color w:val="auto"/>
          <w:position w:val="-1"/>
          <w:sz w:val="21"/>
          <w:szCs w:val="21"/>
        </w:rPr>
      </w:pPr>
      <w:r>
        <w:rPr>
          <w:bCs/>
          <w:color w:val="auto"/>
          <w:position w:val="-1"/>
          <w:sz w:val="21"/>
          <w:szCs w:val="21"/>
        </w:rPr>
        <w:t>Experience in vendor management and knowledge of ITIL practices and processes relevant to the role</w:t>
      </w:r>
    </w:p>
    <w:p w14:paraId="4CC5362C" w14:textId="77777777" w:rsidR="00051509" w:rsidRDefault="00051509" w:rsidP="007A5722">
      <w:pPr>
        <w:pStyle w:val="Default"/>
        <w:numPr>
          <w:ilvl w:val="0"/>
          <w:numId w:val="15"/>
        </w:numPr>
        <w:spacing w:before="120"/>
        <w:ind w:left="981" w:hanging="357"/>
        <w:rPr>
          <w:bCs/>
          <w:color w:val="auto"/>
          <w:position w:val="-1"/>
          <w:sz w:val="21"/>
          <w:szCs w:val="21"/>
        </w:rPr>
      </w:pPr>
      <w:r w:rsidRPr="00106D23">
        <w:rPr>
          <w:bCs/>
          <w:color w:val="auto"/>
          <w:position w:val="-1"/>
          <w:sz w:val="21"/>
          <w:szCs w:val="21"/>
        </w:rPr>
        <w:t>Understanding of Australian Government ICT Security policies or equivalent Industry best practice</w:t>
      </w:r>
      <w:r>
        <w:rPr>
          <w:bCs/>
          <w:color w:val="auto"/>
          <w:position w:val="-1"/>
          <w:sz w:val="21"/>
          <w:szCs w:val="21"/>
        </w:rPr>
        <w:t>s</w:t>
      </w:r>
    </w:p>
    <w:p w14:paraId="44BC19A4" w14:textId="77777777" w:rsidR="00051509" w:rsidRPr="00D15720" w:rsidRDefault="00051509" w:rsidP="007A5722">
      <w:pPr>
        <w:pStyle w:val="Default"/>
        <w:numPr>
          <w:ilvl w:val="0"/>
          <w:numId w:val="15"/>
        </w:numPr>
        <w:spacing w:before="120"/>
        <w:ind w:left="981" w:hanging="357"/>
        <w:rPr>
          <w:bCs/>
          <w:color w:val="auto"/>
          <w:position w:val="-1"/>
          <w:sz w:val="21"/>
          <w:szCs w:val="21"/>
        </w:rPr>
      </w:pPr>
      <w:r w:rsidRPr="00D15720">
        <w:rPr>
          <w:bCs/>
          <w:color w:val="auto"/>
          <w:position w:val="-1"/>
          <w:sz w:val="21"/>
          <w:szCs w:val="21"/>
        </w:rPr>
        <w:t>Relevant qualifications in I</w:t>
      </w:r>
      <w:r>
        <w:rPr>
          <w:bCs/>
          <w:color w:val="auto"/>
          <w:position w:val="-1"/>
          <w:sz w:val="21"/>
          <w:szCs w:val="21"/>
        </w:rPr>
        <w:t>C</w:t>
      </w:r>
      <w:r w:rsidRPr="00D15720">
        <w:rPr>
          <w:bCs/>
          <w:color w:val="auto"/>
          <w:position w:val="-1"/>
          <w:sz w:val="21"/>
          <w:szCs w:val="21"/>
        </w:rPr>
        <w:t xml:space="preserve">T or Business </w:t>
      </w:r>
      <w:r>
        <w:rPr>
          <w:bCs/>
          <w:color w:val="auto"/>
          <w:position w:val="-1"/>
          <w:sz w:val="21"/>
          <w:szCs w:val="21"/>
        </w:rPr>
        <w:t>and/or equivalent relevant experience</w:t>
      </w:r>
    </w:p>
    <w:p w14:paraId="1587FC67" w14:textId="77777777" w:rsidR="00F41D5D" w:rsidRDefault="00F41D5D" w:rsidP="00CC7358">
      <w:pPr>
        <w:widowControl w:val="0"/>
        <w:autoSpaceDE w:val="0"/>
        <w:autoSpaceDN w:val="0"/>
        <w:adjustRightInd w:val="0"/>
        <w:spacing w:after="0" w:line="240" w:lineRule="auto"/>
        <w:rPr>
          <w:rFonts w:ascii="Arial" w:hAnsi="Arial" w:cs="Arial"/>
          <w:b/>
          <w:sz w:val="21"/>
          <w:szCs w:val="21"/>
        </w:rPr>
      </w:pPr>
    </w:p>
    <w:p w14:paraId="1CEAB0FF" w14:textId="77777777" w:rsidR="00154CD7" w:rsidRDefault="00D32716" w:rsidP="00CC7358">
      <w:pPr>
        <w:widowControl w:val="0"/>
        <w:autoSpaceDE w:val="0"/>
        <w:autoSpaceDN w:val="0"/>
        <w:adjustRightInd w:val="0"/>
        <w:spacing w:after="0" w:line="240" w:lineRule="auto"/>
        <w:rPr>
          <w:rFonts w:ascii="Arial" w:hAnsi="Arial" w:cs="Arial"/>
          <w:b/>
          <w:sz w:val="21"/>
          <w:szCs w:val="21"/>
        </w:rPr>
      </w:pPr>
      <w:r>
        <w:rPr>
          <w:rFonts w:ascii="Arial" w:hAnsi="Arial" w:cs="Arial"/>
          <w:b/>
          <w:sz w:val="21"/>
          <w:szCs w:val="21"/>
        </w:rPr>
        <w:br w:type="page"/>
      </w:r>
    </w:p>
    <w:p w14:paraId="7294D53D" w14:textId="77777777" w:rsidR="00631CA5"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lastRenderedPageBreak/>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52C5849D"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7E7D53D2" w14:textId="77777777" w:rsidR="00154CD7" w:rsidRDefault="00154CD7" w:rsidP="00631CA5">
      <w:pPr>
        <w:widowControl w:val="0"/>
        <w:autoSpaceDE w:val="0"/>
        <w:autoSpaceDN w:val="0"/>
        <w:adjustRightInd w:val="0"/>
        <w:spacing w:after="0" w:line="240" w:lineRule="auto"/>
        <w:rPr>
          <w:rFonts w:ascii="Arial" w:hAnsi="Arial" w:cs="Arial"/>
          <w:b/>
          <w:i/>
          <w:color w:val="000000"/>
          <w:sz w:val="21"/>
          <w:szCs w:val="21"/>
        </w:rPr>
      </w:pPr>
    </w:p>
    <w:p w14:paraId="2905A8DC"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592BC647"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Style w:val="TableGrid1"/>
        <w:tblW w:w="11199" w:type="dxa"/>
        <w:tblInd w:w="-176" w:type="dxa"/>
        <w:tblLook w:val="04A0" w:firstRow="1" w:lastRow="0" w:firstColumn="1" w:lastColumn="0" w:noHBand="0" w:noVBand="1"/>
      </w:tblPr>
      <w:tblGrid>
        <w:gridCol w:w="2694"/>
        <w:gridCol w:w="4536"/>
        <w:gridCol w:w="3969"/>
      </w:tblGrid>
      <w:tr w:rsidR="00181F6A" w:rsidRPr="00181F6A" w14:paraId="0C4B2086" w14:textId="77777777" w:rsidTr="00BD2807">
        <w:tc>
          <w:tcPr>
            <w:tcW w:w="2694" w:type="dxa"/>
            <w:shd w:val="clear" w:color="auto" w:fill="95B3D7"/>
          </w:tcPr>
          <w:p w14:paraId="7F628122" w14:textId="77777777" w:rsidR="00181F6A" w:rsidRPr="00181F6A" w:rsidRDefault="00181F6A" w:rsidP="00181F6A">
            <w:pPr>
              <w:widowControl w:val="0"/>
              <w:autoSpaceDE w:val="0"/>
              <w:autoSpaceDN w:val="0"/>
              <w:adjustRightInd w:val="0"/>
              <w:rPr>
                <w:rFonts w:ascii="Arial" w:hAnsi="Arial" w:cs="Arial"/>
                <w:b/>
                <w:color w:val="000000"/>
                <w:sz w:val="18"/>
                <w:szCs w:val="18"/>
              </w:rPr>
            </w:pPr>
          </w:p>
          <w:p w14:paraId="0100F269" w14:textId="77777777" w:rsidR="00181F6A" w:rsidRPr="00181F6A" w:rsidRDefault="00181F6A"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 xml:space="preserve">Capability </w:t>
            </w:r>
          </w:p>
        </w:tc>
        <w:tc>
          <w:tcPr>
            <w:tcW w:w="4536" w:type="dxa"/>
            <w:shd w:val="clear" w:color="auto" w:fill="95B3D7"/>
          </w:tcPr>
          <w:p w14:paraId="1C605FC4" w14:textId="77777777" w:rsidR="00181F6A" w:rsidRPr="00181F6A" w:rsidRDefault="00181F6A" w:rsidP="00181F6A">
            <w:pPr>
              <w:widowControl w:val="0"/>
              <w:autoSpaceDE w:val="0"/>
              <w:autoSpaceDN w:val="0"/>
              <w:adjustRightInd w:val="0"/>
              <w:rPr>
                <w:rFonts w:ascii="Arial" w:hAnsi="Arial" w:cs="Arial"/>
                <w:b/>
                <w:color w:val="000000"/>
                <w:sz w:val="18"/>
                <w:szCs w:val="18"/>
              </w:rPr>
            </w:pPr>
          </w:p>
          <w:p w14:paraId="3846AFD5" w14:textId="77777777" w:rsidR="00181F6A" w:rsidRPr="00181F6A" w:rsidRDefault="00181F6A"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Description</w:t>
            </w:r>
          </w:p>
        </w:tc>
        <w:tc>
          <w:tcPr>
            <w:tcW w:w="3969" w:type="dxa"/>
            <w:shd w:val="clear" w:color="auto" w:fill="95B3D7"/>
          </w:tcPr>
          <w:p w14:paraId="0AD44441" w14:textId="77777777" w:rsidR="00181F6A" w:rsidRPr="00181F6A" w:rsidRDefault="00181F6A"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br/>
              <w:t>Behaviour Indicators</w:t>
            </w:r>
          </w:p>
        </w:tc>
      </w:tr>
      <w:tr w:rsidR="005A0965" w:rsidRPr="00181F6A" w14:paraId="2564D0AF" w14:textId="77777777" w:rsidTr="001E083D">
        <w:tc>
          <w:tcPr>
            <w:tcW w:w="11199" w:type="dxa"/>
            <w:gridSpan w:val="3"/>
            <w:tcBorders>
              <w:left w:val="dotted" w:sz="4" w:space="0" w:color="auto"/>
              <w:bottom w:val="dotted" w:sz="4" w:space="0" w:color="auto"/>
              <w:right w:val="dotted" w:sz="4" w:space="0" w:color="auto"/>
            </w:tcBorders>
          </w:tcPr>
          <w:p w14:paraId="392B5CEB" w14:textId="77777777" w:rsidR="005A0965"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Supports Strategic Direction</w:t>
            </w:r>
          </w:p>
          <w:p w14:paraId="4F986B9A" w14:textId="77777777" w:rsidR="005A0965" w:rsidRPr="00181F6A" w:rsidRDefault="005A0965" w:rsidP="00181F6A">
            <w:pPr>
              <w:widowControl w:val="0"/>
              <w:autoSpaceDE w:val="0"/>
              <w:autoSpaceDN w:val="0"/>
              <w:adjustRightInd w:val="0"/>
              <w:rPr>
                <w:rFonts w:ascii="Arial" w:hAnsi="Arial" w:cs="Arial"/>
                <w:color w:val="000000"/>
                <w:sz w:val="18"/>
                <w:szCs w:val="18"/>
              </w:rPr>
            </w:pPr>
          </w:p>
        </w:tc>
      </w:tr>
      <w:tr w:rsidR="00181F6A" w:rsidRPr="00181F6A" w14:paraId="2DA1A220" w14:textId="77777777" w:rsidTr="00BD2807">
        <w:tc>
          <w:tcPr>
            <w:tcW w:w="2694" w:type="dxa"/>
            <w:tcBorders>
              <w:left w:val="dotted" w:sz="4" w:space="0" w:color="auto"/>
              <w:bottom w:val="dotted" w:sz="4" w:space="0" w:color="auto"/>
              <w:right w:val="dotted" w:sz="4" w:space="0" w:color="auto"/>
            </w:tcBorders>
          </w:tcPr>
          <w:p w14:paraId="27A685F8" w14:textId="77777777" w:rsidR="00181F6A" w:rsidRPr="00181F6A" w:rsidRDefault="00181F6A" w:rsidP="005A0965">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br/>
            </w:r>
            <w:r w:rsidR="005A0965" w:rsidRPr="00181F6A">
              <w:rPr>
                <w:rFonts w:ascii="Arial" w:hAnsi="Arial" w:cs="Arial"/>
                <w:color w:val="000000"/>
                <w:sz w:val="18"/>
                <w:szCs w:val="18"/>
              </w:rPr>
              <w:t>Supports Shared purpose and direction</w:t>
            </w:r>
          </w:p>
        </w:tc>
        <w:tc>
          <w:tcPr>
            <w:tcW w:w="4536" w:type="dxa"/>
            <w:tcBorders>
              <w:left w:val="dotted" w:sz="4" w:space="0" w:color="auto"/>
              <w:bottom w:val="dotted" w:sz="4" w:space="0" w:color="auto"/>
              <w:right w:val="dotted" w:sz="4" w:space="0" w:color="auto"/>
            </w:tcBorders>
          </w:tcPr>
          <w:p w14:paraId="3A6E3E01" w14:textId="77777777" w:rsidR="00181F6A" w:rsidRPr="00181F6A" w:rsidRDefault="00181F6A" w:rsidP="00181F6A">
            <w:pPr>
              <w:widowControl w:val="0"/>
              <w:autoSpaceDE w:val="0"/>
              <w:autoSpaceDN w:val="0"/>
              <w:adjustRightInd w:val="0"/>
              <w:rPr>
                <w:rFonts w:ascii="Arial" w:hAnsi="Arial" w:cs="Arial"/>
                <w:b/>
                <w:color w:val="000000"/>
                <w:sz w:val="18"/>
                <w:szCs w:val="18"/>
              </w:rPr>
            </w:pPr>
          </w:p>
          <w:p w14:paraId="324D8E12" w14:textId="77777777" w:rsidR="00181F6A"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r>
              <w:rPr>
                <w:rFonts w:ascii="Arial" w:hAnsi="Arial" w:cs="Arial"/>
                <w:color w:val="000000"/>
                <w:sz w:val="18"/>
                <w:szCs w:val="18"/>
              </w:rPr>
              <w:t>.</w:t>
            </w:r>
          </w:p>
        </w:tc>
        <w:tc>
          <w:tcPr>
            <w:tcW w:w="3969" w:type="dxa"/>
            <w:tcBorders>
              <w:left w:val="dotted" w:sz="4" w:space="0" w:color="auto"/>
              <w:bottom w:val="dotted" w:sz="4" w:space="0" w:color="auto"/>
              <w:right w:val="dotted" w:sz="4" w:space="0" w:color="auto"/>
            </w:tcBorders>
          </w:tcPr>
          <w:p w14:paraId="64501CFB"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Communicates with others</w:t>
            </w:r>
          </w:p>
          <w:p w14:paraId="7074BE38"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 xml:space="preserve">regarding the purpose of </w:t>
            </w:r>
            <w:proofErr w:type="gramStart"/>
            <w:r w:rsidRPr="003F3C21">
              <w:rPr>
                <w:rFonts w:ascii="Arial" w:hAnsi="Arial" w:cs="Arial"/>
                <w:color w:val="333333"/>
                <w:sz w:val="18"/>
                <w:szCs w:val="18"/>
              </w:rPr>
              <w:t>their</w:t>
            </w:r>
            <w:proofErr w:type="gramEnd"/>
          </w:p>
          <w:p w14:paraId="49B25FE8"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work; identifies the relationship</w:t>
            </w:r>
          </w:p>
          <w:p w14:paraId="5B1620F8"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between organisational goals and</w:t>
            </w:r>
          </w:p>
          <w:p w14:paraId="7AFBB430"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operational tasks.</w:t>
            </w:r>
          </w:p>
          <w:p w14:paraId="253C9D6F"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−Understands and supports the</w:t>
            </w:r>
          </w:p>
          <w:p w14:paraId="217078E1"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organisation’s vision, mission and</w:t>
            </w:r>
          </w:p>
          <w:p w14:paraId="72DA0323"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business objectives.</w:t>
            </w:r>
          </w:p>
          <w:p w14:paraId="30B746C8"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−Understands and communicates</w:t>
            </w:r>
          </w:p>
          <w:p w14:paraId="0223443F"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the reasons for decisions and</w:t>
            </w:r>
          </w:p>
          <w:p w14:paraId="1DFDD358" w14:textId="77777777" w:rsidR="00181F6A" w:rsidRPr="003F3C21" w:rsidRDefault="005A0965" w:rsidP="005A0965">
            <w:pPr>
              <w:widowControl w:val="0"/>
              <w:autoSpaceDE w:val="0"/>
              <w:autoSpaceDN w:val="0"/>
              <w:adjustRightInd w:val="0"/>
              <w:rPr>
                <w:rFonts w:ascii="Arial" w:hAnsi="Arial" w:cs="Arial"/>
                <w:color w:val="333333"/>
                <w:sz w:val="18"/>
                <w:szCs w:val="18"/>
              </w:rPr>
            </w:pPr>
            <w:r w:rsidRPr="003F3C21">
              <w:rPr>
                <w:rFonts w:ascii="Arial" w:hAnsi="Arial" w:cs="Arial"/>
                <w:color w:val="333333"/>
                <w:sz w:val="18"/>
                <w:szCs w:val="18"/>
              </w:rPr>
              <w:t>recommendations to others</w:t>
            </w:r>
          </w:p>
        </w:tc>
      </w:tr>
      <w:tr w:rsidR="005A0965" w:rsidRPr="00181F6A" w14:paraId="1A74BD8E" w14:textId="77777777" w:rsidTr="00BD2807">
        <w:tc>
          <w:tcPr>
            <w:tcW w:w="2694" w:type="dxa"/>
            <w:tcBorders>
              <w:top w:val="dotted" w:sz="4" w:space="0" w:color="auto"/>
              <w:left w:val="dotted" w:sz="4" w:space="0" w:color="auto"/>
              <w:bottom w:val="dotted" w:sz="4" w:space="0" w:color="auto"/>
              <w:right w:val="dotted" w:sz="4" w:space="0" w:color="auto"/>
            </w:tcBorders>
          </w:tcPr>
          <w:p w14:paraId="2CD57739"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144B982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Thinks strategically</w:t>
            </w:r>
          </w:p>
        </w:tc>
        <w:tc>
          <w:tcPr>
            <w:tcW w:w="4536" w:type="dxa"/>
            <w:tcBorders>
              <w:top w:val="dotted" w:sz="4" w:space="0" w:color="auto"/>
              <w:left w:val="dotted" w:sz="4" w:space="0" w:color="auto"/>
              <w:bottom w:val="dotted" w:sz="4" w:space="0" w:color="auto"/>
              <w:right w:val="dotted" w:sz="4" w:space="0" w:color="auto"/>
            </w:tcBorders>
          </w:tcPr>
          <w:p w14:paraId="3317FC56" w14:textId="77777777" w:rsidR="005A0965" w:rsidRPr="00181F6A" w:rsidRDefault="005A0965" w:rsidP="001C0C9C">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3969" w:type="dxa"/>
            <w:tcBorders>
              <w:top w:val="dotted" w:sz="4" w:space="0" w:color="auto"/>
              <w:left w:val="dotted" w:sz="4" w:space="0" w:color="auto"/>
              <w:bottom w:val="dotted" w:sz="4" w:space="0" w:color="auto"/>
              <w:right w:val="dotted" w:sz="4" w:space="0" w:color="auto"/>
            </w:tcBorders>
          </w:tcPr>
          <w:p w14:paraId="3A383A9F"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Demonstrates an awareness of</w:t>
            </w:r>
          </w:p>
          <w:p w14:paraId="1A2DB543"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the implications of issues for own</w:t>
            </w:r>
          </w:p>
          <w:p w14:paraId="668F9A76"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work and work area.</w:t>
            </w:r>
          </w:p>
          <w:p w14:paraId="2E2599E1"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−Thinks about the future and</w:t>
            </w:r>
          </w:p>
          <w:p w14:paraId="738D0DA0"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considers implications of own</w:t>
            </w:r>
          </w:p>
          <w:p w14:paraId="05509882"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work.</w:t>
            </w:r>
          </w:p>
          <w:p w14:paraId="7FF75D8F"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−Understands the strategic</w:t>
            </w:r>
          </w:p>
          <w:p w14:paraId="4FCD28D7"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objectives of the organisation;</w:t>
            </w:r>
          </w:p>
          <w:p w14:paraId="0CA49D8B"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identifies broader influences that</w:t>
            </w:r>
          </w:p>
          <w:p w14:paraId="223CA461"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may impact on achievement of</w:t>
            </w:r>
          </w:p>
          <w:p w14:paraId="0B7AF0A3"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work objectives; contributes to</w:t>
            </w:r>
          </w:p>
          <w:p w14:paraId="066E5710"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the development of plans,</w:t>
            </w:r>
          </w:p>
          <w:p w14:paraId="520EBCFB" w14:textId="77777777" w:rsidR="005A0965" w:rsidRPr="003F3C21" w:rsidRDefault="005A0965" w:rsidP="005A0965">
            <w:pPr>
              <w:widowControl w:val="0"/>
              <w:autoSpaceDE w:val="0"/>
              <w:autoSpaceDN w:val="0"/>
              <w:adjustRightInd w:val="0"/>
              <w:rPr>
                <w:rFonts w:ascii="Arial" w:hAnsi="Arial" w:cs="Arial"/>
                <w:color w:val="333333"/>
                <w:sz w:val="18"/>
                <w:szCs w:val="18"/>
              </w:rPr>
            </w:pPr>
            <w:r w:rsidRPr="003F3C21">
              <w:rPr>
                <w:rFonts w:ascii="Arial" w:hAnsi="Arial" w:cs="Arial"/>
                <w:color w:val="333333"/>
                <w:sz w:val="18"/>
                <w:szCs w:val="18"/>
              </w:rPr>
              <w:t>strategies and team goals.</w:t>
            </w:r>
          </w:p>
        </w:tc>
      </w:tr>
      <w:tr w:rsidR="005A0965" w:rsidRPr="00181F6A" w14:paraId="099AB543" w14:textId="77777777" w:rsidTr="00BD2807">
        <w:tc>
          <w:tcPr>
            <w:tcW w:w="2694" w:type="dxa"/>
            <w:tcBorders>
              <w:top w:val="dotted" w:sz="4" w:space="0" w:color="auto"/>
              <w:left w:val="dotted" w:sz="4" w:space="0" w:color="auto"/>
              <w:bottom w:val="dotted" w:sz="4" w:space="0" w:color="auto"/>
              <w:right w:val="dotted" w:sz="4" w:space="0" w:color="auto"/>
            </w:tcBorders>
          </w:tcPr>
          <w:p w14:paraId="0B98B84C"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7CE2E890" w14:textId="77777777" w:rsidR="005A0965" w:rsidRPr="00181F6A" w:rsidRDefault="005A0965" w:rsidP="00181F6A">
            <w:pPr>
              <w:widowControl w:val="0"/>
              <w:autoSpaceDE w:val="0"/>
              <w:autoSpaceDN w:val="0"/>
              <w:adjustRightInd w:val="0"/>
              <w:rPr>
                <w:rFonts w:ascii="Arial" w:hAnsi="Arial" w:cs="Arial"/>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2800DBE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Harnesses Information and Opportunities</w:t>
            </w:r>
          </w:p>
        </w:tc>
        <w:tc>
          <w:tcPr>
            <w:tcW w:w="3969" w:type="dxa"/>
            <w:tcBorders>
              <w:top w:val="dotted" w:sz="4" w:space="0" w:color="auto"/>
              <w:left w:val="dotted" w:sz="4" w:space="0" w:color="auto"/>
              <w:bottom w:val="dotted" w:sz="4" w:space="0" w:color="auto"/>
              <w:right w:val="dotted" w:sz="4" w:space="0" w:color="auto"/>
            </w:tcBorders>
          </w:tcPr>
          <w:p w14:paraId="440186B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Draws on information from diverse sources and uses experience to analyse what information is important and how it should be used. Maintains an awareness of the organisation and keeps self and others well informed on issues that may affect work progress.</w:t>
            </w:r>
          </w:p>
        </w:tc>
      </w:tr>
      <w:tr w:rsidR="005A0965" w:rsidRPr="00181F6A" w14:paraId="6EA65900" w14:textId="77777777" w:rsidTr="00BD2807">
        <w:tc>
          <w:tcPr>
            <w:tcW w:w="2694" w:type="dxa"/>
            <w:tcBorders>
              <w:top w:val="dotted" w:sz="4" w:space="0" w:color="auto"/>
              <w:left w:val="dotted" w:sz="4" w:space="0" w:color="auto"/>
              <w:bottom w:val="single" w:sz="18" w:space="0" w:color="auto"/>
              <w:right w:val="dotted" w:sz="4" w:space="0" w:color="auto"/>
            </w:tcBorders>
          </w:tcPr>
          <w:p w14:paraId="0F289273"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228707B7" w14:textId="77777777" w:rsidR="005A0965" w:rsidRPr="00181F6A" w:rsidRDefault="005A0965" w:rsidP="00181F6A">
            <w:pPr>
              <w:widowControl w:val="0"/>
              <w:autoSpaceDE w:val="0"/>
              <w:autoSpaceDN w:val="0"/>
              <w:adjustRightInd w:val="0"/>
              <w:rPr>
                <w:rFonts w:ascii="Arial" w:hAnsi="Arial" w:cs="Arial"/>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313FCB54"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Shows Jud</w:t>
            </w:r>
            <w:r>
              <w:rPr>
                <w:rFonts w:ascii="Arial" w:hAnsi="Arial" w:cs="Arial"/>
                <w:color w:val="000000"/>
                <w:sz w:val="18"/>
                <w:szCs w:val="18"/>
              </w:rPr>
              <w:t xml:space="preserve">gement, Intelligence and </w:t>
            </w:r>
            <w:proofErr w:type="spellStart"/>
            <w:r>
              <w:rPr>
                <w:rFonts w:ascii="Arial" w:hAnsi="Arial" w:cs="Arial"/>
                <w:color w:val="000000"/>
                <w:sz w:val="18"/>
                <w:szCs w:val="18"/>
              </w:rPr>
              <w:t>common</w:t>
            </w:r>
            <w:r w:rsidRPr="00181F6A">
              <w:rPr>
                <w:rFonts w:ascii="Arial" w:hAnsi="Arial" w:cs="Arial"/>
                <w:color w:val="000000"/>
                <w:sz w:val="18"/>
                <w:szCs w:val="18"/>
              </w:rPr>
              <w:t>sense</w:t>
            </w:r>
            <w:proofErr w:type="spellEnd"/>
          </w:p>
        </w:tc>
        <w:tc>
          <w:tcPr>
            <w:tcW w:w="3969" w:type="dxa"/>
            <w:tcBorders>
              <w:top w:val="dotted" w:sz="4" w:space="0" w:color="auto"/>
              <w:left w:val="dotted" w:sz="4" w:space="0" w:color="auto"/>
              <w:bottom w:val="single" w:sz="18" w:space="0" w:color="auto"/>
              <w:right w:val="dotted" w:sz="4" w:space="0" w:color="auto"/>
            </w:tcBorders>
          </w:tcPr>
          <w:p w14:paraId="776812C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Undertakes objective, systematic analysis and draws accurate conclusions based on evidence. Identifies problems and works to resolve them. Thinks laterally, identifies and implements improved work practices.</w:t>
            </w:r>
          </w:p>
        </w:tc>
      </w:tr>
      <w:tr w:rsidR="005A0965" w:rsidRPr="00181F6A" w14:paraId="16DE9D8A" w14:textId="77777777" w:rsidTr="00BD2807">
        <w:tc>
          <w:tcPr>
            <w:tcW w:w="2694" w:type="dxa"/>
            <w:tcBorders>
              <w:top w:val="single" w:sz="18" w:space="0" w:color="auto"/>
              <w:left w:val="dotted" w:sz="4" w:space="0" w:color="auto"/>
              <w:bottom w:val="dotted" w:sz="4" w:space="0" w:color="auto"/>
              <w:right w:val="dotted" w:sz="4" w:space="0" w:color="auto"/>
            </w:tcBorders>
          </w:tcPr>
          <w:p w14:paraId="7EB1520D"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73A5C311"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b/>
                <w:color w:val="000000"/>
                <w:sz w:val="18"/>
                <w:szCs w:val="18"/>
              </w:rPr>
              <w:t>Achieves Results</w:t>
            </w:r>
          </w:p>
        </w:tc>
        <w:tc>
          <w:tcPr>
            <w:tcW w:w="4536" w:type="dxa"/>
            <w:tcBorders>
              <w:top w:val="single" w:sz="18" w:space="0" w:color="auto"/>
              <w:left w:val="dotted" w:sz="4" w:space="0" w:color="auto"/>
              <w:bottom w:val="dotted" w:sz="4" w:space="0" w:color="auto"/>
              <w:right w:val="dotted" w:sz="4" w:space="0" w:color="auto"/>
            </w:tcBorders>
          </w:tcPr>
          <w:p w14:paraId="3939573E"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67D4A6EF"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Identifies and uses resources wisely</w:t>
            </w:r>
          </w:p>
        </w:tc>
        <w:tc>
          <w:tcPr>
            <w:tcW w:w="3969" w:type="dxa"/>
            <w:tcBorders>
              <w:top w:val="single" w:sz="18" w:space="0" w:color="auto"/>
              <w:left w:val="dotted" w:sz="4" w:space="0" w:color="auto"/>
              <w:bottom w:val="dotted" w:sz="4" w:space="0" w:color="auto"/>
              <w:right w:val="dotted" w:sz="4" w:space="0" w:color="auto"/>
            </w:tcBorders>
          </w:tcPr>
          <w:p w14:paraId="64150E9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5A0965" w:rsidRPr="00181F6A" w14:paraId="7141C7FE" w14:textId="77777777" w:rsidTr="00BD2807">
        <w:tc>
          <w:tcPr>
            <w:tcW w:w="2694" w:type="dxa"/>
            <w:tcBorders>
              <w:top w:val="dotted" w:sz="4" w:space="0" w:color="auto"/>
              <w:left w:val="dotted" w:sz="4" w:space="0" w:color="auto"/>
              <w:bottom w:val="dotted" w:sz="4" w:space="0" w:color="auto"/>
              <w:right w:val="dotted" w:sz="4" w:space="0" w:color="auto"/>
            </w:tcBorders>
          </w:tcPr>
          <w:p w14:paraId="754E7E50"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5F50B254"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35D636A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Applies and builds professional expertise</w:t>
            </w:r>
          </w:p>
        </w:tc>
        <w:tc>
          <w:tcPr>
            <w:tcW w:w="3969" w:type="dxa"/>
            <w:tcBorders>
              <w:top w:val="dotted" w:sz="4" w:space="0" w:color="auto"/>
              <w:left w:val="dotted" w:sz="4" w:space="0" w:color="auto"/>
              <w:bottom w:val="dotted" w:sz="4" w:space="0" w:color="auto"/>
              <w:right w:val="dotted" w:sz="4" w:space="0" w:color="auto"/>
            </w:tcBorders>
          </w:tcPr>
          <w:p w14:paraId="75FC75D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5A0965" w:rsidRPr="00181F6A" w14:paraId="7634FF60" w14:textId="77777777" w:rsidTr="00BD2807">
        <w:tc>
          <w:tcPr>
            <w:tcW w:w="2694" w:type="dxa"/>
            <w:tcBorders>
              <w:top w:val="dotted" w:sz="4" w:space="0" w:color="auto"/>
              <w:left w:val="dotted" w:sz="4" w:space="0" w:color="auto"/>
              <w:bottom w:val="dotted" w:sz="4" w:space="0" w:color="auto"/>
              <w:right w:val="dotted" w:sz="4" w:space="0" w:color="auto"/>
            </w:tcBorders>
          </w:tcPr>
          <w:p w14:paraId="03A2441A"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031B516C"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4A0F43A5"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Responds positively to change</w:t>
            </w:r>
          </w:p>
        </w:tc>
        <w:tc>
          <w:tcPr>
            <w:tcW w:w="3969" w:type="dxa"/>
            <w:tcBorders>
              <w:top w:val="dotted" w:sz="4" w:space="0" w:color="auto"/>
              <w:left w:val="dotted" w:sz="4" w:space="0" w:color="auto"/>
              <w:bottom w:val="dotted" w:sz="4" w:space="0" w:color="auto"/>
              <w:right w:val="dotted" w:sz="4" w:space="0" w:color="auto"/>
            </w:tcBorders>
          </w:tcPr>
          <w:p w14:paraId="46A2FF9D"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Establishes clear plans and timeframes for project implementation. Responds in a positive and flexible manner to change and uncertainty. Shares information with others and encourages cooperation in coping with change.</w:t>
            </w:r>
          </w:p>
        </w:tc>
      </w:tr>
      <w:tr w:rsidR="005A0965" w:rsidRPr="00181F6A" w14:paraId="4C29FD79" w14:textId="77777777" w:rsidTr="00BD2807">
        <w:tc>
          <w:tcPr>
            <w:tcW w:w="2694" w:type="dxa"/>
            <w:tcBorders>
              <w:top w:val="dotted" w:sz="4" w:space="0" w:color="auto"/>
              <w:left w:val="dotted" w:sz="4" w:space="0" w:color="auto"/>
              <w:bottom w:val="single" w:sz="18" w:space="0" w:color="auto"/>
              <w:right w:val="dotted" w:sz="4" w:space="0" w:color="auto"/>
            </w:tcBorders>
          </w:tcPr>
          <w:p w14:paraId="6A3601CE"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34F02676"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7C00428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Takes responsibility for managing work projects to achieve results</w:t>
            </w:r>
          </w:p>
        </w:tc>
        <w:tc>
          <w:tcPr>
            <w:tcW w:w="3969" w:type="dxa"/>
            <w:tcBorders>
              <w:top w:val="dotted" w:sz="4" w:space="0" w:color="auto"/>
              <w:left w:val="dotted" w:sz="4" w:space="0" w:color="auto"/>
              <w:bottom w:val="single" w:sz="18" w:space="0" w:color="auto"/>
              <w:right w:val="dotted" w:sz="4" w:space="0" w:color="auto"/>
            </w:tcBorders>
          </w:tcPr>
          <w:p w14:paraId="3105F237"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Sees projects through to completion. Monitors project progress and manages priorities. Commits to achieving quality outcomes and </w:t>
            </w:r>
            <w:r w:rsidRPr="00181F6A">
              <w:rPr>
                <w:rFonts w:ascii="Arial" w:hAnsi="Arial" w:cs="Arial"/>
                <w:color w:val="333333"/>
                <w:sz w:val="18"/>
                <w:szCs w:val="18"/>
              </w:rPr>
              <w:lastRenderedPageBreak/>
              <w:t>adheres to documentation procedures. Seeks feedback from supervisor to gauge satisfaction.</w:t>
            </w:r>
          </w:p>
        </w:tc>
      </w:tr>
      <w:tr w:rsidR="005A0965" w:rsidRPr="00181F6A" w14:paraId="64992C24" w14:textId="77777777" w:rsidTr="00BD2807">
        <w:tc>
          <w:tcPr>
            <w:tcW w:w="2694" w:type="dxa"/>
            <w:tcBorders>
              <w:top w:val="single" w:sz="18" w:space="0" w:color="auto"/>
              <w:left w:val="dotted" w:sz="4" w:space="0" w:color="auto"/>
              <w:bottom w:val="dotted" w:sz="4" w:space="0" w:color="auto"/>
              <w:right w:val="dotted" w:sz="4" w:space="0" w:color="auto"/>
            </w:tcBorders>
          </w:tcPr>
          <w:p w14:paraId="01EDEE77"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1FE2071A" w14:textId="77777777" w:rsidR="005A0965" w:rsidRPr="00181F6A"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Supports productive working relationships</w:t>
            </w:r>
          </w:p>
        </w:tc>
        <w:tc>
          <w:tcPr>
            <w:tcW w:w="4536" w:type="dxa"/>
            <w:tcBorders>
              <w:top w:val="single" w:sz="18" w:space="0" w:color="auto"/>
              <w:left w:val="dotted" w:sz="4" w:space="0" w:color="auto"/>
              <w:bottom w:val="dotted" w:sz="4" w:space="0" w:color="auto"/>
              <w:right w:val="dotted" w:sz="4" w:space="0" w:color="auto"/>
            </w:tcBorders>
          </w:tcPr>
          <w:p w14:paraId="3D3728F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Nurtures internal and external relationships</w:t>
            </w:r>
          </w:p>
        </w:tc>
        <w:tc>
          <w:tcPr>
            <w:tcW w:w="3969" w:type="dxa"/>
            <w:tcBorders>
              <w:top w:val="single" w:sz="18" w:space="0" w:color="auto"/>
              <w:left w:val="dotted" w:sz="4" w:space="0" w:color="auto"/>
              <w:bottom w:val="dotted" w:sz="4" w:space="0" w:color="auto"/>
              <w:right w:val="dotted" w:sz="4" w:space="0" w:color="auto"/>
            </w:tcBorders>
          </w:tcPr>
          <w:p w14:paraId="082A94C0"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Builds and sustains positive relationships with team members, stakeholders and clients. Is responsive to changes in client and stakeholder needs and expectations.</w:t>
            </w:r>
          </w:p>
        </w:tc>
      </w:tr>
      <w:tr w:rsidR="005A0965" w:rsidRPr="00181F6A" w14:paraId="692FFFB1" w14:textId="77777777" w:rsidTr="00BD2807">
        <w:tc>
          <w:tcPr>
            <w:tcW w:w="2694" w:type="dxa"/>
            <w:tcBorders>
              <w:top w:val="dotted" w:sz="4" w:space="0" w:color="auto"/>
              <w:left w:val="dotted" w:sz="4" w:space="0" w:color="auto"/>
              <w:bottom w:val="dotted" w:sz="4" w:space="0" w:color="auto"/>
              <w:right w:val="dotted" w:sz="4" w:space="0" w:color="auto"/>
            </w:tcBorders>
          </w:tcPr>
          <w:p w14:paraId="633F493A"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0DE92258"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43D74F81"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3611D0E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Listens to, understands and recognises the needs of others</w:t>
            </w:r>
          </w:p>
        </w:tc>
        <w:tc>
          <w:tcPr>
            <w:tcW w:w="3969" w:type="dxa"/>
            <w:tcBorders>
              <w:top w:val="dotted" w:sz="4" w:space="0" w:color="auto"/>
              <w:left w:val="dotted" w:sz="4" w:space="0" w:color="auto"/>
              <w:bottom w:val="dotted" w:sz="4" w:space="0" w:color="auto"/>
              <w:right w:val="dotted" w:sz="4" w:space="0" w:color="auto"/>
            </w:tcBorders>
          </w:tcPr>
          <w:p w14:paraId="6488A50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Actively listens to staff, colleagues, clients and stakeholders. Involves others and recognises their contributions. Consults and shares information and ensures others are kept informed of issues. Works collaboratively and operates as an effective team member.</w:t>
            </w:r>
          </w:p>
        </w:tc>
      </w:tr>
      <w:tr w:rsidR="005A0965" w:rsidRPr="00181F6A" w14:paraId="7B531018" w14:textId="77777777" w:rsidTr="00BD2807">
        <w:tc>
          <w:tcPr>
            <w:tcW w:w="2694" w:type="dxa"/>
            <w:tcBorders>
              <w:top w:val="dotted" w:sz="4" w:space="0" w:color="auto"/>
              <w:left w:val="dotted" w:sz="4" w:space="0" w:color="auto"/>
              <w:bottom w:val="dotted" w:sz="4" w:space="0" w:color="auto"/>
              <w:right w:val="dotted" w:sz="4" w:space="0" w:color="auto"/>
            </w:tcBorders>
          </w:tcPr>
          <w:p w14:paraId="717116B2"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1A808C00"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Values, individual differences and diversity</w:t>
            </w:r>
          </w:p>
        </w:tc>
        <w:tc>
          <w:tcPr>
            <w:tcW w:w="3969" w:type="dxa"/>
            <w:tcBorders>
              <w:top w:val="dotted" w:sz="4" w:space="0" w:color="auto"/>
              <w:left w:val="dotted" w:sz="4" w:space="0" w:color="auto"/>
              <w:bottom w:val="dotted" w:sz="4" w:space="0" w:color="auto"/>
              <w:right w:val="dotted" w:sz="4" w:space="0" w:color="auto"/>
            </w:tcBorders>
          </w:tcPr>
          <w:p w14:paraId="50878DAD"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Recognises the positive benefits that can be gained from </w:t>
            </w:r>
            <w:proofErr w:type="gramStart"/>
            <w:r w:rsidRPr="00181F6A">
              <w:rPr>
                <w:rFonts w:ascii="Arial" w:hAnsi="Arial" w:cs="Arial"/>
                <w:color w:val="333333"/>
                <w:sz w:val="18"/>
                <w:szCs w:val="18"/>
              </w:rPr>
              <w:t>diversity, and</w:t>
            </w:r>
            <w:proofErr w:type="gramEnd"/>
            <w:r w:rsidRPr="00181F6A">
              <w:rPr>
                <w:rFonts w:ascii="Arial" w:hAnsi="Arial" w:cs="Arial"/>
                <w:color w:val="333333"/>
                <w:sz w:val="18"/>
                <w:szCs w:val="18"/>
              </w:rPr>
              <w:t xml:space="preserve"> explores diverse views. Recognises the different working styles of individuals, and factors this into the management of people and tasks. Tries to see things from different perspectives. Treats people with respect and courtesy.</w:t>
            </w:r>
          </w:p>
        </w:tc>
      </w:tr>
      <w:tr w:rsidR="005A0965" w:rsidRPr="00181F6A" w14:paraId="1BD58517" w14:textId="77777777" w:rsidTr="00BD2807">
        <w:tc>
          <w:tcPr>
            <w:tcW w:w="2694" w:type="dxa"/>
            <w:tcBorders>
              <w:top w:val="dotted" w:sz="4" w:space="0" w:color="auto"/>
              <w:left w:val="dotted" w:sz="4" w:space="0" w:color="auto"/>
              <w:bottom w:val="single" w:sz="18" w:space="0" w:color="auto"/>
              <w:right w:val="dotted" w:sz="4" w:space="0" w:color="auto"/>
            </w:tcBorders>
          </w:tcPr>
          <w:p w14:paraId="3C9D584A"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7B50D430"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Shares learning and supports others</w:t>
            </w:r>
          </w:p>
        </w:tc>
        <w:tc>
          <w:tcPr>
            <w:tcW w:w="3969" w:type="dxa"/>
            <w:tcBorders>
              <w:top w:val="dotted" w:sz="4" w:space="0" w:color="auto"/>
              <w:left w:val="dotted" w:sz="4" w:space="0" w:color="auto"/>
              <w:bottom w:val="single" w:sz="18" w:space="0" w:color="auto"/>
              <w:right w:val="dotted" w:sz="4" w:space="0" w:color="auto"/>
            </w:tcBorders>
          </w:tcPr>
          <w:p w14:paraId="66E93650"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feedback. Recognises and notes under-performance where appropriate.</w:t>
            </w:r>
          </w:p>
        </w:tc>
      </w:tr>
      <w:tr w:rsidR="005A0965" w:rsidRPr="00181F6A" w14:paraId="7C2C442A" w14:textId="77777777" w:rsidTr="00BD2807">
        <w:trPr>
          <w:trHeight w:val="729"/>
        </w:trPr>
        <w:tc>
          <w:tcPr>
            <w:tcW w:w="2694" w:type="dxa"/>
            <w:tcBorders>
              <w:top w:val="single" w:sz="18" w:space="0" w:color="auto"/>
              <w:left w:val="dotted" w:sz="4" w:space="0" w:color="auto"/>
              <w:bottom w:val="dotted" w:sz="4" w:space="0" w:color="auto"/>
              <w:right w:val="dotted" w:sz="4" w:space="0" w:color="auto"/>
            </w:tcBorders>
          </w:tcPr>
          <w:p w14:paraId="695F77A7"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0E7E39A2" w14:textId="77777777" w:rsidR="005A0965" w:rsidRPr="00181F6A"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Displays personal drive and Integrity</w:t>
            </w:r>
          </w:p>
        </w:tc>
        <w:tc>
          <w:tcPr>
            <w:tcW w:w="4536" w:type="dxa"/>
            <w:tcBorders>
              <w:top w:val="single" w:sz="18" w:space="0" w:color="auto"/>
              <w:left w:val="dotted" w:sz="4" w:space="0" w:color="auto"/>
              <w:bottom w:val="dotted" w:sz="4" w:space="0" w:color="auto"/>
              <w:right w:val="dotted" w:sz="4" w:space="0" w:color="auto"/>
            </w:tcBorders>
          </w:tcPr>
          <w:p w14:paraId="1B75A7E9"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0BB767FF"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Demonstrates public service professionalism and probity</w:t>
            </w:r>
          </w:p>
        </w:tc>
        <w:tc>
          <w:tcPr>
            <w:tcW w:w="3969" w:type="dxa"/>
            <w:tcBorders>
              <w:top w:val="single" w:sz="18" w:space="0" w:color="auto"/>
              <w:left w:val="dotted" w:sz="4" w:space="0" w:color="auto"/>
              <w:bottom w:val="dotted" w:sz="4" w:space="0" w:color="auto"/>
              <w:right w:val="dotted" w:sz="4" w:space="0" w:color="auto"/>
            </w:tcBorders>
          </w:tcPr>
          <w:p w14:paraId="161D46A7"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Adopts a principled approach and adheres to the APS Values and Code of Conduct. </w:t>
            </w:r>
            <w:proofErr w:type="gramStart"/>
            <w:r w:rsidRPr="00181F6A">
              <w:rPr>
                <w:rFonts w:ascii="Arial" w:hAnsi="Arial" w:cs="Arial"/>
                <w:color w:val="333333"/>
                <w:sz w:val="18"/>
                <w:szCs w:val="18"/>
              </w:rPr>
              <w:t>Acts professionally at all times</w:t>
            </w:r>
            <w:proofErr w:type="gramEnd"/>
            <w:r w:rsidRPr="00181F6A">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5A0965" w:rsidRPr="00181F6A" w14:paraId="33440A45" w14:textId="77777777" w:rsidTr="00BD2807">
        <w:tc>
          <w:tcPr>
            <w:tcW w:w="2694" w:type="dxa"/>
            <w:tcBorders>
              <w:top w:val="dotted" w:sz="4" w:space="0" w:color="auto"/>
              <w:left w:val="dotted" w:sz="4" w:space="0" w:color="auto"/>
              <w:bottom w:val="dotted" w:sz="4" w:space="0" w:color="auto"/>
              <w:right w:val="dotted" w:sz="4" w:space="0" w:color="auto"/>
            </w:tcBorders>
          </w:tcPr>
          <w:p w14:paraId="493FF4BF"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359D1609"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6663182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Engages with risk and shows personal courage</w:t>
            </w:r>
          </w:p>
        </w:tc>
        <w:tc>
          <w:tcPr>
            <w:tcW w:w="3969" w:type="dxa"/>
            <w:tcBorders>
              <w:top w:val="dotted" w:sz="4" w:space="0" w:color="auto"/>
              <w:left w:val="dotted" w:sz="4" w:space="0" w:color="auto"/>
              <w:bottom w:val="dotted" w:sz="4" w:space="0" w:color="auto"/>
              <w:right w:val="dotted" w:sz="4" w:space="0" w:color="auto"/>
            </w:tcBorders>
          </w:tcPr>
          <w:p w14:paraId="02A29BEA"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Provides impartial and forthright advice. Justifies own position when challenged. Acknowledges mistakes and learns from </w:t>
            </w:r>
            <w:proofErr w:type="gramStart"/>
            <w:r w:rsidRPr="00181F6A">
              <w:rPr>
                <w:rFonts w:ascii="Arial" w:hAnsi="Arial" w:cs="Arial"/>
                <w:color w:val="333333"/>
                <w:sz w:val="18"/>
                <w:szCs w:val="18"/>
              </w:rPr>
              <w:t>them, and</w:t>
            </w:r>
            <w:proofErr w:type="gramEnd"/>
            <w:r w:rsidRPr="00181F6A">
              <w:rPr>
                <w:rFonts w:ascii="Arial" w:hAnsi="Arial" w:cs="Arial"/>
                <w:color w:val="333333"/>
                <w:sz w:val="18"/>
                <w:szCs w:val="18"/>
              </w:rPr>
              <w:t xml:space="preserve"> seeks guidance and advice when required.</w:t>
            </w:r>
          </w:p>
        </w:tc>
      </w:tr>
      <w:tr w:rsidR="005A0965" w:rsidRPr="00181F6A" w14:paraId="3CA3A2A4" w14:textId="77777777" w:rsidTr="00BD2807">
        <w:tc>
          <w:tcPr>
            <w:tcW w:w="2694" w:type="dxa"/>
            <w:tcBorders>
              <w:top w:val="dotted" w:sz="4" w:space="0" w:color="auto"/>
              <w:left w:val="dotted" w:sz="4" w:space="0" w:color="auto"/>
              <w:bottom w:val="dotted" w:sz="4" w:space="0" w:color="auto"/>
              <w:right w:val="dotted" w:sz="4" w:space="0" w:color="auto"/>
            </w:tcBorders>
          </w:tcPr>
          <w:p w14:paraId="544ABDA1"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52599BAF"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52B66C61"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3B689CF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Commits to action</w:t>
            </w:r>
          </w:p>
        </w:tc>
        <w:tc>
          <w:tcPr>
            <w:tcW w:w="3969" w:type="dxa"/>
            <w:tcBorders>
              <w:top w:val="dotted" w:sz="4" w:space="0" w:color="auto"/>
              <w:left w:val="dotted" w:sz="4" w:space="0" w:color="auto"/>
              <w:bottom w:val="dotted" w:sz="4" w:space="0" w:color="auto"/>
              <w:right w:val="dotted" w:sz="4" w:space="0" w:color="auto"/>
            </w:tcBorders>
          </w:tcPr>
          <w:p w14:paraId="375B178F"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5A0965" w:rsidRPr="00181F6A" w14:paraId="792BE63D" w14:textId="77777777" w:rsidTr="00BD2807">
        <w:tc>
          <w:tcPr>
            <w:tcW w:w="2694" w:type="dxa"/>
            <w:tcBorders>
              <w:top w:val="dotted" w:sz="4" w:space="0" w:color="auto"/>
              <w:left w:val="dotted" w:sz="4" w:space="0" w:color="auto"/>
              <w:bottom w:val="dotted" w:sz="4" w:space="0" w:color="auto"/>
              <w:right w:val="dotted" w:sz="4" w:space="0" w:color="auto"/>
            </w:tcBorders>
          </w:tcPr>
          <w:p w14:paraId="6CA33150"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4BA7ABB2"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7A729936"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Promotes and adopts a positive and balanced approach to work</w:t>
            </w:r>
          </w:p>
        </w:tc>
        <w:tc>
          <w:tcPr>
            <w:tcW w:w="3969" w:type="dxa"/>
            <w:tcBorders>
              <w:top w:val="dotted" w:sz="4" w:space="0" w:color="auto"/>
              <w:left w:val="dotted" w:sz="4" w:space="0" w:color="auto"/>
              <w:bottom w:val="dotted" w:sz="4" w:space="0" w:color="auto"/>
              <w:right w:val="dotted" w:sz="4" w:space="0" w:color="auto"/>
            </w:tcBorders>
          </w:tcPr>
          <w:p w14:paraId="196CACBF"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Persists with, and focuses on achieving, objectives even in difficult circumstances. Remains positive and responds to pressure in a calm manner.</w:t>
            </w:r>
          </w:p>
        </w:tc>
      </w:tr>
      <w:tr w:rsidR="005A0965" w:rsidRPr="00181F6A" w14:paraId="20066B09" w14:textId="77777777" w:rsidTr="00BD2807">
        <w:tc>
          <w:tcPr>
            <w:tcW w:w="2694" w:type="dxa"/>
            <w:tcBorders>
              <w:top w:val="dotted" w:sz="4" w:space="0" w:color="auto"/>
              <w:left w:val="dotted" w:sz="4" w:space="0" w:color="auto"/>
              <w:bottom w:val="single" w:sz="18" w:space="0" w:color="auto"/>
              <w:right w:val="dotted" w:sz="4" w:space="0" w:color="auto"/>
            </w:tcBorders>
          </w:tcPr>
          <w:p w14:paraId="242C9D9C"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5EA72F6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Demonstrates self-awareness and a commitment to personal development</w:t>
            </w:r>
          </w:p>
        </w:tc>
        <w:tc>
          <w:tcPr>
            <w:tcW w:w="3969" w:type="dxa"/>
            <w:tcBorders>
              <w:top w:val="dotted" w:sz="4" w:space="0" w:color="auto"/>
              <w:left w:val="dotted" w:sz="4" w:space="0" w:color="auto"/>
              <w:bottom w:val="single" w:sz="18" w:space="0" w:color="auto"/>
              <w:right w:val="dotted" w:sz="4" w:space="0" w:color="auto"/>
            </w:tcBorders>
          </w:tcPr>
          <w:p w14:paraId="4ED36CE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Seeks feedback from others. Communicates areas of strengths and acknowledges development needs. Reflects on own behaviour and recognises the impact on others. Shows commitment to learning and self-development.</w:t>
            </w:r>
          </w:p>
        </w:tc>
      </w:tr>
      <w:tr w:rsidR="005A0965" w:rsidRPr="00181F6A" w14:paraId="6A7D2FFE" w14:textId="77777777" w:rsidTr="00BD2807">
        <w:tc>
          <w:tcPr>
            <w:tcW w:w="2694" w:type="dxa"/>
            <w:tcBorders>
              <w:top w:val="single" w:sz="18" w:space="0" w:color="auto"/>
              <w:left w:val="dotted" w:sz="4" w:space="0" w:color="auto"/>
              <w:bottom w:val="dotted" w:sz="4" w:space="0" w:color="auto"/>
              <w:right w:val="dotted" w:sz="4" w:space="0" w:color="auto"/>
            </w:tcBorders>
          </w:tcPr>
          <w:p w14:paraId="3144EED2"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3C8AAAC2" w14:textId="77777777" w:rsidR="005A0965" w:rsidRPr="00181F6A"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 xml:space="preserve">Communicates with influence </w:t>
            </w:r>
          </w:p>
        </w:tc>
        <w:tc>
          <w:tcPr>
            <w:tcW w:w="4536" w:type="dxa"/>
            <w:tcBorders>
              <w:top w:val="single" w:sz="18" w:space="0" w:color="auto"/>
              <w:left w:val="dotted" w:sz="4" w:space="0" w:color="auto"/>
              <w:bottom w:val="dotted" w:sz="4" w:space="0" w:color="auto"/>
              <w:right w:val="dotted" w:sz="4" w:space="0" w:color="auto"/>
            </w:tcBorders>
          </w:tcPr>
          <w:p w14:paraId="2EC59E5B"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6E58E6A4"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Communicates clearly</w:t>
            </w:r>
          </w:p>
        </w:tc>
        <w:tc>
          <w:tcPr>
            <w:tcW w:w="3969" w:type="dxa"/>
            <w:tcBorders>
              <w:top w:val="single" w:sz="18" w:space="0" w:color="auto"/>
              <w:left w:val="dotted" w:sz="4" w:space="0" w:color="auto"/>
              <w:bottom w:val="dotted" w:sz="4" w:space="0" w:color="auto"/>
              <w:right w:val="dotted" w:sz="4" w:space="0" w:color="auto"/>
            </w:tcBorders>
          </w:tcPr>
          <w:p w14:paraId="63951CC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5A0965" w:rsidRPr="00181F6A" w14:paraId="474F8A6E" w14:textId="77777777" w:rsidTr="00BD2807">
        <w:tc>
          <w:tcPr>
            <w:tcW w:w="2694" w:type="dxa"/>
            <w:tcBorders>
              <w:top w:val="dotted" w:sz="4" w:space="0" w:color="auto"/>
              <w:left w:val="dotted" w:sz="4" w:space="0" w:color="auto"/>
              <w:bottom w:val="dotted" w:sz="4" w:space="0" w:color="auto"/>
              <w:right w:val="dotted" w:sz="4" w:space="0" w:color="auto"/>
            </w:tcBorders>
          </w:tcPr>
          <w:p w14:paraId="5FA7043B"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255A26EC"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0E93FD4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Listens, understands and adapts to audience</w:t>
            </w:r>
          </w:p>
        </w:tc>
        <w:tc>
          <w:tcPr>
            <w:tcW w:w="3969" w:type="dxa"/>
            <w:tcBorders>
              <w:top w:val="dotted" w:sz="4" w:space="0" w:color="auto"/>
              <w:left w:val="dotted" w:sz="4" w:space="0" w:color="auto"/>
              <w:bottom w:val="dotted" w:sz="4" w:space="0" w:color="auto"/>
              <w:right w:val="dotted" w:sz="4" w:space="0" w:color="auto"/>
            </w:tcBorders>
          </w:tcPr>
          <w:p w14:paraId="5E67986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Seeks to understand the audience and </w:t>
            </w:r>
            <w:proofErr w:type="gramStart"/>
            <w:r w:rsidRPr="00181F6A">
              <w:rPr>
                <w:rFonts w:ascii="Arial" w:hAnsi="Arial" w:cs="Arial"/>
                <w:color w:val="333333"/>
                <w:sz w:val="18"/>
                <w:szCs w:val="18"/>
              </w:rPr>
              <w:t>tailors</w:t>
            </w:r>
            <w:proofErr w:type="gramEnd"/>
            <w:r w:rsidRPr="00181F6A">
              <w:rPr>
                <w:rFonts w:ascii="Arial" w:hAnsi="Arial" w:cs="Arial"/>
                <w:color w:val="333333"/>
                <w:sz w:val="18"/>
                <w:szCs w:val="18"/>
              </w:rPr>
              <w:t xml:space="preserve"> communication style and message </w:t>
            </w:r>
            <w:r w:rsidRPr="00181F6A">
              <w:rPr>
                <w:rFonts w:ascii="Arial" w:hAnsi="Arial" w:cs="Arial"/>
                <w:color w:val="333333"/>
                <w:sz w:val="18"/>
                <w:szCs w:val="18"/>
              </w:rPr>
              <w:lastRenderedPageBreak/>
              <w:t>accordingly. Listens carefully to others and checks to ensure their views have been understood. Checks own understanding of others' comments and does not allow misunderstandings to linger.</w:t>
            </w:r>
          </w:p>
        </w:tc>
      </w:tr>
      <w:tr w:rsidR="005A0965" w:rsidRPr="00181F6A" w14:paraId="0283E4E0" w14:textId="77777777" w:rsidTr="00BD2807">
        <w:tc>
          <w:tcPr>
            <w:tcW w:w="2694" w:type="dxa"/>
            <w:tcBorders>
              <w:top w:val="dotted" w:sz="4" w:space="0" w:color="auto"/>
              <w:left w:val="dotted" w:sz="4" w:space="0" w:color="auto"/>
              <w:bottom w:val="dotted" w:sz="4" w:space="0" w:color="auto"/>
              <w:right w:val="dotted" w:sz="4" w:space="0" w:color="auto"/>
            </w:tcBorders>
          </w:tcPr>
          <w:p w14:paraId="517E68F7"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798D9EBF"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49100F7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Negotiates confidently</w:t>
            </w:r>
          </w:p>
        </w:tc>
        <w:tc>
          <w:tcPr>
            <w:tcW w:w="3969" w:type="dxa"/>
            <w:tcBorders>
              <w:top w:val="dotted" w:sz="4" w:space="0" w:color="auto"/>
              <w:left w:val="dotted" w:sz="4" w:space="0" w:color="auto"/>
              <w:bottom w:val="dotted" w:sz="4" w:space="0" w:color="auto"/>
              <w:right w:val="dotted" w:sz="4" w:space="0" w:color="auto"/>
            </w:tcBorders>
          </w:tcPr>
          <w:p w14:paraId="082EB289"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r>
    </w:tbl>
    <w:p w14:paraId="18F01435"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headerReference w:type="default" r:id="rId11"/>
      <w:footerReference w:type="default" r:id="rId12"/>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411D" w14:textId="77777777" w:rsidR="00E01299" w:rsidRDefault="00E01299">
      <w:pPr>
        <w:spacing w:after="0" w:line="240" w:lineRule="auto"/>
      </w:pPr>
      <w:r>
        <w:separator/>
      </w:r>
    </w:p>
  </w:endnote>
  <w:endnote w:type="continuationSeparator" w:id="0">
    <w:p w14:paraId="173D1D00" w14:textId="77777777" w:rsidR="00E01299" w:rsidRDefault="00E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3716" w14:textId="77777777" w:rsidR="00F9133F" w:rsidRDefault="00E47350">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2336" behindDoc="1" locked="0" layoutInCell="0" allowOverlap="1" wp14:anchorId="307FD500" wp14:editId="331B2F14">
              <wp:simplePos x="0" y="0"/>
              <wp:positionH relativeFrom="page">
                <wp:posOffset>701040</wp:posOffset>
              </wp:positionH>
              <wp:positionV relativeFrom="page">
                <wp:posOffset>9594850</wp:posOffset>
              </wp:positionV>
              <wp:extent cx="6370320"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6F41B0" id="Freeform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wW+gIAAJIGAAAOAAAAZHJzL2Uyb0RvYy54bWysVW1v2jAQ/j5p/8Hyx0k0CWTQRg1Vx8s0&#10;qdsqlf0AkzgkWmJntiF00/777i4JDa0qTdNACjZ3PPfccy9c3xyrkh2ksYVWMQ8ufM6kSnRaqF3M&#10;v23Wo0vOrBMqFaVWMuaP0vKb+ds3100dybHOdZlKwwBE2aipY547V0eeZ5NcVsJe6FoqMGbaVMLB&#10;1ey81IgG0KvSG/v+1Gu0SWujE2ktfLtsjXxO+FkmE/c1y6x0rIw5cHP0NPTc4tObX4toZ0SdF0lH&#10;Q/wDi0oUCoKeoJbCCbY3xQuoqkiMtjpzF4muPJ1lRSIpB8gm8J9l85CLWlIuII6tTzLZ/webfDnc&#10;G1akMZ9wpkQFJVobKVFwNkF1mtpG4PRQ3xvMz9Z3OvluweCdWfBiwYdtm886BRSxd5oUOWamwl9C&#10;ruxIwj+ehJdHxxL4cjqZ+ZMx1CcBWzCe+VQYT0T9j5O9dR+lJiBxuLOurVsKJ1I97bhvACOrSijh&#10;O4/5rGGBD8BdlU9OwZlTziByh9fDjAceBPEaFKg2iNdDAfNdz03kPd3kqDq+cGICJ8QniWptURok&#10;D/lvAmQDEOCFyb3iDBTRmYrUO7efXRADzf+87Q1n0PbbNt1aOOSGMfDIGtCe5GJ5zEETNFT6IDea&#10;XNyz8kGwJ2uphl4dTF9o8GztcMBIlN0pOpIelFfpdVGWVI9SIacxtQZSsLosUrTSxey2i9Kwg4DR&#10;/rDGd6fbmZvRe5USWi5FuurOThRleyZuiAe92ImBXUmz++vKv1pdri7DUTierkahv1yObteLcDRd&#10;B7P3y8lysVgGv1GnIIzyIk2lQnb9HgnCv5vTbqO1G+C0Sc6ysMNk1/R6max3ToNUhlz6T8qOphYH&#10;tZ3srU4fYWiNbhcjLHI45Nr85KyBpRhz+2MvjOSs/KRg61wFYYhblC7h+xmOrBlatkOLUAlAxdxx&#10;aHY8Lly7efe1KXY5RAqox5S+hWWRFTjUxK9l1V1g8VEG3ZLGzTq8k9fTX8n8DwAAAP//AwBQSwME&#10;FAAGAAgAAAAhAPQ9WiDfAAAADgEAAA8AAABkcnMvZG93bnJldi54bWxMT01LxDAQvQv+hzCCNzfJ&#10;rl21Nl1kQRERxFXBY9qMbbGZlCa7W/31znrR23szj/dRrCbfix2OsQtkQM8UCKQ6uI4aA68vt2eX&#10;IGKy5GwfCA18YYRVeXxU2NyFPT3jbpMawSYUc2ugTWnIpYx1i97GWRiQ+PcRRm8T07GRbrR7Nve9&#10;nCu1lN52xAmtHXDdYv252XrOffi+qt7m2ePF3brN7km/P00yGHN6Mt1cg0g4pT8xHOpzdSi5UxW2&#10;5KLomWt1zlIGGUMQB4nWiyWI6ve2UCDLQv6fUf4AAAD//wMAUEsBAi0AFAAGAAgAAAAhALaDOJL+&#10;AAAA4QEAABMAAAAAAAAAAAAAAAAAAAAAAFtDb250ZW50X1R5cGVzXS54bWxQSwECLQAUAAYACAAA&#10;ACEAOP0h/9YAAACUAQAACwAAAAAAAAAAAAAAAAAvAQAAX3JlbHMvLnJlbHNQSwECLQAUAAYACAAA&#10;ACEAEuHcFvoCAACSBgAADgAAAAAAAAAAAAAAAAAuAgAAZHJzL2Uyb0RvYy54bWxQSwECLQAUAAYA&#10;CAAAACEA9D1aIN8AAAAOAQAADwAAAAAAAAAAAAAAAABUBQAAZHJzL2Rvd25yZXYueG1sUEsFBgAA&#10;AAAEAAQA8wAAAGAGA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34E9D015" wp14:editId="08E089DA">
              <wp:simplePos x="0" y="0"/>
              <wp:positionH relativeFrom="page">
                <wp:posOffset>707390</wp:posOffset>
              </wp:positionH>
              <wp:positionV relativeFrom="page">
                <wp:posOffset>9615805</wp:posOffset>
              </wp:positionV>
              <wp:extent cx="359410" cy="127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BED8D"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D3216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9D015" id="_x0000_t202" coordsize="21600,21600" o:spt="202" path="m,l,21600r21600,l21600,xe">
              <v:stroke joinstyle="miter"/>
              <v:path gradientshapeok="t" o:connecttype="rect"/>
            </v:shapetype>
            <v:shape id="Text Box 4" o:spid="_x0000_s1027" type="#_x0000_t202" style="position:absolute;margin-left:55.7pt;margin-top:757.15pt;width:28.3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xcasgIAAK8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EcYCdoCRU9sMOheDojY7vSdTsDpsQM3M8A2sOwq1d2DLL5qJOS6pmLH7pSSfc1oCdmF9qZ/cXXE&#10;0RZk23+QJYSheyMd0FCp1rYOmoEAHVh6PjFjUylg83oWkxBOCjgKo0UQOOZ8mkyXO6XNOyZbZI0U&#10;KyDegdPDgzY2GZpMLjaWkDlvGkd+I15sgOO4A6Hhqj2zSTguf8RBvFlulsQj0XzjkSDLvLt8Tbx5&#10;Hi5m2XW2XmfhTxs3JEnNy5IJG2bSVUj+jLejwkdFnJSlZcNLC2dT0mq3XTcKHSjoOnefazmcnN38&#10;l2m4JkAtr0oKIxLcR7GXz5cLj+Rk5sWLYOkFYXwfzwMSkyx/WdIDF+zfS0J9iuNZNBu1dE76VW3A&#10;9Jnsi9po0nIDk6PhbYqXJyeaWAVuROmoNZQ3o33RCpv+uRVA90S006uV6ChWM2wH9zCcmK2Wt7J8&#10;BgErCQIDLcLUA6OW6jtGPUyQFOtve6oYRs17AY/AjpvJUJOxnQwqCriaYoPRaK7NOJb2neK7GpDH&#10;ZybkHTyUijsRn7M4Pi+YCq6W4wSzY+fy33md5+zqFwAAAP//AwBQSwMEFAAGAAgAAAAhAKs0oF7e&#10;AAAADQEAAA8AAABkcnMvZG93bnJldi54bWxMT01Pg0AQvZv4HzZj4s0u2EpaytI0Rk8mRooHjwtM&#10;YVN2Ftlti//e4aS3eR958162m2wvLjh640hBvIhAINWuMdQq+CxfH9YgfNDU6N4RKvhBD7v89ibT&#10;aeOuVODlEFrBIeRTraALYUil9HWHVvuFG5BYO7rR6sBwbGUz6iuH214+RlEirTbEHzo94HOH9elw&#10;tgr2X1S8mO/36qM4FqYsNxG9JSel7u+m/RZEwCn8mWGuz9Uh506VO1PjRc84jlds5eMpXi1BzJZk&#10;zfOqmVoyJfNM/l+R/wIAAP//AwBQSwECLQAUAAYACAAAACEAtoM4kv4AAADhAQAAEwAAAAAAAAAA&#10;AAAAAAAAAAAAW0NvbnRlbnRfVHlwZXNdLnhtbFBLAQItABQABgAIAAAAIQA4/SH/1gAAAJQBAAAL&#10;AAAAAAAAAAAAAAAAAC8BAABfcmVscy8ucmVsc1BLAQItABQABgAIAAAAIQD04xcasgIAAK8FAAAO&#10;AAAAAAAAAAAAAAAAAC4CAABkcnMvZTJvRG9jLnhtbFBLAQItABQABgAIAAAAIQCrNKBe3gAAAA0B&#10;AAAPAAAAAAAAAAAAAAAAAAwFAABkcnMvZG93bnJldi54bWxQSwUGAAAAAAQABADzAAAAFwYAAAAA&#10;" o:allowincell="f" filled="f" stroked="f">
              <v:textbox inset="0,0,0,0">
                <w:txbxContent>
                  <w:p w14:paraId="2DEBED8D"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D3216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291529F7" wp14:editId="2BF7C44B">
              <wp:simplePos x="0" y="0"/>
              <wp:positionH relativeFrom="page">
                <wp:posOffset>5764530</wp:posOffset>
              </wp:positionH>
              <wp:positionV relativeFrom="page">
                <wp:posOffset>9615805</wp:posOffset>
              </wp:positionV>
              <wp:extent cx="911860" cy="1270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EBA93"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529F7" id="Text Box 5" o:spid="_x0000_s1028" type="#_x0000_t202" style="position:absolute;margin-left:453.9pt;margin-top:757.15pt;width:71.8pt;height:1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U+sgIAAK8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wB1GnLRA0SMdNLoTA5qZ6vSdSsDpoQM3PcC28TSZqu5eFN8U4mJTE76naylFX1NSQnS+ueleXR1x&#10;lAHZ9R9FCc+QgxYWaKhkawChGAjQgaWnMzMmlAI2Y9+P5nBSwJEfLDzPMueSZLrcSaXfU9EiY6RY&#10;AvEWnBzvlTbBkGRyMW9xkbOmseQ3/MUGOI478DRcNWcmCMvlc+zF22gbhU4YzLdO6GWZs843oTPP&#10;/cUse5dtNpn/07zrh0nNypJy88ykKz/8M95OCh8VcVaWEg0rDZwJScn9btNIdCSg69x+tuRwcnFz&#10;X4ZhiwC5vErJD0LvLoidfB4tnDAPZ0688CLH8+O7eO6FcZjlL1O6Z5z+e0qoB1ZnwWzU0iXoV7kB&#10;0xeyr3IjScs0TI6GtSmOzk4kMQrc8tJSqwlrRvuqFCb8SymA7oloq1cj0VGsetgNtjGCqQ12onwC&#10;AUsBAgMtwtQDoxbyB0Y9TJAUq+8HIilGzQcOTWDGzWTIydhNBuEFXE2xxmg0N3ocS4dOsn0NyGOb&#10;cbGGRqmYFbHpqDGKU3vBVLC5nCaYGTvX/9brMmdXvwAAAP//AwBQSwMEFAAGAAgAAAAhAFXe/E/g&#10;AAAADgEAAA8AAABkcnMvZG93bnJldi54bWxMj0FPwzAMhe9I/IfISNxYMgZjK02nCcEJCdGVw45p&#10;67XRGqc02Vb+Pe4JbvZ7T8+f083oOnHGIVhPGuYzBQKp8rWlRsNX8Xa3AhGiodp0nlDDDwbYZNdX&#10;qUlqf6Ecz7vYCC6hkBgNbYx9ImWoWnQmzHyPxN7BD85EXodG1oO5cLnr5L1SS+mMJb7Qmh5fWqyO&#10;u5PTsN1T/mq/P8rP/JDbolgrel8etb69GbfPICKO8S8MEz6jQ8ZMpT9RHUSnYa2eGD2y8Th/WICY&#10;IopHEOWkLViTWSr/v5H9AgAA//8DAFBLAQItABQABgAIAAAAIQC2gziS/gAAAOEBAAATAAAAAAAA&#10;AAAAAAAAAAAAAABbQ29udGVudF9UeXBlc10ueG1sUEsBAi0AFAAGAAgAAAAhADj9If/WAAAAlAEA&#10;AAsAAAAAAAAAAAAAAAAALwEAAF9yZWxzLy5yZWxzUEsBAi0AFAAGAAgAAAAhAAEt5T6yAgAArwUA&#10;AA4AAAAAAAAAAAAAAAAALgIAAGRycy9lMm9Eb2MueG1sUEsBAi0AFAAGAAgAAAAhAFXe/E/gAAAA&#10;DgEAAA8AAAAAAAAAAAAAAAAADAUAAGRycy9kb3ducmV2LnhtbFBLBQYAAAAABAAEAPMAAAAZBgAA&#10;AAA=&#10;" o:allowincell="f" filled="f" stroked="f">
              <v:textbox inset="0,0,0,0">
                <w:txbxContent>
                  <w:p w14:paraId="066EBA93"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C44CC" w14:textId="77777777" w:rsidR="00E01299" w:rsidRDefault="00E01299">
      <w:pPr>
        <w:spacing w:after="0" w:line="240" w:lineRule="auto"/>
      </w:pPr>
      <w:r>
        <w:separator/>
      </w:r>
    </w:p>
  </w:footnote>
  <w:footnote w:type="continuationSeparator" w:id="0">
    <w:p w14:paraId="55BEE05F" w14:textId="77777777" w:rsidR="00E01299" w:rsidRDefault="00E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6C52" w14:textId="77777777" w:rsidR="00F9133F" w:rsidRPr="005638CF" w:rsidRDefault="00F9133F" w:rsidP="00125BFE">
    <w:pPr>
      <w:widowControl w:val="0"/>
      <w:autoSpaceDE w:val="0"/>
      <w:autoSpaceDN w:val="0"/>
      <w:adjustRightInd w:val="0"/>
      <w:spacing w:before="31" w:after="0" w:line="240" w:lineRule="auto"/>
      <w:ind w:left="3402" w:right="4116"/>
      <w:rPr>
        <w:rFonts w:ascii="Arial" w:hAnsi="Arial" w:cs="Arial"/>
      </w:rPr>
    </w:pPr>
    <w:r w:rsidRPr="005638CF">
      <w:rPr>
        <w:rFonts w:ascii="Arial" w:hAnsi="Arial" w:cs="Arial"/>
        <w:b/>
        <w:bCs/>
      </w:rPr>
      <w:t>POSITION D</w:t>
    </w:r>
    <w:r w:rsidRPr="005638CF">
      <w:rPr>
        <w:rFonts w:ascii="Arial" w:hAnsi="Arial" w:cs="Arial"/>
        <w:b/>
        <w:bCs/>
        <w:w w:val="99"/>
      </w:rPr>
      <w:t>ESCRIPTION</w:t>
    </w:r>
    <w:r>
      <w:rPr>
        <w:rFonts w:ascii="Arial" w:hAnsi="Arial" w:cs="Arial"/>
        <w:b/>
        <w:bCs/>
        <w:w w:val="99"/>
      </w:rPr>
      <w:br/>
    </w:r>
  </w:p>
  <w:p w14:paraId="37D0804C" w14:textId="77777777" w:rsidR="00F9133F" w:rsidRDefault="00E47350">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74A00FD2" wp14:editId="3B8BCF2C">
              <wp:simplePos x="0" y="0"/>
              <wp:positionH relativeFrom="page">
                <wp:posOffset>5628640</wp:posOffset>
              </wp:positionH>
              <wp:positionV relativeFrom="page">
                <wp:posOffset>76200</wp:posOffset>
              </wp:positionV>
              <wp:extent cx="1571625" cy="6350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AF506" w14:textId="77777777" w:rsidR="00F9133F" w:rsidRDefault="00E47350">
                          <w:pPr>
                            <w:spacing w:after="0" w:line="1000" w:lineRule="atLeast"/>
                            <w:rPr>
                              <w:rFonts w:ascii="Times New Roman" w:hAnsi="Times New Roman"/>
                              <w:sz w:val="24"/>
                              <w:szCs w:val="24"/>
                            </w:rPr>
                          </w:pPr>
                          <w:r>
                            <w:rPr>
                              <w:noProof/>
                            </w:rPr>
                            <w:drawing>
                              <wp:inline distT="0" distB="0" distL="0" distR="0" wp14:anchorId="462464E6" wp14:editId="7D3FADDB">
                                <wp:extent cx="1440180" cy="609600"/>
                                <wp:effectExtent l="0" t="0" r="762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09600"/>
                                        </a:xfrm>
                                        <a:prstGeom prst="rect">
                                          <a:avLst/>
                                        </a:prstGeom>
                                        <a:noFill/>
                                        <a:ln>
                                          <a:noFill/>
                                        </a:ln>
                                      </pic:spPr>
                                    </pic:pic>
                                  </a:graphicData>
                                </a:graphic>
                              </wp:inline>
                            </w:drawing>
                          </w:r>
                        </w:p>
                        <w:p w14:paraId="3E16AC44" w14:textId="77777777" w:rsidR="00F9133F" w:rsidRDefault="00F9133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00FD2" id="Rectangle 1" o:spid="_x0000_s1026" style="position:absolute;margin-left:443.2pt;margin-top:6pt;width:123.75pt;height:5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IiqwIAAKAFAAAOAAAAZHJzL2Uyb0RvYy54bWysVF1v0zAUfUfiP1h+z5J0adpES6etaRDS&#10;gInBD3ATp7Fw7GC7TQfiv3PtNP0YQkJAH6Jr+/r6nHtO783tvuVoR5VmUmQ4vAowoqKUFRObDH/+&#10;VHhzjLQhoiJcCprhZ6rx7eL1q5u+S+lENpJXVCEoInTadxlujOlS39dlQ1uir2RHBRzWUrXEwFJt&#10;/EqRHqq33J8EQez3UlWdkiXVGnbz4RAvXP26pqX5UNeaGsQzDNiM+yr3Xduvv7gh6UaRrmHlAQb5&#10;CxQtYQIePZbKiSFoq9gvpVpWKqllba5K2fqyrllJHQdgEwYv2Dw1pKOOCzRHd8c26f9Xtny/e1SI&#10;VRmeYiRICxJ9hKYRseEUhbY9fadTyHrqHpUlqLsHWX7RSMhlA1n0TinZN5RUAMrl+xcX7ELDVbTu&#10;38kKqpOtka5T+1q1tiD0AO2dIM9HQejeoBI2w+ksjCeArISz+HoaBE4xn6Tj7U5p84bKFtkgwwqw&#10;u+pk96ANoIfUMcU+JmTBOHeic3GxAYnDDrwNV+2ZReE0/J4EyWq+mkdeNIlXXhTkuXdXLCMvLsLZ&#10;NL/Ol8s8/GHfDaO0YVVFhX1m9FMY/ZleB2cPTjg6SkvOKlvOQtJqs15yhXYE/Fy4n9UIwJ+l+Zcw&#10;3DFweUEpnETB/STxing+86IimnrJLJh7QZjcJ3EQJVFeXFJ6YIL+OyXUZziZgqaOzm+5gdInsc+4&#10;kbRlBiYGZ22G58ckkloLrkTlpDWE8SE+a4WFf2oFdGwU2hnWenTwutmv91DFGnctq2ewrpLgLBge&#10;MOYgaKT6hlEPIyPD+uuWKIoRfyvA/na+jIEag/UYEFHC1QwbjIZwaYY5tO0U2zRQOXQ9EfIO/iI1&#10;c+49oQDodgFjwJE4jCw7Z87XLus0WBc/AQAA//8DAFBLAwQUAAYACAAAACEALC53kuAAAAALAQAA&#10;DwAAAGRycy9kb3ducmV2LnhtbEyPzU7DMBCE70i8g7VI3KjTFlVJiFNV/KgcoUUq3Nx4SSLsdRS7&#10;TeDp2Zzgtrszmv2mWI/OijP2ofWkYD5LQCBV3rRUK3jbP92kIELUZLT1hAq+McC6vLwodG78QK94&#10;3sVacAiFXCtoYuxyKUPVoNNh5jsk1j5973Tkta+l6fXA4c7KRZKspNMt8YdGd3jfYPW1OzkF27Tb&#10;vD/7n6G2jx/bw8she9hnUanrq3FzByLiGP/MMOEzOpTMdPQnMkFYBWm6umUrCwvuNBnmy2UG4jhN&#10;fJJlIf93KH8BAAD//wMAUEsBAi0AFAAGAAgAAAAhALaDOJL+AAAA4QEAABMAAAAAAAAAAAAAAAAA&#10;AAAAAFtDb250ZW50X1R5cGVzXS54bWxQSwECLQAUAAYACAAAACEAOP0h/9YAAACUAQAACwAAAAAA&#10;AAAAAAAAAAAvAQAAX3JlbHMvLnJlbHNQSwECLQAUAAYACAAAACEA4/ZSIqsCAACgBQAADgAAAAAA&#10;AAAAAAAAAAAuAgAAZHJzL2Uyb0RvYy54bWxQSwECLQAUAAYACAAAACEALC53kuAAAAALAQAADwAA&#10;AAAAAAAAAAAAAAAFBQAAZHJzL2Rvd25yZXYueG1sUEsFBgAAAAAEAAQA8wAAABIGAAAAAA==&#10;" o:allowincell="f" filled="f" stroked="f">
              <v:textbox inset="0,0,0,0">
                <w:txbxContent>
                  <w:p w14:paraId="2E7AF506" w14:textId="77777777" w:rsidR="00F9133F" w:rsidRDefault="00E47350">
                    <w:pPr>
                      <w:spacing w:after="0" w:line="1000" w:lineRule="atLeast"/>
                      <w:rPr>
                        <w:rFonts w:ascii="Times New Roman" w:hAnsi="Times New Roman"/>
                        <w:sz w:val="24"/>
                        <w:szCs w:val="24"/>
                      </w:rPr>
                    </w:pPr>
                    <w:r>
                      <w:rPr>
                        <w:noProof/>
                      </w:rPr>
                      <w:drawing>
                        <wp:inline distT="0" distB="0" distL="0" distR="0" wp14:anchorId="462464E6" wp14:editId="7D3FADDB">
                          <wp:extent cx="1440180" cy="609600"/>
                          <wp:effectExtent l="0" t="0" r="762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09600"/>
                                  </a:xfrm>
                                  <a:prstGeom prst="rect">
                                    <a:avLst/>
                                  </a:prstGeom>
                                  <a:noFill/>
                                  <a:ln>
                                    <a:noFill/>
                                  </a:ln>
                                </pic:spPr>
                              </pic:pic>
                            </a:graphicData>
                          </a:graphic>
                        </wp:inline>
                      </w:drawing>
                    </w:r>
                  </w:p>
                  <w:p w14:paraId="3E16AC44" w14:textId="77777777" w:rsidR="00F9133F" w:rsidRDefault="00F9133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14:anchorId="7D979A54" wp14:editId="3C08966E">
              <wp:simplePos x="0" y="0"/>
              <wp:positionH relativeFrom="page">
                <wp:posOffset>701040</wp:posOffset>
              </wp:positionH>
              <wp:positionV relativeFrom="page">
                <wp:posOffset>764540</wp:posOffset>
              </wp:positionV>
              <wp:extent cx="6370320" cy="1270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7A0F6C"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Q+QIAAJIGAAAOAAAAZHJzL2Uyb0RvYy54bWysVW1r2zAQ/j7YfxD6OEj9Ei9pQ53S5WUM&#10;uq3Q7Acokhyb2ZInKXG6sf++O9lOnZbCGEvAPeXOj5577qXXN8eqJAdpbKFVSqOLkBKpuBaF2qX0&#10;22Y9uqTEOqYEK7WSKX2Ult7M3765buqZjHWuSyENARBlZ02d0ty5ehYElueyYvZC11KBM9OmYg6O&#10;ZhcIwxpAr8ogDsNJ0GgjaqO5tBZ+XbZOOvf4WSa5+5plVjpSphS4Of80/rnFZzC/ZrOdYXVe8I4G&#10;+wcWFSsUXHqCWjLHyN4UL6CqghttdeYuuK4CnWUFlz4HyCYKn2XzkLNa+lxAHFufZLL/D5Z/Odwb&#10;UoiUJpQoVkGJ1kZKFJzEqE5T2xkEPdT3BvOz9Z3m3y04gjMPHizEkG3zWQtAYXunvSLHzFT4JuRK&#10;jl74x5Pw8ugIhx8n42k4jqE+HHxRPA19YQI261/me+s+Su2B2OHOurZuAiyvuui4bwAjq0oo4buA&#10;hKQhUQjAXZVPQdFZUE7g5g6vh4kHER7iNajxIDAkPRQw3/XcWN7T5UfV8QWLMJyQ0EtUa4vSIHnI&#10;fxMhG4CAKEzulWCgiMHjYXD7UneJgeZ/3vaGEmj7bZtuzRxywzvQJA1o7+UieUpBE3RU+iA32oe4&#10;Z+WDy568pRpGdTB9oSGy9YOBN/nsTrcj6UF5lV4XZenrUSrkFPvWQApWl4VArz+Y3XZRGnJgMNof&#10;1vjtpDgLM3qvhEfLJROrznasKFvbc0M86MVODOxKP7u/rsKr1eXqMhkl8WQ1SsLlcnS7XiSjyTqa&#10;vl+Ol4vFMvqNOkXJLC+EkArZ9XskSv5uTruN1m6A0yY5y8IOk137z8tkg3MaXmXIpf/rs/NTi4Pa&#10;TvZWi0cYWqPbxQiLHIxcm5+UNLAUU2p/7JmRlJSfFGydqyhJcIv6Q/J+iiNrhp7t0MMUB6iUOgrN&#10;jubCtZt3X5til8NNke8xpW9hWWQFDrXn17LqDrD4fAbdksbNOjz7qKd/JfM/AAAA//8DAFBLAwQU&#10;AAYACAAAACEAfEI0iN4AAAAMAQAADwAAAGRycy9kb3ducmV2LnhtbExPTUvEMBC9C/6HMII3N23d&#10;D61NF1lQRBbEXQWPaTM2xWZSmuxu9dc7PentvZnH+yjWo+vEEYfQelKQzhIQSLU3LTUK3vYPVzcg&#10;QtRkdOcJFXxjgHV5flbo3PgTveJxFxvBJhRyrcDG2OdShtqi02HmeyT+ffrB6ch0aKQZ9InNXSez&#10;JFlKp1viBKt73Fisv3YHx7nPP7fVe7bYrh43dvFE6cfLKL1Slxfj/R2IiGP8E8NUn6tDyZ0qfyAT&#10;RMc8TeYsZZBNYFKk6fUSRDWdsjnIspD/R5S/AAAA//8DAFBLAQItABQABgAIAAAAIQC2gziS/gAA&#10;AOEBAAATAAAAAAAAAAAAAAAAAAAAAABbQ29udGVudF9UeXBlc10ueG1sUEsBAi0AFAAGAAgAAAAh&#10;ADj9If/WAAAAlAEAAAsAAAAAAAAAAAAAAAAALwEAAF9yZWxzLy5yZWxzUEsBAi0AFAAGAAgAAAAh&#10;AB38hJD5AgAAkgYAAA4AAAAAAAAAAAAAAAAALgIAAGRycy9lMm9Eb2MueG1sUEsBAi0AFAAGAAgA&#10;AAAhAHxCNIjeAAAADAEAAA8AAAAAAAAAAAAAAAAAUwUAAGRycy9kb3ducmV2LnhtbFBLBQYAAAAA&#10;BAAEAPMAAABeBgAAAAA=&#10;" o:allowincell="f" filled="f" strokecolor="#bfbfbf" strokeweight="1.6pt">
              <v:path arrowok="t" o:connecttype="custom" o:connectlocs="0,0;6370320,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7B0964"/>
    <w:multiLevelType w:val="hybridMultilevel"/>
    <w:tmpl w:val="0A56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AF1CF5"/>
    <w:multiLevelType w:val="hybridMultilevel"/>
    <w:tmpl w:val="356613A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3" w15:restartNumberingAfterBreak="0">
    <w:nsid w:val="2D097FEF"/>
    <w:multiLevelType w:val="hybridMultilevel"/>
    <w:tmpl w:val="3F7C00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5900694"/>
    <w:multiLevelType w:val="hybridMultilevel"/>
    <w:tmpl w:val="F1F845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3ED0E97"/>
    <w:multiLevelType w:val="hybridMultilevel"/>
    <w:tmpl w:val="D10AF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4F3FB4"/>
    <w:multiLevelType w:val="hybridMultilevel"/>
    <w:tmpl w:val="4F1EC2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9533C6E"/>
    <w:multiLevelType w:val="hybridMultilevel"/>
    <w:tmpl w:val="189674FC"/>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cs="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cs="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cs="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8" w15:restartNumberingAfterBreak="0">
    <w:nsid w:val="54C71CF9"/>
    <w:multiLevelType w:val="hybridMultilevel"/>
    <w:tmpl w:val="867CD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513A27"/>
    <w:multiLevelType w:val="hybridMultilevel"/>
    <w:tmpl w:val="6B144CB0"/>
    <w:lvl w:ilvl="0" w:tplc="94864DDA">
      <w:start w:val="1"/>
      <w:numFmt w:val="bullet"/>
      <w:lvlText w:val="-"/>
      <w:lvlJc w:val="left"/>
      <w:pPr>
        <w:tabs>
          <w:tab w:val="num" w:pos="720"/>
        </w:tabs>
        <w:ind w:left="720" w:hanging="360"/>
      </w:pPr>
      <w:rPr>
        <w:rFonts w:ascii="Times New Roman" w:hAnsi="Times New Roman" w:hint="default"/>
      </w:rPr>
    </w:lvl>
    <w:lvl w:ilvl="1" w:tplc="04440792" w:tentative="1">
      <w:start w:val="1"/>
      <w:numFmt w:val="bullet"/>
      <w:lvlText w:val="-"/>
      <w:lvlJc w:val="left"/>
      <w:pPr>
        <w:tabs>
          <w:tab w:val="num" w:pos="1440"/>
        </w:tabs>
        <w:ind w:left="1440" w:hanging="360"/>
      </w:pPr>
      <w:rPr>
        <w:rFonts w:ascii="Times New Roman" w:hAnsi="Times New Roman" w:hint="default"/>
      </w:rPr>
    </w:lvl>
    <w:lvl w:ilvl="2" w:tplc="CD04ADD4" w:tentative="1">
      <w:start w:val="1"/>
      <w:numFmt w:val="bullet"/>
      <w:lvlText w:val="-"/>
      <w:lvlJc w:val="left"/>
      <w:pPr>
        <w:tabs>
          <w:tab w:val="num" w:pos="2160"/>
        </w:tabs>
        <w:ind w:left="2160" w:hanging="360"/>
      </w:pPr>
      <w:rPr>
        <w:rFonts w:ascii="Times New Roman" w:hAnsi="Times New Roman" w:hint="default"/>
      </w:rPr>
    </w:lvl>
    <w:lvl w:ilvl="3" w:tplc="1A186EFE" w:tentative="1">
      <w:start w:val="1"/>
      <w:numFmt w:val="bullet"/>
      <w:lvlText w:val="-"/>
      <w:lvlJc w:val="left"/>
      <w:pPr>
        <w:tabs>
          <w:tab w:val="num" w:pos="2880"/>
        </w:tabs>
        <w:ind w:left="2880" w:hanging="360"/>
      </w:pPr>
      <w:rPr>
        <w:rFonts w:ascii="Times New Roman" w:hAnsi="Times New Roman" w:hint="default"/>
      </w:rPr>
    </w:lvl>
    <w:lvl w:ilvl="4" w:tplc="85F443E0" w:tentative="1">
      <w:start w:val="1"/>
      <w:numFmt w:val="bullet"/>
      <w:lvlText w:val="-"/>
      <w:lvlJc w:val="left"/>
      <w:pPr>
        <w:tabs>
          <w:tab w:val="num" w:pos="3600"/>
        </w:tabs>
        <w:ind w:left="3600" w:hanging="360"/>
      </w:pPr>
      <w:rPr>
        <w:rFonts w:ascii="Times New Roman" w:hAnsi="Times New Roman" w:hint="default"/>
      </w:rPr>
    </w:lvl>
    <w:lvl w:ilvl="5" w:tplc="70A6F5B8" w:tentative="1">
      <w:start w:val="1"/>
      <w:numFmt w:val="bullet"/>
      <w:lvlText w:val="-"/>
      <w:lvlJc w:val="left"/>
      <w:pPr>
        <w:tabs>
          <w:tab w:val="num" w:pos="4320"/>
        </w:tabs>
        <w:ind w:left="4320" w:hanging="360"/>
      </w:pPr>
      <w:rPr>
        <w:rFonts w:ascii="Times New Roman" w:hAnsi="Times New Roman" w:hint="default"/>
      </w:rPr>
    </w:lvl>
    <w:lvl w:ilvl="6" w:tplc="22882A76" w:tentative="1">
      <w:start w:val="1"/>
      <w:numFmt w:val="bullet"/>
      <w:lvlText w:val="-"/>
      <w:lvlJc w:val="left"/>
      <w:pPr>
        <w:tabs>
          <w:tab w:val="num" w:pos="5040"/>
        </w:tabs>
        <w:ind w:left="5040" w:hanging="360"/>
      </w:pPr>
      <w:rPr>
        <w:rFonts w:ascii="Times New Roman" w:hAnsi="Times New Roman" w:hint="default"/>
      </w:rPr>
    </w:lvl>
    <w:lvl w:ilvl="7" w:tplc="5882CF1C" w:tentative="1">
      <w:start w:val="1"/>
      <w:numFmt w:val="bullet"/>
      <w:lvlText w:val="-"/>
      <w:lvlJc w:val="left"/>
      <w:pPr>
        <w:tabs>
          <w:tab w:val="num" w:pos="5760"/>
        </w:tabs>
        <w:ind w:left="5760" w:hanging="360"/>
      </w:pPr>
      <w:rPr>
        <w:rFonts w:ascii="Times New Roman" w:hAnsi="Times New Roman" w:hint="default"/>
      </w:rPr>
    </w:lvl>
    <w:lvl w:ilvl="8" w:tplc="02F6FCC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A83269B"/>
    <w:multiLevelType w:val="hybridMultilevel"/>
    <w:tmpl w:val="88A811AE"/>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11" w15:restartNumberingAfterBreak="0">
    <w:nsid w:val="76642D60"/>
    <w:multiLevelType w:val="hybridMultilevel"/>
    <w:tmpl w:val="EDE28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A24FD0"/>
    <w:multiLevelType w:val="hybridMultilevel"/>
    <w:tmpl w:val="3DDEB89A"/>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num w:numId="1">
    <w:abstractNumId w:val="2"/>
  </w:num>
  <w:num w:numId="2">
    <w:abstractNumId w:val="12"/>
  </w:num>
  <w:num w:numId="3">
    <w:abstractNumId w:val="13"/>
  </w:num>
  <w:num w:numId="4">
    <w:abstractNumId w:val="1"/>
  </w:num>
  <w:num w:numId="5">
    <w:abstractNumId w:val="0"/>
  </w:num>
  <w:num w:numId="6">
    <w:abstractNumId w:val="0"/>
  </w:num>
  <w:num w:numId="7">
    <w:abstractNumId w:val="4"/>
  </w:num>
  <w:num w:numId="8">
    <w:abstractNumId w:val="10"/>
  </w:num>
  <w:num w:numId="9">
    <w:abstractNumId w:val="8"/>
  </w:num>
  <w:num w:numId="10">
    <w:abstractNumId w:val="14"/>
  </w:num>
  <w:num w:numId="11">
    <w:abstractNumId w:val="6"/>
  </w:num>
  <w:num w:numId="12">
    <w:abstractNumId w:val="5"/>
  </w:num>
  <w:num w:numId="13">
    <w:abstractNumId w:val="3"/>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20703"/>
    <w:rsid w:val="000309D8"/>
    <w:rsid w:val="00043942"/>
    <w:rsid w:val="00051509"/>
    <w:rsid w:val="000757F7"/>
    <w:rsid w:val="000C3B9C"/>
    <w:rsid w:val="000D6614"/>
    <w:rsid w:val="000E6A09"/>
    <w:rsid w:val="00102358"/>
    <w:rsid w:val="00103163"/>
    <w:rsid w:val="00112CD0"/>
    <w:rsid w:val="0012061A"/>
    <w:rsid w:val="00125BFE"/>
    <w:rsid w:val="00127666"/>
    <w:rsid w:val="001378C7"/>
    <w:rsid w:val="00152ED2"/>
    <w:rsid w:val="00154CD7"/>
    <w:rsid w:val="00157C09"/>
    <w:rsid w:val="0016015B"/>
    <w:rsid w:val="00181F6A"/>
    <w:rsid w:val="00196E06"/>
    <w:rsid w:val="001A4BA0"/>
    <w:rsid w:val="001B4DD7"/>
    <w:rsid w:val="001C0C9C"/>
    <w:rsid w:val="001C6B2E"/>
    <w:rsid w:val="001D28BA"/>
    <w:rsid w:val="001D37F5"/>
    <w:rsid w:val="001E083D"/>
    <w:rsid w:val="001E13FD"/>
    <w:rsid w:val="001F57C0"/>
    <w:rsid w:val="00200955"/>
    <w:rsid w:val="00221DA7"/>
    <w:rsid w:val="00243A42"/>
    <w:rsid w:val="00246C07"/>
    <w:rsid w:val="00250FCA"/>
    <w:rsid w:val="00282254"/>
    <w:rsid w:val="00282407"/>
    <w:rsid w:val="00285CF1"/>
    <w:rsid w:val="00296B03"/>
    <w:rsid w:val="002D65B4"/>
    <w:rsid w:val="002F529F"/>
    <w:rsid w:val="003032C6"/>
    <w:rsid w:val="0030344D"/>
    <w:rsid w:val="00336344"/>
    <w:rsid w:val="0033666F"/>
    <w:rsid w:val="003374A0"/>
    <w:rsid w:val="00340D89"/>
    <w:rsid w:val="00351011"/>
    <w:rsid w:val="00373840"/>
    <w:rsid w:val="00394EAC"/>
    <w:rsid w:val="003B7AA1"/>
    <w:rsid w:val="003F3C21"/>
    <w:rsid w:val="004029D9"/>
    <w:rsid w:val="00480A39"/>
    <w:rsid w:val="0049587E"/>
    <w:rsid w:val="004A1A76"/>
    <w:rsid w:val="004B141E"/>
    <w:rsid w:val="00500421"/>
    <w:rsid w:val="00504064"/>
    <w:rsid w:val="0052340E"/>
    <w:rsid w:val="00527719"/>
    <w:rsid w:val="00542266"/>
    <w:rsid w:val="00542A6F"/>
    <w:rsid w:val="005638CF"/>
    <w:rsid w:val="00570315"/>
    <w:rsid w:val="005808F5"/>
    <w:rsid w:val="00596C59"/>
    <w:rsid w:val="005A0965"/>
    <w:rsid w:val="005A76DC"/>
    <w:rsid w:val="005E0B94"/>
    <w:rsid w:val="005F0366"/>
    <w:rsid w:val="00600B4E"/>
    <w:rsid w:val="00631CA5"/>
    <w:rsid w:val="0064120A"/>
    <w:rsid w:val="00656D27"/>
    <w:rsid w:val="006602A5"/>
    <w:rsid w:val="00662442"/>
    <w:rsid w:val="00696A5F"/>
    <w:rsid w:val="006A24F8"/>
    <w:rsid w:val="006A7CBC"/>
    <w:rsid w:val="006B4817"/>
    <w:rsid w:val="006C11E7"/>
    <w:rsid w:val="007232FC"/>
    <w:rsid w:val="007276B4"/>
    <w:rsid w:val="00727CF9"/>
    <w:rsid w:val="0073412B"/>
    <w:rsid w:val="00747687"/>
    <w:rsid w:val="00760F79"/>
    <w:rsid w:val="007A0119"/>
    <w:rsid w:val="007A5722"/>
    <w:rsid w:val="007B0498"/>
    <w:rsid w:val="007C15C2"/>
    <w:rsid w:val="007C7598"/>
    <w:rsid w:val="007D1AD8"/>
    <w:rsid w:val="007E1682"/>
    <w:rsid w:val="007E183E"/>
    <w:rsid w:val="007F01AA"/>
    <w:rsid w:val="007F27C1"/>
    <w:rsid w:val="00810F2E"/>
    <w:rsid w:val="0081710C"/>
    <w:rsid w:val="00820351"/>
    <w:rsid w:val="00834E80"/>
    <w:rsid w:val="00850189"/>
    <w:rsid w:val="0087230D"/>
    <w:rsid w:val="008768AD"/>
    <w:rsid w:val="008C0746"/>
    <w:rsid w:val="008C3119"/>
    <w:rsid w:val="008C3182"/>
    <w:rsid w:val="008D5169"/>
    <w:rsid w:val="009610C3"/>
    <w:rsid w:val="00961DA8"/>
    <w:rsid w:val="00970E4E"/>
    <w:rsid w:val="00974757"/>
    <w:rsid w:val="009851AA"/>
    <w:rsid w:val="00993576"/>
    <w:rsid w:val="009A77FC"/>
    <w:rsid w:val="009C6282"/>
    <w:rsid w:val="009E5929"/>
    <w:rsid w:val="009F2FEA"/>
    <w:rsid w:val="00A1528E"/>
    <w:rsid w:val="00A23E3F"/>
    <w:rsid w:val="00A311CE"/>
    <w:rsid w:val="00A610C6"/>
    <w:rsid w:val="00A64B8D"/>
    <w:rsid w:val="00AA2CBE"/>
    <w:rsid w:val="00AC2C22"/>
    <w:rsid w:val="00AC7AAF"/>
    <w:rsid w:val="00AE7873"/>
    <w:rsid w:val="00B05193"/>
    <w:rsid w:val="00B14EA8"/>
    <w:rsid w:val="00B421C5"/>
    <w:rsid w:val="00B54677"/>
    <w:rsid w:val="00B725A9"/>
    <w:rsid w:val="00B74E85"/>
    <w:rsid w:val="00B846DC"/>
    <w:rsid w:val="00B96A0F"/>
    <w:rsid w:val="00BC117D"/>
    <w:rsid w:val="00BC7418"/>
    <w:rsid w:val="00BD2807"/>
    <w:rsid w:val="00BE4188"/>
    <w:rsid w:val="00BF5F56"/>
    <w:rsid w:val="00BF7779"/>
    <w:rsid w:val="00C239B1"/>
    <w:rsid w:val="00C3173E"/>
    <w:rsid w:val="00C50A22"/>
    <w:rsid w:val="00C74EA7"/>
    <w:rsid w:val="00C86D83"/>
    <w:rsid w:val="00CC7358"/>
    <w:rsid w:val="00CE7493"/>
    <w:rsid w:val="00D069A6"/>
    <w:rsid w:val="00D15720"/>
    <w:rsid w:val="00D20B5F"/>
    <w:rsid w:val="00D24E50"/>
    <w:rsid w:val="00D32162"/>
    <w:rsid w:val="00D32716"/>
    <w:rsid w:val="00D45984"/>
    <w:rsid w:val="00D65286"/>
    <w:rsid w:val="00D771A9"/>
    <w:rsid w:val="00D85D32"/>
    <w:rsid w:val="00DA26B0"/>
    <w:rsid w:val="00DB0208"/>
    <w:rsid w:val="00DB5D2B"/>
    <w:rsid w:val="00DC200B"/>
    <w:rsid w:val="00E01299"/>
    <w:rsid w:val="00E059B0"/>
    <w:rsid w:val="00E05BC2"/>
    <w:rsid w:val="00E21EEC"/>
    <w:rsid w:val="00E34261"/>
    <w:rsid w:val="00E407F0"/>
    <w:rsid w:val="00E409AC"/>
    <w:rsid w:val="00E46104"/>
    <w:rsid w:val="00E47350"/>
    <w:rsid w:val="00E54DCF"/>
    <w:rsid w:val="00E6677E"/>
    <w:rsid w:val="00E67F69"/>
    <w:rsid w:val="00E94587"/>
    <w:rsid w:val="00EC501B"/>
    <w:rsid w:val="00EC632C"/>
    <w:rsid w:val="00ED75C5"/>
    <w:rsid w:val="00EF0E25"/>
    <w:rsid w:val="00F13629"/>
    <w:rsid w:val="00F41D5D"/>
    <w:rsid w:val="00F4367B"/>
    <w:rsid w:val="00F53DE1"/>
    <w:rsid w:val="00F83C68"/>
    <w:rsid w:val="00F8624C"/>
    <w:rsid w:val="00F866D8"/>
    <w:rsid w:val="00F9133F"/>
    <w:rsid w:val="00FA75B4"/>
    <w:rsid w:val="00FC1869"/>
    <w:rsid w:val="00FC790C"/>
    <w:rsid w:val="00FD01DE"/>
    <w:rsid w:val="00FE42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58B7E5"/>
  <w14:defaultImageDpi w14:val="0"/>
  <w15:docId w15:val="{8FB12022-1A58-4FE7-9F41-D87540E8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6D8"/>
    <w:pPr>
      <w:ind w:left="720"/>
    </w:pPr>
  </w:style>
  <w:style w:type="table" w:customStyle="1" w:styleId="TableGrid1">
    <w:name w:val="Table Grid1"/>
    <w:basedOn w:val="TableNormal"/>
    <w:next w:val="TableGrid"/>
    <w:uiPriority w:val="59"/>
    <w:rsid w:val="0018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344D"/>
    <w:rPr>
      <w:rFonts w:ascii="Tahoma" w:hAnsi="Tahoma" w:cs="Tahoma"/>
      <w:sz w:val="16"/>
      <w:szCs w:val="16"/>
    </w:rPr>
  </w:style>
  <w:style w:type="paragraph" w:customStyle="1" w:styleId="Default">
    <w:name w:val="Default"/>
    <w:rsid w:val="00D3271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A7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742774">
      <w:marLeft w:val="0"/>
      <w:marRight w:val="0"/>
      <w:marTop w:val="0"/>
      <w:marBottom w:val="0"/>
      <w:divBdr>
        <w:top w:val="none" w:sz="0" w:space="0" w:color="auto"/>
        <w:left w:val="none" w:sz="0" w:space="0" w:color="auto"/>
        <w:bottom w:val="none" w:sz="0" w:space="0" w:color="auto"/>
        <w:right w:val="none" w:sz="0" w:space="0" w:color="auto"/>
      </w:divBdr>
    </w:div>
    <w:div w:id="1310742775">
      <w:marLeft w:val="0"/>
      <w:marRight w:val="0"/>
      <w:marTop w:val="0"/>
      <w:marBottom w:val="0"/>
      <w:divBdr>
        <w:top w:val="none" w:sz="0" w:space="0" w:color="auto"/>
        <w:left w:val="none" w:sz="0" w:space="0" w:color="auto"/>
        <w:bottom w:val="none" w:sz="0" w:space="0" w:color="auto"/>
        <w:right w:val="none" w:sz="0" w:space="0" w:color="auto"/>
      </w:divBdr>
    </w:div>
    <w:div w:id="1310742776">
      <w:marLeft w:val="0"/>
      <w:marRight w:val="0"/>
      <w:marTop w:val="0"/>
      <w:marBottom w:val="0"/>
      <w:divBdr>
        <w:top w:val="none" w:sz="0" w:space="0" w:color="auto"/>
        <w:left w:val="none" w:sz="0" w:space="0" w:color="auto"/>
        <w:bottom w:val="none" w:sz="0" w:space="0" w:color="auto"/>
        <w:right w:val="none" w:sz="0" w:space="0" w:color="auto"/>
      </w:divBdr>
    </w:div>
    <w:div w:id="1344700281">
      <w:bodyDiv w:val="1"/>
      <w:marLeft w:val="0"/>
      <w:marRight w:val="0"/>
      <w:marTop w:val="0"/>
      <w:marBottom w:val="0"/>
      <w:divBdr>
        <w:top w:val="none" w:sz="0" w:space="0" w:color="auto"/>
        <w:left w:val="none" w:sz="0" w:space="0" w:color="auto"/>
        <w:bottom w:val="none" w:sz="0" w:space="0" w:color="auto"/>
        <w:right w:val="none" w:sz="0" w:space="0" w:color="auto"/>
      </w:divBdr>
      <w:divsChild>
        <w:div w:id="109998767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14" ma:contentTypeDescription="Create a new document." ma:contentTypeScope="" ma:versionID="0972d0025dc4f2fa0d57ffe42fb36fb1">
  <xsd:schema xmlns:xsd="http://www.w3.org/2001/XMLSchema" xmlns:xs="http://www.w3.org/2001/XMLSchema" xmlns:p="http://schemas.microsoft.com/office/2006/metadata/properties" xmlns:ns3="96cf63dc-c005-4040-b256-443404592765" xmlns:ns4="1aa4f74a-e542-496d-a685-6a1354eefa59" targetNamespace="http://schemas.microsoft.com/office/2006/metadata/properties" ma:root="true" ma:fieldsID="a74f80cfa03489682cff903c02db0725" ns3:_="" ns4:_="">
    <xsd:import namespace="96cf63dc-c005-4040-b256-443404592765"/>
    <xsd:import namespace="1aa4f74a-e542-496d-a685-6a1354eefa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4f74a-e542-496d-a685-6a1354eefa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60BEF-5978-4A27-B535-3D52CEAF62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A0F675-1D5B-4E9A-B685-3709C6D998BC}">
  <ds:schemaRefs>
    <ds:schemaRef ds:uri="http://schemas.microsoft.com/sharepoint/v3/contenttype/forms"/>
  </ds:schemaRefs>
</ds:datastoreItem>
</file>

<file path=customXml/itemProps3.xml><?xml version="1.0" encoding="utf-8"?>
<ds:datastoreItem xmlns:ds="http://schemas.openxmlformats.org/officeDocument/2006/customXml" ds:itemID="{F1C359B6-C3D9-412F-82ED-A31F51B4B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1aa4f74a-e542-496d-a685-6a1354ee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2A2BB-ECB5-4DA0-9EAF-C4DDCBB8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APS5 – Application Integration Developer</dc:title>
  <dc:creator>Aged Care Quality and Safety Commission</dc:creator>
  <cp:lastModifiedBy>Megan van der Hoeven</cp:lastModifiedBy>
  <cp:revision>5</cp:revision>
  <cp:lastPrinted>2017-07-25T02:18:00Z</cp:lastPrinted>
  <dcterms:created xsi:type="dcterms:W3CDTF">2022-02-02T05:02:00Z</dcterms:created>
  <dcterms:modified xsi:type="dcterms:W3CDTF">2022-02-02T05:12:00Z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