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136FC" w14:textId="77777777" w:rsidR="002919BB" w:rsidRDefault="002919BB">
      <w:pPr>
        <w:widowControl w:val="0"/>
        <w:tabs>
          <w:tab w:val="left" w:pos="2520"/>
        </w:tabs>
        <w:autoSpaceDE w:val="0"/>
        <w:autoSpaceDN w:val="0"/>
        <w:adjustRightInd w:val="0"/>
        <w:spacing w:after="0" w:line="226" w:lineRule="exact"/>
        <w:ind w:left="262" w:right="-20"/>
        <w:rPr>
          <w:rFonts w:ascii="Arial" w:hAnsi="Arial" w:cs="Arial"/>
          <w:b/>
          <w:bCs/>
          <w:position w:val="-1"/>
          <w:sz w:val="21"/>
          <w:szCs w:val="21"/>
        </w:rPr>
      </w:pPr>
      <w:bookmarkStart w:id="0" w:name="_GoBack"/>
      <w:bookmarkEnd w:id="0"/>
    </w:p>
    <w:p w14:paraId="7F574F9D" w14:textId="77777777" w:rsidR="007F01AA" w:rsidRPr="00DC0B18" w:rsidRDefault="007F01AA" w:rsidP="00415AEB">
      <w:pPr>
        <w:widowControl w:val="0"/>
        <w:tabs>
          <w:tab w:val="left" w:pos="2520"/>
        </w:tabs>
        <w:autoSpaceDE w:val="0"/>
        <w:autoSpaceDN w:val="0"/>
        <w:adjustRightInd w:val="0"/>
        <w:spacing w:after="0" w:line="226" w:lineRule="exact"/>
        <w:ind w:left="-142" w:right="-20"/>
        <w:rPr>
          <w:rFonts w:ascii="Arial" w:hAnsi="Arial" w:cs="Arial"/>
          <w:sz w:val="21"/>
          <w:szCs w:val="21"/>
        </w:rPr>
      </w:pPr>
      <w:r w:rsidRPr="00DC0B18">
        <w:rPr>
          <w:rFonts w:ascii="Arial" w:hAnsi="Arial" w:cs="Arial"/>
          <w:b/>
          <w:bCs/>
          <w:position w:val="-1"/>
          <w:sz w:val="21"/>
          <w:szCs w:val="21"/>
        </w:rPr>
        <w:t>Position:</w:t>
      </w:r>
      <w:r w:rsidR="007A23B7" w:rsidRPr="00DC0B18">
        <w:rPr>
          <w:rFonts w:ascii="Arial" w:hAnsi="Arial" w:cs="Arial"/>
          <w:b/>
          <w:bCs/>
          <w:position w:val="-1"/>
          <w:sz w:val="21"/>
          <w:szCs w:val="21"/>
        </w:rPr>
        <w:t xml:space="preserve"> </w:t>
      </w:r>
      <w:r w:rsidR="00415AEB">
        <w:rPr>
          <w:rFonts w:ascii="Arial" w:hAnsi="Arial" w:cs="Arial"/>
          <w:b/>
          <w:bCs/>
          <w:position w:val="-1"/>
          <w:sz w:val="21"/>
          <w:szCs w:val="21"/>
        </w:rPr>
        <w:t xml:space="preserve">                             </w:t>
      </w:r>
      <w:r w:rsidR="007A23B7" w:rsidRPr="00DC0B18">
        <w:rPr>
          <w:rFonts w:ascii="Arial" w:hAnsi="Arial" w:cs="Arial"/>
          <w:sz w:val="21"/>
          <w:szCs w:val="21"/>
        </w:rPr>
        <w:t>APS6 Senior Intelligence Analyst</w:t>
      </w:r>
      <w:r w:rsidR="00F22EE1" w:rsidRPr="00DC0B18">
        <w:rPr>
          <w:rFonts w:ascii="Arial" w:hAnsi="Arial" w:cs="Arial"/>
          <w:bCs/>
          <w:position w:val="-1"/>
          <w:sz w:val="21"/>
          <w:szCs w:val="21"/>
        </w:rPr>
        <w:t xml:space="preserve"> </w:t>
      </w:r>
    </w:p>
    <w:p w14:paraId="539633B8" w14:textId="77777777" w:rsidR="007F01AA" w:rsidRPr="00DC0B18" w:rsidRDefault="007F01AA" w:rsidP="00415AEB">
      <w:pPr>
        <w:widowControl w:val="0"/>
        <w:autoSpaceDE w:val="0"/>
        <w:autoSpaceDN w:val="0"/>
        <w:adjustRightInd w:val="0"/>
        <w:spacing w:before="5" w:after="0" w:line="140" w:lineRule="exact"/>
        <w:ind w:left="-142"/>
        <w:rPr>
          <w:rFonts w:ascii="Arial" w:hAnsi="Arial" w:cs="Arial"/>
          <w:sz w:val="21"/>
          <w:szCs w:val="21"/>
        </w:rPr>
      </w:pPr>
    </w:p>
    <w:p w14:paraId="444AF315" w14:textId="77777777" w:rsidR="007F01AA" w:rsidRPr="00DC0B18" w:rsidRDefault="007F01AA" w:rsidP="00415AEB">
      <w:pPr>
        <w:widowControl w:val="0"/>
        <w:tabs>
          <w:tab w:val="left" w:pos="2520"/>
        </w:tabs>
        <w:autoSpaceDE w:val="0"/>
        <w:autoSpaceDN w:val="0"/>
        <w:adjustRightInd w:val="0"/>
        <w:spacing w:before="36" w:after="0" w:line="360" w:lineRule="auto"/>
        <w:ind w:left="-142" w:right="-20"/>
        <w:rPr>
          <w:rFonts w:ascii="Arial" w:hAnsi="Arial" w:cs="Arial"/>
          <w:sz w:val="21"/>
          <w:szCs w:val="21"/>
        </w:rPr>
      </w:pPr>
      <w:r w:rsidRPr="00DC0B18">
        <w:rPr>
          <w:rFonts w:ascii="Arial" w:hAnsi="Arial" w:cs="Arial"/>
          <w:b/>
          <w:bCs/>
          <w:position w:val="-1"/>
          <w:sz w:val="21"/>
          <w:szCs w:val="21"/>
        </w:rPr>
        <w:t>Loc</w:t>
      </w:r>
      <w:r w:rsidRPr="00DC0B18">
        <w:rPr>
          <w:rFonts w:ascii="Arial" w:hAnsi="Arial" w:cs="Arial"/>
          <w:b/>
          <w:bCs/>
          <w:spacing w:val="-1"/>
          <w:position w:val="-1"/>
          <w:sz w:val="21"/>
          <w:szCs w:val="21"/>
        </w:rPr>
        <w:t>a</w:t>
      </w:r>
      <w:r w:rsidRPr="00DC0B18">
        <w:rPr>
          <w:rFonts w:ascii="Arial" w:hAnsi="Arial" w:cs="Arial"/>
          <w:b/>
          <w:bCs/>
          <w:position w:val="-1"/>
          <w:sz w:val="21"/>
          <w:szCs w:val="21"/>
        </w:rPr>
        <w:t>tion:</w:t>
      </w:r>
      <w:r w:rsidR="00E43F1D">
        <w:rPr>
          <w:rFonts w:ascii="Arial" w:hAnsi="Arial" w:cs="Arial"/>
          <w:b/>
          <w:bCs/>
          <w:position w:val="-1"/>
          <w:sz w:val="21"/>
          <w:szCs w:val="21"/>
        </w:rPr>
        <w:t xml:space="preserve"> </w:t>
      </w:r>
      <w:r w:rsidR="00415AEB">
        <w:rPr>
          <w:rFonts w:ascii="Arial" w:hAnsi="Arial" w:cs="Arial"/>
          <w:b/>
          <w:bCs/>
          <w:position w:val="-1"/>
          <w:sz w:val="21"/>
          <w:szCs w:val="21"/>
        </w:rPr>
        <w:t xml:space="preserve">                            </w:t>
      </w:r>
      <w:r w:rsidR="00E43F1D" w:rsidRPr="00E43F1D">
        <w:rPr>
          <w:rFonts w:ascii="Arial" w:hAnsi="Arial" w:cs="Arial"/>
          <w:bCs/>
          <w:position w:val="-1"/>
          <w:sz w:val="21"/>
          <w:szCs w:val="21"/>
        </w:rPr>
        <w:t>South A</w:t>
      </w:r>
      <w:r w:rsidR="00E43F1D">
        <w:rPr>
          <w:rFonts w:ascii="Arial" w:hAnsi="Arial" w:cs="Arial"/>
          <w:bCs/>
          <w:position w:val="-1"/>
          <w:sz w:val="21"/>
          <w:szCs w:val="21"/>
        </w:rPr>
        <w:t>u</w:t>
      </w:r>
      <w:r w:rsidR="00E43F1D" w:rsidRPr="00E43F1D">
        <w:rPr>
          <w:rFonts w:ascii="Arial" w:hAnsi="Arial" w:cs="Arial"/>
          <w:bCs/>
          <w:position w:val="-1"/>
          <w:sz w:val="21"/>
          <w:szCs w:val="21"/>
        </w:rPr>
        <w:t>stralia</w:t>
      </w:r>
      <w:r w:rsidRPr="00E43F1D">
        <w:rPr>
          <w:rFonts w:ascii="Arial" w:hAnsi="Arial" w:cs="Arial"/>
          <w:bCs/>
          <w:position w:val="-1"/>
          <w:sz w:val="21"/>
          <w:szCs w:val="21"/>
        </w:rPr>
        <w:tab/>
      </w:r>
    </w:p>
    <w:p w14:paraId="0A5C5349" w14:textId="77777777" w:rsidR="00415AEB" w:rsidRDefault="007F01AA" w:rsidP="00415AEB">
      <w:pPr>
        <w:widowControl w:val="0"/>
        <w:tabs>
          <w:tab w:val="left" w:pos="2520"/>
        </w:tabs>
        <w:autoSpaceDE w:val="0"/>
        <w:autoSpaceDN w:val="0"/>
        <w:adjustRightInd w:val="0"/>
        <w:spacing w:before="36" w:after="0" w:line="360" w:lineRule="auto"/>
        <w:ind w:left="-142"/>
        <w:rPr>
          <w:rFonts w:ascii="Arial" w:hAnsi="Arial" w:cs="Arial"/>
          <w:sz w:val="21"/>
          <w:szCs w:val="21"/>
        </w:rPr>
      </w:pPr>
      <w:r w:rsidRPr="00DC0B18">
        <w:rPr>
          <w:rFonts w:ascii="Arial" w:hAnsi="Arial" w:cs="Arial"/>
          <w:b/>
          <w:bCs/>
          <w:position w:val="-1"/>
          <w:sz w:val="21"/>
          <w:szCs w:val="21"/>
        </w:rPr>
        <w:t>Repo</w:t>
      </w:r>
      <w:r w:rsidRPr="00DC0B18">
        <w:rPr>
          <w:rFonts w:ascii="Arial" w:hAnsi="Arial" w:cs="Arial"/>
          <w:b/>
          <w:bCs/>
          <w:spacing w:val="-1"/>
          <w:position w:val="-1"/>
          <w:sz w:val="21"/>
          <w:szCs w:val="21"/>
        </w:rPr>
        <w:t>r</w:t>
      </w:r>
      <w:r w:rsidRPr="00DC0B18">
        <w:rPr>
          <w:rFonts w:ascii="Arial" w:hAnsi="Arial" w:cs="Arial"/>
          <w:b/>
          <w:bCs/>
          <w:position w:val="-1"/>
          <w:sz w:val="21"/>
          <w:szCs w:val="21"/>
        </w:rPr>
        <w:t>ting t</w:t>
      </w:r>
      <w:r w:rsidRPr="00DC0B18">
        <w:rPr>
          <w:rFonts w:ascii="Arial" w:hAnsi="Arial" w:cs="Arial"/>
          <w:b/>
          <w:bCs/>
          <w:spacing w:val="-1"/>
          <w:position w:val="-1"/>
          <w:sz w:val="21"/>
          <w:szCs w:val="21"/>
        </w:rPr>
        <w:t>o</w:t>
      </w:r>
      <w:r w:rsidRPr="00DC0B18">
        <w:rPr>
          <w:rFonts w:ascii="Arial" w:hAnsi="Arial" w:cs="Arial"/>
          <w:b/>
          <w:bCs/>
          <w:position w:val="-1"/>
          <w:sz w:val="21"/>
          <w:szCs w:val="21"/>
        </w:rPr>
        <w:t>:</w:t>
      </w:r>
      <w:r w:rsidR="007A23B7" w:rsidRPr="00DC0B18">
        <w:rPr>
          <w:rFonts w:ascii="Arial" w:hAnsi="Arial" w:cs="Arial"/>
          <w:b/>
          <w:bCs/>
          <w:position w:val="-1"/>
          <w:sz w:val="21"/>
          <w:szCs w:val="21"/>
        </w:rPr>
        <w:t xml:space="preserve"> </w:t>
      </w:r>
      <w:r w:rsidR="00415AEB">
        <w:rPr>
          <w:rFonts w:ascii="Arial" w:hAnsi="Arial" w:cs="Arial"/>
          <w:b/>
          <w:bCs/>
          <w:position w:val="-1"/>
          <w:sz w:val="21"/>
          <w:szCs w:val="21"/>
        </w:rPr>
        <w:t xml:space="preserve">                      </w:t>
      </w:r>
      <w:r w:rsidR="007A23B7" w:rsidRPr="00DC0B18">
        <w:rPr>
          <w:rFonts w:ascii="Arial" w:hAnsi="Arial" w:cs="Arial"/>
          <w:sz w:val="21"/>
          <w:szCs w:val="21"/>
        </w:rPr>
        <w:t>EL1 Assistant Director, Intelligence &amp; Analysis</w:t>
      </w:r>
      <w:r w:rsidRPr="00DC0B18">
        <w:rPr>
          <w:rFonts w:ascii="Arial" w:hAnsi="Arial" w:cs="Arial"/>
          <w:b/>
          <w:bCs/>
          <w:position w:val="-1"/>
          <w:sz w:val="21"/>
          <w:szCs w:val="21"/>
        </w:rPr>
        <w:tab/>
      </w:r>
    </w:p>
    <w:p w14:paraId="12F3C527" w14:textId="77777777" w:rsidR="00415AEB" w:rsidRDefault="007F01AA" w:rsidP="00415AEB">
      <w:pPr>
        <w:widowControl w:val="0"/>
        <w:tabs>
          <w:tab w:val="left" w:pos="2520"/>
        </w:tabs>
        <w:autoSpaceDE w:val="0"/>
        <w:autoSpaceDN w:val="0"/>
        <w:adjustRightInd w:val="0"/>
        <w:spacing w:before="36" w:after="0" w:line="360" w:lineRule="auto"/>
        <w:ind w:left="-142"/>
        <w:rPr>
          <w:rFonts w:ascii="Arial" w:hAnsi="Arial" w:cs="Arial"/>
          <w:sz w:val="21"/>
          <w:szCs w:val="21"/>
        </w:rPr>
      </w:pPr>
      <w:r w:rsidRPr="00DC0B18">
        <w:rPr>
          <w:rFonts w:ascii="Arial" w:hAnsi="Arial" w:cs="Arial"/>
          <w:b/>
          <w:bCs/>
          <w:position w:val="-1"/>
          <w:sz w:val="21"/>
          <w:szCs w:val="21"/>
        </w:rPr>
        <w:t xml:space="preserve">Purpose </w:t>
      </w:r>
      <w:r w:rsidRPr="00DC0B18">
        <w:rPr>
          <w:rFonts w:ascii="Arial" w:hAnsi="Arial" w:cs="Arial"/>
          <w:b/>
          <w:bCs/>
          <w:spacing w:val="-1"/>
          <w:position w:val="-1"/>
          <w:sz w:val="21"/>
          <w:szCs w:val="21"/>
        </w:rPr>
        <w:t>o</w:t>
      </w:r>
      <w:r w:rsidRPr="00DC0B18">
        <w:rPr>
          <w:rFonts w:ascii="Arial" w:hAnsi="Arial" w:cs="Arial"/>
          <w:b/>
          <w:bCs/>
          <w:position w:val="-1"/>
          <w:sz w:val="21"/>
          <w:szCs w:val="21"/>
        </w:rPr>
        <w:t>f position:</w:t>
      </w:r>
      <w:r w:rsidR="007A23B7" w:rsidRPr="00DC0B18">
        <w:rPr>
          <w:rFonts w:ascii="Arial" w:hAnsi="Arial" w:cs="Arial"/>
          <w:b/>
          <w:bCs/>
          <w:position w:val="-1"/>
          <w:sz w:val="21"/>
          <w:szCs w:val="21"/>
        </w:rPr>
        <w:t xml:space="preserve"> </w:t>
      </w:r>
      <w:r w:rsidR="00415AEB">
        <w:rPr>
          <w:rFonts w:ascii="Arial" w:hAnsi="Arial" w:cs="Arial"/>
          <w:b/>
          <w:bCs/>
          <w:position w:val="-1"/>
          <w:sz w:val="21"/>
          <w:szCs w:val="21"/>
        </w:rPr>
        <w:t xml:space="preserve">         </w:t>
      </w:r>
      <w:r w:rsidR="007A23B7" w:rsidRPr="00DC0B18">
        <w:rPr>
          <w:rFonts w:ascii="Arial" w:hAnsi="Arial" w:cs="Arial"/>
          <w:sz w:val="21"/>
          <w:szCs w:val="21"/>
        </w:rPr>
        <w:t>The Senior Intelligence Analyst APS 6 will work collaboratively as part of a small team</w:t>
      </w:r>
      <w:r w:rsidR="00415AEB">
        <w:rPr>
          <w:rFonts w:ascii="Arial" w:hAnsi="Arial" w:cs="Arial"/>
          <w:sz w:val="21"/>
          <w:szCs w:val="21"/>
        </w:rPr>
        <w:t xml:space="preserve"> </w:t>
      </w:r>
      <w:r w:rsidR="007A23B7" w:rsidRPr="00DC0B18">
        <w:rPr>
          <w:rFonts w:ascii="Arial" w:hAnsi="Arial" w:cs="Arial"/>
          <w:sz w:val="21"/>
          <w:szCs w:val="21"/>
        </w:rPr>
        <w:t>to provide timely and accurate data, information, analysis, and intelligence to support regulatory activities</w:t>
      </w:r>
      <w:r w:rsidR="00415AEB">
        <w:rPr>
          <w:rFonts w:ascii="Arial" w:hAnsi="Arial" w:cs="Arial"/>
          <w:sz w:val="21"/>
          <w:szCs w:val="21"/>
        </w:rPr>
        <w:t>.</w:t>
      </w:r>
    </w:p>
    <w:p w14:paraId="2CDF3466" w14:textId="77777777" w:rsidR="00415AEB" w:rsidRDefault="00415AEB" w:rsidP="00415AEB">
      <w:pPr>
        <w:widowControl w:val="0"/>
        <w:tabs>
          <w:tab w:val="left" w:pos="2520"/>
        </w:tabs>
        <w:autoSpaceDE w:val="0"/>
        <w:autoSpaceDN w:val="0"/>
        <w:adjustRightInd w:val="0"/>
        <w:spacing w:before="36" w:after="0" w:line="360" w:lineRule="auto"/>
        <w:ind w:left="-142"/>
        <w:rPr>
          <w:rFonts w:ascii="Arial" w:hAnsi="Arial" w:cs="Arial"/>
          <w:sz w:val="21"/>
          <w:szCs w:val="21"/>
        </w:rPr>
      </w:pPr>
    </w:p>
    <w:p w14:paraId="09E9EE9F" w14:textId="77777777" w:rsidR="00415AEB" w:rsidRDefault="007A23B7" w:rsidP="00415AEB">
      <w:pPr>
        <w:shd w:val="clear" w:color="auto" w:fill="FFFFFF"/>
        <w:spacing w:after="240"/>
        <w:ind w:left="-142"/>
        <w:rPr>
          <w:rFonts w:ascii="Arial" w:hAnsi="Arial" w:cs="Arial"/>
          <w:sz w:val="21"/>
          <w:szCs w:val="21"/>
        </w:rPr>
      </w:pPr>
      <w:r w:rsidRPr="00DC0B18">
        <w:rPr>
          <w:rFonts w:ascii="Arial" w:hAnsi="Arial" w:cs="Arial"/>
          <w:sz w:val="21"/>
          <w:szCs w:val="21"/>
        </w:rPr>
        <w:t xml:space="preserve">The role includes intelligence gathering from a variety of sources including regulatory activities and </w:t>
      </w:r>
      <w:r w:rsidR="00DC0B18">
        <w:rPr>
          <w:rFonts w:ascii="Arial" w:hAnsi="Arial" w:cs="Arial"/>
          <w:sz w:val="21"/>
          <w:szCs w:val="21"/>
        </w:rPr>
        <w:t xml:space="preserve"> </w:t>
      </w:r>
      <w:r w:rsidRPr="00DC0B18">
        <w:rPr>
          <w:rFonts w:ascii="Arial" w:hAnsi="Arial" w:cs="Arial"/>
          <w:sz w:val="21"/>
          <w:szCs w:val="21"/>
        </w:rPr>
        <w:t>information, internal and external stakeholder engagement, risk identification in industry, and information and intelligence from other relevant agencies to perform assessment and analysis to inform the development of hypotheses for validation and treatment; recommending treatments/strategies in relation to the Aged Care Act and Aged Care Quality and Safety Commission Rules to address identified and validated concerns.</w:t>
      </w:r>
    </w:p>
    <w:p w14:paraId="6E73FAC3" w14:textId="77777777" w:rsidR="007A23B7" w:rsidRPr="00DC0B18" w:rsidRDefault="007A23B7" w:rsidP="00415AEB">
      <w:pPr>
        <w:shd w:val="clear" w:color="auto" w:fill="FFFFFF"/>
        <w:spacing w:after="240"/>
        <w:ind w:left="-142"/>
        <w:rPr>
          <w:rFonts w:ascii="Arial" w:hAnsi="Arial" w:cs="Arial"/>
          <w:sz w:val="21"/>
          <w:szCs w:val="21"/>
        </w:rPr>
      </w:pPr>
      <w:r w:rsidRPr="00DC0B18">
        <w:rPr>
          <w:rFonts w:ascii="Arial" w:hAnsi="Arial" w:cs="Arial"/>
          <w:sz w:val="21"/>
          <w:szCs w:val="21"/>
        </w:rPr>
        <w:t xml:space="preserve">Successful applicants will be required to draft letters, reports, and briefings, prepare presentations, be able to </w:t>
      </w:r>
      <w:r w:rsidR="00DC0B18">
        <w:rPr>
          <w:rFonts w:ascii="Arial" w:hAnsi="Arial" w:cs="Arial"/>
          <w:sz w:val="21"/>
          <w:szCs w:val="21"/>
        </w:rPr>
        <w:t xml:space="preserve">    </w:t>
      </w:r>
      <w:r w:rsidRPr="00DC0B18">
        <w:rPr>
          <w:rFonts w:ascii="Arial" w:hAnsi="Arial" w:cs="Arial"/>
          <w:sz w:val="21"/>
          <w:szCs w:val="21"/>
        </w:rPr>
        <w:t xml:space="preserve">interpret data, policy, legal and clinical advice, seek external and internal advice to recommend appropriate </w:t>
      </w:r>
      <w:r w:rsidR="00DC0B18">
        <w:rPr>
          <w:rFonts w:ascii="Arial" w:hAnsi="Arial" w:cs="Arial"/>
          <w:sz w:val="21"/>
          <w:szCs w:val="21"/>
        </w:rPr>
        <w:t xml:space="preserve">    </w:t>
      </w:r>
      <w:r w:rsidRPr="00DC0B18">
        <w:rPr>
          <w:rFonts w:ascii="Arial" w:hAnsi="Arial" w:cs="Arial"/>
          <w:sz w:val="21"/>
          <w:szCs w:val="21"/>
        </w:rPr>
        <w:t>regulatory treatment activities.</w:t>
      </w:r>
    </w:p>
    <w:p w14:paraId="72680319" w14:textId="77777777" w:rsidR="007A23B7" w:rsidRPr="00DC0B18" w:rsidRDefault="00DC0B18" w:rsidP="00DC0B18">
      <w:pPr>
        <w:widowControl w:val="0"/>
        <w:tabs>
          <w:tab w:val="left" w:pos="2520"/>
        </w:tabs>
        <w:autoSpaceDE w:val="0"/>
        <w:autoSpaceDN w:val="0"/>
        <w:adjustRightInd w:val="0"/>
        <w:spacing w:before="35" w:after="0"/>
        <w:ind w:right="-20"/>
        <w:rPr>
          <w:rFonts w:ascii="Arial" w:hAnsi="Arial" w:cs="Arial"/>
          <w:b/>
          <w:sz w:val="21"/>
          <w:szCs w:val="21"/>
        </w:rPr>
      </w:pPr>
      <w:r>
        <w:rPr>
          <w:rFonts w:ascii="Arial" w:hAnsi="Arial" w:cs="Arial"/>
          <w:b/>
          <w:sz w:val="21"/>
          <w:szCs w:val="21"/>
        </w:rPr>
        <w:t xml:space="preserve">     </w:t>
      </w:r>
      <w:r w:rsidR="005638CF" w:rsidRPr="00DC0B18">
        <w:rPr>
          <w:rFonts w:ascii="Arial" w:hAnsi="Arial" w:cs="Arial"/>
          <w:b/>
          <w:sz w:val="21"/>
          <w:szCs w:val="21"/>
        </w:rPr>
        <w:t>Key Accountabilities</w:t>
      </w:r>
      <w:r w:rsidR="007A23B7" w:rsidRPr="00DC0B18">
        <w:rPr>
          <w:rFonts w:ascii="Arial" w:hAnsi="Arial" w:cs="Arial"/>
          <w:b/>
          <w:sz w:val="21"/>
          <w:szCs w:val="21"/>
        </w:rPr>
        <w:t xml:space="preserve"> </w:t>
      </w:r>
    </w:p>
    <w:p w14:paraId="1B4BC474"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Undertake the collection, analysis and interpretation of data and/or, research activities, including interrogating databases, collating data from multiple sources, manipulation of data, and presentation of data and information to meet the needs of the business.</w:t>
      </w:r>
    </w:p>
    <w:p w14:paraId="44BC5F0C"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Stakeholder engagement and coordination to deliver intelligence and analysis products and to identify and develop new products.</w:t>
      </w:r>
    </w:p>
    <w:p w14:paraId="09971F16"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Applying research, analytical and strategic thinking to produce risk and intelligence briefs.</w:t>
      </w:r>
    </w:p>
    <w:p w14:paraId="05904CA9"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Coordinate and conduct program performance reporting including monthly program tracking against specified performance indicators.</w:t>
      </w:r>
    </w:p>
    <w:p w14:paraId="0BD9B5AE"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Assist in developing and maturing the Commission’s regulatory risk assessment and management processes.</w:t>
      </w:r>
    </w:p>
    <w:p w14:paraId="3A1B9639" w14:textId="77777777" w:rsidR="007A23B7" w:rsidRPr="00DC0B18" w:rsidRDefault="007A23B7" w:rsidP="00DC0B18">
      <w:pPr>
        <w:pStyle w:val="DHSbodytext"/>
        <w:numPr>
          <w:ilvl w:val="0"/>
          <w:numId w:val="5"/>
        </w:numPr>
        <w:rPr>
          <w:sz w:val="21"/>
          <w:szCs w:val="21"/>
          <w:lang w:val="en-AU" w:eastAsia="en-AU"/>
        </w:rPr>
      </w:pPr>
      <w:r w:rsidRPr="00DC0B18">
        <w:rPr>
          <w:sz w:val="21"/>
          <w:szCs w:val="21"/>
          <w:lang w:val="en-AU" w:eastAsia="en-AU"/>
        </w:rPr>
        <w:t>Contribute to publications, analytical reports and support the projects undertaken by the business area.</w:t>
      </w:r>
    </w:p>
    <w:p w14:paraId="4F5EE385" w14:textId="77777777" w:rsidR="007A23B7" w:rsidRPr="00DC0B18" w:rsidRDefault="007A23B7" w:rsidP="00DC0B18">
      <w:pPr>
        <w:pStyle w:val="DHSbodytext"/>
        <w:ind w:left="720"/>
        <w:rPr>
          <w:sz w:val="21"/>
          <w:szCs w:val="21"/>
          <w:lang w:val="en-AU" w:eastAsia="en-AU"/>
        </w:rPr>
      </w:pPr>
    </w:p>
    <w:p w14:paraId="064B44DB" w14:textId="77777777" w:rsidR="007F01AA" w:rsidRPr="00DC0B18" w:rsidRDefault="007F01AA" w:rsidP="00DC0B18">
      <w:pPr>
        <w:widowControl w:val="0"/>
        <w:autoSpaceDE w:val="0"/>
        <w:autoSpaceDN w:val="0"/>
        <w:adjustRightInd w:val="0"/>
        <w:spacing w:after="0" w:line="360" w:lineRule="auto"/>
        <w:rPr>
          <w:rFonts w:ascii="Arial" w:hAnsi="Arial" w:cs="Arial"/>
          <w:color w:val="000000"/>
          <w:sz w:val="21"/>
          <w:szCs w:val="21"/>
        </w:rPr>
      </w:pPr>
    </w:p>
    <w:p w14:paraId="109D2961" w14:textId="77777777" w:rsidR="007F01AA" w:rsidRPr="00DC0B18" w:rsidRDefault="007F01AA" w:rsidP="00DC0B18">
      <w:pPr>
        <w:widowControl w:val="0"/>
        <w:autoSpaceDE w:val="0"/>
        <w:autoSpaceDN w:val="0"/>
        <w:adjustRightInd w:val="0"/>
        <w:spacing w:after="0" w:line="200" w:lineRule="exact"/>
        <w:rPr>
          <w:rFonts w:ascii="Arial" w:hAnsi="Arial" w:cs="Arial"/>
          <w:color w:val="000000"/>
          <w:sz w:val="21"/>
          <w:szCs w:val="21"/>
        </w:rPr>
        <w:sectPr w:rsidR="007F01AA" w:rsidRPr="00DC0B18" w:rsidSect="00ED75C5">
          <w:headerReference w:type="default" r:id="rId10"/>
          <w:footerReference w:type="default" r:id="rId11"/>
          <w:type w:val="continuous"/>
          <w:pgSz w:w="12240" w:h="15840"/>
          <w:pgMar w:top="1220" w:right="900" w:bottom="500" w:left="851" w:header="720" w:footer="720" w:gutter="0"/>
          <w:cols w:space="720" w:equalWidth="0">
            <w:col w:w="10489"/>
          </w:cols>
          <w:noEndnote/>
        </w:sectPr>
      </w:pPr>
    </w:p>
    <w:p w14:paraId="78491AF8" w14:textId="77777777" w:rsidR="00DC0B18" w:rsidRPr="00DC0B18" w:rsidRDefault="00DC0B18" w:rsidP="00DC0B18">
      <w:pPr>
        <w:widowControl w:val="0"/>
        <w:tabs>
          <w:tab w:val="left" w:pos="360"/>
        </w:tabs>
        <w:autoSpaceDE w:val="0"/>
        <w:autoSpaceDN w:val="0"/>
        <w:adjustRightInd w:val="0"/>
        <w:spacing w:before="3" w:after="0" w:line="230" w:lineRule="exact"/>
        <w:ind w:right="394"/>
        <w:rPr>
          <w:rFonts w:ascii="Arial" w:hAnsi="Arial" w:cs="Arial"/>
          <w:color w:val="595959"/>
          <w:sz w:val="21"/>
          <w:szCs w:val="21"/>
        </w:rPr>
      </w:pPr>
      <w:r>
        <w:rPr>
          <w:rFonts w:ascii="Arial" w:hAnsi="Arial" w:cs="Arial"/>
          <w:b/>
          <w:color w:val="000000"/>
          <w:sz w:val="21"/>
          <w:szCs w:val="21"/>
        </w:rPr>
        <w:t xml:space="preserve">  </w:t>
      </w:r>
      <w:r w:rsidR="00631CA5" w:rsidRPr="00DC0B18">
        <w:rPr>
          <w:rFonts w:ascii="Arial" w:hAnsi="Arial" w:cs="Arial"/>
          <w:b/>
          <w:color w:val="000000"/>
          <w:sz w:val="21"/>
          <w:szCs w:val="21"/>
        </w:rPr>
        <w:t xml:space="preserve">Essential Requirements </w:t>
      </w:r>
    </w:p>
    <w:p w14:paraId="279C86CB" w14:textId="77777777" w:rsidR="00DC0B18" w:rsidRPr="00DC0B18" w:rsidRDefault="00DC0B18" w:rsidP="00DC0B18">
      <w:pPr>
        <w:pStyle w:val="DHSbodytext"/>
        <w:numPr>
          <w:ilvl w:val="0"/>
          <w:numId w:val="5"/>
        </w:numPr>
        <w:rPr>
          <w:sz w:val="21"/>
          <w:szCs w:val="21"/>
        </w:rPr>
      </w:pPr>
      <w:r w:rsidRPr="00DC0B18">
        <w:rPr>
          <w:sz w:val="21"/>
          <w:szCs w:val="21"/>
        </w:rPr>
        <w:t>Experience in engaging with stakeholders in relation to difficult and/or sensitive issues.</w:t>
      </w:r>
    </w:p>
    <w:p w14:paraId="3AEBE666" w14:textId="77777777" w:rsidR="00DC0B18" w:rsidRPr="00DC0B18" w:rsidRDefault="00DC0B18" w:rsidP="00DC0B18">
      <w:pPr>
        <w:pStyle w:val="DHSbodytext"/>
        <w:numPr>
          <w:ilvl w:val="0"/>
          <w:numId w:val="5"/>
        </w:numPr>
        <w:rPr>
          <w:sz w:val="21"/>
          <w:szCs w:val="21"/>
        </w:rPr>
      </w:pPr>
      <w:r w:rsidRPr="00DC0B18">
        <w:rPr>
          <w:sz w:val="21"/>
          <w:szCs w:val="21"/>
        </w:rPr>
        <w:t>Excellent research, conceptual thinking, analytical and problem-solving skills, including the ability to understand and clearly communicate complex analytical findings.</w:t>
      </w:r>
    </w:p>
    <w:p w14:paraId="06F2A9EE" w14:textId="77777777" w:rsidR="00DC0B18" w:rsidRPr="00DC0B18" w:rsidRDefault="00DC0B18" w:rsidP="00DC0B18">
      <w:pPr>
        <w:pStyle w:val="DHSbodytext"/>
        <w:numPr>
          <w:ilvl w:val="0"/>
          <w:numId w:val="5"/>
        </w:numPr>
        <w:rPr>
          <w:sz w:val="21"/>
          <w:szCs w:val="21"/>
        </w:rPr>
      </w:pPr>
      <w:r w:rsidRPr="00DC0B18">
        <w:rPr>
          <w:sz w:val="21"/>
          <w:szCs w:val="21"/>
        </w:rPr>
        <w:t>Excellent organisational skills and the capability to self-manage multiple competing priorities while working to tight deadlines.</w:t>
      </w:r>
    </w:p>
    <w:p w14:paraId="266DBEE4" w14:textId="77777777" w:rsidR="00DC0B18" w:rsidRPr="00DC0B18" w:rsidRDefault="00DC0B18" w:rsidP="00DC0B18">
      <w:pPr>
        <w:pStyle w:val="DHSbodytext"/>
        <w:numPr>
          <w:ilvl w:val="0"/>
          <w:numId w:val="5"/>
        </w:numPr>
        <w:rPr>
          <w:sz w:val="21"/>
          <w:szCs w:val="21"/>
        </w:rPr>
      </w:pPr>
      <w:r w:rsidRPr="00DC0B18">
        <w:rPr>
          <w:sz w:val="21"/>
          <w:szCs w:val="21"/>
        </w:rPr>
        <w:t>Excellent written and oral communication skills, proof reading and editing with attention to detail and quality work.</w:t>
      </w:r>
    </w:p>
    <w:p w14:paraId="5B4109D7" w14:textId="77777777" w:rsidR="00DC0B18" w:rsidRPr="00DC0B18" w:rsidRDefault="00DC0B18" w:rsidP="00DC0B18">
      <w:pPr>
        <w:pStyle w:val="DHSbodytext"/>
        <w:numPr>
          <w:ilvl w:val="0"/>
          <w:numId w:val="5"/>
        </w:numPr>
        <w:rPr>
          <w:sz w:val="21"/>
          <w:szCs w:val="21"/>
        </w:rPr>
      </w:pPr>
      <w:r w:rsidRPr="00DC0B18">
        <w:rPr>
          <w:sz w:val="21"/>
          <w:szCs w:val="21"/>
        </w:rPr>
        <w:t>Flexibility to work both independently and productively as part of a small geographically dispersed team.</w:t>
      </w:r>
    </w:p>
    <w:p w14:paraId="69237537" w14:textId="77777777" w:rsidR="00DC0B18" w:rsidRPr="00DC0B18" w:rsidRDefault="00DC0B18" w:rsidP="00DC0B18">
      <w:pPr>
        <w:pStyle w:val="DHSbodytext"/>
        <w:numPr>
          <w:ilvl w:val="0"/>
          <w:numId w:val="5"/>
        </w:numPr>
        <w:rPr>
          <w:sz w:val="21"/>
          <w:szCs w:val="21"/>
        </w:rPr>
      </w:pPr>
      <w:r w:rsidRPr="00DC0B18">
        <w:rPr>
          <w:sz w:val="21"/>
          <w:szCs w:val="21"/>
        </w:rPr>
        <w:t>Strong data literacy and reporting skills, including high level excel and numeracy skills.</w:t>
      </w:r>
    </w:p>
    <w:p w14:paraId="10549F57" w14:textId="77777777" w:rsidR="00DC0B18" w:rsidRPr="00DC0B18" w:rsidRDefault="00DC0B18" w:rsidP="00DC0B18">
      <w:pPr>
        <w:pStyle w:val="DHSbodytext"/>
        <w:ind w:left="720"/>
        <w:rPr>
          <w:sz w:val="21"/>
          <w:szCs w:val="21"/>
        </w:rPr>
      </w:pPr>
    </w:p>
    <w:p w14:paraId="197196B6" w14:textId="77777777" w:rsidR="00F338E9" w:rsidRPr="00AB0D03" w:rsidRDefault="00F338E9" w:rsidP="00F338E9">
      <w:pPr>
        <w:pStyle w:val="ListParagraph"/>
        <w:ind w:left="0"/>
        <w:rPr>
          <w:rFonts w:ascii="Arial" w:hAnsi="Arial" w:cs="Arial"/>
          <w:b/>
          <w:sz w:val="21"/>
          <w:szCs w:val="21"/>
          <w:lang w:val="en" w:eastAsia="en-US"/>
        </w:rPr>
      </w:pPr>
      <w:r w:rsidRPr="00AB0D03">
        <w:rPr>
          <w:rFonts w:ascii="Arial" w:hAnsi="Arial" w:cs="Arial"/>
          <w:b/>
          <w:sz w:val="21"/>
          <w:szCs w:val="21"/>
          <w:lang w:val="en" w:eastAsia="en-US"/>
        </w:rPr>
        <w:t>Highly Desired:</w:t>
      </w:r>
    </w:p>
    <w:p w14:paraId="35AF903F" w14:textId="77777777" w:rsidR="00F338E9" w:rsidRPr="00AB0D03" w:rsidRDefault="00F338E9" w:rsidP="00F338E9">
      <w:pPr>
        <w:pStyle w:val="ListParagraph"/>
        <w:ind w:left="0"/>
        <w:rPr>
          <w:rFonts w:ascii="Arial" w:hAnsi="Arial" w:cs="Arial"/>
          <w:sz w:val="21"/>
          <w:szCs w:val="21"/>
          <w:lang w:val="en" w:eastAsia="en-US"/>
        </w:rPr>
      </w:pPr>
    </w:p>
    <w:p w14:paraId="2B3D8958" w14:textId="77777777" w:rsidR="00F338E9" w:rsidRPr="00AB0D03" w:rsidRDefault="00F338E9" w:rsidP="00F338E9">
      <w:pPr>
        <w:pStyle w:val="DHSbodytext"/>
        <w:numPr>
          <w:ilvl w:val="0"/>
          <w:numId w:val="5"/>
        </w:numPr>
        <w:rPr>
          <w:sz w:val="21"/>
          <w:szCs w:val="21"/>
          <w:lang w:val="en-AU" w:eastAsia="en-AU"/>
        </w:rPr>
      </w:pPr>
      <w:r w:rsidRPr="00AB0D03">
        <w:rPr>
          <w:sz w:val="21"/>
          <w:szCs w:val="21"/>
          <w:lang w:val="en-AU" w:eastAsia="en-AU"/>
        </w:rPr>
        <w:t>Sound understanding of regulatory functions and/or experience in working in a regulatory environment</w:t>
      </w:r>
    </w:p>
    <w:p w14:paraId="72CAC13E" w14:textId="77777777" w:rsidR="00F338E9" w:rsidRPr="00AB0D03" w:rsidRDefault="00F338E9" w:rsidP="00F338E9">
      <w:pPr>
        <w:pStyle w:val="DHSbodytext"/>
        <w:numPr>
          <w:ilvl w:val="0"/>
          <w:numId w:val="5"/>
        </w:numPr>
        <w:rPr>
          <w:sz w:val="21"/>
          <w:szCs w:val="21"/>
        </w:rPr>
      </w:pPr>
      <w:r w:rsidRPr="00AB0D03">
        <w:rPr>
          <w:sz w:val="21"/>
          <w:szCs w:val="21"/>
          <w:lang w:val="en-AU" w:eastAsia="en-AU"/>
        </w:rPr>
        <w:t>Previous</w:t>
      </w:r>
      <w:r w:rsidRPr="00AB0D03">
        <w:rPr>
          <w:sz w:val="21"/>
          <w:szCs w:val="21"/>
        </w:rPr>
        <w:t xml:space="preserve"> experience in an analytical, intelligence, or data management environment.</w:t>
      </w:r>
    </w:p>
    <w:p w14:paraId="67646447" w14:textId="77777777" w:rsidR="00DC0B18" w:rsidRDefault="00DC0B18" w:rsidP="00CC7358">
      <w:pPr>
        <w:widowControl w:val="0"/>
        <w:autoSpaceDE w:val="0"/>
        <w:autoSpaceDN w:val="0"/>
        <w:adjustRightInd w:val="0"/>
        <w:spacing w:after="0" w:line="240" w:lineRule="auto"/>
        <w:rPr>
          <w:rFonts w:ascii="Arial" w:hAnsi="Arial" w:cs="Arial"/>
          <w:b/>
          <w:sz w:val="21"/>
          <w:szCs w:val="21"/>
        </w:rPr>
      </w:pPr>
    </w:p>
    <w:p w14:paraId="1167E245" w14:textId="77777777" w:rsidR="00D831AF" w:rsidRDefault="00D831AF" w:rsidP="00CC7358">
      <w:pPr>
        <w:widowControl w:val="0"/>
        <w:autoSpaceDE w:val="0"/>
        <w:autoSpaceDN w:val="0"/>
        <w:adjustRightInd w:val="0"/>
        <w:spacing w:after="0" w:line="240" w:lineRule="auto"/>
        <w:rPr>
          <w:rFonts w:ascii="Arial" w:hAnsi="Arial" w:cs="Arial"/>
          <w:b/>
          <w:sz w:val="21"/>
          <w:szCs w:val="21"/>
        </w:rPr>
      </w:pPr>
    </w:p>
    <w:p w14:paraId="596028D0" w14:textId="77777777" w:rsidR="00631CA5" w:rsidRPr="00CC7358" w:rsidRDefault="00631CA5" w:rsidP="00CC7358">
      <w:pPr>
        <w:widowControl w:val="0"/>
        <w:autoSpaceDE w:val="0"/>
        <w:autoSpaceDN w:val="0"/>
        <w:adjustRightInd w:val="0"/>
        <w:spacing w:after="0" w:line="240" w:lineRule="auto"/>
        <w:rPr>
          <w:rFonts w:ascii="Arial" w:hAnsi="Arial" w:cs="Arial"/>
          <w:color w:val="585858"/>
          <w:sz w:val="21"/>
          <w:szCs w:val="21"/>
        </w:rPr>
      </w:pPr>
      <w:r w:rsidRPr="00631CA5">
        <w:rPr>
          <w:rFonts w:ascii="Arial" w:hAnsi="Arial" w:cs="Arial"/>
          <w:b/>
          <w:sz w:val="21"/>
          <w:szCs w:val="21"/>
        </w:rPr>
        <w:t>Capabilit</w:t>
      </w:r>
      <w:r w:rsidR="00CC7358">
        <w:rPr>
          <w:rFonts w:ascii="Arial" w:hAnsi="Arial" w:cs="Arial"/>
          <w:b/>
          <w:sz w:val="21"/>
          <w:szCs w:val="21"/>
        </w:rPr>
        <w:t>ies for the role:</w:t>
      </w:r>
      <w:r w:rsidR="00CC7358">
        <w:rPr>
          <w:rFonts w:ascii="Arial" w:hAnsi="Arial" w:cs="Arial"/>
          <w:b/>
          <w:sz w:val="21"/>
          <w:szCs w:val="21"/>
        </w:rPr>
        <w:tab/>
      </w:r>
      <w:r w:rsidRPr="00CC7358">
        <w:rPr>
          <w:rFonts w:ascii="Arial" w:hAnsi="Arial" w:cs="Arial"/>
          <w:sz w:val="21"/>
          <w:szCs w:val="21"/>
        </w:rPr>
        <w:t>The APS ILS Framework applies to this position</w:t>
      </w:r>
      <w:r w:rsidRPr="00CC7358">
        <w:rPr>
          <w:rFonts w:ascii="Arial" w:hAnsi="Arial" w:cs="Arial"/>
          <w:color w:val="585858"/>
          <w:sz w:val="21"/>
          <w:szCs w:val="21"/>
        </w:rPr>
        <w:t xml:space="preserve">. </w:t>
      </w:r>
    </w:p>
    <w:p w14:paraId="590A92CC"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05AE70C8"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102965E0"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AB0D03" w14:paraId="19179294" w14:textId="77777777" w:rsidTr="00BD2807">
        <w:tc>
          <w:tcPr>
            <w:tcW w:w="2127" w:type="dxa"/>
            <w:shd w:val="clear" w:color="auto" w:fill="95B3D7"/>
          </w:tcPr>
          <w:p w14:paraId="1F360537"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 xml:space="preserve">Capability </w:t>
            </w:r>
          </w:p>
        </w:tc>
        <w:tc>
          <w:tcPr>
            <w:tcW w:w="4252" w:type="dxa"/>
            <w:shd w:val="clear" w:color="auto" w:fill="95B3D7"/>
          </w:tcPr>
          <w:p w14:paraId="7672C35A"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Description</w:t>
            </w:r>
          </w:p>
        </w:tc>
        <w:tc>
          <w:tcPr>
            <w:tcW w:w="3827" w:type="dxa"/>
            <w:shd w:val="clear" w:color="auto" w:fill="95B3D7"/>
          </w:tcPr>
          <w:p w14:paraId="2BBD52A0"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Behaviour Indicators</w:t>
            </w:r>
          </w:p>
        </w:tc>
      </w:tr>
      <w:tr w:rsidR="002A4CC7" w:rsidRPr="00AB0D03" w14:paraId="100AC644" w14:textId="77777777" w:rsidTr="00BD2807">
        <w:tc>
          <w:tcPr>
            <w:tcW w:w="2127" w:type="dxa"/>
            <w:tcBorders>
              <w:left w:val="dotted" w:sz="4" w:space="0" w:color="auto"/>
              <w:bottom w:val="dotted" w:sz="4" w:space="0" w:color="auto"/>
              <w:right w:val="dotted" w:sz="4" w:space="0" w:color="auto"/>
            </w:tcBorders>
          </w:tcPr>
          <w:p w14:paraId="385EF210"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Supports Strategic Direction</w:t>
            </w:r>
          </w:p>
        </w:tc>
        <w:tc>
          <w:tcPr>
            <w:tcW w:w="4252" w:type="dxa"/>
            <w:tcBorders>
              <w:left w:val="dotted" w:sz="4" w:space="0" w:color="auto"/>
              <w:bottom w:val="dotted" w:sz="4" w:space="0" w:color="auto"/>
              <w:right w:val="dotted" w:sz="4" w:space="0" w:color="auto"/>
            </w:tcBorders>
          </w:tcPr>
          <w:p w14:paraId="2D790F6E"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Supports Shared purpose and direction</w:t>
            </w:r>
          </w:p>
        </w:tc>
        <w:tc>
          <w:tcPr>
            <w:tcW w:w="3827" w:type="dxa"/>
            <w:tcBorders>
              <w:left w:val="dotted" w:sz="4" w:space="0" w:color="auto"/>
              <w:bottom w:val="dotted" w:sz="4" w:space="0" w:color="auto"/>
              <w:right w:val="dotted" w:sz="4" w:space="0" w:color="auto"/>
            </w:tcBorders>
          </w:tcPr>
          <w:p w14:paraId="1851AA9B"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Understands, supports and promotes the organisation's vision, mission, and business objectives. Identifies the relationship between organisational goals and operational tasks. Clearly communicates goals and objectives to others. Understands, supports and communicates the reasons for decisions and recommendations.</w:t>
            </w:r>
          </w:p>
        </w:tc>
      </w:tr>
      <w:tr w:rsidR="002A4CC7" w:rsidRPr="00AB0D03" w14:paraId="7FE4137E" w14:textId="77777777" w:rsidTr="00BD2807">
        <w:tc>
          <w:tcPr>
            <w:tcW w:w="2127" w:type="dxa"/>
            <w:tcBorders>
              <w:top w:val="dotted" w:sz="4" w:space="0" w:color="auto"/>
              <w:left w:val="dotted" w:sz="4" w:space="0" w:color="auto"/>
              <w:bottom w:val="dotted" w:sz="4" w:space="0" w:color="auto"/>
              <w:right w:val="dotted" w:sz="4" w:space="0" w:color="auto"/>
            </w:tcBorders>
          </w:tcPr>
          <w:p w14:paraId="0864DCE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207B0DE4"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Thinks strategically</w:t>
            </w:r>
          </w:p>
        </w:tc>
        <w:tc>
          <w:tcPr>
            <w:tcW w:w="3827" w:type="dxa"/>
            <w:tcBorders>
              <w:top w:val="dotted" w:sz="4" w:space="0" w:color="auto"/>
              <w:left w:val="dotted" w:sz="4" w:space="0" w:color="auto"/>
              <w:bottom w:val="dotted" w:sz="4" w:space="0" w:color="auto"/>
              <w:right w:val="dotted" w:sz="4" w:space="0" w:color="auto"/>
            </w:tcBorders>
          </w:tcPr>
          <w:p w14:paraId="2BD0AF5B"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Understands the work environment and initiates and develops team goals, strategies and work plans. Identifies broader factors, trends and influences that may impact on the team's work objectives. Considers the ramifications of issues and longer-term impact of own work and work area.</w:t>
            </w:r>
          </w:p>
        </w:tc>
      </w:tr>
      <w:tr w:rsidR="002A4CC7" w:rsidRPr="00AB0D03" w14:paraId="6662E8D5" w14:textId="77777777" w:rsidTr="00BD2807">
        <w:tc>
          <w:tcPr>
            <w:tcW w:w="2127" w:type="dxa"/>
            <w:tcBorders>
              <w:top w:val="dotted" w:sz="4" w:space="0" w:color="auto"/>
              <w:left w:val="dotted" w:sz="4" w:space="0" w:color="auto"/>
              <w:bottom w:val="dotted" w:sz="4" w:space="0" w:color="auto"/>
              <w:right w:val="dotted" w:sz="4" w:space="0" w:color="auto"/>
            </w:tcBorders>
          </w:tcPr>
          <w:p w14:paraId="6BCCB604"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276FB15D"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02F404A5"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AB0D03" w14:paraId="394789E4" w14:textId="77777777" w:rsidTr="00BD2807">
        <w:tc>
          <w:tcPr>
            <w:tcW w:w="2127" w:type="dxa"/>
            <w:tcBorders>
              <w:top w:val="dotted" w:sz="4" w:space="0" w:color="auto"/>
              <w:left w:val="dotted" w:sz="4" w:space="0" w:color="auto"/>
              <w:bottom w:val="single" w:sz="18" w:space="0" w:color="auto"/>
              <w:right w:val="dotted" w:sz="4" w:space="0" w:color="auto"/>
            </w:tcBorders>
          </w:tcPr>
          <w:p w14:paraId="7B8B2ABD"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p>
        </w:tc>
        <w:tc>
          <w:tcPr>
            <w:tcW w:w="4252" w:type="dxa"/>
            <w:tcBorders>
              <w:top w:val="dotted" w:sz="4" w:space="0" w:color="auto"/>
              <w:left w:val="dotted" w:sz="4" w:space="0" w:color="auto"/>
              <w:bottom w:val="single" w:sz="18" w:space="0" w:color="auto"/>
              <w:right w:val="dotted" w:sz="4" w:space="0" w:color="auto"/>
            </w:tcBorders>
          </w:tcPr>
          <w:p w14:paraId="24F39311"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Shows Judgement, Intelligence and common sense</w:t>
            </w:r>
          </w:p>
        </w:tc>
        <w:tc>
          <w:tcPr>
            <w:tcW w:w="3827" w:type="dxa"/>
            <w:tcBorders>
              <w:top w:val="dotted" w:sz="4" w:space="0" w:color="auto"/>
              <w:left w:val="dotted" w:sz="4" w:space="0" w:color="auto"/>
              <w:bottom w:val="single" w:sz="18" w:space="0" w:color="auto"/>
              <w:right w:val="dotted" w:sz="4" w:space="0" w:color="auto"/>
            </w:tcBorders>
          </w:tcPr>
          <w:p w14:paraId="2F5DB723"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Undertakes objective, systematic analysis and draws accurate conclusions based on evidence. Recognises the links between interconnected issues. Identifies problems and works to resolve them. Thinks laterally, identifies, implements and promotes improved work practices.</w:t>
            </w:r>
          </w:p>
        </w:tc>
      </w:tr>
      <w:tr w:rsidR="002A4CC7" w:rsidRPr="00AB0D03" w14:paraId="61D5611A" w14:textId="77777777" w:rsidTr="00BD2807">
        <w:tc>
          <w:tcPr>
            <w:tcW w:w="2127" w:type="dxa"/>
            <w:tcBorders>
              <w:top w:val="single" w:sz="18" w:space="0" w:color="auto"/>
              <w:left w:val="dotted" w:sz="4" w:space="0" w:color="auto"/>
              <w:bottom w:val="dotted" w:sz="4" w:space="0" w:color="auto"/>
              <w:right w:val="dotted" w:sz="4" w:space="0" w:color="auto"/>
            </w:tcBorders>
          </w:tcPr>
          <w:p w14:paraId="0881B0F2"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b/>
                <w:color w:val="000000"/>
                <w:sz w:val="21"/>
                <w:szCs w:val="21"/>
              </w:rPr>
              <w:lastRenderedPageBreak/>
              <w:t>Achieves Results</w:t>
            </w:r>
          </w:p>
        </w:tc>
        <w:tc>
          <w:tcPr>
            <w:tcW w:w="4252" w:type="dxa"/>
            <w:tcBorders>
              <w:top w:val="single" w:sz="18" w:space="0" w:color="auto"/>
              <w:left w:val="dotted" w:sz="4" w:space="0" w:color="auto"/>
              <w:bottom w:val="dotted" w:sz="4" w:space="0" w:color="auto"/>
              <w:right w:val="dotted" w:sz="4" w:space="0" w:color="auto"/>
            </w:tcBorders>
          </w:tcPr>
          <w:p w14:paraId="726DE178"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7C6FA337"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Reviews project performance and identifies opportunities for improvement. Makes effective use of individual and team capabilities and negotiates responsibility for work outcomes. Is responsive to changes in requirements.</w:t>
            </w:r>
          </w:p>
        </w:tc>
      </w:tr>
      <w:tr w:rsidR="002A4CC7" w:rsidRPr="00AB0D03" w14:paraId="1A09BC62" w14:textId="77777777" w:rsidTr="00BD2807">
        <w:tc>
          <w:tcPr>
            <w:tcW w:w="2127" w:type="dxa"/>
            <w:tcBorders>
              <w:top w:val="dotted" w:sz="4" w:space="0" w:color="auto"/>
              <w:left w:val="dotted" w:sz="4" w:space="0" w:color="auto"/>
              <w:bottom w:val="dotted" w:sz="4" w:space="0" w:color="auto"/>
              <w:right w:val="dotted" w:sz="4" w:space="0" w:color="auto"/>
            </w:tcBorders>
          </w:tcPr>
          <w:p w14:paraId="51FB007B"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254E46F3"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4704B111"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Values specialist expertise and capitalises on the knowledge and skills of others within the organisation. Contributes own expertise to achieve outcomes for the business unit.</w:t>
            </w:r>
          </w:p>
        </w:tc>
      </w:tr>
      <w:tr w:rsidR="002A4CC7" w:rsidRPr="00AB0D03" w14:paraId="484F5117" w14:textId="77777777" w:rsidTr="00BD2807">
        <w:tc>
          <w:tcPr>
            <w:tcW w:w="2127" w:type="dxa"/>
            <w:tcBorders>
              <w:top w:val="dotted" w:sz="4" w:space="0" w:color="auto"/>
              <w:left w:val="dotted" w:sz="4" w:space="0" w:color="auto"/>
              <w:bottom w:val="dotted" w:sz="4" w:space="0" w:color="auto"/>
              <w:right w:val="dotted" w:sz="4" w:space="0" w:color="auto"/>
            </w:tcBorders>
          </w:tcPr>
          <w:p w14:paraId="028CC1F7"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6CF9C358"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44C80407"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Establishes clear plans and timeframes for project implementation. Responds in a positive and flexible manner to change and uncertainty. Shares information with others and assists them to adapt.</w:t>
            </w:r>
          </w:p>
        </w:tc>
      </w:tr>
      <w:tr w:rsidR="002A4CC7" w:rsidRPr="00AB0D03" w14:paraId="5947FD20" w14:textId="77777777" w:rsidTr="00BD2807">
        <w:tc>
          <w:tcPr>
            <w:tcW w:w="2127" w:type="dxa"/>
            <w:tcBorders>
              <w:top w:val="dotted" w:sz="4" w:space="0" w:color="auto"/>
              <w:left w:val="dotted" w:sz="4" w:space="0" w:color="auto"/>
              <w:bottom w:val="single" w:sz="18" w:space="0" w:color="auto"/>
              <w:right w:val="dotted" w:sz="4" w:space="0" w:color="auto"/>
            </w:tcBorders>
          </w:tcPr>
          <w:p w14:paraId="25E6C350"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p w14:paraId="20DF9361" w14:textId="77777777" w:rsidR="00B51032" w:rsidRPr="00AB0D03" w:rsidRDefault="00B51032" w:rsidP="00BD2807">
            <w:pPr>
              <w:widowControl w:val="0"/>
              <w:autoSpaceDE w:val="0"/>
              <w:autoSpaceDN w:val="0"/>
              <w:adjustRightInd w:val="0"/>
              <w:spacing w:before="120"/>
              <w:rPr>
                <w:rFonts w:ascii="Arial" w:hAnsi="Arial" w:cs="Arial"/>
                <w:b/>
                <w:color w:val="000000"/>
                <w:sz w:val="21"/>
                <w:szCs w:val="21"/>
              </w:rPr>
            </w:pPr>
          </w:p>
          <w:p w14:paraId="3C25B65F" w14:textId="77777777" w:rsidR="00B51032" w:rsidRPr="00AB0D03" w:rsidRDefault="00B51032" w:rsidP="00BD2807">
            <w:pPr>
              <w:widowControl w:val="0"/>
              <w:autoSpaceDE w:val="0"/>
              <w:autoSpaceDN w:val="0"/>
              <w:adjustRightInd w:val="0"/>
              <w:spacing w:before="120"/>
              <w:rPr>
                <w:rFonts w:ascii="Arial" w:hAnsi="Arial" w:cs="Arial"/>
                <w:b/>
                <w:color w:val="000000"/>
                <w:sz w:val="21"/>
                <w:szCs w:val="21"/>
              </w:rPr>
            </w:pPr>
          </w:p>
          <w:p w14:paraId="0DD234F4" w14:textId="77777777" w:rsidR="00B51032" w:rsidRPr="00AB0D03" w:rsidRDefault="00B51032" w:rsidP="00BD2807">
            <w:pPr>
              <w:widowControl w:val="0"/>
              <w:autoSpaceDE w:val="0"/>
              <w:autoSpaceDN w:val="0"/>
              <w:adjustRightInd w:val="0"/>
              <w:spacing w:before="120"/>
              <w:rPr>
                <w:rFonts w:ascii="Arial" w:hAnsi="Arial" w:cs="Arial"/>
                <w:b/>
                <w:color w:val="000000"/>
                <w:sz w:val="21"/>
                <w:szCs w:val="21"/>
              </w:rPr>
            </w:pPr>
          </w:p>
          <w:p w14:paraId="54463155" w14:textId="77777777" w:rsidR="00B51032" w:rsidRPr="00AB0D03" w:rsidRDefault="00B51032"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single" w:sz="18" w:space="0" w:color="auto"/>
              <w:right w:val="dotted" w:sz="4" w:space="0" w:color="auto"/>
            </w:tcBorders>
          </w:tcPr>
          <w:p w14:paraId="23DF68AA"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4CBF12FB"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Sees projects through to completion. Monitors project progress and adjusts plans as required. Commits to achieving quality outcomes and adheres to documentation procedures. Seeks feedback from supervisor to gauge satisfaction.</w:t>
            </w:r>
          </w:p>
        </w:tc>
      </w:tr>
      <w:tr w:rsidR="002A4CC7" w:rsidRPr="00AB0D03" w14:paraId="579ACF68" w14:textId="77777777" w:rsidTr="00BD2807">
        <w:tc>
          <w:tcPr>
            <w:tcW w:w="2127" w:type="dxa"/>
            <w:tcBorders>
              <w:top w:val="single" w:sz="18" w:space="0" w:color="auto"/>
              <w:left w:val="dotted" w:sz="4" w:space="0" w:color="auto"/>
              <w:bottom w:val="dotted" w:sz="4" w:space="0" w:color="auto"/>
              <w:right w:val="dotted" w:sz="4" w:space="0" w:color="auto"/>
            </w:tcBorders>
          </w:tcPr>
          <w:p w14:paraId="39C69B94"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134B464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49D3A62C"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Builds and sustains positive relationships with team members, stakeholders and clients. Proactively offers assistance for a mutually beneficial relationship. Anticipates and is responsive to client and stakeholder needs and expectations.</w:t>
            </w:r>
          </w:p>
        </w:tc>
      </w:tr>
      <w:tr w:rsidR="002A4CC7" w:rsidRPr="00AB0D03" w14:paraId="7767CBB5" w14:textId="77777777" w:rsidTr="00BD2807">
        <w:tc>
          <w:tcPr>
            <w:tcW w:w="2127" w:type="dxa"/>
            <w:tcBorders>
              <w:top w:val="dotted" w:sz="4" w:space="0" w:color="auto"/>
              <w:left w:val="dotted" w:sz="4" w:space="0" w:color="auto"/>
              <w:bottom w:val="dotted" w:sz="4" w:space="0" w:color="auto"/>
              <w:right w:val="dotted" w:sz="4" w:space="0" w:color="auto"/>
            </w:tcBorders>
          </w:tcPr>
          <w:p w14:paraId="6913B86C"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3496F9CD"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Listens to, understands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1EF9FCE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Actively listens to staff</w:t>
            </w:r>
            <w:r w:rsidRPr="00AB0D03">
              <w:rPr>
                <w:rStyle w:val="Emphasis"/>
                <w:rFonts w:ascii="Arial" w:hAnsi="Arial" w:cs="Arial"/>
                <w:iCs/>
                <w:color w:val="333333"/>
                <w:sz w:val="21"/>
                <w:szCs w:val="21"/>
              </w:rPr>
              <w:t>,</w:t>
            </w:r>
            <w:r w:rsidRPr="00AB0D03">
              <w:rPr>
                <w:rFonts w:ascii="Arial" w:hAnsi="Arial" w:cs="Arial"/>
                <w:color w:val="333333"/>
                <w:sz w:val="21"/>
                <w:szCs w:val="21"/>
              </w:rPr>
              <w:t xml:space="preserve"> colleagues, clients and stakeholders. Involves others and recognises their contributions. Consults and shares information and ensures others are kept informed of issues. Works collaboratively and operates as an effective team member.</w:t>
            </w:r>
          </w:p>
        </w:tc>
      </w:tr>
      <w:tr w:rsidR="002A4CC7" w:rsidRPr="00AB0D03" w14:paraId="7D99F9DA" w14:textId="77777777" w:rsidTr="00BD2807">
        <w:tc>
          <w:tcPr>
            <w:tcW w:w="2127" w:type="dxa"/>
            <w:tcBorders>
              <w:top w:val="dotted" w:sz="4" w:space="0" w:color="auto"/>
              <w:left w:val="dotted" w:sz="4" w:space="0" w:color="auto"/>
              <w:bottom w:val="dotted" w:sz="4" w:space="0" w:color="auto"/>
              <w:right w:val="dotted" w:sz="4" w:space="0" w:color="auto"/>
            </w:tcBorders>
          </w:tcPr>
          <w:p w14:paraId="63FEDBE2"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43465421"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Values, individual differences and diversity</w:t>
            </w:r>
          </w:p>
        </w:tc>
        <w:tc>
          <w:tcPr>
            <w:tcW w:w="3827" w:type="dxa"/>
            <w:tcBorders>
              <w:top w:val="dotted" w:sz="4" w:space="0" w:color="auto"/>
              <w:left w:val="dotted" w:sz="4" w:space="0" w:color="auto"/>
              <w:bottom w:val="dotted" w:sz="4" w:space="0" w:color="auto"/>
              <w:right w:val="dotted" w:sz="4" w:space="0" w:color="auto"/>
            </w:tcBorders>
          </w:tcPr>
          <w:p w14:paraId="7C164675"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 xml:space="preserve">Recognises the positive benefits that can be gained from diversity. Encourages the exploration of diverse views and harnesses the benefits of such views. Recognises the different working styles of individuals, and factors this into the management of people and tasks. Tries to see things </w:t>
            </w:r>
            <w:r w:rsidRPr="00AB0D03">
              <w:rPr>
                <w:rFonts w:ascii="Arial" w:hAnsi="Arial" w:cs="Arial"/>
                <w:color w:val="333333"/>
                <w:sz w:val="21"/>
                <w:szCs w:val="21"/>
              </w:rPr>
              <w:lastRenderedPageBreak/>
              <w:t>from different perspectives. Treats people with respect and courtesy.</w:t>
            </w:r>
          </w:p>
        </w:tc>
      </w:tr>
      <w:tr w:rsidR="002A4CC7" w:rsidRPr="00AB0D03" w14:paraId="4E5F9B0F" w14:textId="77777777" w:rsidTr="00BD2807">
        <w:tc>
          <w:tcPr>
            <w:tcW w:w="2127" w:type="dxa"/>
            <w:tcBorders>
              <w:top w:val="dotted" w:sz="4" w:space="0" w:color="auto"/>
              <w:left w:val="dotted" w:sz="4" w:space="0" w:color="auto"/>
              <w:bottom w:val="single" w:sz="18" w:space="0" w:color="auto"/>
              <w:right w:val="dotted" w:sz="4" w:space="0" w:color="auto"/>
            </w:tcBorders>
          </w:tcPr>
          <w:p w14:paraId="17130A12"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single" w:sz="18" w:space="0" w:color="auto"/>
              <w:right w:val="dotted" w:sz="4" w:space="0" w:color="auto"/>
            </w:tcBorders>
          </w:tcPr>
          <w:p w14:paraId="50762157"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5EE9E769"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AB0D03" w14:paraId="4956C4D8"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44CC6837"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70C6D0AE"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Demonstrates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1640A71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Adopts a principled approach and adheres to the APS Values and Code of Conduct. Acts professionally at all times and operates within the boundaries of organisational processes and legal and public policy constraints. Operates as an effective representative of the organisation in internal forums.</w:t>
            </w:r>
          </w:p>
        </w:tc>
      </w:tr>
      <w:tr w:rsidR="002A4CC7" w:rsidRPr="00AB0D03" w14:paraId="46D3E48E" w14:textId="77777777" w:rsidTr="00BD2807">
        <w:tc>
          <w:tcPr>
            <w:tcW w:w="2127" w:type="dxa"/>
            <w:tcBorders>
              <w:top w:val="dotted" w:sz="4" w:space="0" w:color="auto"/>
              <w:left w:val="dotted" w:sz="4" w:space="0" w:color="auto"/>
              <w:bottom w:val="dotted" w:sz="4" w:space="0" w:color="auto"/>
              <w:right w:val="dotted" w:sz="4" w:space="0" w:color="auto"/>
            </w:tcBorders>
          </w:tcPr>
          <w:p w14:paraId="20CA61BF"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0F14969C"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23E29752"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Provides impartial and forthright advice. Challenges issues constructively and justifies own position when challenged. Acknowledges mistakes and learns from them, and seeks guidance and advice when required.</w:t>
            </w:r>
          </w:p>
        </w:tc>
      </w:tr>
      <w:tr w:rsidR="002A4CC7" w:rsidRPr="00AB0D03" w14:paraId="78D532BA" w14:textId="77777777" w:rsidTr="00BD2807">
        <w:tc>
          <w:tcPr>
            <w:tcW w:w="2127" w:type="dxa"/>
            <w:tcBorders>
              <w:top w:val="dotted" w:sz="4" w:space="0" w:color="auto"/>
              <w:left w:val="dotted" w:sz="4" w:space="0" w:color="auto"/>
              <w:bottom w:val="dotted" w:sz="4" w:space="0" w:color="auto"/>
              <w:right w:val="dotted" w:sz="4" w:space="0" w:color="auto"/>
            </w:tcBorders>
          </w:tcPr>
          <w:p w14:paraId="49F3E52A"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2CAB645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Commits to action</w:t>
            </w:r>
          </w:p>
        </w:tc>
        <w:tc>
          <w:tcPr>
            <w:tcW w:w="3827" w:type="dxa"/>
            <w:tcBorders>
              <w:top w:val="dotted" w:sz="4" w:space="0" w:color="auto"/>
              <w:left w:val="dotted" w:sz="4" w:space="0" w:color="auto"/>
              <w:bottom w:val="dotted" w:sz="4" w:space="0" w:color="auto"/>
              <w:right w:val="dotted" w:sz="4" w:space="0" w:color="auto"/>
            </w:tcBorders>
          </w:tcPr>
          <w:p w14:paraId="4634F62F"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Takes personal responsibility for meeting objectives and progressing work. Shows initiative and does what is required. Commits energy and drive to see that goals are achieved.</w:t>
            </w:r>
          </w:p>
        </w:tc>
      </w:tr>
      <w:tr w:rsidR="002A4CC7" w:rsidRPr="00AB0D03" w14:paraId="1B7331D1" w14:textId="77777777" w:rsidTr="00BD2807">
        <w:tc>
          <w:tcPr>
            <w:tcW w:w="2127" w:type="dxa"/>
            <w:tcBorders>
              <w:top w:val="dotted" w:sz="4" w:space="0" w:color="auto"/>
              <w:left w:val="dotted" w:sz="4" w:space="0" w:color="auto"/>
              <w:bottom w:val="dotted" w:sz="4" w:space="0" w:color="auto"/>
              <w:right w:val="dotted" w:sz="4" w:space="0" w:color="auto"/>
            </w:tcBorders>
          </w:tcPr>
          <w:p w14:paraId="2607F89E"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1AD9805F"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251E6E1E" w14:textId="77777777" w:rsidR="002A4CC7" w:rsidRPr="00AB0D03" w:rsidRDefault="009E0D02"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Persists with, and focuses on achieving, objectives even in difficult circumstances. Remains positive and responds to pressure in a calm manner.</w:t>
            </w:r>
          </w:p>
        </w:tc>
      </w:tr>
      <w:tr w:rsidR="002A4CC7" w:rsidRPr="00AB0D03" w14:paraId="5DC0E591"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2D4AEC41"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single" w:sz="18" w:space="0" w:color="auto"/>
              <w:right w:val="dotted" w:sz="4" w:space="0" w:color="auto"/>
            </w:tcBorders>
          </w:tcPr>
          <w:p w14:paraId="2E563E79"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Demonstrates self-awareness and a commitment to personal development</w:t>
            </w:r>
          </w:p>
        </w:tc>
        <w:tc>
          <w:tcPr>
            <w:tcW w:w="3827" w:type="dxa"/>
            <w:tcBorders>
              <w:top w:val="dotted" w:sz="4" w:space="0" w:color="auto"/>
              <w:left w:val="dotted" w:sz="4" w:space="0" w:color="auto"/>
              <w:bottom w:val="single" w:sz="18" w:space="0" w:color="auto"/>
              <w:right w:val="dotted" w:sz="4" w:space="0" w:color="auto"/>
            </w:tcBorders>
          </w:tcPr>
          <w:p w14:paraId="3DA77F06"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 xml:space="preserve">Self-evaluates performance and seeks feedback from others. Communicates areas of strengths and acknowledges development needs. Reflects on own behaviour and recognises the impact on others. Shows commitment to learning and </w:t>
            </w:r>
            <w:r w:rsidR="00B51032" w:rsidRPr="00AB0D03">
              <w:rPr>
                <w:rFonts w:ascii="Arial" w:hAnsi="Arial" w:cs="Arial"/>
                <w:color w:val="333333"/>
                <w:sz w:val="21"/>
                <w:szCs w:val="21"/>
              </w:rPr>
              <w:t>self-development</w:t>
            </w:r>
            <w:r w:rsidRPr="00AB0D03">
              <w:rPr>
                <w:rFonts w:ascii="Arial" w:hAnsi="Arial" w:cs="Arial"/>
                <w:color w:val="333333"/>
                <w:sz w:val="21"/>
                <w:szCs w:val="21"/>
              </w:rPr>
              <w:t>.</w:t>
            </w:r>
          </w:p>
        </w:tc>
      </w:tr>
      <w:tr w:rsidR="002A4CC7" w:rsidRPr="00AB0D03" w14:paraId="02A1437B" w14:textId="77777777" w:rsidTr="00BD2807">
        <w:tc>
          <w:tcPr>
            <w:tcW w:w="2127" w:type="dxa"/>
            <w:tcBorders>
              <w:top w:val="single" w:sz="18" w:space="0" w:color="auto"/>
              <w:left w:val="dotted" w:sz="4" w:space="0" w:color="auto"/>
              <w:bottom w:val="dotted" w:sz="4" w:space="0" w:color="auto"/>
              <w:right w:val="dotted" w:sz="4" w:space="0" w:color="auto"/>
            </w:tcBorders>
          </w:tcPr>
          <w:p w14:paraId="4C33C417"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r w:rsidRPr="00AB0D03">
              <w:rPr>
                <w:rFonts w:ascii="Arial" w:hAnsi="Arial" w:cs="Arial"/>
                <w:b/>
                <w:color w:val="000000"/>
                <w:sz w:val="21"/>
                <w:szCs w:val="21"/>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78F68D14"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Communicates clearly</w:t>
            </w:r>
          </w:p>
        </w:tc>
        <w:tc>
          <w:tcPr>
            <w:tcW w:w="3827" w:type="dxa"/>
            <w:tcBorders>
              <w:top w:val="single" w:sz="18" w:space="0" w:color="auto"/>
              <w:left w:val="dotted" w:sz="4" w:space="0" w:color="auto"/>
              <w:bottom w:val="dotted" w:sz="4" w:space="0" w:color="auto"/>
              <w:right w:val="dotted" w:sz="4" w:space="0" w:color="auto"/>
            </w:tcBorders>
          </w:tcPr>
          <w:p w14:paraId="258F3998"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 xml:space="preserve">Confidently presents messages in a clear, concise and articulate manner. Focuses on key points and uses appropriate, unambiguous language. </w:t>
            </w:r>
            <w:r w:rsidRPr="00AB0D03">
              <w:rPr>
                <w:rFonts w:ascii="Arial" w:hAnsi="Arial" w:cs="Arial"/>
                <w:color w:val="333333"/>
                <w:sz w:val="21"/>
                <w:szCs w:val="21"/>
              </w:rPr>
              <w:lastRenderedPageBreak/>
              <w:t>Selects the most appropriate medium for conveying information and structures written and oral communication to ensure clarity.</w:t>
            </w:r>
          </w:p>
        </w:tc>
      </w:tr>
      <w:tr w:rsidR="002A4CC7" w:rsidRPr="00AB0D03" w14:paraId="78AD6EBA" w14:textId="77777777" w:rsidTr="00BD2807">
        <w:tc>
          <w:tcPr>
            <w:tcW w:w="2127" w:type="dxa"/>
            <w:tcBorders>
              <w:top w:val="dotted" w:sz="4" w:space="0" w:color="auto"/>
              <w:left w:val="dotted" w:sz="4" w:space="0" w:color="auto"/>
              <w:bottom w:val="dotted" w:sz="4" w:space="0" w:color="auto"/>
              <w:right w:val="dotted" w:sz="4" w:space="0" w:color="auto"/>
            </w:tcBorders>
          </w:tcPr>
          <w:p w14:paraId="7FA66F31"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2F049CC5"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Listens, understands and adapts to audience</w:t>
            </w:r>
          </w:p>
        </w:tc>
        <w:tc>
          <w:tcPr>
            <w:tcW w:w="3827" w:type="dxa"/>
            <w:tcBorders>
              <w:top w:val="dotted" w:sz="4" w:space="0" w:color="auto"/>
              <w:left w:val="dotted" w:sz="4" w:space="0" w:color="auto"/>
              <w:bottom w:val="dotted" w:sz="4" w:space="0" w:color="auto"/>
              <w:right w:val="dotted" w:sz="4" w:space="0" w:color="auto"/>
            </w:tcBorders>
          </w:tcPr>
          <w:p w14:paraId="5EFF069C"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Seeks to understand the audience and tailors communication style and message accordingly. Listens carefully to others and checks to ensure their views have been understood. Checks own understanding of others' comments and does not allow misunderstandings to linger.</w:t>
            </w:r>
          </w:p>
        </w:tc>
      </w:tr>
      <w:tr w:rsidR="002A4CC7" w:rsidRPr="00AB0D03" w14:paraId="193F942B"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307DD087" w14:textId="77777777" w:rsidR="002A4CC7" w:rsidRPr="00AB0D03" w:rsidRDefault="002A4CC7" w:rsidP="00BD2807">
            <w:pPr>
              <w:widowControl w:val="0"/>
              <w:autoSpaceDE w:val="0"/>
              <w:autoSpaceDN w:val="0"/>
              <w:adjustRightInd w:val="0"/>
              <w:spacing w:before="120"/>
              <w:rPr>
                <w:rFonts w:ascii="Arial" w:hAnsi="Arial" w:cs="Arial"/>
                <w:b/>
                <w:color w:val="000000"/>
                <w:sz w:val="21"/>
                <w:szCs w:val="21"/>
              </w:rPr>
            </w:pPr>
          </w:p>
        </w:tc>
        <w:tc>
          <w:tcPr>
            <w:tcW w:w="4252" w:type="dxa"/>
            <w:tcBorders>
              <w:top w:val="dotted" w:sz="4" w:space="0" w:color="auto"/>
              <w:left w:val="dotted" w:sz="4" w:space="0" w:color="auto"/>
              <w:bottom w:val="dotted" w:sz="4" w:space="0" w:color="auto"/>
              <w:right w:val="dotted" w:sz="4" w:space="0" w:color="auto"/>
            </w:tcBorders>
          </w:tcPr>
          <w:p w14:paraId="65B5A7BA"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000000"/>
                <w:sz w:val="21"/>
                <w:szCs w:val="21"/>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04F07EDD" w14:textId="77777777" w:rsidR="002A4CC7" w:rsidRPr="00AB0D03" w:rsidRDefault="002A4CC7" w:rsidP="00BD2807">
            <w:pPr>
              <w:widowControl w:val="0"/>
              <w:autoSpaceDE w:val="0"/>
              <w:autoSpaceDN w:val="0"/>
              <w:adjustRightInd w:val="0"/>
              <w:spacing w:before="120"/>
              <w:rPr>
                <w:rFonts w:ascii="Arial" w:hAnsi="Arial" w:cs="Arial"/>
                <w:color w:val="000000"/>
                <w:sz w:val="21"/>
                <w:szCs w:val="21"/>
              </w:rPr>
            </w:pPr>
            <w:r w:rsidRPr="00AB0D03">
              <w:rPr>
                <w:rFonts w:ascii="Arial" w:hAnsi="Arial" w:cs="Arial"/>
                <w:color w:val="333333"/>
                <w:sz w:val="21"/>
                <w:szCs w:val="21"/>
              </w:rPr>
              <w:t>Approaches negotiations with a clear understanding of key issues. Understands the desired outcomes. Anticipates and identifies relevant stakeholders' expectations and concerns. Discusses issues credibly and thoughtfully and presents persuasive counter-arguments. Encourages the support of relevant stakeholders.</w:t>
            </w:r>
          </w:p>
        </w:tc>
      </w:tr>
    </w:tbl>
    <w:p w14:paraId="3723EBB8" w14:textId="77777777" w:rsidR="00542266" w:rsidRPr="00AB0D03" w:rsidRDefault="00125BFE" w:rsidP="00631CA5">
      <w:pPr>
        <w:widowControl w:val="0"/>
        <w:autoSpaceDE w:val="0"/>
        <w:autoSpaceDN w:val="0"/>
        <w:adjustRightInd w:val="0"/>
        <w:spacing w:after="0" w:line="240" w:lineRule="auto"/>
        <w:rPr>
          <w:rFonts w:ascii="Arial" w:hAnsi="Arial" w:cs="Arial"/>
          <w:color w:val="000000"/>
          <w:sz w:val="21"/>
          <w:szCs w:val="21"/>
        </w:rPr>
      </w:pPr>
      <w:r w:rsidRPr="00AB0D03">
        <w:rPr>
          <w:rFonts w:ascii="Arial" w:hAnsi="Arial" w:cs="Arial"/>
          <w:color w:val="000000"/>
          <w:sz w:val="21"/>
          <w:szCs w:val="21"/>
        </w:rPr>
        <w:tab/>
      </w:r>
    </w:p>
    <w:sectPr w:rsidR="00542266" w:rsidRPr="00AB0D03" w:rsidSect="00ED75C5">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42DF" w14:textId="77777777" w:rsidR="00823B6F" w:rsidRDefault="00823B6F">
      <w:pPr>
        <w:spacing w:after="0" w:line="240" w:lineRule="auto"/>
      </w:pPr>
      <w:r>
        <w:separator/>
      </w:r>
    </w:p>
  </w:endnote>
  <w:endnote w:type="continuationSeparator" w:id="0">
    <w:p w14:paraId="4575A7C4" w14:textId="77777777" w:rsidR="00823B6F" w:rsidRDefault="0082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3AD12" w14:textId="6E6758F0" w:rsidR="00F9133F" w:rsidRDefault="00E476A5">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5D287A62" wp14:editId="45A88E49">
              <wp:simplePos x="0" y="0"/>
              <wp:positionH relativeFrom="page">
                <wp:posOffset>701040</wp:posOffset>
              </wp:positionH>
              <wp:positionV relativeFrom="page">
                <wp:posOffset>9594850</wp:posOffset>
              </wp:positionV>
              <wp:extent cx="6370320" cy="12700"/>
              <wp:effectExtent l="0" t="0" r="0" b="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0320" cy="12700"/>
                      </a:xfrm>
                      <a:custGeom>
                        <a:avLst/>
                        <a:gdLst>
                          <a:gd name="T0" fmla="*/ 0 w 10032"/>
                          <a:gd name="T1" fmla="*/ 0 h 20"/>
                          <a:gd name="T2" fmla="*/ 10032 w 10032"/>
                          <a:gd name="T3" fmla="*/ 0 h 20"/>
                        </a:gdLst>
                        <a:ahLst/>
                        <a:cxnLst>
                          <a:cxn ang="0">
                            <a:pos x="T0" y="T1"/>
                          </a:cxn>
                          <a:cxn ang="0">
                            <a:pos x="T2" y="T3"/>
                          </a:cxn>
                        </a:cxnLst>
                        <a:rect l="0" t="0" r="r" b="b"/>
                        <a:pathLst>
                          <a:path w="10032" h="20">
                            <a:moveTo>
                              <a:pt x="0" y="0"/>
                            </a:moveTo>
                            <a:lnTo>
                              <a:pt x="10032" y="0"/>
                            </a:lnTo>
                          </a:path>
                        </a:pathLst>
                      </a:custGeom>
                      <a:noFill/>
                      <a:ln w="20320">
                        <a:solidFill>
                          <a:srgbClr val="BFBFB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34C617" id="Freeform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755.5pt,556.8pt,755.5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" o:allowincell="f" filled="f" strokecolor="#bfbfbf" strokeweight="1.6pt">
              <v:path arrowok="t" o:connecttype="custom" o:connectlocs="0,0;6370320,0" o:connectangles="0,0"/>
              <w10:wrap anchorx="page" anchory="page"/>
            </v:polyline>
          </w:pict>
        </mc:Fallback>
      </mc:AlternateContent>
    </w:r>
    <w:r>
      <w:rPr>
        <w:noProof/>
      </w:rPr>
      <mc:AlternateContent>
        <mc:Choice Requires="wps">
          <w:drawing>
            <wp:anchor distT="0" distB="0" distL="114300" distR="114300" simplePos="0" relativeHeight="251657216" behindDoc="1" locked="0" layoutInCell="0" allowOverlap="1" wp14:anchorId="74EBE40E" wp14:editId="728BA33D">
              <wp:simplePos x="0" y="0"/>
              <wp:positionH relativeFrom="page">
                <wp:posOffset>707390</wp:posOffset>
              </wp:positionH>
              <wp:positionV relativeFrom="page">
                <wp:posOffset>9615805</wp:posOffset>
              </wp:positionV>
              <wp:extent cx="359410" cy="127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771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BE40E" id="_x0000_t202" coordsize="21600,21600" o:spt="202" path="m,l,21600r21600,l21600,xe">
              <v:stroke joinstyle="miter"/>
              <v:path gradientshapeok="t" o:connecttype="rect"/>
            </v:shapetype>
            <v:shape id="Text Box 3" o:spid="_x0000_s1026" type="#_x0000_t202" style="position:absolute;margin-left:55.7pt;margin-top:757.15pt;width:28.3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f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" o:allowincell="f" filled="f" stroked="f">
              <v:textbox inset="0,0,0,0">
                <w:txbxContent>
                  <w:p w14:paraId="31E77710"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1898E0DA" wp14:editId="3578C6CA">
              <wp:simplePos x="0" y="0"/>
              <wp:positionH relativeFrom="page">
                <wp:posOffset>5764530</wp:posOffset>
              </wp:positionH>
              <wp:positionV relativeFrom="page">
                <wp:posOffset>9615805</wp:posOffset>
              </wp:positionV>
              <wp:extent cx="911860" cy="127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1FDBE"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8E0DA" id="Text Box 4" o:spid="_x0000_s1027" type="#_x0000_t202" style="position:absolute;margin-left:453.9pt;margin-top:757.15pt;width:71.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OsAIAAK8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" o:allowincell="f" filled="f" stroked="f">
              <v:textbox inset="0,0,0,0">
                <w:txbxContent>
                  <w:p w14:paraId="0BF1FDBE"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6D139" w14:textId="77777777" w:rsidR="00823B6F" w:rsidRDefault="00823B6F">
      <w:pPr>
        <w:spacing w:after="0" w:line="240" w:lineRule="auto"/>
      </w:pPr>
      <w:r>
        <w:separator/>
      </w:r>
    </w:p>
  </w:footnote>
  <w:footnote w:type="continuationSeparator" w:id="0">
    <w:p w14:paraId="37064830" w14:textId="77777777" w:rsidR="00823B6F" w:rsidRDefault="00823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F286" w14:textId="5C1C2AA4" w:rsidR="00F9133F" w:rsidRDefault="00E476A5">
    <w:pPr>
      <w:widowControl w:val="0"/>
      <w:autoSpaceDE w:val="0"/>
      <w:autoSpaceDN w:val="0"/>
      <w:adjustRightInd w:val="0"/>
      <w:spacing w:after="0" w:line="200" w:lineRule="exact"/>
      <w:rPr>
        <w:rFonts w:ascii="Times New Roman" w:hAnsi="Times New Roman"/>
        <w:sz w:val="20"/>
        <w:szCs w:val="20"/>
      </w:rPr>
    </w:pPr>
    <w:r>
      <w:rPr>
        <w:noProof/>
      </w:rPr>
      <w:drawing>
        <wp:anchor distT="0" distB="0" distL="114300" distR="114300" simplePos="0" relativeHeight="251659264" behindDoc="0" locked="0" layoutInCell="1" allowOverlap="1" wp14:anchorId="0DE67523" wp14:editId="12121E2C">
          <wp:simplePos x="0" y="0"/>
          <wp:positionH relativeFrom="margin">
            <wp:posOffset>98425</wp:posOffset>
          </wp:positionH>
          <wp:positionV relativeFrom="page">
            <wp:posOffset>767080</wp:posOffset>
          </wp:positionV>
          <wp:extent cx="6663690" cy="650875"/>
          <wp:effectExtent l="0" t="0" r="0" b="0"/>
          <wp:wrapTopAndBottom/>
          <wp:docPr id="4" name="Picture 8" descr="Australian Government Age Care Quality and Safety Commission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ustralian Government Age Care Quality and Safety CommissionEngage Empower Safegu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369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0ECF"/>
    <w:multiLevelType w:val="hybridMultilevel"/>
    <w:tmpl w:val="B0E4D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AF1CF5"/>
    <w:multiLevelType w:val="hybridMultilevel"/>
    <w:tmpl w:val="27CC1D60"/>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2" w15:restartNumberingAfterBreak="0">
    <w:nsid w:val="28AA4D23"/>
    <w:multiLevelType w:val="hybridMultilevel"/>
    <w:tmpl w:val="1CD8F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F26859"/>
    <w:multiLevelType w:val="hybridMultilevel"/>
    <w:tmpl w:val="D3980D0A"/>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7BB827E0"/>
    <w:multiLevelType w:val="hybridMultilevel"/>
    <w:tmpl w:val="D96C8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B"/>
    <w:rsid w:val="00043942"/>
    <w:rsid w:val="000C0191"/>
    <w:rsid w:val="00112CD0"/>
    <w:rsid w:val="00125BFE"/>
    <w:rsid w:val="00152ED2"/>
    <w:rsid w:val="001B4DD7"/>
    <w:rsid w:val="001E13FD"/>
    <w:rsid w:val="00200955"/>
    <w:rsid w:val="002232D1"/>
    <w:rsid w:val="002727B8"/>
    <w:rsid w:val="00282254"/>
    <w:rsid w:val="002919BB"/>
    <w:rsid w:val="002A4CC7"/>
    <w:rsid w:val="002A51F1"/>
    <w:rsid w:val="0032619E"/>
    <w:rsid w:val="0033666F"/>
    <w:rsid w:val="00336FAB"/>
    <w:rsid w:val="00350571"/>
    <w:rsid w:val="00373840"/>
    <w:rsid w:val="003D41D1"/>
    <w:rsid w:val="00415AEB"/>
    <w:rsid w:val="0042254E"/>
    <w:rsid w:val="00443A06"/>
    <w:rsid w:val="004622BF"/>
    <w:rsid w:val="0052340E"/>
    <w:rsid w:val="00531138"/>
    <w:rsid w:val="00542266"/>
    <w:rsid w:val="005638CF"/>
    <w:rsid w:val="00611782"/>
    <w:rsid w:val="00631CA5"/>
    <w:rsid w:val="00656D27"/>
    <w:rsid w:val="006A7CBC"/>
    <w:rsid w:val="006B4817"/>
    <w:rsid w:val="00740F52"/>
    <w:rsid w:val="007706BB"/>
    <w:rsid w:val="007A23B7"/>
    <w:rsid w:val="007A7D12"/>
    <w:rsid w:val="007B0498"/>
    <w:rsid w:val="007D1AD8"/>
    <w:rsid w:val="007F01AA"/>
    <w:rsid w:val="00810F2E"/>
    <w:rsid w:val="0081710C"/>
    <w:rsid w:val="00823B6F"/>
    <w:rsid w:val="00893E0B"/>
    <w:rsid w:val="009E0D02"/>
    <w:rsid w:val="00A23E3F"/>
    <w:rsid w:val="00A27785"/>
    <w:rsid w:val="00A311CE"/>
    <w:rsid w:val="00A643B1"/>
    <w:rsid w:val="00A81E9E"/>
    <w:rsid w:val="00AB0D03"/>
    <w:rsid w:val="00AC2C22"/>
    <w:rsid w:val="00AE135C"/>
    <w:rsid w:val="00B05193"/>
    <w:rsid w:val="00B14EA8"/>
    <w:rsid w:val="00B51032"/>
    <w:rsid w:val="00BD2807"/>
    <w:rsid w:val="00BE4188"/>
    <w:rsid w:val="00C6450A"/>
    <w:rsid w:val="00CC7358"/>
    <w:rsid w:val="00D53BD2"/>
    <w:rsid w:val="00D831AF"/>
    <w:rsid w:val="00DC0B18"/>
    <w:rsid w:val="00DC200B"/>
    <w:rsid w:val="00E05BC2"/>
    <w:rsid w:val="00E11CA4"/>
    <w:rsid w:val="00E34261"/>
    <w:rsid w:val="00E43F1D"/>
    <w:rsid w:val="00E476A5"/>
    <w:rsid w:val="00E67F69"/>
    <w:rsid w:val="00E94587"/>
    <w:rsid w:val="00EC632C"/>
    <w:rsid w:val="00ED75C5"/>
    <w:rsid w:val="00F22EE1"/>
    <w:rsid w:val="00F242BC"/>
    <w:rsid w:val="00F338E9"/>
    <w:rsid w:val="00F77BDC"/>
    <w:rsid w:val="00F9133F"/>
    <w:rsid w:val="00FF1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F19F1A5"/>
  <w14:defaultImageDpi w14:val="0"/>
  <w15:docId w15:val="{D5478A5B-5430-454B-8D6F-B72201BC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customStyle="1" w:styleId="DHSbodytext">
    <w:name w:val="DHS body text"/>
    <w:basedOn w:val="BodyText"/>
    <w:autoRedefine/>
    <w:qFormat/>
    <w:rsid w:val="007A23B7"/>
    <w:pPr>
      <w:widowControl w:val="0"/>
      <w:autoSpaceDE w:val="0"/>
      <w:autoSpaceDN w:val="0"/>
      <w:adjustRightInd w:val="0"/>
      <w:spacing w:before="60" w:after="0" w:line="240" w:lineRule="auto"/>
    </w:pPr>
    <w:rPr>
      <w:rFonts w:ascii="Arial" w:hAnsi="Arial" w:cs="Arial"/>
      <w:sz w:val="24"/>
      <w:szCs w:val="24"/>
      <w:lang w:val="en" w:eastAsia="en-US"/>
    </w:rPr>
  </w:style>
  <w:style w:type="paragraph" w:styleId="BodyText">
    <w:name w:val="Body Text"/>
    <w:basedOn w:val="Normal"/>
    <w:link w:val="BodyTextChar"/>
    <w:uiPriority w:val="99"/>
    <w:rsid w:val="007A23B7"/>
    <w:pPr>
      <w:spacing w:after="120"/>
    </w:pPr>
  </w:style>
  <w:style w:type="character" w:customStyle="1" w:styleId="BodyTextChar">
    <w:name w:val="Body Text Char"/>
    <w:basedOn w:val="DefaultParagraphFont"/>
    <w:link w:val="BodyText"/>
    <w:uiPriority w:val="99"/>
    <w:locked/>
    <w:rsid w:val="007A23B7"/>
    <w:rPr>
      <w:rFonts w:cs="Times New Roman"/>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
    <w:basedOn w:val="Normal"/>
    <w:link w:val="ListParagraphChar"/>
    <w:uiPriority w:val="34"/>
    <w:qFormat/>
    <w:rsid w:val="00F338E9"/>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
    <w:link w:val="ListParagraph"/>
    <w:uiPriority w:val="34"/>
    <w:locked/>
    <w:rsid w:val="00F338E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830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DAFD34855543A41115A0C4F0FD6A" ma:contentTypeVersion="14" ma:contentTypeDescription="Create a new document." ma:contentTypeScope="" ma:versionID="0972d0025dc4f2fa0d57ffe42fb36fb1">
  <xsd:schema xmlns:xsd="http://www.w3.org/2001/XMLSchema" xmlns:xs="http://www.w3.org/2001/XMLSchema" xmlns:p="http://schemas.microsoft.com/office/2006/metadata/properties" xmlns:ns3="96cf63dc-c005-4040-b256-443404592765" xmlns:ns4="1aa4f74a-e542-496d-a685-6a1354eefa59" targetNamespace="http://schemas.microsoft.com/office/2006/metadata/properties" ma:root="true" ma:fieldsID="a74f80cfa03489682cff903c02db0725" ns3:_="" ns4:_="">
    <xsd:import namespace="96cf63dc-c005-4040-b256-443404592765"/>
    <xsd:import namespace="1aa4f74a-e542-496d-a685-6a1354eefa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f63dc-c005-4040-b256-44340459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4f74a-e542-496d-a685-6a1354eefa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048EB-2F08-4AF2-A6D9-D323C3164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f63dc-c005-4040-b256-443404592765"/>
    <ds:schemaRef ds:uri="1aa4f74a-e542-496d-a685-6a1354ee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07566-18EE-4C11-BFB4-7AA6D8C340AD}">
  <ds:schemaRefs>
    <ds:schemaRef ds:uri="http://schemas.microsoft.com/sharepoint/v3/contenttype/forms"/>
  </ds:schemaRefs>
</ds:datastoreItem>
</file>

<file path=customXml/itemProps3.xml><?xml version="1.0" encoding="utf-8"?>
<ds:datastoreItem xmlns:ds="http://schemas.openxmlformats.org/officeDocument/2006/customXml" ds:itemID="{D7522375-CD34-48E6-BCCB-087F7D71C2D9}">
  <ds:schemaRefs>
    <ds:schemaRef ds:uri="http://www.w3.org/XML/1998/namespace"/>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1aa4f74a-e542-496d-a685-6a1354eefa59"/>
    <ds:schemaRef ds:uri="96cf63dc-c005-4040-b256-44340459276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1388</Words>
  <Characters>7914</Characters>
  <Application>Microsoft Office Word</Application>
  <DocSecurity>0</DocSecurity>
  <Lines>65</Lines>
  <Paragraphs>18</Paragraphs>
  <ScaleCrop>false</ScaleCrop>
  <Company>Australian Aged Care Quality Agency</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Position description – AP6 – Senior Intelligence Analyst</dc:title>
  <dc:subject/>
  <dc:creator>Leona Kwan</dc:creator>
  <cp:keywords/>
  <dc:description/>
  <cp:lastModifiedBy>Megan van der Hoeven</cp:lastModifiedBy>
  <cp:revision>2</cp:revision>
  <cp:lastPrinted>2017-07-25T00:40:00Z</cp:lastPrinted>
  <dcterms:created xsi:type="dcterms:W3CDTF">2021-09-07T06:21:00Z</dcterms:created>
  <dcterms:modified xsi:type="dcterms:W3CDTF">2021-09-07T06:21:00Z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0x0101009E89DAFD34855543A41115A0C4F0FD6A</vt:lpwstr>
  </property>
</Properties>
</file>