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77AC4" w14:textId="77777777" w:rsidR="0074470A" w:rsidRDefault="0074470A" w:rsidP="003809EE">
      <w:pPr>
        <w:widowControl w:val="0"/>
        <w:tabs>
          <w:tab w:val="left" w:pos="2520"/>
        </w:tabs>
        <w:autoSpaceDE w:val="0"/>
        <w:autoSpaceDN w:val="0"/>
        <w:adjustRightInd w:val="0"/>
        <w:spacing w:after="0" w:line="226" w:lineRule="exact"/>
        <w:ind w:left="2520" w:right="-20" w:hanging="2258"/>
        <w:rPr>
          <w:rFonts w:ascii="Arial" w:hAnsi="Arial" w:cs="Arial"/>
          <w:b/>
          <w:bCs/>
          <w:position w:val="-1"/>
          <w:sz w:val="21"/>
          <w:szCs w:val="21"/>
        </w:rPr>
      </w:pPr>
    </w:p>
    <w:p w14:paraId="61BD7D07" w14:textId="77777777" w:rsidR="0074470A" w:rsidRDefault="0074470A" w:rsidP="003809EE">
      <w:pPr>
        <w:widowControl w:val="0"/>
        <w:tabs>
          <w:tab w:val="left" w:pos="2520"/>
        </w:tabs>
        <w:autoSpaceDE w:val="0"/>
        <w:autoSpaceDN w:val="0"/>
        <w:adjustRightInd w:val="0"/>
        <w:spacing w:after="0" w:line="226" w:lineRule="exact"/>
        <w:ind w:left="2520" w:right="-20" w:hanging="2258"/>
        <w:rPr>
          <w:rFonts w:ascii="Arial" w:hAnsi="Arial" w:cs="Arial"/>
          <w:b/>
          <w:bCs/>
          <w:position w:val="-1"/>
          <w:sz w:val="21"/>
          <w:szCs w:val="21"/>
        </w:rPr>
      </w:pPr>
    </w:p>
    <w:p w14:paraId="3D726EDA" w14:textId="7B3C1D04" w:rsidR="009E65B1" w:rsidRPr="00783C65" w:rsidRDefault="009E65B1" w:rsidP="009E65B1">
      <w:pPr>
        <w:widowControl w:val="0"/>
        <w:tabs>
          <w:tab w:val="left" w:pos="2520"/>
        </w:tabs>
        <w:autoSpaceDE w:val="0"/>
        <w:autoSpaceDN w:val="0"/>
        <w:adjustRightInd w:val="0"/>
        <w:spacing w:after="0" w:line="226" w:lineRule="exact"/>
        <w:ind w:left="2520" w:right="-20" w:hanging="2258"/>
        <w:rPr>
          <w:rFonts w:ascii="Arial" w:hAnsi="Arial" w:cs="Arial"/>
          <w:sz w:val="20"/>
          <w:szCs w:val="20"/>
        </w:rPr>
      </w:pPr>
      <w:r w:rsidRPr="00783C65">
        <w:rPr>
          <w:rFonts w:ascii="Arial" w:hAnsi="Arial" w:cs="Arial"/>
          <w:b/>
          <w:bCs/>
          <w:position w:val="-1"/>
          <w:sz w:val="20"/>
          <w:szCs w:val="20"/>
        </w:rPr>
        <w:t xml:space="preserve">Position: </w:t>
      </w:r>
      <w:r w:rsidR="007D5851">
        <w:rPr>
          <w:rFonts w:ascii="Arial" w:hAnsi="Arial" w:cs="Arial"/>
          <w:b/>
          <w:bCs/>
          <w:position w:val="-1"/>
          <w:sz w:val="20"/>
          <w:szCs w:val="20"/>
        </w:rPr>
        <w:tab/>
      </w:r>
      <w:r w:rsidRPr="007D5851">
        <w:rPr>
          <w:rFonts w:ascii="Arial" w:hAnsi="Arial" w:cs="Arial"/>
          <w:bCs/>
          <w:position w:val="-1"/>
          <w:sz w:val="20"/>
          <w:szCs w:val="20"/>
        </w:rPr>
        <w:t xml:space="preserve">Assistant Director, </w:t>
      </w:r>
      <w:r w:rsidR="005F5B61" w:rsidRPr="007D5851">
        <w:rPr>
          <w:rFonts w:ascii="Arial" w:hAnsi="Arial" w:cs="Arial"/>
          <w:bCs/>
          <w:position w:val="-1"/>
          <w:sz w:val="20"/>
          <w:szCs w:val="20"/>
        </w:rPr>
        <w:t xml:space="preserve">Operational Policy &amp; Support, </w:t>
      </w:r>
      <w:r w:rsidRPr="007D5851">
        <w:rPr>
          <w:rFonts w:ascii="Arial" w:hAnsi="Arial" w:cs="Arial"/>
          <w:bCs/>
          <w:position w:val="-1"/>
          <w:sz w:val="20"/>
          <w:szCs w:val="20"/>
        </w:rPr>
        <w:t>EL1</w:t>
      </w:r>
    </w:p>
    <w:p w14:paraId="6A137DF4" w14:textId="77777777" w:rsidR="009E65B1" w:rsidRPr="00783C65" w:rsidRDefault="009E65B1" w:rsidP="009E65B1">
      <w:pPr>
        <w:widowControl w:val="0"/>
        <w:autoSpaceDE w:val="0"/>
        <w:autoSpaceDN w:val="0"/>
        <w:adjustRightInd w:val="0"/>
        <w:spacing w:before="5" w:after="0" w:line="140" w:lineRule="exact"/>
        <w:rPr>
          <w:rFonts w:ascii="Arial" w:hAnsi="Arial" w:cs="Arial"/>
          <w:sz w:val="20"/>
          <w:szCs w:val="20"/>
        </w:rPr>
      </w:pPr>
    </w:p>
    <w:p w14:paraId="08D3F4E7" w14:textId="00DCFFC5" w:rsidR="009E65B1" w:rsidRPr="00783C65" w:rsidRDefault="009E65B1" w:rsidP="009E65B1">
      <w:pPr>
        <w:widowControl w:val="0"/>
        <w:tabs>
          <w:tab w:val="left" w:pos="2520"/>
        </w:tabs>
        <w:autoSpaceDE w:val="0"/>
        <w:autoSpaceDN w:val="0"/>
        <w:adjustRightInd w:val="0"/>
        <w:spacing w:before="36" w:after="0" w:line="360" w:lineRule="auto"/>
        <w:ind w:left="262" w:right="-20"/>
        <w:rPr>
          <w:rFonts w:ascii="Arial" w:hAnsi="Arial" w:cs="Arial"/>
          <w:sz w:val="20"/>
          <w:szCs w:val="20"/>
        </w:rPr>
      </w:pPr>
      <w:r w:rsidRPr="00783C65">
        <w:rPr>
          <w:rFonts w:ascii="Arial" w:hAnsi="Arial" w:cs="Arial"/>
          <w:b/>
          <w:bCs/>
          <w:position w:val="-1"/>
          <w:sz w:val="20"/>
          <w:szCs w:val="20"/>
        </w:rPr>
        <w:t>Loc</w:t>
      </w:r>
      <w:r w:rsidRPr="00783C65">
        <w:rPr>
          <w:rFonts w:ascii="Arial" w:hAnsi="Arial" w:cs="Arial"/>
          <w:b/>
          <w:bCs/>
          <w:spacing w:val="-1"/>
          <w:position w:val="-1"/>
          <w:sz w:val="20"/>
          <w:szCs w:val="20"/>
        </w:rPr>
        <w:t>a</w:t>
      </w:r>
      <w:r w:rsidRPr="00783C65">
        <w:rPr>
          <w:rFonts w:ascii="Arial" w:hAnsi="Arial" w:cs="Arial"/>
          <w:b/>
          <w:bCs/>
          <w:position w:val="-1"/>
          <w:sz w:val="20"/>
          <w:szCs w:val="20"/>
        </w:rPr>
        <w:t xml:space="preserve">tion: </w:t>
      </w:r>
      <w:r w:rsidR="007D5851">
        <w:rPr>
          <w:rFonts w:ascii="Arial" w:hAnsi="Arial" w:cs="Arial"/>
          <w:b/>
          <w:bCs/>
          <w:position w:val="-1"/>
          <w:sz w:val="20"/>
          <w:szCs w:val="20"/>
        </w:rPr>
        <w:tab/>
      </w:r>
      <w:r w:rsidR="000926EC">
        <w:rPr>
          <w:rFonts w:ascii="Arial" w:hAnsi="Arial" w:cs="Arial"/>
          <w:bCs/>
          <w:position w:val="-1"/>
          <w:sz w:val="20"/>
          <w:szCs w:val="20"/>
        </w:rPr>
        <w:t xml:space="preserve">All Commission Offices </w:t>
      </w:r>
    </w:p>
    <w:p w14:paraId="4666EDAD" w14:textId="381DF329" w:rsidR="009E65B1" w:rsidRPr="00783C65" w:rsidRDefault="009E65B1" w:rsidP="009E65B1">
      <w:pPr>
        <w:widowControl w:val="0"/>
        <w:autoSpaceDE w:val="0"/>
        <w:autoSpaceDN w:val="0"/>
        <w:adjustRightInd w:val="0"/>
        <w:spacing w:before="36" w:after="0" w:line="360" w:lineRule="auto"/>
        <w:ind w:left="2552" w:hanging="2268"/>
        <w:rPr>
          <w:rFonts w:ascii="Arial" w:hAnsi="Arial" w:cs="Arial"/>
          <w:b/>
          <w:bCs/>
          <w:position w:val="-1"/>
          <w:sz w:val="20"/>
          <w:szCs w:val="20"/>
        </w:rPr>
      </w:pPr>
      <w:r w:rsidRPr="00783C65">
        <w:rPr>
          <w:rFonts w:ascii="Arial" w:hAnsi="Arial" w:cs="Arial"/>
          <w:b/>
          <w:bCs/>
          <w:position w:val="-1"/>
          <w:sz w:val="20"/>
          <w:szCs w:val="20"/>
        </w:rPr>
        <w:t>Repo</w:t>
      </w:r>
      <w:r w:rsidRPr="00783C65">
        <w:rPr>
          <w:rFonts w:ascii="Arial" w:hAnsi="Arial" w:cs="Arial"/>
          <w:b/>
          <w:bCs/>
          <w:spacing w:val="-1"/>
          <w:position w:val="-1"/>
          <w:sz w:val="20"/>
          <w:szCs w:val="20"/>
        </w:rPr>
        <w:t>r</w:t>
      </w:r>
      <w:r w:rsidRPr="00783C65">
        <w:rPr>
          <w:rFonts w:ascii="Arial" w:hAnsi="Arial" w:cs="Arial"/>
          <w:b/>
          <w:bCs/>
          <w:position w:val="-1"/>
          <w:sz w:val="20"/>
          <w:szCs w:val="20"/>
        </w:rPr>
        <w:t>ting t</w:t>
      </w:r>
      <w:r w:rsidRPr="00783C65">
        <w:rPr>
          <w:rFonts w:ascii="Arial" w:hAnsi="Arial" w:cs="Arial"/>
          <w:b/>
          <w:bCs/>
          <w:spacing w:val="-1"/>
          <w:position w:val="-1"/>
          <w:sz w:val="20"/>
          <w:szCs w:val="20"/>
        </w:rPr>
        <w:t>o</w:t>
      </w:r>
      <w:r w:rsidRPr="00783C65">
        <w:rPr>
          <w:rFonts w:ascii="Arial" w:hAnsi="Arial" w:cs="Arial"/>
          <w:b/>
          <w:bCs/>
          <w:position w:val="-1"/>
          <w:sz w:val="20"/>
          <w:szCs w:val="20"/>
        </w:rPr>
        <w:t xml:space="preserve">: </w:t>
      </w:r>
      <w:r w:rsidR="007D5851">
        <w:rPr>
          <w:rFonts w:ascii="Arial" w:hAnsi="Arial" w:cs="Arial"/>
          <w:b/>
          <w:bCs/>
          <w:position w:val="-1"/>
          <w:sz w:val="20"/>
          <w:szCs w:val="20"/>
        </w:rPr>
        <w:tab/>
      </w:r>
      <w:r w:rsidRPr="00783C65">
        <w:rPr>
          <w:rFonts w:ascii="Arial" w:hAnsi="Arial" w:cs="Arial"/>
          <w:bCs/>
          <w:position w:val="-1"/>
          <w:sz w:val="20"/>
          <w:szCs w:val="20"/>
        </w:rPr>
        <w:t xml:space="preserve">EL2 </w:t>
      </w:r>
      <w:r w:rsidRPr="00783C65">
        <w:rPr>
          <w:rFonts w:ascii="Arial" w:hAnsi="Arial" w:cs="Arial"/>
          <w:position w:val="-1"/>
          <w:sz w:val="20"/>
          <w:szCs w:val="20"/>
        </w:rPr>
        <w:t>Director Operational Policy and Support</w:t>
      </w:r>
      <w:r w:rsidRPr="00783C65">
        <w:rPr>
          <w:rFonts w:ascii="Arial" w:hAnsi="Arial" w:cs="Arial"/>
          <w:b/>
          <w:bCs/>
          <w:position w:val="-1"/>
          <w:sz w:val="20"/>
          <w:szCs w:val="20"/>
        </w:rPr>
        <w:tab/>
      </w:r>
    </w:p>
    <w:p w14:paraId="2554E2DC" w14:textId="77777777" w:rsidR="007D5851" w:rsidRDefault="007D5851" w:rsidP="009E65B1">
      <w:pPr>
        <w:widowControl w:val="0"/>
        <w:autoSpaceDE w:val="0"/>
        <w:autoSpaceDN w:val="0"/>
        <w:adjustRightInd w:val="0"/>
        <w:spacing w:before="36" w:after="0"/>
        <w:ind w:left="2552" w:hanging="2268"/>
        <w:jc w:val="both"/>
        <w:rPr>
          <w:rFonts w:ascii="Arial" w:hAnsi="Arial" w:cs="Arial"/>
          <w:b/>
          <w:bCs/>
          <w:position w:val="-1"/>
          <w:sz w:val="20"/>
          <w:szCs w:val="20"/>
        </w:rPr>
      </w:pPr>
    </w:p>
    <w:p w14:paraId="75B8E2AE" w14:textId="3C29A969" w:rsidR="009E65B1" w:rsidRPr="00783C65" w:rsidRDefault="009E65B1" w:rsidP="009E65B1">
      <w:pPr>
        <w:widowControl w:val="0"/>
        <w:autoSpaceDE w:val="0"/>
        <w:autoSpaceDN w:val="0"/>
        <w:adjustRightInd w:val="0"/>
        <w:spacing w:before="36" w:after="0"/>
        <w:ind w:left="2552" w:hanging="2268"/>
        <w:jc w:val="both"/>
        <w:rPr>
          <w:rFonts w:ascii="Arial" w:hAnsi="Arial" w:cs="Arial"/>
          <w:sz w:val="20"/>
          <w:szCs w:val="20"/>
        </w:rPr>
      </w:pPr>
      <w:r w:rsidRPr="00783C65">
        <w:rPr>
          <w:rFonts w:ascii="Arial" w:hAnsi="Arial" w:cs="Arial"/>
          <w:b/>
          <w:bCs/>
          <w:position w:val="-1"/>
          <w:sz w:val="20"/>
          <w:szCs w:val="20"/>
        </w:rPr>
        <w:t xml:space="preserve">Purpose </w:t>
      </w:r>
      <w:r w:rsidRPr="00783C65">
        <w:rPr>
          <w:rFonts w:ascii="Arial" w:hAnsi="Arial" w:cs="Arial"/>
          <w:b/>
          <w:bCs/>
          <w:spacing w:val="-1"/>
          <w:position w:val="-1"/>
          <w:sz w:val="20"/>
          <w:szCs w:val="20"/>
        </w:rPr>
        <w:t>o</w:t>
      </w:r>
      <w:r w:rsidRPr="00783C65">
        <w:rPr>
          <w:rFonts w:ascii="Arial" w:hAnsi="Arial" w:cs="Arial"/>
          <w:b/>
          <w:bCs/>
          <w:position w:val="-1"/>
          <w:sz w:val="20"/>
          <w:szCs w:val="20"/>
        </w:rPr>
        <w:t>f position:</w:t>
      </w:r>
      <w:r w:rsidRPr="00783C65">
        <w:rPr>
          <w:rFonts w:ascii="Arial" w:hAnsi="Arial" w:cs="Arial"/>
          <w:b/>
          <w:bCs/>
          <w:position w:val="-1"/>
          <w:sz w:val="20"/>
          <w:szCs w:val="20"/>
        </w:rPr>
        <w:tab/>
      </w:r>
    </w:p>
    <w:p w14:paraId="50DD2F70" w14:textId="77777777" w:rsidR="009E65B1" w:rsidRPr="00783C65" w:rsidRDefault="009E65B1" w:rsidP="009E65B1">
      <w:pPr>
        <w:widowControl w:val="0"/>
        <w:tabs>
          <w:tab w:val="left" w:pos="2520"/>
        </w:tabs>
        <w:autoSpaceDE w:val="0"/>
        <w:autoSpaceDN w:val="0"/>
        <w:adjustRightInd w:val="0"/>
        <w:spacing w:before="120" w:after="120"/>
        <w:ind w:left="2802" w:right="-23" w:hanging="2518"/>
        <w:contextualSpacing/>
        <w:rPr>
          <w:rFonts w:ascii="Arial" w:hAnsi="Arial" w:cs="Arial"/>
          <w:bCs/>
          <w:position w:val="-1"/>
          <w:sz w:val="20"/>
          <w:szCs w:val="20"/>
        </w:rPr>
      </w:pPr>
      <w:r w:rsidRPr="00783C65">
        <w:rPr>
          <w:rFonts w:ascii="Arial" w:hAnsi="Arial" w:cs="Arial"/>
          <w:bCs/>
          <w:position w:val="-1"/>
          <w:sz w:val="20"/>
          <w:szCs w:val="20"/>
        </w:rPr>
        <w:t>To support delivery of the Commission’s work in applying policy and regulatory functions to ensure that: best</w:t>
      </w:r>
    </w:p>
    <w:p w14:paraId="5071A9D6" w14:textId="77777777" w:rsidR="009E65B1" w:rsidRPr="00783C65" w:rsidRDefault="009E65B1" w:rsidP="009E65B1">
      <w:pPr>
        <w:widowControl w:val="0"/>
        <w:tabs>
          <w:tab w:val="left" w:pos="2520"/>
        </w:tabs>
        <w:autoSpaceDE w:val="0"/>
        <w:autoSpaceDN w:val="0"/>
        <w:adjustRightInd w:val="0"/>
        <w:spacing w:before="120" w:after="120"/>
        <w:ind w:left="2802" w:right="-23" w:hanging="2518"/>
        <w:contextualSpacing/>
        <w:rPr>
          <w:rFonts w:ascii="Arial" w:hAnsi="Arial" w:cs="Arial"/>
          <w:bCs/>
          <w:position w:val="-1"/>
          <w:sz w:val="20"/>
          <w:szCs w:val="20"/>
        </w:rPr>
      </w:pPr>
      <w:r w:rsidRPr="00783C65">
        <w:rPr>
          <w:rFonts w:ascii="Arial" w:hAnsi="Arial" w:cs="Arial"/>
          <w:bCs/>
          <w:position w:val="-1"/>
          <w:sz w:val="20"/>
          <w:szCs w:val="20"/>
        </w:rPr>
        <w:t xml:space="preserve">practice, quality assurance and continuous improvement is implemented into decision making </w:t>
      </w:r>
      <w:proofErr w:type="gramStart"/>
      <w:r w:rsidRPr="00783C65">
        <w:rPr>
          <w:rFonts w:ascii="Arial" w:hAnsi="Arial" w:cs="Arial"/>
          <w:bCs/>
          <w:position w:val="-1"/>
          <w:sz w:val="20"/>
          <w:szCs w:val="20"/>
        </w:rPr>
        <w:t>processes;</w:t>
      </w:r>
      <w:proofErr w:type="gramEnd"/>
    </w:p>
    <w:p w14:paraId="338D61E4" w14:textId="77777777" w:rsidR="009E65B1" w:rsidRPr="00783C65" w:rsidRDefault="009E65B1" w:rsidP="009E65B1">
      <w:pPr>
        <w:widowControl w:val="0"/>
        <w:tabs>
          <w:tab w:val="left" w:pos="2520"/>
        </w:tabs>
        <w:autoSpaceDE w:val="0"/>
        <w:autoSpaceDN w:val="0"/>
        <w:adjustRightInd w:val="0"/>
        <w:spacing w:before="120" w:after="120"/>
        <w:ind w:left="2802" w:right="-23" w:hanging="2518"/>
        <w:contextualSpacing/>
        <w:rPr>
          <w:rFonts w:ascii="Arial" w:hAnsi="Arial" w:cs="Arial"/>
          <w:bCs/>
          <w:position w:val="-1"/>
          <w:sz w:val="20"/>
          <w:szCs w:val="20"/>
        </w:rPr>
      </w:pPr>
      <w:r w:rsidRPr="00783C65">
        <w:rPr>
          <w:rFonts w:ascii="Arial" w:hAnsi="Arial" w:cs="Arial"/>
          <w:bCs/>
          <w:position w:val="-1"/>
          <w:sz w:val="20"/>
          <w:szCs w:val="20"/>
        </w:rPr>
        <w:t xml:space="preserve">learnings are translated into regulation and policy development; and operational areas are supported to </w:t>
      </w:r>
    </w:p>
    <w:p w14:paraId="51F137ED" w14:textId="77777777" w:rsidR="009E65B1" w:rsidRPr="00783C65" w:rsidRDefault="009E65B1" w:rsidP="009E65B1">
      <w:pPr>
        <w:widowControl w:val="0"/>
        <w:tabs>
          <w:tab w:val="left" w:pos="2520"/>
        </w:tabs>
        <w:autoSpaceDE w:val="0"/>
        <w:autoSpaceDN w:val="0"/>
        <w:adjustRightInd w:val="0"/>
        <w:spacing w:before="120" w:after="120"/>
        <w:ind w:left="2802" w:right="-23" w:hanging="2518"/>
        <w:contextualSpacing/>
        <w:rPr>
          <w:rFonts w:ascii="Arial" w:hAnsi="Arial" w:cs="Arial"/>
          <w:bCs/>
          <w:position w:val="-1"/>
          <w:sz w:val="20"/>
          <w:szCs w:val="20"/>
        </w:rPr>
      </w:pPr>
      <w:r w:rsidRPr="00783C65">
        <w:rPr>
          <w:rFonts w:ascii="Arial" w:hAnsi="Arial" w:cs="Arial"/>
          <w:bCs/>
          <w:position w:val="-1"/>
          <w:sz w:val="20"/>
          <w:szCs w:val="20"/>
        </w:rPr>
        <w:t xml:space="preserve">promote quality and safety in aged care services. </w:t>
      </w:r>
    </w:p>
    <w:p w14:paraId="2DFB5F9B" w14:textId="77777777" w:rsidR="009E65B1" w:rsidRPr="00783C65" w:rsidRDefault="009E65B1" w:rsidP="009E65B1">
      <w:pPr>
        <w:widowControl w:val="0"/>
        <w:tabs>
          <w:tab w:val="left" w:pos="2520"/>
        </w:tabs>
        <w:autoSpaceDE w:val="0"/>
        <w:autoSpaceDN w:val="0"/>
        <w:adjustRightInd w:val="0"/>
        <w:spacing w:before="120" w:after="120"/>
        <w:ind w:left="2802" w:right="-23" w:hanging="2518"/>
        <w:contextualSpacing/>
        <w:rPr>
          <w:rFonts w:ascii="Arial" w:hAnsi="Arial" w:cs="Arial"/>
          <w:bCs/>
          <w:position w:val="-1"/>
          <w:sz w:val="20"/>
          <w:szCs w:val="20"/>
        </w:rPr>
      </w:pPr>
    </w:p>
    <w:p w14:paraId="172967E7" w14:textId="0D61B28D" w:rsidR="005F0910" w:rsidRDefault="009E65B1" w:rsidP="00561A56">
      <w:pPr>
        <w:pStyle w:val="paragraph"/>
        <w:spacing w:before="0" w:beforeAutospacing="0" w:after="0" w:afterAutospacing="0"/>
        <w:ind w:left="262"/>
        <w:textAlignment w:val="baseline"/>
        <w:rPr>
          <w:rStyle w:val="eop"/>
          <w:rFonts w:ascii="Arial" w:hAnsi="Arial" w:cs="Arial"/>
          <w:color w:val="D13438"/>
          <w:sz w:val="22"/>
          <w:szCs w:val="22"/>
        </w:rPr>
      </w:pPr>
      <w:bookmarkStart w:id="0" w:name="_Hlk62248414"/>
      <w:r w:rsidRPr="00783C65">
        <w:rPr>
          <w:rFonts w:ascii="Arial" w:hAnsi="Arial" w:cs="Arial"/>
          <w:bCs/>
          <w:position w:val="-1"/>
          <w:sz w:val="20"/>
          <w:szCs w:val="20"/>
        </w:rPr>
        <w:t>As a section of the Regulatory Policy and Intelligence Group, Operational Policy and Support contribute</w:t>
      </w:r>
      <w:r w:rsidR="00DD2C05">
        <w:rPr>
          <w:rFonts w:ascii="Arial" w:hAnsi="Arial" w:cs="Arial"/>
          <w:bCs/>
          <w:position w:val="-1"/>
          <w:sz w:val="20"/>
          <w:szCs w:val="20"/>
        </w:rPr>
        <w:t>s</w:t>
      </w:r>
      <w:r w:rsidRPr="00783C65">
        <w:rPr>
          <w:rFonts w:ascii="Arial" w:hAnsi="Arial" w:cs="Arial"/>
          <w:bCs/>
          <w:position w:val="-1"/>
          <w:sz w:val="20"/>
          <w:szCs w:val="20"/>
        </w:rPr>
        <w:t xml:space="preserve"> to the Commission’s strategic purpose to protect and enhance the safety, health, </w:t>
      </w:r>
      <w:proofErr w:type="gramStart"/>
      <w:r w:rsidRPr="00783C65">
        <w:rPr>
          <w:rFonts w:ascii="Arial" w:hAnsi="Arial" w:cs="Arial"/>
          <w:bCs/>
          <w:position w:val="-1"/>
          <w:sz w:val="20"/>
          <w:szCs w:val="20"/>
        </w:rPr>
        <w:t>well-being</w:t>
      </w:r>
      <w:proofErr w:type="gramEnd"/>
      <w:r w:rsidRPr="00783C65">
        <w:rPr>
          <w:rFonts w:ascii="Arial" w:hAnsi="Arial" w:cs="Arial"/>
          <w:bCs/>
          <w:position w:val="-1"/>
          <w:sz w:val="20"/>
          <w:szCs w:val="20"/>
        </w:rPr>
        <w:t xml:space="preserve"> and quality of life of people receiving aged care by developing and providing advice and on whole of Commission and function specific policy, guidance and tools</w:t>
      </w:r>
      <w:r w:rsidRPr="00783C65">
        <w:rPr>
          <w:rFonts w:ascii="Arial" w:hAnsi="Arial" w:cs="Arial"/>
          <w:position w:val="-1"/>
          <w:sz w:val="20"/>
          <w:szCs w:val="20"/>
        </w:rPr>
        <w:t xml:space="preserve"> that drives how we work and explains how to apply broad policy within all operational environments</w:t>
      </w:r>
      <w:bookmarkEnd w:id="0"/>
      <w:r w:rsidR="00DD2C05">
        <w:rPr>
          <w:rFonts w:ascii="Arial" w:hAnsi="Arial" w:cs="Arial"/>
          <w:position w:val="-1"/>
          <w:sz w:val="20"/>
          <w:szCs w:val="20"/>
        </w:rPr>
        <w:t>.</w:t>
      </w:r>
    </w:p>
    <w:p w14:paraId="1458FD99" w14:textId="61541274" w:rsidR="00B66A29" w:rsidRPr="00176C3C" w:rsidRDefault="00B66A29" w:rsidP="00176C3C">
      <w:pPr>
        <w:spacing w:after="0" w:line="240" w:lineRule="auto"/>
        <w:rPr>
          <w:rFonts w:ascii="Arial" w:hAnsi="Arial" w:cs="Arial"/>
          <w:b/>
          <w:sz w:val="20"/>
          <w:szCs w:val="20"/>
        </w:rPr>
      </w:pPr>
    </w:p>
    <w:p w14:paraId="4F5A6564" w14:textId="77777777" w:rsidR="005F0910" w:rsidRPr="00783C65" w:rsidRDefault="005F0910" w:rsidP="009E65B1">
      <w:pPr>
        <w:widowControl w:val="0"/>
        <w:tabs>
          <w:tab w:val="left" w:pos="2520"/>
        </w:tabs>
        <w:autoSpaceDE w:val="0"/>
        <w:autoSpaceDN w:val="0"/>
        <w:adjustRightInd w:val="0"/>
        <w:spacing w:before="35" w:after="0"/>
        <w:ind w:left="262" w:right="-20"/>
        <w:rPr>
          <w:rFonts w:ascii="Arial" w:hAnsi="Arial" w:cs="Arial"/>
          <w:b/>
          <w:sz w:val="20"/>
          <w:szCs w:val="20"/>
        </w:rPr>
      </w:pPr>
    </w:p>
    <w:p w14:paraId="4CE95A55" w14:textId="77777777" w:rsidR="009E65B1" w:rsidRPr="00783C65" w:rsidRDefault="009E65B1" w:rsidP="009E65B1">
      <w:pPr>
        <w:widowControl w:val="0"/>
        <w:tabs>
          <w:tab w:val="left" w:pos="2520"/>
        </w:tabs>
        <w:autoSpaceDE w:val="0"/>
        <w:autoSpaceDN w:val="0"/>
        <w:adjustRightInd w:val="0"/>
        <w:spacing w:before="35" w:after="0"/>
        <w:ind w:left="262" w:right="-20"/>
        <w:rPr>
          <w:rFonts w:ascii="Arial" w:hAnsi="Arial" w:cs="Arial"/>
          <w:b/>
          <w:sz w:val="20"/>
          <w:szCs w:val="20"/>
        </w:rPr>
      </w:pPr>
      <w:r w:rsidRPr="00783C65">
        <w:rPr>
          <w:rFonts w:ascii="Arial" w:hAnsi="Arial" w:cs="Arial"/>
          <w:b/>
          <w:sz w:val="20"/>
          <w:szCs w:val="20"/>
        </w:rPr>
        <w:t>Key Accountabilities</w:t>
      </w:r>
    </w:p>
    <w:p w14:paraId="2F3B5A7A" w14:textId="35B4099E" w:rsidR="009E65B1" w:rsidRPr="00783C65" w:rsidRDefault="009E65B1" w:rsidP="009E65B1">
      <w:pPr>
        <w:widowControl w:val="0"/>
        <w:numPr>
          <w:ilvl w:val="0"/>
          <w:numId w:val="26"/>
        </w:numPr>
        <w:autoSpaceDE w:val="0"/>
        <w:autoSpaceDN w:val="0"/>
        <w:adjustRightInd w:val="0"/>
        <w:spacing w:before="120" w:after="120" w:line="200" w:lineRule="exact"/>
        <w:ind w:right="-70"/>
        <w:rPr>
          <w:rFonts w:ascii="Arial" w:hAnsi="Arial" w:cs="Arial"/>
          <w:bCs/>
          <w:sz w:val="20"/>
          <w:szCs w:val="20"/>
        </w:rPr>
      </w:pPr>
      <w:r w:rsidRPr="00783C65">
        <w:rPr>
          <w:rFonts w:ascii="Arial" w:hAnsi="Arial" w:cs="Arial"/>
          <w:bCs/>
          <w:sz w:val="20"/>
          <w:szCs w:val="20"/>
        </w:rPr>
        <w:t>Develop and maintain whole</w:t>
      </w:r>
      <w:r w:rsidR="005F0910">
        <w:rPr>
          <w:rFonts w:ascii="Arial" w:hAnsi="Arial" w:cs="Arial"/>
          <w:bCs/>
          <w:sz w:val="20"/>
          <w:szCs w:val="20"/>
        </w:rPr>
        <w:t>-</w:t>
      </w:r>
      <w:r w:rsidRPr="00783C65">
        <w:rPr>
          <w:rFonts w:ascii="Arial" w:hAnsi="Arial" w:cs="Arial"/>
          <w:bCs/>
          <w:sz w:val="20"/>
          <w:szCs w:val="20"/>
        </w:rPr>
        <w:t>of</w:t>
      </w:r>
      <w:r w:rsidR="005F0910">
        <w:rPr>
          <w:rFonts w:ascii="Arial" w:hAnsi="Arial" w:cs="Arial"/>
          <w:bCs/>
          <w:sz w:val="20"/>
          <w:szCs w:val="20"/>
        </w:rPr>
        <w:t>-</w:t>
      </w:r>
      <w:r w:rsidRPr="00783C65">
        <w:rPr>
          <w:rFonts w:ascii="Arial" w:hAnsi="Arial" w:cs="Arial"/>
          <w:bCs/>
          <w:sz w:val="20"/>
          <w:szCs w:val="20"/>
        </w:rPr>
        <w:t xml:space="preserve">Commission and function-specific policy, </w:t>
      </w:r>
      <w:proofErr w:type="gramStart"/>
      <w:r w:rsidRPr="00783C65">
        <w:rPr>
          <w:rFonts w:ascii="Arial" w:hAnsi="Arial" w:cs="Arial"/>
          <w:bCs/>
          <w:sz w:val="20"/>
          <w:szCs w:val="20"/>
        </w:rPr>
        <w:t>guidance</w:t>
      </w:r>
      <w:proofErr w:type="gramEnd"/>
      <w:r w:rsidRPr="00783C65">
        <w:rPr>
          <w:rFonts w:ascii="Arial" w:hAnsi="Arial" w:cs="Arial"/>
          <w:bCs/>
          <w:sz w:val="20"/>
          <w:szCs w:val="20"/>
        </w:rPr>
        <w:t xml:space="preserve"> and tools to assist operational areas in applying policy to their work.</w:t>
      </w:r>
    </w:p>
    <w:p w14:paraId="130ACDDE" w14:textId="77777777" w:rsidR="009E65B1" w:rsidRPr="00783C65" w:rsidRDefault="009E65B1" w:rsidP="009E65B1">
      <w:pPr>
        <w:widowControl w:val="0"/>
        <w:numPr>
          <w:ilvl w:val="0"/>
          <w:numId w:val="26"/>
        </w:numPr>
        <w:autoSpaceDE w:val="0"/>
        <w:autoSpaceDN w:val="0"/>
        <w:adjustRightInd w:val="0"/>
        <w:spacing w:before="120" w:after="120" w:line="200" w:lineRule="exact"/>
        <w:ind w:right="-70"/>
        <w:rPr>
          <w:rFonts w:ascii="Arial" w:hAnsi="Arial" w:cs="Arial"/>
          <w:bCs/>
          <w:sz w:val="20"/>
          <w:szCs w:val="20"/>
        </w:rPr>
      </w:pPr>
      <w:r w:rsidRPr="00783C65">
        <w:rPr>
          <w:rFonts w:ascii="Arial" w:hAnsi="Arial" w:cs="Arial"/>
          <w:bCs/>
          <w:sz w:val="20"/>
          <w:szCs w:val="20"/>
        </w:rPr>
        <w:t xml:space="preserve">Provide decision-making support on complex cases, regulatory decisions, contentious </w:t>
      </w:r>
      <w:proofErr w:type="gramStart"/>
      <w:r w:rsidRPr="00783C65">
        <w:rPr>
          <w:rFonts w:ascii="Arial" w:hAnsi="Arial" w:cs="Arial"/>
          <w:bCs/>
          <w:sz w:val="20"/>
          <w:szCs w:val="20"/>
        </w:rPr>
        <w:t>issues</w:t>
      </w:r>
      <w:proofErr w:type="gramEnd"/>
      <w:r w:rsidRPr="00783C65">
        <w:rPr>
          <w:rFonts w:ascii="Arial" w:hAnsi="Arial" w:cs="Arial"/>
          <w:bCs/>
          <w:sz w:val="20"/>
          <w:szCs w:val="20"/>
        </w:rPr>
        <w:t xml:space="preserve"> or ambiguous operational policy.</w:t>
      </w:r>
    </w:p>
    <w:p w14:paraId="2088856F" w14:textId="77777777" w:rsidR="009E65B1" w:rsidRPr="00783C65" w:rsidRDefault="009E65B1" w:rsidP="009E65B1">
      <w:pPr>
        <w:widowControl w:val="0"/>
        <w:numPr>
          <w:ilvl w:val="0"/>
          <w:numId w:val="26"/>
        </w:numPr>
        <w:autoSpaceDE w:val="0"/>
        <w:autoSpaceDN w:val="0"/>
        <w:adjustRightInd w:val="0"/>
        <w:spacing w:before="120" w:after="120" w:line="200" w:lineRule="exact"/>
        <w:ind w:right="-70"/>
        <w:rPr>
          <w:rFonts w:ascii="Arial" w:hAnsi="Arial" w:cs="Arial"/>
          <w:bCs/>
          <w:sz w:val="20"/>
          <w:szCs w:val="20"/>
        </w:rPr>
      </w:pPr>
      <w:r w:rsidRPr="00783C65">
        <w:rPr>
          <w:rFonts w:ascii="Arial" w:hAnsi="Arial" w:cs="Arial"/>
          <w:bCs/>
          <w:sz w:val="20"/>
          <w:szCs w:val="20"/>
        </w:rPr>
        <w:t xml:space="preserve">Lead the design and delivery of policy projects to support the operational areas and regulatory functions of the Commission. </w:t>
      </w:r>
    </w:p>
    <w:p w14:paraId="3073A740" w14:textId="77777777" w:rsidR="009E65B1" w:rsidRPr="00783C65" w:rsidRDefault="009E65B1" w:rsidP="009E65B1">
      <w:pPr>
        <w:widowControl w:val="0"/>
        <w:numPr>
          <w:ilvl w:val="0"/>
          <w:numId w:val="26"/>
        </w:numPr>
        <w:autoSpaceDE w:val="0"/>
        <w:autoSpaceDN w:val="0"/>
        <w:adjustRightInd w:val="0"/>
        <w:spacing w:before="120" w:after="120" w:line="200" w:lineRule="exact"/>
        <w:ind w:right="-70"/>
        <w:rPr>
          <w:rFonts w:ascii="Arial" w:hAnsi="Arial" w:cs="Arial"/>
          <w:bCs/>
          <w:sz w:val="20"/>
          <w:szCs w:val="20"/>
        </w:rPr>
      </w:pPr>
      <w:r w:rsidRPr="00783C65">
        <w:rPr>
          <w:rFonts w:ascii="Arial" w:hAnsi="Arial" w:cs="Arial"/>
          <w:bCs/>
          <w:sz w:val="20"/>
          <w:szCs w:val="20"/>
        </w:rPr>
        <w:t>Identify and respond appropriately to risk.</w:t>
      </w:r>
    </w:p>
    <w:p w14:paraId="5FE4175E" w14:textId="77777777" w:rsidR="009E65B1" w:rsidRPr="00783C65" w:rsidRDefault="009E65B1" w:rsidP="009E65B1">
      <w:pPr>
        <w:widowControl w:val="0"/>
        <w:numPr>
          <w:ilvl w:val="0"/>
          <w:numId w:val="26"/>
        </w:numPr>
        <w:autoSpaceDE w:val="0"/>
        <w:autoSpaceDN w:val="0"/>
        <w:adjustRightInd w:val="0"/>
        <w:spacing w:before="120" w:after="120" w:line="200" w:lineRule="exact"/>
        <w:ind w:right="-70"/>
        <w:rPr>
          <w:rFonts w:ascii="Arial" w:hAnsi="Arial" w:cs="Arial"/>
          <w:bCs/>
          <w:sz w:val="20"/>
          <w:szCs w:val="20"/>
        </w:rPr>
      </w:pPr>
      <w:r w:rsidRPr="00783C65">
        <w:rPr>
          <w:rFonts w:ascii="Arial" w:hAnsi="Arial" w:cs="Arial"/>
          <w:bCs/>
          <w:sz w:val="20"/>
          <w:szCs w:val="20"/>
        </w:rPr>
        <w:t xml:space="preserve">Work constructively with internal stakeholders and provide subject matter inputs to other areas of the Commission. </w:t>
      </w:r>
    </w:p>
    <w:p w14:paraId="4C61582D" w14:textId="688AB309" w:rsidR="009E65B1" w:rsidRPr="00783C65" w:rsidRDefault="009E65B1" w:rsidP="009E65B1">
      <w:pPr>
        <w:widowControl w:val="0"/>
        <w:numPr>
          <w:ilvl w:val="0"/>
          <w:numId w:val="26"/>
        </w:numPr>
        <w:autoSpaceDE w:val="0"/>
        <w:autoSpaceDN w:val="0"/>
        <w:adjustRightInd w:val="0"/>
        <w:spacing w:before="120" w:after="120" w:line="200" w:lineRule="exact"/>
        <w:ind w:right="-70"/>
        <w:rPr>
          <w:rFonts w:ascii="Arial" w:hAnsi="Arial" w:cs="Arial"/>
          <w:sz w:val="20"/>
          <w:szCs w:val="20"/>
        </w:rPr>
      </w:pPr>
      <w:r w:rsidRPr="00783C65">
        <w:rPr>
          <w:rFonts w:ascii="Arial" w:hAnsi="Arial" w:cs="Arial"/>
          <w:sz w:val="20"/>
          <w:szCs w:val="20"/>
        </w:rPr>
        <w:t>Manage extensive external stakeholder management responsibilities, especially with Department of Health</w:t>
      </w:r>
      <w:r w:rsidR="0088381C">
        <w:rPr>
          <w:rFonts w:ascii="Arial" w:hAnsi="Arial" w:cs="Arial"/>
          <w:sz w:val="20"/>
          <w:szCs w:val="20"/>
        </w:rPr>
        <w:t xml:space="preserve"> and Aged Care</w:t>
      </w:r>
      <w:r w:rsidRPr="00783C65">
        <w:rPr>
          <w:rFonts w:ascii="Arial" w:hAnsi="Arial" w:cs="Arial"/>
          <w:sz w:val="20"/>
          <w:szCs w:val="20"/>
        </w:rPr>
        <w:t xml:space="preserve"> and provider/peak body working groups</w:t>
      </w:r>
      <w:r w:rsidRPr="00783C65">
        <w:rPr>
          <w:rFonts w:ascii="Arial" w:hAnsi="Arial" w:cs="Arial"/>
          <w:bCs/>
          <w:sz w:val="20"/>
          <w:szCs w:val="20"/>
        </w:rPr>
        <w:t>.</w:t>
      </w:r>
    </w:p>
    <w:p w14:paraId="4D8086D2" w14:textId="13A1CC88" w:rsidR="009E65B1" w:rsidRDefault="009E65B1" w:rsidP="009E65B1">
      <w:pPr>
        <w:widowControl w:val="0"/>
        <w:numPr>
          <w:ilvl w:val="0"/>
          <w:numId w:val="26"/>
        </w:numPr>
        <w:autoSpaceDE w:val="0"/>
        <w:autoSpaceDN w:val="0"/>
        <w:adjustRightInd w:val="0"/>
        <w:spacing w:before="120" w:after="120" w:line="200" w:lineRule="exact"/>
        <w:ind w:right="-70"/>
        <w:rPr>
          <w:rFonts w:ascii="Arial" w:hAnsi="Arial" w:cs="Arial"/>
          <w:bCs/>
          <w:sz w:val="20"/>
          <w:szCs w:val="20"/>
        </w:rPr>
      </w:pPr>
      <w:r w:rsidRPr="00783C65">
        <w:rPr>
          <w:rFonts w:ascii="Arial" w:hAnsi="Arial" w:cs="Arial"/>
          <w:bCs/>
          <w:sz w:val="20"/>
          <w:szCs w:val="20"/>
        </w:rPr>
        <w:t>Provide leadership and build the capacity of staff to undertake their roles efficiently and professionally and to meet expected standards of service and quality.</w:t>
      </w:r>
    </w:p>
    <w:p w14:paraId="41303D2C" w14:textId="035A2253" w:rsidR="005F0910" w:rsidRPr="007B6400" w:rsidRDefault="005F0910" w:rsidP="005F0910">
      <w:pPr>
        <w:pStyle w:val="paragraph"/>
        <w:numPr>
          <w:ilvl w:val="0"/>
          <w:numId w:val="26"/>
        </w:numPr>
        <w:spacing w:before="0" w:beforeAutospacing="0" w:after="0" w:afterAutospacing="0"/>
        <w:textAlignment w:val="baseline"/>
        <w:rPr>
          <w:rStyle w:val="eop"/>
          <w:rFonts w:ascii="Arial" w:hAnsi="Arial" w:cs="Arial"/>
          <w:sz w:val="20"/>
          <w:szCs w:val="20"/>
        </w:rPr>
      </w:pPr>
      <w:r>
        <w:rPr>
          <w:rStyle w:val="normaltextrun"/>
          <w:rFonts w:ascii="Arial" w:hAnsi="Arial" w:cs="Arial"/>
          <w:color w:val="000000"/>
          <w:sz w:val="20"/>
          <w:szCs w:val="20"/>
        </w:rPr>
        <w:t>Work collegiately in a virtual environment in a team that works in locations across Australia</w:t>
      </w:r>
      <w:r>
        <w:rPr>
          <w:rStyle w:val="normaltextrun"/>
          <w:rFonts w:ascii="Arial" w:hAnsi="Arial" w:cs="Arial"/>
          <w:color w:val="D13438"/>
          <w:sz w:val="20"/>
          <w:szCs w:val="20"/>
          <w:u w:val="single"/>
        </w:rPr>
        <w:t>.</w:t>
      </w:r>
      <w:r>
        <w:rPr>
          <w:rStyle w:val="eop"/>
          <w:rFonts w:ascii="Arial" w:hAnsi="Arial" w:cs="Arial"/>
          <w:color w:val="000000"/>
          <w:sz w:val="20"/>
          <w:szCs w:val="20"/>
        </w:rPr>
        <w:t> </w:t>
      </w:r>
    </w:p>
    <w:p w14:paraId="33E37769" w14:textId="77777777" w:rsidR="009B669F" w:rsidRPr="00C062D4" w:rsidRDefault="009B669F" w:rsidP="00C062D4">
      <w:pPr>
        <w:pStyle w:val="paragraph"/>
        <w:spacing w:before="0" w:beforeAutospacing="0" w:after="0" w:afterAutospacing="0"/>
        <w:textAlignment w:val="baseline"/>
        <w:rPr>
          <w:rFonts w:ascii="Arial" w:hAnsi="Arial" w:cs="Arial"/>
          <w:sz w:val="20"/>
          <w:szCs w:val="20"/>
        </w:rPr>
      </w:pPr>
    </w:p>
    <w:p w14:paraId="56C10346" w14:textId="77777777" w:rsidR="009E65B1" w:rsidRPr="00783C65" w:rsidRDefault="009E65B1" w:rsidP="009E65B1">
      <w:pPr>
        <w:widowControl w:val="0"/>
        <w:numPr>
          <w:ilvl w:val="0"/>
          <w:numId w:val="26"/>
        </w:numPr>
        <w:autoSpaceDE w:val="0"/>
        <w:autoSpaceDN w:val="0"/>
        <w:adjustRightInd w:val="0"/>
        <w:spacing w:before="120" w:after="120" w:line="200" w:lineRule="exact"/>
        <w:ind w:right="-70"/>
        <w:rPr>
          <w:rFonts w:ascii="Arial" w:hAnsi="Arial" w:cs="Arial"/>
          <w:sz w:val="20"/>
          <w:szCs w:val="20"/>
        </w:rPr>
      </w:pPr>
      <w:r w:rsidRPr="00783C65">
        <w:rPr>
          <w:rFonts w:ascii="Arial" w:hAnsi="Arial" w:cs="Arial"/>
          <w:bCs/>
          <w:sz w:val="20"/>
          <w:szCs w:val="20"/>
        </w:rPr>
        <w:t>Adhere to the APS Values and Code of Conduct.</w:t>
      </w:r>
    </w:p>
    <w:p w14:paraId="45A77E3A" w14:textId="77777777" w:rsidR="003836EC" w:rsidRPr="005A047F" w:rsidRDefault="003836EC" w:rsidP="003836EC">
      <w:pPr>
        <w:widowControl w:val="0"/>
        <w:tabs>
          <w:tab w:val="left" w:pos="2520"/>
        </w:tabs>
        <w:autoSpaceDE w:val="0"/>
        <w:autoSpaceDN w:val="0"/>
        <w:adjustRightInd w:val="0"/>
        <w:spacing w:before="35" w:after="0"/>
        <w:ind w:left="284" w:right="-20"/>
        <w:rPr>
          <w:rFonts w:ascii="Arial" w:hAnsi="Arial" w:cs="Arial"/>
          <w:b/>
          <w:sz w:val="20"/>
          <w:szCs w:val="20"/>
        </w:rPr>
      </w:pPr>
    </w:p>
    <w:p w14:paraId="45A26331" w14:textId="77777777" w:rsidR="003836EC" w:rsidRDefault="003836EC" w:rsidP="003836EC">
      <w:pPr>
        <w:widowControl w:val="0"/>
        <w:autoSpaceDE w:val="0"/>
        <w:autoSpaceDN w:val="0"/>
        <w:adjustRightInd w:val="0"/>
        <w:spacing w:before="3" w:after="0" w:line="230" w:lineRule="exact"/>
        <w:ind w:left="284" w:right="394"/>
        <w:rPr>
          <w:rFonts w:ascii="Arial" w:hAnsi="Arial" w:cs="Arial"/>
          <w:b/>
          <w:sz w:val="21"/>
          <w:szCs w:val="21"/>
        </w:rPr>
      </w:pPr>
      <w:r>
        <w:rPr>
          <w:rFonts w:ascii="Arial" w:hAnsi="Arial" w:cs="Arial"/>
          <w:b/>
          <w:sz w:val="21"/>
          <w:szCs w:val="21"/>
        </w:rPr>
        <w:t>Essential Requirements:</w:t>
      </w:r>
    </w:p>
    <w:p w14:paraId="56B006E4" w14:textId="3277A3F6" w:rsidR="0061431B" w:rsidRDefault="0061431B" w:rsidP="009E65B1">
      <w:pPr>
        <w:widowControl w:val="0"/>
        <w:numPr>
          <w:ilvl w:val="0"/>
          <w:numId w:val="27"/>
        </w:numPr>
        <w:autoSpaceDE w:val="0"/>
        <w:autoSpaceDN w:val="0"/>
        <w:adjustRightInd w:val="0"/>
        <w:spacing w:before="120" w:after="120" w:line="200" w:lineRule="exact"/>
        <w:ind w:right="394"/>
        <w:rPr>
          <w:rFonts w:ascii="Arial" w:hAnsi="Arial" w:cs="Arial"/>
          <w:sz w:val="20"/>
          <w:szCs w:val="20"/>
        </w:rPr>
      </w:pPr>
      <w:r w:rsidRPr="005F5B61">
        <w:rPr>
          <w:rFonts w:ascii="Arial" w:hAnsi="Arial" w:cs="Arial"/>
          <w:sz w:val="20"/>
          <w:szCs w:val="20"/>
        </w:rPr>
        <w:t>Demonstrated experience in development of policy in</w:t>
      </w:r>
      <w:r w:rsidR="00795A83" w:rsidRPr="005F5B61">
        <w:rPr>
          <w:rFonts w:ascii="Arial" w:hAnsi="Arial" w:cs="Arial"/>
          <w:sz w:val="20"/>
          <w:szCs w:val="20"/>
        </w:rPr>
        <w:t xml:space="preserve"> an environment </w:t>
      </w:r>
      <w:r w:rsidRPr="005F5B61">
        <w:rPr>
          <w:rFonts w:ascii="Arial" w:hAnsi="Arial" w:cs="Arial"/>
          <w:sz w:val="20"/>
          <w:szCs w:val="20"/>
        </w:rPr>
        <w:t xml:space="preserve">of strategic </w:t>
      </w:r>
      <w:r w:rsidR="00795A83" w:rsidRPr="005F5B61">
        <w:rPr>
          <w:rFonts w:ascii="Arial" w:hAnsi="Arial" w:cs="Arial"/>
          <w:sz w:val="20"/>
          <w:szCs w:val="20"/>
        </w:rPr>
        <w:t>and/or</w:t>
      </w:r>
      <w:r w:rsidRPr="005F5B61">
        <w:rPr>
          <w:rFonts w:ascii="Arial" w:hAnsi="Arial" w:cs="Arial"/>
          <w:sz w:val="20"/>
          <w:szCs w:val="20"/>
        </w:rPr>
        <w:t xml:space="preserve"> legislative change. </w:t>
      </w:r>
    </w:p>
    <w:p w14:paraId="32D9EB5C" w14:textId="3868C5E5" w:rsidR="009B669F" w:rsidRPr="007B6400" w:rsidRDefault="009B669F" w:rsidP="009B669F">
      <w:pPr>
        <w:pStyle w:val="paragraph"/>
        <w:numPr>
          <w:ilvl w:val="0"/>
          <w:numId w:val="27"/>
        </w:numPr>
        <w:spacing w:before="0" w:beforeAutospacing="0" w:after="0" w:afterAutospacing="0"/>
        <w:textAlignment w:val="baseline"/>
        <w:rPr>
          <w:rStyle w:val="eop"/>
          <w:rFonts w:ascii="Arial" w:hAnsi="Arial" w:cs="Arial"/>
          <w:sz w:val="20"/>
          <w:szCs w:val="20"/>
        </w:rPr>
      </w:pPr>
      <w:r>
        <w:rPr>
          <w:rStyle w:val="normaltextrun"/>
          <w:rFonts w:ascii="Arial" w:hAnsi="Arial" w:cs="Arial"/>
          <w:color w:val="222222"/>
          <w:sz w:val="20"/>
          <w:szCs w:val="20"/>
        </w:rPr>
        <w:t xml:space="preserve">Ability to understand and interpret aged care legislation, including what it means in operational terms for the Commission. </w:t>
      </w:r>
      <w:r>
        <w:rPr>
          <w:rStyle w:val="eop"/>
          <w:rFonts w:ascii="Arial" w:hAnsi="Arial" w:cs="Arial"/>
          <w:color w:val="222222"/>
          <w:sz w:val="20"/>
          <w:szCs w:val="20"/>
        </w:rPr>
        <w:t> </w:t>
      </w:r>
    </w:p>
    <w:p w14:paraId="267CB85C" w14:textId="77777777" w:rsidR="009B669F" w:rsidRPr="00C062D4" w:rsidRDefault="009B669F" w:rsidP="00C062D4">
      <w:pPr>
        <w:pStyle w:val="paragraph"/>
        <w:spacing w:before="0" w:beforeAutospacing="0" w:after="0" w:afterAutospacing="0"/>
        <w:textAlignment w:val="baseline"/>
        <w:rPr>
          <w:rFonts w:ascii="Arial" w:hAnsi="Arial" w:cs="Arial"/>
          <w:sz w:val="20"/>
          <w:szCs w:val="20"/>
        </w:rPr>
      </w:pPr>
    </w:p>
    <w:p w14:paraId="296B8AEB" w14:textId="77777777" w:rsidR="00834C9D" w:rsidRPr="006569BE" w:rsidRDefault="00834C9D" w:rsidP="00834C9D">
      <w:pPr>
        <w:numPr>
          <w:ilvl w:val="0"/>
          <w:numId w:val="27"/>
        </w:numPr>
        <w:autoSpaceDE w:val="0"/>
        <w:autoSpaceDN w:val="0"/>
        <w:adjustRightInd w:val="0"/>
        <w:spacing w:after="0" w:line="240" w:lineRule="auto"/>
        <w:rPr>
          <w:rFonts w:ascii="Arial" w:hAnsi="Arial" w:cs="Arial"/>
          <w:position w:val="-1"/>
          <w:sz w:val="20"/>
          <w:szCs w:val="20"/>
        </w:rPr>
      </w:pPr>
      <w:r w:rsidRPr="006569BE">
        <w:rPr>
          <w:rFonts w:ascii="Arial" w:hAnsi="Arial" w:cs="Arial"/>
          <w:sz w:val="20"/>
          <w:szCs w:val="20"/>
        </w:rPr>
        <w:t>Proven ability to use clear and influential communication and negotiation skills to develop and maintain productive working relationships with internal and external stakeholders to achieve outcomes within prescribed timeframes.</w:t>
      </w:r>
    </w:p>
    <w:p w14:paraId="1DCB45B5" w14:textId="5FAC3261" w:rsidR="009B669F" w:rsidRDefault="009B669F" w:rsidP="00834C9D">
      <w:pPr>
        <w:pStyle w:val="paragraph"/>
        <w:spacing w:before="0" w:beforeAutospacing="0" w:after="0" w:afterAutospacing="0"/>
        <w:ind w:left="644"/>
        <w:textAlignment w:val="baseline"/>
        <w:rPr>
          <w:rStyle w:val="normaltextrun"/>
          <w:rFonts w:ascii="Arial" w:hAnsi="Arial" w:cs="Arial"/>
          <w:sz w:val="20"/>
          <w:szCs w:val="20"/>
        </w:rPr>
      </w:pPr>
      <w:r>
        <w:rPr>
          <w:rStyle w:val="normaltextrun"/>
          <w:rFonts w:ascii="Arial" w:hAnsi="Arial" w:cs="Arial"/>
          <w:sz w:val="20"/>
          <w:szCs w:val="20"/>
        </w:rPr>
        <w:t xml:space="preserve"> </w:t>
      </w:r>
    </w:p>
    <w:p w14:paraId="427FCDD2" w14:textId="77777777" w:rsidR="009B669F" w:rsidRDefault="009B669F" w:rsidP="00C062D4">
      <w:pPr>
        <w:pStyle w:val="ListParagraph"/>
        <w:rPr>
          <w:rStyle w:val="normaltextrun"/>
          <w:rFonts w:ascii="Arial" w:hAnsi="Arial" w:cs="Arial"/>
          <w:sz w:val="20"/>
          <w:szCs w:val="20"/>
        </w:rPr>
      </w:pPr>
    </w:p>
    <w:p w14:paraId="7B13D282" w14:textId="77777777" w:rsidR="009B669F" w:rsidRDefault="009B669F" w:rsidP="00C062D4">
      <w:pPr>
        <w:pStyle w:val="paragraph"/>
        <w:spacing w:before="0" w:beforeAutospacing="0" w:after="0" w:afterAutospacing="0"/>
        <w:ind w:left="644"/>
        <w:textAlignment w:val="baseline"/>
        <w:rPr>
          <w:rStyle w:val="normaltextrun"/>
          <w:rFonts w:ascii="Arial" w:hAnsi="Arial" w:cs="Arial"/>
          <w:sz w:val="20"/>
          <w:szCs w:val="20"/>
        </w:rPr>
      </w:pPr>
    </w:p>
    <w:p w14:paraId="7EE5BE40" w14:textId="54EE9B70" w:rsidR="009B669F" w:rsidRPr="008A2BA2" w:rsidRDefault="00497E1F" w:rsidP="009B669F">
      <w:pPr>
        <w:pStyle w:val="paragraph"/>
        <w:numPr>
          <w:ilvl w:val="0"/>
          <w:numId w:val="27"/>
        </w:numPr>
        <w:spacing w:before="0" w:beforeAutospacing="0" w:after="0" w:afterAutospacing="0"/>
        <w:textAlignment w:val="baseline"/>
        <w:rPr>
          <w:rStyle w:val="eop"/>
          <w:rFonts w:ascii="Arial" w:hAnsi="Arial" w:cs="Arial"/>
          <w:sz w:val="20"/>
          <w:szCs w:val="20"/>
        </w:rPr>
      </w:pPr>
      <w:r w:rsidRPr="008A2BA2">
        <w:rPr>
          <w:rStyle w:val="ui-provider"/>
          <w:rFonts w:ascii="Arial" w:hAnsi="Arial" w:cs="Arial"/>
          <w:sz w:val="20"/>
          <w:szCs w:val="20"/>
        </w:rPr>
        <w:t>Expert knowledge and understanding of the development of sound policy and guidance to operationalise legislative reforms</w:t>
      </w:r>
      <w:r w:rsidR="009B669F" w:rsidRPr="008A2BA2">
        <w:rPr>
          <w:rStyle w:val="normaltextrun"/>
          <w:rFonts w:ascii="Arial" w:hAnsi="Arial" w:cs="Arial"/>
          <w:sz w:val="20"/>
          <w:szCs w:val="20"/>
        </w:rPr>
        <w:t>.</w:t>
      </w:r>
      <w:r w:rsidR="009B669F" w:rsidRPr="008A2BA2">
        <w:rPr>
          <w:rStyle w:val="eop"/>
          <w:rFonts w:ascii="Arial" w:hAnsi="Arial" w:cs="Arial"/>
          <w:color w:val="D13438"/>
          <w:sz w:val="20"/>
          <w:szCs w:val="20"/>
        </w:rPr>
        <w:t> </w:t>
      </w:r>
      <w:r w:rsidR="009B669F" w:rsidRPr="008A2BA2">
        <w:rPr>
          <w:rStyle w:val="eop"/>
          <w:rFonts w:ascii="Arial" w:hAnsi="Arial" w:cs="Arial"/>
          <w:sz w:val="20"/>
          <w:szCs w:val="20"/>
        </w:rPr>
        <w:t> </w:t>
      </w:r>
    </w:p>
    <w:p w14:paraId="12CBF9DE" w14:textId="77777777" w:rsidR="009B669F" w:rsidRPr="008A2BA2" w:rsidRDefault="009B669F" w:rsidP="00C062D4">
      <w:pPr>
        <w:pStyle w:val="paragraph"/>
        <w:spacing w:before="0" w:beforeAutospacing="0" w:after="0" w:afterAutospacing="0"/>
        <w:ind w:left="644"/>
        <w:textAlignment w:val="baseline"/>
        <w:rPr>
          <w:rStyle w:val="eop"/>
          <w:rFonts w:ascii="Arial" w:hAnsi="Arial" w:cs="Arial"/>
          <w:sz w:val="20"/>
          <w:szCs w:val="20"/>
        </w:rPr>
      </w:pPr>
    </w:p>
    <w:p w14:paraId="08F62819" w14:textId="66335EC6" w:rsidR="009B669F" w:rsidRPr="007B6400" w:rsidRDefault="009B669F" w:rsidP="007B6400">
      <w:pPr>
        <w:pStyle w:val="paragraph"/>
        <w:numPr>
          <w:ilvl w:val="0"/>
          <w:numId w:val="27"/>
        </w:numPr>
        <w:spacing w:before="0" w:beforeAutospacing="0" w:after="0" w:afterAutospacing="0"/>
        <w:textAlignment w:val="baseline"/>
        <w:rPr>
          <w:rFonts w:ascii="Arial" w:hAnsi="Arial" w:cs="Arial"/>
          <w:sz w:val="20"/>
          <w:szCs w:val="20"/>
        </w:rPr>
      </w:pPr>
      <w:r>
        <w:rPr>
          <w:rStyle w:val="normaltextrun"/>
          <w:rFonts w:ascii="Arial" w:hAnsi="Arial" w:cs="Arial"/>
          <w:color w:val="222222"/>
          <w:sz w:val="20"/>
          <w:szCs w:val="20"/>
        </w:rPr>
        <w:t xml:space="preserve">Proven ability to work independently and take responsibility for managing own performance and that of the team to achieve results. </w:t>
      </w:r>
      <w:r>
        <w:rPr>
          <w:rStyle w:val="eop"/>
          <w:rFonts w:ascii="Arial" w:hAnsi="Arial" w:cs="Arial"/>
          <w:color w:val="222222"/>
          <w:sz w:val="20"/>
          <w:szCs w:val="20"/>
        </w:rPr>
        <w:t> </w:t>
      </w:r>
    </w:p>
    <w:p w14:paraId="01C42CC4" w14:textId="3B2642F8" w:rsidR="009E65B1" w:rsidRPr="00783C65" w:rsidRDefault="009E65B1" w:rsidP="009E65B1">
      <w:pPr>
        <w:widowControl w:val="0"/>
        <w:numPr>
          <w:ilvl w:val="0"/>
          <w:numId w:val="27"/>
        </w:numPr>
        <w:autoSpaceDE w:val="0"/>
        <w:autoSpaceDN w:val="0"/>
        <w:adjustRightInd w:val="0"/>
        <w:spacing w:before="120" w:after="120" w:line="200" w:lineRule="exact"/>
        <w:ind w:right="394"/>
        <w:rPr>
          <w:rFonts w:ascii="Arial" w:hAnsi="Arial" w:cs="Arial"/>
          <w:sz w:val="20"/>
          <w:szCs w:val="20"/>
        </w:rPr>
      </w:pPr>
      <w:r w:rsidRPr="00783C65">
        <w:rPr>
          <w:rFonts w:ascii="Arial" w:hAnsi="Arial" w:cs="Arial"/>
          <w:sz w:val="20"/>
          <w:szCs w:val="20"/>
        </w:rPr>
        <w:t>Strong leadership and management skills and the ability to build capability and provide support to staff dealing with high workloads and internal stakeholder interactions</w:t>
      </w:r>
      <w:r w:rsidR="009B669F">
        <w:rPr>
          <w:rFonts w:ascii="Arial" w:hAnsi="Arial" w:cs="Arial"/>
          <w:sz w:val="20"/>
          <w:szCs w:val="20"/>
        </w:rPr>
        <w:t xml:space="preserve"> in a changing environment</w:t>
      </w:r>
      <w:r w:rsidRPr="00783C65">
        <w:rPr>
          <w:rFonts w:ascii="Arial" w:hAnsi="Arial" w:cs="Arial"/>
          <w:sz w:val="20"/>
          <w:szCs w:val="20"/>
        </w:rPr>
        <w:t>.</w:t>
      </w:r>
    </w:p>
    <w:p w14:paraId="5DF60623" w14:textId="77777777" w:rsidR="009E65B1" w:rsidRPr="00C6256A" w:rsidRDefault="009E65B1" w:rsidP="009E65B1">
      <w:pPr>
        <w:widowControl w:val="0"/>
        <w:numPr>
          <w:ilvl w:val="0"/>
          <w:numId w:val="27"/>
        </w:numPr>
        <w:autoSpaceDE w:val="0"/>
        <w:autoSpaceDN w:val="0"/>
        <w:adjustRightInd w:val="0"/>
        <w:spacing w:before="120" w:after="120" w:line="200" w:lineRule="exact"/>
        <w:ind w:right="394"/>
        <w:rPr>
          <w:rFonts w:ascii="Arial" w:hAnsi="Arial" w:cs="Arial"/>
          <w:sz w:val="20"/>
          <w:szCs w:val="20"/>
        </w:rPr>
      </w:pPr>
      <w:r w:rsidRPr="00783C65">
        <w:rPr>
          <w:rFonts w:ascii="Arial" w:hAnsi="Arial" w:cs="Arial"/>
          <w:sz w:val="20"/>
          <w:szCs w:val="20"/>
        </w:rPr>
        <w:t xml:space="preserve">Judgement, analytical </w:t>
      </w:r>
      <w:proofErr w:type="gramStart"/>
      <w:r w:rsidRPr="00783C65">
        <w:rPr>
          <w:rFonts w:ascii="Arial" w:hAnsi="Arial" w:cs="Arial"/>
          <w:sz w:val="20"/>
          <w:szCs w:val="20"/>
        </w:rPr>
        <w:t>skills</w:t>
      </w:r>
      <w:proofErr w:type="gramEnd"/>
      <w:r w:rsidRPr="00783C65">
        <w:rPr>
          <w:rFonts w:ascii="Arial" w:hAnsi="Arial" w:cs="Arial"/>
          <w:sz w:val="20"/>
          <w:szCs w:val="20"/>
        </w:rPr>
        <w:t xml:space="preserve"> and ability to understand and apply legislation, to support the development </w:t>
      </w:r>
      <w:r w:rsidRPr="00C6256A">
        <w:rPr>
          <w:rFonts w:ascii="Arial" w:hAnsi="Arial" w:cs="Arial"/>
          <w:sz w:val="20"/>
          <w:szCs w:val="20"/>
        </w:rPr>
        <w:t>of sound policy and guidance, and to make delegated decisions.</w:t>
      </w:r>
    </w:p>
    <w:p w14:paraId="425649A1" w14:textId="77777777" w:rsidR="009E65B1" w:rsidRPr="00C6256A" w:rsidRDefault="009E65B1" w:rsidP="009E65B1">
      <w:pPr>
        <w:widowControl w:val="0"/>
        <w:numPr>
          <w:ilvl w:val="0"/>
          <w:numId w:val="27"/>
        </w:numPr>
        <w:autoSpaceDE w:val="0"/>
        <w:autoSpaceDN w:val="0"/>
        <w:adjustRightInd w:val="0"/>
        <w:spacing w:before="120" w:after="120" w:line="200" w:lineRule="exact"/>
        <w:ind w:right="394"/>
        <w:rPr>
          <w:rFonts w:ascii="Arial" w:hAnsi="Arial" w:cs="Arial"/>
          <w:sz w:val="20"/>
          <w:szCs w:val="20"/>
        </w:rPr>
      </w:pPr>
      <w:r w:rsidRPr="00C6256A">
        <w:rPr>
          <w:rFonts w:ascii="Arial" w:hAnsi="Arial" w:cs="Arial"/>
          <w:sz w:val="20"/>
          <w:szCs w:val="20"/>
        </w:rPr>
        <w:t>Ability to build organisational capacity and responsiveness, while managing competing priorities within prescribed timeframes.</w:t>
      </w:r>
    </w:p>
    <w:p w14:paraId="035378F6" w14:textId="77777777" w:rsidR="009E65B1" w:rsidRDefault="009E65B1" w:rsidP="009E65B1">
      <w:pPr>
        <w:widowControl w:val="0"/>
        <w:numPr>
          <w:ilvl w:val="0"/>
          <w:numId w:val="27"/>
        </w:numPr>
        <w:autoSpaceDE w:val="0"/>
        <w:autoSpaceDN w:val="0"/>
        <w:adjustRightInd w:val="0"/>
        <w:spacing w:before="120" w:after="120" w:line="200" w:lineRule="exact"/>
        <w:ind w:right="394"/>
        <w:rPr>
          <w:rFonts w:ascii="Arial" w:hAnsi="Arial" w:cs="Arial"/>
          <w:sz w:val="20"/>
          <w:szCs w:val="20"/>
        </w:rPr>
      </w:pPr>
      <w:r w:rsidRPr="00C6256A">
        <w:rPr>
          <w:rFonts w:ascii="Arial" w:hAnsi="Arial" w:cs="Arial"/>
          <w:sz w:val="20"/>
          <w:szCs w:val="20"/>
        </w:rPr>
        <w:t>Demonstrated ability to identify</w:t>
      </w:r>
      <w:r w:rsidRPr="00783C65">
        <w:rPr>
          <w:rFonts w:ascii="Arial" w:hAnsi="Arial" w:cs="Arial"/>
          <w:sz w:val="20"/>
          <w:szCs w:val="20"/>
        </w:rPr>
        <w:t xml:space="preserve"> and respond appropriately to risk.</w:t>
      </w:r>
    </w:p>
    <w:p w14:paraId="5F6A50E5" w14:textId="2E2ED746" w:rsidR="00212D45" w:rsidRPr="00212D45" w:rsidRDefault="00212D45" w:rsidP="00212D45">
      <w:pPr>
        <w:numPr>
          <w:ilvl w:val="0"/>
          <w:numId w:val="27"/>
        </w:numPr>
        <w:autoSpaceDE w:val="0"/>
        <w:autoSpaceDN w:val="0"/>
        <w:adjustRightInd w:val="0"/>
        <w:spacing w:after="0" w:line="240" w:lineRule="auto"/>
        <w:rPr>
          <w:rFonts w:ascii="Arial" w:hAnsi="Arial" w:cs="Arial"/>
          <w:position w:val="-1"/>
          <w:sz w:val="20"/>
          <w:szCs w:val="20"/>
        </w:rPr>
      </w:pPr>
      <w:r>
        <w:rPr>
          <w:rFonts w:ascii="Arial" w:hAnsi="Arial" w:cs="Arial"/>
          <w:sz w:val="20"/>
          <w:szCs w:val="20"/>
        </w:rPr>
        <w:t>Demonstrated ability to</w:t>
      </w:r>
      <w:r w:rsidRPr="001E3D65">
        <w:rPr>
          <w:rFonts w:ascii="Arial" w:hAnsi="Arial" w:cs="Arial"/>
          <w:sz w:val="20"/>
          <w:szCs w:val="20"/>
        </w:rPr>
        <w:t xml:space="preserve"> develop sound policy and guidance</w:t>
      </w:r>
      <w:r>
        <w:rPr>
          <w:rFonts w:ascii="Arial" w:hAnsi="Arial" w:cs="Arial"/>
          <w:sz w:val="20"/>
          <w:szCs w:val="20"/>
        </w:rPr>
        <w:t>.</w:t>
      </w:r>
      <w:r w:rsidRPr="001E3D65">
        <w:rPr>
          <w:rFonts w:ascii="Arial" w:hAnsi="Arial" w:cs="Arial"/>
          <w:sz w:val="20"/>
          <w:szCs w:val="20"/>
        </w:rPr>
        <w:t xml:space="preserve"> </w:t>
      </w:r>
    </w:p>
    <w:p w14:paraId="57C60149" w14:textId="77777777" w:rsidR="00F657F3" w:rsidRDefault="00F657F3" w:rsidP="00F657F3">
      <w:pPr>
        <w:pStyle w:val="paragraph"/>
        <w:spacing w:before="0" w:beforeAutospacing="0" w:after="0" w:afterAutospacing="0"/>
        <w:ind w:left="644"/>
        <w:textAlignment w:val="baseline"/>
        <w:rPr>
          <w:rFonts w:ascii="Arial" w:hAnsi="Arial" w:cs="Arial"/>
          <w:sz w:val="20"/>
          <w:szCs w:val="20"/>
          <w:lang w:val="en-US"/>
        </w:rPr>
      </w:pPr>
    </w:p>
    <w:p w14:paraId="49BB0825" w14:textId="06249082" w:rsidR="009B669F" w:rsidRPr="00212D45" w:rsidRDefault="009B669F" w:rsidP="00CC24BF">
      <w:pPr>
        <w:widowControl w:val="0"/>
        <w:numPr>
          <w:ilvl w:val="0"/>
          <w:numId w:val="27"/>
        </w:numPr>
        <w:autoSpaceDE w:val="0"/>
        <w:autoSpaceDN w:val="0"/>
        <w:adjustRightInd w:val="0"/>
        <w:spacing w:after="0" w:line="200" w:lineRule="exact"/>
        <w:ind w:right="390"/>
        <w:textAlignment w:val="baseline"/>
        <w:rPr>
          <w:rStyle w:val="eop"/>
          <w:rFonts w:ascii="Segoe UI" w:hAnsi="Segoe UI" w:cs="Segoe UI"/>
          <w:sz w:val="18"/>
          <w:szCs w:val="18"/>
          <w:lang w:val="en-US"/>
        </w:rPr>
      </w:pPr>
      <w:r w:rsidRPr="00CC24BF">
        <w:rPr>
          <w:rStyle w:val="normaltextrun"/>
          <w:rFonts w:ascii="Arial" w:hAnsi="Arial" w:cs="Arial"/>
          <w:color w:val="000000"/>
          <w:sz w:val="20"/>
          <w:szCs w:val="20"/>
        </w:rPr>
        <w:t xml:space="preserve">Excellent interpersonal, </w:t>
      </w:r>
      <w:proofErr w:type="gramStart"/>
      <w:r w:rsidRPr="00CC24BF">
        <w:rPr>
          <w:rStyle w:val="normaltextrun"/>
          <w:rFonts w:ascii="Arial" w:hAnsi="Arial" w:cs="Arial"/>
          <w:color w:val="000000"/>
          <w:sz w:val="20"/>
          <w:szCs w:val="20"/>
        </w:rPr>
        <w:t>verbal</w:t>
      </w:r>
      <w:proofErr w:type="gramEnd"/>
      <w:r w:rsidRPr="00CC24BF">
        <w:rPr>
          <w:rStyle w:val="normaltextrun"/>
          <w:rFonts w:ascii="Arial" w:hAnsi="Arial" w:cs="Arial"/>
          <w:color w:val="000000"/>
          <w:sz w:val="20"/>
          <w:szCs w:val="20"/>
        </w:rPr>
        <w:t xml:space="preserve"> and written communication skills, </w:t>
      </w:r>
      <w:r w:rsidRPr="00CC24BF">
        <w:rPr>
          <w:rStyle w:val="normaltextrun"/>
          <w:rFonts w:ascii="Arial" w:hAnsi="Arial" w:cs="Arial"/>
          <w:color w:val="222222"/>
          <w:sz w:val="20"/>
          <w:szCs w:val="20"/>
        </w:rPr>
        <w:t>which leverage off strong analytical and problem-solving skills, including the capacity to provide evidence-based advice</w:t>
      </w:r>
      <w:r w:rsidR="00CC24BF">
        <w:rPr>
          <w:rStyle w:val="normaltextrun"/>
          <w:rFonts w:ascii="Arial" w:hAnsi="Arial" w:cs="Arial"/>
          <w:color w:val="000000"/>
          <w:sz w:val="20"/>
          <w:szCs w:val="20"/>
        </w:rPr>
        <w:t>.</w:t>
      </w:r>
      <w:r w:rsidRPr="00CC24BF">
        <w:rPr>
          <w:rStyle w:val="eop"/>
          <w:rFonts w:ascii="Arial" w:hAnsi="Arial" w:cs="Arial"/>
          <w:color w:val="000000"/>
          <w:sz w:val="20"/>
          <w:szCs w:val="20"/>
          <w:shd w:val="clear" w:color="auto" w:fill="FFFFFF"/>
        </w:rPr>
        <w:t> </w:t>
      </w:r>
      <w:r w:rsidRPr="00CC24BF">
        <w:rPr>
          <w:rStyle w:val="eop"/>
          <w:rFonts w:ascii="Arial" w:hAnsi="Arial" w:cs="Arial"/>
          <w:sz w:val="20"/>
          <w:szCs w:val="20"/>
          <w:lang w:val="en-US"/>
        </w:rPr>
        <w:t> </w:t>
      </w:r>
    </w:p>
    <w:p w14:paraId="19A4B07B" w14:textId="77777777" w:rsidR="00212D45" w:rsidRPr="00CC24BF" w:rsidRDefault="00212D45" w:rsidP="00212D45">
      <w:pPr>
        <w:widowControl w:val="0"/>
        <w:autoSpaceDE w:val="0"/>
        <w:autoSpaceDN w:val="0"/>
        <w:adjustRightInd w:val="0"/>
        <w:spacing w:after="0" w:line="200" w:lineRule="exact"/>
        <w:ind w:right="390"/>
        <w:textAlignment w:val="baseline"/>
        <w:rPr>
          <w:rFonts w:ascii="Segoe UI" w:hAnsi="Segoe UI" w:cs="Segoe UI"/>
          <w:sz w:val="18"/>
          <w:szCs w:val="18"/>
          <w:lang w:val="en-US"/>
        </w:rPr>
      </w:pPr>
    </w:p>
    <w:p w14:paraId="396F2D25" w14:textId="683022B9" w:rsidR="00794100" w:rsidRDefault="009B669F" w:rsidP="00C3457D">
      <w:pPr>
        <w:pStyle w:val="paragraph"/>
        <w:spacing w:before="0" w:beforeAutospacing="0" w:after="0" w:afterAutospacing="0"/>
        <w:textAlignment w:val="baseline"/>
        <w:rPr>
          <w:rFonts w:ascii="Arial" w:hAnsi="Arial" w:cs="Arial"/>
          <w:sz w:val="20"/>
          <w:szCs w:val="20"/>
        </w:rPr>
      </w:pPr>
      <w:r>
        <w:rPr>
          <w:rStyle w:val="eop"/>
          <w:rFonts w:ascii="Arial" w:hAnsi="Arial" w:cs="Arial"/>
          <w:sz w:val="21"/>
          <w:szCs w:val="21"/>
        </w:rPr>
        <w:t> </w:t>
      </w:r>
    </w:p>
    <w:p w14:paraId="6BCBDBE0" w14:textId="77777777" w:rsidR="00794100" w:rsidRDefault="00794100" w:rsidP="00794100">
      <w:pPr>
        <w:spacing w:after="0" w:line="240" w:lineRule="auto"/>
        <w:ind w:left="714"/>
        <w:rPr>
          <w:rFonts w:ascii="Arial" w:hAnsi="Arial" w:cs="Arial"/>
          <w:sz w:val="20"/>
          <w:szCs w:val="20"/>
        </w:rPr>
      </w:pPr>
    </w:p>
    <w:p w14:paraId="34450436" w14:textId="77777777" w:rsidR="009E65B1" w:rsidRPr="00783C65" w:rsidRDefault="009E65B1" w:rsidP="009E65B1">
      <w:pPr>
        <w:widowControl w:val="0"/>
        <w:autoSpaceDE w:val="0"/>
        <w:autoSpaceDN w:val="0"/>
        <w:adjustRightInd w:val="0"/>
        <w:spacing w:before="3" w:after="0" w:line="230" w:lineRule="exact"/>
        <w:ind w:left="502" w:right="394" w:hanging="218"/>
        <w:rPr>
          <w:rFonts w:ascii="Arial" w:hAnsi="Arial" w:cs="Arial"/>
          <w:b/>
          <w:sz w:val="20"/>
          <w:szCs w:val="20"/>
        </w:rPr>
      </w:pPr>
      <w:r w:rsidRPr="00783C65">
        <w:rPr>
          <w:rFonts w:ascii="Arial" w:hAnsi="Arial" w:cs="Arial"/>
          <w:b/>
          <w:sz w:val="20"/>
          <w:szCs w:val="20"/>
        </w:rPr>
        <w:t>Desirable Qualifications/Experience</w:t>
      </w:r>
      <w:r>
        <w:rPr>
          <w:rFonts w:ascii="Arial" w:hAnsi="Arial" w:cs="Arial"/>
          <w:b/>
          <w:sz w:val="20"/>
          <w:szCs w:val="20"/>
        </w:rPr>
        <w:t>:</w:t>
      </w:r>
    </w:p>
    <w:p w14:paraId="56BF4B3B" w14:textId="03BEA6C7" w:rsidR="009E65B1" w:rsidRPr="00783C65" w:rsidRDefault="009E65B1" w:rsidP="009E65B1">
      <w:pPr>
        <w:widowControl w:val="0"/>
        <w:numPr>
          <w:ilvl w:val="0"/>
          <w:numId w:val="28"/>
        </w:numPr>
        <w:autoSpaceDE w:val="0"/>
        <w:autoSpaceDN w:val="0"/>
        <w:adjustRightInd w:val="0"/>
        <w:spacing w:before="120" w:after="120" w:line="200" w:lineRule="exact"/>
        <w:ind w:right="394"/>
        <w:rPr>
          <w:rFonts w:ascii="Arial" w:hAnsi="Arial" w:cs="Arial"/>
          <w:sz w:val="20"/>
          <w:szCs w:val="20"/>
        </w:rPr>
      </w:pPr>
      <w:r w:rsidRPr="00783C65">
        <w:rPr>
          <w:rFonts w:ascii="Arial" w:hAnsi="Arial" w:cs="Arial"/>
          <w:sz w:val="20"/>
          <w:szCs w:val="20"/>
        </w:rPr>
        <w:t>Understanding of the Australian aged care system</w:t>
      </w:r>
      <w:r w:rsidR="00C062D4">
        <w:rPr>
          <w:rFonts w:ascii="Arial" w:hAnsi="Arial" w:cs="Arial"/>
          <w:sz w:val="20"/>
          <w:szCs w:val="20"/>
        </w:rPr>
        <w:t>.</w:t>
      </w:r>
      <w:r w:rsidRPr="00783C65">
        <w:rPr>
          <w:rFonts w:ascii="Arial" w:hAnsi="Arial" w:cs="Arial"/>
          <w:sz w:val="20"/>
          <w:szCs w:val="20"/>
        </w:rPr>
        <w:t xml:space="preserve"> </w:t>
      </w:r>
    </w:p>
    <w:p w14:paraId="7708D101" w14:textId="77777777" w:rsidR="007F0B3D" w:rsidRDefault="007F0B3D" w:rsidP="007F0B3D">
      <w:pPr>
        <w:widowControl w:val="0"/>
        <w:tabs>
          <w:tab w:val="left" w:pos="2520"/>
        </w:tabs>
        <w:autoSpaceDE w:val="0"/>
        <w:autoSpaceDN w:val="0"/>
        <w:adjustRightInd w:val="0"/>
        <w:spacing w:before="35" w:after="0"/>
        <w:ind w:left="284" w:right="-20"/>
        <w:rPr>
          <w:rFonts w:ascii="Arial" w:hAnsi="Arial" w:cs="Arial"/>
          <w:b/>
          <w:sz w:val="20"/>
          <w:szCs w:val="20"/>
        </w:rPr>
      </w:pPr>
    </w:p>
    <w:p w14:paraId="69CB14CE" w14:textId="41849F7E" w:rsidR="003836EC" w:rsidRPr="005F5B61" w:rsidRDefault="007F0B3D" w:rsidP="005F5B61">
      <w:pPr>
        <w:widowControl w:val="0"/>
        <w:tabs>
          <w:tab w:val="left" w:pos="2520"/>
        </w:tabs>
        <w:autoSpaceDE w:val="0"/>
        <w:autoSpaceDN w:val="0"/>
        <w:adjustRightInd w:val="0"/>
        <w:spacing w:before="35" w:after="0"/>
        <w:ind w:left="284" w:right="-20"/>
        <w:rPr>
          <w:rFonts w:ascii="Arial" w:hAnsi="Arial" w:cs="Arial"/>
          <w:b/>
          <w:sz w:val="21"/>
          <w:szCs w:val="21"/>
        </w:rPr>
      </w:pPr>
      <w:r w:rsidRPr="005F5B61">
        <w:rPr>
          <w:rFonts w:ascii="Arial" w:hAnsi="Arial" w:cs="Arial"/>
          <w:b/>
          <w:sz w:val="21"/>
          <w:szCs w:val="21"/>
        </w:rPr>
        <w:t>Risk Accountabilities:</w:t>
      </w:r>
      <w:r w:rsidR="005F5B61">
        <w:rPr>
          <w:rFonts w:ascii="Arial" w:hAnsi="Arial" w:cs="Arial"/>
          <w:b/>
          <w:sz w:val="21"/>
          <w:szCs w:val="21"/>
        </w:rPr>
        <w:t xml:space="preserve"> </w:t>
      </w:r>
      <w:r w:rsidR="005F5B61" w:rsidRPr="005F5B61">
        <w:rPr>
          <w:rFonts w:ascii="Arial" w:hAnsi="Arial" w:cs="Arial"/>
          <w:sz w:val="20"/>
          <w:szCs w:val="20"/>
        </w:rPr>
        <w:t>Nil</w:t>
      </w:r>
      <w:r w:rsidR="003836EC" w:rsidRPr="005F5B61">
        <w:rPr>
          <w:rFonts w:ascii="Arial" w:hAnsi="Arial" w:cs="Arial"/>
          <w:sz w:val="20"/>
          <w:szCs w:val="20"/>
        </w:rPr>
        <w:tab/>
      </w:r>
      <w:r w:rsidR="003836EC" w:rsidRPr="00FC08C0">
        <w:rPr>
          <w:rFonts w:ascii="Arial" w:hAnsi="Arial" w:cs="Arial"/>
          <w:b/>
          <w:sz w:val="20"/>
          <w:szCs w:val="20"/>
        </w:rPr>
        <w:tab/>
      </w:r>
      <w:r w:rsidR="003836EC" w:rsidRPr="00FC08C0">
        <w:rPr>
          <w:rFonts w:ascii="Arial" w:hAnsi="Arial" w:cs="Arial"/>
          <w:b/>
          <w:sz w:val="20"/>
          <w:szCs w:val="20"/>
        </w:rPr>
        <w:tab/>
      </w:r>
    </w:p>
    <w:p w14:paraId="669CD052" w14:textId="129979BB" w:rsidR="002F47E6" w:rsidRPr="005F5B61" w:rsidRDefault="003836EC" w:rsidP="005F5B61">
      <w:pPr>
        <w:widowControl w:val="0"/>
        <w:tabs>
          <w:tab w:val="left" w:pos="2520"/>
        </w:tabs>
        <w:autoSpaceDE w:val="0"/>
        <w:autoSpaceDN w:val="0"/>
        <w:adjustRightInd w:val="0"/>
        <w:spacing w:before="35" w:after="0"/>
        <w:ind w:left="284" w:right="-20"/>
        <w:rPr>
          <w:rFonts w:ascii="Arial" w:hAnsi="Arial" w:cs="Arial"/>
          <w:sz w:val="20"/>
          <w:szCs w:val="20"/>
        </w:rPr>
      </w:pPr>
      <w:r w:rsidRPr="005F5B61">
        <w:rPr>
          <w:rFonts w:ascii="Arial" w:hAnsi="Arial" w:cs="Arial"/>
          <w:b/>
          <w:sz w:val="21"/>
          <w:szCs w:val="21"/>
        </w:rPr>
        <w:t>Financial Accountabilities:</w:t>
      </w:r>
      <w:r w:rsidR="005F5B61">
        <w:rPr>
          <w:rFonts w:ascii="Arial" w:hAnsi="Arial" w:cs="Arial"/>
          <w:b/>
          <w:sz w:val="21"/>
          <w:szCs w:val="21"/>
        </w:rPr>
        <w:t xml:space="preserve"> </w:t>
      </w:r>
      <w:r w:rsidR="005F5B61" w:rsidRPr="005F5B61">
        <w:rPr>
          <w:rFonts w:ascii="Arial" w:hAnsi="Arial" w:cs="Arial"/>
          <w:sz w:val="20"/>
          <w:szCs w:val="20"/>
        </w:rPr>
        <w:t>Nil</w:t>
      </w:r>
      <w:r w:rsidRPr="005F5B61">
        <w:rPr>
          <w:rFonts w:ascii="Arial" w:hAnsi="Arial" w:cs="Arial"/>
          <w:sz w:val="20"/>
          <w:szCs w:val="20"/>
        </w:rPr>
        <w:tab/>
      </w:r>
    </w:p>
    <w:p w14:paraId="5CDFC6FC" w14:textId="3B85BD85" w:rsidR="009E65B1" w:rsidRPr="00783C65" w:rsidRDefault="00CC24BF" w:rsidP="007B6400">
      <w:pPr>
        <w:widowControl w:val="0"/>
        <w:tabs>
          <w:tab w:val="left" w:pos="2520"/>
        </w:tabs>
        <w:autoSpaceDE w:val="0"/>
        <w:autoSpaceDN w:val="0"/>
        <w:adjustRightInd w:val="0"/>
        <w:spacing w:before="35" w:after="0"/>
        <w:ind w:right="-20"/>
        <w:rPr>
          <w:rFonts w:ascii="Arial" w:hAnsi="Arial" w:cs="Arial"/>
          <w:bCs/>
          <w:sz w:val="20"/>
          <w:szCs w:val="20"/>
        </w:rPr>
      </w:pPr>
      <w:r>
        <w:rPr>
          <w:rFonts w:ascii="Arial" w:hAnsi="Arial" w:cs="Arial"/>
          <w:b/>
          <w:sz w:val="20"/>
          <w:szCs w:val="20"/>
        </w:rPr>
        <w:t xml:space="preserve">     </w:t>
      </w:r>
      <w:r w:rsidR="003836EC" w:rsidRPr="002F47E6">
        <w:rPr>
          <w:rFonts w:ascii="Arial" w:hAnsi="Arial" w:cs="Arial"/>
          <w:b/>
          <w:sz w:val="21"/>
          <w:szCs w:val="21"/>
        </w:rPr>
        <w:t>People Accountabilities:</w:t>
      </w:r>
      <w:r w:rsidR="005F5B61">
        <w:rPr>
          <w:rFonts w:ascii="Arial" w:hAnsi="Arial" w:cs="Arial"/>
          <w:b/>
          <w:sz w:val="20"/>
          <w:szCs w:val="20"/>
        </w:rPr>
        <w:t xml:space="preserve"> </w:t>
      </w:r>
      <w:r w:rsidR="009E65B1" w:rsidRPr="00783C65">
        <w:rPr>
          <w:rFonts w:ascii="Arial" w:hAnsi="Arial" w:cs="Arial"/>
          <w:bCs/>
          <w:sz w:val="20"/>
          <w:szCs w:val="20"/>
        </w:rPr>
        <w:t>Management responsibility for APS4 – APS6 staff</w:t>
      </w:r>
      <w:r w:rsidR="009E65B1" w:rsidRPr="00783C65">
        <w:rPr>
          <w:rFonts w:ascii="Arial" w:hAnsi="Arial" w:cs="Arial"/>
          <w:bCs/>
          <w:sz w:val="20"/>
          <w:szCs w:val="20"/>
        </w:rPr>
        <w:tab/>
      </w:r>
    </w:p>
    <w:p w14:paraId="0FE18911" w14:textId="77777777" w:rsidR="003836EC" w:rsidRDefault="003836EC" w:rsidP="003836EC">
      <w:pPr>
        <w:widowControl w:val="0"/>
        <w:tabs>
          <w:tab w:val="left" w:pos="2520"/>
        </w:tabs>
        <w:autoSpaceDE w:val="0"/>
        <w:autoSpaceDN w:val="0"/>
        <w:adjustRightInd w:val="0"/>
        <w:spacing w:before="35" w:after="0"/>
        <w:ind w:right="-20"/>
        <w:rPr>
          <w:rFonts w:ascii="Arial" w:hAnsi="Arial" w:cs="Arial"/>
          <w:b/>
          <w:sz w:val="20"/>
          <w:szCs w:val="20"/>
        </w:rPr>
      </w:pPr>
    </w:p>
    <w:p w14:paraId="5A540AA5" w14:textId="77777777" w:rsidR="003836EC" w:rsidRDefault="003836EC" w:rsidP="003836EC">
      <w:pPr>
        <w:widowControl w:val="0"/>
        <w:tabs>
          <w:tab w:val="left" w:pos="2520"/>
        </w:tabs>
        <w:autoSpaceDE w:val="0"/>
        <w:autoSpaceDN w:val="0"/>
        <w:adjustRightInd w:val="0"/>
        <w:spacing w:before="35" w:after="0" w:line="360" w:lineRule="auto"/>
        <w:ind w:left="262" w:right="-20"/>
        <w:rPr>
          <w:rFonts w:ascii="Arial" w:hAnsi="Arial" w:cs="Arial"/>
          <w:b/>
          <w:sz w:val="18"/>
          <w:szCs w:val="18"/>
        </w:rPr>
      </w:pPr>
      <w:r>
        <w:rPr>
          <w:rFonts w:ascii="Arial" w:hAnsi="Arial" w:cs="Arial"/>
          <w:b/>
          <w:sz w:val="18"/>
          <w:szCs w:val="18"/>
        </w:rPr>
        <w:t xml:space="preserve"> </w:t>
      </w:r>
      <w:r w:rsidRPr="003836EC">
        <w:rPr>
          <w:rFonts w:ascii="Arial" w:hAnsi="Arial" w:cs="Arial"/>
          <w:b/>
          <w:sz w:val="20"/>
          <w:szCs w:val="20"/>
        </w:rPr>
        <w:t>Key Relationships</w:t>
      </w:r>
      <w:r>
        <w:rPr>
          <w:rFonts w:ascii="Arial" w:hAnsi="Arial" w:cs="Arial"/>
          <w:b/>
          <w:sz w:val="20"/>
          <w:szCs w:val="20"/>
        </w:rPr>
        <w:t>:</w:t>
      </w:r>
    </w:p>
    <w:p w14:paraId="652941FE" w14:textId="77777777" w:rsidR="009E65B1" w:rsidRPr="00783C65" w:rsidRDefault="009E65B1" w:rsidP="009E65B1">
      <w:pPr>
        <w:widowControl w:val="0"/>
        <w:autoSpaceDE w:val="0"/>
        <w:autoSpaceDN w:val="0"/>
        <w:adjustRightInd w:val="0"/>
        <w:spacing w:before="34" w:after="0" w:line="240" w:lineRule="auto"/>
        <w:ind w:left="1274" w:right="-20" w:hanging="978"/>
        <w:rPr>
          <w:rFonts w:ascii="Arial" w:hAnsi="Arial" w:cs="Arial"/>
          <w:b/>
          <w:bCs/>
          <w:sz w:val="20"/>
          <w:szCs w:val="20"/>
        </w:rPr>
      </w:pPr>
      <w:r w:rsidRPr="00783C65">
        <w:rPr>
          <w:rFonts w:ascii="Arial" w:hAnsi="Arial" w:cs="Arial"/>
          <w:b/>
          <w:bCs/>
          <w:sz w:val="20"/>
          <w:szCs w:val="20"/>
        </w:rPr>
        <w:t>Interna</w:t>
      </w:r>
      <w:r w:rsidRPr="00783C65">
        <w:rPr>
          <w:rFonts w:ascii="Arial" w:hAnsi="Arial" w:cs="Arial"/>
          <w:b/>
          <w:bCs/>
          <w:spacing w:val="-2"/>
          <w:sz w:val="20"/>
          <w:szCs w:val="20"/>
        </w:rPr>
        <w:t>l</w:t>
      </w:r>
      <w:r w:rsidRPr="00783C65">
        <w:rPr>
          <w:rFonts w:ascii="Arial" w:hAnsi="Arial" w:cs="Arial"/>
          <w:b/>
          <w:bCs/>
          <w:sz w:val="20"/>
          <w:szCs w:val="20"/>
        </w:rPr>
        <w:t>:</w:t>
      </w:r>
    </w:p>
    <w:p w14:paraId="7AD5963F" w14:textId="77777777" w:rsidR="009E65B1" w:rsidRPr="00783C65" w:rsidRDefault="009E65B1" w:rsidP="009E65B1">
      <w:pPr>
        <w:numPr>
          <w:ilvl w:val="0"/>
          <w:numId w:val="29"/>
        </w:numPr>
        <w:spacing w:before="120" w:after="120" w:line="200" w:lineRule="exact"/>
        <w:ind w:left="714" w:right="391" w:hanging="357"/>
        <w:rPr>
          <w:rFonts w:ascii="Arial" w:hAnsi="Arial" w:cs="Arial"/>
          <w:sz w:val="20"/>
          <w:szCs w:val="20"/>
        </w:rPr>
      </w:pPr>
      <w:r w:rsidRPr="00783C65">
        <w:rPr>
          <w:rFonts w:ascii="Arial" w:hAnsi="Arial" w:cs="Arial"/>
          <w:sz w:val="20"/>
          <w:szCs w:val="20"/>
        </w:rPr>
        <w:t>Operational Policy and Support Officers</w:t>
      </w:r>
    </w:p>
    <w:p w14:paraId="6EF1DB15" w14:textId="77777777" w:rsidR="009E65B1" w:rsidRPr="00783C65" w:rsidRDefault="009E65B1" w:rsidP="009E65B1">
      <w:pPr>
        <w:numPr>
          <w:ilvl w:val="0"/>
          <w:numId w:val="29"/>
        </w:numPr>
        <w:spacing w:before="120" w:after="120" w:line="200" w:lineRule="exact"/>
        <w:ind w:left="714" w:right="391" w:hanging="357"/>
        <w:rPr>
          <w:rFonts w:ascii="Arial" w:hAnsi="Arial" w:cs="Arial"/>
          <w:sz w:val="20"/>
          <w:szCs w:val="20"/>
        </w:rPr>
      </w:pPr>
      <w:r w:rsidRPr="00783C65">
        <w:rPr>
          <w:rFonts w:ascii="Arial" w:hAnsi="Arial" w:cs="Arial"/>
          <w:sz w:val="20"/>
          <w:szCs w:val="20"/>
        </w:rPr>
        <w:t>Directors Operational Policy and Support</w:t>
      </w:r>
    </w:p>
    <w:p w14:paraId="4F6E998F" w14:textId="77777777" w:rsidR="009E65B1" w:rsidRPr="00783C65" w:rsidRDefault="009E65B1" w:rsidP="009E65B1">
      <w:pPr>
        <w:numPr>
          <w:ilvl w:val="0"/>
          <w:numId w:val="29"/>
        </w:numPr>
        <w:spacing w:before="120" w:after="120" w:line="200" w:lineRule="exact"/>
        <w:ind w:left="714" w:right="391" w:hanging="357"/>
        <w:rPr>
          <w:rFonts w:ascii="Arial" w:hAnsi="Arial" w:cs="Arial"/>
          <w:sz w:val="20"/>
          <w:szCs w:val="20"/>
        </w:rPr>
      </w:pPr>
      <w:r w:rsidRPr="00783C65">
        <w:rPr>
          <w:rFonts w:ascii="Arial" w:hAnsi="Arial" w:cs="Arial"/>
          <w:sz w:val="20"/>
          <w:szCs w:val="20"/>
        </w:rPr>
        <w:t>Executive Director Regulatory Policy and Intelligence</w:t>
      </w:r>
    </w:p>
    <w:p w14:paraId="6105D033" w14:textId="77777777" w:rsidR="009E65B1" w:rsidRPr="00783C65" w:rsidRDefault="009E65B1" w:rsidP="009E65B1">
      <w:pPr>
        <w:numPr>
          <w:ilvl w:val="0"/>
          <w:numId w:val="29"/>
        </w:numPr>
        <w:spacing w:before="120" w:after="120" w:line="200" w:lineRule="exact"/>
        <w:ind w:left="714" w:right="391" w:hanging="357"/>
        <w:rPr>
          <w:rFonts w:ascii="Arial" w:hAnsi="Arial" w:cs="Arial"/>
          <w:sz w:val="20"/>
          <w:szCs w:val="20"/>
        </w:rPr>
      </w:pPr>
      <w:r w:rsidRPr="00783C65">
        <w:rPr>
          <w:rFonts w:ascii="Arial" w:hAnsi="Arial" w:cs="Arial"/>
          <w:sz w:val="20"/>
          <w:szCs w:val="20"/>
        </w:rPr>
        <w:t>Regulatory Policy and Intelligence group colleagues</w:t>
      </w:r>
    </w:p>
    <w:p w14:paraId="126AE295" w14:textId="3E91F016" w:rsidR="005F5B61" w:rsidRPr="005F5B61" w:rsidRDefault="009E65B1" w:rsidP="005F5B61">
      <w:pPr>
        <w:numPr>
          <w:ilvl w:val="0"/>
          <w:numId w:val="29"/>
        </w:numPr>
        <w:spacing w:before="120" w:after="120" w:line="200" w:lineRule="exact"/>
        <w:ind w:left="714" w:right="391" w:hanging="357"/>
        <w:rPr>
          <w:rFonts w:ascii="Arial" w:hAnsi="Arial" w:cs="Arial"/>
          <w:sz w:val="20"/>
          <w:szCs w:val="20"/>
        </w:rPr>
      </w:pPr>
      <w:r w:rsidRPr="00783C65">
        <w:rPr>
          <w:rFonts w:ascii="Arial" w:hAnsi="Arial" w:cs="Arial"/>
          <w:sz w:val="20"/>
          <w:szCs w:val="20"/>
        </w:rPr>
        <w:t>Commissioner</w:t>
      </w:r>
      <w:r w:rsidR="005F5B61">
        <w:rPr>
          <w:rFonts w:ascii="Arial" w:hAnsi="Arial" w:cs="Arial"/>
          <w:sz w:val="20"/>
          <w:szCs w:val="20"/>
        </w:rPr>
        <w:t xml:space="preserve"> and Complaints Commissioner</w:t>
      </w:r>
    </w:p>
    <w:p w14:paraId="25F08BD9" w14:textId="77777777" w:rsidR="009E65B1" w:rsidRPr="00783C65" w:rsidRDefault="009E65B1" w:rsidP="009E65B1">
      <w:pPr>
        <w:numPr>
          <w:ilvl w:val="0"/>
          <w:numId w:val="29"/>
        </w:numPr>
        <w:spacing w:before="120" w:after="120" w:line="200" w:lineRule="exact"/>
        <w:ind w:left="714" w:right="391" w:hanging="357"/>
        <w:rPr>
          <w:rFonts w:ascii="Arial" w:hAnsi="Arial" w:cs="Arial"/>
          <w:sz w:val="20"/>
          <w:szCs w:val="20"/>
        </w:rPr>
      </w:pPr>
      <w:r w:rsidRPr="00783C65">
        <w:rPr>
          <w:rFonts w:ascii="Arial" w:hAnsi="Arial" w:cs="Arial"/>
          <w:sz w:val="20"/>
          <w:szCs w:val="20"/>
        </w:rPr>
        <w:t xml:space="preserve">Regional offices </w:t>
      </w:r>
    </w:p>
    <w:p w14:paraId="1831B97C" w14:textId="77777777" w:rsidR="009E65B1" w:rsidRPr="00783C65" w:rsidRDefault="009E65B1" w:rsidP="009E65B1">
      <w:pPr>
        <w:numPr>
          <w:ilvl w:val="0"/>
          <w:numId w:val="29"/>
        </w:numPr>
        <w:spacing w:before="120" w:after="120" w:line="200" w:lineRule="exact"/>
        <w:ind w:left="714" w:right="391" w:hanging="357"/>
        <w:rPr>
          <w:rFonts w:ascii="Arial" w:hAnsi="Arial" w:cs="Arial"/>
          <w:sz w:val="20"/>
          <w:szCs w:val="20"/>
        </w:rPr>
      </w:pPr>
      <w:r w:rsidRPr="00783C65">
        <w:rPr>
          <w:rFonts w:ascii="Arial" w:hAnsi="Arial" w:cs="Arial"/>
          <w:sz w:val="20"/>
          <w:szCs w:val="20"/>
        </w:rPr>
        <w:t>Other Commission branches</w:t>
      </w:r>
    </w:p>
    <w:p w14:paraId="46A57F9F" w14:textId="77777777" w:rsidR="009E65B1" w:rsidRPr="00783C65" w:rsidRDefault="009E65B1" w:rsidP="009E65B1">
      <w:pPr>
        <w:widowControl w:val="0"/>
        <w:tabs>
          <w:tab w:val="left" w:pos="2520"/>
        </w:tabs>
        <w:autoSpaceDE w:val="0"/>
        <w:autoSpaceDN w:val="0"/>
        <w:adjustRightInd w:val="0"/>
        <w:spacing w:before="35" w:after="0"/>
        <w:ind w:left="284" w:right="-20"/>
        <w:rPr>
          <w:rFonts w:ascii="Arial" w:hAnsi="Arial" w:cs="Arial"/>
          <w:sz w:val="20"/>
          <w:szCs w:val="20"/>
        </w:rPr>
      </w:pPr>
      <w:r w:rsidRPr="00783C65">
        <w:rPr>
          <w:rFonts w:ascii="Arial" w:hAnsi="Arial" w:cs="Arial"/>
          <w:b/>
          <w:bCs/>
          <w:sz w:val="20"/>
          <w:szCs w:val="20"/>
        </w:rPr>
        <w:t>Exter</w:t>
      </w:r>
      <w:r w:rsidRPr="00783C65">
        <w:rPr>
          <w:rFonts w:ascii="Arial" w:hAnsi="Arial" w:cs="Arial"/>
          <w:b/>
          <w:bCs/>
          <w:spacing w:val="-1"/>
          <w:sz w:val="20"/>
          <w:szCs w:val="20"/>
        </w:rPr>
        <w:t>n</w:t>
      </w:r>
      <w:r w:rsidRPr="00783C65">
        <w:rPr>
          <w:rFonts w:ascii="Arial" w:hAnsi="Arial" w:cs="Arial"/>
          <w:b/>
          <w:bCs/>
          <w:sz w:val="20"/>
          <w:szCs w:val="20"/>
        </w:rPr>
        <w:t>al:</w:t>
      </w:r>
    </w:p>
    <w:p w14:paraId="561DCBBB" w14:textId="13E7C029" w:rsidR="009E65B1" w:rsidRDefault="009E65B1" w:rsidP="009E65B1">
      <w:pPr>
        <w:numPr>
          <w:ilvl w:val="0"/>
          <w:numId w:val="30"/>
        </w:numPr>
        <w:spacing w:before="120" w:after="120" w:line="200" w:lineRule="exact"/>
        <w:ind w:left="714" w:right="391" w:hanging="357"/>
        <w:rPr>
          <w:rFonts w:ascii="Arial" w:hAnsi="Arial" w:cs="Arial"/>
          <w:sz w:val="20"/>
          <w:szCs w:val="20"/>
        </w:rPr>
      </w:pPr>
      <w:bookmarkStart w:id="1" w:name="_Hlk51578500"/>
      <w:r w:rsidRPr="00783C65">
        <w:rPr>
          <w:rFonts w:ascii="Arial" w:hAnsi="Arial" w:cs="Arial"/>
          <w:sz w:val="20"/>
          <w:szCs w:val="20"/>
        </w:rPr>
        <w:t xml:space="preserve">Department of Health </w:t>
      </w:r>
      <w:r w:rsidR="005F5B61">
        <w:rPr>
          <w:rFonts w:ascii="Arial" w:hAnsi="Arial" w:cs="Arial"/>
          <w:sz w:val="20"/>
          <w:szCs w:val="20"/>
        </w:rPr>
        <w:t xml:space="preserve">and Aged Care </w:t>
      </w:r>
      <w:r w:rsidRPr="00783C65">
        <w:rPr>
          <w:rFonts w:ascii="Arial" w:hAnsi="Arial" w:cs="Arial"/>
          <w:sz w:val="20"/>
          <w:szCs w:val="20"/>
        </w:rPr>
        <w:t xml:space="preserve">and other Government agencies </w:t>
      </w:r>
    </w:p>
    <w:p w14:paraId="501D9E06" w14:textId="77777777" w:rsidR="009E65B1" w:rsidRPr="00783C65" w:rsidRDefault="009E65B1" w:rsidP="009E65B1">
      <w:pPr>
        <w:numPr>
          <w:ilvl w:val="0"/>
          <w:numId w:val="30"/>
        </w:numPr>
        <w:spacing w:before="120" w:after="120" w:line="200" w:lineRule="exact"/>
        <w:ind w:left="714" w:right="391" w:hanging="357"/>
        <w:rPr>
          <w:rFonts w:ascii="Arial" w:hAnsi="Arial" w:cs="Arial"/>
          <w:sz w:val="20"/>
          <w:szCs w:val="20"/>
        </w:rPr>
      </w:pPr>
      <w:r w:rsidRPr="00783C65">
        <w:rPr>
          <w:rFonts w:ascii="Arial" w:hAnsi="Arial" w:cs="Arial"/>
          <w:sz w:val="20"/>
          <w:szCs w:val="20"/>
        </w:rPr>
        <w:t xml:space="preserve">External stakeholders relevant to policy work, including aged care sector and service provider representatives </w:t>
      </w:r>
    </w:p>
    <w:bookmarkEnd w:id="1"/>
    <w:p w14:paraId="373C89C5" w14:textId="77777777" w:rsidR="00561A56" w:rsidRDefault="00561A56" w:rsidP="00561A56">
      <w:pPr>
        <w:widowControl w:val="0"/>
        <w:autoSpaceDE w:val="0"/>
        <w:autoSpaceDN w:val="0"/>
        <w:adjustRightInd w:val="0"/>
        <w:spacing w:after="0" w:line="240" w:lineRule="auto"/>
        <w:ind w:left="502"/>
        <w:rPr>
          <w:rFonts w:ascii="Arial" w:hAnsi="Arial" w:cs="Arial"/>
          <w:color w:val="585858"/>
          <w:sz w:val="20"/>
          <w:szCs w:val="20"/>
        </w:rPr>
      </w:pPr>
    </w:p>
    <w:p w14:paraId="1FB83E6C" w14:textId="77777777" w:rsidR="00561A56" w:rsidRDefault="00561A56" w:rsidP="00561A56">
      <w:pPr>
        <w:widowControl w:val="0"/>
        <w:autoSpaceDE w:val="0"/>
        <w:autoSpaceDN w:val="0"/>
        <w:adjustRightInd w:val="0"/>
        <w:spacing w:after="0" w:line="240" w:lineRule="auto"/>
        <w:ind w:left="502"/>
        <w:rPr>
          <w:rFonts w:ascii="Arial" w:hAnsi="Arial" w:cs="Arial"/>
          <w:color w:val="585858"/>
          <w:sz w:val="20"/>
          <w:szCs w:val="20"/>
        </w:rPr>
      </w:pPr>
    </w:p>
    <w:p w14:paraId="0F02E371" w14:textId="6EC1E698" w:rsidR="00631CA5" w:rsidRPr="00CC7358" w:rsidRDefault="00631CA5" w:rsidP="00561A56">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lastRenderedPageBreak/>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7CDC2EA7"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25F6BD3F" w14:textId="77777777" w:rsidR="007F01AA"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05C6E80A" w14:textId="77777777" w:rsidR="00542266" w:rsidRPr="00CC7358" w:rsidRDefault="00542266" w:rsidP="00631CA5">
      <w:pPr>
        <w:widowControl w:val="0"/>
        <w:autoSpaceDE w:val="0"/>
        <w:autoSpaceDN w:val="0"/>
        <w:adjustRightInd w:val="0"/>
        <w:spacing w:after="0" w:line="240" w:lineRule="auto"/>
        <w:rPr>
          <w:rFonts w:ascii="Arial" w:hAnsi="Arial" w:cs="Arial"/>
          <w:b/>
          <w:i/>
          <w:color w:val="000000"/>
          <w:sz w:val="21"/>
          <w:szCs w:val="21"/>
        </w:rPr>
      </w:pPr>
    </w:p>
    <w:tbl>
      <w:tblPr>
        <w:tblStyle w:val="TableGrid"/>
        <w:tblW w:w="0" w:type="auto"/>
        <w:tblInd w:w="94" w:type="dxa"/>
        <w:tblLook w:val="04A0" w:firstRow="1" w:lastRow="0" w:firstColumn="1" w:lastColumn="0" w:noHBand="0" w:noVBand="1"/>
      </w:tblPr>
      <w:tblGrid>
        <w:gridCol w:w="1669"/>
        <w:gridCol w:w="3789"/>
        <w:gridCol w:w="4758"/>
      </w:tblGrid>
      <w:tr w:rsidR="005B33EC" w:rsidRPr="00CC7358" w14:paraId="1E0DE1FD" w14:textId="77777777" w:rsidTr="00FA4C17">
        <w:tc>
          <w:tcPr>
            <w:tcW w:w="0" w:type="auto"/>
            <w:shd w:val="clear" w:color="auto" w:fill="95B3D7" w:themeFill="accent1" w:themeFillTint="99"/>
          </w:tcPr>
          <w:p w14:paraId="3AC08C6B" w14:textId="77777777" w:rsidR="005B33EC" w:rsidRPr="00ED75C5" w:rsidRDefault="005B33EC" w:rsidP="00514154">
            <w:pPr>
              <w:widowControl w:val="0"/>
              <w:autoSpaceDE w:val="0"/>
              <w:autoSpaceDN w:val="0"/>
              <w:adjustRightInd w:val="0"/>
              <w:spacing w:before="80"/>
              <w:rPr>
                <w:rFonts w:ascii="Arial" w:hAnsi="Arial" w:cs="Arial"/>
                <w:b/>
                <w:color w:val="000000"/>
                <w:sz w:val="18"/>
                <w:szCs w:val="18"/>
              </w:rPr>
            </w:pPr>
            <w:r w:rsidRPr="00ED75C5">
              <w:rPr>
                <w:rFonts w:ascii="Arial" w:hAnsi="Arial" w:cs="Arial"/>
                <w:b/>
                <w:color w:val="000000"/>
                <w:sz w:val="18"/>
                <w:szCs w:val="18"/>
              </w:rPr>
              <w:t xml:space="preserve">Capability </w:t>
            </w:r>
          </w:p>
        </w:tc>
        <w:tc>
          <w:tcPr>
            <w:tcW w:w="3789" w:type="dxa"/>
            <w:shd w:val="clear" w:color="auto" w:fill="95B3D7" w:themeFill="accent1" w:themeFillTint="99"/>
          </w:tcPr>
          <w:p w14:paraId="07D7B4F9" w14:textId="77777777" w:rsidR="005B33EC" w:rsidRPr="00ED75C5" w:rsidRDefault="005B33EC" w:rsidP="00514154">
            <w:pPr>
              <w:widowControl w:val="0"/>
              <w:autoSpaceDE w:val="0"/>
              <w:autoSpaceDN w:val="0"/>
              <w:adjustRightInd w:val="0"/>
              <w:spacing w:before="80"/>
              <w:jc w:val="both"/>
              <w:rPr>
                <w:rFonts w:ascii="Arial" w:hAnsi="Arial" w:cs="Arial"/>
                <w:b/>
                <w:color w:val="000000"/>
                <w:sz w:val="18"/>
                <w:szCs w:val="18"/>
              </w:rPr>
            </w:pPr>
            <w:r w:rsidRPr="00ED75C5">
              <w:rPr>
                <w:rFonts w:ascii="Arial" w:hAnsi="Arial" w:cs="Arial"/>
                <w:b/>
                <w:color w:val="000000"/>
                <w:sz w:val="18"/>
                <w:szCs w:val="18"/>
              </w:rPr>
              <w:t>Description</w:t>
            </w:r>
          </w:p>
        </w:tc>
        <w:tc>
          <w:tcPr>
            <w:tcW w:w="4758" w:type="dxa"/>
            <w:shd w:val="clear" w:color="auto" w:fill="95B3D7" w:themeFill="accent1" w:themeFillTint="99"/>
          </w:tcPr>
          <w:p w14:paraId="79466E99" w14:textId="77777777" w:rsidR="005B33EC" w:rsidRPr="00ED75C5" w:rsidRDefault="005B33EC" w:rsidP="00514154">
            <w:pPr>
              <w:widowControl w:val="0"/>
              <w:autoSpaceDE w:val="0"/>
              <w:autoSpaceDN w:val="0"/>
              <w:adjustRightInd w:val="0"/>
              <w:spacing w:before="80"/>
              <w:jc w:val="both"/>
              <w:rPr>
                <w:rFonts w:ascii="Arial" w:hAnsi="Arial" w:cs="Arial"/>
                <w:b/>
                <w:color w:val="000000"/>
                <w:sz w:val="18"/>
                <w:szCs w:val="18"/>
              </w:rPr>
            </w:pPr>
            <w:r>
              <w:rPr>
                <w:rFonts w:ascii="Arial" w:hAnsi="Arial" w:cs="Arial"/>
                <w:b/>
                <w:color w:val="000000"/>
                <w:sz w:val="18"/>
                <w:szCs w:val="18"/>
              </w:rPr>
              <w:t>Behaviour Indicators</w:t>
            </w:r>
          </w:p>
        </w:tc>
      </w:tr>
      <w:tr w:rsidR="005B33EC" w:rsidRPr="00CC7358" w14:paraId="5A294424" w14:textId="77777777" w:rsidTr="00FA4C17">
        <w:tc>
          <w:tcPr>
            <w:tcW w:w="0" w:type="auto"/>
            <w:tcBorders>
              <w:left w:val="dotted" w:sz="4" w:space="0" w:color="auto"/>
              <w:bottom w:val="dotted" w:sz="4" w:space="0" w:color="auto"/>
              <w:right w:val="dotted" w:sz="4" w:space="0" w:color="auto"/>
            </w:tcBorders>
          </w:tcPr>
          <w:p w14:paraId="15A36ADF"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r w:rsidRPr="00CC7358">
              <w:rPr>
                <w:rFonts w:ascii="Arial" w:hAnsi="Arial" w:cs="Arial"/>
                <w:b/>
                <w:color w:val="000000"/>
                <w:sz w:val="18"/>
                <w:szCs w:val="18"/>
              </w:rPr>
              <w:t>Supports Strategic Direction</w:t>
            </w:r>
          </w:p>
        </w:tc>
        <w:tc>
          <w:tcPr>
            <w:tcW w:w="3789" w:type="dxa"/>
            <w:tcBorders>
              <w:left w:val="dotted" w:sz="4" w:space="0" w:color="auto"/>
              <w:bottom w:val="dotted" w:sz="4" w:space="0" w:color="auto"/>
              <w:right w:val="dotted" w:sz="4" w:space="0" w:color="auto"/>
            </w:tcBorders>
          </w:tcPr>
          <w:p w14:paraId="3947BD30"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Inspires a sense of</w:t>
            </w:r>
            <w:r w:rsidRPr="00CC7358">
              <w:rPr>
                <w:rFonts w:ascii="Arial" w:hAnsi="Arial" w:cs="Arial"/>
                <w:color w:val="000000"/>
                <w:sz w:val="18"/>
                <w:szCs w:val="18"/>
              </w:rPr>
              <w:t xml:space="preserve"> purpose and direction</w:t>
            </w:r>
          </w:p>
        </w:tc>
        <w:tc>
          <w:tcPr>
            <w:tcW w:w="4758" w:type="dxa"/>
            <w:tcBorders>
              <w:left w:val="dotted" w:sz="4" w:space="0" w:color="auto"/>
              <w:bottom w:val="dotted" w:sz="4" w:space="0" w:color="auto"/>
              <w:right w:val="dotted" w:sz="4" w:space="0" w:color="auto"/>
            </w:tcBorders>
          </w:tcPr>
          <w:p w14:paraId="10319B8E"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Provides direction to others regarding the purpose and importance of their work. Illustrates the relationship between operational tasks and organisational goals. Sets work tasks that align with the strategic objectives and communicates expected outcomes.</w:t>
            </w:r>
          </w:p>
        </w:tc>
      </w:tr>
      <w:tr w:rsidR="005B33EC" w:rsidRPr="00CC7358" w14:paraId="17397F5B" w14:textId="77777777" w:rsidTr="00FA4C17">
        <w:tc>
          <w:tcPr>
            <w:tcW w:w="0" w:type="auto"/>
            <w:tcBorders>
              <w:top w:val="dotted" w:sz="4" w:space="0" w:color="auto"/>
              <w:left w:val="dotted" w:sz="4" w:space="0" w:color="auto"/>
              <w:bottom w:val="dotted" w:sz="4" w:space="0" w:color="auto"/>
              <w:right w:val="dotted" w:sz="4" w:space="0" w:color="auto"/>
            </w:tcBorders>
          </w:tcPr>
          <w:p w14:paraId="7C2803B3"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2622D613"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 xml:space="preserve">Focuses </w:t>
            </w:r>
            <w:r w:rsidRPr="00CC7358">
              <w:rPr>
                <w:rFonts w:ascii="Arial" w:hAnsi="Arial" w:cs="Arial"/>
                <w:color w:val="000000"/>
                <w:sz w:val="18"/>
                <w:szCs w:val="18"/>
              </w:rPr>
              <w:t>strategically</w:t>
            </w:r>
          </w:p>
        </w:tc>
        <w:tc>
          <w:tcPr>
            <w:tcW w:w="4758" w:type="dxa"/>
            <w:tcBorders>
              <w:top w:val="dotted" w:sz="4" w:space="0" w:color="auto"/>
              <w:left w:val="dotted" w:sz="4" w:space="0" w:color="auto"/>
              <w:bottom w:val="dotted" w:sz="4" w:space="0" w:color="auto"/>
              <w:right w:val="dotted" w:sz="4" w:space="0" w:color="auto"/>
            </w:tcBorders>
          </w:tcPr>
          <w:p w14:paraId="217B6E0C" w14:textId="77777777" w:rsidR="005B33EC" w:rsidRPr="003809EE" w:rsidRDefault="00E9673A" w:rsidP="00FA4C17">
            <w:pPr>
              <w:widowControl w:val="0"/>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Understands the organisation's objectives and aligns operational activities accordingly. Considers the ramifications of issues and longer-term impact of own work and work area</w:t>
            </w:r>
          </w:p>
        </w:tc>
      </w:tr>
      <w:tr w:rsidR="005B33EC" w:rsidRPr="00CC7358" w14:paraId="34317446" w14:textId="77777777" w:rsidTr="00FA4C17">
        <w:tc>
          <w:tcPr>
            <w:tcW w:w="0" w:type="auto"/>
            <w:tcBorders>
              <w:top w:val="dotted" w:sz="4" w:space="0" w:color="auto"/>
              <w:left w:val="dotted" w:sz="4" w:space="0" w:color="auto"/>
              <w:bottom w:val="dotted" w:sz="4" w:space="0" w:color="auto"/>
              <w:right w:val="dotted" w:sz="4" w:space="0" w:color="auto"/>
            </w:tcBorders>
          </w:tcPr>
          <w:p w14:paraId="13D773FE"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4B899803"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 xml:space="preserve">Harnesses Information </w:t>
            </w:r>
            <w:r w:rsidR="00FA4C17">
              <w:rPr>
                <w:rFonts w:ascii="Arial" w:hAnsi="Arial" w:cs="Arial"/>
                <w:color w:val="000000"/>
                <w:sz w:val="18"/>
                <w:szCs w:val="18"/>
              </w:rPr>
              <w:t>a</w:t>
            </w:r>
            <w:r w:rsidRPr="00CC7358">
              <w:rPr>
                <w:rFonts w:ascii="Arial" w:hAnsi="Arial" w:cs="Arial"/>
                <w:color w:val="000000"/>
                <w:sz w:val="18"/>
                <w:szCs w:val="18"/>
              </w:rPr>
              <w:t>nd Opportunities</w:t>
            </w:r>
          </w:p>
        </w:tc>
        <w:tc>
          <w:tcPr>
            <w:tcW w:w="4758" w:type="dxa"/>
            <w:tcBorders>
              <w:top w:val="dotted" w:sz="4" w:space="0" w:color="auto"/>
              <w:left w:val="dotted" w:sz="4" w:space="0" w:color="auto"/>
              <w:bottom w:val="dotted" w:sz="4" w:space="0" w:color="auto"/>
              <w:right w:val="dotted" w:sz="4" w:space="0" w:color="auto"/>
            </w:tcBorders>
          </w:tcPr>
          <w:p w14:paraId="78998287"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 xml:space="preserve">Gathers and investigates information from a variety of </w:t>
            </w:r>
            <w:proofErr w:type="gramStart"/>
            <w:r>
              <w:rPr>
                <w:rFonts w:ascii="Arial" w:hAnsi="Arial" w:cs="Arial"/>
                <w:color w:val="333333"/>
                <w:sz w:val="18"/>
                <w:szCs w:val="18"/>
              </w:rPr>
              <w:t>sources, and</w:t>
            </w:r>
            <w:proofErr w:type="gramEnd"/>
            <w:r>
              <w:rPr>
                <w:rFonts w:ascii="Arial" w:hAnsi="Arial" w:cs="Arial"/>
                <w:color w:val="333333"/>
                <w:sz w:val="18"/>
                <w:szCs w:val="18"/>
              </w:rPr>
              <w:t xml:space="preserve"> explores new ideas and different viewpoints. Probes information and identifies any critical gaps. Maintains an awareness of the organisation, monitors the context in which the organisation operates and finds out about best practice approaches.</w:t>
            </w:r>
          </w:p>
        </w:tc>
      </w:tr>
      <w:tr w:rsidR="005B33EC" w:rsidRPr="00CC7358" w14:paraId="02AF10D2" w14:textId="77777777" w:rsidTr="00FA4C17">
        <w:tc>
          <w:tcPr>
            <w:tcW w:w="0" w:type="auto"/>
            <w:tcBorders>
              <w:top w:val="dotted" w:sz="4" w:space="0" w:color="auto"/>
              <w:left w:val="dotted" w:sz="4" w:space="0" w:color="auto"/>
              <w:bottom w:val="single" w:sz="18" w:space="0" w:color="auto"/>
              <w:right w:val="dotted" w:sz="4" w:space="0" w:color="auto"/>
            </w:tcBorders>
          </w:tcPr>
          <w:p w14:paraId="68466563"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p>
        </w:tc>
        <w:tc>
          <w:tcPr>
            <w:tcW w:w="3789" w:type="dxa"/>
            <w:tcBorders>
              <w:top w:val="dotted" w:sz="4" w:space="0" w:color="auto"/>
              <w:left w:val="dotted" w:sz="4" w:space="0" w:color="auto"/>
              <w:bottom w:val="single" w:sz="18" w:space="0" w:color="auto"/>
              <w:right w:val="dotted" w:sz="4" w:space="0" w:color="auto"/>
            </w:tcBorders>
          </w:tcPr>
          <w:p w14:paraId="6FAC7D80" w14:textId="77777777" w:rsidR="005B33EC" w:rsidRPr="00CC7358" w:rsidRDefault="00FA4C17"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 xml:space="preserve">Shows </w:t>
            </w:r>
            <w:r w:rsidR="005B33EC" w:rsidRPr="00CC7358">
              <w:rPr>
                <w:rFonts w:ascii="Arial" w:hAnsi="Arial" w:cs="Arial"/>
                <w:color w:val="000000"/>
                <w:sz w:val="18"/>
                <w:szCs w:val="18"/>
              </w:rPr>
              <w:t xml:space="preserve">Judgement, </w:t>
            </w:r>
            <w:proofErr w:type="gramStart"/>
            <w:r w:rsidR="005B33EC" w:rsidRPr="00CC7358">
              <w:rPr>
                <w:rFonts w:ascii="Arial" w:hAnsi="Arial" w:cs="Arial"/>
                <w:color w:val="000000"/>
                <w:sz w:val="18"/>
                <w:szCs w:val="18"/>
              </w:rPr>
              <w:t>Intelligence</w:t>
            </w:r>
            <w:proofErr w:type="gramEnd"/>
            <w:r w:rsidR="005B33EC" w:rsidRPr="00CC7358">
              <w:rPr>
                <w:rFonts w:ascii="Arial" w:hAnsi="Arial" w:cs="Arial"/>
                <w:color w:val="000000"/>
                <w:sz w:val="18"/>
                <w:szCs w:val="18"/>
              </w:rPr>
              <w:t xml:space="preserve"> and common sense</w:t>
            </w:r>
          </w:p>
        </w:tc>
        <w:tc>
          <w:tcPr>
            <w:tcW w:w="4758" w:type="dxa"/>
            <w:tcBorders>
              <w:top w:val="dotted" w:sz="4" w:space="0" w:color="auto"/>
              <w:left w:val="dotted" w:sz="4" w:space="0" w:color="auto"/>
              <w:bottom w:val="single" w:sz="18" w:space="0" w:color="auto"/>
              <w:right w:val="dotted" w:sz="4" w:space="0" w:color="auto"/>
            </w:tcBorders>
          </w:tcPr>
          <w:p w14:paraId="47577EFA"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Undertakes objective, systematic analysis and draws accurate conclusions based on evidence. Recognises the links between interconnected issues. Breaks through problems and weighs up the options to identify solutions. Explores possibilities and innovative alternatives.</w:t>
            </w:r>
          </w:p>
        </w:tc>
      </w:tr>
      <w:tr w:rsidR="005B33EC" w:rsidRPr="00CC7358" w14:paraId="4374A730" w14:textId="77777777" w:rsidTr="00FA4C17">
        <w:tc>
          <w:tcPr>
            <w:tcW w:w="0" w:type="auto"/>
            <w:tcBorders>
              <w:top w:val="single" w:sz="18" w:space="0" w:color="auto"/>
              <w:left w:val="dotted" w:sz="4" w:space="0" w:color="auto"/>
              <w:bottom w:val="dotted" w:sz="4" w:space="0" w:color="auto"/>
              <w:right w:val="dotted" w:sz="4" w:space="0" w:color="auto"/>
            </w:tcBorders>
          </w:tcPr>
          <w:p w14:paraId="1124ED28"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sidRPr="00CC7358">
              <w:rPr>
                <w:rFonts w:ascii="Arial" w:hAnsi="Arial" w:cs="Arial"/>
                <w:b/>
                <w:color w:val="000000"/>
                <w:sz w:val="18"/>
                <w:szCs w:val="18"/>
              </w:rPr>
              <w:t>Achieves Results</w:t>
            </w:r>
          </w:p>
        </w:tc>
        <w:tc>
          <w:tcPr>
            <w:tcW w:w="3789" w:type="dxa"/>
            <w:tcBorders>
              <w:top w:val="single" w:sz="18" w:space="0" w:color="auto"/>
              <w:left w:val="dotted" w:sz="4" w:space="0" w:color="auto"/>
              <w:bottom w:val="dotted" w:sz="4" w:space="0" w:color="auto"/>
              <w:right w:val="dotted" w:sz="4" w:space="0" w:color="auto"/>
            </w:tcBorders>
          </w:tcPr>
          <w:p w14:paraId="50AAD918"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Builds organisational capability and responsiveness</w:t>
            </w:r>
          </w:p>
        </w:tc>
        <w:tc>
          <w:tcPr>
            <w:tcW w:w="4758" w:type="dxa"/>
            <w:tcBorders>
              <w:top w:val="single" w:sz="18" w:space="0" w:color="auto"/>
              <w:left w:val="dotted" w:sz="4" w:space="0" w:color="auto"/>
              <w:bottom w:val="dotted" w:sz="4" w:space="0" w:color="auto"/>
              <w:right w:val="dotted" w:sz="4" w:space="0" w:color="auto"/>
            </w:tcBorders>
          </w:tcPr>
          <w:p w14:paraId="45575C17"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Reviews project performance and focuses on identifying opportunities for continuous improvement. Identifies key talent to support performance. Remains flexible and responsive to changes in requirements.</w:t>
            </w:r>
          </w:p>
        </w:tc>
      </w:tr>
      <w:tr w:rsidR="005B33EC" w:rsidRPr="00CC7358" w14:paraId="17619480" w14:textId="77777777" w:rsidTr="00FA4C17">
        <w:tc>
          <w:tcPr>
            <w:tcW w:w="0" w:type="auto"/>
            <w:tcBorders>
              <w:top w:val="dotted" w:sz="4" w:space="0" w:color="auto"/>
              <w:left w:val="dotted" w:sz="4" w:space="0" w:color="auto"/>
              <w:bottom w:val="dotted" w:sz="4" w:space="0" w:color="auto"/>
              <w:right w:val="dotted" w:sz="4" w:space="0" w:color="auto"/>
            </w:tcBorders>
          </w:tcPr>
          <w:p w14:paraId="6D3EA531"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175430F4"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proofErr w:type="gramStart"/>
            <w:r>
              <w:rPr>
                <w:rFonts w:ascii="Arial" w:hAnsi="Arial" w:cs="Arial"/>
                <w:color w:val="000000"/>
                <w:sz w:val="18"/>
                <w:szCs w:val="18"/>
              </w:rPr>
              <w:t>Marshals</w:t>
            </w:r>
            <w:proofErr w:type="gramEnd"/>
            <w:r>
              <w:rPr>
                <w:rFonts w:ascii="Arial" w:hAnsi="Arial" w:cs="Arial"/>
                <w:color w:val="000000"/>
                <w:sz w:val="18"/>
                <w:szCs w:val="18"/>
              </w:rPr>
              <w:t xml:space="preserve"> professional</w:t>
            </w:r>
            <w:r w:rsidRPr="00CC7358">
              <w:rPr>
                <w:rFonts w:ascii="Arial" w:hAnsi="Arial" w:cs="Arial"/>
                <w:color w:val="000000"/>
                <w:sz w:val="18"/>
                <w:szCs w:val="18"/>
              </w:rPr>
              <w:t xml:space="preserve"> expertise</w:t>
            </w:r>
          </w:p>
        </w:tc>
        <w:tc>
          <w:tcPr>
            <w:tcW w:w="4758" w:type="dxa"/>
            <w:tcBorders>
              <w:top w:val="dotted" w:sz="4" w:space="0" w:color="auto"/>
              <w:left w:val="dotted" w:sz="4" w:space="0" w:color="auto"/>
              <w:bottom w:val="dotted" w:sz="4" w:space="0" w:color="auto"/>
              <w:right w:val="dotted" w:sz="4" w:space="0" w:color="auto"/>
            </w:tcBorders>
          </w:tcPr>
          <w:p w14:paraId="13E6C6B4" w14:textId="77777777" w:rsidR="005B33EC" w:rsidRPr="003809EE" w:rsidRDefault="00E9673A" w:rsidP="00FA4C17">
            <w:pPr>
              <w:widowControl w:val="0"/>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Values specialist expertise and capitalises on the expert knowledge and skills of others. Contributes own expertise to achieve outcomes for the business unit.</w:t>
            </w:r>
          </w:p>
        </w:tc>
      </w:tr>
      <w:tr w:rsidR="005B33EC" w:rsidRPr="00CC7358" w14:paraId="63AB8D93" w14:textId="77777777" w:rsidTr="00FA4C17">
        <w:tc>
          <w:tcPr>
            <w:tcW w:w="0" w:type="auto"/>
            <w:tcBorders>
              <w:top w:val="dotted" w:sz="4" w:space="0" w:color="auto"/>
              <w:left w:val="dotted" w:sz="4" w:space="0" w:color="auto"/>
              <w:bottom w:val="dotted" w:sz="4" w:space="0" w:color="auto"/>
              <w:right w:val="dotted" w:sz="4" w:space="0" w:color="auto"/>
            </w:tcBorders>
          </w:tcPr>
          <w:p w14:paraId="158AB351"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050DE27A"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Steers and implements change and deals with uncertainty</w:t>
            </w:r>
          </w:p>
        </w:tc>
        <w:tc>
          <w:tcPr>
            <w:tcW w:w="4758" w:type="dxa"/>
            <w:tcBorders>
              <w:top w:val="dotted" w:sz="4" w:space="0" w:color="auto"/>
              <w:left w:val="dotted" w:sz="4" w:space="0" w:color="auto"/>
              <w:bottom w:val="dotted" w:sz="4" w:space="0" w:color="auto"/>
              <w:right w:val="dotted" w:sz="4" w:space="0" w:color="auto"/>
            </w:tcBorders>
          </w:tcPr>
          <w:p w14:paraId="00B610B5"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Establishes clear plans and timeframes for project implementation and outlines specific activities. Responds in a positive and flexible manner to change and uncertainty. Shares information with others and assists them to adapt.</w:t>
            </w:r>
          </w:p>
        </w:tc>
      </w:tr>
      <w:tr w:rsidR="005B33EC" w:rsidRPr="00CC7358" w14:paraId="07837680" w14:textId="77777777" w:rsidTr="00FA4C17">
        <w:tc>
          <w:tcPr>
            <w:tcW w:w="0" w:type="auto"/>
            <w:tcBorders>
              <w:top w:val="dotted" w:sz="4" w:space="0" w:color="auto"/>
              <w:left w:val="dotted" w:sz="4" w:space="0" w:color="auto"/>
              <w:bottom w:val="single" w:sz="18" w:space="0" w:color="auto"/>
              <w:right w:val="dotted" w:sz="4" w:space="0" w:color="auto"/>
            </w:tcBorders>
          </w:tcPr>
          <w:p w14:paraId="4763257B"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single" w:sz="18" w:space="0" w:color="auto"/>
              <w:right w:val="dotted" w:sz="4" w:space="0" w:color="auto"/>
            </w:tcBorders>
          </w:tcPr>
          <w:p w14:paraId="41A1C643"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Ensures closures and delivers on intended results</w:t>
            </w:r>
          </w:p>
        </w:tc>
        <w:tc>
          <w:tcPr>
            <w:tcW w:w="4758" w:type="dxa"/>
            <w:tcBorders>
              <w:top w:val="dotted" w:sz="4" w:space="0" w:color="auto"/>
              <w:left w:val="dotted" w:sz="4" w:space="0" w:color="auto"/>
              <w:bottom w:val="single" w:sz="18" w:space="0" w:color="auto"/>
              <w:right w:val="dotted" w:sz="4" w:space="0" w:color="auto"/>
            </w:tcBorders>
          </w:tcPr>
          <w:p w14:paraId="763FC55D"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Sees projects through to completion. Monitors project progress and adjusts plans as required. Commits to achieving quality outcomes and ensures documentation procedures are maintained. Seeks feedback from stakeholders to gauge satisfaction.</w:t>
            </w:r>
          </w:p>
        </w:tc>
      </w:tr>
      <w:tr w:rsidR="005B33EC" w:rsidRPr="00CC7358" w14:paraId="650CF0CA" w14:textId="77777777" w:rsidTr="00FA4C17">
        <w:tc>
          <w:tcPr>
            <w:tcW w:w="0" w:type="auto"/>
            <w:tcBorders>
              <w:top w:val="single" w:sz="18" w:space="0" w:color="auto"/>
              <w:left w:val="dotted" w:sz="4" w:space="0" w:color="auto"/>
              <w:bottom w:val="dotted" w:sz="4" w:space="0" w:color="auto"/>
              <w:right w:val="dotted" w:sz="4" w:space="0" w:color="auto"/>
            </w:tcBorders>
          </w:tcPr>
          <w:p w14:paraId="5965CDC3"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r>
              <w:rPr>
                <w:rFonts w:ascii="Arial" w:hAnsi="Arial" w:cs="Arial"/>
                <w:b/>
                <w:color w:val="000000"/>
                <w:sz w:val="18"/>
                <w:szCs w:val="18"/>
              </w:rPr>
              <w:t>Cultivates</w:t>
            </w:r>
            <w:r w:rsidRPr="00CC7358">
              <w:rPr>
                <w:rFonts w:ascii="Arial" w:hAnsi="Arial" w:cs="Arial"/>
                <w:b/>
                <w:color w:val="000000"/>
                <w:sz w:val="18"/>
                <w:szCs w:val="18"/>
              </w:rPr>
              <w:t xml:space="preserve"> productive working relationships</w:t>
            </w:r>
          </w:p>
        </w:tc>
        <w:tc>
          <w:tcPr>
            <w:tcW w:w="3789" w:type="dxa"/>
            <w:tcBorders>
              <w:top w:val="single" w:sz="18" w:space="0" w:color="auto"/>
              <w:left w:val="dotted" w:sz="4" w:space="0" w:color="auto"/>
              <w:bottom w:val="dotted" w:sz="4" w:space="0" w:color="auto"/>
              <w:right w:val="dotted" w:sz="4" w:space="0" w:color="auto"/>
            </w:tcBorders>
          </w:tcPr>
          <w:p w14:paraId="319393B3" w14:textId="77777777" w:rsidR="005B33EC" w:rsidRPr="00FA4C17" w:rsidRDefault="005B33EC" w:rsidP="00FA4C17">
            <w:pPr>
              <w:widowControl w:val="0"/>
              <w:autoSpaceDE w:val="0"/>
              <w:autoSpaceDN w:val="0"/>
              <w:adjustRightInd w:val="0"/>
              <w:spacing w:before="80"/>
              <w:rPr>
                <w:rFonts w:ascii="Arial" w:hAnsi="Arial" w:cs="Arial"/>
                <w:color w:val="333333"/>
                <w:sz w:val="18"/>
                <w:szCs w:val="18"/>
              </w:rPr>
            </w:pPr>
            <w:r w:rsidRPr="00FA4C17">
              <w:rPr>
                <w:rFonts w:ascii="Arial" w:hAnsi="Arial" w:cs="Arial"/>
                <w:color w:val="333333"/>
                <w:sz w:val="18"/>
                <w:szCs w:val="18"/>
              </w:rPr>
              <w:t>Nurtures internal and external relationships</w:t>
            </w:r>
          </w:p>
        </w:tc>
        <w:tc>
          <w:tcPr>
            <w:tcW w:w="4758" w:type="dxa"/>
            <w:tcBorders>
              <w:top w:val="single" w:sz="18" w:space="0" w:color="auto"/>
              <w:left w:val="dotted" w:sz="4" w:space="0" w:color="auto"/>
              <w:bottom w:val="dotted" w:sz="4" w:space="0" w:color="auto"/>
              <w:right w:val="dotted" w:sz="4" w:space="0" w:color="auto"/>
            </w:tcBorders>
          </w:tcPr>
          <w:p w14:paraId="0595F60C"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Builds and sustains relationships with a network of key people internally and externally. Proactively offers assistance for a mutually beneficial relationship</w:t>
            </w:r>
            <w:r>
              <w:rPr>
                <w:rStyle w:val="Emphasis"/>
                <w:rFonts w:ascii="Arial" w:hAnsi="Arial" w:cs="Arial"/>
                <w:iCs/>
                <w:color w:val="333333"/>
                <w:sz w:val="18"/>
                <w:szCs w:val="18"/>
              </w:rPr>
              <w:t>.</w:t>
            </w:r>
            <w:r>
              <w:rPr>
                <w:rFonts w:ascii="Arial" w:hAnsi="Arial" w:cs="Arial"/>
                <w:color w:val="333333"/>
                <w:sz w:val="18"/>
                <w:szCs w:val="18"/>
              </w:rPr>
              <w:t xml:space="preserve"> Anticipates and is responsive to internal and external client needs.</w:t>
            </w:r>
          </w:p>
        </w:tc>
      </w:tr>
      <w:tr w:rsidR="005B33EC" w:rsidRPr="00CC7358" w14:paraId="0FCB5CC5" w14:textId="77777777" w:rsidTr="00FA4C17">
        <w:tc>
          <w:tcPr>
            <w:tcW w:w="0" w:type="auto"/>
            <w:tcBorders>
              <w:top w:val="dotted" w:sz="4" w:space="0" w:color="auto"/>
              <w:left w:val="dotted" w:sz="4" w:space="0" w:color="auto"/>
              <w:bottom w:val="dotted" w:sz="4" w:space="0" w:color="auto"/>
              <w:right w:val="dotted" w:sz="4" w:space="0" w:color="auto"/>
            </w:tcBorders>
          </w:tcPr>
          <w:p w14:paraId="3C7E6BB2"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58F65E3C" w14:textId="77777777" w:rsidR="005B33EC" w:rsidRPr="00FA4C17" w:rsidRDefault="00FA4C17" w:rsidP="00FA4C17">
            <w:pPr>
              <w:widowControl w:val="0"/>
              <w:autoSpaceDE w:val="0"/>
              <w:autoSpaceDN w:val="0"/>
              <w:adjustRightInd w:val="0"/>
              <w:spacing w:before="80"/>
              <w:rPr>
                <w:rFonts w:ascii="Arial" w:hAnsi="Arial" w:cs="Arial"/>
                <w:color w:val="333333"/>
                <w:sz w:val="18"/>
                <w:szCs w:val="18"/>
              </w:rPr>
            </w:pPr>
            <w:r w:rsidRPr="00FA4C17">
              <w:rPr>
                <w:rFonts w:ascii="Arial" w:hAnsi="Arial" w:cs="Arial"/>
                <w:color w:val="333333"/>
                <w:sz w:val="18"/>
                <w:szCs w:val="18"/>
              </w:rPr>
              <w:t xml:space="preserve">Facilitates </w:t>
            </w:r>
            <w:r w:rsidR="005B33EC" w:rsidRPr="00FA4C17">
              <w:rPr>
                <w:rFonts w:ascii="Arial" w:hAnsi="Arial" w:cs="Arial"/>
                <w:color w:val="333333"/>
                <w:sz w:val="18"/>
                <w:szCs w:val="18"/>
              </w:rPr>
              <w:t>cooperation and partnerships</w:t>
            </w:r>
          </w:p>
        </w:tc>
        <w:tc>
          <w:tcPr>
            <w:tcW w:w="4758" w:type="dxa"/>
            <w:tcBorders>
              <w:top w:val="dotted" w:sz="4" w:space="0" w:color="auto"/>
              <w:left w:val="dotted" w:sz="4" w:space="0" w:color="auto"/>
              <w:bottom w:val="dotted" w:sz="4" w:space="0" w:color="auto"/>
              <w:right w:val="dotted" w:sz="4" w:space="0" w:color="auto"/>
            </w:tcBorders>
          </w:tcPr>
          <w:p w14:paraId="7E8A0414" w14:textId="77777777" w:rsidR="005B33EC" w:rsidRPr="003809EE" w:rsidRDefault="00E9673A" w:rsidP="00FA4C17">
            <w:pPr>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 xml:space="preserve">Involves people, encourages </w:t>
            </w:r>
            <w:proofErr w:type="gramStart"/>
            <w:r>
              <w:rPr>
                <w:rFonts w:ascii="Arial" w:hAnsi="Arial" w:cs="Arial"/>
                <w:color w:val="333333"/>
                <w:sz w:val="18"/>
                <w:szCs w:val="18"/>
              </w:rPr>
              <w:t>them</w:t>
            </w:r>
            <w:proofErr w:type="gramEnd"/>
            <w:r>
              <w:rPr>
                <w:rFonts w:ascii="Arial" w:hAnsi="Arial" w:cs="Arial"/>
                <w:color w:val="333333"/>
                <w:sz w:val="18"/>
                <w:szCs w:val="18"/>
              </w:rPr>
              <w:t xml:space="preserve"> and recognises their contribution. Consults and shares information and ensures others are kept informed of issues. Works collaboratively and operates as an effective team member.</w:t>
            </w:r>
          </w:p>
        </w:tc>
      </w:tr>
      <w:tr w:rsidR="005B33EC" w:rsidRPr="00CC7358" w14:paraId="2808CA73" w14:textId="77777777" w:rsidTr="00FA4C17">
        <w:tc>
          <w:tcPr>
            <w:tcW w:w="0" w:type="auto"/>
            <w:tcBorders>
              <w:top w:val="dotted" w:sz="4" w:space="0" w:color="auto"/>
              <w:left w:val="dotted" w:sz="4" w:space="0" w:color="auto"/>
              <w:bottom w:val="dotted" w:sz="4" w:space="0" w:color="auto"/>
              <w:right w:val="dotted" w:sz="4" w:space="0" w:color="auto"/>
            </w:tcBorders>
          </w:tcPr>
          <w:p w14:paraId="07B29B75"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6A027938" w14:textId="77777777" w:rsidR="00FA4C17"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Values</w:t>
            </w:r>
            <w:r w:rsidR="00FA4C17">
              <w:rPr>
                <w:rFonts w:ascii="Arial" w:hAnsi="Arial" w:cs="Arial"/>
                <w:color w:val="000000"/>
                <w:sz w:val="18"/>
                <w:szCs w:val="18"/>
              </w:rPr>
              <w:t xml:space="preserve"> </w:t>
            </w:r>
            <w:r w:rsidRPr="00CC7358">
              <w:rPr>
                <w:rFonts w:ascii="Arial" w:hAnsi="Arial" w:cs="Arial"/>
                <w:color w:val="000000"/>
                <w:sz w:val="18"/>
                <w:szCs w:val="18"/>
              </w:rPr>
              <w:t xml:space="preserve">individual </w:t>
            </w:r>
          </w:p>
          <w:p w14:paraId="7BF14F81"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differences and diversity</w:t>
            </w:r>
          </w:p>
        </w:tc>
        <w:tc>
          <w:tcPr>
            <w:tcW w:w="4758" w:type="dxa"/>
            <w:tcBorders>
              <w:top w:val="dotted" w:sz="4" w:space="0" w:color="auto"/>
              <w:left w:val="dotted" w:sz="4" w:space="0" w:color="auto"/>
              <w:bottom w:val="dotted" w:sz="4" w:space="0" w:color="auto"/>
              <w:right w:val="dotted" w:sz="4" w:space="0" w:color="auto"/>
            </w:tcBorders>
          </w:tcPr>
          <w:p w14:paraId="7383F2DC" w14:textId="20D92EAD"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 xml:space="preserve">Recognises the positive benefits that can be gained from diversity and encourages the exploration of diverse views. Harnesses understanding of differences to enhance interactions. Recognises the different working styles of </w:t>
            </w:r>
            <w:r w:rsidR="007B6400">
              <w:rPr>
                <w:rFonts w:ascii="Arial" w:hAnsi="Arial" w:cs="Arial"/>
                <w:color w:val="333333"/>
                <w:sz w:val="18"/>
                <w:szCs w:val="18"/>
              </w:rPr>
              <w:t>individuals and</w:t>
            </w:r>
            <w:r>
              <w:rPr>
                <w:rFonts w:ascii="Arial" w:hAnsi="Arial" w:cs="Arial"/>
                <w:color w:val="333333"/>
                <w:sz w:val="18"/>
                <w:szCs w:val="18"/>
              </w:rPr>
              <w:t xml:space="preserve"> tries to see things from different perspectives.</w:t>
            </w:r>
          </w:p>
        </w:tc>
      </w:tr>
      <w:tr w:rsidR="005B33EC" w:rsidRPr="00CC7358" w14:paraId="0B58022B" w14:textId="77777777" w:rsidTr="00FA4C17">
        <w:tc>
          <w:tcPr>
            <w:tcW w:w="0" w:type="auto"/>
            <w:tcBorders>
              <w:top w:val="dotted" w:sz="4" w:space="0" w:color="auto"/>
              <w:left w:val="dotted" w:sz="4" w:space="0" w:color="auto"/>
              <w:bottom w:val="single" w:sz="18" w:space="0" w:color="auto"/>
              <w:right w:val="dotted" w:sz="4" w:space="0" w:color="auto"/>
            </w:tcBorders>
          </w:tcPr>
          <w:p w14:paraId="744B603C"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single" w:sz="18" w:space="0" w:color="auto"/>
              <w:right w:val="dotted" w:sz="4" w:space="0" w:color="auto"/>
            </w:tcBorders>
          </w:tcPr>
          <w:p w14:paraId="0AB7E26C"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 xml:space="preserve">Guides, </w:t>
            </w:r>
            <w:proofErr w:type="gramStart"/>
            <w:r>
              <w:rPr>
                <w:rFonts w:ascii="Arial" w:hAnsi="Arial" w:cs="Arial"/>
                <w:color w:val="000000"/>
                <w:sz w:val="18"/>
                <w:szCs w:val="18"/>
              </w:rPr>
              <w:t>mentors</w:t>
            </w:r>
            <w:proofErr w:type="gramEnd"/>
            <w:r>
              <w:rPr>
                <w:rFonts w:ascii="Arial" w:hAnsi="Arial" w:cs="Arial"/>
                <w:color w:val="000000"/>
                <w:sz w:val="18"/>
                <w:szCs w:val="18"/>
              </w:rPr>
              <w:t xml:space="preserve"> and develops people</w:t>
            </w:r>
          </w:p>
        </w:tc>
        <w:tc>
          <w:tcPr>
            <w:tcW w:w="4758" w:type="dxa"/>
            <w:tcBorders>
              <w:top w:val="dotted" w:sz="4" w:space="0" w:color="auto"/>
              <w:left w:val="dotted" w:sz="4" w:space="0" w:color="auto"/>
              <w:bottom w:val="single" w:sz="18" w:space="0" w:color="auto"/>
              <w:right w:val="dotted" w:sz="4" w:space="0" w:color="auto"/>
            </w:tcBorders>
          </w:tcPr>
          <w:p w14:paraId="4B761031"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 xml:space="preserve">Identifies learning opportunities for others and empowers them by delegating tasks. Agrees clear performance standards and gives timely praise and recognition. Makes time for people and offers full support when </w:t>
            </w:r>
            <w:r>
              <w:rPr>
                <w:rFonts w:ascii="Arial" w:hAnsi="Arial" w:cs="Arial"/>
                <w:color w:val="333333"/>
                <w:sz w:val="18"/>
                <w:szCs w:val="18"/>
              </w:rPr>
              <w:lastRenderedPageBreak/>
              <w:t>required. Delivers constructive, objective feedback in a manner that gains acceptance and achieves resolution. Deals with under-performance promptly.</w:t>
            </w:r>
          </w:p>
        </w:tc>
      </w:tr>
      <w:tr w:rsidR="005B33EC" w:rsidRPr="00CC7358" w14:paraId="60BC852B" w14:textId="77777777" w:rsidTr="00FA4C17">
        <w:trPr>
          <w:trHeight w:val="729"/>
        </w:trPr>
        <w:tc>
          <w:tcPr>
            <w:tcW w:w="0" w:type="auto"/>
            <w:tcBorders>
              <w:top w:val="single" w:sz="18" w:space="0" w:color="auto"/>
              <w:left w:val="dotted" w:sz="4" w:space="0" w:color="auto"/>
              <w:bottom w:val="dotted" w:sz="4" w:space="0" w:color="auto"/>
              <w:right w:val="dotted" w:sz="4" w:space="0" w:color="auto"/>
            </w:tcBorders>
          </w:tcPr>
          <w:p w14:paraId="4A57E158"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r>
              <w:rPr>
                <w:rFonts w:ascii="Arial" w:hAnsi="Arial" w:cs="Arial"/>
                <w:b/>
                <w:color w:val="000000"/>
                <w:sz w:val="18"/>
                <w:szCs w:val="18"/>
              </w:rPr>
              <w:lastRenderedPageBreak/>
              <w:t>Exemplifies</w:t>
            </w:r>
            <w:r w:rsidRPr="00CC7358">
              <w:rPr>
                <w:rFonts w:ascii="Arial" w:hAnsi="Arial" w:cs="Arial"/>
                <w:b/>
                <w:color w:val="000000"/>
                <w:sz w:val="18"/>
                <w:szCs w:val="18"/>
              </w:rPr>
              <w:t xml:space="preserve"> personal drive and Integrity</w:t>
            </w:r>
          </w:p>
        </w:tc>
        <w:tc>
          <w:tcPr>
            <w:tcW w:w="3789" w:type="dxa"/>
            <w:tcBorders>
              <w:top w:val="single" w:sz="18" w:space="0" w:color="auto"/>
              <w:left w:val="dotted" w:sz="4" w:space="0" w:color="auto"/>
              <w:bottom w:val="dotted" w:sz="4" w:space="0" w:color="auto"/>
              <w:right w:val="dotted" w:sz="4" w:space="0" w:color="auto"/>
            </w:tcBorders>
          </w:tcPr>
          <w:p w14:paraId="286CCFE0"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Demonstrates public service professionalism and probity</w:t>
            </w:r>
          </w:p>
        </w:tc>
        <w:tc>
          <w:tcPr>
            <w:tcW w:w="4758" w:type="dxa"/>
            <w:tcBorders>
              <w:top w:val="single" w:sz="18" w:space="0" w:color="auto"/>
              <w:left w:val="dotted" w:sz="4" w:space="0" w:color="auto"/>
              <w:bottom w:val="dotted" w:sz="4" w:space="0" w:color="auto"/>
              <w:right w:val="dotted" w:sz="4" w:space="0" w:color="auto"/>
            </w:tcBorders>
          </w:tcPr>
          <w:p w14:paraId="716F9538"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 xml:space="preserve">Adopts a principled approach and adheres to the APS Values and Code of Conduct. </w:t>
            </w:r>
            <w:proofErr w:type="gramStart"/>
            <w:r>
              <w:rPr>
                <w:rFonts w:ascii="Arial" w:hAnsi="Arial" w:cs="Arial"/>
                <w:color w:val="333333"/>
                <w:sz w:val="18"/>
                <w:szCs w:val="18"/>
              </w:rPr>
              <w:t>Acts professionally and impartially at all times</w:t>
            </w:r>
            <w:proofErr w:type="gramEnd"/>
            <w:r>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public and internal forums.</w:t>
            </w:r>
          </w:p>
        </w:tc>
      </w:tr>
      <w:tr w:rsidR="005B33EC" w:rsidRPr="00CC7358" w14:paraId="70ED158D" w14:textId="77777777" w:rsidTr="00FA4C17">
        <w:tc>
          <w:tcPr>
            <w:tcW w:w="0" w:type="auto"/>
            <w:tcBorders>
              <w:top w:val="dotted" w:sz="4" w:space="0" w:color="auto"/>
              <w:left w:val="dotted" w:sz="4" w:space="0" w:color="auto"/>
              <w:bottom w:val="dotted" w:sz="4" w:space="0" w:color="auto"/>
              <w:right w:val="dotted" w:sz="4" w:space="0" w:color="auto"/>
            </w:tcBorders>
          </w:tcPr>
          <w:p w14:paraId="3B4DBE54"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308B7216"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Engages with risk and shows personal courage</w:t>
            </w:r>
          </w:p>
        </w:tc>
        <w:tc>
          <w:tcPr>
            <w:tcW w:w="4758" w:type="dxa"/>
            <w:tcBorders>
              <w:top w:val="dotted" w:sz="4" w:space="0" w:color="auto"/>
              <w:left w:val="dotted" w:sz="4" w:space="0" w:color="auto"/>
              <w:bottom w:val="dotted" w:sz="4" w:space="0" w:color="auto"/>
              <w:right w:val="dotted" w:sz="4" w:space="0" w:color="auto"/>
            </w:tcBorders>
          </w:tcPr>
          <w:p w14:paraId="70A47A19" w14:textId="4C4B8F63"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 xml:space="preserve">Provides impartial and forthright advice. Challenges important issues </w:t>
            </w:r>
            <w:r w:rsidR="007B6400">
              <w:rPr>
                <w:rFonts w:ascii="Arial" w:hAnsi="Arial" w:cs="Arial"/>
                <w:color w:val="333333"/>
                <w:sz w:val="18"/>
                <w:szCs w:val="18"/>
              </w:rPr>
              <w:t>constructively and</w:t>
            </w:r>
            <w:r>
              <w:rPr>
                <w:rFonts w:ascii="Arial" w:hAnsi="Arial" w:cs="Arial"/>
                <w:color w:val="333333"/>
                <w:sz w:val="18"/>
                <w:szCs w:val="18"/>
              </w:rPr>
              <w:t xml:space="preserve"> stands by own position when challenged. Acknowledges mistakes and learns from </w:t>
            </w:r>
            <w:r w:rsidR="007B6400">
              <w:rPr>
                <w:rFonts w:ascii="Arial" w:hAnsi="Arial" w:cs="Arial"/>
                <w:color w:val="333333"/>
                <w:sz w:val="18"/>
                <w:szCs w:val="18"/>
              </w:rPr>
              <w:t>them and</w:t>
            </w:r>
            <w:r>
              <w:rPr>
                <w:rFonts w:ascii="Arial" w:hAnsi="Arial" w:cs="Arial"/>
                <w:color w:val="333333"/>
                <w:sz w:val="18"/>
                <w:szCs w:val="18"/>
              </w:rPr>
              <w:t xml:space="preserve"> seeks guidance and advice when required.</w:t>
            </w:r>
          </w:p>
        </w:tc>
      </w:tr>
      <w:tr w:rsidR="005B33EC" w:rsidRPr="00CC7358" w14:paraId="418A2838" w14:textId="77777777" w:rsidTr="00FA4C17">
        <w:tc>
          <w:tcPr>
            <w:tcW w:w="0" w:type="auto"/>
            <w:tcBorders>
              <w:top w:val="dotted" w:sz="4" w:space="0" w:color="auto"/>
              <w:left w:val="dotted" w:sz="4" w:space="0" w:color="auto"/>
              <w:bottom w:val="dotted" w:sz="4" w:space="0" w:color="auto"/>
              <w:right w:val="dotted" w:sz="4" w:space="0" w:color="auto"/>
            </w:tcBorders>
          </w:tcPr>
          <w:p w14:paraId="5260C7D2"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65DE9808"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Commits to action</w:t>
            </w:r>
          </w:p>
        </w:tc>
        <w:tc>
          <w:tcPr>
            <w:tcW w:w="4758" w:type="dxa"/>
            <w:tcBorders>
              <w:top w:val="dotted" w:sz="4" w:space="0" w:color="auto"/>
              <w:left w:val="dotted" w:sz="4" w:space="0" w:color="auto"/>
              <w:bottom w:val="dotted" w:sz="4" w:space="0" w:color="auto"/>
              <w:right w:val="dotted" w:sz="4" w:space="0" w:color="auto"/>
            </w:tcBorders>
          </w:tcPr>
          <w:p w14:paraId="277B5575"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Takes personal responsibility for meeting objectives and progressing work. Shows initiative and proactively steps in and does what is required. Commits energy and drive to see that goals are achieved</w:t>
            </w:r>
          </w:p>
        </w:tc>
      </w:tr>
      <w:tr w:rsidR="005B33EC" w:rsidRPr="00CC7358" w14:paraId="3AE005D6" w14:textId="77777777" w:rsidTr="00FA4C17">
        <w:tc>
          <w:tcPr>
            <w:tcW w:w="0" w:type="auto"/>
            <w:tcBorders>
              <w:top w:val="dotted" w:sz="4" w:space="0" w:color="auto"/>
              <w:left w:val="dotted" w:sz="4" w:space="0" w:color="auto"/>
              <w:bottom w:val="dotted" w:sz="4" w:space="0" w:color="auto"/>
              <w:right w:val="dotted" w:sz="4" w:space="0" w:color="auto"/>
            </w:tcBorders>
          </w:tcPr>
          <w:p w14:paraId="6C35C774"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6631A88C"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Displays resilience</w:t>
            </w:r>
          </w:p>
        </w:tc>
        <w:tc>
          <w:tcPr>
            <w:tcW w:w="4758" w:type="dxa"/>
            <w:tcBorders>
              <w:top w:val="dotted" w:sz="4" w:space="0" w:color="auto"/>
              <w:left w:val="dotted" w:sz="4" w:space="0" w:color="auto"/>
              <w:bottom w:val="dotted" w:sz="4" w:space="0" w:color="auto"/>
              <w:right w:val="dotted" w:sz="4" w:space="0" w:color="auto"/>
            </w:tcBorders>
          </w:tcPr>
          <w:p w14:paraId="1A1BE2FF" w14:textId="77777777"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Persists and focuses on achieving objectives even in difficult circumstances. Remains positive and responds to pressure in a controlled manner. Continues to move forward despite criticism or setbacks.</w:t>
            </w:r>
          </w:p>
        </w:tc>
      </w:tr>
      <w:tr w:rsidR="005B33EC" w:rsidRPr="00CC7358" w14:paraId="3572AEF0" w14:textId="77777777" w:rsidTr="00FA4C17">
        <w:tc>
          <w:tcPr>
            <w:tcW w:w="0" w:type="auto"/>
            <w:tcBorders>
              <w:top w:val="dotted" w:sz="4" w:space="0" w:color="auto"/>
              <w:left w:val="dotted" w:sz="4" w:space="0" w:color="auto"/>
              <w:bottom w:val="single" w:sz="18" w:space="0" w:color="auto"/>
              <w:right w:val="dotted" w:sz="4" w:space="0" w:color="auto"/>
            </w:tcBorders>
          </w:tcPr>
          <w:p w14:paraId="3F4CBB3C"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single" w:sz="18" w:space="0" w:color="auto"/>
              <w:right w:val="dotted" w:sz="4" w:space="0" w:color="auto"/>
            </w:tcBorders>
          </w:tcPr>
          <w:p w14:paraId="7DB7B420"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sidRPr="00CC7358">
              <w:rPr>
                <w:rFonts w:ascii="Arial" w:hAnsi="Arial" w:cs="Arial"/>
                <w:color w:val="000000"/>
                <w:sz w:val="18"/>
                <w:szCs w:val="18"/>
              </w:rPr>
              <w:t>Demonstrates self-awareness and a commitment to personal development.</w:t>
            </w:r>
          </w:p>
        </w:tc>
        <w:tc>
          <w:tcPr>
            <w:tcW w:w="4758" w:type="dxa"/>
            <w:tcBorders>
              <w:top w:val="dotted" w:sz="4" w:space="0" w:color="auto"/>
              <w:left w:val="dotted" w:sz="4" w:space="0" w:color="auto"/>
              <w:bottom w:val="single" w:sz="18" w:space="0" w:color="auto"/>
              <w:right w:val="dotted" w:sz="4" w:space="0" w:color="auto"/>
            </w:tcBorders>
          </w:tcPr>
          <w:p w14:paraId="0B862CD5" w14:textId="71D2823A" w:rsidR="005B33EC" w:rsidRPr="003809EE" w:rsidRDefault="00E9673A" w:rsidP="00FA4C17">
            <w:pPr>
              <w:autoSpaceDE w:val="0"/>
              <w:autoSpaceDN w:val="0"/>
              <w:adjustRightInd w:val="0"/>
              <w:rPr>
                <w:rFonts w:ascii="Arial" w:hAnsi="Arial" w:cs="Arial"/>
                <w:color w:val="000000"/>
                <w:sz w:val="18"/>
                <w:szCs w:val="18"/>
                <w:highlight w:val="yellow"/>
              </w:rPr>
            </w:pPr>
            <w:r>
              <w:rPr>
                <w:rFonts w:ascii="Arial" w:hAnsi="Arial" w:cs="Arial"/>
                <w:color w:val="333333"/>
                <w:sz w:val="18"/>
                <w:szCs w:val="18"/>
              </w:rPr>
              <w:t xml:space="preserve">Self-evaluates performance and seeks feedback from others. Communicates and acts on strengths and development needs. Reflects on own behaviour and recognises the impact on others. Shows strong commitment to learning and </w:t>
            </w:r>
            <w:r w:rsidR="007B6400">
              <w:rPr>
                <w:rFonts w:ascii="Arial" w:hAnsi="Arial" w:cs="Arial"/>
                <w:color w:val="333333"/>
                <w:sz w:val="18"/>
                <w:szCs w:val="18"/>
              </w:rPr>
              <w:t>self-development and</w:t>
            </w:r>
            <w:r>
              <w:rPr>
                <w:rFonts w:ascii="Arial" w:hAnsi="Arial" w:cs="Arial"/>
                <w:color w:val="333333"/>
                <w:sz w:val="18"/>
                <w:szCs w:val="18"/>
              </w:rPr>
              <w:t xml:space="preserve"> accepts challenging new opportunities.</w:t>
            </w:r>
          </w:p>
        </w:tc>
      </w:tr>
      <w:tr w:rsidR="005B33EC" w:rsidRPr="00CC7358" w14:paraId="20744F62" w14:textId="77777777" w:rsidTr="00FA4C17">
        <w:tc>
          <w:tcPr>
            <w:tcW w:w="0" w:type="auto"/>
            <w:tcBorders>
              <w:top w:val="single" w:sz="18" w:space="0" w:color="auto"/>
              <w:left w:val="dotted" w:sz="4" w:space="0" w:color="auto"/>
              <w:bottom w:val="dotted" w:sz="4" w:space="0" w:color="auto"/>
              <w:right w:val="dotted" w:sz="4" w:space="0" w:color="auto"/>
            </w:tcBorders>
          </w:tcPr>
          <w:p w14:paraId="0BADF293" w14:textId="77777777" w:rsidR="005B33EC" w:rsidRPr="00CC7358" w:rsidRDefault="005B33EC" w:rsidP="00FA4C17">
            <w:pPr>
              <w:widowControl w:val="0"/>
              <w:autoSpaceDE w:val="0"/>
              <w:autoSpaceDN w:val="0"/>
              <w:adjustRightInd w:val="0"/>
              <w:spacing w:before="80"/>
              <w:rPr>
                <w:rFonts w:ascii="Arial" w:hAnsi="Arial" w:cs="Arial"/>
                <w:b/>
                <w:color w:val="000000"/>
                <w:sz w:val="18"/>
                <w:szCs w:val="18"/>
              </w:rPr>
            </w:pPr>
            <w:r>
              <w:rPr>
                <w:rFonts w:ascii="Arial" w:hAnsi="Arial" w:cs="Arial"/>
                <w:b/>
                <w:color w:val="000000"/>
                <w:sz w:val="18"/>
                <w:szCs w:val="18"/>
              </w:rPr>
              <w:t xml:space="preserve">Communicates with influence </w:t>
            </w:r>
          </w:p>
        </w:tc>
        <w:tc>
          <w:tcPr>
            <w:tcW w:w="3789" w:type="dxa"/>
            <w:tcBorders>
              <w:top w:val="single" w:sz="18" w:space="0" w:color="auto"/>
              <w:left w:val="dotted" w:sz="4" w:space="0" w:color="auto"/>
              <w:bottom w:val="dotted" w:sz="4" w:space="0" w:color="auto"/>
              <w:right w:val="dotted" w:sz="4" w:space="0" w:color="auto"/>
            </w:tcBorders>
          </w:tcPr>
          <w:p w14:paraId="2B3FAC86" w14:textId="77777777" w:rsidR="005B33EC" w:rsidRPr="00CC7358"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Communicates clearly</w:t>
            </w:r>
          </w:p>
        </w:tc>
        <w:tc>
          <w:tcPr>
            <w:tcW w:w="4758" w:type="dxa"/>
            <w:tcBorders>
              <w:top w:val="single" w:sz="18" w:space="0" w:color="auto"/>
              <w:left w:val="dotted" w:sz="4" w:space="0" w:color="auto"/>
              <w:bottom w:val="dotted" w:sz="4" w:space="0" w:color="auto"/>
              <w:right w:val="dotted" w:sz="4" w:space="0" w:color="auto"/>
            </w:tcBorders>
          </w:tcPr>
          <w:p w14:paraId="44CA5038" w14:textId="77777777" w:rsidR="005B33EC" w:rsidRPr="003809EE" w:rsidRDefault="00C56668" w:rsidP="00FA4C17">
            <w:pPr>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 xml:space="preserve">Confidently presents messages in a clear, </w:t>
            </w:r>
            <w:proofErr w:type="gramStart"/>
            <w:r>
              <w:rPr>
                <w:rFonts w:ascii="Arial" w:hAnsi="Arial" w:cs="Arial"/>
                <w:color w:val="333333"/>
                <w:sz w:val="18"/>
                <w:szCs w:val="18"/>
              </w:rPr>
              <w:t>concise</w:t>
            </w:r>
            <w:proofErr w:type="gramEnd"/>
            <w:r>
              <w:rPr>
                <w:rFonts w:ascii="Arial" w:hAnsi="Arial" w:cs="Arial"/>
                <w:color w:val="333333"/>
                <w:sz w:val="18"/>
                <w:szCs w:val="18"/>
              </w:rPr>
              <w:t xml:space="preserve"> and articulate manner. Focuses on key points and uses appropriate, unambiguous language. Selects the most appropriate medium for conveying information and structures written and oral communication to ensure clarity.</w:t>
            </w:r>
          </w:p>
        </w:tc>
      </w:tr>
      <w:tr w:rsidR="005B33EC" w:rsidRPr="00CC7358" w14:paraId="1A2A81FA" w14:textId="77777777" w:rsidTr="00FA4C17">
        <w:tc>
          <w:tcPr>
            <w:tcW w:w="0" w:type="auto"/>
            <w:tcBorders>
              <w:top w:val="dotted" w:sz="4" w:space="0" w:color="auto"/>
              <w:left w:val="dotted" w:sz="4" w:space="0" w:color="auto"/>
              <w:bottom w:val="dotted" w:sz="4" w:space="0" w:color="auto"/>
              <w:right w:val="dotted" w:sz="4" w:space="0" w:color="auto"/>
            </w:tcBorders>
          </w:tcPr>
          <w:p w14:paraId="291630AE" w14:textId="77777777" w:rsidR="005B33EC"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53564107" w14:textId="77777777" w:rsidR="005B33EC"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 xml:space="preserve">Listens, </w:t>
            </w:r>
            <w:proofErr w:type="gramStart"/>
            <w:r>
              <w:rPr>
                <w:rFonts w:ascii="Arial" w:hAnsi="Arial" w:cs="Arial"/>
                <w:color w:val="000000"/>
                <w:sz w:val="18"/>
                <w:szCs w:val="18"/>
              </w:rPr>
              <w:t>understands</w:t>
            </w:r>
            <w:proofErr w:type="gramEnd"/>
            <w:r>
              <w:rPr>
                <w:rFonts w:ascii="Arial" w:hAnsi="Arial" w:cs="Arial"/>
                <w:color w:val="000000"/>
                <w:sz w:val="18"/>
                <w:szCs w:val="18"/>
              </w:rPr>
              <w:t xml:space="preserve"> and adapts to audience</w:t>
            </w:r>
          </w:p>
        </w:tc>
        <w:tc>
          <w:tcPr>
            <w:tcW w:w="4758" w:type="dxa"/>
            <w:tcBorders>
              <w:top w:val="dotted" w:sz="4" w:space="0" w:color="auto"/>
              <w:left w:val="dotted" w:sz="4" w:space="0" w:color="auto"/>
              <w:bottom w:val="dotted" w:sz="4" w:space="0" w:color="auto"/>
              <w:right w:val="dotted" w:sz="4" w:space="0" w:color="auto"/>
            </w:tcBorders>
          </w:tcPr>
          <w:p w14:paraId="2F097DC4" w14:textId="77777777" w:rsidR="005B33EC" w:rsidRPr="003809EE" w:rsidRDefault="00C56668" w:rsidP="00FA4C17">
            <w:pPr>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 xml:space="preserve">Seeks to understand the audience and </w:t>
            </w:r>
            <w:proofErr w:type="gramStart"/>
            <w:r>
              <w:rPr>
                <w:rFonts w:ascii="Arial" w:hAnsi="Arial" w:cs="Arial"/>
                <w:color w:val="333333"/>
                <w:sz w:val="18"/>
                <w:szCs w:val="18"/>
              </w:rPr>
              <w:t>tailors</w:t>
            </w:r>
            <w:proofErr w:type="gramEnd"/>
            <w:r>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5B33EC" w:rsidRPr="00CC7358" w14:paraId="5E4FD49E" w14:textId="77777777" w:rsidTr="00FA4C17">
        <w:tc>
          <w:tcPr>
            <w:tcW w:w="0" w:type="auto"/>
            <w:tcBorders>
              <w:top w:val="dotted" w:sz="4" w:space="0" w:color="auto"/>
              <w:left w:val="dotted" w:sz="4" w:space="0" w:color="auto"/>
              <w:bottom w:val="dotted" w:sz="4" w:space="0" w:color="auto"/>
              <w:right w:val="dotted" w:sz="4" w:space="0" w:color="auto"/>
            </w:tcBorders>
          </w:tcPr>
          <w:p w14:paraId="6BC90904" w14:textId="77777777" w:rsidR="005B33EC" w:rsidRDefault="005B33EC" w:rsidP="00FA4C17">
            <w:pPr>
              <w:widowControl w:val="0"/>
              <w:autoSpaceDE w:val="0"/>
              <w:autoSpaceDN w:val="0"/>
              <w:adjustRightInd w:val="0"/>
              <w:spacing w:before="80"/>
              <w:rPr>
                <w:rFonts w:ascii="Arial" w:hAnsi="Arial" w:cs="Arial"/>
                <w:b/>
                <w:color w:val="000000"/>
                <w:sz w:val="18"/>
                <w:szCs w:val="18"/>
              </w:rPr>
            </w:pPr>
          </w:p>
        </w:tc>
        <w:tc>
          <w:tcPr>
            <w:tcW w:w="3789" w:type="dxa"/>
            <w:tcBorders>
              <w:top w:val="dotted" w:sz="4" w:space="0" w:color="auto"/>
              <w:left w:val="dotted" w:sz="4" w:space="0" w:color="auto"/>
              <w:bottom w:val="dotted" w:sz="4" w:space="0" w:color="auto"/>
              <w:right w:val="dotted" w:sz="4" w:space="0" w:color="auto"/>
            </w:tcBorders>
          </w:tcPr>
          <w:p w14:paraId="1A6BDD4F" w14:textId="77777777" w:rsidR="005B33EC" w:rsidRDefault="005B33EC" w:rsidP="00FA4C17">
            <w:pPr>
              <w:widowControl w:val="0"/>
              <w:autoSpaceDE w:val="0"/>
              <w:autoSpaceDN w:val="0"/>
              <w:adjustRightInd w:val="0"/>
              <w:spacing w:before="80"/>
              <w:rPr>
                <w:rFonts w:ascii="Arial" w:hAnsi="Arial" w:cs="Arial"/>
                <w:color w:val="000000"/>
                <w:sz w:val="18"/>
                <w:szCs w:val="18"/>
              </w:rPr>
            </w:pPr>
            <w:r>
              <w:rPr>
                <w:rFonts w:ascii="Arial" w:hAnsi="Arial" w:cs="Arial"/>
                <w:color w:val="000000"/>
                <w:sz w:val="18"/>
                <w:szCs w:val="18"/>
              </w:rPr>
              <w:t>Negotiates persuasively</w:t>
            </w:r>
          </w:p>
        </w:tc>
        <w:tc>
          <w:tcPr>
            <w:tcW w:w="4758" w:type="dxa"/>
            <w:tcBorders>
              <w:top w:val="dotted" w:sz="4" w:space="0" w:color="auto"/>
              <w:left w:val="dotted" w:sz="4" w:space="0" w:color="auto"/>
              <w:bottom w:val="dotted" w:sz="4" w:space="0" w:color="auto"/>
              <w:right w:val="dotted" w:sz="4" w:space="0" w:color="auto"/>
            </w:tcBorders>
          </w:tcPr>
          <w:p w14:paraId="3715E71B" w14:textId="77777777" w:rsidR="005B33EC" w:rsidRPr="003809EE" w:rsidRDefault="00C56668" w:rsidP="00FA4C17">
            <w:pPr>
              <w:widowControl w:val="0"/>
              <w:autoSpaceDE w:val="0"/>
              <w:autoSpaceDN w:val="0"/>
              <w:adjustRightInd w:val="0"/>
              <w:spacing w:before="80"/>
              <w:rPr>
                <w:rFonts w:ascii="Arial" w:hAnsi="Arial" w:cs="Arial"/>
                <w:color w:val="000000"/>
                <w:sz w:val="18"/>
                <w:szCs w:val="18"/>
                <w:highlight w:val="yellow"/>
              </w:rPr>
            </w:pPr>
            <w:r>
              <w:rPr>
                <w:rFonts w:ascii="Arial" w:hAnsi="Arial" w:cs="Arial"/>
                <w:color w:val="333333"/>
                <w:sz w:val="18"/>
                <w:szCs w:val="18"/>
              </w:rPr>
              <w:t>Approaches negotiations with a strong grasp of the key issues, having prepared in advance. Understands the desired objectives and associated strengths and weaknesses. Anticipates the position of the other party, and frames arguments accordingly. Encourages the support of relevant stakeholders. Strives to achieve an outcome that delivers benefits for both parties.</w:t>
            </w:r>
          </w:p>
        </w:tc>
      </w:tr>
    </w:tbl>
    <w:p w14:paraId="379C9B20" w14:textId="77777777" w:rsidR="00542266" w:rsidRPr="00CC7358" w:rsidRDefault="00542266" w:rsidP="00631CA5">
      <w:pPr>
        <w:widowControl w:val="0"/>
        <w:autoSpaceDE w:val="0"/>
        <w:autoSpaceDN w:val="0"/>
        <w:adjustRightInd w:val="0"/>
        <w:spacing w:after="0" w:line="240" w:lineRule="auto"/>
        <w:rPr>
          <w:rFonts w:ascii="Arial" w:hAnsi="Arial" w:cs="Arial"/>
          <w:color w:val="000000"/>
          <w:sz w:val="18"/>
          <w:szCs w:val="18"/>
        </w:rPr>
      </w:pPr>
    </w:p>
    <w:sectPr w:rsidR="00542266" w:rsidRPr="00CC7358" w:rsidSect="00ED75C5">
      <w:headerReference w:type="default" r:id="rId8"/>
      <w:footerReference w:type="default" r:id="rId9"/>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D6D48" w14:textId="77777777" w:rsidR="00A802E4" w:rsidRDefault="00A802E4">
      <w:pPr>
        <w:spacing w:after="0" w:line="240" w:lineRule="auto"/>
      </w:pPr>
      <w:r>
        <w:separator/>
      </w:r>
    </w:p>
  </w:endnote>
  <w:endnote w:type="continuationSeparator" w:id="0">
    <w:p w14:paraId="1AB5C8E0" w14:textId="77777777" w:rsidR="00A802E4" w:rsidRDefault="00A80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C13E" w14:textId="77777777" w:rsidR="00722806" w:rsidRDefault="009E65B1">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192" behindDoc="1" locked="0" layoutInCell="0" allowOverlap="1" wp14:anchorId="5CE841DF" wp14:editId="5533DE1A">
              <wp:simplePos x="0" y="0"/>
              <wp:positionH relativeFrom="page">
                <wp:posOffset>701040</wp:posOffset>
              </wp:positionH>
              <wp:positionV relativeFrom="page">
                <wp:posOffset>9594850</wp:posOffset>
              </wp:positionV>
              <wp:extent cx="6370320" cy="1270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208F0D"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41DC8055" wp14:editId="43342481">
              <wp:simplePos x="0" y="0"/>
              <wp:positionH relativeFrom="page">
                <wp:posOffset>707390</wp:posOffset>
              </wp:positionH>
              <wp:positionV relativeFrom="page">
                <wp:posOffset>9615805</wp:posOffset>
              </wp:positionV>
              <wp:extent cx="35941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31282"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FA4C17">
                            <w:rPr>
                              <w:rFonts w:ascii="Arial" w:hAnsi="Arial" w:cs="Arial"/>
                              <w:noProof/>
                              <w:color w:val="585858"/>
                              <w:sz w:val="16"/>
                              <w:szCs w:val="16"/>
                            </w:rPr>
                            <w:t>3</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C8055"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" o:allowincell="f" filled="f" stroked="f">
              <v:textbox inset="0,0,0,0">
                <w:txbxContent>
                  <w:p w14:paraId="10731282" w14:textId="77777777" w:rsidR="00722806" w:rsidRDefault="00722806">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FA4C17">
                      <w:rPr>
                        <w:rFonts w:ascii="Arial" w:hAnsi="Arial" w:cs="Arial"/>
                        <w:noProof/>
                        <w:color w:val="585858"/>
                        <w:sz w:val="16"/>
                        <w:szCs w:val="16"/>
                      </w:rPr>
                      <w:t>3</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42694AB8" wp14:editId="5C645739">
              <wp:simplePos x="0" y="0"/>
              <wp:positionH relativeFrom="page">
                <wp:posOffset>5764530</wp:posOffset>
              </wp:positionH>
              <wp:positionV relativeFrom="page">
                <wp:posOffset>9615805</wp:posOffset>
              </wp:positionV>
              <wp:extent cx="911860" cy="127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43423"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94AB8" id="Text Box 4" o:spid="_x0000_s1027" type="#_x0000_t202" style="position:absolute;margin-left:453.9pt;margin-top:757.15pt;width:71.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" o:allowincell="f" filled="f" stroked="f">
              <v:textbox inset="0,0,0,0">
                <w:txbxContent>
                  <w:p w14:paraId="07D43423" w14:textId="77777777" w:rsidR="00722806" w:rsidRDefault="00722806">
                    <w:pPr>
                      <w:widowControl w:val="0"/>
                      <w:autoSpaceDE w:val="0"/>
                      <w:autoSpaceDN w:val="0"/>
                      <w:adjustRightInd w:val="0"/>
                      <w:spacing w:after="0" w:line="183" w:lineRule="exact"/>
                      <w:ind w:left="20" w:right="-44"/>
                      <w:rPr>
                        <w:rFonts w:ascii="Arial" w:hAnsi="Arial" w:cs="Arial"/>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C3C0E" w14:textId="77777777" w:rsidR="00A802E4" w:rsidRDefault="00A802E4">
      <w:pPr>
        <w:spacing w:after="0" w:line="240" w:lineRule="auto"/>
      </w:pPr>
      <w:r>
        <w:separator/>
      </w:r>
    </w:p>
  </w:footnote>
  <w:footnote w:type="continuationSeparator" w:id="0">
    <w:p w14:paraId="1D43BB4F" w14:textId="77777777" w:rsidR="00A802E4" w:rsidRDefault="00A80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DE3F" w14:textId="77777777" w:rsidR="00722806" w:rsidRPr="009A546C" w:rsidRDefault="009E65B1" w:rsidP="009A546C">
    <w:pPr>
      <w:widowControl w:val="0"/>
      <w:autoSpaceDE w:val="0"/>
      <w:autoSpaceDN w:val="0"/>
      <w:adjustRightInd w:val="0"/>
      <w:spacing w:before="31" w:after="0" w:line="240" w:lineRule="auto"/>
      <w:ind w:left="3402" w:right="4116"/>
      <w:rPr>
        <w:rFonts w:ascii="Arial" w:hAnsi="Arial" w:cs="Arial"/>
      </w:rPr>
    </w:pPr>
    <w:r>
      <w:rPr>
        <w:noProof/>
      </w:rPr>
      <w:drawing>
        <wp:anchor distT="0" distB="0" distL="114300" distR="114300" simplePos="0" relativeHeight="251659264" behindDoc="0" locked="0" layoutInCell="1" allowOverlap="1" wp14:anchorId="06831890" wp14:editId="6E520DCC">
          <wp:simplePos x="0" y="0"/>
          <wp:positionH relativeFrom="margin">
            <wp:posOffset>419100</wp:posOffset>
          </wp:positionH>
          <wp:positionV relativeFrom="page">
            <wp:posOffset>-4445</wp:posOffset>
          </wp:positionV>
          <wp:extent cx="6663690" cy="650875"/>
          <wp:effectExtent l="0" t="0" r="0" b="0"/>
          <wp:wrapTopAndBottom/>
          <wp:docPr id="4"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3690" cy="650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553B"/>
    <w:multiLevelType w:val="hybridMultilevel"/>
    <w:tmpl w:val="E166BA0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08DC205E"/>
    <w:multiLevelType w:val="hybridMultilevel"/>
    <w:tmpl w:val="899215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EF04F4"/>
    <w:multiLevelType w:val="multilevel"/>
    <w:tmpl w:val="52AA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72C5D"/>
    <w:multiLevelType w:val="multilevel"/>
    <w:tmpl w:val="4890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6689F"/>
    <w:multiLevelType w:val="hybridMultilevel"/>
    <w:tmpl w:val="C73A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FF7D1F"/>
    <w:multiLevelType w:val="hybridMultilevel"/>
    <w:tmpl w:val="E94A6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8A78D2"/>
    <w:multiLevelType w:val="hybridMultilevel"/>
    <w:tmpl w:val="D9A410C8"/>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9FF042A"/>
    <w:multiLevelType w:val="multilevel"/>
    <w:tmpl w:val="F562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CC62F3"/>
    <w:multiLevelType w:val="hybridMultilevel"/>
    <w:tmpl w:val="A8A43B4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9" w15:restartNumberingAfterBreak="0">
    <w:nsid w:val="234E0E04"/>
    <w:multiLevelType w:val="hybridMultilevel"/>
    <w:tmpl w:val="A1D4E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AF1CF5"/>
    <w:multiLevelType w:val="hybridMultilevel"/>
    <w:tmpl w:val="1B70EA5A"/>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11" w15:restartNumberingAfterBreak="0">
    <w:nsid w:val="27EA7000"/>
    <w:multiLevelType w:val="hybridMultilevel"/>
    <w:tmpl w:val="6A7CB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8236FC3"/>
    <w:multiLevelType w:val="multilevel"/>
    <w:tmpl w:val="D2FA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6A74A3"/>
    <w:multiLevelType w:val="hybridMultilevel"/>
    <w:tmpl w:val="D6EA6D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ACE524E"/>
    <w:multiLevelType w:val="hybridMultilevel"/>
    <w:tmpl w:val="727A3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5239FE"/>
    <w:multiLevelType w:val="multilevel"/>
    <w:tmpl w:val="1AF0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D54269"/>
    <w:multiLevelType w:val="multilevel"/>
    <w:tmpl w:val="D950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C93C51"/>
    <w:multiLevelType w:val="hybridMultilevel"/>
    <w:tmpl w:val="6AA6C2DA"/>
    <w:lvl w:ilvl="0" w:tplc="0C090001">
      <w:start w:val="1"/>
      <w:numFmt w:val="bullet"/>
      <w:lvlText w:val=""/>
      <w:lvlJc w:val="left"/>
      <w:pPr>
        <w:ind w:left="622" w:hanging="360"/>
      </w:pPr>
      <w:rPr>
        <w:rFonts w:ascii="Symbol" w:hAnsi="Symbol"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18" w15:restartNumberingAfterBreak="0">
    <w:nsid w:val="3B60135D"/>
    <w:multiLevelType w:val="hybridMultilevel"/>
    <w:tmpl w:val="F584922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9" w15:restartNumberingAfterBreak="0">
    <w:nsid w:val="3BFB443B"/>
    <w:multiLevelType w:val="hybridMultilevel"/>
    <w:tmpl w:val="7F7EA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E9603E"/>
    <w:multiLevelType w:val="hybridMultilevel"/>
    <w:tmpl w:val="F3ACA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A96C4D"/>
    <w:multiLevelType w:val="multilevel"/>
    <w:tmpl w:val="22AE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0014C1"/>
    <w:multiLevelType w:val="multilevel"/>
    <w:tmpl w:val="C0F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3E469A"/>
    <w:multiLevelType w:val="hybridMultilevel"/>
    <w:tmpl w:val="04881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8D73E6"/>
    <w:multiLevelType w:val="hybridMultilevel"/>
    <w:tmpl w:val="893A04C2"/>
    <w:lvl w:ilvl="0" w:tplc="FFFFFFFF">
      <w:start w:val="1"/>
      <w:numFmt w:val="bullet"/>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5" w15:restartNumberingAfterBreak="0">
    <w:nsid w:val="466974BE"/>
    <w:multiLevelType w:val="multilevel"/>
    <w:tmpl w:val="C65C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972C44"/>
    <w:multiLevelType w:val="hybridMultilevel"/>
    <w:tmpl w:val="E206B00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B74B6D"/>
    <w:multiLevelType w:val="hybridMultilevel"/>
    <w:tmpl w:val="94843154"/>
    <w:lvl w:ilvl="0" w:tplc="0C090005">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8" w15:restartNumberingAfterBreak="0">
    <w:nsid w:val="4E641E1B"/>
    <w:multiLevelType w:val="hybridMultilevel"/>
    <w:tmpl w:val="77B2489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9" w15:restartNumberingAfterBreak="0">
    <w:nsid w:val="4FF70D4B"/>
    <w:multiLevelType w:val="hybridMultilevel"/>
    <w:tmpl w:val="447CB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0203394"/>
    <w:multiLevelType w:val="multilevel"/>
    <w:tmpl w:val="E17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252196"/>
    <w:multiLevelType w:val="hybridMultilevel"/>
    <w:tmpl w:val="4800A978"/>
    <w:lvl w:ilvl="0" w:tplc="0C090001">
      <w:start w:val="1"/>
      <w:numFmt w:val="bullet"/>
      <w:lvlText w:val=""/>
      <w:lvlJc w:val="left"/>
      <w:pPr>
        <w:ind w:left="622" w:hanging="360"/>
      </w:pPr>
      <w:rPr>
        <w:rFonts w:ascii="Symbol" w:hAnsi="Symbol" w:hint="default"/>
      </w:rPr>
    </w:lvl>
    <w:lvl w:ilvl="1" w:tplc="0C090003">
      <w:start w:val="1"/>
      <w:numFmt w:val="bullet"/>
      <w:lvlText w:val="o"/>
      <w:lvlJc w:val="left"/>
      <w:pPr>
        <w:ind w:left="1342" w:hanging="360"/>
      </w:pPr>
      <w:rPr>
        <w:rFonts w:ascii="Courier New" w:hAnsi="Courier New" w:hint="default"/>
      </w:rPr>
    </w:lvl>
    <w:lvl w:ilvl="2" w:tplc="0C090001">
      <w:start w:val="1"/>
      <w:numFmt w:val="bullet"/>
      <w:lvlText w:val=""/>
      <w:lvlJc w:val="left"/>
      <w:pPr>
        <w:ind w:left="2062" w:hanging="360"/>
      </w:pPr>
      <w:rPr>
        <w:rFonts w:ascii="Symbol" w:hAnsi="Symbol"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32" w15:restartNumberingAfterBreak="0">
    <w:nsid w:val="557B294E"/>
    <w:multiLevelType w:val="multilevel"/>
    <w:tmpl w:val="BA48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BF0306"/>
    <w:multiLevelType w:val="hybridMultilevel"/>
    <w:tmpl w:val="3C40D42A"/>
    <w:lvl w:ilvl="0" w:tplc="0C090001">
      <w:start w:val="1"/>
      <w:numFmt w:val="bullet"/>
      <w:lvlText w:val=""/>
      <w:lvlJc w:val="left"/>
      <w:pPr>
        <w:ind w:left="720" w:hanging="360"/>
      </w:pPr>
      <w:rPr>
        <w:rFonts w:ascii="Symbol" w:hAnsi="Symbol" w:hint="default"/>
      </w:rPr>
    </w:lvl>
    <w:lvl w:ilvl="1" w:tplc="E794D402">
      <w:numFmt w:val="bullet"/>
      <w:lvlText w:val=""/>
      <w:lvlJc w:val="left"/>
      <w:pPr>
        <w:ind w:left="1440" w:hanging="360"/>
      </w:pPr>
      <w:rPr>
        <w:rFonts w:ascii="Wingdings" w:eastAsiaTheme="minorEastAsia"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843B20"/>
    <w:multiLevelType w:val="hybridMultilevel"/>
    <w:tmpl w:val="EB7ED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AC16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2A470BC"/>
    <w:multiLevelType w:val="multilevel"/>
    <w:tmpl w:val="6EEA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404C72"/>
    <w:multiLevelType w:val="hybridMultilevel"/>
    <w:tmpl w:val="14D231A0"/>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66B63142"/>
    <w:multiLevelType w:val="hybridMultilevel"/>
    <w:tmpl w:val="C536639A"/>
    <w:lvl w:ilvl="0" w:tplc="0C090005">
      <w:start w:val="1"/>
      <w:numFmt w:val="bullet"/>
      <w:lvlText w:val=""/>
      <w:lvlJc w:val="left"/>
      <w:pPr>
        <w:ind w:left="622" w:hanging="360"/>
      </w:pPr>
      <w:rPr>
        <w:rFonts w:ascii="Wingdings" w:hAnsi="Wingdings"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39" w15:restartNumberingAfterBreak="0">
    <w:nsid w:val="67C412BF"/>
    <w:multiLevelType w:val="multilevel"/>
    <w:tmpl w:val="D754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E17E0D"/>
    <w:multiLevelType w:val="hybridMultilevel"/>
    <w:tmpl w:val="1CD6C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D5D68E4"/>
    <w:multiLevelType w:val="multilevel"/>
    <w:tmpl w:val="82F0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4F122E"/>
    <w:multiLevelType w:val="hybridMultilevel"/>
    <w:tmpl w:val="376A46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C52D9A"/>
    <w:multiLevelType w:val="hybridMultilevel"/>
    <w:tmpl w:val="73560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F26859"/>
    <w:multiLevelType w:val="hybridMultilevel"/>
    <w:tmpl w:val="C452FFF4"/>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5"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E13BAC"/>
    <w:multiLevelType w:val="hybridMultilevel"/>
    <w:tmpl w:val="E688B584"/>
    <w:lvl w:ilvl="0" w:tplc="0C090001">
      <w:start w:val="1"/>
      <w:numFmt w:val="bullet"/>
      <w:lvlText w:val=""/>
      <w:lvlJc w:val="left"/>
      <w:pPr>
        <w:ind w:left="2345" w:hanging="360"/>
      </w:pPr>
      <w:rPr>
        <w:rFonts w:ascii="Symbol" w:hAnsi="Symbol" w:hint="default"/>
      </w:rPr>
    </w:lvl>
    <w:lvl w:ilvl="1" w:tplc="0C090003">
      <w:start w:val="1"/>
      <w:numFmt w:val="bullet"/>
      <w:lvlText w:val="o"/>
      <w:lvlJc w:val="left"/>
      <w:pPr>
        <w:ind w:left="2154" w:hanging="360"/>
      </w:pPr>
      <w:rPr>
        <w:rFonts w:ascii="Courier New" w:hAnsi="Courier New" w:hint="default"/>
      </w:rPr>
    </w:lvl>
    <w:lvl w:ilvl="2" w:tplc="0C090005">
      <w:start w:val="1"/>
      <w:numFmt w:val="bullet"/>
      <w:lvlText w:val=""/>
      <w:lvlJc w:val="left"/>
      <w:pPr>
        <w:ind w:left="2874" w:hanging="360"/>
      </w:pPr>
      <w:rPr>
        <w:rFonts w:ascii="Wingdings" w:hAnsi="Wingdings" w:hint="default"/>
      </w:rPr>
    </w:lvl>
    <w:lvl w:ilvl="3" w:tplc="0C090001">
      <w:start w:val="1"/>
      <w:numFmt w:val="bullet"/>
      <w:lvlText w:val=""/>
      <w:lvlJc w:val="left"/>
      <w:pPr>
        <w:ind w:left="3594" w:hanging="360"/>
      </w:pPr>
      <w:rPr>
        <w:rFonts w:ascii="Symbol" w:hAnsi="Symbol" w:hint="default"/>
      </w:rPr>
    </w:lvl>
    <w:lvl w:ilvl="4" w:tplc="0C090003">
      <w:start w:val="1"/>
      <w:numFmt w:val="bullet"/>
      <w:lvlText w:val="o"/>
      <w:lvlJc w:val="left"/>
      <w:pPr>
        <w:ind w:left="4314" w:hanging="360"/>
      </w:pPr>
      <w:rPr>
        <w:rFonts w:ascii="Courier New" w:hAnsi="Courier New" w:hint="default"/>
      </w:rPr>
    </w:lvl>
    <w:lvl w:ilvl="5" w:tplc="0C090005">
      <w:start w:val="1"/>
      <w:numFmt w:val="bullet"/>
      <w:lvlText w:val=""/>
      <w:lvlJc w:val="left"/>
      <w:pPr>
        <w:ind w:left="5034" w:hanging="360"/>
      </w:pPr>
      <w:rPr>
        <w:rFonts w:ascii="Wingdings" w:hAnsi="Wingdings" w:hint="default"/>
      </w:rPr>
    </w:lvl>
    <w:lvl w:ilvl="6" w:tplc="0C090001">
      <w:start w:val="1"/>
      <w:numFmt w:val="bullet"/>
      <w:lvlText w:val=""/>
      <w:lvlJc w:val="left"/>
      <w:pPr>
        <w:ind w:left="5754" w:hanging="360"/>
      </w:pPr>
      <w:rPr>
        <w:rFonts w:ascii="Symbol" w:hAnsi="Symbol" w:hint="default"/>
      </w:rPr>
    </w:lvl>
    <w:lvl w:ilvl="7" w:tplc="0C090003">
      <w:start w:val="1"/>
      <w:numFmt w:val="bullet"/>
      <w:lvlText w:val="o"/>
      <w:lvlJc w:val="left"/>
      <w:pPr>
        <w:ind w:left="6474" w:hanging="360"/>
      </w:pPr>
      <w:rPr>
        <w:rFonts w:ascii="Courier New" w:hAnsi="Courier New" w:hint="default"/>
      </w:rPr>
    </w:lvl>
    <w:lvl w:ilvl="8" w:tplc="0C090005">
      <w:start w:val="1"/>
      <w:numFmt w:val="bullet"/>
      <w:lvlText w:val=""/>
      <w:lvlJc w:val="left"/>
      <w:pPr>
        <w:ind w:left="7194" w:hanging="360"/>
      </w:pPr>
      <w:rPr>
        <w:rFonts w:ascii="Wingdings" w:hAnsi="Wingdings" w:hint="default"/>
      </w:rPr>
    </w:lvl>
  </w:abstractNum>
  <w:abstractNum w:abstractNumId="47" w15:restartNumberingAfterBreak="0">
    <w:nsid w:val="7FD73259"/>
    <w:multiLevelType w:val="hybridMultilevel"/>
    <w:tmpl w:val="9EBCFB36"/>
    <w:lvl w:ilvl="0" w:tplc="0C090005">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10"/>
  </w:num>
  <w:num w:numId="2">
    <w:abstractNumId w:val="44"/>
  </w:num>
  <w:num w:numId="3">
    <w:abstractNumId w:val="45"/>
  </w:num>
  <w:num w:numId="4">
    <w:abstractNumId w:val="23"/>
  </w:num>
  <w:num w:numId="5">
    <w:abstractNumId w:val="31"/>
  </w:num>
  <w:num w:numId="6">
    <w:abstractNumId w:val="13"/>
  </w:num>
  <w:num w:numId="7">
    <w:abstractNumId w:val="40"/>
  </w:num>
  <w:num w:numId="8">
    <w:abstractNumId w:val="1"/>
  </w:num>
  <w:num w:numId="9">
    <w:abstractNumId w:val="8"/>
  </w:num>
  <w:num w:numId="10">
    <w:abstractNumId w:val="35"/>
  </w:num>
  <w:num w:numId="11">
    <w:abstractNumId w:val="29"/>
  </w:num>
  <w:num w:numId="12">
    <w:abstractNumId w:val="6"/>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0"/>
  </w:num>
  <w:num w:numId="16">
    <w:abstractNumId w:val="33"/>
  </w:num>
  <w:num w:numId="17">
    <w:abstractNumId w:val="26"/>
  </w:num>
  <w:num w:numId="18">
    <w:abstractNumId w:val="38"/>
  </w:num>
  <w:num w:numId="19">
    <w:abstractNumId w:val="47"/>
  </w:num>
  <w:num w:numId="20">
    <w:abstractNumId w:val="42"/>
  </w:num>
  <w:num w:numId="21">
    <w:abstractNumId w:val="27"/>
  </w:num>
  <w:num w:numId="22">
    <w:abstractNumId w:val="18"/>
  </w:num>
  <w:num w:numId="23">
    <w:abstractNumId w:val="11"/>
  </w:num>
  <w:num w:numId="24">
    <w:abstractNumId w:val="19"/>
  </w:num>
  <w:num w:numId="25">
    <w:abstractNumId w:val="4"/>
  </w:num>
  <w:num w:numId="26">
    <w:abstractNumId w:val="17"/>
  </w:num>
  <w:num w:numId="27">
    <w:abstractNumId w:val="28"/>
  </w:num>
  <w:num w:numId="28">
    <w:abstractNumId w:val="9"/>
  </w:num>
  <w:num w:numId="29">
    <w:abstractNumId w:val="34"/>
  </w:num>
  <w:num w:numId="30">
    <w:abstractNumId w:val="14"/>
  </w:num>
  <w:num w:numId="31">
    <w:abstractNumId w:val="25"/>
  </w:num>
  <w:num w:numId="32">
    <w:abstractNumId w:val="16"/>
  </w:num>
  <w:num w:numId="33">
    <w:abstractNumId w:val="41"/>
  </w:num>
  <w:num w:numId="34">
    <w:abstractNumId w:val="12"/>
  </w:num>
  <w:num w:numId="35">
    <w:abstractNumId w:val="21"/>
  </w:num>
  <w:num w:numId="36">
    <w:abstractNumId w:val="32"/>
  </w:num>
  <w:num w:numId="37">
    <w:abstractNumId w:val="3"/>
  </w:num>
  <w:num w:numId="38">
    <w:abstractNumId w:val="2"/>
  </w:num>
  <w:num w:numId="39">
    <w:abstractNumId w:val="7"/>
  </w:num>
  <w:num w:numId="40">
    <w:abstractNumId w:val="36"/>
  </w:num>
  <w:num w:numId="41">
    <w:abstractNumId w:val="30"/>
  </w:num>
  <w:num w:numId="42">
    <w:abstractNumId w:val="22"/>
  </w:num>
  <w:num w:numId="43">
    <w:abstractNumId w:val="15"/>
  </w:num>
  <w:num w:numId="44">
    <w:abstractNumId w:val="39"/>
  </w:num>
  <w:num w:numId="45">
    <w:abstractNumId w:val="43"/>
  </w:num>
  <w:num w:numId="46">
    <w:abstractNumId w:val="20"/>
  </w:num>
  <w:num w:numId="47">
    <w:abstractNumId w:val="46"/>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02422"/>
    <w:rsid w:val="0001071A"/>
    <w:rsid w:val="00043942"/>
    <w:rsid w:val="00063B06"/>
    <w:rsid w:val="000926EC"/>
    <w:rsid w:val="00093377"/>
    <w:rsid w:val="00097C50"/>
    <w:rsid w:val="000B3884"/>
    <w:rsid w:val="000C0191"/>
    <w:rsid w:val="000C35E1"/>
    <w:rsid w:val="000C42D8"/>
    <w:rsid w:val="000C6C26"/>
    <w:rsid w:val="000C71E7"/>
    <w:rsid w:val="000D2674"/>
    <w:rsid w:val="000D76A3"/>
    <w:rsid w:val="00112CD0"/>
    <w:rsid w:val="00125BFE"/>
    <w:rsid w:val="001265A3"/>
    <w:rsid w:val="00140C9E"/>
    <w:rsid w:val="00152ED2"/>
    <w:rsid w:val="00176C3C"/>
    <w:rsid w:val="001923B6"/>
    <w:rsid w:val="00196D0E"/>
    <w:rsid w:val="001B4DD7"/>
    <w:rsid w:val="001D0B51"/>
    <w:rsid w:val="001E13FD"/>
    <w:rsid w:val="001E2AAE"/>
    <w:rsid w:val="001E4F8E"/>
    <w:rsid w:val="001F613D"/>
    <w:rsid w:val="00200955"/>
    <w:rsid w:val="00212D45"/>
    <w:rsid w:val="00217D73"/>
    <w:rsid w:val="00220CA0"/>
    <w:rsid w:val="00222AA3"/>
    <w:rsid w:val="002675C6"/>
    <w:rsid w:val="00275B4B"/>
    <w:rsid w:val="00275CC2"/>
    <w:rsid w:val="00282254"/>
    <w:rsid w:val="00296F4A"/>
    <w:rsid w:val="002B369E"/>
    <w:rsid w:val="002B4402"/>
    <w:rsid w:val="002E3024"/>
    <w:rsid w:val="002E6336"/>
    <w:rsid w:val="002F47E6"/>
    <w:rsid w:val="002F5D04"/>
    <w:rsid w:val="002F6305"/>
    <w:rsid w:val="0033666F"/>
    <w:rsid w:val="0035436E"/>
    <w:rsid w:val="00373840"/>
    <w:rsid w:val="003809EE"/>
    <w:rsid w:val="003836EC"/>
    <w:rsid w:val="003A0200"/>
    <w:rsid w:val="003B40FE"/>
    <w:rsid w:val="003F13D4"/>
    <w:rsid w:val="00411617"/>
    <w:rsid w:val="0043799A"/>
    <w:rsid w:val="00443A06"/>
    <w:rsid w:val="004463C0"/>
    <w:rsid w:val="00472122"/>
    <w:rsid w:val="00497A11"/>
    <w:rsid w:val="00497E1F"/>
    <w:rsid w:val="004D0ADA"/>
    <w:rsid w:val="004F3623"/>
    <w:rsid w:val="00514154"/>
    <w:rsid w:val="0052340E"/>
    <w:rsid w:val="00542266"/>
    <w:rsid w:val="005572DB"/>
    <w:rsid w:val="00561A56"/>
    <w:rsid w:val="005638CF"/>
    <w:rsid w:val="00563F0C"/>
    <w:rsid w:val="005A047F"/>
    <w:rsid w:val="005A2F49"/>
    <w:rsid w:val="005B33EC"/>
    <w:rsid w:val="005C0A4C"/>
    <w:rsid w:val="005D4E52"/>
    <w:rsid w:val="005F0910"/>
    <w:rsid w:val="005F5B61"/>
    <w:rsid w:val="00610D1E"/>
    <w:rsid w:val="0061431B"/>
    <w:rsid w:val="00623574"/>
    <w:rsid w:val="00631CA5"/>
    <w:rsid w:val="00656D27"/>
    <w:rsid w:val="0066218C"/>
    <w:rsid w:val="006A62FA"/>
    <w:rsid w:val="006A7CBC"/>
    <w:rsid w:val="006B4817"/>
    <w:rsid w:val="006D0183"/>
    <w:rsid w:val="006F06B9"/>
    <w:rsid w:val="007205EE"/>
    <w:rsid w:val="00722806"/>
    <w:rsid w:val="00723468"/>
    <w:rsid w:val="00740D58"/>
    <w:rsid w:val="0074470A"/>
    <w:rsid w:val="0075721B"/>
    <w:rsid w:val="007657D9"/>
    <w:rsid w:val="00770B67"/>
    <w:rsid w:val="00786405"/>
    <w:rsid w:val="00794100"/>
    <w:rsid w:val="00795A83"/>
    <w:rsid w:val="007A4965"/>
    <w:rsid w:val="007B0498"/>
    <w:rsid w:val="007B4C9C"/>
    <w:rsid w:val="007B6400"/>
    <w:rsid w:val="007C2BCD"/>
    <w:rsid w:val="007D1AD8"/>
    <w:rsid w:val="007D5851"/>
    <w:rsid w:val="007F01AA"/>
    <w:rsid w:val="007F0B3D"/>
    <w:rsid w:val="00800D12"/>
    <w:rsid w:val="00810F2E"/>
    <w:rsid w:val="008128A1"/>
    <w:rsid w:val="0081710C"/>
    <w:rsid w:val="00824E84"/>
    <w:rsid w:val="00830873"/>
    <w:rsid w:val="00834C9D"/>
    <w:rsid w:val="00844F52"/>
    <w:rsid w:val="00852965"/>
    <w:rsid w:val="00861ED6"/>
    <w:rsid w:val="00876FE3"/>
    <w:rsid w:val="0088381C"/>
    <w:rsid w:val="00891DFE"/>
    <w:rsid w:val="008A2BA2"/>
    <w:rsid w:val="008A7B7B"/>
    <w:rsid w:val="008B771F"/>
    <w:rsid w:val="008D277D"/>
    <w:rsid w:val="008F7CE5"/>
    <w:rsid w:val="009040ED"/>
    <w:rsid w:val="00943CE2"/>
    <w:rsid w:val="00952552"/>
    <w:rsid w:val="00952EE1"/>
    <w:rsid w:val="009845CA"/>
    <w:rsid w:val="009936AB"/>
    <w:rsid w:val="009A546C"/>
    <w:rsid w:val="009A645C"/>
    <w:rsid w:val="009B669F"/>
    <w:rsid w:val="009C2E7D"/>
    <w:rsid w:val="009E06C1"/>
    <w:rsid w:val="009E4F76"/>
    <w:rsid w:val="009E65B1"/>
    <w:rsid w:val="00A00DD7"/>
    <w:rsid w:val="00A117B2"/>
    <w:rsid w:val="00A11BBB"/>
    <w:rsid w:val="00A20A9A"/>
    <w:rsid w:val="00A23433"/>
    <w:rsid w:val="00A23E3F"/>
    <w:rsid w:val="00A311CE"/>
    <w:rsid w:val="00A802E4"/>
    <w:rsid w:val="00A81E9E"/>
    <w:rsid w:val="00A946DC"/>
    <w:rsid w:val="00AA697F"/>
    <w:rsid w:val="00AC2C22"/>
    <w:rsid w:val="00AD627E"/>
    <w:rsid w:val="00AE4BA5"/>
    <w:rsid w:val="00B05193"/>
    <w:rsid w:val="00B14EA8"/>
    <w:rsid w:val="00B5700A"/>
    <w:rsid w:val="00B65F31"/>
    <w:rsid w:val="00B66A29"/>
    <w:rsid w:val="00B76F1F"/>
    <w:rsid w:val="00B86450"/>
    <w:rsid w:val="00B90693"/>
    <w:rsid w:val="00B97C60"/>
    <w:rsid w:val="00BE3176"/>
    <w:rsid w:val="00BE4188"/>
    <w:rsid w:val="00C062D4"/>
    <w:rsid w:val="00C15FCA"/>
    <w:rsid w:val="00C3457D"/>
    <w:rsid w:val="00C445C1"/>
    <w:rsid w:val="00C56668"/>
    <w:rsid w:val="00C6256A"/>
    <w:rsid w:val="00C6450A"/>
    <w:rsid w:val="00C8292F"/>
    <w:rsid w:val="00CC24BF"/>
    <w:rsid w:val="00CC5937"/>
    <w:rsid w:val="00CC7358"/>
    <w:rsid w:val="00CF22B5"/>
    <w:rsid w:val="00CF64B4"/>
    <w:rsid w:val="00D201F7"/>
    <w:rsid w:val="00D6073F"/>
    <w:rsid w:val="00D8683D"/>
    <w:rsid w:val="00DA06BE"/>
    <w:rsid w:val="00DA16C9"/>
    <w:rsid w:val="00DC200B"/>
    <w:rsid w:val="00DD2C05"/>
    <w:rsid w:val="00DF1778"/>
    <w:rsid w:val="00DF2A24"/>
    <w:rsid w:val="00E0595B"/>
    <w:rsid w:val="00E05BC2"/>
    <w:rsid w:val="00E11CBA"/>
    <w:rsid w:val="00E13D09"/>
    <w:rsid w:val="00E16D4E"/>
    <w:rsid w:val="00E34261"/>
    <w:rsid w:val="00E62AC2"/>
    <w:rsid w:val="00E67F69"/>
    <w:rsid w:val="00E72808"/>
    <w:rsid w:val="00E82635"/>
    <w:rsid w:val="00E94587"/>
    <w:rsid w:val="00E9464C"/>
    <w:rsid w:val="00E9673A"/>
    <w:rsid w:val="00EB0FA0"/>
    <w:rsid w:val="00EB6A12"/>
    <w:rsid w:val="00EC632C"/>
    <w:rsid w:val="00ED75C5"/>
    <w:rsid w:val="00F217BB"/>
    <w:rsid w:val="00F657F3"/>
    <w:rsid w:val="00F9133F"/>
    <w:rsid w:val="00FA126A"/>
    <w:rsid w:val="00FA4C17"/>
    <w:rsid w:val="00FA7445"/>
    <w:rsid w:val="00FC08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DEDA3FF"/>
  <w14:defaultImageDpi w14:val="0"/>
  <w15:docId w15:val="{747E601D-A170-4B8E-9ED2-EDD5DC68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Bullet point,Bullets,CV text,Dot pt,F5 List Paragraph,FooterText,L,List Paragraph1,List Paragraph11,List Paragraph111,List Paragraph2,Medium Grid 1 - Accent 21,NAST Quote,NFP GP Bulleted List,Numbered Paragraph,Table text,列"/>
    <w:basedOn w:val="Normal"/>
    <w:link w:val="ListParagraphChar"/>
    <w:uiPriority w:val="34"/>
    <w:qFormat/>
    <w:rsid w:val="00891DFE"/>
    <w:pPr>
      <w:ind w:left="720"/>
      <w:contextualSpacing/>
    </w:pPr>
  </w:style>
  <w:style w:type="character" w:styleId="Emphasis">
    <w:name w:val="Emphasis"/>
    <w:basedOn w:val="DefaultParagraphFont"/>
    <w:uiPriority w:val="20"/>
    <w:qFormat/>
    <w:rsid w:val="00E9673A"/>
    <w:rPr>
      <w:rFonts w:cs="Times New Roman"/>
      <w:i/>
    </w:rPr>
  </w:style>
  <w:style w:type="paragraph" w:styleId="BalloonText">
    <w:name w:val="Balloon Text"/>
    <w:basedOn w:val="Normal"/>
    <w:link w:val="BalloonTextChar"/>
    <w:uiPriority w:val="99"/>
    <w:semiHidden/>
    <w:unhideWhenUsed/>
    <w:rsid w:val="00FA4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C17"/>
    <w:rPr>
      <w:rFonts w:ascii="Tahoma" w:hAnsi="Tahoma" w:cs="Tahoma"/>
      <w:sz w:val="16"/>
      <w:szCs w:val="16"/>
    </w:rPr>
  </w:style>
  <w:style w:type="paragraph" w:styleId="Revision">
    <w:name w:val="Revision"/>
    <w:hidden/>
    <w:uiPriority w:val="99"/>
    <w:semiHidden/>
    <w:rsid w:val="0061431B"/>
    <w:pPr>
      <w:spacing w:after="0" w:line="240" w:lineRule="auto"/>
    </w:pPr>
  </w:style>
  <w:style w:type="character" w:styleId="CommentReference">
    <w:name w:val="annotation reference"/>
    <w:basedOn w:val="DefaultParagraphFont"/>
    <w:uiPriority w:val="99"/>
    <w:rsid w:val="007205EE"/>
    <w:rPr>
      <w:sz w:val="16"/>
      <w:szCs w:val="16"/>
    </w:rPr>
  </w:style>
  <w:style w:type="paragraph" w:styleId="CommentText">
    <w:name w:val="annotation text"/>
    <w:basedOn w:val="Normal"/>
    <w:link w:val="CommentTextChar"/>
    <w:uiPriority w:val="99"/>
    <w:rsid w:val="007205EE"/>
    <w:pPr>
      <w:spacing w:line="240" w:lineRule="auto"/>
    </w:pPr>
    <w:rPr>
      <w:sz w:val="20"/>
      <w:szCs w:val="20"/>
    </w:rPr>
  </w:style>
  <w:style w:type="character" w:customStyle="1" w:styleId="CommentTextChar">
    <w:name w:val="Comment Text Char"/>
    <w:basedOn w:val="DefaultParagraphFont"/>
    <w:link w:val="CommentText"/>
    <w:uiPriority w:val="99"/>
    <w:rsid w:val="007205EE"/>
    <w:rPr>
      <w:sz w:val="20"/>
      <w:szCs w:val="20"/>
    </w:rPr>
  </w:style>
  <w:style w:type="paragraph" w:styleId="CommentSubject">
    <w:name w:val="annotation subject"/>
    <w:basedOn w:val="CommentText"/>
    <w:next w:val="CommentText"/>
    <w:link w:val="CommentSubjectChar"/>
    <w:uiPriority w:val="99"/>
    <w:rsid w:val="007205EE"/>
    <w:rPr>
      <w:b/>
      <w:bCs/>
    </w:rPr>
  </w:style>
  <w:style w:type="character" w:customStyle="1" w:styleId="CommentSubjectChar">
    <w:name w:val="Comment Subject Char"/>
    <w:basedOn w:val="CommentTextChar"/>
    <w:link w:val="CommentSubject"/>
    <w:uiPriority w:val="99"/>
    <w:rsid w:val="007205EE"/>
    <w:rPr>
      <w:b/>
      <w:bCs/>
      <w:sz w:val="20"/>
      <w:szCs w:val="20"/>
    </w:rPr>
  </w:style>
  <w:style w:type="paragraph" w:customStyle="1" w:styleId="paragraph">
    <w:name w:val="paragraph"/>
    <w:basedOn w:val="Normal"/>
    <w:rsid w:val="005F0910"/>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5F0910"/>
  </w:style>
  <w:style w:type="character" w:customStyle="1" w:styleId="eop">
    <w:name w:val="eop"/>
    <w:basedOn w:val="DefaultParagraphFont"/>
    <w:rsid w:val="005F0910"/>
  </w:style>
  <w:style w:type="character" w:customStyle="1" w:styleId="ui-provider">
    <w:name w:val="ui-provider"/>
    <w:basedOn w:val="DefaultParagraphFont"/>
    <w:rsid w:val="00497E1F"/>
  </w:style>
  <w:style w:type="character" w:customStyle="1" w:styleId="ListParagraphChar">
    <w:name w:val="List Paragraph Char"/>
    <w:aliases w:val="Recommendation Char,Bullet point Char,Bullets Char,CV text Char,Dot pt Char,F5 List Paragraph Char,FooterText Char,L Char,List Paragraph1 Char,List Paragraph11 Char,List Paragraph111 Char,List Paragraph2 Char,NAST Quote Char,列 Char"/>
    <w:link w:val="ListParagraph"/>
    <w:uiPriority w:val="34"/>
    <w:qFormat/>
    <w:locked/>
    <w:rsid w:val="00B6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32468">
      <w:bodyDiv w:val="1"/>
      <w:marLeft w:val="0"/>
      <w:marRight w:val="0"/>
      <w:marTop w:val="0"/>
      <w:marBottom w:val="0"/>
      <w:divBdr>
        <w:top w:val="none" w:sz="0" w:space="0" w:color="auto"/>
        <w:left w:val="none" w:sz="0" w:space="0" w:color="auto"/>
        <w:bottom w:val="none" w:sz="0" w:space="0" w:color="auto"/>
        <w:right w:val="none" w:sz="0" w:space="0" w:color="auto"/>
      </w:divBdr>
      <w:divsChild>
        <w:div w:id="195311755">
          <w:marLeft w:val="0"/>
          <w:marRight w:val="0"/>
          <w:marTop w:val="0"/>
          <w:marBottom w:val="0"/>
          <w:divBdr>
            <w:top w:val="none" w:sz="0" w:space="0" w:color="auto"/>
            <w:left w:val="none" w:sz="0" w:space="0" w:color="auto"/>
            <w:bottom w:val="none" w:sz="0" w:space="0" w:color="auto"/>
            <w:right w:val="none" w:sz="0" w:space="0" w:color="auto"/>
          </w:divBdr>
        </w:div>
        <w:div w:id="1008021769">
          <w:marLeft w:val="0"/>
          <w:marRight w:val="0"/>
          <w:marTop w:val="0"/>
          <w:marBottom w:val="0"/>
          <w:divBdr>
            <w:top w:val="none" w:sz="0" w:space="0" w:color="auto"/>
            <w:left w:val="none" w:sz="0" w:space="0" w:color="auto"/>
            <w:bottom w:val="none" w:sz="0" w:space="0" w:color="auto"/>
            <w:right w:val="none" w:sz="0" w:space="0" w:color="auto"/>
          </w:divBdr>
        </w:div>
        <w:div w:id="727920289">
          <w:marLeft w:val="0"/>
          <w:marRight w:val="0"/>
          <w:marTop w:val="0"/>
          <w:marBottom w:val="0"/>
          <w:divBdr>
            <w:top w:val="none" w:sz="0" w:space="0" w:color="auto"/>
            <w:left w:val="none" w:sz="0" w:space="0" w:color="auto"/>
            <w:bottom w:val="none" w:sz="0" w:space="0" w:color="auto"/>
            <w:right w:val="none" w:sz="0" w:space="0" w:color="auto"/>
          </w:divBdr>
        </w:div>
        <w:div w:id="1819148583">
          <w:marLeft w:val="0"/>
          <w:marRight w:val="0"/>
          <w:marTop w:val="0"/>
          <w:marBottom w:val="0"/>
          <w:divBdr>
            <w:top w:val="none" w:sz="0" w:space="0" w:color="auto"/>
            <w:left w:val="none" w:sz="0" w:space="0" w:color="auto"/>
            <w:bottom w:val="none" w:sz="0" w:space="0" w:color="auto"/>
            <w:right w:val="none" w:sz="0" w:space="0" w:color="auto"/>
          </w:divBdr>
        </w:div>
        <w:div w:id="1030912783">
          <w:marLeft w:val="0"/>
          <w:marRight w:val="0"/>
          <w:marTop w:val="0"/>
          <w:marBottom w:val="0"/>
          <w:divBdr>
            <w:top w:val="none" w:sz="0" w:space="0" w:color="auto"/>
            <w:left w:val="none" w:sz="0" w:space="0" w:color="auto"/>
            <w:bottom w:val="none" w:sz="0" w:space="0" w:color="auto"/>
            <w:right w:val="none" w:sz="0" w:space="0" w:color="auto"/>
          </w:divBdr>
        </w:div>
        <w:div w:id="310596306">
          <w:marLeft w:val="0"/>
          <w:marRight w:val="0"/>
          <w:marTop w:val="0"/>
          <w:marBottom w:val="0"/>
          <w:divBdr>
            <w:top w:val="none" w:sz="0" w:space="0" w:color="auto"/>
            <w:left w:val="none" w:sz="0" w:space="0" w:color="auto"/>
            <w:bottom w:val="none" w:sz="0" w:space="0" w:color="auto"/>
            <w:right w:val="none" w:sz="0" w:space="0" w:color="auto"/>
          </w:divBdr>
        </w:div>
        <w:div w:id="1449659500">
          <w:marLeft w:val="0"/>
          <w:marRight w:val="0"/>
          <w:marTop w:val="0"/>
          <w:marBottom w:val="0"/>
          <w:divBdr>
            <w:top w:val="none" w:sz="0" w:space="0" w:color="auto"/>
            <w:left w:val="none" w:sz="0" w:space="0" w:color="auto"/>
            <w:bottom w:val="none" w:sz="0" w:space="0" w:color="auto"/>
            <w:right w:val="none" w:sz="0" w:space="0" w:color="auto"/>
          </w:divBdr>
        </w:div>
        <w:div w:id="1463883373">
          <w:marLeft w:val="0"/>
          <w:marRight w:val="0"/>
          <w:marTop w:val="0"/>
          <w:marBottom w:val="0"/>
          <w:divBdr>
            <w:top w:val="none" w:sz="0" w:space="0" w:color="auto"/>
            <w:left w:val="none" w:sz="0" w:space="0" w:color="auto"/>
            <w:bottom w:val="none" w:sz="0" w:space="0" w:color="auto"/>
            <w:right w:val="none" w:sz="0" w:space="0" w:color="auto"/>
          </w:divBdr>
        </w:div>
        <w:div w:id="1743678286">
          <w:marLeft w:val="0"/>
          <w:marRight w:val="0"/>
          <w:marTop w:val="0"/>
          <w:marBottom w:val="0"/>
          <w:divBdr>
            <w:top w:val="none" w:sz="0" w:space="0" w:color="auto"/>
            <w:left w:val="none" w:sz="0" w:space="0" w:color="auto"/>
            <w:bottom w:val="none" w:sz="0" w:space="0" w:color="auto"/>
            <w:right w:val="none" w:sz="0" w:space="0" w:color="auto"/>
          </w:divBdr>
        </w:div>
        <w:div w:id="387000264">
          <w:marLeft w:val="0"/>
          <w:marRight w:val="0"/>
          <w:marTop w:val="0"/>
          <w:marBottom w:val="0"/>
          <w:divBdr>
            <w:top w:val="none" w:sz="0" w:space="0" w:color="auto"/>
            <w:left w:val="none" w:sz="0" w:space="0" w:color="auto"/>
            <w:bottom w:val="none" w:sz="0" w:space="0" w:color="auto"/>
            <w:right w:val="none" w:sz="0" w:space="0" w:color="auto"/>
          </w:divBdr>
        </w:div>
        <w:div w:id="1097753799">
          <w:marLeft w:val="0"/>
          <w:marRight w:val="0"/>
          <w:marTop w:val="0"/>
          <w:marBottom w:val="0"/>
          <w:divBdr>
            <w:top w:val="none" w:sz="0" w:space="0" w:color="auto"/>
            <w:left w:val="none" w:sz="0" w:space="0" w:color="auto"/>
            <w:bottom w:val="none" w:sz="0" w:space="0" w:color="auto"/>
            <w:right w:val="none" w:sz="0" w:space="0" w:color="auto"/>
          </w:divBdr>
        </w:div>
        <w:div w:id="1583099785">
          <w:marLeft w:val="0"/>
          <w:marRight w:val="0"/>
          <w:marTop w:val="0"/>
          <w:marBottom w:val="0"/>
          <w:divBdr>
            <w:top w:val="none" w:sz="0" w:space="0" w:color="auto"/>
            <w:left w:val="none" w:sz="0" w:space="0" w:color="auto"/>
            <w:bottom w:val="none" w:sz="0" w:space="0" w:color="auto"/>
            <w:right w:val="none" w:sz="0" w:space="0" w:color="auto"/>
          </w:divBdr>
        </w:div>
        <w:div w:id="509298583">
          <w:marLeft w:val="0"/>
          <w:marRight w:val="0"/>
          <w:marTop w:val="0"/>
          <w:marBottom w:val="0"/>
          <w:divBdr>
            <w:top w:val="none" w:sz="0" w:space="0" w:color="auto"/>
            <w:left w:val="none" w:sz="0" w:space="0" w:color="auto"/>
            <w:bottom w:val="none" w:sz="0" w:space="0" w:color="auto"/>
            <w:right w:val="none" w:sz="0" w:space="0" w:color="auto"/>
          </w:divBdr>
        </w:div>
        <w:div w:id="229850972">
          <w:marLeft w:val="0"/>
          <w:marRight w:val="0"/>
          <w:marTop w:val="0"/>
          <w:marBottom w:val="0"/>
          <w:divBdr>
            <w:top w:val="none" w:sz="0" w:space="0" w:color="auto"/>
            <w:left w:val="none" w:sz="0" w:space="0" w:color="auto"/>
            <w:bottom w:val="none" w:sz="0" w:space="0" w:color="auto"/>
            <w:right w:val="none" w:sz="0" w:space="0" w:color="auto"/>
          </w:divBdr>
        </w:div>
        <w:div w:id="1128746994">
          <w:marLeft w:val="0"/>
          <w:marRight w:val="0"/>
          <w:marTop w:val="0"/>
          <w:marBottom w:val="0"/>
          <w:divBdr>
            <w:top w:val="none" w:sz="0" w:space="0" w:color="auto"/>
            <w:left w:val="none" w:sz="0" w:space="0" w:color="auto"/>
            <w:bottom w:val="none" w:sz="0" w:space="0" w:color="auto"/>
            <w:right w:val="none" w:sz="0" w:space="0" w:color="auto"/>
          </w:divBdr>
        </w:div>
        <w:div w:id="1358577119">
          <w:marLeft w:val="0"/>
          <w:marRight w:val="0"/>
          <w:marTop w:val="0"/>
          <w:marBottom w:val="0"/>
          <w:divBdr>
            <w:top w:val="none" w:sz="0" w:space="0" w:color="auto"/>
            <w:left w:val="none" w:sz="0" w:space="0" w:color="auto"/>
            <w:bottom w:val="none" w:sz="0" w:space="0" w:color="auto"/>
            <w:right w:val="none" w:sz="0" w:space="0" w:color="auto"/>
          </w:divBdr>
        </w:div>
        <w:div w:id="613096588">
          <w:marLeft w:val="0"/>
          <w:marRight w:val="0"/>
          <w:marTop w:val="0"/>
          <w:marBottom w:val="0"/>
          <w:divBdr>
            <w:top w:val="none" w:sz="0" w:space="0" w:color="auto"/>
            <w:left w:val="none" w:sz="0" w:space="0" w:color="auto"/>
            <w:bottom w:val="none" w:sz="0" w:space="0" w:color="auto"/>
            <w:right w:val="none" w:sz="0" w:space="0" w:color="auto"/>
          </w:divBdr>
        </w:div>
        <w:div w:id="924609988">
          <w:marLeft w:val="0"/>
          <w:marRight w:val="0"/>
          <w:marTop w:val="0"/>
          <w:marBottom w:val="0"/>
          <w:divBdr>
            <w:top w:val="none" w:sz="0" w:space="0" w:color="auto"/>
            <w:left w:val="none" w:sz="0" w:space="0" w:color="auto"/>
            <w:bottom w:val="none" w:sz="0" w:space="0" w:color="auto"/>
            <w:right w:val="none" w:sz="0" w:space="0" w:color="auto"/>
          </w:divBdr>
        </w:div>
        <w:div w:id="1700736025">
          <w:marLeft w:val="0"/>
          <w:marRight w:val="0"/>
          <w:marTop w:val="0"/>
          <w:marBottom w:val="0"/>
          <w:divBdr>
            <w:top w:val="none" w:sz="0" w:space="0" w:color="auto"/>
            <w:left w:val="none" w:sz="0" w:space="0" w:color="auto"/>
            <w:bottom w:val="none" w:sz="0" w:space="0" w:color="auto"/>
            <w:right w:val="none" w:sz="0" w:space="0" w:color="auto"/>
          </w:divBdr>
        </w:div>
        <w:div w:id="177083217">
          <w:marLeft w:val="0"/>
          <w:marRight w:val="0"/>
          <w:marTop w:val="0"/>
          <w:marBottom w:val="0"/>
          <w:divBdr>
            <w:top w:val="none" w:sz="0" w:space="0" w:color="auto"/>
            <w:left w:val="none" w:sz="0" w:space="0" w:color="auto"/>
            <w:bottom w:val="none" w:sz="0" w:space="0" w:color="auto"/>
            <w:right w:val="none" w:sz="0" w:space="0" w:color="auto"/>
          </w:divBdr>
        </w:div>
      </w:divsChild>
    </w:div>
    <w:div w:id="1694187298">
      <w:bodyDiv w:val="1"/>
      <w:marLeft w:val="0"/>
      <w:marRight w:val="0"/>
      <w:marTop w:val="0"/>
      <w:marBottom w:val="0"/>
      <w:divBdr>
        <w:top w:val="none" w:sz="0" w:space="0" w:color="auto"/>
        <w:left w:val="none" w:sz="0" w:space="0" w:color="auto"/>
        <w:bottom w:val="none" w:sz="0" w:space="0" w:color="auto"/>
        <w:right w:val="none" w:sz="0" w:space="0" w:color="auto"/>
      </w:divBdr>
      <w:divsChild>
        <w:div w:id="1138035374">
          <w:marLeft w:val="0"/>
          <w:marRight w:val="0"/>
          <w:marTop w:val="0"/>
          <w:marBottom w:val="0"/>
          <w:divBdr>
            <w:top w:val="none" w:sz="0" w:space="0" w:color="auto"/>
            <w:left w:val="none" w:sz="0" w:space="0" w:color="auto"/>
            <w:bottom w:val="none" w:sz="0" w:space="0" w:color="auto"/>
            <w:right w:val="none" w:sz="0" w:space="0" w:color="auto"/>
          </w:divBdr>
          <w:divsChild>
            <w:div w:id="579102599">
              <w:marLeft w:val="0"/>
              <w:marRight w:val="0"/>
              <w:marTop w:val="0"/>
              <w:marBottom w:val="0"/>
              <w:divBdr>
                <w:top w:val="none" w:sz="0" w:space="0" w:color="auto"/>
                <w:left w:val="none" w:sz="0" w:space="0" w:color="auto"/>
                <w:bottom w:val="none" w:sz="0" w:space="0" w:color="auto"/>
                <w:right w:val="none" w:sz="0" w:space="0" w:color="auto"/>
              </w:divBdr>
            </w:div>
          </w:divsChild>
        </w:div>
        <w:div w:id="927927988">
          <w:marLeft w:val="0"/>
          <w:marRight w:val="0"/>
          <w:marTop w:val="0"/>
          <w:marBottom w:val="0"/>
          <w:divBdr>
            <w:top w:val="none" w:sz="0" w:space="0" w:color="auto"/>
            <w:left w:val="none" w:sz="0" w:space="0" w:color="auto"/>
            <w:bottom w:val="none" w:sz="0" w:space="0" w:color="auto"/>
            <w:right w:val="none" w:sz="0" w:space="0" w:color="auto"/>
          </w:divBdr>
          <w:divsChild>
            <w:div w:id="2002854730">
              <w:marLeft w:val="0"/>
              <w:marRight w:val="0"/>
              <w:marTop w:val="0"/>
              <w:marBottom w:val="0"/>
              <w:divBdr>
                <w:top w:val="none" w:sz="0" w:space="0" w:color="auto"/>
                <w:left w:val="none" w:sz="0" w:space="0" w:color="auto"/>
                <w:bottom w:val="none" w:sz="0" w:space="0" w:color="auto"/>
                <w:right w:val="none" w:sz="0" w:space="0" w:color="auto"/>
              </w:divBdr>
            </w:div>
            <w:div w:id="1814830507">
              <w:marLeft w:val="0"/>
              <w:marRight w:val="0"/>
              <w:marTop w:val="0"/>
              <w:marBottom w:val="0"/>
              <w:divBdr>
                <w:top w:val="none" w:sz="0" w:space="0" w:color="auto"/>
                <w:left w:val="none" w:sz="0" w:space="0" w:color="auto"/>
                <w:bottom w:val="none" w:sz="0" w:space="0" w:color="auto"/>
                <w:right w:val="none" w:sz="0" w:space="0" w:color="auto"/>
              </w:divBdr>
            </w:div>
          </w:divsChild>
        </w:div>
        <w:div w:id="253784393">
          <w:marLeft w:val="0"/>
          <w:marRight w:val="0"/>
          <w:marTop w:val="0"/>
          <w:marBottom w:val="0"/>
          <w:divBdr>
            <w:top w:val="none" w:sz="0" w:space="0" w:color="auto"/>
            <w:left w:val="none" w:sz="0" w:space="0" w:color="auto"/>
            <w:bottom w:val="none" w:sz="0" w:space="0" w:color="auto"/>
            <w:right w:val="none" w:sz="0" w:space="0" w:color="auto"/>
          </w:divBdr>
        </w:div>
        <w:div w:id="853543858">
          <w:marLeft w:val="0"/>
          <w:marRight w:val="0"/>
          <w:marTop w:val="0"/>
          <w:marBottom w:val="0"/>
          <w:divBdr>
            <w:top w:val="none" w:sz="0" w:space="0" w:color="auto"/>
            <w:left w:val="none" w:sz="0" w:space="0" w:color="auto"/>
            <w:bottom w:val="none" w:sz="0" w:space="0" w:color="auto"/>
            <w:right w:val="none" w:sz="0" w:space="0" w:color="auto"/>
          </w:divBdr>
        </w:div>
        <w:div w:id="423573227">
          <w:marLeft w:val="0"/>
          <w:marRight w:val="0"/>
          <w:marTop w:val="0"/>
          <w:marBottom w:val="0"/>
          <w:divBdr>
            <w:top w:val="none" w:sz="0" w:space="0" w:color="auto"/>
            <w:left w:val="none" w:sz="0" w:space="0" w:color="auto"/>
            <w:bottom w:val="none" w:sz="0" w:space="0" w:color="auto"/>
            <w:right w:val="none" w:sz="0" w:space="0" w:color="auto"/>
          </w:divBdr>
          <w:divsChild>
            <w:div w:id="884831147">
              <w:marLeft w:val="0"/>
              <w:marRight w:val="0"/>
              <w:marTop w:val="0"/>
              <w:marBottom w:val="0"/>
              <w:divBdr>
                <w:top w:val="none" w:sz="0" w:space="0" w:color="auto"/>
                <w:left w:val="none" w:sz="0" w:space="0" w:color="auto"/>
                <w:bottom w:val="none" w:sz="0" w:space="0" w:color="auto"/>
                <w:right w:val="none" w:sz="0" w:space="0" w:color="auto"/>
              </w:divBdr>
            </w:div>
            <w:div w:id="222524153">
              <w:marLeft w:val="0"/>
              <w:marRight w:val="0"/>
              <w:marTop w:val="0"/>
              <w:marBottom w:val="0"/>
              <w:divBdr>
                <w:top w:val="none" w:sz="0" w:space="0" w:color="auto"/>
                <w:left w:val="none" w:sz="0" w:space="0" w:color="auto"/>
                <w:bottom w:val="none" w:sz="0" w:space="0" w:color="auto"/>
                <w:right w:val="none" w:sz="0" w:space="0" w:color="auto"/>
              </w:divBdr>
            </w:div>
            <w:div w:id="1892570284">
              <w:marLeft w:val="0"/>
              <w:marRight w:val="0"/>
              <w:marTop w:val="0"/>
              <w:marBottom w:val="0"/>
              <w:divBdr>
                <w:top w:val="none" w:sz="0" w:space="0" w:color="auto"/>
                <w:left w:val="none" w:sz="0" w:space="0" w:color="auto"/>
                <w:bottom w:val="none" w:sz="0" w:space="0" w:color="auto"/>
                <w:right w:val="none" w:sz="0" w:space="0" w:color="auto"/>
              </w:divBdr>
            </w:div>
            <w:div w:id="590168350">
              <w:marLeft w:val="0"/>
              <w:marRight w:val="0"/>
              <w:marTop w:val="0"/>
              <w:marBottom w:val="0"/>
              <w:divBdr>
                <w:top w:val="none" w:sz="0" w:space="0" w:color="auto"/>
                <w:left w:val="none" w:sz="0" w:space="0" w:color="auto"/>
                <w:bottom w:val="none" w:sz="0" w:space="0" w:color="auto"/>
                <w:right w:val="none" w:sz="0" w:space="0" w:color="auto"/>
              </w:divBdr>
            </w:div>
            <w:div w:id="1041320978">
              <w:marLeft w:val="0"/>
              <w:marRight w:val="0"/>
              <w:marTop w:val="0"/>
              <w:marBottom w:val="0"/>
              <w:divBdr>
                <w:top w:val="none" w:sz="0" w:space="0" w:color="auto"/>
                <w:left w:val="none" w:sz="0" w:space="0" w:color="auto"/>
                <w:bottom w:val="none" w:sz="0" w:space="0" w:color="auto"/>
                <w:right w:val="none" w:sz="0" w:space="0" w:color="auto"/>
              </w:divBdr>
            </w:div>
            <w:div w:id="15859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4019">
      <w:marLeft w:val="0"/>
      <w:marRight w:val="0"/>
      <w:marTop w:val="0"/>
      <w:marBottom w:val="0"/>
      <w:divBdr>
        <w:top w:val="none" w:sz="0" w:space="0" w:color="auto"/>
        <w:left w:val="none" w:sz="0" w:space="0" w:color="auto"/>
        <w:bottom w:val="none" w:sz="0" w:space="0" w:color="auto"/>
        <w:right w:val="none" w:sz="0" w:space="0" w:color="auto"/>
      </w:divBdr>
    </w:div>
    <w:div w:id="1760324020">
      <w:marLeft w:val="0"/>
      <w:marRight w:val="0"/>
      <w:marTop w:val="0"/>
      <w:marBottom w:val="0"/>
      <w:divBdr>
        <w:top w:val="none" w:sz="0" w:space="0" w:color="auto"/>
        <w:left w:val="none" w:sz="0" w:space="0" w:color="auto"/>
        <w:bottom w:val="none" w:sz="0" w:space="0" w:color="auto"/>
        <w:right w:val="none" w:sz="0" w:space="0" w:color="auto"/>
      </w:divBdr>
    </w:div>
    <w:div w:id="1760324021">
      <w:marLeft w:val="0"/>
      <w:marRight w:val="0"/>
      <w:marTop w:val="0"/>
      <w:marBottom w:val="0"/>
      <w:divBdr>
        <w:top w:val="none" w:sz="0" w:space="0" w:color="auto"/>
        <w:left w:val="none" w:sz="0" w:space="0" w:color="auto"/>
        <w:bottom w:val="none" w:sz="0" w:space="0" w:color="auto"/>
        <w:right w:val="none" w:sz="0" w:space="0" w:color="auto"/>
      </w:divBdr>
    </w:div>
    <w:div w:id="1760324022">
      <w:marLeft w:val="0"/>
      <w:marRight w:val="0"/>
      <w:marTop w:val="0"/>
      <w:marBottom w:val="0"/>
      <w:divBdr>
        <w:top w:val="none" w:sz="0" w:space="0" w:color="auto"/>
        <w:left w:val="none" w:sz="0" w:space="0" w:color="auto"/>
        <w:bottom w:val="none" w:sz="0" w:space="0" w:color="auto"/>
        <w:right w:val="none" w:sz="0" w:space="0" w:color="auto"/>
      </w:divBdr>
    </w:div>
    <w:div w:id="1760324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3FD6C-3245-4D00-8021-BF52AFEF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Ashleigh McKenzie</cp:lastModifiedBy>
  <cp:revision>3</cp:revision>
  <cp:lastPrinted>2017-07-25T01:59:00Z</cp:lastPrinted>
  <dcterms:created xsi:type="dcterms:W3CDTF">2023-09-20T02:15:00Z</dcterms:created>
  <dcterms:modified xsi:type="dcterms:W3CDTF">2023-09-21T00:35:00Z</dcterms:modified>
</cp:coreProperties>
</file>