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E1A2E" w14:textId="6C71E493" w:rsidR="00C450F0" w:rsidRPr="00836879" w:rsidRDefault="00C450F0" w:rsidP="00C450F0">
      <w:pPr>
        <w:pStyle w:val="Default"/>
        <w:ind w:firstLine="261"/>
        <w:rPr>
          <w:b/>
          <w:bCs/>
          <w:position w:val="-1"/>
          <w:sz w:val="21"/>
          <w:szCs w:val="21"/>
        </w:rPr>
      </w:pPr>
      <w:r>
        <w:rPr>
          <w:b/>
          <w:bCs/>
          <w:position w:val="-1"/>
          <w:sz w:val="21"/>
          <w:szCs w:val="21"/>
        </w:rPr>
        <w:t>Position:</w:t>
      </w:r>
      <w:r>
        <w:rPr>
          <w:b/>
          <w:bCs/>
          <w:position w:val="-1"/>
          <w:sz w:val="21"/>
          <w:szCs w:val="21"/>
        </w:rPr>
        <w:tab/>
      </w:r>
      <w:r>
        <w:rPr>
          <w:b/>
          <w:bCs/>
          <w:position w:val="-1"/>
          <w:sz w:val="21"/>
          <w:szCs w:val="21"/>
        </w:rPr>
        <w:tab/>
      </w:r>
      <w:r>
        <w:rPr>
          <w:b/>
          <w:bCs/>
          <w:position w:val="-1"/>
          <w:sz w:val="21"/>
          <w:szCs w:val="21"/>
        </w:rPr>
        <w:tab/>
      </w:r>
      <w:r w:rsidRPr="00836879">
        <w:rPr>
          <w:b/>
          <w:bCs/>
          <w:position w:val="-1"/>
          <w:sz w:val="21"/>
          <w:szCs w:val="21"/>
        </w:rPr>
        <w:t>Education Administration Officer</w:t>
      </w:r>
      <w:r>
        <w:rPr>
          <w:b/>
          <w:bCs/>
          <w:position w:val="-1"/>
          <w:sz w:val="21"/>
          <w:szCs w:val="21"/>
        </w:rPr>
        <w:t>, APS 4</w:t>
      </w:r>
      <w:r w:rsidR="00916555">
        <w:rPr>
          <w:b/>
          <w:bCs/>
          <w:position w:val="-1"/>
          <w:sz w:val="21"/>
          <w:szCs w:val="21"/>
        </w:rPr>
        <w:t xml:space="preserve"> </w:t>
      </w:r>
    </w:p>
    <w:p w14:paraId="27CF2563" w14:textId="77777777" w:rsidR="00C450F0" w:rsidRPr="00810F2E" w:rsidRDefault="00C450F0" w:rsidP="00C450F0">
      <w:pPr>
        <w:widowControl w:val="0"/>
        <w:autoSpaceDE w:val="0"/>
        <w:autoSpaceDN w:val="0"/>
        <w:adjustRightInd w:val="0"/>
        <w:spacing w:before="5" w:after="0" w:line="140" w:lineRule="exact"/>
        <w:ind w:firstLine="261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</w:p>
    <w:p w14:paraId="599122DF" w14:textId="3685D15B" w:rsidR="00C450F0" w:rsidRPr="00810F2E" w:rsidRDefault="00C450F0" w:rsidP="00156AFA">
      <w:pPr>
        <w:widowControl w:val="0"/>
        <w:autoSpaceDE w:val="0"/>
        <w:autoSpaceDN w:val="0"/>
        <w:adjustRightInd w:val="0"/>
        <w:spacing w:before="36" w:after="0" w:line="360" w:lineRule="auto"/>
        <w:ind w:right="-20" w:firstLine="261"/>
        <w:rPr>
          <w:rFonts w:ascii="Arial" w:hAnsi="Arial" w:cs="Arial"/>
          <w:sz w:val="21"/>
          <w:szCs w:val="21"/>
        </w:rPr>
      </w:pPr>
      <w:r w:rsidRPr="00810F2E">
        <w:rPr>
          <w:rFonts w:ascii="Arial" w:hAnsi="Arial" w:cs="Arial"/>
          <w:b/>
          <w:bCs/>
          <w:position w:val="-1"/>
          <w:sz w:val="21"/>
          <w:szCs w:val="21"/>
        </w:rPr>
        <w:t>Loc</w:t>
      </w:r>
      <w:r w:rsidRPr="00810F2E">
        <w:rPr>
          <w:rFonts w:ascii="Arial" w:hAnsi="Arial" w:cs="Arial"/>
          <w:b/>
          <w:bCs/>
          <w:spacing w:val="-1"/>
          <w:position w:val="-1"/>
          <w:sz w:val="21"/>
          <w:szCs w:val="21"/>
        </w:rPr>
        <w:t>a</w:t>
      </w:r>
      <w:r w:rsidRPr="00810F2E">
        <w:rPr>
          <w:rFonts w:ascii="Arial" w:hAnsi="Arial" w:cs="Arial"/>
          <w:b/>
          <w:bCs/>
          <w:position w:val="-1"/>
          <w:sz w:val="21"/>
          <w:szCs w:val="21"/>
        </w:rPr>
        <w:t>tion:</w:t>
      </w:r>
      <w:r w:rsidRPr="00810F2E">
        <w:rPr>
          <w:rFonts w:ascii="Arial" w:hAnsi="Arial" w:cs="Arial"/>
          <w:b/>
          <w:bCs/>
          <w:position w:val="-1"/>
          <w:sz w:val="21"/>
          <w:szCs w:val="21"/>
        </w:rPr>
        <w:tab/>
      </w:r>
      <w:r>
        <w:rPr>
          <w:rFonts w:ascii="Arial" w:hAnsi="Arial" w:cs="Arial"/>
          <w:b/>
          <w:bCs/>
          <w:position w:val="-1"/>
          <w:sz w:val="21"/>
          <w:szCs w:val="21"/>
        </w:rPr>
        <w:tab/>
      </w:r>
      <w:r>
        <w:rPr>
          <w:rFonts w:ascii="Arial" w:hAnsi="Arial" w:cs="Arial"/>
          <w:b/>
          <w:bCs/>
          <w:position w:val="-1"/>
          <w:sz w:val="21"/>
          <w:szCs w:val="21"/>
        </w:rPr>
        <w:tab/>
      </w:r>
      <w:r w:rsidR="00146D6B">
        <w:rPr>
          <w:rFonts w:ascii="Arial" w:hAnsi="Arial" w:cs="Arial"/>
          <w:b/>
          <w:bCs/>
          <w:position w:val="-1"/>
          <w:sz w:val="21"/>
          <w:szCs w:val="21"/>
        </w:rPr>
        <w:t xml:space="preserve">Parramatta, </w:t>
      </w:r>
      <w:r w:rsidR="00156AFA">
        <w:rPr>
          <w:rFonts w:ascii="Arial" w:hAnsi="Arial" w:cs="Arial"/>
          <w:b/>
          <w:bCs/>
          <w:position w:val="-1"/>
          <w:sz w:val="21"/>
          <w:szCs w:val="21"/>
        </w:rPr>
        <w:t>Sydne</w:t>
      </w:r>
      <w:r w:rsidR="00146D6B">
        <w:rPr>
          <w:rFonts w:ascii="Arial" w:hAnsi="Arial" w:cs="Arial"/>
          <w:b/>
          <w:bCs/>
          <w:position w:val="-1"/>
          <w:sz w:val="21"/>
          <w:szCs w:val="21"/>
        </w:rPr>
        <w:t>y</w:t>
      </w:r>
      <w:r w:rsidR="00156AFA">
        <w:rPr>
          <w:rFonts w:ascii="Arial" w:hAnsi="Arial" w:cs="Arial"/>
          <w:b/>
          <w:bCs/>
          <w:position w:val="-1"/>
          <w:sz w:val="21"/>
          <w:szCs w:val="21"/>
        </w:rPr>
        <w:t xml:space="preserve"> NSW</w:t>
      </w:r>
    </w:p>
    <w:p w14:paraId="2FF3A825" w14:textId="77777777" w:rsidR="00C450F0" w:rsidRDefault="00C450F0" w:rsidP="00C450F0">
      <w:pPr>
        <w:widowControl w:val="0"/>
        <w:autoSpaceDE w:val="0"/>
        <w:autoSpaceDN w:val="0"/>
        <w:adjustRightInd w:val="0"/>
        <w:spacing w:before="36" w:after="0" w:line="360" w:lineRule="auto"/>
        <w:ind w:firstLine="261"/>
        <w:rPr>
          <w:rFonts w:ascii="Arial" w:hAnsi="Arial" w:cs="Arial"/>
          <w:position w:val="-1"/>
          <w:sz w:val="21"/>
          <w:szCs w:val="21"/>
        </w:rPr>
      </w:pPr>
      <w:r w:rsidRPr="00810F2E">
        <w:rPr>
          <w:rFonts w:ascii="Arial" w:hAnsi="Arial" w:cs="Arial"/>
          <w:b/>
          <w:bCs/>
          <w:position w:val="-1"/>
          <w:sz w:val="21"/>
          <w:szCs w:val="21"/>
        </w:rPr>
        <w:t>Repo</w:t>
      </w:r>
      <w:r w:rsidRPr="00810F2E">
        <w:rPr>
          <w:rFonts w:ascii="Arial" w:hAnsi="Arial" w:cs="Arial"/>
          <w:b/>
          <w:bCs/>
          <w:spacing w:val="-1"/>
          <w:position w:val="-1"/>
          <w:sz w:val="21"/>
          <w:szCs w:val="21"/>
        </w:rPr>
        <w:t>r</w:t>
      </w:r>
      <w:r w:rsidRPr="00810F2E">
        <w:rPr>
          <w:rFonts w:ascii="Arial" w:hAnsi="Arial" w:cs="Arial"/>
          <w:b/>
          <w:bCs/>
          <w:position w:val="-1"/>
          <w:sz w:val="21"/>
          <w:szCs w:val="21"/>
        </w:rPr>
        <w:t>ting t</w:t>
      </w:r>
      <w:r w:rsidRPr="00810F2E">
        <w:rPr>
          <w:rFonts w:ascii="Arial" w:hAnsi="Arial" w:cs="Arial"/>
          <w:b/>
          <w:bCs/>
          <w:spacing w:val="-1"/>
          <w:position w:val="-1"/>
          <w:sz w:val="21"/>
          <w:szCs w:val="21"/>
        </w:rPr>
        <w:t>o</w:t>
      </w:r>
      <w:r>
        <w:rPr>
          <w:rFonts w:ascii="Arial" w:hAnsi="Arial" w:cs="Arial"/>
          <w:b/>
          <w:bCs/>
          <w:position w:val="-1"/>
          <w:sz w:val="21"/>
          <w:szCs w:val="21"/>
        </w:rPr>
        <w:t>:</w:t>
      </w:r>
      <w:r>
        <w:rPr>
          <w:rFonts w:ascii="Arial" w:hAnsi="Arial" w:cs="Arial"/>
          <w:b/>
          <w:bCs/>
          <w:position w:val="-1"/>
          <w:sz w:val="21"/>
          <w:szCs w:val="21"/>
        </w:rPr>
        <w:tab/>
      </w:r>
      <w:r>
        <w:rPr>
          <w:rFonts w:ascii="Arial" w:hAnsi="Arial" w:cs="Arial"/>
          <w:b/>
          <w:bCs/>
          <w:position w:val="-1"/>
          <w:sz w:val="21"/>
          <w:szCs w:val="21"/>
        </w:rPr>
        <w:tab/>
      </w:r>
      <w:r w:rsidR="00555FC7">
        <w:rPr>
          <w:rFonts w:ascii="Arial" w:hAnsi="Arial" w:cs="Arial"/>
          <w:b/>
          <w:bCs/>
          <w:position w:val="-1"/>
          <w:sz w:val="21"/>
          <w:szCs w:val="21"/>
        </w:rPr>
        <w:t xml:space="preserve">Assistant </w:t>
      </w:r>
      <w:r>
        <w:rPr>
          <w:rFonts w:ascii="Arial" w:hAnsi="Arial" w:cs="Arial"/>
          <w:b/>
          <w:bCs/>
          <w:position w:val="-1"/>
          <w:sz w:val="21"/>
          <w:szCs w:val="21"/>
        </w:rPr>
        <w:t xml:space="preserve">Director, </w:t>
      </w:r>
      <w:r w:rsidR="00555FC7">
        <w:rPr>
          <w:rFonts w:ascii="Arial" w:hAnsi="Arial" w:cs="Arial"/>
          <w:b/>
          <w:bCs/>
          <w:position w:val="-1"/>
          <w:sz w:val="21"/>
          <w:szCs w:val="21"/>
        </w:rPr>
        <w:t>Sector Education</w:t>
      </w:r>
    </w:p>
    <w:p w14:paraId="318652D5" w14:textId="515CFDAF" w:rsidR="00C450F0" w:rsidRDefault="00C450F0" w:rsidP="00C450F0">
      <w:pPr>
        <w:widowControl w:val="0"/>
        <w:autoSpaceDE w:val="0"/>
        <w:autoSpaceDN w:val="0"/>
        <w:adjustRightInd w:val="0"/>
        <w:spacing w:before="36" w:after="0"/>
        <w:ind w:left="2880" w:hanging="2619"/>
        <w:rPr>
          <w:rFonts w:ascii="Arial" w:hAnsi="Arial" w:cs="Arial"/>
          <w:b/>
          <w:bCs/>
          <w:position w:val="-1"/>
          <w:sz w:val="21"/>
          <w:szCs w:val="21"/>
        </w:rPr>
      </w:pPr>
      <w:r>
        <w:rPr>
          <w:rFonts w:ascii="Arial" w:hAnsi="Arial" w:cs="Arial"/>
          <w:b/>
          <w:bCs/>
          <w:position w:val="-1"/>
          <w:sz w:val="21"/>
          <w:szCs w:val="21"/>
        </w:rPr>
        <w:t>P</w:t>
      </w:r>
      <w:r w:rsidRPr="00810F2E">
        <w:rPr>
          <w:rFonts w:ascii="Arial" w:hAnsi="Arial" w:cs="Arial"/>
          <w:b/>
          <w:bCs/>
          <w:position w:val="-1"/>
          <w:sz w:val="21"/>
          <w:szCs w:val="21"/>
        </w:rPr>
        <w:t xml:space="preserve">urpose </w:t>
      </w:r>
      <w:r w:rsidRPr="00810F2E">
        <w:rPr>
          <w:rFonts w:ascii="Arial" w:hAnsi="Arial" w:cs="Arial"/>
          <w:b/>
          <w:bCs/>
          <w:spacing w:val="-1"/>
          <w:position w:val="-1"/>
          <w:sz w:val="21"/>
          <w:szCs w:val="21"/>
        </w:rPr>
        <w:t>o</w:t>
      </w:r>
      <w:r w:rsidRPr="00810F2E">
        <w:rPr>
          <w:rFonts w:ascii="Arial" w:hAnsi="Arial" w:cs="Arial"/>
          <w:b/>
          <w:bCs/>
          <w:position w:val="-1"/>
          <w:sz w:val="21"/>
          <w:szCs w:val="21"/>
        </w:rPr>
        <w:t>f position</w:t>
      </w:r>
      <w:r>
        <w:rPr>
          <w:rFonts w:ascii="Arial" w:hAnsi="Arial" w:cs="Arial"/>
          <w:b/>
          <w:bCs/>
          <w:position w:val="-1"/>
          <w:sz w:val="21"/>
          <w:szCs w:val="21"/>
        </w:rPr>
        <w:t>:</w:t>
      </w:r>
      <w:r>
        <w:rPr>
          <w:rFonts w:ascii="Arial" w:hAnsi="Arial" w:cs="Arial"/>
          <w:b/>
          <w:bCs/>
          <w:position w:val="-1"/>
          <w:sz w:val="21"/>
          <w:szCs w:val="21"/>
        </w:rPr>
        <w:tab/>
      </w:r>
      <w:r w:rsidR="00D74430">
        <w:rPr>
          <w:rFonts w:ascii="Arial" w:hAnsi="Arial" w:cs="Arial"/>
          <w:b/>
          <w:bCs/>
          <w:position w:val="-1"/>
          <w:sz w:val="21"/>
          <w:szCs w:val="21"/>
        </w:rPr>
        <w:t>t</w:t>
      </w:r>
      <w:r>
        <w:rPr>
          <w:rFonts w:ascii="Arial" w:hAnsi="Arial" w:cs="Arial"/>
          <w:b/>
          <w:bCs/>
          <w:position w:val="-1"/>
          <w:sz w:val="21"/>
          <w:szCs w:val="21"/>
        </w:rPr>
        <w:t>o p</w:t>
      </w:r>
      <w:r w:rsidRPr="008E2A81">
        <w:rPr>
          <w:rFonts w:ascii="Arial" w:hAnsi="Arial" w:cs="Arial"/>
          <w:b/>
          <w:bCs/>
          <w:position w:val="-1"/>
          <w:sz w:val="21"/>
          <w:szCs w:val="21"/>
        </w:rPr>
        <w:t>rovide</w:t>
      </w:r>
      <w:r>
        <w:rPr>
          <w:rFonts w:ascii="Arial" w:hAnsi="Arial" w:cs="Arial"/>
          <w:b/>
          <w:bCs/>
          <w:position w:val="-1"/>
          <w:sz w:val="21"/>
          <w:szCs w:val="21"/>
        </w:rPr>
        <w:t xml:space="preserve"> administrative </w:t>
      </w:r>
      <w:r w:rsidRPr="008E2A81">
        <w:rPr>
          <w:rFonts w:ascii="Arial" w:hAnsi="Arial" w:cs="Arial"/>
          <w:b/>
          <w:bCs/>
          <w:position w:val="-1"/>
          <w:sz w:val="21"/>
          <w:szCs w:val="21"/>
        </w:rPr>
        <w:t xml:space="preserve">support </w:t>
      </w:r>
      <w:r>
        <w:rPr>
          <w:rFonts w:ascii="Arial" w:hAnsi="Arial" w:cs="Arial"/>
          <w:b/>
          <w:bCs/>
          <w:position w:val="-1"/>
          <w:sz w:val="21"/>
          <w:szCs w:val="21"/>
        </w:rPr>
        <w:t>to the</w:t>
      </w:r>
      <w:r w:rsidR="00555FC7">
        <w:rPr>
          <w:rFonts w:ascii="Arial" w:hAnsi="Arial" w:cs="Arial"/>
          <w:b/>
          <w:bCs/>
          <w:position w:val="-1"/>
          <w:sz w:val="21"/>
          <w:szCs w:val="21"/>
        </w:rPr>
        <w:t xml:space="preserve"> Sector</w:t>
      </w:r>
      <w:r>
        <w:rPr>
          <w:rFonts w:ascii="Arial" w:hAnsi="Arial" w:cs="Arial"/>
          <w:b/>
          <w:bCs/>
          <w:position w:val="-1"/>
          <w:sz w:val="21"/>
          <w:szCs w:val="21"/>
        </w:rPr>
        <w:t xml:space="preserve"> Education team for the coordination and delivery of </w:t>
      </w:r>
      <w:r w:rsidR="00555FC7">
        <w:rPr>
          <w:rFonts w:ascii="Arial" w:hAnsi="Arial" w:cs="Arial"/>
          <w:b/>
          <w:bCs/>
          <w:position w:val="-1"/>
          <w:sz w:val="21"/>
          <w:szCs w:val="21"/>
        </w:rPr>
        <w:t xml:space="preserve">Sector </w:t>
      </w:r>
      <w:r>
        <w:rPr>
          <w:rFonts w:ascii="Arial" w:hAnsi="Arial" w:cs="Arial"/>
          <w:b/>
          <w:bCs/>
          <w:position w:val="-1"/>
          <w:sz w:val="21"/>
          <w:szCs w:val="21"/>
        </w:rPr>
        <w:t xml:space="preserve">Education </w:t>
      </w:r>
      <w:proofErr w:type="gramStart"/>
      <w:r>
        <w:rPr>
          <w:rFonts w:ascii="Arial" w:hAnsi="Arial" w:cs="Arial"/>
          <w:b/>
          <w:bCs/>
          <w:position w:val="-1"/>
          <w:sz w:val="21"/>
          <w:szCs w:val="21"/>
        </w:rPr>
        <w:t>events</w:t>
      </w:r>
      <w:proofErr w:type="gramEnd"/>
    </w:p>
    <w:p w14:paraId="0924827C" w14:textId="77777777" w:rsidR="00C450F0" w:rsidRPr="00FD0983" w:rsidRDefault="00C450F0" w:rsidP="00C450F0">
      <w:pPr>
        <w:widowControl w:val="0"/>
        <w:autoSpaceDE w:val="0"/>
        <w:autoSpaceDN w:val="0"/>
        <w:adjustRightInd w:val="0"/>
        <w:spacing w:before="36" w:after="0"/>
        <w:ind w:firstLine="261"/>
        <w:rPr>
          <w:rFonts w:ascii="Arial" w:hAnsi="Arial" w:cs="Arial"/>
          <w:b/>
          <w:bCs/>
          <w:position w:val="-1"/>
          <w:sz w:val="21"/>
          <w:szCs w:val="21"/>
        </w:rPr>
      </w:pPr>
    </w:p>
    <w:p w14:paraId="58AE7F00" w14:textId="199D2000" w:rsidR="00C450F0" w:rsidRPr="00810F2E" w:rsidRDefault="00C450F0" w:rsidP="00C450F0">
      <w:pPr>
        <w:widowControl w:val="0"/>
        <w:autoSpaceDE w:val="0"/>
        <w:autoSpaceDN w:val="0"/>
        <w:adjustRightInd w:val="0"/>
        <w:spacing w:before="35" w:after="0"/>
        <w:ind w:right="-20" w:firstLine="261"/>
        <w:rPr>
          <w:rFonts w:ascii="Arial" w:hAnsi="Arial" w:cs="Arial"/>
          <w:b/>
          <w:sz w:val="21"/>
          <w:szCs w:val="21"/>
        </w:rPr>
      </w:pPr>
      <w:r w:rsidRPr="00810F2E">
        <w:rPr>
          <w:rFonts w:ascii="Arial" w:hAnsi="Arial" w:cs="Arial"/>
          <w:b/>
          <w:sz w:val="21"/>
          <w:szCs w:val="21"/>
        </w:rPr>
        <w:t>Key Accountabilities</w:t>
      </w:r>
    </w:p>
    <w:p w14:paraId="5E0949F0" w14:textId="39ADFBD6" w:rsidR="00E132F1" w:rsidRPr="00167AD6" w:rsidRDefault="00E132F1" w:rsidP="00167AD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6" w:after="0"/>
        <w:rPr>
          <w:rFonts w:ascii="Arial" w:hAnsi="Arial" w:cs="Arial"/>
          <w:b/>
          <w:bCs/>
          <w:position w:val="-1"/>
          <w:sz w:val="21"/>
          <w:szCs w:val="21"/>
        </w:rPr>
      </w:pPr>
      <w:r w:rsidRPr="0063234A">
        <w:rPr>
          <w:rFonts w:ascii="Arial" w:hAnsi="Arial" w:cs="Arial"/>
          <w:b/>
          <w:bCs/>
          <w:position w:val="-1"/>
          <w:sz w:val="21"/>
          <w:szCs w:val="21"/>
        </w:rPr>
        <w:t xml:space="preserve">General Administration: </w:t>
      </w:r>
      <w:r w:rsidR="00C874A6">
        <w:rPr>
          <w:rFonts w:ascii="Arial" w:hAnsi="Arial" w:cs="Arial"/>
          <w:position w:val="-1"/>
          <w:sz w:val="21"/>
          <w:szCs w:val="21"/>
        </w:rPr>
        <w:t>p</w:t>
      </w:r>
      <w:r w:rsidR="001D73DC" w:rsidRPr="79E4C90A">
        <w:rPr>
          <w:rFonts w:ascii="Arial" w:hAnsi="Arial" w:cs="Arial"/>
          <w:position w:val="-1"/>
          <w:sz w:val="21"/>
          <w:szCs w:val="21"/>
        </w:rPr>
        <w:t>rovide general administrative support across the team, including</w:t>
      </w:r>
      <w:r w:rsidR="00FD10A1" w:rsidRPr="79E4C90A">
        <w:rPr>
          <w:rFonts w:ascii="Arial" w:hAnsi="Arial" w:cs="Arial"/>
          <w:position w:val="-1"/>
          <w:sz w:val="21"/>
          <w:szCs w:val="21"/>
        </w:rPr>
        <w:t xml:space="preserve"> data entry,</w:t>
      </w:r>
      <w:r w:rsidR="001D73DC" w:rsidRPr="79E4C90A">
        <w:rPr>
          <w:rFonts w:ascii="Arial" w:hAnsi="Arial" w:cs="Arial"/>
          <w:position w:val="-1"/>
          <w:sz w:val="21"/>
          <w:szCs w:val="21"/>
        </w:rPr>
        <w:t xml:space="preserve"> travel and accommodation </w:t>
      </w:r>
      <w:r w:rsidR="00FD10A1" w:rsidRPr="79E4C90A">
        <w:rPr>
          <w:rFonts w:ascii="Arial" w:hAnsi="Arial" w:cs="Arial"/>
          <w:position w:val="-1"/>
          <w:sz w:val="21"/>
          <w:szCs w:val="21"/>
        </w:rPr>
        <w:t xml:space="preserve">booking, </w:t>
      </w:r>
      <w:r w:rsidR="005029AB" w:rsidRPr="79E4C90A">
        <w:rPr>
          <w:rFonts w:ascii="Arial" w:hAnsi="Arial" w:cs="Arial"/>
          <w:position w:val="-1"/>
          <w:sz w:val="21"/>
          <w:szCs w:val="21"/>
        </w:rPr>
        <w:t xml:space="preserve">communication support for events, </w:t>
      </w:r>
      <w:r w:rsidR="00BA592A" w:rsidRPr="79E4C90A">
        <w:rPr>
          <w:rFonts w:ascii="Arial" w:hAnsi="Arial" w:cs="Arial"/>
          <w:position w:val="-1"/>
          <w:sz w:val="21"/>
          <w:szCs w:val="21"/>
        </w:rPr>
        <w:t>maintenance of data management systems</w:t>
      </w:r>
      <w:r w:rsidR="00185077" w:rsidRPr="79E4C90A">
        <w:rPr>
          <w:rFonts w:ascii="Arial" w:hAnsi="Arial" w:cs="Arial"/>
          <w:position w:val="-1"/>
          <w:sz w:val="21"/>
          <w:szCs w:val="21"/>
        </w:rPr>
        <w:t xml:space="preserve"> including event feedback</w:t>
      </w:r>
      <w:r w:rsidR="00C874A6">
        <w:rPr>
          <w:rFonts w:ascii="Arial" w:hAnsi="Arial" w:cs="Arial"/>
          <w:position w:val="-1"/>
          <w:sz w:val="21"/>
          <w:szCs w:val="21"/>
        </w:rPr>
        <w:t>.</w:t>
      </w:r>
    </w:p>
    <w:p w14:paraId="394B066E" w14:textId="62A31615" w:rsidR="00C450F0" w:rsidRDefault="00C450F0" w:rsidP="79E4C90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6" w:after="0"/>
        <w:rPr>
          <w:rFonts w:ascii="Arial" w:hAnsi="Arial" w:cs="Arial"/>
          <w:position w:val="-1"/>
          <w:sz w:val="21"/>
          <w:szCs w:val="21"/>
        </w:rPr>
      </w:pPr>
      <w:r>
        <w:rPr>
          <w:rFonts w:ascii="Arial" w:hAnsi="Arial" w:cs="Arial"/>
          <w:b/>
          <w:bCs/>
          <w:position w:val="-1"/>
          <w:sz w:val="21"/>
          <w:szCs w:val="21"/>
        </w:rPr>
        <w:t xml:space="preserve">Event Administration: </w:t>
      </w:r>
      <w:r w:rsidR="00C874A6">
        <w:rPr>
          <w:rFonts w:ascii="Arial" w:hAnsi="Arial" w:cs="Arial"/>
          <w:position w:val="-1"/>
          <w:sz w:val="21"/>
          <w:szCs w:val="21"/>
        </w:rPr>
        <w:t>p</w:t>
      </w:r>
      <w:r w:rsidRPr="79E4C90A">
        <w:rPr>
          <w:rFonts w:ascii="Arial" w:hAnsi="Arial" w:cs="Arial"/>
          <w:position w:val="-1"/>
          <w:sz w:val="21"/>
          <w:szCs w:val="21"/>
        </w:rPr>
        <w:t xml:space="preserve">rovide administrative support for the delivery of educational activities </w:t>
      </w:r>
      <w:r w:rsidR="005F543D" w:rsidRPr="79E4C90A">
        <w:rPr>
          <w:rFonts w:ascii="Arial" w:hAnsi="Arial" w:cs="Arial"/>
          <w:position w:val="-1"/>
          <w:sz w:val="21"/>
          <w:szCs w:val="21"/>
        </w:rPr>
        <w:t>including virtual workshops</w:t>
      </w:r>
      <w:r w:rsidR="004E31BA" w:rsidRPr="79E4C90A">
        <w:rPr>
          <w:rFonts w:ascii="Arial" w:hAnsi="Arial" w:cs="Arial"/>
          <w:position w:val="-1"/>
          <w:sz w:val="21"/>
          <w:szCs w:val="21"/>
        </w:rPr>
        <w:t xml:space="preserve"> and face-to-face events, </w:t>
      </w:r>
      <w:r w:rsidRPr="79E4C90A">
        <w:rPr>
          <w:rFonts w:ascii="Arial" w:hAnsi="Arial" w:cs="Arial"/>
          <w:position w:val="-1"/>
          <w:sz w:val="21"/>
          <w:szCs w:val="21"/>
        </w:rPr>
        <w:t xml:space="preserve">to meet the needs of the </w:t>
      </w:r>
      <w:r w:rsidR="000A5095" w:rsidRPr="79E4C90A">
        <w:rPr>
          <w:rFonts w:ascii="Arial" w:hAnsi="Arial" w:cs="Arial"/>
          <w:position w:val="-1"/>
          <w:sz w:val="21"/>
          <w:szCs w:val="21"/>
        </w:rPr>
        <w:t xml:space="preserve">aged care sector </w:t>
      </w:r>
      <w:r w:rsidRPr="79E4C90A">
        <w:rPr>
          <w:rFonts w:ascii="Arial" w:hAnsi="Arial" w:cs="Arial"/>
          <w:position w:val="-1"/>
          <w:sz w:val="21"/>
          <w:szCs w:val="21"/>
        </w:rPr>
        <w:t>and support the Commission</w:t>
      </w:r>
      <w:r w:rsidR="000A5095" w:rsidRPr="79E4C90A">
        <w:rPr>
          <w:rFonts w:ascii="Arial" w:hAnsi="Arial" w:cs="Arial"/>
          <w:position w:val="-1"/>
          <w:sz w:val="21"/>
          <w:szCs w:val="21"/>
        </w:rPr>
        <w:t>’</w:t>
      </w:r>
      <w:r w:rsidRPr="79E4C90A">
        <w:rPr>
          <w:rFonts w:ascii="Arial" w:hAnsi="Arial" w:cs="Arial"/>
          <w:position w:val="-1"/>
          <w:sz w:val="21"/>
          <w:szCs w:val="21"/>
        </w:rPr>
        <w:t xml:space="preserve">s vision, </w:t>
      </w:r>
      <w:proofErr w:type="gramStart"/>
      <w:r w:rsidRPr="79E4C90A">
        <w:rPr>
          <w:rFonts w:ascii="Arial" w:hAnsi="Arial" w:cs="Arial"/>
          <w:position w:val="-1"/>
          <w:sz w:val="21"/>
          <w:szCs w:val="21"/>
        </w:rPr>
        <w:t>values</w:t>
      </w:r>
      <w:proofErr w:type="gramEnd"/>
      <w:r w:rsidRPr="79E4C90A">
        <w:rPr>
          <w:rFonts w:ascii="Arial" w:hAnsi="Arial" w:cs="Arial"/>
          <w:position w:val="-1"/>
          <w:sz w:val="21"/>
          <w:szCs w:val="21"/>
        </w:rPr>
        <w:t xml:space="preserve"> and objectives</w:t>
      </w:r>
      <w:r w:rsidR="00C874A6">
        <w:rPr>
          <w:rFonts w:ascii="Arial" w:hAnsi="Arial" w:cs="Arial"/>
          <w:position w:val="-1"/>
          <w:sz w:val="21"/>
          <w:szCs w:val="21"/>
        </w:rPr>
        <w:t>.</w:t>
      </w:r>
    </w:p>
    <w:p w14:paraId="0E42853A" w14:textId="25931F90" w:rsidR="00C450F0" w:rsidRDefault="00C450F0" w:rsidP="00C450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6" w:after="0"/>
        <w:rPr>
          <w:rFonts w:ascii="Arial" w:hAnsi="Arial" w:cs="Arial"/>
          <w:bCs/>
          <w:position w:val="-1"/>
          <w:sz w:val="21"/>
          <w:szCs w:val="21"/>
        </w:rPr>
      </w:pPr>
      <w:r>
        <w:rPr>
          <w:rFonts w:ascii="Arial" w:hAnsi="Arial" w:cs="Arial"/>
          <w:b/>
          <w:bCs/>
          <w:position w:val="-1"/>
          <w:sz w:val="21"/>
          <w:szCs w:val="21"/>
        </w:rPr>
        <w:t xml:space="preserve">Coordination and delivery: </w:t>
      </w:r>
      <w:r>
        <w:rPr>
          <w:rFonts w:ascii="Arial" w:hAnsi="Arial" w:cs="Arial"/>
          <w:bCs/>
          <w:position w:val="-1"/>
          <w:sz w:val="21"/>
          <w:szCs w:val="21"/>
        </w:rPr>
        <w:t xml:space="preserve">provide administrative support to the </w:t>
      </w:r>
      <w:r w:rsidR="00555FC7">
        <w:rPr>
          <w:rFonts w:ascii="Arial" w:hAnsi="Arial" w:cs="Arial"/>
          <w:bCs/>
          <w:position w:val="-1"/>
          <w:sz w:val="21"/>
          <w:szCs w:val="21"/>
        </w:rPr>
        <w:t>Sector E</w:t>
      </w:r>
      <w:r>
        <w:rPr>
          <w:rFonts w:ascii="Arial" w:hAnsi="Arial" w:cs="Arial"/>
          <w:bCs/>
          <w:position w:val="-1"/>
          <w:sz w:val="21"/>
          <w:szCs w:val="21"/>
        </w:rPr>
        <w:t>ducation team to execute and deliver planned events by focusing on planning, registration</w:t>
      </w:r>
      <w:r w:rsidR="00443B61">
        <w:rPr>
          <w:rFonts w:ascii="Arial" w:hAnsi="Arial" w:cs="Arial"/>
          <w:bCs/>
          <w:position w:val="-1"/>
          <w:sz w:val="21"/>
          <w:szCs w:val="21"/>
        </w:rPr>
        <w:t xml:space="preserve">, </w:t>
      </w:r>
      <w:proofErr w:type="gramStart"/>
      <w:r w:rsidR="00443B61">
        <w:rPr>
          <w:rFonts w:ascii="Arial" w:hAnsi="Arial" w:cs="Arial"/>
          <w:bCs/>
          <w:position w:val="-1"/>
          <w:sz w:val="21"/>
          <w:szCs w:val="21"/>
        </w:rPr>
        <w:t>documentation</w:t>
      </w:r>
      <w:proofErr w:type="gramEnd"/>
      <w:r w:rsidR="00FF15FD">
        <w:rPr>
          <w:rFonts w:ascii="Arial" w:hAnsi="Arial" w:cs="Arial"/>
          <w:bCs/>
          <w:position w:val="-1"/>
          <w:sz w:val="21"/>
          <w:szCs w:val="21"/>
        </w:rPr>
        <w:t xml:space="preserve"> and any</w:t>
      </w:r>
      <w:r>
        <w:rPr>
          <w:rFonts w:ascii="Arial" w:hAnsi="Arial" w:cs="Arial"/>
          <w:bCs/>
          <w:position w:val="-1"/>
          <w:sz w:val="21"/>
          <w:szCs w:val="21"/>
        </w:rPr>
        <w:t xml:space="preserve"> </w:t>
      </w:r>
      <w:r w:rsidR="00FF15FD">
        <w:rPr>
          <w:rFonts w:ascii="Arial" w:hAnsi="Arial" w:cs="Arial"/>
          <w:bCs/>
          <w:position w:val="-1"/>
          <w:sz w:val="21"/>
          <w:szCs w:val="21"/>
        </w:rPr>
        <w:t xml:space="preserve">set up </w:t>
      </w:r>
      <w:r>
        <w:rPr>
          <w:rFonts w:ascii="Arial" w:hAnsi="Arial" w:cs="Arial"/>
          <w:bCs/>
          <w:position w:val="-1"/>
          <w:sz w:val="21"/>
          <w:szCs w:val="21"/>
        </w:rPr>
        <w:t>so that events are well organised and executed</w:t>
      </w:r>
      <w:r w:rsidR="00C874A6">
        <w:rPr>
          <w:rFonts w:ascii="Arial" w:hAnsi="Arial" w:cs="Arial"/>
          <w:bCs/>
          <w:position w:val="-1"/>
          <w:sz w:val="21"/>
          <w:szCs w:val="21"/>
        </w:rPr>
        <w:t>.</w:t>
      </w:r>
      <w:r>
        <w:rPr>
          <w:rFonts w:ascii="Arial" w:hAnsi="Arial" w:cs="Arial"/>
          <w:bCs/>
          <w:position w:val="-1"/>
          <w:sz w:val="21"/>
          <w:szCs w:val="21"/>
        </w:rPr>
        <w:t xml:space="preserve"> </w:t>
      </w:r>
    </w:p>
    <w:p w14:paraId="29893DC1" w14:textId="4E9C7B34" w:rsidR="00C450F0" w:rsidRDefault="00C450F0" w:rsidP="33C69445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6" w:after="0"/>
        <w:rPr>
          <w:rFonts w:ascii="Arial" w:hAnsi="Arial" w:cs="Arial"/>
          <w:position w:val="-1"/>
          <w:sz w:val="21"/>
          <w:szCs w:val="21"/>
        </w:rPr>
      </w:pPr>
      <w:r w:rsidRPr="0063234A">
        <w:rPr>
          <w:rFonts w:ascii="Arial" w:hAnsi="Arial" w:cs="Arial"/>
          <w:b/>
          <w:bCs/>
          <w:position w:val="-1"/>
          <w:sz w:val="21"/>
          <w:szCs w:val="21"/>
        </w:rPr>
        <w:t xml:space="preserve">Data </w:t>
      </w:r>
      <w:r w:rsidR="00443B61" w:rsidRPr="0063234A">
        <w:rPr>
          <w:rFonts w:ascii="Arial" w:hAnsi="Arial" w:cs="Arial"/>
          <w:b/>
          <w:bCs/>
          <w:position w:val="-1"/>
          <w:sz w:val="21"/>
          <w:szCs w:val="21"/>
        </w:rPr>
        <w:t>management</w:t>
      </w:r>
      <w:r w:rsidR="00C874A6">
        <w:rPr>
          <w:rFonts w:ascii="Arial" w:hAnsi="Arial" w:cs="Arial"/>
          <w:b/>
          <w:bCs/>
          <w:position w:val="-1"/>
          <w:sz w:val="21"/>
          <w:szCs w:val="21"/>
        </w:rPr>
        <w:t>:</w:t>
      </w:r>
      <w:r w:rsidR="00443B61" w:rsidRPr="33C69445">
        <w:rPr>
          <w:rFonts w:ascii="Arial" w:hAnsi="Arial" w:cs="Arial"/>
          <w:position w:val="-1"/>
          <w:sz w:val="21"/>
          <w:szCs w:val="21"/>
        </w:rPr>
        <w:t xml:space="preserve"> </w:t>
      </w:r>
      <w:r w:rsidRPr="33C69445">
        <w:rPr>
          <w:rFonts w:ascii="Arial" w:hAnsi="Arial" w:cs="Arial"/>
          <w:position w:val="-1"/>
          <w:sz w:val="21"/>
          <w:szCs w:val="21"/>
        </w:rPr>
        <w:t>entry of activities</w:t>
      </w:r>
      <w:r w:rsidR="00791F0D" w:rsidRPr="33C69445">
        <w:rPr>
          <w:rFonts w:ascii="Arial" w:hAnsi="Arial" w:cs="Arial"/>
          <w:position w:val="-1"/>
          <w:sz w:val="21"/>
          <w:szCs w:val="21"/>
        </w:rPr>
        <w:t>, registrations and scheduling</w:t>
      </w:r>
      <w:r w:rsidRPr="33C69445">
        <w:rPr>
          <w:rFonts w:ascii="Arial" w:hAnsi="Arial" w:cs="Arial"/>
          <w:position w:val="-1"/>
          <w:sz w:val="21"/>
          <w:szCs w:val="21"/>
        </w:rPr>
        <w:t xml:space="preserve"> into </w:t>
      </w:r>
      <w:r w:rsidR="000A5095" w:rsidRPr="33C69445">
        <w:rPr>
          <w:rFonts w:ascii="Arial" w:hAnsi="Arial" w:cs="Arial"/>
          <w:position w:val="-1"/>
          <w:sz w:val="21"/>
          <w:szCs w:val="21"/>
        </w:rPr>
        <w:t>event m</w:t>
      </w:r>
      <w:r w:rsidRPr="33C69445">
        <w:rPr>
          <w:rFonts w:ascii="Arial" w:hAnsi="Arial" w:cs="Arial"/>
          <w:position w:val="-1"/>
          <w:sz w:val="21"/>
          <w:szCs w:val="21"/>
        </w:rPr>
        <w:t>anagement system database</w:t>
      </w:r>
      <w:r w:rsidR="0F2E0545" w:rsidRPr="33C69445">
        <w:rPr>
          <w:rFonts w:ascii="Arial" w:hAnsi="Arial" w:cs="Arial"/>
          <w:position w:val="-1"/>
          <w:sz w:val="21"/>
          <w:szCs w:val="21"/>
        </w:rPr>
        <w:t>, online learning management system</w:t>
      </w:r>
      <w:r w:rsidR="00C238A8" w:rsidRPr="33C69445">
        <w:rPr>
          <w:rFonts w:ascii="Arial" w:hAnsi="Arial" w:cs="Arial"/>
          <w:position w:val="-1"/>
          <w:sz w:val="21"/>
          <w:szCs w:val="21"/>
        </w:rPr>
        <w:t xml:space="preserve"> and e</w:t>
      </w:r>
      <w:r w:rsidRPr="33C69445">
        <w:rPr>
          <w:rFonts w:ascii="Arial" w:hAnsi="Arial" w:cs="Arial"/>
          <w:position w:val="-1"/>
          <w:sz w:val="21"/>
          <w:szCs w:val="21"/>
        </w:rPr>
        <w:t>ducation schedule</w:t>
      </w:r>
      <w:r w:rsidR="00C874A6">
        <w:rPr>
          <w:rFonts w:ascii="Arial" w:hAnsi="Arial" w:cs="Arial"/>
          <w:position w:val="-1"/>
          <w:sz w:val="21"/>
          <w:szCs w:val="21"/>
        </w:rPr>
        <w:t>.</w:t>
      </w:r>
    </w:p>
    <w:p w14:paraId="1DB96013" w14:textId="28135843" w:rsidR="00C450F0" w:rsidRDefault="00C450F0" w:rsidP="00C450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6" w:after="0"/>
        <w:rPr>
          <w:rFonts w:ascii="Arial" w:hAnsi="Arial" w:cs="Arial"/>
          <w:bCs/>
          <w:position w:val="-1"/>
          <w:sz w:val="21"/>
          <w:szCs w:val="21"/>
        </w:rPr>
      </w:pPr>
      <w:r>
        <w:rPr>
          <w:rFonts w:ascii="Arial" w:hAnsi="Arial" w:cs="Arial"/>
          <w:b/>
          <w:bCs/>
          <w:position w:val="-1"/>
          <w:sz w:val="21"/>
          <w:szCs w:val="21"/>
        </w:rPr>
        <w:t xml:space="preserve">Financial Administration: </w:t>
      </w:r>
      <w:r w:rsidR="00C874A6">
        <w:rPr>
          <w:rFonts w:ascii="Arial" w:hAnsi="Arial" w:cs="Arial"/>
          <w:bCs/>
          <w:position w:val="-1"/>
          <w:sz w:val="21"/>
          <w:szCs w:val="21"/>
        </w:rPr>
        <w:t>m</w:t>
      </w:r>
      <w:r>
        <w:rPr>
          <w:rFonts w:ascii="Arial" w:hAnsi="Arial" w:cs="Arial"/>
          <w:bCs/>
          <w:position w:val="-1"/>
          <w:sz w:val="21"/>
          <w:szCs w:val="21"/>
        </w:rPr>
        <w:t xml:space="preserve">onitor and process Sector Education event invoices, reconcile with finance and ensure they are controlled and within APS and Commission policies and guidelines. </w:t>
      </w:r>
    </w:p>
    <w:p w14:paraId="6BA77D03" w14:textId="77777777" w:rsidR="00C450F0" w:rsidRPr="00F73973" w:rsidRDefault="00C450F0" w:rsidP="00C450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6" w:after="0"/>
        <w:rPr>
          <w:rFonts w:ascii="Arial" w:hAnsi="Arial" w:cs="Arial"/>
          <w:bCs/>
          <w:position w:val="-1"/>
          <w:sz w:val="21"/>
          <w:szCs w:val="21"/>
        </w:rPr>
      </w:pPr>
      <w:r>
        <w:rPr>
          <w:rFonts w:ascii="Arial" w:hAnsi="Arial" w:cs="Arial"/>
          <w:b/>
          <w:bCs/>
          <w:position w:val="-1"/>
          <w:sz w:val="21"/>
          <w:szCs w:val="21"/>
        </w:rPr>
        <w:t xml:space="preserve">Relationship Management: </w:t>
      </w:r>
      <w:r w:rsidRPr="00F73973">
        <w:rPr>
          <w:rFonts w:ascii="Arial" w:hAnsi="Arial" w:cs="Arial"/>
          <w:bCs/>
          <w:position w:val="-1"/>
          <w:sz w:val="21"/>
          <w:szCs w:val="21"/>
        </w:rPr>
        <w:t xml:space="preserve">Work collaboratively </w:t>
      </w:r>
      <w:r>
        <w:rPr>
          <w:rFonts w:ascii="Arial" w:hAnsi="Arial" w:cs="Arial"/>
          <w:bCs/>
          <w:position w:val="-1"/>
          <w:sz w:val="21"/>
          <w:szCs w:val="21"/>
        </w:rPr>
        <w:t xml:space="preserve">with internal and external stakeholders </w:t>
      </w:r>
      <w:r w:rsidRPr="00F73973">
        <w:rPr>
          <w:rFonts w:ascii="Arial" w:hAnsi="Arial" w:cs="Arial"/>
          <w:bCs/>
          <w:position w:val="-1"/>
          <w:sz w:val="21"/>
          <w:szCs w:val="21"/>
        </w:rPr>
        <w:t>to build and maintain positive working relationships</w:t>
      </w:r>
      <w:r>
        <w:rPr>
          <w:rFonts w:ascii="Arial" w:hAnsi="Arial" w:cs="Arial"/>
          <w:bCs/>
          <w:position w:val="-1"/>
          <w:sz w:val="21"/>
          <w:szCs w:val="21"/>
        </w:rPr>
        <w:t>, respond to all enquiries and requests in a positive and timely manner.</w:t>
      </w:r>
    </w:p>
    <w:p w14:paraId="59BB15C3" w14:textId="77777777" w:rsidR="00C450F0" w:rsidRPr="00F73973" w:rsidRDefault="00C450F0" w:rsidP="00C450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6" w:after="0"/>
        <w:rPr>
          <w:rFonts w:ascii="Arial" w:hAnsi="Arial" w:cs="Arial"/>
          <w:bCs/>
          <w:position w:val="-1"/>
          <w:sz w:val="21"/>
          <w:szCs w:val="21"/>
        </w:rPr>
      </w:pPr>
      <w:r w:rsidRPr="00F73973">
        <w:rPr>
          <w:rFonts w:ascii="Arial" w:hAnsi="Arial" w:cs="Arial"/>
          <w:bCs/>
          <w:position w:val="-1"/>
          <w:sz w:val="21"/>
          <w:szCs w:val="21"/>
        </w:rPr>
        <w:t>Adhere to the APS Values and Code of Conduct</w:t>
      </w:r>
    </w:p>
    <w:p w14:paraId="793EAE81" w14:textId="77777777" w:rsidR="00C450F0" w:rsidRDefault="00C450F0" w:rsidP="00C450F0">
      <w:pPr>
        <w:widowControl w:val="0"/>
        <w:autoSpaceDE w:val="0"/>
        <w:autoSpaceDN w:val="0"/>
        <w:adjustRightInd w:val="0"/>
        <w:spacing w:before="35" w:after="0" w:line="240" w:lineRule="auto"/>
        <w:ind w:right="-20" w:firstLine="262"/>
        <w:jc w:val="both"/>
        <w:rPr>
          <w:rFonts w:ascii="Arial" w:hAnsi="Arial" w:cs="Arial"/>
          <w:b/>
          <w:sz w:val="21"/>
          <w:szCs w:val="21"/>
        </w:rPr>
      </w:pPr>
    </w:p>
    <w:p w14:paraId="74B994CE" w14:textId="77777777" w:rsidR="00C450F0" w:rsidRDefault="00C450F0" w:rsidP="00C450F0">
      <w:pPr>
        <w:widowControl w:val="0"/>
        <w:autoSpaceDE w:val="0"/>
        <w:autoSpaceDN w:val="0"/>
        <w:adjustRightInd w:val="0"/>
        <w:spacing w:before="35" w:after="0" w:line="240" w:lineRule="auto"/>
        <w:ind w:right="-20" w:firstLine="262"/>
        <w:jc w:val="both"/>
        <w:rPr>
          <w:rFonts w:ascii="Arial" w:hAnsi="Arial" w:cs="Arial"/>
          <w:b/>
          <w:sz w:val="21"/>
          <w:szCs w:val="21"/>
        </w:rPr>
      </w:pPr>
      <w:r w:rsidRPr="00722806">
        <w:rPr>
          <w:rFonts w:ascii="Arial" w:hAnsi="Arial" w:cs="Arial"/>
          <w:b/>
          <w:sz w:val="21"/>
          <w:szCs w:val="21"/>
        </w:rPr>
        <w:t>Key Relationships</w:t>
      </w:r>
      <w:r>
        <w:rPr>
          <w:rFonts w:ascii="Arial" w:hAnsi="Arial" w:cs="Arial"/>
          <w:b/>
          <w:sz w:val="21"/>
          <w:szCs w:val="21"/>
        </w:rPr>
        <w:t>:</w:t>
      </w:r>
    </w:p>
    <w:p w14:paraId="0E8E8C1D" w14:textId="77777777" w:rsidR="00C450F0" w:rsidRDefault="00C450F0" w:rsidP="00C450F0">
      <w:pPr>
        <w:widowControl w:val="0"/>
        <w:autoSpaceDE w:val="0"/>
        <w:autoSpaceDN w:val="0"/>
        <w:adjustRightInd w:val="0"/>
        <w:spacing w:before="35" w:after="0" w:line="240" w:lineRule="auto"/>
        <w:ind w:left="284" w:right="-20" w:firstLine="261"/>
        <w:jc w:val="both"/>
        <w:rPr>
          <w:rFonts w:ascii="Arial" w:hAnsi="Arial" w:cs="Arial"/>
          <w:b/>
          <w:sz w:val="21"/>
          <w:szCs w:val="21"/>
        </w:rPr>
      </w:pPr>
    </w:p>
    <w:p w14:paraId="0DA1EFF5" w14:textId="67E74B0F" w:rsidR="00C450F0" w:rsidRPr="00836879" w:rsidRDefault="00C450F0" w:rsidP="00C450F0">
      <w:pPr>
        <w:widowControl w:val="0"/>
        <w:autoSpaceDE w:val="0"/>
        <w:autoSpaceDN w:val="0"/>
        <w:adjustRightInd w:val="0"/>
        <w:spacing w:before="36" w:after="0"/>
        <w:ind w:firstLine="262"/>
        <w:rPr>
          <w:rFonts w:ascii="Arial" w:hAnsi="Arial" w:cs="Arial"/>
          <w:b/>
          <w:bCs/>
          <w:position w:val="-1"/>
          <w:sz w:val="21"/>
          <w:szCs w:val="21"/>
        </w:rPr>
      </w:pPr>
      <w:r w:rsidRPr="001A0259">
        <w:rPr>
          <w:rFonts w:ascii="Arial" w:hAnsi="Arial" w:cs="Arial"/>
          <w:b/>
          <w:bCs/>
          <w:sz w:val="21"/>
          <w:szCs w:val="21"/>
        </w:rPr>
        <w:t>Interna</w:t>
      </w:r>
      <w:r w:rsidRPr="001A0259">
        <w:rPr>
          <w:rFonts w:ascii="Arial" w:hAnsi="Arial" w:cs="Arial"/>
          <w:b/>
          <w:bCs/>
          <w:spacing w:val="-2"/>
          <w:sz w:val="21"/>
          <w:szCs w:val="21"/>
        </w:rPr>
        <w:t>l</w:t>
      </w:r>
      <w:r w:rsidRPr="001A0259">
        <w:rPr>
          <w:rFonts w:ascii="Arial" w:hAnsi="Arial" w:cs="Arial"/>
          <w:b/>
          <w:bCs/>
          <w:sz w:val="21"/>
          <w:szCs w:val="21"/>
        </w:rPr>
        <w:t xml:space="preserve"> </w:t>
      </w:r>
      <w:r w:rsidRPr="001A0259">
        <w:rPr>
          <w:rFonts w:ascii="Arial" w:hAnsi="Arial" w:cs="Arial"/>
          <w:b/>
          <w:bCs/>
          <w:sz w:val="21"/>
          <w:szCs w:val="21"/>
        </w:rPr>
        <w:tab/>
      </w:r>
    </w:p>
    <w:p w14:paraId="187F3F0E" w14:textId="2F166B42" w:rsidR="00C450F0" w:rsidRDefault="00C450F0" w:rsidP="79E4C90A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6" w:after="0"/>
        <w:rPr>
          <w:rFonts w:ascii="Arial" w:hAnsi="Arial" w:cs="Arial"/>
          <w:position w:val="-1"/>
          <w:sz w:val="21"/>
          <w:szCs w:val="21"/>
        </w:rPr>
      </w:pPr>
      <w:r w:rsidRPr="79E4C90A">
        <w:rPr>
          <w:rFonts w:ascii="Arial" w:hAnsi="Arial" w:cs="Arial"/>
          <w:position w:val="-1"/>
          <w:sz w:val="21"/>
          <w:szCs w:val="21"/>
        </w:rPr>
        <w:t xml:space="preserve">Director, </w:t>
      </w:r>
      <w:r w:rsidR="00555FC7" w:rsidRPr="79E4C90A">
        <w:rPr>
          <w:rFonts w:ascii="Arial" w:hAnsi="Arial" w:cs="Arial"/>
          <w:position w:val="-1"/>
          <w:sz w:val="21"/>
          <w:szCs w:val="21"/>
        </w:rPr>
        <w:t>Sector Education</w:t>
      </w:r>
      <w:r w:rsidR="58060E48" w:rsidRPr="79E4C90A">
        <w:rPr>
          <w:rFonts w:ascii="Arial" w:hAnsi="Arial" w:cs="Arial"/>
          <w:position w:val="-1"/>
          <w:sz w:val="21"/>
          <w:szCs w:val="21"/>
        </w:rPr>
        <w:t xml:space="preserve"> </w:t>
      </w:r>
    </w:p>
    <w:p w14:paraId="64A2C6A3" w14:textId="77777777" w:rsidR="00C450F0" w:rsidRDefault="00C450F0" w:rsidP="00C450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6" w:after="0"/>
        <w:rPr>
          <w:rFonts w:ascii="Arial" w:hAnsi="Arial" w:cs="Arial"/>
          <w:bCs/>
          <w:position w:val="-1"/>
          <w:sz w:val="21"/>
          <w:szCs w:val="21"/>
        </w:rPr>
      </w:pPr>
      <w:r>
        <w:rPr>
          <w:rFonts w:ascii="Arial" w:hAnsi="Arial" w:cs="Arial"/>
          <w:bCs/>
          <w:position w:val="-1"/>
          <w:sz w:val="21"/>
          <w:szCs w:val="21"/>
        </w:rPr>
        <w:t xml:space="preserve">Assistant Director, </w:t>
      </w:r>
      <w:r w:rsidR="00555FC7">
        <w:rPr>
          <w:rFonts w:ascii="Arial" w:hAnsi="Arial" w:cs="Arial"/>
          <w:bCs/>
          <w:position w:val="-1"/>
          <w:sz w:val="21"/>
          <w:szCs w:val="21"/>
        </w:rPr>
        <w:t>Sector Education</w:t>
      </w:r>
    </w:p>
    <w:p w14:paraId="53AB5127" w14:textId="0F2A769A" w:rsidR="00C450F0" w:rsidRDefault="00C450F0" w:rsidP="00C450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6" w:after="0"/>
        <w:rPr>
          <w:rFonts w:ascii="Arial" w:hAnsi="Arial" w:cs="Arial"/>
          <w:bCs/>
          <w:position w:val="-1"/>
          <w:sz w:val="21"/>
          <w:szCs w:val="21"/>
        </w:rPr>
      </w:pPr>
      <w:r>
        <w:rPr>
          <w:rFonts w:ascii="Arial" w:hAnsi="Arial" w:cs="Arial"/>
          <w:bCs/>
          <w:position w:val="-1"/>
          <w:sz w:val="21"/>
          <w:szCs w:val="21"/>
        </w:rPr>
        <w:t>Executive Director</w:t>
      </w:r>
      <w:r w:rsidR="00555FC7">
        <w:rPr>
          <w:rFonts w:ascii="Arial" w:hAnsi="Arial" w:cs="Arial"/>
          <w:bCs/>
          <w:position w:val="-1"/>
          <w:sz w:val="21"/>
          <w:szCs w:val="21"/>
        </w:rPr>
        <w:t>,</w:t>
      </w:r>
      <w:r>
        <w:rPr>
          <w:rFonts w:ascii="Arial" w:hAnsi="Arial" w:cs="Arial"/>
          <w:bCs/>
          <w:position w:val="-1"/>
          <w:sz w:val="21"/>
          <w:szCs w:val="21"/>
        </w:rPr>
        <w:t xml:space="preserve"> </w:t>
      </w:r>
      <w:r w:rsidR="00FF74F7">
        <w:rPr>
          <w:rFonts w:ascii="Arial" w:hAnsi="Arial" w:cs="Arial"/>
          <w:bCs/>
          <w:position w:val="-1"/>
          <w:sz w:val="21"/>
          <w:szCs w:val="21"/>
        </w:rPr>
        <w:t>Sector Capability</w:t>
      </w:r>
    </w:p>
    <w:p w14:paraId="6E551B42" w14:textId="77777777" w:rsidR="00C450F0" w:rsidRDefault="00555FC7" w:rsidP="00C450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6" w:after="0"/>
        <w:rPr>
          <w:rFonts w:ascii="Arial" w:hAnsi="Arial" w:cs="Arial"/>
          <w:bCs/>
          <w:position w:val="-1"/>
          <w:sz w:val="21"/>
          <w:szCs w:val="21"/>
        </w:rPr>
      </w:pPr>
      <w:r>
        <w:rPr>
          <w:rFonts w:ascii="Arial" w:hAnsi="Arial" w:cs="Arial"/>
          <w:bCs/>
          <w:position w:val="-1"/>
          <w:sz w:val="21"/>
          <w:szCs w:val="21"/>
        </w:rPr>
        <w:t xml:space="preserve">Sector </w:t>
      </w:r>
      <w:r w:rsidR="00C450F0">
        <w:rPr>
          <w:rFonts w:ascii="Arial" w:hAnsi="Arial" w:cs="Arial"/>
          <w:bCs/>
          <w:position w:val="-1"/>
          <w:sz w:val="21"/>
          <w:szCs w:val="21"/>
        </w:rPr>
        <w:t>Education team</w:t>
      </w:r>
    </w:p>
    <w:p w14:paraId="5203A7DD" w14:textId="77777777" w:rsidR="00555FC7" w:rsidRPr="00AE0D5E" w:rsidRDefault="00C238A8" w:rsidP="00C450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6" w:after="0"/>
        <w:rPr>
          <w:rFonts w:ascii="Arial" w:hAnsi="Arial" w:cs="Arial"/>
          <w:bCs/>
          <w:position w:val="-1"/>
          <w:sz w:val="21"/>
          <w:szCs w:val="21"/>
        </w:rPr>
      </w:pPr>
      <w:r>
        <w:rPr>
          <w:rFonts w:ascii="Arial" w:hAnsi="Arial" w:cs="Arial"/>
          <w:bCs/>
          <w:position w:val="-1"/>
          <w:sz w:val="21"/>
          <w:szCs w:val="21"/>
        </w:rPr>
        <w:t>Learning and Development</w:t>
      </w:r>
      <w:r w:rsidR="00555FC7">
        <w:rPr>
          <w:rFonts w:ascii="Arial" w:hAnsi="Arial" w:cs="Arial"/>
          <w:bCs/>
          <w:position w:val="-1"/>
          <w:sz w:val="21"/>
          <w:szCs w:val="21"/>
        </w:rPr>
        <w:t xml:space="preserve"> team</w:t>
      </w:r>
    </w:p>
    <w:p w14:paraId="714BB0E9" w14:textId="77777777" w:rsidR="00C450F0" w:rsidRPr="00836879" w:rsidRDefault="00C450F0" w:rsidP="00C450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6" w:after="0"/>
        <w:rPr>
          <w:rFonts w:ascii="Arial" w:hAnsi="Arial" w:cs="Arial"/>
          <w:bCs/>
          <w:position w:val="-1"/>
          <w:sz w:val="21"/>
          <w:szCs w:val="21"/>
        </w:rPr>
      </w:pPr>
      <w:r>
        <w:rPr>
          <w:rFonts w:ascii="Arial" w:hAnsi="Arial" w:cs="Arial"/>
          <w:bCs/>
          <w:position w:val="-1"/>
          <w:sz w:val="21"/>
          <w:szCs w:val="21"/>
        </w:rPr>
        <w:t>Communications team</w:t>
      </w:r>
    </w:p>
    <w:p w14:paraId="7FCEBC7F" w14:textId="77777777" w:rsidR="00C450F0" w:rsidRDefault="00C450F0" w:rsidP="00C450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6" w:after="0"/>
        <w:rPr>
          <w:rFonts w:ascii="Arial" w:hAnsi="Arial" w:cs="Arial"/>
          <w:bCs/>
          <w:position w:val="-1"/>
          <w:sz w:val="21"/>
          <w:szCs w:val="21"/>
        </w:rPr>
      </w:pPr>
      <w:r>
        <w:rPr>
          <w:rFonts w:ascii="Arial" w:hAnsi="Arial" w:cs="Arial"/>
          <w:bCs/>
          <w:position w:val="-1"/>
          <w:sz w:val="21"/>
          <w:szCs w:val="21"/>
        </w:rPr>
        <w:t>Finance team</w:t>
      </w:r>
    </w:p>
    <w:p w14:paraId="39225D08" w14:textId="77777777" w:rsidR="00C450F0" w:rsidRPr="001A0259" w:rsidRDefault="00C450F0" w:rsidP="00C450F0">
      <w:pPr>
        <w:widowControl w:val="0"/>
        <w:autoSpaceDE w:val="0"/>
        <w:autoSpaceDN w:val="0"/>
        <w:adjustRightInd w:val="0"/>
        <w:spacing w:before="35" w:after="0" w:line="240" w:lineRule="auto"/>
        <w:ind w:right="-20" w:firstLine="262"/>
        <w:jc w:val="both"/>
        <w:rPr>
          <w:rFonts w:ascii="Arial" w:hAnsi="Arial" w:cs="Arial"/>
          <w:b/>
          <w:sz w:val="21"/>
          <w:szCs w:val="21"/>
        </w:rPr>
      </w:pPr>
    </w:p>
    <w:p w14:paraId="7657D059" w14:textId="2F3773A3" w:rsidR="00C450F0" w:rsidRDefault="00C450F0" w:rsidP="00C450F0">
      <w:pPr>
        <w:widowControl w:val="0"/>
        <w:autoSpaceDE w:val="0"/>
        <w:autoSpaceDN w:val="0"/>
        <w:adjustRightInd w:val="0"/>
        <w:spacing w:before="35" w:after="0" w:line="240" w:lineRule="auto"/>
        <w:ind w:right="-20" w:firstLine="284"/>
        <w:jc w:val="both"/>
        <w:rPr>
          <w:rFonts w:ascii="Arial" w:hAnsi="Arial" w:cs="Arial"/>
          <w:b/>
          <w:bCs/>
          <w:sz w:val="21"/>
          <w:szCs w:val="21"/>
        </w:rPr>
      </w:pPr>
      <w:r w:rsidRPr="001A0259">
        <w:rPr>
          <w:rFonts w:ascii="Arial" w:hAnsi="Arial" w:cs="Arial"/>
          <w:b/>
          <w:bCs/>
          <w:sz w:val="21"/>
          <w:szCs w:val="21"/>
        </w:rPr>
        <w:t>External</w:t>
      </w:r>
      <w:r w:rsidRPr="001A0259">
        <w:rPr>
          <w:rFonts w:ascii="Arial" w:hAnsi="Arial" w:cs="Arial"/>
          <w:b/>
          <w:bCs/>
          <w:sz w:val="21"/>
          <w:szCs w:val="21"/>
        </w:rPr>
        <w:tab/>
      </w:r>
    </w:p>
    <w:p w14:paraId="21E0DB5F" w14:textId="77777777" w:rsidR="00C450F0" w:rsidRPr="00836879" w:rsidRDefault="00C238A8" w:rsidP="00C450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6" w:after="0"/>
        <w:rPr>
          <w:rFonts w:ascii="Arial" w:hAnsi="Arial" w:cs="Arial"/>
          <w:bCs/>
          <w:position w:val="-1"/>
          <w:sz w:val="21"/>
          <w:szCs w:val="21"/>
        </w:rPr>
      </w:pPr>
      <w:r>
        <w:rPr>
          <w:rFonts w:ascii="Arial" w:hAnsi="Arial" w:cs="Arial"/>
          <w:bCs/>
          <w:position w:val="-1"/>
          <w:sz w:val="21"/>
          <w:szCs w:val="21"/>
        </w:rPr>
        <w:t>Event p</w:t>
      </w:r>
      <w:r w:rsidR="00C450F0">
        <w:rPr>
          <w:rFonts w:ascii="Arial" w:hAnsi="Arial" w:cs="Arial"/>
          <w:bCs/>
          <w:position w:val="-1"/>
          <w:sz w:val="21"/>
          <w:szCs w:val="21"/>
        </w:rPr>
        <w:t xml:space="preserve">articipants </w:t>
      </w:r>
    </w:p>
    <w:p w14:paraId="4A4C9ADC" w14:textId="77777777" w:rsidR="00C450F0" w:rsidRDefault="00C450F0" w:rsidP="00C450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6" w:after="0"/>
        <w:rPr>
          <w:rFonts w:ascii="Arial" w:hAnsi="Arial" w:cs="Arial"/>
          <w:bCs/>
          <w:position w:val="-1"/>
          <w:sz w:val="21"/>
          <w:szCs w:val="21"/>
        </w:rPr>
      </w:pPr>
      <w:r>
        <w:rPr>
          <w:rFonts w:ascii="Arial" w:hAnsi="Arial" w:cs="Arial"/>
          <w:bCs/>
          <w:position w:val="-1"/>
          <w:sz w:val="21"/>
          <w:szCs w:val="21"/>
        </w:rPr>
        <w:t>External s</w:t>
      </w:r>
      <w:r w:rsidRPr="00836879">
        <w:rPr>
          <w:rFonts w:ascii="Arial" w:hAnsi="Arial" w:cs="Arial"/>
          <w:bCs/>
          <w:position w:val="-1"/>
          <w:sz w:val="21"/>
          <w:szCs w:val="21"/>
        </w:rPr>
        <w:t xml:space="preserve">uppliers </w:t>
      </w:r>
    </w:p>
    <w:p w14:paraId="77DDD178" w14:textId="77777777" w:rsidR="00C450F0" w:rsidRPr="00836879" w:rsidRDefault="00C450F0" w:rsidP="00C450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6" w:after="0"/>
        <w:rPr>
          <w:rFonts w:ascii="Arial" w:hAnsi="Arial" w:cs="Arial"/>
          <w:bCs/>
          <w:position w:val="-1"/>
          <w:sz w:val="21"/>
          <w:szCs w:val="21"/>
        </w:rPr>
      </w:pPr>
      <w:r>
        <w:rPr>
          <w:rFonts w:ascii="Arial" w:hAnsi="Arial" w:cs="Arial"/>
          <w:bCs/>
          <w:position w:val="-1"/>
          <w:sz w:val="21"/>
          <w:szCs w:val="21"/>
        </w:rPr>
        <w:t>General public</w:t>
      </w:r>
    </w:p>
    <w:p w14:paraId="13B9E9D9" w14:textId="77777777" w:rsidR="00C450F0" w:rsidRPr="001A0259" w:rsidRDefault="00C450F0" w:rsidP="00C450F0">
      <w:pPr>
        <w:widowControl w:val="0"/>
        <w:autoSpaceDE w:val="0"/>
        <w:autoSpaceDN w:val="0"/>
        <w:adjustRightInd w:val="0"/>
        <w:spacing w:before="35" w:after="0" w:line="240" w:lineRule="auto"/>
        <w:ind w:right="-20" w:firstLine="284"/>
        <w:jc w:val="both"/>
        <w:rPr>
          <w:rFonts w:ascii="Arial" w:hAnsi="Arial" w:cs="Arial"/>
          <w:b/>
          <w:bCs/>
          <w:sz w:val="21"/>
          <w:szCs w:val="21"/>
        </w:rPr>
      </w:pPr>
    </w:p>
    <w:p w14:paraId="5E4CEA0B" w14:textId="7D5C1159" w:rsidR="00C450F0" w:rsidRDefault="00C450F0" w:rsidP="00C450F0">
      <w:pPr>
        <w:widowControl w:val="0"/>
        <w:autoSpaceDE w:val="0"/>
        <w:autoSpaceDN w:val="0"/>
        <w:adjustRightInd w:val="0"/>
        <w:spacing w:before="35" w:after="0" w:line="240" w:lineRule="auto"/>
        <w:ind w:right="-20" w:firstLine="284"/>
        <w:jc w:val="both"/>
        <w:rPr>
          <w:rFonts w:ascii="Arial" w:hAnsi="Arial" w:cs="Arial"/>
          <w:b/>
          <w:bCs/>
          <w:sz w:val="21"/>
          <w:szCs w:val="21"/>
        </w:rPr>
      </w:pPr>
      <w:r w:rsidRPr="001A0259">
        <w:rPr>
          <w:rFonts w:ascii="Arial" w:hAnsi="Arial" w:cs="Arial"/>
          <w:b/>
          <w:bCs/>
          <w:sz w:val="21"/>
          <w:szCs w:val="21"/>
        </w:rPr>
        <w:t>Location</w:t>
      </w:r>
      <w:r w:rsidRPr="001A0259">
        <w:rPr>
          <w:rFonts w:ascii="Arial" w:hAnsi="Arial" w:cs="Arial"/>
          <w:b/>
          <w:bCs/>
          <w:sz w:val="21"/>
          <w:szCs w:val="21"/>
        </w:rPr>
        <w:tab/>
      </w:r>
      <w:r w:rsidRPr="001A0259">
        <w:rPr>
          <w:rFonts w:ascii="Arial" w:hAnsi="Arial" w:cs="Arial"/>
          <w:b/>
          <w:bCs/>
          <w:sz w:val="21"/>
          <w:szCs w:val="21"/>
        </w:rPr>
        <w:tab/>
      </w:r>
      <w:r w:rsidRPr="001A0259">
        <w:rPr>
          <w:rFonts w:ascii="Arial" w:hAnsi="Arial" w:cs="Arial"/>
          <w:b/>
          <w:bCs/>
          <w:sz w:val="21"/>
          <w:szCs w:val="21"/>
        </w:rPr>
        <w:tab/>
      </w:r>
    </w:p>
    <w:p w14:paraId="47BB9B63" w14:textId="15CC8992" w:rsidR="00C450F0" w:rsidRPr="00555FC7" w:rsidRDefault="00585E80" w:rsidP="00DD4F55">
      <w:pPr>
        <w:widowControl w:val="0"/>
        <w:autoSpaceDE w:val="0"/>
        <w:autoSpaceDN w:val="0"/>
        <w:adjustRightInd w:val="0"/>
        <w:spacing w:before="36" w:after="0"/>
        <w:ind w:left="1080"/>
        <w:rPr>
          <w:rFonts w:ascii="Arial" w:hAnsi="Arial" w:cs="Arial"/>
          <w:bCs/>
          <w:position w:val="-1"/>
          <w:sz w:val="21"/>
          <w:szCs w:val="21"/>
        </w:rPr>
      </w:pPr>
      <w:r>
        <w:rPr>
          <w:rFonts w:ascii="Arial" w:hAnsi="Arial" w:cs="Arial"/>
          <w:bCs/>
          <w:position w:val="-1"/>
          <w:sz w:val="21"/>
          <w:szCs w:val="21"/>
        </w:rPr>
        <w:t xml:space="preserve">Parramatta NSW, </w:t>
      </w:r>
      <w:r w:rsidR="00DD4F55">
        <w:rPr>
          <w:rFonts w:ascii="Arial" w:hAnsi="Arial" w:cs="Arial"/>
          <w:bCs/>
          <w:position w:val="-1"/>
          <w:sz w:val="21"/>
          <w:szCs w:val="21"/>
        </w:rPr>
        <w:t xml:space="preserve">Surry Hills NSW </w:t>
      </w:r>
    </w:p>
    <w:p w14:paraId="0344F451" w14:textId="77777777" w:rsidR="00C450F0" w:rsidRPr="00555FC7" w:rsidRDefault="00C450F0" w:rsidP="00C450F0">
      <w:pPr>
        <w:widowControl w:val="0"/>
        <w:autoSpaceDE w:val="0"/>
        <w:autoSpaceDN w:val="0"/>
        <w:adjustRightInd w:val="0"/>
        <w:spacing w:before="35" w:after="0" w:line="240" w:lineRule="auto"/>
        <w:ind w:right="-20" w:firstLine="284"/>
        <w:jc w:val="both"/>
        <w:rPr>
          <w:rFonts w:ascii="Arial" w:hAnsi="Arial" w:cs="Arial"/>
          <w:b/>
          <w:bCs/>
          <w:sz w:val="21"/>
          <w:szCs w:val="21"/>
        </w:rPr>
      </w:pPr>
    </w:p>
    <w:p w14:paraId="075D889E" w14:textId="70081F34" w:rsidR="00C450F0" w:rsidRPr="00555FC7" w:rsidRDefault="00C450F0" w:rsidP="00C450F0">
      <w:pPr>
        <w:widowControl w:val="0"/>
        <w:autoSpaceDE w:val="0"/>
        <w:autoSpaceDN w:val="0"/>
        <w:adjustRightInd w:val="0"/>
        <w:spacing w:before="35" w:after="0" w:line="240" w:lineRule="auto"/>
        <w:ind w:right="-20" w:firstLine="284"/>
        <w:jc w:val="both"/>
        <w:rPr>
          <w:rFonts w:ascii="Arial" w:hAnsi="Arial" w:cs="Arial"/>
          <w:b/>
          <w:bCs/>
          <w:sz w:val="21"/>
          <w:szCs w:val="21"/>
        </w:rPr>
      </w:pPr>
      <w:r w:rsidRPr="00C238A8">
        <w:rPr>
          <w:rFonts w:ascii="Arial" w:hAnsi="Arial" w:cs="Arial"/>
          <w:b/>
          <w:bCs/>
          <w:sz w:val="21"/>
          <w:szCs w:val="21"/>
        </w:rPr>
        <w:lastRenderedPageBreak/>
        <w:t>Financial Accountabilities:</w:t>
      </w:r>
      <w:r w:rsidRPr="00C238A8">
        <w:rPr>
          <w:rFonts w:ascii="Arial" w:hAnsi="Arial" w:cs="Arial"/>
          <w:bCs/>
          <w:sz w:val="21"/>
          <w:szCs w:val="21"/>
        </w:rPr>
        <w:tab/>
      </w:r>
      <w:r w:rsidR="00D74430">
        <w:rPr>
          <w:rFonts w:ascii="Arial" w:hAnsi="Arial" w:cs="Arial"/>
          <w:bCs/>
          <w:sz w:val="21"/>
          <w:szCs w:val="21"/>
        </w:rPr>
        <w:t>n</w:t>
      </w:r>
      <w:r w:rsidR="00555FC7" w:rsidRPr="00C238A8">
        <w:rPr>
          <w:rFonts w:ascii="Arial" w:hAnsi="Arial" w:cs="Arial"/>
          <w:bCs/>
          <w:sz w:val="21"/>
          <w:szCs w:val="21"/>
        </w:rPr>
        <w:t>ot applicable</w:t>
      </w:r>
    </w:p>
    <w:p w14:paraId="2A4EC9ED" w14:textId="77777777" w:rsidR="00C450F0" w:rsidRPr="00555FC7" w:rsidRDefault="00C450F0" w:rsidP="00C450F0">
      <w:pPr>
        <w:widowControl w:val="0"/>
        <w:autoSpaceDE w:val="0"/>
        <w:autoSpaceDN w:val="0"/>
        <w:adjustRightInd w:val="0"/>
        <w:spacing w:before="35" w:after="0" w:line="240" w:lineRule="auto"/>
        <w:ind w:left="284" w:right="-20"/>
        <w:jc w:val="both"/>
        <w:rPr>
          <w:rFonts w:ascii="Arial" w:hAnsi="Arial" w:cs="Arial"/>
          <w:b/>
          <w:bCs/>
          <w:sz w:val="21"/>
          <w:szCs w:val="21"/>
        </w:rPr>
      </w:pPr>
    </w:p>
    <w:p w14:paraId="2BA5603B" w14:textId="1B15424C" w:rsidR="00C450F0" w:rsidRDefault="00C450F0" w:rsidP="00C450F0">
      <w:pPr>
        <w:widowControl w:val="0"/>
        <w:autoSpaceDE w:val="0"/>
        <w:autoSpaceDN w:val="0"/>
        <w:adjustRightInd w:val="0"/>
        <w:spacing w:before="35" w:after="0" w:line="240" w:lineRule="auto"/>
        <w:ind w:left="284" w:right="-20"/>
        <w:jc w:val="both"/>
        <w:rPr>
          <w:rFonts w:ascii="Arial" w:hAnsi="Arial" w:cs="Arial"/>
          <w:b/>
          <w:sz w:val="21"/>
          <w:szCs w:val="21"/>
        </w:rPr>
      </w:pPr>
      <w:r w:rsidRPr="00555FC7">
        <w:rPr>
          <w:rFonts w:ascii="Arial" w:hAnsi="Arial" w:cs="Arial"/>
          <w:b/>
          <w:bCs/>
          <w:sz w:val="21"/>
          <w:szCs w:val="21"/>
        </w:rPr>
        <w:t>People Accountabilities:</w:t>
      </w:r>
      <w:r w:rsidRPr="00555FC7">
        <w:rPr>
          <w:rFonts w:ascii="Arial" w:hAnsi="Arial" w:cs="Arial"/>
          <w:b/>
          <w:bCs/>
          <w:sz w:val="21"/>
          <w:szCs w:val="21"/>
        </w:rPr>
        <w:tab/>
      </w:r>
      <w:r w:rsidRPr="00555FC7">
        <w:rPr>
          <w:rFonts w:ascii="Arial" w:hAnsi="Arial" w:cs="Arial"/>
          <w:b/>
          <w:bCs/>
          <w:sz w:val="21"/>
          <w:szCs w:val="21"/>
        </w:rPr>
        <w:tab/>
      </w:r>
      <w:r w:rsidR="00D74430">
        <w:rPr>
          <w:rFonts w:ascii="Arial" w:hAnsi="Arial" w:cs="Arial"/>
          <w:bCs/>
          <w:sz w:val="21"/>
          <w:szCs w:val="21"/>
        </w:rPr>
        <w:t>n</w:t>
      </w:r>
      <w:r w:rsidRPr="00555FC7">
        <w:rPr>
          <w:rFonts w:ascii="Arial" w:hAnsi="Arial" w:cs="Arial"/>
          <w:bCs/>
          <w:sz w:val="21"/>
          <w:szCs w:val="21"/>
        </w:rPr>
        <w:t>ot applicable</w:t>
      </w:r>
    </w:p>
    <w:p w14:paraId="02698B8B" w14:textId="77777777" w:rsidR="00555FC7" w:rsidRDefault="00555FC7" w:rsidP="00C450F0">
      <w:pPr>
        <w:widowControl w:val="0"/>
        <w:autoSpaceDE w:val="0"/>
        <w:autoSpaceDN w:val="0"/>
        <w:adjustRightInd w:val="0"/>
        <w:spacing w:before="35" w:after="0" w:line="240" w:lineRule="auto"/>
        <w:ind w:right="-20" w:firstLine="142"/>
        <w:jc w:val="both"/>
        <w:rPr>
          <w:rFonts w:ascii="Arial" w:hAnsi="Arial" w:cs="Arial"/>
          <w:b/>
          <w:sz w:val="21"/>
          <w:szCs w:val="21"/>
        </w:rPr>
      </w:pPr>
    </w:p>
    <w:p w14:paraId="261B15FF" w14:textId="66ABCD13" w:rsidR="00C450F0" w:rsidRPr="009D25FA" w:rsidRDefault="005E6824" w:rsidP="0063234A">
      <w:pPr>
        <w:widowControl w:val="0"/>
        <w:autoSpaceDE w:val="0"/>
        <w:autoSpaceDN w:val="0"/>
        <w:adjustRightInd w:val="0"/>
        <w:spacing w:before="35" w:after="0" w:line="240" w:lineRule="auto"/>
        <w:ind w:right="-20" w:firstLine="284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Key Selection Criteria</w:t>
      </w:r>
      <w:r w:rsidR="00273577">
        <w:rPr>
          <w:rFonts w:ascii="Arial" w:hAnsi="Arial" w:cs="Arial"/>
          <w:b/>
          <w:sz w:val="21"/>
          <w:szCs w:val="21"/>
        </w:rPr>
        <w:t xml:space="preserve"> </w:t>
      </w:r>
    </w:p>
    <w:p w14:paraId="241FE176" w14:textId="77777777" w:rsidR="00C450F0" w:rsidRPr="00FD0983" w:rsidRDefault="00C450F0" w:rsidP="00C450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6" w:after="0"/>
        <w:rPr>
          <w:rFonts w:ascii="Arial" w:hAnsi="Arial" w:cs="Arial"/>
          <w:bCs/>
          <w:position w:val="-1"/>
          <w:sz w:val="21"/>
          <w:szCs w:val="21"/>
        </w:rPr>
      </w:pPr>
      <w:r>
        <w:rPr>
          <w:rFonts w:ascii="Arial" w:hAnsi="Arial" w:cs="Arial"/>
          <w:bCs/>
          <w:position w:val="-1"/>
          <w:sz w:val="21"/>
          <w:szCs w:val="21"/>
        </w:rPr>
        <w:t>Experience in all areas of administration</w:t>
      </w:r>
    </w:p>
    <w:p w14:paraId="76192F86" w14:textId="1BAB44FE" w:rsidR="00C450F0" w:rsidRPr="00FD0983" w:rsidRDefault="00C450F0" w:rsidP="00C450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6" w:after="0"/>
        <w:rPr>
          <w:rFonts w:ascii="Arial" w:hAnsi="Arial" w:cs="Arial"/>
          <w:bCs/>
          <w:position w:val="-1"/>
          <w:sz w:val="21"/>
          <w:szCs w:val="21"/>
        </w:rPr>
      </w:pPr>
      <w:r>
        <w:rPr>
          <w:rFonts w:ascii="Arial" w:hAnsi="Arial" w:cs="Arial"/>
          <w:bCs/>
          <w:position w:val="-1"/>
          <w:sz w:val="21"/>
          <w:szCs w:val="21"/>
        </w:rPr>
        <w:t xml:space="preserve">Microsoft </w:t>
      </w:r>
      <w:r w:rsidRPr="00FD0983">
        <w:rPr>
          <w:rFonts w:ascii="Arial" w:hAnsi="Arial" w:cs="Arial"/>
          <w:bCs/>
          <w:position w:val="-1"/>
          <w:sz w:val="21"/>
          <w:szCs w:val="21"/>
        </w:rPr>
        <w:t xml:space="preserve">skills </w:t>
      </w:r>
      <w:proofErr w:type="gramStart"/>
      <w:r w:rsidRPr="00FD0983">
        <w:rPr>
          <w:rFonts w:ascii="Arial" w:hAnsi="Arial" w:cs="Arial"/>
          <w:bCs/>
          <w:position w:val="-1"/>
          <w:sz w:val="21"/>
          <w:szCs w:val="21"/>
        </w:rPr>
        <w:t>e.g.</w:t>
      </w:r>
      <w:proofErr w:type="gramEnd"/>
      <w:r w:rsidRPr="00FD0983">
        <w:rPr>
          <w:rFonts w:ascii="Arial" w:hAnsi="Arial" w:cs="Arial"/>
          <w:bCs/>
          <w:position w:val="-1"/>
          <w:sz w:val="21"/>
          <w:szCs w:val="21"/>
        </w:rPr>
        <w:t xml:space="preserve"> </w:t>
      </w:r>
      <w:r w:rsidR="005753BF">
        <w:rPr>
          <w:rFonts w:ascii="Arial" w:hAnsi="Arial" w:cs="Arial"/>
          <w:bCs/>
          <w:position w:val="-1"/>
          <w:sz w:val="21"/>
          <w:szCs w:val="21"/>
        </w:rPr>
        <w:t xml:space="preserve">Outlook, Teams, </w:t>
      </w:r>
      <w:r>
        <w:rPr>
          <w:rFonts w:ascii="Arial" w:hAnsi="Arial" w:cs="Arial"/>
          <w:bCs/>
          <w:position w:val="-1"/>
          <w:sz w:val="21"/>
          <w:szCs w:val="21"/>
        </w:rPr>
        <w:t>Excel, Word, Power</w:t>
      </w:r>
      <w:r w:rsidR="008A40D7">
        <w:rPr>
          <w:rFonts w:ascii="Arial" w:hAnsi="Arial" w:cs="Arial"/>
          <w:bCs/>
          <w:position w:val="-1"/>
          <w:sz w:val="21"/>
          <w:szCs w:val="21"/>
        </w:rPr>
        <w:t>P</w:t>
      </w:r>
      <w:r>
        <w:rPr>
          <w:rFonts w:ascii="Arial" w:hAnsi="Arial" w:cs="Arial"/>
          <w:bCs/>
          <w:position w:val="-1"/>
          <w:sz w:val="21"/>
          <w:szCs w:val="21"/>
        </w:rPr>
        <w:t>oint</w:t>
      </w:r>
    </w:p>
    <w:p w14:paraId="3F4128B5" w14:textId="77777777" w:rsidR="00C450F0" w:rsidRDefault="00C450F0" w:rsidP="00C450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6" w:after="0"/>
        <w:rPr>
          <w:rFonts w:ascii="Arial" w:hAnsi="Arial" w:cs="Arial"/>
          <w:bCs/>
          <w:position w:val="-1"/>
          <w:sz w:val="21"/>
          <w:szCs w:val="21"/>
        </w:rPr>
      </w:pPr>
      <w:r>
        <w:rPr>
          <w:rFonts w:ascii="Arial" w:hAnsi="Arial" w:cs="Arial"/>
          <w:bCs/>
          <w:position w:val="-1"/>
          <w:sz w:val="21"/>
          <w:szCs w:val="21"/>
        </w:rPr>
        <w:t xml:space="preserve">Capacity to </w:t>
      </w:r>
      <w:r w:rsidRPr="00FD0983">
        <w:rPr>
          <w:rFonts w:ascii="Arial" w:hAnsi="Arial" w:cs="Arial"/>
          <w:bCs/>
          <w:position w:val="-1"/>
          <w:sz w:val="21"/>
          <w:szCs w:val="21"/>
        </w:rPr>
        <w:t>m</w:t>
      </w:r>
      <w:r>
        <w:rPr>
          <w:rFonts w:ascii="Arial" w:hAnsi="Arial" w:cs="Arial"/>
          <w:bCs/>
          <w:position w:val="-1"/>
          <w:sz w:val="21"/>
          <w:szCs w:val="21"/>
        </w:rPr>
        <w:t xml:space="preserve">anage internal and external </w:t>
      </w:r>
      <w:proofErr w:type="gramStart"/>
      <w:r>
        <w:rPr>
          <w:rFonts w:ascii="Arial" w:hAnsi="Arial" w:cs="Arial"/>
          <w:bCs/>
          <w:position w:val="-1"/>
          <w:sz w:val="21"/>
          <w:szCs w:val="21"/>
        </w:rPr>
        <w:t>stakeholders</w:t>
      </w:r>
      <w:proofErr w:type="gramEnd"/>
    </w:p>
    <w:p w14:paraId="031903DD" w14:textId="0AEBA32F" w:rsidR="00C450F0" w:rsidRPr="00FD0983" w:rsidRDefault="00136959" w:rsidP="00C450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6" w:after="0"/>
        <w:rPr>
          <w:rFonts w:ascii="Arial" w:hAnsi="Arial" w:cs="Arial"/>
          <w:bCs/>
          <w:position w:val="-1"/>
          <w:sz w:val="21"/>
          <w:szCs w:val="21"/>
        </w:rPr>
      </w:pPr>
      <w:r>
        <w:rPr>
          <w:rFonts w:ascii="Arial" w:hAnsi="Arial" w:cs="Arial"/>
          <w:bCs/>
          <w:position w:val="-1"/>
          <w:sz w:val="21"/>
          <w:szCs w:val="21"/>
        </w:rPr>
        <w:t xml:space="preserve">Ability to develop and maintain effective </w:t>
      </w:r>
      <w:proofErr w:type="gramStart"/>
      <w:r>
        <w:rPr>
          <w:rFonts w:ascii="Arial" w:hAnsi="Arial" w:cs="Arial"/>
          <w:bCs/>
          <w:position w:val="-1"/>
          <w:sz w:val="21"/>
          <w:szCs w:val="21"/>
        </w:rPr>
        <w:t>relationsh</w:t>
      </w:r>
      <w:r w:rsidR="00B351B8">
        <w:rPr>
          <w:rFonts w:ascii="Arial" w:hAnsi="Arial" w:cs="Arial"/>
          <w:bCs/>
          <w:position w:val="-1"/>
          <w:sz w:val="21"/>
          <w:szCs w:val="21"/>
        </w:rPr>
        <w:t>i</w:t>
      </w:r>
      <w:r>
        <w:rPr>
          <w:rFonts w:ascii="Arial" w:hAnsi="Arial" w:cs="Arial"/>
          <w:bCs/>
          <w:position w:val="-1"/>
          <w:sz w:val="21"/>
          <w:szCs w:val="21"/>
        </w:rPr>
        <w:t>ps</w:t>
      </w:r>
      <w:proofErr w:type="gramEnd"/>
    </w:p>
    <w:p w14:paraId="71B5D906" w14:textId="77777777" w:rsidR="00C450F0" w:rsidRDefault="00C450F0" w:rsidP="00C450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6" w:after="0"/>
        <w:rPr>
          <w:rFonts w:ascii="Arial" w:hAnsi="Arial" w:cs="Arial"/>
          <w:bCs/>
          <w:position w:val="-1"/>
          <w:sz w:val="21"/>
          <w:szCs w:val="21"/>
        </w:rPr>
      </w:pPr>
      <w:r w:rsidRPr="00FD0983">
        <w:rPr>
          <w:rFonts w:ascii="Arial" w:hAnsi="Arial" w:cs="Arial"/>
          <w:bCs/>
          <w:position w:val="-1"/>
          <w:sz w:val="21"/>
          <w:szCs w:val="21"/>
        </w:rPr>
        <w:t xml:space="preserve">Effective organisational and time management skills to plan and deliver identified </w:t>
      </w:r>
      <w:proofErr w:type="gramStart"/>
      <w:r w:rsidRPr="00FD0983">
        <w:rPr>
          <w:rFonts w:ascii="Arial" w:hAnsi="Arial" w:cs="Arial"/>
          <w:bCs/>
          <w:position w:val="-1"/>
          <w:sz w:val="21"/>
          <w:szCs w:val="21"/>
        </w:rPr>
        <w:t>priorities</w:t>
      </w:r>
      <w:proofErr w:type="gramEnd"/>
    </w:p>
    <w:p w14:paraId="6853ADAC" w14:textId="30A131C5" w:rsidR="00C450F0" w:rsidRPr="00FD0983" w:rsidRDefault="00C450F0" w:rsidP="00C450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6" w:after="0"/>
        <w:rPr>
          <w:rFonts w:ascii="Arial" w:hAnsi="Arial" w:cs="Arial"/>
          <w:bCs/>
          <w:position w:val="-1"/>
          <w:sz w:val="21"/>
          <w:szCs w:val="21"/>
        </w:rPr>
      </w:pPr>
      <w:r>
        <w:rPr>
          <w:rFonts w:ascii="Arial" w:hAnsi="Arial" w:cs="Arial"/>
          <w:bCs/>
          <w:position w:val="-1"/>
          <w:sz w:val="21"/>
          <w:szCs w:val="21"/>
        </w:rPr>
        <w:t>Ability to</w:t>
      </w:r>
      <w:r w:rsidR="00CD4904">
        <w:rPr>
          <w:rFonts w:ascii="Arial" w:hAnsi="Arial" w:cs="Arial"/>
          <w:bCs/>
          <w:position w:val="-1"/>
          <w:sz w:val="21"/>
          <w:szCs w:val="21"/>
        </w:rPr>
        <w:t xml:space="preserve"> </w:t>
      </w:r>
      <w:r w:rsidR="00E67C10" w:rsidRPr="00FD31E2">
        <w:rPr>
          <w:rFonts w:ascii="Arial" w:hAnsi="Arial" w:cs="Arial"/>
          <w:bCs/>
          <w:position w:val="-1"/>
          <w:sz w:val="21"/>
          <w:szCs w:val="21"/>
        </w:rPr>
        <w:t xml:space="preserve">work </w:t>
      </w:r>
      <w:r w:rsidR="00E67C10">
        <w:rPr>
          <w:rFonts w:ascii="Arial" w:hAnsi="Arial" w:cs="Arial"/>
          <w:bCs/>
          <w:position w:val="-1"/>
          <w:sz w:val="21"/>
          <w:szCs w:val="21"/>
        </w:rPr>
        <w:t xml:space="preserve">effectively with limited supervision to </w:t>
      </w:r>
      <w:r>
        <w:rPr>
          <w:rFonts w:ascii="Arial" w:hAnsi="Arial" w:cs="Arial"/>
          <w:bCs/>
          <w:position w:val="-1"/>
          <w:sz w:val="21"/>
          <w:szCs w:val="21"/>
        </w:rPr>
        <w:t>meet</w:t>
      </w:r>
      <w:r w:rsidRPr="00FD0983">
        <w:rPr>
          <w:rFonts w:ascii="Arial" w:hAnsi="Arial" w:cs="Arial"/>
          <w:bCs/>
          <w:position w:val="-1"/>
          <w:sz w:val="21"/>
          <w:szCs w:val="21"/>
        </w:rPr>
        <w:t xml:space="preserve"> </w:t>
      </w:r>
      <w:r w:rsidR="00E67C10">
        <w:rPr>
          <w:rFonts w:ascii="Arial" w:hAnsi="Arial" w:cs="Arial"/>
          <w:bCs/>
          <w:position w:val="-1"/>
          <w:sz w:val="21"/>
          <w:szCs w:val="21"/>
        </w:rPr>
        <w:t xml:space="preserve">set </w:t>
      </w:r>
      <w:r w:rsidRPr="00FD0983">
        <w:rPr>
          <w:rFonts w:ascii="Arial" w:hAnsi="Arial" w:cs="Arial"/>
          <w:bCs/>
          <w:position w:val="-1"/>
          <w:sz w:val="21"/>
          <w:szCs w:val="21"/>
        </w:rPr>
        <w:t>t</w:t>
      </w:r>
      <w:r>
        <w:rPr>
          <w:rFonts w:ascii="Arial" w:hAnsi="Arial" w:cs="Arial"/>
          <w:bCs/>
          <w:position w:val="-1"/>
          <w:sz w:val="21"/>
          <w:szCs w:val="21"/>
        </w:rPr>
        <w:t xml:space="preserve">imeframes and </w:t>
      </w:r>
      <w:r w:rsidR="00136959">
        <w:rPr>
          <w:rFonts w:ascii="Arial" w:hAnsi="Arial" w:cs="Arial"/>
          <w:bCs/>
          <w:position w:val="-1"/>
          <w:sz w:val="21"/>
          <w:szCs w:val="21"/>
        </w:rPr>
        <w:t>work</w:t>
      </w:r>
      <w:r>
        <w:rPr>
          <w:rFonts w:ascii="Arial" w:hAnsi="Arial" w:cs="Arial"/>
          <w:bCs/>
          <w:position w:val="-1"/>
          <w:sz w:val="21"/>
          <w:szCs w:val="21"/>
        </w:rPr>
        <w:t xml:space="preserve"> </w:t>
      </w:r>
      <w:proofErr w:type="gramStart"/>
      <w:r>
        <w:rPr>
          <w:rFonts w:ascii="Arial" w:hAnsi="Arial" w:cs="Arial"/>
          <w:bCs/>
          <w:position w:val="-1"/>
          <w:sz w:val="21"/>
          <w:szCs w:val="21"/>
        </w:rPr>
        <w:t>out</w:t>
      </w:r>
      <w:r w:rsidR="00136959">
        <w:rPr>
          <w:rFonts w:ascii="Arial" w:hAnsi="Arial" w:cs="Arial"/>
          <w:bCs/>
          <w:position w:val="-1"/>
          <w:sz w:val="21"/>
          <w:szCs w:val="21"/>
        </w:rPr>
        <w:t>puts</w:t>
      </w:r>
      <w:proofErr w:type="gramEnd"/>
    </w:p>
    <w:p w14:paraId="7827ACFE" w14:textId="799E1613" w:rsidR="00C450F0" w:rsidRDefault="00C450F0" w:rsidP="00C450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before="36" w:after="0"/>
        <w:rPr>
          <w:rFonts w:ascii="Arial" w:hAnsi="Arial" w:cs="Arial"/>
          <w:bCs/>
          <w:position w:val="-1"/>
          <w:sz w:val="21"/>
          <w:szCs w:val="21"/>
        </w:rPr>
      </w:pPr>
      <w:r w:rsidRPr="00FD31E2">
        <w:rPr>
          <w:rFonts w:ascii="Arial" w:hAnsi="Arial" w:cs="Arial"/>
          <w:bCs/>
          <w:position w:val="-1"/>
          <w:sz w:val="21"/>
          <w:szCs w:val="21"/>
        </w:rPr>
        <w:t xml:space="preserve">Effective problem solving and communication </w:t>
      </w:r>
      <w:proofErr w:type="gramStart"/>
      <w:r w:rsidRPr="00FD31E2">
        <w:rPr>
          <w:rFonts w:ascii="Arial" w:hAnsi="Arial" w:cs="Arial"/>
          <w:bCs/>
          <w:position w:val="-1"/>
          <w:sz w:val="21"/>
          <w:szCs w:val="21"/>
        </w:rPr>
        <w:t>skills</w:t>
      </w:r>
      <w:proofErr w:type="gramEnd"/>
    </w:p>
    <w:p w14:paraId="40C1DC6D" w14:textId="50E5B980" w:rsidR="00C25B90" w:rsidRDefault="00C25B90" w:rsidP="00C25B90">
      <w:pPr>
        <w:widowControl w:val="0"/>
        <w:autoSpaceDE w:val="0"/>
        <w:autoSpaceDN w:val="0"/>
        <w:adjustRightInd w:val="0"/>
        <w:spacing w:before="36" w:after="0"/>
        <w:rPr>
          <w:rFonts w:ascii="Arial" w:hAnsi="Arial" w:cs="Arial"/>
          <w:bCs/>
          <w:position w:val="-1"/>
          <w:sz w:val="21"/>
          <w:szCs w:val="21"/>
        </w:rPr>
      </w:pPr>
    </w:p>
    <w:p w14:paraId="180A4176" w14:textId="5C7E1D2A" w:rsidR="00C25B90" w:rsidRDefault="00C25B90" w:rsidP="00C25B90">
      <w:pPr>
        <w:widowControl w:val="0"/>
        <w:autoSpaceDE w:val="0"/>
        <w:autoSpaceDN w:val="0"/>
        <w:adjustRightInd w:val="0"/>
        <w:spacing w:before="36" w:after="0"/>
        <w:rPr>
          <w:rFonts w:ascii="Arial" w:hAnsi="Arial" w:cs="Arial"/>
          <w:bCs/>
          <w:position w:val="-1"/>
          <w:sz w:val="21"/>
          <w:szCs w:val="21"/>
        </w:rPr>
      </w:pPr>
    </w:p>
    <w:p w14:paraId="6D31B12B" w14:textId="77777777" w:rsidR="00C25B90" w:rsidRDefault="00C25B90" w:rsidP="00C25B90">
      <w:pPr>
        <w:widowControl w:val="0"/>
        <w:autoSpaceDE w:val="0"/>
        <w:autoSpaceDN w:val="0"/>
        <w:adjustRightInd w:val="0"/>
        <w:spacing w:before="36" w:after="0"/>
        <w:rPr>
          <w:rFonts w:ascii="Arial" w:hAnsi="Arial" w:cs="Arial"/>
          <w:bCs/>
          <w:position w:val="-1"/>
          <w:sz w:val="21"/>
          <w:szCs w:val="21"/>
        </w:rPr>
      </w:pPr>
    </w:p>
    <w:p w14:paraId="5FFB994E" w14:textId="77777777" w:rsidR="00C25B90" w:rsidRPr="004D0ADA" w:rsidRDefault="00C25B90" w:rsidP="00C25B90">
      <w:pPr>
        <w:widowControl w:val="0"/>
        <w:autoSpaceDE w:val="0"/>
        <w:autoSpaceDN w:val="0"/>
        <w:adjustRightInd w:val="0"/>
        <w:spacing w:after="0" w:line="240" w:lineRule="auto"/>
        <w:ind w:left="284"/>
        <w:rPr>
          <w:rFonts w:ascii="Arial" w:hAnsi="Arial" w:cs="Arial"/>
          <w:sz w:val="21"/>
          <w:szCs w:val="21"/>
        </w:rPr>
      </w:pPr>
      <w:r w:rsidRPr="004D0ADA">
        <w:rPr>
          <w:rFonts w:ascii="Arial" w:hAnsi="Arial" w:cs="Arial"/>
          <w:b/>
          <w:sz w:val="21"/>
          <w:szCs w:val="21"/>
        </w:rPr>
        <w:t>Capabilities for the role:</w:t>
      </w:r>
      <w:r w:rsidRPr="004D0ADA">
        <w:rPr>
          <w:rFonts w:ascii="Arial" w:hAnsi="Arial" w:cs="Arial"/>
          <w:b/>
          <w:sz w:val="21"/>
          <w:szCs w:val="21"/>
        </w:rPr>
        <w:tab/>
      </w:r>
      <w:r w:rsidRPr="004D0ADA">
        <w:rPr>
          <w:rFonts w:ascii="Arial" w:hAnsi="Arial" w:cs="Arial"/>
          <w:sz w:val="21"/>
          <w:szCs w:val="21"/>
        </w:rPr>
        <w:t xml:space="preserve">The APS ILS Framework applies to this position. </w:t>
      </w:r>
    </w:p>
    <w:p w14:paraId="52352458" w14:textId="77777777" w:rsidR="00C25B90" w:rsidRPr="004D0ADA" w:rsidRDefault="00C25B90" w:rsidP="00C25B90">
      <w:pPr>
        <w:widowControl w:val="0"/>
        <w:autoSpaceDE w:val="0"/>
        <w:autoSpaceDN w:val="0"/>
        <w:adjustRightInd w:val="0"/>
        <w:spacing w:after="0" w:line="200" w:lineRule="exact"/>
        <w:ind w:firstLine="360"/>
        <w:rPr>
          <w:rFonts w:ascii="Arial" w:hAnsi="Arial" w:cs="Arial"/>
          <w:i/>
          <w:sz w:val="20"/>
          <w:szCs w:val="20"/>
        </w:rPr>
      </w:pPr>
    </w:p>
    <w:p w14:paraId="5BC02A18" w14:textId="79FFE245" w:rsidR="00C25B90" w:rsidRDefault="00C25B90" w:rsidP="00C25B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1"/>
          <w:szCs w:val="21"/>
        </w:rPr>
      </w:pPr>
      <w:r>
        <w:rPr>
          <w:rFonts w:ascii="Arial" w:hAnsi="Arial" w:cs="Arial"/>
          <w:b/>
          <w:i/>
          <w:sz w:val="21"/>
          <w:szCs w:val="21"/>
        </w:rPr>
        <w:t xml:space="preserve">   </w:t>
      </w:r>
      <w:r w:rsidRPr="004D0ADA">
        <w:rPr>
          <w:rFonts w:ascii="Arial" w:hAnsi="Arial" w:cs="Arial"/>
          <w:b/>
          <w:i/>
          <w:sz w:val="21"/>
          <w:szCs w:val="21"/>
        </w:rPr>
        <w:t xml:space="preserve">Capability Summary </w:t>
      </w:r>
    </w:p>
    <w:p w14:paraId="761BCAA9" w14:textId="77777777" w:rsidR="00C25B90" w:rsidRPr="004D0ADA" w:rsidRDefault="00C25B90" w:rsidP="00C25B90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i/>
          <w:sz w:val="21"/>
          <w:szCs w:val="21"/>
        </w:rPr>
      </w:pPr>
    </w:p>
    <w:tbl>
      <w:tblPr>
        <w:tblStyle w:val="TableGrid"/>
        <w:tblW w:w="10331" w:type="dxa"/>
        <w:tblInd w:w="122" w:type="dxa"/>
        <w:tblLook w:val="04A0" w:firstRow="1" w:lastRow="0" w:firstColumn="1" w:lastColumn="0" w:noHBand="0" w:noVBand="1"/>
      </w:tblPr>
      <w:tblGrid>
        <w:gridCol w:w="2254"/>
        <w:gridCol w:w="3374"/>
        <w:gridCol w:w="4703"/>
      </w:tblGrid>
      <w:tr w:rsidR="00C25B90" w:rsidRPr="004D0ADA" w14:paraId="0596D831" w14:textId="77777777" w:rsidTr="00196713">
        <w:tc>
          <w:tcPr>
            <w:tcW w:w="2254" w:type="dxa"/>
            <w:shd w:val="clear" w:color="auto" w:fill="8EAADB" w:themeFill="accent1" w:themeFillTint="99"/>
          </w:tcPr>
          <w:p w14:paraId="233A9D79" w14:textId="77777777" w:rsidR="00C25B90" w:rsidRPr="004D0ADA" w:rsidRDefault="00C25B90" w:rsidP="0019671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4D0ADA">
              <w:rPr>
                <w:rFonts w:ascii="Arial" w:hAnsi="Arial" w:cs="Arial"/>
                <w:b/>
                <w:sz w:val="18"/>
                <w:szCs w:val="18"/>
              </w:rPr>
              <w:t xml:space="preserve">Capability </w:t>
            </w:r>
          </w:p>
        </w:tc>
        <w:tc>
          <w:tcPr>
            <w:tcW w:w="3374" w:type="dxa"/>
            <w:shd w:val="clear" w:color="auto" w:fill="8EAADB" w:themeFill="accent1" w:themeFillTint="99"/>
          </w:tcPr>
          <w:p w14:paraId="1AB7E9F9" w14:textId="77777777" w:rsidR="00C25B90" w:rsidRPr="004D0ADA" w:rsidRDefault="00C25B90" w:rsidP="0019671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4D0ADA">
              <w:rPr>
                <w:rFonts w:ascii="Arial" w:hAnsi="Arial" w:cs="Arial"/>
                <w:b/>
                <w:sz w:val="18"/>
                <w:szCs w:val="18"/>
              </w:rPr>
              <w:t>Description</w:t>
            </w:r>
          </w:p>
        </w:tc>
        <w:tc>
          <w:tcPr>
            <w:tcW w:w="4703" w:type="dxa"/>
            <w:shd w:val="clear" w:color="auto" w:fill="8EAADB" w:themeFill="accent1" w:themeFillTint="99"/>
          </w:tcPr>
          <w:p w14:paraId="1C97C615" w14:textId="77777777" w:rsidR="00C25B90" w:rsidRPr="00022CDC" w:rsidRDefault="00C25B90" w:rsidP="0019671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022CDC">
              <w:rPr>
                <w:rFonts w:ascii="Arial" w:hAnsi="Arial" w:cs="Arial"/>
                <w:b/>
                <w:sz w:val="18"/>
                <w:szCs w:val="18"/>
              </w:rPr>
              <w:t>Behaviour Indicators</w:t>
            </w:r>
          </w:p>
        </w:tc>
      </w:tr>
      <w:tr w:rsidR="00C25B90" w:rsidRPr="004D0ADA" w14:paraId="3AA888DF" w14:textId="77777777" w:rsidTr="00196713">
        <w:tc>
          <w:tcPr>
            <w:tcW w:w="225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6F08AFF" w14:textId="77777777" w:rsidR="00C25B90" w:rsidRPr="004D0ADA" w:rsidRDefault="00C25B90" w:rsidP="0019671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4D0ADA">
              <w:rPr>
                <w:rFonts w:ascii="Arial" w:hAnsi="Arial" w:cs="Arial"/>
                <w:b/>
                <w:sz w:val="18"/>
                <w:szCs w:val="18"/>
              </w:rPr>
              <w:t>Supports Strategic Direction</w:t>
            </w:r>
          </w:p>
        </w:tc>
        <w:tc>
          <w:tcPr>
            <w:tcW w:w="3374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5111F25" w14:textId="77777777" w:rsidR="00C25B90" w:rsidRPr="004D0ADA" w:rsidRDefault="00C25B90" w:rsidP="0019671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D0ADA">
              <w:rPr>
                <w:rFonts w:ascii="Arial" w:hAnsi="Arial" w:cs="Arial"/>
                <w:sz w:val="18"/>
                <w:szCs w:val="18"/>
              </w:rPr>
              <w:t xml:space="preserve">Supports Shared purpose </w:t>
            </w:r>
            <w:r>
              <w:rPr>
                <w:rFonts w:ascii="Arial" w:hAnsi="Arial" w:cs="Arial"/>
                <w:sz w:val="18"/>
                <w:szCs w:val="18"/>
              </w:rPr>
              <w:t>&amp;</w:t>
            </w:r>
            <w:r w:rsidRPr="004D0ADA">
              <w:rPr>
                <w:rFonts w:ascii="Arial" w:hAnsi="Arial" w:cs="Arial"/>
                <w:sz w:val="18"/>
                <w:szCs w:val="18"/>
              </w:rPr>
              <w:t xml:space="preserve"> direction</w:t>
            </w:r>
          </w:p>
        </w:tc>
        <w:tc>
          <w:tcPr>
            <w:tcW w:w="4703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E4A55D" w14:textId="77777777" w:rsidR="00C25B90" w:rsidRPr="00022CDC" w:rsidRDefault="00C25B90" w:rsidP="0019671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Understands and supports the organisation's vision, </w:t>
            </w:r>
            <w:proofErr w:type="gramStart"/>
            <w:r>
              <w:rPr>
                <w:rFonts w:ascii="Arial" w:hAnsi="Arial" w:cs="Arial"/>
                <w:color w:val="333333"/>
                <w:sz w:val="18"/>
                <w:szCs w:val="18"/>
              </w:rPr>
              <w:t>mission</w:t>
            </w:r>
            <w:proofErr w:type="gramEnd"/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and business objectives. Follows direction provided by supervisor. Recognises how own work contributes to the achievement of organisational goals. Understands the reasons for decisions and recommendations.</w:t>
            </w:r>
          </w:p>
        </w:tc>
      </w:tr>
      <w:tr w:rsidR="00C25B90" w:rsidRPr="004D0ADA" w14:paraId="59FF4E2E" w14:textId="77777777" w:rsidTr="00196713">
        <w:tc>
          <w:tcPr>
            <w:tcW w:w="2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E97B3AB" w14:textId="77777777" w:rsidR="00C25B90" w:rsidRPr="004D0ADA" w:rsidRDefault="00C25B90" w:rsidP="0019671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D48D19" w14:textId="77777777" w:rsidR="00C25B90" w:rsidRPr="004D0ADA" w:rsidRDefault="00C25B90" w:rsidP="0019671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D0ADA">
              <w:rPr>
                <w:rFonts w:ascii="Arial" w:hAnsi="Arial" w:cs="Arial"/>
                <w:sz w:val="18"/>
                <w:szCs w:val="18"/>
              </w:rPr>
              <w:t>Thinks strategically</w:t>
            </w:r>
          </w:p>
        </w:tc>
        <w:tc>
          <w:tcPr>
            <w:tcW w:w="4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35DA2B" w14:textId="77777777" w:rsidR="00C25B90" w:rsidRPr="00022CDC" w:rsidRDefault="00C25B90" w:rsidP="0019671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Understands the work environment and contributes to the development of work plans and team goals</w:t>
            </w:r>
            <w:r>
              <w:rPr>
                <w:rStyle w:val="Emphasis"/>
                <w:rFonts w:ascii="Arial" w:hAnsi="Arial" w:cs="Arial"/>
                <w:iCs/>
                <w:color w:val="333333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Demonstrates an awareness of the implications of issues that may impact on own work objectives.</w:t>
            </w:r>
          </w:p>
        </w:tc>
      </w:tr>
      <w:tr w:rsidR="00C25B90" w:rsidRPr="004D0ADA" w14:paraId="08B15C34" w14:textId="77777777" w:rsidTr="00196713">
        <w:tc>
          <w:tcPr>
            <w:tcW w:w="2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671B25" w14:textId="77777777" w:rsidR="00C25B90" w:rsidRPr="004D0ADA" w:rsidRDefault="00C25B90" w:rsidP="0019671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8892B84" w14:textId="77777777" w:rsidR="00C25B90" w:rsidRPr="004D0ADA" w:rsidRDefault="00C25B90" w:rsidP="0019671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D0ADA">
              <w:rPr>
                <w:rFonts w:ascii="Arial" w:hAnsi="Arial" w:cs="Arial"/>
                <w:sz w:val="18"/>
                <w:szCs w:val="18"/>
              </w:rPr>
              <w:t xml:space="preserve">Harnesses Information </w:t>
            </w:r>
            <w:r>
              <w:rPr>
                <w:rFonts w:ascii="Arial" w:hAnsi="Arial" w:cs="Arial"/>
                <w:sz w:val="18"/>
                <w:szCs w:val="18"/>
              </w:rPr>
              <w:t>&amp;</w:t>
            </w:r>
            <w:r w:rsidRPr="004D0ADA">
              <w:rPr>
                <w:rFonts w:ascii="Arial" w:hAnsi="Arial" w:cs="Arial"/>
                <w:sz w:val="18"/>
                <w:szCs w:val="18"/>
              </w:rPr>
              <w:t xml:space="preserve"> Opportunities</w:t>
            </w:r>
          </w:p>
        </w:tc>
        <w:tc>
          <w:tcPr>
            <w:tcW w:w="4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572EF7" w14:textId="77777777" w:rsidR="00C25B90" w:rsidRPr="00022CDC" w:rsidRDefault="00C25B90" w:rsidP="0019671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Knows where to find </w:t>
            </w:r>
            <w:proofErr w:type="gramStart"/>
            <w:r>
              <w:rPr>
                <w:rFonts w:ascii="Arial" w:hAnsi="Arial" w:cs="Arial"/>
                <w:color w:val="333333"/>
                <w:sz w:val="18"/>
                <w:szCs w:val="18"/>
              </w:rPr>
              <w:t>information, and</w:t>
            </w:r>
            <w:proofErr w:type="gramEnd"/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asks questions to ensure a full understanding of an issue. Uses common sense to recognise the importance of available information. Keeps self and others well informed on work progress.</w:t>
            </w:r>
          </w:p>
        </w:tc>
      </w:tr>
      <w:tr w:rsidR="00C25B90" w:rsidRPr="002F2335" w14:paraId="13D84F76" w14:textId="77777777" w:rsidTr="00196713">
        <w:tc>
          <w:tcPr>
            <w:tcW w:w="2254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172AD949" w14:textId="77777777" w:rsidR="00C25B90" w:rsidRPr="002F2335" w:rsidRDefault="00C25B90" w:rsidP="0019671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374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61DE92CE" w14:textId="77777777" w:rsidR="00C25B90" w:rsidRPr="002F2335" w:rsidRDefault="00C25B90" w:rsidP="0019671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F2335">
              <w:rPr>
                <w:rFonts w:ascii="Arial" w:hAnsi="Arial" w:cs="Arial"/>
                <w:sz w:val="18"/>
                <w:szCs w:val="18"/>
              </w:rPr>
              <w:t xml:space="preserve">Shows Judgement, Intelligence </w:t>
            </w:r>
            <w:r>
              <w:rPr>
                <w:rFonts w:ascii="Arial" w:hAnsi="Arial" w:cs="Arial"/>
                <w:sz w:val="18"/>
                <w:szCs w:val="18"/>
              </w:rPr>
              <w:t>&amp;</w:t>
            </w:r>
            <w:r w:rsidRPr="002F2335">
              <w:rPr>
                <w:rFonts w:ascii="Arial" w:hAnsi="Arial" w:cs="Arial"/>
                <w:sz w:val="18"/>
                <w:szCs w:val="18"/>
              </w:rPr>
              <w:t xml:space="preserve"> common sense</w:t>
            </w:r>
          </w:p>
        </w:tc>
        <w:tc>
          <w:tcPr>
            <w:tcW w:w="4703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32B2E3C2" w14:textId="77777777" w:rsidR="00C25B90" w:rsidRPr="00022CDC" w:rsidRDefault="00C25B90" w:rsidP="0019671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333333"/>
                <w:sz w:val="18"/>
                <w:szCs w:val="18"/>
              </w:rPr>
              <w:t>Researches</w:t>
            </w:r>
            <w:proofErr w:type="gramEnd"/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and analyses information and makes recommendations based on evidence. Identifies issues that may impact on tasks. Suggests improvements to work tasks and business practices.</w:t>
            </w:r>
          </w:p>
        </w:tc>
      </w:tr>
      <w:tr w:rsidR="00C25B90" w:rsidRPr="002679A2" w14:paraId="32140A0B" w14:textId="77777777" w:rsidTr="00196713">
        <w:tc>
          <w:tcPr>
            <w:tcW w:w="2254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C6D2E5E" w14:textId="77777777" w:rsidR="00C25B90" w:rsidRPr="002679A2" w:rsidRDefault="00C25B90" w:rsidP="0019671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679A2">
              <w:rPr>
                <w:rFonts w:ascii="Arial" w:hAnsi="Arial" w:cs="Arial"/>
                <w:b/>
                <w:sz w:val="18"/>
                <w:szCs w:val="18"/>
              </w:rPr>
              <w:t>Achieves Results</w:t>
            </w:r>
          </w:p>
        </w:tc>
        <w:tc>
          <w:tcPr>
            <w:tcW w:w="3374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98B772" w14:textId="77777777" w:rsidR="00C25B90" w:rsidRPr="002679A2" w:rsidRDefault="00C25B90" w:rsidP="0019671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2679A2">
              <w:rPr>
                <w:rFonts w:ascii="Arial" w:hAnsi="Arial" w:cs="Arial"/>
                <w:sz w:val="18"/>
                <w:szCs w:val="18"/>
              </w:rPr>
              <w:t xml:space="preserve">Identifies </w:t>
            </w:r>
            <w:r>
              <w:rPr>
                <w:rFonts w:ascii="Arial" w:hAnsi="Arial" w:cs="Arial"/>
                <w:sz w:val="18"/>
                <w:szCs w:val="18"/>
              </w:rPr>
              <w:t>&amp;</w:t>
            </w:r>
            <w:r w:rsidRPr="002679A2">
              <w:rPr>
                <w:rFonts w:ascii="Arial" w:hAnsi="Arial" w:cs="Arial"/>
                <w:sz w:val="18"/>
                <w:szCs w:val="18"/>
              </w:rPr>
              <w:t xml:space="preserve"> uses resources wisely</w:t>
            </w:r>
          </w:p>
        </w:tc>
        <w:tc>
          <w:tcPr>
            <w:tcW w:w="4703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C26E74" w14:textId="77777777" w:rsidR="00C25B90" w:rsidRPr="00022CDC" w:rsidRDefault="00C25B90" w:rsidP="0019671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Reviews task performance and communicates outcomes to supervisor. Understands individual and team capabilities and makes effective use of own capabilities.</w:t>
            </w:r>
          </w:p>
        </w:tc>
      </w:tr>
      <w:tr w:rsidR="00C25B90" w:rsidRPr="00F6047B" w14:paraId="1AECB1F2" w14:textId="77777777" w:rsidTr="00196713">
        <w:tc>
          <w:tcPr>
            <w:tcW w:w="2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D220C9" w14:textId="77777777" w:rsidR="00C25B90" w:rsidRPr="00F6047B" w:rsidRDefault="00C25B90" w:rsidP="0019671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40A23A" w14:textId="77777777" w:rsidR="00C25B90" w:rsidRPr="00F6047B" w:rsidRDefault="00C25B90" w:rsidP="0019671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F6047B">
              <w:rPr>
                <w:rFonts w:ascii="Arial" w:hAnsi="Arial" w:cs="Arial"/>
                <w:sz w:val="18"/>
                <w:szCs w:val="18"/>
              </w:rPr>
              <w:t xml:space="preserve">Applies </w:t>
            </w:r>
            <w:r>
              <w:rPr>
                <w:rFonts w:ascii="Arial" w:hAnsi="Arial" w:cs="Arial"/>
                <w:sz w:val="18"/>
                <w:szCs w:val="18"/>
              </w:rPr>
              <w:t>&amp;</w:t>
            </w:r>
            <w:r w:rsidRPr="00F6047B">
              <w:rPr>
                <w:rFonts w:ascii="Arial" w:hAnsi="Arial" w:cs="Arial"/>
                <w:sz w:val="18"/>
                <w:szCs w:val="18"/>
              </w:rPr>
              <w:t xml:space="preserve"> builds professional expertise</w:t>
            </w:r>
          </w:p>
        </w:tc>
        <w:tc>
          <w:tcPr>
            <w:tcW w:w="4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F9C516E" w14:textId="77777777" w:rsidR="00C25B90" w:rsidRPr="00022CDC" w:rsidRDefault="00C25B90" w:rsidP="0019671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Contributes own expertise to achieve outcomes for the business unit.</w:t>
            </w:r>
          </w:p>
        </w:tc>
      </w:tr>
      <w:tr w:rsidR="00C25B90" w:rsidRPr="00642EE0" w14:paraId="02C2890B" w14:textId="77777777" w:rsidTr="00196713">
        <w:tc>
          <w:tcPr>
            <w:tcW w:w="2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73413F" w14:textId="77777777" w:rsidR="00C25B90" w:rsidRPr="00642EE0" w:rsidRDefault="00C25B90" w:rsidP="0019671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9AC76F" w14:textId="77777777" w:rsidR="00C25B90" w:rsidRPr="00642EE0" w:rsidRDefault="00C25B90" w:rsidP="0019671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642EE0">
              <w:rPr>
                <w:rFonts w:ascii="Arial" w:hAnsi="Arial" w:cs="Arial"/>
                <w:sz w:val="18"/>
                <w:szCs w:val="18"/>
              </w:rPr>
              <w:t>Responds positively to change</w:t>
            </w:r>
          </w:p>
        </w:tc>
        <w:tc>
          <w:tcPr>
            <w:tcW w:w="4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E1B3FC" w14:textId="77777777" w:rsidR="00C25B90" w:rsidRPr="00022CDC" w:rsidRDefault="00C25B90" w:rsidP="0019671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Establishes task plans to deliver objectives. Responds in a positive and flexible manner to change. Shares information with others and adapts to a changing environment.</w:t>
            </w:r>
          </w:p>
        </w:tc>
      </w:tr>
      <w:tr w:rsidR="00C25B90" w:rsidRPr="008F4650" w14:paraId="47629F02" w14:textId="77777777" w:rsidTr="00196713">
        <w:tc>
          <w:tcPr>
            <w:tcW w:w="2254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7C100AD6" w14:textId="77777777" w:rsidR="00C25B90" w:rsidRPr="008F4650" w:rsidRDefault="00C25B90" w:rsidP="0019671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74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0E7CBB85" w14:textId="77777777" w:rsidR="00C25B90" w:rsidRPr="008F4650" w:rsidRDefault="00C25B90" w:rsidP="0019671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F4650">
              <w:rPr>
                <w:rFonts w:ascii="Arial" w:hAnsi="Arial" w:cs="Arial"/>
                <w:sz w:val="18"/>
                <w:szCs w:val="18"/>
              </w:rPr>
              <w:t>Takes responsibility for managing work projects to achieve results</w:t>
            </w:r>
          </w:p>
        </w:tc>
        <w:tc>
          <w:tcPr>
            <w:tcW w:w="4703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6232869A" w14:textId="77777777" w:rsidR="00C25B90" w:rsidRPr="00022CDC" w:rsidRDefault="00C25B90" w:rsidP="0019671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Sees tasks through to completion. Works within agreed priorities. Commits to achieving quality outcomes</w:t>
            </w:r>
            <w:r>
              <w:rPr>
                <w:rStyle w:val="Emphasis"/>
                <w:rFonts w:ascii="Arial" w:hAnsi="Arial" w:cs="Arial"/>
                <w:iCs/>
                <w:color w:val="333333"/>
                <w:sz w:val="18"/>
                <w:szCs w:val="18"/>
              </w:rPr>
              <w:t>.</w:t>
            </w: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Maintains accurate records and files. Seeks feedback from supervisor to gauge satisfaction and seeks assistance when required.</w:t>
            </w:r>
          </w:p>
        </w:tc>
      </w:tr>
      <w:tr w:rsidR="00C25B90" w:rsidRPr="009B0ACD" w14:paraId="672789A9" w14:textId="77777777" w:rsidTr="00196713">
        <w:tc>
          <w:tcPr>
            <w:tcW w:w="2254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7ADA22" w14:textId="77777777" w:rsidR="00C25B90" w:rsidRPr="009B0ACD" w:rsidRDefault="00C25B90" w:rsidP="0019671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9B0ACD">
              <w:rPr>
                <w:rFonts w:ascii="Arial" w:hAnsi="Arial" w:cs="Arial"/>
                <w:b/>
                <w:sz w:val="18"/>
                <w:szCs w:val="18"/>
              </w:rPr>
              <w:t>Supports productive working relationships</w:t>
            </w:r>
          </w:p>
        </w:tc>
        <w:tc>
          <w:tcPr>
            <w:tcW w:w="3374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0F0BFD" w14:textId="77777777" w:rsidR="00C25B90" w:rsidRPr="009B0ACD" w:rsidRDefault="00C25B90" w:rsidP="0019671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9B0ACD">
              <w:rPr>
                <w:rFonts w:ascii="Arial" w:hAnsi="Arial" w:cs="Arial"/>
                <w:sz w:val="18"/>
                <w:szCs w:val="18"/>
              </w:rPr>
              <w:t xml:space="preserve">Nurtures internal </w:t>
            </w:r>
            <w:r>
              <w:rPr>
                <w:rFonts w:ascii="Arial" w:hAnsi="Arial" w:cs="Arial"/>
                <w:sz w:val="18"/>
                <w:szCs w:val="18"/>
              </w:rPr>
              <w:t>&amp;</w:t>
            </w:r>
            <w:r w:rsidRPr="009B0ACD">
              <w:rPr>
                <w:rFonts w:ascii="Arial" w:hAnsi="Arial" w:cs="Arial"/>
                <w:sz w:val="18"/>
                <w:szCs w:val="18"/>
              </w:rPr>
              <w:t xml:space="preserve"> external relationships</w:t>
            </w:r>
          </w:p>
        </w:tc>
        <w:tc>
          <w:tcPr>
            <w:tcW w:w="4703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4BC73F" w14:textId="77777777" w:rsidR="00C25B90" w:rsidRPr="00022CDC" w:rsidRDefault="00C25B90" w:rsidP="0019671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Builds and sustains positive relationships with team members and clients. Actively participates in teamwork and activities. Responds under direction to changes in client needs and expectations.</w:t>
            </w:r>
          </w:p>
        </w:tc>
      </w:tr>
      <w:tr w:rsidR="00C25B90" w:rsidRPr="008A0E8C" w14:paraId="1DFBEF25" w14:textId="77777777" w:rsidTr="00196713">
        <w:tc>
          <w:tcPr>
            <w:tcW w:w="2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D90710" w14:textId="77777777" w:rsidR="00C25B90" w:rsidRPr="008A0E8C" w:rsidRDefault="00C25B90" w:rsidP="0019671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AF0D585" w14:textId="77777777" w:rsidR="00C25B90" w:rsidRPr="008A0E8C" w:rsidRDefault="00C25B90" w:rsidP="0019671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A0E8C">
              <w:rPr>
                <w:rFonts w:ascii="Arial" w:hAnsi="Arial" w:cs="Arial"/>
                <w:sz w:val="18"/>
                <w:szCs w:val="18"/>
              </w:rPr>
              <w:t xml:space="preserve">Listens to, understands </w:t>
            </w:r>
            <w:r>
              <w:rPr>
                <w:rFonts w:ascii="Arial" w:hAnsi="Arial" w:cs="Arial"/>
                <w:sz w:val="18"/>
                <w:szCs w:val="18"/>
              </w:rPr>
              <w:t>&amp;</w:t>
            </w:r>
            <w:r w:rsidRPr="008A0E8C">
              <w:rPr>
                <w:rFonts w:ascii="Arial" w:hAnsi="Arial" w:cs="Arial"/>
                <w:sz w:val="18"/>
                <w:szCs w:val="18"/>
              </w:rPr>
              <w:t xml:space="preserve"> recognises the needs of others</w:t>
            </w:r>
          </w:p>
        </w:tc>
        <w:tc>
          <w:tcPr>
            <w:tcW w:w="4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3C0796" w14:textId="77777777" w:rsidR="00C25B90" w:rsidRPr="00022CDC" w:rsidRDefault="00C25B90" w:rsidP="0019671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Actively listens to colleagues and clients. Shares information and ensures others are kept informed of issues. Works collaboratively and operates as an effective team member.</w:t>
            </w:r>
          </w:p>
        </w:tc>
      </w:tr>
      <w:tr w:rsidR="00C25B90" w:rsidRPr="008A0E8C" w14:paraId="758258F3" w14:textId="77777777" w:rsidTr="00196713">
        <w:tc>
          <w:tcPr>
            <w:tcW w:w="2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5121643" w14:textId="77777777" w:rsidR="00C25B90" w:rsidRPr="008A0E8C" w:rsidRDefault="00C25B90" w:rsidP="0019671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ECEE8C" w14:textId="77777777" w:rsidR="00C25B90" w:rsidRPr="008A0E8C" w:rsidRDefault="00C25B90" w:rsidP="0019671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8A0E8C">
              <w:rPr>
                <w:rFonts w:ascii="Arial" w:hAnsi="Arial" w:cs="Arial"/>
                <w:sz w:val="18"/>
                <w:szCs w:val="18"/>
              </w:rPr>
              <w:t xml:space="preserve">Values, individual differences </w:t>
            </w:r>
            <w:r>
              <w:rPr>
                <w:rFonts w:ascii="Arial" w:hAnsi="Arial" w:cs="Arial"/>
                <w:sz w:val="18"/>
                <w:szCs w:val="18"/>
              </w:rPr>
              <w:t>&amp;</w:t>
            </w:r>
            <w:r w:rsidRPr="008A0E8C">
              <w:rPr>
                <w:rFonts w:ascii="Arial" w:hAnsi="Arial" w:cs="Arial"/>
                <w:sz w:val="18"/>
                <w:szCs w:val="18"/>
              </w:rPr>
              <w:t xml:space="preserve"> diversity</w:t>
            </w:r>
          </w:p>
        </w:tc>
        <w:tc>
          <w:tcPr>
            <w:tcW w:w="4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881B0A" w14:textId="77777777" w:rsidR="00C25B90" w:rsidRPr="00022CDC" w:rsidRDefault="00C25B90" w:rsidP="0019671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Understands, </w:t>
            </w:r>
            <w:proofErr w:type="gramStart"/>
            <w:r>
              <w:rPr>
                <w:rFonts w:ascii="Arial" w:hAnsi="Arial" w:cs="Arial"/>
                <w:color w:val="333333"/>
                <w:sz w:val="18"/>
                <w:szCs w:val="18"/>
              </w:rPr>
              <w:t>values</w:t>
            </w:r>
            <w:proofErr w:type="gramEnd"/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and responds to different personal styles. Tries to see things from different perspectives. Treats people with respect and courtesy.</w:t>
            </w:r>
          </w:p>
        </w:tc>
      </w:tr>
      <w:tr w:rsidR="00C25B90" w:rsidRPr="001F6ED1" w14:paraId="38174091" w14:textId="77777777" w:rsidTr="00196713">
        <w:tc>
          <w:tcPr>
            <w:tcW w:w="2254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249B5F09" w14:textId="77777777" w:rsidR="00C25B90" w:rsidRPr="001F6ED1" w:rsidRDefault="00C25B90" w:rsidP="0019671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74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7799A060" w14:textId="77777777" w:rsidR="00C25B90" w:rsidRPr="001F6ED1" w:rsidRDefault="00C25B90" w:rsidP="0019671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1F6ED1">
              <w:rPr>
                <w:rFonts w:ascii="Arial" w:hAnsi="Arial" w:cs="Arial"/>
                <w:sz w:val="18"/>
                <w:szCs w:val="18"/>
              </w:rPr>
              <w:t xml:space="preserve">Shares learning </w:t>
            </w:r>
            <w:r>
              <w:rPr>
                <w:rFonts w:ascii="Arial" w:hAnsi="Arial" w:cs="Arial"/>
                <w:sz w:val="18"/>
                <w:szCs w:val="18"/>
              </w:rPr>
              <w:t>&amp;</w:t>
            </w:r>
            <w:r w:rsidRPr="001F6ED1">
              <w:rPr>
                <w:rFonts w:ascii="Arial" w:hAnsi="Arial" w:cs="Arial"/>
                <w:sz w:val="18"/>
                <w:szCs w:val="18"/>
              </w:rPr>
              <w:t xml:space="preserve"> supports others</w:t>
            </w:r>
          </w:p>
        </w:tc>
        <w:tc>
          <w:tcPr>
            <w:tcW w:w="4703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5BAA8759" w14:textId="77777777" w:rsidR="00C25B90" w:rsidRPr="00022CDC" w:rsidRDefault="00C25B90" w:rsidP="0019671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Identifies learning opportunities. Makes time for people and supports the contribution of others. Understands and acts on constructive feedback.</w:t>
            </w:r>
          </w:p>
        </w:tc>
      </w:tr>
      <w:tr w:rsidR="00C25B90" w:rsidRPr="00C36B31" w14:paraId="3CD9C40F" w14:textId="77777777" w:rsidTr="00196713">
        <w:trPr>
          <w:trHeight w:val="729"/>
        </w:trPr>
        <w:tc>
          <w:tcPr>
            <w:tcW w:w="2254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14CF58" w14:textId="77777777" w:rsidR="00C25B90" w:rsidRPr="00C36B31" w:rsidRDefault="00C25B90" w:rsidP="0019671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C36B31">
              <w:rPr>
                <w:rFonts w:ascii="Arial" w:hAnsi="Arial" w:cs="Arial"/>
                <w:b/>
                <w:sz w:val="18"/>
                <w:szCs w:val="18"/>
              </w:rPr>
              <w:t>Displays personal drive and Integrity</w:t>
            </w:r>
          </w:p>
        </w:tc>
        <w:tc>
          <w:tcPr>
            <w:tcW w:w="3374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63468D" w14:textId="77777777" w:rsidR="00C25B90" w:rsidRPr="00C36B31" w:rsidRDefault="00C25B90" w:rsidP="0019671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36B31">
              <w:rPr>
                <w:rFonts w:ascii="Arial" w:hAnsi="Arial" w:cs="Arial"/>
                <w:sz w:val="18"/>
                <w:szCs w:val="18"/>
              </w:rPr>
              <w:t xml:space="preserve">Demonstrates public service professionalism </w:t>
            </w:r>
            <w:r>
              <w:rPr>
                <w:rFonts w:ascii="Arial" w:hAnsi="Arial" w:cs="Arial"/>
                <w:sz w:val="18"/>
                <w:szCs w:val="18"/>
              </w:rPr>
              <w:t>&amp;</w:t>
            </w:r>
            <w:r w:rsidRPr="00C36B31">
              <w:rPr>
                <w:rFonts w:ascii="Arial" w:hAnsi="Arial" w:cs="Arial"/>
                <w:sz w:val="18"/>
                <w:szCs w:val="18"/>
              </w:rPr>
              <w:t xml:space="preserve"> probity</w:t>
            </w:r>
          </w:p>
        </w:tc>
        <w:tc>
          <w:tcPr>
            <w:tcW w:w="4703" w:type="dxa"/>
            <w:tcBorders>
              <w:top w:val="single" w:sz="1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7965222" w14:textId="77777777" w:rsidR="00C25B90" w:rsidRPr="00022CDC" w:rsidRDefault="00C25B90" w:rsidP="0019671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Adopts a principled approach and adheres to the APS Values and Code of Conduct. </w:t>
            </w:r>
            <w:proofErr w:type="gramStart"/>
            <w:r>
              <w:rPr>
                <w:rFonts w:ascii="Arial" w:hAnsi="Arial" w:cs="Arial"/>
                <w:color w:val="333333"/>
                <w:sz w:val="18"/>
                <w:szCs w:val="18"/>
              </w:rPr>
              <w:t>Acts professionally at all times</w:t>
            </w:r>
            <w:proofErr w:type="gramEnd"/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and operates within the boundaries of organisational processes and legal and public policy constraints. Operates as an effective representative of the work area in internal forums.</w:t>
            </w:r>
          </w:p>
        </w:tc>
      </w:tr>
      <w:tr w:rsidR="00C25B90" w:rsidRPr="00C36B31" w14:paraId="5766FF85" w14:textId="77777777" w:rsidTr="00196713">
        <w:tc>
          <w:tcPr>
            <w:tcW w:w="2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4347E6" w14:textId="77777777" w:rsidR="00C25B90" w:rsidRPr="00C36B31" w:rsidRDefault="00C25B90" w:rsidP="0019671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29EADD" w14:textId="77777777" w:rsidR="00C25B90" w:rsidRPr="00C36B31" w:rsidRDefault="00C25B90" w:rsidP="0019671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36B31">
              <w:rPr>
                <w:rFonts w:ascii="Arial" w:hAnsi="Arial" w:cs="Arial"/>
                <w:sz w:val="18"/>
                <w:szCs w:val="18"/>
              </w:rPr>
              <w:t xml:space="preserve">Engages with risk </w:t>
            </w:r>
            <w:r>
              <w:rPr>
                <w:rFonts w:ascii="Arial" w:hAnsi="Arial" w:cs="Arial"/>
                <w:sz w:val="18"/>
                <w:szCs w:val="18"/>
              </w:rPr>
              <w:t>&amp;</w:t>
            </w:r>
            <w:r w:rsidRPr="00C36B31">
              <w:rPr>
                <w:rFonts w:ascii="Arial" w:hAnsi="Arial" w:cs="Arial"/>
                <w:sz w:val="18"/>
                <w:szCs w:val="18"/>
              </w:rPr>
              <w:t xml:space="preserve"> shows personal courage</w:t>
            </w:r>
          </w:p>
        </w:tc>
        <w:tc>
          <w:tcPr>
            <w:tcW w:w="4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2415D9" w14:textId="77777777" w:rsidR="00C25B90" w:rsidRPr="00022CDC" w:rsidRDefault="00C25B90" w:rsidP="0019671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Provides accurate advice on issues. Acknowledges mistakes and learns from </w:t>
            </w:r>
            <w:proofErr w:type="gramStart"/>
            <w:r>
              <w:rPr>
                <w:rFonts w:ascii="Arial" w:hAnsi="Arial" w:cs="Arial"/>
                <w:color w:val="333333"/>
                <w:sz w:val="18"/>
                <w:szCs w:val="18"/>
              </w:rPr>
              <w:t>them, and</w:t>
            </w:r>
            <w:proofErr w:type="gramEnd"/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seeks guidance and advice when required.</w:t>
            </w:r>
          </w:p>
        </w:tc>
      </w:tr>
      <w:tr w:rsidR="00C25B90" w:rsidRPr="00C36B31" w14:paraId="4A878F62" w14:textId="77777777" w:rsidTr="00196713">
        <w:tc>
          <w:tcPr>
            <w:tcW w:w="2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657B6B" w14:textId="77777777" w:rsidR="00C25B90" w:rsidRPr="00C36B31" w:rsidRDefault="00C25B90" w:rsidP="0019671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3C7324" w14:textId="77777777" w:rsidR="00C25B90" w:rsidRPr="00C36B31" w:rsidRDefault="00C25B90" w:rsidP="0019671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36B31">
              <w:rPr>
                <w:rFonts w:ascii="Arial" w:hAnsi="Arial" w:cs="Arial"/>
                <w:sz w:val="18"/>
                <w:szCs w:val="18"/>
              </w:rPr>
              <w:t>Commits to action</w:t>
            </w:r>
          </w:p>
        </w:tc>
        <w:tc>
          <w:tcPr>
            <w:tcW w:w="4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719F98E" w14:textId="77777777" w:rsidR="00C25B90" w:rsidRPr="00022CDC" w:rsidRDefault="00C25B90" w:rsidP="0019671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Takes personal responsibility for accurate completion of work and seeks assistance when required. Commits energy and drive to see that goals are achieved.</w:t>
            </w:r>
          </w:p>
        </w:tc>
      </w:tr>
      <w:tr w:rsidR="00C25B90" w:rsidRPr="00C36B31" w14:paraId="539CE400" w14:textId="77777777" w:rsidTr="00196713">
        <w:tc>
          <w:tcPr>
            <w:tcW w:w="225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94716D" w14:textId="77777777" w:rsidR="00C25B90" w:rsidRPr="00C36B31" w:rsidRDefault="00C25B90" w:rsidP="0019671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7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D03FBC" w14:textId="77777777" w:rsidR="00C25B90" w:rsidRPr="00C36B31" w:rsidRDefault="00C25B90" w:rsidP="0019671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36B31">
              <w:rPr>
                <w:rFonts w:ascii="Arial" w:hAnsi="Arial" w:cs="Arial"/>
                <w:sz w:val="18"/>
                <w:szCs w:val="18"/>
              </w:rPr>
              <w:t xml:space="preserve">Promotes </w:t>
            </w:r>
            <w:r>
              <w:rPr>
                <w:rFonts w:ascii="Arial" w:hAnsi="Arial" w:cs="Arial"/>
                <w:sz w:val="18"/>
                <w:szCs w:val="18"/>
              </w:rPr>
              <w:t>&amp;</w:t>
            </w:r>
            <w:r w:rsidRPr="00C36B31">
              <w:rPr>
                <w:rFonts w:ascii="Arial" w:hAnsi="Arial" w:cs="Arial"/>
                <w:sz w:val="18"/>
                <w:szCs w:val="18"/>
              </w:rPr>
              <w:t xml:space="preserve"> adopts a positive </w:t>
            </w:r>
            <w:r>
              <w:rPr>
                <w:rFonts w:ascii="Arial" w:hAnsi="Arial" w:cs="Arial"/>
                <w:sz w:val="18"/>
                <w:szCs w:val="18"/>
              </w:rPr>
              <w:t>&amp;</w:t>
            </w:r>
            <w:r w:rsidRPr="00C36B31">
              <w:rPr>
                <w:rFonts w:ascii="Arial" w:hAnsi="Arial" w:cs="Arial"/>
                <w:sz w:val="18"/>
                <w:szCs w:val="18"/>
              </w:rPr>
              <w:t xml:space="preserve"> balanced approach to work</w:t>
            </w:r>
          </w:p>
        </w:tc>
        <w:tc>
          <w:tcPr>
            <w:tcW w:w="470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A29E0AC" w14:textId="77777777" w:rsidR="00C25B90" w:rsidRPr="00022CDC" w:rsidRDefault="00C25B90" w:rsidP="0019671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Focuses on achieving objectives even in difficult circumstances. Remains positive and responds to pressure in a calm manner.</w:t>
            </w:r>
          </w:p>
        </w:tc>
      </w:tr>
      <w:tr w:rsidR="00C25B90" w:rsidRPr="00C36B31" w14:paraId="4104F621" w14:textId="77777777" w:rsidTr="00196713">
        <w:trPr>
          <w:trHeight w:val="1220"/>
        </w:trPr>
        <w:tc>
          <w:tcPr>
            <w:tcW w:w="2254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44E3B2B6" w14:textId="77777777" w:rsidR="00C25B90" w:rsidRPr="00C36B31" w:rsidRDefault="00C25B90" w:rsidP="0019671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374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6E4BBA5E" w14:textId="77777777" w:rsidR="00C25B90" w:rsidRPr="00C36B31" w:rsidRDefault="00C25B90" w:rsidP="0019671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C36B31">
              <w:rPr>
                <w:rFonts w:ascii="Arial" w:hAnsi="Arial" w:cs="Arial"/>
                <w:sz w:val="18"/>
                <w:szCs w:val="18"/>
              </w:rPr>
              <w:t xml:space="preserve">Demonstrates self-awareness </w:t>
            </w:r>
            <w:r>
              <w:rPr>
                <w:rFonts w:ascii="Arial" w:hAnsi="Arial" w:cs="Arial"/>
                <w:sz w:val="18"/>
                <w:szCs w:val="18"/>
              </w:rPr>
              <w:t>&amp;</w:t>
            </w:r>
            <w:r w:rsidRPr="00C36B31">
              <w:rPr>
                <w:rFonts w:ascii="Arial" w:hAnsi="Arial" w:cs="Arial"/>
                <w:sz w:val="18"/>
                <w:szCs w:val="18"/>
              </w:rPr>
              <w:t xml:space="preserve"> a commitment to personal development.</w:t>
            </w:r>
          </w:p>
        </w:tc>
        <w:tc>
          <w:tcPr>
            <w:tcW w:w="4703" w:type="dxa"/>
            <w:tcBorders>
              <w:top w:val="dotted" w:sz="4" w:space="0" w:color="auto"/>
              <w:left w:val="dotted" w:sz="4" w:space="0" w:color="auto"/>
              <w:bottom w:val="single" w:sz="18" w:space="0" w:color="auto"/>
              <w:right w:val="dotted" w:sz="4" w:space="0" w:color="auto"/>
            </w:tcBorders>
          </w:tcPr>
          <w:p w14:paraId="6A39A893" w14:textId="77777777" w:rsidR="00C25B90" w:rsidRPr="00022CDC" w:rsidRDefault="00C25B90" w:rsidP="00196713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Seeks feedback from others. Communicates areas of strengths and works with supervisor to identify development needs. Reflects on own behaviour and recognises the impact on others. Seeks self-development opportunities.</w:t>
            </w:r>
          </w:p>
        </w:tc>
      </w:tr>
    </w:tbl>
    <w:tbl>
      <w:tblPr>
        <w:tblStyle w:val="TableGrid"/>
        <w:tblpPr w:leftFromText="180" w:rightFromText="180" w:vertAnchor="text" w:horzAnchor="margin" w:tblpX="108" w:tblpY="20"/>
        <w:tblW w:w="10374" w:type="dxa"/>
        <w:tblBorders>
          <w:top w:val="none" w:sz="0" w:space="0" w:color="auto"/>
          <w:left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3402"/>
        <w:gridCol w:w="4737"/>
      </w:tblGrid>
      <w:tr w:rsidR="00C25B90" w:rsidRPr="004D0ADA" w14:paraId="3A023FA7" w14:textId="77777777" w:rsidTr="00196713">
        <w:trPr>
          <w:trHeight w:val="990"/>
        </w:trPr>
        <w:tc>
          <w:tcPr>
            <w:tcW w:w="2235" w:type="dxa"/>
          </w:tcPr>
          <w:p w14:paraId="76632AF3" w14:textId="77777777" w:rsidR="00C25B90" w:rsidRPr="004D0ADA" w:rsidRDefault="00C25B90" w:rsidP="0019671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4D0ADA">
              <w:rPr>
                <w:rFonts w:ascii="Arial" w:hAnsi="Arial" w:cs="Arial"/>
                <w:b/>
                <w:sz w:val="18"/>
                <w:szCs w:val="18"/>
              </w:rPr>
              <w:t xml:space="preserve">Communicates with influence </w:t>
            </w:r>
          </w:p>
        </w:tc>
        <w:tc>
          <w:tcPr>
            <w:tcW w:w="3402" w:type="dxa"/>
          </w:tcPr>
          <w:p w14:paraId="557399BF" w14:textId="77777777" w:rsidR="00C25B90" w:rsidRPr="004D0ADA" w:rsidRDefault="00C25B90" w:rsidP="0019671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D0ADA">
              <w:rPr>
                <w:rFonts w:ascii="Arial" w:hAnsi="Arial" w:cs="Arial"/>
                <w:sz w:val="18"/>
                <w:szCs w:val="18"/>
              </w:rPr>
              <w:t>Communicates clearly</w:t>
            </w:r>
          </w:p>
        </w:tc>
        <w:tc>
          <w:tcPr>
            <w:tcW w:w="4737" w:type="dxa"/>
          </w:tcPr>
          <w:p w14:paraId="4EDE1CC3" w14:textId="77777777" w:rsidR="00C25B90" w:rsidRPr="004D0ADA" w:rsidRDefault="00C25B90" w:rsidP="0019671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>Confidently presents messages in a clear, concise manner. Focuses on key points and uses appropriate language. Structures written and oral communication to ensure clarity.</w:t>
            </w:r>
          </w:p>
        </w:tc>
      </w:tr>
      <w:tr w:rsidR="00C25B90" w:rsidRPr="004D0ADA" w14:paraId="364C838E" w14:textId="77777777" w:rsidTr="00196713">
        <w:trPr>
          <w:trHeight w:val="1176"/>
        </w:trPr>
        <w:tc>
          <w:tcPr>
            <w:tcW w:w="2235" w:type="dxa"/>
          </w:tcPr>
          <w:p w14:paraId="0350C935" w14:textId="77777777" w:rsidR="00C25B90" w:rsidRPr="004D0ADA" w:rsidRDefault="00C25B90" w:rsidP="0019671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</w:tcPr>
          <w:p w14:paraId="4D439A12" w14:textId="77777777" w:rsidR="00C25B90" w:rsidRPr="004D0ADA" w:rsidRDefault="00C25B90" w:rsidP="0019671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D0ADA">
              <w:rPr>
                <w:rFonts w:ascii="Arial" w:hAnsi="Arial" w:cs="Arial"/>
                <w:sz w:val="18"/>
                <w:szCs w:val="18"/>
              </w:rPr>
              <w:t xml:space="preserve">Listens, </w:t>
            </w:r>
            <w:proofErr w:type="gramStart"/>
            <w:r w:rsidRPr="004D0ADA">
              <w:rPr>
                <w:rFonts w:ascii="Arial" w:hAnsi="Arial" w:cs="Arial"/>
                <w:sz w:val="18"/>
                <w:szCs w:val="18"/>
              </w:rPr>
              <w:t>understands</w:t>
            </w:r>
            <w:proofErr w:type="gramEnd"/>
            <w:r w:rsidRPr="004D0ADA">
              <w:rPr>
                <w:rFonts w:ascii="Arial" w:hAnsi="Arial" w:cs="Arial"/>
                <w:sz w:val="18"/>
                <w:szCs w:val="18"/>
              </w:rPr>
              <w:t xml:space="preserve"> and adapts to audience</w:t>
            </w:r>
          </w:p>
        </w:tc>
        <w:tc>
          <w:tcPr>
            <w:tcW w:w="4737" w:type="dxa"/>
          </w:tcPr>
          <w:p w14:paraId="357A77A3" w14:textId="77777777" w:rsidR="00C25B90" w:rsidRPr="004D0ADA" w:rsidRDefault="00C25B90" w:rsidP="0019671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Seeks to understand the audience and </w:t>
            </w:r>
            <w:proofErr w:type="gramStart"/>
            <w:r>
              <w:rPr>
                <w:rFonts w:ascii="Arial" w:hAnsi="Arial" w:cs="Arial"/>
                <w:color w:val="333333"/>
                <w:sz w:val="18"/>
                <w:szCs w:val="18"/>
              </w:rPr>
              <w:t>tailors</w:t>
            </w:r>
            <w:proofErr w:type="gramEnd"/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communication style and message accordingly. Listens carefully to others and checks to ensure their views have been understood. Checks own understanding of others' comments.</w:t>
            </w:r>
          </w:p>
        </w:tc>
      </w:tr>
      <w:tr w:rsidR="00C25B90" w:rsidRPr="004D0ADA" w14:paraId="5A6EF182" w14:textId="77777777" w:rsidTr="00196713">
        <w:trPr>
          <w:trHeight w:val="773"/>
        </w:trPr>
        <w:tc>
          <w:tcPr>
            <w:tcW w:w="2235" w:type="dxa"/>
            <w:tcBorders>
              <w:bottom w:val="single" w:sz="4" w:space="0" w:color="auto"/>
            </w:tcBorders>
          </w:tcPr>
          <w:p w14:paraId="305FA22C" w14:textId="77777777" w:rsidR="00C25B90" w:rsidRPr="004D0ADA" w:rsidRDefault="00C25B90" w:rsidP="0019671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14:paraId="5FDD45AD" w14:textId="77777777" w:rsidR="00C25B90" w:rsidRPr="004D0ADA" w:rsidRDefault="00C25B90" w:rsidP="0019671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 w:rsidRPr="004D0ADA">
              <w:rPr>
                <w:rFonts w:ascii="Arial" w:hAnsi="Arial" w:cs="Arial"/>
                <w:sz w:val="18"/>
                <w:szCs w:val="18"/>
              </w:rPr>
              <w:t>Negotiates confidently</w:t>
            </w:r>
          </w:p>
        </w:tc>
        <w:tc>
          <w:tcPr>
            <w:tcW w:w="4737" w:type="dxa"/>
            <w:tcBorders>
              <w:bottom w:val="single" w:sz="4" w:space="0" w:color="auto"/>
            </w:tcBorders>
          </w:tcPr>
          <w:p w14:paraId="46C6F9EE" w14:textId="77777777" w:rsidR="00C25B90" w:rsidRPr="004D0ADA" w:rsidRDefault="00C25B90" w:rsidP="00196713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Listens </w:t>
            </w:r>
            <w:proofErr w:type="gramStart"/>
            <w:r>
              <w:rPr>
                <w:rFonts w:ascii="Arial" w:hAnsi="Arial" w:cs="Arial"/>
                <w:color w:val="333333"/>
                <w:sz w:val="18"/>
                <w:szCs w:val="18"/>
              </w:rPr>
              <w:t>to, and</w:t>
            </w:r>
            <w:proofErr w:type="gramEnd"/>
            <w:r>
              <w:rPr>
                <w:rFonts w:ascii="Arial" w:hAnsi="Arial" w:cs="Arial"/>
                <w:color w:val="333333"/>
                <w:sz w:val="18"/>
                <w:szCs w:val="18"/>
              </w:rPr>
              <w:t xml:space="preserve"> considers different ideas and discusses issues credibly and thoughtfully. Identifies relevant stakeholders.</w:t>
            </w:r>
          </w:p>
        </w:tc>
      </w:tr>
    </w:tbl>
    <w:p w14:paraId="6D33DE18" w14:textId="77777777" w:rsidR="00C25B90" w:rsidRPr="00717EEF" w:rsidRDefault="00C25B90" w:rsidP="00C25B90"/>
    <w:p w14:paraId="63877E0D" w14:textId="77777777" w:rsidR="00C25B90" w:rsidRPr="00C450F0" w:rsidRDefault="00C25B90" w:rsidP="00C25B90">
      <w:pPr>
        <w:widowControl w:val="0"/>
        <w:autoSpaceDE w:val="0"/>
        <w:autoSpaceDN w:val="0"/>
        <w:adjustRightInd w:val="0"/>
        <w:spacing w:before="36" w:after="0"/>
        <w:rPr>
          <w:rFonts w:ascii="Arial" w:hAnsi="Arial" w:cs="Arial"/>
          <w:bCs/>
          <w:position w:val="-1"/>
          <w:sz w:val="21"/>
          <w:szCs w:val="21"/>
        </w:rPr>
      </w:pPr>
    </w:p>
    <w:sectPr w:rsidR="00C25B90" w:rsidRPr="00C450F0" w:rsidSect="00C450F0">
      <w:headerReference w:type="default" r:id="rId10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E12115" w14:textId="77777777" w:rsidR="009B1CC7" w:rsidRDefault="009B1CC7" w:rsidP="00C450F0">
      <w:pPr>
        <w:spacing w:after="0" w:line="240" w:lineRule="auto"/>
      </w:pPr>
      <w:r>
        <w:separator/>
      </w:r>
    </w:p>
  </w:endnote>
  <w:endnote w:type="continuationSeparator" w:id="0">
    <w:p w14:paraId="47C2CF70" w14:textId="77777777" w:rsidR="009B1CC7" w:rsidRDefault="009B1CC7" w:rsidP="00C450F0">
      <w:pPr>
        <w:spacing w:after="0" w:line="240" w:lineRule="auto"/>
      </w:pPr>
      <w:r>
        <w:continuationSeparator/>
      </w:r>
    </w:p>
  </w:endnote>
  <w:endnote w:type="continuationNotice" w:id="1">
    <w:p w14:paraId="75BB7918" w14:textId="77777777" w:rsidR="009B1CC7" w:rsidRDefault="009B1CC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1D1683" w14:textId="77777777" w:rsidR="009B1CC7" w:rsidRDefault="009B1CC7" w:rsidP="00C450F0">
      <w:pPr>
        <w:spacing w:after="0" w:line="240" w:lineRule="auto"/>
      </w:pPr>
      <w:r>
        <w:separator/>
      </w:r>
    </w:p>
  </w:footnote>
  <w:footnote w:type="continuationSeparator" w:id="0">
    <w:p w14:paraId="013D62C4" w14:textId="77777777" w:rsidR="009B1CC7" w:rsidRDefault="009B1CC7" w:rsidP="00C450F0">
      <w:pPr>
        <w:spacing w:after="0" w:line="240" w:lineRule="auto"/>
      </w:pPr>
      <w:r>
        <w:continuationSeparator/>
      </w:r>
    </w:p>
  </w:footnote>
  <w:footnote w:type="continuationNotice" w:id="1">
    <w:p w14:paraId="21343A8D" w14:textId="77777777" w:rsidR="009B1CC7" w:rsidRDefault="009B1CC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12D75" w14:textId="400BA35D" w:rsidR="00C450F0" w:rsidRDefault="00C25B90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53BFC9C" wp14:editId="38FBA008">
          <wp:simplePos x="0" y="0"/>
          <wp:positionH relativeFrom="margin">
            <wp:posOffset>-742950</wp:posOffset>
          </wp:positionH>
          <wp:positionV relativeFrom="page">
            <wp:posOffset>142875</wp:posOffset>
          </wp:positionV>
          <wp:extent cx="7096125" cy="521335"/>
          <wp:effectExtent l="0" t="0" r="9525" b="0"/>
          <wp:wrapTopAndBottom/>
          <wp:docPr id="1" name="Picture 1" descr="Australian Government Age Care Quality and Safety CommissionEngage Empower Safegu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Australian Government Age Care Quality and Safety CommissionEngage Empower Safegua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9612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450F0">
      <w:tab/>
    </w:r>
    <w:r w:rsidR="00C450F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6724E3D"/>
    <w:multiLevelType w:val="hybridMultilevel"/>
    <w:tmpl w:val="04708006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444383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0F0"/>
    <w:rsid w:val="000125F1"/>
    <w:rsid w:val="00051DC0"/>
    <w:rsid w:val="000A5095"/>
    <w:rsid w:val="00136959"/>
    <w:rsid w:val="00146D6B"/>
    <w:rsid w:val="00156AFA"/>
    <w:rsid w:val="00167AD6"/>
    <w:rsid w:val="00185077"/>
    <w:rsid w:val="001B081D"/>
    <w:rsid w:val="001D73DC"/>
    <w:rsid w:val="00273577"/>
    <w:rsid w:val="00310A7C"/>
    <w:rsid w:val="003A25E4"/>
    <w:rsid w:val="00443B61"/>
    <w:rsid w:val="0045124C"/>
    <w:rsid w:val="004E31BA"/>
    <w:rsid w:val="005029AB"/>
    <w:rsid w:val="005123B6"/>
    <w:rsid w:val="00542B84"/>
    <w:rsid w:val="00555FC7"/>
    <w:rsid w:val="005753BF"/>
    <w:rsid w:val="00585E80"/>
    <w:rsid w:val="005E6824"/>
    <w:rsid w:val="005F543D"/>
    <w:rsid w:val="0063234A"/>
    <w:rsid w:val="00791F0D"/>
    <w:rsid w:val="008A40D7"/>
    <w:rsid w:val="008E1DE4"/>
    <w:rsid w:val="008E261C"/>
    <w:rsid w:val="00916555"/>
    <w:rsid w:val="009B1CC7"/>
    <w:rsid w:val="00A74F3F"/>
    <w:rsid w:val="00B351B8"/>
    <w:rsid w:val="00B50D6C"/>
    <w:rsid w:val="00BA0F29"/>
    <w:rsid w:val="00BA592A"/>
    <w:rsid w:val="00BD2066"/>
    <w:rsid w:val="00C238A8"/>
    <w:rsid w:val="00C25B90"/>
    <w:rsid w:val="00C450F0"/>
    <w:rsid w:val="00C874A6"/>
    <w:rsid w:val="00CD4904"/>
    <w:rsid w:val="00D54620"/>
    <w:rsid w:val="00D74430"/>
    <w:rsid w:val="00DD4F55"/>
    <w:rsid w:val="00E132F1"/>
    <w:rsid w:val="00E33CA9"/>
    <w:rsid w:val="00E67C10"/>
    <w:rsid w:val="00E90538"/>
    <w:rsid w:val="00E91BA3"/>
    <w:rsid w:val="00E93297"/>
    <w:rsid w:val="00EA2E6E"/>
    <w:rsid w:val="00FD10A1"/>
    <w:rsid w:val="00FF15FD"/>
    <w:rsid w:val="00FF74F7"/>
    <w:rsid w:val="0F2E0545"/>
    <w:rsid w:val="1B6E195D"/>
    <w:rsid w:val="315FD5AC"/>
    <w:rsid w:val="33C69445"/>
    <w:rsid w:val="58060E48"/>
    <w:rsid w:val="79E4C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B9C75E"/>
  <w15:chartTrackingRefBased/>
  <w15:docId w15:val="{1BADCEAD-7A57-4FD1-9709-BB975F6F0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0F0"/>
    <w:pPr>
      <w:spacing w:after="200" w:line="276" w:lineRule="auto"/>
    </w:pPr>
    <w:rPr>
      <w:rFonts w:eastAsiaTheme="minorEastAsia" w:cs="Times New Roman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50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50F0"/>
  </w:style>
  <w:style w:type="paragraph" w:styleId="Footer">
    <w:name w:val="footer"/>
    <w:basedOn w:val="Normal"/>
    <w:link w:val="FooterChar"/>
    <w:uiPriority w:val="99"/>
    <w:unhideWhenUsed/>
    <w:rsid w:val="00C450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50F0"/>
  </w:style>
  <w:style w:type="paragraph" w:customStyle="1" w:styleId="Default">
    <w:name w:val="Default"/>
    <w:rsid w:val="00C450F0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5F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5FC7"/>
    <w:rPr>
      <w:rFonts w:ascii="Segoe UI" w:eastAsiaTheme="minorEastAsia" w:hAnsi="Segoe UI" w:cs="Segoe UI"/>
      <w:sz w:val="18"/>
      <w:szCs w:val="18"/>
      <w:lang w:eastAsia="en-AU"/>
    </w:rPr>
  </w:style>
  <w:style w:type="character" w:styleId="Hyperlink">
    <w:name w:val="Hyperlink"/>
    <w:basedOn w:val="DefaultParagraphFont"/>
    <w:uiPriority w:val="99"/>
    <w:semiHidden/>
    <w:unhideWhenUsed/>
    <w:rsid w:val="00C25B90"/>
    <w:rPr>
      <w:color w:val="0563C1"/>
      <w:u w:val="single"/>
    </w:rPr>
  </w:style>
  <w:style w:type="table" w:styleId="TableGrid">
    <w:name w:val="Table Grid"/>
    <w:basedOn w:val="TableNormal"/>
    <w:uiPriority w:val="59"/>
    <w:rsid w:val="00C25B90"/>
    <w:pPr>
      <w:spacing w:after="0" w:line="240" w:lineRule="auto"/>
    </w:pPr>
    <w:rPr>
      <w:rFonts w:eastAsiaTheme="minorEastAsia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C25B90"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8A3DB9E83CA14BB4E9204223D0EC16" ma:contentTypeVersion="12" ma:contentTypeDescription="Create a new document." ma:contentTypeScope="" ma:versionID="bf495da9b028b8cf5b4963e4302e670b">
  <xsd:schema xmlns:xsd="http://www.w3.org/2001/XMLSchema" xmlns:xs="http://www.w3.org/2001/XMLSchema" xmlns:p="http://schemas.microsoft.com/office/2006/metadata/properties" xmlns:ns3="12141b07-7d3c-425e-9f46-76a5e39f7117" xmlns:ns4="1018350a-8c8d-4218-b3d3-9b7f54c1fcf1" targetNamespace="http://schemas.microsoft.com/office/2006/metadata/properties" ma:root="true" ma:fieldsID="f2aa119f5a48c3668fd3cf6bc391e97d" ns3:_="" ns4:_="">
    <xsd:import namespace="12141b07-7d3c-425e-9f46-76a5e39f7117"/>
    <xsd:import namespace="1018350a-8c8d-4218-b3d3-9b7f54c1fcf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141b07-7d3c-425e-9f46-76a5e39f711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18350a-8c8d-4218-b3d3-9b7f54c1fc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D885D55-0EFC-448B-B2FD-0BF3103547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510EB40-A07F-4417-B95F-C9F44E7AF5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141b07-7d3c-425e-9f46-76a5e39f7117"/>
    <ds:schemaRef ds:uri="1018350a-8c8d-4218-b3d3-9b7f54c1fc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3E15217-DE34-4BE2-AD3F-6B5B52E63E9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1088</Words>
  <Characters>6204</Characters>
  <Application>Microsoft Office Word</Application>
  <DocSecurity>0</DocSecurity>
  <Lines>51</Lines>
  <Paragraphs>14</Paragraphs>
  <ScaleCrop>false</ScaleCrop>
  <Company/>
  <LinksUpToDate>false</LinksUpToDate>
  <CharactersWithSpaces>7278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Jill Murdoch</dc:creator>
  <cp:keywords/>
  <dc:description/>
  <cp:lastModifiedBy>Gargi Chawla</cp:lastModifiedBy>
  <cp:revision>42</cp:revision>
  <dcterms:created xsi:type="dcterms:W3CDTF">2022-01-27T21:49:00Z</dcterms:created>
  <dcterms:modified xsi:type="dcterms:W3CDTF">2023-12-12T23:12:00Z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0x0101003F8A3DB9E83CA14BB4E9204223D0EC16</vt:lpwstr>
  </property>
</Properties>
</file>