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6A38D" w14:textId="77777777" w:rsidR="00A00DD7" w:rsidRPr="000E4A27" w:rsidRDefault="00A00DD7">
      <w:pPr>
        <w:widowControl w:val="0"/>
        <w:tabs>
          <w:tab w:val="left" w:pos="2520"/>
        </w:tabs>
        <w:autoSpaceDE w:val="0"/>
        <w:autoSpaceDN w:val="0"/>
        <w:adjustRightInd w:val="0"/>
        <w:spacing w:after="0" w:line="226" w:lineRule="exact"/>
        <w:ind w:left="262" w:right="-20"/>
        <w:rPr>
          <w:rFonts w:ascii="Arial" w:hAnsi="Arial" w:cs="Arial"/>
          <w:b/>
          <w:bCs/>
          <w:position w:val="-1"/>
        </w:rPr>
      </w:pPr>
      <w:bookmarkStart w:id="0" w:name="_GoBack"/>
      <w:bookmarkEnd w:id="0"/>
    </w:p>
    <w:p w14:paraId="069D14EB" w14:textId="77777777" w:rsidR="00C36739" w:rsidRPr="000E4A27" w:rsidRDefault="00C36739" w:rsidP="00130073">
      <w:pPr>
        <w:widowControl w:val="0"/>
        <w:tabs>
          <w:tab w:val="left" w:pos="2520"/>
        </w:tabs>
        <w:autoSpaceDE w:val="0"/>
        <w:autoSpaceDN w:val="0"/>
        <w:adjustRightInd w:val="0"/>
        <w:spacing w:after="0" w:line="226" w:lineRule="exact"/>
        <w:ind w:left="2520" w:right="-20" w:hanging="2258"/>
        <w:rPr>
          <w:rFonts w:ascii="Arial" w:hAnsi="Arial" w:cs="Arial"/>
          <w:b/>
          <w:bCs/>
          <w:position w:val="-1"/>
        </w:rPr>
      </w:pPr>
    </w:p>
    <w:p w14:paraId="533833CB" w14:textId="6798B95F" w:rsidR="0078306B" w:rsidRPr="000E4A27" w:rsidRDefault="0078306B" w:rsidP="0078306B">
      <w:pPr>
        <w:pStyle w:val="BlockText"/>
        <w:ind w:left="0" w:right="0" w:firstLine="0"/>
        <w:jc w:val="center"/>
        <w:outlineLvl w:val="0"/>
        <w:rPr>
          <w:rFonts w:cs="Arial"/>
          <w:b/>
          <w:sz w:val="22"/>
          <w:szCs w:val="22"/>
        </w:rPr>
      </w:pPr>
      <w:r w:rsidRPr="000E4A27">
        <w:rPr>
          <w:rFonts w:cs="Arial"/>
          <w:b/>
          <w:sz w:val="22"/>
          <w:szCs w:val="22"/>
        </w:rPr>
        <w:t xml:space="preserve">Director, </w:t>
      </w:r>
      <w:r w:rsidR="00F50228" w:rsidRPr="000E4A27">
        <w:rPr>
          <w:rFonts w:cs="Arial"/>
          <w:b/>
          <w:sz w:val="22"/>
          <w:szCs w:val="22"/>
        </w:rPr>
        <w:t>Intelligence and An</w:t>
      </w:r>
      <w:r w:rsidR="00943B23" w:rsidRPr="000E4A27">
        <w:rPr>
          <w:rFonts w:cs="Arial"/>
          <w:b/>
          <w:sz w:val="22"/>
          <w:szCs w:val="22"/>
        </w:rPr>
        <w:t>alysis</w:t>
      </w:r>
    </w:p>
    <w:p w14:paraId="2E27C3F8" w14:textId="03004158" w:rsidR="0078306B" w:rsidRPr="000E4A27" w:rsidRDefault="001B161E" w:rsidP="0078306B">
      <w:pPr>
        <w:pStyle w:val="BlockText"/>
        <w:jc w:val="center"/>
        <w:rPr>
          <w:rFonts w:cs="Arial"/>
          <w:b/>
          <w:bCs/>
          <w:position w:val="-1"/>
          <w:sz w:val="22"/>
          <w:szCs w:val="22"/>
        </w:rPr>
      </w:pPr>
      <w:r w:rsidRPr="000E4A27">
        <w:rPr>
          <w:rFonts w:cs="Arial"/>
          <w:b/>
          <w:bCs/>
          <w:position w:val="-1"/>
          <w:sz w:val="22"/>
          <w:szCs w:val="22"/>
        </w:rPr>
        <w:t>Regulatory, Policy and Intelligence</w:t>
      </w:r>
      <w:r w:rsidR="0078306B" w:rsidRPr="000E4A27">
        <w:rPr>
          <w:rFonts w:cs="Arial"/>
          <w:b/>
          <w:bCs/>
          <w:position w:val="-1"/>
          <w:sz w:val="22"/>
          <w:szCs w:val="22"/>
        </w:rPr>
        <w:t xml:space="preserve"> Group</w:t>
      </w:r>
    </w:p>
    <w:p w14:paraId="4695D709" w14:textId="77777777" w:rsidR="0078306B" w:rsidRPr="000E4A27" w:rsidRDefault="0078306B" w:rsidP="0078306B">
      <w:pPr>
        <w:pStyle w:val="BlockText"/>
        <w:jc w:val="center"/>
        <w:rPr>
          <w:rFonts w:cs="Arial"/>
          <w:b/>
          <w:sz w:val="22"/>
          <w:szCs w:val="22"/>
        </w:rPr>
      </w:pPr>
      <w:r w:rsidRPr="000E4A27">
        <w:rPr>
          <w:rFonts w:cs="Arial"/>
          <w:b/>
          <w:sz w:val="22"/>
          <w:szCs w:val="22"/>
        </w:rPr>
        <w:t>Fulltime - Ongoing</w:t>
      </w:r>
    </w:p>
    <w:p w14:paraId="7D675B38" w14:textId="044E6A68" w:rsidR="0078306B" w:rsidRPr="000E4A27" w:rsidRDefault="0078306B" w:rsidP="0078306B">
      <w:pPr>
        <w:rPr>
          <w:rFonts w:ascii="Arial" w:hAnsi="Arial" w:cs="Arial"/>
          <w:b/>
          <w:lang w:val="en-US"/>
        </w:rPr>
      </w:pPr>
      <w:r w:rsidRPr="000E4A27">
        <w:rPr>
          <w:rFonts w:ascii="Arial" w:hAnsi="Arial" w:cs="Arial"/>
          <w:b/>
          <w:lang w:val="en-US"/>
        </w:rPr>
        <w:tab/>
      </w:r>
      <w:r w:rsidRPr="000E4A27">
        <w:rPr>
          <w:rFonts w:ascii="Arial" w:hAnsi="Arial" w:cs="Arial"/>
          <w:b/>
          <w:lang w:val="en-US"/>
        </w:rPr>
        <w:tab/>
      </w:r>
      <w:r w:rsidRPr="000E4A27">
        <w:rPr>
          <w:rFonts w:ascii="Arial" w:hAnsi="Arial" w:cs="Arial"/>
          <w:b/>
          <w:lang w:val="en-US"/>
        </w:rPr>
        <w:tab/>
      </w:r>
      <w:r w:rsidRPr="000E4A27">
        <w:rPr>
          <w:rFonts w:ascii="Arial" w:hAnsi="Arial" w:cs="Arial"/>
          <w:b/>
          <w:lang w:val="en-US"/>
        </w:rPr>
        <w:tab/>
      </w:r>
      <w:r w:rsidRPr="000E4A27">
        <w:rPr>
          <w:rFonts w:ascii="Arial" w:hAnsi="Arial" w:cs="Arial"/>
          <w:b/>
          <w:lang w:val="en-US"/>
        </w:rPr>
        <w:tab/>
        <w:t xml:space="preserve">    </w:t>
      </w:r>
      <w:r w:rsidRPr="000E4A27">
        <w:rPr>
          <w:rFonts w:ascii="Arial" w:hAnsi="Arial" w:cs="Arial"/>
          <w:b/>
          <w:lang w:val="en-US"/>
        </w:rPr>
        <w:tab/>
      </w:r>
      <w:r w:rsidR="00CA2399" w:rsidRPr="000E4A27">
        <w:rPr>
          <w:rFonts w:ascii="Arial" w:hAnsi="Arial" w:cs="Arial"/>
          <w:b/>
          <w:lang w:val="en-US"/>
        </w:rPr>
        <w:t>Any capital city</w:t>
      </w:r>
    </w:p>
    <w:p w14:paraId="45A1EFCD" w14:textId="201C4CA5" w:rsidR="0078306B" w:rsidRPr="0021074B" w:rsidRDefault="0078306B" w:rsidP="0078306B">
      <w:pPr>
        <w:spacing w:after="0" w:line="240" w:lineRule="auto"/>
        <w:rPr>
          <w:rFonts w:ascii="Arial" w:hAnsi="Arial" w:cs="Arial"/>
          <w:i/>
          <w:iCs/>
          <w:color w:val="404040"/>
          <w:lang w:val="en"/>
        </w:rPr>
      </w:pPr>
      <w:r w:rsidRPr="0021074B">
        <w:rPr>
          <w:rFonts w:ascii="Arial" w:hAnsi="Arial" w:cs="Arial"/>
          <w:i/>
          <w:iCs/>
          <w:color w:val="404040"/>
          <w:lang w:val="en"/>
        </w:rPr>
        <w:t>The Aged Care Quality and Safety Commission (the Commission) was formed on 1 January 2019. The role of the Commission is to protect and enhance the safety, health, wellbeing and quality of life of people receiving aged care.</w:t>
      </w:r>
    </w:p>
    <w:p w14:paraId="70795580" w14:textId="77777777" w:rsidR="0078306B" w:rsidRPr="0021074B" w:rsidRDefault="0078306B" w:rsidP="0078306B">
      <w:pPr>
        <w:spacing w:after="0" w:line="240" w:lineRule="auto"/>
        <w:rPr>
          <w:rFonts w:ascii="Arial" w:hAnsi="Arial" w:cs="Arial"/>
          <w:lang w:val="en-US"/>
        </w:rPr>
      </w:pPr>
    </w:p>
    <w:p w14:paraId="79D2067C" w14:textId="77777777" w:rsidR="0078306B" w:rsidRPr="0021074B" w:rsidRDefault="0078306B" w:rsidP="0078306B">
      <w:pPr>
        <w:spacing w:after="0" w:line="240" w:lineRule="auto"/>
        <w:rPr>
          <w:rFonts w:ascii="Arial" w:hAnsi="Arial" w:cs="Arial"/>
          <w:iCs/>
          <w:lang w:val="en"/>
        </w:rPr>
      </w:pPr>
      <w:r w:rsidRPr="0021074B">
        <w:rPr>
          <w:rFonts w:ascii="Arial" w:hAnsi="Arial" w:cs="Arial"/>
          <w:i/>
          <w:lang w:val="en"/>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094FADF9" w14:textId="5A9E0E08" w:rsidR="0078306B" w:rsidRPr="0021074B" w:rsidRDefault="0078306B" w:rsidP="0078306B">
      <w:pPr>
        <w:rPr>
          <w:rFonts w:ascii="Arial" w:hAnsi="Arial" w:cs="Arial"/>
          <w:b/>
          <w:lang w:val="en-US"/>
        </w:rPr>
      </w:pPr>
    </w:p>
    <w:p w14:paraId="50D1E4BA" w14:textId="2B3655DB" w:rsidR="0078306B" w:rsidRPr="008C6B69" w:rsidRDefault="000E4A27" w:rsidP="0078306B">
      <w:pPr>
        <w:rPr>
          <w:rFonts w:ascii="Arial" w:hAnsi="Arial" w:cs="Arial"/>
          <w:b/>
          <w:i/>
          <w:lang w:val="en-US"/>
        </w:rPr>
      </w:pPr>
      <w:r w:rsidRPr="008C6B69">
        <w:rPr>
          <w:rFonts w:ascii="Arial" w:hAnsi="Arial" w:cs="Arial"/>
          <w:b/>
          <w:i/>
          <w:lang w:val="en-US"/>
        </w:rPr>
        <w:t>P</w:t>
      </w:r>
      <w:r w:rsidR="0078306B" w:rsidRPr="008C6B69">
        <w:rPr>
          <w:rFonts w:ascii="Arial" w:hAnsi="Arial" w:cs="Arial"/>
          <w:b/>
          <w:i/>
          <w:lang w:val="en-US"/>
        </w:rPr>
        <w:t xml:space="preserve">osition Description </w:t>
      </w:r>
    </w:p>
    <w:p w14:paraId="189EF775" w14:textId="34EFE956" w:rsidR="00AF2444" w:rsidRDefault="00667A81" w:rsidP="00AF2444">
      <w:pPr>
        <w:pStyle w:val="NormalWeb"/>
        <w:rPr>
          <w:rFonts w:ascii="Arial" w:hAnsi="Arial" w:cs="Arial"/>
          <w:iCs/>
          <w:position w:val="-1"/>
          <w:sz w:val="22"/>
          <w:szCs w:val="22"/>
        </w:rPr>
      </w:pPr>
      <w:r w:rsidRPr="0021074B">
        <w:rPr>
          <w:rFonts w:ascii="Arial" w:hAnsi="Arial" w:cs="Arial"/>
          <w:bCs/>
          <w:iCs/>
          <w:position w:val="-1"/>
          <w:sz w:val="22"/>
          <w:szCs w:val="22"/>
        </w:rPr>
        <w:t>The I</w:t>
      </w:r>
      <w:r w:rsidR="00AF2444" w:rsidRPr="0021074B">
        <w:rPr>
          <w:rFonts w:ascii="Arial" w:hAnsi="Arial" w:cs="Arial"/>
          <w:bCs/>
          <w:iCs/>
          <w:position w:val="-1"/>
          <w:sz w:val="22"/>
          <w:szCs w:val="22"/>
        </w:rPr>
        <w:t>ntelligence and Analysis</w:t>
      </w:r>
      <w:r w:rsidR="00AF2444" w:rsidRPr="0021074B">
        <w:rPr>
          <w:rFonts w:ascii="Arial" w:hAnsi="Arial" w:cs="Arial"/>
          <w:iCs/>
          <w:position w:val="-1"/>
          <w:sz w:val="22"/>
          <w:szCs w:val="22"/>
        </w:rPr>
        <w:t> </w:t>
      </w:r>
      <w:r w:rsidRPr="0021074B">
        <w:rPr>
          <w:rFonts w:ascii="Arial" w:hAnsi="Arial" w:cs="Arial"/>
          <w:iCs/>
          <w:position w:val="-1"/>
          <w:sz w:val="22"/>
          <w:szCs w:val="22"/>
        </w:rPr>
        <w:t xml:space="preserve">section </w:t>
      </w:r>
      <w:r w:rsidR="00AF2444" w:rsidRPr="0021074B">
        <w:rPr>
          <w:rFonts w:ascii="Arial" w:hAnsi="Arial" w:cs="Arial"/>
          <w:iCs/>
          <w:position w:val="-1"/>
          <w:sz w:val="22"/>
          <w:szCs w:val="22"/>
        </w:rPr>
        <w:t xml:space="preserve">(I&amp;A) aims to provide </w:t>
      </w:r>
      <w:r w:rsidR="00676DC4">
        <w:rPr>
          <w:rFonts w:ascii="Arial" w:hAnsi="Arial" w:cs="Arial"/>
          <w:iCs/>
          <w:position w:val="-1"/>
          <w:sz w:val="22"/>
          <w:szCs w:val="22"/>
        </w:rPr>
        <w:t xml:space="preserve">the Commission </w:t>
      </w:r>
      <w:r w:rsidR="00AF2444" w:rsidRPr="0021074B">
        <w:rPr>
          <w:rFonts w:ascii="Arial" w:hAnsi="Arial" w:cs="Arial"/>
          <w:iCs/>
          <w:position w:val="-1"/>
          <w:sz w:val="22"/>
          <w:szCs w:val="22"/>
        </w:rPr>
        <w:t>with the data, information and intelligence it needs to effectively and efficiently deliver, assess and tailor regulatory operations to protect the safety, health and wellbeing of aged care consumers​.</w:t>
      </w:r>
      <w:r w:rsidR="00676DC4">
        <w:rPr>
          <w:rFonts w:ascii="Arial" w:hAnsi="Arial" w:cs="Arial"/>
          <w:iCs/>
          <w:position w:val="-1"/>
          <w:sz w:val="22"/>
          <w:szCs w:val="22"/>
        </w:rPr>
        <w:t xml:space="preserve"> </w:t>
      </w:r>
    </w:p>
    <w:p w14:paraId="0AC09484" w14:textId="637281CB" w:rsidR="00231600" w:rsidRPr="0021074B" w:rsidRDefault="00231600" w:rsidP="00AF2444">
      <w:pPr>
        <w:pStyle w:val="NormalWeb"/>
        <w:rPr>
          <w:rFonts w:ascii="Arial" w:hAnsi="Arial" w:cs="Arial"/>
          <w:iCs/>
          <w:position w:val="-1"/>
          <w:sz w:val="22"/>
          <w:szCs w:val="22"/>
        </w:rPr>
      </w:pPr>
      <w:r w:rsidRPr="0021074B">
        <w:rPr>
          <w:rFonts w:ascii="Arial" w:hAnsi="Arial" w:cs="Arial"/>
          <w:iCs/>
          <w:position w:val="-1"/>
          <w:sz w:val="22"/>
          <w:szCs w:val="22"/>
        </w:rPr>
        <w:t>T</w:t>
      </w:r>
      <w:r w:rsidR="00B1571B" w:rsidRPr="0021074B">
        <w:rPr>
          <w:rFonts w:ascii="Arial" w:hAnsi="Arial" w:cs="Arial"/>
          <w:iCs/>
          <w:position w:val="-1"/>
          <w:sz w:val="22"/>
          <w:szCs w:val="22"/>
        </w:rPr>
        <w:t xml:space="preserve">he I&amp;A team is made up of </w:t>
      </w:r>
      <w:r w:rsidR="00CD31C5">
        <w:rPr>
          <w:rFonts w:ascii="Arial" w:hAnsi="Arial" w:cs="Arial"/>
          <w:iCs/>
          <w:position w:val="-1"/>
          <w:sz w:val="22"/>
          <w:szCs w:val="22"/>
        </w:rPr>
        <w:t>four</w:t>
      </w:r>
      <w:r w:rsidR="00B1571B" w:rsidRPr="0021074B">
        <w:rPr>
          <w:rFonts w:ascii="Arial" w:hAnsi="Arial" w:cs="Arial"/>
          <w:iCs/>
          <w:position w:val="-1"/>
          <w:sz w:val="22"/>
          <w:szCs w:val="22"/>
        </w:rPr>
        <w:t xml:space="preserve"> key pillars</w:t>
      </w:r>
      <w:r w:rsidR="001227D3" w:rsidRPr="0021074B">
        <w:rPr>
          <w:rFonts w:ascii="Arial" w:hAnsi="Arial" w:cs="Arial"/>
          <w:iCs/>
          <w:position w:val="-1"/>
          <w:sz w:val="22"/>
          <w:szCs w:val="22"/>
        </w:rPr>
        <w:t xml:space="preserve">: </w:t>
      </w:r>
    </w:p>
    <w:p w14:paraId="541B1F0F" w14:textId="2D54596B" w:rsidR="001227D3" w:rsidRPr="0021074B" w:rsidRDefault="001227D3" w:rsidP="00F75CEA">
      <w:pPr>
        <w:pStyle w:val="NormalWeb"/>
        <w:numPr>
          <w:ilvl w:val="0"/>
          <w:numId w:val="40"/>
        </w:numPr>
        <w:spacing w:before="0" w:beforeAutospacing="0" w:after="0" w:afterAutospacing="0"/>
        <w:ind w:left="714" w:hanging="357"/>
        <w:rPr>
          <w:rFonts w:ascii="Arial" w:hAnsi="Arial" w:cs="Arial"/>
          <w:iCs/>
          <w:position w:val="-1"/>
          <w:sz w:val="22"/>
          <w:szCs w:val="22"/>
        </w:rPr>
      </w:pPr>
      <w:r w:rsidRPr="0021074B">
        <w:rPr>
          <w:rFonts w:ascii="Arial" w:hAnsi="Arial" w:cs="Arial"/>
          <w:iCs/>
          <w:position w:val="-1"/>
          <w:sz w:val="22"/>
          <w:szCs w:val="22"/>
        </w:rPr>
        <w:t xml:space="preserve">Data Services: responsible for Commission-wide data management and governance, including implementing </w:t>
      </w:r>
      <w:r w:rsidR="000157D8" w:rsidRPr="0021074B">
        <w:rPr>
          <w:rFonts w:ascii="Arial" w:hAnsi="Arial" w:cs="Arial"/>
          <w:iCs/>
          <w:position w:val="-1"/>
          <w:sz w:val="22"/>
          <w:szCs w:val="22"/>
        </w:rPr>
        <w:t>data policies and promoting best practice data handling</w:t>
      </w:r>
      <w:r w:rsidR="00CD31C5">
        <w:rPr>
          <w:rFonts w:ascii="Arial" w:hAnsi="Arial" w:cs="Arial"/>
          <w:iCs/>
          <w:position w:val="-1"/>
          <w:sz w:val="22"/>
          <w:szCs w:val="22"/>
        </w:rPr>
        <w:t>;</w:t>
      </w:r>
    </w:p>
    <w:p w14:paraId="3066C4D3" w14:textId="3AEA44D4" w:rsidR="000157D8" w:rsidRPr="0021074B" w:rsidRDefault="000157D8" w:rsidP="00F75CEA">
      <w:pPr>
        <w:pStyle w:val="NormalWeb"/>
        <w:numPr>
          <w:ilvl w:val="0"/>
          <w:numId w:val="40"/>
        </w:numPr>
        <w:spacing w:before="0" w:beforeAutospacing="0" w:after="0" w:afterAutospacing="0"/>
        <w:ind w:left="714" w:hanging="357"/>
        <w:rPr>
          <w:rFonts w:ascii="Arial" w:hAnsi="Arial" w:cs="Arial"/>
          <w:iCs/>
          <w:position w:val="-1"/>
          <w:sz w:val="22"/>
          <w:szCs w:val="22"/>
        </w:rPr>
      </w:pPr>
      <w:r w:rsidRPr="0021074B">
        <w:rPr>
          <w:rFonts w:ascii="Arial" w:hAnsi="Arial" w:cs="Arial"/>
          <w:iCs/>
          <w:position w:val="-1"/>
          <w:sz w:val="22"/>
          <w:szCs w:val="22"/>
        </w:rPr>
        <w:t>Information services: responsible for data requests</w:t>
      </w:r>
      <w:r w:rsidR="004942C6" w:rsidRPr="0021074B">
        <w:rPr>
          <w:rFonts w:ascii="Arial" w:hAnsi="Arial" w:cs="Arial"/>
          <w:iCs/>
          <w:position w:val="-1"/>
          <w:sz w:val="22"/>
          <w:szCs w:val="22"/>
        </w:rPr>
        <w:t>, routine reporting, and internal and external reporting of Commission-wide regulatory activity</w:t>
      </w:r>
      <w:r w:rsidR="00F75CEA" w:rsidRPr="0021074B">
        <w:rPr>
          <w:rFonts w:ascii="Arial" w:hAnsi="Arial" w:cs="Arial"/>
          <w:iCs/>
          <w:position w:val="-1"/>
          <w:sz w:val="22"/>
          <w:szCs w:val="22"/>
        </w:rPr>
        <w:t xml:space="preserve">; </w:t>
      </w:r>
    </w:p>
    <w:p w14:paraId="0ACF7AAF" w14:textId="17F71C5D" w:rsidR="00CD31C5" w:rsidRDefault="007E5142" w:rsidP="00F75CEA">
      <w:pPr>
        <w:pStyle w:val="NormalWeb"/>
        <w:numPr>
          <w:ilvl w:val="0"/>
          <w:numId w:val="40"/>
        </w:numPr>
        <w:spacing w:before="0" w:beforeAutospacing="0" w:after="0" w:afterAutospacing="0"/>
        <w:ind w:left="714" w:hanging="357"/>
        <w:rPr>
          <w:rFonts w:ascii="Arial" w:hAnsi="Arial" w:cs="Arial"/>
          <w:iCs/>
          <w:position w:val="-1"/>
          <w:sz w:val="22"/>
          <w:szCs w:val="22"/>
        </w:rPr>
      </w:pPr>
      <w:r w:rsidRPr="0021074B">
        <w:rPr>
          <w:rFonts w:ascii="Arial" w:hAnsi="Arial" w:cs="Arial"/>
          <w:iCs/>
          <w:position w:val="-1"/>
          <w:sz w:val="22"/>
          <w:szCs w:val="22"/>
        </w:rPr>
        <w:t>Intelligence services</w:t>
      </w:r>
      <w:r w:rsidR="00D546EF" w:rsidRPr="0021074B">
        <w:rPr>
          <w:rFonts w:ascii="Arial" w:hAnsi="Arial" w:cs="Arial"/>
          <w:iCs/>
          <w:position w:val="-1"/>
          <w:sz w:val="22"/>
          <w:szCs w:val="22"/>
        </w:rPr>
        <w:t xml:space="preserve">: responsible for in-depth, </w:t>
      </w:r>
      <w:r w:rsidR="00F75CEA" w:rsidRPr="0021074B">
        <w:rPr>
          <w:rFonts w:ascii="Arial" w:hAnsi="Arial" w:cs="Arial"/>
          <w:iCs/>
          <w:position w:val="-1"/>
          <w:sz w:val="22"/>
          <w:szCs w:val="22"/>
        </w:rPr>
        <w:t>research-based</w:t>
      </w:r>
      <w:r w:rsidR="00D546EF" w:rsidRPr="0021074B">
        <w:rPr>
          <w:rFonts w:ascii="Arial" w:hAnsi="Arial" w:cs="Arial"/>
          <w:iCs/>
          <w:position w:val="-1"/>
          <w:sz w:val="22"/>
          <w:szCs w:val="22"/>
        </w:rPr>
        <w:t xml:space="preserve"> intelligence</w:t>
      </w:r>
      <w:r w:rsidR="00CD31C5">
        <w:rPr>
          <w:rFonts w:ascii="Arial" w:hAnsi="Arial" w:cs="Arial"/>
          <w:iCs/>
          <w:position w:val="-1"/>
          <w:sz w:val="22"/>
          <w:szCs w:val="22"/>
        </w:rPr>
        <w:t>;</w:t>
      </w:r>
      <w:r w:rsidR="00D546EF" w:rsidRPr="0021074B">
        <w:rPr>
          <w:rFonts w:ascii="Arial" w:hAnsi="Arial" w:cs="Arial"/>
          <w:iCs/>
          <w:position w:val="-1"/>
          <w:sz w:val="22"/>
          <w:szCs w:val="22"/>
        </w:rPr>
        <w:t xml:space="preserve"> and </w:t>
      </w:r>
    </w:p>
    <w:p w14:paraId="6B124364" w14:textId="5DCB2F9D" w:rsidR="004942C6" w:rsidRDefault="00CD31C5" w:rsidP="00F75CEA">
      <w:pPr>
        <w:pStyle w:val="NormalWeb"/>
        <w:numPr>
          <w:ilvl w:val="0"/>
          <w:numId w:val="40"/>
        </w:numPr>
        <w:spacing w:before="0" w:beforeAutospacing="0" w:after="0" w:afterAutospacing="0"/>
        <w:ind w:left="714" w:hanging="357"/>
        <w:rPr>
          <w:rFonts w:ascii="Arial" w:hAnsi="Arial" w:cs="Arial"/>
          <w:iCs/>
          <w:position w:val="-1"/>
          <w:sz w:val="22"/>
          <w:szCs w:val="22"/>
        </w:rPr>
      </w:pPr>
      <w:r>
        <w:rPr>
          <w:rFonts w:ascii="Arial" w:hAnsi="Arial" w:cs="Arial"/>
          <w:iCs/>
          <w:position w:val="-1"/>
          <w:sz w:val="22"/>
          <w:szCs w:val="22"/>
        </w:rPr>
        <w:t>A</w:t>
      </w:r>
      <w:r w:rsidR="00320B33" w:rsidRPr="0021074B">
        <w:rPr>
          <w:rFonts w:ascii="Arial" w:hAnsi="Arial" w:cs="Arial"/>
          <w:iCs/>
          <w:position w:val="-1"/>
          <w:sz w:val="22"/>
          <w:szCs w:val="22"/>
        </w:rPr>
        <w:t>naly</w:t>
      </w:r>
      <w:r>
        <w:rPr>
          <w:rFonts w:ascii="Arial" w:hAnsi="Arial" w:cs="Arial"/>
          <w:iCs/>
          <w:position w:val="-1"/>
          <w:sz w:val="22"/>
          <w:szCs w:val="22"/>
        </w:rPr>
        <w:t>tical and statistical services: responsible for complex quantitative analysis and statistical support</w:t>
      </w:r>
    </w:p>
    <w:p w14:paraId="56EE9225" w14:textId="2EF303B0" w:rsidR="005347BD" w:rsidRDefault="005347BD" w:rsidP="005347BD">
      <w:pPr>
        <w:pStyle w:val="NormalWeb"/>
        <w:spacing w:before="0" w:beforeAutospacing="0" w:after="0" w:afterAutospacing="0"/>
        <w:rPr>
          <w:rFonts w:ascii="Arial" w:hAnsi="Arial" w:cs="Arial"/>
          <w:iCs/>
          <w:position w:val="-1"/>
          <w:sz w:val="22"/>
          <w:szCs w:val="22"/>
        </w:rPr>
      </w:pPr>
      <w:r>
        <w:rPr>
          <w:rFonts w:ascii="Arial" w:hAnsi="Arial" w:cs="Arial"/>
          <w:iCs/>
          <w:position w:val="-1"/>
          <w:sz w:val="22"/>
          <w:szCs w:val="22"/>
        </w:rPr>
        <w:t>The section also has a number of enabling services to ensure our services meet the evolving information needs of the Commission and that we have tools and facilities that optimise the use of data.</w:t>
      </w:r>
    </w:p>
    <w:p w14:paraId="7DD90393" w14:textId="77777777" w:rsidR="005347BD" w:rsidRPr="0021074B" w:rsidRDefault="005347BD" w:rsidP="005347BD">
      <w:pPr>
        <w:pStyle w:val="NormalWeb"/>
        <w:spacing w:before="0" w:beforeAutospacing="0" w:after="0" w:afterAutospacing="0"/>
        <w:rPr>
          <w:rFonts w:ascii="Arial" w:hAnsi="Arial" w:cs="Arial"/>
          <w:iCs/>
          <w:position w:val="-1"/>
          <w:sz w:val="22"/>
          <w:szCs w:val="22"/>
        </w:rPr>
      </w:pPr>
    </w:p>
    <w:p w14:paraId="0D96CBD1" w14:textId="33163A19" w:rsidR="001A6381" w:rsidRPr="0021074B" w:rsidRDefault="001A6381" w:rsidP="001A6381">
      <w:pPr>
        <w:pStyle w:val="NormalWeb"/>
        <w:shd w:val="clear" w:color="auto" w:fill="FFFFFF"/>
        <w:spacing w:after="150"/>
        <w:rPr>
          <w:rFonts w:ascii="Arial" w:eastAsia="Times New Roman" w:hAnsi="Arial" w:cs="Arial"/>
          <w:iCs/>
          <w:position w:val="-1"/>
          <w:sz w:val="22"/>
          <w:szCs w:val="22"/>
        </w:rPr>
      </w:pPr>
      <w:r w:rsidRPr="0021074B">
        <w:rPr>
          <w:rFonts w:ascii="Arial" w:eastAsia="Times New Roman" w:hAnsi="Arial" w:cs="Arial"/>
          <w:iCs/>
          <w:position w:val="-1"/>
          <w:sz w:val="22"/>
          <w:szCs w:val="22"/>
        </w:rPr>
        <w:t>I&amp;A produces a range of products and services to provide the Commission with data, information and intelligence. Standard produc</w:t>
      </w:r>
      <w:r w:rsidR="0012531F" w:rsidRPr="0021074B">
        <w:rPr>
          <w:rFonts w:ascii="Arial" w:eastAsia="Times New Roman" w:hAnsi="Arial" w:cs="Arial"/>
          <w:iCs/>
          <w:position w:val="-1"/>
          <w:sz w:val="22"/>
          <w:szCs w:val="22"/>
        </w:rPr>
        <w:t>ts</w:t>
      </w:r>
      <w:r w:rsidRPr="0021074B">
        <w:rPr>
          <w:rFonts w:ascii="Arial" w:eastAsia="Times New Roman" w:hAnsi="Arial" w:cs="Arial"/>
          <w:iCs/>
          <w:position w:val="-1"/>
          <w:sz w:val="22"/>
          <w:szCs w:val="22"/>
        </w:rPr>
        <w:t xml:space="preserve"> include</w:t>
      </w:r>
      <w:r w:rsidR="000C3142">
        <w:rPr>
          <w:rFonts w:ascii="Arial" w:eastAsia="Times New Roman" w:hAnsi="Arial" w:cs="Arial"/>
          <w:iCs/>
          <w:position w:val="-1"/>
          <w:sz w:val="22"/>
          <w:szCs w:val="22"/>
        </w:rPr>
        <w:t xml:space="preserve"> r</w:t>
      </w:r>
      <w:r w:rsidRPr="0021074B">
        <w:rPr>
          <w:rFonts w:ascii="Arial" w:eastAsia="Times New Roman" w:hAnsi="Arial" w:cs="Arial"/>
          <w:iCs/>
          <w:position w:val="-1"/>
          <w:sz w:val="22"/>
          <w:szCs w:val="22"/>
        </w:rPr>
        <w:t xml:space="preserve">outine reporting, </w:t>
      </w:r>
      <w:bookmarkStart w:id="1" w:name="_Hlk81819933"/>
      <w:r w:rsidRPr="0021074B">
        <w:rPr>
          <w:rFonts w:ascii="Arial" w:eastAsia="Times New Roman" w:hAnsi="Arial" w:cs="Arial"/>
          <w:iCs/>
          <w:position w:val="-1"/>
          <w:sz w:val="22"/>
          <w:szCs w:val="22"/>
        </w:rPr>
        <w:t xml:space="preserve">tactical and strategic reporting, external reporting, intelligence reports and briefs, real time tactical support, intelligence support, specialist analytical, </w:t>
      </w:r>
      <w:r w:rsidR="000C3142">
        <w:rPr>
          <w:rFonts w:ascii="Arial" w:eastAsia="Times New Roman" w:hAnsi="Arial" w:cs="Arial"/>
          <w:iCs/>
          <w:position w:val="-1"/>
          <w:sz w:val="22"/>
          <w:szCs w:val="22"/>
        </w:rPr>
        <w:t xml:space="preserve">and </w:t>
      </w:r>
      <w:r w:rsidRPr="0021074B">
        <w:rPr>
          <w:rFonts w:ascii="Arial" w:eastAsia="Times New Roman" w:hAnsi="Arial" w:cs="Arial"/>
          <w:iCs/>
          <w:position w:val="-1"/>
          <w:sz w:val="22"/>
          <w:szCs w:val="22"/>
        </w:rPr>
        <w:t>technical and data support</w:t>
      </w:r>
      <w:r w:rsidR="000C3142">
        <w:rPr>
          <w:rFonts w:ascii="Arial" w:eastAsia="Times New Roman" w:hAnsi="Arial" w:cs="Arial"/>
          <w:iCs/>
          <w:position w:val="-1"/>
          <w:sz w:val="22"/>
          <w:szCs w:val="22"/>
        </w:rPr>
        <w:t xml:space="preserve">. </w:t>
      </w:r>
    </w:p>
    <w:bookmarkEnd w:id="1"/>
    <w:p w14:paraId="422AE5EB" w14:textId="7B61F9AA" w:rsidR="00CA2399" w:rsidRPr="0021074B" w:rsidRDefault="00CA2399" w:rsidP="00CA2399">
      <w:pPr>
        <w:pStyle w:val="NormalWeb"/>
        <w:shd w:val="clear" w:color="auto" w:fill="FFFFFF"/>
        <w:spacing w:after="150"/>
        <w:rPr>
          <w:rFonts w:ascii="Arial" w:eastAsia="Times New Roman" w:hAnsi="Arial" w:cs="Arial"/>
          <w:iCs/>
          <w:position w:val="-1"/>
          <w:sz w:val="22"/>
          <w:szCs w:val="22"/>
        </w:rPr>
      </w:pPr>
      <w:r w:rsidRPr="0021074B">
        <w:rPr>
          <w:rFonts w:ascii="Arial" w:eastAsia="Times New Roman" w:hAnsi="Arial" w:cs="Arial"/>
          <w:iCs/>
          <w:position w:val="-1"/>
          <w:sz w:val="22"/>
          <w:szCs w:val="22"/>
        </w:rPr>
        <w:t xml:space="preserve">The paramount consideration throughout the aged care </w:t>
      </w:r>
      <w:r w:rsidR="000E4A27" w:rsidRPr="0021074B">
        <w:rPr>
          <w:rFonts w:ascii="Arial" w:eastAsia="Times New Roman" w:hAnsi="Arial" w:cs="Arial"/>
          <w:iCs/>
          <w:position w:val="-1"/>
          <w:sz w:val="22"/>
          <w:szCs w:val="22"/>
        </w:rPr>
        <w:t>intelligence and analysis</w:t>
      </w:r>
      <w:r w:rsidRPr="0021074B">
        <w:rPr>
          <w:rFonts w:ascii="Arial" w:eastAsia="Times New Roman" w:hAnsi="Arial" w:cs="Arial"/>
          <w:iCs/>
          <w:position w:val="-1"/>
          <w:sz w:val="22"/>
          <w:szCs w:val="22"/>
        </w:rPr>
        <w:t xml:space="preserve"> process is the safety, health, wellbeing and quality of life of people receiving aged care.</w:t>
      </w:r>
    </w:p>
    <w:p w14:paraId="02C337F3" w14:textId="77777777" w:rsidR="00CA2399" w:rsidRPr="008C6B69" w:rsidRDefault="00CA2399" w:rsidP="00CA2399">
      <w:pPr>
        <w:pStyle w:val="NormalWeb"/>
        <w:shd w:val="clear" w:color="auto" w:fill="FFFFFF"/>
        <w:spacing w:after="150"/>
        <w:rPr>
          <w:rFonts w:ascii="Arial" w:eastAsia="Times New Roman" w:hAnsi="Arial" w:cs="Arial"/>
          <w:b/>
          <w:i/>
          <w:iCs/>
          <w:position w:val="-1"/>
          <w:sz w:val="22"/>
          <w:szCs w:val="22"/>
        </w:rPr>
      </w:pPr>
      <w:r w:rsidRPr="008C6B69">
        <w:rPr>
          <w:rFonts w:ascii="Arial" w:eastAsia="Times New Roman" w:hAnsi="Arial" w:cs="Arial"/>
          <w:b/>
          <w:i/>
          <w:iCs/>
          <w:position w:val="-1"/>
          <w:sz w:val="22"/>
          <w:szCs w:val="22"/>
        </w:rPr>
        <w:t>Position overview</w:t>
      </w:r>
    </w:p>
    <w:p w14:paraId="16461502" w14:textId="15B64DB6" w:rsidR="00CA2399" w:rsidRPr="0021074B" w:rsidRDefault="00CA2399" w:rsidP="00CA2399">
      <w:pPr>
        <w:pStyle w:val="NormalWeb"/>
        <w:shd w:val="clear" w:color="auto" w:fill="FFFFFF"/>
        <w:spacing w:after="150"/>
        <w:rPr>
          <w:rFonts w:ascii="Arial" w:eastAsia="Times New Roman" w:hAnsi="Arial" w:cs="Arial"/>
          <w:iCs/>
          <w:position w:val="-1"/>
          <w:sz w:val="22"/>
          <w:szCs w:val="22"/>
        </w:rPr>
      </w:pPr>
      <w:r w:rsidRPr="0021074B">
        <w:rPr>
          <w:rFonts w:ascii="Arial" w:eastAsia="Times New Roman" w:hAnsi="Arial" w:cs="Arial"/>
          <w:iCs/>
          <w:position w:val="-1"/>
          <w:sz w:val="22"/>
          <w:szCs w:val="22"/>
        </w:rPr>
        <w:t>Reporting to the Executive Director</w:t>
      </w:r>
      <w:r w:rsidR="00836B2C">
        <w:rPr>
          <w:rFonts w:ascii="Arial" w:eastAsia="Times New Roman" w:hAnsi="Arial" w:cs="Arial"/>
          <w:iCs/>
          <w:position w:val="-1"/>
          <w:sz w:val="22"/>
          <w:szCs w:val="22"/>
        </w:rPr>
        <w:t xml:space="preserve"> </w:t>
      </w:r>
      <w:r w:rsidR="00836B2C" w:rsidRPr="0021074B">
        <w:rPr>
          <w:rFonts w:ascii="Arial" w:eastAsia="Times New Roman" w:hAnsi="Arial" w:cs="Arial"/>
          <w:iCs/>
          <w:position w:val="-1"/>
          <w:sz w:val="22"/>
          <w:szCs w:val="22"/>
        </w:rPr>
        <w:t>Regulatory</w:t>
      </w:r>
      <w:r w:rsidR="00BD2415" w:rsidRPr="0021074B">
        <w:rPr>
          <w:rFonts w:ascii="Arial" w:eastAsia="Times New Roman" w:hAnsi="Arial" w:cs="Arial"/>
          <w:iCs/>
          <w:position w:val="-1"/>
          <w:sz w:val="22"/>
          <w:szCs w:val="22"/>
        </w:rPr>
        <w:t>, Policy and Intelligence</w:t>
      </w:r>
      <w:r w:rsidRPr="0021074B">
        <w:rPr>
          <w:rFonts w:ascii="Arial" w:eastAsia="Times New Roman" w:hAnsi="Arial" w:cs="Arial"/>
          <w:iCs/>
          <w:position w:val="-1"/>
          <w:sz w:val="22"/>
          <w:szCs w:val="22"/>
        </w:rPr>
        <w:t>, the Director</w:t>
      </w:r>
      <w:r w:rsidR="00836B2C">
        <w:rPr>
          <w:rFonts w:ascii="Arial" w:eastAsia="Times New Roman" w:hAnsi="Arial" w:cs="Arial"/>
          <w:iCs/>
          <w:position w:val="-1"/>
          <w:sz w:val="22"/>
          <w:szCs w:val="22"/>
        </w:rPr>
        <w:t xml:space="preserve"> </w:t>
      </w:r>
      <w:r w:rsidR="007C0AC6" w:rsidRPr="0021074B">
        <w:rPr>
          <w:rFonts w:ascii="Arial" w:eastAsia="Times New Roman" w:hAnsi="Arial" w:cs="Arial"/>
          <w:iCs/>
          <w:position w:val="-1"/>
          <w:sz w:val="22"/>
          <w:szCs w:val="22"/>
        </w:rPr>
        <w:t xml:space="preserve">Intelligence and </w:t>
      </w:r>
      <w:r w:rsidR="00D967F7" w:rsidRPr="0021074B">
        <w:rPr>
          <w:rFonts w:ascii="Arial" w:eastAsia="Times New Roman" w:hAnsi="Arial" w:cs="Arial"/>
          <w:iCs/>
          <w:position w:val="-1"/>
          <w:sz w:val="22"/>
          <w:szCs w:val="22"/>
        </w:rPr>
        <w:t>Analysis</w:t>
      </w:r>
      <w:r w:rsidR="00BF2E90" w:rsidRPr="0021074B">
        <w:rPr>
          <w:rFonts w:ascii="Arial" w:eastAsia="Times New Roman" w:hAnsi="Arial" w:cs="Arial"/>
          <w:iCs/>
          <w:position w:val="-1"/>
          <w:sz w:val="22"/>
          <w:szCs w:val="22"/>
        </w:rPr>
        <w:t xml:space="preserve"> </w:t>
      </w:r>
      <w:r w:rsidRPr="0021074B">
        <w:rPr>
          <w:rFonts w:ascii="Arial" w:eastAsia="Times New Roman" w:hAnsi="Arial" w:cs="Arial"/>
          <w:iCs/>
          <w:position w:val="-1"/>
          <w:sz w:val="22"/>
          <w:szCs w:val="22"/>
        </w:rPr>
        <w:t xml:space="preserve">is the central role responsible for </w:t>
      </w:r>
      <w:r w:rsidR="001A6381" w:rsidRPr="0021074B">
        <w:rPr>
          <w:rFonts w:ascii="Arial" w:eastAsia="Times New Roman" w:hAnsi="Arial" w:cs="Arial"/>
          <w:iCs/>
          <w:position w:val="-1"/>
          <w:sz w:val="22"/>
          <w:szCs w:val="22"/>
        </w:rPr>
        <w:t xml:space="preserve">providing data, information and intelligence </w:t>
      </w:r>
      <w:r w:rsidR="000C3142">
        <w:rPr>
          <w:rFonts w:ascii="Arial" w:eastAsia="Times New Roman" w:hAnsi="Arial" w:cs="Arial"/>
          <w:iCs/>
          <w:position w:val="-1"/>
          <w:sz w:val="22"/>
          <w:szCs w:val="22"/>
        </w:rPr>
        <w:t>to</w:t>
      </w:r>
      <w:r w:rsidR="001A6381" w:rsidRPr="0021074B">
        <w:rPr>
          <w:rFonts w:ascii="Arial" w:eastAsia="Times New Roman" w:hAnsi="Arial" w:cs="Arial"/>
          <w:iCs/>
          <w:position w:val="-1"/>
          <w:sz w:val="22"/>
          <w:szCs w:val="22"/>
        </w:rPr>
        <w:t xml:space="preserve"> the different groups across the Commission.  </w:t>
      </w:r>
    </w:p>
    <w:p w14:paraId="6430B880" w14:textId="3C22F88B" w:rsidR="001A6381" w:rsidRPr="0021074B" w:rsidRDefault="00CA2399" w:rsidP="001A6381">
      <w:pPr>
        <w:pStyle w:val="NormalWeb"/>
        <w:rPr>
          <w:rFonts w:ascii="Arial" w:hAnsi="Arial" w:cs="Arial"/>
          <w:iCs/>
          <w:position w:val="-1"/>
          <w:sz w:val="22"/>
          <w:szCs w:val="22"/>
        </w:rPr>
      </w:pPr>
      <w:r w:rsidRPr="0021074B">
        <w:rPr>
          <w:rFonts w:ascii="Arial" w:eastAsia="Times New Roman" w:hAnsi="Arial" w:cs="Arial"/>
          <w:iCs/>
          <w:position w:val="-1"/>
          <w:sz w:val="22"/>
          <w:szCs w:val="22"/>
        </w:rPr>
        <w:t xml:space="preserve">The Director will manage a team responsible </w:t>
      </w:r>
      <w:r w:rsidR="001A6381" w:rsidRPr="0021074B">
        <w:rPr>
          <w:rFonts w:ascii="Arial" w:hAnsi="Arial" w:cs="Arial"/>
          <w:iCs/>
          <w:position w:val="-1"/>
          <w:sz w:val="22"/>
          <w:szCs w:val="22"/>
          <w:lang w:val="en-US"/>
        </w:rPr>
        <w:t xml:space="preserve">for </w:t>
      </w:r>
      <w:r w:rsidR="001A6381" w:rsidRPr="0021074B">
        <w:rPr>
          <w:rFonts w:ascii="Arial" w:hAnsi="Arial" w:cs="Arial"/>
          <w:iCs/>
          <w:position w:val="-1"/>
          <w:sz w:val="22"/>
          <w:szCs w:val="22"/>
        </w:rPr>
        <w:t>data management and governance, data quality, data analytics, trend and predictive analysis, intelligence analysis, development of risk methodologies and frameworks, and the analysis and provision of data about the Commission’s performance.</w:t>
      </w:r>
    </w:p>
    <w:p w14:paraId="5A804D87" w14:textId="1F608D02" w:rsidR="00CA2399" w:rsidRPr="0021074B" w:rsidRDefault="00CA2399" w:rsidP="00CA2399">
      <w:pPr>
        <w:pStyle w:val="NormalWeb"/>
        <w:shd w:val="clear" w:color="auto" w:fill="FFFFFF"/>
        <w:spacing w:after="150"/>
        <w:rPr>
          <w:rFonts w:ascii="Arial" w:eastAsia="Times New Roman" w:hAnsi="Arial" w:cs="Arial"/>
          <w:iCs/>
          <w:position w:val="-1"/>
          <w:sz w:val="22"/>
          <w:szCs w:val="22"/>
        </w:rPr>
      </w:pPr>
      <w:r w:rsidRPr="0021074B">
        <w:rPr>
          <w:rFonts w:ascii="Arial" w:eastAsia="Times New Roman" w:hAnsi="Arial" w:cs="Arial"/>
          <w:iCs/>
          <w:position w:val="-1"/>
          <w:sz w:val="22"/>
          <w:szCs w:val="22"/>
        </w:rPr>
        <w:t>The role will have di</w:t>
      </w:r>
      <w:r w:rsidR="002851CD">
        <w:rPr>
          <w:rFonts w:ascii="Arial" w:eastAsia="Times New Roman" w:hAnsi="Arial" w:cs="Arial"/>
          <w:iCs/>
          <w:position w:val="-1"/>
          <w:sz w:val="22"/>
          <w:szCs w:val="22"/>
        </w:rPr>
        <w:t>rect supervision of multiple</w:t>
      </w:r>
      <w:r w:rsidRPr="0021074B">
        <w:rPr>
          <w:rFonts w:ascii="Arial" w:eastAsia="Times New Roman" w:hAnsi="Arial" w:cs="Arial"/>
          <w:iCs/>
          <w:position w:val="-1"/>
          <w:sz w:val="22"/>
          <w:szCs w:val="22"/>
        </w:rPr>
        <w:t xml:space="preserve"> Assistant Director</w:t>
      </w:r>
      <w:r w:rsidR="002851CD">
        <w:rPr>
          <w:rFonts w:ascii="Arial" w:eastAsia="Times New Roman" w:hAnsi="Arial" w:cs="Arial"/>
          <w:iCs/>
          <w:position w:val="-1"/>
          <w:sz w:val="22"/>
          <w:szCs w:val="22"/>
        </w:rPr>
        <w:t>’s (EL1)</w:t>
      </w:r>
      <w:r w:rsidRPr="0021074B">
        <w:rPr>
          <w:rFonts w:ascii="Arial" w:eastAsia="Times New Roman" w:hAnsi="Arial" w:cs="Arial"/>
          <w:iCs/>
          <w:position w:val="-1"/>
          <w:sz w:val="22"/>
          <w:szCs w:val="22"/>
        </w:rPr>
        <w:t xml:space="preserve"> with</w:t>
      </w:r>
      <w:r w:rsidR="002851CD">
        <w:rPr>
          <w:rFonts w:ascii="Arial" w:eastAsia="Times New Roman" w:hAnsi="Arial" w:cs="Arial"/>
          <w:iCs/>
          <w:position w:val="-1"/>
          <w:sz w:val="22"/>
          <w:szCs w:val="22"/>
        </w:rPr>
        <w:t>in</w:t>
      </w:r>
      <w:r w:rsidRPr="0021074B">
        <w:rPr>
          <w:rFonts w:ascii="Arial" w:eastAsia="Times New Roman" w:hAnsi="Arial" w:cs="Arial"/>
          <w:iCs/>
          <w:position w:val="-1"/>
          <w:sz w:val="22"/>
          <w:szCs w:val="22"/>
        </w:rPr>
        <w:t xml:space="preserve"> a virtual team potentially located across several sites.</w:t>
      </w:r>
    </w:p>
    <w:p w14:paraId="24F66EF2" w14:textId="77777777" w:rsidR="007D6CF7" w:rsidRDefault="007D6CF7" w:rsidP="00CA2399">
      <w:pPr>
        <w:rPr>
          <w:rFonts w:ascii="Arial" w:eastAsiaTheme="minorHAnsi" w:hAnsi="Arial" w:cs="Arial"/>
          <w:b/>
          <w:bCs/>
          <w:i/>
          <w:position w:val="-1"/>
        </w:rPr>
      </w:pPr>
    </w:p>
    <w:p w14:paraId="01FCAD36" w14:textId="42FAA771" w:rsidR="00CA2399" w:rsidRPr="0021074B" w:rsidRDefault="00CA2399" w:rsidP="00CA2399">
      <w:pPr>
        <w:rPr>
          <w:rFonts w:ascii="Arial" w:eastAsiaTheme="minorHAnsi" w:hAnsi="Arial" w:cs="Arial"/>
          <w:b/>
          <w:bCs/>
          <w:i/>
          <w:position w:val="-1"/>
        </w:rPr>
      </w:pPr>
      <w:r w:rsidRPr="0021074B">
        <w:rPr>
          <w:rFonts w:ascii="Arial" w:eastAsiaTheme="minorHAnsi" w:hAnsi="Arial" w:cs="Arial"/>
          <w:b/>
          <w:bCs/>
          <w:i/>
          <w:position w:val="-1"/>
        </w:rPr>
        <w:t>Key accountabilities</w:t>
      </w:r>
    </w:p>
    <w:p w14:paraId="558D9388" w14:textId="6714CA9F" w:rsidR="00CA2399" w:rsidRPr="007D6CF7" w:rsidRDefault="00F75CEA"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 xml:space="preserve">Lead </w:t>
      </w:r>
      <w:r w:rsidR="00CA2399" w:rsidRPr="007D6CF7">
        <w:rPr>
          <w:rFonts w:ascii="Arial" w:hAnsi="Arial" w:cs="Arial"/>
          <w:iCs/>
          <w:position w:val="-1"/>
          <w:sz w:val="22"/>
          <w:szCs w:val="22"/>
        </w:rPr>
        <w:t xml:space="preserve">and manage a team to support </w:t>
      </w:r>
      <w:r w:rsidR="00344D8A" w:rsidRPr="007D6CF7">
        <w:rPr>
          <w:rFonts w:ascii="Arial" w:hAnsi="Arial" w:cs="Arial"/>
          <w:iCs/>
          <w:position w:val="-1"/>
          <w:sz w:val="22"/>
          <w:szCs w:val="22"/>
        </w:rPr>
        <w:t xml:space="preserve">I&amp;A’s data analytics </w:t>
      </w:r>
      <w:r w:rsidR="004723B8" w:rsidRPr="007D6CF7">
        <w:rPr>
          <w:rFonts w:ascii="Arial" w:hAnsi="Arial" w:cs="Arial"/>
          <w:iCs/>
          <w:position w:val="-1"/>
          <w:sz w:val="22"/>
          <w:szCs w:val="22"/>
        </w:rPr>
        <w:t>activities for effective collection, management, collation and analysis of Commi</w:t>
      </w:r>
      <w:r w:rsidR="00837DA8" w:rsidRPr="007D6CF7">
        <w:rPr>
          <w:rFonts w:ascii="Arial" w:hAnsi="Arial" w:cs="Arial"/>
          <w:iCs/>
          <w:position w:val="-1"/>
          <w:sz w:val="22"/>
          <w:szCs w:val="22"/>
        </w:rPr>
        <w:t>ssion regulatory and other data to</w:t>
      </w:r>
      <w:r w:rsidR="00831F87" w:rsidRPr="007D6CF7">
        <w:rPr>
          <w:rFonts w:ascii="Arial" w:hAnsi="Arial" w:cs="Arial"/>
          <w:iCs/>
          <w:position w:val="-1"/>
          <w:sz w:val="22"/>
          <w:szCs w:val="22"/>
        </w:rPr>
        <w:t xml:space="preserve"> </w:t>
      </w:r>
      <w:r w:rsidR="00960CB7" w:rsidRPr="007D6CF7">
        <w:rPr>
          <w:rFonts w:ascii="Arial" w:hAnsi="Arial" w:cs="Arial"/>
          <w:iCs/>
          <w:position w:val="-1"/>
          <w:sz w:val="22"/>
          <w:szCs w:val="22"/>
        </w:rPr>
        <w:t>support</w:t>
      </w:r>
      <w:r w:rsidR="00831F87" w:rsidRPr="007D6CF7">
        <w:rPr>
          <w:rFonts w:ascii="Arial" w:hAnsi="Arial" w:cs="Arial"/>
          <w:iCs/>
          <w:position w:val="-1"/>
          <w:sz w:val="22"/>
          <w:szCs w:val="22"/>
        </w:rPr>
        <w:t xml:space="preserve"> the Commission’s regulatory and reporting activities</w:t>
      </w:r>
      <w:r w:rsidR="00837DA8" w:rsidRPr="007D6CF7">
        <w:rPr>
          <w:rFonts w:ascii="Arial" w:hAnsi="Arial" w:cs="Arial"/>
          <w:iCs/>
          <w:position w:val="-1"/>
          <w:sz w:val="22"/>
          <w:szCs w:val="22"/>
        </w:rPr>
        <w:t xml:space="preserve"> </w:t>
      </w:r>
    </w:p>
    <w:p w14:paraId="3361BAFA" w14:textId="0ADEC09F" w:rsidR="00CA2399" w:rsidRPr="007D6CF7" w:rsidRDefault="00690205"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 xml:space="preserve">Provide high-level expertise to the Commission in the interpretation and application of data to assist </w:t>
      </w:r>
      <w:r w:rsidR="00FF0FC0" w:rsidRPr="007D6CF7">
        <w:rPr>
          <w:rFonts w:ascii="Arial" w:hAnsi="Arial" w:cs="Arial"/>
          <w:iCs/>
          <w:position w:val="-1"/>
          <w:sz w:val="22"/>
          <w:szCs w:val="22"/>
        </w:rPr>
        <w:t xml:space="preserve">in identifying to risk to people receiving aged care </w:t>
      </w:r>
    </w:p>
    <w:p w14:paraId="1E903F26" w14:textId="68514A1F" w:rsidR="00FF0FC0" w:rsidRPr="007D6CF7" w:rsidRDefault="002C4AE4"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Lead data-driven initiatives, and effectively communicate data analytics and findings</w:t>
      </w:r>
      <w:r w:rsidR="00FA36F9" w:rsidRPr="007D6CF7">
        <w:rPr>
          <w:rFonts w:ascii="Arial" w:hAnsi="Arial" w:cs="Arial"/>
          <w:iCs/>
          <w:position w:val="-1"/>
          <w:sz w:val="22"/>
          <w:szCs w:val="22"/>
        </w:rPr>
        <w:t>, including routine reporting of key Commission indicators, to all levels of the Commission, and where appropriate, external stakeholders</w:t>
      </w:r>
    </w:p>
    <w:p w14:paraId="11686721" w14:textId="77777777" w:rsidR="00960CB7" w:rsidRPr="007D6CF7" w:rsidRDefault="00FA36F9"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 xml:space="preserve">Develop productive working relationships </w:t>
      </w:r>
      <w:r w:rsidR="008229F9" w:rsidRPr="007D6CF7">
        <w:rPr>
          <w:rFonts w:ascii="Arial" w:hAnsi="Arial" w:cs="Arial"/>
          <w:iCs/>
          <w:position w:val="-1"/>
          <w:sz w:val="22"/>
          <w:szCs w:val="22"/>
        </w:rPr>
        <w:t>with staff across the Commission to meet data analysis and reporting needs</w:t>
      </w:r>
    </w:p>
    <w:p w14:paraId="32EA96AB" w14:textId="362D0331" w:rsidR="008A6F4B" w:rsidRPr="007D6CF7" w:rsidRDefault="008A6F4B"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 xml:space="preserve">Provide strategic advice, problem solving and issues management in relation to complex </w:t>
      </w:r>
      <w:r w:rsidR="0073278B" w:rsidRPr="007D6CF7">
        <w:rPr>
          <w:rFonts w:ascii="Arial" w:hAnsi="Arial" w:cs="Arial"/>
          <w:iCs/>
          <w:position w:val="-1"/>
          <w:sz w:val="22"/>
          <w:szCs w:val="22"/>
        </w:rPr>
        <w:t xml:space="preserve">data analytics and intelligence to the Executive Director </w:t>
      </w:r>
      <w:r w:rsidR="00F00311" w:rsidRPr="007D6CF7">
        <w:rPr>
          <w:rFonts w:ascii="Arial" w:hAnsi="Arial" w:cs="Arial"/>
          <w:iCs/>
          <w:position w:val="-1"/>
          <w:sz w:val="22"/>
          <w:szCs w:val="22"/>
        </w:rPr>
        <w:t>Regulatory</w:t>
      </w:r>
      <w:r w:rsidR="0073278B" w:rsidRPr="007D6CF7">
        <w:rPr>
          <w:rFonts w:ascii="Arial" w:hAnsi="Arial" w:cs="Arial"/>
          <w:iCs/>
          <w:position w:val="-1"/>
          <w:sz w:val="22"/>
          <w:szCs w:val="22"/>
        </w:rPr>
        <w:t xml:space="preserve"> Policy and Intelligence</w:t>
      </w:r>
      <w:r w:rsidR="00F00311" w:rsidRPr="007D6CF7">
        <w:rPr>
          <w:rFonts w:ascii="Arial" w:hAnsi="Arial" w:cs="Arial"/>
          <w:iCs/>
          <w:position w:val="-1"/>
          <w:sz w:val="22"/>
          <w:szCs w:val="22"/>
        </w:rPr>
        <w:t>,</w:t>
      </w:r>
      <w:r w:rsidR="0073278B" w:rsidRPr="007D6CF7">
        <w:rPr>
          <w:rFonts w:ascii="Arial" w:hAnsi="Arial" w:cs="Arial"/>
          <w:iCs/>
          <w:position w:val="-1"/>
          <w:sz w:val="22"/>
          <w:szCs w:val="22"/>
        </w:rPr>
        <w:t xml:space="preserve"> and the Commission</w:t>
      </w:r>
    </w:p>
    <w:p w14:paraId="77E04C88" w14:textId="75C85AC9" w:rsidR="00676DC4" w:rsidRPr="007D6CF7" w:rsidRDefault="00676DC4" w:rsidP="007D6CF7">
      <w:pPr>
        <w:pStyle w:val="NormalWeb"/>
        <w:numPr>
          <w:ilvl w:val="0"/>
          <w:numId w:val="40"/>
        </w:numPr>
        <w:spacing w:before="0" w:beforeAutospacing="0" w:after="0" w:afterAutospacing="0"/>
        <w:ind w:left="714" w:hanging="357"/>
        <w:rPr>
          <w:rFonts w:ascii="Arial" w:hAnsi="Arial" w:cs="Arial"/>
          <w:iCs/>
          <w:position w:val="-1"/>
          <w:sz w:val="22"/>
          <w:szCs w:val="22"/>
        </w:rPr>
      </w:pPr>
      <w:bookmarkStart w:id="2" w:name="_Hlk89758667"/>
      <w:r w:rsidRPr="007D6CF7">
        <w:rPr>
          <w:rFonts w:ascii="Arial" w:hAnsi="Arial" w:cs="Arial"/>
          <w:iCs/>
          <w:position w:val="-1"/>
          <w:sz w:val="22"/>
          <w:szCs w:val="22"/>
        </w:rPr>
        <w:t xml:space="preserve">Promote data literacy and support the Commission to build data and intelligence capability </w:t>
      </w:r>
    </w:p>
    <w:bookmarkEnd w:id="2"/>
    <w:p w14:paraId="302AEF30" w14:textId="77777777" w:rsidR="007D6CF7" w:rsidRDefault="007D6CF7" w:rsidP="00F75CEA">
      <w:pPr>
        <w:autoSpaceDE w:val="0"/>
        <w:autoSpaceDN w:val="0"/>
        <w:adjustRightInd w:val="0"/>
        <w:ind w:left="360"/>
        <w:rPr>
          <w:rFonts w:ascii="Arial" w:hAnsi="Arial" w:cs="Arial"/>
          <w:b/>
          <w:i/>
          <w:position w:val="-1"/>
        </w:rPr>
      </w:pPr>
    </w:p>
    <w:p w14:paraId="7E4BFFA4" w14:textId="113B6F56" w:rsidR="00CA2399" w:rsidRPr="0021074B" w:rsidRDefault="00CA2399" w:rsidP="00F75CEA">
      <w:pPr>
        <w:autoSpaceDE w:val="0"/>
        <w:autoSpaceDN w:val="0"/>
        <w:adjustRightInd w:val="0"/>
        <w:ind w:left="360"/>
        <w:rPr>
          <w:rFonts w:ascii="Arial" w:hAnsi="Arial" w:cs="Arial"/>
          <w:b/>
          <w:i/>
          <w:position w:val="-1"/>
        </w:rPr>
      </w:pPr>
      <w:r w:rsidRPr="0021074B">
        <w:rPr>
          <w:rFonts w:ascii="Arial" w:hAnsi="Arial" w:cs="Arial"/>
          <w:b/>
          <w:i/>
          <w:position w:val="-1"/>
        </w:rPr>
        <w:t>Skills and capabilities</w:t>
      </w:r>
    </w:p>
    <w:p w14:paraId="2E148C9C" w14:textId="23CBDBED" w:rsidR="0012531F" w:rsidRPr="007D6CF7" w:rsidRDefault="00072D93"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 xml:space="preserve">Demonstrated </w:t>
      </w:r>
      <w:r w:rsidR="0021074B" w:rsidRPr="007D6CF7">
        <w:rPr>
          <w:rFonts w:ascii="Arial" w:hAnsi="Arial" w:cs="Arial"/>
          <w:iCs/>
          <w:position w:val="-1"/>
          <w:sz w:val="22"/>
          <w:szCs w:val="22"/>
        </w:rPr>
        <w:t xml:space="preserve">high-level </w:t>
      </w:r>
      <w:r w:rsidRPr="007D6CF7">
        <w:rPr>
          <w:rFonts w:ascii="Arial" w:hAnsi="Arial" w:cs="Arial"/>
          <w:iCs/>
          <w:position w:val="-1"/>
          <w:sz w:val="22"/>
          <w:szCs w:val="22"/>
        </w:rPr>
        <w:t xml:space="preserve">experience in data and analytics, including </w:t>
      </w:r>
      <w:r w:rsidR="00805935" w:rsidRPr="007D6CF7">
        <w:rPr>
          <w:rFonts w:ascii="Arial" w:hAnsi="Arial" w:cs="Arial"/>
          <w:iCs/>
          <w:position w:val="-1"/>
          <w:sz w:val="22"/>
          <w:szCs w:val="22"/>
        </w:rPr>
        <w:t>intelligence</w:t>
      </w:r>
      <w:r w:rsidR="0012531F" w:rsidRPr="007D6CF7">
        <w:rPr>
          <w:rFonts w:ascii="Arial" w:hAnsi="Arial" w:cs="Arial"/>
          <w:iCs/>
          <w:position w:val="-1"/>
          <w:sz w:val="22"/>
          <w:szCs w:val="22"/>
        </w:rPr>
        <w:t xml:space="preserve"> reporting</w:t>
      </w:r>
      <w:r w:rsidR="00805935" w:rsidRPr="007D6CF7">
        <w:rPr>
          <w:rFonts w:ascii="Arial" w:hAnsi="Arial" w:cs="Arial"/>
          <w:iCs/>
          <w:position w:val="-1"/>
          <w:sz w:val="22"/>
          <w:szCs w:val="22"/>
        </w:rPr>
        <w:t>.</w:t>
      </w:r>
      <w:r w:rsidR="0012531F" w:rsidRPr="007D6CF7">
        <w:rPr>
          <w:rFonts w:ascii="Arial" w:hAnsi="Arial" w:cs="Arial"/>
          <w:iCs/>
          <w:position w:val="-1"/>
          <w:sz w:val="22"/>
          <w:szCs w:val="22"/>
        </w:rPr>
        <w:t xml:space="preserve"> </w:t>
      </w:r>
    </w:p>
    <w:p w14:paraId="75EC9544" w14:textId="54F89C8F" w:rsidR="00447124" w:rsidRPr="007D6CF7" w:rsidRDefault="00DB3DF4"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 xml:space="preserve">Demonstrated </w:t>
      </w:r>
      <w:r w:rsidR="005A68E6" w:rsidRPr="007D6CF7">
        <w:rPr>
          <w:rFonts w:ascii="Arial" w:hAnsi="Arial" w:cs="Arial"/>
          <w:iCs/>
          <w:position w:val="-1"/>
          <w:sz w:val="22"/>
          <w:szCs w:val="22"/>
        </w:rPr>
        <w:t xml:space="preserve">high-level </w:t>
      </w:r>
      <w:r w:rsidRPr="007D6CF7">
        <w:rPr>
          <w:rFonts w:ascii="Arial" w:hAnsi="Arial" w:cs="Arial"/>
          <w:iCs/>
          <w:position w:val="-1"/>
          <w:sz w:val="22"/>
          <w:szCs w:val="22"/>
        </w:rPr>
        <w:t>analytical and problem-solving skills, including the ability to assess and manage risk</w:t>
      </w:r>
    </w:p>
    <w:p w14:paraId="7E5EFAF5" w14:textId="609B082B" w:rsidR="001724D2" w:rsidRPr="007D6CF7" w:rsidRDefault="001724D2"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Proven leadership, direction and support to staff working in a fast-paced environment during a period of change</w:t>
      </w:r>
    </w:p>
    <w:p w14:paraId="36C9633E" w14:textId="4BDF4A01" w:rsidR="00CA2399" w:rsidRPr="007D6CF7" w:rsidRDefault="00CA2399"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Highly developed leadership and management skills, including the ability to lead a team in a dynamic environment and foster a positive and supportive team culture</w:t>
      </w:r>
    </w:p>
    <w:p w14:paraId="66F12327" w14:textId="17A3C051" w:rsidR="00CA2399" w:rsidRPr="007D6CF7" w:rsidRDefault="00CA2399"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Capacity to work in a busy environment, working with competing priorities and ability to effectively manage and prioritise workload among a team to deliver agreed outcomes</w:t>
      </w:r>
    </w:p>
    <w:p w14:paraId="0015AAB0" w14:textId="36953AE1" w:rsidR="00AA08D6" w:rsidRPr="007D6CF7" w:rsidRDefault="00AA08D6"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Strong collaboration, stakeholder management and negotiation skills</w:t>
      </w:r>
    </w:p>
    <w:p w14:paraId="16009ABD" w14:textId="1F54E98C" w:rsidR="005A68E6" w:rsidRPr="007D6CF7" w:rsidRDefault="005A68E6"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Understanding of the Commission’s role, strategic purpose, processes and people</w:t>
      </w:r>
    </w:p>
    <w:p w14:paraId="6A04D282" w14:textId="77777777" w:rsidR="007D6CF7" w:rsidRDefault="007D6CF7" w:rsidP="00E53E74">
      <w:pPr>
        <w:rPr>
          <w:rFonts w:ascii="Arial" w:hAnsi="Arial" w:cs="Arial"/>
          <w:b/>
          <w:bCs/>
          <w:i/>
          <w:position w:val="-1"/>
        </w:rPr>
      </w:pPr>
    </w:p>
    <w:p w14:paraId="20E17983" w14:textId="0D7F5C4E" w:rsidR="00E53E74" w:rsidRPr="008C6B69" w:rsidRDefault="00E53E74" w:rsidP="00E53E74">
      <w:pPr>
        <w:rPr>
          <w:rFonts w:ascii="Arial" w:hAnsi="Arial" w:cs="Arial"/>
          <w:b/>
          <w:bCs/>
          <w:i/>
          <w:position w:val="-1"/>
        </w:rPr>
      </w:pPr>
      <w:r w:rsidRPr="008C6B69">
        <w:rPr>
          <w:rFonts w:ascii="Arial" w:hAnsi="Arial" w:cs="Arial"/>
          <w:b/>
          <w:bCs/>
          <w:i/>
          <w:position w:val="-1"/>
        </w:rPr>
        <w:t xml:space="preserve">Desirable Experience </w:t>
      </w:r>
    </w:p>
    <w:p w14:paraId="6944B477" w14:textId="77777777" w:rsidR="00CA2399" w:rsidRPr="007D6CF7" w:rsidRDefault="00CA2399"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Understanding of the Australian aged care system</w:t>
      </w:r>
    </w:p>
    <w:p w14:paraId="2E0AF6BA" w14:textId="7224F9BA" w:rsidR="00722806" w:rsidRPr="007D6CF7" w:rsidRDefault="00CA2399" w:rsidP="007D6CF7">
      <w:pPr>
        <w:pStyle w:val="NormalWeb"/>
        <w:numPr>
          <w:ilvl w:val="0"/>
          <w:numId w:val="40"/>
        </w:numPr>
        <w:spacing w:before="0" w:beforeAutospacing="0" w:after="0" w:afterAutospacing="0"/>
        <w:ind w:left="714" w:hanging="357"/>
        <w:rPr>
          <w:rFonts w:ascii="Arial" w:hAnsi="Arial" w:cs="Arial"/>
          <w:iCs/>
          <w:position w:val="-1"/>
          <w:sz w:val="22"/>
          <w:szCs w:val="22"/>
        </w:rPr>
      </w:pPr>
      <w:r w:rsidRPr="007D6CF7">
        <w:rPr>
          <w:rFonts w:ascii="Arial" w:hAnsi="Arial" w:cs="Arial"/>
          <w:iCs/>
          <w:position w:val="-1"/>
          <w:sz w:val="22"/>
          <w:szCs w:val="22"/>
        </w:rPr>
        <w:t xml:space="preserve">Experience of working in a regulatory </w:t>
      </w:r>
      <w:r w:rsidR="002A0DD3" w:rsidRPr="007D6CF7">
        <w:rPr>
          <w:rFonts w:ascii="Arial" w:hAnsi="Arial" w:cs="Arial"/>
          <w:iCs/>
          <w:position w:val="-1"/>
          <w:sz w:val="22"/>
          <w:szCs w:val="22"/>
        </w:rPr>
        <w:t xml:space="preserve">data analytics </w:t>
      </w:r>
      <w:r w:rsidRPr="007D6CF7">
        <w:rPr>
          <w:rFonts w:ascii="Arial" w:hAnsi="Arial" w:cs="Arial"/>
          <w:iCs/>
          <w:position w:val="-1"/>
          <w:sz w:val="22"/>
          <w:szCs w:val="22"/>
        </w:rPr>
        <w:t xml:space="preserve">environment </w:t>
      </w:r>
    </w:p>
    <w:p w14:paraId="75A80965" w14:textId="77777777" w:rsidR="00E53E74" w:rsidRPr="0021074B" w:rsidRDefault="00E53E74" w:rsidP="0004376D">
      <w:pPr>
        <w:pStyle w:val="Default"/>
        <w:ind w:right="386"/>
        <w:rPr>
          <w:color w:val="585858"/>
          <w:sz w:val="22"/>
          <w:szCs w:val="22"/>
        </w:rPr>
      </w:pPr>
    </w:p>
    <w:p w14:paraId="6E7CF0CB" w14:textId="77777777" w:rsidR="007D6CF7" w:rsidRDefault="007D6CF7" w:rsidP="00CC7358">
      <w:pPr>
        <w:widowControl w:val="0"/>
        <w:autoSpaceDE w:val="0"/>
        <w:autoSpaceDN w:val="0"/>
        <w:adjustRightInd w:val="0"/>
        <w:spacing w:after="0" w:line="240" w:lineRule="auto"/>
        <w:rPr>
          <w:rFonts w:ascii="Arial" w:hAnsi="Arial" w:cs="Arial"/>
          <w:b/>
          <w:i/>
        </w:rPr>
      </w:pPr>
    </w:p>
    <w:p w14:paraId="751F5944" w14:textId="77777777" w:rsidR="007D6CF7" w:rsidRDefault="007D6CF7" w:rsidP="00CC7358">
      <w:pPr>
        <w:widowControl w:val="0"/>
        <w:autoSpaceDE w:val="0"/>
        <w:autoSpaceDN w:val="0"/>
        <w:adjustRightInd w:val="0"/>
        <w:spacing w:after="0" w:line="240" w:lineRule="auto"/>
        <w:rPr>
          <w:rFonts w:ascii="Arial" w:hAnsi="Arial" w:cs="Arial"/>
          <w:b/>
          <w:i/>
        </w:rPr>
      </w:pPr>
    </w:p>
    <w:p w14:paraId="63561AE3" w14:textId="77777777" w:rsidR="007D6CF7" w:rsidRDefault="007D6CF7" w:rsidP="00CC7358">
      <w:pPr>
        <w:widowControl w:val="0"/>
        <w:autoSpaceDE w:val="0"/>
        <w:autoSpaceDN w:val="0"/>
        <w:adjustRightInd w:val="0"/>
        <w:spacing w:after="0" w:line="240" w:lineRule="auto"/>
        <w:rPr>
          <w:rFonts w:ascii="Arial" w:hAnsi="Arial" w:cs="Arial"/>
          <w:b/>
          <w:i/>
        </w:rPr>
      </w:pPr>
    </w:p>
    <w:p w14:paraId="6A65FDE3" w14:textId="77777777" w:rsidR="007D6CF7" w:rsidRDefault="007D6CF7" w:rsidP="00CC7358">
      <w:pPr>
        <w:widowControl w:val="0"/>
        <w:autoSpaceDE w:val="0"/>
        <w:autoSpaceDN w:val="0"/>
        <w:adjustRightInd w:val="0"/>
        <w:spacing w:after="0" w:line="240" w:lineRule="auto"/>
        <w:rPr>
          <w:rFonts w:ascii="Arial" w:hAnsi="Arial" w:cs="Arial"/>
          <w:b/>
          <w:i/>
        </w:rPr>
      </w:pPr>
    </w:p>
    <w:p w14:paraId="0CF4DEB6" w14:textId="77777777" w:rsidR="007D6CF7" w:rsidRDefault="007D6CF7" w:rsidP="00CC7358">
      <w:pPr>
        <w:widowControl w:val="0"/>
        <w:autoSpaceDE w:val="0"/>
        <w:autoSpaceDN w:val="0"/>
        <w:adjustRightInd w:val="0"/>
        <w:spacing w:after="0" w:line="240" w:lineRule="auto"/>
        <w:rPr>
          <w:rFonts w:ascii="Arial" w:hAnsi="Arial" w:cs="Arial"/>
          <w:b/>
          <w:i/>
        </w:rPr>
      </w:pPr>
    </w:p>
    <w:p w14:paraId="00D538B8" w14:textId="77777777" w:rsidR="007D6CF7" w:rsidRDefault="007D6CF7" w:rsidP="00CC7358">
      <w:pPr>
        <w:widowControl w:val="0"/>
        <w:autoSpaceDE w:val="0"/>
        <w:autoSpaceDN w:val="0"/>
        <w:adjustRightInd w:val="0"/>
        <w:spacing w:after="0" w:line="240" w:lineRule="auto"/>
        <w:rPr>
          <w:rFonts w:ascii="Arial" w:hAnsi="Arial" w:cs="Arial"/>
          <w:b/>
          <w:i/>
        </w:rPr>
      </w:pPr>
    </w:p>
    <w:p w14:paraId="4B8C50B9" w14:textId="77777777" w:rsidR="007D6CF7" w:rsidRDefault="007D6CF7" w:rsidP="00CC7358">
      <w:pPr>
        <w:widowControl w:val="0"/>
        <w:autoSpaceDE w:val="0"/>
        <w:autoSpaceDN w:val="0"/>
        <w:adjustRightInd w:val="0"/>
        <w:spacing w:after="0" w:line="240" w:lineRule="auto"/>
        <w:rPr>
          <w:rFonts w:ascii="Arial" w:hAnsi="Arial" w:cs="Arial"/>
          <w:b/>
          <w:i/>
        </w:rPr>
      </w:pPr>
    </w:p>
    <w:p w14:paraId="16A3A777" w14:textId="77777777" w:rsidR="007D6CF7" w:rsidRDefault="007D6CF7" w:rsidP="00CC7358">
      <w:pPr>
        <w:widowControl w:val="0"/>
        <w:autoSpaceDE w:val="0"/>
        <w:autoSpaceDN w:val="0"/>
        <w:adjustRightInd w:val="0"/>
        <w:spacing w:after="0" w:line="240" w:lineRule="auto"/>
        <w:rPr>
          <w:rFonts w:ascii="Arial" w:hAnsi="Arial" w:cs="Arial"/>
          <w:b/>
          <w:i/>
        </w:rPr>
      </w:pPr>
    </w:p>
    <w:p w14:paraId="2F9A3408" w14:textId="77777777" w:rsidR="007D6CF7" w:rsidRDefault="007D6CF7" w:rsidP="00CC7358">
      <w:pPr>
        <w:widowControl w:val="0"/>
        <w:autoSpaceDE w:val="0"/>
        <w:autoSpaceDN w:val="0"/>
        <w:adjustRightInd w:val="0"/>
        <w:spacing w:after="0" w:line="240" w:lineRule="auto"/>
        <w:rPr>
          <w:rFonts w:ascii="Arial" w:hAnsi="Arial" w:cs="Arial"/>
          <w:b/>
          <w:i/>
        </w:rPr>
      </w:pPr>
    </w:p>
    <w:p w14:paraId="05B14D09" w14:textId="77777777" w:rsidR="007D6CF7" w:rsidRDefault="007D6CF7" w:rsidP="00CC7358">
      <w:pPr>
        <w:widowControl w:val="0"/>
        <w:autoSpaceDE w:val="0"/>
        <w:autoSpaceDN w:val="0"/>
        <w:adjustRightInd w:val="0"/>
        <w:spacing w:after="0" w:line="240" w:lineRule="auto"/>
        <w:rPr>
          <w:rFonts w:ascii="Arial" w:hAnsi="Arial" w:cs="Arial"/>
          <w:b/>
          <w:i/>
        </w:rPr>
      </w:pPr>
    </w:p>
    <w:p w14:paraId="534BA264" w14:textId="77777777" w:rsidR="007D6CF7" w:rsidRDefault="007D6CF7" w:rsidP="00CC7358">
      <w:pPr>
        <w:widowControl w:val="0"/>
        <w:autoSpaceDE w:val="0"/>
        <w:autoSpaceDN w:val="0"/>
        <w:adjustRightInd w:val="0"/>
        <w:spacing w:after="0" w:line="240" w:lineRule="auto"/>
        <w:rPr>
          <w:rFonts w:ascii="Arial" w:hAnsi="Arial" w:cs="Arial"/>
          <w:b/>
          <w:i/>
        </w:rPr>
      </w:pPr>
    </w:p>
    <w:p w14:paraId="300A3DA4" w14:textId="77777777" w:rsidR="007D6CF7" w:rsidRDefault="007D6CF7" w:rsidP="00CC7358">
      <w:pPr>
        <w:widowControl w:val="0"/>
        <w:autoSpaceDE w:val="0"/>
        <w:autoSpaceDN w:val="0"/>
        <w:adjustRightInd w:val="0"/>
        <w:spacing w:after="0" w:line="240" w:lineRule="auto"/>
        <w:rPr>
          <w:rFonts w:ascii="Arial" w:hAnsi="Arial" w:cs="Arial"/>
          <w:b/>
          <w:i/>
        </w:rPr>
      </w:pPr>
    </w:p>
    <w:p w14:paraId="4D8F3438" w14:textId="77777777" w:rsidR="007D6CF7" w:rsidRDefault="007D6CF7" w:rsidP="00CC7358">
      <w:pPr>
        <w:widowControl w:val="0"/>
        <w:autoSpaceDE w:val="0"/>
        <w:autoSpaceDN w:val="0"/>
        <w:adjustRightInd w:val="0"/>
        <w:spacing w:after="0" w:line="240" w:lineRule="auto"/>
        <w:rPr>
          <w:rFonts w:ascii="Arial" w:hAnsi="Arial" w:cs="Arial"/>
          <w:b/>
          <w:i/>
        </w:rPr>
      </w:pPr>
    </w:p>
    <w:p w14:paraId="03B0B84D" w14:textId="77777777" w:rsidR="007D6CF7" w:rsidRDefault="007D6CF7" w:rsidP="00CC7358">
      <w:pPr>
        <w:widowControl w:val="0"/>
        <w:autoSpaceDE w:val="0"/>
        <w:autoSpaceDN w:val="0"/>
        <w:adjustRightInd w:val="0"/>
        <w:spacing w:after="0" w:line="240" w:lineRule="auto"/>
        <w:rPr>
          <w:rFonts w:ascii="Arial" w:hAnsi="Arial" w:cs="Arial"/>
          <w:b/>
          <w:i/>
        </w:rPr>
      </w:pPr>
    </w:p>
    <w:p w14:paraId="4A7D6100" w14:textId="09D3214A" w:rsidR="00631CA5" w:rsidRPr="0021074B" w:rsidRDefault="00631CA5" w:rsidP="00CC7358">
      <w:pPr>
        <w:widowControl w:val="0"/>
        <w:autoSpaceDE w:val="0"/>
        <w:autoSpaceDN w:val="0"/>
        <w:adjustRightInd w:val="0"/>
        <w:spacing w:after="0" w:line="240" w:lineRule="auto"/>
        <w:rPr>
          <w:rFonts w:ascii="Arial" w:hAnsi="Arial" w:cs="Arial"/>
          <w:color w:val="585858"/>
        </w:rPr>
      </w:pPr>
      <w:r w:rsidRPr="008C6B69">
        <w:rPr>
          <w:rFonts w:ascii="Arial" w:hAnsi="Arial" w:cs="Arial"/>
          <w:b/>
          <w:i/>
        </w:rPr>
        <w:t>Capabilit</w:t>
      </w:r>
      <w:r w:rsidR="00CC7358" w:rsidRPr="008C6B69">
        <w:rPr>
          <w:rFonts w:ascii="Arial" w:hAnsi="Arial" w:cs="Arial"/>
          <w:b/>
          <w:i/>
        </w:rPr>
        <w:t>ies for the role</w:t>
      </w:r>
      <w:r w:rsidR="00CC7358" w:rsidRPr="0021074B">
        <w:rPr>
          <w:rFonts w:ascii="Arial" w:hAnsi="Arial" w:cs="Arial"/>
          <w:b/>
        </w:rPr>
        <w:t>:</w:t>
      </w:r>
      <w:r w:rsidR="008C6B69">
        <w:rPr>
          <w:rFonts w:ascii="Arial" w:hAnsi="Arial" w:cs="Arial"/>
          <w:b/>
        </w:rPr>
        <w:t xml:space="preserve"> </w:t>
      </w:r>
      <w:r w:rsidRPr="0021074B">
        <w:rPr>
          <w:rFonts w:ascii="Arial" w:hAnsi="Arial" w:cs="Arial"/>
        </w:rPr>
        <w:t>The APS ILS Framework applies to this position</w:t>
      </w:r>
      <w:r w:rsidRPr="0021074B">
        <w:rPr>
          <w:rFonts w:ascii="Arial" w:hAnsi="Arial" w:cs="Arial"/>
          <w:color w:val="585858"/>
        </w:rPr>
        <w:t xml:space="preserve">. </w:t>
      </w:r>
    </w:p>
    <w:p w14:paraId="46FF19D6" w14:textId="77777777" w:rsidR="00631CA5" w:rsidRPr="000E4A27" w:rsidRDefault="00631CA5" w:rsidP="00631CA5">
      <w:pPr>
        <w:widowControl w:val="0"/>
        <w:autoSpaceDE w:val="0"/>
        <w:autoSpaceDN w:val="0"/>
        <w:adjustRightInd w:val="0"/>
        <w:spacing w:after="0" w:line="200" w:lineRule="exact"/>
        <w:ind w:firstLine="360"/>
        <w:rPr>
          <w:rFonts w:ascii="Arial" w:hAnsi="Arial" w:cs="Arial"/>
          <w:i/>
          <w:color w:val="000000"/>
        </w:rPr>
      </w:pPr>
    </w:p>
    <w:p w14:paraId="170CCA08" w14:textId="41D70D40" w:rsidR="0053360C" w:rsidRPr="000E4A27" w:rsidRDefault="0053360C">
      <w:pPr>
        <w:spacing w:after="0" w:line="240" w:lineRule="auto"/>
        <w:rPr>
          <w:rFonts w:ascii="Arial" w:eastAsiaTheme="minorEastAsia" w:hAnsi="Arial" w:cs="Arial"/>
          <w:i/>
        </w:rPr>
      </w:pPr>
      <w:r w:rsidRPr="000E4A27">
        <w:rPr>
          <w:rFonts w:ascii="Arial" w:eastAsiaTheme="minorEastAsia" w:hAnsi="Arial" w:cs="Arial"/>
          <w:i/>
        </w:rPr>
        <w:br w:type="page"/>
      </w:r>
    </w:p>
    <w:p w14:paraId="72241AA7" w14:textId="77777777" w:rsidR="0053360C" w:rsidRPr="000E4A27" w:rsidRDefault="0053360C" w:rsidP="0053360C">
      <w:pPr>
        <w:widowControl w:val="0"/>
        <w:autoSpaceDE w:val="0"/>
        <w:autoSpaceDN w:val="0"/>
        <w:adjustRightInd w:val="0"/>
        <w:spacing w:after="0" w:line="200" w:lineRule="exact"/>
        <w:ind w:firstLine="360"/>
        <w:rPr>
          <w:rFonts w:ascii="Arial" w:eastAsiaTheme="minorEastAsia" w:hAnsi="Arial" w:cs="Arial"/>
          <w:i/>
        </w:rPr>
      </w:pPr>
    </w:p>
    <w:p w14:paraId="60AF4250" w14:textId="77777777" w:rsidR="0053360C" w:rsidRPr="000E4A27" w:rsidRDefault="0053360C" w:rsidP="0053360C">
      <w:pPr>
        <w:widowControl w:val="0"/>
        <w:autoSpaceDE w:val="0"/>
        <w:autoSpaceDN w:val="0"/>
        <w:adjustRightInd w:val="0"/>
        <w:spacing w:after="0" w:line="240" w:lineRule="auto"/>
        <w:rPr>
          <w:rFonts w:ascii="Arial" w:eastAsiaTheme="minorEastAsia" w:hAnsi="Arial" w:cs="Arial"/>
          <w:b/>
          <w:i/>
        </w:rPr>
      </w:pPr>
      <w:r w:rsidRPr="000E4A27">
        <w:rPr>
          <w:rFonts w:ascii="Arial" w:eastAsiaTheme="minorEastAsia" w:hAnsi="Arial" w:cs="Arial"/>
          <w:b/>
          <w:i/>
        </w:rPr>
        <w:t xml:space="preserve">Capability Summary </w:t>
      </w:r>
    </w:p>
    <w:p w14:paraId="3E8FD3C0" w14:textId="77777777" w:rsidR="0053360C" w:rsidRPr="000E4A27" w:rsidRDefault="0053360C" w:rsidP="0053360C">
      <w:pPr>
        <w:widowControl w:val="0"/>
        <w:autoSpaceDE w:val="0"/>
        <w:autoSpaceDN w:val="0"/>
        <w:adjustRightInd w:val="0"/>
        <w:spacing w:after="0" w:line="240" w:lineRule="auto"/>
        <w:rPr>
          <w:rFonts w:ascii="Arial" w:eastAsiaTheme="minorEastAsia" w:hAnsi="Arial" w:cs="Arial"/>
          <w:b/>
          <w:i/>
        </w:rPr>
      </w:pPr>
    </w:p>
    <w:tbl>
      <w:tblPr>
        <w:tblStyle w:val="TableGrid1"/>
        <w:tblW w:w="10220" w:type="dxa"/>
        <w:tblInd w:w="94" w:type="dxa"/>
        <w:tblLook w:val="04A0" w:firstRow="1" w:lastRow="0" w:firstColumn="1" w:lastColumn="0" w:noHBand="0" w:noVBand="1"/>
      </w:tblPr>
      <w:tblGrid>
        <w:gridCol w:w="2335"/>
        <w:gridCol w:w="2573"/>
        <w:gridCol w:w="5312"/>
      </w:tblGrid>
      <w:tr w:rsidR="0053360C" w:rsidRPr="006B77C0" w14:paraId="450AC44F" w14:textId="77777777" w:rsidTr="005401E4">
        <w:tc>
          <w:tcPr>
            <w:tcW w:w="2335" w:type="dxa"/>
            <w:shd w:val="clear" w:color="auto" w:fill="95B3D7"/>
            <w:hideMark/>
          </w:tcPr>
          <w:p w14:paraId="2EBB3AAD"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r w:rsidRPr="006B77C0">
              <w:rPr>
                <w:rFonts w:ascii="Arial" w:hAnsi="Arial" w:cs="Arial"/>
                <w:b/>
                <w:color w:val="000000"/>
                <w:sz w:val="20"/>
                <w:szCs w:val="20"/>
              </w:rPr>
              <w:t xml:space="preserve">Capability </w:t>
            </w:r>
          </w:p>
        </w:tc>
        <w:tc>
          <w:tcPr>
            <w:tcW w:w="2573" w:type="dxa"/>
            <w:shd w:val="clear" w:color="auto" w:fill="95B3D7"/>
            <w:hideMark/>
          </w:tcPr>
          <w:p w14:paraId="5FC6D517" w14:textId="77777777" w:rsidR="0053360C" w:rsidRPr="006B77C0" w:rsidRDefault="0053360C" w:rsidP="002A0DD3">
            <w:pPr>
              <w:widowControl w:val="0"/>
              <w:autoSpaceDE w:val="0"/>
              <w:autoSpaceDN w:val="0"/>
              <w:adjustRightInd w:val="0"/>
              <w:spacing w:before="80" w:after="0" w:line="240" w:lineRule="auto"/>
              <w:rPr>
                <w:rFonts w:ascii="Arial" w:hAnsi="Arial" w:cs="Arial"/>
                <w:b/>
                <w:color w:val="000000"/>
                <w:sz w:val="20"/>
                <w:szCs w:val="20"/>
              </w:rPr>
            </w:pPr>
            <w:r w:rsidRPr="006B77C0">
              <w:rPr>
                <w:rFonts w:ascii="Arial" w:hAnsi="Arial" w:cs="Arial"/>
                <w:b/>
                <w:color w:val="000000"/>
                <w:sz w:val="20"/>
                <w:szCs w:val="20"/>
              </w:rPr>
              <w:t>Description</w:t>
            </w:r>
          </w:p>
        </w:tc>
        <w:tc>
          <w:tcPr>
            <w:tcW w:w="5312" w:type="dxa"/>
            <w:shd w:val="clear" w:color="auto" w:fill="95B3D7"/>
            <w:hideMark/>
          </w:tcPr>
          <w:p w14:paraId="69E9AFD1" w14:textId="77777777" w:rsidR="0053360C" w:rsidRPr="006B77C0" w:rsidRDefault="0053360C" w:rsidP="0053360C">
            <w:pPr>
              <w:widowControl w:val="0"/>
              <w:autoSpaceDE w:val="0"/>
              <w:autoSpaceDN w:val="0"/>
              <w:adjustRightInd w:val="0"/>
              <w:spacing w:before="80" w:after="0" w:line="240" w:lineRule="auto"/>
              <w:jc w:val="both"/>
              <w:rPr>
                <w:rFonts w:ascii="Arial" w:hAnsi="Arial" w:cs="Arial"/>
                <w:b/>
                <w:color w:val="000000"/>
                <w:sz w:val="20"/>
                <w:szCs w:val="20"/>
              </w:rPr>
            </w:pPr>
            <w:r w:rsidRPr="006B77C0">
              <w:rPr>
                <w:rFonts w:ascii="Arial" w:hAnsi="Arial" w:cs="Arial"/>
                <w:b/>
                <w:color w:val="000000"/>
                <w:sz w:val="20"/>
                <w:szCs w:val="20"/>
              </w:rPr>
              <w:t>Behaviour Indicators</w:t>
            </w:r>
          </w:p>
        </w:tc>
      </w:tr>
      <w:tr w:rsidR="0053360C" w:rsidRPr="006B77C0" w14:paraId="55D92A05" w14:textId="77777777" w:rsidTr="005401E4">
        <w:tc>
          <w:tcPr>
            <w:tcW w:w="2335" w:type="dxa"/>
            <w:tcBorders>
              <w:left w:val="dotted" w:sz="4" w:space="0" w:color="auto"/>
              <w:bottom w:val="dotted" w:sz="4" w:space="0" w:color="auto"/>
              <w:right w:val="dotted" w:sz="4" w:space="0" w:color="auto"/>
            </w:tcBorders>
            <w:hideMark/>
          </w:tcPr>
          <w:p w14:paraId="4919ED4E"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r w:rsidRPr="006B77C0">
              <w:rPr>
                <w:rFonts w:ascii="Arial" w:hAnsi="Arial" w:cs="Arial"/>
                <w:b/>
                <w:color w:val="000000"/>
                <w:sz w:val="20"/>
                <w:szCs w:val="20"/>
              </w:rPr>
              <w:t>Supports Strategic Direction</w:t>
            </w:r>
          </w:p>
        </w:tc>
        <w:tc>
          <w:tcPr>
            <w:tcW w:w="2573" w:type="dxa"/>
            <w:tcBorders>
              <w:left w:val="dotted" w:sz="4" w:space="0" w:color="auto"/>
              <w:bottom w:val="dotted" w:sz="4" w:space="0" w:color="auto"/>
              <w:right w:val="dotted" w:sz="4" w:space="0" w:color="auto"/>
            </w:tcBorders>
            <w:hideMark/>
          </w:tcPr>
          <w:p w14:paraId="02B1A4AD"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Inspires a sense of purpose and direction</w:t>
            </w:r>
          </w:p>
        </w:tc>
        <w:tc>
          <w:tcPr>
            <w:tcW w:w="5312" w:type="dxa"/>
            <w:tcBorders>
              <w:left w:val="dotted" w:sz="4" w:space="0" w:color="auto"/>
              <w:bottom w:val="dotted" w:sz="4" w:space="0" w:color="auto"/>
              <w:right w:val="dotted" w:sz="4" w:space="0" w:color="auto"/>
            </w:tcBorders>
            <w:hideMark/>
          </w:tcPr>
          <w:p w14:paraId="7407446E" w14:textId="77777777" w:rsidR="0053360C" w:rsidRPr="006B77C0" w:rsidRDefault="0053360C" w:rsidP="0053360C">
            <w:pPr>
              <w:spacing w:after="0" w:line="240" w:lineRule="auto"/>
              <w:rPr>
                <w:rFonts w:ascii="Arial" w:hAnsi="Arial" w:cs="Arial"/>
                <w:sz w:val="20"/>
                <w:szCs w:val="20"/>
              </w:rPr>
            </w:pPr>
            <w:r w:rsidRPr="006B77C0">
              <w:rPr>
                <w:rFonts w:ascii="Arial" w:hAnsi="Arial" w:cs="Arial"/>
                <w:sz w:val="20"/>
                <w:szCs w:val="20"/>
              </w:rPr>
              <w:t>Translates the strategy into operational goals and creates a shared sense of purpose within the business unit. Engages others in the strategic direction of the work area, encourages their contribution and communicates expected outcomes.</w:t>
            </w:r>
          </w:p>
        </w:tc>
      </w:tr>
      <w:tr w:rsidR="0053360C" w:rsidRPr="006B77C0" w14:paraId="7844B8FA" w14:textId="77777777" w:rsidTr="005401E4">
        <w:tc>
          <w:tcPr>
            <w:tcW w:w="2335" w:type="dxa"/>
            <w:tcBorders>
              <w:top w:val="dotted" w:sz="4" w:space="0" w:color="auto"/>
              <w:left w:val="dotted" w:sz="4" w:space="0" w:color="auto"/>
              <w:bottom w:val="dotted" w:sz="4" w:space="0" w:color="auto"/>
              <w:right w:val="dotted" w:sz="4" w:space="0" w:color="auto"/>
            </w:tcBorders>
          </w:tcPr>
          <w:p w14:paraId="072DEE8B" w14:textId="77777777" w:rsidR="0053360C" w:rsidRPr="006B77C0" w:rsidRDefault="0053360C" w:rsidP="0053360C">
            <w:pPr>
              <w:widowControl w:val="0"/>
              <w:autoSpaceDE w:val="0"/>
              <w:autoSpaceDN w:val="0"/>
              <w:adjustRightInd w:val="0"/>
              <w:spacing w:before="80" w:after="0" w:line="240" w:lineRule="auto"/>
              <w:rPr>
                <w:rFonts w:ascii="Arial" w:hAnsi="Arial" w:cs="Arial"/>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0824ED1E"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Focuses strategically</w:t>
            </w:r>
          </w:p>
        </w:tc>
        <w:tc>
          <w:tcPr>
            <w:tcW w:w="5312" w:type="dxa"/>
            <w:tcBorders>
              <w:top w:val="dotted" w:sz="4" w:space="0" w:color="auto"/>
              <w:left w:val="dotted" w:sz="4" w:space="0" w:color="auto"/>
              <w:bottom w:val="dotted" w:sz="4" w:space="0" w:color="auto"/>
              <w:right w:val="dotted" w:sz="4" w:space="0" w:color="auto"/>
            </w:tcBorders>
            <w:hideMark/>
          </w:tcPr>
          <w:p w14:paraId="0BA9483B" w14:textId="77777777" w:rsidR="0053360C" w:rsidRPr="006B77C0" w:rsidRDefault="0053360C" w:rsidP="0053360C">
            <w:pPr>
              <w:widowControl w:val="0"/>
              <w:autoSpaceDE w:val="0"/>
              <w:autoSpaceDN w:val="0"/>
              <w:adjustRightInd w:val="0"/>
              <w:spacing w:before="80" w:after="0" w:line="240" w:lineRule="auto"/>
              <w:jc w:val="both"/>
              <w:rPr>
                <w:rFonts w:ascii="Arial" w:hAnsi="Arial" w:cs="Arial"/>
                <w:color w:val="000000"/>
                <w:sz w:val="20"/>
                <w:szCs w:val="20"/>
              </w:rPr>
            </w:pPr>
            <w:r w:rsidRPr="006B77C0">
              <w:rPr>
                <w:rFonts w:ascii="Arial" w:hAnsi="Arial" w:cs="Arial"/>
                <w:color w:val="000000"/>
                <w:sz w:val="20"/>
                <w:szCs w:val="20"/>
              </w:rPr>
              <w:t>Understands the organisation's objectives and links between the business unit, organisation and the whole of government agenda. Considers the ramifications of a wide range of issues, anticipates priorities and develops long-term plans for own work area.</w:t>
            </w:r>
          </w:p>
        </w:tc>
      </w:tr>
      <w:tr w:rsidR="0053360C" w:rsidRPr="006B77C0" w14:paraId="45A4983A" w14:textId="77777777" w:rsidTr="005401E4">
        <w:tc>
          <w:tcPr>
            <w:tcW w:w="2335" w:type="dxa"/>
            <w:tcBorders>
              <w:top w:val="dotted" w:sz="4" w:space="0" w:color="auto"/>
              <w:left w:val="dotted" w:sz="4" w:space="0" w:color="auto"/>
              <w:bottom w:val="dotted" w:sz="4" w:space="0" w:color="auto"/>
              <w:right w:val="dotted" w:sz="4" w:space="0" w:color="auto"/>
            </w:tcBorders>
          </w:tcPr>
          <w:p w14:paraId="7F793BD6" w14:textId="77777777" w:rsidR="0053360C" w:rsidRPr="006B77C0" w:rsidRDefault="0053360C" w:rsidP="0053360C">
            <w:pPr>
              <w:widowControl w:val="0"/>
              <w:autoSpaceDE w:val="0"/>
              <w:autoSpaceDN w:val="0"/>
              <w:adjustRightInd w:val="0"/>
              <w:spacing w:before="80" w:after="0" w:line="240" w:lineRule="auto"/>
              <w:rPr>
                <w:rFonts w:ascii="Arial" w:hAnsi="Arial" w:cs="Arial"/>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68F98C08"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Harnesses Information and Opportunities</w:t>
            </w:r>
          </w:p>
        </w:tc>
        <w:tc>
          <w:tcPr>
            <w:tcW w:w="5312" w:type="dxa"/>
            <w:tcBorders>
              <w:top w:val="dotted" w:sz="4" w:space="0" w:color="auto"/>
              <w:left w:val="dotted" w:sz="4" w:space="0" w:color="auto"/>
              <w:bottom w:val="dotted" w:sz="4" w:space="0" w:color="auto"/>
              <w:right w:val="dotted" w:sz="4" w:space="0" w:color="auto"/>
            </w:tcBorders>
            <w:hideMark/>
          </w:tcPr>
          <w:p w14:paraId="487E0285" w14:textId="77777777" w:rsidR="0053360C" w:rsidRPr="006B77C0" w:rsidRDefault="0053360C" w:rsidP="0053360C">
            <w:pPr>
              <w:autoSpaceDE w:val="0"/>
              <w:autoSpaceDN w:val="0"/>
              <w:adjustRightInd w:val="0"/>
              <w:spacing w:after="0" w:line="240" w:lineRule="auto"/>
              <w:jc w:val="both"/>
              <w:rPr>
                <w:rFonts w:ascii="Arial" w:hAnsi="Arial" w:cs="Arial"/>
                <w:sz w:val="20"/>
                <w:szCs w:val="20"/>
              </w:rPr>
            </w:pPr>
            <w:r w:rsidRPr="006B77C0">
              <w:rPr>
                <w:rFonts w:ascii="Arial" w:hAnsi="Arial" w:cs="Arial"/>
                <w:sz w:val="20"/>
                <w:szCs w:val="20"/>
              </w:rPr>
              <w:t xml:space="preserve">Gathers and investigates information from a variety of </w:t>
            </w:r>
            <w:proofErr w:type="gramStart"/>
            <w:r w:rsidRPr="006B77C0">
              <w:rPr>
                <w:rFonts w:ascii="Arial" w:hAnsi="Arial" w:cs="Arial"/>
                <w:sz w:val="20"/>
                <w:szCs w:val="20"/>
              </w:rPr>
              <w:t>sources, and</w:t>
            </w:r>
            <w:proofErr w:type="gramEnd"/>
            <w:r w:rsidRPr="006B77C0">
              <w:rPr>
                <w:rFonts w:ascii="Arial" w:hAnsi="Arial" w:cs="Arial"/>
                <w:sz w:val="20"/>
                <w:szCs w:val="20"/>
              </w:rPr>
              <w:t xml:space="preserve"> explores new ideas and different viewpoints. Probes information and identifies any critical gaps. Maintains an awareness of the organisation, looks for recent developments that may impact on own business area and finds out about best</w:t>
            </w:r>
          </w:p>
          <w:p w14:paraId="25338C93"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practice approaches.</w:t>
            </w:r>
          </w:p>
        </w:tc>
      </w:tr>
      <w:tr w:rsidR="0053360C" w:rsidRPr="006B77C0" w14:paraId="10572809" w14:textId="77777777" w:rsidTr="005401E4">
        <w:tc>
          <w:tcPr>
            <w:tcW w:w="2335" w:type="dxa"/>
            <w:tcBorders>
              <w:top w:val="dotted" w:sz="4" w:space="0" w:color="auto"/>
              <w:left w:val="dotted" w:sz="4" w:space="0" w:color="auto"/>
              <w:bottom w:val="single" w:sz="18" w:space="0" w:color="auto"/>
              <w:right w:val="dotted" w:sz="4" w:space="0" w:color="auto"/>
            </w:tcBorders>
          </w:tcPr>
          <w:p w14:paraId="5670C515" w14:textId="77777777" w:rsidR="0053360C" w:rsidRPr="006B77C0" w:rsidRDefault="0053360C" w:rsidP="0053360C">
            <w:pPr>
              <w:widowControl w:val="0"/>
              <w:autoSpaceDE w:val="0"/>
              <w:autoSpaceDN w:val="0"/>
              <w:adjustRightInd w:val="0"/>
              <w:spacing w:before="80" w:after="0" w:line="240" w:lineRule="auto"/>
              <w:rPr>
                <w:rFonts w:ascii="Arial" w:hAnsi="Arial" w:cs="Arial"/>
                <w:color w:val="000000"/>
                <w:sz w:val="20"/>
                <w:szCs w:val="20"/>
              </w:rPr>
            </w:pPr>
          </w:p>
        </w:tc>
        <w:tc>
          <w:tcPr>
            <w:tcW w:w="2573" w:type="dxa"/>
            <w:tcBorders>
              <w:top w:val="dotted" w:sz="4" w:space="0" w:color="auto"/>
              <w:left w:val="dotted" w:sz="4" w:space="0" w:color="auto"/>
              <w:bottom w:val="single" w:sz="18" w:space="0" w:color="auto"/>
              <w:right w:val="dotted" w:sz="4" w:space="0" w:color="auto"/>
            </w:tcBorders>
            <w:hideMark/>
          </w:tcPr>
          <w:p w14:paraId="3F459291"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Shows Judgement, Intelligence and common sense</w:t>
            </w:r>
          </w:p>
        </w:tc>
        <w:tc>
          <w:tcPr>
            <w:tcW w:w="5312" w:type="dxa"/>
            <w:tcBorders>
              <w:top w:val="dotted" w:sz="4" w:space="0" w:color="auto"/>
              <w:left w:val="dotted" w:sz="4" w:space="0" w:color="auto"/>
              <w:bottom w:val="single" w:sz="18" w:space="0" w:color="auto"/>
              <w:right w:val="dotted" w:sz="4" w:space="0" w:color="auto"/>
            </w:tcBorders>
            <w:hideMark/>
          </w:tcPr>
          <w:p w14:paraId="6B1499A4"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r>
      <w:tr w:rsidR="0053360C" w:rsidRPr="006B77C0" w14:paraId="06E8F87F" w14:textId="77777777" w:rsidTr="005401E4">
        <w:tc>
          <w:tcPr>
            <w:tcW w:w="2335" w:type="dxa"/>
            <w:tcBorders>
              <w:top w:val="single" w:sz="18" w:space="0" w:color="auto"/>
              <w:left w:val="dotted" w:sz="4" w:space="0" w:color="auto"/>
              <w:bottom w:val="dotted" w:sz="4" w:space="0" w:color="auto"/>
              <w:right w:val="dotted" w:sz="4" w:space="0" w:color="auto"/>
            </w:tcBorders>
            <w:hideMark/>
          </w:tcPr>
          <w:p w14:paraId="7AA793B1" w14:textId="77777777" w:rsidR="0053360C" w:rsidRPr="006B77C0" w:rsidRDefault="0053360C" w:rsidP="0053360C">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b/>
                <w:color w:val="000000"/>
                <w:sz w:val="20"/>
                <w:szCs w:val="20"/>
              </w:rPr>
              <w:t>Achieves Results</w:t>
            </w:r>
          </w:p>
        </w:tc>
        <w:tc>
          <w:tcPr>
            <w:tcW w:w="2573" w:type="dxa"/>
            <w:tcBorders>
              <w:top w:val="single" w:sz="18" w:space="0" w:color="auto"/>
              <w:left w:val="dotted" w:sz="4" w:space="0" w:color="auto"/>
              <w:bottom w:val="dotted" w:sz="4" w:space="0" w:color="auto"/>
              <w:right w:val="dotted" w:sz="4" w:space="0" w:color="auto"/>
            </w:tcBorders>
            <w:hideMark/>
          </w:tcPr>
          <w:p w14:paraId="09D9F6DF"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Builds organisational capability and responsiveness</w:t>
            </w:r>
          </w:p>
        </w:tc>
        <w:tc>
          <w:tcPr>
            <w:tcW w:w="5312" w:type="dxa"/>
            <w:tcBorders>
              <w:top w:val="single" w:sz="18" w:space="0" w:color="auto"/>
              <w:left w:val="dotted" w:sz="4" w:space="0" w:color="auto"/>
              <w:bottom w:val="dotted" w:sz="4" w:space="0" w:color="auto"/>
              <w:right w:val="dotted" w:sz="4" w:space="0" w:color="auto"/>
            </w:tcBorders>
            <w:hideMark/>
          </w:tcPr>
          <w:p w14:paraId="09E08F5F"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Evaluates ongoing project performance and identifies critical success factors. Instigates continuous improvement activities. Responds flexibly to changing demands. Builds teams with complementary skills and allocates resources in a manner that delivers results.</w:t>
            </w:r>
          </w:p>
        </w:tc>
      </w:tr>
      <w:tr w:rsidR="0053360C" w:rsidRPr="006B77C0" w14:paraId="7C3ADD26" w14:textId="77777777" w:rsidTr="005401E4">
        <w:tc>
          <w:tcPr>
            <w:tcW w:w="2335" w:type="dxa"/>
            <w:tcBorders>
              <w:top w:val="dotted" w:sz="4" w:space="0" w:color="auto"/>
              <w:left w:val="dotted" w:sz="4" w:space="0" w:color="auto"/>
              <w:bottom w:val="dotted" w:sz="4" w:space="0" w:color="auto"/>
              <w:right w:val="dotted" w:sz="4" w:space="0" w:color="auto"/>
            </w:tcBorders>
          </w:tcPr>
          <w:p w14:paraId="3291D077"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1EF74524"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Marshals professional expertise</w:t>
            </w:r>
          </w:p>
        </w:tc>
        <w:tc>
          <w:tcPr>
            <w:tcW w:w="5312" w:type="dxa"/>
            <w:tcBorders>
              <w:top w:val="dotted" w:sz="4" w:space="0" w:color="auto"/>
              <w:left w:val="dotted" w:sz="4" w:space="0" w:color="auto"/>
              <w:bottom w:val="dotted" w:sz="4" w:space="0" w:color="auto"/>
              <w:right w:val="dotted" w:sz="4" w:space="0" w:color="auto"/>
            </w:tcBorders>
            <w:hideMark/>
          </w:tcPr>
          <w:p w14:paraId="0F243CBD" w14:textId="77777777" w:rsidR="0053360C" w:rsidRPr="006B77C0" w:rsidRDefault="0053360C" w:rsidP="0053360C">
            <w:pPr>
              <w:widowControl w:val="0"/>
              <w:autoSpaceDE w:val="0"/>
              <w:autoSpaceDN w:val="0"/>
              <w:adjustRightInd w:val="0"/>
              <w:spacing w:before="80" w:after="0" w:line="240" w:lineRule="auto"/>
              <w:jc w:val="both"/>
              <w:rPr>
                <w:rFonts w:ascii="Arial" w:hAnsi="Arial" w:cs="Arial"/>
                <w:color w:val="000000"/>
                <w:sz w:val="20"/>
                <w:szCs w:val="20"/>
              </w:rPr>
            </w:pPr>
            <w:r w:rsidRPr="006B77C0">
              <w:rPr>
                <w:rFonts w:ascii="Arial" w:hAnsi="Arial" w:cs="Arial"/>
                <w:color w:val="000000"/>
                <w:sz w:val="20"/>
                <w:szCs w:val="20"/>
              </w:rPr>
              <w:t>Values specialist expertise and capitalises on the knowledge within the organisation as well as consulting externally as appropriate. Manages contracts judiciously. Contributes own expertise to achieve outcomes for the business unit.</w:t>
            </w:r>
          </w:p>
        </w:tc>
      </w:tr>
      <w:tr w:rsidR="0053360C" w:rsidRPr="006B77C0" w14:paraId="116AE747" w14:textId="77777777" w:rsidTr="005401E4">
        <w:tc>
          <w:tcPr>
            <w:tcW w:w="2335" w:type="dxa"/>
            <w:tcBorders>
              <w:top w:val="dotted" w:sz="4" w:space="0" w:color="auto"/>
              <w:left w:val="dotted" w:sz="4" w:space="0" w:color="auto"/>
              <w:bottom w:val="dotted" w:sz="4" w:space="0" w:color="auto"/>
              <w:right w:val="dotted" w:sz="4" w:space="0" w:color="auto"/>
            </w:tcBorders>
          </w:tcPr>
          <w:p w14:paraId="7942E75F"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16B32F5C"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Steers and implements change and deals with uncertainty</w:t>
            </w:r>
          </w:p>
        </w:tc>
        <w:tc>
          <w:tcPr>
            <w:tcW w:w="5312" w:type="dxa"/>
            <w:tcBorders>
              <w:top w:val="dotted" w:sz="4" w:space="0" w:color="auto"/>
              <w:left w:val="dotted" w:sz="4" w:space="0" w:color="auto"/>
              <w:bottom w:val="dotted" w:sz="4" w:space="0" w:color="auto"/>
              <w:right w:val="dotted" w:sz="4" w:space="0" w:color="auto"/>
            </w:tcBorders>
            <w:hideMark/>
          </w:tcPr>
          <w:p w14:paraId="732C9C08"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Establishes clear plans and timeframes for project implementation and outlines specific activities. Responds in a positive and flexible manner to change and uncertainty. Shares information with others and assists them to adapt.</w:t>
            </w:r>
          </w:p>
        </w:tc>
      </w:tr>
      <w:tr w:rsidR="0053360C" w:rsidRPr="006B77C0" w14:paraId="3C546BC7" w14:textId="77777777" w:rsidTr="005401E4">
        <w:tc>
          <w:tcPr>
            <w:tcW w:w="2335" w:type="dxa"/>
            <w:tcBorders>
              <w:top w:val="dotted" w:sz="4" w:space="0" w:color="auto"/>
              <w:left w:val="dotted" w:sz="4" w:space="0" w:color="auto"/>
              <w:bottom w:val="single" w:sz="18" w:space="0" w:color="auto"/>
              <w:right w:val="dotted" w:sz="4" w:space="0" w:color="auto"/>
            </w:tcBorders>
          </w:tcPr>
          <w:p w14:paraId="4D3758BF"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single" w:sz="18" w:space="0" w:color="auto"/>
              <w:right w:val="dotted" w:sz="4" w:space="0" w:color="auto"/>
            </w:tcBorders>
            <w:hideMark/>
          </w:tcPr>
          <w:p w14:paraId="5F547BF0"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Ensures closures and delivers on intended results</w:t>
            </w:r>
          </w:p>
        </w:tc>
        <w:tc>
          <w:tcPr>
            <w:tcW w:w="5312" w:type="dxa"/>
            <w:tcBorders>
              <w:top w:val="dotted" w:sz="4" w:space="0" w:color="auto"/>
              <w:left w:val="dotted" w:sz="4" w:space="0" w:color="auto"/>
              <w:bottom w:val="single" w:sz="18" w:space="0" w:color="auto"/>
              <w:right w:val="dotted" w:sz="4" w:space="0" w:color="auto"/>
            </w:tcBorders>
            <w:hideMark/>
          </w:tcPr>
          <w:p w14:paraId="47239D40"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Strives to achieve and encourages others to do the same. Monitors progress and identifies risks that may impact on outcomes. Adjusts plans as required. Commits to achieving quality outcomes and ensures documentation procedures are maintained. Seeks feedback from stakeholders to gauge satisfaction.</w:t>
            </w:r>
          </w:p>
        </w:tc>
      </w:tr>
      <w:tr w:rsidR="0053360C" w:rsidRPr="006B77C0" w14:paraId="62CA8CFF" w14:textId="77777777" w:rsidTr="005401E4">
        <w:tc>
          <w:tcPr>
            <w:tcW w:w="2335" w:type="dxa"/>
            <w:tcBorders>
              <w:top w:val="single" w:sz="18" w:space="0" w:color="auto"/>
              <w:left w:val="dotted" w:sz="4" w:space="0" w:color="auto"/>
              <w:bottom w:val="dotted" w:sz="4" w:space="0" w:color="auto"/>
              <w:right w:val="dotted" w:sz="4" w:space="0" w:color="auto"/>
            </w:tcBorders>
            <w:hideMark/>
          </w:tcPr>
          <w:p w14:paraId="0DB78EBB"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r w:rsidRPr="006B77C0">
              <w:rPr>
                <w:rFonts w:ascii="Arial" w:hAnsi="Arial" w:cs="Arial"/>
                <w:b/>
                <w:color w:val="000000"/>
                <w:sz w:val="20"/>
                <w:szCs w:val="20"/>
              </w:rPr>
              <w:t>Cultivates productive working relationships</w:t>
            </w:r>
          </w:p>
        </w:tc>
        <w:tc>
          <w:tcPr>
            <w:tcW w:w="2573" w:type="dxa"/>
            <w:tcBorders>
              <w:top w:val="single" w:sz="18" w:space="0" w:color="auto"/>
              <w:left w:val="dotted" w:sz="4" w:space="0" w:color="auto"/>
              <w:bottom w:val="dotted" w:sz="4" w:space="0" w:color="auto"/>
              <w:right w:val="dotted" w:sz="4" w:space="0" w:color="auto"/>
            </w:tcBorders>
            <w:hideMark/>
          </w:tcPr>
          <w:p w14:paraId="55EB62D1"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Nurtures internal and external relationships</w:t>
            </w:r>
          </w:p>
        </w:tc>
        <w:tc>
          <w:tcPr>
            <w:tcW w:w="5312" w:type="dxa"/>
            <w:tcBorders>
              <w:top w:val="single" w:sz="18" w:space="0" w:color="auto"/>
              <w:left w:val="dotted" w:sz="4" w:space="0" w:color="auto"/>
              <w:bottom w:val="dotted" w:sz="4" w:space="0" w:color="auto"/>
              <w:right w:val="dotted" w:sz="4" w:space="0" w:color="auto"/>
            </w:tcBorders>
            <w:hideMark/>
          </w:tcPr>
          <w:p w14:paraId="423ABF52"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Builds and sustains relationships with a network of key people internally and externally. Recognises shared agendas and works toward mutually beneficial outcomes. Anticipates and is responsive to internal and external client needs.</w:t>
            </w:r>
          </w:p>
        </w:tc>
      </w:tr>
      <w:tr w:rsidR="0053360C" w:rsidRPr="006B77C0" w14:paraId="33DE8181" w14:textId="77777777" w:rsidTr="005401E4">
        <w:tc>
          <w:tcPr>
            <w:tcW w:w="2335" w:type="dxa"/>
            <w:tcBorders>
              <w:top w:val="dotted" w:sz="4" w:space="0" w:color="auto"/>
              <w:left w:val="dotted" w:sz="4" w:space="0" w:color="auto"/>
              <w:bottom w:val="dotted" w:sz="4" w:space="0" w:color="auto"/>
              <w:right w:val="dotted" w:sz="4" w:space="0" w:color="auto"/>
            </w:tcBorders>
          </w:tcPr>
          <w:p w14:paraId="0F8FF52C"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20BD46FE"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Facilitates cooperation and partnerships</w:t>
            </w:r>
          </w:p>
        </w:tc>
        <w:tc>
          <w:tcPr>
            <w:tcW w:w="5312" w:type="dxa"/>
            <w:tcBorders>
              <w:top w:val="dotted" w:sz="4" w:space="0" w:color="auto"/>
              <w:left w:val="dotted" w:sz="4" w:space="0" w:color="auto"/>
              <w:bottom w:val="dotted" w:sz="4" w:space="0" w:color="auto"/>
              <w:right w:val="dotted" w:sz="4" w:space="0" w:color="auto"/>
            </w:tcBorders>
            <w:hideMark/>
          </w:tcPr>
          <w:p w14:paraId="185945FC" w14:textId="77777777" w:rsidR="0053360C" w:rsidRPr="006B77C0" w:rsidRDefault="0053360C" w:rsidP="0053360C">
            <w:pPr>
              <w:autoSpaceDE w:val="0"/>
              <w:autoSpaceDN w:val="0"/>
              <w:adjustRightInd w:val="0"/>
              <w:spacing w:before="80" w:after="0" w:line="240" w:lineRule="auto"/>
              <w:jc w:val="both"/>
              <w:rPr>
                <w:rFonts w:ascii="Arial" w:hAnsi="Arial" w:cs="Arial"/>
                <w:color w:val="000000"/>
                <w:sz w:val="20"/>
                <w:szCs w:val="20"/>
              </w:rPr>
            </w:pPr>
            <w:r w:rsidRPr="006B77C0">
              <w:rPr>
                <w:rFonts w:ascii="Arial" w:hAnsi="Arial" w:cs="Arial"/>
                <w:sz w:val="20"/>
                <w:szCs w:val="20"/>
              </w:rPr>
              <w:t xml:space="preserve">Brings people together and encourages input from key stakeholders. Finds opportunities to share information and ensures that others are kept informed of issues. Fosters </w:t>
            </w:r>
            <w:r w:rsidRPr="006B77C0">
              <w:rPr>
                <w:rFonts w:ascii="Arial" w:hAnsi="Arial" w:cs="Arial"/>
                <w:sz w:val="20"/>
                <w:szCs w:val="20"/>
              </w:rPr>
              <w:lastRenderedPageBreak/>
              <w:t>teamwork and rewards cooperative and collaborative behaviour. Resolves conflict using appropriate strategies.</w:t>
            </w:r>
          </w:p>
        </w:tc>
      </w:tr>
      <w:tr w:rsidR="0053360C" w:rsidRPr="006B77C0" w14:paraId="0A27416E" w14:textId="77777777" w:rsidTr="005401E4">
        <w:tc>
          <w:tcPr>
            <w:tcW w:w="2335" w:type="dxa"/>
            <w:tcBorders>
              <w:top w:val="dotted" w:sz="4" w:space="0" w:color="auto"/>
              <w:left w:val="dotted" w:sz="4" w:space="0" w:color="auto"/>
              <w:bottom w:val="dotted" w:sz="4" w:space="0" w:color="auto"/>
              <w:right w:val="dotted" w:sz="4" w:space="0" w:color="auto"/>
            </w:tcBorders>
          </w:tcPr>
          <w:p w14:paraId="7A1B0B1A"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7A85CB18"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Values individual differences and diversity</w:t>
            </w:r>
          </w:p>
        </w:tc>
        <w:tc>
          <w:tcPr>
            <w:tcW w:w="5312" w:type="dxa"/>
            <w:tcBorders>
              <w:top w:val="dotted" w:sz="4" w:space="0" w:color="auto"/>
              <w:left w:val="dotted" w:sz="4" w:space="0" w:color="auto"/>
              <w:bottom w:val="dotted" w:sz="4" w:space="0" w:color="auto"/>
              <w:right w:val="dotted" w:sz="4" w:space="0" w:color="auto"/>
            </w:tcBorders>
            <w:hideMark/>
          </w:tcPr>
          <w:p w14:paraId="79CD5239" w14:textId="77777777" w:rsidR="0053360C" w:rsidRPr="006B77C0" w:rsidRDefault="0053360C" w:rsidP="0053360C">
            <w:pPr>
              <w:autoSpaceDE w:val="0"/>
              <w:autoSpaceDN w:val="0"/>
              <w:adjustRightInd w:val="0"/>
              <w:spacing w:after="0" w:line="240" w:lineRule="auto"/>
              <w:jc w:val="both"/>
              <w:rPr>
                <w:rFonts w:ascii="Arial" w:hAnsi="Arial" w:cs="Arial"/>
                <w:sz w:val="20"/>
                <w:szCs w:val="20"/>
              </w:rPr>
            </w:pPr>
            <w:r w:rsidRPr="006B77C0">
              <w:rPr>
                <w:rFonts w:ascii="Arial" w:hAnsi="Arial" w:cs="Arial"/>
                <w:sz w:val="20"/>
                <w:szCs w:val="20"/>
              </w:rPr>
              <w:t>Recognises the positive benefits that can be gained from diversity and encourages the exploration of diverse views. Harnesses understanding of differences to anticipate reactions and enhance interactions. Recognises the different working styles of individuals, and tries to see things from different</w:t>
            </w:r>
          </w:p>
          <w:p w14:paraId="54D8544F"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perspectives.</w:t>
            </w:r>
          </w:p>
        </w:tc>
      </w:tr>
      <w:tr w:rsidR="0053360C" w:rsidRPr="006B77C0" w14:paraId="72BDE4AB" w14:textId="77777777" w:rsidTr="005401E4">
        <w:tc>
          <w:tcPr>
            <w:tcW w:w="2335" w:type="dxa"/>
            <w:tcBorders>
              <w:top w:val="dotted" w:sz="4" w:space="0" w:color="auto"/>
              <w:left w:val="dotted" w:sz="4" w:space="0" w:color="auto"/>
              <w:bottom w:val="single" w:sz="18" w:space="0" w:color="auto"/>
              <w:right w:val="dotted" w:sz="4" w:space="0" w:color="auto"/>
            </w:tcBorders>
          </w:tcPr>
          <w:p w14:paraId="1F05CD90"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single" w:sz="18" w:space="0" w:color="auto"/>
              <w:right w:val="dotted" w:sz="4" w:space="0" w:color="auto"/>
            </w:tcBorders>
            <w:hideMark/>
          </w:tcPr>
          <w:p w14:paraId="3CABD46C"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Guides, mentors and develops people</w:t>
            </w:r>
          </w:p>
        </w:tc>
        <w:tc>
          <w:tcPr>
            <w:tcW w:w="5312" w:type="dxa"/>
            <w:tcBorders>
              <w:top w:val="dotted" w:sz="4" w:space="0" w:color="auto"/>
              <w:left w:val="dotted" w:sz="4" w:space="0" w:color="auto"/>
              <w:bottom w:val="single" w:sz="18" w:space="0" w:color="auto"/>
              <w:right w:val="dotted" w:sz="4" w:space="0" w:color="auto"/>
            </w:tcBorders>
            <w:hideMark/>
          </w:tcPr>
          <w:p w14:paraId="2700F52C" w14:textId="184B58CB" w:rsidR="0053360C" w:rsidRPr="006B77C0" w:rsidRDefault="0053360C" w:rsidP="0053360C">
            <w:pPr>
              <w:autoSpaceDE w:val="0"/>
              <w:autoSpaceDN w:val="0"/>
              <w:adjustRightInd w:val="0"/>
              <w:spacing w:after="0" w:line="240" w:lineRule="auto"/>
              <w:jc w:val="both"/>
              <w:rPr>
                <w:rFonts w:ascii="Arial" w:hAnsi="Arial" w:cs="Arial"/>
                <w:sz w:val="20"/>
                <w:szCs w:val="20"/>
              </w:rPr>
            </w:pPr>
            <w:r w:rsidRPr="006B77C0">
              <w:rPr>
                <w:rFonts w:ascii="Arial" w:hAnsi="Arial" w:cs="Arial"/>
                <w:sz w:val="20"/>
                <w:szCs w:val="20"/>
              </w:rPr>
              <w:t xml:space="preserve">Encourages and motivates people to engage in continuous </w:t>
            </w:r>
            <w:r w:rsidR="006B77C0" w:rsidRPr="006B77C0">
              <w:rPr>
                <w:rFonts w:ascii="Arial" w:hAnsi="Arial" w:cs="Arial"/>
                <w:sz w:val="20"/>
                <w:szCs w:val="20"/>
              </w:rPr>
              <w:t>learning and</w:t>
            </w:r>
            <w:r w:rsidRPr="006B77C0">
              <w:rPr>
                <w:rFonts w:ascii="Arial" w:hAnsi="Arial" w:cs="Arial"/>
                <w:sz w:val="20"/>
                <w:szCs w:val="20"/>
              </w:rPr>
              <w:t xml:space="preserve"> empowers them by delegating tasks. Agrees clear performance standards and gives timely praise and recognition. Makes time for people and offers full support when required. Delivers constructive feedback in a manner that gains acceptance</w:t>
            </w:r>
          </w:p>
          <w:p w14:paraId="6ACA6CD4"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and achieves resolution. Deals with under-performance promptly.</w:t>
            </w:r>
          </w:p>
        </w:tc>
      </w:tr>
      <w:tr w:rsidR="0053360C" w:rsidRPr="006B77C0" w14:paraId="6ADB0B53" w14:textId="77777777" w:rsidTr="005401E4">
        <w:trPr>
          <w:trHeight w:val="729"/>
        </w:trPr>
        <w:tc>
          <w:tcPr>
            <w:tcW w:w="2335" w:type="dxa"/>
            <w:tcBorders>
              <w:top w:val="single" w:sz="18" w:space="0" w:color="auto"/>
              <w:left w:val="dotted" w:sz="4" w:space="0" w:color="auto"/>
              <w:bottom w:val="dotted" w:sz="4" w:space="0" w:color="auto"/>
              <w:right w:val="dotted" w:sz="4" w:space="0" w:color="auto"/>
            </w:tcBorders>
            <w:hideMark/>
          </w:tcPr>
          <w:p w14:paraId="79FA646F"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r w:rsidRPr="006B77C0">
              <w:rPr>
                <w:rFonts w:ascii="Arial" w:hAnsi="Arial" w:cs="Arial"/>
                <w:b/>
                <w:color w:val="000000"/>
                <w:sz w:val="20"/>
                <w:szCs w:val="20"/>
              </w:rPr>
              <w:t>Exemplifies personal drive and Integrity</w:t>
            </w:r>
          </w:p>
        </w:tc>
        <w:tc>
          <w:tcPr>
            <w:tcW w:w="2573" w:type="dxa"/>
            <w:tcBorders>
              <w:top w:val="single" w:sz="18" w:space="0" w:color="auto"/>
              <w:left w:val="dotted" w:sz="4" w:space="0" w:color="auto"/>
              <w:bottom w:val="dotted" w:sz="4" w:space="0" w:color="auto"/>
              <w:right w:val="dotted" w:sz="4" w:space="0" w:color="auto"/>
            </w:tcBorders>
            <w:hideMark/>
          </w:tcPr>
          <w:p w14:paraId="15EC0152"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Demonstrates public service professionalism and probity</w:t>
            </w:r>
          </w:p>
        </w:tc>
        <w:tc>
          <w:tcPr>
            <w:tcW w:w="5312" w:type="dxa"/>
            <w:tcBorders>
              <w:top w:val="single" w:sz="18" w:space="0" w:color="auto"/>
              <w:left w:val="dotted" w:sz="4" w:space="0" w:color="auto"/>
              <w:bottom w:val="dotted" w:sz="4" w:space="0" w:color="auto"/>
              <w:right w:val="dotted" w:sz="4" w:space="0" w:color="auto"/>
            </w:tcBorders>
            <w:hideMark/>
          </w:tcPr>
          <w:p w14:paraId="19FB582B" w14:textId="77777777" w:rsidR="0053360C" w:rsidRPr="006B77C0" w:rsidRDefault="0053360C" w:rsidP="0053360C">
            <w:pPr>
              <w:autoSpaceDE w:val="0"/>
              <w:autoSpaceDN w:val="0"/>
              <w:adjustRightInd w:val="0"/>
              <w:spacing w:after="0" w:line="240" w:lineRule="auto"/>
              <w:jc w:val="both"/>
              <w:rPr>
                <w:rFonts w:ascii="Arial" w:hAnsi="Arial" w:cs="Arial"/>
                <w:sz w:val="20"/>
                <w:szCs w:val="20"/>
              </w:rPr>
            </w:pPr>
            <w:r w:rsidRPr="006B77C0">
              <w:rPr>
                <w:rFonts w:ascii="Arial" w:hAnsi="Arial" w:cs="Arial"/>
                <w:sz w:val="20"/>
                <w:szCs w:val="20"/>
              </w:rPr>
              <w:t xml:space="preserve">Adopts a principled approach and adheres to the APS Values and Code of Conduct. </w:t>
            </w:r>
            <w:proofErr w:type="gramStart"/>
            <w:r w:rsidRPr="006B77C0">
              <w:rPr>
                <w:rFonts w:ascii="Arial" w:hAnsi="Arial" w:cs="Arial"/>
                <w:sz w:val="20"/>
                <w:szCs w:val="20"/>
              </w:rPr>
              <w:t>Acts professionally and impartially at all times</w:t>
            </w:r>
            <w:proofErr w:type="gramEnd"/>
            <w:r w:rsidRPr="006B77C0">
              <w:rPr>
                <w:rFonts w:ascii="Arial" w:hAnsi="Arial" w:cs="Arial"/>
                <w:sz w:val="20"/>
                <w:szCs w:val="20"/>
              </w:rPr>
              <w:t xml:space="preserve"> and operates within the boundaries of organisational processes and legal and public policy constraints. Operates as an effective representative of the organisation in public</w:t>
            </w:r>
          </w:p>
          <w:p w14:paraId="5A7237FF"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and internal forums.</w:t>
            </w:r>
          </w:p>
        </w:tc>
      </w:tr>
      <w:tr w:rsidR="0053360C" w:rsidRPr="006B77C0" w14:paraId="0DC7F46F" w14:textId="77777777" w:rsidTr="005401E4">
        <w:tc>
          <w:tcPr>
            <w:tcW w:w="2335" w:type="dxa"/>
            <w:tcBorders>
              <w:top w:val="dotted" w:sz="4" w:space="0" w:color="auto"/>
              <w:left w:val="dotted" w:sz="4" w:space="0" w:color="auto"/>
              <w:bottom w:val="dotted" w:sz="4" w:space="0" w:color="auto"/>
              <w:right w:val="dotted" w:sz="4" w:space="0" w:color="auto"/>
            </w:tcBorders>
          </w:tcPr>
          <w:p w14:paraId="704E5940"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08C2CDE3"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Engages with risk and shows personal courage</w:t>
            </w:r>
          </w:p>
        </w:tc>
        <w:tc>
          <w:tcPr>
            <w:tcW w:w="5312" w:type="dxa"/>
            <w:tcBorders>
              <w:top w:val="dotted" w:sz="4" w:space="0" w:color="auto"/>
              <w:left w:val="dotted" w:sz="4" w:space="0" w:color="auto"/>
              <w:bottom w:val="dotted" w:sz="4" w:space="0" w:color="auto"/>
              <w:right w:val="dotted" w:sz="4" w:space="0" w:color="auto"/>
            </w:tcBorders>
            <w:hideMark/>
          </w:tcPr>
          <w:p w14:paraId="346124A7" w14:textId="18856D4F"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 xml:space="preserve">Provides impartial and forthright advice. Challenges important issues constructively, stands by own position and supports others when required. Acknowledges mistakes and learns from </w:t>
            </w:r>
            <w:r w:rsidR="00D846B7" w:rsidRPr="006B77C0">
              <w:rPr>
                <w:rFonts w:ascii="Arial" w:hAnsi="Arial" w:cs="Arial"/>
                <w:sz w:val="20"/>
                <w:szCs w:val="20"/>
              </w:rPr>
              <w:t>them and</w:t>
            </w:r>
            <w:r w:rsidRPr="006B77C0">
              <w:rPr>
                <w:rFonts w:ascii="Arial" w:hAnsi="Arial" w:cs="Arial"/>
                <w:sz w:val="20"/>
                <w:szCs w:val="20"/>
              </w:rPr>
              <w:t xml:space="preserve"> seeks guidance and advice when required.</w:t>
            </w:r>
          </w:p>
        </w:tc>
      </w:tr>
      <w:tr w:rsidR="0053360C" w:rsidRPr="006B77C0" w14:paraId="4E926376" w14:textId="77777777" w:rsidTr="005401E4">
        <w:tc>
          <w:tcPr>
            <w:tcW w:w="2335" w:type="dxa"/>
            <w:tcBorders>
              <w:top w:val="dotted" w:sz="4" w:space="0" w:color="auto"/>
              <w:left w:val="dotted" w:sz="4" w:space="0" w:color="auto"/>
              <w:bottom w:val="dotted" w:sz="4" w:space="0" w:color="auto"/>
              <w:right w:val="dotted" w:sz="4" w:space="0" w:color="auto"/>
            </w:tcBorders>
          </w:tcPr>
          <w:p w14:paraId="4AF91107"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500F170E"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Commits to action</w:t>
            </w:r>
          </w:p>
        </w:tc>
        <w:tc>
          <w:tcPr>
            <w:tcW w:w="5312" w:type="dxa"/>
            <w:tcBorders>
              <w:top w:val="dotted" w:sz="4" w:space="0" w:color="auto"/>
              <w:left w:val="dotted" w:sz="4" w:space="0" w:color="auto"/>
              <w:bottom w:val="dotted" w:sz="4" w:space="0" w:color="auto"/>
              <w:right w:val="dotted" w:sz="4" w:space="0" w:color="auto"/>
            </w:tcBorders>
            <w:hideMark/>
          </w:tcPr>
          <w:p w14:paraId="6DF441EF"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Takes personal responsibility for meeting objectives and progressing work. Shows initiative and proactively steps in and does what is required. Commits energy and drive to see that goals are achieved.</w:t>
            </w:r>
          </w:p>
        </w:tc>
      </w:tr>
      <w:tr w:rsidR="0053360C" w:rsidRPr="006B77C0" w14:paraId="7C86F4C9" w14:textId="77777777" w:rsidTr="005401E4">
        <w:tc>
          <w:tcPr>
            <w:tcW w:w="2335" w:type="dxa"/>
            <w:tcBorders>
              <w:top w:val="dotted" w:sz="4" w:space="0" w:color="auto"/>
              <w:left w:val="dotted" w:sz="4" w:space="0" w:color="auto"/>
              <w:bottom w:val="dotted" w:sz="4" w:space="0" w:color="auto"/>
              <w:right w:val="dotted" w:sz="4" w:space="0" w:color="auto"/>
            </w:tcBorders>
          </w:tcPr>
          <w:p w14:paraId="60FE8699"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1F7E8888"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Displays resilience</w:t>
            </w:r>
          </w:p>
        </w:tc>
        <w:tc>
          <w:tcPr>
            <w:tcW w:w="5312" w:type="dxa"/>
            <w:tcBorders>
              <w:top w:val="dotted" w:sz="4" w:space="0" w:color="auto"/>
              <w:left w:val="dotted" w:sz="4" w:space="0" w:color="auto"/>
              <w:bottom w:val="dotted" w:sz="4" w:space="0" w:color="auto"/>
              <w:right w:val="dotted" w:sz="4" w:space="0" w:color="auto"/>
            </w:tcBorders>
            <w:hideMark/>
          </w:tcPr>
          <w:p w14:paraId="544880ED"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Persists and focuses on achieving objectives even in difficult circumstances. Remains positive and responds to pressure in a controlled manner. Maintains momentum and sustains effort despite criticism or setbacks.</w:t>
            </w:r>
          </w:p>
        </w:tc>
      </w:tr>
      <w:tr w:rsidR="0053360C" w:rsidRPr="006B77C0" w14:paraId="3F75B2DC" w14:textId="77777777" w:rsidTr="005401E4">
        <w:tc>
          <w:tcPr>
            <w:tcW w:w="2335" w:type="dxa"/>
            <w:tcBorders>
              <w:top w:val="dotted" w:sz="4" w:space="0" w:color="auto"/>
              <w:left w:val="dotted" w:sz="4" w:space="0" w:color="auto"/>
              <w:bottom w:val="single" w:sz="18" w:space="0" w:color="auto"/>
              <w:right w:val="dotted" w:sz="4" w:space="0" w:color="auto"/>
            </w:tcBorders>
          </w:tcPr>
          <w:p w14:paraId="6069CA6A"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single" w:sz="18" w:space="0" w:color="auto"/>
              <w:right w:val="dotted" w:sz="4" w:space="0" w:color="auto"/>
            </w:tcBorders>
            <w:hideMark/>
          </w:tcPr>
          <w:p w14:paraId="5587270A"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Demonstrates self-awareness and a commitment to personal development.</w:t>
            </w:r>
          </w:p>
        </w:tc>
        <w:tc>
          <w:tcPr>
            <w:tcW w:w="5312" w:type="dxa"/>
            <w:tcBorders>
              <w:top w:val="dotted" w:sz="4" w:space="0" w:color="auto"/>
              <w:left w:val="dotted" w:sz="4" w:space="0" w:color="auto"/>
              <w:bottom w:val="single" w:sz="18" w:space="0" w:color="auto"/>
              <w:right w:val="dotted" w:sz="4" w:space="0" w:color="auto"/>
            </w:tcBorders>
            <w:hideMark/>
          </w:tcPr>
          <w:p w14:paraId="3CF17F01" w14:textId="77777777" w:rsidR="0053360C" w:rsidRPr="006B77C0" w:rsidRDefault="0053360C" w:rsidP="0053360C">
            <w:pPr>
              <w:autoSpaceDE w:val="0"/>
              <w:autoSpaceDN w:val="0"/>
              <w:adjustRightInd w:val="0"/>
              <w:spacing w:after="0" w:line="240" w:lineRule="auto"/>
              <w:jc w:val="both"/>
              <w:rPr>
                <w:rFonts w:ascii="Arial" w:hAnsi="Arial" w:cs="Arial"/>
                <w:sz w:val="20"/>
                <w:szCs w:val="20"/>
              </w:rPr>
            </w:pPr>
            <w:r w:rsidRPr="006B77C0">
              <w:rPr>
                <w:rFonts w:ascii="Arial" w:hAnsi="Arial" w:cs="Arial"/>
                <w:sz w:val="20"/>
                <w:szCs w:val="20"/>
              </w:rPr>
              <w:t>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self-development,</w:t>
            </w:r>
          </w:p>
          <w:p w14:paraId="17A21113" w14:textId="77777777" w:rsidR="0053360C" w:rsidRPr="006B77C0" w:rsidRDefault="0053360C" w:rsidP="0053360C">
            <w:pPr>
              <w:autoSpaceDE w:val="0"/>
              <w:autoSpaceDN w:val="0"/>
              <w:adjustRightInd w:val="0"/>
              <w:spacing w:after="0" w:line="240" w:lineRule="auto"/>
              <w:jc w:val="both"/>
              <w:rPr>
                <w:rFonts w:ascii="Arial" w:hAnsi="Arial" w:cs="Arial"/>
                <w:color w:val="000000"/>
                <w:sz w:val="20"/>
                <w:szCs w:val="20"/>
              </w:rPr>
            </w:pPr>
            <w:r w:rsidRPr="006B77C0">
              <w:rPr>
                <w:rFonts w:ascii="Arial" w:hAnsi="Arial" w:cs="Arial"/>
                <w:sz w:val="20"/>
                <w:szCs w:val="20"/>
              </w:rPr>
              <w:t>and embraces challenging new opportunities.</w:t>
            </w:r>
          </w:p>
        </w:tc>
      </w:tr>
      <w:tr w:rsidR="0053360C" w:rsidRPr="006B77C0" w14:paraId="00FD7CCA" w14:textId="77777777" w:rsidTr="005401E4">
        <w:tc>
          <w:tcPr>
            <w:tcW w:w="2335" w:type="dxa"/>
            <w:tcBorders>
              <w:top w:val="single" w:sz="18" w:space="0" w:color="auto"/>
              <w:left w:val="dotted" w:sz="4" w:space="0" w:color="auto"/>
              <w:bottom w:val="dotted" w:sz="4" w:space="0" w:color="auto"/>
              <w:right w:val="dotted" w:sz="4" w:space="0" w:color="auto"/>
            </w:tcBorders>
            <w:hideMark/>
          </w:tcPr>
          <w:p w14:paraId="215B7B2A"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r w:rsidRPr="006B77C0">
              <w:rPr>
                <w:rFonts w:ascii="Arial" w:hAnsi="Arial" w:cs="Arial"/>
                <w:b/>
                <w:color w:val="000000"/>
                <w:sz w:val="20"/>
                <w:szCs w:val="20"/>
              </w:rPr>
              <w:t xml:space="preserve">Communicates with influence </w:t>
            </w:r>
          </w:p>
        </w:tc>
        <w:tc>
          <w:tcPr>
            <w:tcW w:w="2573" w:type="dxa"/>
            <w:tcBorders>
              <w:top w:val="single" w:sz="18" w:space="0" w:color="auto"/>
              <w:left w:val="dotted" w:sz="4" w:space="0" w:color="auto"/>
              <w:bottom w:val="dotted" w:sz="4" w:space="0" w:color="auto"/>
              <w:right w:val="dotted" w:sz="4" w:space="0" w:color="auto"/>
            </w:tcBorders>
            <w:hideMark/>
          </w:tcPr>
          <w:p w14:paraId="4D90BA8C"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Communicates clearly</w:t>
            </w:r>
          </w:p>
        </w:tc>
        <w:tc>
          <w:tcPr>
            <w:tcW w:w="5312" w:type="dxa"/>
            <w:tcBorders>
              <w:top w:val="single" w:sz="18" w:space="0" w:color="auto"/>
              <w:left w:val="dotted" w:sz="4" w:space="0" w:color="auto"/>
              <w:bottom w:val="dotted" w:sz="4" w:space="0" w:color="auto"/>
              <w:right w:val="dotted" w:sz="4" w:space="0" w:color="auto"/>
            </w:tcBorders>
            <w:hideMark/>
          </w:tcPr>
          <w:p w14:paraId="445160DB" w14:textId="77777777" w:rsidR="0053360C" w:rsidRPr="006B77C0" w:rsidRDefault="0053360C" w:rsidP="0053360C">
            <w:pPr>
              <w:autoSpaceDE w:val="0"/>
              <w:autoSpaceDN w:val="0"/>
              <w:adjustRightInd w:val="0"/>
              <w:spacing w:before="80" w:after="0" w:line="240" w:lineRule="auto"/>
              <w:jc w:val="both"/>
              <w:rPr>
                <w:rFonts w:ascii="Arial" w:hAnsi="Arial" w:cs="Arial"/>
                <w:color w:val="000000"/>
                <w:sz w:val="20"/>
                <w:szCs w:val="20"/>
              </w:rPr>
            </w:pPr>
            <w:r w:rsidRPr="006B77C0">
              <w:rPr>
                <w:rFonts w:ascii="Arial" w:hAnsi="Arial" w:cs="Arial"/>
                <w:sz w:val="20"/>
                <w:szCs w:val="20"/>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tc>
      </w:tr>
      <w:tr w:rsidR="0053360C" w:rsidRPr="006B77C0" w14:paraId="175E5635" w14:textId="77777777" w:rsidTr="005401E4">
        <w:tc>
          <w:tcPr>
            <w:tcW w:w="2335" w:type="dxa"/>
            <w:tcBorders>
              <w:top w:val="dotted" w:sz="4" w:space="0" w:color="auto"/>
              <w:left w:val="dotted" w:sz="4" w:space="0" w:color="auto"/>
              <w:bottom w:val="dotted" w:sz="4" w:space="0" w:color="auto"/>
              <w:right w:val="dotted" w:sz="4" w:space="0" w:color="auto"/>
            </w:tcBorders>
          </w:tcPr>
          <w:p w14:paraId="17A912F3"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4C48A548"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Listens, understands and adapts to audience</w:t>
            </w:r>
          </w:p>
        </w:tc>
        <w:tc>
          <w:tcPr>
            <w:tcW w:w="5312" w:type="dxa"/>
            <w:tcBorders>
              <w:top w:val="dotted" w:sz="4" w:space="0" w:color="auto"/>
              <w:left w:val="dotted" w:sz="4" w:space="0" w:color="auto"/>
              <w:bottom w:val="dotted" w:sz="4" w:space="0" w:color="auto"/>
              <w:right w:val="dotted" w:sz="4" w:space="0" w:color="auto"/>
            </w:tcBorders>
            <w:hideMark/>
          </w:tcPr>
          <w:p w14:paraId="19F9988F" w14:textId="77777777" w:rsidR="0053360C" w:rsidRPr="006B77C0" w:rsidRDefault="0053360C" w:rsidP="0053360C">
            <w:pPr>
              <w:autoSpaceDE w:val="0"/>
              <w:autoSpaceDN w:val="0"/>
              <w:adjustRightInd w:val="0"/>
              <w:spacing w:before="80" w:after="0" w:line="240" w:lineRule="auto"/>
              <w:jc w:val="both"/>
              <w:rPr>
                <w:rFonts w:ascii="Arial" w:hAnsi="Arial" w:cs="Arial"/>
                <w:color w:val="000000"/>
                <w:sz w:val="20"/>
                <w:szCs w:val="20"/>
              </w:rPr>
            </w:pPr>
            <w:r w:rsidRPr="006B77C0">
              <w:rPr>
                <w:rFonts w:ascii="Arial" w:hAnsi="Arial" w:cs="Arial"/>
                <w:sz w:val="20"/>
                <w:szCs w:val="20"/>
              </w:rPr>
              <w:t xml:space="preserve">Seeks to understand the audience and </w:t>
            </w:r>
            <w:proofErr w:type="gramStart"/>
            <w:r w:rsidRPr="006B77C0">
              <w:rPr>
                <w:rFonts w:ascii="Arial" w:hAnsi="Arial" w:cs="Arial"/>
                <w:sz w:val="20"/>
                <w:szCs w:val="20"/>
              </w:rPr>
              <w:t>tailors</w:t>
            </w:r>
            <w:proofErr w:type="gramEnd"/>
            <w:r w:rsidRPr="006B77C0">
              <w:rPr>
                <w:rFonts w:ascii="Arial" w:hAnsi="Arial" w:cs="Arial"/>
                <w:sz w:val="20"/>
                <w:szCs w:val="20"/>
              </w:rPr>
              <w:t xml:space="preserve">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r>
      <w:tr w:rsidR="0053360C" w:rsidRPr="006B77C0" w14:paraId="15498DF1" w14:textId="77777777" w:rsidTr="005401E4">
        <w:trPr>
          <w:trHeight w:val="286"/>
        </w:trPr>
        <w:tc>
          <w:tcPr>
            <w:tcW w:w="2335" w:type="dxa"/>
            <w:tcBorders>
              <w:top w:val="dotted" w:sz="4" w:space="0" w:color="auto"/>
              <w:left w:val="dotted" w:sz="4" w:space="0" w:color="auto"/>
              <w:bottom w:val="dotted" w:sz="4" w:space="0" w:color="auto"/>
              <w:right w:val="dotted" w:sz="4" w:space="0" w:color="auto"/>
            </w:tcBorders>
          </w:tcPr>
          <w:p w14:paraId="191DE1D5" w14:textId="77777777" w:rsidR="0053360C" w:rsidRPr="006B77C0" w:rsidRDefault="0053360C" w:rsidP="0053360C">
            <w:pPr>
              <w:widowControl w:val="0"/>
              <w:autoSpaceDE w:val="0"/>
              <w:autoSpaceDN w:val="0"/>
              <w:adjustRightInd w:val="0"/>
              <w:spacing w:before="80" w:after="0" w:line="240" w:lineRule="auto"/>
              <w:rPr>
                <w:rFonts w:ascii="Arial" w:hAnsi="Arial" w:cs="Arial"/>
                <w:b/>
                <w:color w:val="000000"/>
                <w:sz w:val="20"/>
                <w:szCs w:val="20"/>
              </w:rPr>
            </w:pPr>
          </w:p>
        </w:tc>
        <w:tc>
          <w:tcPr>
            <w:tcW w:w="2573" w:type="dxa"/>
            <w:tcBorders>
              <w:top w:val="dotted" w:sz="4" w:space="0" w:color="auto"/>
              <w:left w:val="dotted" w:sz="4" w:space="0" w:color="auto"/>
              <w:bottom w:val="dotted" w:sz="4" w:space="0" w:color="auto"/>
              <w:right w:val="dotted" w:sz="4" w:space="0" w:color="auto"/>
            </w:tcBorders>
            <w:hideMark/>
          </w:tcPr>
          <w:p w14:paraId="2A6D7329" w14:textId="77777777" w:rsidR="0053360C" w:rsidRPr="006B77C0" w:rsidRDefault="0053360C" w:rsidP="002A0DD3">
            <w:pPr>
              <w:widowControl w:val="0"/>
              <w:autoSpaceDE w:val="0"/>
              <w:autoSpaceDN w:val="0"/>
              <w:adjustRightInd w:val="0"/>
              <w:spacing w:before="80" w:after="0" w:line="240" w:lineRule="auto"/>
              <w:rPr>
                <w:rFonts w:ascii="Arial" w:hAnsi="Arial" w:cs="Arial"/>
                <w:color w:val="000000"/>
                <w:sz w:val="20"/>
                <w:szCs w:val="20"/>
              </w:rPr>
            </w:pPr>
            <w:r w:rsidRPr="006B77C0">
              <w:rPr>
                <w:rFonts w:ascii="Arial" w:hAnsi="Arial" w:cs="Arial"/>
                <w:color w:val="000000"/>
                <w:sz w:val="20"/>
                <w:szCs w:val="20"/>
              </w:rPr>
              <w:t>Negotiates persuasively</w:t>
            </w:r>
          </w:p>
        </w:tc>
        <w:tc>
          <w:tcPr>
            <w:tcW w:w="5312" w:type="dxa"/>
            <w:tcBorders>
              <w:top w:val="dotted" w:sz="4" w:space="0" w:color="auto"/>
              <w:left w:val="dotted" w:sz="4" w:space="0" w:color="auto"/>
              <w:bottom w:val="dotted" w:sz="4" w:space="0" w:color="auto"/>
              <w:right w:val="dotted" w:sz="4" w:space="0" w:color="auto"/>
            </w:tcBorders>
            <w:hideMark/>
          </w:tcPr>
          <w:p w14:paraId="43E7AA03" w14:textId="2FF6E184" w:rsidR="0053360C" w:rsidRPr="006B77C0" w:rsidRDefault="0053360C" w:rsidP="0053360C">
            <w:pPr>
              <w:widowControl w:val="0"/>
              <w:autoSpaceDE w:val="0"/>
              <w:autoSpaceDN w:val="0"/>
              <w:adjustRightInd w:val="0"/>
              <w:spacing w:before="80" w:after="0" w:line="240" w:lineRule="auto"/>
              <w:jc w:val="both"/>
              <w:rPr>
                <w:rFonts w:ascii="Arial" w:hAnsi="Arial" w:cs="Arial"/>
                <w:color w:val="000000"/>
                <w:sz w:val="20"/>
                <w:szCs w:val="20"/>
              </w:rPr>
            </w:pPr>
            <w:r w:rsidRPr="006B77C0">
              <w:rPr>
                <w:rFonts w:ascii="Arial" w:hAnsi="Arial" w:cs="Arial"/>
                <w:color w:val="000000"/>
                <w:sz w:val="20"/>
                <w:szCs w:val="20"/>
              </w:rPr>
              <w:t xml:space="preserve">Approaches negotiations with a strong grasp of the key </w:t>
            </w:r>
            <w:r w:rsidRPr="006B77C0">
              <w:rPr>
                <w:rFonts w:ascii="Arial" w:hAnsi="Arial" w:cs="Arial"/>
                <w:color w:val="000000"/>
                <w:sz w:val="20"/>
                <w:szCs w:val="20"/>
              </w:rPr>
              <w:lastRenderedPageBreak/>
              <w:t xml:space="preserve">issues, having prepared well in advance. Understands the desired objectives and associated strengths and weaknesses. Anticipates the position of the other </w:t>
            </w:r>
            <w:r w:rsidR="00D846B7" w:rsidRPr="006B77C0">
              <w:rPr>
                <w:rFonts w:ascii="Arial" w:hAnsi="Arial" w:cs="Arial"/>
                <w:color w:val="000000"/>
                <w:sz w:val="20"/>
                <w:szCs w:val="20"/>
              </w:rPr>
              <w:t>party and</w:t>
            </w:r>
            <w:r w:rsidRPr="006B77C0">
              <w:rPr>
                <w:rFonts w:ascii="Arial" w:hAnsi="Arial" w:cs="Arial"/>
                <w:color w:val="000000"/>
                <w:sz w:val="20"/>
                <w:szCs w:val="20"/>
              </w:rPr>
              <w:t xml:space="preserve"> adapts approach accordingly. Encourages the support of relevant stakeholders.</w:t>
            </w:r>
          </w:p>
          <w:p w14:paraId="2971FED2" w14:textId="77777777" w:rsidR="0053360C" w:rsidRPr="006B77C0" w:rsidRDefault="0053360C" w:rsidP="0053360C">
            <w:pPr>
              <w:widowControl w:val="0"/>
              <w:autoSpaceDE w:val="0"/>
              <w:autoSpaceDN w:val="0"/>
              <w:adjustRightInd w:val="0"/>
              <w:spacing w:before="80" w:after="0" w:line="240" w:lineRule="auto"/>
              <w:jc w:val="both"/>
              <w:rPr>
                <w:rFonts w:ascii="Arial" w:hAnsi="Arial" w:cs="Arial"/>
                <w:color w:val="000000"/>
                <w:sz w:val="20"/>
                <w:szCs w:val="20"/>
              </w:rPr>
            </w:pPr>
            <w:r w:rsidRPr="006B77C0">
              <w:rPr>
                <w:rFonts w:ascii="Arial" w:hAnsi="Arial" w:cs="Arial"/>
                <w:color w:val="000000"/>
                <w:sz w:val="20"/>
                <w:szCs w:val="20"/>
              </w:rPr>
              <w:t>Encourages debate and identifies common ground to facilitate agreement and acceptance of mutually beneficial solutions.</w:t>
            </w:r>
          </w:p>
        </w:tc>
      </w:tr>
    </w:tbl>
    <w:p w14:paraId="6E222DE8" w14:textId="77777777" w:rsidR="00542266" w:rsidRPr="000E4A27" w:rsidRDefault="00542266" w:rsidP="00631CA5">
      <w:pPr>
        <w:widowControl w:val="0"/>
        <w:autoSpaceDE w:val="0"/>
        <w:autoSpaceDN w:val="0"/>
        <w:adjustRightInd w:val="0"/>
        <w:spacing w:after="0" w:line="240" w:lineRule="auto"/>
        <w:rPr>
          <w:rFonts w:ascii="Arial" w:hAnsi="Arial" w:cs="Arial"/>
          <w:color w:val="000000"/>
        </w:rPr>
      </w:pPr>
    </w:p>
    <w:sectPr w:rsidR="00542266" w:rsidRPr="000E4A27" w:rsidSect="00ED75C5">
      <w:headerReference w:type="default" r:id="rId11"/>
      <w:footerReference w:type="default" r:id="rId12"/>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802F" w14:textId="77777777" w:rsidR="005613C2" w:rsidRDefault="005613C2">
      <w:pPr>
        <w:spacing w:after="0" w:line="240" w:lineRule="auto"/>
      </w:pPr>
      <w:r>
        <w:separator/>
      </w:r>
    </w:p>
  </w:endnote>
  <w:endnote w:type="continuationSeparator" w:id="0">
    <w:p w14:paraId="0BCAA9B2" w14:textId="77777777" w:rsidR="005613C2" w:rsidRDefault="0056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DEF7" w14:textId="77777777" w:rsidR="00722806" w:rsidRDefault="00E53E74">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2F2251EF" wp14:editId="52ADFA11">
              <wp:simplePos x="0" y="0"/>
              <wp:positionH relativeFrom="page">
                <wp:posOffset>701040</wp:posOffset>
              </wp:positionH>
              <wp:positionV relativeFrom="page">
                <wp:posOffset>9594850</wp:posOffset>
              </wp:positionV>
              <wp:extent cx="637032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29EB6F"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775F3983" wp14:editId="1B2E408B">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0A03" w14:textId="6557EAC8"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2851CD">
                            <w:rPr>
                              <w:rFonts w:ascii="Arial" w:hAnsi="Arial" w:cs="Arial"/>
                              <w:noProof/>
                              <w:color w:val="585858"/>
                              <w:sz w:val="16"/>
                              <w:szCs w:val="16"/>
                            </w:rPr>
                            <w:t>1</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F3983" id="_x0000_t202" coordsize="21600,21600" o:spt="202" path="m,l,21600r21600,l21600,xe">
              <v:stroke joinstyle="miter"/>
              <v:path gradientshapeok="t" o:connecttype="rect"/>
            </v:shapetype>
            <v:shape id="Text Box 4" o:spid="_x0000_s1027" type="#_x0000_t202" style="position:absolute;margin-left:55.7pt;margin-top:757.15pt;width:28.3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xcasgIAAK8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" o:allowincell="f" filled="f" stroked="f">
              <v:textbox inset="0,0,0,0">
                <w:txbxContent>
                  <w:p w14:paraId="1B0F0A03" w14:textId="6557EAC8"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2851CD">
                      <w:rPr>
                        <w:rFonts w:ascii="Arial" w:hAnsi="Arial" w:cs="Arial"/>
                        <w:noProof/>
                        <w:color w:val="585858"/>
                        <w:sz w:val="16"/>
                        <w:szCs w:val="16"/>
                      </w:rPr>
                      <w:t>1</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586EC1FA" wp14:editId="2C14777A">
              <wp:simplePos x="0" y="0"/>
              <wp:positionH relativeFrom="page">
                <wp:posOffset>5764530</wp:posOffset>
              </wp:positionH>
              <wp:positionV relativeFrom="page">
                <wp:posOffset>9615805</wp:posOffset>
              </wp:positionV>
              <wp:extent cx="911860" cy="127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661FC"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EC1FA" id="Text Box 5" o:spid="_x0000_s1028" type="#_x0000_t202" style="position:absolute;margin-left:453.9pt;margin-top:757.15pt;width:71.8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U+sg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" o:allowincell="f" filled="f" stroked="f">
              <v:textbox inset="0,0,0,0">
                <w:txbxContent>
                  <w:p w14:paraId="335661FC"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9D2E0" w14:textId="77777777" w:rsidR="005613C2" w:rsidRDefault="005613C2">
      <w:pPr>
        <w:spacing w:after="0" w:line="240" w:lineRule="auto"/>
      </w:pPr>
      <w:r>
        <w:separator/>
      </w:r>
    </w:p>
  </w:footnote>
  <w:footnote w:type="continuationSeparator" w:id="0">
    <w:p w14:paraId="74664F19" w14:textId="77777777" w:rsidR="005613C2" w:rsidRDefault="00561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7535" w14:textId="77777777" w:rsidR="00722806" w:rsidRPr="009A546C" w:rsidRDefault="00722806" w:rsidP="009A546C">
    <w:pPr>
      <w:widowControl w:val="0"/>
      <w:autoSpaceDE w:val="0"/>
      <w:autoSpaceDN w:val="0"/>
      <w:adjustRightInd w:val="0"/>
      <w:spacing w:before="31" w:after="0" w:line="240" w:lineRule="auto"/>
      <w:ind w:left="3402" w:right="4116"/>
      <w:rPr>
        <w:rFonts w:ascii="Arial" w:hAnsi="Arial" w:cs="Arial"/>
      </w:rPr>
    </w:pPr>
    <w:r w:rsidRPr="009A546C">
      <w:rPr>
        <w:rFonts w:ascii="Arial" w:hAnsi="Arial" w:cs="Arial"/>
        <w:b/>
        <w:bCs/>
      </w:rPr>
      <w:t>POSITION D</w:t>
    </w:r>
    <w:r w:rsidRPr="009A546C">
      <w:rPr>
        <w:rFonts w:ascii="Arial" w:hAnsi="Arial" w:cs="Arial"/>
        <w:b/>
        <w:bCs/>
        <w:w w:val="99"/>
      </w:rPr>
      <w:t>ESCRIPTION</w:t>
    </w:r>
    <w:r w:rsidRPr="009A546C">
      <w:rPr>
        <w:rFonts w:ascii="Arial" w:hAnsi="Arial" w:cs="Arial"/>
        <w:b/>
        <w:bCs/>
        <w:w w:val="99"/>
        <w:sz w:val="20"/>
      </w:rPr>
      <w:br/>
    </w:r>
    <w:r w:rsidR="00E53E74">
      <w:rPr>
        <w:noProof/>
      </w:rPr>
      <mc:AlternateContent>
        <mc:Choice Requires="wps">
          <w:drawing>
            <wp:anchor distT="0" distB="0" distL="114300" distR="114300" simplePos="0" relativeHeight="251655680" behindDoc="1" locked="0" layoutInCell="0" allowOverlap="1" wp14:anchorId="48BE3E2F" wp14:editId="45645F00">
              <wp:simplePos x="0" y="0"/>
              <wp:positionH relativeFrom="page">
                <wp:posOffset>5628640</wp:posOffset>
              </wp:positionH>
              <wp:positionV relativeFrom="page">
                <wp:posOffset>76200</wp:posOffset>
              </wp:positionV>
              <wp:extent cx="1571625" cy="6350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84D20" w14:textId="77777777" w:rsidR="00722806" w:rsidRDefault="00E53E74">
                          <w:pPr>
                            <w:spacing w:after="0" w:line="1000" w:lineRule="atLeast"/>
                            <w:rPr>
                              <w:rFonts w:ascii="Times New Roman" w:hAnsi="Times New Roman"/>
                              <w:sz w:val="24"/>
                              <w:szCs w:val="24"/>
                            </w:rPr>
                          </w:pPr>
                          <w:r>
                            <w:rPr>
                              <w:noProof/>
                            </w:rPr>
                            <w:drawing>
                              <wp:inline distT="0" distB="0" distL="0" distR="0" wp14:anchorId="44B0DA79" wp14:editId="4FBA3C08">
                                <wp:extent cx="1371600" cy="5619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a:ln>
                                          <a:noFill/>
                                        </a:ln>
                                      </pic:spPr>
                                    </pic:pic>
                                  </a:graphicData>
                                </a:graphic>
                              </wp:inline>
                            </w:drawing>
                          </w:r>
                        </w:p>
                        <w:p w14:paraId="12F39B3F" w14:textId="77777777" w:rsidR="00722806" w:rsidRDefault="0072280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E3E2F" id="Rectangle 1" o:spid="_x0000_s1026" style="position:absolute;left:0;text-align:left;margin-left:443.2pt;margin-top:6pt;width:123.75pt;height:5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" o:allowincell="f" filled="f" stroked="f">
              <v:textbox inset="0,0,0,0">
                <w:txbxContent>
                  <w:p w14:paraId="28384D20" w14:textId="77777777" w:rsidR="00722806" w:rsidRDefault="00E53E74">
                    <w:pPr>
                      <w:spacing w:after="0" w:line="1000" w:lineRule="atLeast"/>
                      <w:rPr>
                        <w:rFonts w:ascii="Times New Roman" w:hAnsi="Times New Roman"/>
                        <w:sz w:val="24"/>
                        <w:szCs w:val="24"/>
                      </w:rPr>
                    </w:pPr>
                    <w:r>
                      <w:rPr>
                        <w:noProof/>
                      </w:rPr>
                      <w:drawing>
                        <wp:inline distT="0" distB="0" distL="0" distR="0" wp14:anchorId="44B0DA79" wp14:editId="4FBA3C08">
                          <wp:extent cx="1371600" cy="5619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a:ln>
                                    <a:noFill/>
                                  </a:ln>
                                </pic:spPr>
                              </pic:pic>
                            </a:graphicData>
                          </a:graphic>
                        </wp:inline>
                      </w:drawing>
                    </w:r>
                  </w:p>
                  <w:p w14:paraId="12F39B3F" w14:textId="77777777" w:rsidR="00722806" w:rsidRDefault="00722806">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E53E74">
      <w:rPr>
        <w:noProof/>
      </w:rPr>
      <mc:AlternateContent>
        <mc:Choice Requires="wps">
          <w:drawing>
            <wp:anchor distT="0" distB="0" distL="114300" distR="114300" simplePos="0" relativeHeight="251656704" behindDoc="1" locked="0" layoutInCell="0" allowOverlap="1" wp14:anchorId="369D593E" wp14:editId="4D757BFC">
              <wp:simplePos x="0" y="0"/>
              <wp:positionH relativeFrom="page">
                <wp:posOffset>701040</wp:posOffset>
              </wp:positionH>
              <wp:positionV relativeFrom="page">
                <wp:posOffset>764540</wp:posOffset>
              </wp:positionV>
              <wp:extent cx="6370320" cy="1270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C8C069" id="Freeform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" o:allowincell="f" filled="f" strokecolor="#bfbfbf" strokeweight="1.6pt">
              <v:path arrowok="t" o:connecttype="custom" o:connectlocs="0,0;637032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C40"/>
    <w:multiLevelType w:val="hybridMultilevel"/>
    <w:tmpl w:val="81A04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4C6D03"/>
    <w:multiLevelType w:val="hybridMultilevel"/>
    <w:tmpl w:val="C9A67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8553B"/>
    <w:multiLevelType w:val="hybridMultilevel"/>
    <w:tmpl w:val="E166BA0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07111"/>
    <w:multiLevelType w:val="hybridMultilevel"/>
    <w:tmpl w:val="D708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C2A05"/>
    <w:multiLevelType w:val="hybridMultilevel"/>
    <w:tmpl w:val="852A4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6689F"/>
    <w:multiLevelType w:val="hybridMultilevel"/>
    <w:tmpl w:val="C73A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58A78D2"/>
    <w:multiLevelType w:val="hybridMultilevel"/>
    <w:tmpl w:val="D9A410C8"/>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E24EE9"/>
    <w:multiLevelType w:val="hybridMultilevel"/>
    <w:tmpl w:val="F4200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C62F3"/>
    <w:multiLevelType w:val="hybridMultilevel"/>
    <w:tmpl w:val="A8A43B4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11" w15:restartNumberingAfterBreak="0">
    <w:nsid w:val="27EA7000"/>
    <w:multiLevelType w:val="hybridMultilevel"/>
    <w:tmpl w:val="6A7C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D097FEF"/>
    <w:multiLevelType w:val="hybridMultilevel"/>
    <w:tmpl w:val="9884A1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0A571DE"/>
    <w:multiLevelType w:val="hybridMultilevel"/>
    <w:tmpl w:val="431E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F71D3"/>
    <w:multiLevelType w:val="multilevel"/>
    <w:tmpl w:val="F68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70439"/>
    <w:multiLevelType w:val="hybridMultilevel"/>
    <w:tmpl w:val="455E9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512BC7"/>
    <w:multiLevelType w:val="hybridMultilevel"/>
    <w:tmpl w:val="293E9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0135D"/>
    <w:multiLevelType w:val="hybridMultilevel"/>
    <w:tmpl w:val="F584922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3BFB443B"/>
    <w:multiLevelType w:val="hybridMultilevel"/>
    <w:tmpl w:val="7F7EA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E2024E5"/>
    <w:multiLevelType w:val="hybridMultilevel"/>
    <w:tmpl w:val="4E6AA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8D73E6"/>
    <w:multiLevelType w:val="hybridMultilevel"/>
    <w:tmpl w:val="893A04C2"/>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15:restartNumberingAfterBreak="0">
    <w:nsid w:val="47972C44"/>
    <w:multiLevelType w:val="hybridMultilevel"/>
    <w:tmpl w:val="E206B00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DD3254"/>
    <w:multiLevelType w:val="hybridMultilevel"/>
    <w:tmpl w:val="EDD46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B74B6D"/>
    <w:multiLevelType w:val="hybridMultilevel"/>
    <w:tmpl w:val="94843154"/>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7" w15:restartNumberingAfterBreak="0">
    <w:nsid w:val="4FF70D4B"/>
    <w:multiLevelType w:val="hybridMultilevel"/>
    <w:tmpl w:val="447CB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252196"/>
    <w:multiLevelType w:val="hybridMultilevel"/>
    <w:tmpl w:val="4800A978"/>
    <w:lvl w:ilvl="0" w:tplc="0C090001">
      <w:start w:val="1"/>
      <w:numFmt w:val="bullet"/>
      <w:lvlText w:val=""/>
      <w:lvlJc w:val="left"/>
      <w:pPr>
        <w:ind w:left="622" w:hanging="360"/>
      </w:pPr>
      <w:rPr>
        <w:rFonts w:ascii="Symbol" w:hAnsi="Symbol" w:hint="default"/>
      </w:rPr>
    </w:lvl>
    <w:lvl w:ilvl="1" w:tplc="0C090003">
      <w:start w:val="1"/>
      <w:numFmt w:val="bullet"/>
      <w:lvlText w:val="o"/>
      <w:lvlJc w:val="left"/>
      <w:pPr>
        <w:ind w:left="1342" w:hanging="360"/>
      </w:pPr>
      <w:rPr>
        <w:rFonts w:ascii="Courier New" w:hAnsi="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9" w15:restartNumberingAfterBreak="0">
    <w:nsid w:val="57BF0306"/>
    <w:multiLevelType w:val="hybridMultilevel"/>
    <w:tmpl w:val="3C40D42A"/>
    <w:lvl w:ilvl="0" w:tplc="0C090001">
      <w:start w:val="1"/>
      <w:numFmt w:val="bullet"/>
      <w:lvlText w:val=""/>
      <w:lvlJc w:val="left"/>
      <w:pPr>
        <w:ind w:left="720" w:hanging="360"/>
      </w:pPr>
      <w:rPr>
        <w:rFonts w:ascii="Symbol" w:hAnsi="Symbol" w:hint="default"/>
      </w:rPr>
    </w:lvl>
    <w:lvl w:ilvl="1" w:tplc="E794D402">
      <w:numFmt w:val="bullet"/>
      <w:lvlText w:val=""/>
      <w:lvlJc w:val="left"/>
      <w:pPr>
        <w:ind w:left="1440" w:hanging="360"/>
      </w:pPr>
      <w:rPr>
        <w:rFonts w:ascii="Wingdings" w:eastAsia="Times New Roman"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9E751B"/>
    <w:multiLevelType w:val="hybridMultilevel"/>
    <w:tmpl w:val="B15225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1" w15:restartNumberingAfterBreak="0">
    <w:nsid w:val="5FAC16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404C72"/>
    <w:multiLevelType w:val="hybridMultilevel"/>
    <w:tmpl w:val="14D231A0"/>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34"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F79522E"/>
    <w:multiLevelType w:val="hybridMultilevel"/>
    <w:tmpl w:val="098CAD6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4F122E"/>
    <w:multiLevelType w:val="hybridMultilevel"/>
    <w:tmpl w:val="376A46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8"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D73259"/>
    <w:multiLevelType w:val="hybridMultilevel"/>
    <w:tmpl w:val="9EBCFB36"/>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10"/>
  </w:num>
  <w:num w:numId="2">
    <w:abstractNumId w:val="37"/>
  </w:num>
  <w:num w:numId="3">
    <w:abstractNumId w:val="38"/>
  </w:num>
  <w:num w:numId="4">
    <w:abstractNumId w:val="22"/>
  </w:num>
  <w:num w:numId="5">
    <w:abstractNumId w:val="28"/>
  </w:num>
  <w:num w:numId="6">
    <w:abstractNumId w:val="12"/>
  </w:num>
  <w:num w:numId="7">
    <w:abstractNumId w:val="34"/>
  </w:num>
  <w:num w:numId="8">
    <w:abstractNumId w:val="3"/>
  </w:num>
  <w:num w:numId="9">
    <w:abstractNumId w:val="9"/>
  </w:num>
  <w:num w:numId="10">
    <w:abstractNumId w:val="31"/>
  </w:num>
  <w:num w:numId="11">
    <w:abstractNumId w:val="27"/>
  </w:num>
  <w:num w:numId="12">
    <w:abstractNumId w:val="7"/>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
  </w:num>
  <w:num w:numId="16">
    <w:abstractNumId w:val="29"/>
  </w:num>
  <w:num w:numId="17">
    <w:abstractNumId w:val="24"/>
  </w:num>
  <w:num w:numId="18">
    <w:abstractNumId w:val="33"/>
  </w:num>
  <w:num w:numId="19">
    <w:abstractNumId w:val="39"/>
  </w:num>
  <w:num w:numId="20">
    <w:abstractNumId w:val="36"/>
  </w:num>
  <w:num w:numId="21">
    <w:abstractNumId w:val="26"/>
  </w:num>
  <w:num w:numId="22">
    <w:abstractNumId w:val="19"/>
  </w:num>
  <w:num w:numId="23">
    <w:abstractNumId w:val="11"/>
  </w:num>
  <w:num w:numId="24">
    <w:abstractNumId w:val="20"/>
  </w:num>
  <w:num w:numId="25">
    <w:abstractNumId w:val="6"/>
  </w:num>
  <w:num w:numId="26">
    <w:abstractNumId w:val="5"/>
  </w:num>
  <w:num w:numId="27">
    <w:abstractNumId w:val="18"/>
  </w:num>
  <w:num w:numId="28">
    <w:abstractNumId w:val="14"/>
  </w:num>
  <w:num w:numId="29">
    <w:abstractNumId w:val="21"/>
  </w:num>
  <w:num w:numId="30">
    <w:abstractNumId w:val="30"/>
  </w:num>
  <w:num w:numId="31">
    <w:abstractNumId w:val="8"/>
  </w:num>
  <w:num w:numId="32">
    <w:abstractNumId w:val="15"/>
  </w:num>
  <w:num w:numId="33">
    <w:abstractNumId w:val="4"/>
  </w:num>
  <w:num w:numId="34">
    <w:abstractNumId w:val="0"/>
  </w:num>
  <w:num w:numId="35">
    <w:abstractNumId w:val="13"/>
  </w:num>
  <w:num w:numId="36">
    <w:abstractNumId w:val="35"/>
  </w:num>
  <w:num w:numId="37">
    <w:abstractNumId w:val="25"/>
  </w:num>
  <w:num w:numId="38">
    <w:abstractNumId w:val="17"/>
  </w:num>
  <w:num w:numId="39">
    <w:abstractNumId w:val="1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0B"/>
    <w:rsid w:val="00002422"/>
    <w:rsid w:val="000157D8"/>
    <w:rsid w:val="00035963"/>
    <w:rsid w:val="00042254"/>
    <w:rsid w:val="0004376D"/>
    <w:rsid w:val="00043942"/>
    <w:rsid w:val="00063B06"/>
    <w:rsid w:val="0007005F"/>
    <w:rsid w:val="00072D93"/>
    <w:rsid w:val="00093377"/>
    <w:rsid w:val="000939A1"/>
    <w:rsid w:val="00095D32"/>
    <w:rsid w:val="00097C50"/>
    <w:rsid w:val="000B3884"/>
    <w:rsid w:val="000B7CC8"/>
    <w:rsid w:val="000C0191"/>
    <w:rsid w:val="000C3142"/>
    <w:rsid w:val="000C35E1"/>
    <w:rsid w:val="000C42D8"/>
    <w:rsid w:val="000C6C26"/>
    <w:rsid w:val="000C71E7"/>
    <w:rsid w:val="000D2674"/>
    <w:rsid w:val="000D76A3"/>
    <w:rsid w:val="000E4A27"/>
    <w:rsid w:val="00112CD0"/>
    <w:rsid w:val="00116962"/>
    <w:rsid w:val="001227D3"/>
    <w:rsid w:val="0012531F"/>
    <w:rsid w:val="00125BFE"/>
    <w:rsid w:val="001265A3"/>
    <w:rsid w:val="00130073"/>
    <w:rsid w:val="001321EA"/>
    <w:rsid w:val="00135FEF"/>
    <w:rsid w:val="00140C9E"/>
    <w:rsid w:val="00152ED2"/>
    <w:rsid w:val="001724D2"/>
    <w:rsid w:val="001923B6"/>
    <w:rsid w:val="00196D0E"/>
    <w:rsid w:val="001A018E"/>
    <w:rsid w:val="001A6381"/>
    <w:rsid w:val="001B161E"/>
    <w:rsid w:val="001B4DD7"/>
    <w:rsid w:val="001D0B51"/>
    <w:rsid w:val="001E13FD"/>
    <w:rsid w:val="001E2AAE"/>
    <w:rsid w:val="001E4F8E"/>
    <w:rsid w:val="001F613D"/>
    <w:rsid w:val="00200955"/>
    <w:rsid w:val="00205480"/>
    <w:rsid w:val="0021074B"/>
    <w:rsid w:val="00217D73"/>
    <w:rsid w:val="00222AA3"/>
    <w:rsid w:val="00224E81"/>
    <w:rsid w:val="00231600"/>
    <w:rsid w:val="00243545"/>
    <w:rsid w:val="002675C6"/>
    <w:rsid w:val="00275B4B"/>
    <w:rsid w:val="00275CC2"/>
    <w:rsid w:val="00282254"/>
    <w:rsid w:val="002851CD"/>
    <w:rsid w:val="00296F4A"/>
    <w:rsid w:val="002A0DD3"/>
    <w:rsid w:val="002A3FE3"/>
    <w:rsid w:val="002B369E"/>
    <w:rsid w:val="002B4402"/>
    <w:rsid w:val="002C4AE4"/>
    <w:rsid w:val="002E3024"/>
    <w:rsid w:val="002E38BF"/>
    <w:rsid w:val="002E6336"/>
    <w:rsid w:val="002E6DC7"/>
    <w:rsid w:val="002F1F60"/>
    <w:rsid w:val="002F26D3"/>
    <w:rsid w:val="002F6305"/>
    <w:rsid w:val="00320B33"/>
    <w:rsid w:val="00323BB2"/>
    <w:rsid w:val="0033666F"/>
    <w:rsid w:val="00344D8A"/>
    <w:rsid w:val="0035436E"/>
    <w:rsid w:val="00373840"/>
    <w:rsid w:val="003809EE"/>
    <w:rsid w:val="003A0200"/>
    <w:rsid w:val="003B40FE"/>
    <w:rsid w:val="003D2F53"/>
    <w:rsid w:val="003D49D4"/>
    <w:rsid w:val="003E13C6"/>
    <w:rsid w:val="003F0A35"/>
    <w:rsid w:val="003F13D4"/>
    <w:rsid w:val="00403384"/>
    <w:rsid w:val="00411617"/>
    <w:rsid w:val="00412844"/>
    <w:rsid w:val="0043799A"/>
    <w:rsid w:val="00443A06"/>
    <w:rsid w:val="004463C0"/>
    <w:rsid w:val="00447124"/>
    <w:rsid w:val="004511D3"/>
    <w:rsid w:val="00472122"/>
    <w:rsid w:val="004723B8"/>
    <w:rsid w:val="00483959"/>
    <w:rsid w:val="004942C6"/>
    <w:rsid w:val="00496E55"/>
    <w:rsid w:val="00497A11"/>
    <w:rsid w:val="004A758A"/>
    <w:rsid w:val="004B5790"/>
    <w:rsid w:val="004C4C52"/>
    <w:rsid w:val="004E0A2D"/>
    <w:rsid w:val="004F3623"/>
    <w:rsid w:val="00514154"/>
    <w:rsid w:val="00522BA8"/>
    <w:rsid w:val="0052340E"/>
    <w:rsid w:val="00526669"/>
    <w:rsid w:val="0053360C"/>
    <w:rsid w:val="005347BD"/>
    <w:rsid w:val="00536217"/>
    <w:rsid w:val="00542266"/>
    <w:rsid w:val="005572DB"/>
    <w:rsid w:val="005613C2"/>
    <w:rsid w:val="005619B0"/>
    <w:rsid w:val="005638CF"/>
    <w:rsid w:val="00563F0C"/>
    <w:rsid w:val="005813F4"/>
    <w:rsid w:val="005A1C65"/>
    <w:rsid w:val="005A68E6"/>
    <w:rsid w:val="005B0481"/>
    <w:rsid w:val="005B33EC"/>
    <w:rsid w:val="005C0A4C"/>
    <w:rsid w:val="005D4E52"/>
    <w:rsid w:val="00610D1E"/>
    <w:rsid w:val="00623574"/>
    <w:rsid w:val="00631AEA"/>
    <w:rsid w:val="00631CA5"/>
    <w:rsid w:val="006559DD"/>
    <w:rsid w:val="00656D27"/>
    <w:rsid w:val="0066218C"/>
    <w:rsid w:val="00667A81"/>
    <w:rsid w:val="00676DC4"/>
    <w:rsid w:val="00690205"/>
    <w:rsid w:val="006A7CBC"/>
    <w:rsid w:val="006B057E"/>
    <w:rsid w:val="006B4817"/>
    <w:rsid w:val="006B4EFE"/>
    <w:rsid w:val="006B77C0"/>
    <w:rsid w:val="006F06B9"/>
    <w:rsid w:val="00722806"/>
    <w:rsid w:val="00723468"/>
    <w:rsid w:val="0073278B"/>
    <w:rsid w:val="00753FFB"/>
    <w:rsid w:val="0075721B"/>
    <w:rsid w:val="007657D9"/>
    <w:rsid w:val="00770B67"/>
    <w:rsid w:val="0078306B"/>
    <w:rsid w:val="00786405"/>
    <w:rsid w:val="007A1E14"/>
    <w:rsid w:val="007A4965"/>
    <w:rsid w:val="007B0498"/>
    <w:rsid w:val="007B4C9C"/>
    <w:rsid w:val="007C0AC6"/>
    <w:rsid w:val="007D1AD8"/>
    <w:rsid w:val="007D6CF7"/>
    <w:rsid w:val="007E5142"/>
    <w:rsid w:val="007F01AA"/>
    <w:rsid w:val="00800364"/>
    <w:rsid w:val="00800D12"/>
    <w:rsid w:val="00805935"/>
    <w:rsid w:val="00810F2E"/>
    <w:rsid w:val="008128A1"/>
    <w:rsid w:val="008161C4"/>
    <w:rsid w:val="0081710C"/>
    <w:rsid w:val="008229F9"/>
    <w:rsid w:val="00824E84"/>
    <w:rsid w:val="00830873"/>
    <w:rsid w:val="00831F87"/>
    <w:rsid w:val="00836B2C"/>
    <w:rsid w:val="00837DA8"/>
    <w:rsid w:val="00844F52"/>
    <w:rsid w:val="00852965"/>
    <w:rsid w:val="00854A6C"/>
    <w:rsid w:val="00861ED6"/>
    <w:rsid w:val="00891DFE"/>
    <w:rsid w:val="008A6F4B"/>
    <w:rsid w:val="008B125E"/>
    <w:rsid w:val="008C6B69"/>
    <w:rsid w:val="008D277D"/>
    <w:rsid w:val="008F22D2"/>
    <w:rsid w:val="008F7CE5"/>
    <w:rsid w:val="009027FD"/>
    <w:rsid w:val="009040ED"/>
    <w:rsid w:val="00923C97"/>
    <w:rsid w:val="009318BB"/>
    <w:rsid w:val="00936779"/>
    <w:rsid w:val="0093688E"/>
    <w:rsid w:val="00943B23"/>
    <w:rsid w:val="00952552"/>
    <w:rsid w:val="00952EE1"/>
    <w:rsid w:val="00960CB7"/>
    <w:rsid w:val="00961BDD"/>
    <w:rsid w:val="00977620"/>
    <w:rsid w:val="009845CA"/>
    <w:rsid w:val="00992F0D"/>
    <w:rsid w:val="009936AB"/>
    <w:rsid w:val="009A546C"/>
    <w:rsid w:val="009E06C1"/>
    <w:rsid w:val="009E4F76"/>
    <w:rsid w:val="009F5F2D"/>
    <w:rsid w:val="00A00DD7"/>
    <w:rsid w:val="00A10708"/>
    <w:rsid w:val="00A11247"/>
    <w:rsid w:val="00A117B2"/>
    <w:rsid w:val="00A11BBB"/>
    <w:rsid w:val="00A23433"/>
    <w:rsid w:val="00A23E3F"/>
    <w:rsid w:val="00A311CE"/>
    <w:rsid w:val="00A81E9E"/>
    <w:rsid w:val="00A946DC"/>
    <w:rsid w:val="00AA08D6"/>
    <w:rsid w:val="00AC2C22"/>
    <w:rsid w:val="00AE4BA5"/>
    <w:rsid w:val="00AE5EF1"/>
    <w:rsid w:val="00AF2444"/>
    <w:rsid w:val="00B05193"/>
    <w:rsid w:val="00B06045"/>
    <w:rsid w:val="00B14EA8"/>
    <w:rsid w:val="00B1571B"/>
    <w:rsid w:val="00B65F31"/>
    <w:rsid w:val="00B74C2A"/>
    <w:rsid w:val="00B76F1F"/>
    <w:rsid w:val="00B779D7"/>
    <w:rsid w:val="00B86450"/>
    <w:rsid w:val="00B97C60"/>
    <w:rsid w:val="00BB5A88"/>
    <w:rsid w:val="00BB7C22"/>
    <w:rsid w:val="00BD2415"/>
    <w:rsid w:val="00BE2FDB"/>
    <w:rsid w:val="00BE3176"/>
    <w:rsid w:val="00BE4188"/>
    <w:rsid w:val="00BF16C4"/>
    <w:rsid w:val="00BF2E90"/>
    <w:rsid w:val="00BF6354"/>
    <w:rsid w:val="00BF67C9"/>
    <w:rsid w:val="00C07654"/>
    <w:rsid w:val="00C115E6"/>
    <w:rsid w:val="00C15FCA"/>
    <w:rsid w:val="00C36739"/>
    <w:rsid w:val="00C56668"/>
    <w:rsid w:val="00C6450A"/>
    <w:rsid w:val="00C8292F"/>
    <w:rsid w:val="00CA2399"/>
    <w:rsid w:val="00CC0F7B"/>
    <w:rsid w:val="00CC7358"/>
    <w:rsid w:val="00CD31C5"/>
    <w:rsid w:val="00CF22B5"/>
    <w:rsid w:val="00CF64B4"/>
    <w:rsid w:val="00D02459"/>
    <w:rsid w:val="00D15720"/>
    <w:rsid w:val="00D4019D"/>
    <w:rsid w:val="00D4731D"/>
    <w:rsid w:val="00D546EF"/>
    <w:rsid w:val="00D54F16"/>
    <w:rsid w:val="00D6073F"/>
    <w:rsid w:val="00D677E3"/>
    <w:rsid w:val="00D8293A"/>
    <w:rsid w:val="00D846B7"/>
    <w:rsid w:val="00D8683D"/>
    <w:rsid w:val="00D87828"/>
    <w:rsid w:val="00D967F7"/>
    <w:rsid w:val="00DA06BE"/>
    <w:rsid w:val="00DA0ABB"/>
    <w:rsid w:val="00DB3DF4"/>
    <w:rsid w:val="00DC200B"/>
    <w:rsid w:val="00DF1397"/>
    <w:rsid w:val="00DF1778"/>
    <w:rsid w:val="00DF2A24"/>
    <w:rsid w:val="00E052C6"/>
    <w:rsid w:val="00E0595B"/>
    <w:rsid w:val="00E05BC2"/>
    <w:rsid w:val="00E11CBA"/>
    <w:rsid w:val="00E13D09"/>
    <w:rsid w:val="00E16D4E"/>
    <w:rsid w:val="00E30C90"/>
    <w:rsid w:val="00E34261"/>
    <w:rsid w:val="00E53E74"/>
    <w:rsid w:val="00E6677E"/>
    <w:rsid w:val="00E67F69"/>
    <w:rsid w:val="00E72808"/>
    <w:rsid w:val="00E82635"/>
    <w:rsid w:val="00E85940"/>
    <w:rsid w:val="00E94587"/>
    <w:rsid w:val="00E9464C"/>
    <w:rsid w:val="00E9673A"/>
    <w:rsid w:val="00EB0FA0"/>
    <w:rsid w:val="00EB6A12"/>
    <w:rsid w:val="00EC632C"/>
    <w:rsid w:val="00EC718A"/>
    <w:rsid w:val="00ED0C3F"/>
    <w:rsid w:val="00ED6C5B"/>
    <w:rsid w:val="00ED75C5"/>
    <w:rsid w:val="00EE2175"/>
    <w:rsid w:val="00F00311"/>
    <w:rsid w:val="00F02633"/>
    <w:rsid w:val="00F06440"/>
    <w:rsid w:val="00F217BB"/>
    <w:rsid w:val="00F306A3"/>
    <w:rsid w:val="00F50228"/>
    <w:rsid w:val="00F7469A"/>
    <w:rsid w:val="00F75CEA"/>
    <w:rsid w:val="00F86C33"/>
    <w:rsid w:val="00F9133F"/>
    <w:rsid w:val="00FA126A"/>
    <w:rsid w:val="00FA29F4"/>
    <w:rsid w:val="00FA36F9"/>
    <w:rsid w:val="00FA4C17"/>
    <w:rsid w:val="00FA7445"/>
    <w:rsid w:val="00FD3384"/>
    <w:rsid w:val="00FF0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48B545"/>
  <w14:defaultImageDpi w14:val="0"/>
  <w15:docId w15:val="{9E6371E0-C0F8-4089-9FE7-B50B63D5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Bullet point,Bullets,CV text,Dot pt,F5 List Paragraph,FooterText,L,List Paragraph1,List Paragraph11,List Paragraph111,List Paragraph2,Medium Grid 1 - Accent 21,NAST Quote,NFP GP Bulleted List,Numbered Paragraph,Table text,列"/>
    <w:basedOn w:val="Normal"/>
    <w:link w:val="ListParagraphChar"/>
    <w:uiPriority w:val="34"/>
    <w:qFormat/>
    <w:rsid w:val="00891DFE"/>
    <w:pPr>
      <w:ind w:left="720"/>
      <w:contextualSpacing/>
    </w:pPr>
  </w:style>
  <w:style w:type="character" w:styleId="Emphasis">
    <w:name w:val="Emphasis"/>
    <w:uiPriority w:val="20"/>
    <w:qFormat/>
    <w:rsid w:val="00E9673A"/>
    <w:rPr>
      <w:rFonts w:cs="Times New Roman"/>
      <w:i/>
    </w:rPr>
  </w:style>
  <w:style w:type="paragraph" w:styleId="BalloonText">
    <w:name w:val="Balloon Text"/>
    <w:basedOn w:val="Normal"/>
    <w:link w:val="BalloonTextChar"/>
    <w:uiPriority w:val="99"/>
    <w:semiHidden/>
    <w:unhideWhenUsed/>
    <w:rsid w:val="00FA4C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A4C17"/>
    <w:rPr>
      <w:rFonts w:ascii="Tahoma" w:hAnsi="Tahoma" w:cs="Tahoma"/>
      <w:sz w:val="16"/>
      <w:szCs w:val="16"/>
    </w:rPr>
  </w:style>
  <w:style w:type="paragraph" w:customStyle="1" w:styleId="Default">
    <w:name w:val="Default"/>
    <w:rsid w:val="00130073"/>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961BDD"/>
    <w:rPr>
      <w:rFonts w:cs="Times New Roman"/>
      <w:sz w:val="16"/>
      <w:szCs w:val="16"/>
    </w:rPr>
  </w:style>
  <w:style w:type="paragraph" w:styleId="CommentText">
    <w:name w:val="annotation text"/>
    <w:basedOn w:val="Normal"/>
    <w:link w:val="CommentTextChar"/>
    <w:uiPriority w:val="99"/>
    <w:rsid w:val="00961BDD"/>
    <w:rPr>
      <w:sz w:val="20"/>
      <w:szCs w:val="20"/>
    </w:rPr>
  </w:style>
  <w:style w:type="character" w:customStyle="1" w:styleId="CommentTextChar">
    <w:name w:val="Comment Text Char"/>
    <w:link w:val="CommentText"/>
    <w:uiPriority w:val="99"/>
    <w:locked/>
    <w:rsid w:val="00961BDD"/>
    <w:rPr>
      <w:rFonts w:cs="Times New Roman"/>
      <w:sz w:val="20"/>
      <w:szCs w:val="20"/>
    </w:rPr>
  </w:style>
  <w:style w:type="paragraph" w:styleId="CommentSubject">
    <w:name w:val="annotation subject"/>
    <w:basedOn w:val="CommentText"/>
    <w:next w:val="CommentText"/>
    <w:link w:val="CommentSubjectChar"/>
    <w:uiPriority w:val="99"/>
    <w:rsid w:val="00961BDD"/>
    <w:rPr>
      <w:b/>
      <w:bCs/>
    </w:rPr>
  </w:style>
  <w:style w:type="character" w:customStyle="1" w:styleId="CommentSubjectChar">
    <w:name w:val="Comment Subject Char"/>
    <w:link w:val="CommentSubject"/>
    <w:uiPriority w:val="99"/>
    <w:locked/>
    <w:rsid w:val="00961BDD"/>
    <w:rPr>
      <w:rFonts w:cs="Times New Roman"/>
      <w:b/>
      <w:bCs/>
      <w:sz w:val="20"/>
      <w:szCs w:val="20"/>
    </w:rPr>
  </w:style>
  <w:style w:type="character" w:customStyle="1" w:styleId="ListParagraphChar">
    <w:name w:val="List Paragraph Char"/>
    <w:aliases w:val="Recommendation Char,Bullet point Char,Bullets Char,CV text Char,Dot pt Char,F5 List Paragraph Char,FooterText Char,L Char,List Paragraph1 Char,List Paragraph11 Char,List Paragraph111 Char,List Paragraph2 Char,NAST Quote Char,列 Char"/>
    <w:link w:val="ListParagraph"/>
    <w:uiPriority w:val="34"/>
    <w:qFormat/>
    <w:locked/>
    <w:rsid w:val="00E53E74"/>
    <w:rPr>
      <w:sz w:val="22"/>
      <w:szCs w:val="22"/>
    </w:rPr>
  </w:style>
  <w:style w:type="paragraph" w:styleId="NormalWeb">
    <w:name w:val="Normal (Web)"/>
    <w:basedOn w:val="Normal"/>
    <w:uiPriority w:val="99"/>
    <w:unhideWhenUsed/>
    <w:rsid w:val="00522BA8"/>
    <w:pPr>
      <w:spacing w:before="100" w:beforeAutospacing="1" w:after="100" w:afterAutospacing="1" w:line="240" w:lineRule="auto"/>
    </w:pPr>
    <w:rPr>
      <w:rFonts w:ascii="Times New Roman" w:eastAsiaTheme="minorHAnsi" w:hAnsi="Times New Roman"/>
      <w:sz w:val="24"/>
      <w:szCs w:val="24"/>
    </w:rPr>
  </w:style>
  <w:style w:type="paragraph" w:styleId="BlockText">
    <w:name w:val="Block Text"/>
    <w:basedOn w:val="Normal"/>
    <w:uiPriority w:val="99"/>
    <w:rsid w:val="0078306B"/>
    <w:pPr>
      <w:spacing w:after="0" w:line="240" w:lineRule="auto"/>
      <w:ind w:left="1440" w:right="658" w:hanging="720"/>
    </w:pPr>
    <w:rPr>
      <w:rFonts w:ascii="Arial" w:hAnsi="Arial"/>
      <w:sz w:val="24"/>
      <w:szCs w:val="20"/>
      <w:lang w:val="en-US" w:eastAsia="en-US"/>
    </w:rPr>
  </w:style>
  <w:style w:type="table" w:customStyle="1" w:styleId="TableGrid1">
    <w:name w:val="Table Grid1"/>
    <w:basedOn w:val="TableNormal"/>
    <w:next w:val="TableGrid"/>
    <w:uiPriority w:val="59"/>
    <w:rsid w:val="0053360C"/>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111702">
      <w:marLeft w:val="0"/>
      <w:marRight w:val="0"/>
      <w:marTop w:val="0"/>
      <w:marBottom w:val="0"/>
      <w:divBdr>
        <w:top w:val="none" w:sz="0" w:space="0" w:color="auto"/>
        <w:left w:val="none" w:sz="0" w:space="0" w:color="auto"/>
        <w:bottom w:val="none" w:sz="0" w:space="0" w:color="auto"/>
        <w:right w:val="none" w:sz="0" w:space="0" w:color="auto"/>
      </w:divBdr>
    </w:div>
    <w:div w:id="581111703">
      <w:marLeft w:val="0"/>
      <w:marRight w:val="0"/>
      <w:marTop w:val="0"/>
      <w:marBottom w:val="0"/>
      <w:divBdr>
        <w:top w:val="none" w:sz="0" w:space="0" w:color="auto"/>
        <w:left w:val="none" w:sz="0" w:space="0" w:color="auto"/>
        <w:bottom w:val="none" w:sz="0" w:space="0" w:color="auto"/>
        <w:right w:val="none" w:sz="0" w:space="0" w:color="auto"/>
      </w:divBdr>
    </w:div>
    <w:div w:id="581111704">
      <w:marLeft w:val="0"/>
      <w:marRight w:val="0"/>
      <w:marTop w:val="0"/>
      <w:marBottom w:val="0"/>
      <w:divBdr>
        <w:top w:val="none" w:sz="0" w:space="0" w:color="auto"/>
        <w:left w:val="none" w:sz="0" w:space="0" w:color="auto"/>
        <w:bottom w:val="none" w:sz="0" w:space="0" w:color="auto"/>
        <w:right w:val="none" w:sz="0" w:space="0" w:color="auto"/>
      </w:divBdr>
    </w:div>
    <w:div w:id="581111705">
      <w:marLeft w:val="0"/>
      <w:marRight w:val="0"/>
      <w:marTop w:val="0"/>
      <w:marBottom w:val="0"/>
      <w:divBdr>
        <w:top w:val="none" w:sz="0" w:space="0" w:color="auto"/>
        <w:left w:val="none" w:sz="0" w:space="0" w:color="auto"/>
        <w:bottom w:val="none" w:sz="0" w:space="0" w:color="auto"/>
        <w:right w:val="none" w:sz="0" w:space="0" w:color="auto"/>
      </w:divBdr>
    </w:div>
    <w:div w:id="1319190477">
      <w:bodyDiv w:val="1"/>
      <w:marLeft w:val="0"/>
      <w:marRight w:val="0"/>
      <w:marTop w:val="0"/>
      <w:marBottom w:val="0"/>
      <w:divBdr>
        <w:top w:val="none" w:sz="0" w:space="0" w:color="auto"/>
        <w:left w:val="none" w:sz="0" w:space="0" w:color="auto"/>
        <w:bottom w:val="none" w:sz="0" w:space="0" w:color="auto"/>
        <w:right w:val="none" w:sz="0" w:space="0" w:color="auto"/>
      </w:divBdr>
    </w:div>
    <w:div w:id="20253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4" ma:contentTypeDescription="Create a new document." ma:contentTypeScope="" ma:versionID="0972d0025dc4f2fa0d57ffe42fb36fb1">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a74f80cfa03489682cff903c02db0725"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3061-3540-4999-A654-AFFB8383B764}">
  <ds:schemaRefs>
    <ds:schemaRef ds:uri="96cf63dc-c005-4040-b256-443404592765"/>
    <ds:schemaRef ds:uri="1aa4f74a-e542-496d-a685-6a1354eefa59"/>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9E05B3BF-68C4-4543-B7CB-A82AC734D32A}">
  <ds:schemaRefs>
    <ds:schemaRef ds:uri="http://schemas.microsoft.com/sharepoint/v3/contenttype/forms"/>
  </ds:schemaRefs>
</ds:datastoreItem>
</file>

<file path=customXml/itemProps3.xml><?xml version="1.0" encoding="utf-8"?>
<ds:datastoreItem xmlns:ds="http://schemas.openxmlformats.org/officeDocument/2006/customXml" ds:itemID="{C5DEBCFD-83C3-4446-AE1B-8DA3253E9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50DD6-C5BA-482A-B37D-1EC6C58A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1588</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EL2 – Director, Intelligence and Analysis</dc:title>
  <dc:subject/>
  <dc:creator>Aged Care Quality and Safety Commission</dc:creator>
  <cp:keywords/>
  <dc:description/>
  <cp:lastModifiedBy>Megan van der Hoeven</cp:lastModifiedBy>
  <cp:revision>3</cp:revision>
  <cp:lastPrinted>2017-07-25T01:59:00Z</cp:lastPrinted>
  <dcterms:created xsi:type="dcterms:W3CDTF">2022-01-10T03:15:00Z</dcterms:created>
  <dcterms:modified xsi:type="dcterms:W3CDTF">2022-01-10T03:17:00Z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