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F06B" w14:textId="4DD67B8C" w:rsidR="007F01AA" w:rsidRPr="006623C8" w:rsidRDefault="007F01AA" w:rsidP="00606C78">
      <w:pPr>
        <w:widowControl w:val="0"/>
        <w:tabs>
          <w:tab w:val="left" w:pos="2520"/>
        </w:tabs>
        <w:autoSpaceDE w:val="0"/>
        <w:autoSpaceDN w:val="0"/>
        <w:adjustRightInd w:val="0"/>
        <w:spacing w:after="0" w:line="226" w:lineRule="exact"/>
        <w:ind w:left="284" w:right="-20"/>
        <w:rPr>
          <w:rFonts w:ascii="Open Sans" w:hAnsi="Open Sans" w:cs="Open Sans"/>
          <w:sz w:val="21"/>
          <w:szCs w:val="21"/>
        </w:rPr>
      </w:pPr>
      <w:r w:rsidRPr="006623C8">
        <w:rPr>
          <w:rFonts w:ascii="Open Sans" w:hAnsi="Open Sans" w:cs="Open Sans"/>
          <w:b/>
          <w:bCs/>
          <w:position w:val="-1"/>
          <w:sz w:val="21"/>
          <w:szCs w:val="21"/>
        </w:rPr>
        <w:t>Position:</w:t>
      </w:r>
      <w:r w:rsidRPr="006623C8">
        <w:rPr>
          <w:rFonts w:ascii="Open Sans" w:hAnsi="Open Sans" w:cs="Open Sans"/>
          <w:b/>
          <w:bCs/>
          <w:position w:val="-1"/>
          <w:sz w:val="21"/>
          <w:szCs w:val="21"/>
        </w:rPr>
        <w:tab/>
      </w:r>
      <w:r w:rsidR="00520069" w:rsidRPr="006623C8">
        <w:rPr>
          <w:rFonts w:ascii="Open Sans" w:hAnsi="Open Sans" w:cs="Open Sans"/>
          <w:bCs/>
          <w:position w:val="-1"/>
          <w:sz w:val="21"/>
          <w:szCs w:val="21"/>
        </w:rPr>
        <w:t>Policy Officer</w:t>
      </w:r>
      <w:r w:rsidR="00E4090F">
        <w:rPr>
          <w:rFonts w:ascii="Open Sans" w:hAnsi="Open Sans" w:cs="Open Sans"/>
          <w:bCs/>
          <w:position w:val="-1"/>
          <w:sz w:val="21"/>
          <w:szCs w:val="21"/>
        </w:rPr>
        <w:t xml:space="preserve"> (A</w:t>
      </w:r>
      <w:r w:rsidR="00336344" w:rsidRPr="006623C8">
        <w:rPr>
          <w:rFonts w:ascii="Open Sans" w:hAnsi="Open Sans" w:cs="Open Sans"/>
          <w:bCs/>
          <w:position w:val="-1"/>
          <w:sz w:val="21"/>
          <w:szCs w:val="21"/>
        </w:rPr>
        <w:t>PS 5</w:t>
      </w:r>
      <w:r w:rsidR="00E4090F">
        <w:rPr>
          <w:rFonts w:ascii="Open Sans" w:hAnsi="Open Sans" w:cs="Open Sans"/>
          <w:bCs/>
          <w:position w:val="-1"/>
          <w:sz w:val="21"/>
          <w:szCs w:val="21"/>
        </w:rPr>
        <w:t>)</w:t>
      </w:r>
      <w:r w:rsidR="009A4615" w:rsidRPr="006623C8">
        <w:rPr>
          <w:rFonts w:ascii="Open Sans" w:hAnsi="Open Sans" w:cs="Open Sans"/>
          <w:bCs/>
          <w:position w:val="-1"/>
          <w:sz w:val="21"/>
          <w:szCs w:val="21"/>
        </w:rPr>
        <w:t>, multiple opportunities (ongoing and non-ongoing)</w:t>
      </w:r>
    </w:p>
    <w:p w14:paraId="5D5CE24F" w14:textId="77777777" w:rsidR="007F01AA" w:rsidRPr="006623C8" w:rsidRDefault="007F01AA">
      <w:pPr>
        <w:widowControl w:val="0"/>
        <w:autoSpaceDE w:val="0"/>
        <w:autoSpaceDN w:val="0"/>
        <w:adjustRightInd w:val="0"/>
        <w:spacing w:before="5" w:after="0" w:line="140" w:lineRule="exact"/>
        <w:rPr>
          <w:rFonts w:ascii="Open Sans" w:hAnsi="Open Sans" w:cs="Open Sans"/>
          <w:sz w:val="21"/>
          <w:szCs w:val="21"/>
        </w:rPr>
      </w:pPr>
    </w:p>
    <w:p w14:paraId="4F62CC54" w14:textId="0E72CAD3" w:rsidR="00606C78" w:rsidRPr="006623C8" w:rsidRDefault="00606C78" w:rsidP="00B61949">
      <w:pPr>
        <w:widowControl w:val="0"/>
        <w:tabs>
          <w:tab w:val="left" w:pos="2520"/>
        </w:tabs>
        <w:autoSpaceDE w:val="0"/>
        <w:autoSpaceDN w:val="0"/>
        <w:adjustRightInd w:val="0"/>
        <w:spacing w:before="36" w:after="0" w:line="360" w:lineRule="auto"/>
        <w:ind w:left="262" w:right="-20"/>
        <w:rPr>
          <w:rFonts w:ascii="Open Sans" w:hAnsi="Open Sans" w:cs="Open Sans"/>
          <w:b/>
          <w:bCs/>
          <w:position w:val="-1"/>
          <w:sz w:val="21"/>
          <w:szCs w:val="21"/>
        </w:rPr>
      </w:pPr>
      <w:bookmarkStart w:id="0" w:name="_Hlk104972811"/>
      <w:r w:rsidRPr="006623C8">
        <w:rPr>
          <w:rFonts w:ascii="Open Sans" w:hAnsi="Open Sans" w:cs="Open Sans"/>
          <w:b/>
          <w:bCs/>
          <w:position w:val="-1"/>
          <w:sz w:val="21"/>
          <w:szCs w:val="21"/>
        </w:rPr>
        <w:t>Location:</w:t>
      </w:r>
      <w:r w:rsidRPr="006623C8">
        <w:rPr>
          <w:rFonts w:ascii="Open Sans" w:hAnsi="Open Sans" w:cs="Open Sans"/>
          <w:b/>
          <w:bCs/>
          <w:position w:val="-1"/>
          <w:sz w:val="21"/>
          <w:szCs w:val="21"/>
        </w:rPr>
        <w:tab/>
      </w:r>
      <w:r w:rsidR="00B61949" w:rsidRPr="006623C8">
        <w:rPr>
          <w:rFonts w:ascii="Open Sans" w:hAnsi="Open Sans" w:cs="Open Sans"/>
          <w:bCs/>
          <w:position w:val="-1"/>
          <w:sz w:val="21"/>
          <w:szCs w:val="21"/>
        </w:rPr>
        <w:t>NSW, ACT, VIC, SA</w:t>
      </w:r>
      <w:r w:rsidR="00455E38" w:rsidRPr="006623C8">
        <w:rPr>
          <w:rFonts w:ascii="Open Sans" w:hAnsi="Open Sans" w:cs="Open Sans"/>
          <w:bCs/>
          <w:position w:val="-1"/>
          <w:sz w:val="21"/>
          <w:szCs w:val="21"/>
        </w:rPr>
        <w:t xml:space="preserve">, </w:t>
      </w:r>
      <w:r w:rsidR="00B61949" w:rsidRPr="006623C8">
        <w:rPr>
          <w:rFonts w:ascii="Open Sans" w:hAnsi="Open Sans" w:cs="Open Sans"/>
          <w:bCs/>
          <w:position w:val="-1"/>
          <w:sz w:val="21"/>
          <w:szCs w:val="21"/>
        </w:rPr>
        <w:t>QLD</w:t>
      </w:r>
      <w:r w:rsidR="00455E38" w:rsidRPr="006623C8">
        <w:rPr>
          <w:rFonts w:ascii="Open Sans" w:hAnsi="Open Sans" w:cs="Open Sans"/>
          <w:bCs/>
          <w:position w:val="-1"/>
          <w:sz w:val="21"/>
          <w:szCs w:val="21"/>
        </w:rPr>
        <w:t xml:space="preserve">, </w:t>
      </w:r>
      <w:r w:rsidR="00DF12DC" w:rsidRPr="006623C8">
        <w:rPr>
          <w:rFonts w:ascii="Open Sans" w:hAnsi="Open Sans" w:cs="Open Sans"/>
          <w:bCs/>
          <w:position w:val="-1"/>
          <w:sz w:val="21"/>
          <w:szCs w:val="21"/>
        </w:rPr>
        <w:t>WA,</w:t>
      </w:r>
      <w:r w:rsidR="00455E38" w:rsidRPr="006623C8">
        <w:rPr>
          <w:rFonts w:ascii="Open Sans" w:hAnsi="Open Sans" w:cs="Open Sans"/>
          <w:bCs/>
          <w:position w:val="-1"/>
          <w:sz w:val="21"/>
          <w:szCs w:val="21"/>
        </w:rPr>
        <w:t xml:space="preserve"> o</w:t>
      </w:r>
      <w:r w:rsidR="00233022" w:rsidRPr="006623C8">
        <w:rPr>
          <w:rFonts w:ascii="Open Sans" w:hAnsi="Open Sans" w:cs="Open Sans"/>
          <w:bCs/>
          <w:position w:val="-1"/>
          <w:sz w:val="21"/>
          <w:szCs w:val="21"/>
        </w:rPr>
        <w:t>r TAS</w:t>
      </w:r>
      <w:r w:rsidR="00520069" w:rsidRPr="006623C8">
        <w:rPr>
          <w:rFonts w:ascii="Open Sans" w:hAnsi="Open Sans" w:cs="Open Sans"/>
          <w:bCs/>
          <w:position w:val="-1"/>
          <w:sz w:val="21"/>
          <w:szCs w:val="21"/>
        </w:rPr>
        <w:t xml:space="preserve"> </w:t>
      </w:r>
      <w:r w:rsidR="00520069" w:rsidRPr="006623C8">
        <w:rPr>
          <w:rFonts w:ascii="Open Sans" w:hAnsi="Open Sans" w:cs="Open Sans"/>
          <w:b/>
          <w:bCs/>
          <w:position w:val="-1"/>
          <w:sz w:val="21"/>
          <w:szCs w:val="21"/>
        </w:rPr>
        <w:t xml:space="preserve">                               </w:t>
      </w:r>
    </w:p>
    <w:p w14:paraId="1C45A53C" w14:textId="14200683" w:rsidR="00606C78" w:rsidRPr="006623C8" w:rsidRDefault="00606C78" w:rsidP="00606C78">
      <w:pPr>
        <w:widowControl w:val="0"/>
        <w:autoSpaceDE w:val="0"/>
        <w:autoSpaceDN w:val="0"/>
        <w:adjustRightInd w:val="0"/>
        <w:spacing w:before="36" w:after="0" w:line="360" w:lineRule="auto"/>
        <w:ind w:left="2552" w:hanging="2268"/>
        <w:rPr>
          <w:rFonts w:ascii="Open Sans" w:hAnsi="Open Sans" w:cs="Open Sans"/>
          <w:bCs/>
          <w:position w:val="-1"/>
          <w:sz w:val="21"/>
          <w:szCs w:val="21"/>
        </w:rPr>
      </w:pPr>
      <w:r w:rsidRPr="006623C8">
        <w:rPr>
          <w:rFonts w:ascii="Open Sans" w:hAnsi="Open Sans" w:cs="Open Sans"/>
          <w:b/>
          <w:bCs/>
          <w:position w:val="-1"/>
          <w:sz w:val="21"/>
          <w:szCs w:val="21"/>
        </w:rPr>
        <w:t>Reporting to:</w:t>
      </w:r>
      <w:r w:rsidRPr="006623C8">
        <w:rPr>
          <w:rFonts w:ascii="Open Sans" w:hAnsi="Open Sans" w:cs="Open Sans"/>
          <w:b/>
          <w:bCs/>
          <w:position w:val="-1"/>
          <w:sz w:val="20"/>
          <w:szCs w:val="20"/>
        </w:rPr>
        <w:tab/>
      </w:r>
      <w:r w:rsidR="00520069" w:rsidRPr="006623C8">
        <w:rPr>
          <w:rFonts w:ascii="Open Sans" w:hAnsi="Open Sans" w:cs="Open Sans"/>
          <w:bCs/>
          <w:position w:val="-1"/>
          <w:sz w:val="21"/>
          <w:szCs w:val="21"/>
        </w:rPr>
        <w:t>Senior Policy Office</w:t>
      </w:r>
      <w:r w:rsidR="00E956A0" w:rsidRPr="006623C8">
        <w:rPr>
          <w:rFonts w:ascii="Open Sans" w:hAnsi="Open Sans" w:cs="Open Sans"/>
          <w:bCs/>
          <w:position w:val="-1"/>
          <w:sz w:val="21"/>
          <w:szCs w:val="21"/>
        </w:rPr>
        <w:t xml:space="preserve">r </w:t>
      </w:r>
      <w:r w:rsidR="00E4090F">
        <w:rPr>
          <w:rFonts w:ascii="Open Sans" w:hAnsi="Open Sans" w:cs="Open Sans"/>
          <w:bCs/>
          <w:position w:val="-1"/>
          <w:sz w:val="21"/>
          <w:szCs w:val="21"/>
        </w:rPr>
        <w:t>(</w:t>
      </w:r>
      <w:r w:rsidR="00E956A0" w:rsidRPr="006623C8">
        <w:rPr>
          <w:rFonts w:ascii="Open Sans" w:hAnsi="Open Sans" w:cs="Open Sans"/>
          <w:bCs/>
          <w:position w:val="-1"/>
          <w:sz w:val="21"/>
          <w:szCs w:val="21"/>
        </w:rPr>
        <w:t>APS6</w:t>
      </w:r>
      <w:r w:rsidR="00E4090F">
        <w:rPr>
          <w:rFonts w:ascii="Open Sans" w:hAnsi="Open Sans" w:cs="Open Sans"/>
          <w:bCs/>
          <w:position w:val="-1"/>
          <w:sz w:val="21"/>
          <w:szCs w:val="21"/>
        </w:rPr>
        <w:t>) and</w:t>
      </w:r>
      <w:r w:rsidR="00233022" w:rsidRPr="006623C8">
        <w:rPr>
          <w:rFonts w:ascii="Open Sans" w:hAnsi="Open Sans" w:cs="Open Sans"/>
          <w:bCs/>
          <w:position w:val="-1"/>
          <w:sz w:val="21"/>
          <w:szCs w:val="21"/>
        </w:rPr>
        <w:t xml:space="preserve"> </w:t>
      </w:r>
      <w:r w:rsidR="00E956A0" w:rsidRPr="006623C8">
        <w:rPr>
          <w:rFonts w:ascii="Open Sans" w:hAnsi="Open Sans" w:cs="Open Sans"/>
          <w:bCs/>
          <w:position w:val="-1"/>
          <w:sz w:val="21"/>
          <w:szCs w:val="21"/>
        </w:rPr>
        <w:t>Ass</w:t>
      </w:r>
      <w:r w:rsidR="00233022" w:rsidRPr="006623C8">
        <w:rPr>
          <w:rFonts w:ascii="Open Sans" w:hAnsi="Open Sans" w:cs="Open Sans"/>
          <w:bCs/>
          <w:position w:val="-1"/>
          <w:sz w:val="21"/>
          <w:szCs w:val="21"/>
        </w:rPr>
        <w:t>istant</w:t>
      </w:r>
      <w:r w:rsidR="00E956A0" w:rsidRPr="006623C8">
        <w:rPr>
          <w:rFonts w:ascii="Open Sans" w:hAnsi="Open Sans" w:cs="Open Sans"/>
          <w:bCs/>
          <w:position w:val="-1"/>
          <w:sz w:val="21"/>
          <w:szCs w:val="21"/>
        </w:rPr>
        <w:t xml:space="preserve"> Director</w:t>
      </w:r>
      <w:r w:rsidR="00E4090F">
        <w:rPr>
          <w:rFonts w:ascii="Open Sans" w:hAnsi="Open Sans" w:cs="Open Sans"/>
          <w:bCs/>
          <w:position w:val="-1"/>
          <w:sz w:val="21"/>
          <w:szCs w:val="21"/>
        </w:rPr>
        <w:t xml:space="preserve"> (EL1)</w:t>
      </w:r>
      <w:r w:rsidR="00233022" w:rsidRPr="006623C8">
        <w:rPr>
          <w:rFonts w:ascii="Open Sans" w:hAnsi="Open Sans" w:cs="Open Sans"/>
          <w:bCs/>
          <w:position w:val="-1"/>
          <w:sz w:val="21"/>
          <w:szCs w:val="21"/>
        </w:rPr>
        <w:t>,</w:t>
      </w:r>
      <w:r w:rsidR="00E956A0" w:rsidRPr="006623C8">
        <w:rPr>
          <w:rFonts w:ascii="Open Sans" w:hAnsi="Open Sans" w:cs="Open Sans"/>
          <w:bCs/>
          <w:position w:val="-1"/>
          <w:sz w:val="21"/>
          <w:szCs w:val="21"/>
        </w:rPr>
        <w:t xml:space="preserve"> Operational Policy and Support</w:t>
      </w:r>
    </w:p>
    <w:p w14:paraId="36E0A5CC" w14:textId="161ECAD6" w:rsidR="00606C78" w:rsidRPr="006623C8" w:rsidRDefault="00606C78" w:rsidP="00606C78">
      <w:pPr>
        <w:widowControl w:val="0"/>
        <w:autoSpaceDE w:val="0"/>
        <w:autoSpaceDN w:val="0"/>
        <w:adjustRightInd w:val="0"/>
        <w:spacing w:before="36" w:after="0"/>
        <w:ind w:left="2552" w:hanging="2268"/>
        <w:jc w:val="both"/>
        <w:rPr>
          <w:rFonts w:ascii="Open Sans" w:hAnsi="Open Sans" w:cs="Open Sans"/>
          <w:sz w:val="20"/>
          <w:szCs w:val="20"/>
        </w:rPr>
      </w:pPr>
      <w:r w:rsidRPr="006623C8">
        <w:rPr>
          <w:rFonts w:ascii="Open Sans" w:hAnsi="Open Sans" w:cs="Open Sans"/>
          <w:b/>
          <w:bCs/>
          <w:position w:val="-1"/>
          <w:sz w:val="21"/>
          <w:szCs w:val="21"/>
        </w:rPr>
        <w:t xml:space="preserve">Purpose </w:t>
      </w:r>
      <w:r w:rsidRPr="006623C8">
        <w:rPr>
          <w:rFonts w:ascii="Open Sans" w:hAnsi="Open Sans" w:cs="Open Sans"/>
          <w:b/>
          <w:bCs/>
          <w:spacing w:val="-1"/>
          <w:position w:val="-1"/>
          <w:sz w:val="21"/>
          <w:szCs w:val="21"/>
        </w:rPr>
        <w:t>o</w:t>
      </w:r>
      <w:r w:rsidRPr="006623C8">
        <w:rPr>
          <w:rFonts w:ascii="Open Sans" w:hAnsi="Open Sans" w:cs="Open Sans"/>
          <w:b/>
          <w:bCs/>
          <w:position w:val="-1"/>
          <w:sz w:val="21"/>
          <w:szCs w:val="21"/>
        </w:rPr>
        <w:t>f position:</w:t>
      </w:r>
      <w:r w:rsidRPr="006623C8">
        <w:rPr>
          <w:rFonts w:ascii="Open Sans" w:hAnsi="Open Sans" w:cs="Open Sans"/>
          <w:b/>
          <w:bCs/>
          <w:position w:val="-1"/>
          <w:sz w:val="21"/>
          <w:szCs w:val="21"/>
        </w:rPr>
        <w:tab/>
      </w:r>
    </w:p>
    <w:p w14:paraId="0E806B9B" w14:textId="77777777" w:rsidR="00827D45" w:rsidRDefault="00E4090F" w:rsidP="00827D45">
      <w:pPr>
        <w:widowControl w:val="0"/>
        <w:autoSpaceDE w:val="0"/>
        <w:autoSpaceDN w:val="0"/>
        <w:adjustRightInd w:val="0"/>
        <w:spacing w:before="36" w:after="0"/>
        <w:ind w:left="284"/>
        <w:rPr>
          <w:rFonts w:ascii="Open Sans" w:hAnsi="Open Sans" w:cs="Open Sans"/>
          <w:bCs/>
          <w:position w:val="-1"/>
          <w:sz w:val="21"/>
          <w:szCs w:val="21"/>
        </w:rPr>
      </w:pPr>
      <w:bookmarkStart w:id="1" w:name="_Hlk62221117"/>
      <w:r w:rsidRPr="00E4090F">
        <w:rPr>
          <w:rFonts w:ascii="Open Sans" w:hAnsi="Open Sans" w:cs="Open Sans"/>
          <w:bCs/>
          <w:position w:val="-1"/>
          <w:sz w:val="21"/>
          <w:szCs w:val="21"/>
        </w:rPr>
        <w:t xml:space="preserve">The Policy Officer will provide administrative and operational policy support with a focus on ensuring </w:t>
      </w:r>
      <w:r>
        <w:rPr>
          <w:rFonts w:ascii="Open Sans" w:hAnsi="Open Sans" w:cs="Open Sans"/>
          <w:bCs/>
          <w:position w:val="-1"/>
          <w:sz w:val="21"/>
          <w:szCs w:val="21"/>
        </w:rPr>
        <w:t>best</w:t>
      </w:r>
      <w:r w:rsidRPr="00E4090F">
        <w:rPr>
          <w:rFonts w:ascii="Open Sans" w:hAnsi="Open Sans" w:cs="Open Sans"/>
          <w:bCs/>
          <w:position w:val="-1"/>
          <w:sz w:val="21"/>
          <w:szCs w:val="21"/>
        </w:rPr>
        <w:t xml:space="preserve"> practice, quality assurance and continuous improvement are implemented into decision making processes and that lessons learnt are integrated into the development of regulatory policy</w:t>
      </w:r>
      <w:bookmarkEnd w:id="1"/>
      <w:r w:rsidRPr="00E4090F">
        <w:rPr>
          <w:rFonts w:ascii="Open Sans" w:hAnsi="Open Sans" w:cs="Open Sans"/>
          <w:bCs/>
          <w:position w:val="-1"/>
          <w:sz w:val="21"/>
          <w:szCs w:val="21"/>
        </w:rPr>
        <w:t xml:space="preserve">. </w:t>
      </w:r>
    </w:p>
    <w:p w14:paraId="55277672" w14:textId="77777777" w:rsidR="00827D45" w:rsidRDefault="00827D45" w:rsidP="00827D45">
      <w:pPr>
        <w:widowControl w:val="0"/>
        <w:autoSpaceDE w:val="0"/>
        <w:autoSpaceDN w:val="0"/>
        <w:adjustRightInd w:val="0"/>
        <w:spacing w:before="36" w:after="0"/>
        <w:ind w:left="284"/>
        <w:rPr>
          <w:rFonts w:ascii="Open Sans" w:hAnsi="Open Sans" w:cs="Open Sans"/>
          <w:bCs/>
          <w:position w:val="-1"/>
          <w:sz w:val="21"/>
          <w:szCs w:val="21"/>
        </w:rPr>
      </w:pPr>
    </w:p>
    <w:p w14:paraId="28733BC5" w14:textId="6FACD9AB" w:rsidR="00E4090F" w:rsidRPr="00E4090F" w:rsidRDefault="00E4090F" w:rsidP="00827D45">
      <w:pPr>
        <w:widowControl w:val="0"/>
        <w:autoSpaceDE w:val="0"/>
        <w:autoSpaceDN w:val="0"/>
        <w:adjustRightInd w:val="0"/>
        <w:spacing w:before="36" w:after="0"/>
        <w:ind w:left="284"/>
        <w:rPr>
          <w:rFonts w:ascii="Open Sans" w:hAnsi="Open Sans" w:cs="Open Sans"/>
          <w:bCs/>
          <w:position w:val="-1"/>
          <w:sz w:val="21"/>
          <w:szCs w:val="21"/>
        </w:rPr>
      </w:pPr>
      <w:r w:rsidRPr="00E4090F">
        <w:rPr>
          <w:rFonts w:ascii="Open Sans" w:hAnsi="Open Sans" w:cs="Open Sans"/>
          <w:bCs/>
          <w:position w:val="-1"/>
          <w:sz w:val="21"/>
          <w:szCs w:val="21"/>
        </w:rPr>
        <w:t>As a section of the Regulatory Policy and Intelligence Group (RPI), Operational Policy and Support</w:t>
      </w:r>
      <w:r>
        <w:rPr>
          <w:rFonts w:ascii="Open Sans" w:hAnsi="Open Sans" w:cs="Open Sans"/>
          <w:bCs/>
          <w:position w:val="-1"/>
          <w:sz w:val="21"/>
          <w:szCs w:val="21"/>
        </w:rPr>
        <w:t xml:space="preserve">  </w:t>
      </w:r>
      <w:r w:rsidRPr="00E4090F">
        <w:rPr>
          <w:rFonts w:ascii="Open Sans" w:hAnsi="Open Sans" w:cs="Open Sans"/>
          <w:bCs/>
          <w:position w:val="-1"/>
          <w:sz w:val="21"/>
          <w:szCs w:val="21"/>
        </w:rPr>
        <w:t>(OP&amp;S) contributes to the Commission’s purpose of protecting and enhancing the safety, health, well-being and quality of life of people receiving aged care services. OP&amp;S does this by developing and providing advice on whole of Commission and function specific policy, guidance and tools that drives how we work and explains how to apply broad policy within all operational environments. RPI also contributes to the development and implementation of regulatory and aged care program reform, including policy development to operationalise legislative reform.</w:t>
      </w:r>
    </w:p>
    <w:p w14:paraId="16B0B188" w14:textId="77777777" w:rsidR="00E4090F" w:rsidRDefault="00E4090F" w:rsidP="00E4090F">
      <w:pPr>
        <w:widowControl w:val="0"/>
        <w:autoSpaceDE w:val="0"/>
        <w:autoSpaceDN w:val="0"/>
        <w:adjustRightInd w:val="0"/>
        <w:spacing w:before="36" w:after="0"/>
        <w:rPr>
          <w:rFonts w:ascii="Open Sans" w:hAnsi="Open Sans" w:cs="Open Sans"/>
          <w:bCs/>
          <w:position w:val="-1"/>
          <w:sz w:val="21"/>
          <w:szCs w:val="21"/>
        </w:rPr>
      </w:pPr>
    </w:p>
    <w:p w14:paraId="509E3DBD" w14:textId="587EE1FE" w:rsidR="00520069" w:rsidRDefault="00E4090F" w:rsidP="00E4090F">
      <w:pPr>
        <w:widowControl w:val="0"/>
        <w:autoSpaceDE w:val="0"/>
        <w:autoSpaceDN w:val="0"/>
        <w:adjustRightInd w:val="0"/>
        <w:spacing w:before="36" w:after="0"/>
        <w:ind w:left="262"/>
        <w:rPr>
          <w:rFonts w:ascii="Open Sans" w:hAnsi="Open Sans" w:cs="Open Sans"/>
          <w:bCs/>
          <w:position w:val="-1"/>
          <w:sz w:val="21"/>
          <w:szCs w:val="21"/>
        </w:rPr>
      </w:pPr>
      <w:r w:rsidRPr="00E4090F">
        <w:rPr>
          <w:rFonts w:ascii="Open Sans" w:hAnsi="Open Sans" w:cs="Open Sans"/>
          <w:bCs/>
          <w:position w:val="-1"/>
          <w:sz w:val="21"/>
          <w:szCs w:val="21"/>
        </w:rPr>
        <w:t>Improving the quality and safety of consumers of aged care services is at the centre of the Commission’s operations. The workflow of RPI is dynamic and requires a flexible approach that can adapt to rapidly changing priorities.</w:t>
      </w:r>
    </w:p>
    <w:p w14:paraId="0EA2C9A7" w14:textId="77777777" w:rsidR="00E4090F" w:rsidRPr="006623C8" w:rsidRDefault="00E4090F" w:rsidP="00E4090F">
      <w:pPr>
        <w:widowControl w:val="0"/>
        <w:autoSpaceDE w:val="0"/>
        <w:autoSpaceDN w:val="0"/>
        <w:adjustRightInd w:val="0"/>
        <w:spacing w:before="36" w:after="0"/>
        <w:rPr>
          <w:rFonts w:ascii="Open Sans" w:hAnsi="Open Sans" w:cs="Open Sans"/>
          <w:bCs/>
          <w:position w:val="-1"/>
          <w:sz w:val="21"/>
          <w:szCs w:val="21"/>
        </w:rPr>
      </w:pPr>
    </w:p>
    <w:p w14:paraId="39DAEA8A" w14:textId="384E96E1" w:rsidR="00606C78" w:rsidRPr="00E4090F" w:rsidRDefault="00606C78" w:rsidP="00E4090F">
      <w:pPr>
        <w:widowControl w:val="0"/>
        <w:tabs>
          <w:tab w:val="left" w:pos="2520"/>
        </w:tabs>
        <w:autoSpaceDE w:val="0"/>
        <w:autoSpaceDN w:val="0"/>
        <w:adjustRightInd w:val="0"/>
        <w:spacing w:before="35" w:after="0"/>
        <w:ind w:left="262" w:right="-20"/>
        <w:rPr>
          <w:rFonts w:ascii="Open Sans" w:hAnsi="Open Sans" w:cs="Open Sans"/>
          <w:b/>
          <w:sz w:val="21"/>
          <w:szCs w:val="21"/>
        </w:rPr>
      </w:pPr>
      <w:r w:rsidRPr="006623C8">
        <w:rPr>
          <w:rFonts w:ascii="Open Sans" w:hAnsi="Open Sans" w:cs="Open Sans"/>
          <w:b/>
          <w:sz w:val="21"/>
          <w:szCs w:val="21"/>
        </w:rPr>
        <w:t>Key Accountabilities:</w:t>
      </w:r>
    </w:p>
    <w:p w14:paraId="50664684" w14:textId="77777777" w:rsidR="00E4090F" w:rsidRPr="00E4090F" w:rsidRDefault="00E4090F" w:rsidP="00E4090F">
      <w:pPr>
        <w:widowControl w:val="0"/>
        <w:numPr>
          <w:ilvl w:val="0"/>
          <w:numId w:val="8"/>
        </w:numPr>
        <w:autoSpaceDE w:val="0"/>
        <w:autoSpaceDN w:val="0"/>
        <w:adjustRightInd w:val="0"/>
        <w:spacing w:before="36" w:after="0" w:line="360" w:lineRule="auto"/>
        <w:ind w:left="850" w:hanging="425"/>
        <w:rPr>
          <w:rFonts w:ascii="Open Sans" w:hAnsi="Open Sans" w:cs="Open Sans"/>
          <w:position w:val="-1"/>
          <w:sz w:val="21"/>
          <w:szCs w:val="21"/>
        </w:rPr>
      </w:pPr>
      <w:r w:rsidRPr="00E4090F">
        <w:rPr>
          <w:rFonts w:ascii="Open Sans" w:hAnsi="Open Sans" w:cs="Open Sans"/>
          <w:color w:val="000000"/>
          <w:sz w:val="21"/>
          <w:szCs w:val="21"/>
        </w:rPr>
        <w:t>Support the provision of policy support to operational areas and for the regulatory functions of the Commission through:</w:t>
      </w:r>
      <w:r w:rsidRPr="00E4090F">
        <w:rPr>
          <w:rFonts w:ascii="Open Sans" w:hAnsi="Open Sans" w:cs="Open Sans"/>
          <w:sz w:val="21"/>
          <w:szCs w:val="21"/>
        </w:rPr>
        <w:t xml:space="preserve"> </w:t>
      </w:r>
    </w:p>
    <w:p w14:paraId="3A79F813" w14:textId="77777777" w:rsidR="00E4090F" w:rsidRDefault="00E4090F" w:rsidP="00E4090F">
      <w:pPr>
        <w:widowControl w:val="0"/>
        <w:numPr>
          <w:ilvl w:val="1"/>
          <w:numId w:val="8"/>
        </w:numPr>
        <w:autoSpaceDE w:val="0"/>
        <w:autoSpaceDN w:val="0"/>
        <w:adjustRightInd w:val="0"/>
        <w:spacing w:before="36" w:after="0" w:line="360" w:lineRule="auto"/>
        <w:ind w:left="1560" w:hanging="426"/>
        <w:rPr>
          <w:rFonts w:ascii="Open Sans" w:hAnsi="Open Sans" w:cs="Open Sans"/>
          <w:position w:val="-1"/>
          <w:sz w:val="21"/>
          <w:szCs w:val="21"/>
        </w:rPr>
      </w:pPr>
      <w:r w:rsidRPr="00E4090F">
        <w:rPr>
          <w:rFonts w:ascii="Open Sans" w:hAnsi="Open Sans" w:cs="Open Sans"/>
          <w:position w:val="-1"/>
          <w:sz w:val="21"/>
          <w:szCs w:val="21"/>
        </w:rPr>
        <w:t>assisting</w:t>
      </w:r>
      <w:r w:rsidRPr="00E4090F">
        <w:rPr>
          <w:rFonts w:ascii="Open Sans" w:hAnsi="Open Sans" w:cs="Open Sans"/>
          <w:bCs/>
          <w:position w:val="-1"/>
          <w:sz w:val="21"/>
          <w:szCs w:val="21"/>
        </w:rPr>
        <w:t xml:space="preserve"> in the drafting of </w:t>
      </w:r>
      <w:r w:rsidRPr="00E4090F">
        <w:rPr>
          <w:rFonts w:ascii="Open Sans" w:hAnsi="Open Sans" w:cs="Open Sans"/>
          <w:position w:val="-1"/>
          <w:sz w:val="21"/>
          <w:szCs w:val="21"/>
        </w:rPr>
        <w:t>policy</w:t>
      </w:r>
      <w:r w:rsidRPr="00E4090F">
        <w:rPr>
          <w:rFonts w:ascii="Open Sans" w:hAnsi="Open Sans" w:cs="Open Sans"/>
          <w:bCs/>
          <w:position w:val="-1"/>
          <w:sz w:val="21"/>
          <w:szCs w:val="21"/>
        </w:rPr>
        <w:t xml:space="preserve"> and operational </w:t>
      </w:r>
      <w:r w:rsidRPr="00E4090F">
        <w:rPr>
          <w:rFonts w:ascii="Open Sans" w:hAnsi="Open Sans" w:cs="Open Sans"/>
          <w:position w:val="-1"/>
          <w:sz w:val="21"/>
          <w:szCs w:val="21"/>
        </w:rPr>
        <w:t>documents</w:t>
      </w:r>
    </w:p>
    <w:p w14:paraId="42B80482" w14:textId="77777777" w:rsidR="00E4090F" w:rsidRDefault="00E4090F" w:rsidP="00E4090F">
      <w:pPr>
        <w:widowControl w:val="0"/>
        <w:numPr>
          <w:ilvl w:val="1"/>
          <w:numId w:val="8"/>
        </w:numPr>
        <w:autoSpaceDE w:val="0"/>
        <w:autoSpaceDN w:val="0"/>
        <w:adjustRightInd w:val="0"/>
        <w:spacing w:before="36" w:after="0" w:line="360" w:lineRule="auto"/>
        <w:ind w:left="1560" w:hanging="426"/>
        <w:rPr>
          <w:rFonts w:ascii="Open Sans" w:hAnsi="Open Sans" w:cs="Open Sans"/>
          <w:position w:val="-1"/>
          <w:sz w:val="21"/>
          <w:szCs w:val="21"/>
        </w:rPr>
      </w:pPr>
      <w:r w:rsidRPr="00E4090F">
        <w:rPr>
          <w:rFonts w:ascii="Open Sans" w:hAnsi="Open Sans" w:cs="Open Sans"/>
          <w:position w:val="-1"/>
          <w:sz w:val="21"/>
          <w:szCs w:val="21"/>
        </w:rPr>
        <w:t>assisting</w:t>
      </w:r>
      <w:r w:rsidRPr="00E4090F">
        <w:rPr>
          <w:rFonts w:ascii="Open Sans" w:hAnsi="Open Sans" w:cs="Open Sans"/>
          <w:bCs/>
          <w:position w:val="-1"/>
          <w:sz w:val="21"/>
          <w:szCs w:val="21"/>
        </w:rPr>
        <w:t xml:space="preserve"> in the preparation of guidance material on policies and operational procedures</w:t>
      </w:r>
    </w:p>
    <w:p w14:paraId="0B6C456B" w14:textId="77777777" w:rsidR="00E4090F" w:rsidRDefault="00E4090F" w:rsidP="00E4090F">
      <w:pPr>
        <w:widowControl w:val="0"/>
        <w:numPr>
          <w:ilvl w:val="1"/>
          <w:numId w:val="8"/>
        </w:numPr>
        <w:autoSpaceDE w:val="0"/>
        <w:autoSpaceDN w:val="0"/>
        <w:adjustRightInd w:val="0"/>
        <w:spacing w:before="36" w:after="0" w:line="360" w:lineRule="auto"/>
        <w:ind w:left="1560" w:hanging="426"/>
        <w:rPr>
          <w:rFonts w:ascii="Open Sans" w:hAnsi="Open Sans" w:cs="Open Sans"/>
          <w:position w:val="-1"/>
          <w:sz w:val="21"/>
          <w:szCs w:val="21"/>
        </w:rPr>
      </w:pPr>
      <w:r w:rsidRPr="00E4090F">
        <w:rPr>
          <w:rFonts w:ascii="Open Sans" w:hAnsi="Open Sans" w:cs="Open Sans"/>
          <w:position w:val="-1"/>
          <w:sz w:val="21"/>
          <w:szCs w:val="21"/>
        </w:rPr>
        <w:t>researching</w:t>
      </w:r>
      <w:r w:rsidRPr="00E4090F">
        <w:rPr>
          <w:rFonts w:ascii="Open Sans" w:hAnsi="Open Sans" w:cs="Open Sans"/>
          <w:bCs/>
          <w:position w:val="-1"/>
          <w:sz w:val="21"/>
          <w:szCs w:val="21"/>
        </w:rPr>
        <w:t xml:space="preserve"> and </w:t>
      </w:r>
      <w:r w:rsidRPr="00E4090F">
        <w:rPr>
          <w:rFonts w:ascii="Open Sans" w:hAnsi="Open Sans" w:cs="Open Sans"/>
          <w:position w:val="-1"/>
          <w:sz w:val="21"/>
          <w:szCs w:val="21"/>
        </w:rPr>
        <w:t>drafting</w:t>
      </w:r>
      <w:r w:rsidRPr="00E4090F">
        <w:rPr>
          <w:rFonts w:ascii="Open Sans" w:hAnsi="Open Sans" w:cs="Open Sans"/>
          <w:bCs/>
          <w:position w:val="-1"/>
          <w:sz w:val="21"/>
          <w:szCs w:val="21"/>
        </w:rPr>
        <w:t xml:space="preserve"> briefing documents for a range of audiences about policy issues</w:t>
      </w:r>
    </w:p>
    <w:p w14:paraId="180A1DE7" w14:textId="77777777" w:rsidR="00E4090F" w:rsidRDefault="00E4090F" w:rsidP="00E4090F">
      <w:pPr>
        <w:widowControl w:val="0"/>
        <w:numPr>
          <w:ilvl w:val="1"/>
          <w:numId w:val="8"/>
        </w:numPr>
        <w:autoSpaceDE w:val="0"/>
        <w:autoSpaceDN w:val="0"/>
        <w:adjustRightInd w:val="0"/>
        <w:spacing w:before="36" w:after="0" w:line="360" w:lineRule="auto"/>
        <w:ind w:left="1560" w:hanging="426"/>
        <w:rPr>
          <w:rFonts w:ascii="Open Sans" w:hAnsi="Open Sans" w:cs="Open Sans"/>
          <w:position w:val="-1"/>
          <w:sz w:val="21"/>
          <w:szCs w:val="21"/>
        </w:rPr>
      </w:pPr>
      <w:r w:rsidRPr="00E4090F">
        <w:rPr>
          <w:rFonts w:ascii="Open Sans" w:hAnsi="Open Sans" w:cs="Open Sans"/>
          <w:position w:val="-1"/>
          <w:sz w:val="21"/>
          <w:szCs w:val="21"/>
        </w:rPr>
        <w:t>developing</w:t>
      </w:r>
      <w:r w:rsidRPr="00E4090F">
        <w:rPr>
          <w:rFonts w:ascii="Open Sans" w:hAnsi="Open Sans" w:cs="Open Sans"/>
          <w:bCs/>
          <w:position w:val="-1"/>
          <w:sz w:val="21"/>
          <w:szCs w:val="21"/>
        </w:rPr>
        <w:t xml:space="preserve"> written interpretations of legislation, policies, and procedures</w:t>
      </w:r>
    </w:p>
    <w:p w14:paraId="22B24F72" w14:textId="1746F3F8" w:rsidR="00E4090F" w:rsidRPr="00E4090F" w:rsidRDefault="00E4090F" w:rsidP="00E4090F">
      <w:pPr>
        <w:widowControl w:val="0"/>
        <w:numPr>
          <w:ilvl w:val="1"/>
          <w:numId w:val="8"/>
        </w:numPr>
        <w:autoSpaceDE w:val="0"/>
        <w:autoSpaceDN w:val="0"/>
        <w:adjustRightInd w:val="0"/>
        <w:spacing w:before="36" w:after="0" w:line="360" w:lineRule="auto"/>
        <w:ind w:left="1560" w:hanging="426"/>
        <w:rPr>
          <w:rFonts w:ascii="Open Sans" w:hAnsi="Open Sans" w:cs="Open Sans"/>
          <w:position w:val="-1"/>
          <w:sz w:val="21"/>
          <w:szCs w:val="21"/>
        </w:rPr>
      </w:pPr>
      <w:r w:rsidRPr="00E4090F">
        <w:rPr>
          <w:rFonts w:ascii="Open Sans" w:hAnsi="Open Sans" w:cs="Open Sans"/>
          <w:position w:val="-1"/>
          <w:sz w:val="21"/>
          <w:szCs w:val="21"/>
        </w:rPr>
        <w:t>contributing</w:t>
      </w:r>
      <w:r w:rsidRPr="00E4090F">
        <w:rPr>
          <w:rFonts w:ascii="Open Sans" w:hAnsi="Open Sans" w:cs="Open Sans"/>
          <w:bCs/>
          <w:position w:val="-1"/>
          <w:sz w:val="21"/>
          <w:szCs w:val="21"/>
        </w:rPr>
        <w:t xml:space="preserve"> to the management of enquiries regarding operational policy</w:t>
      </w:r>
      <w:r w:rsidRPr="00E4090F">
        <w:rPr>
          <w:rFonts w:ascii="Open Sans" w:hAnsi="Open Sans" w:cs="Open Sans"/>
          <w:position w:val="-1"/>
          <w:sz w:val="21"/>
          <w:szCs w:val="21"/>
        </w:rPr>
        <w:t>, including through the drafting of responses</w:t>
      </w:r>
    </w:p>
    <w:p w14:paraId="2D9E9D16" w14:textId="77777777" w:rsidR="00E4090F" w:rsidRPr="00E4090F" w:rsidRDefault="00E4090F" w:rsidP="00E4090F">
      <w:pPr>
        <w:widowControl w:val="0"/>
        <w:numPr>
          <w:ilvl w:val="0"/>
          <w:numId w:val="8"/>
        </w:numPr>
        <w:autoSpaceDE w:val="0"/>
        <w:autoSpaceDN w:val="0"/>
        <w:adjustRightInd w:val="0"/>
        <w:spacing w:before="36" w:after="0" w:line="360" w:lineRule="auto"/>
        <w:ind w:left="850" w:hanging="425"/>
        <w:rPr>
          <w:rFonts w:ascii="Open Sans" w:hAnsi="Open Sans" w:cs="Open Sans"/>
          <w:bCs/>
          <w:position w:val="-1"/>
          <w:sz w:val="21"/>
          <w:szCs w:val="21"/>
        </w:rPr>
      </w:pPr>
      <w:r w:rsidRPr="00E4090F">
        <w:rPr>
          <w:rFonts w:ascii="Open Sans" w:hAnsi="Open Sans" w:cs="Open Sans"/>
          <w:bCs/>
          <w:position w:val="-1"/>
          <w:sz w:val="21"/>
          <w:szCs w:val="21"/>
        </w:rPr>
        <w:t xml:space="preserve">Assist in collaborating with internal and external stakeholders to build and maintain positive working relationships and respond to all enquiries and requests in a positive and timely manner. </w:t>
      </w:r>
    </w:p>
    <w:p w14:paraId="38FD1236" w14:textId="77777777" w:rsidR="00E4090F" w:rsidRPr="00E4090F" w:rsidRDefault="00E4090F" w:rsidP="00E4090F">
      <w:pPr>
        <w:widowControl w:val="0"/>
        <w:numPr>
          <w:ilvl w:val="0"/>
          <w:numId w:val="8"/>
        </w:numPr>
        <w:autoSpaceDE w:val="0"/>
        <w:autoSpaceDN w:val="0"/>
        <w:adjustRightInd w:val="0"/>
        <w:spacing w:before="36" w:after="0" w:line="360" w:lineRule="auto"/>
        <w:ind w:left="850" w:hanging="425"/>
        <w:rPr>
          <w:rFonts w:ascii="Open Sans" w:hAnsi="Open Sans" w:cs="Open Sans"/>
          <w:bCs/>
          <w:position w:val="-1"/>
          <w:sz w:val="21"/>
          <w:szCs w:val="21"/>
        </w:rPr>
      </w:pPr>
      <w:r w:rsidRPr="00E4090F">
        <w:rPr>
          <w:rFonts w:ascii="Open Sans" w:hAnsi="Open Sans" w:cs="Open Sans"/>
          <w:bCs/>
          <w:position w:val="-1"/>
          <w:sz w:val="21"/>
          <w:szCs w:val="21"/>
        </w:rPr>
        <w:t xml:space="preserve">Adhere to the </w:t>
      </w:r>
      <w:hyperlink r:id="rId7" w:history="1">
        <w:r w:rsidRPr="00E4090F">
          <w:rPr>
            <w:rStyle w:val="Hyperlink"/>
            <w:rFonts w:ascii="Open Sans" w:hAnsi="Open Sans" w:cs="Open Sans"/>
            <w:bCs/>
            <w:position w:val="-1"/>
            <w:sz w:val="21"/>
            <w:szCs w:val="21"/>
          </w:rPr>
          <w:t>APS Values and Code of Conduct</w:t>
        </w:r>
      </w:hyperlink>
      <w:r w:rsidRPr="00E4090F">
        <w:rPr>
          <w:rFonts w:ascii="Open Sans" w:hAnsi="Open Sans" w:cs="Open Sans"/>
          <w:bCs/>
          <w:position w:val="-1"/>
          <w:sz w:val="21"/>
          <w:szCs w:val="21"/>
        </w:rPr>
        <w:t xml:space="preserve">. </w:t>
      </w:r>
    </w:p>
    <w:p w14:paraId="5FB06474" w14:textId="77777777" w:rsidR="00E4090F" w:rsidRPr="00E4090F" w:rsidRDefault="00E4090F" w:rsidP="00E4090F">
      <w:pPr>
        <w:widowControl w:val="0"/>
        <w:numPr>
          <w:ilvl w:val="0"/>
          <w:numId w:val="8"/>
        </w:numPr>
        <w:autoSpaceDE w:val="0"/>
        <w:autoSpaceDN w:val="0"/>
        <w:adjustRightInd w:val="0"/>
        <w:spacing w:before="36" w:after="0" w:line="360" w:lineRule="auto"/>
        <w:ind w:left="850" w:hanging="425"/>
        <w:rPr>
          <w:rFonts w:ascii="Open Sans" w:hAnsi="Open Sans" w:cs="Open Sans"/>
          <w:b/>
          <w:sz w:val="21"/>
          <w:szCs w:val="21"/>
        </w:rPr>
      </w:pPr>
      <w:r w:rsidRPr="00E4090F">
        <w:rPr>
          <w:rFonts w:ascii="Open Sans" w:hAnsi="Open Sans" w:cs="Open Sans"/>
          <w:bCs/>
          <w:position w:val="-1"/>
          <w:sz w:val="21"/>
          <w:szCs w:val="21"/>
        </w:rPr>
        <w:t>Represent the Commission with credibility and professionalism.</w:t>
      </w:r>
    </w:p>
    <w:p w14:paraId="0910CC40" w14:textId="32F3B383" w:rsidR="00606C78" w:rsidRPr="006623C8" w:rsidRDefault="00606C78" w:rsidP="00606C78">
      <w:pPr>
        <w:widowControl w:val="0"/>
        <w:autoSpaceDE w:val="0"/>
        <w:autoSpaceDN w:val="0"/>
        <w:adjustRightInd w:val="0"/>
        <w:spacing w:before="3" w:after="0" w:line="230" w:lineRule="exact"/>
        <w:ind w:left="284" w:right="394"/>
        <w:rPr>
          <w:rFonts w:ascii="Open Sans" w:hAnsi="Open Sans" w:cs="Open Sans"/>
          <w:b/>
          <w:sz w:val="21"/>
          <w:szCs w:val="21"/>
        </w:rPr>
      </w:pPr>
      <w:r w:rsidRPr="006623C8">
        <w:rPr>
          <w:rFonts w:ascii="Open Sans" w:hAnsi="Open Sans" w:cs="Open Sans"/>
          <w:b/>
          <w:sz w:val="21"/>
          <w:szCs w:val="21"/>
        </w:rPr>
        <w:lastRenderedPageBreak/>
        <w:t>E</w:t>
      </w:r>
      <w:r w:rsidR="006623C8" w:rsidRPr="006623C8">
        <w:rPr>
          <w:rFonts w:ascii="Open Sans" w:hAnsi="Open Sans" w:cs="Open Sans"/>
          <w:b/>
          <w:sz w:val="21"/>
          <w:szCs w:val="21"/>
        </w:rPr>
        <w:t xml:space="preserve">ligibility </w:t>
      </w:r>
      <w:r w:rsidRPr="006623C8">
        <w:rPr>
          <w:rFonts w:ascii="Open Sans" w:hAnsi="Open Sans" w:cs="Open Sans"/>
          <w:b/>
          <w:sz w:val="21"/>
          <w:szCs w:val="21"/>
        </w:rPr>
        <w:t>Requirements:</w:t>
      </w:r>
    </w:p>
    <w:p w14:paraId="5FFD9EAB" w14:textId="77777777" w:rsidR="00E4090F" w:rsidRPr="00E4090F" w:rsidRDefault="00E4090F" w:rsidP="00E4090F">
      <w:pPr>
        <w:widowControl w:val="0"/>
        <w:numPr>
          <w:ilvl w:val="0"/>
          <w:numId w:val="11"/>
        </w:numPr>
        <w:autoSpaceDE w:val="0"/>
        <w:autoSpaceDN w:val="0"/>
        <w:adjustRightInd w:val="0"/>
        <w:spacing w:before="36" w:after="0" w:line="360" w:lineRule="auto"/>
        <w:ind w:left="850" w:hanging="425"/>
        <w:rPr>
          <w:rFonts w:ascii="Open Sans" w:hAnsi="Open Sans" w:cs="Open Sans"/>
          <w:bCs/>
          <w:position w:val="-1"/>
          <w:sz w:val="21"/>
          <w:szCs w:val="21"/>
        </w:rPr>
      </w:pPr>
      <w:r w:rsidRPr="00E4090F">
        <w:rPr>
          <w:rFonts w:ascii="Open Sans" w:hAnsi="Open Sans" w:cs="Open Sans"/>
          <w:bCs/>
          <w:position w:val="-1"/>
          <w:sz w:val="21"/>
          <w:szCs w:val="21"/>
        </w:rPr>
        <w:t>Proficiency in systems such as Microsoft and Adobe e.g., Excel, Word, PowerPoint, SharePoint, Teams or similar.</w:t>
      </w:r>
    </w:p>
    <w:p w14:paraId="1FBCEE33" w14:textId="77777777" w:rsidR="00E4090F" w:rsidRPr="00E4090F" w:rsidRDefault="00E4090F" w:rsidP="00E4090F">
      <w:pPr>
        <w:widowControl w:val="0"/>
        <w:numPr>
          <w:ilvl w:val="0"/>
          <w:numId w:val="11"/>
        </w:numPr>
        <w:autoSpaceDE w:val="0"/>
        <w:autoSpaceDN w:val="0"/>
        <w:adjustRightInd w:val="0"/>
        <w:spacing w:before="36" w:after="0" w:line="360" w:lineRule="auto"/>
        <w:ind w:left="850" w:hanging="425"/>
        <w:rPr>
          <w:rFonts w:ascii="Open Sans" w:hAnsi="Open Sans" w:cs="Open Sans"/>
          <w:bCs/>
          <w:position w:val="-1"/>
          <w:sz w:val="21"/>
          <w:szCs w:val="21"/>
        </w:rPr>
      </w:pPr>
      <w:r w:rsidRPr="00E4090F">
        <w:rPr>
          <w:rFonts w:ascii="Open Sans" w:hAnsi="Open Sans" w:cs="Open Sans"/>
          <w:bCs/>
          <w:position w:val="-1"/>
          <w:sz w:val="21"/>
          <w:szCs w:val="21"/>
        </w:rPr>
        <w:t>Ability to work effectively as a team member to accomplish organisational goals (e.g., producing organisational policy and procedures).</w:t>
      </w:r>
    </w:p>
    <w:p w14:paraId="2E0AD978" w14:textId="77777777" w:rsidR="00E4090F" w:rsidRPr="00E4090F" w:rsidRDefault="00E4090F" w:rsidP="00E4090F">
      <w:pPr>
        <w:widowControl w:val="0"/>
        <w:numPr>
          <w:ilvl w:val="0"/>
          <w:numId w:val="11"/>
        </w:numPr>
        <w:autoSpaceDE w:val="0"/>
        <w:autoSpaceDN w:val="0"/>
        <w:adjustRightInd w:val="0"/>
        <w:spacing w:before="36" w:after="0" w:line="360" w:lineRule="auto"/>
        <w:ind w:left="850" w:hanging="425"/>
        <w:rPr>
          <w:rFonts w:ascii="Open Sans" w:hAnsi="Open Sans" w:cs="Open Sans"/>
          <w:bCs/>
          <w:position w:val="-1"/>
          <w:sz w:val="21"/>
          <w:szCs w:val="21"/>
        </w:rPr>
      </w:pPr>
      <w:r w:rsidRPr="00E4090F">
        <w:rPr>
          <w:rFonts w:ascii="Open Sans" w:hAnsi="Open Sans" w:cs="Open Sans"/>
          <w:bCs/>
          <w:position w:val="-1"/>
          <w:sz w:val="21"/>
          <w:szCs w:val="21"/>
        </w:rPr>
        <w:t>Capacity to manage and liaise with both internal and external stakeholders.</w:t>
      </w:r>
    </w:p>
    <w:p w14:paraId="71459A3F" w14:textId="77777777" w:rsidR="00E4090F" w:rsidRPr="00E4090F" w:rsidRDefault="00E4090F" w:rsidP="00E4090F">
      <w:pPr>
        <w:widowControl w:val="0"/>
        <w:numPr>
          <w:ilvl w:val="0"/>
          <w:numId w:val="11"/>
        </w:numPr>
        <w:autoSpaceDE w:val="0"/>
        <w:autoSpaceDN w:val="0"/>
        <w:adjustRightInd w:val="0"/>
        <w:spacing w:before="36" w:after="0" w:line="360" w:lineRule="auto"/>
        <w:ind w:left="850" w:hanging="425"/>
        <w:rPr>
          <w:rFonts w:ascii="Open Sans" w:hAnsi="Open Sans" w:cs="Open Sans"/>
          <w:bCs/>
          <w:position w:val="-1"/>
          <w:sz w:val="21"/>
          <w:szCs w:val="21"/>
        </w:rPr>
      </w:pPr>
      <w:r w:rsidRPr="00E4090F">
        <w:rPr>
          <w:rFonts w:ascii="Open Sans" w:hAnsi="Open Sans" w:cs="Open Sans"/>
          <w:bCs/>
          <w:position w:val="-1"/>
          <w:sz w:val="21"/>
          <w:szCs w:val="21"/>
        </w:rPr>
        <w:t>Good analytical and problem-solving skills (e.g., interpreting statutory provisions to produce organisational policy and procedures).</w:t>
      </w:r>
    </w:p>
    <w:p w14:paraId="17C1CBBB" w14:textId="6C4CEF82" w:rsidR="00606C78" w:rsidRPr="00E4090F" w:rsidRDefault="00E4090F" w:rsidP="00E4090F">
      <w:pPr>
        <w:widowControl w:val="0"/>
        <w:numPr>
          <w:ilvl w:val="0"/>
          <w:numId w:val="11"/>
        </w:numPr>
        <w:autoSpaceDE w:val="0"/>
        <w:autoSpaceDN w:val="0"/>
        <w:adjustRightInd w:val="0"/>
        <w:spacing w:before="36" w:after="0" w:line="360" w:lineRule="auto"/>
        <w:ind w:left="850" w:hanging="425"/>
        <w:rPr>
          <w:rFonts w:ascii="Open Sans" w:hAnsi="Open Sans" w:cs="Open Sans"/>
          <w:bCs/>
          <w:position w:val="-1"/>
          <w:sz w:val="21"/>
          <w:szCs w:val="21"/>
        </w:rPr>
      </w:pPr>
      <w:r w:rsidRPr="00E4090F">
        <w:rPr>
          <w:rFonts w:ascii="Open Sans" w:hAnsi="Open Sans" w:cs="Open Sans"/>
          <w:bCs/>
          <w:position w:val="-1"/>
          <w:sz w:val="21"/>
          <w:szCs w:val="21"/>
        </w:rPr>
        <w:t>Ability to work within a team to meet deadlines and ensure work is delivered to meet Commission objectives.</w:t>
      </w:r>
      <w:r w:rsidR="00606C78" w:rsidRPr="00E4090F">
        <w:rPr>
          <w:rFonts w:ascii="Open Sans" w:hAnsi="Open Sans" w:cs="Open Sans"/>
          <w:b/>
          <w:sz w:val="20"/>
          <w:szCs w:val="20"/>
        </w:rPr>
        <w:tab/>
      </w:r>
    </w:p>
    <w:p w14:paraId="3533F0FF" w14:textId="5E8D3ED8" w:rsidR="00606C78" w:rsidRPr="006623C8" w:rsidRDefault="00E4090F" w:rsidP="004E7B1A">
      <w:pPr>
        <w:widowControl w:val="0"/>
        <w:tabs>
          <w:tab w:val="left" w:pos="2520"/>
        </w:tabs>
        <w:autoSpaceDE w:val="0"/>
        <w:autoSpaceDN w:val="0"/>
        <w:adjustRightInd w:val="0"/>
        <w:spacing w:before="35" w:after="0"/>
        <w:ind w:left="284" w:right="-20"/>
        <w:rPr>
          <w:rFonts w:ascii="Open Sans" w:hAnsi="Open Sans" w:cs="Open Sans"/>
        </w:rPr>
      </w:pPr>
      <w:r>
        <w:rPr>
          <w:rFonts w:ascii="Open Sans" w:hAnsi="Open Sans" w:cs="Open Sans"/>
          <w:b/>
        </w:rPr>
        <w:br/>
      </w:r>
      <w:r w:rsidR="00606C78" w:rsidRPr="006623C8">
        <w:rPr>
          <w:rFonts w:ascii="Open Sans" w:hAnsi="Open Sans" w:cs="Open Sans"/>
          <w:b/>
        </w:rPr>
        <w:t>Risk Accountabilities:</w:t>
      </w:r>
      <w:r w:rsidR="006623C8" w:rsidRPr="006623C8">
        <w:rPr>
          <w:rFonts w:ascii="Open Sans" w:hAnsi="Open Sans" w:cs="Open Sans"/>
          <w:b/>
        </w:rPr>
        <w:t xml:space="preserve"> </w:t>
      </w:r>
      <w:r w:rsidR="004E7B1A">
        <w:rPr>
          <w:rFonts w:ascii="Open Sans" w:hAnsi="Open Sans" w:cs="Open Sans"/>
        </w:rPr>
        <w:t>Nil</w:t>
      </w:r>
    </w:p>
    <w:p w14:paraId="24B134B7" w14:textId="77777777" w:rsidR="00606C78" w:rsidRPr="006623C8" w:rsidRDefault="00606C78" w:rsidP="00606C78">
      <w:pPr>
        <w:widowControl w:val="0"/>
        <w:tabs>
          <w:tab w:val="left" w:pos="2520"/>
        </w:tabs>
        <w:autoSpaceDE w:val="0"/>
        <w:autoSpaceDN w:val="0"/>
        <w:adjustRightInd w:val="0"/>
        <w:spacing w:before="35" w:after="0"/>
        <w:ind w:left="284" w:right="-20"/>
        <w:rPr>
          <w:rFonts w:ascii="Open Sans" w:hAnsi="Open Sans" w:cs="Open Sans"/>
          <w:sz w:val="20"/>
          <w:szCs w:val="20"/>
        </w:rPr>
      </w:pPr>
      <w:r w:rsidRPr="006623C8">
        <w:rPr>
          <w:rFonts w:ascii="Open Sans" w:hAnsi="Open Sans" w:cs="Open Sans"/>
          <w:b/>
          <w:sz w:val="20"/>
          <w:szCs w:val="20"/>
        </w:rPr>
        <w:tab/>
      </w:r>
      <w:r w:rsidRPr="006623C8">
        <w:rPr>
          <w:rFonts w:ascii="Open Sans" w:hAnsi="Open Sans" w:cs="Open Sans"/>
          <w:b/>
          <w:sz w:val="20"/>
          <w:szCs w:val="20"/>
        </w:rPr>
        <w:tab/>
      </w:r>
      <w:r w:rsidRPr="006623C8">
        <w:rPr>
          <w:rFonts w:ascii="Open Sans" w:hAnsi="Open Sans" w:cs="Open Sans"/>
          <w:b/>
          <w:sz w:val="20"/>
          <w:szCs w:val="20"/>
        </w:rPr>
        <w:tab/>
      </w:r>
    </w:p>
    <w:p w14:paraId="5F2A89FA" w14:textId="585EBB04" w:rsidR="00606C78" w:rsidRPr="006623C8" w:rsidRDefault="00606C78" w:rsidP="006623C8">
      <w:pPr>
        <w:widowControl w:val="0"/>
        <w:tabs>
          <w:tab w:val="left" w:pos="2520"/>
        </w:tabs>
        <w:autoSpaceDE w:val="0"/>
        <w:autoSpaceDN w:val="0"/>
        <w:adjustRightInd w:val="0"/>
        <w:spacing w:before="35" w:after="0"/>
        <w:ind w:left="284" w:right="-20"/>
        <w:rPr>
          <w:rFonts w:ascii="Open Sans" w:hAnsi="Open Sans" w:cs="Open Sans"/>
          <w:sz w:val="21"/>
          <w:szCs w:val="21"/>
        </w:rPr>
      </w:pPr>
      <w:r w:rsidRPr="006623C8">
        <w:rPr>
          <w:rFonts w:ascii="Open Sans" w:hAnsi="Open Sans" w:cs="Open Sans"/>
          <w:b/>
          <w:sz w:val="21"/>
          <w:szCs w:val="21"/>
        </w:rPr>
        <w:t>Financial Accountabilities:</w:t>
      </w:r>
      <w:r w:rsidR="006623C8" w:rsidRPr="006623C8">
        <w:rPr>
          <w:rFonts w:ascii="Open Sans" w:hAnsi="Open Sans" w:cs="Open Sans"/>
          <w:b/>
          <w:sz w:val="21"/>
          <w:szCs w:val="21"/>
        </w:rPr>
        <w:t xml:space="preserve"> </w:t>
      </w:r>
      <w:r w:rsidR="00484639" w:rsidRPr="006623C8">
        <w:rPr>
          <w:rFonts w:ascii="Open Sans" w:hAnsi="Open Sans" w:cs="Open Sans"/>
          <w:sz w:val="21"/>
          <w:szCs w:val="21"/>
        </w:rPr>
        <w:t>N</w:t>
      </w:r>
      <w:r w:rsidR="004E7B1A">
        <w:rPr>
          <w:rFonts w:ascii="Open Sans" w:hAnsi="Open Sans" w:cs="Open Sans"/>
          <w:sz w:val="21"/>
          <w:szCs w:val="21"/>
        </w:rPr>
        <w:t>il</w:t>
      </w:r>
    </w:p>
    <w:p w14:paraId="7DFC1C53" w14:textId="77777777" w:rsidR="00606C78" w:rsidRPr="006623C8" w:rsidRDefault="00606C78" w:rsidP="00606C78">
      <w:pPr>
        <w:widowControl w:val="0"/>
        <w:tabs>
          <w:tab w:val="left" w:pos="2520"/>
        </w:tabs>
        <w:autoSpaceDE w:val="0"/>
        <w:autoSpaceDN w:val="0"/>
        <w:adjustRightInd w:val="0"/>
        <w:spacing w:before="35" w:after="0"/>
        <w:ind w:left="284" w:right="-20"/>
        <w:rPr>
          <w:rFonts w:ascii="Open Sans" w:hAnsi="Open Sans" w:cs="Open Sans"/>
          <w:b/>
          <w:sz w:val="20"/>
          <w:szCs w:val="20"/>
        </w:rPr>
      </w:pPr>
    </w:p>
    <w:p w14:paraId="295123E9" w14:textId="3B892126" w:rsidR="00606C78" w:rsidRPr="006623C8" w:rsidRDefault="00606C78" w:rsidP="00606C78">
      <w:pPr>
        <w:widowControl w:val="0"/>
        <w:tabs>
          <w:tab w:val="left" w:pos="2520"/>
        </w:tabs>
        <w:autoSpaceDE w:val="0"/>
        <w:autoSpaceDN w:val="0"/>
        <w:adjustRightInd w:val="0"/>
        <w:spacing w:before="35" w:after="0"/>
        <w:ind w:left="284" w:right="-20"/>
        <w:rPr>
          <w:rFonts w:ascii="Open Sans" w:hAnsi="Open Sans" w:cs="Open Sans"/>
          <w:sz w:val="20"/>
          <w:szCs w:val="20"/>
        </w:rPr>
      </w:pPr>
      <w:r w:rsidRPr="006623C8">
        <w:rPr>
          <w:rFonts w:ascii="Open Sans" w:hAnsi="Open Sans" w:cs="Open Sans"/>
          <w:b/>
          <w:sz w:val="21"/>
          <w:szCs w:val="21"/>
        </w:rPr>
        <w:t>People Accountabilities:</w:t>
      </w:r>
      <w:r w:rsidR="006623C8" w:rsidRPr="006623C8">
        <w:rPr>
          <w:rFonts w:ascii="Open Sans" w:hAnsi="Open Sans" w:cs="Open Sans"/>
          <w:b/>
          <w:sz w:val="20"/>
          <w:szCs w:val="20"/>
        </w:rPr>
        <w:t xml:space="preserve"> </w:t>
      </w:r>
      <w:r w:rsidR="00484639" w:rsidRPr="006623C8">
        <w:rPr>
          <w:rFonts w:ascii="Open Sans" w:hAnsi="Open Sans" w:cs="Open Sans"/>
          <w:sz w:val="20"/>
          <w:szCs w:val="20"/>
        </w:rPr>
        <w:t>N</w:t>
      </w:r>
      <w:r w:rsidR="004E7B1A">
        <w:rPr>
          <w:rFonts w:ascii="Open Sans" w:hAnsi="Open Sans" w:cs="Open Sans"/>
          <w:sz w:val="20"/>
          <w:szCs w:val="20"/>
        </w:rPr>
        <w:t>il</w:t>
      </w:r>
    </w:p>
    <w:p w14:paraId="28DB71D2" w14:textId="77777777" w:rsidR="00606C78" w:rsidRPr="006623C8" w:rsidRDefault="00606C78" w:rsidP="00606C78">
      <w:pPr>
        <w:widowControl w:val="0"/>
        <w:tabs>
          <w:tab w:val="left" w:pos="2520"/>
        </w:tabs>
        <w:autoSpaceDE w:val="0"/>
        <w:autoSpaceDN w:val="0"/>
        <w:adjustRightInd w:val="0"/>
        <w:spacing w:before="35" w:after="0"/>
        <w:ind w:right="-20"/>
        <w:rPr>
          <w:rFonts w:ascii="Open Sans" w:hAnsi="Open Sans" w:cs="Open Sans"/>
          <w:b/>
          <w:sz w:val="20"/>
          <w:szCs w:val="20"/>
        </w:rPr>
      </w:pPr>
    </w:p>
    <w:p w14:paraId="08AF1ADE" w14:textId="72879295" w:rsidR="00E956A0" w:rsidRPr="00827D45" w:rsidRDefault="00606C78" w:rsidP="00827D45">
      <w:pPr>
        <w:widowControl w:val="0"/>
        <w:tabs>
          <w:tab w:val="left" w:pos="2520"/>
        </w:tabs>
        <w:autoSpaceDE w:val="0"/>
        <w:autoSpaceDN w:val="0"/>
        <w:adjustRightInd w:val="0"/>
        <w:spacing w:before="35" w:after="0" w:line="360" w:lineRule="auto"/>
        <w:ind w:left="284" w:right="-20"/>
        <w:rPr>
          <w:rFonts w:ascii="Open Sans" w:hAnsi="Open Sans" w:cs="Open Sans"/>
          <w:b/>
          <w:sz w:val="18"/>
          <w:szCs w:val="18"/>
        </w:rPr>
      </w:pPr>
      <w:r w:rsidRPr="006623C8">
        <w:rPr>
          <w:rFonts w:ascii="Open Sans" w:hAnsi="Open Sans" w:cs="Open Sans"/>
          <w:b/>
          <w:sz w:val="21"/>
          <w:szCs w:val="21"/>
        </w:rPr>
        <w:t>Key Relationships</w:t>
      </w:r>
      <w:r w:rsidRPr="006623C8">
        <w:rPr>
          <w:rFonts w:ascii="Open Sans" w:hAnsi="Open Sans" w:cs="Open Sans"/>
          <w:b/>
          <w:sz w:val="20"/>
          <w:szCs w:val="20"/>
        </w:rPr>
        <w:t>:</w:t>
      </w:r>
      <w:r w:rsidR="00827D45">
        <w:rPr>
          <w:rFonts w:ascii="Open Sans" w:hAnsi="Open Sans" w:cs="Open Sans"/>
          <w:b/>
          <w:sz w:val="18"/>
          <w:szCs w:val="18"/>
        </w:rPr>
        <w:br/>
      </w:r>
      <w:r w:rsidRPr="006623C8">
        <w:rPr>
          <w:rFonts w:ascii="Open Sans" w:hAnsi="Open Sans" w:cs="Open Sans"/>
          <w:bCs/>
          <w:position w:val="-1"/>
          <w:sz w:val="21"/>
          <w:szCs w:val="21"/>
        </w:rPr>
        <w:t>Internal:</w:t>
      </w:r>
      <w:r w:rsidRPr="006623C8">
        <w:rPr>
          <w:rFonts w:ascii="Open Sans" w:hAnsi="Open Sans" w:cs="Open Sans"/>
          <w:bCs/>
          <w:position w:val="-1"/>
          <w:sz w:val="21"/>
          <w:szCs w:val="21"/>
        </w:rPr>
        <w:tab/>
      </w:r>
      <w:r w:rsidRPr="006623C8">
        <w:rPr>
          <w:rFonts w:ascii="Open Sans" w:hAnsi="Open Sans" w:cs="Open Sans"/>
          <w:bCs/>
          <w:position w:val="-1"/>
          <w:sz w:val="21"/>
          <w:szCs w:val="21"/>
        </w:rPr>
        <w:tab/>
      </w:r>
    </w:p>
    <w:p w14:paraId="40A67C68" w14:textId="69ADE7C1" w:rsidR="00E956A0" w:rsidRPr="006623C8" w:rsidRDefault="00E956A0" w:rsidP="00827D45">
      <w:pPr>
        <w:widowControl w:val="0"/>
        <w:numPr>
          <w:ilvl w:val="0"/>
          <w:numId w:val="10"/>
        </w:numPr>
        <w:autoSpaceDE w:val="0"/>
        <w:autoSpaceDN w:val="0"/>
        <w:adjustRightInd w:val="0"/>
        <w:spacing w:before="36" w:after="0" w:line="360" w:lineRule="auto"/>
        <w:ind w:left="850" w:hanging="425"/>
        <w:rPr>
          <w:rFonts w:ascii="Open Sans" w:hAnsi="Open Sans" w:cs="Open Sans"/>
          <w:bCs/>
          <w:position w:val="-1"/>
          <w:sz w:val="21"/>
          <w:szCs w:val="21"/>
        </w:rPr>
      </w:pPr>
      <w:r w:rsidRPr="006623C8">
        <w:rPr>
          <w:rFonts w:ascii="Open Sans" w:hAnsi="Open Sans" w:cs="Open Sans"/>
          <w:bCs/>
          <w:position w:val="-1"/>
          <w:sz w:val="21"/>
          <w:szCs w:val="21"/>
        </w:rPr>
        <w:t>Senior Policy Officers</w:t>
      </w:r>
      <w:r w:rsidR="00953789">
        <w:rPr>
          <w:rFonts w:ascii="Open Sans" w:hAnsi="Open Sans" w:cs="Open Sans"/>
          <w:bCs/>
          <w:position w:val="-1"/>
          <w:sz w:val="21"/>
          <w:szCs w:val="21"/>
        </w:rPr>
        <w:t>,</w:t>
      </w:r>
      <w:r w:rsidR="00953789" w:rsidRPr="006623C8">
        <w:rPr>
          <w:rFonts w:ascii="Open Sans" w:hAnsi="Open Sans" w:cs="Open Sans"/>
          <w:bCs/>
          <w:position w:val="-1"/>
          <w:sz w:val="21"/>
          <w:szCs w:val="21"/>
        </w:rPr>
        <w:t xml:space="preserve"> Operational Policy and Support</w:t>
      </w:r>
    </w:p>
    <w:p w14:paraId="4DFF7FBE" w14:textId="4374D1DF" w:rsidR="00E956A0" w:rsidRPr="006623C8" w:rsidRDefault="00E956A0" w:rsidP="00827D45">
      <w:pPr>
        <w:widowControl w:val="0"/>
        <w:numPr>
          <w:ilvl w:val="0"/>
          <w:numId w:val="8"/>
        </w:numPr>
        <w:autoSpaceDE w:val="0"/>
        <w:autoSpaceDN w:val="0"/>
        <w:adjustRightInd w:val="0"/>
        <w:spacing w:before="36" w:after="0" w:line="360" w:lineRule="auto"/>
        <w:ind w:left="850" w:hanging="425"/>
        <w:rPr>
          <w:rFonts w:ascii="Open Sans" w:hAnsi="Open Sans" w:cs="Open Sans"/>
          <w:bCs/>
          <w:position w:val="-1"/>
          <w:sz w:val="21"/>
          <w:szCs w:val="21"/>
        </w:rPr>
      </w:pPr>
      <w:r w:rsidRPr="006623C8">
        <w:rPr>
          <w:rFonts w:ascii="Open Sans" w:hAnsi="Open Sans" w:cs="Open Sans"/>
          <w:bCs/>
          <w:position w:val="-1"/>
          <w:sz w:val="21"/>
          <w:szCs w:val="21"/>
        </w:rPr>
        <w:t>Assistant Directors</w:t>
      </w:r>
      <w:r w:rsidR="00953789">
        <w:rPr>
          <w:rFonts w:ascii="Open Sans" w:hAnsi="Open Sans" w:cs="Open Sans"/>
          <w:bCs/>
          <w:position w:val="-1"/>
          <w:sz w:val="21"/>
          <w:szCs w:val="21"/>
        </w:rPr>
        <w:t>,</w:t>
      </w:r>
      <w:r w:rsidRPr="006623C8">
        <w:rPr>
          <w:rFonts w:ascii="Open Sans" w:hAnsi="Open Sans" w:cs="Open Sans"/>
          <w:bCs/>
          <w:position w:val="-1"/>
          <w:sz w:val="21"/>
          <w:szCs w:val="21"/>
        </w:rPr>
        <w:t xml:space="preserve"> Operational Policy and Support </w:t>
      </w:r>
    </w:p>
    <w:p w14:paraId="5DD46D52" w14:textId="73A43585" w:rsidR="00E956A0" w:rsidRPr="006623C8" w:rsidRDefault="00E956A0" w:rsidP="00827D45">
      <w:pPr>
        <w:widowControl w:val="0"/>
        <w:numPr>
          <w:ilvl w:val="0"/>
          <w:numId w:val="8"/>
        </w:numPr>
        <w:autoSpaceDE w:val="0"/>
        <w:autoSpaceDN w:val="0"/>
        <w:adjustRightInd w:val="0"/>
        <w:spacing w:before="36" w:after="0" w:line="360" w:lineRule="auto"/>
        <w:ind w:left="850" w:hanging="425"/>
        <w:rPr>
          <w:rFonts w:ascii="Open Sans" w:hAnsi="Open Sans" w:cs="Open Sans"/>
          <w:bCs/>
          <w:position w:val="-1"/>
          <w:sz w:val="21"/>
          <w:szCs w:val="21"/>
        </w:rPr>
      </w:pPr>
      <w:r w:rsidRPr="006623C8">
        <w:rPr>
          <w:rFonts w:ascii="Open Sans" w:hAnsi="Open Sans" w:cs="Open Sans"/>
          <w:bCs/>
          <w:position w:val="-1"/>
          <w:sz w:val="21"/>
          <w:szCs w:val="21"/>
        </w:rPr>
        <w:t>Directors</w:t>
      </w:r>
      <w:r w:rsidR="00953789">
        <w:rPr>
          <w:rFonts w:ascii="Open Sans" w:hAnsi="Open Sans" w:cs="Open Sans"/>
          <w:bCs/>
          <w:position w:val="-1"/>
          <w:sz w:val="21"/>
          <w:szCs w:val="21"/>
        </w:rPr>
        <w:t>,</w:t>
      </w:r>
      <w:r w:rsidRPr="006623C8">
        <w:rPr>
          <w:rFonts w:ascii="Open Sans" w:hAnsi="Open Sans" w:cs="Open Sans"/>
          <w:bCs/>
          <w:position w:val="-1"/>
          <w:sz w:val="21"/>
          <w:szCs w:val="21"/>
        </w:rPr>
        <w:t xml:space="preserve"> Operational Policy and Support </w:t>
      </w:r>
    </w:p>
    <w:p w14:paraId="2255DE5B" w14:textId="0D9179A7" w:rsidR="00953789" w:rsidRDefault="00953789" w:rsidP="00827D45">
      <w:pPr>
        <w:widowControl w:val="0"/>
        <w:numPr>
          <w:ilvl w:val="0"/>
          <w:numId w:val="8"/>
        </w:numPr>
        <w:autoSpaceDE w:val="0"/>
        <w:autoSpaceDN w:val="0"/>
        <w:adjustRightInd w:val="0"/>
        <w:spacing w:before="36" w:after="0" w:line="360" w:lineRule="auto"/>
        <w:ind w:left="850" w:hanging="425"/>
        <w:rPr>
          <w:rFonts w:ascii="Open Sans" w:hAnsi="Open Sans" w:cs="Open Sans"/>
          <w:bCs/>
          <w:position w:val="-1"/>
          <w:sz w:val="21"/>
          <w:szCs w:val="21"/>
        </w:rPr>
      </w:pPr>
      <w:r>
        <w:rPr>
          <w:rFonts w:ascii="Open Sans" w:hAnsi="Open Sans" w:cs="Open Sans"/>
          <w:bCs/>
          <w:position w:val="-1"/>
          <w:sz w:val="21"/>
          <w:szCs w:val="21"/>
        </w:rPr>
        <w:t xml:space="preserve">Executive Director, </w:t>
      </w:r>
      <w:r w:rsidRPr="006623C8">
        <w:rPr>
          <w:rFonts w:ascii="Open Sans" w:hAnsi="Open Sans" w:cs="Open Sans"/>
          <w:bCs/>
          <w:position w:val="-1"/>
          <w:sz w:val="21"/>
          <w:szCs w:val="21"/>
        </w:rPr>
        <w:t>Regulatory Policy and Intelligence group</w:t>
      </w:r>
    </w:p>
    <w:p w14:paraId="3972BFB3" w14:textId="447046B8" w:rsidR="00E956A0" w:rsidRPr="006623C8" w:rsidRDefault="00E956A0" w:rsidP="00827D45">
      <w:pPr>
        <w:widowControl w:val="0"/>
        <w:numPr>
          <w:ilvl w:val="0"/>
          <w:numId w:val="8"/>
        </w:numPr>
        <w:autoSpaceDE w:val="0"/>
        <w:autoSpaceDN w:val="0"/>
        <w:adjustRightInd w:val="0"/>
        <w:spacing w:before="36" w:after="0" w:line="360" w:lineRule="auto"/>
        <w:ind w:left="850" w:hanging="425"/>
        <w:rPr>
          <w:rFonts w:ascii="Open Sans" w:hAnsi="Open Sans" w:cs="Open Sans"/>
          <w:bCs/>
          <w:position w:val="-1"/>
          <w:sz w:val="21"/>
          <w:szCs w:val="21"/>
        </w:rPr>
      </w:pPr>
      <w:r w:rsidRPr="006623C8">
        <w:rPr>
          <w:rFonts w:ascii="Open Sans" w:hAnsi="Open Sans" w:cs="Open Sans"/>
          <w:bCs/>
          <w:position w:val="-1"/>
          <w:sz w:val="21"/>
          <w:szCs w:val="21"/>
        </w:rPr>
        <w:t>Regulatory Policy and Intelligence group colleagues</w:t>
      </w:r>
    </w:p>
    <w:p w14:paraId="023118DD" w14:textId="77777777" w:rsidR="00E956A0" w:rsidRPr="006623C8" w:rsidRDefault="00E956A0" w:rsidP="00827D45">
      <w:pPr>
        <w:widowControl w:val="0"/>
        <w:numPr>
          <w:ilvl w:val="0"/>
          <w:numId w:val="8"/>
        </w:numPr>
        <w:autoSpaceDE w:val="0"/>
        <w:autoSpaceDN w:val="0"/>
        <w:adjustRightInd w:val="0"/>
        <w:spacing w:before="36" w:after="0" w:line="360" w:lineRule="auto"/>
        <w:ind w:left="850" w:hanging="425"/>
        <w:rPr>
          <w:rFonts w:ascii="Open Sans" w:hAnsi="Open Sans" w:cs="Open Sans"/>
          <w:bCs/>
          <w:position w:val="-1"/>
          <w:sz w:val="21"/>
          <w:szCs w:val="21"/>
        </w:rPr>
      </w:pPr>
      <w:r w:rsidRPr="006623C8">
        <w:rPr>
          <w:rFonts w:ascii="Open Sans" w:hAnsi="Open Sans" w:cs="Open Sans"/>
          <w:bCs/>
          <w:position w:val="-1"/>
          <w:sz w:val="21"/>
          <w:szCs w:val="21"/>
        </w:rPr>
        <w:t xml:space="preserve">Commissioner </w:t>
      </w:r>
    </w:p>
    <w:p w14:paraId="309379CD" w14:textId="77777777" w:rsidR="00E956A0" w:rsidRPr="006623C8" w:rsidRDefault="00E956A0" w:rsidP="00827D45">
      <w:pPr>
        <w:widowControl w:val="0"/>
        <w:numPr>
          <w:ilvl w:val="0"/>
          <w:numId w:val="8"/>
        </w:numPr>
        <w:autoSpaceDE w:val="0"/>
        <w:autoSpaceDN w:val="0"/>
        <w:adjustRightInd w:val="0"/>
        <w:spacing w:before="36" w:after="0" w:line="360" w:lineRule="auto"/>
        <w:ind w:left="850" w:hanging="425"/>
        <w:rPr>
          <w:rFonts w:ascii="Open Sans" w:hAnsi="Open Sans" w:cs="Open Sans"/>
          <w:bCs/>
          <w:position w:val="-1"/>
          <w:sz w:val="21"/>
          <w:szCs w:val="21"/>
        </w:rPr>
      </w:pPr>
      <w:r w:rsidRPr="006623C8">
        <w:rPr>
          <w:rFonts w:ascii="Open Sans" w:hAnsi="Open Sans" w:cs="Open Sans"/>
          <w:bCs/>
          <w:position w:val="-1"/>
          <w:sz w:val="21"/>
          <w:szCs w:val="21"/>
        </w:rPr>
        <w:t xml:space="preserve">Regional offices </w:t>
      </w:r>
    </w:p>
    <w:p w14:paraId="3D47AA46" w14:textId="058A4C32" w:rsidR="00606C78" w:rsidRPr="00953789" w:rsidRDefault="00E956A0" w:rsidP="00953789">
      <w:pPr>
        <w:widowControl w:val="0"/>
        <w:numPr>
          <w:ilvl w:val="0"/>
          <w:numId w:val="8"/>
        </w:numPr>
        <w:autoSpaceDE w:val="0"/>
        <w:autoSpaceDN w:val="0"/>
        <w:adjustRightInd w:val="0"/>
        <w:spacing w:before="36" w:after="0" w:line="360" w:lineRule="auto"/>
        <w:ind w:left="850" w:hanging="425"/>
        <w:rPr>
          <w:rFonts w:ascii="Open Sans" w:hAnsi="Open Sans" w:cs="Open Sans"/>
          <w:bCs/>
          <w:position w:val="-1"/>
          <w:sz w:val="21"/>
          <w:szCs w:val="21"/>
        </w:rPr>
      </w:pPr>
      <w:r w:rsidRPr="006623C8">
        <w:rPr>
          <w:rFonts w:ascii="Open Sans" w:hAnsi="Open Sans" w:cs="Open Sans"/>
          <w:bCs/>
          <w:position w:val="-1"/>
          <w:sz w:val="21"/>
          <w:szCs w:val="21"/>
        </w:rPr>
        <w:t>Other Commission branches</w:t>
      </w:r>
      <w:r w:rsidR="00606C78" w:rsidRPr="00953789">
        <w:rPr>
          <w:rFonts w:ascii="Open Sans" w:hAnsi="Open Sans" w:cs="Open Sans"/>
          <w:bCs/>
          <w:position w:val="-1"/>
          <w:sz w:val="21"/>
          <w:szCs w:val="21"/>
        </w:rPr>
        <w:tab/>
      </w:r>
      <w:r w:rsidR="00606C78" w:rsidRPr="00953789">
        <w:rPr>
          <w:rFonts w:ascii="Open Sans" w:hAnsi="Open Sans" w:cs="Open Sans"/>
          <w:bCs/>
          <w:position w:val="-1"/>
          <w:sz w:val="21"/>
          <w:szCs w:val="21"/>
        </w:rPr>
        <w:tab/>
      </w:r>
    </w:p>
    <w:p w14:paraId="015C0185" w14:textId="320FEF82" w:rsidR="00606C78" w:rsidRPr="006623C8" w:rsidRDefault="00827D45" w:rsidP="00827D45">
      <w:pPr>
        <w:widowControl w:val="0"/>
        <w:tabs>
          <w:tab w:val="left" w:pos="2520"/>
        </w:tabs>
        <w:autoSpaceDE w:val="0"/>
        <w:autoSpaceDN w:val="0"/>
        <w:adjustRightInd w:val="0"/>
        <w:spacing w:before="35" w:after="0"/>
        <w:ind w:left="284" w:right="-20" w:hanging="284"/>
        <w:rPr>
          <w:rFonts w:ascii="Open Sans" w:hAnsi="Open Sans" w:cs="Open Sans"/>
          <w:bCs/>
          <w:position w:val="-1"/>
          <w:sz w:val="21"/>
          <w:szCs w:val="21"/>
        </w:rPr>
      </w:pPr>
      <w:r>
        <w:rPr>
          <w:rFonts w:ascii="Open Sans" w:hAnsi="Open Sans" w:cs="Open Sans"/>
          <w:bCs/>
          <w:position w:val="-1"/>
          <w:sz w:val="21"/>
          <w:szCs w:val="21"/>
        </w:rPr>
        <w:t xml:space="preserve">     </w:t>
      </w:r>
      <w:r w:rsidR="00606C78" w:rsidRPr="006623C8">
        <w:rPr>
          <w:rFonts w:ascii="Open Sans" w:hAnsi="Open Sans" w:cs="Open Sans"/>
          <w:bCs/>
          <w:position w:val="-1"/>
          <w:sz w:val="21"/>
          <w:szCs w:val="21"/>
        </w:rPr>
        <w:t>External:</w:t>
      </w:r>
    </w:p>
    <w:bookmarkEnd w:id="0"/>
    <w:p w14:paraId="44840A00" w14:textId="77777777" w:rsidR="00827D45" w:rsidRDefault="00E956A0" w:rsidP="00827D45">
      <w:pPr>
        <w:widowControl w:val="0"/>
        <w:numPr>
          <w:ilvl w:val="0"/>
          <w:numId w:val="8"/>
        </w:numPr>
        <w:autoSpaceDE w:val="0"/>
        <w:autoSpaceDN w:val="0"/>
        <w:adjustRightInd w:val="0"/>
        <w:spacing w:before="36" w:after="0" w:line="360" w:lineRule="auto"/>
        <w:ind w:left="850" w:hanging="425"/>
        <w:rPr>
          <w:rFonts w:ascii="Open Sans" w:hAnsi="Open Sans" w:cs="Open Sans"/>
          <w:bCs/>
          <w:position w:val="-1"/>
          <w:sz w:val="21"/>
          <w:szCs w:val="21"/>
        </w:rPr>
      </w:pPr>
      <w:r w:rsidRPr="006623C8">
        <w:rPr>
          <w:rFonts w:ascii="Open Sans" w:hAnsi="Open Sans" w:cs="Open Sans"/>
          <w:bCs/>
          <w:position w:val="-1"/>
          <w:sz w:val="21"/>
          <w:szCs w:val="21"/>
        </w:rPr>
        <w:t xml:space="preserve">Department of Health </w:t>
      </w:r>
      <w:r w:rsidR="00C41B41" w:rsidRPr="006623C8">
        <w:rPr>
          <w:rFonts w:ascii="Open Sans" w:hAnsi="Open Sans" w:cs="Open Sans"/>
          <w:bCs/>
          <w:position w:val="-1"/>
          <w:sz w:val="21"/>
          <w:szCs w:val="21"/>
        </w:rPr>
        <w:t xml:space="preserve">and Aged Care </w:t>
      </w:r>
      <w:r w:rsidRPr="006623C8">
        <w:rPr>
          <w:rFonts w:ascii="Open Sans" w:hAnsi="Open Sans" w:cs="Open Sans"/>
          <w:bCs/>
          <w:position w:val="-1"/>
          <w:sz w:val="21"/>
          <w:szCs w:val="21"/>
        </w:rPr>
        <w:t xml:space="preserve">and other Government agencies </w:t>
      </w:r>
    </w:p>
    <w:p w14:paraId="3B9AE341" w14:textId="77777777" w:rsidR="0058529B" w:rsidRDefault="00E956A0" w:rsidP="00827D45">
      <w:pPr>
        <w:widowControl w:val="0"/>
        <w:numPr>
          <w:ilvl w:val="0"/>
          <w:numId w:val="8"/>
        </w:numPr>
        <w:autoSpaceDE w:val="0"/>
        <w:autoSpaceDN w:val="0"/>
        <w:adjustRightInd w:val="0"/>
        <w:spacing w:before="36" w:after="0" w:line="360" w:lineRule="auto"/>
        <w:ind w:left="850" w:hanging="425"/>
        <w:rPr>
          <w:rFonts w:ascii="Open Sans" w:hAnsi="Open Sans" w:cs="Open Sans"/>
          <w:bCs/>
          <w:position w:val="-1"/>
          <w:sz w:val="21"/>
          <w:szCs w:val="21"/>
        </w:rPr>
        <w:sectPr w:rsidR="0058529B" w:rsidSect="00ED75C5">
          <w:headerReference w:type="default" r:id="rId8"/>
          <w:footerReference w:type="default" r:id="rId9"/>
          <w:type w:val="continuous"/>
          <w:pgSz w:w="12240" w:h="15840"/>
          <w:pgMar w:top="1220" w:right="940" w:bottom="500" w:left="980" w:header="720" w:footer="720" w:gutter="0"/>
          <w:cols w:space="720" w:equalWidth="0">
            <w:col w:w="10320"/>
          </w:cols>
          <w:noEndnote/>
        </w:sectPr>
      </w:pPr>
      <w:r w:rsidRPr="00827D45">
        <w:rPr>
          <w:rFonts w:ascii="Open Sans" w:hAnsi="Open Sans" w:cs="Open Sans"/>
          <w:bCs/>
          <w:position w:val="-1"/>
          <w:sz w:val="21"/>
          <w:szCs w:val="21"/>
        </w:rPr>
        <w:t xml:space="preserve">External stakeholders relevant to policy work, including aged care sector and service provider representatives </w:t>
      </w:r>
    </w:p>
    <w:p w14:paraId="2E25B79E" w14:textId="77777777" w:rsidR="00E426A2" w:rsidRPr="0058529B" w:rsidRDefault="00631CA5" w:rsidP="00631CA5">
      <w:pPr>
        <w:widowControl w:val="0"/>
        <w:autoSpaceDE w:val="0"/>
        <w:autoSpaceDN w:val="0"/>
        <w:adjustRightInd w:val="0"/>
        <w:spacing w:after="0" w:line="240" w:lineRule="auto"/>
        <w:rPr>
          <w:rFonts w:ascii="Open Sans" w:hAnsi="Open Sans" w:cs="Open Sans"/>
          <w:color w:val="585858"/>
          <w:sz w:val="21"/>
          <w:szCs w:val="21"/>
        </w:rPr>
      </w:pPr>
      <w:r w:rsidRPr="0058529B">
        <w:rPr>
          <w:rFonts w:ascii="Open Sans" w:hAnsi="Open Sans" w:cs="Open Sans"/>
          <w:b/>
          <w:sz w:val="21"/>
          <w:szCs w:val="21"/>
        </w:rPr>
        <w:lastRenderedPageBreak/>
        <w:t>Capabilit</w:t>
      </w:r>
      <w:r w:rsidR="00CC7358" w:rsidRPr="0058529B">
        <w:rPr>
          <w:rFonts w:ascii="Open Sans" w:hAnsi="Open Sans" w:cs="Open Sans"/>
          <w:b/>
          <w:sz w:val="21"/>
          <w:szCs w:val="21"/>
        </w:rPr>
        <w:t>ies for the role:</w:t>
      </w:r>
      <w:r w:rsidR="00CC7358" w:rsidRPr="0058529B">
        <w:rPr>
          <w:rFonts w:ascii="Open Sans" w:hAnsi="Open Sans" w:cs="Open Sans"/>
          <w:b/>
          <w:sz w:val="21"/>
          <w:szCs w:val="21"/>
        </w:rPr>
        <w:tab/>
      </w:r>
      <w:r w:rsidRPr="0058529B">
        <w:rPr>
          <w:rFonts w:ascii="Open Sans" w:hAnsi="Open Sans" w:cs="Open Sans"/>
          <w:sz w:val="21"/>
          <w:szCs w:val="21"/>
        </w:rPr>
        <w:t>The APS ILS Framework applies to this position</w:t>
      </w:r>
      <w:r w:rsidRPr="0058529B">
        <w:rPr>
          <w:rFonts w:ascii="Open Sans" w:hAnsi="Open Sans" w:cs="Open Sans"/>
          <w:color w:val="585858"/>
          <w:sz w:val="21"/>
          <w:szCs w:val="21"/>
        </w:rPr>
        <w:t xml:space="preserve">. </w:t>
      </w:r>
    </w:p>
    <w:p w14:paraId="780201A3" w14:textId="77777777" w:rsidR="007F01AA" w:rsidRPr="0058529B" w:rsidRDefault="00631CA5" w:rsidP="00631CA5">
      <w:pPr>
        <w:widowControl w:val="0"/>
        <w:autoSpaceDE w:val="0"/>
        <w:autoSpaceDN w:val="0"/>
        <w:adjustRightInd w:val="0"/>
        <w:spacing w:after="0" w:line="240" w:lineRule="auto"/>
        <w:rPr>
          <w:rFonts w:ascii="Open Sans" w:hAnsi="Open Sans" w:cs="Open Sans"/>
          <w:b/>
          <w:iCs/>
          <w:color w:val="000000"/>
          <w:sz w:val="21"/>
          <w:szCs w:val="21"/>
        </w:rPr>
      </w:pPr>
      <w:r w:rsidRPr="0058529B">
        <w:rPr>
          <w:rFonts w:ascii="Open Sans" w:hAnsi="Open Sans" w:cs="Open Sans"/>
          <w:b/>
          <w:iCs/>
          <w:color w:val="000000"/>
          <w:sz w:val="21"/>
          <w:szCs w:val="21"/>
        </w:rPr>
        <w:t xml:space="preserve">Capability Summary </w:t>
      </w:r>
    </w:p>
    <w:p w14:paraId="0005B0DF" w14:textId="77777777" w:rsidR="00542266" w:rsidRPr="00CC7358" w:rsidRDefault="00542266" w:rsidP="00631CA5">
      <w:pPr>
        <w:widowControl w:val="0"/>
        <w:autoSpaceDE w:val="0"/>
        <w:autoSpaceDN w:val="0"/>
        <w:adjustRightInd w:val="0"/>
        <w:spacing w:after="0" w:line="240" w:lineRule="auto"/>
        <w:rPr>
          <w:rFonts w:ascii="Arial" w:hAnsi="Arial" w:cs="Arial"/>
          <w:b/>
          <w:i/>
          <w:color w:val="000000"/>
          <w:sz w:val="21"/>
          <w:szCs w:val="21"/>
        </w:rPr>
      </w:pPr>
    </w:p>
    <w:tbl>
      <w:tblPr>
        <w:tblStyle w:val="TableGrid1"/>
        <w:tblW w:w="15197" w:type="dxa"/>
        <w:tblInd w:w="-176" w:type="dxa"/>
        <w:tblLook w:val="04A0" w:firstRow="1" w:lastRow="0" w:firstColumn="1" w:lastColumn="0" w:noHBand="0" w:noVBand="1"/>
      </w:tblPr>
      <w:tblGrid>
        <w:gridCol w:w="2694"/>
        <w:gridCol w:w="6251"/>
        <w:gridCol w:w="6252"/>
      </w:tblGrid>
      <w:tr w:rsidR="00181F6A" w:rsidRPr="00181F6A" w14:paraId="520C938D" w14:textId="77777777" w:rsidTr="0058529B">
        <w:tc>
          <w:tcPr>
            <w:tcW w:w="2694" w:type="dxa"/>
            <w:shd w:val="clear" w:color="auto" w:fill="95B3D7"/>
          </w:tcPr>
          <w:p w14:paraId="59E12CE9" w14:textId="77777777" w:rsidR="00181F6A" w:rsidRPr="0058529B" w:rsidRDefault="00181F6A" w:rsidP="00181F6A">
            <w:pPr>
              <w:widowControl w:val="0"/>
              <w:autoSpaceDE w:val="0"/>
              <w:autoSpaceDN w:val="0"/>
              <w:adjustRightInd w:val="0"/>
              <w:rPr>
                <w:rFonts w:ascii="Open Sans" w:hAnsi="Open Sans" w:cs="Open Sans"/>
                <w:b/>
                <w:color w:val="000000"/>
                <w:sz w:val="18"/>
                <w:szCs w:val="18"/>
              </w:rPr>
            </w:pPr>
            <w:r w:rsidRPr="0058529B">
              <w:rPr>
                <w:rFonts w:ascii="Open Sans" w:hAnsi="Open Sans" w:cs="Open Sans"/>
                <w:b/>
                <w:color w:val="000000"/>
                <w:sz w:val="18"/>
                <w:szCs w:val="18"/>
              </w:rPr>
              <w:t xml:space="preserve">Capability </w:t>
            </w:r>
          </w:p>
        </w:tc>
        <w:tc>
          <w:tcPr>
            <w:tcW w:w="6251" w:type="dxa"/>
            <w:shd w:val="clear" w:color="auto" w:fill="95B3D7"/>
          </w:tcPr>
          <w:p w14:paraId="38D00494" w14:textId="77777777" w:rsidR="00181F6A" w:rsidRPr="0058529B" w:rsidRDefault="00181F6A" w:rsidP="00181F6A">
            <w:pPr>
              <w:widowControl w:val="0"/>
              <w:autoSpaceDE w:val="0"/>
              <w:autoSpaceDN w:val="0"/>
              <w:adjustRightInd w:val="0"/>
              <w:rPr>
                <w:rFonts w:ascii="Open Sans" w:hAnsi="Open Sans" w:cs="Open Sans"/>
                <w:b/>
                <w:color w:val="000000"/>
                <w:sz w:val="18"/>
                <w:szCs w:val="18"/>
              </w:rPr>
            </w:pPr>
            <w:r w:rsidRPr="0058529B">
              <w:rPr>
                <w:rFonts w:ascii="Open Sans" w:hAnsi="Open Sans" w:cs="Open Sans"/>
                <w:b/>
                <w:color w:val="000000"/>
                <w:sz w:val="18"/>
                <w:szCs w:val="18"/>
              </w:rPr>
              <w:t>Description</w:t>
            </w:r>
          </w:p>
        </w:tc>
        <w:tc>
          <w:tcPr>
            <w:tcW w:w="6252" w:type="dxa"/>
            <w:shd w:val="clear" w:color="auto" w:fill="95B3D7"/>
          </w:tcPr>
          <w:p w14:paraId="1F4C6D5F" w14:textId="705D6238" w:rsidR="00181F6A" w:rsidRPr="0058529B" w:rsidRDefault="00181F6A" w:rsidP="00181F6A">
            <w:pPr>
              <w:widowControl w:val="0"/>
              <w:autoSpaceDE w:val="0"/>
              <w:autoSpaceDN w:val="0"/>
              <w:adjustRightInd w:val="0"/>
              <w:rPr>
                <w:rFonts w:ascii="Open Sans" w:hAnsi="Open Sans" w:cs="Open Sans"/>
                <w:b/>
                <w:color w:val="000000"/>
                <w:sz w:val="18"/>
                <w:szCs w:val="18"/>
              </w:rPr>
            </w:pPr>
            <w:r w:rsidRPr="0058529B">
              <w:rPr>
                <w:rFonts w:ascii="Open Sans" w:hAnsi="Open Sans" w:cs="Open Sans"/>
                <w:b/>
                <w:color w:val="000000"/>
                <w:sz w:val="18"/>
                <w:szCs w:val="18"/>
              </w:rPr>
              <w:t>Behaviour Indicators</w:t>
            </w:r>
          </w:p>
        </w:tc>
      </w:tr>
      <w:tr w:rsidR="005A0965" w:rsidRPr="00181F6A" w14:paraId="5100BD22" w14:textId="77777777" w:rsidTr="0058529B">
        <w:tc>
          <w:tcPr>
            <w:tcW w:w="15197" w:type="dxa"/>
            <w:gridSpan w:val="3"/>
            <w:tcBorders>
              <w:left w:val="dotted" w:sz="4" w:space="0" w:color="auto"/>
              <w:bottom w:val="dotted" w:sz="4" w:space="0" w:color="auto"/>
              <w:right w:val="dotted" w:sz="4" w:space="0" w:color="auto"/>
            </w:tcBorders>
          </w:tcPr>
          <w:p w14:paraId="655A371A" w14:textId="2B74F860" w:rsidR="005A0965" w:rsidRPr="0058529B" w:rsidRDefault="005A0965" w:rsidP="00181F6A">
            <w:pPr>
              <w:widowControl w:val="0"/>
              <w:autoSpaceDE w:val="0"/>
              <w:autoSpaceDN w:val="0"/>
              <w:adjustRightInd w:val="0"/>
              <w:rPr>
                <w:rFonts w:ascii="Open Sans" w:hAnsi="Open Sans" w:cs="Open Sans"/>
                <w:b/>
                <w:color w:val="000000"/>
                <w:sz w:val="18"/>
                <w:szCs w:val="18"/>
              </w:rPr>
            </w:pPr>
            <w:r w:rsidRPr="0058529B">
              <w:rPr>
                <w:rFonts w:ascii="Open Sans" w:hAnsi="Open Sans" w:cs="Open Sans"/>
                <w:b/>
                <w:color w:val="000000"/>
                <w:sz w:val="18"/>
                <w:szCs w:val="18"/>
              </w:rPr>
              <w:t>Supports Strategic Direction</w:t>
            </w:r>
          </w:p>
        </w:tc>
      </w:tr>
      <w:tr w:rsidR="00181F6A" w:rsidRPr="00181F6A" w14:paraId="395FA566" w14:textId="77777777" w:rsidTr="0058529B">
        <w:tc>
          <w:tcPr>
            <w:tcW w:w="2694" w:type="dxa"/>
            <w:tcBorders>
              <w:left w:val="dotted" w:sz="4" w:space="0" w:color="auto"/>
              <w:bottom w:val="dotted" w:sz="4" w:space="0" w:color="auto"/>
              <w:right w:val="dotted" w:sz="4" w:space="0" w:color="auto"/>
            </w:tcBorders>
          </w:tcPr>
          <w:p w14:paraId="24648F47" w14:textId="416933AC" w:rsidR="00181F6A" w:rsidRPr="0058529B" w:rsidRDefault="005A0965" w:rsidP="005A0965">
            <w:pPr>
              <w:widowControl w:val="0"/>
              <w:autoSpaceDE w:val="0"/>
              <w:autoSpaceDN w:val="0"/>
              <w:adjustRightInd w:val="0"/>
              <w:rPr>
                <w:rFonts w:ascii="Open Sans" w:hAnsi="Open Sans" w:cs="Open Sans"/>
                <w:b/>
                <w:bCs/>
                <w:color w:val="000000"/>
                <w:sz w:val="18"/>
                <w:szCs w:val="18"/>
              </w:rPr>
            </w:pPr>
            <w:r w:rsidRPr="0058529B">
              <w:rPr>
                <w:rFonts w:ascii="Open Sans" w:hAnsi="Open Sans" w:cs="Open Sans"/>
                <w:b/>
                <w:bCs/>
                <w:color w:val="000000"/>
                <w:sz w:val="18"/>
                <w:szCs w:val="18"/>
              </w:rPr>
              <w:t>Supports Shared purpose and direction</w:t>
            </w:r>
          </w:p>
        </w:tc>
        <w:tc>
          <w:tcPr>
            <w:tcW w:w="6251" w:type="dxa"/>
            <w:tcBorders>
              <w:left w:val="dotted" w:sz="4" w:space="0" w:color="auto"/>
              <w:bottom w:val="dotted" w:sz="4" w:space="0" w:color="auto"/>
              <w:right w:val="dotted" w:sz="4" w:space="0" w:color="auto"/>
            </w:tcBorders>
          </w:tcPr>
          <w:p w14:paraId="7038CEBA" w14:textId="05C8A416" w:rsidR="00181F6A"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000000"/>
                <w:sz w:val="18"/>
                <w:szCs w:val="18"/>
              </w:rPr>
              <w:t xml:space="preserve">Understands and supports the organisation's </w:t>
            </w:r>
            <w:r w:rsidR="0058529B">
              <w:rPr>
                <w:rFonts w:ascii="Open Sans" w:hAnsi="Open Sans" w:cs="Open Sans"/>
                <w:color w:val="000000"/>
                <w:sz w:val="18"/>
                <w:szCs w:val="18"/>
              </w:rPr>
              <w:t>v</w:t>
            </w:r>
            <w:r w:rsidRPr="0058529B">
              <w:rPr>
                <w:rFonts w:ascii="Open Sans" w:hAnsi="Open Sans" w:cs="Open Sans"/>
                <w:color w:val="000000"/>
                <w:sz w:val="18"/>
                <w:szCs w:val="18"/>
              </w:rPr>
              <w:t>ision, mission and business objectives. Identifies the relationship between organisational goals and operational tasks. Communicates with others regarding the purpose of their work. Understands and communicates the reasons for decisions and recommendations to others.</w:t>
            </w:r>
          </w:p>
        </w:tc>
        <w:tc>
          <w:tcPr>
            <w:tcW w:w="6252" w:type="dxa"/>
            <w:tcBorders>
              <w:left w:val="dotted" w:sz="4" w:space="0" w:color="auto"/>
              <w:bottom w:val="dotted" w:sz="4" w:space="0" w:color="auto"/>
              <w:right w:val="dotted" w:sz="4" w:space="0" w:color="auto"/>
            </w:tcBorders>
          </w:tcPr>
          <w:p w14:paraId="3824F0DB" w14:textId="0E17626D" w:rsidR="005A0965" w:rsidRPr="0058529B" w:rsidRDefault="005A0965" w:rsidP="005A0965">
            <w:pPr>
              <w:autoSpaceDE w:val="0"/>
              <w:autoSpaceDN w:val="0"/>
              <w:adjustRightInd w:val="0"/>
              <w:rPr>
                <w:rFonts w:ascii="Open Sans" w:hAnsi="Open Sans" w:cs="Open Sans"/>
                <w:sz w:val="18"/>
                <w:szCs w:val="18"/>
              </w:rPr>
            </w:pPr>
            <w:r w:rsidRPr="0058529B">
              <w:rPr>
                <w:rFonts w:ascii="Open Sans" w:hAnsi="Open Sans" w:cs="Open Sans"/>
                <w:sz w:val="18"/>
                <w:szCs w:val="18"/>
              </w:rPr>
              <w:t>Communicates with others</w:t>
            </w:r>
            <w:r w:rsidR="0058529B">
              <w:rPr>
                <w:rFonts w:ascii="Open Sans" w:hAnsi="Open Sans" w:cs="Open Sans"/>
                <w:sz w:val="18"/>
                <w:szCs w:val="18"/>
              </w:rPr>
              <w:t xml:space="preserve"> </w:t>
            </w:r>
            <w:r w:rsidRPr="0058529B">
              <w:rPr>
                <w:rFonts w:ascii="Open Sans" w:hAnsi="Open Sans" w:cs="Open Sans"/>
                <w:sz w:val="18"/>
                <w:szCs w:val="18"/>
              </w:rPr>
              <w:t>regarding the purpose of their</w:t>
            </w:r>
            <w:r w:rsidR="0058529B">
              <w:rPr>
                <w:rFonts w:ascii="Open Sans" w:hAnsi="Open Sans" w:cs="Open Sans"/>
                <w:sz w:val="18"/>
                <w:szCs w:val="18"/>
              </w:rPr>
              <w:t xml:space="preserve"> </w:t>
            </w:r>
            <w:r w:rsidRPr="0058529B">
              <w:rPr>
                <w:rFonts w:ascii="Open Sans" w:hAnsi="Open Sans" w:cs="Open Sans"/>
                <w:sz w:val="18"/>
                <w:szCs w:val="18"/>
              </w:rPr>
              <w:t>work; identifies the relationship</w:t>
            </w:r>
            <w:r w:rsidR="006F4A6E">
              <w:rPr>
                <w:rFonts w:ascii="Open Sans" w:hAnsi="Open Sans" w:cs="Open Sans"/>
                <w:sz w:val="18"/>
                <w:szCs w:val="18"/>
              </w:rPr>
              <w:t xml:space="preserve"> </w:t>
            </w:r>
            <w:r w:rsidRPr="0058529B">
              <w:rPr>
                <w:rFonts w:ascii="Open Sans" w:hAnsi="Open Sans" w:cs="Open Sans"/>
                <w:sz w:val="18"/>
                <w:szCs w:val="18"/>
              </w:rPr>
              <w:t>between organisational goals and</w:t>
            </w:r>
            <w:r w:rsidR="0058529B">
              <w:rPr>
                <w:rFonts w:ascii="Open Sans" w:hAnsi="Open Sans" w:cs="Open Sans"/>
                <w:sz w:val="18"/>
                <w:szCs w:val="18"/>
              </w:rPr>
              <w:t xml:space="preserve"> </w:t>
            </w:r>
            <w:r w:rsidRPr="0058529B">
              <w:rPr>
                <w:rFonts w:ascii="Open Sans" w:hAnsi="Open Sans" w:cs="Open Sans"/>
                <w:sz w:val="18"/>
                <w:szCs w:val="18"/>
              </w:rPr>
              <w:t>operational tasks.</w:t>
            </w:r>
          </w:p>
          <w:p w14:paraId="23F202E9" w14:textId="454FC1C6" w:rsidR="0058529B" w:rsidRPr="0058529B" w:rsidRDefault="005A0965" w:rsidP="0058529B">
            <w:pPr>
              <w:pStyle w:val="ListParagraph"/>
              <w:numPr>
                <w:ilvl w:val="0"/>
                <w:numId w:val="12"/>
              </w:numPr>
              <w:autoSpaceDE w:val="0"/>
              <w:autoSpaceDN w:val="0"/>
              <w:adjustRightInd w:val="0"/>
              <w:rPr>
                <w:rFonts w:ascii="Open Sans" w:hAnsi="Open Sans" w:cs="Open Sans"/>
                <w:sz w:val="18"/>
                <w:szCs w:val="18"/>
              </w:rPr>
            </w:pPr>
            <w:r w:rsidRPr="0058529B">
              <w:rPr>
                <w:rFonts w:ascii="Open Sans" w:hAnsi="Open Sans" w:cs="Open Sans"/>
                <w:sz w:val="18"/>
                <w:szCs w:val="18"/>
              </w:rPr>
              <w:t>Understands and supports the</w:t>
            </w:r>
            <w:r w:rsidR="0058529B" w:rsidRPr="0058529B">
              <w:rPr>
                <w:rFonts w:ascii="Open Sans" w:hAnsi="Open Sans" w:cs="Open Sans"/>
                <w:sz w:val="18"/>
                <w:szCs w:val="18"/>
              </w:rPr>
              <w:t xml:space="preserve"> </w:t>
            </w:r>
            <w:r w:rsidRPr="0058529B">
              <w:rPr>
                <w:rFonts w:ascii="Open Sans" w:hAnsi="Open Sans" w:cs="Open Sans"/>
                <w:sz w:val="18"/>
                <w:szCs w:val="18"/>
              </w:rPr>
              <w:t>organisation’s vision, mission and</w:t>
            </w:r>
            <w:r w:rsidR="0058529B" w:rsidRPr="0058529B">
              <w:rPr>
                <w:rFonts w:ascii="Open Sans" w:hAnsi="Open Sans" w:cs="Open Sans"/>
                <w:sz w:val="18"/>
                <w:szCs w:val="18"/>
              </w:rPr>
              <w:t xml:space="preserve"> </w:t>
            </w:r>
            <w:r w:rsidRPr="0058529B">
              <w:rPr>
                <w:rFonts w:ascii="Open Sans" w:hAnsi="Open Sans" w:cs="Open Sans"/>
                <w:sz w:val="18"/>
                <w:szCs w:val="18"/>
              </w:rPr>
              <w:t>business objectives.</w:t>
            </w:r>
          </w:p>
          <w:p w14:paraId="4BB3520D" w14:textId="68F9891D" w:rsidR="00181F6A" w:rsidRPr="0058529B" w:rsidRDefault="005A0965" w:rsidP="0058529B">
            <w:pPr>
              <w:pStyle w:val="ListParagraph"/>
              <w:numPr>
                <w:ilvl w:val="0"/>
                <w:numId w:val="12"/>
              </w:numPr>
              <w:autoSpaceDE w:val="0"/>
              <w:autoSpaceDN w:val="0"/>
              <w:adjustRightInd w:val="0"/>
              <w:rPr>
                <w:rFonts w:ascii="Open Sans" w:hAnsi="Open Sans" w:cs="Open Sans"/>
                <w:sz w:val="18"/>
                <w:szCs w:val="18"/>
              </w:rPr>
            </w:pPr>
            <w:r w:rsidRPr="0058529B">
              <w:rPr>
                <w:rFonts w:ascii="Open Sans" w:hAnsi="Open Sans" w:cs="Open Sans"/>
                <w:sz w:val="18"/>
                <w:szCs w:val="18"/>
              </w:rPr>
              <w:t>Understands and communicates</w:t>
            </w:r>
            <w:r w:rsidR="0058529B" w:rsidRPr="0058529B">
              <w:rPr>
                <w:rFonts w:ascii="Open Sans" w:hAnsi="Open Sans" w:cs="Open Sans"/>
                <w:sz w:val="18"/>
                <w:szCs w:val="18"/>
              </w:rPr>
              <w:t xml:space="preserve"> </w:t>
            </w:r>
            <w:r w:rsidRPr="0058529B">
              <w:rPr>
                <w:rFonts w:ascii="Open Sans" w:hAnsi="Open Sans" w:cs="Open Sans"/>
                <w:sz w:val="18"/>
                <w:szCs w:val="18"/>
              </w:rPr>
              <w:t>the reasons for decisions and</w:t>
            </w:r>
            <w:r w:rsidR="0058529B" w:rsidRPr="0058529B">
              <w:rPr>
                <w:rFonts w:ascii="Open Sans" w:hAnsi="Open Sans" w:cs="Open Sans"/>
                <w:sz w:val="18"/>
                <w:szCs w:val="18"/>
              </w:rPr>
              <w:t xml:space="preserve"> </w:t>
            </w:r>
            <w:r w:rsidRPr="0058529B">
              <w:rPr>
                <w:rFonts w:ascii="Open Sans" w:hAnsi="Open Sans" w:cs="Open Sans"/>
                <w:sz w:val="18"/>
                <w:szCs w:val="18"/>
              </w:rPr>
              <w:t>recommendations to others</w:t>
            </w:r>
          </w:p>
        </w:tc>
      </w:tr>
      <w:tr w:rsidR="005A0965" w:rsidRPr="00181F6A" w14:paraId="78DA9CEA" w14:textId="77777777" w:rsidTr="0058529B">
        <w:tc>
          <w:tcPr>
            <w:tcW w:w="2694" w:type="dxa"/>
            <w:tcBorders>
              <w:top w:val="dotted" w:sz="4" w:space="0" w:color="auto"/>
              <w:left w:val="dotted" w:sz="4" w:space="0" w:color="auto"/>
              <w:bottom w:val="dotted" w:sz="4" w:space="0" w:color="auto"/>
              <w:right w:val="dotted" w:sz="4" w:space="0" w:color="auto"/>
            </w:tcBorders>
          </w:tcPr>
          <w:p w14:paraId="63EFFA49" w14:textId="77777777" w:rsidR="005A0965" w:rsidRPr="0058529B" w:rsidRDefault="005A0965" w:rsidP="00181F6A">
            <w:pPr>
              <w:widowControl w:val="0"/>
              <w:autoSpaceDE w:val="0"/>
              <w:autoSpaceDN w:val="0"/>
              <w:adjustRightInd w:val="0"/>
              <w:rPr>
                <w:rFonts w:ascii="Open Sans" w:hAnsi="Open Sans" w:cs="Open Sans"/>
                <w:b/>
                <w:bCs/>
                <w:color w:val="000000"/>
                <w:sz w:val="18"/>
                <w:szCs w:val="18"/>
              </w:rPr>
            </w:pPr>
            <w:r w:rsidRPr="0058529B">
              <w:rPr>
                <w:rFonts w:ascii="Open Sans" w:hAnsi="Open Sans" w:cs="Open Sans"/>
                <w:b/>
                <w:bCs/>
                <w:color w:val="000000"/>
                <w:sz w:val="18"/>
                <w:szCs w:val="18"/>
              </w:rPr>
              <w:t>Thinks strategically</w:t>
            </w:r>
          </w:p>
        </w:tc>
        <w:tc>
          <w:tcPr>
            <w:tcW w:w="6251" w:type="dxa"/>
            <w:tcBorders>
              <w:top w:val="dotted" w:sz="4" w:space="0" w:color="auto"/>
              <w:left w:val="dotted" w:sz="4" w:space="0" w:color="auto"/>
              <w:bottom w:val="dotted" w:sz="4" w:space="0" w:color="auto"/>
              <w:right w:val="dotted" w:sz="4" w:space="0" w:color="auto"/>
            </w:tcBorders>
          </w:tcPr>
          <w:p w14:paraId="0861B490" w14:textId="77777777" w:rsidR="005A0965" w:rsidRPr="0058529B" w:rsidRDefault="005A0965" w:rsidP="001C0C9C">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333333"/>
                <w:sz w:val="18"/>
                <w:szCs w:val="18"/>
              </w:rPr>
              <w:t>Understands the work environment and contributes to the development of plans, strategies and team goals. Identifies broader influences that may impact on the team's work objectives. Demonstrates an awareness of the implications of issues for own work and work area.</w:t>
            </w:r>
          </w:p>
        </w:tc>
        <w:tc>
          <w:tcPr>
            <w:tcW w:w="6252" w:type="dxa"/>
            <w:tcBorders>
              <w:top w:val="dotted" w:sz="4" w:space="0" w:color="auto"/>
              <w:left w:val="dotted" w:sz="4" w:space="0" w:color="auto"/>
              <w:bottom w:val="dotted" w:sz="4" w:space="0" w:color="auto"/>
              <w:right w:val="dotted" w:sz="4" w:space="0" w:color="auto"/>
            </w:tcBorders>
          </w:tcPr>
          <w:p w14:paraId="1B5A5AE5" w14:textId="2E710A80" w:rsidR="005A0965" w:rsidRPr="0058529B" w:rsidRDefault="005A0965" w:rsidP="005A0965">
            <w:pPr>
              <w:autoSpaceDE w:val="0"/>
              <w:autoSpaceDN w:val="0"/>
              <w:adjustRightInd w:val="0"/>
              <w:rPr>
                <w:rFonts w:ascii="Open Sans" w:hAnsi="Open Sans" w:cs="Open Sans"/>
                <w:sz w:val="18"/>
                <w:szCs w:val="18"/>
              </w:rPr>
            </w:pPr>
            <w:r w:rsidRPr="0058529B">
              <w:rPr>
                <w:rFonts w:ascii="Open Sans" w:hAnsi="Open Sans" w:cs="Open Sans"/>
                <w:sz w:val="18"/>
                <w:szCs w:val="18"/>
              </w:rPr>
              <w:t>Demonstrates an awareness of</w:t>
            </w:r>
            <w:r w:rsidR="0058529B">
              <w:rPr>
                <w:rFonts w:ascii="Open Sans" w:hAnsi="Open Sans" w:cs="Open Sans"/>
                <w:sz w:val="18"/>
                <w:szCs w:val="18"/>
              </w:rPr>
              <w:t xml:space="preserve"> </w:t>
            </w:r>
            <w:r w:rsidRPr="0058529B">
              <w:rPr>
                <w:rFonts w:ascii="Open Sans" w:hAnsi="Open Sans" w:cs="Open Sans"/>
                <w:sz w:val="18"/>
                <w:szCs w:val="18"/>
              </w:rPr>
              <w:t>the implications of issues for own</w:t>
            </w:r>
            <w:r w:rsidR="0058529B">
              <w:rPr>
                <w:rFonts w:ascii="Open Sans" w:hAnsi="Open Sans" w:cs="Open Sans"/>
                <w:sz w:val="18"/>
                <w:szCs w:val="18"/>
              </w:rPr>
              <w:t xml:space="preserve"> </w:t>
            </w:r>
            <w:r w:rsidRPr="0058529B">
              <w:rPr>
                <w:rFonts w:ascii="Open Sans" w:hAnsi="Open Sans" w:cs="Open Sans"/>
                <w:sz w:val="18"/>
                <w:szCs w:val="18"/>
              </w:rPr>
              <w:t>work and work area.</w:t>
            </w:r>
          </w:p>
          <w:p w14:paraId="23607F32" w14:textId="00AB616F" w:rsidR="005A0965" w:rsidRPr="0058529B" w:rsidRDefault="005A0965" w:rsidP="0058529B">
            <w:pPr>
              <w:pStyle w:val="ListParagraph"/>
              <w:numPr>
                <w:ilvl w:val="0"/>
                <w:numId w:val="12"/>
              </w:numPr>
              <w:autoSpaceDE w:val="0"/>
              <w:autoSpaceDN w:val="0"/>
              <w:adjustRightInd w:val="0"/>
              <w:rPr>
                <w:rFonts w:ascii="Open Sans" w:hAnsi="Open Sans" w:cs="Open Sans"/>
                <w:sz w:val="18"/>
                <w:szCs w:val="18"/>
              </w:rPr>
            </w:pPr>
            <w:r w:rsidRPr="0058529B">
              <w:rPr>
                <w:rFonts w:ascii="Open Sans" w:hAnsi="Open Sans" w:cs="Open Sans"/>
                <w:sz w:val="18"/>
                <w:szCs w:val="18"/>
              </w:rPr>
              <w:t>Thinks about the future and</w:t>
            </w:r>
            <w:r w:rsidR="0058529B" w:rsidRPr="0058529B">
              <w:rPr>
                <w:rFonts w:ascii="Open Sans" w:hAnsi="Open Sans" w:cs="Open Sans"/>
                <w:sz w:val="18"/>
                <w:szCs w:val="18"/>
              </w:rPr>
              <w:t xml:space="preserve"> </w:t>
            </w:r>
            <w:r w:rsidRPr="0058529B">
              <w:rPr>
                <w:rFonts w:ascii="Open Sans" w:hAnsi="Open Sans" w:cs="Open Sans"/>
                <w:sz w:val="18"/>
                <w:szCs w:val="18"/>
              </w:rPr>
              <w:t>considers implications of own</w:t>
            </w:r>
            <w:r w:rsidR="0058529B" w:rsidRPr="0058529B">
              <w:rPr>
                <w:rFonts w:ascii="Open Sans" w:hAnsi="Open Sans" w:cs="Open Sans"/>
                <w:sz w:val="18"/>
                <w:szCs w:val="18"/>
              </w:rPr>
              <w:t xml:space="preserve"> </w:t>
            </w:r>
            <w:r w:rsidRPr="0058529B">
              <w:rPr>
                <w:rFonts w:ascii="Open Sans" w:hAnsi="Open Sans" w:cs="Open Sans"/>
                <w:sz w:val="18"/>
                <w:szCs w:val="18"/>
              </w:rPr>
              <w:t>work.</w:t>
            </w:r>
          </w:p>
          <w:p w14:paraId="078AF4B6" w14:textId="1A332B73" w:rsidR="005A0965" w:rsidRPr="0058529B" w:rsidRDefault="005A0965" w:rsidP="0058529B">
            <w:pPr>
              <w:pStyle w:val="ListParagraph"/>
              <w:numPr>
                <w:ilvl w:val="0"/>
                <w:numId w:val="12"/>
              </w:numPr>
              <w:autoSpaceDE w:val="0"/>
              <w:autoSpaceDN w:val="0"/>
              <w:adjustRightInd w:val="0"/>
              <w:rPr>
                <w:rFonts w:ascii="Open Sans" w:hAnsi="Open Sans" w:cs="Open Sans"/>
                <w:sz w:val="18"/>
                <w:szCs w:val="18"/>
              </w:rPr>
            </w:pPr>
            <w:r w:rsidRPr="0058529B">
              <w:rPr>
                <w:rFonts w:ascii="Open Sans" w:hAnsi="Open Sans" w:cs="Open Sans"/>
                <w:sz w:val="18"/>
                <w:szCs w:val="18"/>
              </w:rPr>
              <w:t>Understands the strategic</w:t>
            </w:r>
            <w:r w:rsidR="0058529B" w:rsidRPr="0058529B">
              <w:rPr>
                <w:rFonts w:ascii="Open Sans" w:hAnsi="Open Sans" w:cs="Open Sans"/>
                <w:sz w:val="18"/>
                <w:szCs w:val="18"/>
              </w:rPr>
              <w:t xml:space="preserve"> </w:t>
            </w:r>
            <w:r w:rsidRPr="0058529B">
              <w:rPr>
                <w:rFonts w:ascii="Open Sans" w:hAnsi="Open Sans" w:cs="Open Sans"/>
                <w:sz w:val="18"/>
                <w:szCs w:val="18"/>
              </w:rPr>
              <w:t>objectives of the organisation;</w:t>
            </w:r>
            <w:r w:rsidR="0058529B" w:rsidRPr="0058529B">
              <w:rPr>
                <w:rFonts w:ascii="Open Sans" w:hAnsi="Open Sans" w:cs="Open Sans"/>
                <w:sz w:val="18"/>
                <w:szCs w:val="18"/>
              </w:rPr>
              <w:t xml:space="preserve"> </w:t>
            </w:r>
            <w:r w:rsidRPr="0058529B">
              <w:rPr>
                <w:rFonts w:ascii="Open Sans" w:hAnsi="Open Sans" w:cs="Open Sans"/>
                <w:sz w:val="18"/>
                <w:szCs w:val="18"/>
              </w:rPr>
              <w:t>identifies broader influences that</w:t>
            </w:r>
            <w:r w:rsidR="0058529B" w:rsidRPr="0058529B">
              <w:rPr>
                <w:rFonts w:ascii="Open Sans" w:hAnsi="Open Sans" w:cs="Open Sans"/>
                <w:sz w:val="18"/>
                <w:szCs w:val="18"/>
              </w:rPr>
              <w:t xml:space="preserve"> </w:t>
            </w:r>
            <w:r w:rsidRPr="0058529B">
              <w:rPr>
                <w:rFonts w:ascii="Open Sans" w:hAnsi="Open Sans" w:cs="Open Sans"/>
                <w:sz w:val="18"/>
                <w:szCs w:val="18"/>
              </w:rPr>
              <w:t>may impact on achievement of</w:t>
            </w:r>
            <w:r w:rsidR="0058529B" w:rsidRPr="0058529B">
              <w:rPr>
                <w:rFonts w:ascii="Open Sans" w:hAnsi="Open Sans" w:cs="Open Sans"/>
                <w:sz w:val="18"/>
                <w:szCs w:val="18"/>
              </w:rPr>
              <w:t xml:space="preserve"> </w:t>
            </w:r>
            <w:r w:rsidRPr="0058529B">
              <w:rPr>
                <w:rFonts w:ascii="Open Sans" w:hAnsi="Open Sans" w:cs="Open Sans"/>
                <w:sz w:val="18"/>
                <w:szCs w:val="18"/>
              </w:rPr>
              <w:t>work objectives; contributes to</w:t>
            </w:r>
            <w:r w:rsidR="0058529B" w:rsidRPr="0058529B">
              <w:rPr>
                <w:rFonts w:ascii="Open Sans" w:hAnsi="Open Sans" w:cs="Open Sans"/>
                <w:sz w:val="18"/>
                <w:szCs w:val="18"/>
              </w:rPr>
              <w:t xml:space="preserve"> </w:t>
            </w:r>
            <w:r w:rsidRPr="0058529B">
              <w:rPr>
                <w:rFonts w:ascii="Open Sans" w:hAnsi="Open Sans" w:cs="Open Sans"/>
                <w:sz w:val="18"/>
                <w:szCs w:val="18"/>
              </w:rPr>
              <w:t>the development of plans,</w:t>
            </w:r>
            <w:r w:rsidR="0058529B" w:rsidRPr="0058529B">
              <w:rPr>
                <w:rFonts w:ascii="Open Sans" w:hAnsi="Open Sans" w:cs="Open Sans"/>
                <w:sz w:val="18"/>
                <w:szCs w:val="18"/>
              </w:rPr>
              <w:t xml:space="preserve"> </w:t>
            </w:r>
            <w:r w:rsidRPr="0058529B">
              <w:rPr>
                <w:rFonts w:ascii="Open Sans" w:hAnsi="Open Sans" w:cs="Open Sans"/>
                <w:sz w:val="18"/>
                <w:szCs w:val="18"/>
              </w:rPr>
              <w:t>strategies and team goals.</w:t>
            </w:r>
          </w:p>
        </w:tc>
      </w:tr>
      <w:tr w:rsidR="005A0965" w:rsidRPr="00181F6A" w14:paraId="66C5DAA8" w14:textId="77777777" w:rsidTr="0058529B">
        <w:tc>
          <w:tcPr>
            <w:tcW w:w="2694" w:type="dxa"/>
            <w:tcBorders>
              <w:top w:val="dotted" w:sz="4" w:space="0" w:color="auto"/>
              <w:left w:val="dotted" w:sz="4" w:space="0" w:color="auto"/>
              <w:bottom w:val="dotted" w:sz="4" w:space="0" w:color="auto"/>
              <w:right w:val="dotted" w:sz="4" w:space="0" w:color="auto"/>
            </w:tcBorders>
          </w:tcPr>
          <w:p w14:paraId="75C2C30D"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p>
          <w:p w14:paraId="4BC1C847"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p>
        </w:tc>
        <w:tc>
          <w:tcPr>
            <w:tcW w:w="6251" w:type="dxa"/>
            <w:tcBorders>
              <w:top w:val="dotted" w:sz="4" w:space="0" w:color="auto"/>
              <w:left w:val="dotted" w:sz="4" w:space="0" w:color="auto"/>
              <w:bottom w:val="dotted" w:sz="4" w:space="0" w:color="auto"/>
              <w:right w:val="dotted" w:sz="4" w:space="0" w:color="auto"/>
            </w:tcBorders>
          </w:tcPr>
          <w:p w14:paraId="642D1DB0" w14:textId="34285FA2"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000000"/>
                <w:sz w:val="18"/>
                <w:szCs w:val="18"/>
              </w:rPr>
              <w:t>Harnesses Information and Opportunities</w:t>
            </w:r>
          </w:p>
        </w:tc>
        <w:tc>
          <w:tcPr>
            <w:tcW w:w="6252" w:type="dxa"/>
            <w:tcBorders>
              <w:top w:val="dotted" w:sz="4" w:space="0" w:color="auto"/>
              <w:left w:val="dotted" w:sz="4" w:space="0" w:color="auto"/>
              <w:bottom w:val="dotted" w:sz="4" w:space="0" w:color="auto"/>
              <w:right w:val="dotted" w:sz="4" w:space="0" w:color="auto"/>
            </w:tcBorders>
          </w:tcPr>
          <w:p w14:paraId="31D8D73C"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333333"/>
                <w:sz w:val="18"/>
                <w:szCs w:val="18"/>
              </w:rPr>
              <w:t>Draws on information from diverse sources and uses experience to analyse what information is important and how it should be used. Maintains an awareness of the organisation and keeps self and others well informed on issues that may affect work progress.</w:t>
            </w:r>
          </w:p>
        </w:tc>
      </w:tr>
      <w:tr w:rsidR="005A0965" w:rsidRPr="00181F6A" w14:paraId="2EC3A7EC" w14:textId="77777777" w:rsidTr="0058529B">
        <w:tc>
          <w:tcPr>
            <w:tcW w:w="2694" w:type="dxa"/>
            <w:tcBorders>
              <w:top w:val="dotted" w:sz="4" w:space="0" w:color="auto"/>
              <w:left w:val="dotted" w:sz="4" w:space="0" w:color="auto"/>
              <w:bottom w:val="single" w:sz="18" w:space="0" w:color="auto"/>
              <w:right w:val="dotted" w:sz="4" w:space="0" w:color="auto"/>
            </w:tcBorders>
          </w:tcPr>
          <w:p w14:paraId="4F625245"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p>
          <w:p w14:paraId="09FB08D9"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p>
        </w:tc>
        <w:tc>
          <w:tcPr>
            <w:tcW w:w="6251" w:type="dxa"/>
            <w:tcBorders>
              <w:top w:val="dotted" w:sz="4" w:space="0" w:color="auto"/>
              <w:left w:val="dotted" w:sz="4" w:space="0" w:color="auto"/>
              <w:bottom w:val="single" w:sz="18" w:space="0" w:color="auto"/>
              <w:right w:val="dotted" w:sz="4" w:space="0" w:color="auto"/>
            </w:tcBorders>
          </w:tcPr>
          <w:p w14:paraId="7E8F0FE5" w14:textId="0BE9A1D2"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000000"/>
                <w:sz w:val="18"/>
                <w:szCs w:val="18"/>
              </w:rPr>
              <w:t xml:space="preserve">Shows Judgement, Intelligence and </w:t>
            </w:r>
            <w:r w:rsidR="007063F5" w:rsidRPr="0058529B">
              <w:rPr>
                <w:rFonts w:ascii="Open Sans" w:hAnsi="Open Sans" w:cs="Open Sans"/>
                <w:color w:val="000000"/>
                <w:sz w:val="18"/>
                <w:szCs w:val="18"/>
              </w:rPr>
              <w:t>common-sense</w:t>
            </w:r>
          </w:p>
        </w:tc>
        <w:tc>
          <w:tcPr>
            <w:tcW w:w="6252" w:type="dxa"/>
            <w:tcBorders>
              <w:top w:val="dotted" w:sz="4" w:space="0" w:color="auto"/>
              <w:left w:val="dotted" w:sz="4" w:space="0" w:color="auto"/>
              <w:bottom w:val="single" w:sz="18" w:space="0" w:color="auto"/>
              <w:right w:val="dotted" w:sz="4" w:space="0" w:color="auto"/>
            </w:tcBorders>
          </w:tcPr>
          <w:p w14:paraId="5161C4B1"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333333"/>
                <w:sz w:val="18"/>
                <w:szCs w:val="18"/>
              </w:rPr>
              <w:t>Undertakes objective, systematic analysis and draws accurate conclusions based on evidence. Identifies problems and works to resolve them. Thinks laterally, identifies and implements improved work practices.</w:t>
            </w:r>
          </w:p>
        </w:tc>
      </w:tr>
      <w:tr w:rsidR="005A0965" w:rsidRPr="00181F6A" w14:paraId="3963E88A" w14:textId="77777777" w:rsidTr="0058529B">
        <w:tc>
          <w:tcPr>
            <w:tcW w:w="2694" w:type="dxa"/>
            <w:tcBorders>
              <w:top w:val="single" w:sz="18" w:space="0" w:color="auto"/>
              <w:left w:val="dotted" w:sz="4" w:space="0" w:color="auto"/>
              <w:bottom w:val="dotted" w:sz="4" w:space="0" w:color="auto"/>
              <w:right w:val="dotted" w:sz="4" w:space="0" w:color="auto"/>
            </w:tcBorders>
          </w:tcPr>
          <w:p w14:paraId="653BA446"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b/>
                <w:color w:val="000000"/>
                <w:sz w:val="18"/>
                <w:szCs w:val="18"/>
              </w:rPr>
              <w:t>Achieves Results</w:t>
            </w:r>
          </w:p>
        </w:tc>
        <w:tc>
          <w:tcPr>
            <w:tcW w:w="6251" w:type="dxa"/>
            <w:tcBorders>
              <w:top w:val="single" w:sz="18" w:space="0" w:color="auto"/>
              <w:left w:val="dotted" w:sz="4" w:space="0" w:color="auto"/>
              <w:bottom w:val="dotted" w:sz="4" w:space="0" w:color="auto"/>
              <w:right w:val="dotted" w:sz="4" w:space="0" w:color="auto"/>
            </w:tcBorders>
          </w:tcPr>
          <w:p w14:paraId="4AF8D581"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000000"/>
                <w:sz w:val="18"/>
                <w:szCs w:val="18"/>
              </w:rPr>
              <w:t>Identifies and uses resources wisely</w:t>
            </w:r>
          </w:p>
        </w:tc>
        <w:tc>
          <w:tcPr>
            <w:tcW w:w="6252" w:type="dxa"/>
            <w:tcBorders>
              <w:top w:val="single" w:sz="18" w:space="0" w:color="auto"/>
              <w:left w:val="dotted" w:sz="4" w:space="0" w:color="auto"/>
              <w:bottom w:val="dotted" w:sz="4" w:space="0" w:color="auto"/>
              <w:right w:val="dotted" w:sz="4" w:space="0" w:color="auto"/>
            </w:tcBorders>
          </w:tcPr>
          <w:p w14:paraId="472389A2"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5A0965" w:rsidRPr="00181F6A" w14:paraId="2A018450" w14:textId="77777777" w:rsidTr="0058529B">
        <w:tc>
          <w:tcPr>
            <w:tcW w:w="2694" w:type="dxa"/>
            <w:tcBorders>
              <w:top w:val="dotted" w:sz="4" w:space="0" w:color="auto"/>
              <w:left w:val="dotted" w:sz="4" w:space="0" w:color="auto"/>
              <w:bottom w:val="dotted" w:sz="4" w:space="0" w:color="auto"/>
              <w:right w:val="dotted" w:sz="4" w:space="0" w:color="auto"/>
            </w:tcBorders>
          </w:tcPr>
          <w:p w14:paraId="48DCC40F" w14:textId="77777777" w:rsidR="005A0965" w:rsidRPr="0058529B" w:rsidRDefault="005A0965" w:rsidP="00181F6A">
            <w:pPr>
              <w:widowControl w:val="0"/>
              <w:autoSpaceDE w:val="0"/>
              <w:autoSpaceDN w:val="0"/>
              <w:adjustRightInd w:val="0"/>
              <w:rPr>
                <w:rFonts w:ascii="Open Sans" w:hAnsi="Open Sans" w:cs="Open Sans"/>
                <w:b/>
                <w:color w:val="000000"/>
                <w:sz w:val="18"/>
                <w:szCs w:val="18"/>
              </w:rPr>
            </w:pPr>
          </w:p>
        </w:tc>
        <w:tc>
          <w:tcPr>
            <w:tcW w:w="6251" w:type="dxa"/>
            <w:tcBorders>
              <w:top w:val="dotted" w:sz="4" w:space="0" w:color="auto"/>
              <w:left w:val="dotted" w:sz="4" w:space="0" w:color="auto"/>
              <w:bottom w:val="dotted" w:sz="4" w:space="0" w:color="auto"/>
              <w:right w:val="dotted" w:sz="4" w:space="0" w:color="auto"/>
            </w:tcBorders>
          </w:tcPr>
          <w:p w14:paraId="1AC9E7C4"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000000"/>
                <w:sz w:val="18"/>
                <w:szCs w:val="18"/>
              </w:rPr>
              <w:t>Applies and builds professional expertise</w:t>
            </w:r>
          </w:p>
        </w:tc>
        <w:tc>
          <w:tcPr>
            <w:tcW w:w="6252" w:type="dxa"/>
            <w:tcBorders>
              <w:top w:val="dotted" w:sz="4" w:space="0" w:color="auto"/>
              <w:left w:val="dotted" w:sz="4" w:space="0" w:color="auto"/>
              <w:bottom w:val="dotted" w:sz="4" w:space="0" w:color="auto"/>
              <w:right w:val="dotted" w:sz="4" w:space="0" w:color="auto"/>
            </w:tcBorders>
          </w:tcPr>
          <w:p w14:paraId="4ECD0339"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333333"/>
                <w:sz w:val="18"/>
                <w:szCs w:val="18"/>
              </w:rPr>
              <w:t>Values specialist expertise and capitalises on the knowledge and skills of others within the organisation. Contributes own expertise to achieve outcomes for the business unit.</w:t>
            </w:r>
          </w:p>
        </w:tc>
      </w:tr>
      <w:tr w:rsidR="005A0965" w:rsidRPr="00181F6A" w14:paraId="735AB9AA" w14:textId="77777777" w:rsidTr="0058529B">
        <w:tc>
          <w:tcPr>
            <w:tcW w:w="2694" w:type="dxa"/>
            <w:tcBorders>
              <w:top w:val="dotted" w:sz="4" w:space="0" w:color="auto"/>
              <w:left w:val="dotted" w:sz="4" w:space="0" w:color="auto"/>
              <w:bottom w:val="dotted" w:sz="4" w:space="0" w:color="auto"/>
              <w:right w:val="dotted" w:sz="4" w:space="0" w:color="auto"/>
            </w:tcBorders>
          </w:tcPr>
          <w:p w14:paraId="173DCC67" w14:textId="77777777" w:rsidR="005A0965" w:rsidRPr="0058529B" w:rsidRDefault="005A0965" w:rsidP="00181F6A">
            <w:pPr>
              <w:widowControl w:val="0"/>
              <w:autoSpaceDE w:val="0"/>
              <w:autoSpaceDN w:val="0"/>
              <w:adjustRightInd w:val="0"/>
              <w:rPr>
                <w:rFonts w:ascii="Open Sans" w:hAnsi="Open Sans" w:cs="Open Sans"/>
                <w:b/>
                <w:color w:val="000000"/>
                <w:sz w:val="18"/>
                <w:szCs w:val="18"/>
              </w:rPr>
            </w:pPr>
          </w:p>
        </w:tc>
        <w:tc>
          <w:tcPr>
            <w:tcW w:w="6251" w:type="dxa"/>
            <w:tcBorders>
              <w:top w:val="dotted" w:sz="4" w:space="0" w:color="auto"/>
              <w:left w:val="dotted" w:sz="4" w:space="0" w:color="auto"/>
              <w:bottom w:val="dotted" w:sz="4" w:space="0" w:color="auto"/>
              <w:right w:val="dotted" w:sz="4" w:space="0" w:color="auto"/>
            </w:tcBorders>
          </w:tcPr>
          <w:p w14:paraId="36FEAD0F"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000000"/>
                <w:sz w:val="18"/>
                <w:szCs w:val="18"/>
              </w:rPr>
              <w:t>Responds positively to change</w:t>
            </w:r>
          </w:p>
        </w:tc>
        <w:tc>
          <w:tcPr>
            <w:tcW w:w="6252" w:type="dxa"/>
            <w:tcBorders>
              <w:top w:val="dotted" w:sz="4" w:space="0" w:color="auto"/>
              <w:left w:val="dotted" w:sz="4" w:space="0" w:color="auto"/>
              <w:bottom w:val="dotted" w:sz="4" w:space="0" w:color="auto"/>
              <w:right w:val="dotted" w:sz="4" w:space="0" w:color="auto"/>
            </w:tcBorders>
          </w:tcPr>
          <w:p w14:paraId="6341EE2A"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333333"/>
                <w:sz w:val="18"/>
                <w:szCs w:val="18"/>
              </w:rPr>
              <w:t>Establishes clear plans and timeframes for project implementation. Responds in a positive and flexible manner to change and uncertainty. Shares information with others and encourages cooperation in coping with change.</w:t>
            </w:r>
          </w:p>
        </w:tc>
      </w:tr>
      <w:tr w:rsidR="005A0965" w:rsidRPr="00181F6A" w14:paraId="4DFB9346" w14:textId="77777777" w:rsidTr="0058529B">
        <w:tc>
          <w:tcPr>
            <w:tcW w:w="2694" w:type="dxa"/>
            <w:tcBorders>
              <w:top w:val="dotted" w:sz="4" w:space="0" w:color="auto"/>
              <w:left w:val="dotted" w:sz="4" w:space="0" w:color="auto"/>
              <w:bottom w:val="single" w:sz="18" w:space="0" w:color="auto"/>
              <w:right w:val="dotted" w:sz="4" w:space="0" w:color="auto"/>
            </w:tcBorders>
          </w:tcPr>
          <w:p w14:paraId="7A91AAFC" w14:textId="77777777" w:rsidR="005A0965" w:rsidRPr="0058529B" w:rsidRDefault="005A0965" w:rsidP="00181F6A">
            <w:pPr>
              <w:widowControl w:val="0"/>
              <w:autoSpaceDE w:val="0"/>
              <w:autoSpaceDN w:val="0"/>
              <w:adjustRightInd w:val="0"/>
              <w:rPr>
                <w:rFonts w:ascii="Open Sans" w:hAnsi="Open Sans" w:cs="Open Sans"/>
                <w:b/>
                <w:color w:val="000000"/>
                <w:sz w:val="18"/>
                <w:szCs w:val="18"/>
              </w:rPr>
            </w:pPr>
          </w:p>
        </w:tc>
        <w:tc>
          <w:tcPr>
            <w:tcW w:w="6251" w:type="dxa"/>
            <w:tcBorders>
              <w:top w:val="dotted" w:sz="4" w:space="0" w:color="auto"/>
              <w:left w:val="dotted" w:sz="4" w:space="0" w:color="auto"/>
              <w:bottom w:val="single" w:sz="18" w:space="0" w:color="auto"/>
              <w:right w:val="dotted" w:sz="4" w:space="0" w:color="auto"/>
            </w:tcBorders>
          </w:tcPr>
          <w:p w14:paraId="235E5DA3"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000000"/>
                <w:sz w:val="18"/>
                <w:szCs w:val="18"/>
              </w:rPr>
              <w:t>Takes responsibility for managing work projects to achieve results</w:t>
            </w:r>
          </w:p>
        </w:tc>
        <w:tc>
          <w:tcPr>
            <w:tcW w:w="6252" w:type="dxa"/>
            <w:tcBorders>
              <w:top w:val="dotted" w:sz="4" w:space="0" w:color="auto"/>
              <w:left w:val="dotted" w:sz="4" w:space="0" w:color="auto"/>
              <w:bottom w:val="single" w:sz="18" w:space="0" w:color="auto"/>
              <w:right w:val="dotted" w:sz="4" w:space="0" w:color="auto"/>
            </w:tcBorders>
          </w:tcPr>
          <w:p w14:paraId="763AEF4F"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333333"/>
                <w:sz w:val="18"/>
                <w:szCs w:val="18"/>
              </w:rPr>
              <w:t>Sees projects through to completion. Monitors project progress and manages priorities. Commits to achieving quality outcomes and adheres to documentation procedures. Seeks feedback from supervisor to gauge satisfaction.</w:t>
            </w:r>
          </w:p>
        </w:tc>
      </w:tr>
      <w:tr w:rsidR="005A0965" w:rsidRPr="00181F6A" w14:paraId="201DCD7C" w14:textId="77777777" w:rsidTr="0058529B">
        <w:tc>
          <w:tcPr>
            <w:tcW w:w="2694" w:type="dxa"/>
            <w:tcBorders>
              <w:top w:val="single" w:sz="18" w:space="0" w:color="auto"/>
              <w:left w:val="dotted" w:sz="4" w:space="0" w:color="auto"/>
              <w:bottom w:val="dotted" w:sz="4" w:space="0" w:color="auto"/>
              <w:right w:val="dotted" w:sz="4" w:space="0" w:color="auto"/>
            </w:tcBorders>
          </w:tcPr>
          <w:p w14:paraId="0C277324" w14:textId="77777777" w:rsidR="005A0965" w:rsidRPr="0058529B" w:rsidRDefault="005A0965" w:rsidP="00181F6A">
            <w:pPr>
              <w:widowControl w:val="0"/>
              <w:autoSpaceDE w:val="0"/>
              <w:autoSpaceDN w:val="0"/>
              <w:adjustRightInd w:val="0"/>
              <w:rPr>
                <w:rFonts w:ascii="Open Sans" w:hAnsi="Open Sans" w:cs="Open Sans"/>
                <w:b/>
                <w:color w:val="000000"/>
                <w:sz w:val="18"/>
                <w:szCs w:val="18"/>
              </w:rPr>
            </w:pPr>
            <w:r w:rsidRPr="0058529B">
              <w:rPr>
                <w:rFonts w:ascii="Open Sans" w:hAnsi="Open Sans" w:cs="Open Sans"/>
                <w:b/>
                <w:color w:val="000000"/>
                <w:sz w:val="18"/>
                <w:szCs w:val="18"/>
              </w:rPr>
              <w:t>Supports productive working relationships</w:t>
            </w:r>
          </w:p>
        </w:tc>
        <w:tc>
          <w:tcPr>
            <w:tcW w:w="6251" w:type="dxa"/>
            <w:tcBorders>
              <w:top w:val="single" w:sz="18" w:space="0" w:color="auto"/>
              <w:left w:val="dotted" w:sz="4" w:space="0" w:color="auto"/>
              <w:bottom w:val="dotted" w:sz="4" w:space="0" w:color="auto"/>
              <w:right w:val="dotted" w:sz="4" w:space="0" w:color="auto"/>
            </w:tcBorders>
          </w:tcPr>
          <w:p w14:paraId="6078D1C4" w14:textId="1CF1B235"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000000"/>
                <w:sz w:val="18"/>
                <w:szCs w:val="18"/>
              </w:rPr>
              <w:t>Nurtures internal and external relationships</w:t>
            </w:r>
          </w:p>
        </w:tc>
        <w:tc>
          <w:tcPr>
            <w:tcW w:w="6252" w:type="dxa"/>
            <w:tcBorders>
              <w:top w:val="single" w:sz="18" w:space="0" w:color="auto"/>
              <w:left w:val="dotted" w:sz="4" w:space="0" w:color="auto"/>
              <w:bottom w:val="dotted" w:sz="4" w:space="0" w:color="auto"/>
              <w:right w:val="dotted" w:sz="4" w:space="0" w:color="auto"/>
            </w:tcBorders>
          </w:tcPr>
          <w:p w14:paraId="1614340E"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333333"/>
                <w:sz w:val="18"/>
                <w:szCs w:val="18"/>
              </w:rPr>
              <w:t>Builds and sustains positive relationships with team members, stakeholders and clients. Is responsive to changes in client and stakeholder needs and expectations.</w:t>
            </w:r>
          </w:p>
        </w:tc>
      </w:tr>
      <w:tr w:rsidR="005A0965" w:rsidRPr="00181F6A" w14:paraId="7E4801ED" w14:textId="77777777" w:rsidTr="0058529B">
        <w:tc>
          <w:tcPr>
            <w:tcW w:w="2694" w:type="dxa"/>
            <w:tcBorders>
              <w:top w:val="dotted" w:sz="4" w:space="0" w:color="auto"/>
              <w:left w:val="dotted" w:sz="4" w:space="0" w:color="auto"/>
              <w:bottom w:val="dotted" w:sz="4" w:space="0" w:color="auto"/>
              <w:right w:val="dotted" w:sz="4" w:space="0" w:color="auto"/>
            </w:tcBorders>
          </w:tcPr>
          <w:p w14:paraId="3260E411" w14:textId="77777777" w:rsidR="005A0965" w:rsidRPr="0058529B" w:rsidRDefault="005A0965" w:rsidP="00181F6A">
            <w:pPr>
              <w:widowControl w:val="0"/>
              <w:autoSpaceDE w:val="0"/>
              <w:autoSpaceDN w:val="0"/>
              <w:adjustRightInd w:val="0"/>
              <w:rPr>
                <w:rFonts w:ascii="Open Sans" w:hAnsi="Open Sans" w:cs="Open Sans"/>
                <w:b/>
                <w:color w:val="000000"/>
                <w:sz w:val="18"/>
                <w:szCs w:val="18"/>
              </w:rPr>
            </w:pPr>
          </w:p>
          <w:p w14:paraId="4A1A27BB" w14:textId="77777777" w:rsidR="005A0965" w:rsidRPr="0058529B" w:rsidRDefault="005A0965" w:rsidP="00181F6A">
            <w:pPr>
              <w:widowControl w:val="0"/>
              <w:autoSpaceDE w:val="0"/>
              <w:autoSpaceDN w:val="0"/>
              <w:adjustRightInd w:val="0"/>
              <w:rPr>
                <w:rFonts w:ascii="Open Sans" w:hAnsi="Open Sans" w:cs="Open Sans"/>
                <w:b/>
                <w:color w:val="000000"/>
                <w:sz w:val="18"/>
                <w:szCs w:val="18"/>
              </w:rPr>
            </w:pPr>
          </w:p>
        </w:tc>
        <w:tc>
          <w:tcPr>
            <w:tcW w:w="6251" w:type="dxa"/>
            <w:tcBorders>
              <w:top w:val="dotted" w:sz="4" w:space="0" w:color="auto"/>
              <w:left w:val="dotted" w:sz="4" w:space="0" w:color="auto"/>
              <w:bottom w:val="dotted" w:sz="4" w:space="0" w:color="auto"/>
              <w:right w:val="dotted" w:sz="4" w:space="0" w:color="auto"/>
            </w:tcBorders>
          </w:tcPr>
          <w:p w14:paraId="232020B2"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000000"/>
                <w:sz w:val="18"/>
                <w:szCs w:val="18"/>
              </w:rPr>
              <w:t>Listens to, understands and recognises the needs of others</w:t>
            </w:r>
          </w:p>
        </w:tc>
        <w:tc>
          <w:tcPr>
            <w:tcW w:w="6252" w:type="dxa"/>
            <w:tcBorders>
              <w:top w:val="dotted" w:sz="4" w:space="0" w:color="auto"/>
              <w:left w:val="dotted" w:sz="4" w:space="0" w:color="auto"/>
              <w:bottom w:val="dotted" w:sz="4" w:space="0" w:color="auto"/>
              <w:right w:val="dotted" w:sz="4" w:space="0" w:color="auto"/>
            </w:tcBorders>
          </w:tcPr>
          <w:p w14:paraId="22930C35"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333333"/>
                <w:sz w:val="18"/>
                <w:szCs w:val="18"/>
              </w:rPr>
              <w:t>Actively listens to staff, colleagues, clients and stakeholders. Involves others and recognises their contributions. Consults and shares information and ensures others are kept informed of issues. Works collaboratively and operates as an effective team member.</w:t>
            </w:r>
          </w:p>
        </w:tc>
      </w:tr>
      <w:tr w:rsidR="005A0965" w:rsidRPr="00181F6A" w14:paraId="74E26E0C" w14:textId="77777777" w:rsidTr="0058529B">
        <w:tc>
          <w:tcPr>
            <w:tcW w:w="2694" w:type="dxa"/>
            <w:tcBorders>
              <w:top w:val="dotted" w:sz="4" w:space="0" w:color="auto"/>
              <w:left w:val="dotted" w:sz="4" w:space="0" w:color="auto"/>
              <w:bottom w:val="dotted" w:sz="4" w:space="0" w:color="auto"/>
              <w:right w:val="dotted" w:sz="4" w:space="0" w:color="auto"/>
            </w:tcBorders>
          </w:tcPr>
          <w:p w14:paraId="2B7ED58A" w14:textId="77777777" w:rsidR="005A0965" w:rsidRPr="0058529B" w:rsidRDefault="005A0965" w:rsidP="00181F6A">
            <w:pPr>
              <w:widowControl w:val="0"/>
              <w:autoSpaceDE w:val="0"/>
              <w:autoSpaceDN w:val="0"/>
              <w:adjustRightInd w:val="0"/>
              <w:rPr>
                <w:rFonts w:ascii="Open Sans" w:hAnsi="Open Sans" w:cs="Open Sans"/>
                <w:b/>
                <w:color w:val="000000"/>
                <w:sz w:val="18"/>
                <w:szCs w:val="18"/>
              </w:rPr>
            </w:pPr>
          </w:p>
        </w:tc>
        <w:tc>
          <w:tcPr>
            <w:tcW w:w="6251" w:type="dxa"/>
            <w:tcBorders>
              <w:top w:val="dotted" w:sz="4" w:space="0" w:color="auto"/>
              <w:left w:val="dotted" w:sz="4" w:space="0" w:color="auto"/>
              <w:bottom w:val="dotted" w:sz="4" w:space="0" w:color="auto"/>
              <w:right w:val="dotted" w:sz="4" w:space="0" w:color="auto"/>
            </w:tcBorders>
          </w:tcPr>
          <w:p w14:paraId="3BD2CD19" w14:textId="7F4E6894"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000000"/>
                <w:sz w:val="18"/>
                <w:szCs w:val="18"/>
              </w:rPr>
              <w:t>Values, individual differences and diversity</w:t>
            </w:r>
          </w:p>
        </w:tc>
        <w:tc>
          <w:tcPr>
            <w:tcW w:w="6252" w:type="dxa"/>
            <w:tcBorders>
              <w:top w:val="dotted" w:sz="4" w:space="0" w:color="auto"/>
              <w:left w:val="dotted" w:sz="4" w:space="0" w:color="auto"/>
              <w:bottom w:val="dotted" w:sz="4" w:space="0" w:color="auto"/>
              <w:right w:val="dotted" w:sz="4" w:space="0" w:color="auto"/>
            </w:tcBorders>
          </w:tcPr>
          <w:p w14:paraId="21131A3E"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333333"/>
                <w:sz w:val="18"/>
                <w:szCs w:val="18"/>
              </w:rPr>
              <w:t>Recognises the positive benefits that can be gained from diversity, and explores diverse views. Recognises the different working styles of individuals, and factors this into the management of people and tasks. Tries to see things from different perspectives. Treats people with respect and courtesy.</w:t>
            </w:r>
          </w:p>
        </w:tc>
      </w:tr>
      <w:tr w:rsidR="005A0965" w:rsidRPr="00181F6A" w14:paraId="7BEBDF1A" w14:textId="77777777" w:rsidTr="0058529B">
        <w:tc>
          <w:tcPr>
            <w:tcW w:w="2694" w:type="dxa"/>
            <w:tcBorders>
              <w:top w:val="dotted" w:sz="4" w:space="0" w:color="auto"/>
              <w:left w:val="dotted" w:sz="4" w:space="0" w:color="auto"/>
              <w:bottom w:val="single" w:sz="18" w:space="0" w:color="auto"/>
              <w:right w:val="dotted" w:sz="4" w:space="0" w:color="auto"/>
            </w:tcBorders>
          </w:tcPr>
          <w:p w14:paraId="2DA4C509" w14:textId="77777777" w:rsidR="005A0965" w:rsidRPr="0058529B" w:rsidRDefault="005A0965" w:rsidP="00181F6A">
            <w:pPr>
              <w:widowControl w:val="0"/>
              <w:autoSpaceDE w:val="0"/>
              <w:autoSpaceDN w:val="0"/>
              <w:adjustRightInd w:val="0"/>
              <w:rPr>
                <w:rFonts w:ascii="Open Sans" w:hAnsi="Open Sans" w:cs="Open Sans"/>
                <w:b/>
                <w:color w:val="000000"/>
                <w:sz w:val="18"/>
                <w:szCs w:val="18"/>
              </w:rPr>
            </w:pPr>
          </w:p>
        </w:tc>
        <w:tc>
          <w:tcPr>
            <w:tcW w:w="6251" w:type="dxa"/>
            <w:tcBorders>
              <w:top w:val="dotted" w:sz="4" w:space="0" w:color="auto"/>
              <w:left w:val="dotted" w:sz="4" w:space="0" w:color="auto"/>
              <w:bottom w:val="single" w:sz="18" w:space="0" w:color="auto"/>
              <w:right w:val="dotted" w:sz="4" w:space="0" w:color="auto"/>
            </w:tcBorders>
          </w:tcPr>
          <w:p w14:paraId="2527BBB8" w14:textId="7E0EE0FC"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000000"/>
                <w:sz w:val="18"/>
                <w:szCs w:val="18"/>
              </w:rPr>
              <w:t>Shares learning and supports others</w:t>
            </w:r>
          </w:p>
        </w:tc>
        <w:tc>
          <w:tcPr>
            <w:tcW w:w="6252" w:type="dxa"/>
            <w:tcBorders>
              <w:top w:val="dotted" w:sz="4" w:space="0" w:color="auto"/>
              <w:left w:val="dotted" w:sz="4" w:space="0" w:color="auto"/>
              <w:bottom w:val="single" w:sz="18" w:space="0" w:color="auto"/>
              <w:right w:val="dotted" w:sz="4" w:space="0" w:color="auto"/>
            </w:tcBorders>
          </w:tcPr>
          <w:p w14:paraId="00594655"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feedback. Recognises and notes under-performance where appropriate.</w:t>
            </w:r>
          </w:p>
        </w:tc>
      </w:tr>
      <w:tr w:rsidR="005A0965" w:rsidRPr="00181F6A" w14:paraId="3B3DB786" w14:textId="77777777" w:rsidTr="0058529B">
        <w:trPr>
          <w:trHeight w:val="729"/>
        </w:trPr>
        <w:tc>
          <w:tcPr>
            <w:tcW w:w="2694" w:type="dxa"/>
            <w:tcBorders>
              <w:top w:val="single" w:sz="18" w:space="0" w:color="auto"/>
              <w:left w:val="dotted" w:sz="4" w:space="0" w:color="auto"/>
              <w:bottom w:val="dotted" w:sz="4" w:space="0" w:color="auto"/>
              <w:right w:val="dotted" w:sz="4" w:space="0" w:color="auto"/>
            </w:tcBorders>
          </w:tcPr>
          <w:p w14:paraId="40D4829E" w14:textId="77777777" w:rsidR="005A0965" w:rsidRPr="0058529B" w:rsidRDefault="005A0965" w:rsidP="00181F6A">
            <w:pPr>
              <w:widowControl w:val="0"/>
              <w:autoSpaceDE w:val="0"/>
              <w:autoSpaceDN w:val="0"/>
              <w:adjustRightInd w:val="0"/>
              <w:rPr>
                <w:rFonts w:ascii="Open Sans" w:hAnsi="Open Sans" w:cs="Open Sans"/>
                <w:b/>
                <w:color w:val="000000"/>
                <w:sz w:val="18"/>
                <w:szCs w:val="18"/>
              </w:rPr>
            </w:pPr>
            <w:r w:rsidRPr="0058529B">
              <w:rPr>
                <w:rFonts w:ascii="Open Sans" w:hAnsi="Open Sans" w:cs="Open Sans"/>
                <w:b/>
                <w:color w:val="000000"/>
                <w:sz w:val="18"/>
                <w:szCs w:val="18"/>
              </w:rPr>
              <w:t>Displays personal drive and Integrity</w:t>
            </w:r>
          </w:p>
        </w:tc>
        <w:tc>
          <w:tcPr>
            <w:tcW w:w="6251" w:type="dxa"/>
            <w:tcBorders>
              <w:top w:val="single" w:sz="18" w:space="0" w:color="auto"/>
              <w:left w:val="dotted" w:sz="4" w:space="0" w:color="auto"/>
              <w:bottom w:val="dotted" w:sz="4" w:space="0" w:color="auto"/>
              <w:right w:val="dotted" w:sz="4" w:space="0" w:color="auto"/>
            </w:tcBorders>
          </w:tcPr>
          <w:p w14:paraId="2A5348B1"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000000"/>
                <w:sz w:val="18"/>
                <w:szCs w:val="18"/>
              </w:rPr>
              <w:t>Demonstrates public service professionalism and probity</w:t>
            </w:r>
          </w:p>
        </w:tc>
        <w:tc>
          <w:tcPr>
            <w:tcW w:w="6252" w:type="dxa"/>
            <w:tcBorders>
              <w:top w:val="single" w:sz="18" w:space="0" w:color="auto"/>
              <w:left w:val="dotted" w:sz="4" w:space="0" w:color="auto"/>
              <w:bottom w:val="dotted" w:sz="4" w:space="0" w:color="auto"/>
              <w:right w:val="dotted" w:sz="4" w:space="0" w:color="auto"/>
            </w:tcBorders>
          </w:tcPr>
          <w:p w14:paraId="5818673F"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333333"/>
                <w:sz w:val="18"/>
                <w:szCs w:val="18"/>
              </w:rPr>
              <w:t>Adopts a principled approach and adheres to the APS Values and Code of Conduct. Acts professionally at all times and operates within the boundaries of organisational processes and legal and public policy constraints. Operates as an effective representative of the organisation in internal forums.</w:t>
            </w:r>
          </w:p>
        </w:tc>
      </w:tr>
      <w:tr w:rsidR="005A0965" w:rsidRPr="00181F6A" w14:paraId="0EF40FF5" w14:textId="77777777" w:rsidTr="0058529B">
        <w:tc>
          <w:tcPr>
            <w:tcW w:w="2694" w:type="dxa"/>
            <w:tcBorders>
              <w:top w:val="dotted" w:sz="4" w:space="0" w:color="auto"/>
              <w:left w:val="dotted" w:sz="4" w:space="0" w:color="auto"/>
              <w:bottom w:val="dotted" w:sz="4" w:space="0" w:color="auto"/>
              <w:right w:val="dotted" w:sz="4" w:space="0" w:color="auto"/>
            </w:tcBorders>
          </w:tcPr>
          <w:p w14:paraId="49B66F23" w14:textId="77777777" w:rsidR="005A0965" w:rsidRPr="0058529B" w:rsidRDefault="005A0965" w:rsidP="00181F6A">
            <w:pPr>
              <w:widowControl w:val="0"/>
              <w:autoSpaceDE w:val="0"/>
              <w:autoSpaceDN w:val="0"/>
              <w:adjustRightInd w:val="0"/>
              <w:rPr>
                <w:rFonts w:ascii="Open Sans" w:hAnsi="Open Sans" w:cs="Open Sans"/>
                <w:b/>
                <w:color w:val="000000"/>
                <w:sz w:val="18"/>
                <w:szCs w:val="18"/>
              </w:rPr>
            </w:pPr>
          </w:p>
          <w:p w14:paraId="76D27B49" w14:textId="77777777" w:rsidR="005A0965" w:rsidRPr="0058529B" w:rsidRDefault="005A0965" w:rsidP="00181F6A">
            <w:pPr>
              <w:widowControl w:val="0"/>
              <w:autoSpaceDE w:val="0"/>
              <w:autoSpaceDN w:val="0"/>
              <w:adjustRightInd w:val="0"/>
              <w:rPr>
                <w:rFonts w:ascii="Open Sans" w:hAnsi="Open Sans" w:cs="Open Sans"/>
                <w:b/>
                <w:color w:val="000000"/>
                <w:sz w:val="18"/>
                <w:szCs w:val="18"/>
              </w:rPr>
            </w:pPr>
          </w:p>
        </w:tc>
        <w:tc>
          <w:tcPr>
            <w:tcW w:w="6251" w:type="dxa"/>
            <w:tcBorders>
              <w:top w:val="dotted" w:sz="4" w:space="0" w:color="auto"/>
              <w:left w:val="dotted" w:sz="4" w:space="0" w:color="auto"/>
              <w:bottom w:val="dotted" w:sz="4" w:space="0" w:color="auto"/>
              <w:right w:val="dotted" w:sz="4" w:space="0" w:color="auto"/>
            </w:tcBorders>
          </w:tcPr>
          <w:p w14:paraId="03D09D1A" w14:textId="1BDA210E"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000000"/>
                <w:sz w:val="18"/>
                <w:szCs w:val="18"/>
              </w:rPr>
              <w:t>Engages with risk and shows personal courage</w:t>
            </w:r>
          </w:p>
        </w:tc>
        <w:tc>
          <w:tcPr>
            <w:tcW w:w="6252" w:type="dxa"/>
            <w:tcBorders>
              <w:top w:val="dotted" w:sz="4" w:space="0" w:color="auto"/>
              <w:left w:val="dotted" w:sz="4" w:space="0" w:color="auto"/>
              <w:bottom w:val="dotted" w:sz="4" w:space="0" w:color="auto"/>
              <w:right w:val="dotted" w:sz="4" w:space="0" w:color="auto"/>
            </w:tcBorders>
          </w:tcPr>
          <w:p w14:paraId="7527B267"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333333"/>
                <w:sz w:val="18"/>
                <w:szCs w:val="18"/>
              </w:rPr>
              <w:t>Provides impartial and forthright advice. Justifies own position when challenged. Acknowledges mistakes and learns from them, and seeks guidance and advice when required.</w:t>
            </w:r>
          </w:p>
        </w:tc>
      </w:tr>
      <w:tr w:rsidR="005A0965" w:rsidRPr="00181F6A" w14:paraId="73B3D48C" w14:textId="77777777" w:rsidTr="0058529B">
        <w:tc>
          <w:tcPr>
            <w:tcW w:w="2694" w:type="dxa"/>
            <w:tcBorders>
              <w:top w:val="dotted" w:sz="4" w:space="0" w:color="auto"/>
              <w:left w:val="dotted" w:sz="4" w:space="0" w:color="auto"/>
              <w:bottom w:val="dotted" w:sz="4" w:space="0" w:color="auto"/>
              <w:right w:val="dotted" w:sz="4" w:space="0" w:color="auto"/>
            </w:tcBorders>
          </w:tcPr>
          <w:p w14:paraId="4414EB44" w14:textId="77777777" w:rsidR="005A0965" w:rsidRPr="0058529B" w:rsidRDefault="005A0965" w:rsidP="00181F6A">
            <w:pPr>
              <w:widowControl w:val="0"/>
              <w:autoSpaceDE w:val="0"/>
              <w:autoSpaceDN w:val="0"/>
              <w:adjustRightInd w:val="0"/>
              <w:rPr>
                <w:rFonts w:ascii="Open Sans" w:hAnsi="Open Sans" w:cs="Open Sans"/>
                <w:b/>
                <w:color w:val="000000"/>
                <w:sz w:val="18"/>
                <w:szCs w:val="18"/>
              </w:rPr>
            </w:pPr>
          </w:p>
          <w:p w14:paraId="7192718F" w14:textId="77777777" w:rsidR="005A0965" w:rsidRPr="0058529B" w:rsidRDefault="005A0965" w:rsidP="00181F6A">
            <w:pPr>
              <w:widowControl w:val="0"/>
              <w:autoSpaceDE w:val="0"/>
              <w:autoSpaceDN w:val="0"/>
              <w:adjustRightInd w:val="0"/>
              <w:rPr>
                <w:rFonts w:ascii="Open Sans" w:hAnsi="Open Sans" w:cs="Open Sans"/>
                <w:b/>
                <w:color w:val="000000"/>
                <w:sz w:val="18"/>
                <w:szCs w:val="18"/>
              </w:rPr>
            </w:pPr>
          </w:p>
        </w:tc>
        <w:tc>
          <w:tcPr>
            <w:tcW w:w="6251" w:type="dxa"/>
            <w:tcBorders>
              <w:top w:val="dotted" w:sz="4" w:space="0" w:color="auto"/>
              <w:left w:val="dotted" w:sz="4" w:space="0" w:color="auto"/>
              <w:bottom w:val="dotted" w:sz="4" w:space="0" w:color="auto"/>
              <w:right w:val="dotted" w:sz="4" w:space="0" w:color="auto"/>
            </w:tcBorders>
          </w:tcPr>
          <w:p w14:paraId="26D84C63"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000000"/>
                <w:sz w:val="18"/>
                <w:szCs w:val="18"/>
              </w:rPr>
              <w:t>Commits to action</w:t>
            </w:r>
          </w:p>
        </w:tc>
        <w:tc>
          <w:tcPr>
            <w:tcW w:w="6252" w:type="dxa"/>
            <w:tcBorders>
              <w:top w:val="dotted" w:sz="4" w:space="0" w:color="auto"/>
              <w:left w:val="dotted" w:sz="4" w:space="0" w:color="auto"/>
              <w:bottom w:val="dotted" w:sz="4" w:space="0" w:color="auto"/>
              <w:right w:val="dotted" w:sz="4" w:space="0" w:color="auto"/>
            </w:tcBorders>
          </w:tcPr>
          <w:p w14:paraId="52F748E1"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333333"/>
                <w:sz w:val="18"/>
                <w:szCs w:val="18"/>
              </w:rPr>
              <w:t>Takes personal responsibility for meeting objectives and progressing work. Shows initiative and does what is required. Commits energy and drive to see that goals are achieved.</w:t>
            </w:r>
          </w:p>
        </w:tc>
      </w:tr>
      <w:tr w:rsidR="005A0965" w:rsidRPr="00181F6A" w14:paraId="040629C0" w14:textId="77777777" w:rsidTr="0058529B">
        <w:tc>
          <w:tcPr>
            <w:tcW w:w="2694" w:type="dxa"/>
            <w:tcBorders>
              <w:top w:val="dotted" w:sz="4" w:space="0" w:color="auto"/>
              <w:left w:val="dotted" w:sz="4" w:space="0" w:color="auto"/>
              <w:bottom w:val="dotted" w:sz="4" w:space="0" w:color="auto"/>
              <w:right w:val="dotted" w:sz="4" w:space="0" w:color="auto"/>
            </w:tcBorders>
          </w:tcPr>
          <w:p w14:paraId="54EE05E1" w14:textId="77777777" w:rsidR="005A0965" w:rsidRPr="0058529B" w:rsidRDefault="005A0965" w:rsidP="00181F6A">
            <w:pPr>
              <w:widowControl w:val="0"/>
              <w:autoSpaceDE w:val="0"/>
              <w:autoSpaceDN w:val="0"/>
              <w:adjustRightInd w:val="0"/>
              <w:rPr>
                <w:rFonts w:ascii="Open Sans" w:hAnsi="Open Sans" w:cs="Open Sans"/>
                <w:b/>
                <w:color w:val="000000"/>
                <w:sz w:val="18"/>
                <w:szCs w:val="18"/>
              </w:rPr>
            </w:pPr>
          </w:p>
          <w:p w14:paraId="4A646EDD" w14:textId="77777777" w:rsidR="005A0965" w:rsidRPr="0058529B" w:rsidRDefault="005A0965" w:rsidP="00181F6A">
            <w:pPr>
              <w:widowControl w:val="0"/>
              <w:autoSpaceDE w:val="0"/>
              <w:autoSpaceDN w:val="0"/>
              <w:adjustRightInd w:val="0"/>
              <w:rPr>
                <w:rFonts w:ascii="Open Sans" w:hAnsi="Open Sans" w:cs="Open Sans"/>
                <w:b/>
                <w:color w:val="000000"/>
                <w:sz w:val="18"/>
                <w:szCs w:val="18"/>
              </w:rPr>
            </w:pPr>
          </w:p>
        </w:tc>
        <w:tc>
          <w:tcPr>
            <w:tcW w:w="6251" w:type="dxa"/>
            <w:tcBorders>
              <w:top w:val="dotted" w:sz="4" w:space="0" w:color="auto"/>
              <w:left w:val="dotted" w:sz="4" w:space="0" w:color="auto"/>
              <w:bottom w:val="dotted" w:sz="4" w:space="0" w:color="auto"/>
              <w:right w:val="dotted" w:sz="4" w:space="0" w:color="auto"/>
            </w:tcBorders>
          </w:tcPr>
          <w:p w14:paraId="09FE043B" w14:textId="1A32D328"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000000"/>
                <w:sz w:val="18"/>
                <w:szCs w:val="18"/>
              </w:rPr>
              <w:t>Promotes and adopts a positive and balanced approach to work</w:t>
            </w:r>
          </w:p>
        </w:tc>
        <w:tc>
          <w:tcPr>
            <w:tcW w:w="6252" w:type="dxa"/>
            <w:tcBorders>
              <w:top w:val="dotted" w:sz="4" w:space="0" w:color="auto"/>
              <w:left w:val="dotted" w:sz="4" w:space="0" w:color="auto"/>
              <w:bottom w:val="dotted" w:sz="4" w:space="0" w:color="auto"/>
              <w:right w:val="dotted" w:sz="4" w:space="0" w:color="auto"/>
            </w:tcBorders>
          </w:tcPr>
          <w:p w14:paraId="70F50D25"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333333"/>
                <w:sz w:val="18"/>
                <w:szCs w:val="18"/>
              </w:rPr>
              <w:t>Persists with, and focuses on achieving, objectives even in difficult circumstances. Remains positive and responds to pressure in a calm manner.</w:t>
            </w:r>
          </w:p>
        </w:tc>
      </w:tr>
      <w:tr w:rsidR="005A0965" w:rsidRPr="00181F6A" w14:paraId="02A876C1" w14:textId="77777777" w:rsidTr="0058529B">
        <w:tc>
          <w:tcPr>
            <w:tcW w:w="2694" w:type="dxa"/>
            <w:tcBorders>
              <w:top w:val="dotted" w:sz="4" w:space="0" w:color="auto"/>
              <w:left w:val="dotted" w:sz="4" w:space="0" w:color="auto"/>
              <w:bottom w:val="single" w:sz="18" w:space="0" w:color="auto"/>
              <w:right w:val="dotted" w:sz="4" w:space="0" w:color="auto"/>
            </w:tcBorders>
          </w:tcPr>
          <w:p w14:paraId="7B7C4E0A" w14:textId="77777777" w:rsidR="005A0965" w:rsidRPr="0058529B" w:rsidRDefault="005A0965" w:rsidP="00181F6A">
            <w:pPr>
              <w:widowControl w:val="0"/>
              <w:autoSpaceDE w:val="0"/>
              <w:autoSpaceDN w:val="0"/>
              <w:adjustRightInd w:val="0"/>
              <w:rPr>
                <w:rFonts w:ascii="Open Sans" w:hAnsi="Open Sans" w:cs="Open Sans"/>
                <w:b/>
                <w:color w:val="000000"/>
                <w:sz w:val="18"/>
                <w:szCs w:val="18"/>
              </w:rPr>
            </w:pPr>
          </w:p>
        </w:tc>
        <w:tc>
          <w:tcPr>
            <w:tcW w:w="6251" w:type="dxa"/>
            <w:tcBorders>
              <w:top w:val="dotted" w:sz="4" w:space="0" w:color="auto"/>
              <w:left w:val="dotted" w:sz="4" w:space="0" w:color="auto"/>
              <w:bottom w:val="single" w:sz="18" w:space="0" w:color="auto"/>
              <w:right w:val="dotted" w:sz="4" w:space="0" w:color="auto"/>
            </w:tcBorders>
          </w:tcPr>
          <w:p w14:paraId="6ACAC4AD" w14:textId="2D67C358"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000000"/>
                <w:sz w:val="18"/>
                <w:szCs w:val="18"/>
              </w:rPr>
              <w:t>Demonstrates self-awareness and a commitment to personal development</w:t>
            </w:r>
          </w:p>
        </w:tc>
        <w:tc>
          <w:tcPr>
            <w:tcW w:w="6252" w:type="dxa"/>
            <w:tcBorders>
              <w:top w:val="dotted" w:sz="4" w:space="0" w:color="auto"/>
              <w:left w:val="dotted" w:sz="4" w:space="0" w:color="auto"/>
              <w:bottom w:val="single" w:sz="18" w:space="0" w:color="auto"/>
              <w:right w:val="dotted" w:sz="4" w:space="0" w:color="auto"/>
            </w:tcBorders>
          </w:tcPr>
          <w:p w14:paraId="7FE8022D"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333333"/>
                <w:sz w:val="18"/>
                <w:szCs w:val="18"/>
              </w:rPr>
              <w:t>Seeks feedback from others. Communicates areas of strengths and acknowledges development needs. Reflects on own behaviour and recognises the impact on others. Shows commitment to learning and self-development.</w:t>
            </w:r>
          </w:p>
        </w:tc>
      </w:tr>
      <w:tr w:rsidR="005A0965" w:rsidRPr="00181F6A" w14:paraId="0072CB78" w14:textId="77777777" w:rsidTr="0058529B">
        <w:tc>
          <w:tcPr>
            <w:tcW w:w="2694" w:type="dxa"/>
            <w:tcBorders>
              <w:top w:val="single" w:sz="18" w:space="0" w:color="auto"/>
              <w:left w:val="dotted" w:sz="4" w:space="0" w:color="auto"/>
              <w:bottom w:val="dotted" w:sz="4" w:space="0" w:color="auto"/>
              <w:right w:val="dotted" w:sz="4" w:space="0" w:color="auto"/>
            </w:tcBorders>
          </w:tcPr>
          <w:p w14:paraId="28B73F14" w14:textId="77777777" w:rsidR="005A0965" w:rsidRPr="0058529B" w:rsidRDefault="005A0965" w:rsidP="00181F6A">
            <w:pPr>
              <w:widowControl w:val="0"/>
              <w:autoSpaceDE w:val="0"/>
              <w:autoSpaceDN w:val="0"/>
              <w:adjustRightInd w:val="0"/>
              <w:rPr>
                <w:rFonts w:ascii="Open Sans" w:hAnsi="Open Sans" w:cs="Open Sans"/>
                <w:b/>
                <w:color w:val="000000"/>
                <w:sz w:val="18"/>
                <w:szCs w:val="18"/>
              </w:rPr>
            </w:pPr>
            <w:r w:rsidRPr="0058529B">
              <w:rPr>
                <w:rFonts w:ascii="Open Sans" w:hAnsi="Open Sans" w:cs="Open Sans"/>
                <w:b/>
                <w:color w:val="000000"/>
                <w:sz w:val="18"/>
                <w:szCs w:val="18"/>
              </w:rPr>
              <w:lastRenderedPageBreak/>
              <w:t xml:space="preserve">Communicates with influence </w:t>
            </w:r>
          </w:p>
        </w:tc>
        <w:tc>
          <w:tcPr>
            <w:tcW w:w="6251" w:type="dxa"/>
            <w:tcBorders>
              <w:top w:val="single" w:sz="18" w:space="0" w:color="auto"/>
              <w:left w:val="dotted" w:sz="4" w:space="0" w:color="auto"/>
              <w:bottom w:val="dotted" w:sz="4" w:space="0" w:color="auto"/>
              <w:right w:val="dotted" w:sz="4" w:space="0" w:color="auto"/>
            </w:tcBorders>
          </w:tcPr>
          <w:p w14:paraId="0C2A0C75"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000000"/>
                <w:sz w:val="18"/>
                <w:szCs w:val="18"/>
              </w:rPr>
              <w:t>Communicates clearly</w:t>
            </w:r>
          </w:p>
        </w:tc>
        <w:tc>
          <w:tcPr>
            <w:tcW w:w="6252" w:type="dxa"/>
            <w:tcBorders>
              <w:top w:val="single" w:sz="18" w:space="0" w:color="auto"/>
              <w:left w:val="dotted" w:sz="4" w:space="0" w:color="auto"/>
              <w:bottom w:val="dotted" w:sz="4" w:space="0" w:color="auto"/>
              <w:right w:val="dotted" w:sz="4" w:space="0" w:color="auto"/>
            </w:tcBorders>
          </w:tcPr>
          <w:p w14:paraId="442CA996"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5A0965" w:rsidRPr="00181F6A" w14:paraId="6D327D53" w14:textId="77777777" w:rsidTr="0058529B">
        <w:tc>
          <w:tcPr>
            <w:tcW w:w="2694" w:type="dxa"/>
            <w:tcBorders>
              <w:top w:val="dotted" w:sz="4" w:space="0" w:color="auto"/>
              <w:left w:val="dotted" w:sz="4" w:space="0" w:color="auto"/>
              <w:bottom w:val="dotted" w:sz="4" w:space="0" w:color="auto"/>
              <w:right w:val="dotted" w:sz="4" w:space="0" w:color="auto"/>
            </w:tcBorders>
          </w:tcPr>
          <w:p w14:paraId="4EF46441" w14:textId="77777777" w:rsidR="005A0965" w:rsidRPr="0058529B" w:rsidRDefault="005A0965" w:rsidP="00181F6A">
            <w:pPr>
              <w:widowControl w:val="0"/>
              <w:autoSpaceDE w:val="0"/>
              <w:autoSpaceDN w:val="0"/>
              <w:adjustRightInd w:val="0"/>
              <w:rPr>
                <w:rFonts w:ascii="Open Sans" w:hAnsi="Open Sans" w:cs="Open Sans"/>
                <w:b/>
                <w:color w:val="000000"/>
                <w:sz w:val="18"/>
                <w:szCs w:val="18"/>
              </w:rPr>
            </w:pPr>
          </w:p>
        </w:tc>
        <w:tc>
          <w:tcPr>
            <w:tcW w:w="6251" w:type="dxa"/>
            <w:tcBorders>
              <w:top w:val="dotted" w:sz="4" w:space="0" w:color="auto"/>
              <w:left w:val="dotted" w:sz="4" w:space="0" w:color="auto"/>
              <w:bottom w:val="dotted" w:sz="4" w:space="0" w:color="auto"/>
              <w:right w:val="dotted" w:sz="4" w:space="0" w:color="auto"/>
            </w:tcBorders>
          </w:tcPr>
          <w:p w14:paraId="54681ECB"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000000"/>
                <w:sz w:val="18"/>
                <w:szCs w:val="18"/>
              </w:rPr>
              <w:t>Listens, understands and adapts to audience</w:t>
            </w:r>
          </w:p>
        </w:tc>
        <w:tc>
          <w:tcPr>
            <w:tcW w:w="6252" w:type="dxa"/>
            <w:tcBorders>
              <w:top w:val="dotted" w:sz="4" w:space="0" w:color="auto"/>
              <w:left w:val="dotted" w:sz="4" w:space="0" w:color="auto"/>
              <w:bottom w:val="dotted" w:sz="4" w:space="0" w:color="auto"/>
              <w:right w:val="dotted" w:sz="4" w:space="0" w:color="auto"/>
            </w:tcBorders>
          </w:tcPr>
          <w:p w14:paraId="3972339A"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333333"/>
                <w:sz w:val="18"/>
                <w:szCs w:val="18"/>
              </w:rPr>
              <w:t>Seeks to understand the audience and tailors communication style and message accordingly. Listens carefully to others and checks to ensure their views have been understood. Checks own understanding of others' comments and does not allow misunderstandings to linger.</w:t>
            </w:r>
          </w:p>
        </w:tc>
      </w:tr>
      <w:tr w:rsidR="005A0965" w:rsidRPr="00181F6A" w14:paraId="2A033A2A" w14:textId="77777777" w:rsidTr="0058529B">
        <w:tc>
          <w:tcPr>
            <w:tcW w:w="2694" w:type="dxa"/>
            <w:tcBorders>
              <w:top w:val="dotted" w:sz="4" w:space="0" w:color="auto"/>
              <w:left w:val="dotted" w:sz="4" w:space="0" w:color="auto"/>
              <w:bottom w:val="dotted" w:sz="4" w:space="0" w:color="auto"/>
              <w:right w:val="dotted" w:sz="4" w:space="0" w:color="auto"/>
            </w:tcBorders>
          </w:tcPr>
          <w:p w14:paraId="44FEC5F3" w14:textId="77777777" w:rsidR="005A0965" w:rsidRPr="0058529B" w:rsidRDefault="005A0965" w:rsidP="00181F6A">
            <w:pPr>
              <w:widowControl w:val="0"/>
              <w:autoSpaceDE w:val="0"/>
              <w:autoSpaceDN w:val="0"/>
              <w:adjustRightInd w:val="0"/>
              <w:rPr>
                <w:rFonts w:ascii="Open Sans" w:hAnsi="Open Sans" w:cs="Open Sans"/>
                <w:b/>
                <w:color w:val="000000"/>
                <w:sz w:val="18"/>
                <w:szCs w:val="18"/>
              </w:rPr>
            </w:pPr>
          </w:p>
        </w:tc>
        <w:tc>
          <w:tcPr>
            <w:tcW w:w="6251" w:type="dxa"/>
            <w:tcBorders>
              <w:top w:val="dotted" w:sz="4" w:space="0" w:color="auto"/>
              <w:left w:val="dotted" w:sz="4" w:space="0" w:color="auto"/>
              <w:bottom w:val="dotted" w:sz="4" w:space="0" w:color="auto"/>
              <w:right w:val="dotted" w:sz="4" w:space="0" w:color="auto"/>
            </w:tcBorders>
          </w:tcPr>
          <w:p w14:paraId="090D42A5"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000000"/>
                <w:sz w:val="18"/>
                <w:szCs w:val="18"/>
              </w:rPr>
              <w:t>Negotiates confidently</w:t>
            </w:r>
          </w:p>
        </w:tc>
        <w:tc>
          <w:tcPr>
            <w:tcW w:w="6252" w:type="dxa"/>
            <w:tcBorders>
              <w:top w:val="dotted" w:sz="4" w:space="0" w:color="auto"/>
              <w:left w:val="dotted" w:sz="4" w:space="0" w:color="auto"/>
              <w:bottom w:val="dotted" w:sz="4" w:space="0" w:color="auto"/>
              <w:right w:val="dotted" w:sz="4" w:space="0" w:color="auto"/>
            </w:tcBorders>
          </w:tcPr>
          <w:p w14:paraId="5CC26E02" w14:textId="77777777" w:rsidR="005A0965" w:rsidRPr="0058529B" w:rsidRDefault="005A0965" w:rsidP="00181F6A">
            <w:pPr>
              <w:widowControl w:val="0"/>
              <w:autoSpaceDE w:val="0"/>
              <w:autoSpaceDN w:val="0"/>
              <w:adjustRightInd w:val="0"/>
              <w:rPr>
                <w:rFonts w:ascii="Open Sans" w:hAnsi="Open Sans" w:cs="Open Sans"/>
                <w:color w:val="000000"/>
                <w:sz w:val="18"/>
                <w:szCs w:val="18"/>
              </w:rPr>
            </w:pPr>
            <w:r w:rsidRPr="0058529B">
              <w:rPr>
                <w:rFonts w:ascii="Open Sans" w:hAnsi="Open Sans" w:cs="Open Sans"/>
                <w:color w:val="333333"/>
                <w:sz w:val="18"/>
                <w:szCs w:val="18"/>
              </w:rPr>
              <w:t>Approaches negotiations with a clear understanding of key issues. Understands the desired outcomes. Identifies relevant stakeholders' expectations and concerns. Discusses issues credibly and thoughtfully. Encourages the support of relevant stakeholders.</w:t>
            </w:r>
          </w:p>
        </w:tc>
      </w:tr>
    </w:tbl>
    <w:p w14:paraId="58DB2543" w14:textId="77777777" w:rsidR="00542266" w:rsidRPr="00CC7358" w:rsidRDefault="00542266" w:rsidP="00631CA5">
      <w:pPr>
        <w:widowControl w:val="0"/>
        <w:autoSpaceDE w:val="0"/>
        <w:autoSpaceDN w:val="0"/>
        <w:adjustRightInd w:val="0"/>
        <w:spacing w:after="0" w:line="240" w:lineRule="auto"/>
        <w:rPr>
          <w:rFonts w:ascii="Arial" w:hAnsi="Arial" w:cs="Arial"/>
          <w:color w:val="000000"/>
          <w:sz w:val="18"/>
          <w:szCs w:val="18"/>
        </w:rPr>
      </w:pPr>
    </w:p>
    <w:sectPr w:rsidR="00542266" w:rsidRPr="00CC7358" w:rsidSect="0058529B">
      <w:pgSz w:w="15840" w:h="12240" w:orient="landscape"/>
      <w:pgMar w:top="980" w:right="1220" w:bottom="940" w:left="500" w:header="720" w:footer="720" w:gutter="0"/>
      <w:cols w:space="720" w:equalWidth="0">
        <w:col w:w="103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80F95" w14:textId="77777777" w:rsidR="000F7717" w:rsidRDefault="000F7717">
      <w:pPr>
        <w:spacing w:after="0" w:line="240" w:lineRule="auto"/>
      </w:pPr>
      <w:r>
        <w:separator/>
      </w:r>
    </w:p>
  </w:endnote>
  <w:endnote w:type="continuationSeparator" w:id="0">
    <w:p w14:paraId="16AFF43A" w14:textId="77777777" w:rsidR="000F7717" w:rsidRDefault="000F7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FB74" w14:textId="3AB7EDF5" w:rsidR="00F9133F" w:rsidRDefault="0061415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192" behindDoc="1" locked="0" layoutInCell="0" allowOverlap="1" wp14:anchorId="1C7DE40E" wp14:editId="68D12651">
              <wp:simplePos x="0" y="0"/>
              <wp:positionH relativeFrom="page">
                <wp:posOffset>701040</wp:posOffset>
              </wp:positionH>
              <wp:positionV relativeFrom="page">
                <wp:posOffset>9594850</wp:posOffset>
              </wp:positionV>
              <wp:extent cx="6370320" cy="1270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F4664A"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24A2A31C" wp14:editId="3A7B60E1">
              <wp:simplePos x="0" y="0"/>
              <wp:positionH relativeFrom="page">
                <wp:posOffset>707390</wp:posOffset>
              </wp:positionH>
              <wp:positionV relativeFrom="page">
                <wp:posOffset>9615805</wp:posOffset>
              </wp:positionV>
              <wp:extent cx="359410" cy="127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EFCE2"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5A0965">
                            <w:rPr>
                              <w:rFonts w:ascii="Arial" w:hAnsi="Arial" w:cs="Arial"/>
                              <w:noProof/>
                              <w:color w:val="585858"/>
                              <w:sz w:val="16"/>
                              <w:szCs w:val="16"/>
                            </w:rPr>
                            <w:t>4</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2A31C" id="_x0000_t202" coordsize="21600,21600" o:spt="202" path="m,l,21600r21600,l21600,xe">
              <v:stroke joinstyle="miter"/>
              <v:path gradientshapeok="t" o:connecttype="rect"/>
            </v:shapetype>
            <v:shape id="Text Box 3" o:spid="_x0000_s1026" type="#_x0000_t202" style="position:absolute;margin-left:55.7pt;margin-top:757.15pt;width:28.3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" o:allowincell="f" filled="f" stroked="f">
              <v:textbox inset="0,0,0,0">
                <w:txbxContent>
                  <w:p w14:paraId="054EFCE2"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5A0965">
                      <w:rPr>
                        <w:rFonts w:ascii="Arial" w:hAnsi="Arial" w:cs="Arial"/>
                        <w:noProof/>
                        <w:color w:val="585858"/>
                        <w:sz w:val="16"/>
                        <w:szCs w:val="16"/>
                      </w:rPr>
                      <w:t>4</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0E584197" wp14:editId="184BC13A">
              <wp:simplePos x="0" y="0"/>
              <wp:positionH relativeFrom="page">
                <wp:posOffset>5764530</wp:posOffset>
              </wp:positionH>
              <wp:positionV relativeFrom="page">
                <wp:posOffset>9615805</wp:posOffset>
              </wp:positionV>
              <wp:extent cx="911860" cy="127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16102"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84197" id="Text Box 4" o:spid="_x0000_s1027" type="#_x0000_t202" style="position:absolute;margin-left:453.9pt;margin-top:757.15pt;width:71.8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" o:allowincell="f" filled="f" stroked="f">
              <v:textbox inset="0,0,0,0">
                <w:txbxContent>
                  <w:p w14:paraId="61816102"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8B1A1" w14:textId="77777777" w:rsidR="000F7717" w:rsidRDefault="000F7717">
      <w:pPr>
        <w:spacing w:after="0" w:line="240" w:lineRule="auto"/>
      </w:pPr>
      <w:r>
        <w:separator/>
      </w:r>
    </w:p>
  </w:footnote>
  <w:footnote w:type="continuationSeparator" w:id="0">
    <w:p w14:paraId="65D25239" w14:textId="77777777" w:rsidR="000F7717" w:rsidRDefault="000F7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FABD" w14:textId="0FF414A5" w:rsidR="00F9133F" w:rsidRDefault="0061415F">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9264" behindDoc="0" locked="0" layoutInCell="1" allowOverlap="1" wp14:anchorId="16E2F92D" wp14:editId="6A8F210E">
          <wp:simplePos x="0" y="0"/>
          <wp:positionH relativeFrom="margin">
            <wp:posOffset>-587375</wp:posOffset>
          </wp:positionH>
          <wp:positionV relativeFrom="page">
            <wp:posOffset>-4445</wp:posOffset>
          </wp:positionV>
          <wp:extent cx="7737475" cy="755650"/>
          <wp:effectExtent l="0" t="0" r="0" b="0"/>
          <wp:wrapTopAndBottom/>
          <wp:docPr id="6" name="Picture 6"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475" cy="755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D7E40D4"/>
    <w:multiLevelType w:val="hybridMultilevel"/>
    <w:tmpl w:val="8948F2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A7B0964"/>
    <w:multiLevelType w:val="hybridMultilevel"/>
    <w:tmpl w:val="0A56E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AF1CF5"/>
    <w:multiLevelType w:val="hybridMultilevel"/>
    <w:tmpl w:val="356613A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4" w15:restartNumberingAfterBreak="0">
    <w:nsid w:val="2D097FEF"/>
    <w:multiLevelType w:val="hybridMultilevel"/>
    <w:tmpl w:val="F6F84AA4"/>
    <w:lvl w:ilvl="0" w:tplc="0C090001">
      <w:start w:val="1"/>
      <w:numFmt w:val="bullet"/>
      <w:lvlText w:val=""/>
      <w:lvlJc w:val="left"/>
      <w:pPr>
        <w:ind w:left="982" w:hanging="360"/>
      </w:pPr>
      <w:rPr>
        <w:rFonts w:ascii="Symbol" w:hAnsi="Symbol" w:hint="default"/>
      </w:rPr>
    </w:lvl>
    <w:lvl w:ilvl="1" w:tplc="0C090003" w:tentative="1">
      <w:start w:val="1"/>
      <w:numFmt w:val="bullet"/>
      <w:lvlText w:val="o"/>
      <w:lvlJc w:val="left"/>
      <w:pPr>
        <w:ind w:left="1702" w:hanging="360"/>
      </w:pPr>
      <w:rPr>
        <w:rFonts w:ascii="Courier New" w:hAnsi="Courier New" w:hint="default"/>
      </w:rPr>
    </w:lvl>
    <w:lvl w:ilvl="2" w:tplc="0C090005" w:tentative="1">
      <w:start w:val="1"/>
      <w:numFmt w:val="bullet"/>
      <w:lvlText w:val=""/>
      <w:lvlJc w:val="left"/>
      <w:pPr>
        <w:ind w:left="2422" w:hanging="360"/>
      </w:pPr>
      <w:rPr>
        <w:rFonts w:ascii="Wingdings" w:hAnsi="Wingdings" w:hint="default"/>
      </w:rPr>
    </w:lvl>
    <w:lvl w:ilvl="3" w:tplc="0C090001" w:tentative="1">
      <w:start w:val="1"/>
      <w:numFmt w:val="bullet"/>
      <w:lvlText w:val=""/>
      <w:lvlJc w:val="left"/>
      <w:pPr>
        <w:ind w:left="3142" w:hanging="360"/>
      </w:pPr>
      <w:rPr>
        <w:rFonts w:ascii="Symbol" w:hAnsi="Symbol" w:hint="default"/>
      </w:rPr>
    </w:lvl>
    <w:lvl w:ilvl="4" w:tplc="0C090003" w:tentative="1">
      <w:start w:val="1"/>
      <w:numFmt w:val="bullet"/>
      <w:lvlText w:val="o"/>
      <w:lvlJc w:val="left"/>
      <w:pPr>
        <w:ind w:left="3862" w:hanging="360"/>
      </w:pPr>
      <w:rPr>
        <w:rFonts w:ascii="Courier New" w:hAnsi="Courier New" w:hint="default"/>
      </w:rPr>
    </w:lvl>
    <w:lvl w:ilvl="5" w:tplc="0C090005" w:tentative="1">
      <w:start w:val="1"/>
      <w:numFmt w:val="bullet"/>
      <w:lvlText w:val=""/>
      <w:lvlJc w:val="left"/>
      <w:pPr>
        <w:ind w:left="4582" w:hanging="360"/>
      </w:pPr>
      <w:rPr>
        <w:rFonts w:ascii="Wingdings" w:hAnsi="Wingdings" w:hint="default"/>
      </w:rPr>
    </w:lvl>
    <w:lvl w:ilvl="6" w:tplc="0C090001" w:tentative="1">
      <w:start w:val="1"/>
      <w:numFmt w:val="bullet"/>
      <w:lvlText w:val=""/>
      <w:lvlJc w:val="left"/>
      <w:pPr>
        <w:ind w:left="5302" w:hanging="360"/>
      </w:pPr>
      <w:rPr>
        <w:rFonts w:ascii="Symbol" w:hAnsi="Symbol" w:hint="default"/>
      </w:rPr>
    </w:lvl>
    <w:lvl w:ilvl="7" w:tplc="0C090003" w:tentative="1">
      <w:start w:val="1"/>
      <w:numFmt w:val="bullet"/>
      <w:lvlText w:val="o"/>
      <w:lvlJc w:val="left"/>
      <w:pPr>
        <w:ind w:left="6022" w:hanging="360"/>
      </w:pPr>
      <w:rPr>
        <w:rFonts w:ascii="Courier New" w:hAnsi="Courier New" w:hint="default"/>
      </w:rPr>
    </w:lvl>
    <w:lvl w:ilvl="8" w:tplc="0C090005" w:tentative="1">
      <w:start w:val="1"/>
      <w:numFmt w:val="bullet"/>
      <w:lvlText w:val=""/>
      <w:lvlJc w:val="left"/>
      <w:pPr>
        <w:ind w:left="6742" w:hanging="360"/>
      </w:pPr>
      <w:rPr>
        <w:rFonts w:ascii="Wingdings" w:hAnsi="Wingdings" w:hint="default"/>
      </w:rPr>
    </w:lvl>
  </w:abstractNum>
  <w:abstractNum w:abstractNumId="5" w15:restartNumberingAfterBreak="0">
    <w:nsid w:val="35900694"/>
    <w:multiLevelType w:val="hybridMultilevel"/>
    <w:tmpl w:val="F1F845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0ED0A2F"/>
    <w:multiLevelType w:val="hybridMultilevel"/>
    <w:tmpl w:val="43B271C4"/>
    <w:lvl w:ilvl="0" w:tplc="A9D00996">
      <w:numFmt w:val="bullet"/>
      <w:lvlText w:val="−"/>
      <w:lvlJc w:val="left"/>
      <w:pPr>
        <w:ind w:left="720" w:hanging="360"/>
      </w:pPr>
      <w:rPr>
        <w:rFonts w:ascii="Open Sans" w:eastAsiaTheme="minorEastAsia"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CD74870"/>
    <w:multiLevelType w:val="hybridMultilevel"/>
    <w:tmpl w:val="6960F9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76724E3D"/>
    <w:multiLevelType w:val="hybridMultilevel"/>
    <w:tmpl w:val="0FBC215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AF26859"/>
    <w:multiLevelType w:val="hybridMultilevel"/>
    <w:tmpl w:val="C452FFF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180307">
    <w:abstractNumId w:val="3"/>
  </w:num>
  <w:num w:numId="2" w16cid:durableId="1630476490">
    <w:abstractNumId w:val="9"/>
  </w:num>
  <w:num w:numId="3" w16cid:durableId="398528286">
    <w:abstractNumId w:val="10"/>
  </w:num>
  <w:num w:numId="4" w16cid:durableId="703210926">
    <w:abstractNumId w:val="2"/>
  </w:num>
  <w:num w:numId="5" w16cid:durableId="153761861">
    <w:abstractNumId w:val="0"/>
  </w:num>
  <w:num w:numId="6" w16cid:durableId="1386375259">
    <w:abstractNumId w:val="0"/>
  </w:num>
  <w:num w:numId="7" w16cid:durableId="1524054594">
    <w:abstractNumId w:val="5"/>
  </w:num>
  <w:num w:numId="8" w16cid:durableId="153842032">
    <w:abstractNumId w:val="8"/>
  </w:num>
  <w:num w:numId="9" w16cid:durableId="640619771">
    <w:abstractNumId w:val="7"/>
  </w:num>
  <w:num w:numId="10" w16cid:durableId="502861407">
    <w:abstractNumId w:val="1"/>
  </w:num>
  <w:num w:numId="11" w16cid:durableId="2018269805">
    <w:abstractNumId w:val="4"/>
  </w:num>
  <w:num w:numId="12" w16cid:durableId="1307123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43942"/>
    <w:rsid w:val="00086978"/>
    <w:rsid w:val="000A123B"/>
    <w:rsid w:val="000F7717"/>
    <w:rsid w:val="000F7729"/>
    <w:rsid w:val="00112CD0"/>
    <w:rsid w:val="00125BFE"/>
    <w:rsid w:val="00152ED2"/>
    <w:rsid w:val="00154CD7"/>
    <w:rsid w:val="0016015B"/>
    <w:rsid w:val="00181F6A"/>
    <w:rsid w:val="00185DFF"/>
    <w:rsid w:val="001B4DD7"/>
    <w:rsid w:val="001C0C9C"/>
    <w:rsid w:val="001E083D"/>
    <w:rsid w:val="001E13FD"/>
    <w:rsid w:val="00200955"/>
    <w:rsid w:val="00233022"/>
    <w:rsid w:val="00277EA4"/>
    <w:rsid w:val="00282254"/>
    <w:rsid w:val="002F3647"/>
    <w:rsid w:val="002F47E6"/>
    <w:rsid w:val="0030344D"/>
    <w:rsid w:val="00336344"/>
    <w:rsid w:val="0033666F"/>
    <w:rsid w:val="00373840"/>
    <w:rsid w:val="003836EC"/>
    <w:rsid w:val="00394EAC"/>
    <w:rsid w:val="003F76A3"/>
    <w:rsid w:val="00431F33"/>
    <w:rsid w:val="00455E38"/>
    <w:rsid w:val="00484639"/>
    <w:rsid w:val="004B3652"/>
    <w:rsid w:val="004B4882"/>
    <w:rsid w:val="004D0ADA"/>
    <w:rsid w:val="004D6485"/>
    <w:rsid w:val="004E7B1A"/>
    <w:rsid w:val="00500421"/>
    <w:rsid w:val="00512E43"/>
    <w:rsid w:val="00520069"/>
    <w:rsid w:val="0052340E"/>
    <w:rsid w:val="00542266"/>
    <w:rsid w:val="005638CF"/>
    <w:rsid w:val="0058529B"/>
    <w:rsid w:val="005A047F"/>
    <w:rsid w:val="005A0965"/>
    <w:rsid w:val="00606C78"/>
    <w:rsid w:val="0061415F"/>
    <w:rsid w:val="00631CA5"/>
    <w:rsid w:val="00656D27"/>
    <w:rsid w:val="006623C8"/>
    <w:rsid w:val="006A7CBC"/>
    <w:rsid w:val="006B4817"/>
    <w:rsid w:val="006F4A6E"/>
    <w:rsid w:val="007063F5"/>
    <w:rsid w:val="00712BAF"/>
    <w:rsid w:val="007276B4"/>
    <w:rsid w:val="00753430"/>
    <w:rsid w:val="00773AA3"/>
    <w:rsid w:val="00784883"/>
    <w:rsid w:val="00797DA3"/>
    <w:rsid w:val="007B0498"/>
    <w:rsid w:val="007C5799"/>
    <w:rsid w:val="007C7598"/>
    <w:rsid w:val="007D1AD8"/>
    <w:rsid w:val="007F013F"/>
    <w:rsid w:val="007F01AA"/>
    <w:rsid w:val="007F27C1"/>
    <w:rsid w:val="007F7A04"/>
    <w:rsid w:val="00810F2E"/>
    <w:rsid w:val="0081710C"/>
    <w:rsid w:val="00820351"/>
    <w:rsid w:val="00827B39"/>
    <w:rsid w:val="00827D45"/>
    <w:rsid w:val="00856947"/>
    <w:rsid w:val="008768AD"/>
    <w:rsid w:val="00876FE3"/>
    <w:rsid w:val="008F286C"/>
    <w:rsid w:val="00953789"/>
    <w:rsid w:val="00970E4E"/>
    <w:rsid w:val="009A4615"/>
    <w:rsid w:val="009D3760"/>
    <w:rsid w:val="009F2FEA"/>
    <w:rsid w:val="00A23E3F"/>
    <w:rsid w:val="00A311CE"/>
    <w:rsid w:val="00A46828"/>
    <w:rsid w:val="00AC2C22"/>
    <w:rsid w:val="00AE06A8"/>
    <w:rsid w:val="00B05193"/>
    <w:rsid w:val="00B14EA8"/>
    <w:rsid w:val="00B517F9"/>
    <w:rsid w:val="00B54677"/>
    <w:rsid w:val="00B61949"/>
    <w:rsid w:val="00B645B7"/>
    <w:rsid w:val="00BA1785"/>
    <w:rsid w:val="00BD0088"/>
    <w:rsid w:val="00BD1A73"/>
    <w:rsid w:val="00BD2807"/>
    <w:rsid w:val="00BE4188"/>
    <w:rsid w:val="00C355E6"/>
    <w:rsid w:val="00C41B41"/>
    <w:rsid w:val="00C66EB8"/>
    <w:rsid w:val="00C74EA7"/>
    <w:rsid w:val="00CC7358"/>
    <w:rsid w:val="00CE0FA1"/>
    <w:rsid w:val="00D24E50"/>
    <w:rsid w:val="00DA2044"/>
    <w:rsid w:val="00DA64B3"/>
    <w:rsid w:val="00DC200B"/>
    <w:rsid w:val="00DE6350"/>
    <w:rsid w:val="00DF12DC"/>
    <w:rsid w:val="00DF19E9"/>
    <w:rsid w:val="00E05BC2"/>
    <w:rsid w:val="00E34261"/>
    <w:rsid w:val="00E4090F"/>
    <w:rsid w:val="00E426A2"/>
    <w:rsid w:val="00E67F69"/>
    <w:rsid w:val="00E74211"/>
    <w:rsid w:val="00E755AC"/>
    <w:rsid w:val="00E94587"/>
    <w:rsid w:val="00E956A0"/>
    <w:rsid w:val="00EA7E49"/>
    <w:rsid w:val="00EC632C"/>
    <w:rsid w:val="00ED75C5"/>
    <w:rsid w:val="00EF0E25"/>
    <w:rsid w:val="00F01FF7"/>
    <w:rsid w:val="00F41D5D"/>
    <w:rsid w:val="00F4676C"/>
    <w:rsid w:val="00F53E0A"/>
    <w:rsid w:val="00F60E1B"/>
    <w:rsid w:val="00F73973"/>
    <w:rsid w:val="00F866D8"/>
    <w:rsid w:val="00F9133F"/>
    <w:rsid w:val="00FB3263"/>
    <w:rsid w:val="07201DEE"/>
    <w:rsid w:val="1810DC4E"/>
    <w:rsid w:val="2C5263CD"/>
    <w:rsid w:val="32A87CF4"/>
    <w:rsid w:val="4B5C75BD"/>
    <w:rsid w:val="7B2D7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8A5ECC"/>
  <w14:defaultImageDpi w14:val="0"/>
  <w15:docId w15:val="{7D0BB800-9E6E-4B9C-BE43-2F5AA0D3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6D8"/>
    <w:pPr>
      <w:ind w:left="720"/>
    </w:pPr>
  </w:style>
  <w:style w:type="table" w:customStyle="1" w:styleId="TableGrid1">
    <w:name w:val="Table Grid1"/>
    <w:basedOn w:val="TableNormal"/>
    <w:next w:val="TableGrid"/>
    <w:uiPriority w:val="59"/>
    <w:rsid w:val="00181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3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344D"/>
    <w:rPr>
      <w:rFonts w:ascii="Tahoma" w:hAnsi="Tahoma" w:cs="Tahoma"/>
      <w:sz w:val="16"/>
      <w:szCs w:val="16"/>
    </w:rPr>
  </w:style>
  <w:style w:type="character" w:styleId="Hyperlink">
    <w:name w:val="Hyperlink"/>
    <w:basedOn w:val="DefaultParagraphFont"/>
    <w:uiPriority w:val="99"/>
    <w:unhideWhenUsed/>
    <w:rsid w:val="00E409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17559">
      <w:marLeft w:val="0"/>
      <w:marRight w:val="0"/>
      <w:marTop w:val="0"/>
      <w:marBottom w:val="0"/>
      <w:divBdr>
        <w:top w:val="none" w:sz="0" w:space="0" w:color="auto"/>
        <w:left w:val="none" w:sz="0" w:space="0" w:color="auto"/>
        <w:bottom w:val="none" w:sz="0" w:space="0" w:color="auto"/>
        <w:right w:val="none" w:sz="0" w:space="0" w:color="auto"/>
      </w:divBdr>
    </w:div>
    <w:div w:id="324817560">
      <w:marLeft w:val="0"/>
      <w:marRight w:val="0"/>
      <w:marTop w:val="0"/>
      <w:marBottom w:val="0"/>
      <w:divBdr>
        <w:top w:val="none" w:sz="0" w:space="0" w:color="auto"/>
        <w:left w:val="none" w:sz="0" w:space="0" w:color="auto"/>
        <w:bottom w:val="none" w:sz="0" w:space="0" w:color="auto"/>
        <w:right w:val="none" w:sz="0" w:space="0" w:color="auto"/>
      </w:divBdr>
    </w:div>
    <w:div w:id="324817561">
      <w:marLeft w:val="0"/>
      <w:marRight w:val="0"/>
      <w:marTop w:val="0"/>
      <w:marBottom w:val="0"/>
      <w:divBdr>
        <w:top w:val="none" w:sz="0" w:space="0" w:color="auto"/>
        <w:left w:val="none" w:sz="0" w:space="0" w:color="auto"/>
        <w:bottom w:val="none" w:sz="0" w:space="0" w:color="auto"/>
        <w:right w:val="none" w:sz="0" w:space="0" w:color="auto"/>
      </w:divBdr>
    </w:div>
    <w:div w:id="3248175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sc.gov.au/publication/aps-values-and-code-conduct-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APS5 Policy Officer - Position Description</dc:title>
  <dc:subject/>
  <dc:creator>Allen.Lao@agedcarequality.gov.au</dc:creator>
  <cp:keywords/>
  <dc:description/>
  <cp:lastModifiedBy>Allen Lao</cp:lastModifiedBy>
  <cp:revision>5</cp:revision>
  <cp:lastPrinted>2023-06-26T22:31:00Z</cp:lastPrinted>
  <dcterms:created xsi:type="dcterms:W3CDTF">2023-12-20T04:29:00Z</dcterms:created>
  <dcterms:modified xsi:type="dcterms:W3CDTF">2023-12-21T01:34:00Z</dcterms:modified>
</cp:coreProperties>
</file>