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994FF7" w:rsidRPr="00F072E5" w14:paraId="29CD38CF" w14:textId="77777777" w:rsidTr="00F072E5">
        <w:trPr>
          <w:trHeight w:val="454"/>
        </w:trPr>
        <w:tc>
          <w:tcPr>
            <w:tcW w:w="2263" w:type="dxa"/>
            <w:shd w:val="clear" w:color="auto" w:fill="FFFFFF"/>
          </w:tcPr>
          <w:p w14:paraId="343339F5" w14:textId="77777777" w:rsidR="00994FF7" w:rsidRPr="00F072E5" w:rsidRDefault="00994FF7" w:rsidP="004E01BD">
            <w:pPr>
              <w:rPr>
                <w:rFonts w:ascii="Open Sans" w:hAnsi="Open Sans" w:cs="Open Sans"/>
                <w:b/>
              </w:rPr>
            </w:pPr>
            <w:r w:rsidRPr="00F072E5">
              <w:rPr>
                <w:rFonts w:ascii="Open Sans" w:hAnsi="Open Sans" w:cs="Open Sans"/>
                <w:b/>
                <w:bCs/>
              </w:rPr>
              <w:t>Classification</w:t>
            </w:r>
          </w:p>
        </w:tc>
        <w:tc>
          <w:tcPr>
            <w:tcW w:w="7938" w:type="dxa"/>
            <w:shd w:val="clear" w:color="auto" w:fill="FFFFFF"/>
          </w:tcPr>
          <w:p w14:paraId="2C433822" w14:textId="77777777" w:rsidR="00994FF7" w:rsidRPr="00F072E5" w:rsidRDefault="00994FF7" w:rsidP="004E01BD">
            <w:pPr>
              <w:rPr>
                <w:rFonts w:ascii="Open Sans" w:hAnsi="Open Sans" w:cs="Open Sans"/>
                <w:b/>
                <w:bCs/>
              </w:rPr>
            </w:pPr>
            <w:r w:rsidRPr="00F072E5">
              <w:rPr>
                <w:rFonts w:ascii="Open Sans" w:hAnsi="Open Sans" w:cs="Open Sans"/>
                <w:b/>
                <w:bCs/>
              </w:rPr>
              <w:t>APS</w:t>
            </w:r>
            <w:r w:rsidR="00F062CF" w:rsidRPr="00F072E5">
              <w:rPr>
                <w:rFonts w:ascii="Open Sans" w:hAnsi="Open Sans" w:cs="Open Sans"/>
                <w:b/>
                <w:bCs/>
              </w:rPr>
              <w:t>5</w:t>
            </w:r>
          </w:p>
        </w:tc>
      </w:tr>
      <w:tr w:rsidR="00994FF7" w:rsidRPr="00F072E5" w14:paraId="7E604783" w14:textId="77777777" w:rsidTr="00F072E5">
        <w:trPr>
          <w:trHeight w:val="454"/>
        </w:trPr>
        <w:tc>
          <w:tcPr>
            <w:tcW w:w="2263" w:type="dxa"/>
            <w:shd w:val="clear" w:color="auto" w:fill="D9E2F3"/>
          </w:tcPr>
          <w:p w14:paraId="4109297A" w14:textId="77777777" w:rsidR="00994FF7" w:rsidRPr="00F072E5" w:rsidRDefault="00994FF7" w:rsidP="004E01BD">
            <w:pPr>
              <w:rPr>
                <w:rFonts w:ascii="Open Sans" w:hAnsi="Open Sans" w:cs="Open Sans"/>
                <w:b/>
              </w:rPr>
            </w:pPr>
            <w:r w:rsidRPr="00F072E5">
              <w:rPr>
                <w:rFonts w:ascii="Open Sans" w:hAnsi="Open Sans" w:cs="Open Sans"/>
                <w:b/>
                <w:bCs/>
              </w:rPr>
              <w:t>Position Title</w:t>
            </w:r>
          </w:p>
        </w:tc>
        <w:tc>
          <w:tcPr>
            <w:tcW w:w="7938" w:type="dxa"/>
            <w:shd w:val="clear" w:color="auto" w:fill="D9E2F3"/>
          </w:tcPr>
          <w:p w14:paraId="178903B7" w14:textId="77777777" w:rsidR="00994FF7" w:rsidRPr="00F072E5" w:rsidRDefault="007E74A2" w:rsidP="004E01BD">
            <w:pPr>
              <w:rPr>
                <w:rFonts w:ascii="Open Sans" w:hAnsi="Open Sans" w:cs="Open Sans"/>
              </w:rPr>
            </w:pPr>
            <w:r>
              <w:rPr>
                <w:rFonts w:ascii="Open Sans" w:hAnsi="Open Sans" w:cs="Open Sans"/>
              </w:rPr>
              <w:t>Portfolio Coordinator</w:t>
            </w:r>
          </w:p>
        </w:tc>
      </w:tr>
      <w:tr w:rsidR="00994FF7" w:rsidRPr="00F072E5" w14:paraId="19D0D312" w14:textId="77777777" w:rsidTr="00F072E5">
        <w:trPr>
          <w:trHeight w:val="454"/>
        </w:trPr>
        <w:tc>
          <w:tcPr>
            <w:tcW w:w="2263" w:type="dxa"/>
            <w:shd w:val="clear" w:color="auto" w:fill="auto"/>
          </w:tcPr>
          <w:p w14:paraId="4EA46A18" w14:textId="77777777" w:rsidR="00994FF7" w:rsidRPr="00F072E5" w:rsidRDefault="00994FF7" w:rsidP="004E01BD">
            <w:pPr>
              <w:rPr>
                <w:rFonts w:ascii="Open Sans" w:hAnsi="Open Sans" w:cs="Open Sans"/>
                <w:b/>
              </w:rPr>
            </w:pPr>
            <w:r w:rsidRPr="00F072E5">
              <w:rPr>
                <w:rFonts w:ascii="Open Sans" w:hAnsi="Open Sans" w:cs="Open Sans"/>
                <w:b/>
                <w:bCs/>
              </w:rPr>
              <w:t>Group</w:t>
            </w:r>
          </w:p>
        </w:tc>
        <w:tc>
          <w:tcPr>
            <w:tcW w:w="7938" w:type="dxa"/>
            <w:shd w:val="clear" w:color="auto" w:fill="auto"/>
          </w:tcPr>
          <w:p w14:paraId="1486FE27" w14:textId="77777777" w:rsidR="00994FF7" w:rsidRPr="00F072E5" w:rsidRDefault="007E74A2" w:rsidP="004E01BD">
            <w:pPr>
              <w:rPr>
                <w:rFonts w:ascii="Open Sans" w:hAnsi="Open Sans" w:cs="Open Sans"/>
              </w:rPr>
            </w:pPr>
            <w:r>
              <w:rPr>
                <w:rFonts w:ascii="Open Sans" w:hAnsi="Open Sans" w:cs="Open Sans"/>
              </w:rPr>
              <w:t>Corporate Operations Group</w:t>
            </w:r>
          </w:p>
        </w:tc>
      </w:tr>
      <w:tr w:rsidR="00994FF7" w:rsidRPr="00F072E5" w14:paraId="40B32FAD" w14:textId="77777777" w:rsidTr="00F072E5">
        <w:trPr>
          <w:trHeight w:val="454"/>
        </w:trPr>
        <w:tc>
          <w:tcPr>
            <w:tcW w:w="2263" w:type="dxa"/>
            <w:shd w:val="clear" w:color="auto" w:fill="D9E2F3"/>
          </w:tcPr>
          <w:p w14:paraId="7B3E1627" w14:textId="77777777" w:rsidR="00994FF7" w:rsidRPr="00F072E5" w:rsidRDefault="00994FF7" w:rsidP="004E01BD">
            <w:pPr>
              <w:rPr>
                <w:rFonts w:ascii="Open Sans" w:hAnsi="Open Sans" w:cs="Open Sans"/>
                <w:b/>
              </w:rPr>
            </w:pPr>
            <w:r w:rsidRPr="00F072E5">
              <w:rPr>
                <w:rFonts w:ascii="Open Sans" w:hAnsi="Open Sans" w:cs="Open Sans"/>
                <w:b/>
                <w:bCs/>
              </w:rPr>
              <w:t>Section</w:t>
            </w:r>
          </w:p>
        </w:tc>
        <w:tc>
          <w:tcPr>
            <w:tcW w:w="7938" w:type="dxa"/>
            <w:shd w:val="clear" w:color="auto" w:fill="D9E2F3"/>
          </w:tcPr>
          <w:p w14:paraId="17E4D45A" w14:textId="77777777" w:rsidR="00994FF7" w:rsidRPr="00F072E5" w:rsidRDefault="007E74A2" w:rsidP="004E01BD">
            <w:pPr>
              <w:rPr>
                <w:rFonts w:ascii="Open Sans" w:hAnsi="Open Sans" w:cs="Open Sans"/>
              </w:rPr>
            </w:pPr>
            <w:r>
              <w:rPr>
                <w:rFonts w:ascii="Open Sans" w:hAnsi="Open Sans" w:cs="Open Sans"/>
              </w:rPr>
              <w:t>Reform and Transform Program Office (RTPO)</w:t>
            </w:r>
          </w:p>
        </w:tc>
      </w:tr>
      <w:tr w:rsidR="00994FF7" w:rsidRPr="00F072E5" w14:paraId="64D0D44B" w14:textId="77777777" w:rsidTr="00F072E5">
        <w:trPr>
          <w:trHeight w:val="454"/>
        </w:trPr>
        <w:tc>
          <w:tcPr>
            <w:tcW w:w="2263" w:type="dxa"/>
            <w:shd w:val="clear" w:color="auto" w:fill="auto"/>
          </w:tcPr>
          <w:p w14:paraId="3538D56B" w14:textId="77777777" w:rsidR="00994FF7" w:rsidRPr="00F072E5" w:rsidRDefault="00994FF7" w:rsidP="004E01BD">
            <w:pPr>
              <w:rPr>
                <w:rFonts w:ascii="Open Sans" w:hAnsi="Open Sans" w:cs="Open Sans"/>
                <w:b/>
              </w:rPr>
            </w:pPr>
            <w:r w:rsidRPr="00F072E5">
              <w:rPr>
                <w:rFonts w:ascii="Open Sans" w:hAnsi="Open Sans" w:cs="Open Sans"/>
                <w:b/>
                <w:bCs/>
              </w:rPr>
              <w:t xml:space="preserve">Reporting Manager </w:t>
            </w:r>
          </w:p>
        </w:tc>
        <w:tc>
          <w:tcPr>
            <w:tcW w:w="7938" w:type="dxa"/>
            <w:shd w:val="clear" w:color="auto" w:fill="auto"/>
          </w:tcPr>
          <w:p w14:paraId="60602DFB" w14:textId="77777777" w:rsidR="00994FF7" w:rsidRPr="00F072E5" w:rsidRDefault="007E74A2" w:rsidP="004E01BD">
            <w:pPr>
              <w:rPr>
                <w:rFonts w:ascii="Open Sans" w:hAnsi="Open Sans" w:cs="Open Sans"/>
              </w:rPr>
            </w:pPr>
            <w:r>
              <w:rPr>
                <w:rFonts w:ascii="Open Sans" w:hAnsi="Open Sans" w:cs="Open Sans"/>
              </w:rPr>
              <w:t>Director, RTPO – Jodie Curth-Bibb</w:t>
            </w:r>
          </w:p>
        </w:tc>
      </w:tr>
      <w:tr w:rsidR="00994FF7" w:rsidRPr="00F072E5" w14:paraId="69B5D746" w14:textId="77777777" w:rsidTr="00F072E5">
        <w:trPr>
          <w:trHeight w:val="454"/>
        </w:trPr>
        <w:tc>
          <w:tcPr>
            <w:tcW w:w="2263" w:type="dxa"/>
            <w:shd w:val="clear" w:color="auto" w:fill="D9E2F3"/>
          </w:tcPr>
          <w:p w14:paraId="3A6D207B" w14:textId="77777777" w:rsidR="00994FF7" w:rsidRPr="00F072E5" w:rsidRDefault="00994FF7" w:rsidP="004E01BD">
            <w:pPr>
              <w:rPr>
                <w:rFonts w:ascii="Open Sans" w:hAnsi="Open Sans" w:cs="Open Sans"/>
                <w:b/>
              </w:rPr>
            </w:pPr>
            <w:r w:rsidRPr="00F072E5">
              <w:rPr>
                <w:rFonts w:ascii="Open Sans" w:hAnsi="Open Sans" w:cs="Open Sans"/>
                <w:b/>
                <w:bCs/>
              </w:rPr>
              <w:t>Location</w:t>
            </w:r>
          </w:p>
        </w:tc>
        <w:tc>
          <w:tcPr>
            <w:tcW w:w="7938" w:type="dxa"/>
            <w:shd w:val="clear" w:color="auto" w:fill="D9E2F3"/>
          </w:tcPr>
          <w:p w14:paraId="0783E35B" w14:textId="77777777" w:rsidR="00994FF7" w:rsidRPr="00F072E5" w:rsidRDefault="007E74A2" w:rsidP="004E01BD">
            <w:pPr>
              <w:rPr>
                <w:rFonts w:ascii="Open Sans" w:hAnsi="Open Sans" w:cs="Open Sans"/>
                <w:i/>
              </w:rPr>
            </w:pPr>
            <w:r>
              <w:rPr>
                <w:rFonts w:ascii="Open Sans" w:hAnsi="Open Sans" w:cs="Open Sans"/>
              </w:rPr>
              <w:t>Adelaide SA, Canberra ACT, Sydney NSW</w:t>
            </w:r>
          </w:p>
        </w:tc>
      </w:tr>
      <w:tr w:rsidR="00994FF7" w:rsidRPr="00F072E5" w14:paraId="6FF901A2" w14:textId="77777777" w:rsidTr="00F072E5">
        <w:trPr>
          <w:trHeight w:val="454"/>
        </w:trPr>
        <w:tc>
          <w:tcPr>
            <w:tcW w:w="2263" w:type="dxa"/>
            <w:shd w:val="clear" w:color="auto" w:fill="auto"/>
          </w:tcPr>
          <w:p w14:paraId="001081A2" w14:textId="77777777" w:rsidR="00994FF7" w:rsidRPr="00F072E5" w:rsidRDefault="00994FF7" w:rsidP="004E01BD">
            <w:pPr>
              <w:rPr>
                <w:rFonts w:ascii="Open Sans" w:hAnsi="Open Sans" w:cs="Open Sans"/>
                <w:b/>
              </w:rPr>
            </w:pPr>
            <w:r w:rsidRPr="00F072E5">
              <w:rPr>
                <w:rFonts w:ascii="Open Sans" w:hAnsi="Open Sans" w:cs="Open Sans"/>
                <w:b/>
                <w:bCs/>
              </w:rPr>
              <w:t xml:space="preserve">Status </w:t>
            </w:r>
          </w:p>
        </w:tc>
        <w:tc>
          <w:tcPr>
            <w:tcW w:w="7938" w:type="dxa"/>
            <w:shd w:val="clear" w:color="auto" w:fill="auto"/>
          </w:tcPr>
          <w:p w14:paraId="1449D83B" w14:textId="77777777" w:rsidR="00994FF7" w:rsidRPr="00F072E5" w:rsidRDefault="00994FF7" w:rsidP="004E01BD">
            <w:pPr>
              <w:rPr>
                <w:rFonts w:ascii="Open Sans" w:hAnsi="Open Sans" w:cs="Open Sans"/>
              </w:rPr>
            </w:pPr>
            <w:r w:rsidRPr="00F072E5">
              <w:rPr>
                <w:rFonts w:ascii="Open Sans" w:hAnsi="Open Sans" w:cs="Open Sans"/>
              </w:rPr>
              <w:t>Full-Time</w:t>
            </w:r>
            <w:r w:rsidR="007E74A2">
              <w:rPr>
                <w:rFonts w:ascii="Open Sans" w:hAnsi="Open Sans" w:cs="Open Sans"/>
              </w:rPr>
              <w:t xml:space="preserve">, </w:t>
            </w:r>
            <w:r w:rsidRPr="00F072E5">
              <w:rPr>
                <w:rFonts w:ascii="Open Sans" w:hAnsi="Open Sans" w:cs="Open Sans"/>
              </w:rPr>
              <w:t>Non-ongoing</w:t>
            </w:r>
            <w:r w:rsidR="007E74A2">
              <w:rPr>
                <w:rFonts w:ascii="Open Sans" w:hAnsi="Open Sans" w:cs="Open Sans"/>
              </w:rPr>
              <w:t xml:space="preserve"> (initial 6 months with possibility for ongoing)</w:t>
            </w:r>
          </w:p>
        </w:tc>
      </w:tr>
    </w:tbl>
    <w:p w14:paraId="3EC0A62C" w14:textId="77777777" w:rsidR="00994FF7" w:rsidRPr="00064FD3" w:rsidRDefault="00994FF7" w:rsidP="00994FF7">
      <w:pPr>
        <w:widowControl w:val="0"/>
        <w:autoSpaceDE w:val="0"/>
        <w:autoSpaceDN w:val="0"/>
        <w:adjustRightInd w:val="0"/>
        <w:spacing w:before="35" w:after="0"/>
        <w:ind w:right="-20"/>
        <w:rPr>
          <w:rFonts w:ascii="Open Sans" w:hAnsi="Open Sans" w:cs="Open Sans"/>
          <w:b/>
          <w:bCs/>
          <w:position w:val="-1"/>
        </w:rPr>
      </w:pPr>
    </w:p>
    <w:p w14:paraId="7FB3B33B" w14:textId="77777777" w:rsidR="004E7307" w:rsidRPr="00064FD3" w:rsidRDefault="004E7307" w:rsidP="004E7307">
      <w:pPr>
        <w:rPr>
          <w:rFonts w:ascii="Open Sans" w:hAnsi="Open Sans" w:cs="Open Sans"/>
        </w:rPr>
      </w:pPr>
      <w:r w:rsidRPr="00064FD3">
        <w:rPr>
          <w:rFonts w:ascii="Open Sans" w:hAnsi="Open Sans" w:cs="Open Sans"/>
        </w:rPr>
        <w:t xml:space="preserve">The Aged Care Quality and Safety Commission (the Commission) was formed on 1 January 2019. The role of the Commission is to protect and enhance the safety, health, </w:t>
      </w:r>
      <w:proofErr w:type="gramStart"/>
      <w:r w:rsidRPr="00064FD3">
        <w:rPr>
          <w:rFonts w:ascii="Open Sans" w:hAnsi="Open Sans" w:cs="Open Sans"/>
        </w:rPr>
        <w:t>wellbeing</w:t>
      </w:r>
      <w:proofErr w:type="gramEnd"/>
      <w:r w:rsidRPr="00064FD3">
        <w:rPr>
          <w:rFonts w:ascii="Open Sans" w:hAnsi="Open Sans" w:cs="Open Sans"/>
        </w:rPr>
        <w:t xml:space="preserve"> and quality of life of people receiving aged care.</w:t>
      </w:r>
    </w:p>
    <w:p w14:paraId="2BEFE90D" w14:textId="77777777" w:rsidR="004E7307" w:rsidRPr="00064FD3" w:rsidRDefault="004E7307" w:rsidP="004E7307">
      <w:pPr>
        <w:rPr>
          <w:rFonts w:ascii="Open Sans" w:hAnsi="Open Sans" w:cs="Open Sans"/>
        </w:rPr>
      </w:pPr>
      <w:r w:rsidRPr="00064FD3">
        <w:rPr>
          <w:rFonts w:ascii="Open Sans" w:hAnsi="Open Sans" w:cs="Open Sans"/>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2DCC7310" w14:textId="77777777" w:rsidR="004E7307" w:rsidRPr="00064FD3" w:rsidRDefault="004E7307" w:rsidP="004E7307">
      <w:pPr>
        <w:rPr>
          <w:rFonts w:ascii="Open Sans" w:hAnsi="Open Sans" w:cs="Open Sans"/>
        </w:rPr>
      </w:pPr>
      <w:r w:rsidRPr="00064FD3">
        <w:rPr>
          <w:rFonts w:ascii="Open Sans" w:hAnsi="Open Sans" w:cs="Open Sans"/>
        </w:rPr>
        <w:t xml:space="preserve">We aim to build confidence and trust in aged care, empower consumers, promote best practice service provision, promote quality </w:t>
      </w:r>
      <w:proofErr w:type="gramStart"/>
      <w:r w:rsidRPr="00064FD3">
        <w:rPr>
          <w:rFonts w:ascii="Open Sans" w:hAnsi="Open Sans" w:cs="Open Sans"/>
        </w:rPr>
        <w:t>standards</w:t>
      </w:r>
      <w:proofErr w:type="gramEnd"/>
      <w:r w:rsidRPr="00064FD3">
        <w:rPr>
          <w:rFonts w:ascii="Open Sans" w:hAnsi="Open Sans" w:cs="Open Sans"/>
        </w:rPr>
        <w:t xml:space="preserve">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1766F067" w14:textId="77777777" w:rsidR="00994FF7" w:rsidRPr="007E74A2" w:rsidRDefault="007E74A2" w:rsidP="00994FF7">
      <w:pPr>
        <w:widowControl w:val="0"/>
        <w:tabs>
          <w:tab w:val="left" w:pos="2520"/>
        </w:tabs>
        <w:autoSpaceDE w:val="0"/>
        <w:autoSpaceDN w:val="0"/>
        <w:adjustRightInd w:val="0"/>
        <w:spacing w:before="35" w:after="0"/>
        <w:ind w:left="2520" w:right="-20" w:hanging="2520"/>
        <w:rPr>
          <w:rFonts w:ascii="Open Sans" w:hAnsi="Open Sans" w:cs="Open Sans"/>
        </w:rPr>
      </w:pPr>
      <w:r w:rsidRPr="007E74A2">
        <w:rPr>
          <w:rFonts w:ascii="Open Sans" w:hAnsi="Open Sans" w:cs="Open Sans"/>
          <w:b/>
          <w:bCs/>
          <w:position w:val="-1"/>
        </w:rPr>
        <w:t>Reform &amp; Transform Program Office (RTPO)</w:t>
      </w:r>
      <w:r w:rsidR="00994FF7" w:rsidRPr="007E74A2">
        <w:rPr>
          <w:rFonts w:ascii="Open Sans" w:hAnsi="Open Sans" w:cs="Open Sans"/>
          <w:b/>
          <w:bCs/>
          <w:position w:val="-1"/>
        </w:rPr>
        <w:t>:</w:t>
      </w:r>
    </w:p>
    <w:p w14:paraId="63214CBF" w14:textId="77777777" w:rsidR="007E74A2" w:rsidRPr="007E74A2" w:rsidRDefault="007E74A2" w:rsidP="007E74A2">
      <w:pPr>
        <w:widowControl w:val="0"/>
        <w:autoSpaceDE w:val="0"/>
        <w:autoSpaceDN w:val="0"/>
        <w:adjustRightInd w:val="0"/>
        <w:spacing w:before="36" w:after="0"/>
        <w:jc w:val="both"/>
        <w:rPr>
          <w:rFonts w:ascii="Open Sans" w:hAnsi="Open Sans" w:cs="Open Sans"/>
        </w:rPr>
      </w:pPr>
      <w:r w:rsidRPr="007E74A2">
        <w:rPr>
          <w:rFonts w:ascii="Open Sans" w:hAnsi="Open Sans" w:cs="Open Sans"/>
        </w:rPr>
        <w:t xml:space="preserve">The RTPO supports the Commission in becoming a world-class regulator through the disciplined approach to project and change management. Working across the Commission, the Office provides expertise in standards, delivery, </w:t>
      </w:r>
      <w:proofErr w:type="gramStart"/>
      <w:r w:rsidRPr="007E74A2">
        <w:rPr>
          <w:rFonts w:ascii="Open Sans" w:hAnsi="Open Sans" w:cs="Open Sans"/>
        </w:rPr>
        <w:t>support</w:t>
      </w:r>
      <w:proofErr w:type="gramEnd"/>
      <w:r w:rsidRPr="007E74A2">
        <w:rPr>
          <w:rFonts w:ascii="Open Sans" w:hAnsi="Open Sans" w:cs="Open Sans"/>
        </w:rPr>
        <w:t xml:space="preserve"> and consultation.</w:t>
      </w:r>
    </w:p>
    <w:p w14:paraId="0F8A3779" w14:textId="77777777" w:rsidR="007E74A2" w:rsidRPr="007E74A2" w:rsidRDefault="007E74A2" w:rsidP="007E74A2">
      <w:pPr>
        <w:shd w:val="clear" w:color="auto" w:fill="FFFFFF"/>
        <w:spacing w:after="150" w:line="240" w:lineRule="auto"/>
        <w:rPr>
          <w:rFonts w:ascii="Open Sans" w:hAnsi="Open Sans" w:cs="Open Sans"/>
        </w:rPr>
      </w:pPr>
      <w:r w:rsidRPr="007E74A2">
        <w:rPr>
          <w:rFonts w:ascii="Open Sans" w:hAnsi="Open Sans" w:cs="Open Sans"/>
        </w:rPr>
        <w:t>The purpose of the RTPO is to:</w:t>
      </w:r>
    </w:p>
    <w:p w14:paraId="447EC8A4" w14:textId="77777777" w:rsidR="007E74A2" w:rsidRPr="007E74A2" w:rsidRDefault="007E74A2" w:rsidP="007E74A2">
      <w:pPr>
        <w:numPr>
          <w:ilvl w:val="0"/>
          <w:numId w:val="5"/>
        </w:numPr>
        <w:shd w:val="clear" w:color="auto" w:fill="FFFFFF"/>
        <w:spacing w:before="100" w:beforeAutospacing="1" w:after="100" w:afterAutospacing="1" w:line="240" w:lineRule="auto"/>
        <w:rPr>
          <w:rFonts w:ascii="Open Sans" w:hAnsi="Open Sans" w:cs="Open Sans"/>
        </w:rPr>
      </w:pPr>
      <w:r w:rsidRPr="007E74A2">
        <w:rPr>
          <w:rFonts w:ascii="Open Sans" w:hAnsi="Open Sans" w:cs="Open Sans"/>
        </w:rPr>
        <w:t xml:space="preserve">Establish a function to support the Commission’s evolution and transformation into a world-class </w:t>
      </w:r>
      <w:proofErr w:type="gramStart"/>
      <w:r w:rsidRPr="007E74A2">
        <w:rPr>
          <w:rFonts w:ascii="Open Sans" w:hAnsi="Open Sans" w:cs="Open Sans"/>
        </w:rPr>
        <w:t>regulator</w:t>
      </w:r>
      <w:proofErr w:type="gramEnd"/>
    </w:p>
    <w:p w14:paraId="4EE41172" w14:textId="77777777" w:rsidR="007E74A2" w:rsidRPr="007E74A2" w:rsidRDefault="007E74A2" w:rsidP="007E74A2">
      <w:pPr>
        <w:numPr>
          <w:ilvl w:val="0"/>
          <w:numId w:val="5"/>
        </w:numPr>
        <w:shd w:val="clear" w:color="auto" w:fill="FFFFFF"/>
        <w:spacing w:before="100" w:beforeAutospacing="1" w:after="100" w:afterAutospacing="1" w:line="240" w:lineRule="auto"/>
        <w:rPr>
          <w:rFonts w:ascii="Open Sans" w:hAnsi="Open Sans" w:cs="Open Sans"/>
        </w:rPr>
      </w:pPr>
      <w:r w:rsidRPr="007E74A2">
        <w:rPr>
          <w:rFonts w:ascii="Open Sans" w:hAnsi="Open Sans" w:cs="Open Sans"/>
        </w:rPr>
        <w:t xml:space="preserve">Identify and optimise the resource requirements for programs, projects and workstreams to ensure successful </w:t>
      </w:r>
      <w:proofErr w:type="gramStart"/>
      <w:r w:rsidRPr="007E74A2">
        <w:rPr>
          <w:rFonts w:ascii="Open Sans" w:hAnsi="Open Sans" w:cs="Open Sans"/>
        </w:rPr>
        <w:t>delivery</w:t>
      </w:r>
      <w:proofErr w:type="gramEnd"/>
    </w:p>
    <w:p w14:paraId="1E7E2266" w14:textId="77777777" w:rsidR="007E74A2" w:rsidRPr="007E74A2" w:rsidRDefault="007E74A2" w:rsidP="007E74A2">
      <w:pPr>
        <w:numPr>
          <w:ilvl w:val="0"/>
          <w:numId w:val="5"/>
        </w:numPr>
        <w:shd w:val="clear" w:color="auto" w:fill="FFFFFF"/>
        <w:spacing w:before="100" w:beforeAutospacing="1" w:after="100" w:afterAutospacing="1" w:line="240" w:lineRule="auto"/>
        <w:rPr>
          <w:rFonts w:ascii="Open Sans" w:hAnsi="Open Sans" w:cs="Open Sans"/>
        </w:rPr>
      </w:pPr>
      <w:r w:rsidRPr="007E74A2">
        <w:rPr>
          <w:rFonts w:ascii="Open Sans" w:hAnsi="Open Sans" w:cs="Open Sans"/>
        </w:rPr>
        <w:t xml:space="preserve">Set a standard for project and change management across the </w:t>
      </w:r>
      <w:proofErr w:type="gramStart"/>
      <w:r w:rsidRPr="007E74A2">
        <w:rPr>
          <w:rFonts w:ascii="Open Sans" w:hAnsi="Open Sans" w:cs="Open Sans"/>
        </w:rPr>
        <w:t>Commission</w:t>
      </w:r>
      <w:proofErr w:type="gramEnd"/>
    </w:p>
    <w:p w14:paraId="67FA70AE" w14:textId="77777777" w:rsidR="00994FF7" w:rsidRPr="007E74A2" w:rsidRDefault="007E74A2" w:rsidP="007E74A2">
      <w:pPr>
        <w:numPr>
          <w:ilvl w:val="0"/>
          <w:numId w:val="5"/>
        </w:numPr>
        <w:shd w:val="clear" w:color="auto" w:fill="FFFFFF"/>
        <w:spacing w:before="100" w:beforeAutospacing="1" w:after="100" w:afterAutospacing="1" w:line="240" w:lineRule="auto"/>
        <w:rPr>
          <w:rFonts w:ascii="Open Sans" w:hAnsi="Open Sans" w:cs="Open Sans"/>
        </w:rPr>
      </w:pPr>
      <w:r w:rsidRPr="007E74A2">
        <w:rPr>
          <w:rFonts w:ascii="Open Sans" w:hAnsi="Open Sans" w:cs="Open Sans"/>
        </w:rPr>
        <w:lastRenderedPageBreak/>
        <w:t xml:space="preserve">Develop </w:t>
      </w:r>
      <w:proofErr w:type="gramStart"/>
      <w:r w:rsidRPr="007E74A2">
        <w:rPr>
          <w:rFonts w:ascii="Open Sans" w:hAnsi="Open Sans" w:cs="Open Sans"/>
        </w:rPr>
        <w:t>highly-visible</w:t>
      </w:r>
      <w:proofErr w:type="gramEnd"/>
      <w:r w:rsidRPr="007E74A2">
        <w:rPr>
          <w:rFonts w:ascii="Open Sans" w:hAnsi="Open Sans" w:cs="Open Sans"/>
        </w:rPr>
        <w:t xml:space="preserve"> reporting for ongoing communication, progress updates and resource management</w:t>
      </w:r>
    </w:p>
    <w:p w14:paraId="0DC1A3F2" w14:textId="77777777" w:rsidR="00994FF7" w:rsidRPr="00064FD3" w:rsidRDefault="00994FF7" w:rsidP="00994FF7">
      <w:pPr>
        <w:widowControl w:val="0"/>
        <w:autoSpaceDE w:val="0"/>
        <w:autoSpaceDN w:val="0"/>
        <w:adjustRightInd w:val="0"/>
        <w:spacing w:before="35" w:after="0"/>
        <w:ind w:right="-20"/>
        <w:rPr>
          <w:rFonts w:ascii="Open Sans" w:hAnsi="Open Sans" w:cs="Open Sans"/>
          <w:b/>
          <w:bCs/>
          <w:position w:val="-1"/>
        </w:rPr>
      </w:pPr>
      <w:r w:rsidRPr="00064FD3">
        <w:rPr>
          <w:rFonts w:ascii="Open Sans" w:hAnsi="Open Sans" w:cs="Open Sans"/>
          <w:b/>
          <w:bCs/>
          <w:position w:val="-1"/>
        </w:rPr>
        <w:t xml:space="preserve">Purpose </w:t>
      </w:r>
      <w:r w:rsidRPr="00064FD3">
        <w:rPr>
          <w:rFonts w:ascii="Open Sans" w:hAnsi="Open Sans" w:cs="Open Sans"/>
          <w:b/>
          <w:bCs/>
          <w:spacing w:val="-1"/>
          <w:position w:val="-1"/>
        </w:rPr>
        <w:t>o</w:t>
      </w:r>
      <w:r w:rsidRPr="00064FD3">
        <w:rPr>
          <w:rFonts w:ascii="Open Sans" w:hAnsi="Open Sans" w:cs="Open Sans"/>
          <w:b/>
          <w:bCs/>
          <w:position w:val="-1"/>
        </w:rPr>
        <w:t>f position:</w:t>
      </w:r>
      <w:r w:rsidRPr="00064FD3">
        <w:rPr>
          <w:rFonts w:ascii="Open Sans" w:hAnsi="Open Sans" w:cs="Open Sans"/>
          <w:b/>
          <w:bCs/>
          <w:position w:val="-1"/>
        </w:rPr>
        <w:tab/>
      </w:r>
      <w:bookmarkStart w:id="0" w:name="_Hlk118104342"/>
    </w:p>
    <w:p w14:paraId="58BB417F" w14:textId="77777777" w:rsidR="007E74A2" w:rsidRPr="007E74A2" w:rsidRDefault="007E74A2" w:rsidP="007E74A2">
      <w:pPr>
        <w:spacing w:after="0" w:line="240" w:lineRule="auto"/>
        <w:rPr>
          <w:rFonts w:ascii="Open Sans" w:hAnsi="Open Sans" w:cs="Open Sans"/>
        </w:rPr>
      </w:pPr>
      <w:r w:rsidRPr="007E74A2">
        <w:rPr>
          <w:rFonts w:ascii="Open Sans" w:hAnsi="Open Sans" w:cs="Open Sans"/>
        </w:rPr>
        <w:t xml:space="preserve">The portfolio coordinator ensures the smooth operation of the Reform and Transform Program Office (RTPO) and ongoing activities within an Enterprise Portfolio Management Office (EPMO). </w:t>
      </w:r>
    </w:p>
    <w:p w14:paraId="22CC8306" w14:textId="77777777" w:rsidR="007E74A2" w:rsidRPr="007E74A2" w:rsidRDefault="007E74A2" w:rsidP="007E74A2">
      <w:pPr>
        <w:spacing w:after="0" w:line="240" w:lineRule="auto"/>
        <w:rPr>
          <w:rFonts w:ascii="Open Sans" w:hAnsi="Open Sans" w:cs="Open Sans"/>
        </w:rPr>
      </w:pPr>
      <w:r w:rsidRPr="007E74A2">
        <w:rPr>
          <w:rFonts w:ascii="Open Sans" w:hAnsi="Open Sans" w:cs="Open Sans"/>
        </w:rPr>
        <w:t>This role will be the first point of contact for all operations and support governance under the guidance of the Assistant Director, RTPO. Additionally, you will oversee people management and recruitment where required.</w:t>
      </w:r>
    </w:p>
    <w:p w14:paraId="1ACB4783" w14:textId="77777777" w:rsidR="007E74A2" w:rsidRPr="007E74A2" w:rsidRDefault="007E74A2" w:rsidP="007E74A2">
      <w:pPr>
        <w:spacing w:after="0" w:line="240" w:lineRule="auto"/>
        <w:rPr>
          <w:rFonts w:ascii="Open Sans" w:hAnsi="Open Sans" w:cs="Open Sans"/>
        </w:rPr>
      </w:pPr>
    </w:p>
    <w:p w14:paraId="03832743" w14:textId="77777777" w:rsidR="007E74A2" w:rsidRPr="007E74A2" w:rsidRDefault="007E74A2" w:rsidP="007E74A2">
      <w:pPr>
        <w:spacing w:after="0" w:line="240" w:lineRule="auto"/>
        <w:rPr>
          <w:rFonts w:ascii="Open Sans" w:hAnsi="Open Sans" w:cs="Open Sans"/>
        </w:rPr>
      </w:pPr>
      <w:r w:rsidRPr="007E74A2">
        <w:rPr>
          <w:rFonts w:ascii="Open Sans" w:hAnsi="Open Sans" w:cs="Open Sans"/>
        </w:rPr>
        <w:t>Act as a secretariat for the Program Advisory Governance Group (PAGG) and other governance forums. Providing support to the Director, RTPO in overseeing travel and accommodation, TechOne financials, and other vendor or external stakeholders. This includes liaising with the administrative teams to ensure all logistical arrangements are set to day-to-day check-ins with team members to ensure they are meeting their deliverables and milestones.</w:t>
      </w:r>
    </w:p>
    <w:p w14:paraId="5985F16E" w14:textId="77777777" w:rsidR="007E74A2" w:rsidRDefault="007E74A2" w:rsidP="007E74A2">
      <w:pPr>
        <w:spacing w:after="0" w:line="240" w:lineRule="auto"/>
        <w:rPr>
          <w:rFonts w:cstheme="minorHAnsi"/>
        </w:rPr>
      </w:pPr>
    </w:p>
    <w:p w14:paraId="028BFCBB" w14:textId="77777777" w:rsidR="007E74A2" w:rsidRPr="007E74A2" w:rsidRDefault="007E74A2" w:rsidP="007E74A2">
      <w:pPr>
        <w:spacing w:after="0" w:line="240" w:lineRule="auto"/>
        <w:rPr>
          <w:rFonts w:ascii="Open Sans" w:hAnsi="Open Sans" w:cs="Open Sans"/>
        </w:rPr>
      </w:pPr>
      <w:r w:rsidRPr="007E74A2">
        <w:rPr>
          <w:rFonts w:ascii="Open Sans" w:hAnsi="Open Sans" w:cs="Open Sans"/>
        </w:rPr>
        <w:t>They manage the administrative tasks such as meeting arrangements, writing minutes, maintenance of the Project Portfolio Management (PPM) software tool (Sensei Altus), create SharePoint filing structure, maintain records management, communication and change support, and report collation.</w:t>
      </w:r>
    </w:p>
    <w:p w14:paraId="4F6B3766" w14:textId="77777777" w:rsidR="00F072E5" w:rsidRPr="00F072E5" w:rsidRDefault="00F072E5" w:rsidP="00994FF7">
      <w:pPr>
        <w:widowControl w:val="0"/>
        <w:autoSpaceDE w:val="0"/>
        <w:autoSpaceDN w:val="0"/>
        <w:adjustRightInd w:val="0"/>
        <w:spacing w:before="35" w:after="0"/>
        <w:ind w:right="-20"/>
        <w:rPr>
          <w:rFonts w:ascii="Open Sans" w:hAnsi="Open Sans" w:cs="Open Sans"/>
          <w:color w:val="A6A6A6"/>
          <w:position w:val="-1"/>
        </w:rPr>
      </w:pPr>
    </w:p>
    <w:bookmarkEnd w:id="0"/>
    <w:p w14:paraId="5F391700" w14:textId="77777777" w:rsidR="00994FF7" w:rsidRPr="00F072E5" w:rsidRDefault="00994FF7" w:rsidP="00994FF7">
      <w:pPr>
        <w:widowControl w:val="0"/>
        <w:tabs>
          <w:tab w:val="left" w:pos="2520"/>
        </w:tabs>
        <w:autoSpaceDE w:val="0"/>
        <w:autoSpaceDN w:val="0"/>
        <w:adjustRightInd w:val="0"/>
        <w:spacing w:before="35" w:after="0"/>
        <w:ind w:right="-20"/>
        <w:rPr>
          <w:rFonts w:ascii="Open Sans" w:hAnsi="Open Sans" w:cs="Open Sans"/>
          <w:b/>
          <w:color w:val="A6A6A6"/>
        </w:rPr>
      </w:pPr>
      <w:r w:rsidRPr="00064FD3">
        <w:rPr>
          <w:rFonts w:ascii="Open Sans" w:hAnsi="Open Sans" w:cs="Open Sans"/>
          <w:b/>
        </w:rPr>
        <w:t>Key Accountabilities</w:t>
      </w:r>
      <w:bookmarkStart w:id="1" w:name="_Hlk118104389"/>
      <w:r w:rsidR="00854B73" w:rsidRPr="00064FD3">
        <w:rPr>
          <w:rFonts w:ascii="Open Sans" w:hAnsi="Open Sans" w:cs="Open Sans"/>
          <w:b/>
        </w:rPr>
        <w:t xml:space="preserve"> </w:t>
      </w:r>
    </w:p>
    <w:bookmarkEnd w:id="1"/>
    <w:p w14:paraId="2C344EC4" w14:textId="65C4A4A0" w:rsidR="007E74A2" w:rsidRPr="00786DBF" w:rsidRDefault="007E74A2" w:rsidP="00786DBF">
      <w:pPr>
        <w:pStyle w:val="ListParagraph"/>
        <w:numPr>
          <w:ilvl w:val="0"/>
          <w:numId w:val="6"/>
        </w:numPr>
        <w:contextualSpacing/>
        <w:rPr>
          <w:rFonts w:ascii="Open Sans" w:hAnsi="Open Sans" w:cs="Open Sans"/>
        </w:rPr>
      </w:pPr>
      <w:r w:rsidRPr="00786DBF">
        <w:rPr>
          <w:rFonts w:ascii="Open Sans" w:hAnsi="Open Sans" w:cs="Open Sans"/>
        </w:rPr>
        <w:t>Reporting to the Director, Reform and Transform Project Office (RTPO), this role</w:t>
      </w:r>
      <w:r w:rsidR="00786DBF" w:rsidRPr="00786DBF">
        <w:rPr>
          <w:rFonts w:ascii="Open Sans" w:hAnsi="Open Sans" w:cs="Open Sans"/>
        </w:rPr>
        <w:t xml:space="preserve"> </w:t>
      </w:r>
      <w:r w:rsidRPr="00786DBF">
        <w:rPr>
          <w:rFonts w:ascii="Open Sans" w:hAnsi="Open Sans" w:cs="Open Sans"/>
        </w:rPr>
        <w:t xml:space="preserve">provides portfolio, </w:t>
      </w:r>
      <w:proofErr w:type="gramStart"/>
      <w:r w:rsidRPr="00786DBF">
        <w:rPr>
          <w:rFonts w:ascii="Open Sans" w:hAnsi="Open Sans" w:cs="Open Sans"/>
        </w:rPr>
        <w:t>program</w:t>
      </w:r>
      <w:proofErr w:type="gramEnd"/>
      <w:r w:rsidRPr="00786DBF">
        <w:rPr>
          <w:rFonts w:ascii="Open Sans" w:hAnsi="Open Sans" w:cs="Open Sans"/>
        </w:rPr>
        <w:t xml:space="preserve"> and project administration support, including preparation and distribution for procurement documentation and coordination of executive briefs, budget estimate briefs etc.</w:t>
      </w:r>
    </w:p>
    <w:p w14:paraId="6DBE8107"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Manage decisions and actions, resource planning, including contract renewals and procurement.</w:t>
      </w:r>
    </w:p>
    <w:p w14:paraId="4068E2DA"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Identify and implement process improvements, lead small projects within the portfolio.</w:t>
      </w:r>
    </w:p>
    <w:p w14:paraId="12D3A209"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 xml:space="preserve">Manage portfolio budget, risks, </w:t>
      </w:r>
      <w:proofErr w:type="gramStart"/>
      <w:r w:rsidRPr="007E74A2">
        <w:rPr>
          <w:rFonts w:ascii="Open Sans" w:hAnsi="Open Sans" w:cs="Open Sans"/>
        </w:rPr>
        <w:t>issues</w:t>
      </w:r>
      <w:proofErr w:type="gramEnd"/>
      <w:r w:rsidRPr="007E74A2">
        <w:rPr>
          <w:rFonts w:ascii="Open Sans" w:hAnsi="Open Sans" w:cs="Open Sans"/>
        </w:rPr>
        <w:t xml:space="preserve"> and dependencies and provide support for project team members within RTPO.</w:t>
      </w:r>
    </w:p>
    <w:p w14:paraId="5BFBE8C4"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Prepare and maintain project audits for project monitoring, reporting in PPM tool and compiling information.</w:t>
      </w:r>
    </w:p>
    <w:p w14:paraId="6A1D9B91"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 xml:space="preserve">Prepare papers for governance and other working groups including steering committees, project boards, project reporting for executive groups, and contribute to the RTPO, maintaining stakeholder and vendor relationships to ensure with PPM Tool software are met. </w:t>
      </w:r>
    </w:p>
    <w:p w14:paraId="0CE5E6E4"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Assist business areas with the project governance framework and processes.</w:t>
      </w:r>
    </w:p>
    <w:p w14:paraId="6AD76ACE"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 xml:space="preserve">Contribute to critical knowledge management activities including project management training and dissemination workshops. </w:t>
      </w:r>
    </w:p>
    <w:p w14:paraId="65294098" w14:textId="77777777" w:rsidR="00AD65DA"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 xml:space="preserve">Prepare meeting agendas and other ad-hoc meetings, </w:t>
      </w:r>
      <w:proofErr w:type="gramStart"/>
      <w:r w:rsidRPr="007E74A2">
        <w:rPr>
          <w:rFonts w:ascii="Open Sans" w:hAnsi="Open Sans" w:cs="Open Sans"/>
        </w:rPr>
        <w:t>monitor</w:t>
      </w:r>
      <w:proofErr w:type="gramEnd"/>
      <w:r w:rsidRPr="007E74A2">
        <w:rPr>
          <w:rFonts w:ascii="Open Sans" w:hAnsi="Open Sans" w:cs="Open Sans"/>
        </w:rPr>
        <w:t xml:space="preserve"> and maintain the project governance mailbox and calendar.</w:t>
      </w:r>
    </w:p>
    <w:p w14:paraId="7A9FE673" w14:textId="77777777" w:rsidR="00994FF7" w:rsidRPr="00F072E5" w:rsidRDefault="00994FF7" w:rsidP="00994FF7">
      <w:pPr>
        <w:widowControl w:val="0"/>
        <w:tabs>
          <w:tab w:val="left" w:pos="2520"/>
        </w:tabs>
        <w:autoSpaceDE w:val="0"/>
        <w:autoSpaceDN w:val="0"/>
        <w:adjustRightInd w:val="0"/>
        <w:spacing w:before="35" w:after="0"/>
        <w:ind w:left="2520" w:right="-20" w:hanging="2520"/>
        <w:rPr>
          <w:rFonts w:ascii="Open Sans" w:hAnsi="Open Sans" w:cs="Open Sans"/>
          <w:b/>
          <w:color w:val="A6A6A6"/>
          <w:position w:val="-1"/>
        </w:rPr>
      </w:pPr>
      <w:r w:rsidRPr="00064FD3">
        <w:rPr>
          <w:rFonts w:ascii="Open Sans" w:hAnsi="Open Sans" w:cs="Open Sans"/>
          <w:b/>
          <w:position w:val="-1"/>
        </w:rPr>
        <w:lastRenderedPageBreak/>
        <w:t>Key Capabilities</w:t>
      </w:r>
    </w:p>
    <w:p w14:paraId="6358C4CF"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Experience in a similar portfolio support role (preferably worked in an EPMO environment</w:t>
      </w:r>
      <w:proofErr w:type="gramStart"/>
      <w:r w:rsidRPr="007E74A2">
        <w:rPr>
          <w:rFonts w:ascii="Open Sans" w:hAnsi="Open Sans" w:cs="Open Sans"/>
        </w:rPr>
        <w:t>);</w:t>
      </w:r>
      <w:proofErr w:type="gramEnd"/>
    </w:p>
    <w:p w14:paraId="5F831CED" w14:textId="3F9F2D73"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 xml:space="preserve">Coordinating meetings, committees and working groups including production of agendas, minutes and managing </w:t>
      </w:r>
      <w:r w:rsidR="00786DBF" w:rsidRPr="007E74A2">
        <w:rPr>
          <w:rFonts w:ascii="Open Sans" w:hAnsi="Open Sans" w:cs="Open Sans"/>
        </w:rPr>
        <w:t>records.</w:t>
      </w:r>
    </w:p>
    <w:p w14:paraId="43F9A73C" w14:textId="7671FFEE" w:rsidR="007E74A2" w:rsidRPr="007E74A2" w:rsidRDefault="007E74A2" w:rsidP="007E74A2">
      <w:pPr>
        <w:pStyle w:val="ListParagraph"/>
        <w:numPr>
          <w:ilvl w:val="0"/>
          <w:numId w:val="6"/>
        </w:numPr>
        <w:contextualSpacing/>
        <w:rPr>
          <w:rFonts w:ascii="Open Sans" w:hAnsi="Open Sans" w:cs="Open Sans"/>
        </w:rPr>
      </w:pPr>
      <w:proofErr w:type="gramStart"/>
      <w:r w:rsidRPr="007E74A2">
        <w:rPr>
          <w:rFonts w:ascii="Open Sans" w:hAnsi="Open Sans" w:cs="Open Sans"/>
        </w:rPr>
        <w:t>Strong written communication skills,</w:t>
      </w:r>
      <w:proofErr w:type="gramEnd"/>
      <w:r w:rsidRPr="007E74A2">
        <w:rPr>
          <w:rFonts w:ascii="Open Sans" w:hAnsi="Open Sans" w:cs="Open Sans"/>
        </w:rPr>
        <w:t xml:space="preserve"> demonstrated organisation skills and attention to </w:t>
      </w:r>
      <w:r w:rsidR="00786DBF" w:rsidRPr="007E74A2">
        <w:rPr>
          <w:rFonts w:ascii="Open Sans" w:hAnsi="Open Sans" w:cs="Open Sans"/>
        </w:rPr>
        <w:t>detail.</w:t>
      </w:r>
    </w:p>
    <w:p w14:paraId="5B917B4B" w14:textId="1EE583BB"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 xml:space="preserve">Development and maintenance of stakeholder </w:t>
      </w:r>
      <w:r w:rsidR="00786DBF" w:rsidRPr="007E74A2">
        <w:rPr>
          <w:rFonts w:ascii="Open Sans" w:hAnsi="Open Sans" w:cs="Open Sans"/>
        </w:rPr>
        <w:t>relationships.</w:t>
      </w:r>
    </w:p>
    <w:p w14:paraId="7733C58F"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 xml:space="preserve">Experience as a team player able to work with minimum supervision in a fast-paced environment and willing to help </w:t>
      </w:r>
      <w:proofErr w:type="gramStart"/>
      <w:r w:rsidRPr="007E74A2">
        <w:rPr>
          <w:rFonts w:ascii="Open Sans" w:hAnsi="Open Sans" w:cs="Open Sans"/>
        </w:rPr>
        <w:t>out;</w:t>
      </w:r>
      <w:proofErr w:type="gramEnd"/>
    </w:p>
    <w:p w14:paraId="182EEC92"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 xml:space="preserve">Administration of SharePoint/MS </w:t>
      </w:r>
      <w:proofErr w:type="gramStart"/>
      <w:r w:rsidRPr="007E74A2">
        <w:rPr>
          <w:rFonts w:ascii="Open Sans" w:hAnsi="Open Sans" w:cs="Open Sans"/>
        </w:rPr>
        <w:t>Teams;</w:t>
      </w:r>
      <w:proofErr w:type="gramEnd"/>
    </w:p>
    <w:p w14:paraId="5B366CFC"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Experience with Microsoft Office products to an advanced level; and</w:t>
      </w:r>
    </w:p>
    <w:p w14:paraId="51FFF87B" w14:textId="77777777" w:rsid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Ability to identify opportunities for continuous improvement to achieve quality outcomes.</w:t>
      </w:r>
    </w:p>
    <w:p w14:paraId="63EC66F7"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Business management or experience within an EPMO/PMO environment.</w:t>
      </w:r>
    </w:p>
    <w:p w14:paraId="7F36FB3A"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 xml:space="preserve">Highly motivated, detail oriented, and organised. </w:t>
      </w:r>
    </w:p>
    <w:p w14:paraId="7B50D6AE"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 xml:space="preserve">Strong skills in MS Word, Excel, PowerPoint, </w:t>
      </w:r>
      <w:proofErr w:type="gramStart"/>
      <w:r w:rsidRPr="007E74A2">
        <w:rPr>
          <w:rFonts w:ascii="Open Sans" w:hAnsi="Open Sans" w:cs="Open Sans"/>
        </w:rPr>
        <w:t>SharePoint</w:t>
      </w:r>
      <w:proofErr w:type="gramEnd"/>
      <w:r w:rsidRPr="007E74A2">
        <w:rPr>
          <w:rFonts w:ascii="Open Sans" w:hAnsi="Open Sans" w:cs="Open Sans"/>
        </w:rPr>
        <w:t xml:space="preserve"> and other Microsoft packages.</w:t>
      </w:r>
    </w:p>
    <w:p w14:paraId="6748BFBA"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Excellent level of written English and strong presentation and analytical skills.</w:t>
      </w:r>
    </w:p>
    <w:p w14:paraId="6CF03FC6" w14:textId="77777777" w:rsidR="007E74A2"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Experience planning and delivering activities on time and within budget.</w:t>
      </w:r>
    </w:p>
    <w:p w14:paraId="57CB7CC6" w14:textId="77777777" w:rsidR="00994FF7" w:rsidRPr="007E74A2" w:rsidRDefault="007E74A2" w:rsidP="007E74A2">
      <w:pPr>
        <w:pStyle w:val="ListParagraph"/>
        <w:numPr>
          <w:ilvl w:val="0"/>
          <w:numId w:val="6"/>
        </w:numPr>
        <w:contextualSpacing/>
        <w:rPr>
          <w:rFonts w:ascii="Open Sans" w:hAnsi="Open Sans" w:cs="Open Sans"/>
        </w:rPr>
      </w:pPr>
      <w:r w:rsidRPr="007E74A2">
        <w:rPr>
          <w:rFonts w:ascii="Open Sans" w:hAnsi="Open Sans" w:cs="Open Sans"/>
        </w:rPr>
        <w:t>Experience working within the public sector and/or a regulatory environment.</w:t>
      </w:r>
    </w:p>
    <w:p w14:paraId="347E9CDC" w14:textId="77777777" w:rsidR="00994FF7" w:rsidRPr="00064FD3" w:rsidRDefault="00994FF7" w:rsidP="00994FF7">
      <w:pPr>
        <w:widowControl w:val="0"/>
        <w:tabs>
          <w:tab w:val="left" w:pos="2520"/>
        </w:tabs>
        <w:autoSpaceDE w:val="0"/>
        <w:autoSpaceDN w:val="0"/>
        <w:adjustRightInd w:val="0"/>
        <w:spacing w:before="35" w:after="0" w:line="360" w:lineRule="auto"/>
        <w:ind w:left="262" w:right="-20"/>
        <w:rPr>
          <w:rFonts w:ascii="Open Sans" w:hAnsi="Open Sans" w:cs="Open Sans"/>
          <w:b/>
        </w:rPr>
      </w:pPr>
      <w:r w:rsidRPr="00064FD3">
        <w:rPr>
          <w:rFonts w:ascii="Open Sans" w:hAnsi="Open Sans" w:cs="Open Sans"/>
          <w:b/>
        </w:rPr>
        <w:t>Key Relationships:</w:t>
      </w:r>
    </w:p>
    <w:p w14:paraId="78547118" w14:textId="77777777" w:rsidR="00994FF7" w:rsidRPr="00F072E5" w:rsidRDefault="00994FF7" w:rsidP="00994FF7">
      <w:pPr>
        <w:widowControl w:val="0"/>
        <w:autoSpaceDE w:val="0"/>
        <w:autoSpaceDN w:val="0"/>
        <w:adjustRightInd w:val="0"/>
        <w:spacing w:before="34" w:after="0" w:line="240" w:lineRule="auto"/>
        <w:ind w:left="2876" w:right="-20" w:hanging="2580"/>
        <w:rPr>
          <w:rFonts w:ascii="Open Sans" w:hAnsi="Open Sans" w:cs="Open Sans"/>
          <w:color w:val="A6A6A6"/>
        </w:rPr>
      </w:pPr>
      <w:r w:rsidRPr="00064FD3">
        <w:rPr>
          <w:rFonts w:ascii="Open Sans" w:hAnsi="Open Sans" w:cs="Open Sans"/>
          <w:b/>
          <w:bCs/>
        </w:rPr>
        <w:t>Interna</w:t>
      </w:r>
      <w:r w:rsidRPr="00064FD3">
        <w:rPr>
          <w:rFonts w:ascii="Open Sans" w:hAnsi="Open Sans" w:cs="Open Sans"/>
          <w:b/>
          <w:bCs/>
          <w:spacing w:val="-2"/>
        </w:rPr>
        <w:t>l</w:t>
      </w:r>
      <w:r w:rsidRPr="00064FD3">
        <w:rPr>
          <w:rFonts w:ascii="Open Sans" w:hAnsi="Open Sans" w:cs="Open Sans"/>
          <w:b/>
          <w:bCs/>
        </w:rPr>
        <w:t xml:space="preserve">: </w:t>
      </w:r>
      <w:r w:rsidRPr="00064FD3">
        <w:rPr>
          <w:rFonts w:ascii="Open Sans" w:hAnsi="Open Sans" w:cs="Open Sans"/>
          <w:b/>
          <w:bCs/>
        </w:rPr>
        <w:tab/>
      </w:r>
      <w:r w:rsidR="007E74A2" w:rsidRPr="007E74A2">
        <w:rPr>
          <w:rFonts w:ascii="Open Sans" w:hAnsi="Open Sans" w:cs="Open Sans"/>
        </w:rPr>
        <w:t>Executive sponsors; project teams including other project coordinators and change managers; project managers</w:t>
      </w:r>
    </w:p>
    <w:p w14:paraId="5A83A95E" w14:textId="77777777" w:rsidR="00994FF7" w:rsidRPr="00064FD3" w:rsidRDefault="00994FF7" w:rsidP="00994FF7">
      <w:pPr>
        <w:widowControl w:val="0"/>
        <w:autoSpaceDE w:val="0"/>
        <w:autoSpaceDN w:val="0"/>
        <w:adjustRightInd w:val="0"/>
        <w:spacing w:before="34" w:after="0" w:line="240" w:lineRule="auto"/>
        <w:ind w:left="2876" w:right="-20" w:hanging="2580"/>
        <w:rPr>
          <w:rFonts w:ascii="Open Sans" w:hAnsi="Open Sans" w:cs="Open Sans"/>
          <w:bCs/>
        </w:rPr>
      </w:pPr>
    </w:p>
    <w:p w14:paraId="08055A89" w14:textId="77777777" w:rsidR="00994FF7" w:rsidRPr="00F072E5" w:rsidRDefault="00994FF7" w:rsidP="007E74A2">
      <w:pPr>
        <w:widowControl w:val="0"/>
        <w:autoSpaceDE w:val="0"/>
        <w:autoSpaceDN w:val="0"/>
        <w:adjustRightInd w:val="0"/>
        <w:spacing w:before="34" w:after="0" w:line="240" w:lineRule="auto"/>
        <w:ind w:left="2835" w:right="-20" w:hanging="2551"/>
        <w:rPr>
          <w:rFonts w:ascii="Open Sans" w:hAnsi="Open Sans" w:cs="Open Sans"/>
          <w:color w:val="A6A6A6"/>
        </w:rPr>
      </w:pPr>
      <w:r w:rsidRPr="00064FD3">
        <w:rPr>
          <w:rFonts w:ascii="Open Sans" w:hAnsi="Open Sans" w:cs="Open Sans"/>
          <w:b/>
          <w:bCs/>
        </w:rPr>
        <w:t>Exter</w:t>
      </w:r>
      <w:r w:rsidRPr="00064FD3">
        <w:rPr>
          <w:rFonts w:ascii="Open Sans" w:hAnsi="Open Sans" w:cs="Open Sans"/>
          <w:b/>
          <w:bCs/>
          <w:spacing w:val="-1"/>
        </w:rPr>
        <w:t>n</w:t>
      </w:r>
      <w:r w:rsidRPr="00064FD3">
        <w:rPr>
          <w:rFonts w:ascii="Open Sans" w:hAnsi="Open Sans" w:cs="Open Sans"/>
          <w:b/>
          <w:bCs/>
        </w:rPr>
        <w:t xml:space="preserve">al: </w:t>
      </w:r>
      <w:r w:rsidRPr="00064FD3">
        <w:rPr>
          <w:rFonts w:ascii="Open Sans" w:hAnsi="Open Sans" w:cs="Open Sans"/>
          <w:b/>
          <w:bCs/>
        </w:rPr>
        <w:tab/>
      </w:r>
      <w:r w:rsidRPr="00064FD3">
        <w:rPr>
          <w:rFonts w:ascii="Open Sans" w:hAnsi="Open Sans" w:cs="Open Sans"/>
          <w:b/>
          <w:bCs/>
        </w:rPr>
        <w:tab/>
      </w:r>
      <w:r w:rsidR="007E74A2" w:rsidRPr="007E74A2">
        <w:rPr>
          <w:rFonts w:ascii="Open Sans" w:hAnsi="Open Sans" w:cs="Open Sans"/>
        </w:rPr>
        <w:t xml:space="preserve">Department of Health and </w:t>
      </w:r>
      <w:r w:rsidR="007E74A2">
        <w:rPr>
          <w:rFonts w:ascii="Open Sans" w:hAnsi="Open Sans" w:cs="Open Sans"/>
        </w:rPr>
        <w:t xml:space="preserve">Aged Care (DoHAC) </w:t>
      </w:r>
      <w:r w:rsidR="007E74A2" w:rsidRPr="007E74A2">
        <w:rPr>
          <w:rFonts w:ascii="Open Sans" w:hAnsi="Open Sans" w:cs="Open Sans"/>
        </w:rPr>
        <w:t xml:space="preserve">relevant agencies; vendors/suppliers </w:t>
      </w:r>
      <w:r w:rsidR="007E74A2" w:rsidRPr="007E74A2">
        <w:rPr>
          <w:rFonts w:ascii="Open Sans" w:hAnsi="Open Sans" w:cs="Open Sans"/>
        </w:rPr>
        <w:tab/>
      </w:r>
    </w:p>
    <w:p w14:paraId="506EF603" w14:textId="77777777" w:rsidR="00994FF7" w:rsidRPr="00064FD3" w:rsidRDefault="00994FF7" w:rsidP="00994FF7">
      <w:pPr>
        <w:widowControl w:val="0"/>
        <w:tabs>
          <w:tab w:val="left" w:pos="2520"/>
        </w:tabs>
        <w:autoSpaceDE w:val="0"/>
        <w:autoSpaceDN w:val="0"/>
        <w:adjustRightInd w:val="0"/>
        <w:spacing w:before="35" w:after="0" w:line="240" w:lineRule="auto"/>
        <w:ind w:right="-20"/>
        <w:rPr>
          <w:rFonts w:ascii="Open Sans" w:hAnsi="Open Sans" w:cs="Open Sans"/>
        </w:rPr>
      </w:pPr>
    </w:p>
    <w:p w14:paraId="4BE0AC6D" w14:textId="77777777" w:rsidR="00994FF7" w:rsidRPr="00064FD3" w:rsidRDefault="00B52477" w:rsidP="00B52477">
      <w:pPr>
        <w:widowControl w:val="0"/>
        <w:autoSpaceDE w:val="0"/>
        <w:autoSpaceDN w:val="0"/>
        <w:adjustRightInd w:val="0"/>
        <w:spacing w:after="0" w:line="240" w:lineRule="auto"/>
        <w:ind w:left="2835" w:hanging="2551"/>
        <w:rPr>
          <w:rFonts w:ascii="Open Sans" w:hAnsi="Open Sans" w:cs="Open Sans"/>
          <w:color w:val="585858"/>
        </w:rPr>
      </w:pPr>
      <w:r w:rsidRPr="00064FD3">
        <w:rPr>
          <w:rFonts w:ascii="Open Sans" w:hAnsi="Open Sans" w:cs="Open Sans"/>
          <w:b/>
        </w:rPr>
        <w:t xml:space="preserve">ILS </w:t>
      </w:r>
      <w:r w:rsidR="00994FF7" w:rsidRPr="00064FD3">
        <w:rPr>
          <w:rFonts w:ascii="Open Sans" w:hAnsi="Open Sans" w:cs="Open Sans"/>
          <w:b/>
        </w:rPr>
        <w:t>Capabilities</w:t>
      </w:r>
      <w:r w:rsidRPr="00064FD3">
        <w:rPr>
          <w:rFonts w:ascii="Open Sans" w:hAnsi="Open Sans" w:cs="Open Sans"/>
          <w:b/>
        </w:rPr>
        <w:t>:</w:t>
      </w:r>
      <w:r w:rsidR="00771407" w:rsidRPr="00064FD3">
        <w:rPr>
          <w:rFonts w:ascii="Open Sans" w:hAnsi="Open Sans" w:cs="Open Sans"/>
          <w:b/>
        </w:rPr>
        <w:tab/>
      </w:r>
      <w:r w:rsidR="00994FF7" w:rsidRPr="00064FD3">
        <w:rPr>
          <w:rFonts w:ascii="Open Sans" w:hAnsi="Open Sans" w:cs="Open Sans"/>
        </w:rPr>
        <w:t>The APS ILS Framework applies to this position (</w:t>
      </w:r>
      <w:hyperlink r:id="rId9" w:history="1">
        <w:r w:rsidR="00994FF7" w:rsidRPr="00064FD3">
          <w:rPr>
            <w:rStyle w:val="Hyperlink"/>
            <w:rFonts w:ascii="Open Sans" w:hAnsi="Open Sans" w:cs="Open Sans"/>
          </w:rPr>
          <w:t>refer to APS</w:t>
        </w:r>
        <w:r w:rsidR="00BC57D2" w:rsidRPr="00064FD3">
          <w:rPr>
            <w:rStyle w:val="Hyperlink"/>
            <w:rFonts w:ascii="Open Sans" w:hAnsi="Open Sans" w:cs="Open Sans"/>
          </w:rPr>
          <w:t>5</w:t>
        </w:r>
        <w:r w:rsidR="00994FF7" w:rsidRPr="00064FD3">
          <w:rPr>
            <w:rStyle w:val="Hyperlink"/>
            <w:rFonts w:ascii="Open Sans" w:hAnsi="Open Sans" w:cs="Open Sans"/>
          </w:rPr>
          <w:t xml:space="preserve"> Capability Summary link</w:t>
        </w:r>
      </w:hyperlink>
      <w:r w:rsidR="00994FF7" w:rsidRPr="00064FD3">
        <w:rPr>
          <w:rFonts w:ascii="Open Sans" w:hAnsi="Open Sans" w:cs="Open Sans"/>
        </w:rPr>
        <w:t>)</w:t>
      </w:r>
      <w:r w:rsidR="00994FF7" w:rsidRPr="00064FD3">
        <w:rPr>
          <w:rFonts w:ascii="Open Sans" w:hAnsi="Open Sans" w:cs="Open Sans"/>
          <w:color w:val="585858"/>
        </w:rPr>
        <w:t xml:space="preserve">. </w:t>
      </w:r>
    </w:p>
    <w:p w14:paraId="0543BB8D" w14:textId="77777777" w:rsidR="00994FF7" w:rsidRPr="00064FD3" w:rsidRDefault="00994FF7" w:rsidP="00994FF7">
      <w:pPr>
        <w:widowControl w:val="0"/>
        <w:autoSpaceDE w:val="0"/>
        <w:autoSpaceDN w:val="0"/>
        <w:adjustRightInd w:val="0"/>
        <w:spacing w:after="0" w:line="240" w:lineRule="auto"/>
        <w:ind w:left="2880" w:hanging="2738"/>
        <w:rPr>
          <w:rFonts w:ascii="Open Sans" w:hAnsi="Open Sans" w:cs="Open Sans"/>
          <w:i/>
          <w:color w:val="000000"/>
        </w:rPr>
      </w:pPr>
    </w:p>
    <w:p w14:paraId="127EBD8F" w14:textId="77777777" w:rsidR="00A92D5E" w:rsidRPr="00064FD3" w:rsidRDefault="00A92D5E">
      <w:pPr>
        <w:rPr>
          <w:rFonts w:ascii="Open Sans" w:hAnsi="Open Sans" w:cs="Open Sans"/>
        </w:rPr>
      </w:pPr>
    </w:p>
    <w:sectPr w:rsidR="00A92D5E" w:rsidRPr="00064FD3" w:rsidSect="00994FF7">
      <w:headerReference w:type="even" r:id="rId10"/>
      <w:headerReference w:type="default" r:id="rId11"/>
      <w:footerReference w:type="even" r:id="rId12"/>
      <w:footerReference w:type="default" r:id="rId13"/>
      <w:headerReference w:type="first" r:id="rId14"/>
      <w:footerReference w:type="first" r:id="rId15"/>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47D9E" w14:textId="77777777" w:rsidR="002A2A0F" w:rsidRDefault="002A2A0F">
      <w:pPr>
        <w:spacing w:after="0" w:line="240" w:lineRule="auto"/>
      </w:pPr>
      <w:r>
        <w:separator/>
      </w:r>
    </w:p>
  </w:endnote>
  <w:endnote w:type="continuationSeparator" w:id="0">
    <w:p w14:paraId="3F636923" w14:textId="77777777" w:rsidR="002A2A0F" w:rsidRDefault="002A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DDBF" w14:textId="77777777" w:rsidR="00B33DF4" w:rsidRDefault="00B33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784A" w14:textId="77777777" w:rsidR="00B33DF4" w:rsidRDefault="00876877">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13EFA494" wp14:editId="6B89844D">
              <wp:simplePos x="0" y="0"/>
              <wp:positionH relativeFrom="page">
                <wp:posOffset>701040</wp:posOffset>
              </wp:positionH>
              <wp:positionV relativeFrom="page">
                <wp:posOffset>9594850</wp:posOffset>
              </wp:positionV>
              <wp:extent cx="6370320" cy="1270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E6845C" id="Freeform: Shap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D0PVog3wAAAA4BAAAPAAAAZHJzL2Rvd25yZXYueG1sTE9NS8QwEL0L/ocw&#10;gjc3ya5dtTZdZEEREcRVwWPajG2xmZQmu1v99c560dt7M4/3Uawm34sdjrELZEDPFAikOriOGgOv&#10;L7dnlyBisuRsHwgNfGGEVXl8VNjchT09426TGsEmFHNroE1pyKWMdYvexlkYkPj3EUZvE9OxkW60&#10;ezb3vZwrtZTedsQJrR1w3WL9udl6zn34vqre5tnjxd26ze5Jvz9NMhhzejLdXINIOKU/MRzqc3Uo&#10;uVMVtuSi6Jlrdc5SBhlDEAeJ1osliOr3tlAgy0L+n1H+AAAA//8DAFBLAQItABQABgAIAAAAIQC2&#10;gziS/gAAAOEBAAATAAAAAAAAAAAAAAAAAAAAAABbQ29udGVudF9UeXBlc10ueG1sUEsBAi0AFAAG&#10;AAgAAAAhADj9If/WAAAAlAEAAAsAAAAAAAAAAAAAAAAALwEAAF9yZWxzLy5yZWxzUEsBAi0AFAAG&#10;AAgAAAAhAAOQUciMAgAAhQUAAA4AAAAAAAAAAAAAAAAALgIAAGRycy9lMm9Eb2MueG1sUEsBAi0A&#10;FAAGAAgAAAAhAPQ9WiDfAAAADgEAAA8AAAAAAAAAAAAAAAAA5gQAAGRycy9kb3ducmV2LnhtbFBL&#10;BQYAAAAABAAEAPMAAADyBQ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15A56334" wp14:editId="04DB84A8">
              <wp:simplePos x="0" y="0"/>
              <wp:positionH relativeFrom="page">
                <wp:posOffset>707390</wp:posOffset>
              </wp:positionH>
              <wp:positionV relativeFrom="page">
                <wp:posOffset>9615805</wp:posOffset>
              </wp:positionV>
              <wp:extent cx="35941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wps:spPr>
                    <wps:txbx>
                      <w:txbxContent>
                        <w:p w14:paraId="48BAABB2" w14:textId="77777777" w:rsidR="00B33DF4" w:rsidRDefault="00994FF7">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56334" id="_x0000_t202" coordsize="21600,21600" o:spt="202" path="m,l,21600r21600,l21600,xe">
              <v:stroke joinstyle="miter"/>
              <v:path gradientshapeok="t" o:connecttype="rect"/>
            </v:shapetype>
            <v:shape id="Text Box 1" o:spid="_x0000_s1027" type="#_x0000_t202" style="position:absolute;margin-left:55.7pt;margin-top:757.15pt;width:28.3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xa1gEAAJcDAAAOAAAAZHJzL2Uyb0RvYy54bWysU9tu1DAQfUfiHyy/s0mWe7TZqrQqQioF&#10;qeUDHMdOLBKPGXs3Wb6esZNsgb4hXqzxjH18zpnx7mIaenZU6A3YihebnDNlJTTGthX/9nDz4h1n&#10;PgjbiB6sqvhJeX6xf/5sN7pSbaGDvlHICMT6cnQV70JwZZZ52alB+A04ZamoAQcRaItt1qAYCX3o&#10;s22ev8lGwMYhSOU9Za/nIt8nfK2VDF+09iqwvuLELaQV01rHNdvvRNmicJ2RCw3xDywGYSw9eoa6&#10;FkGwA5onUIORCB502EgYMtDaSJU0kJoi/0vNfSecSlrIHO/ONvn/ByvvjvfuK7IwfYCJGphEeHcL&#10;8rtnFq46YVt1iQhjp0RDDxfRsmx0vlyuRqt96SNIPX6GhposDgES0KRxiK6QTkbo1IDT2XQ1BSYp&#10;+fL1+1cFVSSViu3bPE9NyUS5Xnbow0cFA4tBxZF6msDF8daHSEaU65H4loUb0/epr739I0EHYyaR&#10;j3xn5mGqJ2aaRVnUUkNzIjUI87TQdFPQAf7kbKRJqbj/cRCoOOs/WXIkjtUa4BrUayCspKsVD5zN&#10;4VWYx+/g0LQdIc+eW7gk17RJih5ZLHSp+0noMqlxvH7fp1OP/2n/CwAA//8DAFBLAwQUAAYACAAA&#10;ACEAqzSgXt4AAAANAQAADwAAAGRycy9kb3ducmV2LnhtbExPTU+DQBC9m/gfNmPizS7YSlrK0jRG&#10;TyZGigePC0xhU3YW2W2L/97hpLd5H3nzXrabbC8uOHrjSEG8iEAg1a4x1Cr4LF8f1iB80NTo3hEq&#10;+EEPu/z2JtNp465U4OUQWsEh5FOtoAthSKX0dYdW+4UbkFg7utHqwHBsZTPqK4fbXj5GUSKtNsQf&#10;Oj3gc4f16XC2CvZfVLyY7/fqozgWpiw3Eb0lJ6Xu76b9FkTAKfyZYa7P1SHnTpU7U+NFzziOV2zl&#10;4yleLUHMlmTN86qZWjIl80z+X5H/AgAA//8DAFBLAQItABQABgAIAAAAIQC2gziS/gAAAOEBAAAT&#10;AAAAAAAAAAAAAAAAAAAAAABbQ29udGVudF9UeXBlc10ueG1sUEsBAi0AFAAGAAgAAAAhADj9If/W&#10;AAAAlAEAAAsAAAAAAAAAAAAAAAAALwEAAF9yZWxzLy5yZWxzUEsBAi0AFAAGAAgAAAAhABasDFrW&#10;AQAAlwMAAA4AAAAAAAAAAAAAAAAALgIAAGRycy9lMm9Eb2MueG1sUEsBAi0AFAAGAAgAAAAhAKs0&#10;oF7eAAAADQEAAA8AAAAAAAAAAAAAAAAAMAQAAGRycy9kb3ducmV2LnhtbFBLBQYAAAAABAAEAPMA&#10;AAA7BQAAAAA=&#10;" o:allowincell="f" filled="f" stroked="f">
              <v:textbox inset="0,0,0,0">
                <w:txbxContent>
                  <w:p w14:paraId="48BAABB2" w14:textId="77777777" w:rsidR="00B33DF4" w:rsidRDefault="00994FF7">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9AB7" w14:textId="77777777" w:rsidR="00B33DF4" w:rsidRDefault="00B33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C406" w14:textId="77777777" w:rsidR="002A2A0F" w:rsidRDefault="002A2A0F">
      <w:pPr>
        <w:spacing w:after="0" w:line="240" w:lineRule="auto"/>
      </w:pPr>
      <w:r>
        <w:separator/>
      </w:r>
    </w:p>
  </w:footnote>
  <w:footnote w:type="continuationSeparator" w:id="0">
    <w:p w14:paraId="1E40BD4F" w14:textId="77777777" w:rsidR="002A2A0F" w:rsidRDefault="002A2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7062" w14:textId="77777777" w:rsidR="00B33DF4" w:rsidRDefault="00B33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1C94" w14:textId="77777777" w:rsidR="00B33DF4" w:rsidRPr="005638CF" w:rsidRDefault="00876877" w:rsidP="004E01BD">
    <w:pPr>
      <w:widowControl w:val="0"/>
      <w:autoSpaceDE w:val="0"/>
      <w:autoSpaceDN w:val="0"/>
      <w:adjustRightInd w:val="0"/>
      <w:spacing w:before="31" w:after="0" w:line="240" w:lineRule="auto"/>
      <w:ind w:left="3402" w:right="4116"/>
      <w:rPr>
        <w:rFonts w:ascii="Arial" w:hAnsi="Arial" w:cs="Arial"/>
      </w:rPr>
    </w:pPr>
    <w:r>
      <w:rPr>
        <w:noProof/>
      </w:rPr>
      <mc:AlternateContent>
        <mc:Choice Requires="wps">
          <w:drawing>
            <wp:anchor distT="0" distB="0" distL="114300" distR="114300" simplePos="0" relativeHeight="251656192" behindDoc="1" locked="0" layoutInCell="0" allowOverlap="1" wp14:anchorId="7BF6EE37" wp14:editId="4B1DAB6A">
              <wp:simplePos x="0" y="0"/>
              <wp:positionH relativeFrom="page">
                <wp:posOffset>5412740</wp:posOffset>
              </wp:positionH>
              <wp:positionV relativeFrom="page">
                <wp:posOffset>76200</wp:posOffset>
              </wp:positionV>
              <wp:extent cx="2244725" cy="6540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654050"/>
                      </a:xfrm>
                      <a:prstGeom prst="rect">
                        <a:avLst/>
                      </a:prstGeom>
                      <a:noFill/>
                      <a:ln>
                        <a:noFill/>
                      </a:ln>
                    </wps:spPr>
                    <wps:txbx>
                      <w:txbxContent>
                        <w:p w14:paraId="6D5C4493" w14:textId="77777777" w:rsidR="00B33DF4" w:rsidRDefault="00B33DF4">
                          <w:pPr>
                            <w:widowControl w:val="0"/>
                            <w:autoSpaceDE w:val="0"/>
                            <w:autoSpaceDN w:val="0"/>
                            <w:adjustRightInd w:val="0"/>
                            <w:spacing w:after="0" w:line="240" w:lineRule="auto"/>
                            <w:rPr>
                              <w:rFonts w:ascii="Times New Roman" w:hAnsi="Times New Roman"/>
                              <w:sz w:val="24"/>
                              <w:szCs w:val="24"/>
                            </w:rPr>
                          </w:pPr>
                        </w:p>
                        <w:p w14:paraId="07BFAC2C" w14:textId="77777777" w:rsidR="00B33DF4" w:rsidRDefault="00876877">
                          <w:pPr>
                            <w:widowControl w:val="0"/>
                            <w:autoSpaceDE w:val="0"/>
                            <w:autoSpaceDN w:val="0"/>
                            <w:adjustRightInd w:val="0"/>
                            <w:spacing w:after="0" w:line="240" w:lineRule="auto"/>
                            <w:rPr>
                              <w:rFonts w:ascii="Times New Roman" w:hAnsi="Times New Roman"/>
                              <w:sz w:val="24"/>
                              <w:szCs w:val="24"/>
                            </w:rPr>
                          </w:pPr>
                          <w:r w:rsidRPr="008173A0">
                            <w:rPr>
                              <w:noProof/>
                            </w:rPr>
                            <w:drawing>
                              <wp:inline distT="0" distB="0" distL="0" distR="0" wp14:anchorId="747CCE6F" wp14:editId="73087B5F">
                                <wp:extent cx="2197100" cy="457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913" r="48921"/>
                                        <a:stretch>
                                          <a:fillRect/>
                                        </a:stretch>
                                      </pic:blipFill>
                                      <pic:spPr bwMode="auto">
                                        <a:xfrm>
                                          <a:off x="0" y="0"/>
                                          <a:ext cx="2197100" cy="4572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6EE37" id="Rectangle 4" o:spid="_x0000_s1026" style="position:absolute;left:0;text-align:left;margin-left:426.2pt;margin-top:6pt;width:176.75pt;height: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Tr0QEAAIcDAAAOAAAAZHJzL2Uyb0RvYy54bWysU9tu2zAMfR+wfxD0vjgxkm4w4hRFiw4D&#10;ugvQ7gNoWbaF2aJGKbGzrx+lxOnWvg17ESiKOjqHPNpeT0MvDpq8QVvK1WIphbYKa2PbUn5/un/3&#10;QQofwNbQo9WlPGovr3dv32xHV+gcO+xrTYJBrC9GV8ouBFdkmVedHsAv0GnLhw3SAIG31GY1wcjo&#10;Q5/ly+VVNiLVjlBp7zl7dzqUu4TfNFqFr03jdRB9KZlbSCultYprtttC0RK4zqgzDfgHFgMYy49e&#10;oO4ggNiTeQU1GEXosQkLhUOGTWOUThpYzWr5Qs1jB04nLdwc7y5t8v8PVn05PLpvFKl794DqhxcW&#10;bzuwrb4hwrHTUPNzq9iobHS+uFyIG89XRTV+xppHC/uAqQdTQ0MEZHViSq0+XlqtpyAUJ/N8vX6f&#10;b6RQfHa1WS83aRYZFPNtRz581DiIGJSSeJQJHQ4PPkQ2UMwl8TGL96bv0zh7+1eCC2MmsY+Eozd8&#10;EaZq4uoYVlgfWQfhyR3sZg46pF9SjOyMUvqfeyAtRf/Jci+ijeaA5qCaA7CKr5YySHEKb8PJbntH&#10;pu0YeZVkWLzhfjUmSXlmcebJ004Kz86Mdvpzn6qe/8/uNwAAAP//AwBQSwMEFAAGAAgAAAAhAJVQ&#10;xjbhAAAACwEAAA8AAABkcnMvZG93bnJldi54bWxMj0tPwzAQhO9I/AdrkbhRuxFBSRqnqnioHGmL&#10;VHpz4yWJ8COK3Sbw69me4Laj+TQ7Uy4na9gZh9B5J2E+E8DQ1V53rpHwvnu5y4CFqJxWxjuU8I0B&#10;ltX1VakK7Ue3wfM2NoxCXCiUhDbGvuA81C1aFWa+R0fepx+siiSHhutBjRRuDU+EeOBWdY4+tKrH&#10;xxbrr+3JSlhn/erj1f+MjXk+rPdv+/xpl0cpb2+m1QJYxCn+wXCpT9Whok5Hf3I6MCMhS5N7QslI&#10;aNMFSESaAzvSNU8F8Krk/zdUvwAAAP//AwBQSwECLQAUAAYACAAAACEAtoM4kv4AAADhAQAAEwAA&#10;AAAAAAAAAAAAAAAAAAAAW0NvbnRlbnRfVHlwZXNdLnhtbFBLAQItABQABgAIAAAAIQA4/SH/1gAA&#10;AJQBAAALAAAAAAAAAAAAAAAAAC8BAABfcmVscy8ucmVsc1BLAQItABQABgAIAAAAIQBMKfTr0QEA&#10;AIcDAAAOAAAAAAAAAAAAAAAAAC4CAABkcnMvZTJvRG9jLnhtbFBLAQItABQABgAIAAAAIQCVUMY2&#10;4QAAAAsBAAAPAAAAAAAAAAAAAAAAACsEAABkcnMvZG93bnJldi54bWxQSwUGAAAAAAQABADzAAAA&#10;OQUAAAAA&#10;" o:allowincell="f" filled="f" stroked="f">
              <v:textbox inset="0,0,0,0">
                <w:txbxContent>
                  <w:p w14:paraId="6D5C4493" w14:textId="77777777" w:rsidR="00B33DF4" w:rsidRDefault="00B33DF4">
                    <w:pPr>
                      <w:widowControl w:val="0"/>
                      <w:autoSpaceDE w:val="0"/>
                      <w:autoSpaceDN w:val="0"/>
                      <w:adjustRightInd w:val="0"/>
                      <w:spacing w:after="0" w:line="240" w:lineRule="auto"/>
                      <w:rPr>
                        <w:rFonts w:ascii="Times New Roman" w:hAnsi="Times New Roman"/>
                        <w:sz w:val="24"/>
                        <w:szCs w:val="24"/>
                      </w:rPr>
                    </w:pPr>
                  </w:p>
                  <w:p w14:paraId="07BFAC2C" w14:textId="77777777" w:rsidR="00B33DF4" w:rsidRDefault="00876877">
                    <w:pPr>
                      <w:widowControl w:val="0"/>
                      <w:autoSpaceDE w:val="0"/>
                      <w:autoSpaceDN w:val="0"/>
                      <w:adjustRightInd w:val="0"/>
                      <w:spacing w:after="0" w:line="240" w:lineRule="auto"/>
                      <w:rPr>
                        <w:rFonts w:ascii="Times New Roman" w:hAnsi="Times New Roman"/>
                        <w:sz w:val="24"/>
                        <w:szCs w:val="24"/>
                      </w:rPr>
                    </w:pPr>
                    <w:r w:rsidRPr="008173A0">
                      <w:rPr>
                        <w:noProof/>
                      </w:rPr>
                      <w:drawing>
                        <wp:inline distT="0" distB="0" distL="0" distR="0" wp14:anchorId="747CCE6F" wp14:editId="73087B5F">
                          <wp:extent cx="2197100" cy="457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913" r="48921"/>
                                  <a:stretch>
                                    <a:fillRect/>
                                  </a:stretch>
                                </pic:blipFill>
                                <pic:spPr bwMode="auto">
                                  <a:xfrm>
                                    <a:off x="0" y="0"/>
                                    <a:ext cx="2197100" cy="457200"/>
                                  </a:xfrm>
                                  <a:prstGeom prst="rect">
                                    <a:avLst/>
                                  </a:prstGeom>
                                  <a:noFill/>
                                  <a:ln>
                                    <a:noFill/>
                                  </a:ln>
                                </pic:spPr>
                              </pic:pic>
                            </a:graphicData>
                          </a:graphic>
                        </wp:inline>
                      </w:drawing>
                    </w:r>
                  </w:p>
                </w:txbxContent>
              </v:textbox>
              <w10:wrap anchorx="page" anchory="page"/>
            </v:rect>
          </w:pict>
        </mc:Fallback>
      </mc:AlternateContent>
    </w:r>
    <w:r w:rsidR="00994FF7" w:rsidRPr="005638CF">
      <w:rPr>
        <w:rFonts w:ascii="Arial" w:hAnsi="Arial" w:cs="Arial"/>
        <w:b/>
        <w:bCs/>
      </w:rPr>
      <w:t>POSITION D</w:t>
    </w:r>
    <w:r w:rsidR="00994FF7" w:rsidRPr="005638CF">
      <w:rPr>
        <w:rFonts w:ascii="Arial" w:hAnsi="Arial" w:cs="Arial"/>
        <w:b/>
        <w:bCs/>
        <w:w w:val="99"/>
      </w:rPr>
      <w:t>ESCRIPTION</w:t>
    </w:r>
    <w:r w:rsidR="00994FF7">
      <w:rPr>
        <w:rFonts w:ascii="Arial" w:hAnsi="Arial" w:cs="Arial"/>
        <w:b/>
        <w:bCs/>
        <w:w w:val="99"/>
      </w:rPr>
      <w:br/>
    </w:r>
  </w:p>
  <w:p w14:paraId="5F3CD5B2" w14:textId="77777777" w:rsidR="00B33DF4" w:rsidRDefault="00876877">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216" behindDoc="1" locked="0" layoutInCell="0" allowOverlap="1" wp14:anchorId="4C45F007" wp14:editId="32161350">
              <wp:simplePos x="0" y="0"/>
              <wp:positionH relativeFrom="page">
                <wp:posOffset>701040</wp:posOffset>
              </wp:positionH>
              <wp:positionV relativeFrom="page">
                <wp:posOffset>764540</wp:posOffset>
              </wp:positionV>
              <wp:extent cx="6370320" cy="1270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D9EE09" id="Freeform: Shap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B8QjSI3gAAAAwBAAAPAAAAZHJzL2Rvd25yZXYueG1sTE9NS8QwEL0L/ocw&#10;gjc3bd0PrU0XWVBEFsRdBY9pMzbFZlKa7G711zs96e29mcf7KNaj68QRh9B6UpDOEhBItTctNQre&#10;9g9XNyBC1GR05wkVfGOAdXl+Vujc+BO94nEXG8EmFHKtwMbY51KG2qLTYeZ7JP59+sHpyHRopBn0&#10;ic1dJ7MkWUqnW+IEq3vcWKy/dgfHuc8/t9V7ttiuHjd28UTpx8sovVKXF+P9HYiIY/wTw1Sfq0PJ&#10;nSp/IBNExzxN5ixlkE1gUqTp9RJENZ2yOciykP9HlL8AAAD//wMAUEsBAi0AFAAGAAgAAAAhALaD&#10;OJL+AAAA4QEAABMAAAAAAAAAAAAAAAAAAAAAAFtDb250ZW50X1R5cGVzXS54bWxQSwECLQAUAAYA&#10;CAAAACEAOP0h/9YAAACUAQAACwAAAAAAAAAAAAAAAAAvAQAAX3JlbHMvLnJlbHNQSwECLQAUAAYA&#10;CAAAACEAA5BRyIwCAACFBQAADgAAAAAAAAAAAAAAAAAuAgAAZHJzL2Uyb0RvYy54bWxQSwECLQAU&#10;AAYACAAAACEAfEI0iN4AAAAMAQAADwAAAAAAAAAAAAAAAADmBAAAZHJzL2Rvd25yZXYueG1sUEsF&#10;BgAAAAAEAAQA8wAAAPEFAAAAAA==&#10;" o:allowincell="f" filled="f" strokecolor="#bfbfbf" strokeweight="1.6pt">
              <v:path arrowok="t" o:connecttype="custom" o:connectlocs="0,0;6370320,0" o:connectangles="0,0"/>
              <w10:wrap anchorx="page" anchory="page"/>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1BBB" w14:textId="77777777" w:rsidR="00B33DF4" w:rsidRDefault="00B33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85245"/>
    <w:multiLevelType w:val="hybridMultilevel"/>
    <w:tmpl w:val="20F6F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90C7E7A"/>
    <w:multiLevelType w:val="multilevel"/>
    <w:tmpl w:val="A076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E4D90"/>
    <w:multiLevelType w:val="hybridMultilevel"/>
    <w:tmpl w:val="9EE8DB14"/>
    <w:lvl w:ilvl="0" w:tplc="081A12FE">
      <w:start w:val="1"/>
      <w:numFmt w:val="bullet"/>
      <w:lvlText w:val=""/>
      <w:lvlJc w:val="left"/>
      <w:pPr>
        <w:ind w:left="1376" w:hanging="360"/>
      </w:pPr>
      <w:rPr>
        <w:rFonts w:ascii="Symbol" w:hAnsi="Symbol" w:hint="default"/>
        <w:color w:val="auto"/>
      </w:rPr>
    </w:lvl>
    <w:lvl w:ilvl="1" w:tplc="0C090003" w:tentative="1">
      <w:start w:val="1"/>
      <w:numFmt w:val="bullet"/>
      <w:lvlText w:val="o"/>
      <w:lvlJc w:val="left"/>
      <w:pPr>
        <w:ind w:left="2096" w:hanging="360"/>
      </w:pPr>
      <w:rPr>
        <w:rFonts w:ascii="Courier New" w:hAnsi="Courier New" w:cs="Courier New" w:hint="default"/>
      </w:rPr>
    </w:lvl>
    <w:lvl w:ilvl="2" w:tplc="0C090005" w:tentative="1">
      <w:start w:val="1"/>
      <w:numFmt w:val="bullet"/>
      <w:lvlText w:val=""/>
      <w:lvlJc w:val="left"/>
      <w:pPr>
        <w:ind w:left="2816" w:hanging="360"/>
      </w:pPr>
      <w:rPr>
        <w:rFonts w:ascii="Wingdings" w:hAnsi="Wingdings" w:hint="default"/>
      </w:rPr>
    </w:lvl>
    <w:lvl w:ilvl="3" w:tplc="0C090001" w:tentative="1">
      <w:start w:val="1"/>
      <w:numFmt w:val="bullet"/>
      <w:lvlText w:val=""/>
      <w:lvlJc w:val="left"/>
      <w:pPr>
        <w:ind w:left="3536" w:hanging="360"/>
      </w:pPr>
      <w:rPr>
        <w:rFonts w:ascii="Symbol" w:hAnsi="Symbol" w:hint="default"/>
      </w:rPr>
    </w:lvl>
    <w:lvl w:ilvl="4" w:tplc="0C090003" w:tentative="1">
      <w:start w:val="1"/>
      <w:numFmt w:val="bullet"/>
      <w:lvlText w:val="o"/>
      <w:lvlJc w:val="left"/>
      <w:pPr>
        <w:ind w:left="4256" w:hanging="360"/>
      </w:pPr>
      <w:rPr>
        <w:rFonts w:ascii="Courier New" w:hAnsi="Courier New" w:cs="Courier New" w:hint="default"/>
      </w:rPr>
    </w:lvl>
    <w:lvl w:ilvl="5" w:tplc="0C090005" w:tentative="1">
      <w:start w:val="1"/>
      <w:numFmt w:val="bullet"/>
      <w:lvlText w:val=""/>
      <w:lvlJc w:val="left"/>
      <w:pPr>
        <w:ind w:left="4976" w:hanging="360"/>
      </w:pPr>
      <w:rPr>
        <w:rFonts w:ascii="Wingdings" w:hAnsi="Wingdings" w:hint="default"/>
      </w:rPr>
    </w:lvl>
    <w:lvl w:ilvl="6" w:tplc="0C090001" w:tentative="1">
      <w:start w:val="1"/>
      <w:numFmt w:val="bullet"/>
      <w:lvlText w:val=""/>
      <w:lvlJc w:val="left"/>
      <w:pPr>
        <w:ind w:left="5696" w:hanging="360"/>
      </w:pPr>
      <w:rPr>
        <w:rFonts w:ascii="Symbol" w:hAnsi="Symbol" w:hint="default"/>
      </w:rPr>
    </w:lvl>
    <w:lvl w:ilvl="7" w:tplc="0C090003" w:tentative="1">
      <w:start w:val="1"/>
      <w:numFmt w:val="bullet"/>
      <w:lvlText w:val="o"/>
      <w:lvlJc w:val="left"/>
      <w:pPr>
        <w:ind w:left="6416" w:hanging="360"/>
      </w:pPr>
      <w:rPr>
        <w:rFonts w:ascii="Courier New" w:hAnsi="Courier New" w:cs="Courier New" w:hint="default"/>
      </w:rPr>
    </w:lvl>
    <w:lvl w:ilvl="8" w:tplc="0C090005" w:tentative="1">
      <w:start w:val="1"/>
      <w:numFmt w:val="bullet"/>
      <w:lvlText w:val=""/>
      <w:lvlJc w:val="left"/>
      <w:pPr>
        <w:ind w:left="7136" w:hanging="360"/>
      </w:pPr>
      <w:rPr>
        <w:rFonts w:ascii="Wingdings" w:hAnsi="Wingdings" w:hint="default"/>
      </w:rPr>
    </w:lvl>
  </w:abstractNum>
  <w:abstractNum w:abstractNumId="3" w15:restartNumberingAfterBreak="0">
    <w:nsid w:val="63631497"/>
    <w:multiLevelType w:val="hybridMultilevel"/>
    <w:tmpl w:val="38A0C1EE"/>
    <w:lvl w:ilvl="0" w:tplc="0C090001">
      <w:start w:val="1"/>
      <w:numFmt w:val="bullet"/>
      <w:lvlText w:val=""/>
      <w:lvlJc w:val="left"/>
      <w:pPr>
        <w:ind w:left="1376" w:hanging="360"/>
      </w:pPr>
      <w:rPr>
        <w:rFonts w:ascii="Symbol" w:hAnsi="Symbol" w:hint="default"/>
      </w:rPr>
    </w:lvl>
    <w:lvl w:ilvl="1" w:tplc="0C090003" w:tentative="1">
      <w:start w:val="1"/>
      <w:numFmt w:val="bullet"/>
      <w:lvlText w:val="o"/>
      <w:lvlJc w:val="left"/>
      <w:pPr>
        <w:ind w:left="2096" w:hanging="360"/>
      </w:pPr>
      <w:rPr>
        <w:rFonts w:ascii="Courier New" w:hAnsi="Courier New" w:cs="Courier New" w:hint="default"/>
      </w:rPr>
    </w:lvl>
    <w:lvl w:ilvl="2" w:tplc="0C090005" w:tentative="1">
      <w:start w:val="1"/>
      <w:numFmt w:val="bullet"/>
      <w:lvlText w:val=""/>
      <w:lvlJc w:val="left"/>
      <w:pPr>
        <w:ind w:left="2816" w:hanging="360"/>
      </w:pPr>
      <w:rPr>
        <w:rFonts w:ascii="Wingdings" w:hAnsi="Wingdings" w:hint="default"/>
      </w:rPr>
    </w:lvl>
    <w:lvl w:ilvl="3" w:tplc="0C090001" w:tentative="1">
      <w:start w:val="1"/>
      <w:numFmt w:val="bullet"/>
      <w:lvlText w:val=""/>
      <w:lvlJc w:val="left"/>
      <w:pPr>
        <w:ind w:left="3536" w:hanging="360"/>
      </w:pPr>
      <w:rPr>
        <w:rFonts w:ascii="Symbol" w:hAnsi="Symbol" w:hint="default"/>
      </w:rPr>
    </w:lvl>
    <w:lvl w:ilvl="4" w:tplc="0C090003" w:tentative="1">
      <w:start w:val="1"/>
      <w:numFmt w:val="bullet"/>
      <w:lvlText w:val="o"/>
      <w:lvlJc w:val="left"/>
      <w:pPr>
        <w:ind w:left="4256" w:hanging="360"/>
      </w:pPr>
      <w:rPr>
        <w:rFonts w:ascii="Courier New" w:hAnsi="Courier New" w:cs="Courier New" w:hint="default"/>
      </w:rPr>
    </w:lvl>
    <w:lvl w:ilvl="5" w:tplc="0C090005" w:tentative="1">
      <w:start w:val="1"/>
      <w:numFmt w:val="bullet"/>
      <w:lvlText w:val=""/>
      <w:lvlJc w:val="left"/>
      <w:pPr>
        <w:ind w:left="4976" w:hanging="360"/>
      </w:pPr>
      <w:rPr>
        <w:rFonts w:ascii="Wingdings" w:hAnsi="Wingdings" w:hint="default"/>
      </w:rPr>
    </w:lvl>
    <w:lvl w:ilvl="6" w:tplc="0C090001" w:tentative="1">
      <w:start w:val="1"/>
      <w:numFmt w:val="bullet"/>
      <w:lvlText w:val=""/>
      <w:lvlJc w:val="left"/>
      <w:pPr>
        <w:ind w:left="5696" w:hanging="360"/>
      </w:pPr>
      <w:rPr>
        <w:rFonts w:ascii="Symbol" w:hAnsi="Symbol" w:hint="default"/>
      </w:rPr>
    </w:lvl>
    <w:lvl w:ilvl="7" w:tplc="0C090003" w:tentative="1">
      <w:start w:val="1"/>
      <w:numFmt w:val="bullet"/>
      <w:lvlText w:val="o"/>
      <w:lvlJc w:val="left"/>
      <w:pPr>
        <w:ind w:left="6416" w:hanging="360"/>
      </w:pPr>
      <w:rPr>
        <w:rFonts w:ascii="Courier New" w:hAnsi="Courier New" w:cs="Courier New" w:hint="default"/>
      </w:rPr>
    </w:lvl>
    <w:lvl w:ilvl="8" w:tplc="0C090005" w:tentative="1">
      <w:start w:val="1"/>
      <w:numFmt w:val="bullet"/>
      <w:lvlText w:val=""/>
      <w:lvlJc w:val="left"/>
      <w:pPr>
        <w:ind w:left="7136" w:hanging="360"/>
      </w:pPr>
      <w:rPr>
        <w:rFonts w:ascii="Wingdings" w:hAnsi="Wingdings" w:hint="default"/>
      </w:rPr>
    </w:lvl>
  </w:abstractNum>
  <w:abstractNum w:abstractNumId="4" w15:restartNumberingAfterBreak="0">
    <w:nsid w:val="63951AD3"/>
    <w:multiLevelType w:val="hybridMultilevel"/>
    <w:tmpl w:val="799E2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A300394"/>
    <w:multiLevelType w:val="hybridMultilevel"/>
    <w:tmpl w:val="C3DA22FA"/>
    <w:lvl w:ilvl="0" w:tplc="081A12F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C316C0"/>
    <w:multiLevelType w:val="hybridMultilevel"/>
    <w:tmpl w:val="7E26EF66"/>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num w:numId="1" w16cid:durableId="1665668159">
    <w:abstractNumId w:val="6"/>
  </w:num>
  <w:num w:numId="2" w16cid:durableId="1799637796">
    <w:abstractNumId w:val="2"/>
  </w:num>
  <w:num w:numId="3" w16cid:durableId="1601257274">
    <w:abstractNumId w:val="5"/>
  </w:num>
  <w:num w:numId="4" w16cid:durableId="1707174485">
    <w:abstractNumId w:val="3"/>
  </w:num>
  <w:num w:numId="5" w16cid:durableId="428894470">
    <w:abstractNumId w:val="1"/>
  </w:num>
  <w:num w:numId="6" w16cid:durableId="573589438">
    <w:abstractNumId w:val="0"/>
  </w:num>
  <w:num w:numId="7" w16cid:durableId="1105811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77"/>
    <w:rsid w:val="00020DF3"/>
    <w:rsid w:val="00064FD3"/>
    <w:rsid w:val="001629D7"/>
    <w:rsid w:val="0020061F"/>
    <w:rsid w:val="00244952"/>
    <w:rsid w:val="002A2A0F"/>
    <w:rsid w:val="002C21C4"/>
    <w:rsid w:val="00357AA4"/>
    <w:rsid w:val="0042639C"/>
    <w:rsid w:val="004E01BD"/>
    <w:rsid w:val="004E7307"/>
    <w:rsid w:val="00514730"/>
    <w:rsid w:val="00613B53"/>
    <w:rsid w:val="006A2CE9"/>
    <w:rsid w:val="00771407"/>
    <w:rsid w:val="00773A6C"/>
    <w:rsid w:val="00786DBF"/>
    <w:rsid w:val="007E74A2"/>
    <w:rsid w:val="00824EF2"/>
    <w:rsid w:val="00854B73"/>
    <w:rsid w:val="00876877"/>
    <w:rsid w:val="008974AB"/>
    <w:rsid w:val="008B13F0"/>
    <w:rsid w:val="008E6B79"/>
    <w:rsid w:val="0095513E"/>
    <w:rsid w:val="00994FF7"/>
    <w:rsid w:val="009A0F69"/>
    <w:rsid w:val="009B1EEF"/>
    <w:rsid w:val="00A90740"/>
    <w:rsid w:val="00A92D5E"/>
    <w:rsid w:val="00AD65DA"/>
    <w:rsid w:val="00B330D9"/>
    <w:rsid w:val="00B33DF4"/>
    <w:rsid w:val="00B52477"/>
    <w:rsid w:val="00BC57D2"/>
    <w:rsid w:val="00C53C96"/>
    <w:rsid w:val="00C9185C"/>
    <w:rsid w:val="00D7126F"/>
    <w:rsid w:val="00F062CF"/>
    <w:rsid w:val="00F072E5"/>
    <w:rsid w:val="00F907F5"/>
    <w:rsid w:val="00FE7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B3552"/>
  <w15:chartTrackingRefBased/>
  <w15:docId w15:val="{76715575-7E65-455F-8EBC-66F9031D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F7"/>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FF7"/>
    <w:pPr>
      <w:tabs>
        <w:tab w:val="center" w:pos="4513"/>
        <w:tab w:val="right" w:pos="9026"/>
      </w:tabs>
    </w:pPr>
  </w:style>
  <w:style w:type="character" w:customStyle="1" w:styleId="HeaderChar">
    <w:name w:val="Header Char"/>
    <w:link w:val="Header"/>
    <w:uiPriority w:val="99"/>
    <w:rsid w:val="00994FF7"/>
    <w:rPr>
      <w:rFonts w:eastAsia="Times New Roman" w:cs="Times New Roman"/>
      <w:lang w:eastAsia="en-AU"/>
    </w:rPr>
  </w:style>
  <w:style w:type="paragraph" w:styleId="Footer">
    <w:name w:val="footer"/>
    <w:basedOn w:val="Normal"/>
    <w:link w:val="FooterChar"/>
    <w:uiPriority w:val="99"/>
    <w:unhideWhenUsed/>
    <w:rsid w:val="00994FF7"/>
    <w:pPr>
      <w:tabs>
        <w:tab w:val="center" w:pos="4513"/>
        <w:tab w:val="right" w:pos="9026"/>
      </w:tabs>
    </w:pPr>
  </w:style>
  <w:style w:type="character" w:customStyle="1" w:styleId="FooterChar">
    <w:name w:val="Footer Char"/>
    <w:link w:val="Footer"/>
    <w:uiPriority w:val="99"/>
    <w:rsid w:val="00994FF7"/>
    <w:rPr>
      <w:rFonts w:eastAsia="Times New Roman" w:cs="Times New Roman"/>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basedOn w:val="Normal"/>
    <w:link w:val="ListParagraphChar"/>
    <w:uiPriority w:val="34"/>
    <w:qFormat/>
    <w:rsid w:val="00994FF7"/>
    <w:pPr>
      <w:ind w:left="720"/>
    </w:pPr>
  </w:style>
  <w:style w:type="character" w:styleId="Hyperlink">
    <w:name w:val="Hyperlink"/>
    <w:uiPriority w:val="99"/>
    <w:rsid w:val="00994FF7"/>
    <w:rPr>
      <w:color w:val="0563C1"/>
      <w:u w:val="single"/>
    </w:rPr>
  </w:style>
  <w:style w:type="table" w:styleId="GridTable2-Accent1">
    <w:name w:val="Grid Table 2 Accent 1"/>
    <w:basedOn w:val="TableNormal"/>
    <w:uiPriority w:val="47"/>
    <w:rsid w:val="00994FF7"/>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i-provider">
    <w:name w:val="ui-provider"/>
    <w:basedOn w:val="DefaultParagraphFont"/>
    <w:rsid w:val="00994FF7"/>
  </w:style>
  <w:style w:type="character" w:customStyle="1" w:styleId="normaltextrun">
    <w:name w:val="normaltextrun"/>
    <w:basedOn w:val="DefaultParagraphFont"/>
    <w:rsid w:val="00B330D9"/>
  </w:style>
  <w:style w:type="character" w:customStyle="1" w:styleId="eop">
    <w:name w:val="eop"/>
    <w:basedOn w:val="DefaultParagraphFont"/>
    <w:rsid w:val="00B330D9"/>
  </w:style>
  <w:style w:type="character" w:styleId="UnresolvedMention">
    <w:name w:val="Unresolved Mention"/>
    <w:uiPriority w:val="99"/>
    <w:semiHidden/>
    <w:unhideWhenUsed/>
    <w:rsid w:val="00BC57D2"/>
    <w:rPr>
      <w:color w:val="605E5C"/>
      <w:shd w:val="clear" w:color="auto" w:fill="E1DFDD"/>
    </w:rPr>
  </w:style>
  <w:style w:type="paragraph" w:styleId="NormalWeb">
    <w:name w:val="Normal (Web)"/>
    <w:basedOn w:val="Normal"/>
    <w:uiPriority w:val="99"/>
    <w:semiHidden/>
    <w:unhideWhenUsed/>
    <w:rsid w:val="007E74A2"/>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basedOn w:val="DefaultParagraphFont"/>
    <w:link w:val="ListParagraph"/>
    <w:uiPriority w:val="34"/>
    <w:qFormat/>
    <w:locked/>
    <w:rsid w:val="007E74A2"/>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3518">
      <w:bodyDiv w:val="1"/>
      <w:marLeft w:val="0"/>
      <w:marRight w:val="0"/>
      <w:marTop w:val="0"/>
      <w:marBottom w:val="0"/>
      <w:divBdr>
        <w:top w:val="none" w:sz="0" w:space="0" w:color="auto"/>
        <w:left w:val="none" w:sz="0" w:space="0" w:color="auto"/>
        <w:bottom w:val="none" w:sz="0" w:space="0" w:color="auto"/>
        <w:right w:val="none" w:sz="0" w:space="0" w:color="auto"/>
      </w:divBdr>
    </w:div>
    <w:div w:id="486632733">
      <w:bodyDiv w:val="1"/>
      <w:marLeft w:val="0"/>
      <w:marRight w:val="0"/>
      <w:marTop w:val="0"/>
      <w:marBottom w:val="0"/>
      <w:divBdr>
        <w:top w:val="none" w:sz="0" w:space="0" w:color="auto"/>
        <w:left w:val="none" w:sz="0" w:space="0" w:color="auto"/>
        <w:bottom w:val="none" w:sz="0" w:space="0" w:color="auto"/>
        <w:right w:val="none" w:sz="0" w:space="0" w:color="auto"/>
      </w:divBdr>
    </w:div>
    <w:div w:id="1007903358">
      <w:bodyDiv w:val="1"/>
      <w:marLeft w:val="0"/>
      <w:marRight w:val="0"/>
      <w:marTop w:val="0"/>
      <w:marBottom w:val="0"/>
      <w:divBdr>
        <w:top w:val="none" w:sz="0" w:space="0" w:color="auto"/>
        <w:left w:val="none" w:sz="0" w:space="0" w:color="auto"/>
        <w:bottom w:val="none" w:sz="0" w:space="0" w:color="auto"/>
        <w:right w:val="none" w:sz="0" w:space="0" w:color="auto"/>
      </w:divBdr>
    </w:div>
    <w:div w:id="1349258775">
      <w:bodyDiv w:val="1"/>
      <w:marLeft w:val="0"/>
      <w:marRight w:val="0"/>
      <w:marTop w:val="0"/>
      <w:marBottom w:val="0"/>
      <w:divBdr>
        <w:top w:val="none" w:sz="0" w:space="0" w:color="auto"/>
        <w:left w:val="none" w:sz="0" w:space="0" w:color="auto"/>
        <w:bottom w:val="none" w:sz="0" w:space="0" w:color="auto"/>
        <w:right w:val="none" w:sz="0" w:space="0" w:color="auto"/>
      </w:divBdr>
    </w:div>
    <w:div w:id="21045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psc.gov.au/working-aps/aps-employees-and-managers/classifications/integrated-leadership-system-ils/ils-resources-profiles-comparatives-and-self-assessment/integrated-leadership-system-ils-aps-5-profil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briano\AppData\Local\Microsoft\Windows\INetCache\Content.Outlook\IJG7LB2R\APS5%20-%20Position%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B7216451A394DBDD022833617330F" ma:contentTypeVersion="13" ma:contentTypeDescription="Create a new document." ma:contentTypeScope="" ma:versionID="6bd73ebf6c83f03afcff56cbc093c687">
  <xsd:schema xmlns:xsd="http://www.w3.org/2001/XMLSchema" xmlns:xs="http://www.w3.org/2001/XMLSchema" xmlns:p="http://schemas.microsoft.com/office/2006/metadata/properties" xmlns:ns2="5b979a97-fc68-4138-8577-cb563958aa5d" xmlns:ns3="45d7f533-6637-4fb5-8142-05446dc3d9ac" targetNamespace="http://schemas.microsoft.com/office/2006/metadata/properties" ma:root="true" ma:fieldsID="aea03565e5a5414a3b83a4b518316200" ns2:_="" ns3:_="">
    <xsd:import namespace="5b979a97-fc68-4138-8577-cb563958aa5d"/>
    <xsd:import namespace="45d7f533-6637-4fb5-8142-05446dc3d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Sor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9a97-fc68-4138-8577-cb563958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52b042-75d2-4a88-8e53-eea3446fbb6a}" ma:internalName="TaxCatchAll" ma:showField="CatchAllData" ma:web="5b979a97-fc68-4138-8577-cb563958aa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d7f533-6637-4fb5-8142-05446dc3d9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orting" ma:index="20" nillable="true" ma:displayName="Sorting" ma:format="Dropdown" ma:indexed="true" ma:internalName="Sorting"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979a97-fc68-4138-8577-cb563958aa5d">
      <UserInfo>
        <DisplayName>People &amp; Culture Visitors</DisplayName>
        <AccountId>4</AccountId>
        <AccountType/>
      </UserInfo>
      <UserInfo>
        <DisplayName>Jessie Hamlyn</DisplayName>
        <AccountId>68</AccountId>
        <AccountType/>
      </UserInfo>
      <UserInfo>
        <DisplayName>Callum Nicholas</DisplayName>
        <AccountId>127</AccountId>
        <AccountType/>
      </UserInfo>
      <UserInfo>
        <DisplayName>Jessica Pemberton</DisplayName>
        <AccountId>220</AccountId>
        <AccountType/>
      </UserInfo>
      <UserInfo>
        <DisplayName>Mel Bryant</DisplayName>
        <AccountId>222</AccountId>
        <AccountType/>
      </UserInfo>
      <UserInfo>
        <DisplayName>SharingLinks.87f32d97-f265-47a5-8ee6-c1f31c26dabf.Flexible.4bf87788-662e-48dc-b417-a280e2fa347b</DisplayName>
        <AccountId>338</AccountId>
        <AccountType/>
      </UserInfo>
    </SharedWithUsers>
    <lcf76f155ced4ddcb4097134ff3c332f xmlns="45d7f533-6637-4fb5-8142-05446dc3d9ac">
      <Terms xmlns="http://schemas.microsoft.com/office/infopath/2007/PartnerControls"/>
    </lcf76f155ced4ddcb4097134ff3c332f>
    <Sorting xmlns="45d7f533-6637-4fb5-8142-05446dc3d9ac" xsi:nil="true"/>
    <TaxCatchAll xmlns="5b979a97-fc68-4138-8577-cb563958aa5d" xsi:nil="true"/>
  </documentManagement>
</p:properties>
</file>

<file path=customXml/itemProps1.xml><?xml version="1.0" encoding="utf-8"?>
<ds:datastoreItem xmlns:ds="http://schemas.openxmlformats.org/officeDocument/2006/customXml" ds:itemID="{96210BE6-5890-4F67-9680-9802A7AA8FED}"/>
</file>

<file path=customXml/itemProps2.xml><?xml version="1.0" encoding="utf-8"?>
<ds:datastoreItem xmlns:ds="http://schemas.openxmlformats.org/officeDocument/2006/customXml" ds:itemID="{A759A79F-F32A-41EB-BF05-FFD33632CFBC}">
  <ds:schemaRefs>
    <ds:schemaRef ds:uri="http://schemas.microsoft.com/sharepoint/v3/contenttype/forms"/>
  </ds:schemaRefs>
</ds:datastoreItem>
</file>

<file path=customXml/itemProps3.xml><?xml version="1.0" encoding="utf-8"?>
<ds:datastoreItem xmlns:ds="http://schemas.openxmlformats.org/officeDocument/2006/customXml" ds:itemID="{CB22A5DD-87C7-4EDE-831B-9B48CA3D45A3}"/>
</file>

<file path=docProps/app.xml><?xml version="1.0" encoding="utf-8"?>
<Properties xmlns="http://schemas.openxmlformats.org/officeDocument/2006/extended-properties" xmlns:vt="http://schemas.openxmlformats.org/officeDocument/2006/docPropsVTypes">
  <Template>APS5 - Position Description template</Template>
  <TotalTime>10</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Aged Care Quality and Safety Commission</Company>
  <LinksUpToDate>false</LinksUpToDate>
  <CharactersWithSpaces>6242</CharactersWithSpaces>
  <SharedDoc>false</SharedDoc>
  <HLinks>
    <vt:vector size="6" baseType="variant">
      <vt:variant>
        <vt:i4>2818095</vt:i4>
      </vt:variant>
      <vt:variant>
        <vt:i4>0</vt:i4>
      </vt:variant>
      <vt:variant>
        <vt:i4>0</vt:i4>
      </vt:variant>
      <vt:variant>
        <vt:i4>5</vt:i4>
      </vt:variant>
      <vt:variant>
        <vt:lpwstr>https://www.apsc.gov.au/working-aps/aps-employees-and-managers/classifications/integrated-leadership-system-ils/ils-resources-profiles-comparatives-and-self-assessment/integrated-leadership-system-ils-aps-5-profile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Imbriano</dc:creator>
  <cp:keywords/>
  <dc:description/>
  <cp:lastModifiedBy>Mel Bryant</cp:lastModifiedBy>
  <cp:revision>4</cp:revision>
  <dcterms:created xsi:type="dcterms:W3CDTF">2024-03-15T08:01:00Z</dcterms:created>
  <dcterms:modified xsi:type="dcterms:W3CDTF">2024-03-18T04:02:00Z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0x010100A97B7216451A394DBDD022833617330F</vt:lpwstr>
  </property>
  <property fmtid="{D5CDD505-2E9C-101B-9397-08002B2CF9AE}" pid="3" name="_ExtendedDescription">
    <vt:lpwstr/>
  </property>
  <property fmtid="{D5CDD505-2E9C-101B-9397-08002B2CF9AE}" pid="4" name="SharedWithUsers">
    <vt:lpwstr>4;#People &amp; Culture Visitors;#68;#Jessie Hamlyn;#127;#Callum Nicholas;#220;#Jessica Pemberton;#222;#Mel Bryant;#338;#SharingLinks.87f32d97-f265-47a5-8ee6-c1f31c26dabf.Flexible.4bf87788-662e-48dc-b417-a280e2fa347b</vt:lpwstr>
  </property>
</Properties>
</file>