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CB05" w14:textId="77777777" w:rsidR="00784883" w:rsidRDefault="00784883">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564D46AC" w14:textId="77777777" w:rsidR="00606C78" w:rsidRDefault="00606C78">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6D9D15BD" w14:textId="77777777" w:rsidR="007F01AA" w:rsidRDefault="007F01AA" w:rsidP="00606C78">
      <w:pPr>
        <w:widowControl w:val="0"/>
        <w:tabs>
          <w:tab w:val="left" w:pos="2520"/>
        </w:tabs>
        <w:autoSpaceDE w:val="0"/>
        <w:autoSpaceDN w:val="0"/>
        <w:adjustRightInd w:val="0"/>
        <w:spacing w:after="0" w:line="226" w:lineRule="exact"/>
        <w:ind w:left="284" w:right="-20"/>
        <w:rPr>
          <w:rFonts w:cs="Calibri"/>
          <w:sz w:val="24"/>
          <w:szCs w:val="24"/>
        </w:rPr>
      </w:pPr>
      <w:r>
        <w:rPr>
          <w:rFonts w:cs="Calibri"/>
          <w:b/>
          <w:bCs/>
          <w:position w:val="-1"/>
          <w:sz w:val="24"/>
          <w:szCs w:val="24"/>
        </w:rPr>
        <w:t>Position:</w:t>
      </w:r>
      <w:r>
        <w:rPr>
          <w:rFonts w:cs="Calibri"/>
          <w:b/>
          <w:bCs/>
          <w:position w:val="-1"/>
          <w:sz w:val="24"/>
          <w:szCs w:val="24"/>
        </w:rPr>
        <w:tab/>
      </w:r>
      <w:r w:rsidR="00EF0996">
        <w:rPr>
          <w:rFonts w:cs="Calibri"/>
          <w:position w:val="-1"/>
          <w:sz w:val="24"/>
          <w:szCs w:val="24"/>
        </w:rPr>
        <w:t>20041171</w:t>
      </w:r>
      <w:r w:rsidR="00336344">
        <w:rPr>
          <w:rFonts w:cs="Calibri"/>
          <w:position w:val="-1"/>
          <w:sz w:val="24"/>
          <w:szCs w:val="24"/>
        </w:rPr>
        <w:t>, APS 5</w:t>
      </w:r>
    </w:p>
    <w:p w14:paraId="3E57EB05" w14:textId="77777777" w:rsidR="007F01AA" w:rsidRDefault="007F01AA">
      <w:pPr>
        <w:widowControl w:val="0"/>
        <w:autoSpaceDE w:val="0"/>
        <w:autoSpaceDN w:val="0"/>
        <w:adjustRightInd w:val="0"/>
        <w:spacing w:before="5" w:after="0" w:line="140" w:lineRule="exact"/>
        <w:rPr>
          <w:rFonts w:cs="Calibri"/>
          <w:sz w:val="24"/>
          <w:szCs w:val="24"/>
        </w:rPr>
      </w:pPr>
    </w:p>
    <w:p w14:paraId="4DE0064B" w14:textId="77777777" w:rsidR="00606C78" w:rsidRDefault="00606C78" w:rsidP="00606C78">
      <w:pPr>
        <w:widowControl w:val="0"/>
        <w:tabs>
          <w:tab w:val="left" w:pos="2520"/>
        </w:tabs>
        <w:autoSpaceDE w:val="0"/>
        <w:autoSpaceDN w:val="0"/>
        <w:adjustRightInd w:val="0"/>
        <w:spacing w:before="36" w:after="0" w:line="360" w:lineRule="auto"/>
        <w:ind w:left="262" w:right="-20"/>
        <w:rPr>
          <w:rFonts w:cs="Calibri"/>
          <w:b/>
          <w:bCs/>
          <w:position w:val="-1"/>
          <w:sz w:val="24"/>
          <w:szCs w:val="24"/>
        </w:rPr>
      </w:pPr>
      <w:bookmarkStart w:id="0" w:name="_Hlk104972811"/>
      <w:r>
        <w:rPr>
          <w:rFonts w:cs="Calibri"/>
          <w:b/>
          <w:bCs/>
          <w:position w:val="-1"/>
          <w:sz w:val="24"/>
          <w:szCs w:val="24"/>
        </w:rPr>
        <w:t>Location:</w:t>
      </w:r>
      <w:r>
        <w:rPr>
          <w:rFonts w:cs="Calibri"/>
          <w:b/>
          <w:bCs/>
          <w:position w:val="-1"/>
          <w:sz w:val="24"/>
          <w:szCs w:val="24"/>
        </w:rPr>
        <w:tab/>
      </w:r>
      <w:r w:rsidR="0002686E">
        <w:rPr>
          <w:rFonts w:cs="Calibri"/>
          <w:position w:val="-1"/>
          <w:sz w:val="24"/>
          <w:szCs w:val="24"/>
        </w:rPr>
        <w:t>Any office</w:t>
      </w:r>
    </w:p>
    <w:p w14:paraId="265E3F2B" w14:textId="77777777" w:rsidR="00606C78" w:rsidRDefault="00606C78" w:rsidP="00606C78">
      <w:pPr>
        <w:widowControl w:val="0"/>
        <w:autoSpaceDE w:val="0"/>
        <w:autoSpaceDN w:val="0"/>
        <w:adjustRightInd w:val="0"/>
        <w:spacing w:before="36" w:after="0" w:line="360" w:lineRule="auto"/>
        <w:ind w:left="2552" w:hanging="2268"/>
        <w:rPr>
          <w:rFonts w:cs="Calibri"/>
          <w:b/>
          <w:bCs/>
          <w:position w:val="-1"/>
          <w:sz w:val="24"/>
          <w:szCs w:val="24"/>
        </w:rPr>
      </w:pPr>
      <w:r>
        <w:rPr>
          <w:rFonts w:cs="Calibri"/>
          <w:b/>
          <w:bCs/>
          <w:position w:val="-1"/>
          <w:sz w:val="24"/>
          <w:szCs w:val="24"/>
        </w:rPr>
        <w:t>Reporting to:</w:t>
      </w:r>
      <w:r>
        <w:rPr>
          <w:rFonts w:cs="Calibri"/>
          <w:b/>
          <w:bCs/>
          <w:position w:val="-1"/>
          <w:sz w:val="24"/>
          <w:szCs w:val="24"/>
        </w:rPr>
        <w:tab/>
      </w:r>
      <w:r w:rsidR="00EF0996">
        <w:rPr>
          <w:rFonts w:cs="Calibri"/>
          <w:position w:val="-1"/>
          <w:sz w:val="24"/>
          <w:szCs w:val="24"/>
        </w:rPr>
        <w:t>Program Manager, Clinical Pharmacy Unit, Chief Clinical Advisor Group</w:t>
      </w:r>
    </w:p>
    <w:p w14:paraId="08AA18E2" w14:textId="77777777" w:rsidR="00606C78" w:rsidRDefault="00606C78" w:rsidP="0000333B">
      <w:pPr>
        <w:widowControl w:val="0"/>
        <w:autoSpaceDE w:val="0"/>
        <w:autoSpaceDN w:val="0"/>
        <w:adjustRightInd w:val="0"/>
        <w:spacing w:before="36" w:after="0"/>
        <w:ind w:left="2552" w:hanging="2268"/>
        <w:rPr>
          <w:rFonts w:cs="Calibri"/>
          <w:sz w:val="24"/>
          <w:szCs w:val="24"/>
        </w:rPr>
      </w:pPr>
      <w:r>
        <w:rPr>
          <w:rFonts w:cs="Calibri"/>
          <w:b/>
          <w:bCs/>
          <w:position w:val="-1"/>
          <w:sz w:val="24"/>
          <w:szCs w:val="24"/>
        </w:rPr>
        <w:t xml:space="preserve">Purpose </w:t>
      </w:r>
      <w:r>
        <w:rPr>
          <w:rFonts w:cs="Calibri"/>
          <w:b/>
          <w:bCs/>
          <w:spacing w:val="-1"/>
          <w:position w:val="-1"/>
          <w:sz w:val="24"/>
          <w:szCs w:val="24"/>
        </w:rPr>
        <w:t>o</w:t>
      </w:r>
      <w:r>
        <w:rPr>
          <w:rFonts w:cs="Calibri"/>
          <w:b/>
          <w:bCs/>
          <w:position w:val="-1"/>
          <w:sz w:val="24"/>
          <w:szCs w:val="24"/>
        </w:rPr>
        <w:t>f position:</w:t>
      </w:r>
      <w:r>
        <w:rPr>
          <w:rFonts w:cs="Calibri"/>
          <w:b/>
          <w:bCs/>
          <w:position w:val="-1"/>
          <w:sz w:val="24"/>
          <w:szCs w:val="24"/>
        </w:rPr>
        <w:tab/>
      </w:r>
      <w:r w:rsidR="0002686E">
        <w:rPr>
          <w:rFonts w:cs="Calibri"/>
          <w:position w:val="-1"/>
          <w:sz w:val="24"/>
          <w:szCs w:val="24"/>
        </w:rPr>
        <w:t xml:space="preserve">To </w:t>
      </w:r>
      <w:r w:rsidR="0000333B">
        <w:rPr>
          <w:rFonts w:cs="Calibri"/>
          <w:position w:val="-1"/>
          <w:sz w:val="24"/>
          <w:szCs w:val="24"/>
        </w:rPr>
        <w:t xml:space="preserve">engage appropriately with Approved </w:t>
      </w:r>
      <w:r w:rsidR="00E615AD">
        <w:rPr>
          <w:rFonts w:cs="Calibri"/>
          <w:position w:val="-1"/>
          <w:sz w:val="24"/>
          <w:szCs w:val="24"/>
        </w:rPr>
        <w:t xml:space="preserve">Aged Care </w:t>
      </w:r>
      <w:r w:rsidR="0000333B">
        <w:rPr>
          <w:rFonts w:cs="Calibri"/>
          <w:position w:val="-1"/>
          <w:sz w:val="24"/>
          <w:szCs w:val="24"/>
        </w:rPr>
        <w:t xml:space="preserve">Providers (APs) and </w:t>
      </w:r>
      <w:r w:rsidR="0086598A">
        <w:rPr>
          <w:rFonts w:cs="Calibri"/>
          <w:position w:val="-1"/>
          <w:sz w:val="24"/>
          <w:szCs w:val="24"/>
        </w:rPr>
        <w:t>provide high level administrative support to the</w:t>
      </w:r>
      <w:r w:rsidR="0002686E">
        <w:rPr>
          <w:rFonts w:cs="Calibri"/>
          <w:position w:val="-1"/>
          <w:sz w:val="24"/>
          <w:szCs w:val="24"/>
        </w:rPr>
        <w:t xml:space="preserve"> Clinical Pharmacy Unit</w:t>
      </w:r>
      <w:r w:rsidR="0053754B">
        <w:rPr>
          <w:rFonts w:cs="Calibri"/>
          <w:b/>
          <w:bCs/>
          <w:position w:val="-1"/>
          <w:sz w:val="24"/>
          <w:szCs w:val="24"/>
        </w:rPr>
        <w:t xml:space="preserve">, </w:t>
      </w:r>
      <w:r w:rsidR="0053754B">
        <w:rPr>
          <w:rFonts w:cs="Calibri"/>
          <w:position w:val="-1"/>
          <w:sz w:val="24"/>
          <w:szCs w:val="24"/>
        </w:rPr>
        <w:t xml:space="preserve">particularly in implementing the </w:t>
      </w:r>
      <w:r w:rsidR="0052043E">
        <w:rPr>
          <w:rFonts w:cs="Calibri"/>
          <w:position w:val="-1"/>
          <w:sz w:val="24"/>
          <w:szCs w:val="24"/>
        </w:rPr>
        <w:t>Pharmacy Outreach Project</w:t>
      </w:r>
    </w:p>
    <w:p w14:paraId="00895BCA" w14:textId="77777777" w:rsidR="00606C78" w:rsidRDefault="00606C78" w:rsidP="00606C78">
      <w:pPr>
        <w:widowControl w:val="0"/>
        <w:autoSpaceDE w:val="0"/>
        <w:autoSpaceDN w:val="0"/>
        <w:adjustRightInd w:val="0"/>
        <w:spacing w:before="36" w:after="0"/>
        <w:ind w:left="2552" w:hanging="2268"/>
        <w:jc w:val="both"/>
        <w:rPr>
          <w:rFonts w:cs="Calibri"/>
          <w:bCs/>
          <w:position w:val="-1"/>
          <w:sz w:val="24"/>
          <w:szCs w:val="24"/>
        </w:rPr>
      </w:pPr>
    </w:p>
    <w:p w14:paraId="30930503" w14:textId="77777777" w:rsidR="00606C78" w:rsidRDefault="00341AA9" w:rsidP="00606C78">
      <w:pPr>
        <w:widowControl w:val="0"/>
        <w:tabs>
          <w:tab w:val="left" w:pos="2520"/>
        </w:tabs>
        <w:autoSpaceDE w:val="0"/>
        <w:autoSpaceDN w:val="0"/>
        <w:adjustRightInd w:val="0"/>
        <w:spacing w:before="35" w:after="0"/>
        <w:ind w:left="262" w:right="-20"/>
        <w:rPr>
          <w:rFonts w:cs="Calibri"/>
          <w:b/>
          <w:sz w:val="24"/>
          <w:szCs w:val="24"/>
        </w:rPr>
      </w:pPr>
      <w:r>
        <w:rPr>
          <w:rFonts w:cs="Calibri"/>
          <w:b/>
          <w:sz w:val="24"/>
          <w:szCs w:val="24"/>
        </w:rPr>
        <w:t>Position description and duties</w:t>
      </w:r>
      <w:r w:rsidR="00606C78">
        <w:rPr>
          <w:rFonts w:cs="Calibri"/>
          <w:b/>
          <w:sz w:val="24"/>
          <w:szCs w:val="24"/>
        </w:rPr>
        <w:t>:</w:t>
      </w:r>
    </w:p>
    <w:p w14:paraId="13341983" w14:textId="77777777" w:rsidR="0052043E" w:rsidRDefault="0052043E" w:rsidP="0053754B">
      <w:pPr>
        <w:widowControl w:val="0"/>
        <w:numPr>
          <w:ilvl w:val="0"/>
          <w:numId w:val="10"/>
        </w:numPr>
        <w:tabs>
          <w:tab w:val="left" w:pos="709"/>
        </w:tabs>
        <w:autoSpaceDE w:val="0"/>
        <w:autoSpaceDN w:val="0"/>
        <w:adjustRightInd w:val="0"/>
        <w:spacing w:before="35" w:after="0" w:line="240" w:lineRule="auto"/>
        <w:ind w:right="-20"/>
        <w:rPr>
          <w:rFonts w:cs="Calibri"/>
          <w:sz w:val="24"/>
          <w:szCs w:val="24"/>
        </w:rPr>
      </w:pPr>
      <w:r>
        <w:rPr>
          <w:rFonts w:cs="Calibri"/>
          <w:sz w:val="24"/>
          <w:szCs w:val="24"/>
        </w:rPr>
        <w:t xml:space="preserve">Promote the </w:t>
      </w:r>
      <w:r w:rsidR="00E615AD">
        <w:rPr>
          <w:rFonts w:cs="Calibri"/>
          <w:sz w:val="24"/>
          <w:szCs w:val="24"/>
        </w:rPr>
        <w:t xml:space="preserve">purpose and </w:t>
      </w:r>
      <w:r>
        <w:rPr>
          <w:rFonts w:cs="Calibri"/>
          <w:sz w:val="24"/>
          <w:szCs w:val="24"/>
        </w:rPr>
        <w:t>value of Pharmacy Outreach visits to A</w:t>
      </w:r>
      <w:r w:rsidR="0000333B">
        <w:rPr>
          <w:rFonts w:cs="Calibri"/>
          <w:sz w:val="24"/>
          <w:szCs w:val="24"/>
        </w:rPr>
        <w:t>P</w:t>
      </w:r>
      <w:r w:rsidR="00E615AD">
        <w:rPr>
          <w:rFonts w:cs="Calibri"/>
          <w:sz w:val="24"/>
          <w:szCs w:val="24"/>
        </w:rPr>
        <w:t>s</w:t>
      </w:r>
      <w:r w:rsidR="0000333B">
        <w:rPr>
          <w:rFonts w:cs="Calibri"/>
          <w:sz w:val="24"/>
          <w:szCs w:val="24"/>
        </w:rPr>
        <w:t xml:space="preserve">, </w:t>
      </w:r>
      <w:r w:rsidR="001F1524">
        <w:rPr>
          <w:rFonts w:cs="Calibri"/>
          <w:sz w:val="24"/>
          <w:szCs w:val="24"/>
        </w:rPr>
        <w:t>and their responsibilities in accepting a visit</w:t>
      </w:r>
    </w:p>
    <w:p w14:paraId="50C37844" w14:textId="77777777" w:rsidR="0052043E" w:rsidRDefault="0052043E" w:rsidP="0053754B">
      <w:pPr>
        <w:widowControl w:val="0"/>
        <w:numPr>
          <w:ilvl w:val="0"/>
          <w:numId w:val="10"/>
        </w:numPr>
        <w:tabs>
          <w:tab w:val="left" w:pos="709"/>
        </w:tabs>
        <w:autoSpaceDE w:val="0"/>
        <w:autoSpaceDN w:val="0"/>
        <w:adjustRightInd w:val="0"/>
        <w:spacing w:before="35" w:after="0" w:line="240" w:lineRule="auto"/>
        <w:ind w:right="-20"/>
        <w:rPr>
          <w:rFonts w:cs="Calibri"/>
          <w:sz w:val="24"/>
          <w:szCs w:val="24"/>
        </w:rPr>
      </w:pPr>
      <w:r>
        <w:rPr>
          <w:rFonts w:cs="Calibri"/>
          <w:sz w:val="24"/>
          <w:szCs w:val="24"/>
        </w:rPr>
        <w:t>Assist in prioritising visits to A</w:t>
      </w:r>
      <w:r w:rsidR="001F1524">
        <w:rPr>
          <w:rFonts w:cs="Calibri"/>
          <w:sz w:val="24"/>
          <w:szCs w:val="24"/>
        </w:rPr>
        <w:t>Ps</w:t>
      </w:r>
    </w:p>
    <w:p w14:paraId="75E99756" w14:textId="77777777" w:rsidR="0053754B" w:rsidRDefault="0053754B" w:rsidP="0053754B">
      <w:pPr>
        <w:widowControl w:val="0"/>
        <w:numPr>
          <w:ilvl w:val="0"/>
          <w:numId w:val="10"/>
        </w:numPr>
        <w:tabs>
          <w:tab w:val="left" w:pos="709"/>
        </w:tabs>
        <w:autoSpaceDE w:val="0"/>
        <w:autoSpaceDN w:val="0"/>
        <w:adjustRightInd w:val="0"/>
        <w:spacing w:before="35" w:after="0" w:line="240" w:lineRule="auto"/>
        <w:ind w:right="-20"/>
        <w:rPr>
          <w:rFonts w:cs="Calibri"/>
          <w:sz w:val="24"/>
          <w:szCs w:val="24"/>
        </w:rPr>
      </w:pPr>
      <w:r>
        <w:rPr>
          <w:rFonts w:cs="Calibri"/>
          <w:sz w:val="24"/>
          <w:szCs w:val="24"/>
        </w:rPr>
        <w:t xml:space="preserve">Determine the availability of pharmacists, </w:t>
      </w:r>
      <w:r w:rsidR="001F1524">
        <w:rPr>
          <w:rFonts w:cs="Calibri"/>
          <w:sz w:val="24"/>
          <w:szCs w:val="24"/>
        </w:rPr>
        <w:t>services</w:t>
      </w:r>
      <w:r>
        <w:rPr>
          <w:rFonts w:cs="Calibri"/>
          <w:sz w:val="24"/>
          <w:szCs w:val="24"/>
        </w:rPr>
        <w:t xml:space="preserve"> and Commission associates for Pharmacy Outreach visits and schedule visits accordingly</w:t>
      </w:r>
      <w:r w:rsidR="001F1524">
        <w:rPr>
          <w:rFonts w:cs="Calibri"/>
          <w:sz w:val="24"/>
          <w:szCs w:val="24"/>
        </w:rPr>
        <w:t>, optimising pharmacists’ availability</w:t>
      </w:r>
      <w:r>
        <w:rPr>
          <w:rFonts w:cs="Calibri"/>
          <w:sz w:val="24"/>
          <w:szCs w:val="24"/>
        </w:rPr>
        <w:t xml:space="preserve"> </w:t>
      </w:r>
    </w:p>
    <w:p w14:paraId="1D5FC378" w14:textId="77777777" w:rsidR="0053754B" w:rsidRDefault="0053754B" w:rsidP="0053754B">
      <w:pPr>
        <w:widowControl w:val="0"/>
        <w:numPr>
          <w:ilvl w:val="0"/>
          <w:numId w:val="10"/>
        </w:numPr>
        <w:tabs>
          <w:tab w:val="left" w:pos="709"/>
        </w:tabs>
        <w:autoSpaceDE w:val="0"/>
        <w:autoSpaceDN w:val="0"/>
        <w:adjustRightInd w:val="0"/>
        <w:spacing w:before="35" w:after="0" w:line="240" w:lineRule="auto"/>
        <w:ind w:right="-20"/>
        <w:rPr>
          <w:rFonts w:cs="Calibri"/>
          <w:sz w:val="24"/>
          <w:szCs w:val="24"/>
        </w:rPr>
      </w:pPr>
      <w:r>
        <w:rPr>
          <w:rFonts w:cs="Calibri"/>
          <w:sz w:val="24"/>
          <w:szCs w:val="24"/>
        </w:rPr>
        <w:t xml:space="preserve">Make necessary travel arrangements </w:t>
      </w:r>
    </w:p>
    <w:p w14:paraId="7DDA8491" w14:textId="77777777" w:rsidR="00606C78" w:rsidRDefault="0053754B" w:rsidP="0053754B">
      <w:pPr>
        <w:widowControl w:val="0"/>
        <w:numPr>
          <w:ilvl w:val="0"/>
          <w:numId w:val="10"/>
        </w:numPr>
        <w:tabs>
          <w:tab w:val="left" w:pos="709"/>
        </w:tabs>
        <w:autoSpaceDE w:val="0"/>
        <w:autoSpaceDN w:val="0"/>
        <w:adjustRightInd w:val="0"/>
        <w:spacing w:before="35" w:after="0" w:line="240" w:lineRule="auto"/>
        <w:ind w:right="-20"/>
        <w:rPr>
          <w:rFonts w:cs="Calibri"/>
          <w:sz w:val="24"/>
          <w:szCs w:val="24"/>
        </w:rPr>
      </w:pPr>
      <w:r>
        <w:rPr>
          <w:rFonts w:cs="Calibri"/>
          <w:sz w:val="24"/>
          <w:szCs w:val="24"/>
        </w:rPr>
        <w:t xml:space="preserve">Ensure the availability of training material </w:t>
      </w:r>
      <w:r w:rsidR="00E615AD">
        <w:rPr>
          <w:rFonts w:cs="Calibri"/>
          <w:sz w:val="24"/>
          <w:szCs w:val="24"/>
        </w:rPr>
        <w:t xml:space="preserve">with pharmacists and </w:t>
      </w:r>
      <w:r>
        <w:rPr>
          <w:rFonts w:cs="Calibri"/>
          <w:sz w:val="24"/>
          <w:szCs w:val="24"/>
        </w:rPr>
        <w:t xml:space="preserve">at all Commission offices </w:t>
      </w:r>
    </w:p>
    <w:p w14:paraId="431CB4CC" w14:textId="77777777" w:rsidR="0052043E" w:rsidRDefault="0052043E" w:rsidP="0053754B">
      <w:pPr>
        <w:widowControl w:val="0"/>
        <w:numPr>
          <w:ilvl w:val="0"/>
          <w:numId w:val="10"/>
        </w:numPr>
        <w:tabs>
          <w:tab w:val="left" w:pos="709"/>
        </w:tabs>
        <w:autoSpaceDE w:val="0"/>
        <w:autoSpaceDN w:val="0"/>
        <w:adjustRightInd w:val="0"/>
        <w:spacing w:before="35" w:after="0" w:line="240" w:lineRule="auto"/>
        <w:ind w:right="-20"/>
        <w:rPr>
          <w:rFonts w:cs="Calibri"/>
          <w:sz w:val="24"/>
          <w:szCs w:val="24"/>
        </w:rPr>
      </w:pPr>
      <w:r>
        <w:rPr>
          <w:rFonts w:cs="Calibri"/>
          <w:sz w:val="24"/>
          <w:szCs w:val="24"/>
        </w:rPr>
        <w:t>Monitor and respond to routine correspondence to the Pharmacy Unit inbox</w:t>
      </w:r>
    </w:p>
    <w:p w14:paraId="3F50D558" w14:textId="77777777" w:rsidR="00606C78" w:rsidRDefault="00606C78" w:rsidP="00606C78">
      <w:pPr>
        <w:widowControl w:val="0"/>
        <w:tabs>
          <w:tab w:val="left" w:pos="2520"/>
        </w:tabs>
        <w:autoSpaceDE w:val="0"/>
        <w:autoSpaceDN w:val="0"/>
        <w:adjustRightInd w:val="0"/>
        <w:spacing w:before="35" w:after="0"/>
        <w:ind w:left="284" w:right="-20"/>
        <w:rPr>
          <w:rFonts w:cs="Calibri"/>
          <w:b/>
          <w:sz w:val="24"/>
          <w:szCs w:val="24"/>
        </w:rPr>
      </w:pPr>
    </w:p>
    <w:p w14:paraId="1B1565A4" w14:textId="77777777" w:rsidR="00606C78" w:rsidRDefault="00606C78" w:rsidP="00606C78">
      <w:pPr>
        <w:widowControl w:val="0"/>
        <w:autoSpaceDE w:val="0"/>
        <w:autoSpaceDN w:val="0"/>
        <w:adjustRightInd w:val="0"/>
        <w:spacing w:before="3" w:after="0" w:line="230" w:lineRule="exact"/>
        <w:ind w:left="284" w:right="394"/>
        <w:rPr>
          <w:rFonts w:cs="Calibri"/>
          <w:b/>
          <w:sz w:val="24"/>
          <w:szCs w:val="24"/>
        </w:rPr>
      </w:pPr>
      <w:r>
        <w:rPr>
          <w:rFonts w:cs="Calibri"/>
          <w:b/>
          <w:sz w:val="24"/>
          <w:szCs w:val="24"/>
        </w:rPr>
        <w:t>Essential Requirements:</w:t>
      </w:r>
    </w:p>
    <w:p w14:paraId="1EE901CC" w14:textId="77777777" w:rsidR="00AD6678" w:rsidRPr="00AD6678" w:rsidRDefault="00AD6678" w:rsidP="00AD6678">
      <w:pPr>
        <w:pStyle w:val="ListParagraph"/>
        <w:widowControl w:val="0"/>
        <w:numPr>
          <w:ilvl w:val="0"/>
          <w:numId w:val="10"/>
        </w:numPr>
        <w:tabs>
          <w:tab w:val="left" w:pos="709"/>
        </w:tabs>
        <w:autoSpaceDE w:val="0"/>
        <w:autoSpaceDN w:val="0"/>
        <w:adjustRightInd w:val="0"/>
        <w:spacing w:before="35" w:after="0" w:line="240" w:lineRule="auto"/>
        <w:ind w:right="-20"/>
        <w:contextualSpacing/>
        <w:rPr>
          <w:rFonts w:cs="Calibri"/>
          <w:bCs/>
          <w:position w:val="-1"/>
          <w:sz w:val="24"/>
          <w:szCs w:val="24"/>
        </w:rPr>
      </w:pPr>
      <w:r w:rsidRPr="00AD6678">
        <w:rPr>
          <w:rFonts w:cs="Calibri"/>
          <w:sz w:val="24"/>
          <w:szCs w:val="24"/>
        </w:rPr>
        <w:t>Superior oral communication skills</w:t>
      </w:r>
      <w:r>
        <w:rPr>
          <w:rFonts w:cs="Calibri"/>
          <w:sz w:val="24"/>
          <w:szCs w:val="24"/>
        </w:rPr>
        <w:t xml:space="preserve"> and the capacity to hold sensitive conversations </w:t>
      </w:r>
    </w:p>
    <w:p w14:paraId="6BF6B1F1" w14:textId="77777777" w:rsidR="00AD6678" w:rsidRPr="00AD6678" w:rsidRDefault="00E615AD" w:rsidP="00AD6678">
      <w:pPr>
        <w:pStyle w:val="ListParagraph"/>
        <w:widowControl w:val="0"/>
        <w:numPr>
          <w:ilvl w:val="0"/>
          <w:numId w:val="10"/>
        </w:numPr>
        <w:tabs>
          <w:tab w:val="left" w:pos="709"/>
        </w:tabs>
        <w:autoSpaceDE w:val="0"/>
        <w:autoSpaceDN w:val="0"/>
        <w:adjustRightInd w:val="0"/>
        <w:spacing w:before="35" w:after="0" w:line="240" w:lineRule="auto"/>
        <w:ind w:right="-20"/>
        <w:contextualSpacing/>
        <w:rPr>
          <w:rFonts w:cs="Calibri"/>
          <w:bCs/>
          <w:position w:val="-1"/>
          <w:sz w:val="24"/>
          <w:szCs w:val="24"/>
        </w:rPr>
      </w:pPr>
      <w:r>
        <w:rPr>
          <w:rFonts w:cs="Calibri"/>
          <w:sz w:val="24"/>
          <w:szCs w:val="24"/>
        </w:rPr>
        <w:t>Ability</w:t>
      </w:r>
      <w:r w:rsidR="00AD6678" w:rsidRPr="00AD6678">
        <w:rPr>
          <w:rFonts w:cs="Calibri"/>
          <w:sz w:val="24"/>
          <w:szCs w:val="24"/>
        </w:rPr>
        <w:t xml:space="preserve"> to engage with a wide range of stakeholders</w:t>
      </w:r>
    </w:p>
    <w:p w14:paraId="72156BA6" w14:textId="77777777" w:rsidR="0002686E" w:rsidRDefault="0002686E" w:rsidP="0002686E">
      <w:pPr>
        <w:widowControl w:val="0"/>
        <w:numPr>
          <w:ilvl w:val="0"/>
          <w:numId w:val="10"/>
        </w:numPr>
        <w:tabs>
          <w:tab w:val="left" w:pos="709"/>
        </w:tabs>
        <w:autoSpaceDE w:val="0"/>
        <w:autoSpaceDN w:val="0"/>
        <w:adjustRightInd w:val="0"/>
        <w:spacing w:before="35" w:after="0" w:line="240" w:lineRule="auto"/>
        <w:ind w:right="-20"/>
        <w:rPr>
          <w:rFonts w:cs="Calibri"/>
          <w:sz w:val="24"/>
          <w:szCs w:val="24"/>
        </w:rPr>
      </w:pPr>
      <w:r>
        <w:rPr>
          <w:rFonts w:cs="Calibri"/>
          <w:bCs/>
          <w:position w:val="-1"/>
          <w:sz w:val="24"/>
          <w:szCs w:val="24"/>
        </w:rPr>
        <w:t xml:space="preserve">Demonstrated organisational skills at a high level </w:t>
      </w:r>
    </w:p>
    <w:p w14:paraId="3ACFBE4F" w14:textId="77777777" w:rsidR="0053754B" w:rsidRDefault="0053754B" w:rsidP="0053754B">
      <w:pPr>
        <w:pStyle w:val="ListParagraph"/>
        <w:widowControl w:val="0"/>
        <w:numPr>
          <w:ilvl w:val="0"/>
          <w:numId w:val="10"/>
        </w:numPr>
        <w:tabs>
          <w:tab w:val="left" w:pos="709"/>
        </w:tabs>
        <w:autoSpaceDE w:val="0"/>
        <w:autoSpaceDN w:val="0"/>
        <w:adjustRightInd w:val="0"/>
        <w:spacing w:before="35" w:after="0" w:line="240" w:lineRule="auto"/>
        <w:ind w:right="-20"/>
        <w:contextualSpacing/>
        <w:rPr>
          <w:rFonts w:cs="Calibri"/>
          <w:bCs/>
          <w:position w:val="-1"/>
          <w:sz w:val="24"/>
          <w:szCs w:val="24"/>
        </w:rPr>
      </w:pPr>
      <w:r>
        <w:rPr>
          <w:rFonts w:cs="Calibri"/>
          <w:bCs/>
          <w:position w:val="-1"/>
          <w:sz w:val="24"/>
          <w:szCs w:val="24"/>
        </w:rPr>
        <w:t xml:space="preserve">Ability to manage own work requirements with broad supervision, and to identify priorities to meet competing deadlines. </w:t>
      </w:r>
    </w:p>
    <w:p w14:paraId="4EC4B20B" w14:textId="77777777" w:rsidR="0002686E" w:rsidRDefault="0002686E" w:rsidP="0002686E">
      <w:pPr>
        <w:widowControl w:val="0"/>
        <w:numPr>
          <w:ilvl w:val="0"/>
          <w:numId w:val="10"/>
        </w:numPr>
        <w:tabs>
          <w:tab w:val="left" w:pos="709"/>
        </w:tabs>
        <w:autoSpaceDE w:val="0"/>
        <w:autoSpaceDN w:val="0"/>
        <w:adjustRightInd w:val="0"/>
        <w:spacing w:before="35" w:after="0" w:line="240" w:lineRule="auto"/>
        <w:ind w:right="-20"/>
        <w:rPr>
          <w:rFonts w:cs="Calibri"/>
          <w:sz w:val="24"/>
          <w:szCs w:val="24"/>
        </w:rPr>
      </w:pPr>
      <w:r>
        <w:rPr>
          <w:rFonts w:cs="Calibri"/>
          <w:sz w:val="24"/>
          <w:szCs w:val="24"/>
        </w:rPr>
        <w:t>Familiarity with the aged care context and clinical issues impacting the welfare of aged care consumers, particularly regarding psychotropic use, high risk medication use and antimicrobial overprescribing</w:t>
      </w:r>
      <w:r w:rsidR="00341AA9">
        <w:rPr>
          <w:rFonts w:cs="Calibri"/>
          <w:sz w:val="24"/>
          <w:szCs w:val="24"/>
        </w:rPr>
        <w:t>, and an understanding of the issues faced by aged care consumers living with dementia and their families</w:t>
      </w:r>
    </w:p>
    <w:p w14:paraId="6AEF2590" w14:textId="77777777" w:rsidR="0002686E" w:rsidRDefault="0002686E" w:rsidP="0002686E">
      <w:pPr>
        <w:widowControl w:val="0"/>
        <w:numPr>
          <w:ilvl w:val="0"/>
          <w:numId w:val="10"/>
        </w:numPr>
        <w:tabs>
          <w:tab w:val="left" w:pos="709"/>
        </w:tabs>
        <w:autoSpaceDE w:val="0"/>
        <w:autoSpaceDN w:val="0"/>
        <w:adjustRightInd w:val="0"/>
        <w:spacing w:before="35" w:after="0" w:line="240" w:lineRule="auto"/>
        <w:ind w:right="-20"/>
        <w:rPr>
          <w:rFonts w:cs="Calibri"/>
          <w:bCs/>
          <w:position w:val="-1"/>
          <w:sz w:val="24"/>
          <w:szCs w:val="24"/>
        </w:rPr>
      </w:pPr>
      <w:r>
        <w:rPr>
          <w:rFonts w:cs="Calibri"/>
          <w:bCs/>
          <w:position w:val="-1"/>
          <w:sz w:val="24"/>
          <w:szCs w:val="24"/>
        </w:rPr>
        <w:t>Effective written communication skills</w:t>
      </w:r>
    </w:p>
    <w:p w14:paraId="7380EFC8" w14:textId="77777777" w:rsidR="00341AA9" w:rsidRDefault="00341AA9" w:rsidP="0002686E">
      <w:pPr>
        <w:widowControl w:val="0"/>
        <w:numPr>
          <w:ilvl w:val="0"/>
          <w:numId w:val="10"/>
        </w:numPr>
        <w:tabs>
          <w:tab w:val="left" w:pos="709"/>
        </w:tabs>
        <w:autoSpaceDE w:val="0"/>
        <w:autoSpaceDN w:val="0"/>
        <w:adjustRightInd w:val="0"/>
        <w:spacing w:before="35" w:after="0" w:line="240" w:lineRule="auto"/>
        <w:ind w:right="-20"/>
        <w:rPr>
          <w:rFonts w:cs="Calibri"/>
          <w:bCs/>
          <w:position w:val="-1"/>
          <w:sz w:val="24"/>
          <w:szCs w:val="24"/>
        </w:rPr>
      </w:pPr>
      <w:r>
        <w:rPr>
          <w:rFonts w:cs="Calibri"/>
          <w:bCs/>
          <w:position w:val="-1"/>
          <w:sz w:val="24"/>
          <w:szCs w:val="24"/>
        </w:rPr>
        <w:t xml:space="preserve">Ability and willingness to travel </w:t>
      </w:r>
    </w:p>
    <w:p w14:paraId="347BD035" w14:textId="77777777" w:rsidR="0002686E" w:rsidRDefault="00341AA9" w:rsidP="0002686E">
      <w:pPr>
        <w:widowControl w:val="0"/>
        <w:numPr>
          <w:ilvl w:val="0"/>
          <w:numId w:val="10"/>
        </w:numPr>
        <w:tabs>
          <w:tab w:val="left" w:pos="709"/>
        </w:tabs>
        <w:autoSpaceDE w:val="0"/>
        <w:autoSpaceDN w:val="0"/>
        <w:adjustRightInd w:val="0"/>
        <w:spacing w:before="35" w:after="0" w:line="240" w:lineRule="auto"/>
        <w:ind w:right="-20"/>
        <w:rPr>
          <w:rFonts w:cs="Calibri"/>
          <w:bCs/>
          <w:position w:val="-1"/>
          <w:sz w:val="24"/>
          <w:szCs w:val="24"/>
        </w:rPr>
      </w:pPr>
      <w:r>
        <w:rPr>
          <w:rFonts w:cs="Calibri"/>
          <w:bCs/>
          <w:position w:val="-1"/>
          <w:sz w:val="24"/>
          <w:szCs w:val="24"/>
        </w:rPr>
        <w:t>Resilience</w:t>
      </w:r>
    </w:p>
    <w:p w14:paraId="0CEF412C" w14:textId="77777777" w:rsidR="00606C78" w:rsidRDefault="00606C78" w:rsidP="00606C78">
      <w:pPr>
        <w:widowControl w:val="0"/>
        <w:tabs>
          <w:tab w:val="left" w:pos="2520"/>
        </w:tabs>
        <w:autoSpaceDE w:val="0"/>
        <w:autoSpaceDN w:val="0"/>
        <w:adjustRightInd w:val="0"/>
        <w:spacing w:before="35" w:after="0"/>
        <w:ind w:right="-20"/>
        <w:rPr>
          <w:rFonts w:cs="Calibri"/>
          <w:b/>
          <w:sz w:val="24"/>
          <w:szCs w:val="24"/>
        </w:rPr>
      </w:pPr>
    </w:p>
    <w:p w14:paraId="51A3E623" w14:textId="77777777" w:rsidR="00606C78" w:rsidRDefault="00606C78" w:rsidP="00606C78">
      <w:pPr>
        <w:widowControl w:val="0"/>
        <w:tabs>
          <w:tab w:val="left" w:pos="2520"/>
        </w:tabs>
        <w:autoSpaceDE w:val="0"/>
        <w:autoSpaceDN w:val="0"/>
        <w:adjustRightInd w:val="0"/>
        <w:spacing w:before="35" w:after="0" w:line="360" w:lineRule="auto"/>
        <w:ind w:left="262" w:right="-20"/>
        <w:rPr>
          <w:rFonts w:cs="Calibri"/>
          <w:b/>
          <w:sz w:val="24"/>
          <w:szCs w:val="24"/>
        </w:rPr>
      </w:pPr>
      <w:r>
        <w:rPr>
          <w:rFonts w:cs="Calibri"/>
          <w:b/>
          <w:sz w:val="24"/>
          <w:szCs w:val="24"/>
        </w:rPr>
        <w:t xml:space="preserve"> Key Relationships:</w:t>
      </w:r>
    </w:p>
    <w:p w14:paraId="17C0AC8D" w14:textId="77777777" w:rsidR="0053754B" w:rsidRDefault="00606C78" w:rsidP="00341AA9">
      <w:pPr>
        <w:widowControl w:val="0"/>
        <w:autoSpaceDE w:val="0"/>
        <w:autoSpaceDN w:val="0"/>
        <w:adjustRightInd w:val="0"/>
        <w:spacing w:before="34" w:after="0" w:line="240" w:lineRule="auto"/>
        <w:ind w:left="2160" w:right="-20" w:hanging="1864"/>
        <w:rPr>
          <w:rFonts w:cs="Calibri"/>
          <w:b/>
          <w:bCs/>
          <w:sz w:val="24"/>
          <w:szCs w:val="24"/>
        </w:rPr>
      </w:pPr>
      <w:r>
        <w:rPr>
          <w:rFonts w:cs="Calibri"/>
          <w:b/>
          <w:bCs/>
          <w:sz w:val="24"/>
          <w:szCs w:val="24"/>
        </w:rPr>
        <w:t xml:space="preserve">    Interna</w:t>
      </w:r>
      <w:r>
        <w:rPr>
          <w:rFonts w:cs="Calibri"/>
          <w:b/>
          <w:bCs/>
          <w:spacing w:val="-2"/>
          <w:sz w:val="24"/>
          <w:szCs w:val="24"/>
        </w:rPr>
        <w:t>l</w:t>
      </w:r>
      <w:r>
        <w:rPr>
          <w:rFonts w:cs="Calibri"/>
          <w:b/>
          <w:bCs/>
          <w:sz w:val="24"/>
          <w:szCs w:val="24"/>
        </w:rPr>
        <w:t>:</w:t>
      </w:r>
      <w:r>
        <w:rPr>
          <w:rFonts w:cs="Calibri"/>
          <w:b/>
          <w:bCs/>
          <w:sz w:val="24"/>
          <w:szCs w:val="24"/>
        </w:rPr>
        <w:tab/>
      </w:r>
      <w:r w:rsidR="00341AA9">
        <w:rPr>
          <w:rFonts w:cs="Calibri"/>
          <w:sz w:val="24"/>
          <w:szCs w:val="24"/>
        </w:rPr>
        <w:t>Chief Clinical Advisor Group, Clinical consultants, contracted pharmacists, Pharmacy Outreach Associates</w:t>
      </w:r>
      <w:r w:rsidR="00341AA9">
        <w:rPr>
          <w:rFonts w:cs="Calibri"/>
          <w:b/>
          <w:bCs/>
          <w:sz w:val="24"/>
          <w:szCs w:val="24"/>
        </w:rPr>
        <w:t xml:space="preserve"> </w:t>
      </w:r>
    </w:p>
    <w:p w14:paraId="55A85CE9" w14:textId="77777777" w:rsidR="00606C78" w:rsidRDefault="00606C78" w:rsidP="00341AA9">
      <w:pPr>
        <w:widowControl w:val="0"/>
        <w:autoSpaceDE w:val="0"/>
        <w:autoSpaceDN w:val="0"/>
        <w:adjustRightInd w:val="0"/>
        <w:spacing w:before="34" w:after="0" w:line="240" w:lineRule="auto"/>
        <w:ind w:left="2160" w:right="-20" w:hanging="1864"/>
        <w:rPr>
          <w:rFonts w:cs="Calibri"/>
          <w:sz w:val="24"/>
          <w:szCs w:val="24"/>
        </w:rPr>
      </w:pPr>
      <w:r>
        <w:rPr>
          <w:rFonts w:cs="Calibri"/>
          <w:b/>
          <w:bCs/>
          <w:sz w:val="24"/>
          <w:szCs w:val="24"/>
        </w:rPr>
        <w:tab/>
      </w:r>
      <w:r>
        <w:rPr>
          <w:rFonts w:cs="Calibri"/>
          <w:b/>
          <w:bCs/>
          <w:sz w:val="24"/>
          <w:szCs w:val="24"/>
        </w:rPr>
        <w:tab/>
      </w:r>
      <w:r>
        <w:rPr>
          <w:rFonts w:cs="Calibri"/>
          <w:b/>
          <w:bCs/>
          <w:sz w:val="24"/>
          <w:szCs w:val="24"/>
        </w:rPr>
        <w:tab/>
      </w:r>
    </w:p>
    <w:p w14:paraId="37013F9F" w14:textId="77777777" w:rsidR="00606C78" w:rsidRDefault="00606C78" w:rsidP="00606C78">
      <w:pPr>
        <w:widowControl w:val="0"/>
        <w:tabs>
          <w:tab w:val="left" w:pos="2520"/>
        </w:tabs>
        <w:autoSpaceDE w:val="0"/>
        <w:autoSpaceDN w:val="0"/>
        <w:adjustRightInd w:val="0"/>
        <w:spacing w:before="35" w:after="0"/>
        <w:ind w:left="284" w:right="-20"/>
        <w:rPr>
          <w:rFonts w:cs="Calibri"/>
          <w:b/>
          <w:sz w:val="24"/>
          <w:szCs w:val="24"/>
        </w:rPr>
      </w:pPr>
      <w:r>
        <w:rPr>
          <w:rFonts w:cs="Calibri"/>
          <w:b/>
          <w:bCs/>
          <w:sz w:val="24"/>
          <w:szCs w:val="24"/>
        </w:rPr>
        <w:t xml:space="preserve">     Exter</w:t>
      </w:r>
      <w:r>
        <w:rPr>
          <w:rFonts w:cs="Calibri"/>
          <w:b/>
          <w:bCs/>
          <w:spacing w:val="-1"/>
          <w:sz w:val="24"/>
          <w:szCs w:val="24"/>
        </w:rPr>
        <w:t>n</w:t>
      </w:r>
      <w:r>
        <w:rPr>
          <w:rFonts w:cs="Calibri"/>
          <w:b/>
          <w:bCs/>
          <w:sz w:val="24"/>
          <w:szCs w:val="24"/>
        </w:rPr>
        <w:t>al</w:t>
      </w:r>
      <w:r>
        <w:rPr>
          <w:rFonts w:cs="Calibri"/>
          <w:sz w:val="24"/>
          <w:szCs w:val="24"/>
        </w:rPr>
        <w:t>:</w:t>
      </w:r>
      <w:r w:rsidR="00341AA9">
        <w:rPr>
          <w:rFonts w:cs="Calibri"/>
          <w:sz w:val="24"/>
          <w:szCs w:val="24"/>
        </w:rPr>
        <w:t xml:space="preserve">           Approved </w:t>
      </w:r>
      <w:r w:rsidR="00AD6678">
        <w:rPr>
          <w:rFonts w:cs="Calibri"/>
          <w:sz w:val="24"/>
          <w:szCs w:val="24"/>
        </w:rPr>
        <w:t>P</w:t>
      </w:r>
      <w:r w:rsidR="00341AA9">
        <w:rPr>
          <w:rFonts w:cs="Calibri"/>
          <w:sz w:val="24"/>
          <w:szCs w:val="24"/>
        </w:rPr>
        <w:t>roviders</w:t>
      </w:r>
      <w:r w:rsidR="00AD6678">
        <w:rPr>
          <w:rFonts w:cs="Calibri"/>
          <w:sz w:val="24"/>
          <w:szCs w:val="24"/>
        </w:rPr>
        <w:t>, residential aged care service management and staff, CTM travel</w:t>
      </w:r>
      <w:r w:rsidR="00341AA9">
        <w:rPr>
          <w:rFonts w:cs="Calibri"/>
          <w:b/>
          <w:bCs/>
          <w:sz w:val="24"/>
          <w:szCs w:val="24"/>
        </w:rPr>
        <w:tab/>
      </w:r>
    </w:p>
    <w:bookmarkEnd w:id="0"/>
    <w:p w14:paraId="45F27C98" w14:textId="77777777" w:rsidR="00D24E50" w:rsidRDefault="00D24E50">
      <w:pPr>
        <w:widowControl w:val="0"/>
        <w:autoSpaceDE w:val="0"/>
        <w:autoSpaceDN w:val="0"/>
        <w:adjustRightInd w:val="0"/>
        <w:spacing w:before="12" w:after="0" w:line="220" w:lineRule="exact"/>
        <w:rPr>
          <w:rFonts w:cs="Calibri"/>
          <w:color w:val="000000"/>
          <w:sz w:val="24"/>
          <w:szCs w:val="24"/>
        </w:rPr>
      </w:pPr>
    </w:p>
    <w:p w14:paraId="02A2B827" w14:textId="77777777" w:rsidR="00154CD7" w:rsidRDefault="00154CD7" w:rsidP="00CC7358">
      <w:pPr>
        <w:widowControl w:val="0"/>
        <w:autoSpaceDE w:val="0"/>
        <w:autoSpaceDN w:val="0"/>
        <w:adjustRightInd w:val="0"/>
        <w:spacing w:after="0" w:line="240" w:lineRule="auto"/>
        <w:rPr>
          <w:rFonts w:cs="Calibri"/>
          <w:sz w:val="24"/>
          <w:szCs w:val="24"/>
        </w:rPr>
      </w:pPr>
    </w:p>
    <w:p w14:paraId="377F56FB" w14:textId="77777777" w:rsidR="0053754B" w:rsidRDefault="0053754B" w:rsidP="00CC7358">
      <w:pPr>
        <w:widowControl w:val="0"/>
        <w:autoSpaceDE w:val="0"/>
        <w:autoSpaceDN w:val="0"/>
        <w:adjustRightInd w:val="0"/>
        <w:spacing w:after="0" w:line="240" w:lineRule="auto"/>
        <w:rPr>
          <w:rFonts w:ascii="Arial" w:hAnsi="Arial" w:cs="Arial"/>
          <w:sz w:val="21"/>
          <w:szCs w:val="21"/>
        </w:rPr>
      </w:pPr>
    </w:p>
    <w:p w14:paraId="2B38B879" w14:textId="77777777" w:rsidR="00F41D5D" w:rsidRDefault="00F41D5D" w:rsidP="00CC7358">
      <w:pPr>
        <w:widowControl w:val="0"/>
        <w:autoSpaceDE w:val="0"/>
        <w:autoSpaceDN w:val="0"/>
        <w:adjustRightInd w:val="0"/>
        <w:spacing w:after="0" w:line="240" w:lineRule="auto"/>
        <w:rPr>
          <w:rFonts w:ascii="Arial" w:hAnsi="Arial" w:cs="Arial"/>
          <w:sz w:val="21"/>
          <w:szCs w:val="21"/>
        </w:rPr>
      </w:pPr>
    </w:p>
    <w:p w14:paraId="3A09C9E8" w14:textId="77777777" w:rsidR="00AD6678" w:rsidRDefault="00AD6678" w:rsidP="00CC7358">
      <w:pPr>
        <w:widowControl w:val="0"/>
        <w:autoSpaceDE w:val="0"/>
        <w:autoSpaceDN w:val="0"/>
        <w:adjustRightInd w:val="0"/>
        <w:spacing w:after="0" w:line="240" w:lineRule="auto"/>
        <w:rPr>
          <w:rFonts w:ascii="Arial" w:hAnsi="Arial" w:cs="Arial"/>
          <w:b/>
          <w:sz w:val="21"/>
          <w:szCs w:val="21"/>
        </w:rPr>
      </w:pPr>
    </w:p>
    <w:p w14:paraId="24939BDB" w14:textId="77777777" w:rsidR="00631CA5"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4DCEDA7A"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13A063D3" w14:textId="77777777" w:rsidR="00154CD7" w:rsidRDefault="00154CD7" w:rsidP="00631CA5">
      <w:pPr>
        <w:widowControl w:val="0"/>
        <w:autoSpaceDE w:val="0"/>
        <w:autoSpaceDN w:val="0"/>
        <w:adjustRightInd w:val="0"/>
        <w:spacing w:after="0" w:line="240" w:lineRule="auto"/>
        <w:rPr>
          <w:rFonts w:ascii="Arial" w:hAnsi="Arial" w:cs="Arial"/>
          <w:b/>
          <w:i/>
          <w:color w:val="000000"/>
          <w:sz w:val="21"/>
          <w:szCs w:val="21"/>
        </w:rPr>
      </w:pPr>
    </w:p>
    <w:p w14:paraId="0B223F8A" w14:textId="77777777" w:rsidR="007F01AA"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3BEC5937"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536"/>
        <w:gridCol w:w="3969"/>
      </w:tblGrid>
      <w:tr w:rsidR="00181F6A" w:rsidRPr="002F3386" w14:paraId="2D703E20" w14:textId="77777777" w:rsidTr="002F3386">
        <w:tc>
          <w:tcPr>
            <w:tcW w:w="2694" w:type="dxa"/>
            <w:shd w:val="clear" w:color="auto" w:fill="95B3D7"/>
          </w:tcPr>
          <w:p w14:paraId="752762C7" w14:textId="77777777" w:rsidR="00181F6A" w:rsidRPr="002F3386" w:rsidRDefault="00181F6A" w:rsidP="002F3386">
            <w:pPr>
              <w:widowControl w:val="0"/>
              <w:autoSpaceDE w:val="0"/>
              <w:autoSpaceDN w:val="0"/>
              <w:adjustRightInd w:val="0"/>
              <w:spacing w:after="0" w:line="240" w:lineRule="auto"/>
              <w:rPr>
                <w:rFonts w:ascii="Arial" w:hAnsi="Arial" w:cs="Arial"/>
                <w:b/>
                <w:color w:val="000000"/>
                <w:sz w:val="18"/>
                <w:szCs w:val="18"/>
              </w:rPr>
            </w:pPr>
          </w:p>
          <w:p w14:paraId="0305574B" w14:textId="77777777" w:rsidR="00181F6A" w:rsidRPr="002F3386" w:rsidRDefault="00181F6A" w:rsidP="002F3386">
            <w:pPr>
              <w:widowControl w:val="0"/>
              <w:autoSpaceDE w:val="0"/>
              <w:autoSpaceDN w:val="0"/>
              <w:adjustRightInd w:val="0"/>
              <w:spacing w:after="0" w:line="240" w:lineRule="auto"/>
              <w:rPr>
                <w:rFonts w:ascii="Arial" w:hAnsi="Arial" w:cs="Arial"/>
                <w:b/>
                <w:color w:val="000000"/>
                <w:sz w:val="18"/>
                <w:szCs w:val="18"/>
              </w:rPr>
            </w:pPr>
            <w:r w:rsidRPr="002F3386">
              <w:rPr>
                <w:rFonts w:ascii="Arial" w:hAnsi="Arial" w:cs="Arial"/>
                <w:b/>
                <w:color w:val="000000"/>
                <w:sz w:val="18"/>
                <w:szCs w:val="18"/>
              </w:rPr>
              <w:t xml:space="preserve">Capability </w:t>
            </w:r>
          </w:p>
        </w:tc>
        <w:tc>
          <w:tcPr>
            <w:tcW w:w="4536" w:type="dxa"/>
            <w:shd w:val="clear" w:color="auto" w:fill="95B3D7"/>
          </w:tcPr>
          <w:p w14:paraId="7EF29A67" w14:textId="77777777" w:rsidR="00181F6A" w:rsidRPr="002F3386" w:rsidRDefault="00181F6A" w:rsidP="002F3386">
            <w:pPr>
              <w:widowControl w:val="0"/>
              <w:autoSpaceDE w:val="0"/>
              <w:autoSpaceDN w:val="0"/>
              <w:adjustRightInd w:val="0"/>
              <w:spacing w:after="0" w:line="240" w:lineRule="auto"/>
              <w:rPr>
                <w:rFonts w:ascii="Arial" w:hAnsi="Arial" w:cs="Arial"/>
                <w:b/>
                <w:color w:val="000000"/>
                <w:sz w:val="18"/>
                <w:szCs w:val="18"/>
              </w:rPr>
            </w:pPr>
          </w:p>
          <w:p w14:paraId="3C1A7089" w14:textId="77777777" w:rsidR="00181F6A" w:rsidRPr="002F3386" w:rsidRDefault="00181F6A" w:rsidP="002F3386">
            <w:pPr>
              <w:widowControl w:val="0"/>
              <w:autoSpaceDE w:val="0"/>
              <w:autoSpaceDN w:val="0"/>
              <w:adjustRightInd w:val="0"/>
              <w:spacing w:after="0" w:line="240" w:lineRule="auto"/>
              <w:rPr>
                <w:rFonts w:ascii="Arial" w:hAnsi="Arial" w:cs="Arial"/>
                <w:b/>
                <w:color w:val="000000"/>
                <w:sz w:val="18"/>
                <w:szCs w:val="18"/>
              </w:rPr>
            </w:pPr>
            <w:r w:rsidRPr="002F3386">
              <w:rPr>
                <w:rFonts w:ascii="Arial" w:hAnsi="Arial" w:cs="Arial"/>
                <w:b/>
                <w:color w:val="000000"/>
                <w:sz w:val="18"/>
                <w:szCs w:val="18"/>
              </w:rPr>
              <w:t>Description</w:t>
            </w:r>
          </w:p>
        </w:tc>
        <w:tc>
          <w:tcPr>
            <w:tcW w:w="3969" w:type="dxa"/>
            <w:shd w:val="clear" w:color="auto" w:fill="95B3D7"/>
          </w:tcPr>
          <w:p w14:paraId="5D5BFFC6" w14:textId="77777777" w:rsidR="00181F6A" w:rsidRPr="002F3386" w:rsidRDefault="00181F6A" w:rsidP="002F3386">
            <w:pPr>
              <w:widowControl w:val="0"/>
              <w:autoSpaceDE w:val="0"/>
              <w:autoSpaceDN w:val="0"/>
              <w:adjustRightInd w:val="0"/>
              <w:spacing w:after="0" w:line="240" w:lineRule="auto"/>
              <w:rPr>
                <w:rFonts w:ascii="Arial" w:hAnsi="Arial" w:cs="Arial"/>
                <w:b/>
                <w:color w:val="000000"/>
                <w:sz w:val="18"/>
                <w:szCs w:val="18"/>
              </w:rPr>
            </w:pPr>
            <w:r w:rsidRPr="002F3386">
              <w:rPr>
                <w:rFonts w:ascii="Arial" w:hAnsi="Arial" w:cs="Arial"/>
                <w:b/>
                <w:color w:val="000000"/>
                <w:sz w:val="18"/>
                <w:szCs w:val="18"/>
              </w:rPr>
              <w:br/>
              <w:t>Behaviour Indicators</w:t>
            </w:r>
          </w:p>
        </w:tc>
      </w:tr>
      <w:tr w:rsidR="005A0965" w:rsidRPr="002F3386" w14:paraId="5B8C393C" w14:textId="77777777" w:rsidTr="002F3386">
        <w:tc>
          <w:tcPr>
            <w:tcW w:w="11199" w:type="dxa"/>
            <w:gridSpan w:val="3"/>
            <w:tcBorders>
              <w:left w:val="dotted" w:sz="4" w:space="0" w:color="auto"/>
              <w:bottom w:val="dotted" w:sz="4" w:space="0" w:color="auto"/>
              <w:right w:val="dotted" w:sz="4" w:space="0" w:color="auto"/>
            </w:tcBorders>
          </w:tcPr>
          <w:p w14:paraId="460C1A61"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r w:rsidRPr="002F3386">
              <w:rPr>
                <w:rFonts w:ascii="Arial" w:hAnsi="Arial" w:cs="Arial"/>
                <w:b/>
                <w:color w:val="000000"/>
                <w:sz w:val="18"/>
                <w:szCs w:val="18"/>
              </w:rPr>
              <w:t>Supports Strategic Direction</w:t>
            </w:r>
          </w:p>
          <w:p w14:paraId="595CE363"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tc>
      </w:tr>
      <w:tr w:rsidR="00181F6A" w:rsidRPr="002F3386" w14:paraId="28A4397E" w14:textId="77777777" w:rsidTr="002F3386">
        <w:tc>
          <w:tcPr>
            <w:tcW w:w="2694" w:type="dxa"/>
            <w:tcBorders>
              <w:left w:val="dotted" w:sz="4" w:space="0" w:color="auto"/>
              <w:bottom w:val="dotted" w:sz="4" w:space="0" w:color="auto"/>
              <w:right w:val="dotted" w:sz="4" w:space="0" w:color="auto"/>
            </w:tcBorders>
          </w:tcPr>
          <w:p w14:paraId="2D7C9EB2" w14:textId="77777777" w:rsidR="00181F6A" w:rsidRPr="002F3386" w:rsidRDefault="00181F6A" w:rsidP="002F3386">
            <w:pPr>
              <w:widowControl w:val="0"/>
              <w:autoSpaceDE w:val="0"/>
              <w:autoSpaceDN w:val="0"/>
              <w:adjustRightInd w:val="0"/>
              <w:spacing w:after="0" w:line="240" w:lineRule="auto"/>
              <w:rPr>
                <w:rFonts w:ascii="Arial" w:hAnsi="Arial" w:cs="Arial"/>
                <w:b/>
                <w:color w:val="000000"/>
                <w:sz w:val="18"/>
                <w:szCs w:val="18"/>
              </w:rPr>
            </w:pPr>
            <w:r w:rsidRPr="002F3386">
              <w:rPr>
                <w:rFonts w:ascii="Arial" w:hAnsi="Arial" w:cs="Arial"/>
                <w:b/>
                <w:color w:val="000000"/>
                <w:sz w:val="18"/>
                <w:szCs w:val="18"/>
              </w:rPr>
              <w:br/>
            </w:r>
            <w:r w:rsidR="005A0965" w:rsidRPr="002F3386">
              <w:rPr>
                <w:rFonts w:ascii="Arial" w:hAnsi="Arial" w:cs="Arial"/>
                <w:color w:val="000000"/>
                <w:sz w:val="18"/>
                <w:szCs w:val="18"/>
              </w:rPr>
              <w:t>Supports Shared purpose and direction</w:t>
            </w:r>
          </w:p>
        </w:tc>
        <w:tc>
          <w:tcPr>
            <w:tcW w:w="4536" w:type="dxa"/>
            <w:tcBorders>
              <w:left w:val="dotted" w:sz="4" w:space="0" w:color="auto"/>
              <w:bottom w:val="dotted" w:sz="4" w:space="0" w:color="auto"/>
              <w:right w:val="dotted" w:sz="4" w:space="0" w:color="auto"/>
            </w:tcBorders>
          </w:tcPr>
          <w:p w14:paraId="20E0DBB9" w14:textId="77777777" w:rsidR="00181F6A" w:rsidRPr="002F3386" w:rsidRDefault="00181F6A" w:rsidP="002F3386">
            <w:pPr>
              <w:widowControl w:val="0"/>
              <w:autoSpaceDE w:val="0"/>
              <w:autoSpaceDN w:val="0"/>
              <w:adjustRightInd w:val="0"/>
              <w:spacing w:after="0" w:line="240" w:lineRule="auto"/>
              <w:rPr>
                <w:rFonts w:ascii="Arial" w:hAnsi="Arial" w:cs="Arial"/>
                <w:b/>
                <w:color w:val="000000"/>
                <w:sz w:val="18"/>
                <w:szCs w:val="18"/>
              </w:rPr>
            </w:pPr>
          </w:p>
          <w:p w14:paraId="6D59FF80" w14:textId="77777777" w:rsidR="00181F6A"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t>Understands and supports the organisation's vision, mission and business objectives. Identifies the relationship between organisational goals and operational tasks. Communicates with others regarding the purpose of their work. Understands and communicates the reasons for decisions and recommendations to others.</w:t>
            </w:r>
          </w:p>
        </w:tc>
        <w:tc>
          <w:tcPr>
            <w:tcW w:w="3969" w:type="dxa"/>
            <w:tcBorders>
              <w:left w:val="dotted" w:sz="4" w:space="0" w:color="auto"/>
              <w:bottom w:val="dotted" w:sz="4" w:space="0" w:color="auto"/>
              <w:right w:val="dotted" w:sz="4" w:space="0" w:color="auto"/>
            </w:tcBorders>
          </w:tcPr>
          <w:p w14:paraId="30ABD3A7"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Communicates with others</w:t>
            </w:r>
          </w:p>
          <w:p w14:paraId="4AE374C6"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regarding the purpose of their</w:t>
            </w:r>
          </w:p>
          <w:p w14:paraId="1303B83C"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work; identifies the relationship</w:t>
            </w:r>
          </w:p>
          <w:p w14:paraId="10BF8348"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between organisational goals and</w:t>
            </w:r>
          </w:p>
          <w:p w14:paraId="1E1C1E73"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operational tasks.</w:t>
            </w:r>
          </w:p>
          <w:p w14:paraId="37C8EB95"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SymbolMT" w:hAnsi="SymbolMT" w:cs="SymbolMT"/>
                <w:sz w:val="18"/>
                <w:szCs w:val="18"/>
              </w:rPr>
              <w:t>−</w:t>
            </w:r>
            <w:r w:rsidRPr="002F3386">
              <w:rPr>
                <w:rFonts w:ascii="Arial Narrow" w:hAnsi="Arial Narrow" w:cs="Arial Narrow"/>
                <w:sz w:val="18"/>
                <w:szCs w:val="18"/>
              </w:rPr>
              <w:t>Understands and supports the</w:t>
            </w:r>
          </w:p>
          <w:p w14:paraId="320289BF"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organisation’s vision, mission and</w:t>
            </w:r>
          </w:p>
          <w:p w14:paraId="266B3D54"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business objectives.</w:t>
            </w:r>
          </w:p>
          <w:p w14:paraId="7B1C8A4A"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SymbolMT" w:hAnsi="SymbolMT" w:cs="SymbolMT"/>
                <w:sz w:val="18"/>
                <w:szCs w:val="18"/>
              </w:rPr>
              <w:t>−</w:t>
            </w:r>
            <w:r w:rsidRPr="002F3386">
              <w:rPr>
                <w:rFonts w:ascii="Arial Narrow" w:hAnsi="Arial Narrow" w:cs="Arial Narrow"/>
                <w:sz w:val="18"/>
                <w:szCs w:val="18"/>
              </w:rPr>
              <w:t>Understands and communicates</w:t>
            </w:r>
          </w:p>
          <w:p w14:paraId="10F243BA"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the reasons for decisions and</w:t>
            </w:r>
          </w:p>
          <w:p w14:paraId="391D0060" w14:textId="77777777" w:rsidR="00181F6A"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Narrow" w:hAnsi="Arial Narrow" w:cs="Arial Narrow"/>
                <w:sz w:val="18"/>
                <w:szCs w:val="18"/>
              </w:rPr>
              <w:t>recommendations to others</w:t>
            </w:r>
          </w:p>
        </w:tc>
      </w:tr>
      <w:tr w:rsidR="005A0965" w:rsidRPr="002F3386" w14:paraId="1E102B83" w14:textId="77777777" w:rsidTr="002F3386">
        <w:tc>
          <w:tcPr>
            <w:tcW w:w="2694" w:type="dxa"/>
            <w:tcBorders>
              <w:top w:val="dotted" w:sz="4" w:space="0" w:color="auto"/>
              <w:left w:val="dotted" w:sz="4" w:space="0" w:color="auto"/>
              <w:bottom w:val="dotted" w:sz="4" w:space="0" w:color="auto"/>
              <w:right w:val="dotted" w:sz="4" w:space="0" w:color="auto"/>
            </w:tcBorders>
          </w:tcPr>
          <w:p w14:paraId="3F3E6FB7"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p w14:paraId="59508A42"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t>Thinks strategically</w:t>
            </w:r>
          </w:p>
        </w:tc>
        <w:tc>
          <w:tcPr>
            <w:tcW w:w="4536" w:type="dxa"/>
            <w:tcBorders>
              <w:top w:val="dotted" w:sz="4" w:space="0" w:color="auto"/>
              <w:left w:val="dotted" w:sz="4" w:space="0" w:color="auto"/>
              <w:bottom w:val="dotted" w:sz="4" w:space="0" w:color="auto"/>
              <w:right w:val="dotted" w:sz="4" w:space="0" w:color="auto"/>
            </w:tcBorders>
          </w:tcPr>
          <w:p w14:paraId="01D4EA76"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Understands the work environment and contributes to the development of plans, strategies and team goals. Identifies broader influences that may impact on the team's work objectives. Demonstrates an awareness of the implications of issues for own work and work area.</w:t>
            </w:r>
          </w:p>
        </w:tc>
        <w:tc>
          <w:tcPr>
            <w:tcW w:w="3969" w:type="dxa"/>
            <w:tcBorders>
              <w:top w:val="dotted" w:sz="4" w:space="0" w:color="auto"/>
              <w:left w:val="dotted" w:sz="4" w:space="0" w:color="auto"/>
              <w:bottom w:val="dotted" w:sz="4" w:space="0" w:color="auto"/>
              <w:right w:val="dotted" w:sz="4" w:space="0" w:color="auto"/>
            </w:tcBorders>
          </w:tcPr>
          <w:p w14:paraId="6033543B"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Demonstrates an awareness of</w:t>
            </w:r>
          </w:p>
          <w:p w14:paraId="2C335173"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the implications of issues for own</w:t>
            </w:r>
          </w:p>
          <w:p w14:paraId="47C8767A"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work and work area.</w:t>
            </w:r>
          </w:p>
          <w:p w14:paraId="70760E05"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SymbolMT" w:hAnsi="SymbolMT" w:cs="SymbolMT"/>
                <w:sz w:val="18"/>
                <w:szCs w:val="18"/>
              </w:rPr>
              <w:t>−</w:t>
            </w:r>
            <w:r w:rsidRPr="002F3386">
              <w:rPr>
                <w:rFonts w:ascii="Arial Narrow" w:hAnsi="Arial Narrow" w:cs="Arial Narrow"/>
                <w:sz w:val="18"/>
                <w:szCs w:val="18"/>
              </w:rPr>
              <w:t>Thinks about the future and</w:t>
            </w:r>
          </w:p>
          <w:p w14:paraId="7C04BEA3"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considers implications of own</w:t>
            </w:r>
          </w:p>
          <w:p w14:paraId="5D1277E9"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work.</w:t>
            </w:r>
          </w:p>
          <w:p w14:paraId="288F19DC"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SymbolMT" w:hAnsi="SymbolMT" w:cs="SymbolMT"/>
                <w:sz w:val="18"/>
                <w:szCs w:val="18"/>
              </w:rPr>
              <w:t>−</w:t>
            </w:r>
            <w:r w:rsidRPr="002F3386">
              <w:rPr>
                <w:rFonts w:ascii="Arial Narrow" w:hAnsi="Arial Narrow" w:cs="Arial Narrow"/>
                <w:sz w:val="18"/>
                <w:szCs w:val="18"/>
              </w:rPr>
              <w:t>Understands the strategic</w:t>
            </w:r>
          </w:p>
          <w:p w14:paraId="14DFDC33"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objectives of the organisation;</w:t>
            </w:r>
          </w:p>
          <w:p w14:paraId="6B0F4ABF"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identifies broader influences that</w:t>
            </w:r>
          </w:p>
          <w:p w14:paraId="44B36065"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may impact on achievement of</w:t>
            </w:r>
          </w:p>
          <w:p w14:paraId="3085E8D2"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work objectives; contributes to</w:t>
            </w:r>
          </w:p>
          <w:p w14:paraId="1C4189DF" w14:textId="77777777" w:rsidR="005A0965" w:rsidRPr="002F3386" w:rsidRDefault="005A0965" w:rsidP="002F3386">
            <w:pPr>
              <w:autoSpaceDE w:val="0"/>
              <w:autoSpaceDN w:val="0"/>
              <w:adjustRightInd w:val="0"/>
              <w:spacing w:after="0" w:line="240" w:lineRule="auto"/>
              <w:rPr>
                <w:rFonts w:ascii="Arial Narrow" w:hAnsi="Arial Narrow" w:cs="Arial Narrow"/>
                <w:sz w:val="18"/>
                <w:szCs w:val="18"/>
              </w:rPr>
            </w:pPr>
            <w:r w:rsidRPr="002F3386">
              <w:rPr>
                <w:rFonts w:ascii="Arial Narrow" w:hAnsi="Arial Narrow" w:cs="Arial Narrow"/>
                <w:sz w:val="18"/>
                <w:szCs w:val="18"/>
              </w:rPr>
              <w:t>the development of plans,</w:t>
            </w:r>
          </w:p>
          <w:p w14:paraId="1952F1BA"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Narrow" w:hAnsi="Arial Narrow" w:cs="Arial Narrow"/>
                <w:sz w:val="18"/>
                <w:szCs w:val="18"/>
              </w:rPr>
              <w:t>strategies and team goals.</w:t>
            </w:r>
          </w:p>
        </w:tc>
      </w:tr>
      <w:tr w:rsidR="005A0965" w:rsidRPr="002F3386" w14:paraId="7FA540BA" w14:textId="77777777" w:rsidTr="002F3386">
        <w:tc>
          <w:tcPr>
            <w:tcW w:w="2694" w:type="dxa"/>
            <w:tcBorders>
              <w:top w:val="dotted" w:sz="4" w:space="0" w:color="auto"/>
              <w:left w:val="dotted" w:sz="4" w:space="0" w:color="auto"/>
              <w:bottom w:val="dotted" w:sz="4" w:space="0" w:color="auto"/>
              <w:right w:val="dotted" w:sz="4" w:space="0" w:color="auto"/>
            </w:tcBorders>
          </w:tcPr>
          <w:p w14:paraId="6D620A3E"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p w14:paraId="652FDB91"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78072B01"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br/>
              <w:t>Harnesses Information and Opportunities</w:t>
            </w:r>
          </w:p>
        </w:tc>
        <w:tc>
          <w:tcPr>
            <w:tcW w:w="3969" w:type="dxa"/>
            <w:tcBorders>
              <w:top w:val="dotted" w:sz="4" w:space="0" w:color="auto"/>
              <w:left w:val="dotted" w:sz="4" w:space="0" w:color="auto"/>
              <w:bottom w:val="dotted" w:sz="4" w:space="0" w:color="auto"/>
              <w:right w:val="dotted" w:sz="4" w:space="0" w:color="auto"/>
            </w:tcBorders>
          </w:tcPr>
          <w:p w14:paraId="4609C3B1"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Draws on information from diverse sources and uses experience to analyse what information is important and how it should be used. Maintains an awareness of the organisation and keeps self and others well informed on issues that may affect work progress.</w:t>
            </w:r>
          </w:p>
        </w:tc>
      </w:tr>
      <w:tr w:rsidR="005A0965" w:rsidRPr="002F3386" w14:paraId="3972D00E" w14:textId="77777777" w:rsidTr="002F3386">
        <w:tc>
          <w:tcPr>
            <w:tcW w:w="2694" w:type="dxa"/>
            <w:tcBorders>
              <w:top w:val="dotted" w:sz="4" w:space="0" w:color="auto"/>
              <w:left w:val="dotted" w:sz="4" w:space="0" w:color="auto"/>
              <w:bottom w:val="single" w:sz="18" w:space="0" w:color="auto"/>
              <w:right w:val="dotted" w:sz="4" w:space="0" w:color="auto"/>
            </w:tcBorders>
          </w:tcPr>
          <w:p w14:paraId="01B12133"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p w14:paraId="03535E4C"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30554901"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br/>
              <w:t>Shows Judgement, Intelligence and commonsense</w:t>
            </w:r>
          </w:p>
        </w:tc>
        <w:tc>
          <w:tcPr>
            <w:tcW w:w="3969" w:type="dxa"/>
            <w:tcBorders>
              <w:top w:val="dotted" w:sz="4" w:space="0" w:color="auto"/>
              <w:left w:val="dotted" w:sz="4" w:space="0" w:color="auto"/>
              <w:bottom w:val="single" w:sz="18" w:space="0" w:color="auto"/>
              <w:right w:val="dotted" w:sz="4" w:space="0" w:color="auto"/>
            </w:tcBorders>
          </w:tcPr>
          <w:p w14:paraId="52DE6919"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Undertakes objective, systematic analysis and draws accurate conclusions based on evidence. Identifies problems and works to resolve them. Thinks laterally, identifies and implements improved work practices.</w:t>
            </w:r>
          </w:p>
        </w:tc>
      </w:tr>
      <w:tr w:rsidR="005A0965" w:rsidRPr="002F3386" w14:paraId="1790F9AD" w14:textId="77777777" w:rsidTr="002F3386">
        <w:tc>
          <w:tcPr>
            <w:tcW w:w="2694" w:type="dxa"/>
            <w:tcBorders>
              <w:top w:val="single" w:sz="18" w:space="0" w:color="auto"/>
              <w:left w:val="dotted" w:sz="4" w:space="0" w:color="auto"/>
              <w:bottom w:val="dotted" w:sz="4" w:space="0" w:color="auto"/>
              <w:right w:val="dotted" w:sz="4" w:space="0" w:color="auto"/>
            </w:tcBorders>
          </w:tcPr>
          <w:p w14:paraId="04A4791D"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p w14:paraId="34C700B6"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b/>
                <w:color w:val="000000"/>
                <w:sz w:val="18"/>
                <w:szCs w:val="18"/>
              </w:rPr>
              <w:t>Achieves Results</w:t>
            </w:r>
          </w:p>
        </w:tc>
        <w:tc>
          <w:tcPr>
            <w:tcW w:w="4536" w:type="dxa"/>
            <w:tcBorders>
              <w:top w:val="single" w:sz="18" w:space="0" w:color="auto"/>
              <w:left w:val="dotted" w:sz="4" w:space="0" w:color="auto"/>
              <w:bottom w:val="dotted" w:sz="4" w:space="0" w:color="auto"/>
              <w:right w:val="dotted" w:sz="4" w:space="0" w:color="auto"/>
            </w:tcBorders>
          </w:tcPr>
          <w:p w14:paraId="51732247"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p w14:paraId="48F6E7AB"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t>Identifies and uses resources wisely</w:t>
            </w:r>
          </w:p>
        </w:tc>
        <w:tc>
          <w:tcPr>
            <w:tcW w:w="3969" w:type="dxa"/>
            <w:tcBorders>
              <w:top w:val="single" w:sz="18" w:space="0" w:color="auto"/>
              <w:left w:val="dotted" w:sz="4" w:space="0" w:color="auto"/>
              <w:bottom w:val="dotted" w:sz="4" w:space="0" w:color="auto"/>
              <w:right w:val="dotted" w:sz="4" w:space="0" w:color="auto"/>
            </w:tcBorders>
          </w:tcPr>
          <w:p w14:paraId="432257D9"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5A0965" w:rsidRPr="002F3386" w14:paraId="04D5803F" w14:textId="77777777" w:rsidTr="002F3386">
        <w:tc>
          <w:tcPr>
            <w:tcW w:w="2694" w:type="dxa"/>
            <w:tcBorders>
              <w:top w:val="dotted" w:sz="4" w:space="0" w:color="auto"/>
              <w:left w:val="dotted" w:sz="4" w:space="0" w:color="auto"/>
              <w:bottom w:val="dotted" w:sz="4" w:space="0" w:color="auto"/>
              <w:right w:val="dotted" w:sz="4" w:space="0" w:color="auto"/>
            </w:tcBorders>
          </w:tcPr>
          <w:p w14:paraId="2FC70D28"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025090ED"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p w14:paraId="67D47BF5"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t>Applies and builds professional expertise</w:t>
            </w:r>
          </w:p>
        </w:tc>
        <w:tc>
          <w:tcPr>
            <w:tcW w:w="3969" w:type="dxa"/>
            <w:tcBorders>
              <w:top w:val="dotted" w:sz="4" w:space="0" w:color="auto"/>
              <w:left w:val="dotted" w:sz="4" w:space="0" w:color="auto"/>
              <w:bottom w:val="dotted" w:sz="4" w:space="0" w:color="auto"/>
              <w:right w:val="dotted" w:sz="4" w:space="0" w:color="auto"/>
            </w:tcBorders>
          </w:tcPr>
          <w:p w14:paraId="5DA4581F"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5A0965" w:rsidRPr="002F3386" w14:paraId="28DA32AA" w14:textId="77777777" w:rsidTr="002F3386">
        <w:tc>
          <w:tcPr>
            <w:tcW w:w="2694" w:type="dxa"/>
            <w:tcBorders>
              <w:top w:val="dotted" w:sz="4" w:space="0" w:color="auto"/>
              <w:left w:val="dotted" w:sz="4" w:space="0" w:color="auto"/>
              <w:bottom w:val="dotted" w:sz="4" w:space="0" w:color="auto"/>
              <w:right w:val="dotted" w:sz="4" w:space="0" w:color="auto"/>
            </w:tcBorders>
          </w:tcPr>
          <w:p w14:paraId="0DA5A258"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2651B8F3"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p w14:paraId="283117D9"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t>Responds positively to change</w:t>
            </w:r>
          </w:p>
        </w:tc>
        <w:tc>
          <w:tcPr>
            <w:tcW w:w="3969" w:type="dxa"/>
            <w:tcBorders>
              <w:top w:val="dotted" w:sz="4" w:space="0" w:color="auto"/>
              <w:left w:val="dotted" w:sz="4" w:space="0" w:color="auto"/>
              <w:bottom w:val="dotted" w:sz="4" w:space="0" w:color="auto"/>
              <w:right w:val="dotted" w:sz="4" w:space="0" w:color="auto"/>
            </w:tcBorders>
          </w:tcPr>
          <w:p w14:paraId="7E6CA3F0"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Establishes clear plans and timeframes for project implementation. Responds in a positive and flexible manner to change and uncertainty. Shares information with others and encourages cooperation in coping with change.</w:t>
            </w:r>
          </w:p>
        </w:tc>
      </w:tr>
      <w:tr w:rsidR="005A0965" w:rsidRPr="002F3386" w14:paraId="74273D3F" w14:textId="77777777" w:rsidTr="002F3386">
        <w:tc>
          <w:tcPr>
            <w:tcW w:w="2694" w:type="dxa"/>
            <w:tcBorders>
              <w:top w:val="dotted" w:sz="4" w:space="0" w:color="auto"/>
              <w:left w:val="dotted" w:sz="4" w:space="0" w:color="auto"/>
              <w:bottom w:val="single" w:sz="18" w:space="0" w:color="auto"/>
              <w:right w:val="dotted" w:sz="4" w:space="0" w:color="auto"/>
            </w:tcBorders>
          </w:tcPr>
          <w:p w14:paraId="55D65CA1"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1BAC6129"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p w14:paraId="3F181F1D"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t>Takes responsibility for managing work projects to achieve results</w:t>
            </w:r>
          </w:p>
        </w:tc>
        <w:tc>
          <w:tcPr>
            <w:tcW w:w="3969" w:type="dxa"/>
            <w:tcBorders>
              <w:top w:val="dotted" w:sz="4" w:space="0" w:color="auto"/>
              <w:left w:val="dotted" w:sz="4" w:space="0" w:color="auto"/>
              <w:bottom w:val="single" w:sz="18" w:space="0" w:color="auto"/>
              <w:right w:val="dotted" w:sz="4" w:space="0" w:color="auto"/>
            </w:tcBorders>
          </w:tcPr>
          <w:p w14:paraId="1B6E5E60"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Sees projects through to completion. Monitors project progress and manages priorities. Commits to achieving quality outcomes and adheres to documentation procedures. Seeks feedback from supervisor to gauge satisfaction.</w:t>
            </w:r>
          </w:p>
        </w:tc>
      </w:tr>
      <w:tr w:rsidR="005A0965" w:rsidRPr="002F3386" w14:paraId="00966F5A" w14:textId="77777777" w:rsidTr="002F3386">
        <w:tc>
          <w:tcPr>
            <w:tcW w:w="2694" w:type="dxa"/>
            <w:tcBorders>
              <w:top w:val="single" w:sz="18" w:space="0" w:color="auto"/>
              <w:left w:val="dotted" w:sz="4" w:space="0" w:color="auto"/>
              <w:bottom w:val="dotted" w:sz="4" w:space="0" w:color="auto"/>
              <w:right w:val="dotted" w:sz="4" w:space="0" w:color="auto"/>
            </w:tcBorders>
          </w:tcPr>
          <w:p w14:paraId="206598D1"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p w14:paraId="74A4585F"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r w:rsidRPr="002F3386">
              <w:rPr>
                <w:rFonts w:ascii="Arial" w:hAnsi="Arial" w:cs="Arial"/>
                <w:b/>
                <w:color w:val="000000"/>
                <w:sz w:val="18"/>
                <w:szCs w:val="18"/>
              </w:rPr>
              <w:t>Supports productive working relationships</w:t>
            </w:r>
          </w:p>
        </w:tc>
        <w:tc>
          <w:tcPr>
            <w:tcW w:w="4536" w:type="dxa"/>
            <w:tcBorders>
              <w:top w:val="single" w:sz="18" w:space="0" w:color="auto"/>
              <w:left w:val="dotted" w:sz="4" w:space="0" w:color="auto"/>
              <w:bottom w:val="dotted" w:sz="4" w:space="0" w:color="auto"/>
              <w:right w:val="dotted" w:sz="4" w:space="0" w:color="auto"/>
            </w:tcBorders>
          </w:tcPr>
          <w:p w14:paraId="5FDF3B88"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br/>
              <w:t>Nurtures internal and external relationships</w:t>
            </w:r>
          </w:p>
        </w:tc>
        <w:tc>
          <w:tcPr>
            <w:tcW w:w="3969" w:type="dxa"/>
            <w:tcBorders>
              <w:top w:val="single" w:sz="18" w:space="0" w:color="auto"/>
              <w:left w:val="dotted" w:sz="4" w:space="0" w:color="auto"/>
              <w:bottom w:val="dotted" w:sz="4" w:space="0" w:color="auto"/>
              <w:right w:val="dotted" w:sz="4" w:space="0" w:color="auto"/>
            </w:tcBorders>
          </w:tcPr>
          <w:p w14:paraId="11FBB689"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Builds and sustains positive relationships with team members, stakeholders and clients. Is responsive to changes in client and stakeholder needs and expectations.</w:t>
            </w:r>
          </w:p>
        </w:tc>
      </w:tr>
      <w:tr w:rsidR="005A0965" w:rsidRPr="002F3386" w14:paraId="03EB7434" w14:textId="77777777" w:rsidTr="002F3386">
        <w:tc>
          <w:tcPr>
            <w:tcW w:w="2694" w:type="dxa"/>
            <w:tcBorders>
              <w:top w:val="dotted" w:sz="4" w:space="0" w:color="auto"/>
              <w:left w:val="dotted" w:sz="4" w:space="0" w:color="auto"/>
              <w:bottom w:val="dotted" w:sz="4" w:space="0" w:color="auto"/>
              <w:right w:val="dotted" w:sz="4" w:space="0" w:color="auto"/>
            </w:tcBorders>
          </w:tcPr>
          <w:p w14:paraId="263A9169"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p w14:paraId="2FE92816"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1EB3A927"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p w14:paraId="6D6CEE22"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t>Listens to, understands and recognises the needs of others</w:t>
            </w:r>
          </w:p>
        </w:tc>
        <w:tc>
          <w:tcPr>
            <w:tcW w:w="3969" w:type="dxa"/>
            <w:tcBorders>
              <w:top w:val="dotted" w:sz="4" w:space="0" w:color="auto"/>
              <w:left w:val="dotted" w:sz="4" w:space="0" w:color="auto"/>
              <w:bottom w:val="dotted" w:sz="4" w:space="0" w:color="auto"/>
              <w:right w:val="dotted" w:sz="4" w:space="0" w:color="auto"/>
            </w:tcBorders>
          </w:tcPr>
          <w:p w14:paraId="06F86FF3"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Actively listens to staff, colleagues, clients and stakeholders. Involves others and recognises their contributions. Consults and shares information and ensures others are kept informed of issues. Works collaboratively and operates as an effective team member.</w:t>
            </w:r>
          </w:p>
        </w:tc>
      </w:tr>
      <w:tr w:rsidR="005A0965" w:rsidRPr="002F3386" w14:paraId="4F72962F" w14:textId="77777777" w:rsidTr="002F3386">
        <w:tc>
          <w:tcPr>
            <w:tcW w:w="2694" w:type="dxa"/>
            <w:tcBorders>
              <w:top w:val="dotted" w:sz="4" w:space="0" w:color="auto"/>
              <w:left w:val="dotted" w:sz="4" w:space="0" w:color="auto"/>
              <w:bottom w:val="dotted" w:sz="4" w:space="0" w:color="auto"/>
              <w:right w:val="dotted" w:sz="4" w:space="0" w:color="auto"/>
            </w:tcBorders>
          </w:tcPr>
          <w:p w14:paraId="7AD5A7D5"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71949860"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br/>
              <w:t>Values, individual differences and diversity</w:t>
            </w:r>
          </w:p>
        </w:tc>
        <w:tc>
          <w:tcPr>
            <w:tcW w:w="3969" w:type="dxa"/>
            <w:tcBorders>
              <w:top w:val="dotted" w:sz="4" w:space="0" w:color="auto"/>
              <w:left w:val="dotted" w:sz="4" w:space="0" w:color="auto"/>
              <w:bottom w:val="dotted" w:sz="4" w:space="0" w:color="auto"/>
              <w:right w:val="dotted" w:sz="4" w:space="0" w:color="auto"/>
            </w:tcBorders>
          </w:tcPr>
          <w:p w14:paraId="6CA6A0C5"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Recognises the positive benefits that can be gained from diversity, and explores diverse views. Recognises the different working styles of individuals, and factors this into the management of people and tasks. Tries to see things from different perspectives. Treats people with respect and courtesy.</w:t>
            </w:r>
          </w:p>
        </w:tc>
      </w:tr>
      <w:tr w:rsidR="005A0965" w:rsidRPr="002F3386" w14:paraId="5162FAB9" w14:textId="77777777" w:rsidTr="002F3386">
        <w:tc>
          <w:tcPr>
            <w:tcW w:w="2694" w:type="dxa"/>
            <w:tcBorders>
              <w:top w:val="dotted" w:sz="4" w:space="0" w:color="auto"/>
              <w:left w:val="dotted" w:sz="4" w:space="0" w:color="auto"/>
              <w:bottom w:val="single" w:sz="18" w:space="0" w:color="auto"/>
              <w:right w:val="dotted" w:sz="4" w:space="0" w:color="auto"/>
            </w:tcBorders>
          </w:tcPr>
          <w:p w14:paraId="79F86336"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4902FC2A"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br/>
              <w:t>Shares learning and supports others</w:t>
            </w:r>
          </w:p>
        </w:tc>
        <w:tc>
          <w:tcPr>
            <w:tcW w:w="3969" w:type="dxa"/>
            <w:tcBorders>
              <w:top w:val="dotted" w:sz="4" w:space="0" w:color="auto"/>
              <w:left w:val="dotted" w:sz="4" w:space="0" w:color="auto"/>
              <w:bottom w:val="single" w:sz="18" w:space="0" w:color="auto"/>
              <w:right w:val="dotted" w:sz="4" w:space="0" w:color="auto"/>
            </w:tcBorders>
          </w:tcPr>
          <w:p w14:paraId="1290A051"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feedback. Recognises and notes under-performance where appropriate.</w:t>
            </w:r>
          </w:p>
        </w:tc>
      </w:tr>
      <w:tr w:rsidR="005A0965" w:rsidRPr="002F3386" w14:paraId="54848692" w14:textId="77777777" w:rsidTr="002F3386">
        <w:trPr>
          <w:trHeight w:val="729"/>
        </w:trPr>
        <w:tc>
          <w:tcPr>
            <w:tcW w:w="2694" w:type="dxa"/>
            <w:tcBorders>
              <w:top w:val="single" w:sz="18" w:space="0" w:color="auto"/>
              <w:left w:val="dotted" w:sz="4" w:space="0" w:color="auto"/>
              <w:bottom w:val="dotted" w:sz="4" w:space="0" w:color="auto"/>
              <w:right w:val="dotted" w:sz="4" w:space="0" w:color="auto"/>
            </w:tcBorders>
          </w:tcPr>
          <w:p w14:paraId="5D3966FE"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p w14:paraId="7E310BAA"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r w:rsidRPr="002F3386">
              <w:rPr>
                <w:rFonts w:ascii="Arial" w:hAnsi="Arial" w:cs="Arial"/>
                <w:b/>
                <w:color w:val="000000"/>
                <w:sz w:val="18"/>
                <w:szCs w:val="18"/>
              </w:rPr>
              <w:t>Displays personal drive and Integrity</w:t>
            </w:r>
          </w:p>
        </w:tc>
        <w:tc>
          <w:tcPr>
            <w:tcW w:w="4536" w:type="dxa"/>
            <w:tcBorders>
              <w:top w:val="single" w:sz="18" w:space="0" w:color="auto"/>
              <w:left w:val="dotted" w:sz="4" w:space="0" w:color="auto"/>
              <w:bottom w:val="dotted" w:sz="4" w:space="0" w:color="auto"/>
              <w:right w:val="dotted" w:sz="4" w:space="0" w:color="auto"/>
            </w:tcBorders>
          </w:tcPr>
          <w:p w14:paraId="3A998074"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p w14:paraId="2DE1BA2F"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t>Demonstrates public service professionalism and probity</w:t>
            </w:r>
          </w:p>
        </w:tc>
        <w:tc>
          <w:tcPr>
            <w:tcW w:w="3969" w:type="dxa"/>
            <w:tcBorders>
              <w:top w:val="single" w:sz="18" w:space="0" w:color="auto"/>
              <w:left w:val="dotted" w:sz="4" w:space="0" w:color="auto"/>
              <w:bottom w:val="dotted" w:sz="4" w:space="0" w:color="auto"/>
              <w:right w:val="dotted" w:sz="4" w:space="0" w:color="auto"/>
            </w:tcBorders>
          </w:tcPr>
          <w:p w14:paraId="47B060F6"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tc>
      </w:tr>
      <w:tr w:rsidR="005A0965" w:rsidRPr="002F3386" w14:paraId="5BC541BB" w14:textId="77777777" w:rsidTr="002F3386">
        <w:tc>
          <w:tcPr>
            <w:tcW w:w="2694" w:type="dxa"/>
            <w:tcBorders>
              <w:top w:val="dotted" w:sz="4" w:space="0" w:color="auto"/>
              <w:left w:val="dotted" w:sz="4" w:space="0" w:color="auto"/>
              <w:bottom w:val="dotted" w:sz="4" w:space="0" w:color="auto"/>
              <w:right w:val="dotted" w:sz="4" w:space="0" w:color="auto"/>
            </w:tcBorders>
          </w:tcPr>
          <w:p w14:paraId="7B2B7AA2"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p w14:paraId="4E0C92C2"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53670AB2"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br/>
              <w:t>Engages with risk and shows personal courage</w:t>
            </w:r>
          </w:p>
        </w:tc>
        <w:tc>
          <w:tcPr>
            <w:tcW w:w="3969" w:type="dxa"/>
            <w:tcBorders>
              <w:top w:val="dotted" w:sz="4" w:space="0" w:color="auto"/>
              <w:left w:val="dotted" w:sz="4" w:space="0" w:color="auto"/>
              <w:bottom w:val="dotted" w:sz="4" w:space="0" w:color="auto"/>
              <w:right w:val="dotted" w:sz="4" w:space="0" w:color="auto"/>
            </w:tcBorders>
          </w:tcPr>
          <w:p w14:paraId="33122FEC"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Provides impartial and forthright advice. Justifies own position when challenged. Acknowledges mistakes and learns from them, and seeks guidance and advice when required.</w:t>
            </w:r>
          </w:p>
        </w:tc>
      </w:tr>
      <w:tr w:rsidR="005A0965" w:rsidRPr="002F3386" w14:paraId="157D2E61" w14:textId="77777777" w:rsidTr="002F3386">
        <w:tc>
          <w:tcPr>
            <w:tcW w:w="2694" w:type="dxa"/>
            <w:tcBorders>
              <w:top w:val="dotted" w:sz="4" w:space="0" w:color="auto"/>
              <w:left w:val="dotted" w:sz="4" w:space="0" w:color="auto"/>
              <w:bottom w:val="dotted" w:sz="4" w:space="0" w:color="auto"/>
              <w:right w:val="dotted" w:sz="4" w:space="0" w:color="auto"/>
            </w:tcBorders>
          </w:tcPr>
          <w:p w14:paraId="39778A56"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p w14:paraId="3A02D232"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1946908C"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p w14:paraId="4324102B"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t>Commits to action</w:t>
            </w:r>
          </w:p>
        </w:tc>
        <w:tc>
          <w:tcPr>
            <w:tcW w:w="3969" w:type="dxa"/>
            <w:tcBorders>
              <w:top w:val="dotted" w:sz="4" w:space="0" w:color="auto"/>
              <w:left w:val="dotted" w:sz="4" w:space="0" w:color="auto"/>
              <w:bottom w:val="dotted" w:sz="4" w:space="0" w:color="auto"/>
              <w:right w:val="dotted" w:sz="4" w:space="0" w:color="auto"/>
            </w:tcBorders>
          </w:tcPr>
          <w:p w14:paraId="598D1C22"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5A0965" w:rsidRPr="002F3386" w14:paraId="1F39C20D" w14:textId="77777777" w:rsidTr="002F3386">
        <w:tc>
          <w:tcPr>
            <w:tcW w:w="2694" w:type="dxa"/>
            <w:tcBorders>
              <w:top w:val="dotted" w:sz="4" w:space="0" w:color="auto"/>
              <w:left w:val="dotted" w:sz="4" w:space="0" w:color="auto"/>
              <w:bottom w:val="dotted" w:sz="4" w:space="0" w:color="auto"/>
              <w:right w:val="dotted" w:sz="4" w:space="0" w:color="auto"/>
            </w:tcBorders>
          </w:tcPr>
          <w:p w14:paraId="7E68F389"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p w14:paraId="1B53C6BB"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77FBC66D"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br/>
              <w:t>Promotes and adopts a positive and balanced approach to work</w:t>
            </w:r>
          </w:p>
        </w:tc>
        <w:tc>
          <w:tcPr>
            <w:tcW w:w="3969" w:type="dxa"/>
            <w:tcBorders>
              <w:top w:val="dotted" w:sz="4" w:space="0" w:color="auto"/>
              <w:left w:val="dotted" w:sz="4" w:space="0" w:color="auto"/>
              <w:bottom w:val="dotted" w:sz="4" w:space="0" w:color="auto"/>
              <w:right w:val="dotted" w:sz="4" w:space="0" w:color="auto"/>
            </w:tcBorders>
          </w:tcPr>
          <w:p w14:paraId="10F84347"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Persists with, and focuses on achieving, objectives even in difficult circumstances. Remains positive and responds to pressure in a calm manner.</w:t>
            </w:r>
          </w:p>
        </w:tc>
      </w:tr>
      <w:tr w:rsidR="005A0965" w:rsidRPr="002F3386" w14:paraId="0C877173" w14:textId="77777777" w:rsidTr="002F3386">
        <w:tc>
          <w:tcPr>
            <w:tcW w:w="2694" w:type="dxa"/>
            <w:tcBorders>
              <w:top w:val="dotted" w:sz="4" w:space="0" w:color="auto"/>
              <w:left w:val="dotted" w:sz="4" w:space="0" w:color="auto"/>
              <w:bottom w:val="single" w:sz="18" w:space="0" w:color="auto"/>
              <w:right w:val="dotted" w:sz="4" w:space="0" w:color="auto"/>
            </w:tcBorders>
          </w:tcPr>
          <w:p w14:paraId="05D63C9A"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06DF8530"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br/>
              <w:t>Demonstrates self-awareness and a commitment to personal development</w:t>
            </w:r>
          </w:p>
        </w:tc>
        <w:tc>
          <w:tcPr>
            <w:tcW w:w="3969" w:type="dxa"/>
            <w:tcBorders>
              <w:top w:val="dotted" w:sz="4" w:space="0" w:color="auto"/>
              <w:left w:val="dotted" w:sz="4" w:space="0" w:color="auto"/>
              <w:bottom w:val="single" w:sz="18" w:space="0" w:color="auto"/>
              <w:right w:val="dotted" w:sz="4" w:space="0" w:color="auto"/>
            </w:tcBorders>
          </w:tcPr>
          <w:p w14:paraId="4805407A"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Seeks feedback from others. Communicates areas of strengths and acknowledges development needs. Reflects on own behaviour and recognises the impact on others. Shows commitment to learning and self-development.</w:t>
            </w:r>
          </w:p>
        </w:tc>
      </w:tr>
      <w:tr w:rsidR="005A0965" w:rsidRPr="002F3386" w14:paraId="24A30DC3" w14:textId="77777777" w:rsidTr="002F3386">
        <w:tc>
          <w:tcPr>
            <w:tcW w:w="2694" w:type="dxa"/>
            <w:tcBorders>
              <w:top w:val="single" w:sz="18" w:space="0" w:color="auto"/>
              <w:left w:val="dotted" w:sz="4" w:space="0" w:color="auto"/>
              <w:bottom w:val="dotted" w:sz="4" w:space="0" w:color="auto"/>
              <w:right w:val="dotted" w:sz="4" w:space="0" w:color="auto"/>
            </w:tcBorders>
          </w:tcPr>
          <w:p w14:paraId="4317F62F"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p w14:paraId="094C45C4"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r w:rsidRPr="002F3386">
              <w:rPr>
                <w:rFonts w:ascii="Arial" w:hAnsi="Arial" w:cs="Arial"/>
                <w:b/>
                <w:color w:val="000000"/>
                <w:sz w:val="18"/>
                <w:szCs w:val="18"/>
              </w:rPr>
              <w:t xml:space="preserve">Communicates with influence </w:t>
            </w:r>
          </w:p>
        </w:tc>
        <w:tc>
          <w:tcPr>
            <w:tcW w:w="4536" w:type="dxa"/>
            <w:tcBorders>
              <w:top w:val="single" w:sz="18" w:space="0" w:color="auto"/>
              <w:left w:val="dotted" w:sz="4" w:space="0" w:color="auto"/>
              <w:bottom w:val="dotted" w:sz="4" w:space="0" w:color="auto"/>
              <w:right w:val="dotted" w:sz="4" w:space="0" w:color="auto"/>
            </w:tcBorders>
          </w:tcPr>
          <w:p w14:paraId="4E1D17C4"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p w14:paraId="4D259072"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t>Communicates clearly</w:t>
            </w:r>
          </w:p>
        </w:tc>
        <w:tc>
          <w:tcPr>
            <w:tcW w:w="3969" w:type="dxa"/>
            <w:tcBorders>
              <w:top w:val="single" w:sz="18" w:space="0" w:color="auto"/>
              <w:left w:val="dotted" w:sz="4" w:space="0" w:color="auto"/>
              <w:bottom w:val="dotted" w:sz="4" w:space="0" w:color="auto"/>
              <w:right w:val="dotted" w:sz="4" w:space="0" w:color="auto"/>
            </w:tcBorders>
          </w:tcPr>
          <w:p w14:paraId="352341E0"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5A0965" w:rsidRPr="002F3386" w14:paraId="7C444AFF" w14:textId="77777777" w:rsidTr="002F3386">
        <w:tc>
          <w:tcPr>
            <w:tcW w:w="2694" w:type="dxa"/>
            <w:tcBorders>
              <w:top w:val="dotted" w:sz="4" w:space="0" w:color="auto"/>
              <w:left w:val="dotted" w:sz="4" w:space="0" w:color="auto"/>
              <w:bottom w:val="dotted" w:sz="4" w:space="0" w:color="auto"/>
              <w:right w:val="dotted" w:sz="4" w:space="0" w:color="auto"/>
            </w:tcBorders>
          </w:tcPr>
          <w:p w14:paraId="1E53AE16"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0B4A36F8"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p w14:paraId="392B8BAE"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lastRenderedPageBreak/>
              <w:t>Listens, understands and adapts to audience</w:t>
            </w:r>
          </w:p>
        </w:tc>
        <w:tc>
          <w:tcPr>
            <w:tcW w:w="3969" w:type="dxa"/>
            <w:tcBorders>
              <w:top w:val="dotted" w:sz="4" w:space="0" w:color="auto"/>
              <w:left w:val="dotted" w:sz="4" w:space="0" w:color="auto"/>
              <w:bottom w:val="dotted" w:sz="4" w:space="0" w:color="auto"/>
              <w:right w:val="dotted" w:sz="4" w:space="0" w:color="auto"/>
            </w:tcBorders>
          </w:tcPr>
          <w:p w14:paraId="569A65E8"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lastRenderedPageBreak/>
              <w:t xml:space="preserve">Seeks to understand the audience and tailors </w:t>
            </w:r>
            <w:r w:rsidRPr="002F3386">
              <w:rPr>
                <w:rFonts w:ascii="Arial" w:hAnsi="Arial" w:cs="Arial"/>
                <w:color w:val="333333"/>
                <w:sz w:val="18"/>
                <w:szCs w:val="18"/>
              </w:rPr>
              <w:lastRenderedPageBreak/>
              <w:t>communication style and message accordingly. Listens carefully to others and checks to ensure their views have been understood. Checks own understanding of others' comments and does not allow misunderstandings to linger.</w:t>
            </w:r>
          </w:p>
        </w:tc>
      </w:tr>
      <w:tr w:rsidR="005A0965" w:rsidRPr="002F3386" w14:paraId="2E19E90E" w14:textId="77777777" w:rsidTr="002F3386">
        <w:tc>
          <w:tcPr>
            <w:tcW w:w="2694" w:type="dxa"/>
            <w:tcBorders>
              <w:top w:val="dotted" w:sz="4" w:space="0" w:color="auto"/>
              <w:left w:val="dotted" w:sz="4" w:space="0" w:color="auto"/>
              <w:bottom w:val="dotted" w:sz="4" w:space="0" w:color="auto"/>
              <w:right w:val="dotted" w:sz="4" w:space="0" w:color="auto"/>
            </w:tcBorders>
          </w:tcPr>
          <w:p w14:paraId="62FE110B" w14:textId="77777777" w:rsidR="005A0965" w:rsidRPr="002F3386" w:rsidRDefault="005A0965" w:rsidP="002F3386">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47E0CF4D"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p>
          <w:p w14:paraId="167DA3ED"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000000"/>
                <w:sz w:val="18"/>
                <w:szCs w:val="18"/>
              </w:rPr>
              <w:t>Negotiates confidently</w:t>
            </w:r>
          </w:p>
        </w:tc>
        <w:tc>
          <w:tcPr>
            <w:tcW w:w="3969" w:type="dxa"/>
            <w:tcBorders>
              <w:top w:val="dotted" w:sz="4" w:space="0" w:color="auto"/>
              <w:left w:val="dotted" w:sz="4" w:space="0" w:color="auto"/>
              <w:bottom w:val="dotted" w:sz="4" w:space="0" w:color="auto"/>
              <w:right w:val="dotted" w:sz="4" w:space="0" w:color="auto"/>
            </w:tcBorders>
          </w:tcPr>
          <w:p w14:paraId="6D06849A" w14:textId="77777777" w:rsidR="005A0965" w:rsidRPr="002F3386" w:rsidRDefault="005A0965" w:rsidP="002F3386">
            <w:pPr>
              <w:widowControl w:val="0"/>
              <w:autoSpaceDE w:val="0"/>
              <w:autoSpaceDN w:val="0"/>
              <w:adjustRightInd w:val="0"/>
              <w:spacing w:after="0" w:line="240" w:lineRule="auto"/>
              <w:rPr>
                <w:rFonts w:ascii="Arial" w:hAnsi="Arial" w:cs="Arial"/>
                <w:color w:val="000000"/>
                <w:sz w:val="18"/>
                <w:szCs w:val="18"/>
              </w:rPr>
            </w:pPr>
            <w:r w:rsidRPr="002F3386">
              <w:rPr>
                <w:rFonts w:ascii="Arial" w:hAnsi="Arial" w:cs="Arial"/>
                <w:color w:val="333333"/>
                <w:sz w:val="18"/>
                <w:szCs w:val="18"/>
              </w:rPr>
              <w:t>Approaches negotiations with a clear understanding of key issues. Understands the desired outcomes. Identifies relevant stakeholders' expectations and concerns. Discusses issues credibly and thoughtfully. Encourages the support of relevant stakeholders.</w:t>
            </w:r>
          </w:p>
        </w:tc>
      </w:tr>
    </w:tbl>
    <w:p w14:paraId="330E8126"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ED75C5">
      <w:headerReference w:type="default" r:id="rId7"/>
      <w:footerReference w:type="default" r:id="rId8"/>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3949" w14:textId="77777777" w:rsidR="00B318D1" w:rsidRDefault="00B318D1">
      <w:pPr>
        <w:spacing w:after="0" w:line="240" w:lineRule="auto"/>
      </w:pPr>
      <w:r>
        <w:separator/>
      </w:r>
    </w:p>
  </w:endnote>
  <w:endnote w:type="continuationSeparator" w:id="0">
    <w:p w14:paraId="1D576C40" w14:textId="77777777" w:rsidR="00B318D1" w:rsidRDefault="00B31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CF44" w14:textId="77777777" w:rsidR="00F9133F" w:rsidRDefault="00000000">
    <w:pPr>
      <w:widowControl w:val="0"/>
      <w:autoSpaceDE w:val="0"/>
      <w:autoSpaceDN w:val="0"/>
      <w:adjustRightInd w:val="0"/>
      <w:spacing w:after="0" w:line="200" w:lineRule="exact"/>
      <w:rPr>
        <w:rFonts w:ascii="Times New Roman" w:hAnsi="Times New Roman"/>
        <w:sz w:val="20"/>
        <w:szCs w:val="20"/>
      </w:rPr>
    </w:pPr>
    <w:r>
      <w:rPr>
        <w:noProof/>
      </w:rPr>
      <w:pict w14:anchorId="15473CAA">
        <v:shape id="_x0000_s1026" style="position:absolute;margin-left:55.2pt;margin-top:755.5pt;width:501.6pt;height:1pt;z-index:-4;mso-position-horizontal-relative:page;mso-position-vertical-relative:page" coordsize="10032,20" o:allowincell="f" path="m,hhl10032,e" filled="f" strokecolor="#bfbfbf" strokeweight="1.6pt">
          <v:path arrowok="t"/>
          <w10:wrap anchorx="page" anchory="page"/>
        </v:shape>
      </w:pict>
    </w:r>
    <w:r>
      <w:rPr>
        <w:noProof/>
      </w:rPr>
      <w:pict w14:anchorId="68EEF616">
        <v:shapetype id="_x0000_t202" coordsize="21600,21600" o:spt="202" path="m,l,21600r21600,l21600,xe">
          <v:stroke joinstyle="miter"/>
          <v:path gradientshapeok="t" o:connecttype="rect"/>
        </v:shapetype>
        <v:shape id="_x0000_s1027" type="#_x0000_t202" style="position:absolute;margin-left:55.7pt;margin-top:757.15pt;width:28.3pt;height:10pt;z-index:-3;mso-position-horizontal-relative:page;mso-position-vertical-relative:page" o:allowincell="f" filled="f" stroked="f">
          <v:textbox style="mso-next-textbox:#_x0000_s1027" inset="0,0,0,0">
            <w:txbxContent>
              <w:p w14:paraId="43A1C77B"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5A0965">
                  <w:rPr>
                    <w:rFonts w:ascii="Arial" w:hAnsi="Arial" w:cs="Arial"/>
                    <w:noProof/>
                    <w:color w:val="585858"/>
                    <w:sz w:val="16"/>
                    <w:szCs w:val="16"/>
                  </w:rPr>
                  <w:t>4</w:t>
                </w:r>
                <w:r>
                  <w:rPr>
                    <w:rFonts w:ascii="Arial" w:hAnsi="Arial" w:cs="Arial"/>
                    <w:color w:val="585858"/>
                    <w:sz w:val="16"/>
                    <w:szCs w:val="16"/>
                  </w:rPr>
                  <w:fldChar w:fldCharType="end"/>
                </w:r>
              </w:p>
            </w:txbxContent>
          </v:textbox>
          <w10:wrap anchorx="page" anchory="page"/>
        </v:shape>
      </w:pict>
    </w:r>
    <w:r>
      <w:rPr>
        <w:noProof/>
      </w:rPr>
      <w:pict w14:anchorId="326389E7">
        <v:shape id="_x0000_s1028" type="#_x0000_t202" style="position:absolute;margin-left:453.9pt;margin-top:757.15pt;width:71.8pt;height:10pt;z-index:-2;mso-position-horizontal-relative:page;mso-position-vertical-relative:page" o:allowincell="f" filled="f" stroked="f">
          <v:textbox style="mso-next-textbox:#_x0000_s1028" inset="0,0,0,0">
            <w:txbxContent>
              <w:p w14:paraId="1DE1C48F"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DD982" w14:textId="77777777" w:rsidR="00B318D1" w:rsidRDefault="00B318D1">
      <w:pPr>
        <w:spacing w:after="0" w:line="240" w:lineRule="auto"/>
      </w:pPr>
      <w:r>
        <w:separator/>
      </w:r>
    </w:p>
  </w:footnote>
  <w:footnote w:type="continuationSeparator" w:id="0">
    <w:p w14:paraId="519E31F4" w14:textId="77777777" w:rsidR="00B318D1" w:rsidRDefault="00B31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8EEA" w14:textId="77777777" w:rsidR="00F9133F" w:rsidRDefault="00000000">
    <w:pPr>
      <w:widowControl w:val="0"/>
      <w:autoSpaceDE w:val="0"/>
      <w:autoSpaceDN w:val="0"/>
      <w:adjustRightInd w:val="0"/>
      <w:spacing w:after="0" w:line="200" w:lineRule="exact"/>
      <w:rPr>
        <w:rFonts w:ascii="Times New Roman" w:hAnsi="Times New Roman"/>
        <w:sz w:val="20"/>
        <w:szCs w:val="20"/>
      </w:rPr>
    </w:pPr>
    <w:r>
      <w:rPr>
        <w:noProof/>
      </w:rPr>
      <w:pict w14:anchorId="05BBE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5" type="#_x0000_t75" alt="Australian Government Age Care Quality and Safety CommissionEngage Empower Safeguard" style="position:absolute;margin-left:-46.25pt;margin-top:-.35pt;width:609.25pt;height:59.5pt;z-index:4;visibility:visible;mso-position-horizontal-relative:margin;mso-position-vertical-relative:page;mso-width-relative:margin;mso-height-relative:margin">
          <v:imagedata r:id="rId1" o:title=""/>
          <w10:wrap type="topAndBottom"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ECF"/>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6C94F0D"/>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7B0964"/>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9E7C16"/>
    <w:multiLevelType w:val="hybridMultilevel"/>
    <w:tmpl w:val="FFFFFFFF"/>
    <w:lvl w:ilvl="0" w:tplc="8A6004D4">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4" w15:restartNumberingAfterBreak="0">
    <w:nsid w:val="23AF1CF5"/>
    <w:multiLevelType w:val="hybridMultilevel"/>
    <w:tmpl w:val="FFFFFFFF"/>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5" w15:restartNumberingAfterBreak="0">
    <w:nsid w:val="35900694"/>
    <w:multiLevelType w:val="hybridMultilevel"/>
    <w:tmpl w:val="FFFFFFFF"/>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9CB4E5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422466"/>
    <w:multiLevelType w:val="hybridMultilevel"/>
    <w:tmpl w:val="FFFFFFFF"/>
    <w:lvl w:ilvl="0" w:tplc="8A6004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F26859"/>
    <w:multiLevelType w:val="hybridMultilevel"/>
    <w:tmpl w:val="FFFFFFFF"/>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7BB827E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2538881">
    <w:abstractNumId w:val="4"/>
  </w:num>
  <w:num w:numId="2" w16cid:durableId="831068461">
    <w:abstractNumId w:val="8"/>
  </w:num>
  <w:num w:numId="3" w16cid:durableId="64647622">
    <w:abstractNumId w:val="9"/>
  </w:num>
  <w:num w:numId="4" w16cid:durableId="278297">
    <w:abstractNumId w:val="2"/>
  </w:num>
  <w:num w:numId="5" w16cid:durableId="1904608240">
    <w:abstractNumId w:val="0"/>
    <w:lvlOverride w:ilvl="0"/>
    <w:lvlOverride w:ilvl="1"/>
    <w:lvlOverride w:ilvl="2"/>
    <w:lvlOverride w:ilvl="3"/>
    <w:lvlOverride w:ilvl="4"/>
    <w:lvlOverride w:ilvl="5"/>
    <w:lvlOverride w:ilvl="6"/>
    <w:lvlOverride w:ilvl="7"/>
    <w:lvlOverride w:ilvl="8"/>
  </w:num>
  <w:num w:numId="6" w16cid:durableId="1038816242">
    <w:abstractNumId w:val="0"/>
  </w:num>
  <w:num w:numId="7" w16cid:durableId="1875386998">
    <w:abstractNumId w:val="5"/>
  </w:num>
  <w:num w:numId="8" w16cid:durableId="1178272452">
    <w:abstractNumId w:val="1"/>
  </w:num>
  <w:num w:numId="9" w16cid:durableId="1151866263">
    <w:abstractNumId w:val="6"/>
  </w:num>
  <w:num w:numId="10" w16cid:durableId="1726564495">
    <w:abstractNumId w:val="7"/>
  </w:num>
  <w:num w:numId="11" w16cid:durableId="1198784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00B"/>
    <w:rsid w:val="0000333B"/>
    <w:rsid w:val="0002686E"/>
    <w:rsid w:val="00043942"/>
    <w:rsid w:val="000A123B"/>
    <w:rsid w:val="00112CD0"/>
    <w:rsid w:val="00125BFE"/>
    <w:rsid w:val="00146582"/>
    <w:rsid w:val="00152ED2"/>
    <w:rsid w:val="00154CD7"/>
    <w:rsid w:val="0016015B"/>
    <w:rsid w:val="00181F6A"/>
    <w:rsid w:val="00185DFF"/>
    <w:rsid w:val="001B4DD7"/>
    <w:rsid w:val="001C0C9C"/>
    <w:rsid w:val="001E083D"/>
    <w:rsid w:val="001E13FD"/>
    <w:rsid w:val="001F1524"/>
    <w:rsid w:val="00200955"/>
    <w:rsid w:val="00282254"/>
    <w:rsid w:val="002E2E3F"/>
    <w:rsid w:val="002F3386"/>
    <w:rsid w:val="002F47E6"/>
    <w:rsid w:val="0030344D"/>
    <w:rsid w:val="00336344"/>
    <w:rsid w:val="0033666F"/>
    <w:rsid w:val="00341AA9"/>
    <w:rsid w:val="00373840"/>
    <w:rsid w:val="003836EC"/>
    <w:rsid w:val="00394EAC"/>
    <w:rsid w:val="003F76A3"/>
    <w:rsid w:val="0046366E"/>
    <w:rsid w:val="004D0ADA"/>
    <w:rsid w:val="004D6485"/>
    <w:rsid w:val="00500421"/>
    <w:rsid w:val="0052043E"/>
    <w:rsid w:val="0052340E"/>
    <w:rsid w:val="0053754B"/>
    <w:rsid w:val="00542266"/>
    <w:rsid w:val="005638CF"/>
    <w:rsid w:val="005A047F"/>
    <w:rsid w:val="005A0965"/>
    <w:rsid w:val="00606C78"/>
    <w:rsid w:val="00631CA5"/>
    <w:rsid w:val="00656D27"/>
    <w:rsid w:val="006A7CBC"/>
    <w:rsid w:val="006B4817"/>
    <w:rsid w:val="007041BC"/>
    <w:rsid w:val="007276B4"/>
    <w:rsid w:val="00753430"/>
    <w:rsid w:val="00784883"/>
    <w:rsid w:val="007B0498"/>
    <w:rsid w:val="007C7598"/>
    <w:rsid w:val="007D1AD8"/>
    <w:rsid w:val="007F01AA"/>
    <w:rsid w:val="007F27C1"/>
    <w:rsid w:val="00810F2E"/>
    <w:rsid w:val="0081710C"/>
    <w:rsid w:val="00820351"/>
    <w:rsid w:val="0086598A"/>
    <w:rsid w:val="008768AD"/>
    <w:rsid w:val="00876FE3"/>
    <w:rsid w:val="009103C1"/>
    <w:rsid w:val="00970E4E"/>
    <w:rsid w:val="009D3760"/>
    <w:rsid w:val="009E1880"/>
    <w:rsid w:val="009F2FEA"/>
    <w:rsid w:val="00A23E3F"/>
    <w:rsid w:val="00A311CE"/>
    <w:rsid w:val="00AC2C22"/>
    <w:rsid w:val="00AD6678"/>
    <w:rsid w:val="00B05193"/>
    <w:rsid w:val="00B13FD3"/>
    <w:rsid w:val="00B14EA8"/>
    <w:rsid w:val="00B318D1"/>
    <w:rsid w:val="00B54677"/>
    <w:rsid w:val="00BD2807"/>
    <w:rsid w:val="00BE4188"/>
    <w:rsid w:val="00C05612"/>
    <w:rsid w:val="00C74EA7"/>
    <w:rsid w:val="00CC7358"/>
    <w:rsid w:val="00D06499"/>
    <w:rsid w:val="00D24E50"/>
    <w:rsid w:val="00DC200B"/>
    <w:rsid w:val="00DE6350"/>
    <w:rsid w:val="00DF19E9"/>
    <w:rsid w:val="00E05BC2"/>
    <w:rsid w:val="00E253D0"/>
    <w:rsid w:val="00E34261"/>
    <w:rsid w:val="00E615AD"/>
    <w:rsid w:val="00E67F69"/>
    <w:rsid w:val="00E74211"/>
    <w:rsid w:val="00E94587"/>
    <w:rsid w:val="00EC632C"/>
    <w:rsid w:val="00ED75C5"/>
    <w:rsid w:val="00EF0996"/>
    <w:rsid w:val="00EF0E25"/>
    <w:rsid w:val="00F41D5D"/>
    <w:rsid w:val="00F866D8"/>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4EB5C5"/>
  <w14:defaultImageDpi w14:val="0"/>
  <w15:docId w15:val="{A4A4DD39-2D59-4AAF-B788-DF50C231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6D8"/>
    <w:pPr>
      <w:ind w:left="720"/>
    </w:pPr>
  </w:style>
  <w:style w:type="table" w:customStyle="1" w:styleId="TableGrid1">
    <w:name w:val="Table Grid1"/>
    <w:basedOn w:val="TableNormal"/>
    <w:next w:val="TableGrid"/>
    <w:uiPriority w:val="59"/>
    <w:rsid w:val="00181F6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4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344D"/>
    <w:rPr>
      <w:rFonts w:ascii="Tahoma" w:hAnsi="Tahoma" w:cs="Times New Roman"/>
      <w:sz w:val="16"/>
    </w:rPr>
  </w:style>
  <w:style w:type="paragraph" w:styleId="Revision">
    <w:name w:val="Revision"/>
    <w:hidden/>
    <w:uiPriority w:val="99"/>
    <w:semiHidden/>
    <w:rsid w:val="00E615AD"/>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03766">
      <w:marLeft w:val="0"/>
      <w:marRight w:val="0"/>
      <w:marTop w:val="0"/>
      <w:marBottom w:val="0"/>
      <w:divBdr>
        <w:top w:val="none" w:sz="0" w:space="0" w:color="auto"/>
        <w:left w:val="none" w:sz="0" w:space="0" w:color="auto"/>
        <w:bottom w:val="none" w:sz="0" w:space="0" w:color="auto"/>
        <w:right w:val="none" w:sz="0" w:space="0" w:color="auto"/>
      </w:divBdr>
    </w:div>
    <w:div w:id="725303767">
      <w:marLeft w:val="0"/>
      <w:marRight w:val="0"/>
      <w:marTop w:val="0"/>
      <w:marBottom w:val="0"/>
      <w:divBdr>
        <w:top w:val="none" w:sz="0" w:space="0" w:color="auto"/>
        <w:left w:val="none" w:sz="0" w:space="0" w:color="auto"/>
        <w:bottom w:val="none" w:sz="0" w:space="0" w:color="auto"/>
        <w:right w:val="none" w:sz="0" w:space="0" w:color="auto"/>
      </w:divBdr>
    </w:div>
    <w:div w:id="725303768">
      <w:marLeft w:val="0"/>
      <w:marRight w:val="0"/>
      <w:marTop w:val="0"/>
      <w:marBottom w:val="0"/>
      <w:divBdr>
        <w:top w:val="none" w:sz="0" w:space="0" w:color="auto"/>
        <w:left w:val="none" w:sz="0" w:space="0" w:color="auto"/>
        <w:bottom w:val="none" w:sz="0" w:space="0" w:color="auto"/>
        <w:right w:val="none" w:sz="0" w:space="0" w:color="auto"/>
      </w:divBdr>
    </w:div>
    <w:div w:id="7253037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7218</Characters>
  <Application>Microsoft Office Word</Application>
  <DocSecurity>0</DocSecurity>
  <Lines>60</Lines>
  <Paragraphs>16</Paragraphs>
  <ScaleCrop>false</ScaleCrop>
  <Company>Australian Aged Care Quality Agency</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Scott Morgan</cp:lastModifiedBy>
  <cp:revision>2</cp:revision>
  <cp:lastPrinted>2017-07-25T02:18:00Z</cp:lastPrinted>
  <dcterms:created xsi:type="dcterms:W3CDTF">2023-12-06T04:22:00Z</dcterms:created>
  <dcterms:modified xsi:type="dcterms:W3CDTF">2023-12-06T04:22:00Z</dcterms:modified>
</cp:coreProperties>
</file>