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D2379" w14:textId="4CEE17E4" w:rsidR="00E5384B" w:rsidRPr="002C3EBF" w:rsidRDefault="004E7CE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3A55DC" wp14:editId="64FCC7E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A06D2DD" w14:textId="77777777" w:rsidR="00E5384B" w:rsidRDefault="004E7CE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D4566F" w14:textId="77777777" w:rsidR="00E5384B" w:rsidRDefault="004E7CE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7049440" w14:textId="77777777" w:rsidR="00E5384B" w:rsidRPr="002C3EBF" w:rsidRDefault="004E7CE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C09A5" w14:paraId="4E7D27D2" w14:textId="77777777" w:rsidTr="009C09A5">
        <w:tc>
          <w:tcPr>
            <w:cnfStyle w:val="001000000000" w:firstRow="0" w:lastRow="0" w:firstColumn="1" w:lastColumn="0" w:oddVBand="0" w:evenVBand="0" w:oddHBand="0" w:evenHBand="0" w:firstRowFirstColumn="0" w:firstRowLastColumn="0" w:lastRowFirstColumn="0" w:lastRowLastColumn="0"/>
            <w:tcW w:w="3227" w:type="dxa"/>
          </w:tcPr>
          <w:p w14:paraId="15B8305F" w14:textId="77777777" w:rsidR="00E5384B" w:rsidRPr="00996FAF" w:rsidRDefault="004E7CE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6246D2C" w14:textId="77777777" w:rsidR="00E5384B" w:rsidRPr="00996FAF" w:rsidRDefault="004E7C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Presbyterian Aged Care - Ashfield</w:t>
            </w:r>
          </w:p>
        </w:tc>
      </w:tr>
      <w:tr w:rsidR="009C09A5" w14:paraId="5B598831" w14:textId="77777777" w:rsidTr="009C0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6D8047" w14:textId="77777777" w:rsidR="00E5384B" w:rsidRPr="00996FAF" w:rsidRDefault="004E7CE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DDEE73B" w14:textId="77777777" w:rsidR="00E5384B" w:rsidRPr="00C27BE3" w:rsidRDefault="004E7CE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0534</w:t>
            </w:r>
          </w:p>
        </w:tc>
      </w:tr>
      <w:tr w:rsidR="009C09A5" w14:paraId="42D202A0" w14:textId="77777777" w:rsidTr="009C09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CA9DC4" w14:textId="77777777" w:rsidR="00E5384B" w:rsidRPr="00996FAF" w:rsidRDefault="004E7CE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C131323" w14:textId="77777777" w:rsidR="00E5384B" w:rsidRPr="00996FAF" w:rsidRDefault="004E7CE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40 Charlotte</w:t>
            </w:r>
            <w:r>
              <w:rPr>
                <w:rFonts w:ascii="Arial" w:eastAsia="Times New Roman" w:hAnsi="Arial" w:cs="Arial"/>
                <w:lang w:eastAsia="en-AU"/>
              </w:rPr>
              <w:t xml:space="preserve"> Street, ASHFIELD, New South Wales, 2131</w:t>
            </w:r>
          </w:p>
        </w:tc>
      </w:tr>
      <w:tr w:rsidR="009C09A5" w14:paraId="053101B1" w14:textId="77777777" w:rsidTr="009C0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BB96F5" w14:textId="77777777" w:rsidR="00E5384B" w:rsidRPr="00996FAF" w:rsidRDefault="004E7CE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09AFEE1" w14:textId="77777777" w:rsidR="00E5384B" w:rsidRPr="00996FAF" w:rsidRDefault="004E7CE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C09A5" w14:paraId="63578D56" w14:textId="77777777" w:rsidTr="009C09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1A91D5" w14:textId="77777777" w:rsidR="00E5384B" w:rsidRPr="00996FAF" w:rsidRDefault="004E7CE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A596A80" w14:textId="77777777" w:rsidR="00E5384B" w:rsidRPr="00996FAF" w:rsidRDefault="004E7CE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February 2024</w:t>
            </w:r>
          </w:p>
        </w:tc>
      </w:tr>
      <w:tr w:rsidR="009C09A5" w14:paraId="48986F69" w14:textId="77777777" w:rsidTr="009C0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D5F81B" w14:textId="77777777" w:rsidR="00E5384B" w:rsidRPr="00996FAF" w:rsidRDefault="004E7CE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18146049"/>
            <w:placeholder>
              <w:docPart w:val="DefaultPlaceholder_-1854013437"/>
            </w:placeholder>
            <w:date w:fullDate="2024-04-15T00:00:00Z">
              <w:dateFormat w:val="d MMMM yyyy"/>
              <w:lid w:val="en-AU"/>
              <w:storeMappedDataAs w:val="dateTime"/>
              <w:calendar w:val="gregorian"/>
            </w:date>
          </w:sdtPr>
          <w:sdtEndPr/>
          <w:sdtContent>
            <w:tc>
              <w:tcPr>
                <w:tcW w:w="7114" w:type="dxa"/>
                <w:shd w:val="clear" w:color="auto" w:fill="FFFFFF" w:themeFill="background1"/>
              </w:tcPr>
              <w:p w14:paraId="1B9BF1D0" w14:textId="14BF9F1A" w:rsidR="00E5384B" w:rsidRPr="00996FAF" w:rsidRDefault="00B2299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April 2024</w:t>
                </w:r>
              </w:p>
            </w:tc>
          </w:sdtContent>
        </w:sdt>
      </w:tr>
      <w:tr w:rsidR="009C09A5" w14:paraId="58C26477" w14:textId="77777777" w:rsidTr="009C09A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AF6E77D" w14:textId="77777777" w:rsidR="00E5384B" w:rsidRPr="00996FAF" w:rsidRDefault="004E7CE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D1B5FCF" w14:textId="77777777" w:rsidR="00E5384B" w:rsidRPr="009B6303" w:rsidRDefault="004E7CE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479 The Presbyterian Church (New South Wales) Property Trust </w:t>
            </w:r>
          </w:p>
          <w:p w14:paraId="6E3740EB" w14:textId="77777777" w:rsidR="00E5384B" w:rsidRPr="009B6303" w:rsidRDefault="004E7CE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547 Presbyterian Aged Care - Ashfield</w:t>
            </w:r>
          </w:p>
        </w:tc>
      </w:tr>
    </w:tbl>
    <w:bookmarkEnd w:id="0"/>
    <w:p w14:paraId="3495150E" w14:textId="77777777" w:rsidR="00E5384B" w:rsidRPr="00996FAF" w:rsidRDefault="004E7CE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6557C2C" w14:textId="2C46C440" w:rsidR="00E5384B" w:rsidRPr="00996FAF" w:rsidRDefault="004E7CE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00E90AA3" w:rsidRPr="00996FAF">
        <w:rPr>
          <w:rFonts w:ascii="Arial" w:hAnsi="Arial" w:cs="Arial"/>
          <w:b/>
          <w:bCs/>
          <w:sz w:val="30"/>
          <w:szCs w:val="28"/>
        </w:rPr>
        <w:t>report</w:t>
      </w:r>
      <w:proofErr w:type="gramEnd"/>
      <w:r w:rsidR="00E90AA3" w:rsidRPr="00996FAF">
        <w:rPr>
          <w:rFonts w:ascii="Arial" w:hAnsi="Arial" w:cs="Arial"/>
          <w:b/>
          <w:bCs/>
          <w:sz w:val="30"/>
          <w:szCs w:val="28"/>
        </w:rPr>
        <w:t>.</w:t>
      </w:r>
    </w:p>
    <w:p w14:paraId="288985C4" w14:textId="004C47B5" w:rsidR="00E5384B" w:rsidRPr="00996FAF" w:rsidRDefault="004E7CEF" w:rsidP="0036130C">
      <w:pPr>
        <w:pStyle w:val="NormalArial"/>
      </w:pPr>
      <w:r w:rsidRPr="00996FAF">
        <w:t xml:space="preserve">This performance report for </w:t>
      </w:r>
      <w:r w:rsidRPr="00C27BE3">
        <w:rPr>
          <w:color w:val="auto"/>
        </w:rPr>
        <w:t xml:space="preserve">Presbyterian Aged Care - </w:t>
      </w:r>
      <w:r w:rsidRPr="00C27BE3">
        <w:rPr>
          <w:color w:val="auto"/>
        </w:rPr>
        <w:t>Ashfield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84331F">
        <w:rPr>
          <w:color w:val="auto"/>
        </w:rPr>
        <w:t>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EDD8B9E" w14:textId="77777777" w:rsidR="00E5384B" w:rsidRPr="00996FAF" w:rsidRDefault="004E7CE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441F6F4" w14:textId="77777777" w:rsidR="00E5384B" w:rsidRPr="00996FAF" w:rsidRDefault="004E7CEF" w:rsidP="0036130C">
      <w:pPr>
        <w:pStyle w:val="NormalArial"/>
      </w:pPr>
      <w:r w:rsidRPr="00996FAF">
        <w:t>The report also specifies any areas in which improvements must be made to ensure the Quality Standards are complied with.</w:t>
      </w:r>
    </w:p>
    <w:p w14:paraId="01ABBE38" w14:textId="77777777" w:rsidR="00E5384B" w:rsidRPr="00996FAF" w:rsidRDefault="004E7CEF" w:rsidP="00712752">
      <w:pPr>
        <w:pStyle w:val="Heading1"/>
        <w:spacing w:before="240" w:after="240" w:line="22" w:lineRule="atLeast"/>
        <w:rPr>
          <w:rFonts w:ascii="Arial" w:hAnsi="Arial" w:cs="Arial"/>
        </w:rPr>
      </w:pPr>
      <w:r w:rsidRPr="00996FAF">
        <w:rPr>
          <w:rFonts w:ascii="Arial" w:hAnsi="Arial" w:cs="Arial"/>
        </w:rPr>
        <w:t>Material relied on</w:t>
      </w:r>
    </w:p>
    <w:p w14:paraId="34AD1A13" w14:textId="77777777" w:rsidR="00E5384B" w:rsidRPr="00996FAF" w:rsidRDefault="004E7CEF" w:rsidP="0036130C">
      <w:pPr>
        <w:pStyle w:val="NormalArial"/>
      </w:pPr>
      <w:r w:rsidRPr="00996FAF">
        <w:t>The following information has been considered in preparing the performance report:</w:t>
      </w:r>
    </w:p>
    <w:p w14:paraId="6FCE196D" w14:textId="30733722" w:rsidR="00E5384B" w:rsidRPr="001A137A" w:rsidRDefault="004E7CEF"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Assessment contact (performance </w:t>
      </w:r>
      <w:r w:rsidRPr="00A52058">
        <w:rPr>
          <w:rFonts w:ascii="Arial" w:hAnsi="Arial" w:cs="Arial"/>
          <w:color w:val="auto"/>
        </w:rPr>
        <w:t>assessment) – site</w:t>
      </w:r>
      <w:r w:rsidRPr="00996FAF">
        <w:rPr>
          <w:rFonts w:ascii="Arial" w:hAnsi="Arial" w:cs="Arial"/>
          <w:color w:val="auto"/>
        </w:rPr>
        <w:t xml:space="preserve"> report was informed by </w:t>
      </w:r>
      <w:r w:rsidRPr="001A137A">
        <w:rPr>
          <w:rFonts w:ascii="Arial" w:hAnsi="Arial" w:cs="Arial"/>
          <w:color w:val="auto"/>
        </w:rPr>
        <w:t>a site assessment, observations at the service, review of documents and interviews with staff, consumers/representatives</w:t>
      </w:r>
      <w:r w:rsidR="00CF0709">
        <w:rPr>
          <w:rFonts w:ascii="Arial" w:hAnsi="Arial" w:cs="Arial"/>
          <w:color w:val="auto"/>
        </w:rPr>
        <w:t>,</w:t>
      </w:r>
      <w:r w:rsidRPr="001A137A">
        <w:rPr>
          <w:rFonts w:ascii="Arial" w:hAnsi="Arial" w:cs="Arial"/>
          <w:color w:val="auto"/>
        </w:rPr>
        <w:t xml:space="preserve"> and others</w:t>
      </w:r>
      <w:r w:rsidR="001A137A" w:rsidRPr="001A137A">
        <w:rPr>
          <w:rFonts w:ascii="Arial" w:hAnsi="Arial" w:cs="Arial"/>
          <w:color w:val="auto"/>
        </w:rPr>
        <w:t>.</w:t>
      </w:r>
    </w:p>
    <w:p w14:paraId="50B2693A" w14:textId="6B15DF6C" w:rsidR="00E5384B" w:rsidRPr="00996FAF" w:rsidRDefault="004E7CEF"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w:t>
      </w:r>
      <w:r w:rsidR="00AC7C63">
        <w:rPr>
          <w:rFonts w:ascii="Arial" w:hAnsi="Arial" w:cs="Arial"/>
        </w:rPr>
        <w:t xml:space="preserve"> [including a plan for continuous improvement (PCI)] </w:t>
      </w:r>
      <w:r w:rsidRPr="00996FAF">
        <w:rPr>
          <w:rFonts w:ascii="Arial" w:hAnsi="Arial" w:cs="Arial"/>
        </w:rPr>
        <w:t xml:space="preserve">received </w:t>
      </w:r>
      <w:r w:rsidR="001A137A">
        <w:rPr>
          <w:rFonts w:ascii="Arial" w:hAnsi="Arial" w:cs="Arial"/>
        </w:rPr>
        <w:t>on 28 February 2024.</w:t>
      </w:r>
    </w:p>
    <w:p w14:paraId="361ECB78" w14:textId="70D0C476" w:rsidR="00856C9F" w:rsidRPr="00217AB3" w:rsidRDefault="001A137A" w:rsidP="001A137A">
      <w:pPr>
        <w:pStyle w:val="ListParagraph"/>
        <w:numPr>
          <w:ilvl w:val="0"/>
          <w:numId w:val="2"/>
        </w:numPr>
        <w:spacing w:line="240" w:lineRule="atLeast"/>
        <w:ind w:left="714" w:hanging="357"/>
        <w:contextualSpacing w:val="0"/>
        <w:rPr>
          <w:rFonts w:ascii="Arial" w:hAnsi="Arial" w:cs="Arial"/>
        </w:rPr>
      </w:pPr>
      <w:r w:rsidRPr="00217AB3">
        <w:rPr>
          <w:rFonts w:ascii="Arial" w:hAnsi="Arial" w:cs="Arial"/>
        </w:rPr>
        <w:t xml:space="preserve">The performance report dated </w:t>
      </w:r>
      <w:r w:rsidR="00496E70" w:rsidRPr="00217AB3">
        <w:rPr>
          <w:rFonts w:ascii="Arial" w:hAnsi="Arial" w:cs="Arial"/>
        </w:rPr>
        <w:t>28 September 2023</w:t>
      </w:r>
      <w:r w:rsidRPr="00217AB3">
        <w:rPr>
          <w:rFonts w:ascii="Arial" w:hAnsi="Arial" w:cs="Arial"/>
        </w:rPr>
        <w:t xml:space="preserve"> for the </w:t>
      </w:r>
      <w:r w:rsidR="00496E70" w:rsidRPr="00217AB3">
        <w:rPr>
          <w:rFonts w:ascii="Arial" w:hAnsi="Arial" w:cs="Arial"/>
        </w:rPr>
        <w:t xml:space="preserve">Assessment Contact (performance assessment) conducted on </w:t>
      </w:r>
      <w:r w:rsidR="00D87451">
        <w:rPr>
          <w:rFonts w:ascii="Arial" w:hAnsi="Arial" w:cs="Arial"/>
        </w:rPr>
        <w:t>16-</w:t>
      </w:r>
      <w:r w:rsidR="00496E70" w:rsidRPr="00217AB3">
        <w:rPr>
          <w:rFonts w:ascii="Arial" w:hAnsi="Arial" w:cs="Arial"/>
        </w:rPr>
        <w:t>17 August 2023</w:t>
      </w:r>
      <w:r w:rsidRPr="00217AB3">
        <w:rPr>
          <w:rFonts w:ascii="Arial" w:hAnsi="Arial" w:cs="Arial"/>
        </w:rPr>
        <w:t>.</w:t>
      </w:r>
    </w:p>
    <w:p w14:paraId="677BAF02" w14:textId="5CB2100E" w:rsidR="00E5384B" w:rsidRPr="00217AB3" w:rsidRDefault="001A137A" w:rsidP="00217AB3">
      <w:pPr>
        <w:pStyle w:val="ListParagraph"/>
        <w:numPr>
          <w:ilvl w:val="0"/>
          <w:numId w:val="2"/>
        </w:numPr>
        <w:spacing w:line="240" w:lineRule="atLeast"/>
        <w:ind w:left="714" w:hanging="357"/>
        <w:contextualSpacing w:val="0"/>
        <w:rPr>
          <w:rFonts w:ascii="Arial" w:hAnsi="Arial" w:cs="Arial"/>
        </w:rPr>
      </w:pPr>
      <w:r w:rsidRPr="00217AB3">
        <w:rPr>
          <w:rFonts w:ascii="Arial" w:hAnsi="Arial" w:cs="Arial"/>
        </w:rPr>
        <w:br w:type="page"/>
      </w:r>
    </w:p>
    <w:p w14:paraId="0EF5D0DF" w14:textId="77777777" w:rsidR="00E5384B" w:rsidRPr="00996FAF" w:rsidRDefault="004E7CE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34"/>
        <w:gridCol w:w="3480"/>
      </w:tblGrid>
      <w:tr w:rsidR="009C09A5" w14:paraId="5A2B927E" w14:textId="77777777" w:rsidTr="001A137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29" w:type="pct"/>
            <w:shd w:val="clear" w:color="auto" w:fill="auto"/>
          </w:tcPr>
          <w:p w14:paraId="075AB922" w14:textId="77777777" w:rsidR="00E5384B" w:rsidRPr="00996FAF" w:rsidRDefault="004E7CEF"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671" w:type="pct"/>
            <w:shd w:val="clear" w:color="auto" w:fill="auto"/>
          </w:tcPr>
          <w:p w14:paraId="3E7CF0B8" w14:textId="77777777" w:rsidR="00E5384B" w:rsidRPr="005A5AF1" w:rsidRDefault="004E7CE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942940213"/>
                <w:placeholder>
                  <w:docPart w:val="D6903D02D7CB4A26959385EE7707C951"/>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1A137A" w:rsidRPr="005A5AF1">
                  <w:rPr>
                    <w:rFonts w:ascii="Arial" w:hAnsi="Arial" w:cs="Arial"/>
                  </w:rPr>
                  <w:t>Not applicable as not all requirements assessed</w:t>
                </w:r>
              </w:sdtContent>
            </w:sdt>
          </w:p>
        </w:tc>
      </w:tr>
      <w:tr w:rsidR="009C09A5" w14:paraId="43226771" w14:textId="77777777" w:rsidTr="001A137A">
        <w:trPr>
          <w:trHeight w:val="227"/>
        </w:trPr>
        <w:tc>
          <w:tcPr>
            <w:cnfStyle w:val="001000000000" w:firstRow="0" w:lastRow="0" w:firstColumn="1" w:lastColumn="0" w:oddVBand="0" w:evenVBand="0" w:oddHBand="0" w:evenHBand="0" w:firstRowFirstColumn="0" w:firstRowLastColumn="0" w:lastRowFirstColumn="0" w:lastRowLastColumn="0"/>
            <w:tcW w:w="3329" w:type="pct"/>
            <w:shd w:val="clear" w:color="auto" w:fill="auto"/>
          </w:tcPr>
          <w:p w14:paraId="549FC8D5" w14:textId="77777777" w:rsidR="00E5384B" w:rsidRPr="00996FAF" w:rsidRDefault="004E7CEF"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671" w:type="pct"/>
            <w:shd w:val="clear" w:color="auto" w:fill="auto"/>
          </w:tcPr>
          <w:p w14:paraId="10E88426" w14:textId="77777777" w:rsidR="00E5384B" w:rsidRPr="005A5AF1" w:rsidRDefault="004E7CE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8599051"/>
                <w:placeholder>
                  <w:docPart w:val="7385936BD3214AA68227D93E09DD052D"/>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1A137A" w:rsidRPr="005A5AF1">
                  <w:rPr>
                    <w:rFonts w:ascii="Arial" w:hAnsi="Arial" w:cs="Arial"/>
                    <w:b/>
                  </w:rPr>
                  <w:t>Not applicable as not all requirements assessed</w:t>
                </w:r>
              </w:sdtContent>
            </w:sdt>
          </w:p>
        </w:tc>
      </w:tr>
      <w:tr w:rsidR="009C09A5" w14:paraId="61487054" w14:textId="77777777" w:rsidTr="001A13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29" w:type="pct"/>
            <w:shd w:val="clear" w:color="auto" w:fill="auto"/>
          </w:tcPr>
          <w:p w14:paraId="19E73863" w14:textId="77777777" w:rsidR="00E5384B" w:rsidRPr="00996FAF" w:rsidRDefault="004E7CEF"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671" w:type="pct"/>
            <w:shd w:val="clear" w:color="auto" w:fill="auto"/>
          </w:tcPr>
          <w:p w14:paraId="566AFBBD" w14:textId="6E7717A9" w:rsidR="00E5384B" w:rsidRPr="005A5AF1" w:rsidRDefault="004E7CE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44596016"/>
                <w:placeholder>
                  <w:docPart w:val="0027352DFB7A4D9D9C7A2BFD2002C74E"/>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F23F74" w:rsidRPr="005A5AF1">
                  <w:rPr>
                    <w:rFonts w:ascii="Arial" w:hAnsi="Arial" w:cs="Arial"/>
                    <w:b/>
                  </w:rPr>
                  <w:t>Not Compliant</w:t>
                </w:r>
              </w:sdtContent>
            </w:sdt>
          </w:p>
        </w:tc>
      </w:tr>
      <w:tr w:rsidR="009C09A5" w14:paraId="43721D78" w14:textId="77777777" w:rsidTr="001A137A">
        <w:trPr>
          <w:trHeight w:val="227"/>
        </w:trPr>
        <w:tc>
          <w:tcPr>
            <w:cnfStyle w:val="001000000000" w:firstRow="0" w:lastRow="0" w:firstColumn="1" w:lastColumn="0" w:oddVBand="0" w:evenVBand="0" w:oddHBand="0" w:evenHBand="0" w:firstRowFirstColumn="0" w:firstRowLastColumn="0" w:lastRowFirstColumn="0" w:lastRowLastColumn="0"/>
            <w:tcW w:w="3329" w:type="pct"/>
            <w:shd w:val="clear" w:color="auto" w:fill="auto"/>
          </w:tcPr>
          <w:p w14:paraId="330A2B38" w14:textId="77777777" w:rsidR="00E5384B" w:rsidRPr="00996FAF" w:rsidRDefault="004E7CEF"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671" w:type="pct"/>
            <w:shd w:val="clear" w:color="auto" w:fill="auto"/>
          </w:tcPr>
          <w:p w14:paraId="2828E1FB" w14:textId="77777777" w:rsidR="00E5384B" w:rsidRPr="005A5AF1" w:rsidRDefault="004E7CE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27110398"/>
                <w:placeholder>
                  <w:docPart w:val="DB09273E2469478195D236C60BF72FA2"/>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1A137A" w:rsidRPr="005A5AF1">
                  <w:rPr>
                    <w:rFonts w:ascii="Arial" w:hAnsi="Arial" w:cs="Arial"/>
                    <w:b/>
                  </w:rPr>
                  <w:t>Not applicable as not all requirements assessed</w:t>
                </w:r>
              </w:sdtContent>
            </w:sdt>
          </w:p>
        </w:tc>
      </w:tr>
    </w:tbl>
    <w:p w14:paraId="0BE162C8" w14:textId="77777777" w:rsidR="00E5384B" w:rsidRPr="00996FAF" w:rsidRDefault="004E7CE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97527E" w14:textId="77777777" w:rsidR="00E5384B" w:rsidRPr="00996FAF" w:rsidRDefault="004E7CEF" w:rsidP="00712752">
      <w:pPr>
        <w:pStyle w:val="Heading1"/>
        <w:spacing w:before="0" w:after="240" w:line="22" w:lineRule="atLeast"/>
        <w:rPr>
          <w:rFonts w:ascii="Arial" w:hAnsi="Arial" w:cs="Arial"/>
        </w:rPr>
      </w:pPr>
      <w:r w:rsidRPr="00996FAF">
        <w:rPr>
          <w:rFonts w:ascii="Arial" w:hAnsi="Arial" w:cs="Arial"/>
        </w:rPr>
        <w:t>Areas for improvement</w:t>
      </w:r>
    </w:p>
    <w:p w14:paraId="23F70E6B" w14:textId="77777777" w:rsidR="00E5384B" w:rsidRDefault="004E7CEF" w:rsidP="0036130C">
      <w:pPr>
        <w:pStyle w:val="NormalArial"/>
      </w:pPr>
      <w:r w:rsidRPr="00996FAF">
        <w:t xml:space="preserve">Areas have been identified in which </w:t>
      </w:r>
      <w:r w:rsidRPr="005A5AF1">
        <w:rPr>
          <w:bCs/>
        </w:rPr>
        <w:t>improvements must be made to ensure compliance with the Quality Standards</w:t>
      </w:r>
      <w:r w:rsidRPr="00996FAF">
        <w:t>. This is based on non-compliance with the Quality Standards as described in this performance report.</w:t>
      </w:r>
    </w:p>
    <w:p w14:paraId="2B5E1482" w14:textId="7F57640E" w:rsidR="00B857B7" w:rsidRPr="005A5AF1" w:rsidRDefault="00B857B7" w:rsidP="005A5AF1">
      <w:pPr>
        <w:pStyle w:val="ListParagraph"/>
        <w:numPr>
          <w:ilvl w:val="0"/>
          <w:numId w:val="22"/>
        </w:numPr>
        <w:spacing w:line="240" w:lineRule="atLeast"/>
        <w:ind w:left="714" w:hanging="357"/>
        <w:contextualSpacing w:val="0"/>
        <w:rPr>
          <w:rFonts w:ascii="Arial" w:eastAsiaTheme="minorHAnsi" w:hAnsi="Arial" w:cs="Arial"/>
        </w:rPr>
      </w:pPr>
      <w:r w:rsidRPr="005A5AF1">
        <w:rPr>
          <w:rFonts w:ascii="Arial" w:eastAsiaTheme="minorHAnsi" w:hAnsi="Arial" w:cs="Arial"/>
        </w:rPr>
        <w:t>Requirement 5(3)(b) – implement an effective monitoring/observation system to ensure the environment is safe, clean, comfortable</w:t>
      </w:r>
      <w:r w:rsidR="00697D7F" w:rsidRPr="005A5AF1">
        <w:rPr>
          <w:rFonts w:ascii="Arial" w:eastAsiaTheme="minorHAnsi" w:hAnsi="Arial" w:cs="Arial"/>
        </w:rPr>
        <w:t>,</w:t>
      </w:r>
      <w:r w:rsidRPr="005A5AF1">
        <w:rPr>
          <w:rFonts w:ascii="Arial" w:eastAsiaTheme="minorHAnsi" w:hAnsi="Arial" w:cs="Arial"/>
        </w:rPr>
        <w:t xml:space="preserve"> well-maintained </w:t>
      </w:r>
      <w:r w:rsidR="00697D7F" w:rsidRPr="005A5AF1">
        <w:rPr>
          <w:rFonts w:ascii="Arial" w:eastAsiaTheme="minorHAnsi" w:hAnsi="Arial" w:cs="Arial"/>
        </w:rPr>
        <w:t xml:space="preserve">and </w:t>
      </w:r>
      <w:r w:rsidRPr="005A5AF1">
        <w:rPr>
          <w:rFonts w:ascii="Arial" w:eastAsiaTheme="minorHAnsi" w:hAnsi="Arial" w:cs="Arial"/>
        </w:rPr>
        <w:t>enabl</w:t>
      </w:r>
      <w:r w:rsidR="00697D7F" w:rsidRPr="005A5AF1">
        <w:rPr>
          <w:rFonts w:ascii="Arial" w:eastAsiaTheme="minorHAnsi" w:hAnsi="Arial" w:cs="Arial"/>
        </w:rPr>
        <w:t>es</w:t>
      </w:r>
      <w:r w:rsidRPr="005A5AF1">
        <w:rPr>
          <w:rFonts w:ascii="Arial" w:eastAsiaTheme="minorHAnsi" w:hAnsi="Arial" w:cs="Arial"/>
        </w:rPr>
        <w:t xml:space="preserve"> consumers to move freely, both indoors and outdoors.</w:t>
      </w:r>
    </w:p>
    <w:p w14:paraId="4AAA9A9A" w14:textId="23DBE3DC" w:rsidR="00E5384B" w:rsidRPr="00996FAF" w:rsidRDefault="00B857B7" w:rsidP="005A5AF1">
      <w:pPr>
        <w:pStyle w:val="ListParagraph"/>
        <w:numPr>
          <w:ilvl w:val="0"/>
          <w:numId w:val="22"/>
        </w:numPr>
        <w:spacing w:line="240" w:lineRule="atLeast"/>
        <w:ind w:left="714" w:hanging="357"/>
        <w:contextualSpacing w:val="0"/>
      </w:pPr>
      <w:r w:rsidRPr="005A5AF1">
        <w:rPr>
          <w:rFonts w:ascii="Arial" w:eastAsiaTheme="minorHAnsi" w:hAnsi="Arial" w:cs="Arial"/>
        </w:rPr>
        <w:t xml:space="preserve">Requirement 5(3)(c) – implement an effective monitoring/observation system to ensure </w:t>
      </w:r>
      <w:r w:rsidR="00697D7F" w:rsidRPr="005A5AF1">
        <w:rPr>
          <w:rFonts w:ascii="Arial" w:eastAsiaTheme="minorHAnsi" w:hAnsi="Arial" w:cs="Arial"/>
        </w:rPr>
        <w:t>f</w:t>
      </w:r>
      <w:r w:rsidRPr="005A5AF1">
        <w:rPr>
          <w:rFonts w:ascii="Arial" w:eastAsiaTheme="minorHAnsi" w:hAnsi="Arial" w:cs="Arial"/>
        </w:rPr>
        <w:t>urniture, fittings</w:t>
      </w:r>
      <w:r w:rsidR="00697D7F" w:rsidRPr="005A5AF1">
        <w:rPr>
          <w:rFonts w:ascii="Arial" w:eastAsiaTheme="minorHAnsi" w:hAnsi="Arial" w:cs="Arial"/>
        </w:rPr>
        <w:t>/</w:t>
      </w:r>
      <w:r w:rsidRPr="005A5AF1">
        <w:rPr>
          <w:rFonts w:ascii="Arial" w:eastAsiaTheme="minorHAnsi" w:hAnsi="Arial" w:cs="Arial"/>
        </w:rPr>
        <w:t>equipment are safe, clean, well</w:t>
      </w:r>
      <w:r w:rsidR="00697D7F" w:rsidRPr="005A5AF1">
        <w:rPr>
          <w:rFonts w:ascii="Arial" w:eastAsiaTheme="minorHAnsi" w:hAnsi="Arial" w:cs="Arial"/>
        </w:rPr>
        <w:t>-</w:t>
      </w:r>
      <w:r w:rsidRPr="005A5AF1">
        <w:rPr>
          <w:rFonts w:ascii="Arial" w:eastAsiaTheme="minorHAnsi" w:hAnsi="Arial" w:cs="Arial"/>
        </w:rPr>
        <w:t>maintained, and suitable for consumer</w:t>
      </w:r>
      <w:r w:rsidR="00697D7F" w:rsidRPr="005A5AF1">
        <w:rPr>
          <w:rFonts w:ascii="Arial" w:eastAsiaTheme="minorHAnsi" w:hAnsi="Arial" w:cs="Arial"/>
        </w:rPr>
        <w:t>s</w:t>
      </w:r>
      <w:r w:rsidRPr="005A5AF1">
        <w:rPr>
          <w:rFonts w:ascii="Arial" w:eastAsiaTheme="minorHAnsi" w:hAnsi="Arial" w:cs="Arial"/>
        </w:rPr>
        <w:t>.</w:t>
      </w:r>
      <w:r w:rsidRPr="00996FAF">
        <w:br w:type="page"/>
      </w:r>
    </w:p>
    <w:p w14:paraId="0DF9D406" w14:textId="77777777" w:rsidR="00E5384B" w:rsidRPr="00996FAF" w:rsidRDefault="004E7CE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C09A5" w14:paraId="2BC172B1" w14:textId="77777777" w:rsidTr="001A1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447A7FF" w14:textId="77777777" w:rsidR="00E5384B" w:rsidRPr="00996FAF" w:rsidRDefault="004E7CE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C04B5DC" w14:textId="77777777" w:rsidR="00E5384B" w:rsidRPr="00996FAF" w:rsidRDefault="00E538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C09A5" w14:paraId="4ED8C19C" w14:textId="77777777" w:rsidTr="009C0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59CBDD" w14:textId="77777777" w:rsidR="00E5384B" w:rsidRPr="00996FAF" w:rsidRDefault="004E7CEF"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AEEB5C7" w14:textId="77777777" w:rsidR="00E5384B" w:rsidRPr="00996FAF" w:rsidRDefault="004E7C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clinical care, or both personal care and </w:t>
            </w:r>
            <w:r w:rsidRPr="00996FAF">
              <w:rPr>
                <w:rFonts w:ascii="Arial" w:hAnsi="Arial" w:cs="Arial"/>
              </w:rPr>
              <w:t>clinical care, that:</w:t>
            </w:r>
          </w:p>
          <w:p w14:paraId="02C05AA1" w14:textId="77777777" w:rsidR="00E5384B" w:rsidRPr="00996FAF" w:rsidRDefault="004E7CE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86182F8" w14:textId="77777777" w:rsidR="00E5384B" w:rsidRPr="00996FAF" w:rsidRDefault="004E7CE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FEA2B94" w14:textId="77777777" w:rsidR="00E5384B" w:rsidRPr="00996FAF" w:rsidRDefault="004E7CE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596A230" w14:textId="77777777" w:rsidR="00E5384B" w:rsidRPr="00996FAF" w:rsidRDefault="004E7C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468352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6C886406" w14:textId="77777777" w:rsidR="00E5384B" w:rsidRDefault="004E7CEF" w:rsidP="00D87E7C">
      <w:pPr>
        <w:pStyle w:val="Heading20"/>
      </w:pPr>
      <w:r w:rsidRPr="00996FAF">
        <w:t>Findings</w:t>
      </w:r>
    </w:p>
    <w:p w14:paraId="6B373F16" w14:textId="08B91978" w:rsidR="00F30200" w:rsidRPr="00F30200" w:rsidRDefault="00F30200" w:rsidP="009C142C">
      <w:pPr>
        <w:pStyle w:val="NormalArial"/>
      </w:pPr>
      <w:r w:rsidRPr="00F30200">
        <w:t>A finding of non-compliance followed an assessment contact conducted on 16</w:t>
      </w:r>
      <w:r w:rsidR="00E90AA3">
        <w:t>-</w:t>
      </w:r>
      <w:r w:rsidRPr="00F30200">
        <w:t xml:space="preserve">17 August 2023. At an </w:t>
      </w:r>
      <w:r>
        <w:t>a</w:t>
      </w:r>
      <w:r w:rsidRPr="00F30200">
        <w:t xml:space="preserve">ssessment </w:t>
      </w:r>
      <w:r>
        <w:t>c</w:t>
      </w:r>
      <w:r w:rsidRPr="00F30200">
        <w:t>ontact conducted on 6 February 2024 the</w:t>
      </w:r>
      <w:r w:rsidR="009C142C">
        <w:t xml:space="preserve"> assessment team were provided with a </w:t>
      </w:r>
      <w:r w:rsidR="009C142C" w:rsidRPr="009C142C">
        <w:t xml:space="preserve">current and ongoing plan for continuous improvement (PCI), detailing the approved provider’s improvement strategies and progress to address previous </w:t>
      </w:r>
      <w:r w:rsidRPr="00F30200">
        <w:t>non-compliance.</w:t>
      </w:r>
    </w:p>
    <w:p w14:paraId="62C9A6DA" w14:textId="2ABF568D" w:rsidR="00EB7588" w:rsidRDefault="00F30200" w:rsidP="00EB7588">
      <w:pPr>
        <w:pStyle w:val="NormalArial"/>
      </w:pPr>
      <w:r>
        <w:t>Interviewed c</w:t>
      </w:r>
      <w:r w:rsidR="00DE1D80">
        <w:t xml:space="preserve">onsumers and representatives </w:t>
      </w:r>
      <w:r>
        <w:t>gave</w:t>
      </w:r>
      <w:r w:rsidR="00DE1D80">
        <w:t xml:space="preserve"> positive feedback about clinical and personal care provision and staff demonstrate knowledge </w:t>
      </w:r>
      <w:r>
        <w:t xml:space="preserve">of </w:t>
      </w:r>
      <w:r w:rsidR="00DE1D80">
        <w:t>individual consumer needs</w:t>
      </w:r>
      <w:r>
        <w:t>/</w:t>
      </w:r>
      <w:r w:rsidR="00DE1D80">
        <w:t>preferences</w:t>
      </w:r>
      <w:r w:rsidR="004C69EC">
        <w:t>, consistent with documentation</w:t>
      </w:r>
      <w:r>
        <w:t xml:space="preserve"> to guide/direct care delivery</w:t>
      </w:r>
      <w:r w:rsidR="004C69EC">
        <w:t>.</w:t>
      </w:r>
      <w:r w:rsidR="00EB7588">
        <w:t xml:space="preserve"> </w:t>
      </w:r>
      <w:r w:rsidR="00EB7588">
        <w:rPr>
          <w:rFonts w:eastAsia="Arial"/>
        </w:rPr>
        <w:t>P</w:t>
      </w:r>
      <w:r w:rsidR="00EB7588" w:rsidRPr="008463DD">
        <w:rPr>
          <w:rFonts w:eastAsia="Arial"/>
        </w:rPr>
        <w:t>olicies</w:t>
      </w:r>
      <w:r w:rsidR="00EB7588">
        <w:rPr>
          <w:rFonts w:eastAsia="Arial"/>
        </w:rPr>
        <w:t>/</w:t>
      </w:r>
      <w:r w:rsidR="00EB7588" w:rsidRPr="008463DD">
        <w:rPr>
          <w:rFonts w:eastAsia="Arial"/>
        </w:rPr>
        <w:t xml:space="preserve">procedures guide </w:t>
      </w:r>
      <w:r w:rsidR="001C2FDA">
        <w:rPr>
          <w:rFonts w:eastAsia="Arial"/>
        </w:rPr>
        <w:t xml:space="preserve">staff in provision of </w:t>
      </w:r>
      <w:r w:rsidR="00EB7588">
        <w:rPr>
          <w:rFonts w:eastAsia="Arial"/>
        </w:rPr>
        <w:t xml:space="preserve">consumer </w:t>
      </w:r>
      <w:r w:rsidR="00EB7588" w:rsidRPr="008463DD">
        <w:rPr>
          <w:rFonts w:eastAsia="Arial"/>
        </w:rPr>
        <w:t xml:space="preserve">care </w:t>
      </w:r>
      <w:r w:rsidR="001C2FDA">
        <w:rPr>
          <w:rFonts w:eastAsia="Arial"/>
        </w:rPr>
        <w:t>including pr</w:t>
      </w:r>
      <w:r w:rsidR="00EB7588" w:rsidRPr="008463DD">
        <w:rPr>
          <w:rFonts w:eastAsia="Arial"/>
        </w:rPr>
        <w:t>ofessional practice in management of diabetes, weight loss</w:t>
      </w:r>
      <w:r w:rsidR="00EB7588">
        <w:rPr>
          <w:rFonts w:eastAsia="Arial"/>
        </w:rPr>
        <w:t>,</w:t>
      </w:r>
      <w:r w:rsidR="00EB7588" w:rsidRPr="008463DD">
        <w:rPr>
          <w:rFonts w:eastAsia="Arial"/>
        </w:rPr>
        <w:t xml:space="preserve"> </w:t>
      </w:r>
      <w:r w:rsidR="00E90AA3" w:rsidRPr="008463DD">
        <w:rPr>
          <w:rFonts w:eastAsia="Arial"/>
        </w:rPr>
        <w:t>nutrition,</w:t>
      </w:r>
      <w:r w:rsidR="00EB7588" w:rsidRPr="008463DD">
        <w:rPr>
          <w:rFonts w:eastAsia="Arial"/>
        </w:rPr>
        <w:t xml:space="preserve"> and hydration</w:t>
      </w:r>
      <w:r w:rsidR="00EB7588" w:rsidRPr="006832BC">
        <w:rPr>
          <w:rFonts w:eastAsia="Arial"/>
        </w:rPr>
        <w:t xml:space="preserve">. </w:t>
      </w:r>
      <w:r w:rsidR="00EB7588" w:rsidRPr="008463DD">
        <w:rPr>
          <w:rFonts w:eastAsia="Arial"/>
        </w:rPr>
        <w:t>Th</w:t>
      </w:r>
      <w:r w:rsidR="00EB7588">
        <w:rPr>
          <w:rFonts w:eastAsia="Arial"/>
        </w:rPr>
        <w:t>ey</w:t>
      </w:r>
      <w:r w:rsidR="00EB7588" w:rsidRPr="008463DD">
        <w:rPr>
          <w:rFonts w:eastAsia="Arial"/>
        </w:rPr>
        <w:t xml:space="preserve"> outline </w:t>
      </w:r>
      <w:r w:rsidR="00EB7588">
        <w:rPr>
          <w:rFonts w:eastAsia="Arial"/>
        </w:rPr>
        <w:t xml:space="preserve">staff </w:t>
      </w:r>
      <w:r w:rsidR="00EB7588" w:rsidRPr="008463DD">
        <w:rPr>
          <w:rFonts w:eastAsia="Arial"/>
        </w:rPr>
        <w:t>responsibilities</w:t>
      </w:r>
      <w:r w:rsidR="00E90AA3">
        <w:rPr>
          <w:rFonts w:eastAsia="Arial"/>
        </w:rPr>
        <w:t>,</w:t>
      </w:r>
      <w:r w:rsidR="00EB7588" w:rsidRPr="008463DD">
        <w:rPr>
          <w:rFonts w:eastAsia="Arial"/>
        </w:rPr>
        <w:t xml:space="preserve"> including monitoring, reporting and escalati</w:t>
      </w:r>
      <w:r w:rsidR="00EB7588">
        <w:rPr>
          <w:rFonts w:eastAsia="Arial"/>
        </w:rPr>
        <w:t xml:space="preserve">on of </w:t>
      </w:r>
      <w:r w:rsidR="00EB7588" w:rsidRPr="008463DD">
        <w:rPr>
          <w:rFonts w:eastAsia="Arial"/>
        </w:rPr>
        <w:t>change</w:t>
      </w:r>
      <w:r w:rsidR="00EB7588">
        <w:rPr>
          <w:rFonts w:eastAsia="Arial"/>
        </w:rPr>
        <w:t>s.</w:t>
      </w:r>
    </w:p>
    <w:p w14:paraId="51EC5E29" w14:textId="5B98CCCE" w:rsidR="00045A27" w:rsidRPr="008042D8" w:rsidRDefault="00922DAD" w:rsidP="0036130C">
      <w:pPr>
        <w:pStyle w:val="NormalArial"/>
        <w:rPr>
          <w:color w:val="auto"/>
        </w:rPr>
      </w:pPr>
      <w:r w:rsidRPr="008042D8">
        <w:rPr>
          <w:color w:val="auto"/>
        </w:rPr>
        <w:t xml:space="preserve">Skin integrity risk assessments </w:t>
      </w:r>
      <w:r w:rsidR="00EB7588" w:rsidRPr="008042D8">
        <w:rPr>
          <w:color w:val="auto"/>
        </w:rPr>
        <w:t>are</w:t>
      </w:r>
      <w:r w:rsidRPr="008042D8">
        <w:rPr>
          <w:color w:val="auto"/>
        </w:rPr>
        <w:t xml:space="preserve"> completed for consumer</w:t>
      </w:r>
      <w:r w:rsidR="001C2FDA">
        <w:rPr>
          <w:color w:val="auto"/>
        </w:rPr>
        <w:t>’</w:t>
      </w:r>
      <w:r w:rsidRPr="008042D8">
        <w:rPr>
          <w:color w:val="auto"/>
        </w:rPr>
        <w:t>s pressure injuries, bruises</w:t>
      </w:r>
      <w:r w:rsidR="00EF4CBD" w:rsidRPr="008042D8">
        <w:rPr>
          <w:color w:val="auto"/>
        </w:rPr>
        <w:t>,</w:t>
      </w:r>
      <w:r w:rsidRPr="008042D8">
        <w:rPr>
          <w:color w:val="auto"/>
        </w:rPr>
        <w:t xml:space="preserve"> other skin conditions</w:t>
      </w:r>
      <w:r w:rsidR="00EF4CBD" w:rsidRPr="008042D8">
        <w:rPr>
          <w:color w:val="auto"/>
        </w:rPr>
        <w:t xml:space="preserve">, upon return from hospital </w:t>
      </w:r>
      <w:r w:rsidRPr="008042D8">
        <w:rPr>
          <w:color w:val="auto"/>
        </w:rPr>
        <w:t xml:space="preserve">and interventions </w:t>
      </w:r>
      <w:r w:rsidR="00217AB3" w:rsidRPr="008042D8">
        <w:rPr>
          <w:color w:val="auto"/>
        </w:rPr>
        <w:t xml:space="preserve">documented (such as </w:t>
      </w:r>
      <w:r w:rsidRPr="008042D8">
        <w:rPr>
          <w:color w:val="auto"/>
        </w:rPr>
        <w:t>pressure relieving devices</w:t>
      </w:r>
      <w:r w:rsidR="00753C7C" w:rsidRPr="008042D8">
        <w:rPr>
          <w:color w:val="auto"/>
        </w:rPr>
        <w:t>, care</w:t>
      </w:r>
      <w:r w:rsidR="00EF4CBD" w:rsidRPr="008042D8">
        <w:rPr>
          <w:color w:val="auto"/>
        </w:rPr>
        <w:t xml:space="preserve"> practices</w:t>
      </w:r>
      <w:r w:rsidRPr="008042D8">
        <w:rPr>
          <w:color w:val="auto"/>
        </w:rPr>
        <w:t xml:space="preserve"> and </w:t>
      </w:r>
      <w:r w:rsidR="00217AB3" w:rsidRPr="008042D8">
        <w:rPr>
          <w:color w:val="auto"/>
        </w:rPr>
        <w:t>moisturisation).</w:t>
      </w:r>
      <w:r w:rsidRPr="008042D8">
        <w:rPr>
          <w:color w:val="auto"/>
        </w:rPr>
        <w:t xml:space="preserve"> Wound care policies and procedures</w:t>
      </w:r>
      <w:r w:rsidR="00217AB3" w:rsidRPr="008042D8">
        <w:rPr>
          <w:color w:val="auto"/>
        </w:rPr>
        <w:t xml:space="preserve"> guide staff relating to </w:t>
      </w:r>
      <w:r w:rsidR="00753C7C" w:rsidRPr="008042D8">
        <w:rPr>
          <w:color w:val="auto"/>
        </w:rPr>
        <w:t xml:space="preserve">best practice </w:t>
      </w:r>
      <w:r w:rsidR="00217AB3" w:rsidRPr="008042D8">
        <w:rPr>
          <w:color w:val="auto"/>
        </w:rPr>
        <w:t xml:space="preserve">care and staff demonstrate knowledge </w:t>
      </w:r>
      <w:r w:rsidR="00EF4CBD" w:rsidRPr="008042D8">
        <w:rPr>
          <w:color w:val="auto"/>
        </w:rPr>
        <w:t xml:space="preserve">of </w:t>
      </w:r>
      <w:r w:rsidR="00217AB3" w:rsidRPr="008042D8">
        <w:rPr>
          <w:color w:val="auto"/>
        </w:rPr>
        <w:t xml:space="preserve">escalation </w:t>
      </w:r>
      <w:r w:rsidR="00EF4CBD" w:rsidRPr="008042D8">
        <w:rPr>
          <w:color w:val="auto"/>
        </w:rPr>
        <w:t xml:space="preserve">and referral </w:t>
      </w:r>
      <w:r w:rsidR="00217AB3" w:rsidRPr="008042D8">
        <w:rPr>
          <w:color w:val="auto"/>
        </w:rPr>
        <w:t>processes</w:t>
      </w:r>
      <w:r w:rsidR="00EF4CBD" w:rsidRPr="008042D8">
        <w:rPr>
          <w:color w:val="auto"/>
        </w:rPr>
        <w:t>.</w:t>
      </w:r>
      <w:r w:rsidR="00045A27" w:rsidRPr="008042D8">
        <w:rPr>
          <w:color w:val="auto"/>
        </w:rPr>
        <w:t xml:space="preserve"> Consistent </w:t>
      </w:r>
      <w:r w:rsidR="00217AB3" w:rsidRPr="008042D8">
        <w:rPr>
          <w:color w:val="auto"/>
        </w:rPr>
        <w:t>recording</w:t>
      </w:r>
      <w:r w:rsidR="00EB7588" w:rsidRPr="008042D8">
        <w:rPr>
          <w:color w:val="auto"/>
        </w:rPr>
        <w:t xml:space="preserve"> of</w:t>
      </w:r>
      <w:r w:rsidR="00217AB3" w:rsidRPr="008042D8">
        <w:rPr>
          <w:color w:val="auto"/>
        </w:rPr>
        <w:t xml:space="preserve"> </w:t>
      </w:r>
      <w:r w:rsidR="00045A27" w:rsidRPr="008042D8">
        <w:rPr>
          <w:color w:val="auto"/>
        </w:rPr>
        <w:t xml:space="preserve">wound </w:t>
      </w:r>
      <w:r w:rsidR="00217AB3" w:rsidRPr="008042D8">
        <w:rPr>
          <w:color w:val="auto"/>
        </w:rPr>
        <w:t>care</w:t>
      </w:r>
      <w:r w:rsidR="008042D8" w:rsidRPr="008042D8">
        <w:rPr>
          <w:color w:val="auto"/>
        </w:rPr>
        <w:t xml:space="preserve"> provision</w:t>
      </w:r>
      <w:r w:rsidR="00217AB3" w:rsidRPr="008042D8">
        <w:rPr>
          <w:color w:val="auto"/>
        </w:rPr>
        <w:t xml:space="preserve">/status is noted, including </w:t>
      </w:r>
      <w:r w:rsidR="00045A27" w:rsidRPr="008042D8">
        <w:rPr>
          <w:color w:val="auto"/>
        </w:rPr>
        <w:t>photograph</w:t>
      </w:r>
      <w:r w:rsidR="00217AB3" w:rsidRPr="008042D8">
        <w:rPr>
          <w:color w:val="auto"/>
        </w:rPr>
        <w:t xml:space="preserve">y </w:t>
      </w:r>
      <w:r w:rsidR="00EB7588" w:rsidRPr="008042D8">
        <w:rPr>
          <w:color w:val="auto"/>
        </w:rPr>
        <w:t xml:space="preserve">containing </w:t>
      </w:r>
      <w:r w:rsidR="00045A27" w:rsidRPr="008042D8">
        <w:rPr>
          <w:color w:val="auto"/>
        </w:rPr>
        <w:t>measuring devices</w:t>
      </w:r>
      <w:r w:rsidR="00217AB3" w:rsidRPr="008042D8">
        <w:rPr>
          <w:color w:val="auto"/>
        </w:rPr>
        <w:t xml:space="preserve"> to monitor</w:t>
      </w:r>
      <w:r w:rsidR="008042D8" w:rsidRPr="008042D8">
        <w:rPr>
          <w:color w:val="auto"/>
        </w:rPr>
        <w:t xml:space="preserve"> changes</w:t>
      </w:r>
      <w:r w:rsidR="00EB7588" w:rsidRPr="008042D8">
        <w:rPr>
          <w:color w:val="auto"/>
        </w:rPr>
        <w:t>/</w:t>
      </w:r>
      <w:r w:rsidR="00217AB3" w:rsidRPr="008042D8">
        <w:rPr>
          <w:color w:val="auto"/>
        </w:rPr>
        <w:t>healing</w:t>
      </w:r>
      <w:r w:rsidR="00506185">
        <w:rPr>
          <w:color w:val="auto"/>
        </w:rPr>
        <w:t xml:space="preserve"> status</w:t>
      </w:r>
      <w:r w:rsidR="00217AB3" w:rsidRPr="008042D8">
        <w:rPr>
          <w:color w:val="auto"/>
        </w:rPr>
        <w:t>.</w:t>
      </w:r>
      <w:r w:rsidR="00045A27" w:rsidRPr="008042D8">
        <w:rPr>
          <w:color w:val="auto"/>
        </w:rPr>
        <w:t xml:space="preserve"> </w:t>
      </w:r>
      <w:r w:rsidR="00217AB3" w:rsidRPr="008042D8">
        <w:rPr>
          <w:color w:val="auto"/>
        </w:rPr>
        <w:t>Documentation includes i</w:t>
      </w:r>
      <w:r w:rsidR="00045A27" w:rsidRPr="008042D8">
        <w:rPr>
          <w:color w:val="auto"/>
        </w:rPr>
        <w:t>ndividualised treatment plans</w:t>
      </w:r>
      <w:r w:rsidR="00217AB3" w:rsidRPr="008042D8">
        <w:rPr>
          <w:color w:val="auto"/>
        </w:rPr>
        <w:t xml:space="preserve"> and monitoring re</w:t>
      </w:r>
      <w:r w:rsidR="008042D8" w:rsidRPr="008042D8">
        <w:rPr>
          <w:color w:val="auto"/>
        </w:rPr>
        <w:t>cords</w:t>
      </w:r>
      <w:r w:rsidR="00217AB3" w:rsidRPr="008042D8">
        <w:rPr>
          <w:color w:val="auto"/>
        </w:rPr>
        <w:t>.</w:t>
      </w:r>
    </w:p>
    <w:p w14:paraId="73E522DC" w14:textId="0FF5F413" w:rsidR="00167A70" w:rsidRPr="00E276AB" w:rsidRDefault="00167A70" w:rsidP="0036130C">
      <w:pPr>
        <w:pStyle w:val="NormalArial"/>
        <w:rPr>
          <w:color w:val="auto"/>
        </w:rPr>
      </w:pPr>
      <w:r w:rsidRPr="00E276AB">
        <w:rPr>
          <w:color w:val="auto"/>
        </w:rPr>
        <w:t xml:space="preserve">Diabetes management plans </w:t>
      </w:r>
      <w:r w:rsidR="00217AB3" w:rsidRPr="00E276AB">
        <w:rPr>
          <w:color w:val="auto"/>
        </w:rPr>
        <w:t>are evident</w:t>
      </w:r>
      <w:r w:rsidR="00E276AB">
        <w:rPr>
          <w:color w:val="auto"/>
        </w:rPr>
        <w:t>,</w:t>
      </w:r>
      <w:r w:rsidR="00217AB3" w:rsidRPr="00E276AB">
        <w:rPr>
          <w:color w:val="auto"/>
        </w:rPr>
        <w:t xml:space="preserve"> as is </w:t>
      </w:r>
      <w:r w:rsidRPr="00E276AB">
        <w:rPr>
          <w:color w:val="auto"/>
        </w:rPr>
        <w:t xml:space="preserve">staff </w:t>
      </w:r>
      <w:r w:rsidR="00217AB3" w:rsidRPr="00E276AB">
        <w:rPr>
          <w:color w:val="auto"/>
        </w:rPr>
        <w:t xml:space="preserve">knowledge of </w:t>
      </w:r>
      <w:r w:rsidRPr="00E276AB">
        <w:rPr>
          <w:color w:val="auto"/>
        </w:rPr>
        <w:t>escalation protocols and reporting of blood glucose changes when necessary</w:t>
      </w:r>
      <w:r w:rsidR="00E276AB">
        <w:rPr>
          <w:color w:val="auto"/>
        </w:rPr>
        <w:t>. Medication is</w:t>
      </w:r>
      <w:r w:rsidR="00E276AB" w:rsidRPr="00E276AB">
        <w:rPr>
          <w:color w:val="auto"/>
        </w:rPr>
        <w:t xml:space="preserve"> administered as required and </w:t>
      </w:r>
      <w:r w:rsidR="00E276AB">
        <w:rPr>
          <w:color w:val="auto"/>
        </w:rPr>
        <w:t>blood glucose levels</w:t>
      </w:r>
      <w:r w:rsidR="00E276AB" w:rsidRPr="00E276AB">
        <w:rPr>
          <w:color w:val="auto"/>
        </w:rPr>
        <w:t xml:space="preserve"> monitored post injection as </w:t>
      </w:r>
      <w:r w:rsidR="008B611A">
        <w:rPr>
          <w:color w:val="auto"/>
        </w:rPr>
        <w:t>directed</w:t>
      </w:r>
      <w:r w:rsidR="00E276AB" w:rsidRPr="00E276AB">
        <w:rPr>
          <w:color w:val="auto"/>
        </w:rPr>
        <w:t>.</w:t>
      </w:r>
      <w:r w:rsidR="008B611A">
        <w:rPr>
          <w:color w:val="auto"/>
        </w:rPr>
        <w:t xml:space="preserve"> </w:t>
      </w:r>
      <w:r w:rsidR="00217AB3" w:rsidRPr="00E276AB">
        <w:rPr>
          <w:color w:val="auto"/>
        </w:rPr>
        <w:t>Deterioration in c</w:t>
      </w:r>
      <w:r w:rsidRPr="00E276AB">
        <w:rPr>
          <w:color w:val="auto"/>
        </w:rPr>
        <w:t>onsumer</w:t>
      </w:r>
      <w:r w:rsidR="00217AB3" w:rsidRPr="00E276AB">
        <w:rPr>
          <w:color w:val="auto"/>
        </w:rPr>
        <w:t xml:space="preserve">’s condition, weight </w:t>
      </w:r>
      <w:r w:rsidRPr="00E276AB">
        <w:rPr>
          <w:color w:val="auto"/>
        </w:rPr>
        <w:t>changes</w:t>
      </w:r>
      <w:r w:rsidR="00217AB3" w:rsidRPr="00E276AB">
        <w:rPr>
          <w:color w:val="auto"/>
        </w:rPr>
        <w:t>,</w:t>
      </w:r>
      <w:r w:rsidRPr="00E276AB">
        <w:rPr>
          <w:color w:val="auto"/>
        </w:rPr>
        <w:t xml:space="preserve"> hydration, appetite </w:t>
      </w:r>
      <w:r w:rsidR="00217AB3" w:rsidRPr="00E276AB">
        <w:rPr>
          <w:color w:val="auto"/>
        </w:rPr>
        <w:t>and/</w:t>
      </w:r>
      <w:r w:rsidRPr="00E276AB">
        <w:rPr>
          <w:color w:val="auto"/>
        </w:rPr>
        <w:t xml:space="preserve">or swallowing ability </w:t>
      </w:r>
      <w:r w:rsidR="00217AB3" w:rsidRPr="00E276AB">
        <w:rPr>
          <w:color w:val="auto"/>
        </w:rPr>
        <w:t xml:space="preserve">is </w:t>
      </w:r>
      <w:r w:rsidRPr="00E276AB">
        <w:rPr>
          <w:color w:val="auto"/>
        </w:rPr>
        <w:t>monitored and investigated when</w:t>
      </w:r>
      <w:r w:rsidR="00217AB3" w:rsidRPr="00E276AB">
        <w:rPr>
          <w:color w:val="auto"/>
        </w:rPr>
        <w:t xml:space="preserve"> needed</w:t>
      </w:r>
      <w:r w:rsidR="00506185">
        <w:rPr>
          <w:color w:val="auto"/>
        </w:rPr>
        <w:t>,</w:t>
      </w:r>
      <w:r w:rsidR="00217AB3" w:rsidRPr="00E276AB">
        <w:rPr>
          <w:color w:val="auto"/>
        </w:rPr>
        <w:t xml:space="preserve"> including by </w:t>
      </w:r>
      <w:r w:rsidRPr="00E276AB">
        <w:rPr>
          <w:color w:val="auto"/>
        </w:rPr>
        <w:t>medical officers and other allied health professionals</w:t>
      </w:r>
      <w:r w:rsidR="00217AB3" w:rsidRPr="00E276AB">
        <w:rPr>
          <w:color w:val="auto"/>
        </w:rPr>
        <w:t>.</w:t>
      </w:r>
      <w:r w:rsidRPr="00E276AB">
        <w:rPr>
          <w:color w:val="auto"/>
        </w:rPr>
        <w:t xml:space="preserve"> Staff de</w:t>
      </w:r>
      <w:r w:rsidR="00217AB3" w:rsidRPr="00E276AB">
        <w:rPr>
          <w:color w:val="auto"/>
        </w:rPr>
        <w:t xml:space="preserve">monstrate </w:t>
      </w:r>
      <w:r w:rsidRPr="00E276AB">
        <w:rPr>
          <w:color w:val="auto"/>
        </w:rPr>
        <w:t xml:space="preserve">weight management </w:t>
      </w:r>
      <w:r w:rsidR="00C5545F" w:rsidRPr="00E276AB">
        <w:rPr>
          <w:color w:val="auto"/>
        </w:rPr>
        <w:t>conducted on a regular basis</w:t>
      </w:r>
      <w:r w:rsidRPr="00E276AB">
        <w:rPr>
          <w:color w:val="auto"/>
        </w:rPr>
        <w:t xml:space="preserve"> consistent with </w:t>
      </w:r>
      <w:r w:rsidR="00C5545F" w:rsidRPr="00E276AB">
        <w:rPr>
          <w:color w:val="auto"/>
        </w:rPr>
        <w:t>directives</w:t>
      </w:r>
      <w:r w:rsidRPr="00E276AB">
        <w:rPr>
          <w:color w:val="auto"/>
        </w:rPr>
        <w:t>.</w:t>
      </w:r>
    </w:p>
    <w:p w14:paraId="48866133" w14:textId="03E85F31" w:rsidR="00A4431A" w:rsidRPr="00A4431A" w:rsidRDefault="00377027" w:rsidP="00377027">
      <w:pPr>
        <w:pStyle w:val="NormalArial"/>
        <w:rPr>
          <w:color w:val="auto"/>
        </w:rPr>
      </w:pPr>
      <w:r w:rsidRPr="00A4431A">
        <w:rPr>
          <w:color w:val="auto"/>
        </w:rPr>
        <w:t>Falls risk assessments</w:t>
      </w:r>
      <w:r w:rsidR="00C5545F" w:rsidRPr="00A4431A">
        <w:rPr>
          <w:color w:val="auto"/>
        </w:rPr>
        <w:t xml:space="preserve"> are contained in </w:t>
      </w:r>
      <w:r w:rsidRPr="00A4431A">
        <w:rPr>
          <w:color w:val="auto"/>
        </w:rPr>
        <w:t>care plan</w:t>
      </w:r>
      <w:r w:rsidR="00C5545F" w:rsidRPr="00A4431A">
        <w:rPr>
          <w:color w:val="auto"/>
        </w:rPr>
        <w:t>ning document, reassessment is conducted in a timely manner post fall and</w:t>
      </w:r>
      <w:r w:rsidRPr="00A4431A">
        <w:rPr>
          <w:color w:val="auto"/>
        </w:rPr>
        <w:t xml:space="preserve"> escalation to medical officer</w:t>
      </w:r>
      <w:r w:rsidR="00C5545F" w:rsidRPr="00A4431A">
        <w:rPr>
          <w:color w:val="auto"/>
        </w:rPr>
        <w:t>/</w:t>
      </w:r>
      <w:r w:rsidRPr="00A4431A">
        <w:rPr>
          <w:color w:val="auto"/>
        </w:rPr>
        <w:t>physiotherapist</w:t>
      </w:r>
      <w:r w:rsidR="00C5545F" w:rsidRPr="00A4431A">
        <w:rPr>
          <w:color w:val="auto"/>
        </w:rPr>
        <w:t xml:space="preserve"> when required. A</w:t>
      </w:r>
      <w:r w:rsidRPr="00A4431A">
        <w:rPr>
          <w:color w:val="auto"/>
        </w:rPr>
        <w:t>ssessment tools contain</w:t>
      </w:r>
      <w:r w:rsidR="00C5545F" w:rsidRPr="00A4431A">
        <w:rPr>
          <w:color w:val="auto"/>
        </w:rPr>
        <w:t xml:space="preserve"> </w:t>
      </w:r>
      <w:r w:rsidRPr="00A4431A">
        <w:rPr>
          <w:color w:val="auto"/>
        </w:rPr>
        <w:t xml:space="preserve">prevention strategies and </w:t>
      </w:r>
      <w:r w:rsidR="00C5545F" w:rsidRPr="00A4431A">
        <w:rPr>
          <w:color w:val="auto"/>
        </w:rPr>
        <w:t>r</w:t>
      </w:r>
      <w:r w:rsidRPr="00A4431A">
        <w:rPr>
          <w:color w:val="auto"/>
        </w:rPr>
        <w:t xml:space="preserve">epresentatives </w:t>
      </w:r>
      <w:r w:rsidR="00C5545F" w:rsidRPr="00A4431A">
        <w:rPr>
          <w:color w:val="auto"/>
        </w:rPr>
        <w:t xml:space="preserve">notified </w:t>
      </w:r>
      <w:r w:rsidR="009B649A" w:rsidRPr="00A4431A">
        <w:rPr>
          <w:color w:val="auto"/>
        </w:rPr>
        <w:t xml:space="preserve">when incidents </w:t>
      </w:r>
      <w:r w:rsidR="00C5545F" w:rsidRPr="00A4431A">
        <w:rPr>
          <w:color w:val="auto"/>
        </w:rPr>
        <w:t xml:space="preserve">occur and/or </w:t>
      </w:r>
      <w:r w:rsidR="009B649A" w:rsidRPr="00A4431A">
        <w:rPr>
          <w:color w:val="auto"/>
        </w:rPr>
        <w:t xml:space="preserve">strategies change. </w:t>
      </w:r>
      <w:r w:rsidR="00D17BAE" w:rsidRPr="00A4431A">
        <w:rPr>
          <w:color w:val="auto"/>
        </w:rPr>
        <w:t>Management of p</w:t>
      </w:r>
      <w:r w:rsidR="00F64161" w:rsidRPr="00A4431A">
        <w:rPr>
          <w:color w:val="auto"/>
        </w:rPr>
        <w:t>ain include non-pharmacological interventions such as repositioning</w:t>
      </w:r>
      <w:r w:rsidR="00C2780A">
        <w:rPr>
          <w:color w:val="auto"/>
        </w:rPr>
        <w:t xml:space="preserve"> and m</w:t>
      </w:r>
      <w:r w:rsidR="00F64161" w:rsidRPr="00A4431A">
        <w:rPr>
          <w:color w:val="auto"/>
        </w:rPr>
        <w:t xml:space="preserve">assage which </w:t>
      </w:r>
      <w:r w:rsidR="00C2780A">
        <w:rPr>
          <w:color w:val="auto"/>
        </w:rPr>
        <w:t>is</w:t>
      </w:r>
      <w:r w:rsidR="00F64161" w:rsidRPr="00A4431A">
        <w:rPr>
          <w:color w:val="auto"/>
        </w:rPr>
        <w:t xml:space="preserve"> documented within individualised consumer pain assessments</w:t>
      </w:r>
      <w:r w:rsidR="00F64161" w:rsidRPr="00B22994">
        <w:rPr>
          <w:color w:val="auto"/>
        </w:rPr>
        <w:t>.</w:t>
      </w:r>
      <w:r w:rsidR="00C2780A">
        <w:rPr>
          <w:color w:val="auto"/>
        </w:rPr>
        <w:t xml:space="preserve"> </w:t>
      </w:r>
      <w:r w:rsidR="00F64161" w:rsidRPr="00B22994">
        <w:rPr>
          <w:color w:val="auto"/>
        </w:rPr>
        <w:t>Deficiencies</w:t>
      </w:r>
      <w:r w:rsidR="00F64161" w:rsidRPr="00A4431A">
        <w:rPr>
          <w:color w:val="auto"/>
        </w:rPr>
        <w:t xml:space="preserve"> in charted pain assessment were </w:t>
      </w:r>
      <w:r w:rsidR="00C2780A">
        <w:rPr>
          <w:color w:val="auto"/>
        </w:rPr>
        <w:t>noted</w:t>
      </w:r>
      <w:r w:rsidR="00F64161" w:rsidRPr="00A4431A">
        <w:rPr>
          <w:color w:val="auto"/>
        </w:rPr>
        <w:t xml:space="preserve"> for one consumer, with medication charts confirming pain relief was provided although no ongoing pain assessments were indicated</w:t>
      </w:r>
      <w:r w:rsidR="00C2780A">
        <w:rPr>
          <w:color w:val="auto"/>
        </w:rPr>
        <w:t>, however i</w:t>
      </w:r>
      <w:r w:rsidR="00AF2F3E" w:rsidRPr="00A4431A">
        <w:rPr>
          <w:color w:val="auto"/>
        </w:rPr>
        <w:t xml:space="preserve">nterviewed consumers consider their pain is management appropriately and in a timely manner. </w:t>
      </w:r>
    </w:p>
    <w:p w14:paraId="663A32DA" w14:textId="65E2AC98" w:rsidR="00705B96" w:rsidRPr="00AC663B" w:rsidRDefault="00705B96" w:rsidP="00377027">
      <w:pPr>
        <w:pStyle w:val="NormalArial"/>
        <w:rPr>
          <w:color w:val="auto"/>
        </w:rPr>
      </w:pPr>
      <w:r w:rsidRPr="00CB0660">
        <w:rPr>
          <w:color w:val="auto"/>
        </w:rPr>
        <w:t xml:space="preserve">Management </w:t>
      </w:r>
      <w:r w:rsidR="00D17BAE" w:rsidRPr="00CB0660">
        <w:rPr>
          <w:color w:val="auto"/>
        </w:rPr>
        <w:t>personnel o</w:t>
      </w:r>
      <w:r w:rsidRPr="00CB0660">
        <w:rPr>
          <w:color w:val="auto"/>
        </w:rPr>
        <w:t xml:space="preserve">utlined several improvement actions </w:t>
      </w:r>
      <w:r w:rsidR="00D17BAE" w:rsidRPr="00CB0660">
        <w:rPr>
          <w:color w:val="auto"/>
        </w:rPr>
        <w:t xml:space="preserve">concerning </w:t>
      </w:r>
      <w:r w:rsidRPr="00CB0660">
        <w:rPr>
          <w:color w:val="auto"/>
        </w:rPr>
        <w:t>medication management</w:t>
      </w:r>
      <w:r w:rsidRPr="002C191F">
        <w:rPr>
          <w:color w:val="auto"/>
        </w:rPr>
        <w:t xml:space="preserve">, however the </w:t>
      </w:r>
      <w:r w:rsidR="00D17BAE" w:rsidRPr="002C191F">
        <w:rPr>
          <w:color w:val="auto"/>
        </w:rPr>
        <w:t>a</w:t>
      </w:r>
      <w:r w:rsidRPr="002C191F">
        <w:rPr>
          <w:color w:val="auto"/>
        </w:rPr>
        <w:t xml:space="preserve">ssessment </w:t>
      </w:r>
      <w:r w:rsidR="00D17BAE" w:rsidRPr="002C191F">
        <w:rPr>
          <w:color w:val="auto"/>
        </w:rPr>
        <w:t>t</w:t>
      </w:r>
      <w:r w:rsidRPr="002C191F">
        <w:rPr>
          <w:color w:val="auto"/>
        </w:rPr>
        <w:t xml:space="preserve">eam </w:t>
      </w:r>
      <w:r w:rsidR="00D17BAE" w:rsidRPr="002C191F">
        <w:rPr>
          <w:color w:val="auto"/>
        </w:rPr>
        <w:t xml:space="preserve">observed </w:t>
      </w:r>
      <w:r w:rsidR="00B22994" w:rsidRPr="002C191F">
        <w:rPr>
          <w:color w:val="auto"/>
        </w:rPr>
        <w:t>nutritional supplements</w:t>
      </w:r>
      <w:r w:rsidR="00CB0660" w:rsidRPr="002C191F">
        <w:rPr>
          <w:color w:val="auto"/>
        </w:rPr>
        <w:t xml:space="preserve"> stored in an unsecure environment. Management immediately rectified the issue and undertook to provide additional staff education. </w:t>
      </w:r>
      <w:r w:rsidR="00D17BAE" w:rsidRPr="002C191F">
        <w:rPr>
          <w:color w:val="auto"/>
        </w:rPr>
        <w:t>Individualised</w:t>
      </w:r>
      <w:r w:rsidR="00D17BAE" w:rsidRPr="00CB0660">
        <w:rPr>
          <w:color w:val="auto"/>
        </w:rPr>
        <w:t xml:space="preserve"> </w:t>
      </w:r>
      <w:r w:rsidR="00D17BAE" w:rsidRPr="00A4431A">
        <w:rPr>
          <w:color w:val="auto"/>
        </w:rPr>
        <w:t>documented b</w:t>
      </w:r>
      <w:r w:rsidRPr="00A4431A">
        <w:rPr>
          <w:color w:val="auto"/>
        </w:rPr>
        <w:t>ehaviour management strategies</w:t>
      </w:r>
      <w:r w:rsidR="00D17BAE" w:rsidRPr="00A4431A">
        <w:rPr>
          <w:color w:val="auto"/>
        </w:rPr>
        <w:t>/</w:t>
      </w:r>
      <w:r w:rsidRPr="00A4431A">
        <w:rPr>
          <w:color w:val="auto"/>
        </w:rPr>
        <w:t xml:space="preserve">interventions </w:t>
      </w:r>
      <w:r w:rsidR="00D17BAE" w:rsidRPr="00A4431A">
        <w:rPr>
          <w:color w:val="auto"/>
        </w:rPr>
        <w:t xml:space="preserve">are </w:t>
      </w:r>
      <w:r w:rsidR="00E90AA3" w:rsidRPr="00A4431A">
        <w:rPr>
          <w:color w:val="auto"/>
        </w:rPr>
        <w:t>used</w:t>
      </w:r>
      <w:r w:rsidR="00D17BAE" w:rsidRPr="00A4431A">
        <w:rPr>
          <w:color w:val="auto"/>
        </w:rPr>
        <w:t xml:space="preserve"> </w:t>
      </w:r>
      <w:r w:rsidRPr="00A4431A">
        <w:rPr>
          <w:color w:val="auto"/>
        </w:rPr>
        <w:t>to minimise behaviours of concern</w:t>
      </w:r>
      <w:r w:rsidR="005701BB" w:rsidRPr="00A4431A">
        <w:rPr>
          <w:color w:val="auto"/>
        </w:rPr>
        <w:t>.</w:t>
      </w:r>
      <w:r w:rsidRPr="00A4431A">
        <w:rPr>
          <w:color w:val="auto"/>
        </w:rPr>
        <w:t xml:space="preserve"> Staff </w:t>
      </w:r>
      <w:r w:rsidR="00F64161" w:rsidRPr="00A4431A">
        <w:rPr>
          <w:color w:val="auto"/>
        </w:rPr>
        <w:t xml:space="preserve">were observed to </w:t>
      </w:r>
      <w:r w:rsidRPr="00A4431A">
        <w:rPr>
          <w:color w:val="auto"/>
        </w:rPr>
        <w:lastRenderedPageBreak/>
        <w:t>demonstrate effective management</w:t>
      </w:r>
      <w:r w:rsidR="005701BB" w:rsidRPr="00A4431A">
        <w:rPr>
          <w:color w:val="auto"/>
        </w:rPr>
        <w:t xml:space="preserve">/care for </w:t>
      </w:r>
      <w:r w:rsidRPr="00A4431A">
        <w:rPr>
          <w:color w:val="auto"/>
        </w:rPr>
        <w:t>consumer</w:t>
      </w:r>
      <w:r w:rsidR="00F64161" w:rsidRPr="00A4431A">
        <w:rPr>
          <w:color w:val="auto"/>
        </w:rPr>
        <w:t>s</w:t>
      </w:r>
      <w:r w:rsidRPr="00A4431A">
        <w:rPr>
          <w:color w:val="auto"/>
        </w:rPr>
        <w:t xml:space="preserve">. </w:t>
      </w:r>
      <w:r w:rsidR="005701BB" w:rsidRPr="00A4431A">
        <w:rPr>
          <w:color w:val="auto"/>
        </w:rPr>
        <w:t>While staff demonstrate knowledge of daily management strategies/interventions f</w:t>
      </w:r>
      <w:r w:rsidR="00F64161" w:rsidRPr="00A4431A">
        <w:rPr>
          <w:color w:val="auto"/>
        </w:rPr>
        <w:t xml:space="preserve">or one consumer, </w:t>
      </w:r>
      <w:r w:rsidR="005701BB" w:rsidRPr="00AC663B">
        <w:rPr>
          <w:color w:val="auto"/>
        </w:rPr>
        <w:t xml:space="preserve">recording of these </w:t>
      </w:r>
      <w:r w:rsidR="00E90AA3">
        <w:rPr>
          <w:color w:val="auto"/>
        </w:rPr>
        <w:t>is</w:t>
      </w:r>
      <w:r w:rsidR="005701BB" w:rsidRPr="00AC663B">
        <w:rPr>
          <w:color w:val="auto"/>
        </w:rPr>
        <w:t xml:space="preserve"> </w:t>
      </w:r>
      <w:r w:rsidR="00F64161" w:rsidRPr="00AC663B">
        <w:rPr>
          <w:color w:val="auto"/>
        </w:rPr>
        <w:t xml:space="preserve">not consistently completed </w:t>
      </w:r>
      <w:r w:rsidR="005701BB" w:rsidRPr="00AC663B">
        <w:rPr>
          <w:color w:val="auto"/>
        </w:rPr>
        <w:t xml:space="preserve">during </w:t>
      </w:r>
      <w:r w:rsidR="00F64161" w:rsidRPr="00AC663B">
        <w:rPr>
          <w:color w:val="auto"/>
        </w:rPr>
        <w:t>January 2024</w:t>
      </w:r>
      <w:r w:rsidR="005701BB" w:rsidRPr="00AC663B">
        <w:rPr>
          <w:color w:val="auto"/>
        </w:rPr>
        <w:t>.</w:t>
      </w:r>
    </w:p>
    <w:p w14:paraId="639899C1" w14:textId="58A967E9" w:rsidR="00CB0660" w:rsidRDefault="005701BB" w:rsidP="00872C59">
      <w:pPr>
        <w:pStyle w:val="NormalArial"/>
        <w:rPr>
          <w:rFonts w:eastAsia="Arial"/>
          <w:color w:val="auto"/>
        </w:rPr>
      </w:pPr>
      <w:r w:rsidRPr="00AC663B">
        <w:rPr>
          <w:color w:val="auto"/>
        </w:rPr>
        <w:t xml:space="preserve">Document </w:t>
      </w:r>
      <w:r w:rsidR="00F64161" w:rsidRPr="00AC663B">
        <w:rPr>
          <w:color w:val="auto"/>
        </w:rPr>
        <w:t xml:space="preserve">evidenced active minimisation of psychotropic medication use, </w:t>
      </w:r>
      <w:r w:rsidRPr="00AC663B">
        <w:rPr>
          <w:color w:val="auto"/>
        </w:rPr>
        <w:t>via</w:t>
      </w:r>
      <w:r w:rsidR="00F64161" w:rsidRPr="00AC663B">
        <w:rPr>
          <w:color w:val="auto"/>
        </w:rPr>
        <w:t xml:space="preserve"> regular review by medical officers, geriatricians</w:t>
      </w:r>
      <w:r w:rsidRPr="00AC663B">
        <w:rPr>
          <w:color w:val="auto"/>
        </w:rPr>
        <w:t>/</w:t>
      </w:r>
      <w:r w:rsidR="00F64161" w:rsidRPr="00AC663B">
        <w:rPr>
          <w:color w:val="auto"/>
        </w:rPr>
        <w:t xml:space="preserve">pharmacists resulting in cessation of psychotropic medication for some consumers and appropriate </w:t>
      </w:r>
      <w:r w:rsidRPr="00AC663B">
        <w:rPr>
          <w:color w:val="auto"/>
        </w:rPr>
        <w:t>diagnosis support</w:t>
      </w:r>
      <w:r w:rsidR="00A4431A" w:rsidRPr="00AC663B">
        <w:rPr>
          <w:color w:val="auto"/>
        </w:rPr>
        <w:t>ing medication use</w:t>
      </w:r>
      <w:r w:rsidRPr="00AC663B">
        <w:rPr>
          <w:color w:val="auto"/>
        </w:rPr>
        <w:t>.</w:t>
      </w:r>
      <w:r w:rsidR="00F64161" w:rsidRPr="00AC663B">
        <w:rPr>
          <w:color w:val="auto"/>
        </w:rPr>
        <w:t xml:space="preserve"> Behaviour support plans </w:t>
      </w:r>
      <w:r w:rsidRPr="00AC663B">
        <w:rPr>
          <w:color w:val="auto"/>
        </w:rPr>
        <w:t xml:space="preserve">detail </w:t>
      </w:r>
      <w:r w:rsidR="00F64161" w:rsidRPr="00AC663B">
        <w:rPr>
          <w:color w:val="auto"/>
        </w:rPr>
        <w:t xml:space="preserve">use of </w:t>
      </w:r>
      <w:r w:rsidR="00A37C32" w:rsidRPr="00AC663B">
        <w:rPr>
          <w:color w:val="auto"/>
        </w:rPr>
        <w:t xml:space="preserve">various </w:t>
      </w:r>
      <w:r w:rsidR="00F64161" w:rsidRPr="00AC663B">
        <w:rPr>
          <w:color w:val="auto"/>
        </w:rPr>
        <w:t>non-pharmacological strategies</w:t>
      </w:r>
      <w:r w:rsidRPr="00AC663B">
        <w:rPr>
          <w:color w:val="auto"/>
        </w:rPr>
        <w:t xml:space="preserve">, plus notation of </w:t>
      </w:r>
      <w:r w:rsidR="00A37C32" w:rsidRPr="00AC663B">
        <w:rPr>
          <w:color w:val="auto"/>
        </w:rPr>
        <w:t>effectiveness</w:t>
      </w:r>
      <w:r w:rsidRPr="00AC663B">
        <w:rPr>
          <w:color w:val="auto"/>
        </w:rPr>
        <w:t>.</w:t>
      </w:r>
      <w:r w:rsidR="00A37C32" w:rsidRPr="00AC663B">
        <w:rPr>
          <w:color w:val="auto"/>
        </w:rPr>
        <w:t xml:space="preserve"> Appropriate</w:t>
      </w:r>
      <w:r w:rsidRPr="00AC663B">
        <w:rPr>
          <w:color w:val="auto"/>
        </w:rPr>
        <w:t xml:space="preserve">, current documentation supports </w:t>
      </w:r>
      <w:r w:rsidR="00CF7E95" w:rsidRPr="00AC663B">
        <w:rPr>
          <w:color w:val="auto"/>
        </w:rPr>
        <w:t xml:space="preserve">use of </w:t>
      </w:r>
      <w:r w:rsidRPr="00AC663B">
        <w:rPr>
          <w:color w:val="auto"/>
        </w:rPr>
        <w:t>restrictive practice</w:t>
      </w:r>
      <w:r w:rsidR="00CF7E95" w:rsidRPr="00AC663B">
        <w:rPr>
          <w:color w:val="auto"/>
        </w:rPr>
        <w:t>s where needed</w:t>
      </w:r>
      <w:r w:rsidR="00CF7E95" w:rsidRPr="00AC663B">
        <w:rPr>
          <w:color w:val="FF0000"/>
        </w:rPr>
        <w:t>.</w:t>
      </w:r>
      <w:r w:rsidRPr="00AC663B">
        <w:rPr>
          <w:color w:val="FF0000"/>
        </w:rPr>
        <w:t xml:space="preserve"> </w:t>
      </w:r>
      <w:r w:rsidR="00CB0660" w:rsidRPr="00AC663B">
        <w:rPr>
          <w:rFonts w:eastAsia="Arial"/>
          <w:color w:val="auto"/>
        </w:rPr>
        <w:t>Although the assessment team observed consistent, effective behaviour management via review of documentation, staff observation and positive consumer/representative feedback, documentation for one consumer did not evident recording of behaviours/subsequent strategies on a regular basis, however staff demonstrated knowledge of these.</w:t>
      </w:r>
    </w:p>
    <w:p w14:paraId="62AC1A2F" w14:textId="5D7DC132" w:rsidR="00872C59" w:rsidRPr="00453BD4" w:rsidRDefault="005701BB" w:rsidP="00872C59">
      <w:pPr>
        <w:pStyle w:val="NormalArial"/>
        <w:rPr>
          <w:color w:val="auto"/>
        </w:rPr>
      </w:pPr>
      <w:r w:rsidRPr="00453BD4">
        <w:rPr>
          <w:color w:val="auto"/>
        </w:rPr>
        <w:t xml:space="preserve">The assessment team observed </w:t>
      </w:r>
      <w:r w:rsidR="00A37C32" w:rsidRPr="00453BD4">
        <w:rPr>
          <w:color w:val="auto"/>
        </w:rPr>
        <w:t xml:space="preserve">limited access to </w:t>
      </w:r>
      <w:r w:rsidRPr="00453BD4">
        <w:rPr>
          <w:color w:val="auto"/>
        </w:rPr>
        <w:t xml:space="preserve">outside </w:t>
      </w:r>
      <w:r w:rsidR="0059522C" w:rsidRPr="00453BD4">
        <w:rPr>
          <w:color w:val="auto"/>
        </w:rPr>
        <w:t xml:space="preserve">garden </w:t>
      </w:r>
      <w:r w:rsidRPr="00453BD4">
        <w:rPr>
          <w:color w:val="auto"/>
        </w:rPr>
        <w:t xml:space="preserve">area for consumers living within </w:t>
      </w:r>
      <w:r w:rsidR="0059522C" w:rsidRPr="00453BD4">
        <w:rPr>
          <w:color w:val="auto"/>
        </w:rPr>
        <w:t xml:space="preserve">the secure environment and noted </w:t>
      </w:r>
      <w:r w:rsidR="00D95B60">
        <w:rPr>
          <w:color w:val="auto"/>
        </w:rPr>
        <w:t xml:space="preserve">not all </w:t>
      </w:r>
      <w:r w:rsidR="00872C59" w:rsidRPr="00872C59">
        <w:rPr>
          <w:color w:val="auto"/>
        </w:rPr>
        <w:t>staff have</w:t>
      </w:r>
      <w:r w:rsidR="00872C59" w:rsidRPr="00453BD4">
        <w:rPr>
          <w:color w:val="auto"/>
        </w:rPr>
        <w:t xml:space="preserve"> appropriate</w:t>
      </w:r>
      <w:r w:rsidR="00872C59" w:rsidRPr="00872C59">
        <w:rPr>
          <w:color w:val="auto"/>
        </w:rPr>
        <w:t xml:space="preserve"> </w:t>
      </w:r>
      <w:r w:rsidR="00872C59" w:rsidRPr="00453BD4">
        <w:rPr>
          <w:color w:val="auto"/>
        </w:rPr>
        <w:t>knowledge/</w:t>
      </w:r>
      <w:r w:rsidR="00872C59" w:rsidRPr="00872C59">
        <w:rPr>
          <w:color w:val="auto"/>
        </w:rPr>
        <w:t xml:space="preserve">understanding of </w:t>
      </w:r>
      <w:r w:rsidR="00872C59" w:rsidRPr="00453BD4">
        <w:rPr>
          <w:color w:val="auto"/>
        </w:rPr>
        <w:t>all aspects relating to restrictive practices (</w:t>
      </w:r>
      <w:r w:rsidR="00872C59" w:rsidRPr="00872C59">
        <w:rPr>
          <w:color w:val="auto"/>
        </w:rPr>
        <w:t xml:space="preserve">environmental </w:t>
      </w:r>
      <w:r w:rsidR="00872C59" w:rsidRPr="00453BD4">
        <w:rPr>
          <w:color w:val="auto"/>
        </w:rPr>
        <w:t>and/</w:t>
      </w:r>
      <w:r w:rsidR="00872C59" w:rsidRPr="00872C59">
        <w:rPr>
          <w:color w:val="auto"/>
        </w:rPr>
        <w:t>or physical</w:t>
      </w:r>
      <w:r w:rsidR="00872C59" w:rsidRPr="00453BD4">
        <w:rPr>
          <w:color w:val="auto"/>
        </w:rPr>
        <w:t>)</w:t>
      </w:r>
      <w:r w:rsidR="00AF2F3E" w:rsidRPr="00453BD4">
        <w:rPr>
          <w:color w:val="auto"/>
        </w:rPr>
        <w:t xml:space="preserve">. They observed </w:t>
      </w:r>
      <w:r w:rsidR="00AF2F3E" w:rsidRPr="00AC663B">
        <w:rPr>
          <w:color w:val="auto"/>
        </w:rPr>
        <w:t>for</w:t>
      </w:r>
      <w:r w:rsidR="00872C59" w:rsidRPr="00AC663B">
        <w:rPr>
          <w:color w:val="auto"/>
        </w:rPr>
        <w:t xml:space="preserve"> one consumer</w:t>
      </w:r>
      <w:r w:rsidR="00AF2F3E" w:rsidRPr="00AC663B">
        <w:rPr>
          <w:color w:val="auto"/>
        </w:rPr>
        <w:t xml:space="preserve">, </w:t>
      </w:r>
      <w:r w:rsidR="00872C59" w:rsidRPr="00AC663B">
        <w:rPr>
          <w:color w:val="auto"/>
        </w:rPr>
        <w:t xml:space="preserve">use of physical restrictive practice </w:t>
      </w:r>
      <w:r w:rsidR="0059522C" w:rsidRPr="00AC663B">
        <w:rPr>
          <w:color w:val="auto"/>
        </w:rPr>
        <w:t>during</w:t>
      </w:r>
      <w:r w:rsidR="0059522C" w:rsidRPr="00453BD4">
        <w:rPr>
          <w:color w:val="auto"/>
        </w:rPr>
        <w:t xml:space="preserve"> meal service </w:t>
      </w:r>
      <w:r w:rsidR="00872C59" w:rsidRPr="00453BD4">
        <w:rPr>
          <w:color w:val="auto"/>
        </w:rPr>
        <w:t>not in alignment with documented strategies/directives</w:t>
      </w:r>
      <w:r w:rsidR="00D95B60">
        <w:rPr>
          <w:color w:val="auto"/>
        </w:rPr>
        <w:t xml:space="preserve"> or </w:t>
      </w:r>
      <w:r w:rsidR="00EB7588" w:rsidRPr="00453BD4">
        <w:rPr>
          <w:color w:val="auto"/>
        </w:rPr>
        <w:t>principles of best practice</w:t>
      </w:r>
      <w:r w:rsidR="00D95B60">
        <w:rPr>
          <w:color w:val="auto"/>
        </w:rPr>
        <w:t>.</w:t>
      </w:r>
      <w:r w:rsidR="00EB7588" w:rsidRPr="00453BD4">
        <w:rPr>
          <w:color w:val="auto"/>
        </w:rPr>
        <w:t xml:space="preserve"> M</w:t>
      </w:r>
      <w:r w:rsidR="00872C59" w:rsidRPr="00453BD4">
        <w:rPr>
          <w:color w:val="auto"/>
        </w:rPr>
        <w:t>anagement advised of ongoing engagement with the consumer’s representative and staff re</w:t>
      </w:r>
      <w:r w:rsidR="00453BD4" w:rsidRPr="00453BD4">
        <w:rPr>
          <w:color w:val="auto"/>
        </w:rPr>
        <w:t xml:space="preserve">garding </w:t>
      </w:r>
      <w:r w:rsidR="00EB7588" w:rsidRPr="00453BD4">
        <w:rPr>
          <w:color w:val="auto"/>
        </w:rPr>
        <w:t xml:space="preserve">effective </w:t>
      </w:r>
      <w:r w:rsidR="00872C59" w:rsidRPr="00453BD4">
        <w:rPr>
          <w:color w:val="auto"/>
        </w:rPr>
        <w:t>strategies</w:t>
      </w:r>
      <w:r w:rsidR="00453BD4" w:rsidRPr="00453BD4">
        <w:rPr>
          <w:color w:val="auto"/>
        </w:rPr>
        <w:t xml:space="preserve"> relating to meal </w:t>
      </w:r>
      <w:r w:rsidR="00872C59" w:rsidRPr="00453BD4">
        <w:rPr>
          <w:color w:val="auto"/>
        </w:rPr>
        <w:t xml:space="preserve">provision. </w:t>
      </w:r>
    </w:p>
    <w:p w14:paraId="5265AEE2" w14:textId="3C2914AB" w:rsidR="009E11A4" w:rsidRDefault="009E11A4" w:rsidP="0036130C">
      <w:pPr>
        <w:pStyle w:val="NormalArial"/>
      </w:pPr>
      <w:bookmarkStart w:id="1" w:name="_Hlk164074971"/>
      <w:r w:rsidRPr="00AC663B">
        <w:rPr>
          <w:color w:val="auto"/>
        </w:rPr>
        <w:t xml:space="preserve">In </w:t>
      </w:r>
      <w:r w:rsidR="00EB7588" w:rsidRPr="00AC663B">
        <w:rPr>
          <w:color w:val="auto"/>
        </w:rPr>
        <w:t xml:space="preserve">their </w:t>
      </w:r>
      <w:r w:rsidRPr="00AC663B">
        <w:rPr>
          <w:color w:val="auto"/>
        </w:rPr>
        <w:t xml:space="preserve">response the </w:t>
      </w:r>
      <w:r w:rsidR="00EB7588" w:rsidRPr="00AC663B">
        <w:rPr>
          <w:color w:val="auto"/>
        </w:rPr>
        <w:t>p</w:t>
      </w:r>
      <w:r w:rsidRPr="00AC663B">
        <w:rPr>
          <w:color w:val="auto"/>
        </w:rPr>
        <w:t xml:space="preserve">rovider </w:t>
      </w:r>
      <w:r w:rsidR="00B22994" w:rsidRPr="00AC663B">
        <w:rPr>
          <w:color w:val="auto"/>
        </w:rPr>
        <w:t xml:space="preserve">advised of subsequent staff training/education in relation to aspects bought forward by the assessment team, enabled secured storage of nutritional </w:t>
      </w:r>
      <w:r w:rsidR="00E90AA3" w:rsidRPr="00AC663B">
        <w:rPr>
          <w:color w:val="auto"/>
        </w:rPr>
        <w:t>supplements,</w:t>
      </w:r>
      <w:r w:rsidR="00AC663B" w:rsidRPr="00AC663B">
        <w:rPr>
          <w:color w:val="auto"/>
        </w:rPr>
        <w:t xml:space="preserve"> and disabled locked doors in secure environment to enable free access. Investigation as to staff practice when provided meals to one consumer resulted in re-education and changes in processes to ensure compliance. </w:t>
      </w:r>
      <w:r w:rsidR="00B22994" w:rsidRPr="00AC663B">
        <w:rPr>
          <w:color w:val="auto"/>
        </w:rPr>
        <w:t xml:space="preserve">In consideration of compliance while I note some deficiencies in documentation </w:t>
      </w:r>
      <w:r w:rsidR="00AC663B" w:rsidRPr="00AC663B">
        <w:rPr>
          <w:color w:val="auto"/>
        </w:rPr>
        <w:t>completion,</w:t>
      </w:r>
      <w:r w:rsidR="00B22994" w:rsidRPr="00AC663B">
        <w:rPr>
          <w:color w:val="auto"/>
        </w:rPr>
        <w:t xml:space="preserve"> I am swayed by the fact staff demonstrate knowledge of individual consumers and </w:t>
      </w:r>
      <w:r w:rsidR="0052031C">
        <w:rPr>
          <w:color w:val="auto"/>
        </w:rPr>
        <w:t xml:space="preserve">evidence </w:t>
      </w:r>
      <w:r w:rsidR="00D95B60">
        <w:rPr>
          <w:color w:val="auto"/>
        </w:rPr>
        <w:t xml:space="preserve">needs are </w:t>
      </w:r>
      <w:r w:rsidR="00B22994">
        <w:t>met</w:t>
      </w:r>
      <w:r w:rsidR="00E90AA3">
        <w:t>,</w:t>
      </w:r>
      <w:r w:rsidR="00AC663B">
        <w:t xml:space="preserve"> immediate actions by the provider to address issues bought forward and the volume of consumer/representative satisfaction. I find requirement 3(3)(a) is compliant.</w:t>
      </w:r>
    </w:p>
    <w:bookmarkEnd w:id="1"/>
    <w:p w14:paraId="1490CE99" w14:textId="77777777" w:rsidR="00E5384B" w:rsidRPr="00262C0B" w:rsidRDefault="004E7CEF" w:rsidP="0036130C">
      <w:pPr>
        <w:pStyle w:val="NormalArial"/>
      </w:pPr>
      <w:r>
        <w:br w:type="page"/>
      </w:r>
    </w:p>
    <w:p w14:paraId="1252721E" w14:textId="77777777" w:rsidR="00E5384B" w:rsidRPr="00996FAF" w:rsidRDefault="004E7CE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C09A5" w14:paraId="1A7D9997" w14:textId="77777777" w:rsidTr="001A1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FF094A7" w14:textId="77777777" w:rsidR="00E5384B" w:rsidRPr="00996FAF" w:rsidRDefault="004E7CEF"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B83CDDE" w14:textId="77777777" w:rsidR="00E5384B" w:rsidRPr="00996FAF" w:rsidRDefault="00E538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C09A5" w14:paraId="6887D514" w14:textId="77777777" w:rsidTr="009C0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79E476" w14:textId="77777777" w:rsidR="00E5384B" w:rsidRPr="00996FAF" w:rsidRDefault="004E7CEF"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23E5BF5" w14:textId="77777777" w:rsidR="00E5384B" w:rsidRPr="00996FAF" w:rsidRDefault="004E7C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D5A9EB9" w14:textId="77777777" w:rsidR="00E5384B" w:rsidRPr="00996FAF" w:rsidRDefault="004E7C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892938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3E06511C" w14:textId="77777777" w:rsidR="00E5384B" w:rsidRDefault="004E7CEF" w:rsidP="00D87E7C">
      <w:pPr>
        <w:pStyle w:val="Heading20"/>
      </w:pPr>
      <w:r w:rsidRPr="00996FAF">
        <w:t>Findings</w:t>
      </w:r>
    </w:p>
    <w:p w14:paraId="15155C6A" w14:textId="16F99041" w:rsidR="009C142C" w:rsidRPr="009C142C" w:rsidRDefault="009C142C" w:rsidP="009C142C">
      <w:pPr>
        <w:rPr>
          <w:rFonts w:ascii="Arial" w:hAnsi="Arial" w:cs="Arial"/>
        </w:rPr>
      </w:pPr>
      <w:r w:rsidRPr="009C142C">
        <w:rPr>
          <w:rFonts w:ascii="Arial" w:hAnsi="Arial" w:cs="Arial"/>
        </w:rPr>
        <w:t>A finding of non-compliance followed an assessment contact conducted on 16</w:t>
      </w:r>
      <w:r w:rsidR="00E90AA3">
        <w:rPr>
          <w:rFonts w:ascii="Arial" w:hAnsi="Arial" w:cs="Arial"/>
        </w:rPr>
        <w:t>-1</w:t>
      </w:r>
      <w:r w:rsidRPr="009C142C">
        <w:rPr>
          <w:rFonts w:ascii="Arial" w:hAnsi="Arial" w:cs="Arial"/>
        </w:rPr>
        <w:t>7 August 2023. At an assessment contact conducted on 6 February 2024 the assessment team were provided with a current and ongoing</w:t>
      </w:r>
      <w:r>
        <w:rPr>
          <w:rFonts w:ascii="Arial" w:hAnsi="Arial" w:cs="Arial"/>
        </w:rPr>
        <w:t xml:space="preserve"> </w:t>
      </w:r>
      <w:r w:rsidRPr="009C142C">
        <w:rPr>
          <w:rFonts w:ascii="Arial" w:hAnsi="Arial" w:cs="Arial"/>
        </w:rPr>
        <w:t>PCI, detailing the approved provider’s improvement strategies and progress to address previous non-compliance.</w:t>
      </w:r>
    </w:p>
    <w:p w14:paraId="3D438D68" w14:textId="77777777" w:rsidR="00031FC2" w:rsidRDefault="00F02D26" w:rsidP="00215F7D">
      <w:pPr>
        <w:rPr>
          <w:rFonts w:ascii="Arial" w:hAnsi="Arial" w:cs="Arial"/>
        </w:rPr>
      </w:pPr>
      <w:r w:rsidRPr="0048758B">
        <w:rPr>
          <w:rFonts w:ascii="Arial" w:hAnsi="Arial" w:cs="Arial"/>
        </w:rPr>
        <w:t>Via interview with consumers/representatives, management and staff, review of documentation and observation</w:t>
      </w:r>
      <w:r w:rsidR="0048758B">
        <w:rPr>
          <w:rFonts w:ascii="Arial" w:hAnsi="Arial" w:cs="Arial"/>
        </w:rPr>
        <w:t>,</w:t>
      </w:r>
      <w:r w:rsidRPr="0048758B">
        <w:rPr>
          <w:rFonts w:ascii="Arial" w:hAnsi="Arial" w:cs="Arial"/>
        </w:rPr>
        <w:t xml:space="preserve"> the assessment team note further</w:t>
      </w:r>
      <w:r w:rsidRPr="00F02D26">
        <w:rPr>
          <w:rFonts w:ascii="Arial" w:hAnsi="Arial" w:cs="Arial"/>
        </w:rPr>
        <w:t xml:space="preserve"> improvements including</w:t>
      </w:r>
      <w:r w:rsidRPr="0048758B">
        <w:rPr>
          <w:rFonts w:ascii="Arial" w:hAnsi="Arial" w:cs="Arial"/>
        </w:rPr>
        <w:t xml:space="preserve"> provision </w:t>
      </w:r>
      <w:r w:rsidR="0048758B" w:rsidRPr="0048758B">
        <w:rPr>
          <w:rFonts w:ascii="Arial" w:hAnsi="Arial" w:cs="Arial"/>
        </w:rPr>
        <w:t xml:space="preserve">of </w:t>
      </w:r>
      <w:r w:rsidR="00453BD4" w:rsidRPr="0048758B">
        <w:rPr>
          <w:rFonts w:ascii="Arial" w:hAnsi="Arial" w:cs="Arial"/>
        </w:rPr>
        <w:t>meal variety,</w:t>
      </w:r>
      <w:r w:rsidR="0048758B">
        <w:rPr>
          <w:rFonts w:ascii="Arial" w:hAnsi="Arial" w:cs="Arial"/>
        </w:rPr>
        <w:t xml:space="preserve"> dietitian review of menus,</w:t>
      </w:r>
      <w:r w:rsidR="00453BD4" w:rsidRPr="0048758B">
        <w:rPr>
          <w:rFonts w:ascii="Arial" w:hAnsi="Arial" w:cs="Arial"/>
        </w:rPr>
        <w:t xml:space="preserve"> </w:t>
      </w:r>
      <w:r w:rsidR="0048758B">
        <w:rPr>
          <w:rFonts w:ascii="Arial" w:hAnsi="Arial" w:cs="Arial"/>
        </w:rPr>
        <w:t>monitoring processes to attain consumer satisfaction, staff education and training and consultation with c</w:t>
      </w:r>
      <w:r w:rsidRPr="00F02D26">
        <w:rPr>
          <w:rFonts w:ascii="Arial" w:hAnsi="Arial" w:cs="Arial"/>
        </w:rPr>
        <w:t>onsumers</w:t>
      </w:r>
      <w:r w:rsidR="0048758B">
        <w:rPr>
          <w:rFonts w:ascii="Arial" w:hAnsi="Arial" w:cs="Arial"/>
        </w:rPr>
        <w:t>.</w:t>
      </w:r>
      <w:r w:rsidR="00031FC2">
        <w:rPr>
          <w:rFonts w:ascii="Arial" w:hAnsi="Arial" w:cs="Arial"/>
        </w:rPr>
        <w:t xml:space="preserve"> </w:t>
      </w:r>
      <w:r w:rsidR="00215F7D" w:rsidRPr="00215F7D">
        <w:rPr>
          <w:rFonts w:ascii="Arial" w:hAnsi="Arial" w:cs="Arial"/>
        </w:rPr>
        <w:t>Regular consumer feedback forums enable menu discussion and catering personnel sought feedback from individual consumers, resulting in menu improvements.</w:t>
      </w:r>
      <w:r w:rsidR="00215F7D">
        <w:rPr>
          <w:rFonts w:ascii="Arial" w:hAnsi="Arial" w:cs="Arial"/>
        </w:rPr>
        <w:t xml:space="preserve"> </w:t>
      </w:r>
    </w:p>
    <w:p w14:paraId="6835A05E" w14:textId="5CF8454C" w:rsidR="009E11A4" w:rsidRPr="00CF0709" w:rsidRDefault="00502066" w:rsidP="00215F7D">
      <w:pPr>
        <w:rPr>
          <w:color w:val="FF0000"/>
        </w:rPr>
      </w:pPr>
      <w:r w:rsidRPr="00215F7D">
        <w:rPr>
          <w:rFonts w:ascii="Arial" w:hAnsi="Arial" w:cs="Arial"/>
        </w:rPr>
        <w:t>Most c</w:t>
      </w:r>
      <w:r w:rsidR="009E11A4" w:rsidRPr="00215F7D">
        <w:rPr>
          <w:rFonts w:ascii="Arial" w:hAnsi="Arial" w:cs="Arial"/>
        </w:rPr>
        <w:t xml:space="preserve">onsumers and </w:t>
      </w:r>
      <w:r w:rsidR="00CF0709" w:rsidRPr="00215F7D">
        <w:rPr>
          <w:rFonts w:ascii="Arial" w:hAnsi="Arial" w:cs="Arial"/>
        </w:rPr>
        <w:t>re</w:t>
      </w:r>
      <w:r w:rsidR="009E11A4" w:rsidRPr="00215F7D">
        <w:rPr>
          <w:rFonts w:ascii="Arial" w:hAnsi="Arial" w:cs="Arial"/>
        </w:rPr>
        <w:t xml:space="preserve">presentatives </w:t>
      </w:r>
      <w:r w:rsidR="00CF0709" w:rsidRPr="00215F7D">
        <w:rPr>
          <w:rFonts w:ascii="Arial" w:hAnsi="Arial" w:cs="Arial"/>
        </w:rPr>
        <w:t xml:space="preserve">consider </w:t>
      </w:r>
      <w:r w:rsidRPr="00215F7D">
        <w:rPr>
          <w:rFonts w:ascii="Arial" w:hAnsi="Arial" w:cs="Arial"/>
        </w:rPr>
        <w:t xml:space="preserve">the range of meals </w:t>
      </w:r>
      <w:r w:rsidR="00CF0709" w:rsidRPr="00215F7D">
        <w:rPr>
          <w:rFonts w:ascii="Arial" w:hAnsi="Arial" w:cs="Arial"/>
        </w:rPr>
        <w:t>are</w:t>
      </w:r>
      <w:r w:rsidRPr="00215F7D">
        <w:rPr>
          <w:rFonts w:ascii="Arial" w:hAnsi="Arial" w:cs="Arial"/>
        </w:rPr>
        <w:t xml:space="preserve"> varied and of suitable quality</w:t>
      </w:r>
      <w:r w:rsidR="00CF0709" w:rsidRPr="00215F7D">
        <w:rPr>
          <w:rFonts w:ascii="Arial" w:hAnsi="Arial" w:cs="Arial"/>
        </w:rPr>
        <w:t>/</w:t>
      </w:r>
      <w:r w:rsidRPr="00215F7D">
        <w:rPr>
          <w:rFonts w:ascii="Arial" w:hAnsi="Arial" w:cs="Arial"/>
        </w:rPr>
        <w:t xml:space="preserve">quantity, </w:t>
      </w:r>
      <w:r w:rsidR="003055CD" w:rsidRPr="00215F7D">
        <w:rPr>
          <w:rFonts w:ascii="Arial" w:hAnsi="Arial" w:cs="Arial"/>
        </w:rPr>
        <w:t>confirm</w:t>
      </w:r>
      <w:r w:rsidR="00CF0709" w:rsidRPr="00215F7D">
        <w:rPr>
          <w:rFonts w:ascii="Arial" w:hAnsi="Arial" w:cs="Arial"/>
        </w:rPr>
        <w:t>ing</w:t>
      </w:r>
      <w:r w:rsidR="003055CD" w:rsidRPr="00215F7D">
        <w:rPr>
          <w:rFonts w:ascii="Arial" w:hAnsi="Arial" w:cs="Arial"/>
        </w:rPr>
        <w:t xml:space="preserve"> </w:t>
      </w:r>
      <w:r w:rsidR="00CF0709" w:rsidRPr="00215F7D">
        <w:rPr>
          <w:rFonts w:ascii="Arial" w:hAnsi="Arial" w:cs="Arial"/>
        </w:rPr>
        <w:t xml:space="preserve">catering of </w:t>
      </w:r>
      <w:r w:rsidRPr="00215F7D">
        <w:rPr>
          <w:rFonts w:ascii="Arial" w:hAnsi="Arial" w:cs="Arial"/>
        </w:rPr>
        <w:t>special dietary needs</w:t>
      </w:r>
      <w:r w:rsidR="00C03B49" w:rsidRPr="00215F7D">
        <w:rPr>
          <w:rFonts w:ascii="Arial" w:hAnsi="Arial" w:cs="Arial"/>
        </w:rPr>
        <w:t>/</w:t>
      </w:r>
      <w:r w:rsidRPr="00215F7D">
        <w:rPr>
          <w:rFonts w:ascii="Arial" w:hAnsi="Arial" w:cs="Arial"/>
        </w:rPr>
        <w:t>preferences</w:t>
      </w:r>
      <w:r w:rsidR="00C03B49" w:rsidRPr="00215F7D">
        <w:rPr>
          <w:rFonts w:ascii="Arial" w:hAnsi="Arial" w:cs="Arial"/>
        </w:rPr>
        <w:t xml:space="preserve"> occurs</w:t>
      </w:r>
      <w:r w:rsidR="00031FC2">
        <w:rPr>
          <w:rFonts w:ascii="Arial" w:hAnsi="Arial" w:cs="Arial"/>
        </w:rPr>
        <w:t>. While s</w:t>
      </w:r>
      <w:r w:rsidR="00A94CF3" w:rsidRPr="00215F7D">
        <w:rPr>
          <w:rFonts w:ascii="Arial" w:hAnsi="Arial" w:cs="Arial"/>
        </w:rPr>
        <w:t>everal consumers</w:t>
      </w:r>
      <w:r w:rsidR="0048758B" w:rsidRPr="00215F7D">
        <w:rPr>
          <w:rFonts w:ascii="Arial" w:hAnsi="Arial" w:cs="Arial"/>
        </w:rPr>
        <w:t>/</w:t>
      </w:r>
      <w:r w:rsidR="00CF0709" w:rsidRPr="00215F7D">
        <w:rPr>
          <w:rFonts w:ascii="Arial" w:hAnsi="Arial" w:cs="Arial"/>
        </w:rPr>
        <w:t>r</w:t>
      </w:r>
      <w:r w:rsidR="00A94CF3" w:rsidRPr="00215F7D">
        <w:rPr>
          <w:rFonts w:ascii="Arial" w:hAnsi="Arial" w:cs="Arial"/>
        </w:rPr>
        <w:t>epresentatives acknowledge</w:t>
      </w:r>
      <w:r w:rsidR="00CF0709" w:rsidRPr="00215F7D">
        <w:rPr>
          <w:rFonts w:ascii="Arial" w:hAnsi="Arial" w:cs="Arial"/>
        </w:rPr>
        <w:t xml:space="preserve"> recent</w:t>
      </w:r>
      <w:r w:rsidR="00A94CF3" w:rsidRPr="00215F7D">
        <w:rPr>
          <w:rFonts w:ascii="Arial" w:hAnsi="Arial" w:cs="Arial"/>
        </w:rPr>
        <w:t xml:space="preserve"> improvements to meal </w:t>
      </w:r>
      <w:r w:rsidR="00CF0709" w:rsidRPr="00215F7D">
        <w:rPr>
          <w:rFonts w:ascii="Arial" w:hAnsi="Arial" w:cs="Arial"/>
        </w:rPr>
        <w:t>preparation and delivery</w:t>
      </w:r>
      <w:r w:rsidR="00A94CF3" w:rsidRPr="00215F7D">
        <w:rPr>
          <w:rFonts w:ascii="Arial" w:hAnsi="Arial" w:cs="Arial"/>
        </w:rPr>
        <w:t xml:space="preserve">, one </w:t>
      </w:r>
      <w:r w:rsidR="00CF0709" w:rsidRPr="00215F7D">
        <w:rPr>
          <w:rFonts w:ascii="Arial" w:hAnsi="Arial" w:cs="Arial"/>
        </w:rPr>
        <w:t>r</w:t>
      </w:r>
      <w:r w:rsidR="00A94CF3" w:rsidRPr="00215F7D">
        <w:rPr>
          <w:rFonts w:ascii="Arial" w:hAnsi="Arial" w:cs="Arial"/>
        </w:rPr>
        <w:t xml:space="preserve">epresentative </w:t>
      </w:r>
      <w:r w:rsidR="00CF0709" w:rsidRPr="00215F7D">
        <w:rPr>
          <w:rFonts w:ascii="Arial" w:hAnsi="Arial" w:cs="Arial"/>
        </w:rPr>
        <w:t xml:space="preserve">noted </w:t>
      </w:r>
      <w:r w:rsidR="00A94CF3" w:rsidRPr="00215F7D">
        <w:rPr>
          <w:rFonts w:ascii="Arial" w:hAnsi="Arial" w:cs="Arial"/>
        </w:rPr>
        <w:t>poor food handling practices</w:t>
      </w:r>
      <w:r w:rsidR="00031FC2">
        <w:rPr>
          <w:rFonts w:ascii="Arial" w:hAnsi="Arial" w:cs="Arial"/>
        </w:rPr>
        <w:t>. Management demonstrate</w:t>
      </w:r>
      <w:r w:rsidR="00277F64">
        <w:rPr>
          <w:rFonts w:ascii="Arial" w:hAnsi="Arial" w:cs="Arial"/>
        </w:rPr>
        <w:t>s</w:t>
      </w:r>
      <w:r w:rsidR="00031FC2">
        <w:rPr>
          <w:rFonts w:ascii="Arial" w:hAnsi="Arial" w:cs="Arial"/>
        </w:rPr>
        <w:t xml:space="preserve"> </w:t>
      </w:r>
      <w:r w:rsidR="0048758B" w:rsidRPr="00215F7D">
        <w:rPr>
          <w:rFonts w:ascii="Arial" w:hAnsi="Arial" w:cs="Arial"/>
        </w:rPr>
        <w:t>appropriate</w:t>
      </w:r>
      <w:r w:rsidR="00277F64">
        <w:rPr>
          <w:rFonts w:ascii="Arial" w:hAnsi="Arial" w:cs="Arial"/>
        </w:rPr>
        <w:t xml:space="preserve"> response</w:t>
      </w:r>
      <w:r w:rsidR="00031FC2">
        <w:rPr>
          <w:rFonts w:ascii="Arial" w:hAnsi="Arial" w:cs="Arial"/>
        </w:rPr>
        <w:t xml:space="preserve"> including </w:t>
      </w:r>
      <w:r w:rsidR="0048758B" w:rsidRPr="00215F7D">
        <w:rPr>
          <w:rFonts w:ascii="Arial" w:hAnsi="Arial" w:cs="Arial"/>
        </w:rPr>
        <w:t>report</w:t>
      </w:r>
      <w:r w:rsidR="00031FC2">
        <w:rPr>
          <w:rFonts w:ascii="Arial" w:hAnsi="Arial" w:cs="Arial"/>
        </w:rPr>
        <w:t>ing</w:t>
      </w:r>
      <w:r w:rsidR="0048758B" w:rsidRPr="00215F7D">
        <w:rPr>
          <w:rFonts w:ascii="Arial" w:hAnsi="Arial" w:cs="Arial"/>
        </w:rPr>
        <w:t xml:space="preserve"> to t</w:t>
      </w:r>
      <w:r w:rsidR="00A94CF3" w:rsidRPr="00215F7D">
        <w:rPr>
          <w:rFonts w:ascii="Arial" w:hAnsi="Arial" w:cs="Arial"/>
        </w:rPr>
        <w:t>he Serious Incident Response Scheme</w:t>
      </w:r>
      <w:r w:rsidR="0048758B" w:rsidRPr="00215F7D">
        <w:rPr>
          <w:rFonts w:ascii="Arial" w:hAnsi="Arial" w:cs="Arial"/>
        </w:rPr>
        <w:t>.</w:t>
      </w:r>
      <w:r w:rsidR="004A5449" w:rsidRPr="00215F7D">
        <w:rPr>
          <w:rFonts w:ascii="Arial" w:hAnsi="Arial" w:cs="Arial"/>
        </w:rPr>
        <w:t xml:space="preserve"> </w:t>
      </w:r>
      <w:r w:rsidR="00CF0709" w:rsidRPr="00215F7D">
        <w:rPr>
          <w:rFonts w:ascii="Arial" w:hAnsi="Arial" w:cs="Arial"/>
        </w:rPr>
        <w:t xml:space="preserve">The assessment team observed clean </w:t>
      </w:r>
      <w:r w:rsidR="00277F64">
        <w:rPr>
          <w:rFonts w:ascii="Arial" w:hAnsi="Arial" w:cs="Arial"/>
        </w:rPr>
        <w:t xml:space="preserve">meal preparation and </w:t>
      </w:r>
      <w:r w:rsidR="00ED56F1" w:rsidRPr="00215F7D">
        <w:rPr>
          <w:rFonts w:ascii="Arial" w:hAnsi="Arial" w:cs="Arial"/>
        </w:rPr>
        <w:t>dining rooms</w:t>
      </w:r>
      <w:r w:rsidR="00277F64">
        <w:rPr>
          <w:rFonts w:ascii="Arial" w:hAnsi="Arial" w:cs="Arial"/>
        </w:rPr>
        <w:t xml:space="preserve">, plus </w:t>
      </w:r>
      <w:r w:rsidR="00CF0709" w:rsidRPr="00215F7D">
        <w:rPr>
          <w:rFonts w:ascii="Arial" w:hAnsi="Arial" w:cs="Arial"/>
        </w:rPr>
        <w:t xml:space="preserve">meal delivery aligned </w:t>
      </w:r>
      <w:r w:rsidR="004A5449" w:rsidRPr="00215F7D">
        <w:rPr>
          <w:rFonts w:ascii="Arial" w:hAnsi="Arial" w:cs="Arial"/>
        </w:rPr>
        <w:t>with displayed menus</w:t>
      </w:r>
      <w:r w:rsidR="00277F64">
        <w:rPr>
          <w:rFonts w:ascii="Arial" w:hAnsi="Arial" w:cs="Arial"/>
        </w:rPr>
        <w:t>. They o</w:t>
      </w:r>
      <w:r w:rsidR="00CF0709" w:rsidRPr="00215F7D">
        <w:rPr>
          <w:rFonts w:ascii="Arial" w:hAnsi="Arial" w:cs="Arial"/>
        </w:rPr>
        <w:t xml:space="preserve">bserved </w:t>
      </w:r>
      <w:r w:rsidR="00277F64">
        <w:rPr>
          <w:rFonts w:ascii="Arial" w:hAnsi="Arial" w:cs="Arial"/>
        </w:rPr>
        <w:t xml:space="preserve">the </w:t>
      </w:r>
      <w:r w:rsidR="004A5449" w:rsidRPr="00215F7D">
        <w:rPr>
          <w:rFonts w:ascii="Arial" w:hAnsi="Arial" w:cs="Arial"/>
        </w:rPr>
        <w:t xml:space="preserve">dining experience </w:t>
      </w:r>
      <w:r w:rsidR="00CF0709" w:rsidRPr="00215F7D">
        <w:rPr>
          <w:rFonts w:ascii="Arial" w:hAnsi="Arial" w:cs="Arial"/>
        </w:rPr>
        <w:t>for</w:t>
      </w:r>
      <w:r w:rsidR="004A5449" w:rsidRPr="00215F7D">
        <w:rPr>
          <w:rFonts w:ascii="Arial" w:hAnsi="Arial" w:cs="Arial"/>
        </w:rPr>
        <w:t xml:space="preserve"> </w:t>
      </w:r>
      <w:r w:rsidR="0048758B" w:rsidRPr="00215F7D">
        <w:rPr>
          <w:rFonts w:ascii="Arial" w:hAnsi="Arial" w:cs="Arial"/>
        </w:rPr>
        <w:t xml:space="preserve">some </w:t>
      </w:r>
      <w:r w:rsidR="004A5449" w:rsidRPr="00215F7D">
        <w:rPr>
          <w:rFonts w:ascii="Arial" w:hAnsi="Arial" w:cs="Arial"/>
        </w:rPr>
        <w:t xml:space="preserve">consumers </w:t>
      </w:r>
      <w:r w:rsidR="0048758B" w:rsidRPr="00215F7D">
        <w:rPr>
          <w:rFonts w:ascii="Arial" w:hAnsi="Arial" w:cs="Arial"/>
        </w:rPr>
        <w:t>residing in the secure environment</w:t>
      </w:r>
      <w:r w:rsidR="00277F64">
        <w:rPr>
          <w:rFonts w:ascii="Arial" w:hAnsi="Arial" w:cs="Arial"/>
        </w:rPr>
        <w:t xml:space="preserve"> during delivery of one meal</w:t>
      </w:r>
      <w:r w:rsidR="0048758B" w:rsidRPr="00215F7D">
        <w:rPr>
          <w:rFonts w:ascii="Arial" w:hAnsi="Arial" w:cs="Arial"/>
        </w:rPr>
        <w:t xml:space="preserve"> </w:t>
      </w:r>
      <w:r w:rsidR="004A5449" w:rsidRPr="00215F7D">
        <w:rPr>
          <w:rFonts w:ascii="Arial" w:hAnsi="Arial" w:cs="Arial"/>
        </w:rPr>
        <w:t>to be sub-optimal</w:t>
      </w:r>
      <w:r w:rsidR="0048758B" w:rsidRPr="00215F7D">
        <w:rPr>
          <w:rFonts w:ascii="Arial" w:hAnsi="Arial" w:cs="Arial"/>
        </w:rPr>
        <w:t>, due to lack of effective staff assistance</w:t>
      </w:r>
      <w:r w:rsidR="00031FC2">
        <w:rPr>
          <w:rFonts w:ascii="Arial" w:hAnsi="Arial" w:cs="Arial"/>
        </w:rPr>
        <w:t xml:space="preserve"> and </w:t>
      </w:r>
      <w:r w:rsidR="0048758B" w:rsidRPr="00215F7D">
        <w:rPr>
          <w:rFonts w:ascii="Arial" w:hAnsi="Arial" w:cs="Arial"/>
        </w:rPr>
        <w:t xml:space="preserve">loud music </w:t>
      </w:r>
      <w:r w:rsidR="00031FC2">
        <w:rPr>
          <w:rFonts w:ascii="Arial" w:hAnsi="Arial" w:cs="Arial"/>
        </w:rPr>
        <w:t xml:space="preserve">resulting in some consumers not eating due to </w:t>
      </w:r>
      <w:r w:rsidR="00215F7D" w:rsidRPr="00215F7D">
        <w:rPr>
          <w:rFonts w:ascii="Arial" w:hAnsi="Arial" w:cs="Arial"/>
        </w:rPr>
        <w:t>agitat</w:t>
      </w:r>
      <w:r w:rsidR="00031FC2">
        <w:rPr>
          <w:rFonts w:ascii="Arial" w:hAnsi="Arial" w:cs="Arial"/>
        </w:rPr>
        <w:t>ion.</w:t>
      </w:r>
      <w:r w:rsidR="00215F7D" w:rsidRPr="00215F7D">
        <w:rPr>
          <w:rFonts w:ascii="Arial" w:hAnsi="Arial" w:cs="Arial"/>
        </w:rPr>
        <w:t xml:space="preserve"> One consumer was observed to not be served meal options as per </w:t>
      </w:r>
      <w:r w:rsidR="00031FC2">
        <w:rPr>
          <w:rFonts w:ascii="Arial" w:hAnsi="Arial" w:cs="Arial"/>
        </w:rPr>
        <w:t xml:space="preserve">their </w:t>
      </w:r>
      <w:r w:rsidR="00215F7D" w:rsidRPr="00215F7D">
        <w:rPr>
          <w:rFonts w:ascii="Arial" w:hAnsi="Arial" w:cs="Arial"/>
        </w:rPr>
        <w:t>care directives and another unable to reach</w:t>
      </w:r>
      <w:r w:rsidR="00031FC2">
        <w:rPr>
          <w:rFonts w:ascii="Arial" w:hAnsi="Arial" w:cs="Arial"/>
        </w:rPr>
        <w:t>/eat</w:t>
      </w:r>
      <w:r w:rsidR="00215F7D" w:rsidRPr="00215F7D">
        <w:rPr>
          <w:rFonts w:ascii="Arial" w:hAnsi="Arial" w:cs="Arial"/>
        </w:rPr>
        <w:t xml:space="preserve"> their meal due in inappropriate placement by staff</w:t>
      </w:r>
      <w:r w:rsidR="00215F7D">
        <w:rPr>
          <w:color w:val="FF0000"/>
        </w:rPr>
        <w:t>.</w:t>
      </w:r>
    </w:p>
    <w:p w14:paraId="564A25CD" w14:textId="362C8FB4" w:rsidR="0052031C" w:rsidRPr="0052031C" w:rsidRDefault="009E11A4" w:rsidP="0052031C">
      <w:pPr>
        <w:pStyle w:val="NormalArial"/>
      </w:pPr>
      <w:r w:rsidRPr="0052031C">
        <w:rPr>
          <w:color w:val="auto"/>
        </w:rPr>
        <w:t xml:space="preserve">In response the </w:t>
      </w:r>
      <w:r w:rsidR="00277F64">
        <w:rPr>
          <w:color w:val="auto"/>
        </w:rPr>
        <w:t>a</w:t>
      </w:r>
      <w:r w:rsidRPr="0052031C">
        <w:rPr>
          <w:color w:val="auto"/>
        </w:rPr>
        <w:t xml:space="preserve">pproved </w:t>
      </w:r>
      <w:r w:rsidR="00277F64">
        <w:rPr>
          <w:color w:val="auto"/>
        </w:rPr>
        <w:t>p</w:t>
      </w:r>
      <w:r w:rsidRPr="0052031C">
        <w:rPr>
          <w:color w:val="auto"/>
        </w:rPr>
        <w:t xml:space="preserve">rovider </w:t>
      </w:r>
      <w:r w:rsidR="00AC663B" w:rsidRPr="0052031C">
        <w:rPr>
          <w:color w:val="auto"/>
        </w:rPr>
        <w:t>investigated issues relating to staff assist</w:t>
      </w:r>
      <w:r w:rsidR="00277F64">
        <w:rPr>
          <w:color w:val="auto"/>
        </w:rPr>
        <w:t xml:space="preserve">ance </w:t>
      </w:r>
      <w:r w:rsidR="00AC663B" w:rsidRPr="0052031C">
        <w:rPr>
          <w:color w:val="auto"/>
        </w:rPr>
        <w:t>with meals, provided additional education/training</w:t>
      </w:r>
      <w:r w:rsidR="00277F64">
        <w:rPr>
          <w:color w:val="auto"/>
        </w:rPr>
        <w:t xml:space="preserve">, implementing </w:t>
      </w:r>
      <w:r w:rsidR="00AC663B" w:rsidRPr="0052031C">
        <w:rPr>
          <w:color w:val="auto"/>
        </w:rPr>
        <w:t>subsequent strategies to manage issues and ensure availability of alternative meal choices</w:t>
      </w:r>
      <w:r w:rsidR="00277F64">
        <w:rPr>
          <w:color w:val="auto"/>
        </w:rPr>
        <w:t xml:space="preserve"> for all consumers</w:t>
      </w:r>
      <w:r w:rsidR="00AC663B" w:rsidRPr="0052031C">
        <w:rPr>
          <w:color w:val="auto"/>
        </w:rPr>
        <w:t>.</w:t>
      </w:r>
      <w:r w:rsidR="0052031C" w:rsidRPr="0052031C">
        <w:rPr>
          <w:color w:val="auto"/>
        </w:rPr>
        <w:t xml:space="preserve"> In consideration of compliance, I am swayed by immediate actions to address issues and the volume of consumer/representative satisfaction. I find requirement </w:t>
      </w:r>
      <w:r w:rsidR="0052031C">
        <w:t>4</w:t>
      </w:r>
      <w:r w:rsidR="0052031C" w:rsidRPr="0052031C">
        <w:t>(3)(</w:t>
      </w:r>
      <w:r w:rsidR="0052031C">
        <w:t>f</w:t>
      </w:r>
      <w:r w:rsidR="0052031C" w:rsidRPr="0052031C">
        <w:t>) is compliant.</w:t>
      </w:r>
    </w:p>
    <w:p w14:paraId="41341782" w14:textId="12BFEEB7" w:rsidR="00E5384B" w:rsidRPr="00262C0B" w:rsidRDefault="004E7CEF" w:rsidP="0036130C">
      <w:pPr>
        <w:pStyle w:val="NormalArial"/>
      </w:pPr>
      <w:r>
        <w:br w:type="page"/>
      </w:r>
    </w:p>
    <w:p w14:paraId="0676A461" w14:textId="77777777" w:rsidR="00E5384B" w:rsidRPr="00996FAF" w:rsidRDefault="004E7CE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C09A5" w14:paraId="178E144E" w14:textId="77777777" w:rsidTr="001A1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108CE207" w14:textId="77777777" w:rsidR="00E5384B" w:rsidRPr="00996FAF" w:rsidRDefault="004E7CEF"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7C7D048" w14:textId="77777777" w:rsidR="00E5384B" w:rsidRPr="00996FAF" w:rsidRDefault="00E538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C09A5" w14:paraId="5B26CAD0" w14:textId="77777777" w:rsidTr="009C0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ADA604" w14:textId="77777777" w:rsidR="00E5384B" w:rsidRPr="00996FAF" w:rsidRDefault="004E7CEF"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0C6AB56" w14:textId="77777777" w:rsidR="00E5384B" w:rsidRPr="00996FAF" w:rsidRDefault="004E7C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40A7F1D0" w14:textId="1232FF02" w:rsidR="00E5384B" w:rsidRPr="00996FAF" w:rsidRDefault="004E7CEF"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w:t>
            </w:r>
            <w:r w:rsidR="00CB4B9A">
              <w:rPr>
                <w:rFonts w:ascii="Arial" w:hAnsi="Arial" w:cs="Arial"/>
              </w:rPr>
              <w:t>,</w:t>
            </w:r>
            <w:r w:rsidRPr="00996FAF">
              <w:rPr>
                <w:rFonts w:ascii="Arial" w:hAnsi="Arial" w:cs="Arial"/>
              </w:rPr>
              <w:t xml:space="preserve"> and comfortable; and</w:t>
            </w:r>
          </w:p>
          <w:p w14:paraId="05F47DCD" w14:textId="77777777" w:rsidR="00E5384B" w:rsidRPr="00996FAF" w:rsidRDefault="004E7CEF"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F8ACEA8" w14:textId="350CDDE2" w:rsidR="00E5384B" w:rsidRPr="00996FAF" w:rsidRDefault="004E7C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31216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EB2BB2">
                  <w:rPr>
                    <w:rFonts w:ascii="Arial" w:hAnsi="Arial" w:cs="Arial"/>
                    <w:color w:val="auto"/>
                  </w:rPr>
                  <w:t>Not Compliant</w:t>
                </w:r>
              </w:sdtContent>
            </w:sdt>
          </w:p>
        </w:tc>
      </w:tr>
      <w:tr w:rsidR="009C09A5" w14:paraId="63E199E7" w14:textId="77777777" w:rsidTr="009C0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3F67D9" w14:textId="77777777" w:rsidR="00E5384B" w:rsidRPr="00996FAF" w:rsidRDefault="004E7CEF"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D7FEB50" w14:textId="0C7A0651" w:rsidR="00E5384B" w:rsidRPr="00996FAF" w:rsidRDefault="004E7C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Furniture, fittings</w:t>
            </w:r>
            <w:r w:rsidR="00CB4B9A">
              <w:rPr>
                <w:rFonts w:ascii="Arial" w:hAnsi="Arial" w:cs="Arial"/>
              </w:rPr>
              <w:t>,</w:t>
            </w:r>
            <w:r w:rsidRPr="00996FAF">
              <w:rPr>
                <w:rFonts w:ascii="Arial" w:hAnsi="Arial" w:cs="Arial"/>
              </w:rPr>
              <w:t xml:space="preserve"> and equipment are safe, clean, well maintained</w:t>
            </w:r>
            <w:r w:rsidR="00CB4B9A">
              <w:rPr>
                <w:rFonts w:ascii="Arial" w:hAnsi="Arial" w:cs="Arial"/>
              </w:rPr>
              <w:t>,</w:t>
            </w:r>
            <w:r w:rsidRPr="00996FAF">
              <w:rPr>
                <w:rFonts w:ascii="Arial" w:hAnsi="Arial" w:cs="Arial"/>
              </w:rPr>
              <w:t xml:space="preserve"> and suitable for the consumer.</w:t>
            </w:r>
          </w:p>
        </w:tc>
        <w:tc>
          <w:tcPr>
            <w:tcW w:w="1977" w:type="dxa"/>
            <w:shd w:val="clear" w:color="auto" w:fill="auto"/>
          </w:tcPr>
          <w:p w14:paraId="5F734316" w14:textId="10B87E3C" w:rsidR="00E5384B" w:rsidRPr="00996FAF" w:rsidRDefault="004E7CE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175823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C679F3">
                  <w:rPr>
                    <w:rFonts w:ascii="Arial" w:hAnsi="Arial" w:cs="Arial"/>
                    <w:color w:val="auto"/>
                  </w:rPr>
                  <w:t>Not Compliant</w:t>
                </w:r>
              </w:sdtContent>
            </w:sdt>
          </w:p>
        </w:tc>
      </w:tr>
    </w:tbl>
    <w:p w14:paraId="60DA16DF" w14:textId="77777777" w:rsidR="00E5384B" w:rsidRDefault="004E7CEF" w:rsidP="002B0C90">
      <w:pPr>
        <w:pStyle w:val="Heading20"/>
      </w:pPr>
      <w:r>
        <w:t>Findings</w:t>
      </w:r>
    </w:p>
    <w:p w14:paraId="4A9B70BB" w14:textId="6D204F34" w:rsidR="00CB4B9A" w:rsidRDefault="003C6740" w:rsidP="00CB4B9A">
      <w:pPr>
        <w:rPr>
          <w:rFonts w:ascii="Arial" w:hAnsi="Arial" w:cs="Arial"/>
        </w:rPr>
      </w:pPr>
      <w:r>
        <w:rPr>
          <w:rFonts w:ascii="Arial" w:hAnsi="Arial" w:cs="Arial"/>
        </w:rPr>
        <w:t>Regarding requirement 5(3)(b) a</w:t>
      </w:r>
      <w:r w:rsidR="009C142C" w:rsidRPr="009C142C">
        <w:rPr>
          <w:rFonts w:ascii="Arial" w:hAnsi="Arial" w:cs="Arial"/>
        </w:rPr>
        <w:t xml:space="preserve"> finding of non-compliance followed an assessment contact conducted on 16</w:t>
      </w:r>
      <w:r w:rsidR="00E90AA3">
        <w:rPr>
          <w:rFonts w:ascii="Arial" w:hAnsi="Arial" w:cs="Arial"/>
        </w:rPr>
        <w:t>-</w:t>
      </w:r>
      <w:r w:rsidR="009C142C" w:rsidRPr="009C142C">
        <w:rPr>
          <w:rFonts w:ascii="Arial" w:hAnsi="Arial" w:cs="Arial"/>
        </w:rPr>
        <w:t>17 August 2023. At an assessment contact conducted on 6 February 2024 the assessment team were provided with a current and ongoing</w:t>
      </w:r>
      <w:r w:rsidR="009C142C">
        <w:rPr>
          <w:rFonts w:ascii="Arial" w:hAnsi="Arial" w:cs="Arial"/>
        </w:rPr>
        <w:t xml:space="preserve"> </w:t>
      </w:r>
      <w:r w:rsidR="009C142C" w:rsidRPr="009C142C">
        <w:rPr>
          <w:rFonts w:ascii="Arial" w:hAnsi="Arial" w:cs="Arial"/>
        </w:rPr>
        <w:t>PCI, detailing the approved provider’s improvement strategies and progress to address previous non-compliance</w:t>
      </w:r>
      <w:r w:rsidR="00CB4B9A">
        <w:rPr>
          <w:rFonts w:ascii="Arial" w:hAnsi="Arial" w:cs="Arial"/>
        </w:rPr>
        <w:t>, including auditing of equipment and the environment, replacement, additional supervisory staff to oversee cleaning processes and implementation of equipment preventative maintenance processes.</w:t>
      </w:r>
    </w:p>
    <w:p w14:paraId="5515C69E" w14:textId="32AAC580" w:rsidR="00546FD5" w:rsidRPr="002C191F" w:rsidRDefault="00CB4B9A" w:rsidP="00546FD5">
      <w:pPr>
        <w:rPr>
          <w:rFonts w:ascii="Arial" w:hAnsi="Arial" w:cs="Arial"/>
        </w:rPr>
      </w:pPr>
      <w:r w:rsidRPr="002C191F">
        <w:rPr>
          <w:rFonts w:ascii="Arial" w:hAnsi="Arial" w:cs="Arial"/>
        </w:rPr>
        <w:t xml:space="preserve">Most interviewed consumers and </w:t>
      </w:r>
      <w:r w:rsidR="00C679F3" w:rsidRPr="002C191F">
        <w:rPr>
          <w:rFonts w:ascii="Arial" w:hAnsi="Arial" w:cs="Arial"/>
        </w:rPr>
        <w:t>representatives’</w:t>
      </w:r>
      <w:r w:rsidRPr="002C191F">
        <w:rPr>
          <w:rFonts w:ascii="Arial" w:hAnsi="Arial" w:cs="Arial"/>
        </w:rPr>
        <w:t xml:space="preserve"> </w:t>
      </w:r>
      <w:r w:rsidR="00CD1F8A" w:rsidRPr="002C191F">
        <w:rPr>
          <w:rFonts w:ascii="Arial" w:hAnsi="Arial" w:cs="Arial"/>
        </w:rPr>
        <w:t xml:space="preserve">express </w:t>
      </w:r>
      <w:r w:rsidRPr="002C191F">
        <w:rPr>
          <w:rFonts w:ascii="Arial" w:hAnsi="Arial" w:cs="Arial"/>
        </w:rPr>
        <w:t>satisf</w:t>
      </w:r>
      <w:r w:rsidR="00CD1F8A" w:rsidRPr="002C191F">
        <w:rPr>
          <w:rFonts w:ascii="Arial" w:hAnsi="Arial" w:cs="Arial"/>
        </w:rPr>
        <w:t xml:space="preserve">action </w:t>
      </w:r>
      <w:r w:rsidRPr="002C191F">
        <w:rPr>
          <w:rFonts w:ascii="Arial" w:hAnsi="Arial" w:cs="Arial"/>
        </w:rPr>
        <w:t>with cleanliness, safety and suitability of furniture</w:t>
      </w:r>
      <w:r w:rsidR="00CD1F8A" w:rsidRPr="002C191F">
        <w:rPr>
          <w:rFonts w:ascii="Arial" w:hAnsi="Arial" w:cs="Arial"/>
        </w:rPr>
        <w:t>/</w:t>
      </w:r>
      <w:r w:rsidRPr="002C191F">
        <w:rPr>
          <w:rFonts w:ascii="Arial" w:hAnsi="Arial" w:cs="Arial"/>
        </w:rPr>
        <w:t>equipment</w:t>
      </w:r>
      <w:r w:rsidR="00CD1F8A" w:rsidRPr="002C191F">
        <w:rPr>
          <w:rFonts w:ascii="Arial" w:hAnsi="Arial" w:cs="Arial"/>
        </w:rPr>
        <w:t xml:space="preserve"> and the environment</w:t>
      </w:r>
      <w:r w:rsidR="00546FD5" w:rsidRPr="002C191F">
        <w:rPr>
          <w:rFonts w:ascii="Arial" w:hAnsi="Arial" w:cs="Arial"/>
        </w:rPr>
        <w:t>, noting recent improvements</w:t>
      </w:r>
      <w:r w:rsidRPr="002C191F">
        <w:rPr>
          <w:rFonts w:ascii="Arial" w:hAnsi="Arial" w:cs="Arial"/>
        </w:rPr>
        <w:t>.</w:t>
      </w:r>
      <w:r w:rsidR="00502066" w:rsidRPr="002C191F">
        <w:rPr>
          <w:rFonts w:ascii="Arial" w:hAnsi="Arial" w:cs="Arial"/>
        </w:rPr>
        <w:t xml:space="preserve"> </w:t>
      </w:r>
      <w:r w:rsidR="00546FD5" w:rsidRPr="002C191F">
        <w:rPr>
          <w:rFonts w:ascii="Arial" w:hAnsi="Arial" w:cs="Arial"/>
        </w:rPr>
        <w:t>New systems</w:t>
      </w:r>
      <w:r w:rsidR="00277F64">
        <w:rPr>
          <w:rFonts w:ascii="Arial" w:hAnsi="Arial" w:cs="Arial"/>
        </w:rPr>
        <w:t xml:space="preserve"> have been introduced</w:t>
      </w:r>
      <w:r w:rsidR="00546FD5" w:rsidRPr="002C191F">
        <w:rPr>
          <w:rFonts w:ascii="Arial" w:hAnsi="Arial" w:cs="Arial"/>
        </w:rPr>
        <w:t xml:space="preserve"> relating to cleaning and maintenance processes</w:t>
      </w:r>
      <w:r w:rsidR="00277F64">
        <w:rPr>
          <w:rFonts w:ascii="Arial" w:hAnsi="Arial" w:cs="Arial"/>
        </w:rPr>
        <w:t>.</w:t>
      </w:r>
      <w:r w:rsidR="00E90AA3" w:rsidRPr="002C191F">
        <w:rPr>
          <w:rFonts w:ascii="Arial" w:hAnsi="Arial" w:cs="Arial"/>
        </w:rPr>
        <w:t xml:space="preserve"> </w:t>
      </w:r>
    </w:p>
    <w:p w14:paraId="53CE7B10" w14:textId="5CA53948" w:rsidR="00CD1F8A" w:rsidRPr="002C191F" w:rsidRDefault="00546FD5" w:rsidP="002C191F">
      <w:pPr>
        <w:rPr>
          <w:rFonts w:ascii="Arial" w:hAnsi="Arial" w:cs="Arial"/>
        </w:rPr>
      </w:pPr>
      <w:r w:rsidRPr="002C191F">
        <w:rPr>
          <w:rFonts w:ascii="Arial" w:hAnsi="Arial" w:cs="Arial"/>
        </w:rPr>
        <w:t>The assessment team observed limited access to outside garden area for consumers living within the secure environment</w:t>
      </w:r>
      <w:r w:rsidR="00CD1F8A" w:rsidRPr="002C191F">
        <w:rPr>
          <w:rFonts w:ascii="Arial" w:hAnsi="Arial" w:cs="Arial"/>
        </w:rPr>
        <w:t xml:space="preserve">, </w:t>
      </w:r>
      <w:r w:rsidRPr="002C191F">
        <w:rPr>
          <w:rFonts w:ascii="Arial" w:hAnsi="Arial" w:cs="Arial"/>
        </w:rPr>
        <w:t xml:space="preserve">equipment placed </w:t>
      </w:r>
      <w:r w:rsidR="00277F64">
        <w:rPr>
          <w:rFonts w:ascii="Arial" w:hAnsi="Arial" w:cs="Arial"/>
        </w:rPr>
        <w:t>at</w:t>
      </w:r>
      <w:r w:rsidRPr="002C191F">
        <w:rPr>
          <w:rFonts w:ascii="Arial" w:hAnsi="Arial" w:cs="Arial"/>
        </w:rPr>
        <w:t xml:space="preserve"> exit doorways</w:t>
      </w:r>
      <w:r w:rsidR="00CD1F8A" w:rsidRPr="002C191F">
        <w:rPr>
          <w:rFonts w:ascii="Arial" w:hAnsi="Arial" w:cs="Arial"/>
        </w:rPr>
        <w:t xml:space="preserve">, not stored in appropriate designated areas, unclean </w:t>
      </w:r>
      <w:r w:rsidR="00C57FFE" w:rsidRPr="002C191F">
        <w:rPr>
          <w:rFonts w:ascii="Arial" w:hAnsi="Arial" w:cs="Arial"/>
        </w:rPr>
        <w:t>shared equipment</w:t>
      </w:r>
      <w:r w:rsidR="00CD1F8A" w:rsidRPr="002C191F">
        <w:rPr>
          <w:rFonts w:ascii="Arial" w:hAnsi="Arial" w:cs="Arial"/>
        </w:rPr>
        <w:t xml:space="preserve">, </w:t>
      </w:r>
      <w:r w:rsidR="00C57FFE" w:rsidRPr="002C191F">
        <w:rPr>
          <w:rFonts w:ascii="Arial" w:hAnsi="Arial" w:cs="Arial"/>
        </w:rPr>
        <w:t xml:space="preserve">outdoor furniture </w:t>
      </w:r>
      <w:r w:rsidR="00CD1F8A" w:rsidRPr="002C191F">
        <w:rPr>
          <w:rFonts w:ascii="Arial" w:hAnsi="Arial" w:cs="Arial"/>
        </w:rPr>
        <w:t xml:space="preserve">to contain </w:t>
      </w:r>
      <w:r w:rsidR="00C57FFE" w:rsidRPr="002C191F">
        <w:rPr>
          <w:rFonts w:ascii="Arial" w:hAnsi="Arial" w:cs="Arial"/>
        </w:rPr>
        <w:t>dirt</w:t>
      </w:r>
      <w:r w:rsidR="00CD1F8A" w:rsidRPr="002C191F">
        <w:rPr>
          <w:rFonts w:ascii="Arial" w:hAnsi="Arial" w:cs="Arial"/>
        </w:rPr>
        <w:t>/</w:t>
      </w:r>
      <w:r w:rsidR="00C57FFE" w:rsidRPr="002C191F">
        <w:rPr>
          <w:rFonts w:ascii="Arial" w:hAnsi="Arial" w:cs="Arial"/>
        </w:rPr>
        <w:t>debris</w:t>
      </w:r>
      <w:r w:rsidR="00CD1F8A" w:rsidRPr="002C191F">
        <w:rPr>
          <w:rFonts w:ascii="Arial" w:hAnsi="Arial" w:cs="Arial"/>
        </w:rPr>
        <w:t xml:space="preserve"> and personal protective equipment not maintained in a manner fit for use. They note strong cigarette odour in one area of the building to which management immediately investigated to ensure safety. Management personnel directed removal of unused/broken equipment. Maintenance staff detailed preventative maintenance relating to pest control not</w:t>
      </w:r>
      <w:r w:rsidR="002C191F" w:rsidRPr="002C191F">
        <w:rPr>
          <w:rFonts w:ascii="Arial" w:hAnsi="Arial" w:cs="Arial"/>
        </w:rPr>
        <w:t>ing</w:t>
      </w:r>
      <w:r w:rsidR="00CD1F8A" w:rsidRPr="002C191F">
        <w:rPr>
          <w:rFonts w:ascii="Arial" w:hAnsi="Arial" w:cs="Arial"/>
        </w:rPr>
        <w:t xml:space="preserve"> </w:t>
      </w:r>
      <w:r w:rsidR="00277F64">
        <w:rPr>
          <w:rFonts w:ascii="Arial" w:hAnsi="Arial" w:cs="Arial"/>
        </w:rPr>
        <w:t xml:space="preserve">recent </w:t>
      </w:r>
      <w:r w:rsidR="00CD1F8A" w:rsidRPr="002C191F">
        <w:rPr>
          <w:rFonts w:ascii="Arial" w:hAnsi="Arial" w:cs="Arial"/>
        </w:rPr>
        <w:t xml:space="preserve">increase in regularity </w:t>
      </w:r>
      <w:r w:rsidR="00277F64">
        <w:rPr>
          <w:rFonts w:ascii="Arial" w:hAnsi="Arial" w:cs="Arial"/>
        </w:rPr>
        <w:t xml:space="preserve">due </w:t>
      </w:r>
      <w:r w:rsidR="00CD1F8A" w:rsidRPr="002C191F">
        <w:rPr>
          <w:rFonts w:ascii="Arial" w:hAnsi="Arial" w:cs="Arial"/>
        </w:rPr>
        <w:t>to increased sightings</w:t>
      </w:r>
      <w:r w:rsidR="002C191F" w:rsidRPr="002C191F">
        <w:rPr>
          <w:rFonts w:ascii="Arial" w:hAnsi="Arial" w:cs="Arial"/>
        </w:rPr>
        <w:t xml:space="preserve">; documentation review detail recent </w:t>
      </w:r>
      <w:r w:rsidR="00CD1F8A" w:rsidRPr="002C191F">
        <w:rPr>
          <w:rFonts w:ascii="Arial" w:hAnsi="Arial" w:cs="Arial"/>
        </w:rPr>
        <w:t>inspection</w:t>
      </w:r>
      <w:r w:rsidR="002C191F" w:rsidRPr="002C191F">
        <w:rPr>
          <w:rFonts w:ascii="Arial" w:hAnsi="Arial" w:cs="Arial"/>
        </w:rPr>
        <w:t>/</w:t>
      </w:r>
      <w:r w:rsidR="00CD1F8A" w:rsidRPr="002C191F">
        <w:rPr>
          <w:rFonts w:ascii="Arial" w:hAnsi="Arial" w:cs="Arial"/>
        </w:rPr>
        <w:t>treatments</w:t>
      </w:r>
      <w:r w:rsidR="002C191F" w:rsidRPr="002C191F">
        <w:rPr>
          <w:rFonts w:ascii="Arial" w:hAnsi="Arial" w:cs="Arial"/>
        </w:rPr>
        <w:t>. Maintenance and cleaning staff detailed monitoring processes and staff demonstrate knowledge of processes to report maintenance issues/hazards</w:t>
      </w:r>
      <w:r w:rsidR="00E90AA3" w:rsidRPr="002C191F">
        <w:rPr>
          <w:rFonts w:ascii="Arial" w:hAnsi="Arial" w:cs="Arial"/>
        </w:rPr>
        <w:t xml:space="preserve">. </w:t>
      </w:r>
    </w:p>
    <w:p w14:paraId="53FE3BE1" w14:textId="22A8389A" w:rsidR="00774B28" w:rsidRPr="00774B28" w:rsidRDefault="00774B28" w:rsidP="00774B28">
      <w:pPr>
        <w:rPr>
          <w:rFonts w:ascii="Arial" w:hAnsi="Arial" w:cs="Arial"/>
          <w:color w:val="auto"/>
        </w:rPr>
      </w:pPr>
      <w:r w:rsidRPr="00774B28">
        <w:rPr>
          <w:rFonts w:ascii="Arial" w:hAnsi="Arial" w:cs="Arial"/>
          <w:color w:val="auto"/>
        </w:rPr>
        <w:t>In their response the provider advised of subsequent staff training/education in relation to aspects bought forward by the assessment team</w:t>
      </w:r>
      <w:r w:rsidR="00EB2BB2" w:rsidRPr="00C679F3">
        <w:rPr>
          <w:rFonts w:ascii="Arial" w:hAnsi="Arial" w:cs="Arial"/>
          <w:color w:val="auto"/>
        </w:rPr>
        <w:t xml:space="preserve">. They advise </w:t>
      </w:r>
      <w:r w:rsidR="00277F64">
        <w:rPr>
          <w:rFonts w:ascii="Arial" w:hAnsi="Arial" w:cs="Arial"/>
          <w:color w:val="auto"/>
        </w:rPr>
        <w:t xml:space="preserve">locking of external </w:t>
      </w:r>
      <w:r w:rsidR="00EB2BB2" w:rsidRPr="00C679F3">
        <w:rPr>
          <w:rFonts w:ascii="Arial" w:hAnsi="Arial" w:cs="Arial"/>
          <w:color w:val="auto"/>
        </w:rPr>
        <w:t xml:space="preserve">doors in the secure environment (on the day of assessment contact) due to weather conditions, however provided subsequent staff education and </w:t>
      </w:r>
      <w:r w:rsidRPr="00774B28">
        <w:rPr>
          <w:rFonts w:ascii="Arial" w:hAnsi="Arial" w:cs="Arial"/>
          <w:color w:val="auto"/>
        </w:rPr>
        <w:t>disabled locked doors</w:t>
      </w:r>
      <w:r w:rsidR="00EB2BB2" w:rsidRPr="00C679F3">
        <w:rPr>
          <w:rFonts w:ascii="Arial" w:hAnsi="Arial" w:cs="Arial"/>
          <w:color w:val="auto"/>
        </w:rPr>
        <w:t xml:space="preserve"> enabling </w:t>
      </w:r>
      <w:r w:rsidRPr="00774B28">
        <w:rPr>
          <w:rFonts w:ascii="Arial" w:hAnsi="Arial" w:cs="Arial"/>
          <w:color w:val="auto"/>
        </w:rPr>
        <w:t>free access</w:t>
      </w:r>
      <w:r w:rsidR="00AC7C63" w:rsidRPr="00C679F3">
        <w:rPr>
          <w:rFonts w:ascii="Arial" w:hAnsi="Arial" w:cs="Arial"/>
          <w:color w:val="auto"/>
        </w:rPr>
        <w:t xml:space="preserve"> to </w:t>
      </w:r>
      <w:r w:rsidR="00277F64">
        <w:rPr>
          <w:rFonts w:ascii="Arial" w:hAnsi="Arial" w:cs="Arial"/>
          <w:color w:val="auto"/>
        </w:rPr>
        <w:t xml:space="preserve">the </w:t>
      </w:r>
      <w:r w:rsidR="00AC7C63" w:rsidRPr="00C679F3">
        <w:rPr>
          <w:rFonts w:ascii="Arial" w:hAnsi="Arial" w:cs="Arial"/>
          <w:color w:val="auto"/>
        </w:rPr>
        <w:t>outside garden area</w:t>
      </w:r>
      <w:r w:rsidRPr="00774B28">
        <w:rPr>
          <w:rFonts w:ascii="Arial" w:hAnsi="Arial" w:cs="Arial"/>
          <w:color w:val="auto"/>
        </w:rPr>
        <w:t xml:space="preserve">. </w:t>
      </w:r>
      <w:r w:rsidR="00EB2BB2" w:rsidRPr="00C679F3">
        <w:rPr>
          <w:rFonts w:ascii="Arial" w:hAnsi="Arial" w:cs="Arial"/>
          <w:color w:val="auto"/>
        </w:rPr>
        <w:t xml:space="preserve">Immediate cleaning of </w:t>
      </w:r>
      <w:r w:rsidR="00277F64">
        <w:rPr>
          <w:rFonts w:ascii="Arial" w:hAnsi="Arial" w:cs="Arial"/>
          <w:color w:val="auto"/>
        </w:rPr>
        <w:t xml:space="preserve">identified </w:t>
      </w:r>
      <w:r w:rsidR="00EB2BB2" w:rsidRPr="00C679F3">
        <w:rPr>
          <w:rFonts w:ascii="Arial" w:hAnsi="Arial" w:cs="Arial"/>
          <w:color w:val="auto"/>
        </w:rPr>
        <w:t xml:space="preserve">areas, rearrangement (and or removal) of some equipment, action plans and amended monitoring requirements to address all areas. </w:t>
      </w:r>
      <w:r w:rsidRPr="00774B28">
        <w:rPr>
          <w:rFonts w:ascii="Arial" w:hAnsi="Arial" w:cs="Arial"/>
          <w:color w:val="auto"/>
        </w:rPr>
        <w:t>In consideration of compliance</w:t>
      </w:r>
      <w:r w:rsidR="00AC7C63" w:rsidRPr="00C679F3">
        <w:rPr>
          <w:rFonts w:ascii="Arial" w:hAnsi="Arial" w:cs="Arial"/>
          <w:color w:val="auto"/>
        </w:rPr>
        <w:t>,</w:t>
      </w:r>
      <w:r w:rsidRPr="00774B28">
        <w:rPr>
          <w:rFonts w:ascii="Arial" w:hAnsi="Arial" w:cs="Arial"/>
          <w:color w:val="auto"/>
        </w:rPr>
        <w:t xml:space="preserve"> while I note</w:t>
      </w:r>
      <w:r w:rsidRPr="00C679F3">
        <w:rPr>
          <w:rFonts w:ascii="Arial" w:hAnsi="Arial" w:cs="Arial"/>
          <w:color w:val="auto"/>
        </w:rPr>
        <w:t xml:space="preserve"> responsive actions to evidence bought forward by the assessment team</w:t>
      </w:r>
      <w:r w:rsidR="00277F64">
        <w:rPr>
          <w:rFonts w:ascii="Arial" w:hAnsi="Arial" w:cs="Arial"/>
          <w:color w:val="auto"/>
        </w:rPr>
        <w:t xml:space="preserve"> and </w:t>
      </w:r>
      <w:r w:rsidR="00EB2BB2" w:rsidRPr="00C679F3">
        <w:rPr>
          <w:rFonts w:ascii="Arial" w:hAnsi="Arial" w:cs="Arial"/>
          <w:color w:val="auto"/>
        </w:rPr>
        <w:t>acknowledge consumer/representatives feedback</w:t>
      </w:r>
      <w:r w:rsidR="00277F64">
        <w:rPr>
          <w:rFonts w:ascii="Arial" w:hAnsi="Arial" w:cs="Arial"/>
          <w:color w:val="auto"/>
        </w:rPr>
        <w:t xml:space="preserve">, </w:t>
      </w:r>
      <w:r w:rsidR="00EB2BB2" w:rsidRPr="00C679F3">
        <w:rPr>
          <w:rFonts w:ascii="Arial" w:hAnsi="Arial" w:cs="Arial"/>
          <w:color w:val="auto"/>
        </w:rPr>
        <w:t>the service has a responsibility to ensure compliance with this requirement</w:t>
      </w:r>
      <w:r w:rsidR="00ED7C31">
        <w:rPr>
          <w:rFonts w:ascii="Arial" w:hAnsi="Arial" w:cs="Arial"/>
          <w:color w:val="auto"/>
        </w:rPr>
        <w:t>. I</w:t>
      </w:r>
      <w:r w:rsidR="00EB2BB2" w:rsidRPr="00774B28">
        <w:rPr>
          <w:rFonts w:ascii="Arial" w:hAnsi="Arial" w:cs="Arial"/>
          <w:color w:val="auto"/>
        </w:rPr>
        <w:t xml:space="preserve"> am </w:t>
      </w:r>
      <w:r w:rsidR="00EB2BB2" w:rsidRPr="00C679F3">
        <w:rPr>
          <w:rFonts w:ascii="Arial" w:hAnsi="Arial" w:cs="Arial"/>
          <w:color w:val="auto"/>
        </w:rPr>
        <w:t>concerned the service’s self-monitoring systems/processes did not identify these issues. While acknowledging monitoring processes now include regular inspections of areas of concern</w:t>
      </w:r>
      <w:r w:rsidR="00ED7C31">
        <w:rPr>
          <w:rFonts w:ascii="Arial" w:hAnsi="Arial" w:cs="Arial"/>
          <w:color w:val="auto"/>
        </w:rPr>
        <w:t>,</w:t>
      </w:r>
      <w:r w:rsidR="00EB2BB2" w:rsidRPr="00C679F3">
        <w:rPr>
          <w:rFonts w:ascii="Arial" w:hAnsi="Arial" w:cs="Arial"/>
          <w:color w:val="auto"/>
        </w:rPr>
        <w:t xml:space="preserve"> I consider it will take some time for the approved provider to demonstrate effectiveness and sustainability in new processes to ensure compliance. I find requirement </w:t>
      </w:r>
      <w:r w:rsidR="00AC7C63" w:rsidRPr="00C679F3">
        <w:rPr>
          <w:rFonts w:ascii="Arial" w:hAnsi="Arial" w:cs="Arial"/>
          <w:color w:val="auto"/>
        </w:rPr>
        <w:t>5(</w:t>
      </w:r>
      <w:r w:rsidRPr="00774B28">
        <w:rPr>
          <w:rFonts w:ascii="Arial" w:hAnsi="Arial" w:cs="Arial"/>
          <w:color w:val="auto"/>
        </w:rPr>
        <w:t>3)(</w:t>
      </w:r>
      <w:r w:rsidR="00AC7C63" w:rsidRPr="00C679F3">
        <w:rPr>
          <w:rFonts w:ascii="Arial" w:hAnsi="Arial" w:cs="Arial"/>
          <w:color w:val="auto"/>
        </w:rPr>
        <w:t>b</w:t>
      </w:r>
      <w:r w:rsidRPr="00774B28">
        <w:rPr>
          <w:rFonts w:ascii="Arial" w:hAnsi="Arial" w:cs="Arial"/>
          <w:color w:val="auto"/>
        </w:rPr>
        <w:t xml:space="preserve">) is </w:t>
      </w:r>
      <w:r w:rsidR="00EB2BB2" w:rsidRPr="00C679F3">
        <w:rPr>
          <w:rFonts w:ascii="Arial" w:hAnsi="Arial" w:cs="Arial"/>
          <w:color w:val="auto"/>
        </w:rPr>
        <w:t>no</w:t>
      </w:r>
      <w:r w:rsidR="00C679F3">
        <w:rPr>
          <w:rFonts w:ascii="Arial" w:hAnsi="Arial" w:cs="Arial"/>
          <w:color w:val="auto"/>
        </w:rPr>
        <w:t>n</w:t>
      </w:r>
      <w:r w:rsidR="00EB2BB2" w:rsidRPr="00C679F3">
        <w:rPr>
          <w:rFonts w:ascii="Arial" w:hAnsi="Arial" w:cs="Arial"/>
          <w:color w:val="auto"/>
        </w:rPr>
        <w:t>-</w:t>
      </w:r>
      <w:r w:rsidRPr="00774B28">
        <w:rPr>
          <w:rFonts w:ascii="Arial" w:hAnsi="Arial" w:cs="Arial"/>
          <w:color w:val="auto"/>
        </w:rPr>
        <w:t>compliant.</w:t>
      </w:r>
    </w:p>
    <w:p w14:paraId="52EF48E1" w14:textId="7D66B135" w:rsidR="003C6740" w:rsidRDefault="003C6740" w:rsidP="003C6740">
      <w:pPr>
        <w:rPr>
          <w:rFonts w:ascii="Arial" w:hAnsi="Arial" w:cs="Arial"/>
        </w:rPr>
      </w:pPr>
      <w:r>
        <w:rPr>
          <w:rFonts w:ascii="Arial" w:hAnsi="Arial" w:cs="Arial"/>
        </w:rPr>
        <w:t>Regarding requirement 5(3)(c) a</w:t>
      </w:r>
      <w:r w:rsidRPr="009C142C">
        <w:rPr>
          <w:rFonts w:ascii="Arial" w:hAnsi="Arial" w:cs="Arial"/>
        </w:rPr>
        <w:t xml:space="preserve"> finding of non-compliance followed an assessment contact conducted on 16</w:t>
      </w:r>
      <w:r w:rsidR="00E90AA3">
        <w:rPr>
          <w:rFonts w:ascii="Arial" w:hAnsi="Arial" w:cs="Arial"/>
        </w:rPr>
        <w:t>-</w:t>
      </w:r>
      <w:r w:rsidRPr="009C142C">
        <w:rPr>
          <w:rFonts w:ascii="Arial" w:hAnsi="Arial" w:cs="Arial"/>
        </w:rPr>
        <w:t>17 August 2023. At an assessment contact conducted on 6 February 2024 the assessment team were provided with a current and ongoing</w:t>
      </w:r>
      <w:r>
        <w:rPr>
          <w:rFonts w:ascii="Arial" w:hAnsi="Arial" w:cs="Arial"/>
        </w:rPr>
        <w:t xml:space="preserve"> </w:t>
      </w:r>
      <w:r w:rsidRPr="009C142C">
        <w:rPr>
          <w:rFonts w:ascii="Arial" w:hAnsi="Arial" w:cs="Arial"/>
        </w:rPr>
        <w:t xml:space="preserve">PCI, detailing the approved </w:t>
      </w:r>
      <w:r w:rsidRPr="009C142C">
        <w:rPr>
          <w:rFonts w:ascii="Arial" w:hAnsi="Arial" w:cs="Arial"/>
        </w:rPr>
        <w:lastRenderedPageBreak/>
        <w:t>provider’s improvement strategies and progress to address previous non-compliance</w:t>
      </w:r>
      <w:r>
        <w:rPr>
          <w:rFonts w:ascii="Arial" w:hAnsi="Arial" w:cs="Arial"/>
        </w:rPr>
        <w:t>, including auditing of equipment and the environment, replacement, additional supervisory staff to oversee cleaning processes and implementation of equipment preventative maintenance processes.</w:t>
      </w:r>
    </w:p>
    <w:p w14:paraId="6BFA58BB" w14:textId="2363CB2F" w:rsidR="0097446C" w:rsidRPr="0097446C" w:rsidRDefault="0097446C" w:rsidP="00E26ABD">
      <w:pPr>
        <w:rPr>
          <w:rFonts w:ascii="Arial" w:hAnsi="Arial" w:cs="Arial"/>
        </w:rPr>
      </w:pPr>
      <w:r w:rsidRPr="0097446C">
        <w:rPr>
          <w:rFonts w:ascii="Arial" w:hAnsi="Arial" w:cs="Arial"/>
        </w:rPr>
        <w:t xml:space="preserve">The service </w:t>
      </w:r>
      <w:r w:rsidRPr="00E26ABD">
        <w:rPr>
          <w:rFonts w:ascii="Arial" w:hAnsi="Arial" w:cs="Arial"/>
        </w:rPr>
        <w:t xml:space="preserve">did </w:t>
      </w:r>
      <w:r w:rsidRPr="0097446C">
        <w:rPr>
          <w:rFonts w:ascii="Arial" w:hAnsi="Arial" w:cs="Arial"/>
        </w:rPr>
        <w:t>demonstrate all furniture</w:t>
      </w:r>
      <w:r w:rsidRPr="00E26ABD">
        <w:rPr>
          <w:rFonts w:ascii="Arial" w:hAnsi="Arial" w:cs="Arial"/>
        </w:rPr>
        <w:t>/</w:t>
      </w:r>
      <w:r w:rsidRPr="0097446C">
        <w:rPr>
          <w:rFonts w:ascii="Arial" w:hAnsi="Arial" w:cs="Arial"/>
        </w:rPr>
        <w:t>equipment is suitable</w:t>
      </w:r>
      <w:r w:rsidRPr="00E26ABD">
        <w:rPr>
          <w:rFonts w:ascii="Arial" w:hAnsi="Arial" w:cs="Arial"/>
        </w:rPr>
        <w:t xml:space="preserve"> for consumer use</w:t>
      </w:r>
      <w:r w:rsidR="00ED7C31">
        <w:rPr>
          <w:rFonts w:ascii="Arial" w:hAnsi="Arial" w:cs="Arial"/>
        </w:rPr>
        <w:t xml:space="preserve"> including being </w:t>
      </w:r>
      <w:r w:rsidRPr="0097446C">
        <w:rPr>
          <w:rFonts w:ascii="Arial" w:hAnsi="Arial" w:cs="Arial"/>
        </w:rPr>
        <w:t>safe</w:t>
      </w:r>
      <w:r w:rsidRPr="00E26ABD">
        <w:rPr>
          <w:rFonts w:ascii="Arial" w:hAnsi="Arial" w:cs="Arial"/>
        </w:rPr>
        <w:t>/</w:t>
      </w:r>
      <w:r w:rsidRPr="0097446C">
        <w:rPr>
          <w:rFonts w:ascii="Arial" w:hAnsi="Arial" w:cs="Arial"/>
        </w:rPr>
        <w:t xml:space="preserve">clean. Whilst most consumers and </w:t>
      </w:r>
      <w:r w:rsidRPr="00E26ABD">
        <w:rPr>
          <w:rFonts w:ascii="Arial" w:hAnsi="Arial" w:cs="Arial"/>
        </w:rPr>
        <w:t xml:space="preserve">representatives’ express </w:t>
      </w:r>
      <w:r w:rsidRPr="0097446C">
        <w:rPr>
          <w:rFonts w:ascii="Arial" w:hAnsi="Arial" w:cs="Arial"/>
        </w:rPr>
        <w:t>satisf</w:t>
      </w:r>
      <w:r w:rsidRPr="00E26ABD">
        <w:rPr>
          <w:rFonts w:ascii="Arial" w:hAnsi="Arial" w:cs="Arial"/>
        </w:rPr>
        <w:t>action, the as</w:t>
      </w:r>
      <w:r w:rsidRPr="0097446C">
        <w:rPr>
          <w:rFonts w:ascii="Arial" w:hAnsi="Arial" w:cs="Arial"/>
        </w:rPr>
        <w:t xml:space="preserve">sessment </w:t>
      </w:r>
      <w:r w:rsidR="00ED7C31">
        <w:rPr>
          <w:rFonts w:ascii="Arial" w:hAnsi="Arial" w:cs="Arial"/>
        </w:rPr>
        <w:t>t</w:t>
      </w:r>
      <w:r w:rsidRPr="00E26ABD">
        <w:rPr>
          <w:rFonts w:ascii="Arial" w:hAnsi="Arial" w:cs="Arial"/>
        </w:rPr>
        <w:t xml:space="preserve">eam </w:t>
      </w:r>
      <w:r w:rsidR="00ED7C31">
        <w:rPr>
          <w:rFonts w:ascii="Arial" w:hAnsi="Arial" w:cs="Arial"/>
        </w:rPr>
        <w:t>note</w:t>
      </w:r>
      <w:r w:rsidRPr="0097446C">
        <w:rPr>
          <w:rFonts w:ascii="Arial" w:hAnsi="Arial" w:cs="Arial"/>
        </w:rPr>
        <w:t xml:space="preserve"> this </w:t>
      </w:r>
      <w:r w:rsidR="00ED7C31">
        <w:rPr>
          <w:rFonts w:ascii="Arial" w:hAnsi="Arial" w:cs="Arial"/>
        </w:rPr>
        <w:t>is</w:t>
      </w:r>
      <w:r w:rsidRPr="0097446C">
        <w:rPr>
          <w:rFonts w:ascii="Arial" w:hAnsi="Arial" w:cs="Arial"/>
        </w:rPr>
        <w:t xml:space="preserve"> not the case for all consumers. </w:t>
      </w:r>
      <w:r w:rsidRPr="00E26ABD">
        <w:rPr>
          <w:rFonts w:ascii="Arial" w:hAnsi="Arial" w:cs="Arial"/>
        </w:rPr>
        <w:t>They observed e</w:t>
      </w:r>
      <w:r w:rsidRPr="0097446C">
        <w:rPr>
          <w:rFonts w:ascii="Arial" w:hAnsi="Arial" w:cs="Arial"/>
        </w:rPr>
        <w:t xml:space="preserve">quipment </w:t>
      </w:r>
      <w:r w:rsidRPr="00E26ABD">
        <w:rPr>
          <w:rFonts w:ascii="Arial" w:hAnsi="Arial" w:cs="Arial"/>
        </w:rPr>
        <w:t xml:space="preserve">to be </w:t>
      </w:r>
      <w:r w:rsidRPr="0097446C">
        <w:rPr>
          <w:rFonts w:ascii="Arial" w:hAnsi="Arial" w:cs="Arial"/>
        </w:rPr>
        <w:t xml:space="preserve">damaged, </w:t>
      </w:r>
      <w:r w:rsidR="00ED7C31">
        <w:rPr>
          <w:rFonts w:ascii="Arial" w:hAnsi="Arial" w:cs="Arial"/>
        </w:rPr>
        <w:t xml:space="preserve">and in </w:t>
      </w:r>
      <w:r w:rsidRPr="00E26ABD">
        <w:rPr>
          <w:rFonts w:ascii="Arial" w:hAnsi="Arial" w:cs="Arial"/>
        </w:rPr>
        <w:t xml:space="preserve">an unkempt/threadbare/unclean </w:t>
      </w:r>
      <w:r w:rsidR="00ED7C31">
        <w:rPr>
          <w:rFonts w:ascii="Arial" w:hAnsi="Arial" w:cs="Arial"/>
        </w:rPr>
        <w:t>condition.</w:t>
      </w:r>
      <w:r w:rsidR="00E26ABD" w:rsidRPr="00E26ABD">
        <w:rPr>
          <w:rFonts w:ascii="Arial" w:hAnsi="Arial" w:cs="Arial"/>
        </w:rPr>
        <w:t xml:space="preserve"> While staff advise of cleaning processes, the assessment team observed c</w:t>
      </w:r>
      <w:r w:rsidRPr="00E26ABD">
        <w:rPr>
          <w:rFonts w:ascii="Arial" w:hAnsi="Arial" w:cs="Arial"/>
        </w:rPr>
        <w:t xml:space="preserve">onsumers </w:t>
      </w:r>
      <w:r w:rsidRPr="0097446C">
        <w:rPr>
          <w:rFonts w:ascii="Arial" w:hAnsi="Arial" w:cs="Arial"/>
        </w:rPr>
        <w:t>wheelchairs</w:t>
      </w:r>
      <w:r w:rsidR="00E26ABD" w:rsidRPr="00E26ABD">
        <w:rPr>
          <w:rFonts w:ascii="Arial" w:hAnsi="Arial" w:cs="Arial"/>
        </w:rPr>
        <w:t>/</w:t>
      </w:r>
      <w:r w:rsidRPr="0097446C">
        <w:rPr>
          <w:rFonts w:ascii="Arial" w:hAnsi="Arial" w:cs="Arial"/>
        </w:rPr>
        <w:t xml:space="preserve">walkers </w:t>
      </w:r>
      <w:r w:rsidRPr="00E26ABD">
        <w:rPr>
          <w:rFonts w:ascii="Arial" w:hAnsi="Arial" w:cs="Arial"/>
        </w:rPr>
        <w:t xml:space="preserve">contained </w:t>
      </w:r>
      <w:r w:rsidRPr="0097446C">
        <w:rPr>
          <w:rFonts w:ascii="Arial" w:hAnsi="Arial" w:cs="Arial"/>
        </w:rPr>
        <w:t xml:space="preserve">soiled </w:t>
      </w:r>
      <w:r w:rsidRPr="00E26ABD">
        <w:rPr>
          <w:rFonts w:ascii="Arial" w:hAnsi="Arial" w:cs="Arial"/>
        </w:rPr>
        <w:t>mark</w:t>
      </w:r>
      <w:r w:rsidR="00ED7C31">
        <w:rPr>
          <w:rFonts w:ascii="Arial" w:hAnsi="Arial" w:cs="Arial"/>
        </w:rPr>
        <w:t xml:space="preserve">ing and </w:t>
      </w:r>
      <w:r w:rsidR="00E26ABD" w:rsidRPr="00E26ABD">
        <w:rPr>
          <w:rFonts w:ascii="Arial" w:hAnsi="Arial" w:cs="Arial"/>
        </w:rPr>
        <w:t>mobility equipment/shower chairs contain dirt/debris</w:t>
      </w:r>
      <w:r w:rsidR="00E90AA3" w:rsidRPr="00E26ABD">
        <w:rPr>
          <w:rFonts w:ascii="Arial" w:hAnsi="Arial" w:cs="Arial"/>
        </w:rPr>
        <w:t xml:space="preserve">. </w:t>
      </w:r>
      <w:r w:rsidR="00E26ABD" w:rsidRPr="0097446C">
        <w:rPr>
          <w:rFonts w:ascii="Arial" w:hAnsi="Arial" w:cs="Arial"/>
        </w:rPr>
        <w:t>Soft furnishings were observed to be marked</w:t>
      </w:r>
      <w:r w:rsidR="00E26ABD" w:rsidRPr="00E26ABD">
        <w:rPr>
          <w:rFonts w:ascii="Arial" w:hAnsi="Arial" w:cs="Arial"/>
        </w:rPr>
        <w:t xml:space="preserve">/stained </w:t>
      </w:r>
      <w:r w:rsidR="00E26ABD" w:rsidRPr="0097446C">
        <w:rPr>
          <w:rFonts w:ascii="Arial" w:hAnsi="Arial" w:cs="Arial"/>
        </w:rPr>
        <w:t xml:space="preserve">and </w:t>
      </w:r>
      <w:r w:rsidR="00E26ABD" w:rsidRPr="00E26ABD">
        <w:rPr>
          <w:rFonts w:ascii="Arial" w:hAnsi="Arial" w:cs="Arial"/>
        </w:rPr>
        <w:t>a</w:t>
      </w:r>
      <w:r w:rsidRPr="00E26ABD">
        <w:rPr>
          <w:rFonts w:ascii="Arial" w:hAnsi="Arial" w:cs="Arial"/>
        </w:rPr>
        <w:t xml:space="preserve"> consumer seated in a </w:t>
      </w:r>
      <w:r w:rsidR="00ED7C31">
        <w:rPr>
          <w:rFonts w:ascii="Arial" w:hAnsi="Arial" w:cs="Arial"/>
        </w:rPr>
        <w:t xml:space="preserve">comfort </w:t>
      </w:r>
      <w:r w:rsidRPr="00E26ABD">
        <w:rPr>
          <w:rFonts w:ascii="Arial" w:hAnsi="Arial" w:cs="Arial"/>
        </w:rPr>
        <w:t xml:space="preserve">chair containing </w:t>
      </w:r>
      <w:r w:rsidRPr="0097446C">
        <w:rPr>
          <w:rFonts w:ascii="Arial" w:hAnsi="Arial" w:cs="Arial"/>
        </w:rPr>
        <w:t>crack</w:t>
      </w:r>
      <w:r w:rsidRPr="00E26ABD">
        <w:rPr>
          <w:rFonts w:ascii="Arial" w:hAnsi="Arial" w:cs="Arial"/>
        </w:rPr>
        <w:t>ed v</w:t>
      </w:r>
      <w:r w:rsidR="00E26ABD" w:rsidRPr="00E26ABD">
        <w:rPr>
          <w:rFonts w:ascii="Arial" w:hAnsi="Arial" w:cs="Arial"/>
        </w:rPr>
        <w:t>in</w:t>
      </w:r>
      <w:r w:rsidRPr="00E26ABD">
        <w:rPr>
          <w:rFonts w:ascii="Arial" w:hAnsi="Arial" w:cs="Arial"/>
        </w:rPr>
        <w:t>yl on arm</w:t>
      </w:r>
      <w:r w:rsidR="00E26ABD" w:rsidRPr="00E26ABD">
        <w:rPr>
          <w:rFonts w:ascii="Arial" w:hAnsi="Arial" w:cs="Arial"/>
        </w:rPr>
        <w:t>/</w:t>
      </w:r>
      <w:r w:rsidRPr="00E26ABD">
        <w:rPr>
          <w:rFonts w:ascii="Arial" w:hAnsi="Arial" w:cs="Arial"/>
        </w:rPr>
        <w:t>head</w:t>
      </w:r>
      <w:r w:rsidR="00E26ABD" w:rsidRPr="00E26ABD">
        <w:rPr>
          <w:rFonts w:ascii="Arial" w:hAnsi="Arial" w:cs="Arial"/>
        </w:rPr>
        <w:t xml:space="preserve"> rest</w:t>
      </w:r>
      <w:r w:rsidRPr="00E26ABD">
        <w:rPr>
          <w:rFonts w:ascii="Arial" w:hAnsi="Arial" w:cs="Arial"/>
        </w:rPr>
        <w:t xml:space="preserve"> </w:t>
      </w:r>
      <w:r w:rsidR="00ED7C31">
        <w:rPr>
          <w:rFonts w:ascii="Arial" w:hAnsi="Arial" w:cs="Arial"/>
        </w:rPr>
        <w:t>plus</w:t>
      </w:r>
      <w:r w:rsidR="00E26ABD" w:rsidRPr="00E26ABD">
        <w:rPr>
          <w:rFonts w:ascii="Arial" w:hAnsi="Arial" w:cs="Arial"/>
        </w:rPr>
        <w:t xml:space="preserve"> metalwork containing rust. </w:t>
      </w:r>
      <w:r w:rsidRPr="0097446C">
        <w:rPr>
          <w:rFonts w:ascii="Arial" w:hAnsi="Arial" w:cs="Arial"/>
        </w:rPr>
        <w:t xml:space="preserve">Management advised </w:t>
      </w:r>
      <w:r w:rsidR="00ED7C31">
        <w:rPr>
          <w:rFonts w:ascii="Arial" w:hAnsi="Arial" w:cs="Arial"/>
        </w:rPr>
        <w:t xml:space="preserve">of purchase </w:t>
      </w:r>
      <w:r w:rsidR="00E26ABD" w:rsidRPr="00E26ABD">
        <w:rPr>
          <w:rFonts w:ascii="Arial" w:hAnsi="Arial" w:cs="Arial"/>
        </w:rPr>
        <w:t xml:space="preserve">orders awaiting arrival of </w:t>
      </w:r>
      <w:r w:rsidRPr="0097446C">
        <w:rPr>
          <w:rFonts w:ascii="Arial" w:hAnsi="Arial" w:cs="Arial"/>
        </w:rPr>
        <w:t>new chair</w:t>
      </w:r>
      <w:r w:rsidR="00E26ABD" w:rsidRPr="00E26ABD">
        <w:rPr>
          <w:rFonts w:ascii="Arial" w:hAnsi="Arial" w:cs="Arial"/>
        </w:rPr>
        <w:t xml:space="preserve">s and completion of monitoring processes to identify </w:t>
      </w:r>
      <w:r w:rsidRPr="0097446C">
        <w:rPr>
          <w:rFonts w:ascii="Arial" w:hAnsi="Arial" w:cs="Arial"/>
        </w:rPr>
        <w:t xml:space="preserve">equipment </w:t>
      </w:r>
      <w:r w:rsidR="00E26ABD" w:rsidRPr="00E26ABD">
        <w:rPr>
          <w:rFonts w:ascii="Arial" w:hAnsi="Arial" w:cs="Arial"/>
        </w:rPr>
        <w:t xml:space="preserve">which required cleaning. Interviewed staff gave conflicting information in relation </w:t>
      </w:r>
      <w:r w:rsidR="00ED7C31">
        <w:rPr>
          <w:rFonts w:ascii="Arial" w:hAnsi="Arial" w:cs="Arial"/>
        </w:rPr>
        <w:t xml:space="preserve">to </w:t>
      </w:r>
      <w:r w:rsidR="00E26ABD" w:rsidRPr="00E26ABD">
        <w:rPr>
          <w:rFonts w:ascii="Arial" w:hAnsi="Arial" w:cs="Arial"/>
        </w:rPr>
        <w:t>responsibility in cleaning some chairs/equipment</w:t>
      </w:r>
      <w:r w:rsidR="00ED7C31">
        <w:rPr>
          <w:rFonts w:ascii="Arial" w:hAnsi="Arial" w:cs="Arial"/>
        </w:rPr>
        <w:t xml:space="preserve">, resulting in cleaning not occurring. </w:t>
      </w:r>
    </w:p>
    <w:p w14:paraId="4EACDB29" w14:textId="391C9CA5" w:rsidR="00E26ABD" w:rsidRPr="00774B28" w:rsidRDefault="00E26ABD" w:rsidP="00E26ABD">
      <w:pPr>
        <w:rPr>
          <w:rFonts w:ascii="Arial" w:hAnsi="Arial" w:cs="Arial"/>
          <w:color w:val="auto"/>
        </w:rPr>
      </w:pPr>
      <w:r w:rsidRPr="00774B28">
        <w:rPr>
          <w:rFonts w:ascii="Arial" w:hAnsi="Arial" w:cs="Arial"/>
          <w:color w:val="auto"/>
        </w:rPr>
        <w:t xml:space="preserve">In their response the provider advised </w:t>
      </w:r>
      <w:r w:rsidR="00F92053">
        <w:rPr>
          <w:rFonts w:ascii="Arial" w:hAnsi="Arial" w:cs="Arial"/>
          <w:color w:val="auto"/>
        </w:rPr>
        <w:t>cleaning of consumer’s chairs</w:t>
      </w:r>
      <w:r w:rsidR="00ED7C31">
        <w:rPr>
          <w:rFonts w:ascii="Arial" w:hAnsi="Arial" w:cs="Arial"/>
          <w:color w:val="auto"/>
        </w:rPr>
        <w:t>/</w:t>
      </w:r>
      <w:r w:rsidR="00F92053">
        <w:rPr>
          <w:rFonts w:ascii="Arial" w:hAnsi="Arial" w:cs="Arial"/>
          <w:color w:val="auto"/>
        </w:rPr>
        <w:t>equipment had occurred and implemented changed processes to ensure review/cleaning an ongoing regular basis. Orders for new lounge chairs and other equipment has occurred and the service is awaiting delivery.</w:t>
      </w:r>
      <w:r w:rsidRPr="00C679F3">
        <w:rPr>
          <w:rFonts w:ascii="Arial" w:hAnsi="Arial" w:cs="Arial"/>
          <w:color w:val="auto"/>
        </w:rPr>
        <w:t xml:space="preserve"> </w:t>
      </w:r>
      <w:r w:rsidRPr="00774B28">
        <w:rPr>
          <w:rFonts w:ascii="Arial" w:hAnsi="Arial" w:cs="Arial"/>
          <w:color w:val="auto"/>
        </w:rPr>
        <w:t>In consideration of compliance</w:t>
      </w:r>
      <w:r w:rsidRPr="00C679F3">
        <w:rPr>
          <w:rFonts w:ascii="Arial" w:hAnsi="Arial" w:cs="Arial"/>
          <w:color w:val="auto"/>
        </w:rPr>
        <w:t>,</w:t>
      </w:r>
      <w:r w:rsidRPr="00774B28">
        <w:rPr>
          <w:rFonts w:ascii="Arial" w:hAnsi="Arial" w:cs="Arial"/>
          <w:color w:val="auto"/>
        </w:rPr>
        <w:t xml:space="preserve"> while I note</w:t>
      </w:r>
      <w:r w:rsidRPr="00C679F3">
        <w:rPr>
          <w:rFonts w:ascii="Arial" w:hAnsi="Arial" w:cs="Arial"/>
          <w:color w:val="auto"/>
        </w:rPr>
        <w:t xml:space="preserve"> responsive actions to evidence bought forward by the assessment team</w:t>
      </w:r>
      <w:r w:rsidR="00F92053">
        <w:rPr>
          <w:rFonts w:ascii="Arial" w:hAnsi="Arial" w:cs="Arial"/>
          <w:color w:val="auto"/>
        </w:rPr>
        <w:t xml:space="preserve"> and </w:t>
      </w:r>
      <w:r w:rsidRPr="00C679F3">
        <w:rPr>
          <w:rFonts w:ascii="Arial" w:hAnsi="Arial" w:cs="Arial"/>
          <w:color w:val="auto"/>
        </w:rPr>
        <w:t>acknowledge consumer/representatives feedback</w:t>
      </w:r>
      <w:r w:rsidR="00ED7C31">
        <w:rPr>
          <w:rFonts w:ascii="Arial" w:hAnsi="Arial" w:cs="Arial"/>
          <w:color w:val="auto"/>
        </w:rPr>
        <w:t>, the s</w:t>
      </w:r>
      <w:r w:rsidRPr="00C679F3">
        <w:rPr>
          <w:rFonts w:ascii="Arial" w:hAnsi="Arial" w:cs="Arial"/>
          <w:color w:val="auto"/>
        </w:rPr>
        <w:t>ervice has a responsibility to ensure compliance with this requirement</w:t>
      </w:r>
      <w:r w:rsidR="00F92053">
        <w:rPr>
          <w:rFonts w:ascii="Arial" w:hAnsi="Arial" w:cs="Arial"/>
          <w:color w:val="auto"/>
        </w:rPr>
        <w:t>. I</w:t>
      </w:r>
      <w:r w:rsidRPr="00774B28">
        <w:rPr>
          <w:rFonts w:ascii="Arial" w:hAnsi="Arial" w:cs="Arial"/>
          <w:color w:val="auto"/>
        </w:rPr>
        <w:t xml:space="preserve"> am </w:t>
      </w:r>
      <w:r w:rsidRPr="00C679F3">
        <w:rPr>
          <w:rFonts w:ascii="Arial" w:hAnsi="Arial" w:cs="Arial"/>
          <w:color w:val="auto"/>
        </w:rPr>
        <w:t>concerned self-monitoring systems/processes did not identify these issues. While acknowledging monitoring processes now include regular inspections of areas of concern</w:t>
      </w:r>
      <w:r w:rsidR="00ED7C31">
        <w:rPr>
          <w:rFonts w:ascii="Arial" w:hAnsi="Arial" w:cs="Arial"/>
          <w:color w:val="auto"/>
        </w:rPr>
        <w:t xml:space="preserve">, </w:t>
      </w:r>
      <w:r w:rsidRPr="00C679F3">
        <w:rPr>
          <w:rFonts w:ascii="Arial" w:hAnsi="Arial" w:cs="Arial"/>
          <w:color w:val="auto"/>
        </w:rPr>
        <w:t>I consider it will take some time for the approved provider to demonstrate effectiveness and sustainability in new processes to ensure compliance. I find requirement 5(</w:t>
      </w:r>
      <w:r w:rsidRPr="00774B28">
        <w:rPr>
          <w:rFonts w:ascii="Arial" w:hAnsi="Arial" w:cs="Arial"/>
          <w:color w:val="auto"/>
        </w:rPr>
        <w:t>3)(</w:t>
      </w:r>
      <w:r w:rsidR="00F92053">
        <w:rPr>
          <w:rFonts w:ascii="Arial" w:hAnsi="Arial" w:cs="Arial"/>
          <w:color w:val="auto"/>
        </w:rPr>
        <w:t>c</w:t>
      </w:r>
      <w:r w:rsidRPr="00774B28">
        <w:rPr>
          <w:rFonts w:ascii="Arial" w:hAnsi="Arial" w:cs="Arial"/>
          <w:color w:val="auto"/>
        </w:rPr>
        <w:t xml:space="preserve">) is </w:t>
      </w:r>
      <w:r w:rsidRPr="00C679F3">
        <w:rPr>
          <w:rFonts w:ascii="Arial" w:hAnsi="Arial" w:cs="Arial"/>
          <w:color w:val="auto"/>
        </w:rPr>
        <w:t>no</w:t>
      </w:r>
      <w:r>
        <w:rPr>
          <w:rFonts w:ascii="Arial" w:hAnsi="Arial" w:cs="Arial"/>
          <w:color w:val="auto"/>
        </w:rPr>
        <w:t>n</w:t>
      </w:r>
      <w:r w:rsidRPr="00C679F3">
        <w:rPr>
          <w:rFonts w:ascii="Arial" w:hAnsi="Arial" w:cs="Arial"/>
          <w:color w:val="auto"/>
        </w:rPr>
        <w:t>-</w:t>
      </w:r>
      <w:r w:rsidRPr="00774B28">
        <w:rPr>
          <w:rFonts w:ascii="Arial" w:hAnsi="Arial" w:cs="Arial"/>
          <w:color w:val="auto"/>
        </w:rPr>
        <w:t>compliant.</w:t>
      </w:r>
    </w:p>
    <w:p w14:paraId="5253A26F" w14:textId="7D897101" w:rsidR="00E5384B" w:rsidRPr="00262C0B" w:rsidRDefault="004E7CEF" w:rsidP="0097446C">
      <w:pPr>
        <w:pStyle w:val="NormalArial"/>
      </w:pPr>
      <w:r>
        <w:br w:type="page"/>
      </w:r>
    </w:p>
    <w:p w14:paraId="6D8B56C3" w14:textId="77777777" w:rsidR="00E5384B" w:rsidRPr="00996FAF" w:rsidRDefault="004E7CE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C09A5" w14:paraId="6C3CFBC8" w14:textId="77777777" w:rsidTr="001A1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58C59E6" w14:textId="77777777" w:rsidR="00E5384B" w:rsidRPr="00996FAF" w:rsidRDefault="004E7CEF"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4618520" w14:textId="77777777" w:rsidR="00E5384B" w:rsidRPr="00996FAF" w:rsidRDefault="00E538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C09A5" w14:paraId="7C886BCF" w14:textId="77777777" w:rsidTr="009C09A5">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941BB8" w14:textId="77777777" w:rsidR="00E5384B" w:rsidRPr="00996FAF" w:rsidRDefault="004E7CEF"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EF8499F" w14:textId="77777777" w:rsidR="00E5384B" w:rsidRPr="00996FAF" w:rsidRDefault="004E7C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Feedback and complaints are </w:t>
            </w:r>
            <w:r w:rsidRPr="00996FAF">
              <w:rPr>
                <w:rFonts w:ascii="Arial" w:hAnsi="Arial" w:cs="Arial"/>
              </w:rPr>
              <w:t>reviewed and used to improve the quality of care and services.</w:t>
            </w:r>
          </w:p>
        </w:tc>
        <w:tc>
          <w:tcPr>
            <w:tcW w:w="1977" w:type="dxa"/>
            <w:shd w:val="clear" w:color="auto" w:fill="auto"/>
          </w:tcPr>
          <w:p w14:paraId="362D2244" w14:textId="77777777" w:rsidR="00E5384B" w:rsidRPr="00996FAF" w:rsidRDefault="004E7CE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669077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189CCDA0" w14:textId="77777777" w:rsidR="00E5384B" w:rsidRDefault="004E7CEF" w:rsidP="00D87E7C">
      <w:pPr>
        <w:pStyle w:val="Heading20"/>
      </w:pPr>
      <w:r w:rsidRPr="00996FAF">
        <w:t>Findings</w:t>
      </w:r>
    </w:p>
    <w:p w14:paraId="557E6A80" w14:textId="5602D7D7" w:rsidR="009C142C" w:rsidRPr="009C142C" w:rsidRDefault="009C142C" w:rsidP="009C142C">
      <w:pPr>
        <w:rPr>
          <w:rFonts w:ascii="Arial" w:hAnsi="Arial" w:cs="Arial"/>
        </w:rPr>
      </w:pPr>
      <w:r w:rsidRPr="009C142C">
        <w:rPr>
          <w:rFonts w:ascii="Arial" w:hAnsi="Arial" w:cs="Arial"/>
        </w:rPr>
        <w:t>A finding of non-compliance followed an assessment contact conducted on 16</w:t>
      </w:r>
      <w:r w:rsidR="00E90AA3">
        <w:rPr>
          <w:rFonts w:ascii="Arial" w:hAnsi="Arial" w:cs="Arial"/>
        </w:rPr>
        <w:t>-</w:t>
      </w:r>
      <w:r w:rsidRPr="009C142C">
        <w:rPr>
          <w:rFonts w:ascii="Arial" w:hAnsi="Arial" w:cs="Arial"/>
        </w:rPr>
        <w:t>17 August 2023. At an assessment contact conducted on 6 February 2024 the assessment team were provided with a current and ongoing</w:t>
      </w:r>
      <w:r>
        <w:rPr>
          <w:rFonts w:ascii="Arial" w:hAnsi="Arial" w:cs="Arial"/>
        </w:rPr>
        <w:t xml:space="preserve"> </w:t>
      </w:r>
      <w:r w:rsidRPr="009C142C">
        <w:rPr>
          <w:rFonts w:ascii="Arial" w:hAnsi="Arial" w:cs="Arial"/>
        </w:rPr>
        <w:t>PCI, detailing the approved provider’s improvement strategies and progress to address previous non-compliance.</w:t>
      </w:r>
    </w:p>
    <w:p w14:paraId="464C94C2" w14:textId="3ADBE705" w:rsidR="00827210" w:rsidRPr="00827210" w:rsidRDefault="00502066" w:rsidP="00827210">
      <w:pPr>
        <w:pStyle w:val="NormalArial"/>
        <w:rPr>
          <w:rFonts w:eastAsia="Times New Roman"/>
          <w:color w:val="auto"/>
          <w:lang w:eastAsia="en-AU"/>
        </w:rPr>
      </w:pPr>
      <w:r>
        <w:t xml:space="preserve">Consumers and representatives </w:t>
      </w:r>
      <w:r w:rsidR="00FB767C">
        <w:t xml:space="preserve">express </w:t>
      </w:r>
      <w:r w:rsidR="00FB767C">
        <w:rPr>
          <w:color w:val="auto"/>
        </w:rPr>
        <w:t>o</w:t>
      </w:r>
      <w:r w:rsidR="00FB767C" w:rsidRPr="00025727">
        <w:rPr>
          <w:color w:val="auto"/>
        </w:rPr>
        <w:t>verall satisf</w:t>
      </w:r>
      <w:r w:rsidR="00FB767C">
        <w:rPr>
          <w:color w:val="auto"/>
        </w:rPr>
        <w:t xml:space="preserve">action in </w:t>
      </w:r>
      <w:r w:rsidR="00FB767C" w:rsidRPr="00025727">
        <w:rPr>
          <w:color w:val="auto"/>
        </w:rPr>
        <w:t xml:space="preserve">complaints </w:t>
      </w:r>
      <w:r w:rsidR="00FB767C">
        <w:rPr>
          <w:color w:val="auto"/>
        </w:rPr>
        <w:t xml:space="preserve">management including </w:t>
      </w:r>
      <w:r w:rsidR="00FB767C" w:rsidRPr="00025727">
        <w:rPr>
          <w:color w:val="auto"/>
        </w:rPr>
        <w:t>action</w:t>
      </w:r>
      <w:r w:rsidR="00FB767C">
        <w:rPr>
          <w:color w:val="auto"/>
        </w:rPr>
        <w:t xml:space="preserve">, </w:t>
      </w:r>
      <w:r w:rsidR="00E90AA3">
        <w:rPr>
          <w:color w:val="auto"/>
        </w:rPr>
        <w:t>response,</w:t>
      </w:r>
      <w:r w:rsidR="00FB767C">
        <w:rPr>
          <w:color w:val="auto"/>
        </w:rPr>
        <w:t xml:space="preserve"> and </w:t>
      </w:r>
      <w:r w:rsidR="00FB767C" w:rsidRPr="00025727">
        <w:rPr>
          <w:color w:val="auto"/>
        </w:rPr>
        <w:t>resol</w:t>
      </w:r>
      <w:r w:rsidR="00FB767C">
        <w:rPr>
          <w:color w:val="auto"/>
        </w:rPr>
        <w:t>ution.</w:t>
      </w:r>
      <w:r w:rsidR="00FB767C" w:rsidRPr="00025727">
        <w:rPr>
          <w:color w:val="auto"/>
        </w:rPr>
        <w:t xml:space="preserve"> They </w:t>
      </w:r>
      <w:r w:rsidR="00FB767C">
        <w:rPr>
          <w:color w:val="auto"/>
        </w:rPr>
        <w:t xml:space="preserve">demonstrate knowledge of the process to make </w:t>
      </w:r>
      <w:r w:rsidR="00FB767C" w:rsidRPr="00025727">
        <w:rPr>
          <w:color w:val="auto"/>
        </w:rPr>
        <w:t>complaints, describe</w:t>
      </w:r>
      <w:r w:rsidR="00FB767C">
        <w:rPr>
          <w:color w:val="auto"/>
        </w:rPr>
        <w:t>d</w:t>
      </w:r>
      <w:r w:rsidR="00FB767C" w:rsidRPr="00025727">
        <w:rPr>
          <w:color w:val="auto"/>
        </w:rPr>
        <w:t xml:space="preserve"> actions implemented to resolve the</w:t>
      </w:r>
      <w:r w:rsidR="00FB767C">
        <w:rPr>
          <w:color w:val="auto"/>
        </w:rPr>
        <w:t xml:space="preserve">se </w:t>
      </w:r>
      <w:r w:rsidR="00FB767C" w:rsidRPr="00025727">
        <w:rPr>
          <w:color w:val="auto"/>
        </w:rPr>
        <w:t>and detail</w:t>
      </w:r>
      <w:r w:rsidR="00FB767C">
        <w:rPr>
          <w:color w:val="auto"/>
        </w:rPr>
        <w:t xml:space="preserve">ed </w:t>
      </w:r>
      <w:r w:rsidR="008032A5">
        <w:rPr>
          <w:color w:val="auto"/>
        </w:rPr>
        <w:t xml:space="preserve">resultant </w:t>
      </w:r>
      <w:r w:rsidR="00FB767C">
        <w:rPr>
          <w:color w:val="auto"/>
        </w:rPr>
        <w:t>improvements in care and services</w:t>
      </w:r>
      <w:r w:rsidR="008032A5">
        <w:rPr>
          <w:color w:val="auto"/>
        </w:rPr>
        <w:t>.</w:t>
      </w:r>
      <w:r w:rsidR="00827210">
        <w:rPr>
          <w:color w:val="auto"/>
        </w:rPr>
        <w:t xml:space="preserve"> </w:t>
      </w:r>
      <w:r w:rsidR="00827210">
        <w:rPr>
          <w:rFonts w:eastAsia="Times New Roman"/>
          <w:color w:val="auto"/>
          <w:lang w:eastAsia="en-AU"/>
        </w:rPr>
        <w:t>Interviewed m</w:t>
      </w:r>
      <w:r w:rsidR="00827210" w:rsidRPr="00827210">
        <w:rPr>
          <w:rFonts w:eastAsia="Times New Roman"/>
          <w:color w:val="auto"/>
          <w:lang w:eastAsia="en-AU"/>
        </w:rPr>
        <w:t>anagement and staff explained process</w:t>
      </w:r>
      <w:r w:rsidR="00827210">
        <w:rPr>
          <w:rFonts w:eastAsia="Times New Roman"/>
          <w:color w:val="auto"/>
          <w:lang w:eastAsia="en-AU"/>
        </w:rPr>
        <w:t xml:space="preserve">es </w:t>
      </w:r>
      <w:r w:rsidR="00827210" w:rsidRPr="00827210">
        <w:rPr>
          <w:rFonts w:eastAsia="Times New Roman"/>
          <w:color w:val="auto"/>
          <w:lang w:eastAsia="en-AU"/>
        </w:rPr>
        <w:t>in accordance with the organisation's feedback</w:t>
      </w:r>
      <w:r w:rsidR="00827210">
        <w:rPr>
          <w:rFonts w:eastAsia="Times New Roman"/>
          <w:color w:val="auto"/>
          <w:lang w:eastAsia="en-AU"/>
        </w:rPr>
        <w:t>/</w:t>
      </w:r>
      <w:r w:rsidR="00827210" w:rsidRPr="00827210">
        <w:rPr>
          <w:rFonts w:eastAsia="Times New Roman"/>
          <w:color w:val="auto"/>
          <w:lang w:eastAsia="en-AU"/>
        </w:rPr>
        <w:t xml:space="preserve">complaints </w:t>
      </w:r>
      <w:r w:rsidR="008032A5">
        <w:rPr>
          <w:rFonts w:eastAsia="Times New Roman"/>
          <w:color w:val="auto"/>
          <w:lang w:eastAsia="en-AU"/>
        </w:rPr>
        <w:t xml:space="preserve">guidance </w:t>
      </w:r>
      <w:r w:rsidR="00827210" w:rsidRPr="00827210">
        <w:rPr>
          <w:rFonts w:eastAsia="Times New Roman"/>
          <w:color w:val="auto"/>
          <w:lang w:eastAsia="en-AU"/>
        </w:rPr>
        <w:t xml:space="preserve">procedure. </w:t>
      </w:r>
      <w:r w:rsidR="00827210">
        <w:rPr>
          <w:rFonts w:eastAsia="Times New Roman"/>
          <w:color w:val="auto"/>
          <w:lang w:eastAsia="en-AU"/>
        </w:rPr>
        <w:t>S</w:t>
      </w:r>
      <w:r w:rsidR="00827210" w:rsidRPr="00827210">
        <w:rPr>
          <w:rFonts w:eastAsia="Times New Roman"/>
          <w:color w:val="auto"/>
          <w:lang w:eastAsia="en-AU"/>
        </w:rPr>
        <w:t xml:space="preserve">taff </w:t>
      </w:r>
      <w:r w:rsidR="00827210">
        <w:rPr>
          <w:rFonts w:eastAsia="Times New Roman"/>
          <w:color w:val="auto"/>
          <w:lang w:eastAsia="en-AU"/>
        </w:rPr>
        <w:t xml:space="preserve">detail </w:t>
      </w:r>
      <w:r w:rsidR="008032A5">
        <w:rPr>
          <w:rFonts w:eastAsia="Times New Roman"/>
          <w:color w:val="auto"/>
          <w:lang w:eastAsia="en-AU"/>
        </w:rPr>
        <w:t xml:space="preserve">knowledge/experience in </w:t>
      </w:r>
      <w:r w:rsidR="00827210" w:rsidRPr="00827210">
        <w:rPr>
          <w:rFonts w:eastAsia="Times New Roman"/>
          <w:color w:val="auto"/>
          <w:lang w:eastAsia="en-AU"/>
        </w:rPr>
        <w:t>escalat</w:t>
      </w:r>
      <w:r w:rsidR="00827210">
        <w:rPr>
          <w:rFonts w:eastAsia="Times New Roman"/>
          <w:color w:val="auto"/>
          <w:lang w:eastAsia="en-AU"/>
        </w:rPr>
        <w:t>ion processes</w:t>
      </w:r>
      <w:r w:rsidR="008032A5">
        <w:rPr>
          <w:rFonts w:eastAsia="Times New Roman"/>
          <w:color w:val="auto"/>
          <w:lang w:eastAsia="en-AU"/>
        </w:rPr>
        <w:t xml:space="preserve"> and service </w:t>
      </w:r>
      <w:r w:rsidR="00827210">
        <w:rPr>
          <w:rFonts w:eastAsia="Times New Roman"/>
          <w:color w:val="auto"/>
          <w:lang w:eastAsia="en-AU"/>
        </w:rPr>
        <w:t>management</w:t>
      </w:r>
      <w:r w:rsidR="008032A5">
        <w:rPr>
          <w:rFonts w:eastAsia="Times New Roman"/>
          <w:color w:val="auto"/>
          <w:lang w:eastAsia="en-AU"/>
        </w:rPr>
        <w:t xml:space="preserve"> have </w:t>
      </w:r>
      <w:r w:rsidR="00827210" w:rsidRPr="00827210">
        <w:rPr>
          <w:rFonts w:eastAsia="Times New Roman"/>
          <w:color w:val="auto"/>
          <w:lang w:eastAsia="en-AU"/>
        </w:rPr>
        <w:t>oversight of issues raised</w:t>
      </w:r>
      <w:r w:rsidR="00827210">
        <w:rPr>
          <w:rFonts w:eastAsia="Times New Roman"/>
          <w:color w:val="auto"/>
          <w:lang w:eastAsia="en-AU"/>
        </w:rPr>
        <w:t xml:space="preserve">, reporting </w:t>
      </w:r>
      <w:r w:rsidR="00827210" w:rsidRPr="00827210">
        <w:rPr>
          <w:rFonts w:eastAsia="Times New Roman"/>
          <w:color w:val="auto"/>
          <w:lang w:eastAsia="en-AU"/>
        </w:rPr>
        <w:t xml:space="preserve">trends and </w:t>
      </w:r>
      <w:r w:rsidR="00827210">
        <w:rPr>
          <w:rFonts w:eastAsia="Times New Roman"/>
          <w:color w:val="auto"/>
          <w:lang w:eastAsia="en-AU"/>
        </w:rPr>
        <w:t xml:space="preserve">subsequent strategies </w:t>
      </w:r>
      <w:r w:rsidR="00827210" w:rsidRPr="00827210">
        <w:rPr>
          <w:rFonts w:eastAsia="Times New Roman"/>
          <w:color w:val="auto"/>
          <w:lang w:eastAsia="en-AU"/>
        </w:rPr>
        <w:t xml:space="preserve">to </w:t>
      </w:r>
      <w:r w:rsidR="00827210">
        <w:rPr>
          <w:rFonts w:eastAsia="Times New Roman"/>
          <w:color w:val="auto"/>
          <w:lang w:eastAsia="en-AU"/>
        </w:rPr>
        <w:t>senior</w:t>
      </w:r>
      <w:r w:rsidR="00827210" w:rsidRPr="00827210">
        <w:rPr>
          <w:rFonts w:eastAsia="Times New Roman"/>
          <w:color w:val="auto"/>
          <w:lang w:eastAsia="en-AU"/>
        </w:rPr>
        <w:t xml:space="preserve"> management.</w:t>
      </w:r>
      <w:r w:rsidR="00827210" w:rsidRPr="00827210">
        <w:rPr>
          <w:color w:val="auto"/>
        </w:rPr>
        <w:t xml:space="preserve"> </w:t>
      </w:r>
      <w:r w:rsidR="00827210">
        <w:rPr>
          <w:color w:val="auto"/>
        </w:rPr>
        <w:t>Active</w:t>
      </w:r>
      <w:r w:rsidR="00827210" w:rsidRPr="0053186B">
        <w:rPr>
          <w:color w:val="auto"/>
        </w:rPr>
        <w:t xml:space="preserve"> analys</w:t>
      </w:r>
      <w:r w:rsidR="00827210">
        <w:rPr>
          <w:color w:val="auto"/>
        </w:rPr>
        <w:t>is</w:t>
      </w:r>
      <w:r w:rsidR="00827210" w:rsidRPr="0053186B">
        <w:rPr>
          <w:color w:val="auto"/>
        </w:rPr>
        <w:t xml:space="preserve"> and review </w:t>
      </w:r>
      <w:r w:rsidR="00E90AA3">
        <w:rPr>
          <w:color w:val="auto"/>
        </w:rPr>
        <w:t>lead</w:t>
      </w:r>
      <w:r w:rsidR="00827210">
        <w:rPr>
          <w:color w:val="auto"/>
        </w:rPr>
        <w:t xml:space="preserve"> to </w:t>
      </w:r>
      <w:r w:rsidR="00827210" w:rsidRPr="0053186B">
        <w:rPr>
          <w:color w:val="auto"/>
        </w:rPr>
        <w:t>improve</w:t>
      </w:r>
      <w:r w:rsidR="00827210">
        <w:rPr>
          <w:color w:val="auto"/>
        </w:rPr>
        <w:t>d</w:t>
      </w:r>
      <w:r w:rsidR="00827210" w:rsidRPr="0053186B">
        <w:rPr>
          <w:color w:val="auto"/>
        </w:rPr>
        <w:t xml:space="preserve"> care and services</w:t>
      </w:r>
      <w:r w:rsidR="00827210">
        <w:rPr>
          <w:color w:val="auto"/>
        </w:rPr>
        <w:t>. I find requirement 6(3)(d) is compliant.</w:t>
      </w:r>
    </w:p>
    <w:sectPr w:rsidR="00827210" w:rsidRPr="00827210" w:rsidSect="005B38EB">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27C3B" w14:textId="77777777" w:rsidR="005B38EB" w:rsidRDefault="005B38EB">
      <w:pPr>
        <w:spacing w:after="0"/>
      </w:pPr>
      <w:r>
        <w:separator/>
      </w:r>
    </w:p>
  </w:endnote>
  <w:endnote w:type="continuationSeparator" w:id="0">
    <w:p w14:paraId="7B1303A6" w14:textId="77777777" w:rsidR="005B38EB" w:rsidRDefault="005B38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AF38" w14:textId="77777777" w:rsidR="00E5384B" w:rsidRPr="00DF37F2" w:rsidRDefault="004E7CEF"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Presbyterian Aged Care - Ashfield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68E9758" w14:textId="77777777" w:rsidR="00E5384B" w:rsidRPr="00DF37F2" w:rsidRDefault="004E7CE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0534</w:t>
    </w:r>
    <w:bookmarkEnd w:id="2"/>
    <w:r w:rsidRPr="00DF37F2">
      <w:rPr>
        <w:rStyle w:val="FooterBold"/>
        <w:rFonts w:ascii="Arial" w:hAnsi="Arial"/>
        <w:b w:val="0"/>
      </w:rPr>
      <w:tab/>
      <w:t xml:space="preserve">OFFICIAL: Sensitive </w:t>
    </w:r>
  </w:p>
  <w:p w14:paraId="2750AD97" w14:textId="77777777" w:rsidR="00E5384B" w:rsidRPr="00DF37F2" w:rsidRDefault="004E7CE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45F45" w14:textId="77777777" w:rsidR="00E5384B" w:rsidRDefault="00E5384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F2CEB" w14:textId="77777777" w:rsidR="005B38EB" w:rsidRDefault="005B38EB" w:rsidP="00D71F88">
      <w:pPr>
        <w:spacing w:after="0"/>
      </w:pPr>
      <w:r>
        <w:separator/>
      </w:r>
    </w:p>
  </w:footnote>
  <w:footnote w:type="continuationSeparator" w:id="0">
    <w:p w14:paraId="5CD28331" w14:textId="77777777" w:rsidR="005B38EB" w:rsidRDefault="005B38EB" w:rsidP="00D71F88">
      <w:pPr>
        <w:spacing w:after="0"/>
      </w:pPr>
      <w:r>
        <w:continuationSeparator/>
      </w:r>
    </w:p>
  </w:footnote>
  <w:footnote w:id="1">
    <w:p w14:paraId="523B8DB4" w14:textId="77777777" w:rsidR="00E5384B" w:rsidRDefault="004E7CE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A137A">
        <w:rPr>
          <w:rFonts w:ascii="Arial" w:hAnsi="Arial" w:cs="Arial"/>
          <w:color w:val="auto"/>
          <w:sz w:val="20"/>
          <w:szCs w:val="20"/>
        </w:rPr>
        <w:t>68A</w:t>
      </w:r>
      <w:r w:rsidRPr="001A137A">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51B82089" w14:textId="77777777" w:rsidR="00E5384B" w:rsidRDefault="00E5384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569A0" w14:textId="77777777" w:rsidR="00E5384B" w:rsidRDefault="004E7CEF">
    <w:pPr>
      <w:pStyle w:val="Header"/>
    </w:pPr>
    <w:r>
      <w:rPr>
        <w:noProof/>
        <w:color w:val="2B579A"/>
        <w:shd w:val="clear" w:color="auto" w:fill="E6E6E6"/>
        <w:lang w:val="en-US"/>
      </w:rPr>
      <w:drawing>
        <wp:anchor distT="0" distB="0" distL="114300" distR="114300" simplePos="0" relativeHeight="251658241" behindDoc="1" locked="0" layoutInCell="1" allowOverlap="1" wp14:anchorId="70CA3336" wp14:editId="181B81D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1494E" w14:textId="77777777" w:rsidR="00E5384B" w:rsidRDefault="004E7CEF">
    <w:pPr>
      <w:pStyle w:val="Header"/>
    </w:pPr>
    <w:r>
      <w:rPr>
        <w:noProof/>
      </w:rPr>
      <w:drawing>
        <wp:anchor distT="0" distB="0" distL="114300" distR="114300" simplePos="0" relativeHeight="251658240" behindDoc="0" locked="0" layoutInCell="1" allowOverlap="1" wp14:anchorId="72505916" wp14:editId="0F768E3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3403B96">
      <w:start w:val="1"/>
      <w:numFmt w:val="lowerRoman"/>
      <w:lvlText w:val="(%1)"/>
      <w:lvlJc w:val="left"/>
      <w:pPr>
        <w:ind w:left="1080" w:hanging="720"/>
      </w:pPr>
      <w:rPr>
        <w:rFonts w:hint="default"/>
      </w:rPr>
    </w:lvl>
    <w:lvl w:ilvl="1" w:tplc="597AFA6E" w:tentative="1">
      <w:start w:val="1"/>
      <w:numFmt w:val="lowerLetter"/>
      <w:lvlText w:val="%2."/>
      <w:lvlJc w:val="left"/>
      <w:pPr>
        <w:ind w:left="1440" w:hanging="360"/>
      </w:pPr>
    </w:lvl>
    <w:lvl w:ilvl="2" w:tplc="1A800368" w:tentative="1">
      <w:start w:val="1"/>
      <w:numFmt w:val="lowerRoman"/>
      <w:lvlText w:val="%3."/>
      <w:lvlJc w:val="right"/>
      <w:pPr>
        <w:ind w:left="2160" w:hanging="180"/>
      </w:pPr>
    </w:lvl>
    <w:lvl w:ilvl="3" w:tplc="19AA0208" w:tentative="1">
      <w:start w:val="1"/>
      <w:numFmt w:val="decimal"/>
      <w:lvlText w:val="%4."/>
      <w:lvlJc w:val="left"/>
      <w:pPr>
        <w:ind w:left="2880" w:hanging="360"/>
      </w:pPr>
    </w:lvl>
    <w:lvl w:ilvl="4" w:tplc="3104CA22" w:tentative="1">
      <w:start w:val="1"/>
      <w:numFmt w:val="lowerLetter"/>
      <w:lvlText w:val="%5."/>
      <w:lvlJc w:val="left"/>
      <w:pPr>
        <w:ind w:left="3600" w:hanging="360"/>
      </w:pPr>
    </w:lvl>
    <w:lvl w:ilvl="5" w:tplc="24F2CA20" w:tentative="1">
      <w:start w:val="1"/>
      <w:numFmt w:val="lowerRoman"/>
      <w:lvlText w:val="%6."/>
      <w:lvlJc w:val="right"/>
      <w:pPr>
        <w:ind w:left="4320" w:hanging="180"/>
      </w:pPr>
    </w:lvl>
    <w:lvl w:ilvl="6" w:tplc="D02220E8" w:tentative="1">
      <w:start w:val="1"/>
      <w:numFmt w:val="decimal"/>
      <w:lvlText w:val="%7."/>
      <w:lvlJc w:val="left"/>
      <w:pPr>
        <w:ind w:left="5040" w:hanging="360"/>
      </w:pPr>
    </w:lvl>
    <w:lvl w:ilvl="7" w:tplc="B3D8E646" w:tentative="1">
      <w:start w:val="1"/>
      <w:numFmt w:val="lowerLetter"/>
      <w:lvlText w:val="%8."/>
      <w:lvlJc w:val="left"/>
      <w:pPr>
        <w:ind w:left="5760" w:hanging="360"/>
      </w:pPr>
    </w:lvl>
    <w:lvl w:ilvl="8" w:tplc="CABC3C02" w:tentative="1">
      <w:start w:val="1"/>
      <w:numFmt w:val="lowerRoman"/>
      <w:lvlText w:val="%9."/>
      <w:lvlJc w:val="right"/>
      <w:pPr>
        <w:ind w:left="6480" w:hanging="180"/>
      </w:pPr>
    </w:lvl>
  </w:abstractNum>
  <w:abstractNum w:abstractNumId="2" w15:restartNumberingAfterBreak="0">
    <w:nsid w:val="05E97A77"/>
    <w:multiLevelType w:val="hybridMultilevel"/>
    <w:tmpl w:val="FFB0B7E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 w15:restartNumberingAfterBreak="0">
    <w:nsid w:val="0B5E3AC6"/>
    <w:multiLevelType w:val="hybridMultilevel"/>
    <w:tmpl w:val="59A452EE"/>
    <w:lvl w:ilvl="0" w:tplc="9ED4DA16">
      <w:start w:val="1"/>
      <w:numFmt w:val="lowerRoman"/>
      <w:lvlText w:val="(%1)"/>
      <w:lvlJc w:val="left"/>
      <w:pPr>
        <w:ind w:left="1080" w:hanging="720"/>
      </w:pPr>
      <w:rPr>
        <w:rFonts w:hint="default"/>
      </w:rPr>
    </w:lvl>
    <w:lvl w:ilvl="1" w:tplc="2E5E1952" w:tentative="1">
      <w:start w:val="1"/>
      <w:numFmt w:val="lowerLetter"/>
      <w:lvlText w:val="%2."/>
      <w:lvlJc w:val="left"/>
      <w:pPr>
        <w:ind w:left="1440" w:hanging="360"/>
      </w:pPr>
    </w:lvl>
    <w:lvl w:ilvl="2" w:tplc="DB2A904C" w:tentative="1">
      <w:start w:val="1"/>
      <w:numFmt w:val="lowerRoman"/>
      <w:lvlText w:val="%3."/>
      <w:lvlJc w:val="right"/>
      <w:pPr>
        <w:ind w:left="2160" w:hanging="180"/>
      </w:pPr>
    </w:lvl>
    <w:lvl w:ilvl="3" w:tplc="5F3ACF72" w:tentative="1">
      <w:start w:val="1"/>
      <w:numFmt w:val="decimal"/>
      <w:lvlText w:val="%4."/>
      <w:lvlJc w:val="left"/>
      <w:pPr>
        <w:ind w:left="2880" w:hanging="360"/>
      </w:pPr>
    </w:lvl>
    <w:lvl w:ilvl="4" w:tplc="FE1864A6" w:tentative="1">
      <w:start w:val="1"/>
      <w:numFmt w:val="lowerLetter"/>
      <w:lvlText w:val="%5."/>
      <w:lvlJc w:val="left"/>
      <w:pPr>
        <w:ind w:left="3600" w:hanging="360"/>
      </w:pPr>
    </w:lvl>
    <w:lvl w:ilvl="5" w:tplc="A8D0BF26" w:tentative="1">
      <w:start w:val="1"/>
      <w:numFmt w:val="lowerRoman"/>
      <w:lvlText w:val="%6."/>
      <w:lvlJc w:val="right"/>
      <w:pPr>
        <w:ind w:left="4320" w:hanging="180"/>
      </w:pPr>
    </w:lvl>
    <w:lvl w:ilvl="6" w:tplc="B950AE3C" w:tentative="1">
      <w:start w:val="1"/>
      <w:numFmt w:val="decimal"/>
      <w:lvlText w:val="%7."/>
      <w:lvlJc w:val="left"/>
      <w:pPr>
        <w:ind w:left="5040" w:hanging="360"/>
      </w:pPr>
    </w:lvl>
    <w:lvl w:ilvl="7" w:tplc="B8341466" w:tentative="1">
      <w:start w:val="1"/>
      <w:numFmt w:val="lowerLetter"/>
      <w:lvlText w:val="%8."/>
      <w:lvlJc w:val="left"/>
      <w:pPr>
        <w:ind w:left="5760" w:hanging="360"/>
      </w:pPr>
    </w:lvl>
    <w:lvl w:ilvl="8" w:tplc="CCC64ED2" w:tentative="1">
      <w:start w:val="1"/>
      <w:numFmt w:val="lowerRoman"/>
      <w:lvlText w:val="%9."/>
      <w:lvlJc w:val="right"/>
      <w:pPr>
        <w:ind w:left="6480" w:hanging="180"/>
      </w:pPr>
    </w:lvl>
  </w:abstractNum>
  <w:abstractNum w:abstractNumId="4" w15:restartNumberingAfterBreak="0">
    <w:nsid w:val="10567800"/>
    <w:multiLevelType w:val="hybridMultilevel"/>
    <w:tmpl w:val="A33A50C8"/>
    <w:lvl w:ilvl="0" w:tplc="0C090003">
      <w:start w:val="1"/>
      <w:numFmt w:val="bullet"/>
      <w:lvlText w:val="o"/>
      <w:lvlJc w:val="left"/>
      <w:pPr>
        <w:ind w:left="1146" w:hanging="360"/>
      </w:pPr>
      <w:rPr>
        <w:rFonts w:ascii="Courier New" w:hAnsi="Courier New" w:cs="Courier New"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5" w15:restartNumberingAfterBreak="0">
    <w:nsid w:val="120E603E"/>
    <w:multiLevelType w:val="hybridMultilevel"/>
    <w:tmpl w:val="C68EC94A"/>
    <w:lvl w:ilvl="0" w:tplc="C8D080D6">
      <w:start w:val="1"/>
      <w:numFmt w:val="lowerRoman"/>
      <w:lvlText w:val="(%1)"/>
      <w:lvlJc w:val="left"/>
      <w:pPr>
        <w:ind w:left="1080" w:hanging="720"/>
      </w:pPr>
      <w:rPr>
        <w:rFonts w:hint="default"/>
      </w:rPr>
    </w:lvl>
    <w:lvl w:ilvl="1" w:tplc="FCBE985A" w:tentative="1">
      <w:start w:val="1"/>
      <w:numFmt w:val="lowerLetter"/>
      <w:lvlText w:val="%2."/>
      <w:lvlJc w:val="left"/>
      <w:pPr>
        <w:ind w:left="1440" w:hanging="360"/>
      </w:pPr>
    </w:lvl>
    <w:lvl w:ilvl="2" w:tplc="3B7423BA" w:tentative="1">
      <w:start w:val="1"/>
      <w:numFmt w:val="lowerRoman"/>
      <w:lvlText w:val="%3."/>
      <w:lvlJc w:val="right"/>
      <w:pPr>
        <w:ind w:left="2160" w:hanging="180"/>
      </w:pPr>
    </w:lvl>
    <w:lvl w:ilvl="3" w:tplc="09C41E2A" w:tentative="1">
      <w:start w:val="1"/>
      <w:numFmt w:val="decimal"/>
      <w:lvlText w:val="%4."/>
      <w:lvlJc w:val="left"/>
      <w:pPr>
        <w:ind w:left="2880" w:hanging="360"/>
      </w:pPr>
    </w:lvl>
    <w:lvl w:ilvl="4" w:tplc="91C6DEB0" w:tentative="1">
      <w:start w:val="1"/>
      <w:numFmt w:val="lowerLetter"/>
      <w:lvlText w:val="%5."/>
      <w:lvlJc w:val="left"/>
      <w:pPr>
        <w:ind w:left="3600" w:hanging="360"/>
      </w:pPr>
    </w:lvl>
    <w:lvl w:ilvl="5" w:tplc="807EE0BA" w:tentative="1">
      <w:start w:val="1"/>
      <w:numFmt w:val="lowerRoman"/>
      <w:lvlText w:val="%6."/>
      <w:lvlJc w:val="right"/>
      <w:pPr>
        <w:ind w:left="4320" w:hanging="180"/>
      </w:pPr>
    </w:lvl>
    <w:lvl w:ilvl="6" w:tplc="C6789D6C" w:tentative="1">
      <w:start w:val="1"/>
      <w:numFmt w:val="decimal"/>
      <w:lvlText w:val="%7."/>
      <w:lvlJc w:val="left"/>
      <w:pPr>
        <w:ind w:left="5040" w:hanging="360"/>
      </w:pPr>
    </w:lvl>
    <w:lvl w:ilvl="7" w:tplc="B49A01A2" w:tentative="1">
      <w:start w:val="1"/>
      <w:numFmt w:val="lowerLetter"/>
      <w:lvlText w:val="%8."/>
      <w:lvlJc w:val="left"/>
      <w:pPr>
        <w:ind w:left="5760" w:hanging="360"/>
      </w:pPr>
    </w:lvl>
    <w:lvl w:ilvl="8" w:tplc="ED902FF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8320866">
      <w:start w:val="1"/>
      <w:numFmt w:val="bullet"/>
      <w:lvlText w:val=""/>
      <w:lvlJc w:val="left"/>
      <w:pPr>
        <w:ind w:left="720" w:hanging="360"/>
      </w:pPr>
      <w:rPr>
        <w:rFonts w:ascii="Symbol" w:hAnsi="Symbol" w:hint="default"/>
        <w:color w:val="auto"/>
        <w:sz w:val="24"/>
        <w:szCs w:val="24"/>
      </w:rPr>
    </w:lvl>
    <w:lvl w:ilvl="1" w:tplc="8AD45E00" w:tentative="1">
      <w:start w:val="1"/>
      <w:numFmt w:val="bullet"/>
      <w:lvlText w:val="o"/>
      <w:lvlJc w:val="left"/>
      <w:pPr>
        <w:ind w:left="1440" w:hanging="360"/>
      </w:pPr>
      <w:rPr>
        <w:rFonts w:ascii="Courier New" w:hAnsi="Courier New" w:cs="Courier New" w:hint="default"/>
      </w:rPr>
    </w:lvl>
    <w:lvl w:ilvl="2" w:tplc="964C674E" w:tentative="1">
      <w:start w:val="1"/>
      <w:numFmt w:val="bullet"/>
      <w:lvlText w:val=""/>
      <w:lvlJc w:val="left"/>
      <w:pPr>
        <w:ind w:left="2160" w:hanging="360"/>
      </w:pPr>
      <w:rPr>
        <w:rFonts w:ascii="Wingdings" w:hAnsi="Wingdings" w:hint="default"/>
      </w:rPr>
    </w:lvl>
    <w:lvl w:ilvl="3" w:tplc="A85EA804" w:tentative="1">
      <w:start w:val="1"/>
      <w:numFmt w:val="bullet"/>
      <w:lvlText w:val=""/>
      <w:lvlJc w:val="left"/>
      <w:pPr>
        <w:ind w:left="2880" w:hanging="360"/>
      </w:pPr>
      <w:rPr>
        <w:rFonts w:ascii="Symbol" w:hAnsi="Symbol" w:hint="default"/>
      </w:rPr>
    </w:lvl>
    <w:lvl w:ilvl="4" w:tplc="50A89130" w:tentative="1">
      <w:start w:val="1"/>
      <w:numFmt w:val="bullet"/>
      <w:lvlText w:val="o"/>
      <w:lvlJc w:val="left"/>
      <w:pPr>
        <w:ind w:left="3600" w:hanging="360"/>
      </w:pPr>
      <w:rPr>
        <w:rFonts w:ascii="Courier New" w:hAnsi="Courier New" w:cs="Courier New" w:hint="default"/>
      </w:rPr>
    </w:lvl>
    <w:lvl w:ilvl="5" w:tplc="63CE6FB8" w:tentative="1">
      <w:start w:val="1"/>
      <w:numFmt w:val="bullet"/>
      <w:lvlText w:val=""/>
      <w:lvlJc w:val="left"/>
      <w:pPr>
        <w:ind w:left="4320" w:hanging="360"/>
      </w:pPr>
      <w:rPr>
        <w:rFonts w:ascii="Wingdings" w:hAnsi="Wingdings" w:hint="default"/>
      </w:rPr>
    </w:lvl>
    <w:lvl w:ilvl="6" w:tplc="62803740" w:tentative="1">
      <w:start w:val="1"/>
      <w:numFmt w:val="bullet"/>
      <w:lvlText w:val=""/>
      <w:lvlJc w:val="left"/>
      <w:pPr>
        <w:ind w:left="5040" w:hanging="360"/>
      </w:pPr>
      <w:rPr>
        <w:rFonts w:ascii="Symbol" w:hAnsi="Symbol" w:hint="default"/>
      </w:rPr>
    </w:lvl>
    <w:lvl w:ilvl="7" w:tplc="1EA4CAE2" w:tentative="1">
      <w:start w:val="1"/>
      <w:numFmt w:val="bullet"/>
      <w:lvlText w:val="o"/>
      <w:lvlJc w:val="left"/>
      <w:pPr>
        <w:ind w:left="5760" w:hanging="360"/>
      </w:pPr>
      <w:rPr>
        <w:rFonts w:ascii="Courier New" w:hAnsi="Courier New" w:cs="Courier New" w:hint="default"/>
      </w:rPr>
    </w:lvl>
    <w:lvl w:ilvl="8" w:tplc="E0440EA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1265762">
      <w:start w:val="1"/>
      <w:numFmt w:val="lowerRoman"/>
      <w:lvlText w:val="(%1)"/>
      <w:lvlJc w:val="left"/>
      <w:pPr>
        <w:ind w:left="1080" w:hanging="720"/>
      </w:pPr>
      <w:rPr>
        <w:rFonts w:hint="default"/>
      </w:rPr>
    </w:lvl>
    <w:lvl w:ilvl="1" w:tplc="BE185626" w:tentative="1">
      <w:start w:val="1"/>
      <w:numFmt w:val="lowerLetter"/>
      <w:lvlText w:val="%2."/>
      <w:lvlJc w:val="left"/>
      <w:pPr>
        <w:ind w:left="1440" w:hanging="360"/>
      </w:pPr>
    </w:lvl>
    <w:lvl w:ilvl="2" w:tplc="52946F90" w:tentative="1">
      <w:start w:val="1"/>
      <w:numFmt w:val="lowerRoman"/>
      <w:lvlText w:val="%3."/>
      <w:lvlJc w:val="right"/>
      <w:pPr>
        <w:ind w:left="2160" w:hanging="180"/>
      </w:pPr>
    </w:lvl>
    <w:lvl w:ilvl="3" w:tplc="8854A2F0" w:tentative="1">
      <w:start w:val="1"/>
      <w:numFmt w:val="decimal"/>
      <w:lvlText w:val="%4."/>
      <w:lvlJc w:val="left"/>
      <w:pPr>
        <w:ind w:left="2880" w:hanging="360"/>
      </w:pPr>
    </w:lvl>
    <w:lvl w:ilvl="4" w:tplc="5E60F86C" w:tentative="1">
      <w:start w:val="1"/>
      <w:numFmt w:val="lowerLetter"/>
      <w:lvlText w:val="%5."/>
      <w:lvlJc w:val="left"/>
      <w:pPr>
        <w:ind w:left="3600" w:hanging="360"/>
      </w:pPr>
    </w:lvl>
    <w:lvl w:ilvl="5" w:tplc="FBF8E712" w:tentative="1">
      <w:start w:val="1"/>
      <w:numFmt w:val="lowerRoman"/>
      <w:lvlText w:val="%6."/>
      <w:lvlJc w:val="right"/>
      <w:pPr>
        <w:ind w:left="4320" w:hanging="180"/>
      </w:pPr>
    </w:lvl>
    <w:lvl w:ilvl="6" w:tplc="5838D65C" w:tentative="1">
      <w:start w:val="1"/>
      <w:numFmt w:val="decimal"/>
      <w:lvlText w:val="%7."/>
      <w:lvlJc w:val="left"/>
      <w:pPr>
        <w:ind w:left="5040" w:hanging="360"/>
      </w:pPr>
    </w:lvl>
    <w:lvl w:ilvl="7" w:tplc="3F8A0944" w:tentative="1">
      <w:start w:val="1"/>
      <w:numFmt w:val="lowerLetter"/>
      <w:lvlText w:val="%8."/>
      <w:lvlJc w:val="left"/>
      <w:pPr>
        <w:ind w:left="5760" w:hanging="360"/>
      </w:pPr>
    </w:lvl>
    <w:lvl w:ilvl="8" w:tplc="F79E283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805A6ECE">
      <w:start w:val="1"/>
      <w:numFmt w:val="lowerRoman"/>
      <w:lvlText w:val="(%1)"/>
      <w:lvlJc w:val="left"/>
      <w:pPr>
        <w:ind w:left="1080" w:hanging="720"/>
      </w:pPr>
      <w:rPr>
        <w:rFonts w:hint="default"/>
      </w:rPr>
    </w:lvl>
    <w:lvl w:ilvl="1" w:tplc="4D2AC74C" w:tentative="1">
      <w:start w:val="1"/>
      <w:numFmt w:val="lowerLetter"/>
      <w:lvlText w:val="%2."/>
      <w:lvlJc w:val="left"/>
      <w:pPr>
        <w:ind w:left="1440" w:hanging="360"/>
      </w:pPr>
    </w:lvl>
    <w:lvl w:ilvl="2" w:tplc="5762A1CA" w:tentative="1">
      <w:start w:val="1"/>
      <w:numFmt w:val="lowerRoman"/>
      <w:lvlText w:val="%3."/>
      <w:lvlJc w:val="right"/>
      <w:pPr>
        <w:ind w:left="2160" w:hanging="180"/>
      </w:pPr>
    </w:lvl>
    <w:lvl w:ilvl="3" w:tplc="5ED8DEA0" w:tentative="1">
      <w:start w:val="1"/>
      <w:numFmt w:val="decimal"/>
      <w:lvlText w:val="%4."/>
      <w:lvlJc w:val="left"/>
      <w:pPr>
        <w:ind w:left="2880" w:hanging="360"/>
      </w:pPr>
    </w:lvl>
    <w:lvl w:ilvl="4" w:tplc="31389548" w:tentative="1">
      <w:start w:val="1"/>
      <w:numFmt w:val="lowerLetter"/>
      <w:lvlText w:val="%5."/>
      <w:lvlJc w:val="left"/>
      <w:pPr>
        <w:ind w:left="3600" w:hanging="360"/>
      </w:pPr>
    </w:lvl>
    <w:lvl w:ilvl="5" w:tplc="710694FA" w:tentative="1">
      <w:start w:val="1"/>
      <w:numFmt w:val="lowerRoman"/>
      <w:lvlText w:val="%6."/>
      <w:lvlJc w:val="right"/>
      <w:pPr>
        <w:ind w:left="4320" w:hanging="180"/>
      </w:pPr>
    </w:lvl>
    <w:lvl w:ilvl="6" w:tplc="DC8C7110" w:tentative="1">
      <w:start w:val="1"/>
      <w:numFmt w:val="decimal"/>
      <w:lvlText w:val="%7."/>
      <w:lvlJc w:val="left"/>
      <w:pPr>
        <w:ind w:left="5040" w:hanging="360"/>
      </w:pPr>
    </w:lvl>
    <w:lvl w:ilvl="7" w:tplc="E5162006" w:tentative="1">
      <w:start w:val="1"/>
      <w:numFmt w:val="lowerLetter"/>
      <w:lvlText w:val="%8."/>
      <w:lvlJc w:val="left"/>
      <w:pPr>
        <w:ind w:left="5760" w:hanging="360"/>
      </w:pPr>
    </w:lvl>
    <w:lvl w:ilvl="8" w:tplc="E632C7F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616CED9A">
      <w:start w:val="1"/>
      <w:numFmt w:val="lowerRoman"/>
      <w:lvlText w:val="(%1)"/>
      <w:lvlJc w:val="left"/>
      <w:pPr>
        <w:ind w:left="1080" w:hanging="720"/>
      </w:pPr>
      <w:rPr>
        <w:rFonts w:hint="default"/>
      </w:rPr>
    </w:lvl>
    <w:lvl w:ilvl="1" w:tplc="BAF4C3DE" w:tentative="1">
      <w:start w:val="1"/>
      <w:numFmt w:val="lowerLetter"/>
      <w:lvlText w:val="%2."/>
      <w:lvlJc w:val="left"/>
      <w:pPr>
        <w:ind w:left="1440" w:hanging="360"/>
      </w:pPr>
    </w:lvl>
    <w:lvl w:ilvl="2" w:tplc="990A7D78" w:tentative="1">
      <w:start w:val="1"/>
      <w:numFmt w:val="lowerRoman"/>
      <w:lvlText w:val="%3."/>
      <w:lvlJc w:val="right"/>
      <w:pPr>
        <w:ind w:left="2160" w:hanging="180"/>
      </w:pPr>
    </w:lvl>
    <w:lvl w:ilvl="3" w:tplc="DEE823EE" w:tentative="1">
      <w:start w:val="1"/>
      <w:numFmt w:val="decimal"/>
      <w:lvlText w:val="%4."/>
      <w:lvlJc w:val="left"/>
      <w:pPr>
        <w:ind w:left="2880" w:hanging="360"/>
      </w:pPr>
    </w:lvl>
    <w:lvl w:ilvl="4" w:tplc="D9CC285E" w:tentative="1">
      <w:start w:val="1"/>
      <w:numFmt w:val="lowerLetter"/>
      <w:lvlText w:val="%5."/>
      <w:lvlJc w:val="left"/>
      <w:pPr>
        <w:ind w:left="3600" w:hanging="360"/>
      </w:pPr>
    </w:lvl>
    <w:lvl w:ilvl="5" w:tplc="2084CBA2" w:tentative="1">
      <w:start w:val="1"/>
      <w:numFmt w:val="lowerRoman"/>
      <w:lvlText w:val="%6."/>
      <w:lvlJc w:val="right"/>
      <w:pPr>
        <w:ind w:left="4320" w:hanging="180"/>
      </w:pPr>
    </w:lvl>
    <w:lvl w:ilvl="6" w:tplc="A8FA1AD8" w:tentative="1">
      <w:start w:val="1"/>
      <w:numFmt w:val="decimal"/>
      <w:lvlText w:val="%7."/>
      <w:lvlJc w:val="left"/>
      <w:pPr>
        <w:ind w:left="5040" w:hanging="360"/>
      </w:pPr>
    </w:lvl>
    <w:lvl w:ilvl="7" w:tplc="445AC7B0" w:tentative="1">
      <w:start w:val="1"/>
      <w:numFmt w:val="lowerLetter"/>
      <w:lvlText w:val="%8."/>
      <w:lvlJc w:val="left"/>
      <w:pPr>
        <w:ind w:left="5760" w:hanging="360"/>
      </w:pPr>
    </w:lvl>
    <w:lvl w:ilvl="8" w:tplc="683AF46C"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994C88AC">
      <w:start w:val="1"/>
      <w:numFmt w:val="lowerRoman"/>
      <w:lvlText w:val="(%1)"/>
      <w:lvlJc w:val="left"/>
      <w:pPr>
        <w:ind w:left="1080" w:hanging="720"/>
      </w:pPr>
      <w:rPr>
        <w:rFonts w:hint="default"/>
      </w:rPr>
    </w:lvl>
    <w:lvl w:ilvl="1" w:tplc="D21C3D5A" w:tentative="1">
      <w:start w:val="1"/>
      <w:numFmt w:val="lowerLetter"/>
      <w:lvlText w:val="%2."/>
      <w:lvlJc w:val="left"/>
      <w:pPr>
        <w:ind w:left="1440" w:hanging="360"/>
      </w:pPr>
    </w:lvl>
    <w:lvl w:ilvl="2" w:tplc="1F60E952" w:tentative="1">
      <w:start w:val="1"/>
      <w:numFmt w:val="lowerRoman"/>
      <w:lvlText w:val="%3."/>
      <w:lvlJc w:val="right"/>
      <w:pPr>
        <w:ind w:left="2160" w:hanging="180"/>
      </w:pPr>
    </w:lvl>
    <w:lvl w:ilvl="3" w:tplc="8AC6695C" w:tentative="1">
      <w:start w:val="1"/>
      <w:numFmt w:val="decimal"/>
      <w:lvlText w:val="%4."/>
      <w:lvlJc w:val="left"/>
      <w:pPr>
        <w:ind w:left="2880" w:hanging="360"/>
      </w:pPr>
    </w:lvl>
    <w:lvl w:ilvl="4" w:tplc="84BA463C" w:tentative="1">
      <w:start w:val="1"/>
      <w:numFmt w:val="lowerLetter"/>
      <w:lvlText w:val="%5."/>
      <w:lvlJc w:val="left"/>
      <w:pPr>
        <w:ind w:left="3600" w:hanging="360"/>
      </w:pPr>
    </w:lvl>
    <w:lvl w:ilvl="5" w:tplc="C5E2FC78" w:tentative="1">
      <w:start w:val="1"/>
      <w:numFmt w:val="lowerRoman"/>
      <w:lvlText w:val="%6."/>
      <w:lvlJc w:val="right"/>
      <w:pPr>
        <w:ind w:left="4320" w:hanging="180"/>
      </w:pPr>
    </w:lvl>
    <w:lvl w:ilvl="6" w:tplc="37B2042E" w:tentative="1">
      <w:start w:val="1"/>
      <w:numFmt w:val="decimal"/>
      <w:lvlText w:val="%7."/>
      <w:lvlJc w:val="left"/>
      <w:pPr>
        <w:ind w:left="5040" w:hanging="360"/>
      </w:pPr>
    </w:lvl>
    <w:lvl w:ilvl="7" w:tplc="A09036B6" w:tentative="1">
      <w:start w:val="1"/>
      <w:numFmt w:val="lowerLetter"/>
      <w:lvlText w:val="%8."/>
      <w:lvlJc w:val="left"/>
      <w:pPr>
        <w:ind w:left="5760" w:hanging="360"/>
      </w:pPr>
    </w:lvl>
    <w:lvl w:ilvl="8" w:tplc="4530BECA" w:tentative="1">
      <w:start w:val="1"/>
      <w:numFmt w:val="lowerRoman"/>
      <w:lvlText w:val="%9."/>
      <w:lvlJc w:val="right"/>
      <w:pPr>
        <w:ind w:left="6480" w:hanging="180"/>
      </w:pPr>
    </w:lvl>
  </w:abstractNum>
  <w:abstractNum w:abstractNumId="11" w15:restartNumberingAfterBreak="0">
    <w:nsid w:val="46C23C21"/>
    <w:multiLevelType w:val="hybridMultilevel"/>
    <w:tmpl w:val="E4EA7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122310"/>
    <w:multiLevelType w:val="hybridMultilevel"/>
    <w:tmpl w:val="C3D8D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201546"/>
    <w:multiLevelType w:val="hybridMultilevel"/>
    <w:tmpl w:val="8D2A017A"/>
    <w:lvl w:ilvl="0" w:tplc="B8320866">
      <w:start w:val="1"/>
      <w:numFmt w:val="bullet"/>
      <w:lvlText w:val=""/>
      <w:lvlJc w:val="left"/>
      <w:pPr>
        <w:ind w:left="366" w:hanging="360"/>
      </w:pPr>
      <w:rPr>
        <w:rFonts w:ascii="Symbol" w:hAnsi="Symbol" w:hint="default"/>
        <w:color w:val="auto"/>
        <w:sz w:val="24"/>
        <w:szCs w:val="24"/>
      </w:rPr>
    </w:lvl>
    <w:lvl w:ilvl="1" w:tplc="0C090003" w:tentative="1">
      <w:start w:val="1"/>
      <w:numFmt w:val="bullet"/>
      <w:lvlText w:val="o"/>
      <w:lvlJc w:val="left"/>
      <w:pPr>
        <w:ind w:left="1086" w:hanging="360"/>
      </w:pPr>
      <w:rPr>
        <w:rFonts w:ascii="Courier New" w:hAnsi="Courier New" w:cs="Courier New" w:hint="default"/>
      </w:rPr>
    </w:lvl>
    <w:lvl w:ilvl="2" w:tplc="0C090005" w:tentative="1">
      <w:start w:val="1"/>
      <w:numFmt w:val="bullet"/>
      <w:lvlText w:val=""/>
      <w:lvlJc w:val="left"/>
      <w:pPr>
        <w:ind w:left="1806" w:hanging="360"/>
      </w:pPr>
      <w:rPr>
        <w:rFonts w:ascii="Wingdings" w:hAnsi="Wingdings" w:hint="default"/>
      </w:rPr>
    </w:lvl>
    <w:lvl w:ilvl="3" w:tplc="0C090001" w:tentative="1">
      <w:start w:val="1"/>
      <w:numFmt w:val="bullet"/>
      <w:lvlText w:val=""/>
      <w:lvlJc w:val="left"/>
      <w:pPr>
        <w:ind w:left="2526" w:hanging="360"/>
      </w:pPr>
      <w:rPr>
        <w:rFonts w:ascii="Symbol" w:hAnsi="Symbol" w:hint="default"/>
      </w:rPr>
    </w:lvl>
    <w:lvl w:ilvl="4" w:tplc="0C090003" w:tentative="1">
      <w:start w:val="1"/>
      <w:numFmt w:val="bullet"/>
      <w:lvlText w:val="o"/>
      <w:lvlJc w:val="left"/>
      <w:pPr>
        <w:ind w:left="3246" w:hanging="360"/>
      </w:pPr>
      <w:rPr>
        <w:rFonts w:ascii="Courier New" w:hAnsi="Courier New" w:cs="Courier New" w:hint="default"/>
      </w:rPr>
    </w:lvl>
    <w:lvl w:ilvl="5" w:tplc="0C090005" w:tentative="1">
      <w:start w:val="1"/>
      <w:numFmt w:val="bullet"/>
      <w:lvlText w:val=""/>
      <w:lvlJc w:val="left"/>
      <w:pPr>
        <w:ind w:left="3966" w:hanging="360"/>
      </w:pPr>
      <w:rPr>
        <w:rFonts w:ascii="Wingdings" w:hAnsi="Wingdings" w:hint="default"/>
      </w:rPr>
    </w:lvl>
    <w:lvl w:ilvl="6" w:tplc="0C090001" w:tentative="1">
      <w:start w:val="1"/>
      <w:numFmt w:val="bullet"/>
      <w:lvlText w:val=""/>
      <w:lvlJc w:val="left"/>
      <w:pPr>
        <w:ind w:left="4686" w:hanging="360"/>
      </w:pPr>
      <w:rPr>
        <w:rFonts w:ascii="Symbol" w:hAnsi="Symbol" w:hint="default"/>
      </w:rPr>
    </w:lvl>
    <w:lvl w:ilvl="7" w:tplc="0C090003" w:tentative="1">
      <w:start w:val="1"/>
      <w:numFmt w:val="bullet"/>
      <w:lvlText w:val="o"/>
      <w:lvlJc w:val="left"/>
      <w:pPr>
        <w:ind w:left="5406" w:hanging="360"/>
      </w:pPr>
      <w:rPr>
        <w:rFonts w:ascii="Courier New" w:hAnsi="Courier New" w:cs="Courier New" w:hint="default"/>
      </w:rPr>
    </w:lvl>
    <w:lvl w:ilvl="8" w:tplc="0C090005" w:tentative="1">
      <w:start w:val="1"/>
      <w:numFmt w:val="bullet"/>
      <w:lvlText w:val=""/>
      <w:lvlJc w:val="left"/>
      <w:pPr>
        <w:ind w:left="6126" w:hanging="360"/>
      </w:pPr>
      <w:rPr>
        <w:rFonts w:ascii="Wingdings" w:hAnsi="Wingdings" w:hint="default"/>
      </w:rPr>
    </w:lvl>
  </w:abstractNum>
  <w:abstractNum w:abstractNumId="14" w15:restartNumberingAfterBreak="0">
    <w:nsid w:val="5695616A"/>
    <w:multiLevelType w:val="hybridMultilevel"/>
    <w:tmpl w:val="790C5C02"/>
    <w:lvl w:ilvl="0" w:tplc="DF0ED904">
      <w:start w:val="1"/>
      <w:numFmt w:val="lowerRoman"/>
      <w:lvlText w:val="(%1)"/>
      <w:lvlJc w:val="left"/>
      <w:pPr>
        <w:ind w:left="1080" w:hanging="720"/>
      </w:pPr>
      <w:rPr>
        <w:rFonts w:hint="default"/>
      </w:rPr>
    </w:lvl>
    <w:lvl w:ilvl="1" w:tplc="0676343A" w:tentative="1">
      <w:start w:val="1"/>
      <w:numFmt w:val="lowerLetter"/>
      <w:lvlText w:val="%2."/>
      <w:lvlJc w:val="left"/>
      <w:pPr>
        <w:ind w:left="1440" w:hanging="360"/>
      </w:pPr>
    </w:lvl>
    <w:lvl w:ilvl="2" w:tplc="ED0C9180" w:tentative="1">
      <w:start w:val="1"/>
      <w:numFmt w:val="lowerRoman"/>
      <w:lvlText w:val="%3."/>
      <w:lvlJc w:val="right"/>
      <w:pPr>
        <w:ind w:left="2160" w:hanging="180"/>
      </w:pPr>
    </w:lvl>
    <w:lvl w:ilvl="3" w:tplc="5ED442B6" w:tentative="1">
      <w:start w:val="1"/>
      <w:numFmt w:val="decimal"/>
      <w:lvlText w:val="%4."/>
      <w:lvlJc w:val="left"/>
      <w:pPr>
        <w:ind w:left="2880" w:hanging="360"/>
      </w:pPr>
    </w:lvl>
    <w:lvl w:ilvl="4" w:tplc="BAC0FA80" w:tentative="1">
      <w:start w:val="1"/>
      <w:numFmt w:val="lowerLetter"/>
      <w:lvlText w:val="%5."/>
      <w:lvlJc w:val="left"/>
      <w:pPr>
        <w:ind w:left="3600" w:hanging="360"/>
      </w:pPr>
    </w:lvl>
    <w:lvl w:ilvl="5" w:tplc="82603BCC" w:tentative="1">
      <w:start w:val="1"/>
      <w:numFmt w:val="lowerRoman"/>
      <w:lvlText w:val="%6."/>
      <w:lvlJc w:val="right"/>
      <w:pPr>
        <w:ind w:left="4320" w:hanging="180"/>
      </w:pPr>
    </w:lvl>
    <w:lvl w:ilvl="6" w:tplc="769E0EC6" w:tentative="1">
      <w:start w:val="1"/>
      <w:numFmt w:val="decimal"/>
      <w:lvlText w:val="%7."/>
      <w:lvlJc w:val="left"/>
      <w:pPr>
        <w:ind w:left="5040" w:hanging="360"/>
      </w:pPr>
    </w:lvl>
    <w:lvl w:ilvl="7" w:tplc="370E7A2A" w:tentative="1">
      <w:start w:val="1"/>
      <w:numFmt w:val="lowerLetter"/>
      <w:lvlText w:val="%8."/>
      <w:lvlJc w:val="left"/>
      <w:pPr>
        <w:ind w:left="5760" w:hanging="360"/>
      </w:pPr>
    </w:lvl>
    <w:lvl w:ilvl="8" w:tplc="11100D00" w:tentative="1">
      <w:start w:val="1"/>
      <w:numFmt w:val="lowerRoman"/>
      <w:lvlText w:val="%9."/>
      <w:lvlJc w:val="right"/>
      <w:pPr>
        <w:ind w:left="6480" w:hanging="180"/>
      </w:pPr>
    </w:lvl>
  </w:abstractNum>
  <w:abstractNum w:abstractNumId="15" w15:restartNumberingAfterBreak="0">
    <w:nsid w:val="5CA622E9"/>
    <w:multiLevelType w:val="hybridMultilevel"/>
    <w:tmpl w:val="E4A2C71E"/>
    <w:lvl w:ilvl="0" w:tplc="B8320866">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04C5705"/>
    <w:multiLevelType w:val="hybridMultilevel"/>
    <w:tmpl w:val="4F88AB42"/>
    <w:lvl w:ilvl="0" w:tplc="B8320866">
      <w:start w:val="1"/>
      <w:numFmt w:val="bullet"/>
      <w:lvlText w:val=""/>
      <w:lvlJc w:val="left"/>
      <w:pPr>
        <w:ind w:left="1074" w:hanging="720"/>
      </w:pPr>
      <w:rPr>
        <w:rFonts w:ascii="Symbol" w:hAnsi="Symbol" w:hint="default"/>
        <w:color w:val="auto"/>
        <w:sz w:val="24"/>
        <w:szCs w:val="24"/>
      </w:rPr>
    </w:lvl>
    <w:lvl w:ilvl="1" w:tplc="9E20D2BE" w:tentative="1">
      <w:start w:val="1"/>
      <w:numFmt w:val="lowerLetter"/>
      <w:lvlText w:val="%2."/>
      <w:lvlJc w:val="left"/>
      <w:pPr>
        <w:ind w:left="1434" w:hanging="360"/>
      </w:pPr>
    </w:lvl>
    <w:lvl w:ilvl="2" w:tplc="62FCC73E" w:tentative="1">
      <w:start w:val="1"/>
      <w:numFmt w:val="lowerRoman"/>
      <w:lvlText w:val="%3."/>
      <w:lvlJc w:val="right"/>
      <w:pPr>
        <w:ind w:left="2154" w:hanging="180"/>
      </w:pPr>
    </w:lvl>
    <w:lvl w:ilvl="3" w:tplc="3C108D26" w:tentative="1">
      <w:start w:val="1"/>
      <w:numFmt w:val="decimal"/>
      <w:lvlText w:val="%4."/>
      <w:lvlJc w:val="left"/>
      <w:pPr>
        <w:ind w:left="2874" w:hanging="360"/>
      </w:pPr>
    </w:lvl>
    <w:lvl w:ilvl="4" w:tplc="80D86036" w:tentative="1">
      <w:start w:val="1"/>
      <w:numFmt w:val="lowerLetter"/>
      <w:lvlText w:val="%5."/>
      <w:lvlJc w:val="left"/>
      <w:pPr>
        <w:ind w:left="3594" w:hanging="360"/>
      </w:pPr>
    </w:lvl>
    <w:lvl w:ilvl="5" w:tplc="4F60A3BC" w:tentative="1">
      <w:start w:val="1"/>
      <w:numFmt w:val="lowerRoman"/>
      <w:lvlText w:val="%6."/>
      <w:lvlJc w:val="right"/>
      <w:pPr>
        <w:ind w:left="4314" w:hanging="180"/>
      </w:pPr>
    </w:lvl>
    <w:lvl w:ilvl="6" w:tplc="105E659A" w:tentative="1">
      <w:start w:val="1"/>
      <w:numFmt w:val="decimal"/>
      <w:lvlText w:val="%7."/>
      <w:lvlJc w:val="left"/>
      <w:pPr>
        <w:ind w:left="5034" w:hanging="360"/>
      </w:pPr>
    </w:lvl>
    <w:lvl w:ilvl="7" w:tplc="350C81D4" w:tentative="1">
      <w:start w:val="1"/>
      <w:numFmt w:val="lowerLetter"/>
      <w:lvlText w:val="%8."/>
      <w:lvlJc w:val="left"/>
      <w:pPr>
        <w:ind w:left="5754" w:hanging="360"/>
      </w:pPr>
    </w:lvl>
    <w:lvl w:ilvl="8" w:tplc="45183940" w:tentative="1">
      <w:start w:val="1"/>
      <w:numFmt w:val="lowerRoman"/>
      <w:lvlText w:val="%9."/>
      <w:lvlJc w:val="right"/>
      <w:pPr>
        <w:ind w:left="6474" w:hanging="180"/>
      </w:pPr>
    </w:lvl>
  </w:abstractNum>
  <w:abstractNum w:abstractNumId="17" w15:restartNumberingAfterBreak="0">
    <w:nsid w:val="70732F30"/>
    <w:multiLevelType w:val="hybridMultilevel"/>
    <w:tmpl w:val="7BF86700"/>
    <w:lvl w:ilvl="0" w:tplc="B8320866">
      <w:start w:val="1"/>
      <w:numFmt w:val="bullet"/>
      <w:lvlText w:val=""/>
      <w:lvlJc w:val="left"/>
      <w:pPr>
        <w:ind w:left="6480" w:hanging="360"/>
      </w:pPr>
      <w:rPr>
        <w:rFonts w:ascii="Symbol" w:hAnsi="Symbol" w:hint="default"/>
        <w:color w:val="auto"/>
        <w:sz w:val="24"/>
        <w:szCs w:val="24"/>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18" w15:restartNumberingAfterBreak="0">
    <w:nsid w:val="73CF0F5F"/>
    <w:multiLevelType w:val="hybridMultilevel"/>
    <w:tmpl w:val="FFFFFFFF"/>
    <w:lvl w:ilvl="0" w:tplc="95EACF6E">
      <w:start w:val="1"/>
      <w:numFmt w:val="bullet"/>
      <w:lvlText w:val=""/>
      <w:lvlJc w:val="left"/>
      <w:pPr>
        <w:ind w:left="720" w:hanging="360"/>
      </w:pPr>
      <w:rPr>
        <w:rFonts w:ascii="Symbol" w:hAnsi="Symbol" w:hint="default"/>
      </w:rPr>
    </w:lvl>
    <w:lvl w:ilvl="1" w:tplc="2A1E0BD2">
      <w:start w:val="1"/>
      <w:numFmt w:val="bullet"/>
      <w:lvlText w:val="o"/>
      <w:lvlJc w:val="left"/>
      <w:pPr>
        <w:ind w:left="1440" w:hanging="360"/>
      </w:pPr>
      <w:rPr>
        <w:rFonts w:ascii="Courier New" w:hAnsi="Courier New" w:hint="default"/>
      </w:rPr>
    </w:lvl>
    <w:lvl w:ilvl="2" w:tplc="BC7E9D12">
      <w:start w:val="1"/>
      <w:numFmt w:val="bullet"/>
      <w:lvlText w:val=""/>
      <w:lvlJc w:val="left"/>
      <w:pPr>
        <w:ind w:left="2160" w:hanging="360"/>
      </w:pPr>
      <w:rPr>
        <w:rFonts w:ascii="Wingdings" w:hAnsi="Wingdings" w:hint="default"/>
      </w:rPr>
    </w:lvl>
    <w:lvl w:ilvl="3" w:tplc="3304AD46">
      <w:start w:val="1"/>
      <w:numFmt w:val="bullet"/>
      <w:lvlText w:val=""/>
      <w:lvlJc w:val="left"/>
      <w:pPr>
        <w:ind w:left="2880" w:hanging="360"/>
      </w:pPr>
      <w:rPr>
        <w:rFonts w:ascii="Symbol" w:hAnsi="Symbol" w:hint="default"/>
      </w:rPr>
    </w:lvl>
    <w:lvl w:ilvl="4" w:tplc="E560554E">
      <w:start w:val="1"/>
      <w:numFmt w:val="bullet"/>
      <w:lvlText w:val="o"/>
      <w:lvlJc w:val="left"/>
      <w:pPr>
        <w:ind w:left="3600" w:hanging="360"/>
      </w:pPr>
      <w:rPr>
        <w:rFonts w:ascii="Courier New" w:hAnsi="Courier New" w:hint="default"/>
      </w:rPr>
    </w:lvl>
    <w:lvl w:ilvl="5" w:tplc="077C6B02">
      <w:start w:val="1"/>
      <w:numFmt w:val="bullet"/>
      <w:lvlText w:val=""/>
      <w:lvlJc w:val="left"/>
      <w:pPr>
        <w:ind w:left="4320" w:hanging="360"/>
      </w:pPr>
      <w:rPr>
        <w:rFonts w:ascii="Wingdings" w:hAnsi="Wingdings" w:hint="default"/>
      </w:rPr>
    </w:lvl>
    <w:lvl w:ilvl="6" w:tplc="831E9EF6">
      <w:start w:val="1"/>
      <w:numFmt w:val="bullet"/>
      <w:lvlText w:val=""/>
      <w:lvlJc w:val="left"/>
      <w:pPr>
        <w:ind w:left="5040" w:hanging="360"/>
      </w:pPr>
      <w:rPr>
        <w:rFonts w:ascii="Symbol" w:hAnsi="Symbol" w:hint="default"/>
      </w:rPr>
    </w:lvl>
    <w:lvl w:ilvl="7" w:tplc="C8863528">
      <w:start w:val="1"/>
      <w:numFmt w:val="bullet"/>
      <w:lvlText w:val="o"/>
      <w:lvlJc w:val="left"/>
      <w:pPr>
        <w:ind w:left="5760" w:hanging="360"/>
      </w:pPr>
      <w:rPr>
        <w:rFonts w:ascii="Courier New" w:hAnsi="Courier New" w:hint="default"/>
      </w:rPr>
    </w:lvl>
    <w:lvl w:ilvl="8" w:tplc="8A94E2B8">
      <w:start w:val="1"/>
      <w:numFmt w:val="bullet"/>
      <w:lvlText w:val=""/>
      <w:lvlJc w:val="left"/>
      <w:pPr>
        <w:ind w:left="6480" w:hanging="360"/>
      </w:pPr>
      <w:rPr>
        <w:rFonts w:ascii="Wingdings" w:hAnsi="Wingdings" w:hint="default"/>
      </w:r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52838024">
    <w:abstractNumId w:val="19"/>
  </w:num>
  <w:num w:numId="2" w16cid:durableId="1138761814">
    <w:abstractNumId w:val="6"/>
  </w:num>
  <w:num w:numId="3" w16cid:durableId="1284341477">
    <w:abstractNumId w:val="3"/>
  </w:num>
  <w:num w:numId="4" w16cid:durableId="379869375">
    <w:abstractNumId w:val="9"/>
  </w:num>
  <w:num w:numId="5" w16cid:durableId="1268732771">
    <w:abstractNumId w:val="8"/>
  </w:num>
  <w:num w:numId="6" w16cid:durableId="2117169063">
    <w:abstractNumId w:val="1"/>
  </w:num>
  <w:num w:numId="7" w16cid:durableId="160124524">
    <w:abstractNumId w:val="14"/>
  </w:num>
  <w:num w:numId="8" w16cid:durableId="1104109368">
    <w:abstractNumId w:val="7"/>
  </w:num>
  <w:num w:numId="9" w16cid:durableId="678389573">
    <w:abstractNumId w:val="10"/>
  </w:num>
  <w:num w:numId="10" w16cid:durableId="2115322370">
    <w:abstractNumId w:val="5"/>
  </w:num>
  <w:num w:numId="11" w16cid:durableId="1546795243">
    <w:abstractNumId w:val="16"/>
  </w:num>
  <w:num w:numId="12" w16cid:durableId="2012636459">
    <w:abstractNumId w:val="0"/>
  </w:num>
  <w:num w:numId="13" w16cid:durableId="1325281902">
    <w:abstractNumId w:val="19"/>
  </w:num>
  <w:num w:numId="14" w16cid:durableId="8222491">
    <w:abstractNumId w:val="19"/>
  </w:num>
  <w:num w:numId="15" w16cid:durableId="1757941972">
    <w:abstractNumId w:val="18"/>
  </w:num>
  <w:num w:numId="16" w16cid:durableId="1101140942">
    <w:abstractNumId w:val="11"/>
  </w:num>
  <w:num w:numId="17" w16cid:durableId="427627873">
    <w:abstractNumId w:val="4"/>
  </w:num>
  <w:num w:numId="18" w16cid:durableId="1733774009">
    <w:abstractNumId w:val="12"/>
  </w:num>
  <w:num w:numId="19" w16cid:durableId="945817323">
    <w:abstractNumId w:val="2"/>
  </w:num>
  <w:num w:numId="20" w16cid:durableId="1163156004">
    <w:abstractNumId w:val="17"/>
  </w:num>
  <w:num w:numId="21" w16cid:durableId="1020930746">
    <w:abstractNumId w:val="13"/>
  </w:num>
  <w:num w:numId="22" w16cid:durableId="20864856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9A5"/>
    <w:rsid w:val="00031FC2"/>
    <w:rsid w:val="00045A27"/>
    <w:rsid w:val="00167A70"/>
    <w:rsid w:val="001A137A"/>
    <w:rsid w:val="001C2FDA"/>
    <w:rsid w:val="00215F7D"/>
    <w:rsid w:val="00217AB3"/>
    <w:rsid w:val="00277F64"/>
    <w:rsid w:val="002A242B"/>
    <w:rsid w:val="002C191F"/>
    <w:rsid w:val="002D1036"/>
    <w:rsid w:val="003055CD"/>
    <w:rsid w:val="00377027"/>
    <w:rsid w:val="0039606C"/>
    <w:rsid w:val="003C6740"/>
    <w:rsid w:val="003E7A4E"/>
    <w:rsid w:val="00453BD4"/>
    <w:rsid w:val="0048758B"/>
    <w:rsid w:val="00496E70"/>
    <w:rsid w:val="004A5449"/>
    <w:rsid w:val="004C69EC"/>
    <w:rsid w:val="004E7CEF"/>
    <w:rsid w:val="00502066"/>
    <w:rsid w:val="00506185"/>
    <w:rsid w:val="0052031C"/>
    <w:rsid w:val="00546FD5"/>
    <w:rsid w:val="005701BB"/>
    <w:rsid w:val="0059522C"/>
    <w:rsid w:val="005A5AF1"/>
    <w:rsid w:val="005B38EB"/>
    <w:rsid w:val="005F0FFC"/>
    <w:rsid w:val="00665220"/>
    <w:rsid w:val="00697D7F"/>
    <w:rsid w:val="00705B96"/>
    <w:rsid w:val="00753C7C"/>
    <w:rsid w:val="00774B28"/>
    <w:rsid w:val="007A7AF1"/>
    <w:rsid w:val="007C303E"/>
    <w:rsid w:val="008032A5"/>
    <w:rsid w:val="008042D8"/>
    <w:rsid w:val="00827210"/>
    <w:rsid w:val="0084331F"/>
    <w:rsid w:val="00856C9F"/>
    <w:rsid w:val="00872C59"/>
    <w:rsid w:val="008B611A"/>
    <w:rsid w:val="00922DAD"/>
    <w:rsid w:val="0097446C"/>
    <w:rsid w:val="009B649A"/>
    <w:rsid w:val="009C09A5"/>
    <w:rsid w:val="009C142C"/>
    <w:rsid w:val="009E11A4"/>
    <w:rsid w:val="00A127C5"/>
    <w:rsid w:val="00A37C32"/>
    <w:rsid w:val="00A4431A"/>
    <w:rsid w:val="00A94CF3"/>
    <w:rsid w:val="00AB3501"/>
    <w:rsid w:val="00AC663B"/>
    <w:rsid w:val="00AC7C63"/>
    <w:rsid w:val="00AF2F3E"/>
    <w:rsid w:val="00B008E4"/>
    <w:rsid w:val="00B22994"/>
    <w:rsid w:val="00B857B7"/>
    <w:rsid w:val="00C03B49"/>
    <w:rsid w:val="00C2780A"/>
    <w:rsid w:val="00C5545F"/>
    <w:rsid w:val="00C57FFE"/>
    <w:rsid w:val="00C679F3"/>
    <w:rsid w:val="00CB0660"/>
    <w:rsid w:val="00CB4B9A"/>
    <w:rsid w:val="00CD1F8A"/>
    <w:rsid w:val="00CF0709"/>
    <w:rsid w:val="00CF7E95"/>
    <w:rsid w:val="00D17BAE"/>
    <w:rsid w:val="00D66436"/>
    <w:rsid w:val="00D87451"/>
    <w:rsid w:val="00D95B60"/>
    <w:rsid w:val="00DE1D80"/>
    <w:rsid w:val="00E26ABD"/>
    <w:rsid w:val="00E276AB"/>
    <w:rsid w:val="00E5384B"/>
    <w:rsid w:val="00E90AA3"/>
    <w:rsid w:val="00EB2BB2"/>
    <w:rsid w:val="00EB7588"/>
    <w:rsid w:val="00ED56F1"/>
    <w:rsid w:val="00ED7C31"/>
    <w:rsid w:val="00EF4CBD"/>
    <w:rsid w:val="00F02D26"/>
    <w:rsid w:val="00F23F74"/>
    <w:rsid w:val="00F30200"/>
    <w:rsid w:val="00F64161"/>
    <w:rsid w:val="00F92053"/>
    <w:rsid w:val="00FB76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D77B5"/>
  <w15:docId w15:val="{502C30CC-B65D-4741-B36B-F1F95D3F0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B857B7"/>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NormalWeb">
    <w:name w:val="Normal (Web)"/>
    <w:basedOn w:val="Normal"/>
    <w:uiPriority w:val="99"/>
    <w:unhideWhenUsed/>
    <w:rsid w:val="00EB7588"/>
    <w:pPr>
      <w:spacing w:before="240" w:beforeAutospacing="1" w:afterAutospacing="1" w:line="259" w:lineRule="auto"/>
    </w:pPr>
    <w:rPr>
      <w:rFonts w:ascii="Times New Roman" w:eastAsia="Times New Roman" w:hAnsi="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57597" w:rsidRDefault="00C77773">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5613F" w:rsidRDefault="00C7777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5613F" w:rsidRDefault="00C7777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5613F" w:rsidRDefault="00C7777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5613F" w:rsidRDefault="00C77773" w:rsidP="00AF0AC5">
          <w:pPr>
            <w:pStyle w:val="DB09273E2469478195D236C60BF72FA2"/>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5613F" w:rsidRDefault="00C77773" w:rsidP="00AF0AC5">
          <w:pPr>
            <w:pStyle w:val="39029122E116421E9EE19D2FCE451710"/>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5613F" w:rsidRDefault="00C77773" w:rsidP="00AF0AC5">
          <w:pPr>
            <w:pStyle w:val="F735EA9C2FD74ECCADEA5D4CB2BB5024"/>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5613F" w:rsidRDefault="00C7777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5613F" w:rsidRDefault="00C77773" w:rsidP="00AF0AC5">
          <w:pPr>
            <w:pStyle w:val="DB1F197D31AB4DD8B1F043DF8608216C"/>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5613F" w:rsidRDefault="00C77773" w:rsidP="00AF0AC5">
          <w:pPr>
            <w:pStyle w:val="EE51730BBA604F2EA14BF3070ACEBEA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5613F"/>
    <w:rsid w:val="000B70EC"/>
    <w:rsid w:val="00257597"/>
    <w:rsid w:val="00396C8C"/>
    <w:rsid w:val="006A3B02"/>
    <w:rsid w:val="0085613F"/>
    <w:rsid w:val="00A51D15"/>
    <w:rsid w:val="00C46A97"/>
    <w:rsid w:val="00C77773"/>
    <w:rsid w:val="00F61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39029122E116421E9EE19D2FCE451710">
    <w:name w:val="39029122E116421E9EE19D2FCE451710"/>
    <w:rsid w:val="00AF0AC5"/>
  </w:style>
  <w:style w:type="paragraph" w:customStyle="1" w:styleId="F735EA9C2FD74ECCADEA5D4CB2BB5024">
    <w:name w:val="F735EA9C2FD74ECCADEA5D4CB2BB5024"/>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EE51730BBA604F2EA14BF3070ACEBEAC">
    <w:name w:val="EE51730BBA604F2EA14BF3070ACEBEAC"/>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2697</Words>
  <Characters>15373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2024-04-16T01:08:00Z</dcterms:created>
  <dcterms:modified xsi:type="dcterms:W3CDTF">2024-04-16T01:08:00Z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