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786C2" w14:textId="77777777" w:rsidR="00D2559D" w:rsidRPr="002C3EBF" w:rsidRDefault="00A4282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03787FE" wp14:editId="203787F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60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03786C3" w14:textId="77777777" w:rsidR="00D2559D" w:rsidRDefault="00A4282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03786C4" w14:textId="77777777" w:rsidR="00D2559D" w:rsidRDefault="00A4282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3786C5" w14:textId="77777777" w:rsidR="00D2559D" w:rsidRPr="002C3EBF" w:rsidRDefault="00A4282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4EEA" w14:paraId="203786C8" w14:textId="77777777" w:rsidTr="00E54EEA">
        <w:tc>
          <w:tcPr>
            <w:cnfStyle w:val="001000000000" w:firstRow="0" w:lastRow="0" w:firstColumn="1" w:lastColumn="0" w:oddVBand="0" w:evenVBand="0" w:oddHBand="0" w:evenHBand="0" w:firstRowFirstColumn="0" w:firstRowLastColumn="0" w:lastRowFirstColumn="0" w:lastRowLastColumn="0"/>
            <w:tcW w:w="3227" w:type="dxa"/>
          </w:tcPr>
          <w:p w14:paraId="203786C6" w14:textId="77777777" w:rsidR="00D2559D" w:rsidRPr="00996FAF" w:rsidRDefault="00A4282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03786C7" w14:textId="77777777" w:rsidR="00D2559D" w:rsidRPr="00996FAF" w:rsidRDefault="00A4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Prunus Lodge</w:t>
            </w:r>
          </w:p>
        </w:tc>
      </w:tr>
      <w:tr w:rsidR="00E54EEA" w14:paraId="203786CB"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86C9" w14:textId="77777777" w:rsidR="00CA37CB" w:rsidRPr="00996FAF" w:rsidRDefault="00A4282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03786CA" w14:textId="77777777" w:rsidR="00CA37CB" w:rsidRPr="00996FAF" w:rsidRDefault="00A4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Bells Lane</w:t>
            </w:r>
            <w:r w:rsidRPr="00602258">
              <w:rPr>
                <w:rFonts w:ascii="Arial" w:hAnsi="Arial" w:cs="Arial"/>
                <w:color w:val="auto"/>
              </w:rPr>
              <w:t xml:space="preserve"> MOLONG NSW 2866</w:t>
            </w:r>
          </w:p>
        </w:tc>
      </w:tr>
      <w:tr w:rsidR="00E54EEA" w14:paraId="203786CE" w14:textId="77777777" w:rsidTr="00E54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86CC" w14:textId="77777777" w:rsidR="00CA37CB" w:rsidRPr="00996FAF" w:rsidRDefault="00A4282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3786CD" w14:textId="77777777" w:rsidR="00CA37CB" w:rsidRPr="00996FAF" w:rsidRDefault="00A4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0300</w:t>
            </w:r>
          </w:p>
        </w:tc>
      </w:tr>
      <w:tr w:rsidR="00E54EEA" w14:paraId="203786D1"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86CF" w14:textId="77777777" w:rsidR="00D2559D" w:rsidRPr="00996FAF" w:rsidRDefault="00A4282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03786D0" w14:textId="77777777" w:rsidR="00D2559D" w:rsidRPr="00996FAF" w:rsidRDefault="00A4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United Protestant Association of NSW Limited</w:t>
            </w:r>
          </w:p>
        </w:tc>
      </w:tr>
      <w:tr w:rsidR="00E54EEA" w14:paraId="203786D4" w14:textId="77777777" w:rsidTr="00E54EE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86D2" w14:textId="77777777" w:rsidR="00D2559D" w:rsidRPr="00996FAF" w:rsidRDefault="00A4282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03786D3" w14:textId="77777777" w:rsidR="00D2559D" w:rsidRPr="00996FAF" w:rsidRDefault="00A428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54EEA" w14:paraId="203786D7"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3786D5" w14:textId="77777777" w:rsidR="00D2559D" w:rsidRPr="00996FAF" w:rsidRDefault="00A4282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3786D6" w14:textId="77777777" w:rsidR="00D2559D" w:rsidRPr="00996FAF" w:rsidRDefault="00A4282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November 2022 to 4 November 2022</w:t>
            </w:r>
          </w:p>
        </w:tc>
      </w:tr>
      <w:tr w:rsidR="00E93B68" w:rsidRPr="00E93B68" w14:paraId="203786DA" w14:textId="77777777" w:rsidTr="00E54EE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3786D8" w14:textId="77777777" w:rsidR="00D2559D" w:rsidRPr="00E93B68" w:rsidRDefault="00A42824" w:rsidP="00E33967">
            <w:pPr>
              <w:pStyle w:val="CoverHeading"/>
              <w:spacing w:before="0" w:after="120" w:line="22" w:lineRule="atLeast"/>
              <w:rPr>
                <w:rFonts w:ascii="Arial" w:hAnsi="Arial" w:cs="Arial"/>
                <w:color w:val="auto"/>
                <w:sz w:val="24"/>
              </w:rPr>
            </w:pPr>
            <w:r w:rsidRPr="00E93B68">
              <w:rPr>
                <w:rFonts w:ascii="Arial" w:hAnsi="Arial" w:cs="Arial"/>
                <w:color w:val="auto"/>
                <w:sz w:val="24"/>
              </w:rPr>
              <w:t>Performance report date:</w:t>
            </w:r>
          </w:p>
        </w:tc>
        <w:tc>
          <w:tcPr>
            <w:tcW w:w="7114" w:type="dxa"/>
            <w:shd w:val="clear" w:color="auto" w:fill="FFFFFF" w:themeFill="background1"/>
          </w:tcPr>
          <w:p w14:paraId="203786D9" w14:textId="37E4D17C" w:rsidR="00D2559D" w:rsidRPr="00E93B68" w:rsidRDefault="00E93B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3B68">
              <w:rPr>
                <w:rFonts w:ascii="Arial" w:hAnsi="Arial" w:cs="Arial"/>
                <w:color w:val="auto"/>
              </w:rPr>
              <w:t>1</w:t>
            </w:r>
            <w:r w:rsidR="009946F3">
              <w:rPr>
                <w:rFonts w:ascii="Arial" w:hAnsi="Arial" w:cs="Arial"/>
                <w:color w:val="auto"/>
              </w:rPr>
              <w:t>4</w:t>
            </w:r>
            <w:r w:rsidR="003B4BF9" w:rsidRPr="00E93B68">
              <w:rPr>
                <w:rFonts w:ascii="Arial" w:hAnsi="Arial" w:cs="Arial"/>
                <w:color w:val="auto"/>
              </w:rPr>
              <w:t xml:space="preserve"> December 2022</w:t>
            </w:r>
          </w:p>
        </w:tc>
      </w:tr>
    </w:tbl>
    <w:bookmarkEnd w:id="0"/>
    <w:p w14:paraId="203786DB" w14:textId="77777777" w:rsidR="00FA0A5B" w:rsidRPr="00996FAF" w:rsidRDefault="00A42824" w:rsidP="00511423">
      <w:pPr>
        <w:spacing w:before="240" w:after="0"/>
        <w:rPr>
          <w:rFonts w:ascii="Arial" w:hAnsi="Arial" w:cs="Arial"/>
        </w:rPr>
      </w:pPr>
      <w:r w:rsidRPr="00E93B68">
        <w:rPr>
          <w:rFonts w:ascii="Arial" w:hAnsi="Arial" w:cs="Arial"/>
          <w:color w:val="auto"/>
        </w:rPr>
        <w:t>This performance report</w:t>
      </w:r>
      <w:r w:rsidRPr="00E93B68">
        <w:rPr>
          <w:rFonts w:ascii="Arial" w:hAnsi="Arial" w:cs="Arial"/>
          <w:b/>
          <w:color w:val="auto"/>
        </w:rPr>
        <w:t xml:space="preserve"> is published</w:t>
      </w:r>
      <w:r w:rsidRPr="00E93B68">
        <w:rPr>
          <w:rFonts w:ascii="Arial" w:hAnsi="Arial" w:cs="Arial"/>
          <w:color w:val="auto"/>
        </w:rPr>
        <w:t xml:space="preserve"> on the Aged Care </w:t>
      </w:r>
      <w:r w:rsidRPr="00996FAF">
        <w:rPr>
          <w:rFonts w:ascii="Arial" w:hAnsi="Arial" w:cs="Arial"/>
        </w:rPr>
        <w:t xml:space="preserve">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3786DC" w14:textId="77777777" w:rsidR="000078F8" w:rsidRPr="00996FAF" w:rsidRDefault="00A4282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03786DD" w14:textId="534C0943" w:rsidR="000078F8" w:rsidRPr="00996FAF" w:rsidRDefault="00A42824" w:rsidP="0036130C">
      <w:pPr>
        <w:pStyle w:val="NormalArial"/>
      </w:pPr>
      <w:r w:rsidRPr="00996FAF">
        <w:t xml:space="preserve">This performance report for </w:t>
      </w:r>
      <w:r w:rsidRPr="00996FAF">
        <w:rPr>
          <w:color w:val="auto"/>
        </w:rPr>
        <w:t>Prunus Lodge (</w:t>
      </w:r>
      <w:r w:rsidRPr="00996FAF">
        <w:rPr>
          <w:b/>
          <w:color w:val="auto"/>
        </w:rPr>
        <w:t>the service</w:t>
      </w:r>
      <w:r w:rsidRPr="00996FAF">
        <w:rPr>
          <w:color w:val="auto"/>
        </w:rPr>
        <w:t xml:space="preserve">) has been </w:t>
      </w:r>
      <w:r w:rsidRPr="002B1E01">
        <w:rPr>
          <w:color w:val="auto"/>
        </w:rPr>
        <w:t xml:space="preserve">prepared by </w:t>
      </w:r>
      <w:r w:rsidR="00D15A15" w:rsidRPr="002B1E01">
        <w:rPr>
          <w:color w:val="auto"/>
        </w:rPr>
        <w:t>T</w:t>
      </w:r>
      <w:r w:rsidR="00B71154">
        <w:rPr>
          <w:color w:val="auto"/>
        </w:rPr>
        <w:t xml:space="preserve"> </w:t>
      </w:r>
      <w:r w:rsidR="00D15A15" w:rsidRPr="002B1E01">
        <w:rPr>
          <w:color w:val="auto"/>
        </w:rPr>
        <w:t>Solomon,</w:t>
      </w:r>
      <w:r w:rsidRPr="002B1E0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03786DE" w14:textId="77777777" w:rsidR="000078F8" w:rsidRPr="00996FAF" w:rsidRDefault="00A4282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3786DF" w14:textId="77777777" w:rsidR="000078F8" w:rsidRPr="00996FAF" w:rsidRDefault="00A42824" w:rsidP="0036130C">
      <w:pPr>
        <w:pStyle w:val="NormalArial"/>
      </w:pPr>
      <w:r w:rsidRPr="00996FAF">
        <w:t>The report also specifies any areas in which improvements must be made to ensure the Quality Standards are complied with.</w:t>
      </w:r>
    </w:p>
    <w:p w14:paraId="203786E0" w14:textId="77777777" w:rsidR="00DF37F2" w:rsidRPr="00996FAF" w:rsidRDefault="00A42824" w:rsidP="00712752">
      <w:pPr>
        <w:pStyle w:val="Heading1"/>
        <w:spacing w:before="240" w:after="240" w:line="22" w:lineRule="atLeast"/>
        <w:rPr>
          <w:rFonts w:ascii="Arial" w:hAnsi="Arial" w:cs="Arial"/>
        </w:rPr>
      </w:pPr>
      <w:r w:rsidRPr="00996FAF">
        <w:rPr>
          <w:rFonts w:ascii="Arial" w:hAnsi="Arial" w:cs="Arial"/>
        </w:rPr>
        <w:t>Material relied on</w:t>
      </w:r>
    </w:p>
    <w:p w14:paraId="203786E1" w14:textId="77777777" w:rsidR="00DF37F2" w:rsidRPr="00996FAF" w:rsidRDefault="00A42824" w:rsidP="0036130C">
      <w:pPr>
        <w:pStyle w:val="NormalArial"/>
      </w:pPr>
      <w:r w:rsidRPr="00996FAF">
        <w:t>The following information has been considered in preparing the performance report:</w:t>
      </w:r>
    </w:p>
    <w:p w14:paraId="203786E2" w14:textId="7481B52E" w:rsidR="00DF37F2" w:rsidRPr="003B4BF9" w:rsidRDefault="00A4282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w:t>
      </w:r>
      <w:r w:rsidRPr="003B4BF9">
        <w:rPr>
          <w:rFonts w:ascii="Arial" w:hAnsi="Arial" w:cs="Arial"/>
          <w:color w:val="auto"/>
        </w:rPr>
        <w:t>Audit; the Site Audit report was informed by a site assessment, observations at the service, review of documents and interviews with staff, consumers/representatives and others</w:t>
      </w:r>
      <w:r w:rsidR="003B4BF9" w:rsidRPr="003B4BF9">
        <w:rPr>
          <w:rFonts w:ascii="Arial" w:hAnsi="Arial" w:cs="Arial"/>
          <w:color w:val="auto"/>
        </w:rPr>
        <w:t>.</w:t>
      </w:r>
    </w:p>
    <w:p w14:paraId="203786E3" w14:textId="2A2C73B1" w:rsidR="00DF37F2" w:rsidRPr="00D15A15" w:rsidRDefault="00A4282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D15A15">
        <w:rPr>
          <w:rFonts w:ascii="Arial" w:hAnsi="Arial" w:cs="Arial"/>
          <w:color w:val="auto"/>
        </w:rPr>
        <w:t xml:space="preserve">received </w:t>
      </w:r>
      <w:r w:rsidR="00C3596C" w:rsidRPr="00D15A15">
        <w:rPr>
          <w:rFonts w:ascii="Arial" w:hAnsi="Arial" w:cs="Arial"/>
          <w:color w:val="auto"/>
        </w:rPr>
        <w:t>25 November 2022.</w:t>
      </w:r>
    </w:p>
    <w:p w14:paraId="203786E6" w14:textId="5E3A835E" w:rsidR="003B1763" w:rsidRPr="00712752" w:rsidRDefault="00A4282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3786E7" w14:textId="77777777" w:rsidR="00FC045E" w:rsidRPr="00996FAF" w:rsidRDefault="00A4282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4EEA" w14:paraId="203786EA" w14:textId="77777777" w:rsidTr="00E54E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03786E8" w14:textId="77777777" w:rsidR="00FC045E" w:rsidRPr="00996FAF" w:rsidRDefault="00A4282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03786E9" w14:textId="3B9D4197" w:rsidR="00FC045E" w:rsidRPr="00996FAF" w:rsidRDefault="006A3C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rPr>
                  <w:t>Compliant</w:t>
                </w:r>
              </w:sdtContent>
            </w:sdt>
          </w:p>
        </w:tc>
      </w:tr>
      <w:tr w:rsidR="00E54EEA" w14:paraId="203786ED" w14:textId="77777777" w:rsidTr="00E54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EB" w14:textId="77777777" w:rsidR="00FC045E" w:rsidRPr="00996FAF" w:rsidRDefault="00A4282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03786EC" w14:textId="21459D38" w:rsidR="00FC045E" w:rsidRPr="00996FAF" w:rsidRDefault="006A3C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Compliant</w:t>
                </w:r>
              </w:sdtContent>
            </w:sdt>
            <w:r w:rsidR="00A42824" w:rsidRPr="00996FAF">
              <w:rPr>
                <w:rFonts w:ascii="Arial" w:hAnsi="Arial" w:cs="Arial"/>
                <w:b/>
              </w:rPr>
              <w:t xml:space="preserve"> </w:t>
            </w:r>
          </w:p>
        </w:tc>
      </w:tr>
      <w:tr w:rsidR="00E54EEA" w14:paraId="203786F0" w14:textId="77777777" w:rsidTr="00E54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EE"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03786EF" w14:textId="3C075BFF" w:rsidR="00FC045E" w:rsidRPr="00996FAF" w:rsidRDefault="006A3C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Non-compliant</w:t>
                </w:r>
              </w:sdtContent>
            </w:sdt>
            <w:r w:rsidR="00A42824" w:rsidRPr="00996FAF">
              <w:rPr>
                <w:rFonts w:ascii="Arial" w:hAnsi="Arial" w:cs="Arial"/>
                <w:b/>
              </w:rPr>
              <w:t xml:space="preserve"> </w:t>
            </w:r>
          </w:p>
        </w:tc>
      </w:tr>
      <w:tr w:rsidR="00E54EEA" w14:paraId="203786F3" w14:textId="77777777" w:rsidTr="00E54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F1"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03786F2" w14:textId="027AC59B" w:rsidR="00FC045E" w:rsidRPr="00996FAF" w:rsidRDefault="006A3C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Compliant</w:t>
                </w:r>
              </w:sdtContent>
            </w:sdt>
            <w:r w:rsidR="00A42824" w:rsidRPr="00996FAF">
              <w:rPr>
                <w:rFonts w:ascii="Arial" w:hAnsi="Arial" w:cs="Arial"/>
                <w:b/>
              </w:rPr>
              <w:t xml:space="preserve"> </w:t>
            </w:r>
          </w:p>
        </w:tc>
      </w:tr>
      <w:tr w:rsidR="00E54EEA" w14:paraId="203786F6" w14:textId="77777777" w:rsidTr="00E54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F4"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03786F5" w14:textId="5B9DD4D0" w:rsidR="00FC045E" w:rsidRPr="00996FAF" w:rsidRDefault="006A3C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Compliant</w:t>
                </w:r>
              </w:sdtContent>
            </w:sdt>
            <w:r w:rsidR="00A42824" w:rsidRPr="00996FAF">
              <w:rPr>
                <w:rFonts w:ascii="Arial" w:hAnsi="Arial" w:cs="Arial"/>
                <w:b/>
              </w:rPr>
              <w:t xml:space="preserve"> </w:t>
            </w:r>
          </w:p>
        </w:tc>
      </w:tr>
      <w:tr w:rsidR="00E54EEA" w14:paraId="203786F9" w14:textId="77777777" w:rsidTr="00E54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F7"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03786F8" w14:textId="24A9162F" w:rsidR="00FC045E" w:rsidRPr="00996FAF" w:rsidRDefault="006A3C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Compliant</w:t>
                </w:r>
              </w:sdtContent>
            </w:sdt>
            <w:r w:rsidR="00A42824" w:rsidRPr="00996FAF">
              <w:rPr>
                <w:rFonts w:ascii="Arial" w:hAnsi="Arial" w:cs="Arial"/>
                <w:b/>
              </w:rPr>
              <w:t xml:space="preserve"> </w:t>
            </w:r>
          </w:p>
        </w:tc>
      </w:tr>
      <w:tr w:rsidR="00E54EEA" w14:paraId="203786FC" w14:textId="77777777" w:rsidTr="00E54EE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FA"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03786FB" w14:textId="6BF76B8D" w:rsidR="00FC045E" w:rsidRPr="00996FAF" w:rsidRDefault="006A3C6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6B19">
                  <w:rPr>
                    <w:rFonts w:ascii="Arial" w:hAnsi="Arial" w:cs="Arial"/>
                    <w:b/>
                  </w:rPr>
                  <w:t>Compliant</w:t>
                </w:r>
              </w:sdtContent>
            </w:sdt>
            <w:r w:rsidR="00A42824" w:rsidRPr="00996FAF">
              <w:rPr>
                <w:rFonts w:ascii="Arial" w:hAnsi="Arial" w:cs="Arial"/>
                <w:b/>
              </w:rPr>
              <w:t xml:space="preserve"> </w:t>
            </w:r>
          </w:p>
        </w:tc>
      </w:tr>
      <w:tr w:rsidR="00E54EEA" w14:paraId="203786FF" w14:textId="77777777" w:rsidTr="00E54EE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3786FD" w14:textId="77777777" w:rsidR="00FC045E" w:rsidRPr="00996FAF" w:rsidRDefault="00A4282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3786FE" w14:textId="5F4D4C89" w:rsidR="00FC045E" w:rsidRPr="00996FAF" w:rsidRDefault="006A3C6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9744E">
                  <w:rPr>
                    <w:rFonts w:ascii="Arial" w:hAnsi="Arial" w:cs="Arial"/>
                    <w:b/>
                  </w:rPr>
                  <w:t>Compliant</w:t>
                </w:r>
              </w:sdtContent>
            </w:sdt>
            <w:r w:rsidR="00A42824" w:rsidRPr="00996FAF">
              <w:rPr>
                <w:rFonts w:ascii="Arial" w:hAnsi="Arial" w:cs="Arial"/>
                <w:b/>
              </w:rPr>
              <w:t xml:space="preserve"> </w:t>
            </w:r>
          </w:p>
        </w:tc>
      </w:tr>
    </w:tbl>
    <w:p w14:paraId="20378700" w14:textId="77777777" w:rsidR="00FC045E" w:rsidRPr="00996FAF" w:rsidRDefault="00A4282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0378701" w14:textId="77777777" w:rsidR="00FC045E" w:rsidRPr="00996FAF" w:rsidRDefault="00A42824" w:rsidP="00712752">
      <w:pPr>
        <w:pStyle w:val="Heading1"/>
        <w:spacing w:before="0" w:after="240" w:line="22" w:lineRule="atLeast"/>
        <w:rPr>
          <w:rFonts w:ascii="Arial" w:hAnsi="Arial" w:cs="Arial"/>
        </w:rPr>
      </w:pPr>
      <w:r w:rsidRPr="00996FAF">
        <w:rPr>
          <w:rFonts w:ascii="Arial" w:hAnsi="Arial" w:cs="Arial"/>
        </w:rPr>
        <w:t>Areas for improvement</w:t>
      </w:r>
    </w:p>
    <w:p w14:paraId="20378705" w14:textId="70392AA8" w:rsidR="00FC045E" w:rsidRDefault="00A42824"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74A1C34" w14:textId="77777777" w:rsidR="00143C35" w:rsidRPr="00143C35" w:rsidRDefault="00143C35" w:rsidP="00143C35">
      <w:pPr>
        <w:pStyle w:val="NormalArial"/>
        <w:rPr>
          <w:bCs/>
        </w:rPr>
      </w:pPr>
      <w:r w:rsidRPr="00143C35">
        <w:rPr>
          <w:bCs/>
        </w:rPr>
        <w:t>Requirement 3(3)(a)</w:t>
      </w:r>
      <w:r w:rsidRPr="00143C35">
        <w:rPr>
          <w:bCs/>
        </w:rPr>
        <w:tab/>
      </w:r>
    </w:p>
    <w:p w14:paraId="0128DEBF" w14:textId="57472809" w:rsidR="00143C35" w:rsidRPr="005A5A30" w:rsidRDefault="00143C35" w:rsidP="00143C35">
      <w:pPr>
        <w:pStyle w:val="ListParagraph"/>
        <w:numPr>
          <w:ilvl w:val="0"/>
          <w:numId w:val="2"/>
        </w:numPr>
        <w:spacing w:line="240" w:lineRule="atLeast"/>
        <w:ind w:left="714" w:hanging="357"/>
        <w:contextualSpacing w:val="0"/>
        <w:rPr>
          <w:rFonts w:ascii="Arial" w:hAnsi="Arial" w:cs="Arial"/>
          <w:color w:val="auto"/>
        </w:rPr>
      </w:pPr>
      <w:r w:rsidRPr="005A5A30">
        <w:rPr>
          <w:rFonts w:ascii="Arial" w:hAnsi="Arial" w:cs="Arial"/>
          <w:color w:val="auto"/>
        </w:rPr>
        <w:t>Ensure each consumer gets safe and effective personal care and clinical care including in the areas of restrictive practices, pain management,</w:t>
      </w:r>
      <w:r w:rsidR="007579FE">
        <w:rPr>
          <w:rFonts w:ascii="Arial" w:hAnsi="Arial" w:cs="Arial"/>
          <w:color w:val="auto"/>
        </w:rPr>
        <w:t xml:space="preserve"> medication management, continence </w:t>
      </w:r>
      <w:r w:rsidR="00B75462">
        <w:rPr>
          <w:rFonts w:ascii="Arial" w:hAnsi="Arial" w:cs="Arial"/>
          <w:color w:val="auto"/>
        </w:rPr>
        <w:t xml:space="preserve">management </w:t>
      </w:r>
      <w:r w:rsidR="00B75462" w:rsidRPr="005A5A30">
        <w:rPr>
          <w:rFonts w:ascii="Arial" w:hAnsi="Arial" w:cs="Arial"/>
          <w:color w:val="auto"/>
        </w:rPr>
        <w:t>and</w:t>
      </w:r>
      <w:r w:rsidR="007579FE">
        <w:rPr>
          <w:rFonts w:ascii="Arial" w:hAnsi="Arial" w:cs="Arial"/>
          <w:color w:val="auto"/>
        </w:rPr>
        <w:t xml:space="preserve"> falls</w:t>
      </w:r>
      <w:r w:rsidRPr="005A5A30">
        <w:rPr>
          <w:rFonts w:ascii="Arial" w:hAnsi="Arial" w:cs="Arial"/>
          <w:color w:val="auto"/>
        </w:rPr>
        <w:t xml:space="preserve"> management. </w:t>
      </w:r>
    </w:p>
    <w:p w14:paraId="17F5EF6D" w14:textId="77777777" w:rsidR="00143C35" w:rsidRDefault="00143C35" w:rsidP="00143C35">
      <w:pPr>
        <w:pStyle w:val="ListParagraph"/>
        <w:numPr>
          <w:ilvl w:val="0"/>
          <w:numId w:val="2"/>
        </w:numPr>
        <w:spacing w:line="240" w:lineRule="atLeast"/>
        <w:ind w:left="714" w:hanging="357"/>
        <w:contextualSpacing w:val="0"/>
        <w:rPr>
          <w:rFonts w:ascii="Arial" w:hAnsi="Arial" w:cs="Arial"/>
          <w:color w:val="auto"/>
        </w:rPr>
      </w:pPr>
      <w:r w:rsidRPr="00D01400">
        <w:rPr>
          <w:rFonts w:ascii="Arial" w:hAnsi="Arial" w:cs="Arial"/>
          <w:color w:val="auto"/>
        </w:rPr>
        <w:t>Provide education and training to ensure staff have a comprehensive understanding of environmental restraint and this understanding aligns with the Quality of Care Principles 2014</w:t>
      </w:r>
      <w:r>
        <w:rPr>
          <w:rFonts w:ascii="Arial" w:hAnsi="Arial" w:cs="Arial"/>
          <w:color w:val="auto"/>
        </w:rPr>
        <w:t xml:space="preserve">. </w:t>
      </w:r>
    </w:p>
    <w:p w14:paraId="457553EF" w14:textId="77777777" w:rsidR="00143C35" w:rsidRPr="008D3AD7" w:rsidRDefault="00143C35" w:rsidP="00143C35">
      <w:pPr>
        <w:pStyle w:val="NormalArial"/>
        <w:rPr>
          <w:bCs/>
        </w:rPr>
      </w:pPr>
      <w:r w:rsidRPr="008D3AD7">
        <w:rPr>
          <w:bCs/>
        </w:rPr>
        <w:t>Requirement 3(3)(b)</w:t>
      </w:r>
      <w:r w:rsidRPr="008D3AD7">
        <w:rPr>
          <w:bCs/>
        </w:rPr>
        <w:tab/>
      </w:r>
    </w:p>
    <w:p w14:paraId="4121C334" w14:textId="77777777" w:rsidR="00143C35" w:rsidRDefault="00143C35" w:rsidP="00143C35">
      <w:pPr>
        <w:pStyle w:val="ListParagraph"/>
        <w:numPr>
          <w:ilvl w:val="0"/>
          <w:numId w:val="2"/>
        </w:numPr>
        <w:spacing w:line="240" w:lineRule="atLeast"/>
        <w:ind w:left="714" w:hanging="357"/>
        <w:contextualSpacing w:val="0"/>
        <w:rPr>
          <w:rFonts w:ascii="Arial" w:hAnsi="Arial" w:cs="Arial"/>
          <w:color w:val="auto"/>
        </w:rPr>
      </w:pPr>
      <w:r w:rsidRPr="00B11FE2">
        <w:rPr>
          <w:rFonts w:ascii="Arial" w:hAnsi="Arial" w:cs="Arial"/>
          <w:color w:val="auto"/>
        </w:rPr>
        <w:t xml:space="preserve">Ensure </w:t>
      </w:r>
      <w:r w:rsidRPr="00E0182F">
        <w:rPr>
          <w:rFonts w:ascii="Arial" w:hAnsi="Arial" w:cs="Arial"/>
          <w:color w:val="auto"/>
        </w:rPr>
        <w:t>effective management of high-impact or high prevalence risks</w:t>
      </w:r>
      <w:r>
        <w:rPr>
          <w:rFonts w:ascii="Arial" w:hAnsi="Arial" w:cs="Arial"/>
          <w:color w:val="auto"/>
        </w:rPr>
        <w:t xml:space="preserve"> for consumers.</w:t>
      </w:r>
    </w:p>
    <w:p w14:paraId="474A7164" w14:textId="77777777" w:rsidR="00143C35" w:rsidRDefault="00143C35" w:rsidP="00143C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w:t>
      </w:r>
      <w:r w:rsidRPr="00E0182F">
        <w:rPr>
          <w:rFonts w:ascii="Arial" w:hAnsi="Arial" w:cs="Arial"/>
          <w:color w:val="auto"/>
        </w:rPr>
        <w:t xml:space="preserve"> the high-impact or high-prevalence risks for each consumer are identified and staff are aware of each consumer with a high impact or high prevalence risk and how to manage the risk for the individual consumer</w:t>
      </w:r>
      <w:r>
        <w:rPr>
          <w:rFonts w:ascii="Arial" w:hAnsi="Arial" w:cs="Arial"/>
          <w:color w:val="auto"/>
        </w:rPr>
        <w:t>.</w:t>
      </w:r>
      <w:r w:rsidRPr="00E0182F">
        <w:rPr>
          <w:rFonts w:ascii="Arial" w:hAnsi="Arial" w:cs="Arial"/>
          <w:color w:val="auto"/>
        </w:rPr>
        <w:t xml:space="preserve"> </w:t>
      </w:r>
    </w:p>
    <w:p w14:paraId="0DECD875" w14:textId="7AA409E5" w:rsidR="00143C35" w:rsidRPr="00C53D70" w:rsidRDefault="00B75462" w:rsidP="00143C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staff have an understanding of falls management and the organisation’s policies and procedures</w:t>
      </w:r>
      <w:r w:rsidR="00143C35" w:rsidRPr="00C53D70">
        <w:rPr>
          <w:rFonts w:ascii="Arial" w:hAnsi="Arial" w:cs="Arial"/>
          <w:color w:val="auto"/>
        </w:rPr>
        <w:t>.</w:t>
      </w:r>
    </w:p>
    <w:p w14:paraId="5238ACC9" w14:textId="2C549D1F" w:rsidR="00143C35" w:rsidRPr="008D3AD7" w:rsidRDefault="00143C35" w:rsidP="00143C35">
      <w:pPr>
        <w:pStyle w:val="NormalArial"/>
        <w:rPr>
          <w:bCs/>
        </w:rPr>
      </w:pPr>
      <w:r w:rsidRPr="008D3AD7">
        <w:rPr>
          <w:bCs/>
        </w:rPr>
        <w:t>Requirement 3(3)(</w:t>
      </w:r>
      <w:r>
        <w:rPr>
          <w:bCs/>
        </w:rPr>
        <w:t>c</w:t>
      </w:r>
      <w:r w:rsidRPr="008D3AD7">
        <w:rPr>
          <w:bCs/>
        </w:rPr>
        <w:t>)</w:t>
      </w:r>
      <w:r w:rsidRPr="008D3AD7">
        <w:rPr>
          <w:bCs/>
        </w:rPr>
        <w:tab/>
      </w:r>
    </w:p>
    <w:p w14:paraId="63498245" w14:textId="1B85A54F" w:rsidR="00143C35" w:rsidRDefault="00143C35" w:rsidP="00143C35">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Ensure effective processes</w:t>
      </w:r>
      <w:r>
        <w:rPr>
          <w:rFonts w:ascii="Arial" w:hAnsi="Arial" w:cs="Arial"/>
          <w:color w:val="auto"/>
        </w:rPr>
        <w:t xml:space="preserve"> and procedures are in place to </w:t>
      </w:r>
      <w:r w:rsidR="007579FE">
        <w:rPr>
          <w:rFonts w:ascii="Arial" w:hAnsi="Arial" w:cs="Arial"/>
          <w:color w:val="auto"/>
        </w:rPr>
        <w:t xml:space="preserve">support consumers nearing end of life with </w:t>
      </w:r>
      <w:r w:rsidR="007579FE" w:rsidRPr="00996FAF">
        <w:rPr>
          <w:rFonts w:ascii="Arial" w:hAnsi="Arial" w:cs="Arial"/>
        </w:rPr>
        <w:t>maximised</w:t>
      </w:r>
      <w:r w:rsidR="007579FE">
        <w:rPr>
          <w:rFonts w:ascii="Arial" w:hAnsi="Arial" w:cs="Arial"/>
        </w:rPr>
        <w:t xml:space="preserve"> comfort</w:t>
      </w:r>
      <w:r w:rsidR="007579FE" w:rsidRPr="00996FAF">
        <w:rPr>
          <w:rFonts w:ascii="Arial" w:hAnsi="Arial" w:cs="Arial"/>
        </w:rPr>
        <w:t xml:space="preserve"> and their dignity preserved</w:t>
      </w:r>
      <w:r w:rsidR="007579FE">
        <w:rPr>
          <w:rFonts w:ascii="Arial" w:hAnsi="Arial" w:cs="Arial"/>
        </w:rPr>
        <w:t>.</w:t>
      </w:r>
      <w:r w:rsidR="007579FE" w:rsidRPr="00046025">
        <w:rPr>
          <w:rFonts w:ascii="Arial" w:hAnsi="Arial" w:cs="Arial"/>
          <w:color w:val="auto"/>
        </w:rPr>
        <w:t xml:space="preserve"> </w:t>
      </w:r>
      <w:r w:rsidRPr="00046025">
        <w:rPr>
          <w:rFonts w:ascii="Arial" w:hAnsi="Arial" w:cs="Arial"/>
          <w:color w:val="auto"/>
        </w:rPr>
        <w:t xml:space="preserve"> </w:t>
      </w:r>
    </w:p>
    <w:p w14:paraId="71238F7A" w14:textId="559E3506" w:rsidR="00BA5618" w:rsidRDefault="00BA5618" w:rsidP="00143C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Ensure adequate clinical support available after hours</w:t>
      </w:r>
      <w:r w:rsidR="00F64944">
        <w:rPr>
          <w:rFonts w:ascii="Arial" w:hAnsi="Arial" w:cs="Arial"/>
          <w:color w:val="auto"/>
        </w:rPr>
        <w:t xml:space="preserve"> to support consumers during the end-of-life phase.</w:t>
      </w:r>
    </w:p>
    <w:p w14:paraId="485A33B5" w14:textId="77777777" w:rsidR="00143C35" w:rsidRPr="008D3AD7" w:rsidRDefault="00143C35" w:rsidP="00143C35">
      <w:pPr>
        <w:pStyle w:val="NormalArial"/>
        <w:rPr>
          <w:bCs/>
        </w:rPr>
      </w:pPr>
      <w:r w:rsidRPr="008D3AD7">
        <w:rPr>
          <w:bCs/>
        </w:rPr>
        <w:t>Requirement 3(3)(e)</w:t>
      </w:r>
      <w:r w:rsidRPr="008D3AD7">
        <w:rPr>
          <w:bCs/>
        </w:rPr>
        <w:tab/>
      </w:r>
    </w:p>
    <w:p w14:paraId="477E94C0" w14:textId="77777777" w:rsidR="00143C35" w:rsidRDefault="00143C35" w:rsidP="00143C35">
      <w:pPr>
        <w:pStyle w:val="ListParagraph"/>
        <w:numPr>
          <w:ilvl w:val="0"/>
          <w:numId w:val="2"/>
        </w:numPr>
        <w:spacing w:line="240" w:lineRule="atLeast"/>
        <w:ind w:left="714" w:hanging="357"/>
        <w:contextualSpacing w:val="0"/>
        <w:rPr>
          <w:rFonts w:ascii="Arial" w:hAnsi="Arial" w:cs="Arial"/>
          <w:color w:val="auto"/>
        </w:rPr>
      </w:pPr>
      <w:r w:rsidRPr="00046025">
        <w:rPr>
          <w:rFonts w:ascii="Arial" w:hAnsi="Arial" w:cs="Arial"/>
          <w:color w:val="auto"/>
        </w:rPr>
        <w:t xml:space="preserve">Ensure </w:t>
      </w:r>
      <w:r>
        <w:rPr>
          <w:rFonts w:ascii="Arial" w:hAnsi="Arial" w:cs="Arial"/>
          <w:color w:val="auto"/>
        </w:rPr>
        <w:t xml:space="preserve">accurate and consistent recording of consumer </w:t>
      </w:r>
      <w:r w:rsidRPr="00046025">
        <w:rPr>
          <w:rFonts w:ascii="Arial" w:hAnsi="Arial" w:cs="Arial"/>
          <w:color w:val="auto"/>
        </w:rPr>
        <w:t>information</w:t>
      </w:r>
      <w:r>
        <w:rPr>
          <w:rFonts w:ascii="Arial" w:hAnsi="Arial" w:cs="Arial"/>
          <w:color w:val="auto"/>
        </w:rPr>
        <w:t>.</w:t>
      </w:r>
    </w:p>
    <w:p w14:paraId="7732E3AA" w14:textId="77777777" w:rsidR="00FB0DA8" w:rsidRDefault="00143C35" w:rsidP="00143C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lastRenderedPageBreak/>
        <w:t xml:space="preserve">Review current documentation system and streamline current processes to facilitate effective use by staff to </w:t>
      </w:r>
      <w:r w:rsidRPr="00046025">
        <w:rPr>
          <w:rFonts w:ascii="Arial" w:hAnsi="Arial" w:cs="Arial"/>
          <w:color w:val="auto"/>
        </w:rPr>
        <w:t>improve outcomes for consumer</w:t>
      </w:r>
      <w:r>
        <w:rPr>
          <w:rFonts w:ascii="Arial" w:hAnsi="Arial" w:cs="Arial"/>
          <w:color w:val="auto"/>
        </w:rPr>
        <w:t>s</w:t>
      </w:r>
      <w:r w:rsidRPr="00046025">
        <w:rPr>
          <w:rFonts w:ascii="Arial" w:hAnsi="Arial" w:cs="Arial"/>
          <w:color w:val="auto"/>
        </w:rPr>
        <w:t>.</w:t>
      </w:r>
    </w:p>
    <w:p w14:paraId="267D00CF" w14:textId="771DA839" w:rsidR="00143C35" w:rsidRPr="00046025" w:rsidRDefault="00FB0DA8" w:rsidP="00143C3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Ensure </w:t>
      </w:r>
      <w:r w:rsidRPr="00996FAF">
        <w:rPr>
          <w:rFonts w:ascii="Arial" w:hAnsi="Arial" w:cs="Arial"/>
        </w:rPr>
        <w:t>consumer</w:t>
      </w:r>
      <w:r w:rsidR="007D6DC0">
        <w:rPr>
          <w:rFonts w:ascii="Arial" w:hAnsi="Arial" w:cs="Arial"/>
        </w:rPr>
        <w:t xml:space="preserve"> health information</w:t>
      </w:r>
      <w:r w:rsidRPr="00996FAF">
        <w:rPr>
          <w:rFonts w:ascii="Arial" w:hAnsi="Arial" w:cs="Arial"/>
        </w:rPr>
        <w:t xml:space="preserve"> is documented and communicated within the organisation, and with others where responsibility for care is shared.</w:t>
      </w:r>
      <w:r w:rsidR="00143C35" w:rsidRPr="00046025">
        <w:rPr>
          <w:rFonts w:ascii="Arial" w:hAnsi="Arial" w:cs="Arial"/>
          <w:color w:val="auto"/>
        </w:rPr>
        <w:t xml:space="preserve"> </w:t>
      </w:r>
    </w:p>
    <w:p w14:paraId="20378708" w14:textId="6196DBA8" w:rsidR="00FC045E" w:rsidRPr="00996FAF" w:rsidRDefault="00A42824" w:rsidP="00143C35">
      <w:pPr>
        <w:pStyle w:val="ListBullet"/>
        <w:numPr>
          <w:ilvl w:val="0"/>
          <w:numId w:val="0"/>
        </w:numPr>
        <w:spacing w:before="0" w:after="120" w:line="22" w:lineRule="atLeast"/>
        <w:ind w:left="425"/>
      </w:pPr>
      <w:r w:rsidRPr="00996FAF">
        <w:br w:type="page"/>
      </w:r>
    </w:p>
    <w:p w14:paraId="20378709"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54EEA" w14:paraId="2037870C"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037870A" w14:textId="77777777" w:rsidR="00FC045E" w:rsidRPr="00550022" w:rsidRDefault="00A42824"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037870B"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10"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0D" w14:textId="77777777" w:rsidR="00FC045E" w:rsidRPr="00996FAF" w:rsidRDefault="00A42824"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37870E" w14:textId="77777777" w:rsidR="00FC045E" w:rsidRPr="00996FAF" w:rsidRDefault="00A428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37870F" w14:textId="48B70DF6" w:rsidR="00FC045E" w:rsidRPr="00996FAF" w:rsidRDefault="006A3C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p>
        </w:tc>
      </w:tr>
      <w:tr w:rsidR="00E54EEA" w14:paraId="20378714"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11" w14:textId="77777777" w:rsidR="00FC045E" w:rsidRPr="00996FAF" w:rsidRDefault="00A42824"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0378712" w14:textId="77777777" w:rsidR="00FC045E" w:rsidRPr="00996FAF" w:rsidRDefault="00A428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0378713" w14:textId="4BAEFDCA" w:rsidR="00FC045E" w:rsidRPr="00996FAF" w:rsidRDefault="006A3C6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r w:rsidR="00A42824" w:rsidRPr="00996FAF">
              <w:rPr>
                <w:rFonts w:ascii="Arial" w:hAnsi="Arial" w:cs="Arial"/>
                <w:color w:val="0000FF"/>
              </w:rPr>
              <w:t xml:space="preserve"> </w:t>
            </w:r>
          </w:p>
        </w:tc>
      </w:tr>
      <w:tr w:rsidR="00E54EEA" w14:paraId="2037871C"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15" w14:textId="77777777" w:rsidR="00FC045E" w:rsidRPr="00996FAF" w:rsidRDefault="00A42824"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0378716" w14:textId="77777777" w:rsidR="00FC045E" w:rsidRPr="00996FAF" w:rsidRDefault="00A4282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378717" w14:textId="77777777" w:rsidR="00FC045E" w:rsidRPr="00996FAF" w:rsidRDefault="00A4282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378718" w14:textId="77777777" w:rsidR="00FC045E" w:rsidRPr="00996FAF" w:rsidRDefault="00A4282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378719" w14:textId="77777777" w:rsidR="00FC045E" w:rsidRPr="00996FAF" w:rsidRDefault="00A42824"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37871A" w14:textId="77777777" w:rsidR="00FC045E" w:rsidRPr="00996FAF" w:rsidRDefault="00A42824"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037871B" w14:textId="4098839A" w:rsidR="00FC045E" w:rsidRPr="00996FAF" w:rsidRDefault="006A3C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r w:rsidR="00A42824" w:rsidRPr="00996FAF">
              <w:rPr>
                <w:rFonts w:ascii="Arial" w:hAnsi="Arial" w:cs="Arial"/>
                <w:color w:val="0000FF"/>
              </w:rPr>
              <w:t xml:space="preserve"> </w:t>
            </w:r>
          </w:p>
        </w:tc>
      </w:tr>
      <w:tr w:rsidR="00E54EEA" w14:paraId="20378720"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1D" w14:textId="77777777" w:rsidR="00FC045E" w:rsidRPr="00996FAF" w:rsidRDefault="00A42824"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037871E" w14:textId="77777777" w:rsidR="00FC045E" w:rsidRPr="00996FAF" w:rsidRDefault="00A428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037871F" w14:textId="5BD5CDEE" w:rsidR="00FC045E" w:rsidRPr="00996FAF" w:rsidRDefault="006A3C6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r w:rsidR="00A42824" w:rsidRPr="00996FAF">
              <w:rPr>
                <w:rFonts w:ascii="Arial" w:hAnsi="Arial" w:cs="Arial"/>
                <w:color w:val="0000FF"/>
              </w:rPr>
              <w:t xml:space="preserve"> </w:t>
            </w:r>
          </w:p>
        </w:tc>
      </w:tr>
      <w:tr w:rsidR="00E54EEA" w14:paraId="20378724"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21" w14:textId="77777777" w:rsidR="00FC045E" w:rsidRPr="00996FAF" w:rsidRDefault="00A42824"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0378722" w14:textId="77777777" w:rsidR="00FC045E" w:rsidRPr="00996FAF" w:rsidRDefault="00A42824"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378723" w14:textId="15FFFF37" w:rsidR="00FC045E" w:rsidRPr="00996FAF" w:rsidRDefault="006A3C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r w:rsidR="00A42824" w:rsidRPr="00996FAF">
              <w:rPr>
                <w:rFonts w:ascii="Arial" w:hAnsi="Arial" w:cs="Arial"/>
                <w:color w:val="0000FF"/>
              </w:rPr>
              <w:t xml:space="preserve"> </w:t>
            </w:r>
          </w:p>
        </w:tc>
      </w:tr>
      <w:tr w:rsidR="00E54EEA" w14:paraId="20378728"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25" w14:textId="77777777" w:rsidR="00FC045E" w:rsidRPr="00996FAF" w:rsidRDefault="00A42824"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378726" w14:textId="77777777" w:rsidR="00FC045E" w:rsidRPr="00996FAF" w:rsidRDefault="00A4282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0378727" w14:textId="167F7EA0" w:rsidR="00FC045E" w:rsidRPr="00996FAF" w:rsidRDefault="006A3C6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63B6">
                  <w:rPr>
                    <w:rFonts w:ascii="Arial" w:hAnsi="Arial" w:cs="Arial"/>
                    <w:color w:val="auto"/>
                  </w:rPr>
                  <w:t>Compliant</w:t>
                </w:r>
              </w:sdtContent>
            </w:sdt>
            <w:r w:rsidR="00A42824" w:rsidRPr="00996FAF">
              <w:rPr>
                <w:rFonts w:ascii="Arial" w:hAnsi="Arial" w:cs="Arial"/>
                <w:color w:val="0000FF"/>
              </w:rPr>
              <w:t xml:space="preserve"> </w:t>
            </w:r>
          </w:p>
        </w:tc>
      </w:tr>
    </w:tbl>
    <w:p w14:paraId="20378729" w14:textId="0CE6B753" w:rsidR="001A5684" w:rsidRDefault="00A42824" w:rsidP="001A5684">
      <w:pPr>
        <w:pStyle w:val="Heading20"/>
      </w:pPr>
      <w:r w:rsidRPr="00996FAF">
        <w:t>Findings</w:t>
      </w:r>
    </w:p>
    <w:p w14:paraId="2F826399" w14:textId="77777777" w:rsidR="006663B6" w:rsidRPr="007A7078" w:rsidRDefault="006663B6" w:rsidP="006663B6">
      <w:pPr>
        <w:pStyle w:val="NormalArial"/>
        <w:rPr>
          <w:szCs w:val="22"/>
        </w:rPr>
      </w:pPr>
      <w:r w:rsidRPr="007A7078">
        <w:rPr>
          <w:szCs w:val="22"/>
        </w:rPr>
        <w:t>The Quality Standard is assessed as Compliant as six of the six specific requirements have been assessed as Compliant.</w:t>
      </w:r>
    </w:p>
    <w:p w14:paraId="5BBB1B84" w14:textId="23CB6485" w:rsidR="00BE49F6" w:rsidRDefault="00BE49F6" w:rsidP="0036130C">
      <w:pPr>
        <w:pStyle w:val="NormalArial"/>
        <w:rPr>
          <w:rFonts w:eastAsiaTheme="minorEastAsia"/>
          <w:color w:val="auto"/>
        </w:rPr>
      </w:pPr>
      <w:r w:rsidRPr="49DF7CFD">
        <w:t>Consumer and</w:t>
      </w:r>
      <w:r>
        <w:t>/or</w:t>
      </w:r>
      <w:r w:rsidRPr="49DF7CFD">
        <w:t xml:space="preserve"> representatives s</w:t>
      </w:r>
      <w:r>
        <w:t>t</w:t>
      </w:r>
      <w:r w:rsidRPr="49DF7CFD">
        <w:t>a</w:t>
      </w:r>
      <w:r>
        <w:t>te</w:t>
      </w:r>
      <w:r w:rsidRPr="49DF7CFD">
        <w:t>d the</w:t>
      </w:r>
      <w:r>
        <w:t>y</w:t>
      </w:r>
      <w:r w:rsidRPr="49DF7CFD">
        <w:t xml:space="preserve"> are treated with dignity and respect. Care staff described how consumers identity </w:t>
      </w:r>
      <w:r>
        <w:t xml:space="preserve">and culture </w:t>
      </w:r>
      <w:r w:rsidRPr="49DF7CFD">
        <w:t xml:space="preserve">influence the day-to-day delivery of care and services. </w:t>
      </w:r>
      <w:r w:rsidRPr="009A1B4A">
        <w:rPr>
          <w:szCs w:val="22"/>
        </w:rPr>
        <w:t>Care planning documents reflect</w:t>
      </w:r>
      <w:r>
        <w:rPr>
          <w:szCs w:val="22"/>
        </w:rPr>
        <w:t>ed</w:t>
      </w:r>
      <w:r w:rsidRPr="009A1B4A">
        <w:rPr>
          <w:szCs w:val="22"/>
        </w:rPr>
        <w:t xml:space="preserve"> the diversity of consumers at the service and </w:t>
      </w:r>
      <w:r w:rsidRPr="009A1B4A">
        <w:rPr>
          <w:color w:val="auto"/>
        </w:rPr>
        <w:t>included information on their backgrounds</w:t>
      </w:r>
      <w:r>
        <w:rPr>
          <w:color w:val="auto"/>
        </w:rPr>
        <w:t xml:space="preserve">, including previous </w:t>
      </w:r>
      <w:r w:rsidRPr="009A1B4A">
        <w:rPr>
          <w:color w:val="auto"/>
        </w:rPr>
        <w:t>occupations, spiritual observances, details of family members and things of interest to them</w:t>
      </w:r>
      <w:r w:rsidR="00B130FC">
        <w:rPr>
          <w:color w:val="auto"/>
        </w:rPr>
        <w:t xml:space="preserve">. </w:t>
      </w:r>
      <w:r w:rsidRPr="49DF7CFD">
        <w:t>Staff were observed treating consumers with kindness and patience when they were emotionally distressed or agitated.</w:t>
      </w:r>
      <w:r w:rsidRPr="49DF7CFD">
        <w:rPr>
          <w:rFonts w:eastAsiaTheme="minorEastAsia"/>
          <w:color w:val="auto"/>
        </w:rPr>
        <w:t xml:space="preserve"> The Assessment Team observed the Charter of Aged Care Rights displayed at the service which outline consumers’ right to respect and dignity</w:t>
      </w:r>
      <w:r>
        <w:rPr>
          <w:rFonts w:eastAsiaTheme="minorEastAsia"/>
          <w:color w:val="auto"/>
        </w:rPr>
        <w:t>.</w:t>
      </w:r>
    </w:p>
    <w:p w14:paraId="6D57A287" w14:textId="31CC8C3E" w:rsidR="00B3146E" w:rsidRDefault="00882ED8" w:rsidP="0036130C">
      <w:pPr>
        <w:pStyle w:val="NormalArial"/>
        <w:rPr>
          <w:rFonts w:eastAsia="Calibri"/>
        </w:rPr>
      </w:pPr>
      <w:r>
        <w:t>The service provides culturally safe care and services. While c</w:t>
      </w:r>
      <w:r w:rsidRPr="00900A7A">
        <w:rPr>
          <w:rFonts w:eastAsia="Calibri"/>
          <w:color w:val="auto"/>
        </w:rPr>
        <w:t xml:space="preserve">onsumers </w:t>
      </w:r>
      <w:r>
        <w:rPr>
          <w:rFonts w:eastAsia="Calibri"/>
          <w:color w:val="auto"/>
        </w:rPr>
        <w:t>at</w:t>
      </w:r>
      <w:r w:rsidRPr="00900A7A">
        <w:rPr>
          <w:rFonts w:eastAsia="Calibri"/>
          <w:color w:val="auto"/>
        </w:rPr>
        <w:t xml:space="preserve"> the service are largely of the Christian faith and </w:t>
      </w:r>
      <w:r>
        <w:rPr>
          <w:rFonts w:eastAsia="Calibri"/>
          <w:color w:val="auto"/>
        </w:rPr>
        <w:t xml:space="preserve">have </w:t>
      </w:r>
      <w:r w:rsidRPr="00900A7A">
        <w:rPr>
          <w:rFonts w:eastAsia="Calibri"/>
          <w:color w:val="auto"/>
        </w:rPr>
        <w:t xml:space="preserve">Anglo-Saxon backgrounds, </w:t>
      </w:r>
      <w:r>
        <w:rPr>
          <w:rFonts w:eastAsia="Calibri"/>
          <w:color w:val="auto"/>
        </w:rPr>
        <w:t>t</w:t>
      </w:r>
      <w:r w:rsidRPr="00900A7A">
        <w:rPr>
          <w:rFonts w:eastAsia="Calibri"/>
          <w:color w:val="auto"/>
        </w:rPr>
        <w:t>he service has policies welcoming and support</w:t>
      </w:r>
      <w:r>
        <w:rPr>
          <w:rFonts w:eastAsia="Calibri"/>
          <w:color w:val="auto"/>
        </w:rPr>
        <w:t>ing</w:t>
      </w:r>
      <w:r w:rsidRPr="00900A7A">
        <w:rPr>
          <w:rFonts w:eastAsia="Calibri"/>
          <w:color w:val="auto"/>
        </w:rPr>
        <w:t xml:space="preserve"> diversity in place. </w:t>
      </w:r>
      <w:r>
        <w:t>Information about consumers’ life history including their cultural needs is captured within the care planning documentation.</w:t>
      </w:r>
      <w:r w:rsidR="00B130FC">
        <w:t xml:space="preserve"> </w:t>
      </w:r>
      <w:r w:rsidR="00B3146E">
        <w:rPr>
          <w:rFonts w:eastAsia="Calibri"/>
        </w:rPr>
        <w:t>Staff are aware of and deliver care and services in ways that consider consumers’ preferences and cultural needs.</w:t>
      </w:r>
    </w:p>
    <w:p w14:paraId="6A76225E" w14:textId="533721D9" w:rsidR="008815D6" w:rsidRDefault="008815D6" w:rsidP="0036130C">
      <w:pPr>
        <w:pStyle w:val="NormalArial"/>
        <w:rPr>
          <w:rFonts w:eastAsia="Calibri"/>
        </w:rPr>
      </w:pPr>
      <w:r w:rsidRPr="007C1EC5">
        <w:t xml:space="preserve">The service was able to demonstrate consumers are supported to exercise choice and maintain their independence by making decisions about their care and services. Consumers are </w:t>
      </w:r>
      <w:r w:rsidRPr="007C1EC5">
        <w:lastRenderedPageBreak/>
        <w:t xml:space="preserve">supported to nominate who they would like involved in their care, communicate their decisions, make connections with </w:t>
      </w:r>
      <w:r w:rsidR="008E313D" w:rsidRPr="007C1EC5">
        <w:t>others,</w:t>
      </w:r>
      <w:r w:rsidRPr="007C1EC5">
        <w:t xml:space="preserve"> and maintain relationships of choice</w:t>
      </w:r>
    </w:p>
    <w:p w14:paraId="48E6021B" w14:textId="18505900" w:rsidR="00B3146E" w:rsidRDefault="00B3146E" w:rsidP="0036130C">
      <w:pPr>
        <w:pStyle w:val="NormalArial"/>
        <w:rPr>
          <w:color w:val="auto"/>
        </w:rPr>
      </w:pPr>
      <w:r>
        <w:rPr>
          <w:color w:val="auto"/>
        </w:rPr>
        <w:t>A r</w:t>
      </w:r>
      <w:r w:rsidRPr="49DF7CFD">
        <w:rPr>
          <w:color w:val="auto"/>
        </w:rPr>
        <w:t xml:space="preserve">eview of organisational documentation identified the service supports consumer choice and independence through its policies in relation </w:t>
      </w:r>
      <w:bookmarkStart w:id="1" w:name="_Int_ATqBFAbk"/>
      <w:r w:rsidRPr="49DF7CFD">
        <w:rPr>
          <w:color w:val="auto"/>
        </w:rPr>
        <w:t>to choice</w:t>
      </w:r>
      <w:bookmarkEnd w:id="1"/>
      <w:r w:rsidRPr="49DF7CFD">
        <w:rPr>
          <w:color w:val="auto"/>
        </w:rPr>
        <w:t xml:space="preserve"> and decision making, completion of care plan reviews, and </w:t>
      </w:r>
      <w:r>
        <w:rPr>
          <w:color w:val="auto"/>
        </w:rPr>
        <w:t xml:space="preserve">the </w:t>
      </w:r>
      <w:r w:rsidRPr="49DF7CFD">
        <w:rPr>
          <w:color w:val="auto"/>
        </w:rPr>
        <w:t>use of regular surveys to understand consumer preferences</w:t>
      </w:r>
      <w:r>
        <w:rPr>
          <w:color w:val="auto"/>
        </w:rPr>
        <w:t>.</w:t>
      </w:r>
    </w:p>
    <w:p w14:paraId="168F9DF0" w14:textId="381CF9CB" w:rsidR="0021112E" w:rsidRPr="00424F5B" w:rsidRDefault="00625521" w:rsidP="0036130C">
      <w:pPr>
        <w:pStyle w:val="NormalArial"/>
      </w:pPr>
      <w:r>
        <w:rPr>
          <w:szCs w:val="22"/>
        </w:rPr>
        <w:t>The organisation has an established policy and procedure which promotes the consumer’s right to choose the way they live their lives, including engaging in activities which put them at risk.</w:t>
      </w:r>
      <w:r w:rsidR="00EC3516">
        <w:rPr>
          <w:szCs w:val="22"/>
        </w:rPr>
        <w:t xml:space="preserve"> </w:t>
      </w:r>
      <w:r w:rsidR="0021112E" w:rsidRPr="00424F5B">
        <w:t>A review of the organisation’s risk-taking policy and procedure requires the organisation to balance supporting consumers to engage in risk with their duty of care to minimise risk of harm by considering the consumer’s decision-making capacity.</w:t>
      </w:r>
      <w:r w:rsidR="00EC3516">
        <w:t xml:space="preserve"> </w:t>
      </w:r>
      <w:r w:rsidR="0021112E" w:rsidRPr="00424F5B">
        <w:t>Orientation for staff new to the service includes education and discussions about dignity of risk.</w:t>
      </w:r>
    </w:p>
    <w:p w14:paraId="3BF634A9" w14:textId="6AA96D16" w:rsidR="00424F5B" w:rsidRDefault="00424F5B" w:rsidP="00424F5B">
      <w:pPr>
        <w:pStyle w:val="NormalArial"/>
      </w:pPr>
      <w:r w:rsidRPr="00424F5B">
        <w:t>The service provides information to each consumer in a range of ways. Information is generally clear, easy to understand and enables consumers to exercise choice.</w:t>
      </w:r>
      <w:r w:rsidR="0015162E">
        <w:t xml:space="preserve"> </w:t>
      </w:r>
      <w:r w:rsidRPr="5F3214D8">
        <w:t>Consumers and</w:t>
      </w:r>
      <w:r>
        <w:t>/or</w:t>
      </w:r>
      <w:r w:rsidRPr="5F3214D8">
        <w:t xml:space="preserve"> representatives </w:t>
      </w:r>
      <w:r>
        <w:t xml:space="preserve">interviewed </w:t>
      </w:r>
      <w:r w:rsidRPr="5F3214D8">
        <w:t xml:space="preserve">advised they receive up to date information about activities, meals, COVID-19 and other events happening in the service. Posters and flyers of </w:t>
      </w:r>
      <w:r>
        <w:t>upcoming</w:t>
      </w:r>
      <w:r w:rsidRPr="00424F5B">
        <w:t xml:space="preserve"> </w:t>
      </w:r>
      <w:r w:rsidRPr="5F3214D8">
        <w:t xml:space="preserve">activities were observed on noticeboards and in rooms. </w:t>
      </w:r>
    </w:p>
    <w:p w14:paraId="284FDDAD" w14:textId="77777777" w:rsidR="00551D7A" w:rsidRDefault="00551D7A" w:rsidP="00551D7A">
      <w:pPr>
        <w:pStyle w:val="NormalArial"/>
        <w:rPr>
          <w:rFonts w:eastAsia="Calibri"/>
          <w:color w:val="auto"/>
        </w:rPr>
      </w:pPr>
      <w:r w:rsidRPr="002F16CE">
        <w:rPr>
          <w:rFonts w:eastAsia="Calibri"/>
          <w:color w:val="auto"/>
        </w:rPr>
        <w:t xml:space="preserve">Requirement 1(3)(f) was found to be non-compliant </w:t>
      </w:r>
      <w:r>
        <w:rPr>
          <w:rFonts w:eastAsia="Calibri"/>
          <w:color w:val="auto"/>
        </w:rPr>
        <w:t>at a previous assessment</w:t>
      </w:r>
      <w:r w:rsidRPr="002F16CE">
        <w:rPr>
          <w:rFonts w:eastAsia="Calibri"/>
          <w:color w:val="auto"/>
        </w:rPr>
        <w:t>. Since that</w:t>
      </w:r>
      <w:r>
        <w:rPr>
          <w:rFonts w:eastAsia="Calibri"/>
          <w:color w:val="auto"/>
        </w:rPr>
        <w:t xml:space="preserve"> time</w:t>
      </w:r>
      <w:r w:rsidRPr="002F16CE">
        <w:rPr>
          <w:rFonts w:eastAsia="Calibri"/>
          <w:color w:val="auto"/>
        </w:rPr>
        <w:t xml:space="preserve"> the Approved Provider implemented actions to address the non-compliance.</w:t>
      </w:r>
    </w:p>
    <w:p w14:paraId="7E008459" w14:textId="7EBCAF64" w:rsidR="006005BC" w:rsidRDefault="00C71133" w:rsidP="00424F5B">
      <w:pPr>
        <w:pStyle w:val="NormalArial"/>
      </w:pPr>
      <w:r>
        <w:rPr>
          <w:rFonts w:eastAsia="Calibri"/>
          <w:color w:val="auto"/>
        </w:rPr>
        <w:t>The service has processes which are followed by staff to ensure that consumers’ privacy is respected, and their personal information is kept confidential which is underpinned by the service’s Privacy Policy.</w:t>
      </w:r>
      <w:r w:rsidR="0015162E">
        <w:rPr>
          <w:rFonts w:eastAsia="Calibri"/>
          <w:color w:val="auto"/>
        </w:rPr>
        <w:t xml:space="preserve"> </w:t>
      </w:r>
      <w:r w:rsidR="006005BC" w:rsidRPr="00071458">
        <w:t>Care staff were able to describe methods on how they respect consumer’s privacy, including each staff member having their own personal login for the electronic care management system</w:t>
      </w:r>
      <w:r w:rsidR="006005BC">
        <w:t>, conducting shift handover in the nurse’s station with the door closed and not discussing consumers in public areas where other consumers and/or family members can overhear conversations.</w:t>
      </w:r>
    </w:p>
    <w:p w14:paraId="2037872A" w14:textId="72590253" w:rsidR="001A5684" w:rsidRPr="00712752" w:rsidRDefault="00A42824" w:rsidP="0036130C">
      <w:pPr>
        <w:pStyle w:val="NormalArial"/>
      </w:pPr>
      <w:r w:rsidRPr="00996FAF">
        <w:br w:type="page"/>
      </w:r>
    </w:p>
    <w:p w14:paraId="2037872B"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54EEA" w14:paraId="2037872E"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037872C" w14:textId="77777777" w:rsidR="00FC045E" w:rsidRPr="0075021E" w:rsidRDefault="00A4282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037872D"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32" w14:textId="77777777" w:rsidTr="00E54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7872F" w14:textId="77777777" w:rsidR="00FC045E" w:rsidRPr="00996FAF" w:rsidRDefault="00A4282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0378730" w14:textId="77777777" w:rsidR="00FC045E" w:rsidRPr="00996FAF" w:rsidRDefault="00A428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0378731" w14:textId="18C88862" w:rsidR="00FC045E" w:rsidRPr="00996FAF" w:rsidRDefault="006A3C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E07C3">
                  <w:rPr>
                    <w:rFonts w:ascii="Arial" w:hAnsi="Arial" w:cs="Arial"/>
                    <w:color w:val="auto"/>
                  </w:rPr>
                  <w:t>Compliant</w:t>
                </w:r>
              </w:sdtContent>
            </w:sdt>
            <w:r w:rsidR="00A42824" w:rsidRPr="00996FAF">
              <w:rPr>
                <w:rFonts w:ascii="Arial" w:hAnsi="Arial" w:cs="Arial"/>
                <w:color w:val="0000FF"/>
              </w:rPr>
              <w:t xml:space="preserve"> </w:t>
            </w:r>
          </w:p>
        </w:tc>
      </w:tr>
      <w:tr w:rsidR="00E54EEA" w14:paraId="20378736"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78733" w14:textId="77777777" w:rsidR="00FC045E" w:rsidRPr="00996FAF" w:rsidRDefault="00A42824"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0378734" w14:textId="77777777" w:rsidR="00FC045E" w:rsidRPr="00996FAF" w:rsidRDefault="00A4282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0378735" w14:textId="7E6A319D" w:rsidR="00FC045E" w:rsidRPr="00996FAF" w:rsidRDefault="006A3C6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E07C3">
                  <w:rPr>
                    <w:rFonts w:ascii="Arial" w:hAnsi="Arial" w:cs="Arial"/>
                    <w:color w:val="auto"/>
                  </w:rPr>
                  <w:t>Compliant</w:t>
                </w:r>
              </w:sdtContent>
            </w:sdt>
            <w:r w:rsidR="00A42824" w:rsidRPr="00996FAF">
              <w:rPr>
                <w:rFonts w:ascii="Arial" w:hAnsi="Arial" w:cs="Arial"/>
                <w:color w:val="0000FF"/>
              </w:rPr>
              <w:t xml:space="preserve"> </w:t>
            </w:r>
          </w:p>
        </w:tc>
      </w:tr>
      <w:tr w:rsidR="00E54EEA" w14:paraId="2037873C" w14:textId="77777777" w:rsidTr="00E54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78737" w14:textId="77777777" w:rsidR="00FC045E" w:rsidRPr="00996FAF" w:rsidRDefault="00A42824"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0378738" w14:textId="77777777" w:rsidR="00FC045E" w:rsidRPr="00996FAF" w:rsidRDefault="00A428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378739" w14:textId="77777777" w:rsidR="00FC045E" w:rsidRPr="00996FAF" w:rsidRDefault="00A4282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37873A" w14:textId="77777777" w:rsidR="00FC045E" w:rsidRPr="00996FAF" w:rsidRDefault="00A42824"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37873B" w14:textId="1C28C05B" w:rsidR="00FC045E" w:rsidRPr="00996FAF" w:rsidRDefault="006A3C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E07C3">
                  <w:rPr>
                    <w:rFonts w:ascii="Arial" w:hAnsi="Arial" w:cs="Arial"/>
                    <w:color w:val="auto"/>
                  </w:rPr>
                  <w:t>Compliant</w:t>
                </w:r>
              </w:sdtContent>
            </w:sdt>
            <w:r w:rsidR="00A42824" w:rsidRPr="00996FAF">
              <w:rPr>
                <w:rFonts w:ascii="Arial" w:hAnsi="Arial" w:cs="Arial"/>
                <w:color w:val="0000FF"/>
              </w:rPr>
              <w:t xml:space="preserve"> </w:t>
            </w:r>
          </w:p>
        </w:tc>
      </w:tr>
      <w:tr w:rsidR="00E54EEA" w14:paraId="20378740"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7873D" w14:textId="77777777" w:rsidR="00FC045E" w:rsidRPr="00996FAF" w:rsidRDefault="00A42824"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037873E" w14:textId="77777777" w:rsidR="00FC045E" w:rsidRPr="00996FAF" w:rsidRDefault="00A4282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037873F" w14:textId="52F540BC" w:rsidR="00FC045E" w:rsidRPr="00996FAF" w:rsidRDefault="006A3C6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E07C3">
                  <w:rPr>
                    <w:rFonts w:ascii="Arial" w:hAnsi="Arial" w:cs="Arial"/>
                    <w:color w:val="auto"/>
                  </w:rPr>
                  <w:t>Compliant</w:t>
                </w:r>
              </w:sdtContent>
            </w:sdt>
            <w:r w:rsidR="00A42824" w:rsidRPr="00996FAF">
              <w:rPr>
                <w:rFonts w:ascii="Arial" w:hAnsi="Arial" w:cs="Arial"/>
                <w:color w:val="0000FF"/>
              </w:rPr>
              <w:t xml:space="preserve"> </w:t>
            </w:r>
          </w:p>
        </w:tc>
      </w:tr>
      <w:tr w:rsidR="00E54EEA" w14:paraId="20378744" w14:textId="77777777" w:rsidTr="00E54EE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0378741" w14:textId="77777777" w:rsidR="00FC045E" w:rsidRPr="00996FAF" w:rsidRDefault="00A42824"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0378742" w14:textId="77777777" w:rsidR="00FC045E" w:rsidRPr="00996FAF" w:rsidRDefault="00A4282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0378743" w14:textId="05D43A0D" w:rsidR="00FC045E" w:rsidRPr="00996FAF" w:rsidRDefault="006A3C6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E07C3">
                  <w:rPr>
                    <w:rFonts w:ascii="Arial" w:hAnsi="Arial" w:cs="Arial"/>
                    <w:color w:val="auto"/>
                  </w:rPr>
                  <w:t>Compliant</w:t>
                </w:r>
              </w:sdtContent>
            </w:sdt>
            <w:r w:rsidR="00A42824" w:rsidRPr="00996FAF">
              <w:rPr>
                <w:rFonts w:ascii="Arial" w:hAnsi="Arial" w:cs="Arial"/>
                <w:color w:val="0000FF"/>
              </w:rPr>
              <w:t xml:space="preserve"> </w:t>
            </w:r>
          </w:p>
        </w:tc>
      </w:tr>
    </w:tbl>
    <w:p w14:paraId="3EC59163" w14:textId="77777777" w:rsidR="00480FA9" w:rsidRDefault="00480FA9" w:rsidP="00480FA9">
      <w:pPr>
        <w:pStyle w:val="Heading20"/>
      </w:pPr>
      <w:r w:rsidRPr="00996FAF">
        <w:t>Findings</w:t>
      </w:r>
    </w:p>
    <w:p w14:paraId="3C674DBE" w14:textId="77777777" w:rsidR="00480FA9" w:rsidRDefault="00480FA9" w:rsidP="00480FA9">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621E5680" w14:textId="77777777" w:rsidR="00480FA9" w:rsidRDefault="00480FA9" w:rsidP="00480FA9">
      <w:pPr>
        <w:pStyle w:val="NormalArial"/>
        <w:rPr>
          <w:rFonts w:eastAsia="Calibri"/>
          <w:color w:val="auto"/>
        </w:rPr>
      </w:pPr>
      <w:r w:rsidRPr="397D0D31">
        <w:rPr>
          <w:rFonts w:eastAsia="Calibri"/>
          <w:color w:val="auto"/>
        </w:rPr>
        <w:t>The service demonstrates that assessment and planning include consideration of risks to consumers health and well-being and informs the delivery of safe and effective care.</w:t>
      </w:r>
      <w:r>
        <w:rPr>
          <w:rFonts w:eastAsia="Calibri"/>
          <w:color w:val="auto"/>
        </w:rPr>
        <w:t xml:space="preserve"> </w:t>
      </w:r>
      <w:r w:rsidRPr="397D0D31">
        <w:rPr>
          <w:rFonts w:eastAsia="Calibri"/>
          <w:color w:val="auto"/>
        </w:rPr>
        <w:t>Consumer’s care and service records show a pre-admission/orientation checklist is completed by the administration staff. This includes</w:t>
      </w:r>
      <w:r>
        <w:rPr>
          <w:rFonts w:eastAsia="Calibri"/>
          <w:color w:val="auto"/>
        </w:rPr>
        <w:t xml:space="preserve"> information pertaining to </w:t>
      </w:r>
      <w:r w:rsidRPr="397D0D31">
        <w:rPr>
          <w:rFonts w:eastAsia="Calibri"/>
          <w:color w:val="auto"/>
        </w:rPr>
        <w:t xml:space="preserve">mobility requirements, dietary requirements, allergies, medical diagnosis, vaccination status and medical officer preference prior to the admission day. </w:t>
      </w:r>
    </w:p>
    <w:p w14:paraId="40E95C98" w14:textId="77777777" w:rsidR="00480FA9" w:rsidRDefault="00480FA9" w:rsidP="00480FA9">
      <w:pPr>
        <w:pStyle w:val="NormalArial"/>
        <w:rPr>
          <w:rFonts w:eastAsia="Calibri"/>
          <w:color w:val="auto"/>
        </w:rPr>
      </w:pPr>
      <w:r w:rsidRPr="397D0D31">
        <w:rPr>
          <w:rFonts w:eastAsia="Calibri"/>
          <w:color w:val="auto"/>
        </w:rPr>
        <w:t>Initial assessments are completed by registered nurses on entry which include consideration of risks associated with falls, dietary requirements, medications, skin integrity etc</w:t>
      </w:r>
      <w:r>
        <w:rPr>
          <w:rFonts w:eastAsia="Calibri"/>
          <w:color w:val="auto"/>
        </w:rPr>
        <w:t xml:space="preserve">. </w:t>
      </w:r>
      <w:r w:rsidRPr="397D0D31">
        <w:rPr>
          <w:rFonts w:eastAsia="Calibri"/>
          <w:color w:val="auto"/>
        </w:rPr>
        <w:t>Staff interviewed stated initial assessments are used to provide information in the delivery of care while comprehensive assessment are undertaken to develop the consumer’s individualised care plan</w:t>
      </w:r>
      <w:r>
        <w:rPr>
          <w:rFonts w:eastAsia="Calibri"/>
          <w:color w:val="auto"/>
        </w:rPr>
        <w:t xml:space="preserve">. Consumers and/or representatives expressed </w:t>
      </w:r>
      <w:r w:rsidRPr="397D0D31">
        <w:rPr>
          <w:rFonts w:eastAsia="Calibri"/>
          <w:color w:val="auto"/>
        </w:rPr>
        <w:t>satisfaction with the assessment and care planning proces</w:t>
      </w:r>
      <w:r>
        <w:rPr>
          <w:rFonts w:eastAsia="Calibri"/>
          <w:color w:val="auto"/>
        </w:rPr>
        <w:t>s,</w:t>
      </w:r>
      <w:r w:rsidRPr="397D0D31">
        <w:rPr>
          <w:rFonts w:eastAsia="Calibri"/>
          <w:color w:val="auto"/>
        </w:rPr>
        <w:t xml:space="preserve"> and the care and services received. </w:t>
      </w:r>
      <w:r w:rsidRPr="00BA0CF8">
        <w:rPr>
          <w:rFonts w:eastAsia="Calibri"/>
          <w:color w:val="auto"/>
        </w:rPr>
        <w:t>Requirement 2(3)(b) was found to be non-compliant at a previous assessment. Since that time the Approved Provider implemented actions to address the non-compliance.</w:t>
      </w:r>
    </w:p>
    <w:p w14:paraId="4F4F58B4" w14:textId="77777777" w:rsidR="00480FA9" w:rsidRDefault="00480FA9" w:rsidP="00480FA9">
      <w:pPr>
        <w:pStyle w:val="NormalArial"/>
      </w:pPr>
      <w:r w:rsidRPr="397D0D31">
        <w:t xml:space="preserve">Consumers </w:t>
      </w:r>
      <w:r>
        <w:t xml:space="preserve">and/or representatives </w:t>
      </w:r>
      <w:r w:rsidRPr="397D0D31">
        <w:t>s</w:t>
      </w:r>
      <w:r>
        <w:t>t</w:t>
      </w:r>
      <w:r w:rsidRPr="397D0D31">
        <w:t>a</w:t>
      </w:r>
      <w:r>
        <w:t>te</w:t>
      </w:r>
      <w:r w:rsidRPr="397D0D31">
        <w:t xml:space="preserve">d the service understood their care needs, goals, and preferences. </w:t>
      </w:r>
      <w:r>
        <w:t xml:space="preserve">They </w:t>
      </w:r>
      <w:r w:rsidRPr="397D0D31">
        <w:t>described what was important to them in terms of how their care is</w:t>
      </w:r>
      <w:r>
        <w:t xml:space="preserve"> delivered </w:t>
      </w:r>
      <w:r w:rsidRPr="397D0D31">
        <w:t xml:space="preserve"> </w:t>
      </w:r>
      <w:r w:rsidRPr="397D0D31">
        <w:lastRenderedPageBreak/>
        <w:t>including end of life care.</w:t>
      </w:r>
      <w:r>
        <w:t xml:space="preserve"> </w:t>
      </w:r>
      <w:r w:rsidRPr="397D0D31">
        <w:t>Staff could describe what is important to the consumers in terms of how their personal and clinical care is delivered, and this information aligned with care documentation and feedback from consumers and</w:t>
      </w:r>
      <w:r>
        <w:t>/or</w:t>
      </w:r>
      <w:r w:rsidRPr="397D0D31">
        <w:t xml:space="preserve"> representatives</w:t>
      </w:r>
      <w:r>
        <w:t>.</w:t>
      </w:r>
    </w:p>
    <w:p w14:paraId="320ADF9C" w14:textId="77777777" w:rsidR="00480FA9" w:rsidRDefault="00480FA9" w:rsidP="00480FA9">
      <w:pPr>
        <w:pStyle w:val="NormalArial"/>
        <w:rPr>
          <w:szCs w:val="22"/>
        </w:rPr>
      </w:pPr>
      <w:r w:rsidRPr="00817C19">
        <w:rPr>
          <w:szCs w:val="22"/>
        </w:rPr>
        <w:t>Consumers and</w:t>
      </w:r>
      <w:r>
        <w:rPr>
          <w:szCs w:val="22"/>
        </w:rPr>
        <w:t>/or</w:t>
      </w:r>
      <w:r w:rsidRPr="00817C19">
        <w:rPr>
          <w:szCs w:val="22"/>
        </w:rPr>
        <w:t xml:space="preserve"> representatives reported they are involved in assessment and planning on an ongoing basis and are notified when other health care providers are engaged by the service to provide care for the consumer. Review of consumer files identified consumers, representatives, and other health professionals, such as medical officers, geriatricians, allied health professionals and specialists who provide care, are involved in assessment, planning and review of the consumer’s care delivery</w:t>
      </w:r>
      <w:r>
        <w:rPr>
          <w:szCs w:val="22"/>
        </w:rPr>
        <w:t xml:space="preserve">. </w:t>
      </w:r>
      <w:r w:rsidRPr="00817C19">
        <w:rPr>
          <w:szCs w:val="22"/>
        </w:rPr>
        <w:t xml:space="preserve">Staff </w:t>
      </w:r>
      <w:r>
        <w:rPr>
          <w:szCs w:val="22"/>
        </w:rPr>
        <w:t xml:space="preserve">could </w:t>
      </w:r>
      <w:r w:rsidRPr="00817C19">
        <w:rPr>
          <w:szCs w:val="22"/>
        </w:rPr>
        <w:t>describe how consumers and</w:t>
      </w:r>
      <w:r>
        <w:rPr>
          <w:szCs w:val="22"/>
        </w:rPr>
        <w:t>/or</w:t>
      </w:r>
      <w:r w:rsidRPr="00817C19">
        <w:rPr>
          <w:szCs w:val="22"/>
        </w:rPr>
        <w:t xml:space="preserve"> representatives, and other individuals and providers, are involved in assessment and care planning during entry to the service and on an ongoing basis.</w:t>
      </w:r>
    </w:p>
    <w:p w14:paraId="663144ED" w14:textId="77777777" w:rsidR="00480FA9" w:rsidRDefault="00480FA9" w:rsidP="00480FA9">
      <w:pPr>
        <w:pStyle w:val="NormalArial"/>
        <w:rPr>
          <w:color w:val="auto"/>
        </w:rPr>
      </w:pPr>
      <w:r w:rsidRPr="00A87AD3">
        <w:rPr>
          <w:color w:val="auto"/>
        </w:rPr>
        <w:t>Co</w:t>
      </w:r>
      <w:r w:rsidRPr="008C3CEF">
        <w:rPr>
          <w:color w:val="auto"/>
        </w:rPr>
        <w:t>nsumers and</w:t>
      </w:r>
      <w:r>
        <w:rPr>
          <w:color w:val="auto"/>
        </w:rPr>
        <w:t>/or</w:t>
      </w:r>
      <w:r w:rsidRPr="008C3CEF">
        <w:rPr>
          <w:color w:val="auto"/>
        </w:rPr>
        <w:t xml:space="preserve"> representatives s</w:t>
      </w:r>
      <w:r>
        <w:rPr>
          <w:color w:val="auto"/>
        </w:rPr>
        <w:t>t</w:t>
      </w:r>
      <w:r w:rsidRPr="008C3CEF">
        <w:rPr>
          <w:color w:val="auto"/>
        </w:rPr>
        <w:t>a</w:t>
      </w:r>
      <w:r>
        <w:rPr>
          <w:color w:val="auto"/>
        </w:rPr>
        <w:t>te</w:t>
      </w:r>
      <w:r w:rsidRPr="008C3CEF">
        <w:rPr>
          <w:color w:val="auto"/>
        </w:rPr>
        <w:t>d staff notify them when care and services change through preference or a change in the</w:t>
      </w:r>
      <w:r>
        <w:rPr>
          <w:color w:val="auto"/>
        </w:rPr>
        <w:t>ir</w:t>
      </w:r>
      <w:r w:rsidRPr="008C3CEF">
        <w:rPr>
          <w:color w:val="auto"/>
        </w:rPr>
        <w:t xml:space="preserve"> status</w:t>
      </w:r>
      <w:r>
        <w:rPr>
          <w:color w:val="auto"/>
        </w:rPr>
        <w:t xml:space="preserve"> and</w:t>
      </w:r>
      <w:r w:rsidRPr="008C3CEF">
        <w:rPr>
          <w:color w:val="auto"/>
        </w:rPr>
        <w:t xml:space="preserve"> are aware they can request a copy of their care plan</w:t>
      </w:r>
      <w:r>
        <w:rPr>
          <w:color w:val="auto"/>
        </w:rPr>
        <w:t>.</w:t>
      </w:r>
    </w:p>
    <w:p w14:paraId="0B2E2F76" w14:textId="77777777" w:rsidR="00480FA9" w:rsidRDefault="00480FA9" w:rsidP="00480FA9">
      <w:pPr>
        <w:pStyle w:val="NormalArial"/>
        <w:rPr>
          <w:color w:val="auto"/>
        </w:rPr>
      </w:pPr>
      <w:r w:rsidRPr="007A46CE">
        <w:rPr>
          <w:color w:val="auto"/>
        </w:rPr>
        <w:t>Requirement 2(3)(e) was found to be non-compliant at a previous assessment. Since that time the Approved Provider implemented actions to address the non-compliance.</w:t>
      </w:r>
    </w:p>
    <w:p w14:paraId="05DF82E9" w14:textId="77777777" w:rsidR="00480FA9" w:rsidRPr="004D5DCA" w:rsidRDefault="00480FA9" w:rsidP="00480FA9">
      <w:pPr>
        <w:pStyle w:val="NormalArial"/>
        <w:rPr>
          <w:szCs w:val="22"/>
        </w:rPr>
      </w:pPr>
      <w:r w:rsidRPr="001C70F5">
        <w:rPr>
          <w:color w:val="auto"/>
        </w:rPr>
        <w:t>Care plans reviewed show they are generally updated when incidents occur, or circumstances change.</w:t>
      </w:r>
      <w:r>
        <w:rPr>
          <w:szCs w:val="22"/>
        </w:rPr>
        <w:t xml:space="preserve"> </w:t>
      </w:r>
      <w:r w:rsidRPr="004D5DCA">
        <w:rPr>
          <w:szCs w:val="22"/>
        </w:rPr>
        <w:t>Consumers with clinical declined are regularly reviewed by their medical officers. Staff advised consumer care plans are reviewed 6 monthly or in response to changes in consumer needs, changes to consumer preferences and following incidents.</w:t>
      </w:r>
    </w:p>
    <w:p w14:paraId="20378746" w14:textId="254934C1" w:rsidR="0087700C" w:rsidRPr="00334B7D" w:rsidRDefault="00A42824" w:rsidP="0036130C">
      <w:pPr>
        <w:pStyle w:val="NormalArial"/>
      </w:pPr>
      <w:r w:rsidRPr="00996FAF">
        <w:br w:type="page"/>
      </w:r>
    </w:p>
    <w:p w14:paraId="20378747"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4EEA" w14:paraId="2037874A" w14:textId="77777777" w:rsidTr="003A4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0378748"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0378749"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51"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4B"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037874C" w14:textId="77777777" w:rsidR="00FC045E" w:rsidRPr="00996FAF" w:rsidRDefault="00A428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37874D" w14:textId="77777777" w:rsidR="00FC045E" w:rsidRPr="00996FAF" w:rsidRDefault="00A428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37874E" w14:textId="77777777" w:rsidR="00FC045E" w:rsidRPr="00996FAF" w:rsidRDefault="00A428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037874F" w14:textId="77777777" w:rsidR="00FC045E" w:rsidRPr="00996FAF" w:rsidRDefault="00A4282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0378750" w14:textId="5F40145D" w:rsidR="00FC045E" w:rsidRPr="00996FAF" w:rsidRDefault="006A3C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Non-compliant</w:t>
                </w:r>
              </w:sdtContent>
            </w:sdt>
            <w:r w:rsidR="00A42824" w:rsidRPr="00996FAF">
              <w:rPr>
                <w:rFonts w:ascii="Arial" w:hAnsi="Arial" w:cs="Arial"/>
                <w:color w:val="0000FF"/>
              </w:rPr>
              <w:t xml:space="preserve"> </w:t>
            </w:r>
          </w:p>
        </w:tc>
      </w:tr>
      <w:tr w:rsidR="00E54EEA" w14:paraId="20378755"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52"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0378753" w14:textId="77777777" w:rsidR="00FC045E" w:rsidRPr="00996FAF" w:rsidRDefault="00A428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0378754" w14:textId="74C34286" w:rsidR="00FC045E" w:rsidRPr="00996FAF" w:rsidRDefault="006A3C6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Non-compliant</w:t>
                </w:r>
              </w:sdtContent>
            </w:sdt>
            <w:r w:rsidR="00A42824" w:rsidRPr="00996FAF">
              <w:rPr>
                <w:rFonts w:ascii="Arial" w:hAnsi="Arial" w:cs="Arial"/>
                <w:color w:val="0000FF"/>
              </w:rPr>
              <w:t xml:space="preserve"> </w:t>
            </w:r>
          </w:p>
        </w:tc>
      </w:tr>
      <w:tr w:rsidR="00E54EEA" w14:paraId="20378759"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56" w14:textId="77777777" w:rsidR="00FC045E" w:rsidRPr="00996FAF" w:rsidRDefault="00A42824"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0378757" w14:textId="77777777" w:rsidR="00FC045E" w:rsidRPr="00996FAF" w:rsidRDefault="00A42824"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0378758" w14:textId="6F73859B" w:rsidR="00FC045E" w:rsidRPr="00996FAF" w:rsidRDefault="006A3C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Non-compliant</w:t>
                </w:r>
              </w:sdtContent>
            </w:sdt>
            <w:r w:rsidR="00A42824" w:rsidRPr="00996FAF">
              <w:rPr>
                <w:rFonts w:ascii="Arial" w:hAnsi="Arial" w:cs="Arial"/>
                <w:color w:val="0000FF"/>
              </w:rPr>
              <w:t xml:space="preserve"> </w:t>
            </w:r>
          </w:p>
        </w:tc>
      </w:tr>
      <w:tr w:rsidR="00E54EEA" w14:paraId="2037875D"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5A"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037875B" w14:textId="77777777" w:rsidR="00FC045E" w:rsidRPr="00996FAF" w:rsidRDefault="00A428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037875C" w14:textId="20BAC138" w:rsidR="00FC045E" w:rsidRPr="00996FAF" w:rsidRDefault="006A3C6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Compliant</w:t>
                </w:r>
              </w:sdtContent>
            </w:sdt>
            <w:r w:rsidR="00A42824" w:rsidRPr="00996FAF">
              <w:rPr>
                <w:rFonts w:ascii="Arial" w:hAnsi="Arial" w:cs="Arial"/>
                <w:color w:val="0000FF"/>
              </w:rPr>
              <w:t xml:space="preserve"> </w:t>
            </w:r>
          </w:p>
        </w:tc>
      </w:tr>
      <w:tr w:rsidR="00E54EEA" w14:paraId="20378761"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5E"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037875F" w14:textId="77777777" w:rsidR="00FC045E" w:rsidRPr="00996FAF" w:rsidRDefault="00A428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0378760" w14:textId="5BE43F32" w:rsidR="00FC045E" w:rsidRPr="00996FAF" w:rsidRDefault="006A3C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Non-compliant</w:t>
                </w:r>
              </w:sdtContent>
            </w:sdt>
            <w:r w:rsidR="00A42824" w:rsidRPr="00996FAF">
              <w:rPr>
                <w:rFonts w:ascii="Arial" w:hAnsi="Arial" w:cs="Arial"/>
                <w:color w:val="0000FF"/>
              </w:rPr>
              <w:t xml:space="preserve"> </w:t>
            </w:r>
          </w:p>
        </w:tc>
      </w:tr>
      <w:tr w:rsidR="00E54EEA" w14:paraId="20378765"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62"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0378763" w14:textId="77777777" w:rsidR="00FC045E" w:rsidRPr="00996FAF" w:rsidRDefault="00A4282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0378764" w14:textId="264143BF" w:rsidR="00FC045E" w:rsidRPr="00996FAF" w:rsidRDefault="006A3C6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Compliant</w:t>
                </w:r>
              </w:sdtContent>
            </w:sdt>
            <w:r w:rsidR="00A42824" w:rsidRPr="00996FAF">
              <w:rPr>
                <w:rFonts w:ascii="Arial" w:hAnsi="Arial" w:cs="Arial"/>
                <w:color w:val="0000FF"/>
              </w:rPr>
              <w:t xml:space="preserve"> </w:t>
            </w:r>
          </w:p>
        </w:tc>
      </w:tr>
      <w:tr w:rsidR="00E54EEA" w14:paraId="2037876B"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66" w14:textId="77777777" w:rsidR="00FC045E" w:rsidRPr="00996FAF" w:rsidRDefault="00A42824"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378767" w14:textId="77777777" w:rsidR="00FC045E" w:rsidRPr="00996FAF" w:rsidRDefault="00A428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378768" w14:textId="77777777" w:rsidR="00FC045E" w:rsidRPr="00996FAF" w:rsidRDefault="00A4282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378769" w14:textId="77777777" w:rsidR="00FC045E" w:rsidRPr="00996FAF" w:rsidRDefault="00A42824"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037876A" w14:textId="52F413B8" w:rsidR="00FC045E" w:rsidRPr="00996FAF" w:rsidRDefault="006A3C6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F05C0">
                  <w:rPr>
                    <w:rFonts w:ascii="Arial" w:hAnsi="Arial" w:cs="Arial"/>
                    <w:color w:val="auto"/>
                  </w:rPr>
                  <w:t>Compliant</w:t>
                </w:r>
              </w:sdtContent>
            </w:sdt>
            <w:r w:rsidR="00A42824" w:rsidRPr="00996FAF">
              <w:rPr>
                <w:rFonts w:ascii="Arial" w:hAnsi="Arial" w:cs="Arial"/>
                <w:color w:val="0000FF"/>
              </w:rPr>
              <w:t xml:space="preserve"> </w:t>
            </w:r>
          </w:p>
        </w:tc>
      </w:tr>
    </w:tbl>
    <w:p w14:paraId="294B13C8" w14:textId="77777777" w:rsidR="003A46FE" w:rsidRDefault="003A46FE" w:rsidP="003A46FE">
      <w:pPr>
        <w:pStyle w:val="Heading20"/>
      </w:pPr>
      <w:r w:rsidRPr="00996FAF">
        <w:t>Findings</w:t>
      </w:r>
    </w:p>
    <w:p w14:paraId="4042B29A" w14:textId="77777777" w:rsidR="003A46FE" w:rsidRDefault="003A46FE" w:rsidP="003A46FE">
      <w:pPr>
        <w:pStyle w:val="NormalArial"/>
        <w:rPr>
          <w:szCs w:val="22"/>
        </w:rPr>
      </w:pPr>
      <w:r w:rsidRPr="007A7078">
        <w:rPr>
          <w:szCs w:val="22"/>
        </w:rPr>
        <w:t xml:space="preserve">The Quality Standard is assessed as </w:t>
      </w:r>
      <w:r>
        <w:rPr>
          <w:szCs w:val="22"/>
        </w:rPr>
        <w:t>Non-c</w:t>
      </w:r>
      <w:r w:rsidRPr="007A7078">
        <w:rPr>
          <w:szCs w:val="22"/>
        </w:rPr>
        <w:t xml:space="preserve">ompliant as </w:t>
      </w:r>
      <w:r>
        <w:rPr>
          <w:szCs w:val="22"/>
        </w:rPr>
        <w:t>four</w:t>
      </w:r>
      <w:r w:rsidRPr="007A7078">
        <w:rPr>
          <w:szCs w:val="22"/>
        </w:rPr>
        <w:t xml:space="preserve"> of the </w:t>
      </w:r>
      <w:r>
        <w:rPr>
          <w:szCs w:val="22"/>
        </w:rPr>
        <w:t>seven</w:t>
      </w:r>
      <w:r w:rsidRPr="007A7078">
        <w:rPr>
          <w:szCs w:val="22"/>
        </w:rPr>
        <w:t xml:space="preserve"> specific requirements have been assessed as </w:t>
      </w:r>
      <w:r>
        <w:rPr>
          <w:szCs w:val="22"/>
        </w:rPr>
        <w:t>Non-c</w:t>
      </w:r>
      <w:r w:rsidRPr="007A7078">
        <w:rPr>
          <w:szCs w:val="22"/>
        </w:rPr>
        <w:t>ompliant.</w:t>
      </w:r>
    </w:p>
    <w:p w14:paraId="59CA9AB5" w14:textId="77777777" w:rsidR="003A46FE" w:rsidRDefault="003A46FE" w:rsidP="003A46FE">
      <w:pPr>
        <w:pStyle w:val="NormalArial"/>
        <w:rPr>
          <w:color w:val="auto"/>
        </w:rPr>
      </w:pPr>
      <w:r>
        <w:rPr>
          <w:szCs w:val="22"/>
        </w:rPr>
        <w:t>The service was unable to demonstrate each consumer receives safe and effective clinical care which is best practice and optimises their health and well-</w:t>
      </w:r>
      <w:r w:rsidRPr="001C70F5">
        <w:rPr>
          <w:color w:val="auto"/>
        </w:rPr>
        <w:t>being.</w:t>
      </w:r>
      <w:r>
        <w:rPr>
          <w:color w:val="auto"/>
        </w:rPr>
        <w:t xml:space="preserve"> The Assessment Team identified gaps </w:t>
      </w:r>
      <w:r w:rsidRPr="001C70F5">
        <w:rPr>
          <w:color w:val="auto"/>
        </w:rPr>
        <w:t>in</w:t>
      </w:r>
      <w:r>
        <w:rPr>
          <w:color w:val="auto"/>
        </w:rPr>
        <w:t xml:space="preserve"> clinical monitoring, medication management and mechanical restraint management</w:t>
      </w:r>
      <w:r w:rsidRPr="001C70F5">
        <w:rPr>
          <w:color w:val="auto"/>
        </w:rPr>
        <w:t>.</w:t>
      </w:r>
    </w:p>
    <w:p w14:paraId="4C9DE6A6" w14:textId="77777777" w:rsidR="003A46FE" w:rsidRPr="0075270C" w:rsidRDefault="003A46FE" w:rsidP="003A46FE">
      <w:pPr>
        <w:pStyle w:val="NormalArial"/>
        <w:rPr>
          <w:szCs w:val="22"/>
        </w:rPr>
      </w:pPr>
      <w:r>
        <w:rPr>
          <w:szCs w:val="22"/>
        </w:rPr>
        <w:t>T</w:t>
      </w:r>
      <w:r w:rsidRPr="0075270C">
        <w:rPr>
          <w:szCs w:val="22"/>
        </w:rPr>
        <w:t>he service was unable to demonstrate effective management of high impact or high prevalence risks associated with the care of each consumer.</w:t>
      </w:r>
      <w:r>
        <w:rPr>
          <w:szCs w:val="22"/>
        </w:rPr>
        <w:t xml:space="preserve"> </w:t>
      </w:r>
      <w:r w:rsidRPr="0075270C">
        <w:rPr>
          <w:szCs w:val="22"/>
        </w:rPr>
        <w:t xml:space="preserve">Staff reported that falls are their high impact/high prevalence risk. The Assessment Team identified gaps in clinical monitoring of consumers post fall and reporting out of range observations. </w:t>
      </w:r>
    </w:p>
    <w:p w14:paraId="58EF5C23" w14:textId="77777777" w:rsidR="003A46FE" w:rsidRDefault="003A46FE" w:rsidP="003A46FE">
      <w:pPr>
        <w:pStyle w:val="NormalArial"/>
        <w:rPr>
          <w:szCs w:val="22"/>
        </w:rPr>
      </w:pPr>
      <w:r w:rsidRPr="0075270C">
        <w:rPr>
          <w:szCs w:val="22"/>
        </w:rPr>
        <w:t xml:space="preserve">The service has a clinical staff member (registered nurse or an enrolled nurse) available every day for day shifts. There is an on-call system to access registered nurse advice after hours from </w:t>
      </w:r>
      <w:r w:rsidRPr="0075270C">
        <w:rPr>
          <w:szCs w:val="22"/>
        </w:rPr>
        <w:lastRenderedPageBreak/>
        <w:t xml:space="preserve">another service. Clinical observations outside the acceptable range for consumers are not always reported to the registered nurse and medical officer and are not always undertaken according to the organisation’s direction. </w:t>
      </w:r>
    </w:p>
    <w:p w14:paraId="71AE8F6A" w14:textId="77777777" w:rsidR="003A46FE" w:rsidRDefault="003A46FE" w:rsidP="003A46FE">
      <w:pPr>
        <w:pStyle w:val="NormalArial"/>
        <w:rPr>
          <w:color w:val="auto"/>
        </w:rPr>
      </w:pPr>
      <w:r w:rsidRPr="00E61D9B">
        <w:rPr>
          <w:szCs w:val="22"/>
        </w:rPr>
        <w:t xml:space="preserve">The Assessment Team reviewed the documentation of consumers who recently passed away at the service. The needs, goals and preferences of consumers nearing the end of life were identified and efforts made to address them. No concerns regarding consumer’s dignity were raised or identified. However, consumers nearing the end of life are not always able to have their comfort maximised due to limited access to registered nurses for pain and clinical management. </w:t>
      </w:r>
      <w:r w:rsidRPr="001C70F5">
        <w:rPr>
          <w:color w:val="auto"/>
        </w:rPr>
        <w:t xml:space="preserve">Clinical and care staff interviewed described how they support consumers nearing end of life and gave examples of interventions such as mouth and eye care, repositioning and pain management to maximise comfort and dignity. </w:t>
      </w:r>
      <w:r w:rsidRPr="00FB0DA8">
        <w:rPr>
          <w:rFonts w:eastAsia="Arial"/>
        </w:rPr>
        <w:t>An end-of-life pathway is commenced once the consumer is acknowledged as end of life by the service, the medical officer, and the representatives. Staff reported they have access to specialist palliative care services who provide education and advice if required.</w:t>
      </w:r>
      <w:r>
        <w:rPr>
          <w:color w:val="auto"/>
        </w:rPr>
        <w:t xml:space="preserve"> </w:t>
      </w:r>
      <w:r w:rsidRPr="00FB0DA8">
        <w:rPr>
          <w:color w:val="auto"/>
        </w:rPr>
        <w:t>However, some staff raised concerns regarding the timely access of as needed</w:t>
      </w:r>
      <w:r>
        <w:rPr>
          <w:color w:val="auto"/>
        </w:rPr>
        <w:t xml:space="preserve"> medication, specifically </w:t>
      </w:r>
      <w:r w:rsidRPr="00FB0DA8">
        <w:rPr>
          <w:color w:val="auto"/>
        </w:rPr>
        <w:t>pain medication</w:t>
      </w:r>
      <w:r w:rsidRPr="001C70F5">
        <w:rPr>
          <w:color w:val="auto"/>
        </w:rPr>
        <w:t xml:space="preserve"> after hours for consumers </w:t>
      </w:r>
      <w:r>
        <w:rPr>
          <w:color w:val="auto"/>
        </w:rPr>
        <w:t xml:space="preserve">nearing the </w:t>
      </w:r>
      <w:r w:rsidRPr="001C70F5">
        <w:rPr>
          <w:color w:val="auto"/>
        </w:rPr>
        <w:t>end of life</w:t>
      </w:r>
      <w:r>
        <w:rPr>
          <w:color w:val="auto"/>
        </w:rPr>
        <w:t>.</w:t>
      </w:r>
    </w:p>
    <w:p w14:paraId="50C0DA81" w14:textId="77777777" w:rsidR="003A46FE" w:rsidRDefault="003A46FE" w:rsidP="003A46FE">
      <w:pPr>
        <w:pStyle w:val="NormalArial"/>
        <w:rPr>
          <w:color w:val="auto"/>
        </w:rPr>
      </w:pPr>
      <w:r>
        <w:rPr>
          <w:color w:val="auto"/>
        </w:rPr>
        <w:t>T</w:t>
      </w:r>
      <w:r w:rsidRPr="001976C7">
        <w:rPr>
          <w:color w:val="auto"/>
        </w:rPr>
        <w:t xml:space="preserve">he Assessment Team found while the information about the consumer’s condition is generally documented, </w:t>
      </w:r>
      <w:r w:rsidRPr="001C70F5">
        <w:rPr>
          <w:color w:val="auto"/>
        </w:rPr>
        <w:t xml:space="preserve">the issues </w:t>
      </w:r>
      <w:r>
        <w:rPr>
          <w:color w:val="auto"/>
        </w:rPr>
        <w:t>regarding the</w:t>
      </w:r>
      <w:r w:rsidRPr="001C70F5">
        <w:rPr>
          <w:color w:val="auto"/>
        </w:rPr>
        <w:t xml:space="preserve"> communication of information within staff at the service</w:t>
      </w:r>
      <w:r>
        <w:rPr>
          <w:color w:val="auto"/>
        </w:rPr>
        <w:t xml:space="preserve"> are not effectively addressed</w:t>
      </w:r>
      <w:r w:rsidRPr="001C70F5">
        <w:rPr>
          <w:color w:val="auto"/>
        </w:rPr>
        <w:t xml:space="preserve">. There were also gaps identified in the </w:t>
      </w:r>
      <w:r>
        <w:rPr>
          <w:color w:val="auto"/>
        </w:rPr>
        <w:t xml:space="preserve">timely </w:t>
      </w:r>
      <w:r w:rsidRPr="001C70F5">
        <w:rPr>
          <w:color w:val="auto"/>
        </w:rPr>
        <w:t xml:space="preserve">communication of </w:t>
      </w:r>
      <w:r>
        <w:rPr>
          <w:color w:val="auto"/>
        </w:rPr>
        <w:t xml:space="preserve">consumer’s </w:t>
      </w:r>
      <w:r w:rsidRPr="001C70F5">
        <w:rPr>
          <w:color w:val="auto"/>
        </w:rPr>
        <w:t xml:space="preserve">clinical concerns to </w:t>
      </w:r>
      <w:r>
        <w:rPr>
          <w:color w:val="auto"/>
        </w:rPr>
        <w:t xml:space="preserve">their </w:t>
      </w:r>
      <w:r w:rsidRPr="001C70F5">
        <w:rPr>
          <w:color w:val="auto"/>
        </w:rPr>
        <w:t xml:space="preserve">medical officers. </w:t>
      </w:r>
      <w:r w:rsidRPr="397D0D31">
        <w:rPr>
          <w:color w:val="auto"/>
        </w:rPr>
        <w:t xml:space="preserve">Clinical staff do not attend morning shift or night shift handover. Care staff have a handwritten handover sheet for the 24-hour period. This handover sheet was reviewed by the Assessment Team and had minimal and some unclear information regarding changes in consumers health. </w:t>
      </w:r>
    </w:p>
    <w:p w14:paraId="118B7097" w14:textId="77777777" w:rsidR="003A46FE" w:rsidRPr="009239C7" w:rsidRDefault="003A46FE" w:rsidP="003A46FE">
      <w:pPr>
        <w:pStyle w:val="NormalArial"/>
        <w:rPr>
          <w:color w:val="auto"/>
        </w:rPr>
      </w:pPr>
      <w:r w:rsidRPr="003125BC">
        <w:rPr>
          <w:szCs w:val="22"/>
        </w:rPr>
        <w:t>The Approved Provider responded with a plan for continuous improvement that includes; providing education to staff on restrictive practices, a review of current risk assessments to ensure they are appropriate, update current consent forms related</w:t>
      </w:r>
      <w:r>
        <w:rPr>
          <w:szCs w:val="22"/>
        </w:rPr>
        <w:t xml:space="preserve"> to restrictive practices, provide education to staff on clinical monitoring and observations, a review of falls management policies and guidelines, provide education to staff on falls management, provide education to staff on falls management policies, recruit a night duty registered nurse, provide education to staff on end of life care including effective pain management, provide education to staff on identifying the deteriorating consumer, effective communication re deterioration, implement daily huddle meetings with members of the clinical team to discuss consumer care issues and incidents. </w:t>
      </w:r>
    </w:p>
    <w:p w14:paraId="2D6B0FA6" w14:textId="1931D7F2" w:rsidR="003A46FE" w:rsidRPr="004B04AC" w:rsidRDefault="003A46FE" w:rsidP="003A46FE">
      <w:pPr>
        <w:pStyle w:val="NormalArial"/>
        <w:rPr>
          <w:szCs w:val="22"/>
        </w:rPr>
      </w:pPr>
      <w:r w:rsidRPr="004B04AC">
        <w:rPr>
          <w:szCs w:val="22"/>
        </w:rPr>
        <w:t>Although the Approved Provider demonstrated a commitment to address the deficiencies identified by the Assessment Team, I feel that it will take time to embed these improvements into their usual practice resulting in positive outcomes for consumers. Therefore, I am satisfied that requirement</w:t>
      </w:r>
      <w:r>
        <w:rPr>
          <w:szCs w:val="22"/>
        </w:rPr>
        <w:t>s</w:t>
      </w:r>
      <w:r w:rsidRPr="004B04AC">
        <w:rPr>
          <w:szCs w:val="22"/>
        </w:rPr>
        <w:t xml:space="preserve"> </w:t>
      </w:r>
      <w:r>
        <w:rPr>
          <w:szCs w:val="22"/>
        </w:rPr>
        <w:t>3</w:t>
      </w:r>
      <w:r w:rsidRPr="004B04AC">
        <w:rPr>
          <w:szCs w:val="22"/>
        </w:rPr>
        <w:t>(3)(</w:t>
      </w:r>
      <w:r>
        <w:rPr>
          <w:szCs w:val="22"/>
        </w:rPr>
        <w:t>a</w:t>
      </w:r>
      <w:r w:rsidRPr="004B04AC">
        <w:rPr>
          <w:szCs w:val="22"/>
        </w:rPr>
        <w:t>)</w:t>
      </w:r>
      <w:r>
        <w:rPr>
          <w:szCs w:val="22"/>
        </w:rPr>
        <w:t>, 3</w:t>
      </w:r>
      <w:r w:rsidRPr="004B04AC">
        <w:rPr>
          <w:szCs w:val="22"/>
        </w:rPr>
        <w:t>(3)(</w:t>
      </w:r>
      <w:r>
        <w:rPr>
          <w:szCs w:val="22"/>
        </w:rPr>
        <w:t>b</w:t>
      </w:r>
      <w:r w:rsidRPr="004B04AC">
        <w:rPr>
          <w:szCs w:val="22"/>
        </w:rPr>
        <w:t>)</w:t>
      </w:r>
      <w:r>
        <w:rPr>
          <w:szCs w:val="22"/>
        </w:rPr>
        <w:t>, 3</w:t>
      </w:r>
      <w:r w:rsidRPr="004B04AC">
        <w:rPr>
          <w:szCs w:val="22"/>
        </w:rPr>
        <w:t>(3)(</w:t>
      </w:r>
      <w:r>
        <w:rPr>
          <w:szCs w:val="22"/>
        </w:rPr>
        <w:t>c</w:t>
      </w:r>
      <w:r w:rsidRPr="004B04AC">
        <w:rPr>
          <w:szCs w:val="22"/>
        </w:rPr>
        <w:t>)</w:t>
      </w:r>
      <w:r>
        <w:rPr>
          <w:szCs w:val="22"/>
        </w:rPr>
        <w:t>,</w:t>
      </w:r>
      <w:r w:rsidRPr="004B04AC">
        <w:rPr>
          <w:szCs w:val="22"/>
        </w:rPr>
        <w:t xml:space="preserve"> </w:t>
      </w:r>
      <w:r>
        <w:rPr>
          <w:szCs w:val="22"/>
        </w:rPr>
        <w:t>3</w:t>
      </w:r>
      <w:r w:rsidRPr="004B04AC">
        <w:rPr>
          <w:szCs w:val="22"/>
        </w:rPr>
        <w:t>(3)(</w:t>
      </w:r>
      <w:r>
        <w:rPr>
          <w:szCs w:val="22"/>
        </w:rPr>
        <w:t>e</w:t>
      </w:r>
      <w:r w:rsidRPr="004B04AC">
        <w:rPr>
          <w:szCs w:val="22"/>
        </w:rPr>
        <w:t>)</w:t>
      </w:r>
      <w:r>
        <w:rPr>
          <w:szCs w:val="22"/>
        </w:rPr>
        <w:t>,</w:t>
      </w:r>
      <w:r w:rsidRPr="004B04AC">
        <w:rPr>
          <w:szCs w:val="22"/>
        </w:rPr>
        <w:t xml:space="preserve"> </w:t>
      </w:r>
      <w:r w:rsidR="004C7264">
        <w:rPr>
          <w:szCs w:val="22"/>
        </w:rPr>
        <w:t>are</w:t>
      </w:r>
      <w:r w:rsidRPr="004B04AC">
        <w:rPr>
          <w:szCs w:val="22"/>
        </w:rPr>
        <w:t xml:space="preserve"> non-compliant</w:t>
      </w:r>
    </w:p>
    <w:p w14:paraId="28062CDC" w14:textId="1603559C" w:rsidR="003A46FE" w:rsidRDefault="003A46FE" w:rsidP="003A46FE">
      <w:pPr>
        <w:pStyle w:val="NormalArial"/>
        <w:rPr>
          <w:szCs w:val="22"/>
        </w:rPr>
      </w:pPr>
      <w:r w:rsidRPr="004B04AC">
        <w:rPr>
          <w:szCs w:val="22"/>
        </w:rPr>
        <w:t xml:space="preserve">I am satisfied the remaining </w:t>
      </w:r>
      <w:r>
        <w:rPr>
          <w:szCs w:val="22"/>
        </w:rPr>
        <w:t>three</w:t>
      </w:r>
      <w:r w:rsidRPr="004B04AC">
        <w:rPr>
          <w:szCs w:val="22"/>
        </w:rPr>
        <w:t xml:space="preserve"> requirements of Standard </w:t>
      </w:r>
      <w:r>
        <w:rPr>
          <w:szCs w:val="22"/>
        </w:rPr>
        <w:t xml:space="preserve">3 Personal </w:t>
      </w:r>
      <w:r w:rsidR="00B50DB9">
        <w:rPr>
          <w:szCs w:val="22"/>
        </w:rPr>
        <w:t>c</w:t>
      </w:r>
      <w:r>
        <w:rPr>
          <w:szCs w:val="22"/>
        </w:rPr>
        <w:t xml:space="preserve">are and </w:t>
      </w:r>
      <w:r w:rsidR="00B50DB9">
        <w:rPr>
          <w:szCs w:val="22"/>
        </w:rPr>
        <w:t>c</w:t>
      </w:r>
      <w:r>
        <w:rPr>
          <w:szCs w:val="22"/>
        </w:rPr>
        <w:t>linical care</w:t>
      </w:r>
      <w:r w:rsidRPr="004B04AC">
        <w:rPr>
          <w:szCs w:val="22"/>
        </w:rPr>
        <w:t xml:space="preserve"> are compliant</w:t>
      </w:r>
      <w:r>
        <w:rPr>
          <w:szCs w:val="22"/>
        </w:rPr>
        <w:t>.</w:t>
      </w:r>
    </w:p>
    <w:p w14:paraId="0FF3AB72" w14:textId="77777777" w:rsidR="003A46FE" w:rsidRDefault="003A46FE" w:rsidP="003A46FE">
      <w:pPr>
        <w:pStyle w:val="NormalArial"/>
        <w:rPr>
          <w:szCs w:val="22"/>
        </w:rPr>
      </w:pPr>
      <w:r w:rsidRPr="0021755A">
        <w:rPr>
          <w:szCs w:val="22"/>
        </w:rPr>
        <w:t>Requirement 3(3)(d) was found to be non-compliant at a previous assessment. Since that time the Approved Provider implemented actions to address the non-compliance.</w:t>
      </w:r>
    </w:p>
    <w:p w14:paraId="1204FEBF" w14:textId="77777777" w:rsidR="003A46FE" w:rsidRDefault="003A46FE" w:rsidP="003A46FE">
      <w:pPr>
        <w:pStyle w:val="NormalArial"/>
        <w:rPr>
          <w:color w:val="auto"/>
        </w:rPr>
      </w:pPr>
      <w:r>
        <w:rPr>
          <w:color w:val="auto"/>
        </w:rPr>
        <w:t xml:space="preserve">The service was able to demonstrate deterioration or change of a consumer’s mental health, cognitive or physical function is recognised and generally responded to in a timely manner. </w:t>
      </w:r>
      <w:r w:rsidRPr="397D0D31">
        <w:rPr>
          <w:color w:val="auto"/>
        </w:rPr>
        <w:t>Consumers and</w:t>
      </w:r>
      <w:r>
        <w:rPr>
          <w:color w:val="auto"/>
        </w:rPr>
        <w:t>/or</w:t>
      </w:r>
      <w:r w:rsidRPr="397D0D31">
        <w:rPr>
          <w:color w:val="auto"/>
        </w:rPr>
        <w:t xml:space="preserve"> representative</w:t>
      </w:r>
      <w:r>
        <w:rPr>
          <w:color w:val="auto"/>
        </w:rPr>
        <w:t>s</w:t>
      </w:r>
      <w:r w:rsidRPr="397D0D31">
        <w:rPr>
          <w:color w:val="auto"/>
        </w:rPr>
        <w:t xml:space="preserve"> provided positive feedback regarding the review and management of deterioration in consumer’s overall health by the service staff.</w:t>
      </w:r>
    </w:p>
    <w:p w14:paraId="64ADA00E" w14:textId="77777777" w:rsidR="003A46FE" w:rsidRDefault="003A46FE" w:rsidP="003A46FE">
      <w:pPr>
        <w:pStyle w:val="NormalArial"/>
        <w:rPr>
          <w:color w:val="auto"/>
        </w:rPr>
      </w:pPr>
      <w:r>
        <w:rPr>
          <w:color w:val="auto"/>
        </w:rPr>
        <w:t>Consumer c</w:t>
      </w:r>
      <w:r w:rsidRPr="397D0D31">
        <w:rPr>
          <w:color w:val="auto"/>
        </w:rPr>
        <w:t xml:space="preserve">are planning documentation reflects the identification of, and response to, deterioration or changes in their health condition. Staff explained the assessment process </w:t>
      </w:r>
      <w:r w:rsidRPr="397D0D31">
        <w:rPr>
          <w:color w:val="auto"/>
        </w:rPr>
        <w:lastRenderedPageBreak/>
        <w:t>following changes to a consumer’s condition which includes support from health specialists such as medical officer, geriatricians, allied health professionals and emergency services when required</w:t>
      </w:r>
      <w:r>
        <w:rPr>
          <w:color w:val="auto"/>
        </w:rPr>
        <w:t>.</w:t>
      </w:r>
    </w:p>
    <w:p w14:paraId="73E21B8A" w14:textId="77777777" w:rsidR="003A46FE" w:rsidRDefault="003A46FE" w:rsidP="003A46FE">
      <w:pPr>
        <w:pStyle w:val="NormalArial"/>
        <w:rPr>
          <w:color w:val="auto"/>
        </w:rPr>
      </w:pPr>
      <w:r w:rsidRPr="001C70F5">
        <w:rPr>
          <w:color w:val="auto"/>
        </w:rPr>
        <w:t>The service demonstrated it makes timely and appropriate referrals to individuals and other providers of healthcare services</w:t>
      </w:r>
      <w:r>
        <w:rPr>
          <w:color w:val="auto"/>
        </w:rPr>
        <w:t>. C</w:t>
      </w:r>
      <w:r w:rsidRPr="001C70F5">
        <w:rPr>
          <w:color w:val="auto"/>
        </w:rPr>
        <w:t>are documentation confirms the input of others, including medical officer</w:t>
      </w:r>
      <w:r>
        <w:rPr>
          <w:color w:val="auto"/>
        </w:rPr>
        <w:t>s</w:t>
      </w:r>
      <w:r w:rsidRPr="001C70F5">
        <w:rPr>
          <w:color w:val="auto"/>
        </w:rPr>
        <w:t xml:space="preserve">, allied health professionals and referrals to other health professionals where needed. </w:t>
      </w:r>
    </w:p>
    <w:p w14:paraId="444770E6" w14:textId="77777777" w:rsidR="003A46FE" w:rsidRDefault="003A46FE" w:rsidP="003A46FE">
      <w:pPr>
        <w:pStyle w:val="NormalArial"/>
        <w:rPr>
          <w:color w:val="auto"/>
        </w:rPr>
      </w:pPr>
      <w:r w:rsidRPr="001C70F5">
        <w:rPr>
          <w:color w:val="auto"/>
        </w:rPr>
        <w:t>Consumers and</w:t>
      </w:r>
      <w:r>
        <w:rPr>
          <w:color w:val="auto"/>
        </w:rPr>
        <w:t>/or</w:t>
      </w:r>
      <w:r w:rsidRPr="001C70F5">
        <w:rPr>
          <w:color w:val="auto"/>
        </w:rPr>
        <w:t xml:space="preserve"> representatives s</w:t>
      </w:r>
      <w:r>
        <w:rPr>
          <w:color w:val="auto"/>
        </w:rPr>
        <w:t>t</w:t>
      </w:r>
      <w:r w:rsidRPr="001C70F5">
        <w:rPr>
          <w:color w:val="auto"/>
        </w:rPr>
        <w:t>a</w:t>
      </w:r>
      <w:r>
        <w:rPr>
          <w:color w:val="auto"/>
        </w:rPr>
        <w:t>te</w:t>
      </w:r>
      <w:r w:rsidRPr="001C70F5">
        <w:rPr>
          <w:color w:val="auto"/>
        </w:rPr>
        <w:t>d timely and appropriate referrals occur when needed and that the consumer has access to relevant health professionals such as allied health professionals, medical officers, local hospital and emergency services and specialist services, when required.</w:t>
      </w:r>
      <w:r>
        <w:rPr>
          <w:color w:val="auto"/>
        </w:rPr>
        <w:t xml:space="preserve"> S</w:t>
      </w:r>
      <w:r w:rsidRPr="001C70F5">
        <w:rPr>
          <w:color w:val="auto"/>
        </w:rPr>
        <w:t xml:space="preserve">taff </w:t>
      </w:r>
      <w:r>
        <w:rPr>
          <w:color w:val="auto"/>
        </w:rPr>
        <w:t xml:space="preserve">could </w:t>
      </w:r>
      <w:r w:rsidRPr="001C70F5">
        <w:rPr>
          <w:color w:val="auto"/>
        </w:rPr>
        <w:t>describe how the input of other health professionals informs care and services for consumer which aligns with information in the care documentation and consumer feedback.</w:t>
      </w:r>
    </w:p>
    <w:p w14:paraId="2037876D" w14:textId="03C2F376" w:rsidR="002B0C90" w:rsidRPr="00262C0B" w:rsidRDefault="003A46FE" w:rsidP="003A46FE">
      <w:pPr>
        <w:pStyle w:val="NormalArial"/>
      </w:pPr>
      <w:r w:rsidRPr="001C70F5">
        <w:rPr>
          <w:color w:val="auto"/>
        </w:rPr>
        <w:t>T</w:t>
      </w:r>
      <w:r w:rsidRPr="00C15A12">
        <w:rPr>
          <w:color w:val="auto"/>
        </w:rPr>
        <w:t xml:space="preserve">he service has processes in place for infection prevention and control through implementation of standard and </w:t>
      </w:r>
      <w:r w:rsidRPr="001C70F5">
        <w:rPr>
          <w:color w:val="auto"/>
        </w:rPr>
        <w:t>transmission-based</w:t>
      </w:r>
      <w:r w:rsidRPr="00C15A12">
        <w:rPr>
          <w:color w:val="auto"/>
        </w:rPr>
        <w:t xml:space="preserve"> precautions and demonstrated practices to minimise infection related risks</w:t>
      </w:r>
      <w:r w:rsidRPr="001C70F5">
        <w:rPr>
          <w:color w:val="auto"/>
        </w:rPr>
        <w:t>. Infection rate</w:t>
      </w:r>
      <w:r>
        <w:rPr>
          <w:color w:val="auto"/>
        </w:rPr>
        <w:t>s are</w:t>
      </w:r>
      <w:r w:rsidRPr="001C70F5">
        <w:rPr>
          <w:color w:val="auto"/>
        </w:rPr>
        <w:t xml:space="preserve"> monitored on monthly basis and discussed during clinic meetings. </w:t>
      </w:r>
      <w:r w:rsidRPr="00C15A12">
        <w:rPr>
          <w:color w:val="auto"/>
        </w:rPr>
        <w:t>Staff were able to describe infection prevention measures such as hand hygiene, correct use of personal protective equipment</w:t>
      </w:r>
      <w:r>
        <w:rPr>
          <w:color w:val="auto"/>
        </w:rPr>
        <w:t>,</w:t>
      </w:r>
      <w:r w:rsidRPr="00C15A12">
        <w:rPr>
          <w:color w:val="auto"/>
        </w:rPr>
        <w:t xml:space="preserve"> and </w:t>
      </w:r>
      <w:r>
        <w:rPr>
          <w:color w:val="auto"/>
        </w:rPr>
        <w:t>correct</w:t>
      </w:r>
      <w:r w:rsidRPr="00C15A12">
        <w:rPr>
          <w:color w:val="auto"/>
        </w:rPr>
        <w:t xml:space="preserve"> donning and doffing</w:t>
      </w:r>
      <w:r>
        <w:rPr>
          <w:color w:val="auto"/>
        </w:rPr>
        <w:t xml:space="preserve"> of personal protective equipment</w:t>
      </w:r>
      <w:r w:rsidRPr="00C15A12">
        <w:rPr>
          <w:color w:val="auto"/>
        </w:rPr>
        <w:t xml:space="preserve">. </w:t>
      </w:r>
      <w:r>
        <w:rPr>
          <w:color w:val="auto"/>
        </w:rPr>
        <w:t>The Assessment Team observed s</w:t>
      </w:r>
      <w:r w:rsidRPr="00C15A12">
        <w:rPr>
          <w:color w:val="auto"/>
        </w:rPr>
        <w:t>taff using these infection prevention measures</w:t>
      </w:r>
      <w:r>
        <w:rPr>
          <w:color w:val="auto"/>
        </w:rPr>
        <w:t xml:space="preserve"> and </w:t>
      </w:r>
      <w:r w:rsidRPr="001C70F5">
        <w:rPr>
          <w:color w:val="auto"/>
        </w:rPr>
        <w:t>cleaning high point touch areas like computer keyboards after use. Antimicrobial use is monitored by the care manager and discussed at the medication advisory committee. Clinical staff were able to describe antimicrobial stewardship</w:t>
      </w:r>
      <w:r>
        <w:rPr>
          <w:color w:val="auto"/>
        </w:rPr>
        <w:t>, and c</w:t>
      </w:r>
      <w:r w:rsidRPr="001C70F5">
        <w:rPr>
          <w:color w:val="auto"/>
        </w:rPr>
        <w:t xml:space="preserve">are staff were able to describe different </w:t>
      </w:r>
      <w:r>
        <w:rPr>
          <w:color w:val="auto"/>
        </w:rPr>
        <w:t xml:space="preserve">strategies </w:t>
      </w:r>
      <w:r w:rsidRPr="001C70F5">
        <w:rPr>
          <w:color w:val="auto"/>
        </w:rPr>
        <w:t xml:space="preserve">they </w:t>
      </w:r>
      <w:r>
        <w:rPr>
          <w:color w:val="auto"/>
        </w:rPr>
        <w:t>implement</w:t>
      </w:r>
      <w:r w:rsidRPr="001C70F5">
        <w:rPr>
          <w:color w:val="auto"/>
        </w:rPr>
        <w:t xml:space="preserve"> to prevent infections for consumers</w:t>
      </w:r>
      <w:r>
        <w:rPr>
          <w:color w:val="auto"/>
        </w:rPr>
        <w:t>,</w:t>
      </w:r>
      <w:r w:rsidRPr="001C70F5">
        <w:rPr>
          <w:color w:val="auto"/>
        </w:rPr>
        <w:t xml:space="preserve"> avoid</w:t>
      </w:r>
      <w:r>
        <w:rPr>
          <w:color w:val="auto"/>
        </w:rPr>
        <w:t>ing</w:t>
      </w:r>
      <w:r w:rsidRPr="001C70F5">
        <w:rPr>
          <w:color w:val="auto"/>
        </w:rPr>
        <w:t xml:space="preserve"> the need for antibiotics.</w:t>
      </w:r>
      <w:r w:rsidR="00A42824">
        <w:br w:type="page"/>
      </w:r>
    </w:p>
    <w:p w14:paraId="2037876E"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54EEA" w14:paraId="20378771"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037876F"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0378770"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75"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72"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0378773"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0378774" w14:textId="22172E3F" w:rsidR="00FC045E" w:rsidRPr="00996FAF" w:rsidRDefault="006A3C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79"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76"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0378777" w14:textId="77777777" w:rsidR="00FC045E" w:rsidRPr="00996FAF" w:rsidRDefault="00A428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0378778" w14:textId="724A498D" w:rsidR="00FC045E" w:rsidRPr="00996FAF" w:rsidRDefault="006A3C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80"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7A"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037877B"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37877C" w14:textId="77777777" w:rsidR="00FC045E" w:rsidRPr="00996FAF" w:rsidRDefault="00A4282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37877D" w14:textId="77777777" w:rsidR="00FC045E" w:rsidRPr="00996FAF" w:rsidRDefault="00A4282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037877E" w14:textId="77777777" w:rsidR="00FC045E" w:rsidRPr="00996FAF" w:rsidRDefault="00A42824"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037877F" w14:textId="13B568EF" w:rsidR="00FC045E" w:rsidRPr="00996FAF" w:rsidRDefault="006A3C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84"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81"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0378782" w14:textId="77777777" w:rsidR="00FC045E" w:rsidRPr="00996FAF" w:rsidRDefault="00A428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0378783" w14:textId="2DB52116" w:rsidR="00FC045E" w:rsidRPr="00996FAF" w:rsidRDefault="006A3C6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88"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85"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0378786"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0378787" w14:textId="1022024E" w:rsidR="00FC045E" w:rsidRPr="00996FAF" w:rsidRDefault="006A3C6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8C"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89"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037878A" w14:textId="77777777" w:rsidR="00FC045E" w:rsidRPr="00996FAF" w:rsidRDefault="00A428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037878B" w14:textId="57D3101E" w:rsidR="00FC045E" w:rsidRPr="00996FAF" w:rsidRDefault="006A3C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r w:rsidR="00E54EEA" w14:paraId="20378790"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8D"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037878E"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37878F" w14:textId="3E9CE356" w:rsidR="00FC045E" w:rsidRPr="00996FAF" w:rsidRDefault="006A3C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55F4A">
                  <w:rPr>
                    <w:rFonts w:ascii="Arial" w:hAnsi="Arial" w:cs="Arial"/>
                    <w:color w:val="auto"/>
                  </w:rPr>
                  <w:t>Compliant</w:t>
                </w:r>
              </w:sdtContent>
            </w:sdt>
            <w:r w:rsidR="00A42824" w:rsidRPr="00996FAF">
              <w:rPr>
                <w:rFonts w:ascii="Arial" w:hAnsi="Arial" w:cs="Arial"/>
                <w:color w:val="0000FF"/>
              </w:rPr>
              <w:t xml:space="preserve"> </w:t>
            </w:r>
          </w:p>
        </w:tc>
      </w:tr>
    </w:tbl>
    <w:p w14:paraId="20378791" w14:textId="77777777" w:rsidR="00D87E7C" w:rsidRDefault="00A42824" w:rsidP="00D87E7C">
      <w:pPr>
        <w:pStyle w:val="Heading20"/>
      </w:pPr>
      <w:r w:rsidRPr="00996FAF">
        <w:t>Findings</w:t>
      </w:r>
    </w:p>
    <w:p w14:paraId="1C845E3A" w14:textId="2F9FDECE" w:rsidR="00C063E4" w:rsidRDefault="00C063E4" w:rsidP="00C063E4">
      <w:pPr>
        <w:pStyle w:val="NormalArial"/>
        <w:rPr>
          <w:szCs w:val="22"/>
        </w:rPr>
      </w:pPr>
      <w:r w:rsidRPr="007A7078">
        <w:rPr>
          <w:szCs w:val="22"/>
        </w:rPr>
        <w:t xml:space="preserve">The Quality Standard is assessed as Compliant as </w:t>
      </w:r>
      <w:r>
        <w:rPr>
          <w:szCs w:val="22"/>
        </w:rPr>
        <w:t>seven</w:t>
      </w:r>
      <w:r w:rsidRPr="007A7078">
        <w:rPr>
          <w:szCs w:val="22"/>
        </w:rPr>
        <w:t xml:space="preserve"> of the </w:t>
      </w:r>
      <w:r>
        <w:rPr>
          <w:szCs w:val="22"/>
        </w:rPr>
        <w:t>seven</w:t>
      </w:r>
      <w:r w:rsidRPr="007A7078">
        <w:rPr>
          <w:szCs w:val="22"/>
        </w:rPr>
        <w:t xml:space="preserve"> specific requirements have been assessed as Compliant.</w:t>
      </w:r>
    </w:p>
    <w:p w14:paraId="23335CCE" w14:textId="67CD35AD" w:rsidR="00330743" w:rsidRDefault="00330743" w:rsidP="00C063E4">
      <w:pPr>
        <w:pStyle w:val="NormalArial"/>
        <w:rPr>
          <w:rFonts w:eastAsia="Calibri"/>
          <w:color w:val="auto"/>
        </w:rPr>
      </w:pPr>
      <w:r w:rsidRPr="00CB42CC">
        <w:rPr>
          <w:rFonts w:eastAsia="Calibri"/>
          <w:color w:val="auto"/>
        </w:rPr>
        <w:t>Overall, consumers and</w:t>
      </w:r>
      <w:r>
        <w:rPr>
          <w:rFonts w:eastAsia="Calibri"/>
          <w:color w:val="auto"/>
        </w:rPr>
        <w:t>/or</w:t>
      </w:r>
      <w:r w:rsidRPr="00CB42CC">
        <w:rPr>
          <w:rFonts w:eastAsia="Calibri"/>
          <w:color w:val="auto"/>
        </w:rPr>
        <w:t xml:space="preserve"> representatives gave positive feedback regarding how the service supports them to maintain their independence, health, well-being and quality of life. Lifestyle care plans were individualised and detailed consumers</w:t>
      </w:r>
      <w:r w:rsidR="00114580">
        <w:rPr>
          <w:rFonts w:eastAsia="Calibri"/>
          <w:color w:val="auto"/>
        </w:rPr>
        <w:t>’</w:t>
      </w:r>
      <w:r w:rsidRPr="00CB42CC">
        <w:rPr>
          <w:rFonts w:eastAsia="Calibri"/>
          <w:color w:val="auto"/>
        </w:rPr>
        <w:t xml:space="preserve"> needs, goals, and preferences.</w:t>
      </w:r>
    </w:p>
    <w:p w14:paraId="2E142B87" w14:textId="10ECA0F1" w:rsidR="00330743" w:rsidRDefault="00330743" w:rsidP="00C063E4">
      <w:pPr>
        <w:pStyle w:val="NormalArial"/>
        <w:rPr>
          <w:rFonts w:eastAsia="Calibri"/>
          <w:color w:val="auto"/>
        </w:rPr>
      </w:pPr>
      <w:r>
        <w:rPr>
          <w:rFonts w:eastAsia="Calibri"/>
          <w:color w:val="auto"/>
        </w:rPr>
        <w:t>Lifestyle care plans</w:t>
      </w:r>
      <w:r w:rsidRPr="00CB42CC">
        <w:rPr>
          <w:rFonts w:eastAsia="Calibri"/>
          <w:color w:val="auto"/>
        </w:rPr>
        <w:t xml:space="preserve"> provide a guide for the delivery of safe and effective support for </w:t>
      </w:r>
      <w:r>
        <w:rPr>
          <w:rFonts w:eastAsia="Calibri"/>
          <w:color w:val="auto"/>
        </w:rPr>
        <w:t xml:space="preserve">consumers’ </w:t>
      </w:r>
      <w:r w:rsidRPr="00CB42CC">
        <w:rPr>
          <w:rFonts w:eastAsia="Calibri"/>
          <w:color w:val="auto"/>
        </w:rPr>
        <w:t>daily living needs, which optimise</w:t>
      </w:r>
      <w:r>
        <w:rPr>
          <w:rFonts w:eastAsia="Calibri"/>
          <w:color w:val="auto"/>
        </w:rPr>
        <w:t>s</w:t>
      </w:r>
      <w:r w:rsidRPr="00CB42CC">
        <w:rPr>
          <w:rFonts w:eastAsia="Calibri"/>
          <w:color w:val="auto"/>
        </w:rPr>
        <w:t xml:space="preserve"> </w:t>
      </w:r>
      <w:r>
        <w:rPr>
          <w:rFonts w:eastAsia="Calibri"/>
          <w:color w:val="auto"/>
        </w:rPr>
        <w:t>their</w:t>
      </w:r>
      <w:r w:rsidRPr="00CB42CC">
        <w:rPr>
          <w:rFonts w:eastAsia="Calibri"/>
          <w:color w:val="auto"/>
        </w:rPr>
        <w:t xml:space="preserve"> independence and quality of life</w:t>
      </w:r>
      <w:r>
        <w:rPr>
          <w:rFonts w:eastAsia="Calibri"/>
          <w:color w:val="auto"/>
        </w:rPr>
        <w:t>. Information contained within was</w:t>
      </w:r>
      <w:r w:rsidRPr="00CB42CC">
        <w:rPr>
          <w:rFonts w:eastAsia="Calibri"/>
          <w:color w:val="auto"/>
        </w:rPr>
        <w:t xml:space="preserve"> consistent with information obtained in interviews with consumers and</w:t>
      </w:r>
      <w:r>
        <w:rPr>
          <w:rFonts w:eastAsia="Calibri"/>
          <w:color w:val="auto"/>
        </w:rPr>
        <w:t>/or</w:t>
      </w:r>
      <w:r w:rsidRPr="00CB42CC">
        <w:rPr>
          <w:rFonts w:eastAsia="Calibri"/>
          <w:color w:val="auto"/>
        </w:rPr>
        <w:t xml:space="preserve"> representatives. Staff members </w:t>
      </w:r>
      <w:r w:rsidR="00114580">
        <w:rPr>
          <w:rFonts w:eastAsia="Calibri"/>
          <w:color w:val="auto"/>
        </w:rPr>
        <w:t xml:space="preserve">were </w:t>
      </w:r>
      <w:r w:rsidRPr="00CB42CC">
        <w:rPr>
          <w:rFonts w:eastAsia="Calibri"/>
          <w:color w:val="auto"/>
        </w:rPr>
        <w:t>familiar with consumers</w:t>
      </w:r>
      <w:r w:rsidR="00114580">
        <w:rPr>
          <w:rFonts w:eastAsia="Calibri"/>
          <w:color w:val="auto"/>
        </w:rPr>
        <w:t>’</w:t>
      </w:r>
      <w:r w:rsidRPr="00CB42CC">
        <w:rPr>
          <w:rFonts w:eastAsia="Calibri"/>
          <w:color w:val="auto"/>
        </w:rPr>
        <w:t xml:space="preserve"> g</w:t>
      </w:r>
      <w:r>
        <w:rPr>
          <w:rFonts w:eastAsia="Calibri"/>
          <w:color w:val="auto"/>
        </w:rPr>
        <w:t>oa</w:t>
      </w:r>
      <w:r w:rsidRPr="00CB42CC">
        <w:rPr>
          <w:rFonts w:eastAsia="Calibri"/>
          <w:color w:val="auto"/>
        </w:rPr>
        <w:t>ls and preferences and could describe the ways in which they encourage consumer independence and support their quality of life.</w:t>
      </w:r>
    </w:p>
    <w:p w14:paraId="26D21874" w14:textId="29B46441" w:rsidR="00330743" w:rsidRDefault="00330743" w:rsidP="00C063E4">
      <w:pPr>
        <w:pStyle w:val="NormalArial"/>
        <w:rPr>
          <w:color w:val="auto"/>
          <w:lang w:val="en-US"/>
        </w:rPr>
      </w:pPr>
      <w:r w:rsidRPr="00A341C0">
        <w:rPr>
          <w:color w:val="auto"/>
          <w:lang w:val="en-US"/>
        </w:rPr>
        <w:t xml:space="preserve">The lifestyle program </w:t>
      </w:r>
      <w:r>
        <w:rPr>
          <w:color w:val="auto"/>
          <w:lang w:val="en-US"/>
        </w:rPr>
        <w:t xml:space="preserve">posted within the service </w:t>
      </w:r>
      <w:r w:rsidRPr="00A341C0">
        <w:rPr>
          <w:color w:val="auto"/>
          <w:lang w:val="en-US"/>
        </w:rPr>
        <w:t xml:space="preserve">included a wide range of activities designed to promote consumers physical, </w:t>
      </w:r>
      <w:r w:rsidR="005572E4" w:rsidRPr="00A341C0">
        <w:rPr>
          <w:color w:val="auto"/>
          <w:lang w:val="en-US"/>
        </w:rPr>
        <w:t>social,</w:t>
      </w:r>
      <w:r w:rsidRPr="00A341C0">
        <w:rPr>
          <w:color w:val="auto"/>
          <w:lang w:val="en-US"/>
        </w:rPr>
        <w:t xml:space="preserve"> and emotional health and wellbeing. </w:t>
      </w:r>
      <w:r>
        <w:rPr>
          <w:color w:val="auto"/>
          <w:lang w:val="en-US"/>
        </w:rPr>
        <w:t xml:space="preserve">Consumers were observed participating in activities which included walks, art, games, going out, having visitors, visiting the hairdresser and </w:t>
      </w:r>
      <w:r w:rsidR="005572E4">
        <w:rPr>
          <w:color w:val="auto"/>
          <w:lang w:val="en-US"/>
        </w:rPr>
        <w:t>M</w:t>
      </w:r>
      <w:r>
        <w:rPr>
          <w:color w:val="auto"/>
          <w:lang w:val="en-US"/>
        </w:rPr>
        <w:t>elbourne Cup celebrations</w:t>
      </w:r>
      <w:r w:rsidR="005572E4">
        <w:rPr>
          <w:color w:val="auto"/>
          <w:lang w:val="en-US"/>
        </w:rPr>
        <w:t>.</w:t>
      </w:r>
    </w:p>
    <w:p w14:paraId="0876E769" w14:textId="3E4E015D" w:rsidR="007A3C01" w:rsidRDefault="007A3C01" w:rsidP="00C063E4">
      <w:pPr>
        <w:pStyle w:val="NormalArial"/>
        <w:rPr>
          <w:rFonts w:eastAsia="Calibri"/>
          <w:bCs/>
          <w:color w:val="auto"/>
        </w:rPr>
      </w:pPr>
      <w:r w:rsidRPr="00FE0E0A">
        <w:rPr>
          <w:rFonts w:eastAsia="Calibri"/>
          <w:bCs/>
          <w:color w:val="auto"/>
        </w:rPr>
        <w:t xml:space="preserve">Consumers </w:t>
      </w:r>
      <w:r>
        <w:rPr>
          <w:rFonts w:eastAsia="Calibri"/>
          <w:bCs/>
          <w:color w:val="auto"/>
        </w:rPr>
        <w:t xml:space="preserve">and/or representatives </w:t>
      </w:r>
      <w:r w:rsidRPr="00FE0E0A">
        <w:rPr>
          <w:rFonts w:eastAsia="Calibri"/>
          <w:bCs/>
          <w:color w:val="auto"/>
        </w:rPr>
        <w:t xml:space="preserve">provided positive feedback in relation to the emotional, spiritual, and psychological supports put in place for consumers. </w:t>
      </w:r>
      <w:r>
        <w:rPr>
          <w:rFonts w:eastAsia="Calibri"/>
          <w:bCs/>
          <w:color w:val="auto"/>
        </w:rPr>
        <w:t>L</w:t>
      </w:r>
      <w:r w:rsidRPr="00FE0E0A">
        <w:rPr>
          <w:rFonts w:eastAsia="Calibri"/>
          <w:bCs/>
          <w:color w:val="auto"/>
        </w:rPr>
        <w:t>ifestyle</w:t>
      </w:r>
      <w:r>
        <w:rPr>
          <w:rFonts w:eastAsia="Calibri"/>
          <w:bCs/>
          <w:color w:val="auto"/>
        </w:rPr>
        <w:t xml:space="preserve"> care</w:t>
      </w:r>
      <w:r w:rsidRPr="00FE0E0A">
        <w:rPr>
          <w:rFonts w:eastAsia="Calibri"/>
          <w:bCs/>
          <w:color w:val="auto"/>
        </w:rPr>
        <w:t xml:space="preserve"> plans are </w:t>
      </w:r>
      <w:r w:rsidRPr="00FE0E0A">
        <w:rPr>
          <w:rFonts w:eastAsia="Calibri"/>
          <w:bCs/>
          <w:color w:val="auto"/>
        </w:rPr>
        <w:lastRenderedPageBreak/>
        <w:t>individualised and detailed in relation to how a consumer’s emotional and spiritual wellbeing can be promoted.</w:t>
      </w:r>
    </w:p>
    <w:p w14:paraId="02864003" w14:textId="77777777" w:rsidR="00001D32" w:rsidRDefault="00001D32" w:rsidP="00001D32">
      <w:pPr>
        <w:pStyle w:val="NormalArial"/>
        <w:rPr>
          <w:rFonts w:eastAsia="Calibri"/>
          <w:bCs/>
          <w:color w:val="auto"/>
        </w:rPr>
      </w:pPr>
      <w:r w:rsidRPr="00F3536A">
        <w:rPr>
          <w:rFonts w:eastAsia="Calibri"/>
          <w:bCs/>
          <w:color w:val="auto"/>
        </w:rPr>
        <w:t>Requirement 4(3)(c) was found to be non-compliant at a previous assessment. Since that time the Approved Provider implemented actions to address the non-compliance.</w:t>
      </w:r>
    </w:p>
    <w:p w14:paraId="73525B19" w14:textId="77777777" w:rsidR="00001D32" w:rsidRDefault="00001D32" w:rsidP="00001D32">
      <w:pPr>
        <w:pStyle w:val="NormalArial"/>
        <w:rPr>
          <w:szCs w:val="22"/>
        </w:rPr>
      </w:pPr>
      <w:r w:rsidRPr="00CB42CC">
        <w:rPr>
          <w:rFonts w:eastAsia="Calibri"/>
          <w:color w:val="auto"/>
        </w:rPr>
        <w:t>Consumers and</w:t>
      </w:r>
      <w:r>
        <w:rPr>
          <w:rFonts w:eastAsia="Calibri"/>
          <w:color w:val="auto"/>
        </w:rPr>
        <w:t>/or</w:t>
      </w:r>
      <w:r w:rsidRPr="00CB42CC">
        <w:rPr>
          <w:rFonts w:eastAsia="Calibri"/>
          <w:color w:val="auto"/>
        </w:rPr>
        <w:t xml:space="preserve"> representatives provided positive feedback about being supported to maintain contact with those important to them and to continue to do things that are of interest to them</w:t>
      </w:r>
      <w:r>
        <w:rPr>
          <w:rFonts w:eastAsia="Calibri"/>
          <w:color w:val="auto"/>
        </w:rPr>
        <w:t xml:space="preserve">. </w:t>
      </w:r>
      <w:r w:rsidRPr="00CB42CC">
        <w:rPr>
          <w:rFonts w:eastAsia="Calibri"/>
          <w:color w:val="auto"/>
        </w:rPr>
        <w:t xml:space="preserve">Staff could describe relationships </w:t>
      </w:r>
      <w:r>
        <w:rPr>
          <w:rFonts w:eastAsia="Calibri"/>
          <w:color w:val="auto"/>
        </w:rPr>
        <w:t xml:space="preserve">of importance to consumers, </w:t>
      </w:r>
      <w:r w:rsidRPr="00CB42CC">
        <w:rPr>
          <w:rFonts w:eastAsia="Calibri"/>
          <w:color w:val="auto"/>
        </w:rPr>
        <w:t>interests of consumers, both within and outside the service, and how these are being supported</w:t>
      </w:r>
      <w:r>
        <w:rPr>
          <w:rFonts w:eastAsia="Calibri"/>
          <w:color w:val="auto"/>
        </w:rPr>
        <w:t xml:space="preserve"> by the service. </w:t>
      </w:r>
    </w:p>
    <w:p w14:paraId="397DCE23" w14:textId="77777777" w:rsidR="00001D32" w:rsidRDefault="00001D32" w:rsidP="00001D32">
      <w:pPr>
        <w:pStyle w:val="NormalArial"/>
        <w:rPr>
          <w:rFonts w:eastAsia="Calibri"/>
          <w:bCs/>
          <w:color w:val="auto"/>
        </w:rPr>
      </w:pPr>
      <w:r w:rsidRPr="00676681">
        <w:rPr>
          <w:rFonts w:eastAsia="Calibri"/>
          <w:bCs/>
          <w:color w:val="auto"/>
        </w:rPr>
        <w:t>Consumer and</w:t>
      </w:r>
      <w:r>
        <w:rPr>
          <w:rFonts w:eastAsia="Calibri"/>
          <w:bCs/>
          <w:color w:val="auto"/>
        </w:rPr>
        <w:t>/or</w:t>
      </w:r>
      <w:r w:rsidRPr="00676681">
        <w:rPr>
          <w:rFonts w:eastAsia="Calibri"/>
          <w:bCs/>
          <w:color w:val="auto"/>
        </w:rPr>
        <w:t xml:space="preserve"> representatives were happy with the way consumer information was communicated within the service and to others involved in care. Care planning/lifestyle documents and staff feedback demonstrate that there are systems in place to ensure that information about consumers’ condition, needs and preferences is communicated within the organisation and with others responsible for </w:t>
      </w:r>
      <w:r>
        <w:rPr>
          <w:rFonts w:eastAsia="Calibri"/>
          <w:bCs/>
          <w:color w:val="auto"/>
        </w:rPr>
        <w:t xml:space="preserve">delivery of </w:t>
      </w:r>
      <w:r w:rsidRPr="00676681">
        <w:rPr>
          <w:rFonts w:eastAsia="Calibri"/>
          <w:bCs/>
          <w:color w:val="auto"/>
        </w:rPr>
        <w:t xml:space="preserve">care and services. </w:t>
      </w:r>
    </w:p>
    <w:p w14:paraId="2A59EF74" w14:textId="77777777" w:rsidR="00001D32" w:rsidRDefault="00001D32" w:rsidP="00001D32">
      <w:pPr>
        <w:pStyle w:val="NormalArial"/>
        <w:rPr>
          <w:rFonts w:eastAsia="Calibri"/>
          <w:bCs/>
          <w:color w:val="auto"/>
        </w:rPr>
      </w:pPr>
      <w:r w:rsidRPr="001D2D32">
        <w:rPr>
          <w:rFonts w:eastAsia="Calibri"/>
          <w:bCs/>
          <w:color w:val="auto"/>
        </w:rPr>
        <w:t>Care planning and lifestyle documents reflect the involvement of individuals and other organisations to provide lifestyle supports that align with the consumers’ needs and preferences. Care staff and lifestyle staff could explain the process in place for making referrals in relation to consumers</w:t>
      </w:r>
      <w:r>
        <w:rPr>
          <w:rFonts w:eastAsia="Calibri"/>
          <w:bCs/>
          <w:color w:val="auto"/>
        </w:rPr>
        <w:t>’</w:t>
      </w:r>
      <w:r w:rsidRPr="001D2D32">
        <w:rPr>
          <w:rFonts w:eastAsia="Calibri"/>
          <w:bCs/>
          <w:color w:val="auto"/>
        </w:rPr>
        <w:t xml:space="preserve"> diet, physiotherapy, pastoral services and/or other activities of daily living. </w:t>
      </w:r>
    </w:p>
    <w:p w14:paraId="57440DB4" w14:textId="77777777" w:rsidR="00001D32" w:rsidRDefault="00001D32" w:rsidP="00001D32">
      <w:pPr>
        <w:pStyle w:val="NormalArial"/>
        <w:rPr>
          <w:rFonts w:eastAsia="Calibri"/>
          <w:bCs/>
          <w:color w:val="auto"/>
        </w:rPr>
      </w:pPr>
      <w:r w:rsidRPr="001D2D32">
        <w:rPr>
          <w:rFonts w:eastAsia="Calibri"/>
          <w:bCs/>
          <w:color w:val="auto"/>
        </w:rPr>
        <w:t>The organisation works with a range of organisations to provide a variety of lifestyle activities for consumers like volunteer organisations and schools. External volunteer visitor services are engaged for consumers with no regular visitors and with specific needs, for example school students and visitors from the local church visit a number of consumers</w:t>
      </w:r>
      <w:r>
        <w:rPr>
          <w:rFonts w:eastAsia="Calibri"/>
          <w:bCs/>
          <w:color w:val="auto"/>
        </w:rPr>
        <w:t>.</w:t>
      </w:r>
    </w:p>
    <w:p w14:paraId="68CEA70D" w14:textId="3893B5B8" w:rsidR="00001D32" w:rsidRDefault="00001D32" w:rsidP="00001D32">
      <w:pPr>
        <w:pStyle w:val="NormalArial"/>
        <w:rPr>
          <w:color w:val="auto"/>
          <w:szCs w:val="22"/>
        </w:rPr>
      </w:pPr>
      <w:r w:rsidRPr="00990C3D">
        <w:rPr>
          <w:color w:val="auto"/>
          <w:szCs w:val="22"/>
        </w:rPr>
        <w:t>Overall consumers</w:t>
      </w:r>
      <w:r>
        <w:rPr>
          <w:color w:val="auto"/>
          <w:szCs w:val="22"/>
        </w:rPr>
        <w:t xml:space="preserve"> and/or representatives</w:t>
      </w:r>
      <w:r w:rsidRPr="00990C3D">
        <w:rPr>
          <w:color w:val="auto"/>
          <w:szCs w:val="22"/>
        </w:rPr>
        <w:t xml:space="preserve"> provided positive feedback about the variety, quality and quantity of food that is available. They are aware of the choice of meals available </w:t>
      </w:r>
      <w:r>
        <w:rPr>
          <w:color w:val="auto"/>
          <w:szCs w:val="22"/>
        </w:rPr>
        <w:t>on</w:t>
      </w:r>
      <w:r w:rsidRPr="00990C3D">
        <w:rPr>
          <w:color w:val="auto"/>
          <w:szCs w:val="22"/>
        </w:rPr>
        <w:t xml:space="preserve"> the dietitian approved </w:t>
      </w:r>
      <w:r>
        <w:rPr>
          <w:color w:val="auto"/>
          <w:szCs w:val="22"/>
        </w:rPr>
        <w:t>four-week</w:t>
      </w:r>
      <w:r w:rsidRPr="00990C3D">
        <w:rPr>
          <w:color w:val="auto"/>
          <w:szCs w:val="22"/>
        </w:rPr>
        <w:t xml:space="preserve"> cyclic rotating menu. Several explained how their specific needs and preferences were met. Relevant staff including care staff and the cook demonstrated that they were aware of consumers’ dietary needs and food preferences.</w:t>
      </w:r>
    </w:p>
    <w:p w14:paraId="5AEB96CE" w14:textId="77777777" w:rsidR="00001D32" w:rsidRDefault="00001D32" w:rsidP="00001D32">
      <w:pPr>
        <w:pStyle w:val="NormalArial"/>
        <w:rPr>
          <w:rFonts w:eastAsiaTheme="minorEastAsia"/>
          <w:color w:val="auto"/>
        </w:rPr>
      </w:pPr>
      <w:r w:rsidRPr="4A9CCCE4">
        <w:rPr>
          <w:rFonts w:eastAsiaTheme="minorEastAsia"/>
          <w:color w:val="auto"/>
        </w:rPr>
        <w:t xml:space="preserve">Consumers </w:t>
      </w:r>
      <w:r>
        <w:rPr>
          <w:rFonts w:eastAsiaTheme="minorEastAsia"/>
          <w:color w:val="auto"/>
        </w:rPr>
        <w:t xml:space="preserve">and/or representatives </w:t>
      </w:r>
      <w:r w:rsidRPr="4A9CCCE4">
        <w:rPr>
          <w:rFonts w:eastAsiaTheme="minorEastAsia"/>
          <w:color w:val="auto"/>
        </w:rPr>
        <w:t>confirmed that they were consulted about their food preferences, special dietary needs, and the menu. Feedback on food is also discussed at residents’ meetings and obtained through a survey</w:t>
      </w:r>
      <w:r>
        <w:rPr>
          <w:rFonts w:eastAsiaTheme="minorEastAsia"/>
          <w:color w:val="auto"/>
        </w:rPr>
        <w:t>.</w:t>
      </w:r>
    </w:p>
    <w:p w14:paraId="1B054B0F" w14:textId="77777777" w:rsidR="00001D32" w:rsidRDefault="00001D32" w:rsidP="00001D32">
      <w:pPr>
        <w:pStyle w:val="NormalArial"/>
        <w:rPr>
          <w:rFonts w:eastAsiaTheme="minorEastAsia"/>
          <w:color w:val="auto"/>
        </w:rPr>
      </w:pPr>
      <w:r w:rsidRPr="008A12AB">
        <w:rPr>
          <w:rFonts w:eastAsia="Calibri"/>
          <w:color w:val="auto"/>
        </w:rPr>
        <w:t>The Assessment Team observed a</w:t>
      </w:r>
      <w:r>
        <w:rPr>
          <w:rFonts w:eastAsia="Calibri"/>
          <w:color w:val="auto"/>
        </w:rPr>
        <w:t xml:space="preserve"> wide </w:t>
      </w:r>
      <w:r w:rsidRPr="008A12AB">
        <w:rPr>
          <w:rFonts w:eastAsia="Calibri"/>
          <w:color w:val="auto"/>
        </w:rPr>
        <w:t>range of equipment that was clean, suitable, and well maintained</w:t>
      </w:r>
      <w:r>
        <w:rPr>
          <w:rFonts w:eastAsia="Calibri"/>
          <w:color w:val="auto"/>
        </w:rPr>
        <w:t xml:space="preserve"> that was </w:t>
      </w:r>
      <w:r w:rsidRPr="008A12AB">
        <w:rPr>
          <w:rFonts w:eastAsia="Calibri"/>
          <w:color w:val="auto"/>
        </w:rPr>
        <w:t xml:space="preserve">used </w:t>
      </w:r>
      <w:r>
        <w:rPr>
          <w:rFonts w:eastAsia="Calibri"/>
          <w:color w:val="auto"/>
        </w:rPr>
        <w:t xml:space="preserve">by activity and care staff to deliver activities and lifestyle programs. </w:t>
      </w:r>
      <w:r w:rsidRPr="008A12AB">
        <w:rPr>
          <w:rFonts w:eastAsia="Calibri"/>
          <w:color w:val="auto"/>
        </w:rPr>
        <w:t xml:space="preserve">Staff </w:t>
      </w:r>
      <w:r>
        <w:rPr>
          <w:rFonts w:eastAsia="Calibri"/>
          <w:color w:val="auto"/>
        </w:rPr>
        <w:t xml:space="preserve">were familiar and </w:t>
      </w:r>
      <w:r w:rsidRPr="008A12AB">
        <w:rPr>
          <w:rFonts w:eastAsia="Calibri"/>
          <w:color w:val="auto"/>
        </w:rPr>
        <w:t>could describe the cleaning</w:t>
      </w:r>
      <w:r>
        <w:rPr>
          <w:rFonts w:eastAsia="Calibri"/>
          <w:color w:val="auto"/>
        </w:rPr>
        <w:t xml:space="preserve">, maintenance &amp; replacement </w:t>
      </w:r>
      <w:r w:rsidRPr="008A12AB">
        <w:rPr>
          <w:rFonts w:eastAsia="Calibri"/>
          <w:color w:val="auto"/>
        </w:rPr>
        <w:t xml:space="preserve">process </w:t>
      </w:r>
      <w:r>
        <w:rPr>
          <w:rFonts w:eastAsia="Calibri"/>
          <w:color w:val="auto"/>
        </w:rPr>
        <w:t>involved for this equipment.</w:t>
      </w:r>
    </w:p>
    <w:p w14:paraId="20378792" w14:textId="6CA8A30F" w:rsidR="002B0C90" w:rsidRPr="00676681" w:rsidRDefault="00A42824" w:rsidP="0036130C">
      <w:pPr>
        <w:pStyle w:val="NormalArial"/>
        <w:rPr>
          <w:rFonts w:eastAsia="Calibri"/>
          <w:bCs/>
          <w:color w:val="auto"/>
        </w:rPr>
      </w:pPr>
      <w:r w:rsidRPr="00676681">
        <w:rPr>
          <w:rFonts w:eastAsia="Calibri"/>
          <w:bCs/>
          <w:color w:val="auto"/>
        </w:rPr>
        <w:br w:type="page"/>
      </w:r>
    </w:p>
    <w:p w14:paraId="20378793"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4EEA" w14:paraId="20378796"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0378794"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378795"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9A"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97"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0378798"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0378799" w14:textId="6928C020" w:rsidR="00FC045E" w:rsidRPr="00996FAF" w:rsidRDefault="006A3C6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r w:rsidR="00E54EEA" w14:paraId="203787A0"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9B"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037879C" w14:textId="77777777" w:rsidR="00FC045E" w:rsidRPr="00996FAF" w:rsidRDefault="00A4282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37879D" w14:textId="77777777" w:rsidR="00FC045E" w:rsidRPr="00996FAF" w:rsidRDefault="00A4282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37879E" w14:textId="77777777" w:rsidR="00FC045E" w:rsidRPr="00996FAF" w:rsidRDefault="00A42824"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037879F" w14:textId="7905F265" w:rsidR="00FC045E" w:rsidRPr="00996FAF" w:rsidRDefault="006A3C6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r w:rsidR="00E54EEA" w14:paraId="203787A4"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A1" w14:textId="77777777" w:rsidR="00FC045E" w:rsidRPr="00996FAF" w:rsidRDefault="00A42824"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03787A2" w14:textId="77777777" w:rsidR="00FC045E" w:rsidRPr="00996FAF" w:rsidRDefault="00A4282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03787A3" w14:textId="17D709CE" w:rsidR="00FC045E" w:rsidRPr="00996FAF" w:rsidRDefault="006A3C6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bl>
    <w:p w14:paraId="203787A5" w14:textId="77777777" w:rsidR="002B0C90" w:rsidRDefault="00A42824" w:rsidP="002B0C90">
      <w:pPr>
        <w:pStyle w:val="Heading20"/>
      </w:pPr>
      <w:r>
        <w:t>Findings</w:t>
      </w:r>
    </w:p>
    <w:p w14:paraId="0C9C9167" w14:textId="735E1B1B" w:rsidR="00771A6D" w:rsidRDefault="00771A6D" w:rsidP="00771A6D">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7C42BF0F" w14:textId="16D46BF4" w:rsidR="003E422E" w:rsidRDefault="003E422E" w:rsidP="00771A6D">
      <w:pPr>
        <w:pStyle w:val="NormalArial"/>
      </w:pPr>
      <w:r w:rsidRPr="00ED2B88">
        <w:t>The design of the service’s living environment</w:t>
      </w:r>
      <w:r>
        <w:t xml:space="preserve"> was observed to</w:t>
      </w:r>
      <w:r w:rsidRPr="00ED2B88">
        <w:t xml:space="preserve"> support consumers to direct their own lives, individually and collectively.</w:t>
      </w:r>
      <w:r>
        <w:t xml:space="preserve"> Consumers have well-appointed dining and lounge rooms and </w:t>
      </w:r>
      <w:r w:rsidRPr="00ED2B88">
        <w:t xml:space="preserve">reside in spacious airconditioned single rooms with </w:t>
      </w:r>
      <w:proofErr w:type="spellStart"/>
      <w:r w:rsidRPr="00ED2B88">
        <w:t>ensuite</w:t>
      </w:r>
      <w:proofErr w:type="spellEnd"/>
      <w:r w:rsidRPr="00ED2B88">
        <w:t xml:space="preserve"> bathrooms that provide them with high levels of privacy and comfort</w:t>
      </w:r>
      <w:r>
        <w:t xml:space="preserve">. The service has </w:t>
      </w:r>
      <w:r w:rsidRPr="00ED2B88">
        <w:t xml:space="preserve">comfortable </w:t>
      </w:r>
      <w:r>
        <w:t xml:space="preserve">well-furnished </w:t>
      </w:r>
      <w:r w:rsidRPr="00ED2B88">
        <w:t xml:space="preserve">airconditioned spaces where </w:t>
      </w:r>
      <w:r>
        <w:t>consumers</w:t>
      </w:r>
      <w:r w:rsidRPr="00ED2B88">
        <w:t xml:space="preserve"> interact with others a</w:t>
      </w:r>
      <w:r>
        <w:t>s well as</w:t>
      </w:r>
      <w:r w:rsidRPr="00ED2B88">
        <w:t xml:space="preserve"> spaces for quiet reflection.</w:t>
      </w:r>
    </w:p>
    <w:p w14:paraId="36343ED1" w14:textId="77777777" w:rsidR="000C2706" w:rsidRDefault="003E422E" w:rsidP="00771A6D">
      <w:pPr>
        <w:pStyle w:val="NormalArial"/>
      </w:pPr>
      <w:r>
        <w:t xml:space="preserve">Living areas are all on one level so consumers can easily access all areas within the home and/or access the landscaped courtyard gardens and the heritage rose garden. </w:t>
      </w:r>
      <w:r w:rsidRPr="00ED2B88">
        <w:t xml:space="preserve">Tea and coffee making facilities for consumers and their visitors are available </w:t>
      </w:r>
      <w:r>
        <w:t>in</w:t>
      </w:r>
      <w:r w:rsidRPr="00ED2B88">
        <w:t xml:space="preserve"> the individual </w:t>
      </w:r>
      <w:r>
        <w:t xml:space="preserve">houses. </w:t>
      </w:r>
    </w:p>
    <w:p w14:paraId="32AF6D9F" w14:textId="185F7677" w:rsidR="003E422E" w:rsidRPr="00290EC0" w:rsidRDefault="003E422E" w:rsidP="00771A6D">
      <w:pPr>
        <w:pStyle w:val="NormalArial"/>
        <w:rPr>
          <w:szCs w:val="22"/>
        </w:rPr>
      </w:pPr>
      <w:r w:rsidRPr="00290EC0">
        <w:rPr>
          <w:szCs w:val="22"/>
        </w:rPr>
        <w:t>New consumers and their families are welcomed and orientated by staff who show them around the home. Most consumers have chosen to personalise their room with photographs, ‘</w:t>
      </w:r>
      <w:r w:rsidR="000C2706" w:rsidRPr="00290EC0">
        <w:rPr>
          <w:szCs w:val="22"/>
        </w:rPr>
        <w:t>keepsakes</w:t>
      </w:r>
      <w:r w:rsidRPr="00290EC0">
        <w:rPr>
          <w:szCs w:val="22"/>
        </w:rPr>
        <w:t xml:space="preserve"> and their own decorations</w:t>
      </w:r>
      <w:r w:rsidR="000C2706" w:rsidRPr="00290EC0">
        <w:rPr>
          <w:szCs w:val="22"/>
        </w:rPr>
        <w:t>.</w:t>
      </w:r>
    </w:p>
    <w:p w14:paraId="1E6A4CB3" w14:textId="3DEAEB33" w:rsidR="00302092" w:rsidRPr="00290EC0" w:rsidRDefault="00302092" w:rsidP="00290EC0">
      <w:pPr>
        <w:pStyle w:val="NormalArial"/>
        <w:rPr>
          <w:szCs w:val="22"/>
        </w:rPr>
      </w:pPr>
      <w:r w:rsidRPr="00290EC0">
        <w:rPr>
          <w:szCs w:val="22"/>
        </w:rPr>
        <w:t xml:space="preserve">The organisation employs a range of effective strategies to achieve and maintain a service environment that is safe, clean, well </w:t>
      </w:r>
      <w:r w:rsidR="00990CE9" w:rsidRPr="00290EC0">
        <w:rPr>
          <w:szCs w:val="22"/>
        </w:rPr>
        <w:t>maintained,</w:t>
      </w:r>
      <w:r w:rsidRPr="00290EC0">
        <w:rPr>
          <w:szCs w:val="22"/>
        </w:rPr>
        <w:t xml:space="preserve"> and comfortable. These include identification of consumers’ needs on entry, effective purchasing of equipment, preventative/reactive maintenance systems and cleaning programs, waste management programs, appropriate security systems, environmental workplace safety inspections, an incident and accident hazard reporting system and well publicised and understood emergency evacuation procedures. </w:t>
      </w:r>
    </w:p>
    <w:p w14:paraId="26586A38" w14:textId="42F333F2" w:rsidR="00302092" w:rsidRDefault="00302092" w:rsidP="00290EC0">
      <w:pPr>
        <w:pStyle w:val="NormalArial"/>
        <w:rPr>
          <w:szCs w:val="22"/>
        </w:rPr>
      </w:pPr>
      <w:r w:rsidRPr="00290EC0">
        <w:rPr>
          <w:szCs w:val="22"/>
        </w:rPr>
        <w:t xml:space="preserve">Interviews with maintenance staff, a review of records and observations on site evidenced that regular preventative and corrective maintenance is carried out effectively and as scheduled. </w:t>
      </w:r>
    </w:p>
    <w:p w14:paraId="01A94219" w14:textId="1B4E83FC" w:rsidR="003735C1" w:rsidRDefault="003735C1" w:rsidP="00990CE9">
      <w:pPr>
        <w:pStyle w:val="NormalArial"/>
      </w:pPr>
      <w:r w:rsidRPr="00ED2B88">
        <w:t>The design of the environment facilitate</w:t>
      </w:r>
      <w:r>
        <w:t>s</w:t>
      </w:r>
      <w:r w:rsidRPr="00ED2B88">
        <w:t xml:space="preserve"> easy access to all internal </w:t>
      </w:r>
      <w:r>
        <w:t xml:space="preserve">and external living areas including the gardens with walking paths. </w:t>
      </w:r>
      <w:r w:rsidRPr="00BC3F77">
        <w:t>There is clear signage with directions throughout the building which enabl</w:t>
      </w:r>
      <w:r>
        <w:t>es</w:t>
      </w:r>
      <w:r w:rsidRPr="00BC3F77">
        <w:t xml:space="preserve"> easy wayfinding.</w:t>
      </w:r>
      <w:r w:rsidR="00F602DA">
        <w:t xml:space="preserve"> </w:t>
      </w:r>
      <w:r w:rsidRPr="00C951C0">
        <w:t>Consumers were observed moving feely around the facility both inside and out, including those with limited mobility with the assistance of wheelie walkers, wheelchairs</w:t>
      </w:r>
      <w:r>
        <w:t xml:space="preserve"> and/or </w:t>
      </w:r>
      <w:r w:rsidRPr="00C951C0">
        <w:t xml:space="preserve">walking sticks. </w:t>
      </w:r>
    </w:p>
    <w:p w14:paraId="07311400" w14:textId="556C2519" w:rsidR="003735C1" w:rsidRDefault="00921AEE" w:rsidP="00990CE9">
      <w:pPr>
        <w:pStyle w:val="NormalArial"/>
      </w:pPr>
      <w:r>
        <w:t xml:space="preserve">Consumers and/or representatives </w:t>
      </w:r>
      <w:r w:rsidRPr="00ED2B88">
        <w:t>stated</w:t>
      </w:r>
      <w:r>
        <w:t xml:space="preserve"> </w:t>
      </w:r>
      <w:r w:rsidRPr="00576F1C">
        <w:t xml:space="preserve">that they were happy with the service environment </w:t>
      </w:r>
      <w:r>
        <w:t xml:space="preserve">as </w:t>
      </w:r>
      <w:r w:rsidRPr="00576F1C">
        <w:t>it is a relaxed, welcoming, safe and comfortable environment that meets their needs</w:t>
      </w:r>
      <w:r>
        <w:t>.</w:t>
      </w:r>
      <w:r w:rsidR="00F602DA">
        <w:t xml:space="preserve"> C</w:t>
      </w:r>
      <w:r w:rsidR="003735C1" w:rsidRPr="00C951C0">
        <w:t xml:space="preserve">onsumers were observed </w:t>
      </w:r>
      <w:r w:rsidR="003735C1">
        <w:t xml:space="preserve">enjoying lunch together in the dining rooms or </w:t>
      </w:r>
      <w:r w:rsidR="003735C1" w:rsidRPr="00C951C0">
        <w:t xml:space="preserve">sitting outside in </w:t>
      </w:r>
      <w:r w:rsidR="003735C1">
        <w:t xml:space="preserve">the </w:t>
      </w:r>
      <w:r w:rsidR="003735C1" w:rsidRPr="00C951C0">
        <w:lastRenderedPageBreak/>
        <w:t xml:space="preserve">garden and/or walking in the grounds enjoying the sunshine. </w:t>
      </w:r>
      <w:r w:rsidR="003735C1">
        <w:t>O</w:t>
      </w:r>
      <w:r w:rsidR="003735C1" w:rsidRPr="00C951C0">
        <w:t xml:space="preserve">utdoor areas are appropriately furnished for consumer use. </w:t>
      </w:r>
    </w:p>
    <w:p w14:paraId="3DE924C0" w14:textId="7C0A44B6" w:rsidR="001663A9" w:rsidRDefault="00702985" w:rsidP="00990CE9">
      <w:pPr>
        <w:pStyle w:val="NormalArial"/>
      </w:pPr>
      <w:r>
        <w:t>The Assessment T</w:t>
      </w:r>
      <w:r w:rsidRPr="00DB1268">
        <w:t>eam observed that the service provides adequate supplies of indoor and outdoor furniture, fittings and equipment that are safe, clean, well maintained, and suitable for consumer</w:t>
      </w:r>
      <w:r>
        <w:t>s.</w:t>
      </w:r>
      <w:r w:rsidR="00E80833">
        <w:t xml:space="preserve"> </w:t>
      </w:r>
      <w:r w:rsidR="001663A9">
        <w:t xml:space="preserve">The </w:t>
      </w:r>
      <w:r w:rsidR="001663A9" w:rsidRPr="00DB1268">
        <w:t>service demonstrated that it can purchase, service, maintain, renew, and replace indoor and outdoor furniture, fittings, and equipment. The service has systems to ensure that appropriate stocks of goods and equipment are available. This is achieved through the utilisation of effective policies and procedures for budgeting, purchasing, inventory control, assets management</w:t>
      </w:r>
      <w:r w:rsidR="001663A9">
        <w:t xml:space="preserve"> and maintenance. </w:t>
      </w:r>
    </w:p>
    <w:p w14:paraId="203787A6" w14:textId="7A00D29C" w:rsidR="002B0C90" w:rsidRPr="00262C0B" w:rsidRDefault="00A42824" w:rsidP="0036130C">
      <w:pPr>
        <w:pStyle w:val="NormalArial"/>
      </w:pPr>
      <w:r>
        <w:br w:type="page"/>
      </w:r>
    </w:p>
    <w:p w14:paraId="203787A7"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54EEA" w14:paraId="203787AA"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03787A8"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03787A9"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AE"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AB"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03787AC"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03787AD" w14:textId="2390DFA6"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r w:rsidR="00E54EEA" w14:paraId="203787B2"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AF"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03787B0"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03787B1" w14:textId="512FE3DC" w:rsidR="00FC045E" w:rsidRPr="00996FAF" w:rsidRDefault="006A3C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r w:rsidR="00E54EEA" w14:paraId="203787B6"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B3"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03787B4"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03787B5" w14:textId="3C44C6B0"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r w:rsidR="00E54EEA" w14:paraId="203787BA" w14:textId="77777777" w:rsidTr="00E54EE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B7"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03787B8"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3787B9" w14:textId="1B981FC8" w:rsidR="00FC045E" w:rsidRPr="00996FAF" w:rsidRDefault="006A3C6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30743">
                  <w:rPr>
                    <w:rFonts w:ascii="Arial" w:hAnsi="Arial" w:cs="Arial"/>
                    <w:color w:val="auto"/>
                  </w:rPr>
                  <w:t>Compliant</w:t>
                </w:r>
              </w:sdtContent>
            </w:sdt>
            <w:r w:rsidR="00A42824" w:rsidRPr="00996FAF">
              <w:rPr>
                <w:rFonts w:ascii="Arial" w:hAnsi="Arial" w:cs="Arial"/>
                <w:color w:val="0000FF"/>
              </w:rPr>
              <w:t xml:space="preserve"> </w:t>
            </w:r>
          </w:p>
        </w:tc>
      </w:tr>
    </w:tbl>
    <w:p w14:paraId="203787BB" w14:textId="77777777" w:rsidR="00D87E7C" w:rsidRDefault="00A42824" w:rsidP="00D87E7C">
      <w:pPr>
        <w:pStyle w:val="Heading20"/>
      </w:pPr>
      <w:r w:rsidRPr="00996FAF">
        <w:t>Findings</w:t>
      </w:r>
    </w:p>
    <w:p w14:paraId="1FE8BE5E" w14:textId="77777777" w:rsidR="00C7650C" w:rsidRDefault="00C7650C" w:rsidP="00C7650C">
      <w:pPr>
        <w:pStyle w:val="NormalArial"/>
        <w:rPr>
          <w:szCs w:val="22"/>
        </w:rPr>
      </w:pPr>
      <w:r w:rsidRPr="007A7078">
        <w:rPr>
          <w:szCs w:val="22"/>
        </w:rPr>
        <w:t xml:space="preserve">The Quality Standard is assessed as Compliant as </w:t>
      </w:r>
      <w:r>
        <w:rPr>
          <w:szCs w:val="22"/>
        </w:rPr>
        <w:t>four</w:t>
      </w:r>
      <w:r w:rsidRPr="007A7078">
        <w:rPr>
          <w:szCs w:val="22"/>
        </w:rPr>
        <w:t xml:space="preserve"> of the </w:t>
      </w:r>
      <w:r>
        <w:rPr>
          <w:szCs w:val="22"/>
        </w:rPr>
        <w:t>four</w:t>
      </w:r>
      <w:r w:rsidRPr="007A7078">
        <w:rPr>
          <w:szCs w:val="22"/>
        </w:rPr>
        <w:t xml:space="preserve"> specific requirements have been assessed as Compliant.</w:t>
      </w:r>
    </w:p>
    <w:p w14:paraId="3EDBD3BF" w14:textId="77777777" w:rsidR="00C7650C" w:rsidRDefault="00C7650C" w:rsidP="00C7650C">
      <w:pPr>
        <w:pStyle w:val="NormalArial"/>
        <w:rPr>
          <w:szCs w:val="22"/>
        </w:rPr>
      </w:pPr>
      <w:r>
        <w:rPr>
          <w:szCs w:val="22"/>
        </w:rPr>
        <w:t xml:space="preserve">The service demonstrated consumers and/or representatives are encouraged and supported to provide feedback and make complaints. There are processes in place for making complaints, both internally and externally in accordance with the organisation’s feedback and complaints policy. Staff were able to describe the complaints process and how they can assist consumers to provide feedback. </w:t>
      </w:r>
      <w:r w:rsidRPr="000075F0">
        <w:rPr>
          <w:szCs w:val="22"/>
        </w:rPr>
        <w:t>Internal processes</w:t>
      </w:r>
      <w:r>
        <w:rPr>
          <w:szCs w:val="22"/>
        </w:rPr>
        <w:t xml:space="preserve"> to provide feedback and complaints</w:t>
      </w:r>
      <w:r w:rsidRPr="000075F0">
        <w:rPr>
          <w:szCs w:val="22"/>
        </w:rPr>
        <w:t xml:space="preserve"> include feedback forms, consumer meetings</w:t>
      </w:r>
      <w:r>
        <w:rPr>
          <w:szCs w:val="22"/>
        </w:rPr>
        <w:t xml:space="preserve">, </w:t>
      </w:r>
      <w:r w:rsidRPr="000075F0">
        <w:rPr>
          <w:szCs w:val="22"/>
        </w:rPr>
        <w:t>verbal communication to staff, management, or the board members when they visit the service</w:t>
      </w:r>
      <w:r>
        <w:rPr>
          <w:szCs w:val="22"/>
        </w:rPr>
        <w:t>.</w:t>
      </w:r>
    </w:p>
    <w:p w14:paraId="125717B0" w14:textId="77777777" w:rsidR="00C7650C" w:rsidRDefault="00C7650C" w:rsidP="00C7650C">
      <w:pPr>
        <w:pStyle w:val="NormalArial"/>
      </w:pPr>
      <w:r w:rsidRPr="007F5816">
        <w:rPr>
          <w:szCs w:val="22"/>
        </w:rPr>
        <w:t xml:space="preserve">Most consumers and/or representatives interviewed stated they were not aware of how to make complaints to external organisations, </w:t>
      </w:r>
      <w:r>
        <w:rPr>
          <w:szCs w:val="22"/>
        </w:rPr>
        <w:t xml:space="preserve">however </w:t>
      </w:r>
      <w:r w:rsidRPr="007F5816">
        <w:rPr>
          <w:szCs w:val="22"/>
        </w:rPr>
        <w:t>they advised they did not need to as they preferred to raise their concerns directly with staff and/or management. The Assessment Team observed brochures and posters displayed around the service which provide information on external complaints agencies and advocates.</w:t>
      </w:r>
      <w:r>
        <w:rPr>
          <w:szCs w:val="22"/>
        </w:rPr>
        <w:t xml:space="preserve"> </w:t>
      </w:r>
      <w:r w:rsidRPr="00D83A6C">
        <w:t>Staff described how they act as advocates for consumers by communicating concerns to management on their behalf, encouraging them to provide feedback and assisting consumers to complete feedback forms as required</w:t>
      </w:r>
      <w:r>
        <w:t>.</w:t>
      </w:r>
    </w:p>
    <w:p w14:paraId="3234717D" w14:textId="77777777" w:rsidR="00C7650C" w:rsidRDefault="00C7650C" w:rsidP="00C7650C">
      <w:pPr>
        <w:pStyle w:val="NormalArial"/>
      </w:pPr>
      <w:r w:rsidRPr="00FB4A55">
        <w:t>Requirement 6(3)(c) was found to be non-compliant at a previous assessment. Since that time the Approved Provider implemented actions to address the non-compliance.</w:t>
      </w:r>
    </w:p>
    <w:p w14:paraId="20F284E1" w14:textId="77777777" w:rsidR="00C7650C" w:rsidRDefault="00C7650C" w:rsidP="00C7650C">
      <w:pPr>
        <w:pStyle w:val="NormalArial"/>
      </w:pPr>
      <w:r w:rsidRPr="00151B38">
        <w:t xml:space="preserve">The service’s feedback and complaints policy </w:t>
      </w:r>
      <w:r w:rsidRPr="4A9CCCE4">
        <w:t>include</w:t>
      </w:r>
      <w:r w:rsidRPr="00151B38">
        <w:t xml:space="preserve"> </w:t>
      </w:r>
      <w:r>
        <w:t xml:space="preserve">a section explaining </w:t>
      </w:r>
      <w:r w:rsidRPr="00151B38">
        <w:t xml:space="preserve">open disclosure. </w:t>
      </w:r>
      <w:r>
        <w:t>S</w:t>
      </w:r>
      <w:r w:rsidRPr="00151B38">
        <w:t xml:space="preserve">taff interviewed were able to explain how they applied open disclosure </w:t>
      </w:r>
      <w:r>
        <w:t>should they receive negative feedback or a complaint</w:t>
      </w:r>
      <w:r w:rsidRPr="00151B38">
        <w:t xml:space="preserve">. </w:t>
      </w:r>
      <w:r>
        <w:t>C</w:t>
      </w:r>
      <w:r w:rsidRPr="00151B38">
        <w:t>onsumers</w:t>
      </w:r>
      <w:r>
        <w:t xml:space="preserve"> and/or </w:t>
      </w:r>
      <w:r w:rsidRPr="00151B38">
        <w:t xml:space="preserve">representatives </w:t>
      </w:r>
      <w:r>
        <w:t>reporte</w:t>
      </w:r>
      <w:r w:rsidRPr="00151B38">
        <w:t xml:space="preserve">d </w:t>
      </w:r>
      <w:r>
        <w:t xml:space="preserve">they had no need to make formal complaints as </w:t>
      </w:r>
      <w:r w:rsidRPr="00151B38">
        <w:t>the service addresse</w:t>
      </w:r>
      <w:r>
        <w:t xml:space="preserve">s any </w:t>
      </w:r>
      <w:r w:rsidRPr="00151B38">
        <w:t xml:space="preserve">concerns they </w:t>
      </w:r>
      <w:r>
        <w:t>had in a timely manner and a</w:t>
      </w:r>
      <w:r w:rsidRPr="00151B38">
        <w:t xml:space="preserve">pologised when things </w:t>
      </w:r>
      <w:r>
        <w:t>go</w:t>
      </w:r>
      <w:r w:rsidRPr="00151B38">
        <w:t xml:space="preserve"> wrong</w:t>
      </w:r>
      <w:r>
        <w:t>.</w:t>
      </w:r>
    </w:p>
    <w:p w14:paraId="700CF529" w14:textId="007FA297" w:rsidR="00C7650C" w:rsidRPr="009E7105" w:rsidRDefault="00C7650C" w:rsidP="00C7650C">
      <w:pPr>
        <w:pStyle w:val="NormalArial"/>
        <w:rPr>
          <w:rFonts w:eastAsia="Calibri"/>
          <w:bCs/>
          <w:color w:val="auto"/>
        </w:rPr>
      </w:pPr>
      <w:r>
        <w:rPr>
          <w:szCs w:val="22"/>
        </w:rPr>
        <w:t xml:space="preserve">The service demonstrated feedback and complaints is used to improve the quality of consumer care and services. Staff confirmed the service has an effective quality system and feedback is used to identify improvements. </w:t>
      </w:r>
      <w:r>
        <w:t xml:space="preserve">The </w:t>
      </w:r>
      <w:r w:rsidRPr="005250B3">
        <w:t xml:space="preserve">service has a plan for continuous improvement which is used to log improvement actions from different sources including complaints and feedback. The Assessment Team observed throughout the </w:t>
      </w:r>
      <w:r w:rsidRPr="4A9CCCE4">
        <w:t>site</w:t>
      </w:r>
      <w:r w:rsidRPr="005250B3" w:rsidDel="00E611C1">
        <w:t xml:space="preserve"> </w:t>
      </w:r>
      <w:r>
        <w:t>a</w:t>
      </w:r>
      <w:r w:rsidRPr="005250B3">
        <w:t xml:space="preserve">udit the </w:t>
      </w:r>
      <w:r>
        <w:t>plan for continuous improvement</w:t>
      </w:r>
      <w:r w:rsidRPr="005250B3">
        <w:t xml:space="preserve"> was constantly updated to reflect feedback provided by the Assessment Team</w:t>
      </w:r>
      <w:r>
        <w:t xml:space="preserve">. The </w:t>
      </w:r>
      <w:r w:rsidRPr="005250B3">
        <w:t xml:space="preserve">regional </w:t>
      </w:r>
      <w:r w:rsidRPr="5F3214D8">
        <w:rPr>
          <w:rFonts w:eastAsia="Calibri"/>
          <w:color w:val="auto"/>
        </w:rPr>
        <w:lastRenderedPageBreak/>
        <w:t>manager</w:t>
      </w:r>
      <w:r w:rsidRPr="005250B3">
        <w:t xml:space="preserve"> provided an example where feedback from consumers led to swipe cards being replaced with </w:t>
      </w:r>
      <w:r w:rsidRPr="4A9CCCE4">
        <w:t>keypads</w:t>
      </w:r>
      <w:r w:rsidRPr="005250B3">
        <w:t xml:space="preserve"> to allow consumers access to outside areas. </w:t>
      </w:r>
    </w:p>
    <w:p w14:paraId="203787BC" w14:textId="6D82D117" w:rsidR="002B0C90" w:rsidRPr="00712752" w:rsidRDefault="00A42824" w:rsidP="0036130C">
      <w:pPr>
        <w:pStyle w:val="NormalArial"/>
      </w:pPr>
      <w:r w:rsidRPr="00712752">
        <w:br w:type="page"/>
      </w:r>
    </w:p>
    <w:p w14:paraId="203787BD"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4EEA" w14:paraId="203787C0"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03787BE"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03787BF"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C4"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C1"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03787C2"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03787C3" w14:textId="59B1E4C7"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407A7">
                  <w:rPr>
                    <w:rFonts w:ascii="Arial" w:hAnsi="Arial" w:cs="Arial"/>
                    <w:color w:val="auto"/>
                  </w:rPr>
                  <w:t>Compliant</w:t>
                </w:r>
              </w:sdtContent>
            </w:sdt>
            <w:r w:rsidR="00A42824" w:rsidRPr="00996FAF">
              <w:rPr>
                <w:rFonts w:ascii="Arial" w:hAnsi="Arial" w:cs="Arial"/>
                <w:color w:val="0000FF"/>
              </w:rPr>
              <w:t xml:space="preserve"> </w:t>
            </w:r>
          </w:p>
        </w:tc>
      </w:tr>
      <w:tr w:rsidR="00E54EEA" w14:paraId="203787C8"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C5"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03787C6"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03787C7" w14:textId="316D183C" w:rsidR="00FC045E" w:rsidRPr="00996FAF" w:rsidRDefault="006A3C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407A7">
                  <w:rPr>
                    <w:rFonts w:ascii="Arial" w:hAnsi="Arial" w:cs="Arial"/>
                    <w:color w:val="auto"/>
                  </w:rPr>
                  <w:t>Compliant</w:t>
                </w:r>
              </w:sdtContent>
            </w:sdt>
            <w:r w:rsidR="00A42824" w:rsidRPr="00996FAF">
              <w:rPr>
                <w:rFonts w:ascii="Arial" w:hAnsi="Arial" w:cs="Arial"/>
                <w:color w:val="0000FF"/>
              </w:rPr>
              <w:t xml:space="preserve"> </w:t>
            </w:r>
          </w:p>
        </w:tc>
      </w:tr>
      <w:tr w:rsidR="00E54EEA" w14:paraId="203787CC"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C9"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03787CA"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03787CB" w14:textId="6F3EEA54"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407A7">
                  <w:rPr>
                    <w:rFonts w:ascii="Arial" w:hAnsi="Arial" w:cs="Arial"/>
                    <w:color w:val="auto"/>
                  </w:rPr>
                  <w:t>Compliant</w:t>
                </w:r>
              </w:sdtContent>
            </w:sdt>
            <w:r w:rsidR="00A42824" w:rsidRPr="00996FAF">
              <w:rPr>
                <w:rFonts w:ascii="Arial" w:hAnsi="Arial" w:cs="Arial"/>
                <w:color w:val="0000FF"/>
              </w:rPr>
              <w:t xml:space="preserve"> </w:t>
            </w:r>
          </w:p>
        </w:tc>
      </w:tr>
      <w:tr w:rsidR="00E54EEA" w14:paraId="203787D0"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CD"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03787CE"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03787CF" w14:textId="1CCC2B77" w:rsidR="00FC045E" w:rsidRPr="00996FAF" w:rsidRDefault="006A3C6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407A7">
                  <w:rPr>
                    <w:rFonts w:ascii="Arial" w:hAnsi="Arial" w:cs="Arial"/>
                    <w:color w:val="auto"/>
                  </w:rPr>
                  <w:t>Compliant</w:t>
                </w:r>
              </w:sdtContent>
            </w:sdt>
            <w:r w:rsidR="00A42824" w:rsidRPr="00996FAF">
              <w:rPr>
                <w:rFonts w:ascii="Arial" w:hAnsi="Arial" w:cs="Arial"/>
                <w:color w:val="0000FF"/>
              </w:rPr>
              <w:t xml:space="preserve"> </w:t>
            </w:r>
          </w:p>
        </w:tc>
      </w:tr>
      <w:tr w:rsidR="00E54EEA" w14:paraId="203787D4" w14:textId="77777777" w:rsidTr="00E54EE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787D1"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3787D2"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03787D3" w14:textId="6A623D96" w:rsidR="00FC045E" w:rsidRPr="00996FAF" w:rsidRDefault="006A3C6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407A7">
                  <w:rPr>
                    <w:rFonts w:ascii="Arial" w:hAnsi="Arial" w:cs="Arial"/>
                    <w:color w:val="auto"/>
                  </w:rPr>
                  <w:t>Compliant</w:t>
                </w:r>
              </w:sdtContent>
            </w:sdt>
            <w:r w:rsidR="00A42824" w:rsidRPr="00996FAF">
              <w:rPr>
                <w:rFonts w:ascii="Arial" w:hAnsi="Arial" w:cs="Arial"/>
                <w:color w:val="0000FF"/>
              </w:rPr>
              <w:t xml:space="preserve"> </w:t>
            </w:r>
          </w:p>
        </w:tc>
      </w:tr>
    </w:tbl>
    <w:p w14:paraId="203787D5" w14:textId="77777777" w:rsidR="002B0C90" w:rsidRDefault="00A42824" w:rsidP="002B0C90">
      <w:pPr>
        <w:pStyle w:val="Heading20"/>
      </w:pPr>
      <w:r>
        <w:t>Findings</w:t>
      </w:r>
    </w:p>
    <w:p w14:paraId="44C9B648" w14:textId="77777777" w:rsidR="008C546B" w:rsidRDefault="008C546B" w:rsidP="008C546B">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0962C273" w14:textId="77777777" w:rsidR="008C546B" w:rsidRDefault="008C546B" w:rsidP="008C546B">
      <w:pPr>
        <w:pStyle w:val="NormalArial"/>
        <w:rPr>
          <w:szCs w:val="22"/>
        </w:rPr>
      </w:pPr>
      <w:r w:rsidRPr="00175A3F">
        <w:rPr>
          <w:szCs w:val="22"/>
        </w:rPr>
        <w:t>Requirement 7(3)(a) was found to be non-compliant at a previous assessment. Since that time the Approved Provider implemented actions to address the non-compliance.</w:t>
      </w:r>
    </w:p>
    <w:p w14:paraId="2CCA6489" w14:textId="77777777" w:rsidR="008C546B" w:rsidRPr="00592F5E" w:rsidRDefault="008C546B" w:rsidP="008C546B">
      <w:pPr>
        <w:pStyle w:val="NormalArial"/>
        <w:rPr>
          <w:szCs w:val="22"/>
        </w:rPr>
      </w:pPr>
      <w:r w:rsidRPr="00592F5E">
        <w:rPr>
          <w:szCs w:val="22"/>
        </w:rPr>
        <w:t xml:space="preserve">Consumer and/or representative feedback was generally positive regarding the number of staff available to provide assistance. One consumer advised they felt there could be more staff but did not identify any specific concerns or issues that impacted on their care and services. </w:t>
      </w:r>
    </w:p>
    <w:p w14:paraId="6B7F9C6E" w14:textId="77777777" w:rsidR="008C546B" w:rsidRPr="00592F5E" w:rsidRDefault="008C546B" w:rsidP="008C546B">
      <w:pPr>
        <w:pStyle w:val="NormalArial"/>
        <w:rPr>
          <w:szCs w:val="22"/>
        </w:rPr>
      </w:pPr>
      <w:r w:rsidRPr="00592F5E">
        <w:rPr>
          <w:szCs w:val="22"/>
        </w:rPr>
        <w:t>Consumers advised that their call bells were responded to in a timely manner and did not feel that they were waiting an excessive amount of time. A review of the call bell report noted that calls were responded to in a reasonable timeframe.</w:t>
      </w:r>
    </w:p>
    <w:p w14:paraId="19A11ECD" w14:textId="77777777" w:rsidR="008C546B" w:rsidRDefault="008C546B" w:rsidP="008C546B">
      <w:pPr>
        <w:pStyle w:val="NormalArial"/>
        <w:rPr>
          <w:szCs w:val="22"/>
        </w:rPr>
      </w:pPr>
      <w:r w:rsidRPr="00592F5E">
        <w:rPr>
          <w:szCs w:val="22"/>
        </w:rPr>
        <w:t>A review of the roster indicated that the service does fill vacant shifts or unplanned leave with existing staff or by extending shifts if needed. Staff from the sister service in Orange are also accessed if needed to fill shift vacancies. Staff interviewed on this topic confirmed that management endeavours to find replacements for unplanned leave and that if needed staff are asked if they can extend their shift for a few hours</w:t>
      </w:r>
      <w:r>
        <w:rPr>
          <w:szCs w:val="22"/>
        </w:rPr>
        <w:t>.</w:t>
      </w:r>
    </w:p>
    <w:p w14:paraId="5527553F" w14:textId="77777777" w:rsidR="008C546B" w:rsidRDefault="008C546B" w:rsidP="008C546B">
      <w:pPr>
        <w:rPr>
          <w:rFonts w:ascii="Arial" w:hAnsi="Arial" w:cs="Arial"/>
        </w:rPr>
      </w:pPr>
      <w:r w:rsidRPr="00592F5E">
        <w:rPr>
          <w:rFonts w:ascii="Arial" w:eastAsia="Arial" w:hAnsi="Arial" w:cs="Arial"/>
        </w:rPr>
        <w:t xml:space="preserve">. </w:t>
      </w:r>
      <w:r>
        <w:rPr>
          <w:rFonts w:ascii="Arial" w:eastAsia="Arial" w:hAnsi="Arial" w:cs="Arial"/>
        </w:rPr>
        <w:t>The service can access additional c</w:t>
      </w:r>
      <w:r w:rsidRPr="00592F5E">
        <w:rPr>
          <w:rFonts w:ascii="Arial" w:hAnsi="Arial" w:cs="Arial"/>
        </w:rPr>
        <w:t>linical support  through specialists such as the clinical nurse specialist and clinical nurse educator as well as contacting the sister service in Orange.</w:t>
      </w:r>
    </w:p>
    <w:p w14:paraId="60FE2342" w14:textId="77777777" w:rsidR="008C546B" w:rsidRDefault="008C546B" w:rsidP="008C546B">
      <w:pPr>
        <w:pStyle w:val="NormalArial"/>
        <w:rPr>
          <w:rFonts w:eastAsia="Arial"/>
        </w:rPr>
      </w:pPr>
      <w:r>
        <w:rPr>
          <w:rFonts w:eastAsia="Arial"/>
        </w:rPr>
        <w:t>C</w:t>
      </w:r>
      <w:r w:rsidRPr="00136F48">
        <w:rPr>
          <w:rFonts w:eastAsia="Arial"/>
        </w:rPr>
        <w:t>onsumers and</w:t>
      </w:r>
      <w:r>
        <w:rPr>
          <w:rFonts w:eastAsia="Arial"/>
        </w:rPr>
        <w:t>/or</w:t>
      </w:r>
      <w:r w:rsidRPr="00136F48">
        <w:rPr>
          <w:rFonts w:eastAsia="Arial"/>
        </w:rPr>
        <w:t xml:space="preserve"> representatives s</w:t>
      </w:r>
      <w:r>
        <w:rPr>
          <w:rFonts w:eastAsia="Arial"/>
        </w:rPr>
        <w:t>t</w:t>
      </w:r>
      <w:r w:rsidRPr="00136F48">
        <w:rPr>
          <w:rFonts w:eastAsia="Arial"/>
        </w:rPr>
        <w:t>a</w:t>
      </w:r>
      <w:r>
        <w:rPr>
          <w:rFonts w:eastAsia="Arial"/>
        </w:rPr>
        <w:t>te</w:t>
      </w:r>
      <w:r w:rsidRPr="00136F48">
        <w:rPr>
          <w:rFonts w:eastAsia="Arial"/>
        </w:rPr>
        <w:t>d that staff were kind, caring and respectful. This included knocking on doors before entering rooms as well as being polite and respectful when talking with consumers</w:t>
      </w:r>
      <w:r>
        <w:rPr>
          <w:rFonts w:eastAsia="Arial"/>
        </w:rPr>
        <w:t xml:space="preserve">. </w:t>
      </w:r>
      <w:r w:rsidRPr="00136F48">
        <w:rPr>
          <w:rFonts w:eastAsia="Arial"/>
        </w:rPr>
        <w:t>Interactions between staff and consumers were observed throughout the site audit to be kind, caring and respectful</w:t>
      </w:r>
      <w:r>
        <w:rPr>
          <w:rFonts w:eastAsia="Arial"/>
        </w:rPr>
        <w:t>.</w:t>
      </w:r>
    </w:p>
    <w:p w14:paraId="109B7EDC" w14:textId="77777777" w:rsidR="008C546B" w:rsidRDefault="008C546B" w:rsidP="008C546B">
      <w:pPr>
        <w:pStyle w:val="NormalArial"/>
        <w:rPr>
          <w:rFonts w:eastAsia="Arial"/>
        </w:rPr>
      </w:pPr>
      <w:r w:rsidRPr="002043E2">
        <w:rPr>
          <w:rFonts w:eastAsia="Arial"/>
        </w:rPr>
        <w:t>Requirement 7(3)(c) was found to be non-compliant at a previous assessment. Since that time the Approved Provider implemented actions to address the non-compliance.</w:t>
      </w:r>
    </w:p>
    <w:p w14:paraId="7A2A7DE4" w14:textId="77777777" w:rsidR="007136A8" w:rsidRPr="00FB07C5" w:rsidRDefault="007136A8" w:rsidP="007136A8">
      <w:pPr>
        <w:pStyle w:val="NormalArial"/>
      </w:pPr>
      <w:r w:rsidRPr="00022A7F">
        <w:rPr>
          <w:rFonts w:eastAsia="Calibri"/>
          <w:bCs/>
          <w:color w:val="auto"/>
        </w:rPr>
        <w:lastRenderedPageBreak/>
        <w:t>Consumers and/or representatives considered staff had the knowledge and appropriate skills to perform their roles. Consumers reported they don’t have to remind staff of how to assist them and felt safe when staff were providing care.</w:t>
      </w:r>
      <w:r>
        <w:rPr>
          <w:rFonts w:eastAsia="Arial"/>
        </w:rPr>
        <w:t xml:space="preserve"> </w:t>
      </w:r>
      <w:r w:rsidRPr="00DD375E">
        <w:rPr>
          <w:rFonts w:eastAsia="Arial"/>
        </w:rPr>
        <w:t>The clinical nurse educator and care manager advised the organisation has a series of competencies which staff are required to complete to ensure they understand and are able to perform their roles effectively.</w:t>
      </w:r>
      <w:r>
        <w:rPr>
          <w:rFonts w:eastAsia="Arial"/>
        </w:rPr>
        <w:t xml:space="preserve"> The care manager advised</w:t>
      </w:r>
      <w:r w:rsidRPr="00DD375E">
        <w:rPr>
          <w:rFonts w:eastAsia="Arial"/>
        </w:rPr>
        <w:t xml:space="preserve"> competencies </w:t>
      </w:r>
      <w:r>
        <w:rPr>
          <w:rFonts w:eastAsia="Arial"/>
        </w:rPr>
        <w:t xml:space="preserve">are </w:t>
      </w:r>
      <w:r w:rsidRPr="00DD375E">
        <w:rPr>
          <w:rFonts w:eastAsia="Arial"/>
        </w:rPr>
        <w:t xml:space="preserve">completed as part of the on boarding </w:t>
      </w:r>
      <w:r>
        <w:rPr>
          <w:rFonts w:eastAsia="Arial"/>
        </w:rPr>
        <w:t>for</w:t>
      </w:r>
      <w:r w:rsidRPr="00DD375E">
        <w:rPr>
          <w:rFonts w:eastAsia="Arial"/>
        </w:rPr>
        <w:t xml:space="preserve"> new staff</w:t>
      </w:r>
      <w:r>
        <w:rPr>
          <w:rFonts w:eastAsia="Arial"/>
        </w:rPr>
        <w:t xml:space="preserve">. Certain </w:t>
      </w:r>
      <w:r w:rsidRPr="00DD375E">
        <w:rPr>
          <w:rFonts w:eastAsia="Arial"/>
        </w:rPr>
        <w:t xml:space="preserve">competencies are done on an annual basis </w:t>
      </w:r>
      <w:r>
        <w:rPr>
          <w:rFonts w:eastAsia="Arial"/>
        </w:rPr>
        <w:t xml:space="preserve">such as medication management, clinical skills, mandatory reporting, and actions if there is a missing consumer. Competencies can also be retaken if issues are identified. </w:t>
      </w:r>
      <w:r w:rsidRPr="00FB07C5">
        <w:t xml:space="preserve">Staff confirmed there are a series of competencies they were required to complete as part of the induction to the organisation. The registered nurse advised she is currently completing a workbook which includes a range of tasks including various competencies. </w:t>
      </w:r>
    </w:p>
    <w:p w14:paraId="4B2C9AEC" w14:textId="77777777" w:rsidR="007136A8" w:rsidRPr="00FB07C5" w:rsidRDefault="007136A8" w:rsidP="007136A8">
      <w:pPr>
        <w:rPr>
          <w:rFonts w:ascii="Arial" w:eastAsia="Arial" w:hAnsi="Arial" w:cs="Arial"/>
        </w:rPr>
      </w:pPr>
      <w:r w:rsidRPr="00FB07C5">
        <w:rPr>
          <w:rFonts w:ascii="Arial" w:eastAsia="Arial" w:hAnsi="Arial" w:cs="Arial"/>
        </w:rPr>
        <w:t xml:space="preserve">The registered nurse advised they were aware they could approach the care manager or clinical nurse educator if they felt any further education or training was needed for themselves, such as providing sub-cutaneous fluids or for other staff. </w:t>
      </w:r>
    </w:p>
    <w:p w14:paraId="09403CC2" w14:textId="77777777" w:rsidR="007136A8" w:rsidDel="00016028" w:rsidRDefault="007136A8" w:rsidP="007136A8">
      <w:pPr>
        <w:pStyle w:val="NormalArial"/>
        <w:rPr>
          <w:rFonts w:eastAsia="Calibri"/>
          <w:color w:val="auto"/>
        </w:rPr>
      </w:pPr>
      <w:r w:rsidRPr="008212A1">
        <w:rPr>
          <w:rFonts w:eastAsia="Calibri"/>
          <w:color w:val="auto"/>
        </w:rPr>
        <w:t>Requirement 7(3)(d) was found to be non-compliant at a previous assessment. Since that time the Approved Provider implemented actions to address the non-compliance.</w:t>
      </w:r>
    </w:p>
    <w:p w14:paraId="00679CF9" w14:textId="0B7EA287" w:rsidR="007136A8" w:rsidRDefault="007136A8" w:rsidP="007136A8">
      <w:pPr>
        <w:pStyle w:val="NormalArial"/>
        <w:rPr>
          <w:rFonts w:eastAsia="Arial"/>
        </w:rPr>
      </w:pPr>
      <w:r>
        <w:rPr>
          <w:rFonts w:eastAsia="Arial"/>
        </w:rPr>
        <w:t>Consumers and/or representatives advised that staff were knowledgeable and generally knew what they were doing when providing assistance and did not require further education. The care manager stated education topics for further staff training can come from appraisal discussions, any incidents or issues observed as well as when a new consumer moves to the service with a specific clinical care need.</w:t>
      </w:r>
      <w:r w:rsidR="003B1F3B">
        <w:rPr>
          <w:rFonts w:eastAsia="Arial"/>
        </w:rPr>
        <w:t xml:space="preserve"> </w:t>
      </w:r>
      <w:r w:rsidRPr="002E2753">
        <w:t>The clinical nurse educator advised staff have access to an on-line education system and face to face education sessions, including short toolbox talks as well as long more formal sessions. Staff advised they were able to attend education sessions at the sister service in Orange if unable to attend at the service. Education</w:t>
      </w:r>
      <w:r>
        <w:t xml:space="preserve"> topics</w:t>
      </w:r>
      <w:r w:rsidRPr="002E2753">
        <w:t xml:space="preserve"> ha</w:t>
      </w:r>
      <w:r>
        <w:t>ve</w:t>
      </w:r>
      <w:r w:rsidRPr="002E2753">
        <w:t xml:space="preserve"> included the Quality Standards</w:t>
      </w:r>
      <w:r>
        <w:t>,</w:t>
      </w:r>
      <w:r w:rsidRPr="002E2753">
        <w:t xml:space="preserve"> as well as mandatory education on S</w:t>
      </w:r>
      <w:r>
        <w:t xml:space="preserve">erious </w:t>
      </w:r>
      <w:r w:rsidRPr="002E2753">
        <w:t>I</w:t>
      </w:r>
      <w:r>
        <w:t xml:space="preserve">ncident </w:t>
      </w:r>
      <w:r w:rsidRPr="002E2753">
        <w:t>R</w:t>
      </w:r>
      <w:r>
        <w:t xml:space="preserve">eporting </w:t>
      </w:r>
      <w:r w:rsidRPr="002E2753">
        <w:t>S</w:t>
      </w:r>
      <w:r>
        <w:t xml:space="preserve">cheme, </w:t>
      </w:r>
      <w:r w:rsidRPr="002E2753">
        <w:t xml:space="preserve">elder abuse, restrictive practice, CPR, first aid, food safety, fire safety and fire safety for wardens, chemical training, and pain management. </w:t>
      </w:r>
      <w:r w:rsidRPr="002E2753">
        <w:rPr>
          <w:rFonts w:eastAsia="Arial"/>
        </w:rPr>
        <w:t>A register has been developed to monitor the completion of the sessions to ensure all staff are completing the required sessions. A copy of the register was sighted which indicated the majority of staff have completed this education.</w:t>
      </w:r>
    </w:p>
    <w:p w14:paraId="21FD9C4E" w14:textId="77777777" w:rsidR="007136A8" w:rsidRPr="00592F5E" w:rsidRDefault="007136A8" w:rsidP="007136A8">
      <w:pPr>
        <w:pStyle w:val="NormalArial"/>
        <w:rPr>
          <w:szCs w:val="22"/>
        </w:rPr>
      </w:pPr>
      <w:r w:rsidRPr="00424A25">
        <w:rPr>
          <w:rFonts w:eastAsia="Arial"/>
        </w:rPr>
        <w:t>The organisation has a performance management framework to ensure the assessment, monitoring and review of staff members performance is conducted on a regular basis. S</w:t>
      </w:r>
      <w:r>
        <w:rPr>
          <w:rFonts w:eastAsia="Arial"/>
        </w:rPr>
        <w:t>ome s</w:t>
      </w:r>
      <w:r w:rsidRPr="00424A25">
        <w:rPr>
          <w:rFonts w:eastAsia="Arial"/>
        </w:rPr>
        <w:t>taff interviewed advised they had either commenced at the service recently and were still within their probationary period, had just reached or were about to reach the timeframe for their annual review.</w:t>
      </w:r>
      <w:r>
        <w:rPr>
          <w:rFonts w:eastAsia="Arial"/>
        </w:rPr>
        <w:t xml:space="preserve"> The </w:t>
      </w:r>
      <w:r w:rsidRPr="00424A25">
        <w:rPr>
          <w:rFonts w:eastAsia="Arial"/>
        </w:rPr>
        <w:t>care manager advised the</w:t>
      </w:r>
      <w:r>
        <w:rPr>
          <w:rFonts w:eastAsia="Arial"/>
        </w:rPr>
        <w:t xml:space="preserve"> service</w:t>
      </w:r>
      <w:r w:rsidRPr="00424A25">
        <w:rPr>
          <w:rFonts w:eastAsia="Arial"/>
        </w:rPr>
        <w:t xml:space="preserve"> ha</w:t>
      </w:r>
      <w:r>
        <w:rPr>
          <w:rFonts w:eastAsia="Arial"/>
        </w:rPr>
        <w:t>s</w:t>
      </w:r>
      <w:r w:rsidRPr="00424A25">
        <w:rPr>
          <w:rFonts w:eastAsia="Arial"/>
        </w:rPr>
        <w:t xml:space="preserve"> an electronic spreadsheet </w:t>
      </w:r>
      <w:r>
        <w:rPr>
          <w:rFonts w:eastAsia="Arial"/>
        </w:rPr>
        <w:t xml:space="preserve">to </w:t>
      </w:r>
      <w:r w:rsidRPr="00424A25">
        <w:rPr>
          <w:rFonts w:eastAsia="Arial"/>
        </w:rPr>
        <w:t xml:space="preserve">manage the staff appraisals and ensure these are being completed. A reviewed of the spreadsheet noted staff have had appraisals and that currently the care manager </w:t>
      </w:r>
      <w:r>
        <w:rPr>
          <w:rFonts w:eastAsia="Arial"/>
        </w:rPr>
        <w:t>will capture</w:t>
      </w:r>
      <w:r w:rsidRPr="00424A25">
        <w:rPr>
          <w:rFonts w:eastAsia="Arial"/>
        </w:rPr>
        <w:t xml:space="preserve"> staff who have recently returned from leave</w:t>
      </w:r>
      <w:r>
        <w:rPr>
          <w:rFonts w:eastAsia="Arial"/>
        </w:rPr>
        <w:t>.</w:t>
      </w:r>
    </w:p>
    <w:p w14:paraId="203787D6" w14:textId="32481F5E" w:rsidR="002B0C90" w:rsidRPr="00592F5E" w:rsidRDefault="00A42824" w:rsidP="0036130C">
      <w:pPr>
        <w:pStyle w:val="NormalArial"/>
      </w:pPr>
      <w:r w:rsidRPr="00592F5E">
        <w:br w:type="page"/>
      </w:r>
    </w:p>
    <w:p w14:paraId="203787D7" w14:textId="77777777" w:rsidR="00FC045E" w:rsidRPr="00996FAF" w:rsidRDefault="00A4282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54EEA" w14:paraId="203787DA" w14:textId="77777777" w:rsidTr="00E54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03787D8" w14:textId="77777777" w:rsidR="00FC045E" w:rsidRPr="00996FAF" w:rsidRDefault="00A4282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03787D9" w14:textId="77777777" w:rsidR="00FC045E" w:rsidRPr="00996FAF" w:rsidRDefault="006A3C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4EEA" w14:paraId="203787DE" w14:textId="77777777" w:rsidTr="00E54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787DB"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3787DC"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3787DD" w14:textId="7E49A955"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D1C84">
                  <w:rPr>
                    <w:rFonts w:ascii="Arial" w:hAnsi="Arial" w:cs="Arial"/>
                    <w:color w:val="auto"/>
                  </w:rPr>
                  <w:t>Compliant</w:t>
                </w:r>
              </w:sdtContent>
            </w:sdt>
          </w:p>
        </w:tc>
      </w:tr>
      <w:tr w:rsidR="00E54EEA" w14:paraId="203787E2"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787DF"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03787E0"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03787E1" w14:textId="6634CFD2" w:rsidR="00FC045E" w:rsidRPr="00996FAF" w:rsidRDefault="006A3C6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D1C84">
                  <w:rPr>
                    <w:rFonts w:ascii="Arial" w:hAnsi="Arial" w:cs="Arial"/>
                    <w:color w:val="auto"/>
                  </w:rPr>
                  <w:t>Compliant</w:t>
                </w:r>
              </w:sdtContent>
            </w:sdt>
          </w:p>
        </w:tc>
      </w:tr>
      <w:tr w:rsidR="00E54EEA" w14:paraId="203787EC" w14:textId="77777777" w:rsidTr="00E54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787E3"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03787E4"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3787E5"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03787E6"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3787E7"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03787E8"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3787E9"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03787EA" w14:textId="77777777" w:rsidR="00FC045E" w:rsidRPr="00996FAF" w:rsidRDefault="00A42824"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03787EB" w14:textId="2A876B5F" w:rsidR="00FC045E" w:rsidRPr="00996FAF" w:rsidRDefault="006A3C6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B04A1">
                  <w:rPr>
                    <w:rFonts w:ascii="Arial" w:hAnsi="Arial" w:cs="Arial"/>
                    <w:color w:val="auto"/>
                  </w:rPr>
                  <w:t>Compliant</w:t>
                </w:r>
              </w:sdtContent>
            </w:sdt>
          </w:p>
        </w:tc>
      </w:tr>
      <w:tr w:rsidR="00E54EEA" w14:paraId="203787F4" w14:textId="77777777" w:rsidTr="00E54E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787ED"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03787EE" w14:textId="77777777" w:rsidR="00FC045E" w:rsidRPr="00996FAF" w:rsidRDefault="00A4282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03787EF" w14:textId="77777777" w:rsidR="00FC045E" w:rsidRPr="00996FAF" w:rsidRDefault="00A4282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03787F0" w14:textId="77777777" w:rsidR="00FC045E" w:rsidRPr="00996FAF" w:rsidRDefault="00A4282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03787F1" w14:textId="77777777" w:rsidR="00FC045E" w:rsidRPr="00996FAF" w:rsidRDefault="00A4282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3787F2" w14:textId="77777777" w:rsidR="00FC045E" w:rsidRPr="00996FAF" w:rsidRDefault="00A42824"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03787F3" w14:textId="1E8B38E6" w:rsidR="00FC045E" w:rsidRPr="00996FAF" w:rsidRDefault="006A3C6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D1C84">
                  <w:rPr>
                    <w:rFonts w:ascii="Arial" w:hAnsi="Arial" w:cs="Arial"/>
                    <w:color w:val="auto"/>
                  </w:rPr>
                  <w:t>Compliant</w:t>
                </w:r>
              </w:sdtContent>
            </w:sdt>
          </w:p>
        </w:tc>
      </w:tr>
      <w:tr w:rsidR="00E54EEA" w14:paraId="203787FB" w14:textId="77777777" w:rsidTr="00E54EE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3787F5" w14:textId="77777777" w:rsidR="00FC045E" w:rsidRPr="00996FAF" w:rsidRDefault="00A42824"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3787F6" w14:textId="77777777" w:rsidR="00FC045E" w:rsidRPr="00996FAF" w:rsidRDefault="00A428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3787F7" w14:textId="77777777" w:rsidR="00FC045E" w:rsidRPr="00996FAF" w:rsidRDefault="00A4282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03787F8" w14:textId="77777777" w:rsidR="00FC045E" w:rsidRPr="00996FAF" w:rsidRDefault="00A4282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03787F9" w14:textId="77777777" w:rsidR="00FC045E" w:rsidRPr="00996FAF" w:rsidRDefault="00A42824"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03787FA" w14:textId="40B45A35" w:rsidR="00FC045E" w:rsidRPr="00996FAF" w:rsidRDefault="006A3C6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D1C84">
                  <w:rPr>
                    <w:rFonts w:ascii="Arial" w:hAnsi="Arial" w:cs="Arial"/>
                    <w:color w:val="auto"/>
                  </w:rPr>
                  <w:t>Compliant</w:t>
                </w:r>
              </w:sdtContent>
            </w:sdt>
          </w:p>
        </w:tc>
      </w:tr>
    </w:tbl>
    <w:p w14:paraId="203787FC" w14:textId="77777777" w:rsidR="00D87E7C" w:rsidRDefault="00A42824" w:rsidP="00D87E7C">
      <w:pPr>
        <w:pStyle w:val="Heading20"/>
      </w:pPr>
      <w:r w:rsidRPr="00996FAF">
        <w:t>Findings</w:t>
      </w:r>
    </w:p>
    <w:p w14:paraId="4479BE98" w14:textId="77777777" w:rsidR="0031569B" w:rsidRDefault="0031569B" w:rsidP="0031569B">
      <w:pPr>
        <w:pStyle w:val="NormalArial"/>
        <w:rPr>
          <w:szCs w:val="22"/>
        </w:rPr>
      </w:pPr>
      <w:r w:rsidRPr="007A7078">
        <w:rPr>
          <w:szCs w:val="22"/>
        </w:rPr>
        <w:t xml:space="preserve">The Quality Standard is assessed as </w:t>
      </w:r>
      <w:r>
        <w:rPr>
          <w:szCs w:val="22"/>
        </w:rPr>
        <w:t>C</w:t>
      </w:r>
      <w:r w:rsidRPr="007A7078">
        <w:rPr>
          <w:szCs w:val="22"/>
        </w:rPr>
        <w:t xml:space="preserve">ompliant as </w:t>
      </w:r>
      <w:r>
        <w:rPr>
          <w:szCs w:val="22"/>
        </w:rPr>
        <w:t>five</w:t>
      </w:r>
      <w:r w:rsidRPr="007A7078">
        <w:rPr>
          <w:szCs w:val="22"/>
        </w:rPr>
        <w:t xml:space="preserve"> of the </w:t>
      </w:r>
      <w:r>
        <w:rPr>
          <w:szCs w:val="22"/>
        </w:rPr>
        <w:t>five</w:t>
      </w:r>
      <w:r w:rsidRPr="007A7078">
        <w:rPr>
          <w:szCs w:val="22"/>
        </w:rPr>
        <w:t xml:space="preserve"> specific requirements have been assessed as </w:t>
      </w:r>
      <w:r>
        <w:rPr>
          <w:szCs w:val="22"/>
        </w:rPr>
        <w:t>C</w:t>
      </w:r>
      <w:r w:rsidRPr="007A7078">
        <w:rPr>
          <w:szCs w:val="22"/>
        </w:rPr>
        <w:t>ompliant.</w:t>
      </w:r>
    </w:p>
    <w:p w14:paraId="0D91B61F" w14:textId="77777777" w:rsidR="0031569B" w:rsidRPr="00B05AAC" w:rsidRDefault="0031569B" w:rsidP="0031569B">
      <w:pPr>
        <w:pStyle w:val="NormalArial"/>
        <w:rPr>
          <w:rFonts w:eastAsia="Calibri"/>
          <w:bCs/>
          <w:color w:val="auto"/>
        </w:rPr>
      </w:pPr>
      <w:r w:rsidRPr="005D7385">
        <w:rPr>
          <w:rFonts w:eastAsia="Arial"/>
        </w:rPr>
        <w:t>The service demonstrated that consumers, through different consultative processes, are involved in the development, delivery and evaluation of care and services</w:t>
      </w:r>
      <w:r>
        <w:rPr>
          <w:rFonts w:eastAsia="Arial"/>
        </w:rPr>
        <w:t xml:space="preserve">. Management provided examples of input consumers had in the plans for improvements to the service. This included consumer suggestions for the installation of a tea and coffee station in the front lounge area and the re-use of the old laundry tub as a raised garden bed. </w:t>
      </w:r>
      <w:r w:rsidRPr="00B05AAC">
        <w:rPr>
          <w:rFonts w:eastAsia="Calibri"/>
          <w:bCs/>
          <w:color w:val="auto"/>
        </w:rPr>
        <w:t xml:space="preserve">Consumer meetings are held regularly and provide a forum for consultation with consumers. Representatives from the regional executive committee have a standing invitation to this meeting. Representatives from the regional executive committee advised that consumers and/or representative can and do </w:t>
      </w:r>
      <w:r w:rsidRPr="00B05AAC">
        <w:rPr>
          <w:rFonts w:eastAsia="Calibri"/>
          <w:bCs/>
          <w:color w:val="auto"/>
        </w:rPr>
        <w:lastRenderedPageBreak/>
        <w:t>approach committee members to raise issues, which in turn are referred to the regional manager. Ad-hoc visits to the service by committee members also provide an opportunity to discuss matters with consumers and seek their input.</w:t>
      </w:r>
    </w:p>
    <w:p w14:paraId="2A048221" w14:textId="77777777" w:rsidR="0031569B" w:rsidRDefault="0031569B" w:rsidP="0031569B">
      <w:pPr>
        <w:pStyle w:val="NormalArial"/>
        <w:rPr>
          <w:rFonts w:eastAsia="Arial"/>
        </w:rPr>
      </w:pPr>
      <w:r w:rsidRPr="00B05AAC">
        <w:rPr>
          <w:rFonts w:eastAsia="Calibri"/>
          <w:bCs/>
          <w:color w:val="auto"/>
        </w:rPr>
        <w:t>Positive feedback received from consumers and/or representative confirmed that consumers feel that the care and services they received supported them and felt that services were safe and inclusive.</w:t>
      </w:r>
      <w:r>
        <w:rPr>
          <w:rFonts w:eastAsia="Calibri"/>
          <w:bCs/>
          <w:color w:val="auto"/>
        </w:rPr>
        <w:t xml:space="preserve"> </w:t>
      </w:r>
      <w:r w:rsidRPr="00B05AAC">
        <w:rPr>
          <w:rFonts w:eastAsia="Calibri"/>
          <w:bCs/>
          <w:color w:val="auto"/>
        </w:rPr>
        <w:t>Organisational improvements have been undertaken to improve accountability to ensure a culture of safe, inclusive, and quality care and services. These include an improved committee structure with improved communication lines to the senior board.</w:t>
      </w:r>
      <w:r>
        <w:rPr>
          <w:rFonts w:eastAsia="Arial"/>
        </w:rPr>
        <w:t xml:space="preserve"> Senior management advised the organisation is continuing with a program of audits and surveys through an external benchmarking organisation to monitor the quality of care and services being provided.</w:t>
      </w:r>
    </w:p>
    <w:p w14:paraId="0A00EEAE" w14:textId="77777777" w:rsidR="0031569B" w:rsidRDefault="0031569B" w:rsidP="0031569B">
      <w:pPr>
        <w:pStyle w:val="NormalArial"/>
        <w:rPr>
          <w:rFonts w:eastAsia="Arial"/>
        </w:rPr>
      </w:pPr>
      <w:r w:rsidRPr="00BB3DD1">
        <w:rPr>
          <w:rFonts w:eastAsia="Arial"/>
        </w:rPr>
        <w:t xml:space="preserve">Staff advised they have access to consumers’ clinical information via the electronic clinical documentation </w:t>
      </w:r>
      <w:r>
        <w:rPr>
          <w:rFonts w:eastAsia="Arial"/>
        </w:rPr>
        <w:t xml:space="preserve">system </w:t>
      </w:r>
      <w:r w:rsidRPr="00BB3DD1">
        <w:rPr>
          <w:rFonts w:eastAsia="Arial"/>
        </w:rPr>
        <w:t xml:space="preserve">as well as a handover at each shift. </w:t>
      </w:r>
      <w:r w:rsidRPr="00C57DA0">
        <w:rPr>
          <w:rFonts w:eastAsia="Arial"/>
        </w:rPr>
        <w:t xml:space="preserve">Staff </w:t>
      </w:r>
      <w:r w:rsidRPr="00BB3DD1">
        <w:rPr>
          <w:rFonts w:eastAsia="Arial"/>
        </w:rPr>
        <w:t xml:space="preserve">also </w:t>
      </w:r>
      <w:r w:rsidRPr="00C57DA0">
        <w:rPr>
          <w:rFonts w:eastAsia="Arial"/>
        </w:rPr>
        <w:t>have access to information on the org</w:t>
      </w:r>
      <w:r w:rsidRPr="00BB3DD1">
        <w:rPr>
          <w:rFonts w:eastAsia="Arial"/>
        </w:rPr>
        <w:t>anisation</w:t>
      </w:r>
      <w:r>
        <w:rPr>
          <w:rFonts w:eastAsia="Arial"/>
        </w:rPr>
        <w:t>’s</w:t>
      </w:r>
      <w:r w:rsidRPr="00C57DA0">
        <w:rPr>
          <w:rFonts w:eastAsia="Arial"/>
        </w:rPr>
        <w:t xml:space="preserve"> intranet</w:t>
      </w:r>
      <w:r w:rsidRPr="00BB3DD1">
        <w:rPr>
          <w:rFonts w:eastAsia="Arial"/>
        </w:rPr>
        <w:t xml:space="preserve"> system. The organisation has introduced a centralised electronic system to enable documents, such as forms, to be </w:t>
      </w:r>
      <w:r w:rsidRPr="00C57DA0">
        <w:rPr>
          <w:rFonts w:eastAsia="Arial"/>
        </w:rPr>
        <w:t>uploaded</w:t>
      </w:r>
      <w:r w:rsidRPr="00BB3DD1">
        <w:rPr>
          <w:rFonts w:eastAsia="Arial"/>
        </w:rPr>
        <w:t xml:space="preserve"> with an</w:t>
      </w:r>
      <w:r w:rsidRPr="00C57DA0">
        <w:rPr>
          <w:rFonts w:eastAsia="Arial"/>
        </w:rPr>
        <w:t xml:space="preserve"> improved search functionality to enable staff to find documents</w:t>
      </w:r>
      <w:r w:rsidRPr="00BB3DD1">
        <w:rPr>
          <w:rFonts w:eastAsia="Arial"/>
        </w:rPr>
        <w:t xml:space="preserve"> when needed</w:t>
      </w:r>
      <w:r w:rsidRPr="00C57DA0">
        <w:rPr>
          <w:rFonts w:eastAsia="Arial"/>
        </w:rPr>
        <w:t>.</w:t>
      </w:r>
      <w:r>
        <w:rPr>
          <w:rFonts w:eastAsia="Arial"/>
        </w:rPr>
        <w:t xml:space="preserve"> </w:t>
      </w:r>
    </w:p>
    <w:p w14:paraId="60D12FA6" w14:textId="77777777" w:rsidR="0031569B" w:rsidRDefault="0031569B" w:rsidP="0031569B">
      <w:pPr>
        <w:pStyle w:val="NormalArial"/>
        <w:rPr>
          <w:rFonts w:eastAsia="Arial"/>
        </w:rPr>
      </w:pPr>
      <w:r>
        <w:rPr>
          <w:rFonts w:eastAsia="Arial"/>
        </w:rPr>
        <w:t>At the previous site audit, it was identified there was limited evaluation of improvements on the service’s plan for continuous improvement. The organisation has instigated more robust</w:t>
      </w:r>
      <w:r w:rsidRPr="00E95E4F">
        <w:rPr>
          <w:rFonts w:eastAsia="Arial"/>
        </w:rPr>
        <w:t xml:space="preserve"> monitoring of the </w:t>
      </w:r>
      <w:r>
        <w:rPr>
          <w:rFonts w:eastAsia="Arial"/>
        </w:rPr>
        <w:t>service’s plan for continuous improvement to assist in ensuring there is</w:t>
      </w:r>
      <w:r w:rsidRPr="00E95E4F">
        <w:rPr>
          <w:rFonts w:eastAsia="Arial"/>
        </w:rPr>
        <w:t xml:space="preserve"> </w:t>
      </w:r>
      <w:r>
        <w:rPr>
          <w:rFonts w:eastAsia="Arial"/>
        </w:rPr>
        <w:t xml:space="preserve">an </w:t>
      </w:r>
      <w:r w:rsidRPr="00E95E4F">
        <w:rPr>
          <w:rFonts w:eastAsia="Arial"/>
        </w:rPr>
        <w:t xml:space="preserve">evaluation of </w:t>
      </w:r>
      <w:r>
        <w:rPr>
          <w:rFonts w:eastAsia="Arial"/>
        </w:rPr>
        <w:t xml:space="preserve">improvements. This includes </w:t>
      </w:r>
      <w:r w:rsidRPr="00E95E4F">
        <w:rPr>
          <w:rFonts w:eastAsia="Arial"/>
        </w:rPr>
        <w:t xml:space="preserve">tracking of the issues being raised </w:t>
      </w:r>
      <w:r>
        <w:rPr>
          <w:rFonts w:eastAsia="Arial"/>
        </w:rPr>
        <w:t xml:space="preserve">and the use of </w:t>
      </w:r>
      <w:r w:rsidRPr="00E95E4F">
        <w:rPr>
          <w:rFonts w:eastAsia="Arial"/>
        </w:rPr>
        <w:t>consumer satisfaction surveys</w:t>
      </w:r>
      <w:r>
        <w:rPr>
          <w:rFonts w:eastAsia="Arial"/>
        </w:rPr>
        <w:t xml:space="preserve"> to determine if actions or improvements undertaken have been successful.</w:t>
      </w:r>
    </w:p>
    <w:p w14:paraId="541DD41C" w14:textId="77777777" w:rsidR="0031569B" w:rsidRDefault="0031569B" w:rsidP="0031569B">
      <w:pPr>
        <w:pStyle w:val="NormalArial"/>
      </w:pPr>
      <w:r>
        <w:rPr>
          <w:rFonts w:eastAsia="Arial"/>
        </w:rPr>
        <w:t>The organisation has appointed a director of clinical governance, quality and education to oversee</w:t>
      </w:r>
      <w:r>
        <w:t xml:space="preserve"> risk, continuous improvement, quality, education, and compliance. This role will be involved in reviewing the organisation’s systems and processes and identifying gaps and improvements required. </w:t>
      </w:r>
    </w:p>
    <w:p w14:paraId="175F2A17" w14:textId="77777777" w:rsidR="0031569B" w:rsidRDefault="0031569B" w:rsidP="0031569B">
      <w:pPr>
        <w:pStyle w:val="NormalArial"/>
      </w:pPr>
      <w:r>
        <w:t>The organisation has also appointed a clinical data analyst to review and monitor the collection and accuracy of clinical information being received from across the organisation. This is aimed at improving decisions being made based on clinical data.</w:t>
      </w:r>
    </w:p>
    <w:p w14:paraId="38DE67C2" w14:textId="77777777" w:rsidR="0031569B" w:rsidRPr="00485E49" w:rsidRDefault="0031569B" w:rsidP="0031569B">
      <w:pPr>
        <w:pStyle w:val="NormalArial"/>
        <w:rPr>
          <w:rFonts w:eastAsia="Calibri"/>
          <w:bCs/>
          <w:color w:val="auto"/>
        </w:rPr>
      </w:pPr>
      <w:r w:rsidRPr="00485E49">
        <w:rPr>
          <w:rFonts w:eastAsia="Calibri"/>
          <w:bCs/>
          <w:color w:val="auto"/>
        </w:rPr>
        <w:t>Representatives from the regional executive committee advised that the organisation has in place a skills matrix for the individual board members in order to make sure there is right mix of skills going up to the State board including representatives with clinical skills.</w:t>
      </w:r>
    </w:p>
    <w:p w14:paraId="473F482E" w14:textId="77777777" w:rsidR="0031569B" w:rsidRPr="00485E49" w:rsidRDefault="0031569B" w:rsidP="0031569B">
      <w:pPr>
        <w:pStyle w:val="NormalArial"/>
        <w:rPr>
          <w:rFonts w:eastAsia="Calibri"/>
          <w:bCs/>
          <w:color w:val="auto"/>
        </w:rPr>
      </w:pPr>
      <w:r w:rsidRPr="00485E49">
        <w:rPr>
          <w:rFonts w:eastAsia="Calibri"/>
          <w:bCs/>
          <w:color w:val="auto"/>
        </w:rPr>
        <w:t>The organisation is moving to an automated electronic system with human resource management to streamline processes and reduce paperwork. This system will include alerts for key events such as staff appraisals and any regulatory documents that may be required. Management advised the system is to be activated in 2023.</w:t>
      </w:r>
    </w:p>
    <w:p w14:paraId="61C0EA38" w14:textId="77777777" w:rsidR="0031569B" w:rsidRPr="00485E49" w:rsidRDefault="0031569B" w:rsidP="0031569B">
      <w:pPr>
        <w:pStyle w:val="NormalArial"/>
        <w:rPr>
          <w:rFonts w:eastAsia="Calibri"/>
          <w:bCs/>
          <w:color w:val="auto"/>
        </w:rPr>
      </w:pPr>
      <w:r w:rsidRPr="00485E49">
        <w:rPr>
          <w:rFonts w:eastAsia="Calibri"/>
          <w:bCs/>
          <w:color w:val="auto"/>
        </w:rPr>
        <w:t>Senior management advised the organisation is a member of an industry peak body and receives regular updates and information when legislation is amended. Senior organisational staff also monitor websites of various industry and government agencies to identify any changes in legislation.</w:t>
      </w:r>
    </w:p>
    <w:p w14:paraId="40E65A8F" w14:textId="77777777" w:rsidR="0031569B" w:rsidRDefault="0031569B" w:rsidP="0031569B">
      <w:pPr>
        <w:pStyle w:val="NormalArial"/>
        <w:rPr>
          <w:rFonts w:eastAsia="Calibri"/>
          <w:bCs/>
          <w:color w:val="auto"/>
        </w:rPr>
      </w:pPr>
      <w:r w:rsidRPr="00485E49">
        <w:rPr>
          <w:rFonts w:eastAsia="Calibri"/>
          <w:bCs/>
          <w:color w:val="auto"/>
        </w:rPr>
        <w:t>The director clinical governance, quality and education advised the organisation has introduced an updated flowchart for staff on S</w:t>
      </w:r>
      <w:r>
        <w:rPr>
          <w:rFonts w:eastAsia="Calibri"/>
          <w:bCs/>
          <w:color w:val="auto"/>
        </w:rPr>
        <w:t xml:space="preserve">erious </w:t>
      </w:r>
      <w:r w:rsidRPr="00485E49">
        <w:rPr>
          <w:rFonts w:eastAsia="Calibri"/>
          <w:bCs/>
          <w:color w:val="auto"/>
        </w:rPr>
        <w:t>I</w:t>
      </w:r>
      <w:r>
        <w:rPr>
          <w:rFonts w:eastAsia="Calibri"/>
          <w:bCs/>
          <w:color w:val="auto"/>
        </w:rPr>
        <w:t xml:space="preserve">ncident </w:t>
      </w:r>
      <w:r w:rsidRPr="00485E49">
        <w:rPr>
          <w:rFonts w:eastAsia="Calibri"/>
          <w:bCs/>
          <w:color w:val="auto"/>
        </w:rPr>
        <w:t>R</w:t>
      </w:r>
      <w:r>
        <w:rPr>
          <w:rFonts w:eastAsia="Calibri"/>
          <w:bCs/>
          <w:color w:val="auto"/>
        </w:rPr>
        <w:t xml:space="preserve">eporting </w:t>
      </w:r>
      <w:r w:rsidRPr="00485E49">
        <w:rPr>
          <w:rFonts w:eastAsia="Calibri"/>
          <w:bCs/>
          <w:color w:val="auto"/>
        </w:rPr>
        <w:t>S</w:t>
      </w:r>
      <w:r>
        <w:rPr>
          <w:rFonts w:eastAsia="Calibri"/>
          <w:bCs/>
          <w:color w:val="auto"/>
        </w:rPr>
        <w:t>cheme</w:t>
      </w:r>
      <w:r w:rsidRPr="00485E49">
        <w:rPr>
          <w:rFonts w:eastAsia="Calibri"/>
          <w:bCs/>
          <w:color w:val="auto"/>
        </w:rPr>
        <w:t xml:space="preserve"> and education </w:t>
      </w:r>
      <w:r>
        <w:rPr>
          <w:rFonts w:eastAsia="Calibri"/>
          <w:bCs/>
          <w:color w:val="auto"/>
        </w:rPr>
        <w:t>was</w:t>
      </w:r>
      <w:r w:rsidRPr="00485E49">
        <w:rPr>
          <w:rFonts w:eastAsia="Calibri"/>
          <w:bCs/>
          <w:color w:val="auto"/>
        </w:rPr>
        <w:t xml:space="preserve"> provided to staff. Education records were reviewed by the Assessment Team and confirmed </w:t>
      </w:r>
      <w:r>
        <w:rPr>
          <w:rFonts w:eastAsia="Calibri"/>
          <w:bCs/>
          <w:color w:val="auto"/>
        </w:rPr>
        <w:t xml:space="preserve">that </w:t>
      </w:r>
      <w:r w:rsidRPr="00485E49">
        <w:rPr>
          <w:rFonts w:eastAsia="Calibri"/>
          <w:bCs/>
          <w:color w:val="auto"/>
        </w:rPr>
        <w:t>education ha</w:t>
      </w:r>
      <w:r>
        <w:rPr>
          <w:rFonts w:eastAsia="Calibri"/>
          <w:bCs/>
          <w:color w:val="auto"/>
        </w:rPr>
        <w:t>d</w:t>
      </w:r>
      <w:r w:rsidRPr="00485E49">
        <w:rPr>
          <w:rFonts w:eastAsia="Calibri"/>
          <w:bCs/>
          <w:color w:val="auto"/>
        </w:rPr>
        <w:t xml:space="preserve"> been provided to staff and a copy of a reporting flowchart was observed in the care staff office</w:t>
      </w:r>
      <w:r>
        <w:rPr>
          <w:rFonts w:eastAsia="Calibri"/>
          <w:bCs/>
          <w:color w:val="auto"/>
        </w:rPr>
        <w:t>.</w:t>
      </w:r>
    </w:p>
    <w:p w14:paraId="602CEF39" w14:textId="77777777" w:rsidR="0031569B" w:rsidRDefault="0031569B" w:rsidP="0031569B">
      <w:pPr>
        <w:pStyle w:val="NormalArial"/>
        <w:rPr>
          <w:rFonts w:eastAsia="Calibri"/>
          <w:bCs/>
          <w:color w:val="auto"/>
        </w:rPr>
      </w:pPr>
      <w:r w:rsidRPr="00831373">
        <w:rPr>
          <w:rFonts w:eastAsia="Calibri"/>
          <w:bCs/>
          <w:color w:val="auto"/>
        </w:rPr>
        <w:lastRenderedPageBreak/>
        <w:t>Requirement 8(3)(d) was found to be non-compliant at a previous assessment. Since that time the Approved Provider implemented actions to address the non-compliance.</w:t>
      </w:r>
    </w:p>
    <w:p w14:paraId="36E23E4A" w14:textId="77777777" w:rsidR="0031569B" w:rsidRPr="00E20851" w:rsidRDefault="0031569B" w:rsidP="0031569B">
      <w:pPr>
        <w:pStyle w:val="NormalArial"/>
        <w:rPr>
          <w:rFonts w:eastAsia="Calibri"/>
          <w:bCs/>
          <w:color w:val="auto"/>
        </w:rPr>
      </w:pPr>
      <w:r w:rsidRPr="00E20851">
        <w:rPr>
          <w:rFonts w:eastAsia="Calibri"/>
          <w:bCs/>
          <w:color w:val="auto"/>
        </w:rPr>
        <w:t>The director clinical governance, quality and education advised the organisation recognised the importance of accurate data to monitor high impact/high prevalence risks as well as effective use of the incident management system. As a result, the organisation created a clinical data analyst position to monitor the data and internally validated the date to ensure it is correct before sending it to the external commercial benchmarking organisation and lodging clinical indicator data with the Department of Health.</w:t>
      </w:r>
    </w:p>
    <w:p w14:paraId="207C7BE5" w14:textId="77777777" w:rsidR="0031569B" w:rsidRPr="004D7F18" w:rsidRDefault="0031569B" w:rsidP="0031569B">
      <w:pPr>
        <w:pStyle w:val="NormalArial"/>
        <w:rPr>
          <w:rFonts w:eastAsia="Calibri"/>
          <w:bCs/>
          <w:color w:val="auto"/>
        </w:rPr>
      </w:pPr>
      <w:r w:rsidRPr="004D7F18">
        <w:rPr>
          <w:rFonts w:eastAsia="Calibri"/>
          <w:bCs/>
          <w:color w:val="auto"/>
        </w:rPr>
        <w:t>At an organisational level unplanned weight loss was noted to be outside the benchmark. A review was conducted which identified the need to improve training on dysphagia and improved guidance was needed on the use of supplements. The director clinical governance, quality and education advised that quotes are being obtained to undertake a review of the dining experience using dieticians. Training on the International Dysphagia Diet Standardisation Initiative is also to be provided to staff across the organisation.</w:t>
      </w:r>
    </w:p>
    <w:p w14:paraId="62A9BFF4" w14:textId="77777777" w:rsidR="0031569B" w:rsidRDefault="0031569B" w:rsidP="0031569B">
      <w:pPr>
        <w:pStyle w:val="NormalArial"/>
        <w:rPr>
          <w:rFonts w:eastAsia="Arial"/>
        </w:rPr>
      </w:pPr>
      <w:r>
        <w:rPr>
          <w:rFonts w:eastAsia="Arial"/>
        </w:rPr>
        <w:t>Staff at the service advised that falls were considered to be a high impact/high prevalence risk. Strategies had been developed to try and minimise the risk, including having beds which can be raised or lowered to an appropriate height for the individual consumer to safely get in and out of bed; reminding consumers to use their walking aids; conducting exercise classes and maintaining a clutter free environment.</w:t>
      </w:r>
    </w:p>
    <w:p w14:paraId="2535E396" w14:textId="77777777" w:rsidR="0031569B" w:rsidDel="00831373" w:rsidRDefault="0031569B" w:rsidP="0031569B">
      <w:pPr>
        <w:pStyle w:val="NormalArial"/>
        <w:rPr>
          <w:rFonts w:eastAsia="Calibri"/>
          <w:color w:val="auto"/>
        </w:rPr>
      </w:pPr>
      <w:r w:rsidRPr="00831373">
        <w:rPr>
          <w:rFonts w:eastAsia="Calibri"/>
          <w:color w:val="auto"/>
        </w:rPr>
        <w:t>Requirement 8(3)(e) was found to be non-compliant at a previous assessment. Since that time the Approved Provider implemented actions to address the non-compliance.</w:t>
      </w:r>
    </w:p>
    <w:p w14:paraId="1F68B335" w14:textId="77777777" w:rsidR="0031569B" w:rsidRPr="001B0423" w:rsidRDefault="0031569B" w:rsidP="0031569B">
      <w:pPr>
        <w:pStyle w:val="NormalArial"/>
        <w:rPr>
          <w:rFonts w:eastAsia="Calibri"/>
          <w:bCs/>
          <w:color w:val="auto"/>
        </w:rPr>
      </w:pPr>
      <w:r w:rsidRPr="001B0423">
        <w:rPr>
          <w:rFonts w:eastAsia="Calibri"/>
          <w:bCs/>
          <w:color w:val="auto"/>
        </w:rPr>
        <w:t xml:space="preserve">The organisation has systems in place as part of the clinical governance framework to provide oversight on the use of antibiotics; minimising the use of restraint and acknowledging when a mistake or error has occurred and providing an apology as part of the open disclosure process. </w:t>
      </w:r>
    </w:p>
    <w:p w14:paraId="0EAFB732" w14:textId="77777777" w:rsidR="0031569B" w:rsidRPr="001B0423" w:rsidRDefault="0031569B" w:rsidP="0031569B">
      <w:pPr>
        <w:pStyle w:val="NormalArial"/>
        <w:rPr>
          <w:rFonts w:eastAsia="Calibri"/>
          <w:bCs/>
          <w:color w:val="auto"/>
        </w:rPr>
      </w:pPr>
      <w:r w:rsidRPr="001B0423">
        <w:rPr>
          <w:rFonts w:eastAsia="Calibri"/>
          <w:bCs/>
          <w:color w:val="auto"/>
        </w:rPr>
        <w:t>The registered nurse and endorsed enrolled nurse were aware of the principles of antimicrobial stewardship and of the importance of alternate strategies.</w:t>
      </w:r>
    </w:p>
    <w:p w14:paraId="0613C2D3" w14:textId="77777777" w:rsidR="0031569B" w:rsidRDefault="0031569B" w:rsidP="0031569B">
      <w:pPr>
        <w:pStyle w:val="NormalArial"/>
        <w:rPr>
          <w:rFonts w:eastAsia="Calibri"/>
          <w:bCs/>
          <w:color w:val="auto"/>
        </w:rPr>
      </w:pPr>
      <w:r w:rsidRPr="001B0423">
        <w:rPr>
          <w:rFonts w:eastAsia="Calibri"/>
          <w:bCs/>
          <w:color w:val="auto"/>
        </w:rPr>
        <w:t xml:space="preserve">Staff interviewed </w:t>
      </w:r>
      <w:r>
        <w:rPr>
          <w:rFonts w:eastAsia="Calibri"/>
          <w:bCs/>
          <w:color w:val="auto"/>
        </w:rPr>
        <w:t xml:space="preserve">initially </w:t>
      </w:r>
      <w:r w:rsidRPr="001B0423">
        <w:rPr>
          <w:rFonts w:eastAsia="Calibri"/>
          <w:bCs/>
          <w:color w:val="auto"/>
        </w:rPr>
        <w:t>could not clearly define what open disclosure meant. However, upon further discussion they confirmed they were aware of the process and importance of offering an apology when a mistake has been made. A review of education records confirmed that education on the topic of open disclosure has been provided on several occasions by the organisation.</w:t>
      </w:r>
    </w:p>
    <w:sectPr w:rsidR="0031569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7880A" w14:textId="77777777" w:rsidR="004B3BA0" w:rsidRDefault="00A42824">
      <w:pPr>
        <w:spacing w:after="0"/>
      </w:pPr>
      <w:r>
        <w:separator/>
      </w:r>
    </w:p>
  </w:endnote>
  <w:endnote w:type="continuationSeparator" w:id="0">
    <w:p w14:paraId="2037880C" w14:textId="77777777" w:rsidR="004B3BA0" w:rsidRDefault="00A428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8803" w14:textId="77777777" w:rsidR="00DF37F2" w:rsidRPr="00DF37F2" w:rsidRDefault="00A42824" w:rsidP="00DF37F2">
    <w:pPr>
      <w:pStyle w:val="FooterArial9"/>
      <w:rPr>
        <w:rStyle w:val="FooterBold"/>
        <w:rFonts w:ascii="Arial" w:hAnsi="Arial"/>
        <w:b w:val="0"/>
      </w:rPr>
    </w:pPr>
    <w:r w:rsidRPr="00DF37F2">
      <w:rPr>
        <w:rStyle w:val="FooterBold"/>
        <w:rFonts w:ascii="Arial" w:hAnsi="Arial"/>
        <w:b w:val="0"/>
      </w:rPr>
      <w:t>Name of service: Prunus Lodge</w:t>
    </w:r>
    <w:r w:rsidRPr="00DF37F2">
      <w:rPr>
        <w:rStyle w:val="FooterBold"/>
        <w:rFonts w:ascii="Arial" w:hAnsi="Arial"/>
        <w:b w:val="0"/>
      </w:rPr>
      <w:tab/>
      <w:t xml:space="preserve">RPT-ACC-0122 v3.0 </w:t>
    </w:r>
  </w:p>
  <w:p w14:paraId="20378804" w14:textId="77777777" w:rsidR="00DF37F2" w:rsidRPr="00DF37F2" w:rsidRDefault="00A42824" w:rsidP="00DF37F2">
    <w:pPr>
      <w:pStyle w:val="FooterArial9"/>
      <w:rPr>
        <w:rStyle w:val="FooterBold"/>
        <w:rFonts w:ascii="Arial" w:hAnsi="Arial"/>
        <w:b w:val="0"/>
      </w:rPr>
    </w:pPr>
    <w:r w:rsidRPr="00DF37F2">
      <w:rPr>
        <w:rStyle w:val="FooterBold"/>
        <w:rFonts w:ascii="Arial" w:hAnsi="Arial"/>
        <w:b w:val="0"/>
      </w:rPr>
      <w:t>Commission ID: 0300</w:t>
    </w:r>
    <w:r w:rsidRPr="00DF37F2">
      <w:rPr>
        <w:rStyle w:val="FooterBold"/>
        <w:rFonts w:ascii="Arial" w:hAnsi="Arial"/>
        <w:b w:val="0"/>
      </w:rPr>
      <w:tab/>
      <w:t xml:space="preserve">OFFICIAL: Sensitive </w:t>
    </w:r>
  </w:p>
  <w:p w14:paraId="20378805" w14:textId="77777777" w:rsidR="00DF37F2" w:rsidRPr="00DF37F2" w:rsidRDefault="00A4282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8807" w14:textId="77777777" w:rsidR="00E2364A" w:rsidRDefault="006A3C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78800" w14:textId="77777777" w:rsidR="00D3157C" w:rsidRDefault="00A42824" w:rsidP="00D71F88">
      <w:pPr>
        <w:spacing w:after="0"/>
      </w:pPr>
      <w:r>
        <w:separator/>
      </w:r>
    </w:p>
  </w:footnote>
  <w:footnote w:type="continuationSeparator" w:id="0">
    <w:p w14:paraId="20378801" w14:textId="77777777" w:rsidR="00D3157C" w:rsidRDefault="00A42824" w:rsidP="00D71F88">
      <w:pPr>
        <w:spacing w:after="0"/>
      </w:pPr>
      <w:r>
        <w:continuationSeparator/>
      </w:r>
    </w:p>
  </w:footnote>
  <w:footnote w:id="1">
    <w:p w14:paraId="2037880C" w14:textId="03F6F855" w:rsidR="000078F8" w:rsidRDefault="00A4282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B4BF9">
        <w:rPr>
          <w:rFonts w:ascii="Arial" w:hAnsi="Arial" w:cs="Arial"/>
          <w:color w:val="auto"/>
          <w:sz w:val="20"/>
          <w:szCs w:val="20"/>
        </w:rPr>
        <w:t>section 40A</w:t>
      </w:r>
      <w:r w:rsidRPr="003B4BF9">
        <w:rPr>
          <w:rFonts w:ascii="Arial" w:hAnsi="Arial" w:cs="Arial"/>
          <w:b/>
          <w:color w:val="auto"/>
          <w:sz w:val="20"/>
          <w:szCs w:val="20"/>
        </w:rPr>
        <w:t xml:space="preserve"> </w:t>
      </w:r>
      <w:r w:rsidRPr="003B4BF9">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037880D" w14:textId="77777777" w:rsidR="002B0884" w:rsidRDefault="006A3C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8802" w14:textId="77777777" w:rsidR="00D71F88" w:rsidRDefault="00A42824">
    <w:pPr>
      <w:pStyle w:val="Header"/>
    </w:pPr>
    <w:r>
      <w:rPr>
        <w:noProof/>
        <w:color w:val="2B579A"/>
        <w:shd w:val="clear" w:color="auto" w:fill="E6E6E6"/>
        <w:lang w:val="en-US"/>
      </w:rPr>
      <w:drawing>
        <wp:anchor distT="0" distB="0" distL="114300" distR="114300" simplePos="0" relativeHeight="251659264" behindDoc="1" locked="0" layoutInCell="1" allowOverlap="1" wp14:anchorId="20378808" wp14:editId="2037880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2045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8806" w14:textId="77777777" w:rsidR="00FA0A5B" w:rsidRDefault="00A42824">
    <w:pPr>
      <w:pStyle w:val="Header"/>
    </w:pPr>
    <w:r>
      <w:rPr>
        <w:noProof/>
      </w:rPr>
      <w:drawing>
        <wp:anchor distT="0" distB="0" distL="114300" distR="114300" simplePos="0" relativeHeight="251658240" behindDoc="0" locked="0" layoutInCell="1" allowOverlap="1" wp14:anchorId="2037880A" wp14:editId="2037880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24C8F8">
      <w:start w:val="1"/>
      <w:numFmt w:val="lowerRoman"/>
      <w:lvlText w:val="(%1)"/>
      <w:lvlJc w:val="left"/>
      <w:pPr>
        <w:ind w:left="1080" w:hanging="720"/>
      </w:pPr>
      <w:rPr>
        <w:rFonts w:hint="default"/>
      </w:rPr>
    </w:lvl>
    <w:lvl w:ilvl="1" w:tplc="69C88144" w:tentative="1">
      <w:start w:val="1"/>
      <w:numFmt w:val="lowerLetter"/>
      <w:lvlText w:val="%2."/>
      <w:lvlJc w:val="left"/>
      <w:pPr>
        <w:ind w:left="1440" w:hanging="360"/>
      </w:pPr>
    </w:lvl>
    <w:lvl w:ilvl="2" w:tplc="81AE76B8" w:tentative="1">
      <w:start w:val="1"/>
      <w:numFmt w:val="lowerRoman"/>
      <w:lvlText w:val="%3."/>
      <w:lvlJc w:val="right"/>
      <w:pPr>
        <w:ind w:left="2160" w:hanging="180"/>
      </w:pPr>
    </w:lvl>
    <w:lvl w:ilvl="3" w:tplc="0A60827E" w:tentative="1">
      <w:start w:val="1"/>
      <w:numFmt w:val="decimal"/>
      <w:lvlText w:val="%4."/>
      <w:lvlJc w:val="left"/>
      <w:pPr>
        <w:ind w:left="2880" w:hanging="360"/>
      </w:pPr>
    </w:lvl>
    <w:lvl w:ilvl="4" w:tplc="BC3E4FB8" w:tentative="1">
      <w:start w:val="1"/>
      <w:numFmt w:val="lowerLetter"/>
      <w:lvlText w:val="%5."/>
      <w:lvlJc w:val="left"/>
      <w:pPr>
        <w:ind w:left="3600" w:hanging="360"/>
      </w:pPr>
    </w:lvl>
    <w:lvl w:ilvl="5" w:tplc="D14AAC68" w:tentative="1">
      <w:start w:val="1"/>
      <w:numFmt w:val="lowerRoman"/>
      <w:lvlText w:val="%6."/>
      <w:lvlJc w:val="right"/>
      <w:pPr>
        <w:ind w:left="4320" w:hanging="180"/>
      </w:pPr>
    </w:lvl>
    <w:lvl w:ilvl="6" w:tplc="8C3C54C6" w:tentative="1">
      <w:start w:val="1"/>
      <w:numFmt w:val="decimal"/>
      <w:lvlText w:val="%7."/>
      <w:lvlJc w:val="left"/>
      <w:pPr>
        <w:ind w:left="5040" w:hanging="360"/>
      </w:pPr>
    </w:lvl>
    <w:lvl w:ilvl="7" w:tplc="9C24BBDA" w:tentative="1">
      <w:start w:val="1"/>
      <w:numFmt w:val="lowerLetter"/>
      <w:lvlText w:val="%8."/>
      <w:lvlJc w:val="left"/>
      <w:pPr>
        <w:ind w:left="5760" w:hanging="360"/>
      </w:pPr>
    </w:lvl>
    <w:lvl w:ilvl="8" w:tplc="1304D1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EF4E478">
      <w:start w:val="1"/>
      <w:numFmt w:val="lowerRoman"/>
      <w:lvlText w:val="(%1)"/>
      <w:lvlJc w:val="left"/>
      <w:pPr>
        <w:ind w:left="1080" w:hanging="720"/>
      </w:pPr>
      <w:rPr>
        <w:rFonts w:hint="default"/>
      </w:rPr>
    </w:lvl>
    <w:lvl w:ilvl="1" w:tplc="7ACC6FCA" w:tentative="1">
      <w:start w:val="1"/>
      <w:numFmt w:val="lowerLetter"/>
      <w:lvlText w:val="%2."/>
      <w:lvlJc w:val="left"/>
      <w:pPr>
        <w:ind w:left="1440" w:hanging="360"/>
      </w:pPr>
    </w:lvl>
    <w:lvl w:ilvl="2" w:tplc="1130BF76" w:tentative="1">
      <w:start w:val="1"/>
      <w:numFmt w:val="lowerRoman"/>
      <w:lvlText w:val="%3."/>
      <w:lvlJc w:val="right"/>
      <w:pPr>
        <w:ind w:left="2160" w:hanging="180"/>
      </w:pPr>
    </w:lvl>
    <w:lvl w:ilvl="3" w:tplc="CC3CD79C" w:tentative="1">
      <w:start w:val="1"/>
      <w:numFmt w:val="decimal"/>
      <w:lvlText w:val="%4."/>
      <w:lvlJc w:val="left"/>
      <w:pPr>
        <w:ind w:left="2880" w:hanging="360"/>
      </w:pPr>
    </w:lvl>
    <w:lvl w:ilvl="4" w:tplc="3E7C8588" w:tentative="1">
      <w:start w:val="1"/>
      <w:numFmt w:val="lowerLetter"/>
      <w:lvlText w:val="%5."/>
      <w:lvlJc w:val="left"/>
      <w:pPr>
        <w:ind w:left="3600" w:hanging="360"/>
      </w:pPr>
    </w:lvl>
    <w:lvl w:ilvl="5" w:tplc="1B04D290" w:tentative="1">
      <w:start w:val="1"/>
      <w:numFmt w:val="lowerRoman"/>
      <w:lvlText w:val="%6."/>
      <w:lvlJc w:val="right"/>
      <w:pPr>
        <w:ind w:left="4320" w:hanging="180"/>
      </w:pPr>
    </w:lvl>
    <w:lvl w:ilvl="6" w:tplc="881C0E5E" w:tentative="1">
      <w:start w:val="1"/>
      <w:numFmt w:val="decimal"/>
      <w:lvlText w:val="%7."/>
      <w:lvlJc w:val="left"/>
      <w:pPr>
        <w:ind w:left="5040" w:hanging="360"/>
      </w:pPr>
    </w:lvl>
    <w:lvl w:ilvl="7" w:tplc="7B4815FA" w:tentative="1">
      <w:start w:val="1"/>
      <w:numFmt w:val="lowerLetter"/>
      <w:lvlText w:val="%8."/>
      <w:lvlJc w:val="left"/>
      <w:pPr>
        <w:ind w:left="5760" w:hanging="360"/>
      </w:pPr>
    </w:lvl>
    <w:lvl w:ilvl="8" w:tplc="67DCDD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9E2E52C">
      <w:start w:val="1"/>
      <w:numFmt w:val="lowerRoman"/>
      <w:lvlText w:val="(%1)"/>
      <w:lvlJc w:val="left"/>
      <w:pPr>
        <w:ind w:left="1080" w:hanging="720"/>
      </w:pPr>
      <w:rPr>
        <w:rFonts w:hint="default"/>
      </w:rPr>
    </w:lvl>
    <w:lvl w:ilvl="1" w:tplc="79CAD900" w:tentative="1">
      <w:start w:val="1"/>
      <w:numFmt w:val="lowerLetter"/>
      <w:lvlText w:val="%2."/>
      <w:lvlJc w:val="left"/>
      <w:pPr>
        <w:ind w:left="1440" w:hanging="360"/>
      </w:pPr>
    </w:lvl>
    <w:lvl w:ilvl="2" w:tplc="8A00C2F2" w:tentative="1">
      <w:start w:val="1"/>
      <w:numFmt w:val="lowerRoman"/>
      <w:lvlText w:val="%3."/>
      <w:lvlJc w:val="right"/>
      <w:pPr>
        <w:ind w:left="2160" w:hanging="180"/>
      </w:pPr>
    </w:lvl>
    <w:lvl w:ilvl="3" w:tplc="668C7E34" w:tentative="1">
      <w:start w:val="1"/>
      <w:numFmt w:val="decimal"/>
      <w:lvlText w:val="%4."/>
      <w:lvlJc w:val="left"/>
      <w:pPr>
        <w:ind w:left="2880" w:hanging="360"/>
      </w:pPr>
    </w:lvl>
    <w:lvl w:ilvl="4" w:tplc="24E01A4A" w:tentative="1">
      <w:start w:val="1"/>
      <w:numFmt w:val="lowerLetter"/>
      <w:lvlText w:val="%5."/>
      <w:lvlJc w:val="left"/>
      <w:pPr>
        <w:ind w:left="3600" w:hanging="360"/>
      </w:pPr>
    </w:lvl>
    <w:lvl w:ilvl="5" w:tplc="FB848CDA" w:tentative="1">
      <w:start w:val="1"/>
      <w:numFmt w:val="lowerRoman"/>
      <w:lvlText w:val="%6."/>
      <w:lvlJc w:val="right"/>
      <w:pPr>
        <w:ind w:left="4320" w:hanging="180"/>
      </w:pPr>
    </w:lvl>
    <w:lvl w:ilvl="6" w:tplc="0F78C050" w:tentative="1">
      <w:start w:val="1"/>
      <w:numFmt w:val="decimal"/>
      <w:lvlText w:val="%7."/>
      <w:lvlJc w:val="left"/>
      <w:pPr>
        <w:ind w:left="5040" w:hanging="360"/>
      </w:pPr>
    </w:lvl>
    <w:lvl w:ilvl="7" w:tplc="50F8BBB2" w:tentative="1">
      <w:start w:val="1"/>
      <w:numFmt w:val="lowerLetter"/>
      <w:lvlText w:val="%8."/>
      <w:lvlJc w:val="left"/>
      <w:pPr>
        <w:ind w:left="5760" w:hanging="360"/>
      </w:pPr>
    </w:lvl>
    <w:lvl w:ilvl="8" w:tplc="15F002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84C33A">
      <w:start w:val="1"/>
      <w:numFmt w:val="bullet"/>
      <w:lvlText w:val=""/>
      <w:lvlJc w:val="left"/>
      <w:pPr>
        <w:ind w:left="720" w:hanging="360"/>
      </w:pPr>
      <w:rPr>
        <w:rFonts w:ascii="Symbol" w:hAnsi="Symbol" w:hint="default"/>
        <w:color w:val="auto"/>
        <w:sz w:val="24"/>
        <w:szCs w:val="24"/>
      </w:rPr>
    </w:lvl>
    <w:lvl w:ilvl="1" w:tplc="2AB6F27C" w:tentative="1">
      <w:start w:val="1"/>
      <w:numFmt w:val="bullet"/>
      <w:lvlText w:val="o"/>
      <w:lvlJc w:val="left"/>
      <w:pPr>
        <w:ind w:left="1440" w:hanging="360"/>
      </w:pPr>
      <w:rPr>
        <w:rFonts w:ascii="Courier New" w:hAnsi="Courier New" w:cs="Courier New" w:hint="default"/>
      </w:rPr>
    </w:lvl>
    <w:lvl w:ilvl="2" w:tplc="498608A8" w:tentative="1">
      <w:start w:val="1"/>
      <w:numFmt w:val="bullet"/>
      <w:lvlText w:val=""/>
      <w:lvlJc w:val="left"/>
      <w:pPr>
        <w:ind w:left="2160" w:hanging="360"/>
      </w:pPr>
      <w:rPr>
        <w:rFonts w:ascii="Wingdings" w:hAnsi="Wingdings" w:hint="default"/>
      </w:rPr>
    </w:lvl>
    <w:lvl w:ilvl="3" w:tplc="832E06AC" w:tentative="1">
      <w:start w:val="1"/>
      <w:numFmt w:val="bullet"/>
      <w:lvlText w:val=""/>
      <w:lvlJc w:val="left"/>
      <w:pPr>
        <w:ind w:left="2880" w:hanging="360"/>
      </w:pPr>
      <w:rPr>
        <w:rFonts w:ascii="Symbol" w:hAnsi="Symbol" w:hint="default"/>
      </w:rPr>
    </w:lvl>
    <w:lvl w:ilvl="4" w:tplc="2D8A664C" w:tentative="1">
      <w:start w:val="1"/>
      <w:numFmt w:val="bullet"/>
      <w:lvlText w:val="o"/>
      <w:lvlJc w:val="left"/>
      <w:pPr>
        <w:ind w:left="3600" w:hanging="360"/>
      </w:pPr>
      <w:rPr>
        <w:rFonts w:ascii="Courier New" w:hAnsi="Courier New" w:cs="Courier New" w:hint="default"/>
      </w:rPr>
    </w:lvl>
    <w:lvl w:ilvl="5" w:tplc="D8A49C42" w:tentative="1">
      <w:start w:val="1"/>
      <w:numFmt w:val="bullet"/>
      <w:lvlText w:val=""/>
      <w:lvlJc w:val="left"/>
      <w:pPr>
        <w:ind w:left="4320" w:hanging="360"/>
      </w:pPr>
      <w:rPr>
        <w:rFonts w:ascii="Wingdings" w:hAnsi="Wingdings" w:hint="default"/>
      </w:rPr>
    </w:lvl>
    <w:lvl w:ilvl="6" w:tplc="02CEE682" w:tentative="1">
      <w:start w:val="1"/>
      <w:numFmt w:val="bullet"/>
      <w:lvlText w:val=""/>
      <w:lvlJc w:val="left"/>
      <w:pPr>
        <w:ind w:left="5040" w:hanging="360"/>
      </w:pPr>
      <w:rPr>
        <w:rFonts w:ascii="Symbol" w:hAnsi="Symbol" w:hint="default"/>
      </w:rPr>
    </w:lvl>
    <w:lvl w:ilvl="7" w:tplc="BF849C9C" w:tentative="1">
      <w:start w:val="1"/>
      <w:numFmt w:val="bullet"/>
      <w:lvlText w:val="o"/>
      <w:lvlJc w:val="left"/>
      <w:pPr>
        <w:ind w:left="5760" w:hanging="360"/>
      </w:pPr>
      <w:rPr>
        <w:rFonts w:ascii="Courier New" w:hAnsi="Courier New" w:cs="Courier New" w:hint="default"/>
      </w:rPr>
    </w:lvl>
    <w:lvl w:ilvl="8" w:tplc="7780E5B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E1415BC">
      <w:start w:val="1"/>
      <w:numFmt w:val="lowerRoman"/>
      <w:lvlText w:val="(%1)"/>
      <w:lvlJc w:val="left"/>
      <w:pPr>
        <w:ind w:left="1080" w:hanging="720"/>
      </w:pPr>
      <w:rPr>
        <w:rFonts w:hint="default"/>
      </w:rPr>
    </w:lvl>
    <w:lvl w:ilvl="1" w:tplc="0A40B7C4" w:tentative="1">
      <w:start w:val="1"/>
      <w:numFmt w:val="lowerLetter"/>
      <w:lvlText w:val="%2."/>
      <w:lvlJc w:val="left"/>
      <w:pPr>
        <w:ind w:left="1440" w:hanging="360"/>
      </w:pPr>
    </w:lvl>
    <w:lvl w:ilvl="2" w:tplc="8FB8085A" w:tentative="1">
      <w:start w:val="1"/>
      <w:numFmt w:val="lowerRoman"/>
      <w:lvlText w:val="%3."/>
      <w:lvlJc w:val="right"/>
      <w:pPr>
        <w:ind w:left="2160" w:hanging="180"/>
      </w:pPr>
    </w:lvl>
    <w:lvl w:ilvl="3" w:tplc="D534C6D8" w:tentative="1">
      <w:start w:val="1"/>
      <w:numFmt w:val="decimal"/>
      <w:lvlText w:val="%4."/>
      <w:lvlJc w:val="left"/>
      <w:pPr>
        <w:ind w:left="2880" w:hanging="360"/>
      </w:pPr>
    </w:lvl>
    <w:lvl w:ilvl="4" w:tplc="034E3E22" w:tentative="1">
      <w:start w:val="1"/>
      <w:numFmt w:val="lowerLetter"/>
      <w:lvlText w:val="%5."/>
      <w:lvlJc w:val="left"/>
      <w:pPr>
        <w:ind w:left="3600" w:hanging="360"/>
      </w:pPr>
    </w:lvl>
    <w:lvl w:ilvl="5" w:tplc="14405B08" w:tentative="1">
      <w:start w:val="1"/>
      <w:numFmt w:val="lowerRoman"/>
      <w:lvlText w:val="%6."/>
      <w:lvlJc w:val="right"/>
      <w:pPr>
        <w:ind w:left="4320" w:hanging="180"/>
      </w:pPr>
    </w:lvl>
    <w:lvl w:ilvl="6" w:tplc="BCDCC7DC" w:tentative="1">
      <w:start w:val="1"/>
      <w:numFmt w:val="decimal"/>
      <w:lvlText w:val="%7."/>
      <w:lvlJc w:val="left"/>
      <w:pPr>
        <w:ind w:left="5040" w:hanging="360"/>
      </w:pPr>
    </w:lvl>
    <w:lvl w:ilvl="7" w:tplc="BA6E996C" w:tentative="1">
      <w:start w:val="1"/>
      <w:numFmt w:val="lowerLetter"/>
      <w:lvlText w:val="%8."/>
      <w:lvlJc w:val="left"/>
      <w:pPr>
        <w:ind w:left="5760" w:hanging="360"/>
      </w:pPr>
    </w:lvl>
    <w:lvl w:ilvl="8" w:tplc="70141E1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0DCB7A8">
      <w:start w:val="1"/>
      <w:numFmt w:val="lowerRoman"/>
      <w:lvlText w:val="(%1)"/>
      <w:lvlJc w:val="left"/>
      <w:pPr>
        <w:ind w:left="1080" w:hanging="720"/>
      </w:pPr>
      <w:rPr>
        <w:rFonts w:hint="default"/>
      </w:rPr>
    </w:lvl>
    <w:lvl w:ilvl="1" w:tplc="42A2971E" w:tentative="1">
      <w:start w:val="1"/>
      <w:numFmt w:val="lowerLetter"/>
      <w:lvlText w:val="%2."/>
      <w:lvlJc w:val="left"/>
      <w:pPr>
        <w:ind w:left="1440" w:hanging="360"/>
      </w:pPr>
    </w:lvl>
    <w:lvl w:ilvl="2" w:tplc="07B653B6" w:tentative="1">
      <w:start w:val="1"/>
      <w:numFmt w:val="lowerRoman"/>
      <w:lvlText w:val="%3."/>
      <w:lvlJc w:val="right"/>
      <w:pPr>
        <w:ind w:left="2160" w:hanging="180"/>
      </w:pPr>
    </w:lvl>
    <w:lvl w:ilvl="3" w:tplc="F6E66C56" w:tentative="1">
      <w:start w:val="1"/>
      <w:numFmt w:val="decimal"/>
      <w:lvlText w:val="%4."/>
      <w:lvlJc w:val="left"/>
      <w:pPr>
        <w:ind w:left="2880" w:hanging="360"/>
      </w:pPr>
    </w:lvl>
    <w:lvl w:ilvl="4" w:tplc="894A4BB6" w:tentative="1">
      <w:start w:val="1"/>
      <w:numFmt w:val="lowerLetter"/>
      <w:lvlText w:val="%5."/>
      <w:lvlJc w:val="left"/>
      <w:pPr>
        <w:ind w:left="3600" w:hanging="360"/>
      </w:pPr>
    </w:lvl>
    <w:lvl w:ilvl="5" w:tplc="15141694" w:tentative="1">
      <w:start w:val="1"/>
      <w:numFmt w:val="lowerRoman"/>
      <w:lvlText w:val="%6."/>
      <w:lvlJc w:val="right"/>
      <w:pPr>
        <w:ind w:left="4320" w:hanging="180"/>
      </w:pPr>
    </w:lvl>
    <w:lvl w:ilvl="6" w:tplc="89C6FE10" w:tentative="1">
      <w:start w:val="1"/>
      <w:numFmt w:val="decimal"/>
      <w:lvlText w:val="%7."/>
      <w:lvlJc w:val="left"/>
      <w:pPr>
        <w:ind w:left="5040" w:hanging="360"/>
      </w:pPr>
    </w:lvl>
    <w:lvl w:ilvl="7" w:tplc="69C40E3A" w:tentative="1">
      <w:start w:val="1"/>
      <w:numFmt w:val="lowerLetter"/>
      <w:lvlText w:val="%8."/>
      <w:lvlJc w:val="left"/>
      <w:pPr>
        <w:ind w:left="5760" w:hanging="360"/>
      </w:pPr>
    </w:lvl>
    <w:lvl w:ilvl="8" w:tplc="2E7A635E" w:tentative="1">
      <w:start w:val="1"/>
      <w:numFmt w:val="lowerRoman"/>
      <w:lvlText w:val="%9."/>
      <w:lvlJc w:val="right"/>
      <w:pPr>
        <w:ind w:left="6480" w:hanging="180"/>
      </w:pPr>
    </w:lvl>
  </w:abstractNum>
  <w:abstractNum w:abstractNumId="6" w15:restartNumberingAfterBreak="0">
    <w:nsid w:val="2E616FF6"/>
    <w:multiLevelType w:val="hybridMultilevel"/>
    <w:tmpl w:val="E49CDACC"/>
    <w:lvl w:ilvl="0" w:tplc="302C69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3A55B1"/>
    <w:multiLevelType w:val="hybridMultilevel"/>
    <w:tmpl w:val="59A452EE"/>
    <w:lvl w:ilvl="0" w:tplc="DAE877EC">
      <w:start w:val="1"/>
      <w:numFmt w:val="lowerRoman"/>
      <w:lvlText w:val="(%1)"/>
      <w:lvlJc w:val="left"/>
      <w:pPr>
        <w:ind w:left="1080" w:hanging="720"/>
      </w:pPr>
      <w:rPr>
        <w:rFonts w:hint="default"/>
      </w:rPr>
    </w:lvl>
    <w:lvl w:ilvl="1" w:tplc="02864248" w:tentative="1">
      <w:start w:val="1"/>
      <w:numFmt w:val="lowerLetter"/>
      <w:lvlText w:val="%2."/>
      <w:lvlJc w:val="left"/>
      <w:pPr>
        <w:ind w:left="1440" w:hanging="360"/>
      </w:pPr>
    </w:lvl>
    <w:lvl w:ilvl="2" w:tplc="24041E1E" w:tentative="1">
      <w:start w:val="1"/>
      <w:numFmt w:val="lowerRoman"/>
      <w:lvlText w:val="%3."/>
      <w:lvlJc w:val="right"/>
      <w:pPr>
        <w:ind w:left="2160" w:hanging="180"/>
      </w:pPr>
    </w:lvl>
    <w:lvl w:ilvl="3" w:tplc="A626A81A" w:tentative="1">
      <w:start w:val="1"/>
      <w:numFmt w:val="decimal"/>
      <w:lvlText w:val="%4."/>
      <w:lvlJc w:val="left"/>
      <w:pPr>
        <w:ind w:left="2880" w:hanging="360"/>
      </w:pPr>
    </w:lvl>
    <w:lvl w:ilvl="4" w:tplc="78C8275C" w:tentative="1">
      <w:start w:val="1"/>
      <w:numFmt w:val="lowerLetter"/>
      <w:lvlText w:val="%5."/>
      <w:lvlJc w:val="left"/>
      <w:pPr>
        <w:ind w:left="3600" w:hanging="360"/>
      </w:pPr>
    </w:lvl>
    <w:lvl w:ilvl="5" w:tplc="60AC0014" w:tentative="1">
      <w:start w:val="1"/>
      <w:numFmt w:val="lowerRoman"/>
      <w:lvlText w:val="%6."/>
      <w:lvlJc w:val="right"/>
      <w:pPr>
        <w:ind w:left="4320" w:hanging="180"/>
      </w:pPr>
    </w:lvl>
    <w:lvl w:ilvl="6" w:tplc="60C61D4C" w:tentative="1">
      <w:start w:val="1"/>
      <w:numFmt w:val="decimal"/>
      <w:lvlText w:val="%7."/>
      <w:lvlJc w:val="left"/>
      <w:pPr>
        <w:ind w:left="5040" w:hanging="360"/>
      </w:pPr>
    </w:lvl>
    <w:lvl w:ilvl="7" w:tplc="3A180C00" w:tentative="1">
      <w:start w:val="1"/>
      <w:numFmt w:val="lowerLetter"/>
      <w:lvlText w:val="%8."/>
      <w:lvlJc w:val="left"/>
      <w:pPr>
        <w:ind w:left="5760" w:hanging="360"/>
      </w:pPr>
    </w:lvl>
    <w:lvl w:ilvl="8" w:tplc="9ABA6E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710D1F0">
      <w:start w:val="1"/>
      <w:numFmt w:val="lowerRoman"/>
      <w:lvlText w:val="(%1)"/>
      <w:lvlJc w:val="left"/>
      <w:pPr>
        <w:ind w:left="1080" w:hanging="720"/>
      </w:pPr>
      <w:rPr>
        <w:rFonts w:hint="default"/>
      </w:rPr>
    </w:lvl>
    <w:lvl w:ilvl="1" w:tplc="5E2E956A" w:tentative="1">
      <w:start w:val="1"/>
      <w:numFmt w:val="lowerLetter"/>
      <w:lvlText w:val="%2."/>
      <w:lvlJc w:val="left"/>
      <w:pPr>
        <w:ind w:left="1440" w:hanging="360"/>
      </w:pPr>
    </w:lvl>
    <w:lvl w:ilvl="2" w:tplc="8AF42A4E" w:tentative="1">
      <w:start w:val="1"/>
      <w:numFmt w:val="lowerRoman"/>
      <w:lvlText w:val="%3."/>
      <w:lvlJc w:val="right"/>
      <w:pPr>
        <w:ind w:left="2160" w:hanging="180"/>
      </w:pPr>
    </w:lvl>
    <w:lvl w:ilvl="3" w:tplc="7AE2A5E8" w:tentative="1">
      <w:start w:val="1"/>
      <w:numFmt w:val="decimal"/>
      <w:lvlText w:val="%4."/>
      <w:lvlJc w:val="left"/>
      <w:pPr>
        <w:ind w:left="2880" w:hanging="360"/>
      </w:pPr>
    </w:lvl>
    <w:lvl w:ilvl="4" w:tplc="5E8C8764" w:tentative="1">
      <w:start w:val="1"/>
      <w:numFmt w:val="lowerLetter"/>
      <w:lvlText w:val="%5."/>
      <w:lvlJc w:val="left"/>
      <w:pPr>
        <w:ind w:left="3600" w:hanging="360"/>
      </w:pPr>
    </w:lvl>
    <w:lvl w:ilvl="5" w:tplc="93D61656" w:tentative="1">
      <w:start w:val="1"/>
      <w:numFmt w:val="lowerRoman"/>
      <w:lvlText w:val="%6."/>
      <w:lvlJc w:val="right"/>
      <w:pPr>
        <w:ind w:left="4320" w:hanging="180"/>
      </w:pPr>
    </w:lvl>
    <w:lvl w:ilvl="6" w:tplc="6618FFD2" w:tentative="1">
      <w:start w:val="1"/>
      <w:numFmt w:val="decimal"/>
      <w:lvlText w:val="%7."/>
      <w:lvlJc w:val="left"/>
      <w:pPr>
        <w:ind w:left="5040" w:hanging="360"/>
      </w:pPr>
    </w:lvl>
    <w:lvl w:ilvl="7" w:tplc="DAE8ADAA" w:tentative="1">
      <w:start w:val="1"/>
      <w:numFmt w:val="lowerLetter"/>
      <w:lvlText w:val="%8."/>
      <w:lvlJc w:val="left"/>
      <w:pPr>
        <w:ind w:left="5760" w:hanging="360"/>
      </w:pPr>
    </w:lvl>
    <w:lvl w:ilvl="8" w:tplc="FACC0F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2CE551E">
      <w:start w:val="1"/>
      <w:numFmt w:val="lowerRoman"/>
      <w:lvlText w:val="(%1)"/>
      <w:lvlJc w:val="left"/>
      <w:pPr>
        <w:ind w:left="1080" w:hanging="720"/>
      </w:pPr>
      <w:rPr>
        <w:rFonts w:hint="default"/>
      </w:rPr>
    </w:lvl>
    <w:lvl w:ilvl="1" w:tplc="DB526CD6" w:tentative="1">
      <w:start w:val="1"/>
      <w:numFmt w:val="lowerLetter"/>
      <w:lvlText w:val="%2."/>
      <w:lvlJc w:val="left"/>
      <w:pPr>
        <w:ind w:left="1440" w:hanging="360"/>
      </w:pPr>
    </w:lvl>
    <w:lvl w:ilvl="2" w:tplc="E3329E50" w:tentative="1">
      <w:start w:val="1"/>
      <w:numFmt w:val="lowerRoman"/>
      <w:lvlText w:val="%3."/>
      <w:lvlJc w:val="right"/>
      <w:pPr>
        <w:ind w:left="2160" w:hanging="180"/>
      </w:pPr>
    </w:lvl>
    <w:lvl w:ilvl="3" w:tplc="F934C824" w:tentative="1">
      <w:start w:val="1"/>
      <w:numFmt w:val="decimal"/>
      <w:lvlText w:val="%4."/>
      <w:lvlJc w:val="left"/>
      <w:pPr>
        <w:ind w:left="2880" w:hanging="360"/>
      </w:pPr>
    </w:lvl>
    <w:lvl w:ilvl="4" w:tplc="BE4276AE" w:tentative="1">
      <w:start w:val="1"/>
      <w:numFmt w:val="lowerLetter"/>
      <w:lvlText w:val="%5."/>
      <w:lvlJc w:val="left"/>
      <w:pPr>
        <w:ind w:left="3600" w:hanging="360"/>
      </w:pPr>
    </w:lvl>
    <w:lvl w:ilvl="5" w:tplc="8DAEE444" w:tentative="1">
      <w:start w:val="1"/>
      <w:numFmt w:val="lowerRoman"/>
      <w:lvlText w:val="%6."/>
      <w:lvlJc w:val="right"/>
      <w:pPr>
        <w:ind w:left="4320" w:hanging="180"/>
      </w:pPr>
    </w:lvl>
    <w:lvl w:ilvl="6" w:tplc="A97A2DC0" w:tentative="1">
      <w:start w:val="1"/>
      <w:numFmt w:val="decimal"/>
      <w:lvlText w:val="%7."/>
      <w:lvlJc w:val="left"/>
      <w:pPr>
        <w:ind w:left="5040" w:hanging="360"/>
      </w:pPr>
    </w:lvl>
    <w:lvl w:ilvl="7" w:tplc="A0E85668" w:tentative="1">
      <w:start w:val="1"/>
      <w:numFmt w:val="lowerLetter"/>
      <w:lvlText w:val="%8."/>
      <w:lvlJc w:val="left"/>
      <w:pPr>
        <w:ind w:left="5760" w:hanging="360"/>
      </w:pPr>
    </w:lvl>
    <w:lvl w:ilvl="8" w:tplc="6F62992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6CE66AE">
      <w:start w:val="1"/>
      <w:numFmt w:val="lowerRoman"/>
      <w:lvlText w:val="(%1)"/>
      <w:lvlJc w:val="left"/>
      <w:pPr>
        <w:ind w:left="1080" w:hanging="720"/>
      </w:pPr>
      <w:rPr>
        <w:rFonts w:hint="default"/>
      </w:rPr>
    </w:lvl>
    <w:lvl w:ilvl="1" w:tplc="B7B65DEE" w:tentative="1">
      <w:start w:val="1"/>
      <w:numFmt w:val="lowerLetter"/>
      <w:lvlText w:val="%2."/>
      <w:lvlJc w:val="left"/>
      <w:pPr>
        <w:ind w:left="1440" w:hanging="360"/>
      </w:pPr>
    </w:lvl>
    <w:lvl w:ilvl="2" w:tplc="EC62FDB2" w:tentative="1">
      <w:start w:val="1"/>
      <w:numFmt w:val="lowerRoman"/>
      <w:lvlText w:val="%3."/>
      <w:lvlJc w:val="right"/>
      <w:pPr>
        <w:ind w:left="2160" w:hanging="180"/>
      </w:pPr>
    </w:lvl>
    <w:lvl w:ilvl="3" w:tplc="3D568C40" w:tentative="1">
      <w:start w:val="1"/>
      <w:numFmt w:val="decimal"/>
      <w:lvlText w:val="%4."/>
      <w:lvlJc w:val="left"/>
      <w:pPr>
        <w:ind w:left="2880" w:hanging="360"/>
      </w:pPr>
    </w:lvl>
    <w:lvl w:ilvl="4" w:tplc="02164B84" w:tentative="1">
      <w:start w:val="1"/>
      <w:numFmt w:val="lowerLetter"/>
      <w:lvlText w:val="%5."/>
      <w:lvlJc w:val="left"/>
      <w:pPr>
        <w:ind w:left="3600" w:hanging="360"/>
      </w:pPr>
    </w:lvl>
    <w:lvl w:ilvl="5" w:tplc="662E67F2" w:tentative="1">
      <w:start w:val="1"/>
      <w:numFmt w:val="lowerRoman"/>
      <w:lvlText w:val="%6."/>
      <w:lvlJc w:val="right"/>
      <w:pPr>
        <w:ind w:left="4320" w:hanging="180"/>
      </w:pPr>
    </w:lvl>
    <w:lvl w:ilvl="6" w:tplc="0952DF02" w:tentative="1">
      <w:start w:val="1"/>
      <w:numFmt w:val="decimal"/>
      <w:lvlText w:val="%7."/>
      <w:lvlJc w:val="left"/>
      <w:pPr>
        <w:ind w:left="5040" w:hanging="360"/>
      </w:pPr>
    </w:lvl>
    <w:lvl w:ilvl="7" w:tplc="D38078F8" w:tentative="1">
      <w:start w:val="1"/>
      <w:numFmt w:val="lowerLetter"/>
      <w:lvlText w:val="%8."/>
      <w:lvlJc w:val="left"/>
      <w:pPr>
        <w:ind w:left="5760" w:hanging="360"/>
      </w:pPr>
    </w:lvl>
    <w:lvl w:ilvl="8" w:tplc="57B057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EA"/>
    <w:rsid w:val="00001D32"/>
    <w:rsid w:val="00022A7F"/>
    <w:rsid w:val="00035F77"/>
    <w:rsid w:val="00036B19"/>
    <w:rsid w:val="000465DD"/>
    <w:rsid w:val="000945D5"/>
    <w:rsid w:val="000B3467"/>
    <w:rsid w:val="000B4202"/>
    <w:rsid w:val="000C2706"/>
    <w:rsid w:val="000D1DF4"/>
    <w:rsid w:val="00103EFA"/>
    <w:rsid w:val="00114580"/>
    <w:rsid w:val="00143C35"/>
    <w:rsid w:val="0015162E"/>
    <w:rsid w:val="00152042"/>
    <w:rsid w:val="001663A9"/>
    <w:rsid w:val="001D2D32"/>
    <w:rsid w:val="0021112E"/>
    <w:rsid w:val="00213296"/>
    <w:rsid w:val="00255F4A"/>
    <w:rsid w:val="00257DD7"/>
    <w:rsid w:val="00290EC0"/>
    <w:rsid w:val="0029192C"/>
    <w:rsid w:val="002B1E01"/>
    <w:rsid w:val="002B30A2"/>
    <w:rsid w:val="002B7367"/>
    <w:rsid w:val="002C6AE9"/>
    <w:rsid w:val="002E2753"/>
    <w:rsid w:val="00302092"/>
    <w:rsid w:val="003125BC"/>
    <w:rsid w:val="0031569B"/>
    <w:rsid w:val="003235CF"/>
    <w:rsid w:val="00330743"/>
    <w:rsid w:val="00340DC4"/>
    <w:rsid w:val="003418D9"/>
    <w:rsid w:val="0034433E"/>
    <w:rsid w:val="0037159E"/>
    <w:rsid w:val="003735C1"/>
    <w:rsid w:val="003A46FE"/>
    <w:rsid w:val="003B1F3B"/>
    <w:rsid w:val="003B4BF9"/>
    <w:rsid w:val="003B6621"/>
    <w:rsid w:val="003E422E"/>
    <w:rsid w:val="00424F5B"/>
    <w:rsid w:val="004268E5"/>
    <w:rsid w:val="0046018F"/>
    <w:rsid w:val="004607E8"/>
    <w:rsid w:val="004805FE"/>
    <w:rsid w:val="00480FA9"/>
    <w:rsid w:val="00486260"/>
    <w:rsid w:val="004B04A1"/>
    <w:rsid w:val="004B3BA0"/>
    <w:rsid w:val="004C7264"/>
    <w:rsid w:val="004D5DCA"/>
    <w:rsid w:val="004E07C3"/>
    <w:rsid w:val="004F3EC5"/>
    <w:rsid w:val="005338E7"/>
    <w:rsid w:val="005467CB"/>
    <w:rsid w:val="00551D7A"/>
    <w:rsid w:val="005572E4"/>
    <w:rsid w:val="00592F5E"/>
    <w:rsid w:val="006005BC"/>
    <w:rsid w:val="0060088A"/>
    <w:rsid w:val="00625521"/>
    <w:rsid w:val="006260E3"/>
    <w:rsid w:val="00630386"/>
    <w:rsid w:val="006663B6"/>
    <w:rsid w:val="00676681"/>
    <w:rsid w:val="006A3C6B"/>
    <w:rsid w:val="006E2DE0"/>
    <w:rsid w:val="00702985"/>
    <w:rsid w:val="007136A8"/>
    <w:rsid w:val="00713B58"/>
    <w:rsid w:val="00725291"/>
    <w:rsid w:val="007407A7"/>
    <w:rsid w:val="007579FE"/>
    <w:rsid w:val="007652BF"/>
    <w:rsid w:val="00771A6D"/>
    <w:rsid w:val="00795879"/>
    <w:rsid w:val="0079744E"/>
    <w:rsid w:val="007A3C01"/>
    <w:rsid w:val="007B1C5D"/>
    <w:rsid w:val="007B4AEB"/>
    <w:rsid w:val="007D6DC0"/>
    <w:rsid w:val="007F0CB8"/>
    <w:rsid w:val="007F5816"/>
    <w:rsid w:val="00820DFD"/>
    <w:rsid w:val="008815D6"/>
    <w:rsid w:val="00882ED8"/>
    <w:rsid w:val="008C255E"/>
    <w:rsid w:val="008C546B"/>
    <w:rsid w:val="008D0D9A"/>
    <w:rsid w:val="008D1C84"/>
    <w:rsid w:val="008E313D"/>
    <w:rsid w:val="009018EC"/>
    <w:rsid w:val="00911418"/>
    <w:rsid w:val="00921AEE"/>
    <w:rsid w:val="00922EB6"/>
    <w:rsid w:val="009239C7"/>
    <w:rsid w:val="0095509A"/>
    <w:rsid w:val="00960915"/>
    <w:rsid w:val="00990CE9"/>
    <w:rsid w:val="009946F3"/>
    <w:rsid w:val="009B212B"/>
    <w:rsid w:val="009E7105"/>
    <w:rsid w:val="009E7210"/>
    <w:rsid w:val="00A262E1"/>
    <w:rsid w:val="00A42824"/>
    <w:rsid w:val="00AF7634"/>
    <w:rsid w:val="00B130FC"/>
    <w:rsid w:val="00B162F5"/>
    <w:rsid w:val="00B3146E"/>
    <w:rsid w:val="00B33DFA"/>
    <w:rsid w:val="00B46848"/>
    <w:rsid w:val="00B50DB9"/>
    <w:rsid w:val="00B70B38"/>
    <w:rsid w:val="00B71154"/>
    <w:rsid w:val="00B73626"/>
    <w:rsid w:val="00B75462"/>
    <w:rsid w:val="00B76BFB"/>
    <w:rsid w:val="00BA5618"/>
    <w:rsid w:val="00BB197A"/>
    <w:rsid w:val="00BE49F6"/>
    <w:rsid w:val="00BF1A8D"/>
    <w:rsid w:val="00BF619F"/>
    <w:rsid w:val="00C063E4"/>
    <w:rsid w:val="00C3596C"/>
    <w:rsid w:val="00C367D6"/>
    <w:rsid w:val="00C551C7"/>
    <w:rsid w:val="00C71133"/>
    <w:rsid w:val="00C761DD"/>
    <w:rsid w:val="00C7650C"/>
    <w:rsid w:val="00C9216B"/>
    <w:rsid w:val="00D15A15"/>
    <w:rsid w:val="00D82A2E"/>
    <w:rsid w:val="00D97F38"/>
    <w:rsid w:val="00DA3B32"/>
    <w:rsid w:val="00DB085D"/>
    <w:rsid w:val="00DF3D2A"/>
    <w:rsid w:val="00E17432"/>
    <w:rsid w:val="00E3100C"/>
    <w:rsid w:val="00E46E73"/>
    <w:rsid w:val="00E54EEA"/>
    <w:rsid w:val="00E74D3E"/>
    <w:rsid w:val="00E80833"/>
    <w:rsid w:val="00E93B68"/>
    <w:rsid w:val="00EC3516"/>
    <w:rsid w:val="00EF05C0"/>
    <w:rsid w:val="00F478F8"/>
    <w:rsid w:val="00F602DA"/>
    <w:rsid w:val="00F64944"/>
    <w:rsid w:val="00F65E95"/>
    <w:rsid w:val="00FB00D0"/>
    <w:rsid w:val="00FB07C5"/>
    <w:rsid w:val="00FB0D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86C2"/>
  <w15:docId w15:val="{E09AC65F-CE4F-4FA9-9255-312983AB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43C3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B219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B219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B219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B219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B219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B219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B219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B219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B219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AB219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AB219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AB219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AB219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AB219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AB219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AB219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AB219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AB219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AB219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AB219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AB219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AB219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AB219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AB219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AB219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AB219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AB219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AB219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AB219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AB219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AB219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AB219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AB219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AB219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AB219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AB219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AB219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AB219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AB219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AB219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AB219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AB219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AB219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AB219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AB219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AB219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AB219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AB219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AB219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AB219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197"/>
    <w:rsid w:val="00000E3A"/>
    <w:rsid w:val="0001586C"/>
    <w:rsid w:val="007A1013"/>
    <w:rsid w:val="009D02EE"/>
    <w:rsid w:val="00AB2197"/>
    <w:rsid w:val="00CF24EB"/>
    <w:rsid w:val="00F01A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0300</RACS_x0020_ID>
    <Approved_x0020_Provider xmlns="a8338b6e-77a6-4851-82b6-98166143ffdd">United Protestant Association of NSW Limited</Approved_x0020_Provider>
    <Management_x0020_Company_x0020_ID xmlns="a8338b6e-77a6-4851-82b6-98166143ffdd">12D2D8B8-78F4-DC11-AD41-005056922186</Management_x0020_Company_x0020_ID>
    <Home xmlns="a8338b6e-77a6-4851-82b6-98166143ffdd">Prunus Lodge</Home>
    <Signed xmlns="a8338b6e-77a6-4851-82b6-98166143ffdd" xsi:nil="true"/>
    <Uploaded xmlns="a8338b6e-77a6-4851-82b6-98166143ffdd">False</Uploaded>
    <Management_x0020_Company xmlns="a8338b6e-77a6-4851-82b6-98166143ffdd">UPA Central West Region</Management_x0020_Company>
    <Doc_x0020_Date xmlns="a8338b6e-77a6-4851-82b6-98166143ffdd">2022-11-14T06:15:00+00:00</Doc_x0020_Date>
    <CSI_x0020_ID xmlns="a8338b6e-77a6-4851-82b6-98166143ffdd" xsi:nil="true"/>
    <Case_x0020_ID xmlns="a8338b6e-77a6-4851-82b6-98166143ffdd" xsi:nil="true"/>
    <Approved_x0020_Provider_x0020_ID xmlns="a8338b6e-77a6-4851-82b6-98166143ffdd">03E7B244-75F4-DC11-AD41-005056922186</Approved_x0020_Provider_x0020_ID>
    <Location xmlns="a8338b6e-77a6-4851-82b6-98166143ffdd" xsi:nil="true"/>
    <Home_x0020_ID xmlns="a8338b6e-77a6-4851-82b6-98166143ffdd">FE4299AB-7CF4-DC11-AD41-005056922186</Home_x0020_ID>
    <State xmlns="a8338b6e-77a6-4851-82b6-98166143ffdd">NSW</State>
    <Doc_x0020_Sent_Received_x0020_Date xmlns="a8338b6e-77a6-4851-82b6-98166143ffdd">2022-11-14T00:00:00+00:00</Doc_x0020_Sent_Received_x0020_Date>
    <Activity_x0020_ID xmlns="a8338b6e-77a6-4851-82b6-98166143ffdd">BC4475D7-7CBE-EB11-AC89-005056922186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0971282-33EA-44C5-8C0A-0EBC8E6AB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7195</Words>
  <Characters>41016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2022-12-20T00:05:00Z</dcterms:created>
  <dcterms:modified xsi:type="dcterms:W3CDTF">2022-12-20T00:07:00Z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