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EC918" w14:textId="77777777" w:rsidR="00D2559D" w:rsidRPr="002C3EBF" w:rsidRDefault="009452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6ECA54" wp14:editId="386ECA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130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6EC919" w14:textId="77777777" w:rsidR="00D2559D" w:rsidRDefault="009452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6EC91A" w14:textId="77777777" w:rsidR="00D2559D" w:rsidRDefault="009452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6EC91B" w14:textId="77777777" w:rsidR="00D2559D" w:rsidRPr="002C3EBF" w:rsidRDefault="009452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68AD" w14:paraId="386EC91E" w14:textId="77777777" w:rsidTr="00B068AD">
        <w:tc>
          <w:tcPr>
            <w:cnfStyle w:val="001000000000" w:firstRow="0" w:lastRow="0" w:firstColumn="1" w:lastColumn="0" w:oddVBand="0" w:evenVBand="0" w:oddHBand="0" w:evenHBand="0" w:firstRowFirstColumn="0" w:firstRowLastColumn="0" w:lastRowFirstColumn="0" w:lastRowLastColumn="0"/>
            <w:tcW w:w="3227" w:type="dxa"/>
          </w:tcPr>
          <w:p w14:paraId="386EC91C" w14:textId="77777777" w:rsidR="00D2559D" w:rsidRPr="00996FAF" w:rsidRDefault="009452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6EC91D" w14:textId="77777777" w:rsidR="00D2559D" w:rsidRPr="00996FAF" w:rsidRDefault="009452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 M McHale Hostel</w:t>
            </w:r>
          </w:p>
        </w:tc>
      </w:tr>
      <w:tr w:rsidR="00B068AD" w14:paraId="386EC921" w14:textId="77777777" w:rsidTr="00B0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6EC91F" w14:textId="77777777" w:rsidR="00CA37CB" w:rsidRPr="00996FAF" w:rsidRDefault="0094527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6EC920" w14:textId="77777777" w:rsidR="00CA37CB" w:rsidRPr="00996FAF" w:rsidRDefault="009452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Purdey Street</w:t>
            </w:r>
            <w:r w:rsidRPr="00602258">
              <w:rPr>
                <w:rFonts w:ascii="Arial" w:hAnsi="Arial" w:cs="Arial"/>
                <w:color w:val="auto"/>
              </w:rPr>
              <w:t xml:space="preserve"> TONGALA VIC 3621</w:t>
            </w:r>
          </w:p>
        </w:tc>
      </w:tr>
      <w:tr w:rsidR="00B068AD" w14:paraId="386EC924" w14:textId="77777777" w:rsidTr="00B068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6EC922" w14:textId="77777777" w:rsidR="00CA37CB" w:rsidRPr="00996FAF" w:rsidRDefault="0094527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6EC923" w14:textId="77777777" w:rsidR="00CA37CB" w:rsidRPr="00996FAF" w:rsidRDefault="009452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3314</w:t>
            </w:r>
          </w:p>
        </w:tc>
      </w:tr>
      <w:tr w:rsidR="00B068AD" w14:paraId="386EC927" w14:textId="77777777" w:rsidTr="00B0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6EC925" w14:textId="77777777" w:rsidR="00D2559D" w:rsidRPr="00996FAF" w:rsidRDefault="0094527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6EC926" w14:textId="77777777" w:rsidR="00D2559D" w:rsidRPr="00996FAF" w:rsidRDefault="009452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Respect Group Limited</w:t>
            </w:r>
          </w:p>
        </w:tc>
      </w:tr>
      <w:tr w:rsidR="00B068AD" w14:paraId="386EC92A" w14:textId="77777777" w:rsidTr="00B068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6EC928" w14:textId="77777777" w:rsidR="00D2559D" w:rsidRPr="00996FAF" w:rsidRDefault="0094527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6EC929" w14:textId="77777777" w:rsidR="00D2559D" w:rsidRPr="00996FAF" w:rsidRDefault="009452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068AD" w14:paraId="386EC92D" w14:textId="77777777" w:rsidTr="00B0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6EC92B" w14:textId="77777777" w:rsidR="00D2559D" w:rsidRPr="00996FAF" w:rsidRDefault="0094527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6EC92C" w14:textId="77777777" w:rsidR="00D2559D" w:rsidRPr="00996FAF" w:rsidRDefault="009452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 to 24 May 2023</w:t>
            </w:r>
          </w:p>
        </w:tc>
      </w:tr>
      <w:tr w:rsidR="00B068AD" w14:paraId="386EC930" w14:textId="77777777" w:rsidTr="00B068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6EC92E" w14:textId="77777777" w:rsidR="00D2559D" w:rsidRPr="00996FAF" w:rsidRDefault="0094527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6EC92F" w14:textId="0284253E" w:rsidR="00D2559D" w:rsidRPr="00996FAF" w:rsidRDefault="001C2D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10 </w:t>
            </w:r>
            <w:r w:rsidR="00815A55">
              <w:rPr>
                <w:rFonts w:ascii="Arial" w:hAnsi="Arial" w:cs="Arial"/>
                <w:color w:val="auto"/>
              </w:rPr>
              <w:t>July</w:t>
            </w:r>
            <w:r w:rsidR="00B45F06" w:rsidRPr="00B45F06">
              <w:rPr>
                <w:rFonts w:ascii="Arial" w:hAnsi="Arial" w:cs="Arial"/>
                <w:color w:val="auto"/>
              </w:rPr>
              <w:t xml:space="preserve"> 2023</w:t>
            </w:r>
          </w:p>
        </w:tc>
      </w:tr>
    </w:tbl>
    <w:bookmarkEnd w:id="0"/>
    <w:p w14:paraId="386EC931" w14:textId="77777777" w:rsidR="00FA0A5B" w:rsidRPr="00996FAF" w:rsidRDefault="009452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6EC932" w14:textId="77777777" w:rsidR="000078F8" w:rsidRPr="00996FAF" w:rsidRDefault="0094527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6EC933" w14:textId="2E93AF15" w:rsidR="000078F8" w:rsidRPr="00996FAF" w:rsidRDefault="00945271" w:rsidP="0036130C">
      <w:pPr>
        <w:pStyle w:val="NormalArial"/>
      </w:pPr>
      <w:r w:rsidRPr="00996FAF">
        <w:t xml:space="preserve">This performance report for </w:t>
      </w:r>
      <w:r w:rsidRPr="00996FAF">
        <w:rPr>
          <w:color w:val="auto"/>
        </w:rPr>
        <w:t>R M McHale Hostel (</w:t>
      </w:r>
      <w:r w:rsidRPr="00996FAF">
        <w:rPr>
          <w:b/>
          <w:color w:val="auto"/>
        </w:rPr>
        <w:t>the service</w:t>
      </w:r>
      <w:r w:rsidRPr="00996FAF">
        <w:rPr>
          <w:color w:val="auto"/>
        </w:rPr>
        <w:t>) has been prepared by</w:t>
      </w:r>
      <w:r w:rsidRPr="00996FAF">
        <w:rPr>
          <w:color w:val="0000FF"/>
        </w:rPr>
        <w:t xml:space="preserve"> </w:t>
      </w:r>
      <w:r w:rsidR="00B45F06" w:rsidRPr="00B45F06">
        <w:rPr>
          <w:color w:val="auto"/>
        </w:rPr>
        <w:t>D Utting,</w:t>
      </w:r>
      <w:r w:rsidRPr="00B45F0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86EC934" w14:textId="245C069C" w:rsidR="000078F8" w:rsidRPr="00996FAF" w:rsidRDefault="00945271" w:rsidP="0036130C">
      <w:pPr>
        <w:pStyle w:val="NormalArial"/>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w:t>
      </w:r>
      <w:r w:rsidR="00893C48">
        <w:t>Non-compliant</w:t>
      </w:r>
      <w:r w:rsidRPr="00996FAF">
        <w:t xml:space="preserve"> at the Standard and requirement level where applicable.</w:t>
      </w:r>
    </w:p>
    <w:p w14:paraId="386EC935" w14:textId="77777777" w:rsidR="000078F8" w:rsidRPr="00996FAF" w:rsidRDefault="00945271" w:rsidP="0036130C">
      <w:pPr>
        <w:pStyle w:val="NormalArial"/>
      </w:pPr>
      <w:r w:rsidRPr="00996FAF">
        <w:t>The report also specifies any areas in which improvements must be made to ensure the Quality Standards are complied with.</w:t>
      </w:r>
    </w:p>
    <w:p w14:paraId="386EC936" w14:textId="77777777" w:rsidR="00DF37F2" w:rsidRPr="00996FAF" w:rsidRDefault="00945271" w:rsidP="00712752">
      <w:pPr>
        <w:pStyle w:val="Heading1"/>
        <w:spacing w:before="240" w:after="240" w:line="22" w:lineRule="atLeast"/>
        <w:rPr>
          <w:rFonts w:ascii="Arial" w:hAnsi="Arial" w:cs="Arial"/>
        </w:rPr>
      </w:pPr>
      <w:r w:rsidRPr="00996FAF">
        <w:rPr>
          <w:rFonts w:ascii="Arial" w:hAnsi="Arial" w:cs="Arial"/>
        </w:rPr>
        <w:t>Material relied on</w:t>
      </w:r>
    </w:p>
    <w:p w14:paraId="386EC937" w14:textId="77777777" w:rsidR="00DF37F2" w:rsidRPr="00996FAF" w:rsidRDefault="00945271" w:rsidP="0036130C">
      <w:pPr>
        <w:pStyle w:val="NormalArial"/>
      </w:pPr>
      <w:r w:rsidRPr="00996FAF">
        <w:t>The following information has been considered in preparing the performance report:</w:t>
      </w:r>
    </w:p>
    <w:p w14:paraId="76FAFA78" w14:textId="77777777" w:rsidR="008E6A35" w:rsidRPr="00996FAF" w:rsidRDefault="008E6A35" w:rsidP="008E6A3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5031B6">
        <w:rPr>
          <w:rFonts w:ascii="Arial" w:hAnsi="Arial" w:cs="Arial"/>
          <w:color w:val="auto"/>
        </w:rPr>
        <w:t>a site assessment, observations at the service, review of documents and interviews with staff, consumers/representatives and others</w:t>
      </w:r>
    </w:p>
    <w:p w14:paraId="1567D07F" w14:textId="77777777" w:rsidR="008E6A35" w:rsidRPr="00AA403D" w:rsidRDefault="008E6A35" w:rsidP="008E6A3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received</w:t>
      </w:r>
      <w:r>
        <w:rPr>
          <w:rFonts w:ascii="Arial" w:hAnsi="Arial" w:cs="Arial"/>
          <w:color w:val="0000FF"/>
        </w:rPr>
        <w:t xml:space="preserve"> </w:t>
      </w:r>
      <w:r w:rsidRPr="00AA403D">
        <w:rPr>
          <w:rFonts w:ascii="Arial" w:hAnsi="Arial" w:cs="Arial"/>
          <w:color w:val="auto"/>
        </w:rPr>
        <w:t>13 June 2023</w:t>
      </w:r>
    </w:p>
    <w:p w14:paraId="386EC93C" w14:textId="2C348C66" w:rsidR="003B1763" w:rsidRPr="00712752" w:rsidRDefault="0094527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6EC93D" w14:textId="77777777" w:rsidR="00FC045E" w:rsidRPr="00996FAF" w:rsidRDefault="0094527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68AD" w14:paraId="386EC943" w14:textId="77777777" w:rsidTr="00B068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EC941" w14:textId="77777777" w:rsidR="00FC045E" w:rsidRPr="00996FAF" w:rsidRDefault="00945271" w:rsidP="009767BC">
            <w:pPr>
              <w:keepNext/>
              <w:spacing w:before="0" w:line="22" w:lineRule="atLeast"/>
              <w:ind w:right="-109"/>
              <w:rPr>
                <w:rFonts w:ascii="Arial" w:hAnsi="Arial" w:cs="Arial"/>
              </w:rPr>
            </w:pPr>
            <w:r w:rsidRPr="00996FAF">
              <w:rPr>
                <w:rFonts w:ascii="Arial" w:hAnsi="Arial" w:cs="Arial"/>
              </w:rPr>
              <w:t xml:space="preserve">Standard 2 </w:t>
            </w:r>
            <w:r w:rsidRPr="00EA6E7C">
              <w:rPr>
                <w:rFonts w:ascii="Arial" w:hAnsi="Arial" w:cs="Arial"/>
                <w:b w:val="0"/>
                <w:bCs/>
              </w:rPr>
              <w:t>Ongoing assessment and planning with consumers</w:t>
            </w:r>
          </w:p>
        </w:tc>
        <w:tc>
          <w:tcPr>
            <w:tcW w:w="1583" w:type="pct"/>
            <w:shd w:val="clear" w:color="auto" w:fill="auto"/>
          </w:tcPr>
          <w:p w14:paraId="386EC942" w14:textId="7476C167" w:rsidR="00FC045E" w:rsidRPr="00EA6E7C" w:rsidRDefault="00E83B2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D20" w:rsidRPr="00EA6E7C">
                  <w:rPr>
                    <w:rFonts w:ascii="Arial" w:hAnsi="Arial" w:cs="Arial"/>
                    <w:bCs/>
                  </w:rPr>
                  <w:t>Non-compliant</w:t>
                </w:r>
              </w:sdtContent>
            </w:sdt>
            <w:r w:rsidR="00945271" w:rsidRPr="00EA6E7C">
              <w:rPr>
                <w:rFonts w:ascii="Arial" w:hAnsi="Arial" w:cs="Arial"/>
                <w:bCs/>
              </w:rPr>
              <w:t xml:space="preserve"> </w:t>
            </w:r>
          </w:p>
        </w:tc>
      </w:tr>
      <w:tr w:rsidR="00B068AD" w14:paraId="386EC946" w14:textId="77777777" w:rsidTr="00B068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EC944" w14:textId="77777777" w:rsidR="00FC045E" w:rsidRPr="00996FAF" w:rsidRDefault="0094527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6EC945" w14:textId="46E78160" w:rsidR="00FC045E" w:rsidRPr="00996FAF" w:rsidRDefault="00E83B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D20">
                  <w:rPr>
                    <w:rFonts w:ascii="Arial" w:hAnsi="Arial" w:cs="Arial"/>
                    <w:b/>
                  </w:rPr>
                  <w:t>Non-compliant</w:t>
                </w:r>
              </w:sdtContent>
            </w:sdt>
            <w:r w:rsidR="00945271" w:rsidRPr="00996FAF">
              <w:rPr>
                <w:rFonts w:ascii="Arial" w:hAnsi="Arial" w:cs="Arial"/>
                <w:b/>
              </w:rPr>
              <w:t xml:space="preserve"> </w:t>
            </w:r>
          </w:p>
        </w:tc>
      </w:tr>
      <w:tr w:rsidR="00B068AD" w14:paraId="386EC94F" w14:textId="77777777" w:rsidTr="00B068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EC94D" w14:textId="77777777" w:rsidR="00FC045E" w:rsidRPr="00996FAF" w:rsidRDefault="0094527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86EC94E" w14:textId="3C4AF56A" w:rsidR="00FC045E" w:rsidRPr="00996FAF" w:rsidRDefault="00E83B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E4C">
                  <w:rPr>
                    <w:rFonts w:ascii="Arial" w:hAnsi="Arial" w:cs="Arial"/>
                    <w:b/>
                  </w:rPr>
                  <w:t>Non-compliant</w:t>
                </w:r>
              </w:sdtContent>
            </w:sdt>
            <w:r w:rsidR="00945271" w:rsidRPr="00996FAF">
              <w:rPr>
                <w:rFonts w:ascii="Arial" w:hAnsi="Arial" w:cs="Arial"/>
                <w:b/>
              </w:rPr>
              <w:t xml:space="preserve"> </w:t>
            </w:r>
          </w:p>
        </w:tc>
      </w:tr>
      <w:tr w:rsidR="00B068AD" w14:paraId="386EC952" w14:textId="77777777" w:rsidTr="00B068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EC950" w14:textId="77777777" w:rsidR="00FC045E" w:rsidRPr="00996FAF" w:rsidRDefault="0094527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6EC951" w14:textId="2D7EFB6D" w:rsidR="00FC045E" w:rsidRPr="00996FAF" w:rsidRDefault="00E83B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E4C">
                  <w:rPr>
                    <w:rFonts w:ascii="Arial" w:hAnsi="Arial" w:cs="Arial"/>
                    <w:b/>
                  </w:rPr>
                  <w:t>Not applicable as not all requirements have been assessed</w:t>
                </w:r>
              </w:sdtContent>
            </w:sdt>
            <w:r w:rsidR="00945271" w:rsidRPr="00996FAF">
              <w:rPr>
                <w:rFonts w:ascii="Arial" w:hAnsi="Arial" w:cs="Arial"/>
                <w:b/>
              </w:rPr>
              <w:t xml:space="preserve"> </w:t>
            </w:r>
          </w:p>
        </w:tc>
      </w:tr>
      <w:tr w:rsidR="00B068AD" w14:paraId="386EC955" w14:textId="77777777" w:rsidTr="00B068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EC953" w14:textId="77777777" w:rsidR="00FC045E" w:rsidRPr="00996FAF" w:rsidRDefault="0094527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6EC954" w14:textId="023BB3D6" w:rsidR="00FC045E" w:rsidRPr="00996FAF" w:rsidRDefault="00E83B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E4C">
                  <w:rPr>
                    <w:rFonts w:ascii="Arial" w:hAnsi="Arial" w:cs="Arial"/>
                    <w:b/>
                  </w:rPr>
                  <w:t>Non-compliant</w:t>
                </w:r>
              </w:sdtContent>
            </w:sdt>
            <w:r w:rsidR="00945271" w:rsidRPr="00996FAF">
              <w:rPr>
                <w:rFonts w:ascii="Arial" w:hAnsi="Arial" w:cs="Arial"/>
                <w:b/>
              </w:rPr>
              <w:t xml:space="preserve"> </w:t>
            </w:r>
          </w:p>
        </w:tc>
      </w:tr>
    </w:tbl>
    <w:p w14:paraId="386EC956" w14:textId="77777777" w:rsidR="00FC045E" w:rsidRPr="00996FAF" w:rsidRDefault="0094527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6EC957" w14:textId="77777777" w:rsidR="00FC045E" w:rsidRPr="00996FAF" w:rsidRDefault="00945271" w:rsidP="00712752">
      <w:pPr>
        <w:pStyle w:val="Heading1"/>
        <w:spacing w:before="0" w:after="240" w:line="22" w:lineRule="atLeast"/>
        <w:rPr>
          <w:rFonts w:ascii="Arial" w:hAnsi="Arial" w:cs="Arial"/>
        </w:rPr>
      </w:pPr>
      <w:r w:rsidRPr="00996FAF">
        <w:rPr>
          <w:rFonts w:ascii="Arial" w:hAnsi="Arial" w:cs="Arial"/>
        </w:rPr>
        <w:t>Areas for improvement</w:t>
      </w:r>
    </w:p>
    <w:p w14:paraId="386EC95B" w14:textId="77777777" w:rsidR="00FC045E" w:rsidRPr="00996FAF" w:rsidRDefault="0094527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336AEBB" w14:textId="4E9F5309" w:rsidR="00FE0ECF" w:rsidRPr="00FE0ECF" w:rsidRDefault="00FE0ECF" w:rsidP="00FE0ECF">
      <w:pPr>
        <w:pStyle w:val="NormalArial"/>
      </w:pPr>
      <w:r>
        <w:rPr>
          <w:b/>
        </w:rPr>
        <w:t>Requirement 2(3)(a)</w:t>
      </w:r>
      <w:r>
        <w:t xml:space="preserve">: the </w:t>
      </w:r>
      <w:r w:rsidR="00B011B8">
        <w:t>approved provider</w:t>
      </w:r>
      <w:r>
        <w:t xml:space="preserve"> ensures</w:t>
      </w:r>
      <w:r w:rsidR="00970F80">
        <w:t xml:space="preserve"> </w:t>
      </w:r>
      <w:r w:rsidR="00100541" w:rsidRPr="0DCB9FD3">
        <w:rPr>
          <w:rFonts w:eastAsia="Calibri"/>
        </w:rPr>
        <w:t>assessment and planning, including consideration of risks to the consumer’s health and well-being and informs the delivery of safe and effective care and services</w:t>
      </w:r>
      <w:r w:rsidR="00100541">
        <w:rPr>
          <w:rFonts w:eastAsia="Calibri"/>
        </w:rPr>
        <w:t>.</w:t>
      </w:r>
      <w:r w:rsidR="00737E45">
        <w:rPr>
          <w:rFonts w:eastAsia="Calibri"/>
        </w:rPr>
        <w:t xml:space="preserve"> </w:t>
      </w:r>
      <w:r w:rsidR="00D03E57">
        <w:rPr>
          <w:rFonts w:eastAsia="Calibri"/>
        </w:rPr>
        <w:t xml:space="preserve">Specifically, risk of falls is consistently assessed </w:t>
      </w:r>
      <w:r w:rsidR="00476109">
        <w:rPr>
          <w:rFonts w:eastAsia="Calibri"/>
        </w:rPr>
        <w:t xml:space="preserve">and strategies to </w:t>
      </w:r>
      <w:r w:rsidR="00F35F9C">
        <w:rPr>
          <w:rFonts w:eastAsia="Calibri"/>
        </w:rPr>
        <w:t>minimise</w:t>
      </w:r>
      <w:r w:rsidR="00476109">
        <w:rPr>
          <w:rFonts w:eastAsia="Calibri"/>
        </w:rPr>
        <w:t xml:space="preserve"> risks are documented. </w:t>
      </w:r>
    </w:p>
    <w:p w14:paraId="5D7A0185" w14:textId="7D6BC769" w:rsidR="00FE0ECF" w:rsidRPr="00FE0ECF" w:rsidRDefault="00FE0ECF" w:rsidP="00FE0ECF">
      <w:pPr>
        <w:pStyle w:val="NormalArial"/>
      </w:pPr>
      <w:r>
        <w:rPr>
          <w:b/>
        </w:rPr>
        <w:t>Requirement 2(3)(b)</w:t>
      </w:r>
      <w:r>
        <w:t xml:space="preserve">: the </w:t>
      </w:r>
      <w:r w:rsidR="00B011B8">
        <w:t xml:space="preserve">approved provider </w:t>
      </w:r>
      <w:r>
        <w:t xml:space="preserve">ensures </w:t>
      </w:r>
      <w:r w:rsidR="00407817" w:rsidRPr="00BD3B3E">
        <w:rPr>
          <w:rFonts w:eastAsia="Calibri"/>
        </w:rPr>
        <w:t xml:space="preserve">assessment and planning identifies and addresses the consumer’s current needs, </w:t>
      </w:r>
      <w:r w:rsidR="00F111AE" w:rsidRPr="00BD3B3E">
        <w:rPr>
          <w:rFonts w:eastAsia="Calibri"/>
        </w:rPr>
        <w:t>goals,</w:t>
      </w:r>
      <w:r w:rsidR="00407817" w:rsidRPr="00BD3B3E">
        <w:rPr>
          <w:rFonts w:eastAsia="Calibri"/>
        </w:rPr>
        <w:t xml:space="preserve"> and preferences</w:t>
      </w:r>
      <w:r w:rsidR="00737E45">
        <w:rPr>
          <w:rFonts w:eastAsia="Calibri"/>
        </w:rPr>
        <w:t>.</w:t>
      </w:r>
      <w:r w:rsidR="00095F78">
        <w:rPr>
          <w:rFonts w:eastAsia="Calibri"/>
        </w:rPr>
        <w:t xml:space="preserve"> </w:t>
      </w:r>
      <w:r w:rsidR="003B21BC">
        <w:rPr>
          <w:rFonts w:eastAsia="Calibri"/>
        </w:rPr>
        <w:t>Care planning d</w:t>
      </w:r>
      <w:r w:rsidR="00095F78">
        <w:rPr>
          <w:rFonts w:eastAsia="Calibri"/>
        </w:rPr>
        <w:t xml:space="preserve">ocumentation </w:t>
      </w:r>
      <w:r w:rsidR="00ED631B">
        <w:rPr>
          <w:rFonts w:eastAsia="Calibri"/>
        </w:rPr>
        <w:t xml:space="preserve">includes the most up to date information about the consumers care needs. </w:t>
      </w:r>
    </w:p>
    <w:p w14:paraId="0A27C1B9" w14:textId="287C1429" w:rsidR="00FE0ECF" w:rsidRPr="00FE0ECF" w:rsidRDefault="00FE0ECF" w:rsidP="00FE0ECF">
      <w:pPr>
        <w:pStyle w:val="NormalArial"/>
      </w:pPr>
      <w:r>
        <w:rPr>
          <w:b/>
        </w:rPr>
        <w:t>Requirement 2(3)(e)</w:t>
      </w:r>
      <w:r>
        <w:t xml:space="preserve">: the </w:t>
      </w:r>
      <w:r w:rsidR="00B011B8">
        <w:t>approved provider</w:t>
      </w:r>
      <w:r>
        <w:t xml:space="preserve"> ensures </w:t>
      </w:r>
      <w:r w:rsidR="00857F7E" w:rsidRPr="00BD3B3E">
        <w:rPr>
          <w:rFonts w:eastAsia="Calibri"/>
        </w:rPr>
        <w:t>care and services are reviewed regularly for effectiveness</w:t>
      </w:r>
      <w:r w:rsidR="0046303D">
        <w:rPr>
          <w:rFonts w:eastAsia="Calibri"/>
        </w:rPr>
        <w:t xml:space="preserve">. </w:t>
      </w:r>
      <w:r w:rsidR="00857F7E" w:rsidRPr="00BD3B3E">
        <w:rPr>
          <w:rFonts w:eastAsia="Calibri"/>
        </w:rPr>
        <w:t xml:space="preserve"> </w:t>
      </w:r>
      <w:r w:rsidR="004C31A4">
        <w:rPr>
          <w:rFonts w:eastAsia="Calibri"/>
        </w:rPr>
        <w:t>Consumers’ care</w:t>
      </w:r>
      <w:r w:rsidR="009C2E73">
        <w:rPr>
          <w:rFonts w:eastAsia="Calibri"/>
        </w:rPr>
        <w:t xml:space="preserve"> reviews are triggered </w:t>
      </w:r>
      <w:r w:rsidR="004C31A4">
        <w:rPr>
          <w:rFonts w:eastAsia="Calibri"/>
        </w:rPr>
        <w:t>when there is a c</w:t>
      </w:r>
      <w:r w:rsidR="009C2E73">
        <w:rPr>
          <w:rFonts w:eastAsia="Calibri"/>
        </w:rPr>
        <w:t xml:space="preserve">hange in circumstances or when incidents occur, </w:t>
      </w:r>
      <w:r w:rsidR="004C31A4">
        <w:rPr>
          <w:rFonts w:eastAsia="Calibri"/>
        </w:rPr>
        <w:t>particularly</w:t>
      </w:r>
      <w:r w:rsidR="006864EF">
        <w:rPr>
          <w:rFonts w:eastAsia="Calibri"/>
        </w:rPr>
        <w:t xml:space="preserve"> for</w:t>
      </w:r>
      <w:r w:rsidR="009C2E73">
        <w:rPr>
          <w:rFonts w:eastAsia="Calibri"/>
        </w:rPr>
        <w:t xml:space="preserve"> </w:t>
      </w:r>
      <w:r w:rsidR="003D14BE">
        <w:rPr>
          <w:rFonts w:eastAsia="Calibri"/>
        </w:rPr>
        <w:t>consumers experiencing falls</w:t>
      </w:r>
      <w:r w:rsidR="004C31A4">
        <w:rPr>
          <w:rFonts w:eastAsia="Calibri"/>
        </w:rPr>
        <w:t xml:space="preserve">. </w:t>
      </w:r>
    </w:p>
    <w:p w14:paraId="4CF8F492" w14:textId="6BBF0BC9" w:rsidR="00FE0ECF" w:rsidRPr="00FE0ECF" w:rsidRDefault="00FE0ECF" w:rsidP="00FE0ECF">
      <w:pPr>
        <w:pStyle w:val="NormalArial"/>
      </w:pPr>
      <w:r>
        <w:rPr>
          <w:b/>
        </w:rPr>
        <w:t xml:space="preserve">Requirement </w:t>
      </w:r>
      <w:r w:rsidR="00882DDB">
        <w:rPr>
          <w:b/>
        </w:rPr>
        <w:t>3</w:t>
      </w:r>
      <w:r>
        <w:rPr>
          <w:b/>
        </w:rPr>
        <w:t>(3)(</w:t>
      </w:r>
      <w:r w:rsidR="00882DDB">
        <w:rPr>
          <w:b/>
        </w:rPr>
        <w:t>a</w:t>
      </w:r>
      <w:r>
        <w:rPr>
          <w:b/>
        </w:rPr>
        <w:t>)</w:t>
      </w:r>
      <w:r>
        <w:t xml:space="preserve">: the </w:t>
      </w:r>
      <w:r w:rsidR="00B011B8">
        <w:t>approved provider</w:t>
      </w:r>
      <w:r>
        <w:t xml:space="preserve"> ensures </w:t>
      </w:r>
      <w:r w:rsidR="00465A84">
        <w:rPr>
          <w:rFonts w:eastAsia="Calibri"/>
        </w:rPr>
        <w:t>c</w:t>
      </w:r>
      <w:r w:rsidR="00FF79C7">
        <w:rPr>
          <w:rFonts w:eastAsia="Calibri"/>
        </w:rPr>
        <w:t>ons</w:t>
      </w:r>
      <w:r w:rsidR="00124B06">
        <w:rPr>
          <w:rFonts w:eastAsia="Calibri"/>
        </w:rPr>
        <w:t xml:space="preserve">umers </w:t>
      </w:r>
      <w:r w:rsidR="00490C96">
        <w:rPr>
          <w:rFonts w:eastAsia="Calibri"/>
        </w:rPr>
        <w:t xml:space="preserve">personal and clinical care </w:t>
      </w:r>
      <w:r w:rsidR="003C145C">
        <w:rPr>
          <w:rFonts w:eastAsia="Calibri"/>
        </w:rPr>
        <w:t>is safe, tailored to individual assessed needs an</w:t>
      </w:r>
      <w:r w:rsidR="000A6723">
        <w:rPr>
          <w:rFonts w:eastAsia="Calibri"/>
        </w:rPr>
        <w:t xml:space="preserve">d optimises the consumers health and well-being. In particular consumers </w:t>
      </w:r>
      <w:r w:rsidR="00124B06">
        <w:rPr>
          <w:rFonts w:eastAsia="Calibri"/>
        </w:rPr>
        <w:t xml:space="preserve">subject to a chemical restrictive practice </w:t>
      </w:r>
      <w:r w:rsidR="008010D8">
        <w:rPr>
          <w:rFonts w:eastAsia="Calibri"/>
        </w:rPr>
        <w:t xml:space="preserve">are administered medication as a </w:t>
      </w:r>
      <w:r w:rsidR="00AA45BA">
        <w:rPr>
          <w:rFonts w:eastAsia="Calibri"/>
        </w:rPr>
        <w:t xml:space="preserve">last resort. </w:t>
      </w:r>
    </w:p>
    <w:p w14:paraId="6603AF68" w14:textId="2A74333F" w:rsidR="00FE0ECF" w:rsidRPr="00FE0ECF" w:rsidRDefault="00FE0ECF" w:rsidP="00FE0ECF">
      <w:pPr>
        <w:pStyle w:val="NormalArial"/>
      </w:pPr>
      <w:r>
        <w:rPr>
          <w:b/>
        </w:rPr>
        <w:t xml:space="preserve">Requirement </w:t>
      </w:r>
      <w:r w:rsidR="00882DDB">
        <w:rPr>
          <w:b/>
        </w:rPr>
        <w:t>3</w:t>
      </w:r>
      <w:r>
        <w:rPr>
          <w:b/>
        </w:rPr>
        <w:t>(3)(</w:t>
      </w:r>
      <w:r w:rsidR="00882DDB">
        <w:rPr>
          <w:b/>
        </w:rPr>
        <w:t>b</w:t>
      </w:r>
      <w:r>
        <w:rPr>
          <w:b/>
        </w:rPr>
        <w:t>)</w:t>
      </w:r>
      <w:r>
        <w:t xml:space="preserve">: the </w:t>
      </w:r>
      <w:r w:rsidR="00B011B8">
        <w:t>approved provider</w:t>
      </w:r>
      <w:r>
        <w:t xml:space="preserve"> ensures </w:t>
      </w:r>
      <w:r w:rsidR="008F39CE">
        <w:t xml:space="preserve">the </w:t>
      </w:r>
      <w:r w:rsidR="00371C2A" w:rsidRPr="00BD3B3E">
        <w:rPr>
          <w:rFonts w:eastAsia="Calibri"/>
        </w:rPr>
        <w:t>effective management of high-impact or high-prevalence risks associated with the care of each consumer</w:t>
      </w:r>
      <w:r w:rsidR="00371C2A">
        <w:rPr>
          <w:rFonts w:eastAsia="Calibri"/>
        </w:rPr>
        <w:t>.</w:t>
      </w:r>
      <w:r w:rsidR="00AA45BA">
        <w:rPr>
          <w:rFonts w:eastAsia="Calibri"/>
        </w:rPr>
        <w:t xml:space="preserve"> Specifically in relation to falls management the service ensures that consumer risks are identified, assessed</w:t>
      </w:r>
      <w:r w:rsidR="002163C5">
        <w:rPr>
          <w:rFonts w:eastAsia="Calibri"/>
        </w:rPr>
        <w:t xml:space="preserve"> and </w:t>
      </w:r>
      <w:r w:rsidR="001E2E34">
        <w:rPr>
          <w:rFonts w:eastAsia="Calibri"/>
        </w:rPr>
        <w:t>mitigation strategies implemented</w:t>
      </w:r>
      <w:r w:rsidR="002163C5">
        <w:rPr>
          <w:rFonts w:eastAsia="Calibri"/>
        </w:rPr>
        <w:t>.</w:t>
      </w:r>
    </w:p>
    <w:p w14:paraId="4FC0A8EB" w14:textId="4AE0AAF7" w:rsidR="00B57CB7" w:rsidRPr="00B57CB7" w:rsidRDefault="00FE0ECF" w:rsidP="00B57CB7">
      <w:pPr>
        <w:pStyle w:val="NormalArial"/>
      </w:pPr>
      <w:r>
        <w:rPr>
          <w:b/>
        </w:rPr>
        <w:t xml:space="preserve">Requirement </w:t>
      </w:r>
      <w:r w:rsidR="00882DDB">
        <w:rPr>
          <w:b/>
        </w:rPr>
        <w:t>3</w:t>
      </w:r>
      <w:r>
        <w:rPr>
          <w:b/>
        </w:rPr>
        <w:t>(3)(</w:t>
      </w:r>
      <w:r w:rsidR="00882DDB">
        <w:rPr>
          <w:b/>
        </w:rPr>
        <w:t>d</w:t>
      </w:r>
      <w:r>
        <w:rPr>
          <w:b/>
        </w:rPr>
        <w:t>)</w:t>
      </w:r>
      <w:r>
        <w:t xml:space="preserve">: the </w:t>
      </w:r>
      <w:r w:rsidR="008B74EB">
        <w:t>approved provider</w:t>
      </w:r>
      <w:r>
        <w:t xml:space="preserve"> ensures </w:t>
      </w:r>
      <w:r w:rsidR="00B57CB7" w:rsidRPr="00B57CB7">
        <w:t>deterioration or change of a consumer’s mental health, cognitive or physical function, capacity or condition is recognised and responded to in a timely manner.</w:t>
      </w:r>
      <w:r w:rsidR="009C5954">
        <w:t xml:space="preserve"> Staff have knowledge of </w:t>
      </w:r>
      <w:r w:rsidR="00C677C7">
        <w:t>escalation processes when consumers</w:t>
      </w:r>
      <w:r w:rsidR="00E471EC">
        <w:t>’</w:t>
      </w:r>
      <w:r w:rsidR="00C677C7">
        <w:t xml:space="preserve"> clinical observations are outside the normal range. </w:t>
      </w:r>
    </w:p>
    <w:p w14:paraId="4A892709" w14:textId="5523AAB5" w:rsidR="00FE0ECF" w:rsidRPr="00FE0ECF" w:rsidRDefault="00FE0ECF" w:rsidP="00FE0ECF">
      <w:pPr>
        <w:pStyle w:val="NormalArial"/>
      </w:pPr>
      <w:r>
        <w:rPr>
          <w:b/>
        </w:rPr>
        <w:t>Requirement 6(3)(c)</w:t>
      </w:r>
      <w:r>
        <w:t xml:space="preserve">: the </w:t>
      </w:r>
      <w:r w:rsidR="00B011B8">
        <w:t xml:space="preserve">approved provider </w:t>
      </w:r>
      <w:r>
        <w:t xml:space="preserve">ensures </w:t>
      </w:r>
      <w:r w:rsidR="004A2679">
        <w:t xml:space="preserve">they are </w:t>
      </w:r>
      <w:r w:rsidR="008D4F0D">
        <w:t>capturing complaints and feedback</w:t>
      </w:r>
      <w:r w:rsidR="00C12860">
        <w:t xml:space="preserve"> and staff know how to </w:t>
      </w:r>
      <w:r w:rsidR="00AC7A81">
        <w:t>report consumer feedback and complaints</w:t>
      </w:r>
      <w:r w:rsidR="00DA7AE3">
        <w:t xml:space="preserve">. </w:t>
      </w:r>
      <w:r w:rsidR="00AC7A81">
        <w:t xml:space="preserve">The approved provider </w:t>
      </w:r>
      <w:r w:rsidR="00261A6D">
        <w:t xml:space="preserve">is </w:t>
      </w:r>
      <w:r w:rsidR="00DA7AE3">
        <w:t xml:space="preserve">able to demonstrate they are </w:t>
      </w:r>
      <w:r w:rsidR="004A2679">
        <w:t>taking appropriate action to complaints and using open di</w:t>
      </w:r>
      <w:r w:rsidR="002F451E">
        <w:t xml:space="preserve">sclosure processes when things go wrong. </w:t>
      </w:r>
    </w:p>
    <w:p w14:paraId="5DEAA4B3" w14:textId="2392CCDC" w:rsidR="00FE0ECF" w:rsidRDefault="00FE0ECF" w:rsidP="00FE0ECF">
      <w:pPr>
        <w:pStyle w:val="NormalArial"/>
        <w:rPr>
          <w:b/>
        </w:rPr>
      </w:pPr>
      <w:r>
        <w:rPr>
          <w:b/>
        </w:rPr>
        <w:t>Requirement 6(3)(d)</w:t>
      </w:r>
      <w:r>
        <w:t xml:space="preserve">: the </w:t>
      </w:r>
      <w:r w:rsidR="00B011B8">
        <w:t>approved provider</w:t>
      </w:r>
      <w:r>
        <w:t xml:space="preserve"> ensures feedback and complaints are reviewed and used to improve the quality of care and services at the service.</w:t>
      </w:r>
    </w:p>
    <w:p w14:paraId="0DBD5F84" w14:textId="41544C7C" w:rsidR="00FE0ECF" w:rsidRDefault="00FE0ECF" w:rsidP="00FE0ECF">
      <w:pPr>
        <w:pStyle w:val="NormalArial"/>
      </w:pPr>
      <w:r>
        <w:rPr>
          <w:b/>
        </w:rPr>
        <w:lastRenderedPageBreak/>
        <w:t>Requirement 8(3)(a)</w:t>
      </w:r>
      <w:r>
        <w:t xml:space="preserve">: the </w:t>
      </w:r>
      <w:r w:rsidR="00B011B8">
        <w:t>approved provider</w:t>
      </w:r>
      <w:r>
        <w:t xml:space="preserve"> ensures consumers are engaged in the development, delivery and evaluation of care and services and are supported in that engagement.</w:t>
      </w:r>
      <w:r w:rsidR="009B4324">
        <w:t xml:space="preserve"> </w:t>
      </w:r>
      <w:r w:rsidR="00604919">
        <w:t xml:space="preserve">The approved provide consults with consumers </w:t>
      </w:r>
      <w:r w:rsidR="00284F23">
        <w:t>about changes that maybe occurring</w:t>
      </w:r>
      <w:r w:rsidR="00604919">
        <w:t xml:space="preserve">. </w:t>
      </w:r>
    </w:p>
    <w:p w14:paraId="205239FC" w14:textId="6CE79198" w:rsidR="00882DDB" w:rsidRPr="00FE0ECF" w:rsidRDefault="00882DDB" w:rsidP="00882DDB">
      <w:pPr>
        <w:pStyle w:val="NormalArial"/>
      </w:pPr>
      <w:r>
        <w:rPr>
          <w:b/>
        </w:rPr>
        <w:t xml:space="preserve">Requirement </w:t>
      </w:r>
      <w:r w:rsidR="007D2877">
        <w:rPr>
          <w:b/>
        </w:rPr>
        <w:t>8</w:t>
      </w:r>
      <w:r>
        <w:rPr>
          <w:b/>
        </w:rPr>
        <w:t>(3)(</w:t>
      </w:r>
      <w:r w:rsidR="00970F80">
        <w:rPr>
          <w:b/>
        </w:rPr>
        <w:t>c</w:t>
      </w:r>
      <w:r>
        <w:rPr>
          <w:b/>
        </w:rPr>
        <w:t>)</w:t>
      </w:r>
      <w:r>
        <w:t xml:space="preserve">: the </w:t>
      </w:r>
      <w:r w:rsidR="00B011B8">
        <w:t>approved provider</w:t>
      </w:r>
      <w:r>
        <w:t xml:space="preserve"> ensures</w:t>
      </w:r>
      <w:r w:rsidR="008F299C" w:rsidRPr="008F299C">
        <w:t xml:space="preserve"> the effective use of organisation wide systems which help to improve outcomes for consumers</w:t>
      </w:r>
      <w:r w:rsidR="00E60265">
        <w:t>.</w:t>
      </w:r>
      <w:r w:rsidR="000F07BA">
        <w:t xml:space="preserve"> The service has in place a plan for continuous improvement (PCI) to </w:t>
      </w:r>
      <w:r w:rsidR="00FE5F70">
        <w:t xml:space="preserve">ensure action is taken to address identified deficits in care and service delivery. </w:t>
      </w:r>
      <w:r w:rsidR="000F07BA">
        <w:t xml:space="preserve"> </w:t>
      </w:r>
    </w:p>
    <w:p w14:paraId="0A38108F" w14:textId="34E65094" w:rsidR="007D2877" w:rsidRPr="00FE0ECF" w:rsidRDefault="007D2877" w:rsidP="007D2877">
      <w:pPr>
        <w:pStyle w:val="NormalArial"/>
      </w:pPr>
      <w:r>
        <w:rPr>
          <w:b/>
        </w:rPr>
        <w:t>Requirement 8(3)(</w:t>
      </w:r>
      <w:r w:rsidR="00970F80">
        <w:rPr>
          <w:b/>
        </w:rPr>
        <w:t>d</w:t>
      </w:r>
      <w:r>
        <w:rPr>
          <w:b/>
        </w:rPr>
        <w:t>)</w:t>
      </w:r>
      <w:r>
        <w:t xml:space="preserve">: the </w:t>
      </w:r>
      <w:r w:rsidR="00B011B8">
        <w:t>approved provider</w:t>
      </w:r>
      <w:r>
        <w:t xml:space="preserve"> ensures </w:t>
      </w:r>
      <w:r w:rsidR="0078080A" w:rsidRPr="00E53F06">
        <w:rPr>
          <w:rFonts w:eastAsia="Calibri"/>
        </w:rPr>
        <w:t>the implementation of effective risk management systems to identity, report, prevent and manage risks and incidents</w:t>
      </w:r>
      <w:r w:rsidR="00E60265">
        <w:rPr>
          <w:rFonts w:eastAsia="Calibri"/>
        </w:rPr>
        <w:t>.</w:t>
      </w:r>
      <w:r w:rsidR="00FE5F70">
        <w:rPr>
          <w:rFonts w:eastAsia="Calibri"/>
        </w:rPr>
        <w:t xml:space="preserve"> </w:t>
      </w:r>
      <w:r w:rsidR="00C52D59">
        <w:rPr>
          <w:rFonts w:eastAsia="Calibri"/>
        </w:rPr>
        <w:t xml:space="preserve">Staff </w:t>
      </w:r>
      <w:r w:rsidR="00CE2232">
        <w:rPr>
          <w:rFonts w:eastAsia="Calibri"/>
        </w:rPr>
        <w:t xml:space="preserve">are trained in how to use these systems and </w:t>
      </w:r>
      <w:r w:rsidR="00E46E50">
        <w:rPr>
          <w:rFonts w:eastAsia="Calibri"/>
        </w:rPr>
        <w:t xml:space="preserve">supported to </w:t>
      </w:r>
      <w:r w:rsidR="00C52D59">
        <w:rPr>
          <w:rFonts w:eastAsia="Calibri"/>
        </w:rPr>
        <w:t xml:space="preserve">consistently </w:t>
      </w:r>
      <w:r w:rsidR="00584D32">
        <w:rPr>
          <w:rFonts w:eastAsia="Calibri"/>
        </w:rPr>
        <w:t>utilises</w:t>
      </w:r>
      <w:r w:rsidR="00C52D59">
        <w:rPr>
          <w:rFonts w:eastAsia="Calibri"/>
        </w:rPr>
        <w:t xml:space="preserve"> these systems to ensure quality care for consumers. </w:t>
      </w:r>
    </w:p>
    <w:p w14:paraId="6157931B" w14:textId="39701E96" w:rsidR="007D2877" w:rsidRPr="00FE0ECF" w:rsidRDefault="007D2877" w:rsidP="007D2877">
      <w:pPr>
        <w:pStyle w:val="NormalArial"/>
      </w:pPr>
      <w:r>
        <w:rPr>
          <w:b/>
        </w:rPr>
        <w:t>Requirement 8(3)(</w:t>
      </w:r>
      <w:r w:rsidR="00970F80">
        <w:rPr>
          <w:b/>
        </w:rPr>
        <w:t>e</w:t>
      </w:r>
      <w:r>
        <w:rPr>
          <w:b/>
        </w:rPr>
        <w:t>)</w:t>
      </w:r>
      <w:r>
        <w:t xml:space="preserve">: the </w:t>
      </w:r>
      <w:r w:rsidR="00B011B8">
        <w:t>approved provider</w:t>
      </w:r>
      <w:r>
        <w:t xml:space="preserve"> </w:t>
      </w:r>
      <w:r w:rsidR="00D33BD7" w:rsidRPr="00B31B77">
        <w:t>the approved provider ensures their clinical governance framework is effective in minimising the use of restraint and open disclosure</w:t>
      </w:r>
      <w:r w:rsidR="00D33BD7">
        <w:t xml:space="preserve">. Staff </w:t>
      </w:r>
      <w:r w:rsidR="00D33BD7" w:rsidRPr="00B31B77">
        <w:t xml:space="preserve">demonstrate understanding of relevant policies and procedures and complete training and education on </w:t>
      </w:r>
      <w:r w:rsidR="00D33BD7">
        <w:t>restrictive practices</w:t>
      </w:r>
      <w:r w:rsidR="00D33BD7" w:rsidRPr="00B31B77">
        <w:t xml:space="preserve"> and open disclosure to effectively apply policy in </w:t>
      </w:r>
      <w:r w:rsidR="00F111AE" w:rsidRPr="00B31B77">
        <w:t>practice.</w:t>
      </w:r>
      <w:r w:rsidR="00F111AE">
        <w:t xml:space="preserve"> The</w:t>
      </w:r>
      <w:r w:rsidR="00C12860">
        <w:t xml:space="preserve"> </w:t>
      </w:r>
      <w:r w:rsidR="00E60265" w:rsidRPr="00E53F06">
        <w:rPr>
          <w:rFonts w:eastAsia="Calibri"/>
        </w:rPr>
        <w:t>processes to support early detection and identification of risks associated with clinical care</w:t>
      </w:r>
      <w:r w:rsidR="00C12860">
        <w:rPr>
          <w:rFonts w:eastAsia="Calibri"/>
        </w:rPr>
        <w:t xml:space="preserve"> are effective</w:t>
      </w:r>
      <w:r w:rsidR="00E60265">
        <w:rPr>
          <w:rFonts w:eastAsia="Calibri"/>
        </w:rPr>
        <w:t>.</w:t>
      </w:r>
      <w:r>
        <w:t xml:space="preserve"> </w:t>
      </w:r>
    </w:p>
    <w:p w14:paraId="386EC95E" w14:textId="4ACAB4F4" w:rsidR="00FC045E" w:rsidRPr="00996FAF" w:rsidRDefault="00945271" w:rsidP="0036130C">
      <w:pPr>
        <w:pStyle w:val="NormalArial"/>
      </w:pPr>
      <w:r w:rsidRPr="00996FAF">
        <w:br w:type="page"/>
      </w:r>
    </w:p>
    <w:p w14:paraId="386EC981" w14:textId="77777777" w:rsidR="00FC045E" w:rsidRPr="00996FAF" w:rsidRDefault="0094527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068AD" w14:paraId="386EC984" w14:textId="77777777" w:rsidTr="00B06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6EC982" w14:textId="77777777" w:rsidR="00FC045E" w:rsidRPr="0075021E" w:rsidRDefault="0094527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86EC983" w14:textId="77777777" w:rsidR="00FC045E" w:rsidRPr="00996FAF" w:rsidRDefault="00E83B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68AD" w14:paraId="386EC988" w14:textId="77777777" w:rsidTr="00B068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6EC985" w14:textId="77777777" w:rsidR="00FC045E" w:rsidRPr="00996FAF" w:rsidRDefault="0094527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86EC986" w14:textId="77777777" w:rsidR="00FC045E" w:rsidRPr="00996FAF" w:rsidRDefault="009452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6EC987" w14:textId="29BF60B1" w:rsidR="00FC045E" w:rsidRPr="00996FAF" w:rsidRDefault="00E83B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B0DA7">
                  <w:rPr>
                    <w:rFonts w:ascii="Arial" w:hAnsi="Arial" w:cs="Arial"/>
                    <w:color w:val="auto"/>
                  </w:rPr>
                  <w:t>Non-compliant</w:t>
                </w:r>
              </w:sdtContent>
            </w:sdt>
            <w:r w:rsidR="00945271" w:rsidRPr="00996FAF">
              <w:rPr>
                <w:rFonts w:ascii="Arial" w:hAnsi="Arial" w:cs="Arial"/>
                <w:color w:val="0000FF"/>
              </w:rPr>
              <w:t xml:space="preserve"> </w:t>
            </w:r>
          </w:p>
        </w:tc>
      </w:tr>
      <w:tr w:rsidR="00B068AD" w14:paraId="386EC98C" w14:textId="77777777" w:rsidTr="00B0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6EC989" w14:textId="77777777" w:rsidR="00FC045E" w:rsidRPr="00996FAF" w:rsidRDefault="0094527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86EC98A" w14:textId="77777777" w:rsidR="00FC045E" w:rsidRPr="00996FAF" w:rsidRDefault="0094527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86EC98B" w14:textId="00A8C36E" w:rsidR="00FC045E" w:rsidRPr="00996FAF" w:rsidRDefault="00E83B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B0DA7">
                  <w:rPr>
                    <w:rFonts w:ascii="Arial" w:hAnsi="Arial" w:cs="Arial"/>
                    <w:color w:val="auto"/>
                  </w:rPr>
                  <w:t>Non-compliant</w:t>
                </w:r>
              </w:sdtContent>
            </w:sdt>
            <w:r w:rsidR="00945271" w:rsidRPr="00996FAF">
              <w:rPr>
                <w:rFonts w:ascii="Arial" w:hAnsi="Arial" w:cs="Arial"/>
                <w:color w:val="0000FF"/>
              </w:rPr>
              <w:t xml:space="preserve"> </w:t>
            </w:r>
          </w:p>
        </w:tc>
      </w:tr>
      <w:tr w:rsidR="00B068AD" w14:paraId="386EC99A" w14:textId="77777777" w:rsidTr="00B068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6EC997" w14:textId="77777777" w:rsidR="00FC045E" w:rsidRPr="00996FAF" w:rsidRDefault="0094527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86EC998" w14:textId="77777777" w:rsidR="00FC045E" w:rsidRPr="00996FAF" w:rsidRDefault="009452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86EC999" w14:textId="7E0D1864" w:rsidR="00FC045E" w:rsidRPr="00996FAF" w:rsidRDefault="00E83B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B0DA7">
                  <w:rPr>
                    <w:rFonts w:ascii="Arial" w:hAnsi="Arial" w:cs="Arial"/>
                    <w:color w:val="auto"/>
                  </w:rPr>
                  <w:t>Non-compliant</w:t>
                </w:r>
              </w:sdtContent>
            </w:sdt>
            <w:r w:rsidR="00945271" w:rsidRPr="00996FAF">
              <w:rPr>
                <w:rFonts w:ascii="Arial" w:hAnsi="Arial" w:cs="Arial"/>
                <w:color w:val="0000FF"/>
              </w:rPr>
              <w:t xml:space="preserve"> </w:t>
            </w:r>
          </w:p>
        </w:tc>
      </w:tr>
    </w:tbl>
    <w:p w14:paraId="386EC99B" w14:textId="77777777" w:rsidR="00D87E7C" w:rsidRDefault="00945271" w:rsidP="00D87E7C">
      <w:pPr>
        <w:pStyle w:val="Heading20"/>
      </w:pPr>
      <w:r w:rsidRPr="00996FAF">
        <w:t>Findings</w:t>
      </w:r>
    </w:p>
    <w:p w14:paraId="1AA1B6D5" w14:textId="77777777" w:rsidR="00B4682A" w:rsidRDefault="00B4682A" w:rsidP="00B4682A">
      <w:pPr>
        <w:pStyle w:val="NormalArial"/>
      </w:pPr>
      <w:r>
        <w:t>I have assessed this Quality Standard as Non-compliant as I am satisfied R</w:t>
      </w:r>
      <w:r w:rsidRPr="00857728">
        <w:t>equirement</w:t>
      </w:r>
      <w:r>
        <w:t>s</w:t>
      </w:r>
      <w:r w:rsidRPr="00857728">
        <w:t xml:space="preserve"> </w:t>
      </w:r>
      <w:r>
        <w:t>2</w:t>
      </w:r>
      <w:r w:rsidRPr="00857728">
        <w:t>(3)(</w:t>
      </w:r>
      <w:r>
        <w:t>a</w:t>
      </w:r>
      <w:r w:rsidRPr="00857728">
        <w:t>)</w:t>
      </w:r>
      <w:r>
        <w:t>, 2</w:t>
      </w:r>
      <w:r w:rsidRPr="00857728">
        <w:t>(3)(</w:t>
      </w:r>
      <w:r>
        <w:t>b</w:t>
      </w:r>
      <w:r w:rsidRPr="00857728">
        <w:t>)</w:t>
      </w:r>
      <w:r>
        <w:t xml:space="preserve"> and 2</w:t>
      </w:r>
      <w:r w:rsidRPr="00857728">
        <w:t>(3)(</w:t>
      </w:r>
      <w:r>
        <w:t>e</w:t>
      </w:r>
      <w:r w:rsidRPr="00857728">
        <w:t>)</w:t>
      </w:r>
      <w:r>
        <w:t xml:space="preserve"> are Non-compliant. </w:t>
      </w:r>
    </w:p>
    <w:p w14:paraId="48EFBD27" w14:textId="148CA720" w:rsidR="00B4682A" w:rsidRDefault="00B4682A" w:rsidP="00B4682A">
      <w:pPr>
        <w:pStyle w:val="NormalArial"/>
      </w:pPr>
      <w:r>
        <w:t>The service was found Non-compliant with Requirements 2</w:t>
      </w:r>
      <w:r w:rsidRPr="00857728">
        <w:t>(3)(</w:t>
      </w:r>
      <w:r>
        <w:t>a</w:t>
      </w:r>
      <w:r w:rsidRPr="00857728">
        <w:t>)</w:t>
      </w:r>
      <w:r>
        <w:t>, 2(</w:t>
      </w:r>
      <w:r w:rsidRPr="00857728">
        <w:t>3)(</w:t>
      </w:r>
      <w:r>
        <w:t>b</w:t>
      </w:r>
      <w:r w:rsidRPr="00857728">
        <w:t>)</w:t>
      </w:r>
      <w:r>
        <w:t xml:space="preserve"> and 2</w:t>
      </w:r>
      <w:r w:rsidRPr="00857728">
        <w:t>(3)(</w:t>
      </w:r>
      <w:r>
        <w:t>e</w:t>
      </w:r>
      <w:r w:rsidRPr="00857728">
        <w:t>)</w:t>
      </w:r>
      <w:r>
        <w:t xml:space="preserve"> following a Site Audit conducted in August 2022. At the time of the Site Audit care planning documentation did not include strategies to mitigate the risk associated with restrictive practice, falls and responsive behaviours. Care planning documentation did not always include current information about consumers care and the service was not consistently reviewing consumers incidents.  </w:t>
      </w:r>
    </w:p>
    <w:p w14:paraId="30386EB7" w14:textId="35975DD3" w:rsidR="00B4682A" w:rsidRDefault="00B4682A" w:rsidP="00B4682A">
      <w:pPr>
        <w:pStyle w:val="NormalArial"/>
      </w:pPr>
      <w:r>
        <w:t xml:space="preserve">At the May 2023 Assessment Contact the Assessment Team identified ongoing deficits in assessment and care planning. </w:t>
      </w:r>
      <w:r w:rsidR="00904E95">
        <w:t xml:space="preserve">The service continues to </w:t>
      </w:r>
      <w:r w:rsidR="00E36D45">
        <w:t xml:space="preserve">demonstrate inconsistencies in the </w:t>
      </w:r>
      <w:r w:rsidR="00B10961">
        <w:t xml:space="preserve">assessment of consumers care, effectively </w:t>
      </w:r>
      <w:r w:rsidR="00B763FD">
        <w:t>identifying consumers at risk and documenting strategies to mitigate this risk.</w:t>
      </w:r>
      <w:r w:rsidR="00280897">
        <w:t xml:space="preserve"> Consumer incidents are not evaluated and do not trigger a care review. </w:t>
      </w:r>
    </w:p>
    <w:p w14:paraId="7FFC2B62" w14:textId="39A383F4" w:rsidR="00B4682A" w:rsidRDefault="00B4682A" w:rsidP="00B4682A">
      <w:pPr>
        <w:pStyle w:val="NormalArial"/>
      </w:pPr>
      <w:r>
        <w:t>In relation to requirement 2(3)(a), the</w:t>
      </w:r>
      <w:r w:rsidRPr="008B35A2">
        <w:t xml:space="preserve"> service </w:t>
      </w:r>
      <w:r>
        <w:t>did not</w:t>
      </w:r>
      <w:r w:rsidRPr="008B35A2">
        <w:t xml:space="preserve"> demonstrate assessment and planning, including consideration of risks to a consumer’s health and well</w:t>
      </w:r>
      <w:r>
        <w:t>-</w:t>
      </w:r>
      <w:r w:rsidRPr="008B35A2">
        <w:t>being informs the delivery of safe and effective care and services, particularly in relation to falls</w:t>
      </w:r>
      <w:r>
        <w:t xml:space="preserve"> management</w:t>
      </w:r>
      <w:r w:rsidRPr="008B35A2">
        <w:t xml:space="preserve">. </w:t>
      </w:r>
      <w:r>
        <w:t xml:space="preserve">Staff interviewed were not able to demonstrate knowledge of the assessment and planning process and when to complete validated assessment tools. Care planning documentation for one consumer sampled was incomplete and did not identify or assess the consumers falls risk. This consumer consequently experienced a fall </w:t>
      </w:r>
      <w:r w:rsidR="00C279CA">
        <w:t xml:space="preserve">causing injury </w:t>
      </w:r>
      <w:r>
        <w:t xml:space="preserve">and at the time there was no evidence of a falls strategy in place to minimise the consumer’s risk. </w:t>
      </w:r>
    </w:p>
    <w:p w14:paraId="081944B1" w14:textId="202D0669" w:rsidR="00B4682A" w:rsidRDefault="00B4682A" w:rsidP="00B4682A">
      <w:pPr>
        <w:pStyle w:val="NormalArial"/>
      </w:pPr>
      <w:r>
        <w:t xml:space="preserve">In relation to requirement 2(3)(b), </w:t>
      </w:r>
      <w:r w:rsidR="00CB1625">
        <w:t>c</w:t>
      </w:r>
      <w:r>
        <w:t xml:space="preserve">are planning documentation did not record </w:t>
      </w:r>
      <w:r w:rsidR="00F111AE">
        <w:t>consumer’s current</w:t>
      </w:r>
      <w:r>
        <w:t xml:space="preserve"> assessed needs. </w:t>
      </w:r>
      <w:r w:rsidR="007A7023">
        <w:t>For t</w:t>
      </w:r>
      <w:r w:rsidR="0044072A">
        <w:t xml:space="preserve">wo consumers </w:t>
      </w:r>
      <w:r w:rsidR="007A7023">
        <w:t xml:space="preserve">experiencing falls care planning documentation did not record </w:t>
      </w:r>
      <w:r w:rsidR="00591727">
        <w:t>falls prevention strategie</w:t>
      </w:r>
      <w:r w:rsidR="005917E5">
        <w:t>s</w:t>
      </w:r>
      <w:r w:rsidR="002E3357">
        <w:t xml:space="preserve"> or include updated </w:t>
      </w:r>
      <w:r w:rsidR="00B92BAC">
        <w:t xml:space="preserve">assessed </w:t>
      </w:r>
      <w:r w:rsidR="002E3357">
        <w:t xml:space="preserve">falls </w:t>
      </w:r>
      <w:r w:rsidR="005A5A50">
        <w:t xml:space="preserve">risk following falls incidents. </w:t>
      </w:r>
      <w:r>
        <w:t xml:space="preserve">Staff interviewed were not able to identify sampled consumers with falls risk or strategies in place to mitigate the risk associated with falls. </w:t>
      </w:r>
      <w:r w:rsidR="00876537">
        <w:t xml:space="preserve">Behaviour support plans </w:t>
      </w:r>
      <w:r w:rsidR="00AA56CF">
        <w:t xml:space="preserve">for two consumers </w:t>
      </w:r>
      <w:r w:rsidR="00876537">
        <w:t xml:space="preserve">did not include </w:t>
      </w:r>
      <w:r w:rsidR="00AA56CF">
        <w:t>individualised st</w:t>
      </w:r>
      <w:r w:rsidR="00023D26">
        <w:t>r</w:t>
      </w:r>
      <w:r w:rsidR="00AA56CF">
        <w:t>ategies</w:t>
      </w:r>
      <w:r w:rsidR="00AD30DD">
        <w:t xml:space="preserve">. </w:t>
      </w:r>
      <w:r w:rsidR="0013135F">
        <w:t>Staff interviewed were not able to describe any specific strategies to support these consumers with changed behaviours</w:t>
      </w:r>
      <w:r w:rsidR="001775AF">
        <w:t xml:space="preserve">. </w:t>
      </w:r>
    </w:p>
    <w:p w14:paraId="4C6CF7F7" w14:textId="22742B84" w:rsidR="00B4682A" w:rsidRDefault="00B4682A" w:rsidP="00B4682A">
      <w:pPr>
        <w:pStyle w:val="NormalArial"/>
      </w:pPr>
      <w:r>
        <w:t xml:space="preserve">In relation to Requirement 2(3)(e), while consumers and representatives interviewed confirmed they are notified when an incident occurs, they said they were not involved in the assessment and care planning following the incident. Falls incident documentation reviewed by the Assessment Team demonstrated that following a fall, incidents were not investigated and </w:t>
      </w:r>
      <w:r>
        <w:lastRenderedPageBreak/>
        <w:t>strategies</w:t>
      </w:r>
      <w:r w:rsidR="006454AF">
        <w:t xml:space="preserve"> were not</w:t>
      </w:r>
      <w:r>
        <w:t xml:space="preserve"> implemented to prevent further incidents. Staff demonstrated knowledge of post falls monitoring but were not able to describe the assessments and interventions considered post fall, or when a consumer returns from hospital.  </w:t>
      </w:r>
    </w:p>
    <w:p w14:paraId="0B71AB61" w14:textId="77777777" w:rsidR="00B4682A" w:rsidRDefault="00B4682A" w:rsidP="00B4682A">
      <w:pPr>
        <w:pStyle w:val="NormalArial"/>
        <w:rPr>
          <w:bCs/>
          <w:color w:val="auto"/>
        </w:rPr>
      </w:pPr>
      <w:r>
        <w:rPr>
          <w:bCs/>
          <w:color w:val="auto"/>
        </w:rPr>
        <w:t xml:space="preserve">The service submitted a plan for continuous improvement (PCI) in response to the May 2023 Assessment Team report. No other supporting evidence was submitted to refute the findings presented in the Assessment Team report. </w:t>
      </w:r>
    </w:p>
    <w:p w14:paraId="22C86A41" w14:textId="0602091E" w:rsidR="00B4682A" w:rsidRDefault="00B4682A" w:rsidP="00B4682A">
      <w:pPr>
        <w:pStyle w:val="NormalArial"/>
        <w:rPr>
          <w:bCs/>
          <w:color w:val="auto"/>
        </w:rPr>
      </w:pPr>
      <w:r>
        <w:rPr>
          <w:bCs/>
          <w:color w:val="auto"/>
        </w:rPr>
        <w:t xml:space="preserve">The PCI details planned actions including review of care planning documentation for all consumers, review of use of validated tools, identification of risks for consumers, education sessions for staff in a range of topics relating to assessment and planning and oversight by the </w:t>
      </w:r>
      <w:r w:rsidR="00433A74">
        <w:rPr>
          <w:bCs/>
          <w:color w:val="auto"/>
        </w:rPr>
        <w:t>organisation’s</w:t>
      </w:r>
      <w:r w:rsidR="0038604A">
        <w:rPr>
          <w:bCs/>
          <w:color w:val="auto"/>
        </w:rPr>
        <w:t xml:space="preserve"> </w:t>
      </w:r>
      <w:r>
        <w:rPr>
          <w:bCs/>
          <w:color w:val="auto"/>
        </w:rPr>
        <w:t xml:space="preserve">transformation team and quality teams. </w:t>
      </w:r>
    </w:p>
    <w:p w14:paraId="7DA0F40F" w14:textId="3173AFC4" w:rsidR="00B4682A" w:rsidRPr="00C128ED" w:rsidRDefault="00B4682A" w:rsidP="00B4682A">
      <w:pPr>
        <w:pStyle w:val="NormalArial"/>
        <w:rPr>
          <w:color w:val="auto"/>
          <w:highlight w:val="yellow"/>
          <w:lang w:val="en-US"/>
        </w:rPr>
      </w:pPr>
      <w:r>
        <w:rPr>
          <w:bCs/>
          <w:color w:val="auto"/>
        </w:rPr>
        <w:t xml:space="preserve">While the </w:t>
      </w:r>
      <w:r w:rsidR="00F21E70">
        <w:rPr>
          <w:bCs/>
          <w:color w:val="auto"/>
        </w:rPr>
        <w:t>a</w:t>
      </w:r>
      <w:r>
        <w:rPr>
          <w:bCs/>
          <w:color w:val="auto"/>
        </w:rPr>
        <w:t xml:space="preserve">pproved </w:t>
      </w:r>
      <w:r w:rsidR="00F21E70">
        <w:rPr>
          <w:bCs/>
          <w:color w:val="auto"/>
        </w:rPr>
        <w:t>p</w:t>
      </w:r>
      <w:r>
        <w:rPr>
          <w:bCs/>
          <w:color w:val="auto"/>
        </w:rPr>
        <w:t xml:space="preserve">rovider’s response includes details of how they plan to address the identified deficits </w:t>
      </w:r>
      <w:r>
        <w:rPr>
          <w:rFonts w:eastAsia="Calibri"/>
          <w:bCs/>
          <w:iCs/>
          <w:color w:val="auto"/>
        </w:rPr>
        <w:t xml:space="preserve">in assessment and planning these improvements are yet to be fully </w:t>
      </w:r>
      <w:r w:rsidR="00D1376B">
        <w:rPr>
          <w:rFonts w:eastAsia="Calibri"/>
          <w:bCs/>
          <w:iCs/>
          <w:color w:val="auto"/>
        </w:rPr>
        <w:t>implemented, evaluated,</w:t>
      </w:r>
      <w:r>
        <w:rPr>
          <w:rFonts w:eastAsia="Calibri"/>
          <w:bCs/>
          <w:iCs/>
          <w:color w:val="auto"/>
        </w:rPr>
        <w:t xml:space="preserve"> and embedded for effectiveness. </w:t>
      </w:r>
      <w:r>
        <w:rPr>
          <w:color w:val="auto"/>
          <w:lang w:val="en-US"/>
        </w:rPr>
        <w:t xml:space="preserve">I am not satisfied the service has in place </w:t>
      </w:r>
      <w:r w:rsidRPr="005B6DC2">
        <w:rPr>
          <w:color w:val="auto"/>
          <w:lang w:val="en-US"/>
        </w:rPr>
        <w:t xml:space="preserve">effective assessment and planning systems to ensure risks to the consumers health and well-being are considered, current needs, goals and preferences are identified and addressed; and </w:t>
      </w:r>
      <w:r w:rsidRPr="00CC4A31">
        <w:rPr>
          <w:rFonts w:eastAsia="Calibri"/>
          <w:color w:val="auto"/>
        </w:rPr>
        <w:t>care and services reviewed for effectiveness when circumstances change or when incidents impact the needs or goals</w:t>
      </w:r>
      <w:r>
        <w:rPr>
          <w:rFonts w:eastAsia="Calibri"/>
          <w:color w:val="auto"/>
        </w:rPr>
        <w:t xml:space="preserve"> of consumers</w:t>
      </w:r>
      <w:r>
        <w:rPr>
          <w:color w:val="auto"/>
          <w:lang w:val="en-US"/>
        </w:rPr>
        <w:t xml:space="preserve">. </w:t>
      </w:r>
      <w:r w:rsidRPr="00863530">
        <w:rPr>
          <w:color w:val="auto"/>
          <w:lang w:val="en-US"/>
        </w:rPr>
        <w:t xml:space="preserve">I find </w:t>
      </w:r>
      <w:r>
        <w:t>R</w:t>
      </w:r>
      <w:r w:rsidRPr="00863530">
        <w:t>equirements 2(3)(a), 2(3)(b) and 2(3)(e)</w:t>
      </w:r>
      <w:r>
        <w:t xml:space="preserve"> </w:t>
      </w:r>
      <w:r w:rsidRPr="00863530">
        <w:t xml:space="preserve">are </w:t>
      </w:r>
      <w:r>
        <w:rPr>
          <w:color w:val="auto"/>
          <w:lang w:val="en-US"/>
        </w:rPr>
        <w:t>Non-compliant</w:t>
      </w:r>
      <w:r w:rsidRPr="00863530">
        <w:rPr>
          <w:color w:val="auto"/>
          <w:lang w:val="en-US"/>
        </w:rPr>
        <w:t>.</w:t>
      </w:r>
    </w:p>
    <w:p w14:paraId="386EC99C" w14:textId="7DAC0B05" w:rsidR="0087700C" w:rsidRPr="00334B7D" w:rsidRDefault="00945271" w:rsidP="001730E8">
      <w:pPr>
        <w:pStyle w:val="NormalArial"/>
      </w:pPr>
      <w:r w:rsidRPr="00996FAF">
        <w:br w:type="page"/>
      </w:r>
    </w:p>
    <w:p w14:paraId="386EC99D" w14:textId="77777777" w:rsidR="00FC045E" w:rsidRPr="00996FAF" w:rsidRDefault="0094527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068AD" w14:paraId="386EC9A0" w14:textId="77777777" w:rsidTr="00F6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86EC99E" w14:textId="77777777" w:rsidR="00FC045E" w:rsidRPr="00996FAF" w:rsidRDefault="0094527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86EC99F" w14:textId="77777777" w:rsidR="00FC045E" w:rsidRPr="00996FAF" w:rsidRDefault="00E83B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68AD" w14:paraId="386EC9A7" w14:textId="77777777" w:rsidTr="00B06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EC9A1" w14:textId="77777777" w:rsidR="00FC045E" w:rsidRPr="00996FAF" w:rsidRDefault="0094527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6EC9A2" w14:textId="77777777" w:rsidR="00FC045E" w:rsidRPr="00996FAF" w:rsidRDefault="009452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6EC9A3" w14:textId="77777777" w:rsidR="00FC045E" w:rsidRPr="00996FAF" w:rsidRDefault="009452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6EC9A4" w14:textId="77777777" w:rsidR="00FC045E" w:rsidRPr="00996FAF" w:rsidRDefault="009452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6EC9A5" w14:textId="77777777" w:rsidR="00FC045E" w:rsidRPr="00996FAF" w:rsidRDefault="009452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6EC9A6" w14:textId="2D531272" w:rsidR="00FC045E" w:rsidRPr="00996FAF" w:rsidRDefault="00E83B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Non-compliant</w:t>
                </w:r>
              </w:sdtContent>
            </w:sdt>
            <w:r w:rsidR="00945271" w:rsidRPr="00996FAF">
              <w:rPr>
                <w:rFonts w:ascii="Arial" w:hAnsi="Arial" w:cs="Arial"/>
                <w:color w:val="0000FF"/>
              </w:rPr>
              <w:t xml:space="preserve"> </w:t>
            </w:r>
          </w:p>
        </w:tc>
      </w:tr>
      <w:tr w:rsidR="00B068AD" w14:paraId="386EC9AB" w14:textId="77777777" w:rsidTr="00B0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EC9A8" w14:textId="77777777" w:rsidR="00FC045E" w:rsidRPr="00996FAF" w:rsidRDefault="0094527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86EC9A9" w14:textId="77777777" w:rsidR="00FC045E" w:rsidRPr="00996FAF" w:rsidRDefault="009452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86EC9AA" w14:textId="3BA94A2E" w:rsidR="00FC045E" w:rsidRPr="00996FAF" w:rsidRDefault="00E83B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Non-compliant</w:t>
                </w:r>
              </w:sdtContent>
            </w:sdt>
            <w:r w:rsidR="00945271" w:rsidRPr="00996FAF">
              <w:rPr>
                <w:rFonts w:ascii="Arial" w:hAnsi="Arial" w:cs="Arial"/>
                <w:color w:val="0000FF"/>
              </w:rPr>
              <w:t xml:space="preserve"> </w:t>
            </w:r>
          </w:p>
        </w:tc>
      </w:tr>
      <w:tr w:rsidR="00B068AD" w14:paraId="386EC9B3" w14:textId="77777777" w:rsidTr="00B06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EC9B0" w14:textId="77777777" w:rsidR="00FC045E" w:rsidRPr="00996FAF" w:rsidRDefault="0094527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86EC9B1" w14:textId="77777777" w:rsidR="00FC045E" w:rsidRPr="00996FAF" w:rsidRDefault="009452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86EC9B2" w14:textId="65F89675" w:rsidR="00FC045E" w:rsidRPr="00996FAF" w:rsidRDefault="00E83B2A"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Non-compliant</w:t>
                </w:r>
              </w:sdtContent>
            </w:sdt>
            <w:r w:rsidR="00945271" w:rsidRPr="00996FAF">
              <w:rPr>
                <w:rFonts w:ascii="Arial" w:hAnsi="Arial" w:cs="Arial"/>
                <w:color w:val="0000FF"/>
              </w:rPr>
              <w:t xml:space="preserve"> </w:t>
            </w:r>
          </w:p>
        </w:tc>
      </w:tr>
    </w:tbl>
    <w:p w14:paraId="386EC9C2" w14:textId="77777777" w:rsidR="00D87E7C" w:rsidRDefault="00945271" w:rsidP="00D87E7C">
      <w:pPr>
        <w:pStyle w:val="Heading20"/>
      </w:pPr>
      <w:r w:rsidRPr="00996FAF">
        <w:t>Findings</w:t>
      </w:r>
    </w:p>
    <w:p w14:paraId="64EAB3C2" w14:textId="77777777" w:rsidR="0008766A" w:rsidRDefault="0008766A" w:rsidP="0008766A">
      <w:pPr>
        <w:pStyle w:val="NormalArial"/>
      </w:pPr>
      <w:r>
        <w:t>I have assessed this Quality Standard as Non-compliant as I am satisfied R</w:t>
      </w:r>
      <w:r w:rsidRPr="00857728">
        <w:t>equirement</w:t>
      </w:r>
      <w:r>
        <w:t>s</w:t>
      </w:r>
      <w:r w:rsidRPr="00857728">
        <w:t xml:space="preserve"> </w:t>
      </w:r>
      <w:r>
        <w:t>3</w:t>
      </w:r>
      <w:r w:rsidRPr="00857728">
        <w:t>(3)(</w:t>
      </w:r>
      <w:r>
        <w:t>a</w:t>
      </w:r>
      <w:r w:rsidRPr="00857728">
        <w:t>)</w:t>
      </w:r>
      <w:r>
        <w:t>, 3</w:t>
      </w:r>
      <w:r w:rsidRPr="00857728">
        <w:t>(3)(</w:t>
      </w:r>
      <w:r>
        <w:t>b</w:t>
      </w:r>
      <w:r w:rsidRPr="00857728">
        <w:t>)</w:t>
      </w:r>
      <w:r>
        <w:t xml:space="preserve"> and 3</w:t>
      </w:r>
      <w:r w:rsidRPr="00857728">
        <w:t>(3)(</w:t>
      </w:r>
      <w:r>
        <w:t>d</w:t>
      </w:r>
      <w:r w:rsidRPr="00857728">
        <w:t>)</w:t>
      </w:r>
      <w:r>
        <w:t xml:space="preserve"> are Non-compliant. </w:t>
      </w:r>
    </w:p>
    <w:p w14:paraId="75CC80AB" w14:textId="23B4A8AA" w:rsidR="0008766A" w:rsidRDefault="0008766A" w:rsidP="0008766A">
      <w:pPr>
        <w:pStyle w:val="NormalArial"/>
        <w:rPr>
          <w:rFonts w:eastAsia="Arial"/>
          <w:lang w:eastAsia="en-AU"/>
        </w:rPr>
      </w:pPr>
      <w:r>
        <w:rPr>
          <w:rFonts w:eastAsia="Arial"/>
          <w:lang w:eastAsia="en-AU"/>
        </w:rPr>
        <w:t>The service</w:t>
      </w:r>
      <w:r w:rsidRPr="00D21D31">
        <w:rPr>
          <w:rFonts w:eastAsia="Arial"/>
          <w:lang w:eastAsia="en-AU"/>
        </w:rPr>
        <w:t xml:space="preserve"> was found </w:t>
      </w:r>
      <w:r>
        <w:rPr>
          <w:rFonts w:eastAsia="Arial"/>
          <w:lang w:eastAsia="en-AU"/>
        </w:rPr>
        <w:t>Non-compliant</w:t>
      </w:r>
      <w:r w:rsidRPr="00D21D31">
        <w:rPr>
          <w:rFonts w:eastAsia="Arial"/>
          <w:lang w:eastAsia="en-AU"/>
        </w:rPr>
        <w:t xml:space="preserve"> following a Site Audit conducted </w:t>
      </w:r>
      <w:r>
        <w:rPr>
          <w:rFonts w:eastAsia="Arial"/>
          <w:lang w:eastAsia="en-AU"/>
        </w:rPr>
        <w:t>in</w:t>
      </w:r>
      <w:r w:rsidRPr="00D21D31">
        <w:rPr>
          <w:rFonts w:eastAsia="Arial"/>
          <w:lang w:eastAsia="en-AU"/>
        </w:rPr>
        <w:t xml:space="preserve"> August 2022. </w:t>
      </w:r>
      <w:r>
        <w:rPr>
          <w:rFonts w:eastAsia="Arial"/>
          <w:lang w:eastAsia="en-AU"/>
        </w:rPr>
        <w:t>At the time of the Site Audit the Assessment Team found that</w:t>
      </w:r>
      <w:r w:rsidRPr="00D21D31">
        <w:rPr>
          <w:rFonts w:eastAsia="Arial"/>
          <w:lang w:eastAsia="en-AU"/>
        </w:rPr>
        <w:t xml:space="preserve"> </w:t>
      </w:r>
      <w:r>
        <w:rPr>
          <w:rFonts w:eastAsia="Arial"/>
          <w:lang w:eastAsia="en-AU"/>
        </w:rPr>
        <w:t>t</w:t>
      </w:r>
      <w:r w:rsidRPr="00D21D31">
        <w:rPr>
          <w:rFonts w:eastAsia="Arial"/>
          <w:lang w:eastAsia="en-AU"/>
        </w:rPr>
        <w:t xml:space="preserve">he </w:t>
      </w:r>
      <w:r>
        <w:rPr>
          <w:rFonts w:eastAsia="Arial"/>
          <w:lang w:eastAsia="en-AU"/>
        </w:rPr>
        <w:t>service</w:t>
      </w:r>
      <w:r w:rsidRPr="00D21D31">
        <w:rPr>
          <w:rFonts w:eastAsia="Arial"/>
          <w:lang w:eastAsia="en-AU"/>
        </w:rPr>
        <w:t xml:space="preserve"> did not</w:t>
      </w:r>
      <w:r>
        <w:rPr>
          <w:rFonts w:eastAsia="Arial"/>
          <w:lang w:eastAsia="en-AU"/>
        </w:rPr>
        <w:t>;</w:t>
      </w:r>
    </w:p>
    <w:p w14:paraId="4783F96E" w14:textId="19EE8724" w:rsidR="0008766A" w:rsidRDefault="0003481C" w:rsidP="0008766A">
      <w:pPr>
        <w:pStyle w:val="NormalArial"/>
        <w:numPr>
          <w:ilvl w:val="0"/>
          <w:numId w:val="13"/>
        </w:numPr>
        <w:rPr>
          <w:rFonts w:eastAsia="Arial"/>
          <w:lang w:eastAsia="en-AU"/>
        </w:rPr>
      </w:pPr>
      <w:r>
        <w:rPr>
          <w:rFonts w:eastAsia="Arial"/>
          <w:lang w:eastAsia="en-AU"/>
        </w:rPr>
        <w:t>r</w:t>
      </w:r>
      <w:r w:rsidR="0008766A" w:rsidRPr="00D21D31">
        <w:rPr>
          <w:rFonts w:eastAsia="Arial"/>
          <w:lang w:eastAsia="en-AU"/>
        </w:rPr>
        <w:t xml:space="preserve">ecognise the use of regular and as required (PRN) psychotropic medication as chemical restraint and psychotropic medications were not being used as a last resort. </w:t>
      </w:r>
    </w:p>
    <w:p w14:paraId="223FB1DA" w14:textId="4F6B8DEE" w:rsidR="0008766A" w:rsidRDefault="0003481C" w:rsidP="0008766A">
      <w:pPr>
        <w:pStyle w:val="NormalArial"/>
        <w:numPr>
          <w:ilvl w:val="0"/>
          <w:numId w:val="13"/>
        </w:numPr>
        <w:rPr>
          <w:rFonts w:eastAsia="Arial"/>
          <w:lang w:eastAsia="en-AU"/>
        </w:rPr>
      </w:pPr>
      <w:r>
        <w:rPr>
          <w:rFonts w:eastAsia="Arial"/>
          <w:lang w:eastAsia="en-AU"/>
        </w:rPr>
        <w:t>c</w:t>
      </w:r>
      <w:r w:rsidR="0008766A" w:rsidRPr="00D21D31">
        <w:rPr>
          <w:rFonts w:eastAsia="Arial"/>
          <w:lang w:eastAsia="en-AU"/>
        </w:rPr>
        <w:t xml:space="preserve">onsumers who were subject to </w:t>
      </w:r>
      <w:r w:rsidR="0008766A">
        <w:rPr>
          <w:rFonts w:eastAsia="Arial"/>
          <w:lang w:eastAsia="en-AU"/>
        </w:rPr>
        <w:t xml:space="preserve">a </w:t>
      </w:r>
      <w:r w:rsidR="0008766A" w:rsidRPr="00D21D31">
        <w:rPr>
          <w:rFonts w:eastAsia="Arial"/>
          <w:lang w:eastAsia="en-AU"/>
        </w:rPr>
        <w:t>chemical r</w:t>
      </w:r>
      <w:r w:rsidR="0008766A">
        <w:rPr>
          <w:rFonts w:eastAsia="Arial"/>
          <w:lang w:eastAsia="en-AU"/>
        </w:rPr>
        <w:t>estrictive practice</w:t>
      </w:r>
      <w:r w:rsidR="0008766A" w:rsidRPr="00D21D31">
        <w:rPr>
          <w:rFonts w:eastAsia="Arial"/>
          <w:lang w:eastAsia="en-AU"/>
        </w:rPr>
        <w:t xml:space="preserve"> did not have a behaviour support plan (BSP) in place. </w:t>
      </w:r>
    </w:p>
    <w:p w14:paraId="0F64182D" w14:textId="252B8106" w:rsidR="0008766A" w:rsidRDefault="0003481C" w:rsidP="0008766A">
      <w:pPr>
        <w:pStyle w:val="NormalArial"/>
        <w:numPr>
          <w:ilvl w:val="0"/>
          <w:numId w:val="13"/>
        </w:numPr>
        <w:rPr>
          <w:rFonts w:eastAsia="Arial"/>
          <w:lang w:eastAsia="en-AU"/>
        </w:rPr>
      </w:pPr>
      <w:r>
        <w:rPr>
          <w:rFonts w:eastAsia="Arial"/>
        </w:rPr>
        <w:t>b</w:t>
      </w:r>
      <w:r w:rsidR="0008766A" w:rsidRPr="0008766A">
        <w:rPr>
          <w:rFonts w:eastAsia="Arial"/>
        </w:rPr>
        <w:t xml:space="preserve">ehaviour management practices were always effective and strategies were not always implemented, monitored, or evaluated. </w:t>
      </w:r>
    </w:p>
    <w:p w14:paraId="7AB5510B" w14:textId="05DA9B87" w:rsidR="00303A4A" w:rsidRDefault="0003481C" w:rsidP="0008766A">
      <w:pPr>
        <w:pStyle w:val="NormalArial"/>
        <w:numPr>
          <w:ilvl w:val="0"/>
          <w:numId w:val="13"/>
        </w:numPr>
        <w:rPr>
          <w:rFonts w:eastAsia="Arial"/>
          <w:lang w:eastAsia="en-AU"/>
        </w:rPr>
      </w:pPr>
      <w:r>
        <w:rPr>
          <w:rFonts w:eastAsia="Arial"/>
        </w:rPr>
        <w:t>f</w:t>
      </w:r>
      <w:r w:rsidR="0008766A" w:rsidRPr="00303A4A">
        <w:rPr>
          <w:rFonts w:eastAsia="Arial"/>
        </w:rPr>
        <w:t xml:space="preserve">alls incidents </w:t>
      </w:r>
      <w:r w:rsidR="00303A4A" w:rsidRPr="00303A4A">
        <w:rPr>
          <w:rFonts w:eastAsia="Arial"/>
        </w:rPr>
        <w:t xml:space="preserve">were not always responded to effectively and the </w:t>
      </w:r>
      <w:r w:rsidR="0008766A" w:rsidRPr="00303A4A">
        <w:rPr>
          <w:rFonts w:eastAsia="Arial"/>
        </w:rPr>
        <w:t xml:space="preserve">organisation did not demonstrate it analysed incidents for trends to minimise future risks. </w:t>
      </w:r>
    </w:p>
    <w:p w14:paraId="580D9F83" w14:textId="7069C08F" w:rsidR="0008766A" w:rsidRDefault="00EE63EB" w:rsidP="0008766A">
      <w:pPr>
        <w:pStyle w:val="NormalArial"/>
        <w:rPr>
          <w:rFonts w:eastAsia="Calibri"/>
        </w:rPr>
      </w:pPr>
      <w:r>
        <w:rPr>
          <w:rFonts w:eastAsia="Calibri"/>
        </w:rPr>
        <w:t>At</w:t>
      </w:r>
      <w:r w:rsidR="0008766A">
        <w:rPr>
          <w:rFonts w:eastAsia="Calibri"/>
        </w:rPr>
        <w:t xml:space="preserve"> the May 2023 Assessment Contact t</w:t>
      </w:r>
      <w:r w:rsidR="0008766A" w:rsidRPr="00BF0204">
        <w:rPr>
          <w:rFonts w:eastAsia="Calibri"/>
        </w:rPr>
        <w:t>he</w:t>
      </w:r>
      <w:r w:rsidR="0008766A">
        <w:rPr>
          <w:rFonts w:eastAsia="Calibri"/>
        </w:rPr>
        <w:t xml:space="preserve"> Assessment Team identified ongoing </w:t>
      </w:r>
      <w:r w:rsidR="00D1376B">
        <w:rPr>
          <w:rFonts w:eastAsia="Calibri"/>
        </w:rPr>
        <w:t>deficits</w:t>
      </w:r>
      <w:r w:rsidR="0008766A">
        <w:rPr>
          <w:rFonts w:eastAsia="Calibri"/>
        </w:rPr>
        <w:t xml:space="preserve"> in personal and clinical care, management of risks and response to deterioration</w:t>
      </w:r>
      <w:r w:rsidR="00CC3BA3">
        <w:rPr>
          <w:rFonts w:eastAsia="Calibri"/>
        </w:rPr>
        <w:t>.</w:t>
      </w:r>
    </w:p>
    <w:p w14:paraId="1DAD4433" w14:textId="54C22375" w:rsidR="0008766A" w:rsidRDefault="0008766A" w:rsidP="0008766A">
      <w:pPr>
        <w:pStyle w:val="NormalArial"/>
      </w:pPr>
      <w:r>
        <w:rPr>
          <w:rFonts w:eastAsia="Calibri"/>
        </w:rPr>
        <w:t>In relation to Requirement 3(3)(a)</w:t>
      </w:r>
      <w:r w:rsidR="006454AF" w:rsidRPr="006454AF">
        <w:rPr>
          <w:rFonts w:eastAsia="Calibri"/>
        </w:rPr>
        <w:t xml:space="preserve"> </w:t>
      </w:r>
      <w:r w:rsidR="006454AF">
        <w:rPr>
          <w:rFonts w:eastAsia="Calibri"/>
        </w:rPr>
        <w:t xml:space="preserve">the </w:t>
      </w:r>
      <w:r w:rsidR="006454AF" w:rsidRPr="00BF0204">
        <w:rPr>
          <w:rFonts w:eastAsia="Calibri"/>
        </w:rPr>
        <w:t>service was unable to demonstrate each consumer gets safe and effective personal care, clinical care</w:t>
      </w:r>
      <w:r w:rsidR="006454AF">
        <w:rPr>
          <w:rFonts w:eastAsia="Calibri"/>
        </w:rPr>
        <w:t>.</w:t>
      </w:r>
      <w:r>
        <w:rPr>
          <w:rFonts w:eastAsia="Calibri"/>
        </w:rPr>
        <w:t xml:space="preserve"> </w:t>
      </w:r>
      <w:r w:rsidR="006454AF">
        <w:rPr>
          <w:rFonts w:eastAsia="Calibri"/>
        </w:rPr>
        <w:t>T</w:t>
      </w:r>
      <w:r>
        <w:rPr>
          <w:rFonts w:eastAsia="Calibri"/>
        </w:rPr>
        <w:t xml:space="preserve">he Assessment Team identified two consumers where </w:t>
      </w:r>
      <w:r w:rsidRPr="00BF0204">
        <w:rPr>
          <w:rFonts w:eastAsia="Calibri"/>
        </w:rPr>
        <w:t>chemical restraint</w:t>
      </w:r>
      <w:r>
        <w:rPr>
          <w:rFonts w:eastAsia="Calibri"/>
        </w:rPr>
        <w:t xml:space="preserve"> </w:t>
      </w:r>
      <w:r w:rsidR="004C0287">
        <w:rPr>
          <w:rFonts w:eastAsia="Calibri"/>
        </w:rPr>
        <w:t>is</w:t>
      </w:r>
      <w:r w:rsidRPr="00BF0204">
        <w:rPr>
          <w:rFonts w:eastAsia="Calibri"/>
        </w:rPr>
        <w:t xml:space="preserve"> not being used as a last resort. </w:t>
      </w:r>
      <w:r w:rsidR="004C0287">
        <w:rPr>
          <w:rFonts w:eastAsia="Calibri"/>
        </w:rPr>
        <w:t xml:space="preserve">For one consumer </w:t>
      </w:r>
      <w:r w:rsidR="00D8358A">
        <w:rPr>
          <w:rFonts w:eastAsia="Calibri"/>
        </w:rPr>
        <w:t xml:space="preserve">while pain is an identified trigger for changed behaviours </w:t>
      </w:r>
      <w:r w:rsidR="001151A8">
        <w:rPr>
          <w:rFonts w:eastAsia="Calibri"/>
        </w:rPr>
        <w:t xml:space="preserve">there was no evidence that staff were completing pain assessments prior to administering </w:t>
      </w:r>
      <w:r w:rsidR="009B01D2">
        <w:rPr>
          <w:rFonts w:eastAsia="Calibri"/>
        </w:rPr>
        <w:t xml:space="preserve">the chemical </w:t>
      </w:r>
      <w:r w:rsidR="00D1376B">
        <w:rPr>
          <w:rFonts w:eastAsia="Calibri"/>
        </w:rPr>
        <w:t>restraint</w:t>
      </w:r>
      <w:r w:rsidR="009B01D2">
        <w:rPr>
          <w:rFonts w:eastAsia="Calibri"/>
        </w:rPr>
        <w:t xml:space="preserve">. </w:t>
      </w:r>
      <w:r w:rsidR="004C0287">
        <w:rPr>
          <w:rFonts w:eastAsia="Calibri"/>
        </w:rPr>
        <w:t xml:space="preserve"> </w:t>
      </w:r>
      <w:r w:rsidRPr="00BF0204">
        <w:rPr>
          <w:rFonts w:eastAsia="Calibri"/>
        </w:rPr>
        <w:t>Staff did not demonstrate knowledge in the use of chemical r</w:t>
      </w:r>
      <w:r>
        <w:rPr>
          <w:rFonts w:eastAsia="Calibri"/>
        </w:rPr>
        <w:t>estrictive practices</w:t>
      </w:r>
      <w:r w:rsidRPr="00BF0204">
        <w:rPr>
          <w:rFonts w:eastAsia="Calibri"/>
        </w:rPr>
        <w:t xml:space="preserve"> and did not demonstrate understanding of legislative requirements</w:t>
      </w:r>
      <w:r>
        <w:rPr>
          <w:rFonts w:eastAsia="Calibri"/>
        </w:rPr>
        <w:t>.</w:t>
      </w:r>
      <w:r w:rsidR="00900661">
        <w:rPr>
          <w:rFonts w:eastAsia="Calibri"/>
        </w:rPr>
        <w:t xml:space="preserve"> </w:t>
      </w:r>
    </w:p>
    <w:p w14:paraId="1B1E29AD" w14:textId="7A5580DA" w:rsidR="0008766A" w:rsidRDefault="0008766A" w:rsidP="0008766A">
      <w:pPr>
        <w:pStyle w:val="NormalArial"/>
        <w:rPr>
          <w:rFonts w:eastAsia="Calibri"/>
        </w:rPr>
      </w:pPr>
      <w:r>
        <w:rPr>
          <w:rFonts w:eastAsia="Calibri"/>
        </w:rPr>
        <w:t>In relation to</w:t>
      </w:r>
      <w:r w:rsidR="006454AF">
        <w:rPr>
          <w:rFonts w:eastAsia="Calibri"/>
        </w:rPr>
        <w:t xml:space="preserve"> Requirement</w:t>
      </w:r>
      <w:r>
        <w:rPr>
          <w:rFonts w:eastAsia="Calibri"/>
        </w:rPr>
        <w:t xml:space="preserve"> 3(3)(b), consumers</w:t>
      </w:r>
      <w:r w:rsidRPr="00BF0204">
        <w:rPr>
          <w:rFonts w:eastAsia="Calibri"/>
        </w:rPr>
        <w:t xml:space="preserve"> and representatives </w:t>
      </w:r>
      <w:r>
        <w:rPr>
          <w:rFonts w:eastAsia="Calibri"/>
        </w:rPr>
        <w:t>interviewed were not</w:t>
      </w:r>
      <w:r w:rsidRPr="00BF0204">
        <w:rPr>
          <w:rFonts w:eastAsia="Calibri"/>
        </w:rPr>
        <w:t xml:space="preserve"> aware of any strategies in place for falls management or any ongoing monitoring in relation to a consumer’s responsive behaviours. Care documentation demonstrated falls strategies were not implemented to prevent further incidents</w:t>
      </w:r>
      <w:r w:rsidR="00A02027">
        <w:rPr>
          <w:rFonts w:eastAsia="Calibri"/>
        </w:rPr>
        <w:t>. For</w:t>
      </w:r>
      <w:r w:rsidRPr="00BF0204">
        <w:rPr>
          <w:rFonts w:eastAsia="Calibri"/>
        </w:rPr>
        <w:t xml:space="preserve"> </w:t>
      </w:r>
      <w:r w:rsidR="00A02027">
        <w:rPr>
          <w:rFonts w:eastAsia="Calibri"/>
        </w:rPr>
        <w:t xml:space="preserve">one </w:t>
      </w:r>
      <w:r w:rsidR="004B15A8" w:rsidRPr="00BF0204">
        <w:rPr>
          <w:rFonts w:eastAsia="Calibri"/>
        </w:rPr>
        <w:t>consumer</w:t>
      </w:r>
      <w:r w:rsidRPr="00BF0204">
        <w:rPr>
          <w:rFonts w:eastAsia="Calibri"/>
        </w:rPr>
        <w:t xml:space="preserve"> with </w:t>
      </w:r>
      <w:r w:rsidR="00A02027">
        <w:rPr>
          <w:rFonts w:eastAsia="Calibri"/>
        </w:rPr>
        <w:t>changed</w:t>
      </w:r>
      <w:r w:rsidRPr="00BF0204">
        <w:rPr>
          <w:rFonts w:eastAsia="Calibri"/>
        </w:rPr>
        <w:t xml:space="preserve"> behaviours, </w:t>
      </w:r>
      <w:r w:rsidR="00A91285">
        <w:rPr>
          <w:rFonts w:eastAsia="Calibri"/>
        </w:rPr>
        <w:t xml:space="preserve">while there was behaviour charting completed, </w:t>
      </w:r>
      <w:r w:rsidRPr="00BF0204">
        <w:rPr>
          <w:rFonts w:eastAsia="Calibri"/>
        </w:rPr>
        <w:t xml:space="preserve">there was no evidence </w:t>
      </w:r>
      <w:r>
        <w:rPr>
          <w:rFonts w:eastAsia="Calibri"/>
        </w:rPr>
        <w:t>the</w:t>
      </w:r>
      <w:r w:rsidRPr="00BF0204">
        <w:rPr>
          <w:rFonts w:eastAsia="Calibri"/>
        </w:rPr>
        <w:t xml:space="preserve"> charting </w:t>
      </w:r>
      <w:r>
        <w:rPr>
          <w:rFonts w:eastAsia="Calibri"/>
        </w:rPr>
        <w:t xml:space="preserve">was </w:t>
      </w:r>
      <w:r w:rsidR="004B15A8">
        <w:rPr>
          <w:rFonts w:eastAsia="Calibri"/>
        </w:rPr>
        <w:t>evaluated</w:t>
      </w:r>
      <w:r>
        <w:rPr>
          <w:rFonts w:eastAsia="Calibri"/>
        </w:rPr>
        <w:t xml:space="preserve"> or monitored</w:t>
      </w:r>
      <w:r w:rsidRPr="00BF0204">
        <w:rPr>
          <w:rFonts w:eastAsia="Calibri"/>
        </w:rPr>
        <w:t xml:space="preserve">. </w:t>
      </w:r>
      <w:r>
        <w:rPr>
          <w:rFonts w:eastAsia="Calibri"/>
        </w:rPr>
        <w:t>For one consumer who had experienced several falls there was no documented post fall review by the physiotherapist and no do</w:t>
      </w:r>
      <w:r w:rsidR="00A91285">
        <w:rPr>
          <w:rFonts w:eastAsia="Calibri"/>
        </w:rPr>
        <w:t>c</w:t>
      </w:r>
      <w:r>
        <w:rPr>
          <w:rFonts w:eastAsia="Calibri"/>
        </w:rPr>
        <w:t xml:space="preserve">umented care strategies to minimise falls. </w:t>
      </w:r>
      <w:r w:rsidRPr="00BF0204">
        <w:rPr>
          <w:rFonts w:eastAsia="Calibri"/>
        </w:rPr>
        <w:t xml:space="preserve">Staff </w:t>
      </w:r>
      <w:r>
        <w:rPr>
          <w:rFonts w:eastAsia="Calibri"/>
        </w:rPr>
        <w:t>did not</w:t>
      </w:r>
      <w:r w:rsidRPr="00BF0204">
        <w:rPr>
          <w:rFonts w:eastAsia="Calibri"/>
        </w:rPr>
        <w:t xml:space="preserve"> demonstrate knowledge of falls strategies in place for</w:t>
      </w:r>
      <w:r>
        <w:rPr>
          <w:rFonts w:eastAsia="Calibri"/>
        </w:rPr>
        <w:t xml:space="preserve"> individual</w:t>
      </w:r>
      <w:r w:rsidRPr="00BF0204">
        <w:rPr>
          <w:rFonts w:eastAsia="Calibri"/>
        </w:rPr>
        <w:t xml:space="preserve"> consumers and clinical staff </w:t>
      </w:r>
      <w:r>
        <w:rPr>
          <w:rFonts w:eastAsia="Calibri"/>
        </w:rPr>
        <w:lastRenderedPageBreak/>
        <w:t>did not demonstrate understanding of the</w:t>
      </w:r>
      <w:r w:rsidRPr="00BF0204">
        <w:rPr>
          <w:rFonts w:eastAsia="Calibri"/>
        </w:rPr>
        <w:t xml:space="preserve"> process in monitoring and evaluating behaviour charting for effectiveness</w:t>
      </w:r>
      <w:r>
        <w:rPr>
          <w:rFonts w:eastAsia="Calibri"/>
        </w:rPr>
        <w:t>.</w:t>
      </w:r>
    </w:p>
    <w:p w14:paraId="6F31A0D2" w14:textId="740D30F6" w:rsidR="0008766A" w:rsidRDefault="0008766A" w:rsidP="0008766A">
      <w:pPr>
        <w:pStyle w:val="NormalArial"/>
      </w:pPr>
      <w:r>
        <w:rPr>
          <w:rFonts w:eastAsia="Calibri"/>
        </w:rPr>
        <w:t>In relation to</w:t>
      </w:r>
      <w:r w:rsidR="006454AF">
        <w:rPr>
          <w:rFonts w:eastAsia="Calibri"/>
        </w:rPr>
        <w:t xml:space="preserve"> Requirement</w:t>
      </w:r>
      <w:r>
        <w:rPr>
          <w:rFonts w:eastAsia="Calibri"/>
        </w:rPr>
        <w:t xml:space="preserve"> 3(3)(d), c</w:t>
      </w:r>
      <w:r w:rsidRPr="00C36A20">
        <w:rPr>
          <w:rFonts w:eastAsia="Calibri"/>
        </w:rPr>
        <w:t>onsumers and representatives confirmed they are contacted when an incident occurs, however, care documentation demonstrated deterioration or changes in a consumer’s condition is not always identified and responded to in a timely manner.</w:t>
      </w:r>
      <w:r>
        <w:rPr>
          <w:rFonts w:eastAsia="Calibri"/>
        </w:rPr>
        <w:t xml:space="preserve"> The Assessment Team found that incidents did not trigger a review of consumers care needs. The service had not responded in a timely way to one consumer with low blood pressure readings, fall incident and progress notes documenting dizziness and poor appetite.</w:t>
      </w:r>
      <w:r w:rsidR="001F5AC8">
        <w:rPr>
          <w:rFonts w:eastAsia="Calibri"/>
        </w:rPr>
        <w:t xml:space="preserve"> Staff interviewed </w:t>
      </w:r>
      <w:r w:rsidR="001F61E3">
        <w:rPr>
          <w:rFonts w:eastAsia="Calibri"/>
        </w:rPr>
        <w:t>said they were</w:t>
      </w:r>
      <w:r w:rsidR="0003481C">
        <w:rPr>
          <w:rFonts w:eastAsia="Calibri"/>
        </w:rPr>
        <w:t xml:space="preserve"> not</w:t>
      </w:r>
      <w:r w:rsidR="000C07E8">
        <w:rPr>
          <w:rFonts w:eastAsia="Calibri"/>
        </w:rPr>
        <w:t xml:space="preserve"> aware of any changes to this consumers condition. </w:t>
      </w:r>
    </w:p>
    <w:p w14:paraId="0A38B610" w14:textId="6BDD1D08" w:rsidR="00EE63EB" w:rsidRDefault="0008766A" w:rsidP="0008766A">
      <w:pPr>
        <w:pStyle w:val="NormalArial"/>
        <w:rPr>
          <w:bCs/>
          <w:color w:val="auto"/>
        </w:rPr>
      </w:pPr>
      <w:r>
        <w:rPr>
          <w:bCs/>
          <w:color w:val="auto"/>
        </w:rPr>
        <w:t xml:space="preserve">The service submitted a plan for continuous improvement (PCI) in response to the May 2023 Assessment Contact. No other supporting evidence was submitted to refute the findings presented in the Assessment Team report. </w:t>
      </w:r>
    </w:p>
    <w:p w14:paraId="3942505F" w14:textId="77777777" w:rsidR="006454AF" w:rsidRDefault="0008766A" w:rsidP="0008766A">
      <w:pPr>
        <w:pStyle w:val="NormalArial"/>
        <w:rPr>
          <w:bCs/>
          <w:color w:val="auto"/>
        </w:rPr>
      </w:pPr>
      <w:r>
        <w:rPr>
          <w:bCs/>
          <w:color w:val="auto"/>
        </w:rPr>
        <w:t xml:space="preserve">The </w:t>
      </w:r>
      <w:r w:rsidR="00EE63EB">
        <w:rPr>
          <w:bCs/>
          <w:color w:val="auto"/>
        </w:rPr>
        <w:t xml:space="preserve">PCI </w:t>
      </w:r>
      <w:r>
        <w:rPr>
          <w:bCs/>
          <w:color w:val="auto"/>
        </w:rPr>
        <w:t xml:space="preserve">details </w:t>
      </w:r>
      <w:r w:rsidR="00EE63EB">
        <w:rPr>
          <w:bCs/>
          <w:color w:val="auto"/>
        </w:rPr>
        <w:t xml:space="preserve">planned </w:t>
      </w:r>
      <w:r>
        <w:rPr>
          <w:bCs/>
          <w:color w:val="auto"/>
        </w:rPr>
        <w:t>actions including care manager oversite of all charting, staff education, physiotherapy review implemented following falls, updating alert systems in electronic care system and staff practice evaluation</w:t>
      </w:r>
      <w:r>
        <w:rPr>
          <w:rFonts w:eastAsia="Calibri"/>
          <w:bCs/>
          <w:iCs/>
          <w:color w:val="auto"/>
        </w:rPr>
        <w:t xml:space="preserve">. </w:t>
      </w:r>
      <w:r>
        <w:rPr>
          <w:bCs/>
          <w:color w:val="auto"/>
        </w:rPr>
        <w:t xml:space="preserve"> </w:t>
      </w:r>
    </w:p>
    <w:p w14:paraId="5DF3835C" w14:textId="3FB2610F" w:rsidR="0008766A" w:rsidRPr="00EF2603" w:rsidRDefault="0008766A" w:rsidP="0008766A">
      <w:pPr>
        <w:pStyle w:val="NormalArial"/>
        <w:rPr>
          <w:color w:val="auto"/>
          <w:lang w:val="en-US"/>
        </w:rPr>
      </w:pPr>
      <w:r>
        <w:rPr>
          <w:bCs/>
          <w:color w:val="auto"/>
        </w:rPr>
        <w:t>While the approved providers response includes details of how the</w:t>
      </w:r>
      <w:r w:rsidR="00B35070">
        <w:rPr>
          <w:bCs/>
          <w:color w:val="auto"/>
        </w:rPr>
        <w:t xml:space="preserve"> approved provider </w:t>
      </w:r>
      <w:r>
        <w:rPr>
          <w:bCs/>
          <w:color w:val="auto"/>
        </w:rPr>
        <w:t xml:space="preserve">will address the identified deficits </w:t>
      </w:r>
      <w:r>
        <w:rPr>
          <w:rFonts w:eastAsia="Calibri"/>
          <w:bCs/>
          <w:iCs/>
          <w:color w:val="auto"/>
        </w:rPr>
        <w:t xml:space="preserve">in personal and clinical care delivery, these improvements are yet to be embedded and evaluated for effectiveness. </w:t>
      </w:r>
      <w:r w:rsidRPr="00EF2603">
        <w:rPr>
          <w:color w:val="auto"/>
          <w:lang w:val="en-US"/>
        </w:rPr>
        <w:t xml:space="preserve">I am not satisfied the service has in place effective systems to ensure </w:t>
      </w:r>
      <w:r w:rsidRPr="00EF2603">
        <w:rPr>
          <w:color w:val="auto"/>
        </w:rPr>
        <w:t xml:space="preserve">each consumer </w:t>
      </w:r>
      <w:r>
        <w:rPr>
          <w:color w:val="auto"/>
        </w:rPr>
        <w:t>gets</w:t>
      </w:r>
      <w:r w:rsidRPr="00EF2603">
        <w:rPr>
          <w:color w:val="auto"/>
        </w:rPr>
        <w:t xml:space="preserve"> care that is best practice, tailored to their needs or optimises their well-being, effective management of high impact and high prevalence risks including behaviour management and falls</w:t>
      </w:r>
      <w:r>
        <w:rPr>
          <w:color w:val="auto"/>
        </w:rPr>
        <w:t>,</w:t>
      </w:r>
      <w:r w:rsidRPr="00EF2603">
        <w:rPr>
          <w:color w:val="auto"/>
        </w:rPr>
        <w:t xml:space="preserve"> and timely recognition and response to deterioration or changes in </w:t>
      </w:r>
      <w:r>
        <w:rPr>
          <w:color w:val="auto"/>
        </w:rPr>
        <w:t xml:space="preserve">a consumer’s </w:t>
      </w:r>
      <w:r w:rsidRPr="00EF2603">
        <w:rPr>
          <w:color w:val="auto"/>
        </w:rPr>
        <w:t>physical function or condition.</w:t>
      </w:r>
      <w:r w:rsidRPr="00EF2603">
        <w:rPr>
          <w:color w:val="auto"/>
          <w:lang w:val="en-US"/>
        </w:rPr>
        <w:t xml:space="preserve"> I find </w:t>
      </w:r>
      <w:r>
        <w:t>R</w:t>
      </w:r>
      <w:r w:rsidRPr="00EF2603">
        <w:t xml:space="preserve">equirements 3(3)(a), 3(3)(b) and 3(3)(d) are </w:t>
      </w:r>
      <w:r>
        <w:rPr>
          <w:color w:val="auto"/>
          <w:lang w:val="en-US"/>
        </w:rPr>
        <w:t>Non-compliant</w:t>
      </w:r>
      <w:r w:rsidRPr="00EF2603">
        <w:rPr>
          <w:color w:val="auto"/>
          <w:lang w:val="en-US"/>
        </w:rPr>
        <w:t>.</w:t>
      </w:r>
    </w:p>
    <w:p w14:paraId="386EC9C3" w14:textId="220D19D8" w:rsidR="002B0C90" w:rsidRPr="00262C0B" w:rsidRDefault="00945271" w:rsidP="0027470E">
      <w:pPr>
        <w:pStyle w:val="NormalArial"/>
      </w:pPr>
      <w:r>
        <w:br w:type="page"/>
      </w:r>
    </w:p>
    <w:p w14:paraId="386EC9FD" w14:textId="77777777" w:rsidR="00FC045E" w:rsidRPr="00996FAF" w:rsidRDefault="0094527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068AD" w14:paraId="386ECA00" w14:textId="77777777" w:rsidTr="00F6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86EC9FE" w14:textId="77777777" w:rsidR="00FC045E" w:rsidRPr="00996FAF" w:rsidRDefault="0094527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86EC9FF" w14:textId="77777777" w:rsidR="00FC045E" w:rsidRPr="00996FAF" w:rsidRDefault="00E83B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68AD" w14:paraId="386ECA0C" w14:textId="77777777" w:rsidTr="00B06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ECA09" w14:textId="77777777" w:rsidR="00FC045E" w:rsidRPr="00996FAF" w:rsidRDefault="0094527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86ECA0A" w14:textId="77777777" w:rsidR="00FC045E" w:rsidRPr="00996FAF" w:rsidRDefault="009452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6ECA0B" w14:textId="027698B2" w:rsidR="00FC045E" w:rsidRPr="00996FAF" w:rsidRDefault="00E83B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Non-compliant</w:t>
                </w:r>
              </w:sdtContent>
            </w:sdt>
            <w:r w:rsidR="00945271" w:rsidRPr="00996FAF">
              <w:rPr>
                <w:rFonts w:ascii="Arial" w:hAnsi="Arial" w:cs="Arial"/>
                <w:color w:val="0000FF"/>
              </w:rPr>
              <w:t xml:space="preserve"> </w:t>
            </w:r>
          </w:p>
        </w:tc>
      </w:tr>
      <w:tr w:rsidR="00B068AD" w14:paraId="386ECA10" w14:textId="77777777" w:rsidTr="00B068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ECA0D" w14:textId="77777777" w:rsidR="00FC045E" w:rsidRPr="00996FAF" w:rsidRDefault="0094527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86ECA0E" w14:textId="77777777" w:rsidR="00FC045E" w:rsidRPr="00996FAF" w:rsidRDefault="009452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86ECA0F" w14:textId="35C1B115" w:rsidR="00FC045E" w:rsidRPr="00996FAF" w:rsidRDefault="00E83B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Non-compliant</w:t>
                </w:r>
              </w:sdtContent>
            </w:sdt>
            <w:r w:rsidR="00945271" w:rsidRPr="00996FAF">
              <w:rPr>
                <w:rFonts w:ascii="Arial" w:hAnsi="Arial" w:cs="Arial"/>
                <w:color w:val="0000FF"/>
              </w:rPr>
              <w:t xml:space="preserve"> </w:t>
            </w:r>
          </w:p>
        </w:tc>
      </w:tr>
    </w:tbl>
    <w:p w14:paraId="386ECA11" w14:textId="77777777" w:rsidR="00D87E7C" w:rsidRDefault="00945271" w:rsidP="00D87E7C">
      <w:pPr>
        <w:pStyle w:val="Heading20"/>
      </w:pPr>
      <w:r w:rsidRPr="00996FAF">
        <w:t>Findings</w:t>
      </w:r>
    </w:p>
    <w:p w14:paraId="6E7F4A76" w14:textId="228FF7E5" w:rsidR="00F122A5" w:rsidRDefault="00F122A5" w:rsidP="00F122A5">
      <w:pPr>
        <w:pStyle w:val="NormalArial"/>
      </w:pPr>
      <w:r>
        <w:t>I have assessed this Quality Standard as Non-compliant as I am satisfied R</w:t>
      </w:r>
      <w:r w:rsidRPr="00857728">
        <w:t>equirement</w:t>
      </w:r>
      <w:r w:rsidR="004E70C8">
        <w:t>s</w:t>
      </w:r>
      <w:r w:rsidRPr="00857728">
        <w:t xml:space="preserve"> </w:t>
      </w:r>
      <w:r>
        <w:t>6</w:t>
      </w:r>
      <w:r w:rsidRPr="00857728">
        <w:t>(3)(</w:t>
      </w:r>
      <w:r w:rsidR="004E70C8">
        <w:t>c</w:t>
      </w:r>
      <w:r w:rsidRPr="00857728">
        <w:t>)</w:t>
      </w:r>
      <w:r>
        <w:t xml:space="preserve"> </w:t>
      </w:r>
      <w:r w:rsidR="004E70C8">
        <w:t>and 6</w:t>
      </w:r>
      <w:r w:rsidR="004E70C8" w:rsidRPr="00857728">
        <w:t>(3)(</w:t>
      </w:r>
      <w:r w:rsidR="004E70C8">
        <w:t>d</w:t>
      </w:r>
      <w:r w:rsidR="004E70C8" w:rsidRPr="00857728">
        <w:t>)</w:t>
      </w:r>
      <w:r w:rsidR="004E70C8">
        <w:t xml:space="preserve"> are</w:t>
      </w:r>
      <w:r>
        <w:t xml:space="preserve"> Non-compliant:</w:t>
      </w:r>
    </w:p>
    <w:p w14:paraId="5A2861CF" w14:textId="793E9B16" w:rsidR="00421F2C" w:rsidRDefault="00571215" w:rsidP="00421F2C">
      <w:pPr>
        <w:pStyle w:val="NormalArial"/>
        <w:rPr>
          <w:rFonts w:eastAsia="Times New Roman"/>
          <w:color w:val="000000"/>
          <w:lang w:eastAsia="en-AU"/>
        </w:rPr>
      </w:pPr>
      <w:r w:rsidRPr="00571215">
        <w:rPr>
          <w:rFonts w:eastAsia="Calibri"/>
        </w:rPr>
        <w:t xml:space="preserve">The service was found </w:t>
      </w:r>
      <w:r w:rsidR="00893C48">
        <w:rPr>
          <w:rFonts w:eastAsia="Calibri"/>
        </w:rPr>
        <w:t>Non-compliant</w:t>
      </w:r>
      <w:r w:rsidRPr="00571215">
        <w:rPr>
          <w:rFonts w:eastAsia="Calibri"/>
        </w:rPr>
        <w:t xml:space="preserve"> with Requirements </w:t>
      </w:r>
      <w:r w:rsidR="00714306">
        <w:t>6</w:t>
      </w:r>
      <w:r w:rsidR="00714306" w:rsidRPr="00857728">
        <w:t>(3)(</w:t>
      </w:r>
      <w:r w:rsidR="00714306">
        <w:t>c</w:t>
      </w:r>
      <w:r w:rsidR="00714306" w:rsidRPr="00857728">
        <w:t>)</w:t>
      </w:r>
      <w:r w:rsidR="00714306">
        <w:t xml:space="preserve"> and </w:t>
      </w:r>
      <w:r w:rsidRPr="00571215">
        <w:rPr>
          <w:rFonts w:eastAsia="Calibri"/>
        </w:rPr>
        <w:t xml:space="preserve">6(3)(d) following a </w:t>
      </w:r>
      <w:r w:rsidR="0041597C">
        <w:rPr>
          <w:rFonts w:eastAsia="Calibri"/>
        </w:rPr>
        <w:t>S</w:t>
      </w:r>
      <w:r w:rsidRPr="00571215">
        <w:rPr>
          <w:rFonts w:eastAsia="Calibri"/>
        </w:rPr>
        <w:t xml:space="preserve">ite </w:t>
      </w:r>
      <w:r w:rsidR="0041597C">
        <w:rPr>
          <w:rFonts w:eastAsia="Calibri"/>
        </w:rPr>
        <w:t>A</w:t>
      </w:r>
      <w:r w:rsidRPr="00571215">
        <w:rPr>
          <w:rFonts w:eastAsia="Calibri"/>
        </w:rPr>
        <w:t>udit</w:t>
      </w:r>
      <w:r>
        <w:t xml:space="preserve"> </w:t>
      </w:r>
      <w:r w:rsidRPr="00571215">
        <w:rPr>
          <w:rFonts w:eastAsia="Calibri"/>
        </w:rPr>
        <w:t xml:space="preserve">conducted </w:t>
      </w:r>
      <w:r w:rsidR="00F94F35">
        <w:rPr>
          <w:rFonts w:eastAsia="Calibri"/>
        </w:rPr>
        <w:t>in August</w:t>
      </w:r>
      <w:r w:rsidRPr="00571215">
        <w:rPr>
          <w:rFonts w:eastAsia="Calibri"/>
        </w:rPr>
        <w:t xml:space="preserve"> 2022. At the time of the </w:t>
      </w:r>
      <w:r w:rsidR="0041597C">
        <w:rPr>
          <w:rFonts w:eastAsia="Calibri"/>
        </w:rPr>
        <w:t>S</w:t>
      </w:r>
      <w:r w:rsidRPr="00571215">
        <w:rPr>
          <w:rFonts w:eastAsia="Calibri"/>
        </w:rPr>
        <w:t xml:space="preserve">ite </w:t>
      </w:r>
      <w:r w:rsidR="0041597C">
        <w:rPr>
          <w:rFonts w:eastAsia="Calibri"/>
        </w:rPr>
        <w:t>A</w:t>
      </w:r>
      <w:r w:rsidRPr="00571215">
        <w:rPr>
          <w:rFonts w:eastAsia="Calibri"/>
        </w:rPr>
        <w:t>udit the service did not have a complaints register and there were no actions on the continuous improvement plan as a result of feedback and complaints.</w:t>
      </w:r>
      <w:r>
        <w:t xml:space="preserve"> </w:t>
      </w:r>
      <w:r w:rsidR="003D5B4B" w:rsidRPr="003D5B4B">
        <w:rPr>
          <w:rFonts w:eastAsia="Times New Roman"/>
          <w:color w:val="000000"/>
          <w:lang w:eastAsia="en-AU"/>
        </w:rPr>
        <w:t xml:space="preserve">The service was unable to demonstrate they were taking appropriate action when complaints and feedback had been provided by consumers and representatives. Staff could not demonstrate their understanding of open disclosure but were able to locate electronic organisational policies and procedures. </w:t>
      </w:r>
    </w:p>
    <w:p w14:paraId="73B6DD63" w14:textId="7F5CF387" w:rsidR="00F122A5" w:rsidRPr="00F01B02" w:rsidRDefault="009E70A4" w:rsidP="00F122A5">
      <w:pPr>
        <w:pStyle w:val="NormalArial"/>
        <w:rPr>
          <w:rFonts w:eastAsia="Calibri"/>
        </w:rPr>
      </w:pPr>
      <w:r>
        <w:t xml:space="preserve">At the May 2023 </w:t>
      </w:r>
      <w:r w:rsidR="00242F8F">
        <w:t>A</w:t>
      </w:r>
      <w:r>
        <w:t xml:space="preserve">ssessment </w:t>
      </w:r>
      <w:r w:rsidR="00242F8F">
        <w:t>C</w:t>
      </w:r>
      <w:r>
        <w:t xml:space="preserve">ontact the Assessment Team found ongoing deficits in </w:t>
      </w:r>
      <w:r w:rsidRPr="004F2914">
        <w:rPr>
          <w:bCs/>
        </w:rPr>
        <w:t xml:space="preserve">the </w:t>
      </w:r>
      <w:r w:rsidR="00BD7D45">
        <w:rPr>
          <w:bCs/>
        </w:rPr>
        <w:t xml:space="preserve">actions taken to address feedback and complaints and the use of </w:t>
      </w:r>
      <w:r>
        <w:rPr>
          <w:bCs/>
        </w:rPr>
        <w:t>feedback and complaints</w:t>
      </w:r>
      <w:r w:rsidR="00BD7D45">
        <w:rPr>
          <w:bCs/>
        </w:rPr>
        <w:t xml:space="preserve"> to improve </w:t>
      </w:r>
      <w:r w:rsidR="00242F8F">
        <w:rPr>
          <w:bCs/>
        </w:rPr>
        <w:t xml:space="preserve">the </w:t>
      </w:r>
      <w:r w:rsidR="00BD7D45">
        <w:rPr>
          <w:bCs/>
        </w:rPr>
        <w:t xml:space="preserve">quality </w:t>
      </w:r>
      <w:r w:rsidR="00242F8F">
        <w:rPr>
          <w:bCs/>
        </w:rPr>
        <w:t>of care and services</w:t>
      </w:r>
      <w:r>
        <w:rPr>
          <w:bCs/>
        </w:rPr>
        <w:t xml:space="preserve">. </w:t>
      </w:r>
      <w:r w:rsidR="00421F2C">
        <w:rPr>
          <w:rFonts w:eastAsia="Times New Roman"/>
          <w:color w:val="000000"/>
          <w:lang w:eastAsia="en-AU"/>
        </w:rPr>
        <w:t>Whi</w:t>
      </w:r>
      <w:r w:rsidR="00530433">
        <w:rPr>
          <w:rFonts w:eastAsia="Times New Roman"/>
          <w:color w:val="000000"/>
          <w:lang w:eastAsia="en-AU"/>
        </w:rPr>
        <w:t>le t</w:t>
      </w:r>
      <w:r w:rsidR="003D5B4B" w:rsidRPr="003D5B4B">
        <w:rPr>
          <w:rFonts w:eastAsia="Times New Roman"/>
          <w:bCs/>
          <w:color w:val="000000"/>
          <w:lang w:eastAsia="en-AU"/>
        </w:rPr>
        <w:t xml:space="preserve">he service has implemented actions in response to the non-compliance identified regarding open disclosure, appropriate action is not being taken in response to feedback and complaints. </w:t>
      </w:r>
      <w:r w:rsidR="00C005CE">
        <w:rPr>
          <w:rFonts w:eastAsia="Calibri"/>
        </w:rPr>
        <w:t>Consumers</w:t>
      </w:r>
      <w:r w:rsidR="003D5B4B" w:rsidRPr="003D5B4B">
        <w:rPr>
          <w:rFonts w:eastAsia="Calibri"/>
        </w:rPr>
        <w:t xml:space="preserve"> and representatives interviewed were dissatisfied with the way complaints are resolved and said they had not made formal complaints in the last 6 to 12 months because </w:t>
      </w:r>
      <w:r>
        <w:rPr>
          <w:rFonts w:eastAsia="Calibri"/>
        </w:rPr>
        <w:t>they are rarely actioned</w:t>
      </w:r>
      <w:r w:rsidR="003D5B4B" w:rsidRPr="003D5B4B">
        <w:rPr>
          <w:rFonts w:eastAsia="Calibri"/>
        </w:rPr>
        <w:t xml:space="preserve">. The Assessment Team review of documentation showed there were some entries recorded in the complaints register and </w:t>
      </w:r>
      <w:r>
        <w:rPr>
          <w:rFonts w:eastAsia="Calibri"/>
        </w:rPr>
        <w:t xml:space="preserve">there was </w:t>
      </w:r>
      <w:r w:rsidR="003D5B4B" w:rsidRPr="003D5B4B">
        <w:rPr>
          <w:rFonts w:eastAsia="Calibri"/>
        </w:rPr>
        <w:t xml:space="preserve">no link with the </w:t>
      </w:r>
      <w:r w:rsidR="006454AF">
        <w:rPr>
          <w:rFonts w:eastAsia="Calibri"/>
        </w:rPr>
        <w:t>Plan for Continuous Improvement</w:t>
      </w:r>
      <w:r w:rsidR="00A229AE">
        <w:rPr>
          <w:rFonts w:eastAsia="Calibri"/>
        </w:rPr>
        <w:t xml:space="preserve"> (PCI)</w:t>
      </w:r>
      <w:r w:rsidR="003D5B4B" w:rsidRPr="003D5B4B">
        <w:rPr>
          <w:rFonts w:eastAsia="Calibri"/>
        </w:rPr>
        <w:t>.</w:t>
      </w:r>
      <w:r w:rsidR="00F01B02">
        <w:rPr>
          <w:rFonts w:eastAsia="Calibri"/>
        </w:rPr>
        <w:t xml:space="preserve"> </w:t>
      </w:r>
      <w:r w:rsidR="00F122A5">
        <w:rPr>
          <w:bCs/>
          <w:color w:val="auto"/>
        </w:rPr>
        <w:t xml:space="preserve">At the time of the </w:t>
      </w:r>
      <w:r w:rsidR="00CB440A">
        <w:rPr>
          <w:bCs/>
          <w:color w:val="auto"/>
        </w:rPr>
        <w:t>A</w:t>
      </w:r>
      <w:r w:rsidR="00F122A5">
        <w:rPr>
          <w:bCs/>
          <w:color w:val="auto"/>
        </w:rPr>
        <w:t xml:space="preserve">ssessment </w:t>
      </w:r>
      <w:r w:rsidR="00CB440A">
        <w:rPr>
          <w:bCs/>
          <w:color w:val="auto"/>
        </w:rPr>
        <w:t>C</w:t>
      </w:r>
      <w:r w:rsidR="00F122A5">
        <w:rPr>
          <w:bCs/>
          <w:color w:val="auto"/>
        </w:rPr>
        <w:t xml:space="preserve">ontact the service was unable to show that </w:t>
      </w:r>
      <w:r w:rsidR="00A229AE">
        <w:rPr>
          <w:bCs/>
          <w:color w:val="auto"/>
        </w:rPr>
        <w:t>the PCI</w:t>
      </w:r>
      <w:r w:rsidR="00F122A5">
        <w:rPr>
          <w:bCs/>
          <w:color w:val="auto"/>
        </w:rPr>
        <w:t xml:space="preserve"> had actions included that </w:t>
      </w:r>
      <w:r w:rsidR="00A229AE">
        <w:rPr>
          <w:bCs/>
          <w:color w:val="auto"/>
        </w:rPr>
        <w:t>related</w:t>
      </w:r>
      <w:r w:rsidR="00F122A5">
        <w:rPr>
          <w:bCs/>
          <w:color w:val="auto"/>
        </w:rPr>
        <w:t xml:space="preserve"> to consumer feedback. </w:t>
      </w:r>
    </w:p>
    <w:p w14:paraId="43030F9D" w14:textId="0262358E" w:rsidR="004B2630" w:rsidRDefault="00F122A5" w:rsidP="00F122A5">
      <w:pPr>
        <w:pStyle w:val="NormalArial"/>
        <w:rPr>
          <w:bCs/>
          <w:color w:val="auto"/>
        </w:rPr>
      </w:pPr>
      <w:r>
        <w:rPr>
          <w:bCs/>
          <w:color w:val="auto"/>
        </w:rPr>
        <w:t xml:space="preserve">The service submitted a </w:t>
      </w:r>
      <w:r w:rsidR="00CB440A">
        <w:rPr>
          <w:bCs/>
          <w:color w:val="auto"/>
        </w:rPr>
        <w:t xml:space="preserve">PCI </w:t>
      </w:r>
      <w:r>
        <w:rPr>
          <w:bCs/>
          <w:color w:val="auto"/>
        </w:rPr>
        <w:t xml:space="preserve">in response to the May 2023 </w:t>
      </w:r>
      <w:r w:rsidR="004C3B10">
        <w:rPr>
          <w:bCs/>
          <w:color w:val="auto"/>
        </w:rPr>
        <w:t>A</w:t>
      </w:r>
      <w:r>
        <w:rPr>
          <w:bCs/>
          <w:color w:val="auto"/>
        </w:rPr>
        <w:t xml:space="preserve">ssessment </w:t>
      </w:r>
      <w:r w:rsidR="004C3B10">
        <w:rPr>
          <w:bCs/>
          <w:color w:val="auto"/>
        </w:rPr>
        <w:t>C</w:t>
      </w:r>
      <w:r>
        <w:rPr>
          <w:bCs/>
          <w:color w:val="auto"/>
        </w:rPr>
        <w:t xml:space="preserve">ontact. </w:t>
      </w:r>
      <w:r w:rsidR="004C3B10">
        <w:rPr>
          <w:bCs/>
          <w:color w:val="auto"/>
        </w:rPr>
        <w:t xml:space="preserve">No other supporting evidence was submitted to refute the findings presented in the Assessment Team report. </w:t>
      </w:r>
    </w:p>
    <w:p w14:paraId="5333F51C" w14:textId="76F5B1E7" w:rsidR="006454AF" w:rsidRDefault="00F122A5" w:rsidP="00F122A5">
      <w:pPr>
        <w:pStyle w:val="NormalArial"/>
        <w:rPr>
          <w:bCs/>
          <w:color w:val="auto"/>
        </w:rPr>
      </w:pPr>
      <w:r>
        <w:rPr>
          <w:bCs/>
          <w:color w:val="auto"/>
        </w:rPr>
        <w:t xml:space="preserve">The </w:t>
      </w:r>
      <w:r w:rsidR="004B2630">
        <w:rPr>
          <w:bCs/>
          <w:color w:val="auto"/>
        </w:rPr>
        <w:t xml:space="preserve">PCI </w:t>
      </w:r>
      <w:r>
        <w:rPr>
          <w:bCs/>
          <w:color w:val="auto"/>
        </w:rPr>
        <w:t xml:space="preserve">details </w:t>
      </w:r>
      <w:r w:rsidR="004B2630">
        <w:rPr>
          <w:bCs/>
          <w:color w:val="auto"/>
        </w:rPr>
        <w:t xml:space="preserve">planned actions including </w:t>
      </w:r>
      <w:r>
        <w:rPr>
          <w:bCs/>
          <w:color w:val="auto"/>
        </w:rPr>
        <w:t xml:space="preserve">an internal review of progress notes to capture complaints, staff education, adding feedback from consumer meetings to the plan for continuous improvement and communiques to staff and consumers to encourage feedback and complaints.  These corrective actions are being overseen by the organisation’s transformation team and quality team. </w:t>
      </w:r>
    </w:p>
    <w:p w14:paraId="386ECA12" w14:textId="525CF51B" w:rsidR="002B0C90" w:rsidRPr="00712752" w:rsidRDefault="00F122A5" w:rsidP="00F122A5">
      <w:pPr>
        <w:pStyle w:val="NormalArial"/>
      </w:pPr>
      <w:r>
        <w:rPr>
          <w:bCs/>
          <w:color w:val="auto"/>
        </w:rPr>
        <w:t xml:space="preserve">While the approved providers response includes details of how they will address the identified deficits </w:t>
      </w:r>
      <w:r>
        <w:rPr>
          <w:rFonts w:eastAsia="Calibri"/>
          <w:bCs/>
          <w:iCs/>
          <w:color w:val="auto"/>
        </w:rPr>
        <w:t xml:space="preserve">in the systems that capture consumers feedback and complaints to make improvements to the quality of care and services, these improvements are yet to be embedded and evaluated for effectiveness. </w:t>
      </w:r>
      <w:r>
        <w:rPr>
          <w:bCs/>
          <w:color w:val="auto"/>
        </w:rPr>
        <w:t xml:space="preserve"> For this reason, I find the service Non-complaint in </w:t>
      </w:r>
      <w:r w:rsidR="004E70C8">
        <w:t>R</w:t>
      </w:r>
      <w:r w:rsidR="004E70C8" w:rsidRPr="00857728">
        <w:t>equirement</w:t>
      </w:r>
      <w:r w:rsidR="004E70C8">
        <w:t>s</w:t>
      </w:r>
      <w:r w:rsidR="004E70C8" w:rsidRPr="00857728">
        <w:t xml:space="preserve"> </w:t>
      </w:r>
      <w:r w:rsidR="004E70C8">
        <w:t>6</w:t>
      </w:r>
      <w:r w:rsidR="004E70C8" w:rsidRPr="00857728">
        <w:t>(3)(</w:t>
      </w:r>
      <w:r w:rsidR="004E70C8">
        <w:t>c</w:t>
      </w:r>
      <w:r w:rsidR="004E70C8" w:rsidRPr="00857728">
        <w:t>)</w:t>
      </w:r>
      <w:r w:rsidR="004E70C8">
        <w:t xml:space="preserve"> and 6</w:t>
      </w:r>
      <w:r w:rsidR="004E70C8" w:rsidRPr="00857728">
        <w:t>(3)(</w:t>
      </w:r>
      <w:r w:rsidR="004E70C8">
        <w:t>d</w:t>
      </w:r>
      <w:r w:rsidR="004E70C8" w:rsidRPr="00857728">
        <w:t>)</w:t>
      </w:r>
      <w:r w:rsidR="004E70C8">
        <w:t xml:space="preserve">. </w:t>
      </w:r>
      <w:r w:rsidR="00945271" w:rsidRPr="00712752">
        <w:br w:type="page"/>
      </w:r>
    </w:p>
    <w:p w14:paraId="386ECA13" w14:textId="77777777" w:rsidR="00FC045E" w:rsidRPr="00996FAF" w:rsidRDefault="0094527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068AD" w14:paraId="386ECA16" w14:textId="77777777" w:rsidTr="00F6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86ECA14" w14:textId="77777777" w:rsidR="00FC045E" w:rsidRPr="00996FAF" w:rsidRDefault="0094527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86ECA15" w14:textId="77777777" w:rsidR="00FC045E" w:rsidRPr="00996FAF" w:rsidRDefault="00E83B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68AD" w14:paraId="386ECA26" w14:textId="77777777" w:rsidTr="00B06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ECA23" w14:textId="77777777" w:rsidR="00FC045E" w:rsidRPr="00996FAF" w:rsidRDefault="0094527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86ECA24" w14:textId="77777777" w:rsidR="00FC045E" w:rsidRPr="00996FAF" w:rsidRDefault="009452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86ECA25" w14:textId="10C928F4" w:rsidR="00FC045E" w:rsidRPr="00996FAF" w:rsidRDefault="00E83B2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Compliant</w:t>
                </w:r>
              </w:sdtContent>
            </w:sdt>
            <w:r w:rsidR="00945271" w:rsidRPr="00996FAF">
              <w:rPr>
                <w:rFonts w:ascii="Arial" w:hAnsi="Arial" w:cs="Arial"/>
                <w:color w:val="0000FF"/>
              </w:rPr>
              <w:t xml:space="preserve"> </w:t>
            </w:r>
          </w:p>
        </w:tc>
      </w:tr>
      <w:tr w:rsidR="00B068AD" w14:paraId="386ECA2A" w14:textId="77777777" w:rsidTr="00B0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ECA27" w14:textId="77777777" w:rsidR="00FC045E" w:rsidRPr="00996FAF" w:rsidRDefault="0094527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86ECA28" w14:textId="77777777" w:rsidR="00FC045E" w:rsidRPr="00996FAF" w:rsidRDefault="009452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86ECA29" w14:textId="564AB844" w:rsidR="00FC045E" w:rsidRPr="00996FAF" w:rsidRDefault="00E83B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Compliant</w:t>
                </w:r>
              </w:sdtContent>
            </w:sdt>
            <w:r w:rsidR="00945271" w:rsidRPr="00996FAF">
              <w:rPr>
                <w:rFonts w:ascii="Arial" w:hAnsi="Arial" w:cs="Arial"/>
                <w:color w:val="0000FF"/>
              </w:rPr>
              <w:t xml:space="preserve"> </w:t>
            </w:r>
          </w:p>
        </w:tc>
      </w:tr>
    </w:tbl>
    <w:p w14:paraId="386ECA2B" w14:textId="77777777" w:rsidR="002B0C90" w:rsidRDefault="00945271" w:rsidP="002B0C90">
      <w:pPr>
        <w:pStyle w:val="Heading20"/>
      </w:pPr>
      <w:r>
        <w:t>Findings</w:t>
      </w:r>
    </w:p>
    <w:p w14:paraId="6A4C87B6" w14:textId="641E7739" w:rsidR="00F837B6" w:rsidRDefault="00F837B6" w:rsidP="00F837B6">
      <w:pPr>
        <w:pStyle w:val="NormalArial"/>
        <w:rPr>
          <w:rFonts w:eastAsia="Arial"/>
        </w:rPr>
      </w:pPr>
      <w:r>
        <w:rPr>
          <w:color w:val="auto"/>
        </w:rPr>
        <w:t>Requirements 7(3)(d) and 7(3)(e) were</w:t>
      </w:r>
      <w:r w:rsidRPr="00453A74">
        <w:rPr>
          <w:rFonts w:eastAsia="Arial"/>
          <w:lang w:eastAsia="en-AU"/>
        </w:rPr>
        <w:t xml:space="preserve"> found </w:t>
      </w:r>
      <w:r w:rsidR="00893C48">
        <w:rPr>
          <w:rFonts w:eastAsia="Arial"/>
          <w:lang w:eastAsia="en-AU"/>
        </w:rPr>
        <w:t>Non-compliant</w:t>
      </w:r>
      <w:r w:rsidRPr="00453A74">
        <w:rPr>
          <w:rFonts w:eastAsia="Arial"/>
          <w:lang w:eastAsia="en-AU"/>
        </w:rPr>
        <w:t xml:space="preserve"> following a </w:t>
      </w:r>
      <w:r w:rsidR="003555AE">
        <w:rPr>
          <w:rFonts w:eastAsia="Arial"/>
          <w:lang w:eastAsia="en-AU"/>
        </w:rPr>
        <w:t>S</w:t>
      </w:r>
      <w:r w:rsidRPr="00453A74">
        <w:rPr>
          <w:rFonts w:eastAsia="Arial"/>
          <w:lang w:eastAsia="en-AU"/>
        </w:rPr>
        <w:t xml:space="preserve">ite </w:t>
      </w:r>
      <w:r w:rsidR="003555AE">
        <w:rPr>
          <w:rFonts w:eastAsia="Arial"/>
          <w:lang w:eastAsia="en-AU"/>
        </w:rPr>
        <w:t>A</w:t>
      </w:r>
      <w:r w:rsidRPr="00453A74">
        <w:rPr>
          <w:rFonts w:eastAsia="Arial"/>
          <w:lang w:eastAsia="en-AU"/>
        </w:rPr>
        <w:t xml:space="preserve">udit conducted </w:t>
      </w:r>
      <w:r w:rsidR="00F94F35">
        <w:rPr>
          <w:rFonts w:eastAsia="Arial"/>
          <w:lang w:eastAsia="en-AU"/>
        </w:rPr>
        <w:t xml:space="preserve">in </w:t>
      </w:r>
      <w:r w:rsidRPr="00453A74">
        <w:rPr>
          <w:rFonts w:eastAsia="Arial"/>
          <w:lang w:eastAsia="en-AU"/>
        </w:rPr>
        <w:t xml:space="preserve">August 2022. </w:t>
      </w:r>
      <w:r>
        <w:rPr>
          <w:rFonts w:eastAsia="Arial"/>
          <w:lang w:eastAsia="en-AU"/>
        </w:rPr>
        <w:t>At the time the</w:t>
      </w:r>
      <w:r w:rsidRPr="00453A74">
        <w:rPr>
          <w:rFonts w:eastAsia="Arial"/>
          <w:lang w:eastAsia="en-AU"/>
        </w:rPr>
        <w:t xml:space="preserve"> Assessment Team found that not all mandatory training, in particular </w:t>
      </w:r>
      <w:r>
        <w:rPr>
          <w:rFonts w:eastAsia="Arial"/>
          <w:lang w:eastAsia="en-AU"/>
        </w:rPr>
        <w:t>serious incident response scheme (</w:t>
      </w:r>
      <w:r w:rsidRPr="00453A74">
        <w:rPr>
          <w:rFonts w:eastAsia="Arial"/>
          <w:lang w:eastAsia="en-AU"/>
        </w:rPr>
        <w:t>SIRS</w:t>
      </w:r>
      <w:r>
        <w:rPr>
          <w:rFonts w:eastAsia="Arial"/>
          <w:lang w:eastAsia="en-AU"/>
        </w:rPr>
        <w:t>)</w:t>
      </w:r>
      <w:r w:rsidRPr="00453A74">
        <w:rPr>
          <w:rFonts w:eastAsia="Arial"/>
          <w:lang w:eastAsia="en-AU"/>
        </w:rPr>
        <w:t xml:space="preserve"> and managing risk, had been completed and monitoring of completion was not in place.</w:t>
      </w:r>
      <w:r>
        <w:rPr>
          <w:rFonts w:eastAsia="Arial"/>
          <w:lang w:eastAsia="en-AU"/>
        </w:rPr>
        <w:t xml:space="preserve"> </w:t>
      </w:r>
      <w:r>
        <w:rPr>
          <w:rFonts w:eastAsia="Arial"/>
        </w:rPr>
        <w:t>The Assessment Team also found that while the organisation had a performance appraisal process in place it had not been actioned and staff received limited feedback about their performance.</w:t>
      </w:r>
    </w:p>
    <w:p w14:paraId="14FF40FD" w14:textId="5326807B" w:rsidR="00F837B6" w:rsidRDefault="00F837B6" w:rsidP="00F837B6">
      <w:pPr>
        <w:pStyle w:val="NormalArial"/>
      </w:pPr>
      <w:r>
        <w:t xml:space="preserve">At the </w:t>
      </w:r>
      <w:r w:rsidR="00BA39AE">
        <w:t>May</w:t>
      </w:r>
      <w:r>
        <w:t xml:space="preserve"> 2023 </w:t>
      </w:r>
      <w:r w:rsidR="00BA39AE">
        <w:t>A</w:t>
      </w:r>
      <w:r>
        <w:t xml:space="preserve">ssessment </w:t>
      </w:r>
      <w:r w:rsidR="00BA39AE">
        <w:t>C</w:t>
      </w:r>
      <w:r>
        <w:t>ontact, the Assessment Team found that t</w:t>
      </w:r>
      <w:r w:rsidRPr="00901FE3">
        <w:t xml:space="preserve">he service has implemented </w:t>
      </w:r>
      <w:r>
        <w:t>improvements to address the</w:t>
      </w:r>
      <w:r w:rsidRPr="00901FE3">
        <w:t xml:space="preserve"> </w:t>
      </w:r>
      <w:r w:rsidR="009B39EB">
        <w:t>non-compliance</w:t>
      </w:r>
      <w:r>
        <w:t xml:space="preserve">. </w:t>
      </w:r>
      <w:r w:rsidR="00C73887">
        <w:t>In relation to</w:t>
      </w:r>
      <w:r w:rsidR="006454AF">
        <w:t xml:space="preserve"> Requirement</w:t>
      </w:r>
      <w:r w:rsidR="00C73887">
        <w:t xml:space="preserve"> 7(3)d) c</w:t>
      </w:r>
      <w:r>
        <w:t xml:space="preserve">onsumers </w:t>
      </w:r>
      <w:r w:rsidR="009B39EB">
        <w:t xml:space="preserve">interviewed said they </w:t>
      </w:r>
      <w:r>
        <w:t xml:space="preserve">were satisfied that staff knew what they are doing. Staff interviewed </w:t>
      </w:r>
      <w:r w:rsidR="00645488">
        <w:t xml:space="preserve">confirmed they have attended </w:t>
      </w:r>
      <w:r w:rsidR="00BF0D8D">
        <w:t>training on topics such as</w:t>
      </w:r>
      <w:r>
        <w:t xml:space="preserve"> serious incident response scheme (SIRS), restrictive practices, open </w:t>
      </w:r>
      <w:r w:rsidR="005C2B8A">
        <w:t>disclosure,</w:t>
      </w:r>
      <w:r>
        <w:t xml:space="preserve"> and antimicrobial stewardship. Training and education documentation reviewed by the Assessment Team showed a range of education sessions have been conducted for staff with 100% completion rate for registered nurses. </w:t>
      </w:r>
    </w:p>
    <w:p w14:paraId="1F6CE4A8" w14:textId="1A993415" w:rsidR="00F837B6" w:rsidRDefault="00D66C7C" w:rsidP="00F837B6">
      <w:pPr>
        <w:pStyle w:val="NormalArial"/>
      </w:pPr>
      <w:r>
        <w:t xml:space="preserve">In relation to </w:t>
      </w:r>
      <w:r w:rsidR="006454AF">
        <w:t xml:space="preserve">Requirement </w:t>
      </w:r>
      <w:r>
        <w:t>7(3)(e) t</w:t>
      </w:r>
      <w:r w:rsidR="00F837B6">
        <w:t xml:space="preserve">he service demonstrated that the staff appraisal system in place is now being utilised. Staff interviewed confirmed they complete a reflection survey annually and are able to request one-to-one meetings with management to discuss performance. Management also said that discussions with staff occur where there is an identified performance issue. The Assessment Team review of staff reflection surveys noted that all staff that had requested one-to-one meetings had been held. </w:t>
      </w:r>
    </w:p>
    <w:p w14:paraId="2F8CC418" w14:textId="636BD586" w:rsidR="00F837B6" w:rsidRDefault="00F837B6" w:rsidP="00F837B6">
      <w:pPr>
        <w:pStyle w:val="NormalArial"/>
      </w:pPr>
      <w:r>
        <w:t xml:space="preserve">Based on the available evidence, </w:t>
      </w:r>
      <w:r w:rsidR="00507341">
        <w:t xml:space="preserve">I find Requirement 7(3)(d) and 7(3)(e) are Compliant. </w:t>
      </w:r>
      <w:r w:rsidR="00244ED0">
        <w:t xml:space="preserve">Staff are regularly assessed and reviewed for performance and have the opportunity to discuss any skills training needs. </w:t>
      </w:r>
      <w:r w:rsidR="00507341">
        <w:t>W</w:t>
      </w:r>
      <w:r w:rsidR="00E915D0">
        <w:t>hile the</w:t>
      </w:r>
      <w:r>
        <w:t xml:space="preserve"> service has </w:t>
      </w:r>
      <w:r w:rsidR="00E915D0">
        <w:t xml:space="preserve">demonstrated improvement </w:t>
      </w:r>
      <w:r>
        <w:t xml:space="preserve">in </w:t>
      </w:r>
      <w:r w:rsidR="00E915D0">
        <w:t xml:space="preserve">the </w:t>
      </w:r>
      <w:r w:rsidR="00EB6716">
        <w:t xml:space="preserve">implementation of </w:t>
      </w:r>
      <w:r>
        <w:t>systems and processes to ensure that the workforce is recruited, trained, and supported to deliver the outcomes of the quality standards</w:t>
      </w:r>
      <w:r w:rsidR="00EB6716">
        <w:t xml:space="preserve">, the non-compliance outlined in Standard 2 and Standard 3 </w:t>
      </w:r>
      <w:r w:rsidR="00BA256A">
        <w:t xml:space="preserve">indicate that staff may require further support to effectively apply the education and training they are </w:t>
      </w:r>
      <w:r w:rsidR="005C2B8A">
        <w:t>receiving</w:t>
      </w:r>
      <w:r>
        <w:t xml:space="preserve">. </w:t>
      </w:r>
      <w:r w:rsidR="003E260F">
        <w:t xml:space="preserve">I am satisfied the service will continue to embed and evaluate the </w:t>
      </w:r>
      <w:r w:rsidR="008758FD">
        <w:t xml:space="preserve">processes and systems in place to ensure the workforce is skilled and trained to </w:t>
      </w:r>
      <w:r w:rsidR="00244ED0">
        <w:t>deliver quality care a</w:t>
      </w:r>
      <w:r w:rsidR="000653A8">
        <w:t>n</w:t>
      </w:r>
      <w:r w:rsidR="00244ED0">
        <w:t xml:space="preserve">d services in accordance with the quality standards. </w:t>
      </w:r>
    </w:p>
    <w:p w14:paraId="386ECA2C" w14:textId="4A10319F" w:rsidR="002B0C90" w:rsidRPr="00262C0B" w:rsidRDefault="00945271" w:rsidP="0036130C">
      <w:pPr>
        <w:pStyle w:val="NormalArial"/>
      </w:pPr>
      <w:r>
        <w:br w:type="page"/>
      </w:r>
    </w:p>
    <w:p w14:paraId="386ECA2D" w14:textId="77777777" w:rsidR="00FC045E" w:rsidRPr="00996FAF" w:rsidRDefault="0094527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068AD" w14:paraId="386ECA30" w14:textId="77777777" w:rsidTr="00B06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6ECA2E" w14:textId="77777777" w:rsidR="00FC045E" w:rsidRPr="00996FAF" w:rsidRDefault="0094527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6ECA2F" w14:textId="77777777" w:rsidR="00FC045E" w:rsidRPr="00996FAF" w:rsidRDefault="00E83B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68AD" w14:paraId="386ECA34" w14:textId="77777777" w:rsidTr="00B068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6ECA31" w14:textId="77777777" w:rsidR="00FC045E" w:rsidRPr="00996FAF" w:rsidRDefault="0094527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86ECA32" w14:textId="77777777" w:rsidR="00FC045E" w:rsidRPr="00996FAF" w:rsidRDefault="009452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6ECA33" w14:textId="23C5C174" w:rsidR="00FC045E" w:rsidRPr="00996FAF" w:rsidRDefault="00E83B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Non-compliant</w:t>
                </w:r>
              </w:sdtContent>
            </w:sdt>
          </w:p>
        </w:tc>
      </w:tr>
      <w:tr w:rsidR="00B068AD" w14:paraId="386ECA42" w14:textId="77777777" w:rsidTr="00B0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6ECA39" w14:textId="77777777" w:rsidR="00FC045E" w:rsidRPr="00996FAF" w:rsidRDefault="0094527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86ECA3A" w14:textId="77777777" w:rsidR="00FC045E" w:rsidRPr="00996FAF" w:rsidRDefault="009452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6ECA3B" w14:textId="77777777" w:rsidR="00FC045E" w:rsidRPr="00996FAF" w:rsidRDefault="0094527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386ECA3C" w14:textId="77777777" w:rsidR="00FC045E" w:rsidRPr="00996FAF" w:rsidRDefault="0094527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386ECA3D" w14:textId="77777777" w:rsidR="00FC045E" w:rsidRPr="00996FAF" w:rsidRDefault="0094527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386ECA3E" w14:textId="77777777" w:rsidR="00FC045E" w:rsidRPr="00996FAF" w:rsidRDefault="0094527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6ECA3F" w14:textId="77777777" w:rsidR="00FC045E" w:rsidRPr="00996FAF" w:rsidRDefault="0094527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386ECA40" w14:textId="77777777" w:rsidR="00FC045E" w:rsidRPr="00996FAF" w:rsidRDefault="0094527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6ECA41" w14:textId="0C787A13" w:rsidR="00FC045E" w:rsidRPr="00996FAF" w:rsidRDefault="00E83B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Non-compliant</w:t>
                </w:r>
              </w:sdtContent>
            </w:sdt>
          </w:p>
        </w:tc>
      </w:tr>
      <w:tr w:rsidR="00B068AD" w14:paraId="386ECA4A" w14:textId="77777777" w:rsidTr="00B068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6ECA43" w14:textId="77777777" w:rsidR="00FC045E" w:rsidRPr="00996FAF" w:rsidRDefault="0094527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6ECA44" w14:textId="77777777" w:rsidR="00FC045E" w:rsidRPr="00996FAF" w:rsidRDefault="009452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6ECA45" w14:textId="77777777" w:rsidR="00FC045E" w:rsidRPr="00996FAF" w:rsidRDefault="0094527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86ECA46" w14:textId="77777777" w:rsidR="00FC045E" w:rsidRPr="00996FAF" w:rsidRDefault="0094527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6ECA47" w14:textId="77777777" w:rsidR="00FC045E" w:rsidRPr="00996FAF" w:rsidRDefault="0094527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6ECA48" w14:textId="77777777" w:rsidR="00FC045E" w:rsidRPr="00996FAF" w:rsidRDefault="0094527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86ECA49" w14:textId="03E20201" w:rsidR="00FC045E" w:rsidRPr="00996FAF" w:rsidRDefault="00E83B2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Non-compliant</w:t>
                </w:r>
              </w:sdtContent>
            </w:sdt>
          </w:p>
        </w:tc>
      </w:tr>
      <w:tr w:rsidR="00B068AD" w14:paraId="386ECA51" w14:textId="77777777" w:rsidTr="00B06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6ECA4B" w14:textId="77777777" w:rsidR="00FC045E" w:rsidRPr="00996FAF" w:rsidRDefault="0094527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86ECA4C" w14:textId="77777777" w:rsidR="00FC045E" w:rsidRPr="00996FAF" w:rsidRDefault="009452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6ECA4D" w14:textId="77777777" w:rsidR="00FC045E" w:rsidRPr="00996FAF" w:rsidRDefault="00945271"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386ECA4E" w14:textId="77777777" w:rsidR="00FC045E" w:rsidRPr="00996FAF" w:rsidRDefault="00945271"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86ECA4F" w14:textId="77777777" w:rsidR="00FC045E" w:rsidRPr="00996FAF" w:rsidRDefault="00945271"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86ECA50" w14:textId="3ECA3BF5" w:rsidR="00FC045E" w:rsidRPr="00996FAF" w:rsidRDefault="00E83B2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66718">
                  <w:rPr>
                    <w:rFonts w:ascii="Arial" w:hAnsi="Arial" w:cs="Arial"/>
                    <w:color w:val="auto"/>
                  </w:rPr>
                  <w:t>Non-compliant</w:t>
                </w:r>
              </w:sdtContent>
            </w:sdt>
          </w:p>
        </w:tc>
      </w:tr>
    </w:tbl>
    <w:p w14:paraId="386ECA52" w14:textId="77777777" w:rsidR="00D87E7C" w:rsidRDefault="00945271" w:rsidP="00D87E7C">
      <w:pPr>
        <w:pStyle w:val="Heading20"/>
      </w:pPr>
      <w:r w:rsidRPr="00996FAF">
        <w:t>Findings</w:t>
      </w:r>
    </w:p>
    <w:p w14:paraId="1AE1FC0B" w14:textId="77777777" w:rsidR="00D6463E" w:rsidRDefault="00D6463E" w:rsidP="00D6463E">
      <w:pPr>
        <w:pStyle w:val="NormalArial"/>
      </w:pPr>
      <w:r>
        <w:t>I have assessed this Quality Standard as Non-compliant as I am satisfied R</w:t>
      </w:r>
      <w:r w:rsidRPr="00857728">
        <w:t>equirement</w:t>
      </w:r>
      <w:r>
        <w:t>s</w:t>
      </w:r>
      <w:r w:rsidRPr="00857728">
        <w:t xml:space="preserve"> </w:t>
      </w:r>
      <w:r>
        <w:t>8</w:t>
      </w:r>
      <w:r w:rsidRPr="00857728">
        <w:t>(3)(</w:t>
      </w:r>
      <w:r>
        <w:t>a</w:t>
      </w:r>
      <w:r w:rsidRPr="00857728">
        <w:t>)</w:t>
      </w:r>
      <w:r>
        <w:t>, 8(3)(c), 8(3)(d) and 8(3)(e) are Non-compliant.</w:t>
      </w:r>
    </w:p>
    <w:p w14:paraId="24157809" w14:textId="77777777" w:rsidR="00FD0520" w:rsidRDefault="00D6463E" w:rsidP="00D6463E">
      <w:pPr>
        <w:pStyle w:val="NormalArial"/>
      </w:pPr>
      <w:r>
        <w:t>The service was found Non-compliant with R</w:t>
      </w:r>
      <w:r w:rsidRPr="00857728">
        <w:t>equirement</w:t>
      </w:r>
      <w:r>
        <w:t>s</w:t>
      </w:r>
      <w:r w:rsidRPr="00857728">
        <w:t xml:space="preserve"> </w:t>
      </w:r>
      <w:r>
        <w:t>8</w:t>
      </w:r>
      <w:r w:rsidRPr="00857728">
        <w:t>(3)(</w:t>
      </w:r>
      <w:r>
        <w:t xml:space="preserve">a), 8(3)(c), 8(3)(d) and 8(3)(e) following a Site Audit conducted </w:t>
      </w:r>
      <w:r w:rsidR="00553FA2">
        <w:t xml:space="preserve">in </w:t>
      </w:r>
      <w:r>
        <w:t xml:space="preserve">August 2022. At the time of the Site Audit </w:t>
      </w:r>
      <w:r w:rsidR="00813F83">
        <w:t>t</w:t>
      </w:r>
      <w:r>
        <w:t xml:space="preserve">he Assessment Team found that </w:t>
      </w:r>
      <w:r w:rsidR="00813F83">
        <w:t>the service</w:t>
      </w:r>
      <w:r w:rsidR="00FD0520">
        <w:t xml:space="preserve"> did not;</w:t>
      </w:r>
    </w:p>
    <w:p w14:paraId="401C7A49" w14:textId="77777777" w:rsidR="00A349FA" w:rsidRDefault="00FD0520" w:rsidP="00FD0520">
      <w:pPr>
        <w:pStyle w:val="NormalArial"/>
        <w:numPr>
          <w:ilvl w:val="0"/>
          <w:numId w:val="14"/>
        </w:numPr>
      </w:pPr>
      <w:r>
        <w:t xml:space="preserve">provide opportunities for consumers to be involved in the planning and </w:t>
      </w:r>
      <w:r w:rsidR="00A349FA">
        <w:t>development of care and services</w:t>
      </w:r>
    </w:p>
    <w:p w14:paraId="799F9F9D" w14:textId="77777777" w:rsidR="004E1EA7" w:rsidRPr="004E1EA7" w:rsidRDefault="00D6463E" w:rsidP="00D6463E">
      <w:pPr>
        <w:pStyle w:val="NormalArial"/>
        <w:numPr>
          <w:ilvl w:val="0"/>
          <w:numId w:val="14"/>
        </w:numPr>
      </w:pPr>
      <w:r w:rsidRPr="00A349FA">
        <w:rPr>
          <w:rFonts w:eastAsia="Times New Roman"/>
          <w:color w:val="000000"/>
          <w:lang w:eastAsia="en-AU"/>
        </w:rPr>
        <w:t xml:space="preserve">demonstrate effective use of the governance systems the organisation has in place for information management, continuous improvement, workforce governance, regulatory governance, and feedback and complaints. </w:t>
      </w:r>
    </w:p>
    <w:p w14:paraId="11DBAF46" w14:textId="0059B6CA" w:rsidR="004E1EA7" w:rsidRPr="004E1EA7" w:rsidRDefault="00E552AA" w:rsidP="00D6463E">
      <w:pPr>
        <w:pStyle w:val="NormalArial"/>
        <w:numPr>
          <w:ilvl w:val="0"/>
          <w:numId w:val="14"/>
        </w:numPr>
      </w:pPr>
      <w:r>
        <w:rPr>
          <w:rFonts w:eastAsia="Times New Roman"/>
          <w:color w:val="000000"/>
          <w:lang w:eastAsia="en-AU"/>
        </w:rPr>
        <w:t xml:space="preserve">demonstrate </w:t>
      </w:r>
      <w:r w:rsidR="00D6463E" w:rsidRPr="00A349FA">
        <w:rPr>
          <w:rFonts w:eastAsia="Times New Roman"/>
          <w:color w:val="000000"/>
          <w:lang w:eastAsia="en-AU"/>
        </w:rPr>
        <w:t xml:space="preserve">effective </w:t>
      </w:r>
      <w:r w:rsidR="004E1EA7">
        <w:rPr>
          <w:rFonts w:eastAsia="Times New Roman"/>
          <w:color w:val="000000"/>
          <w:lang w:eastAsia="en-AU"/>
        </w:rPr>
        <w:t xml:space="preserve">use of risk systems </w:t>
      </w:r>
    </w:p>
    <w:p w14:paraId="07CF5B94" w14:textId="0CC62147" w:rsidR="00D6463E" w:rsidRPr="00A349FA" w:rsidRDefault="00E552AA" w:rsidP="00D6463E">
      <w:pPr>
        <w:pStyle w:val="NormalArial"/>
        <w:numPr>
          <w:ilvl w:val="0"/>
          <w:numId w:val="14"/>
        </w:numPr>
      </w:pPr>
      <w:r>
        <w:rPr>
          <w:rFonts w:eastAsia="Times New Roman"/>
          <w:color w:val="000000"/>
          <w:lang w:eastAsia="en-AU"/>
        </w:rPr>
        <w:lastRenderedPageBreak/>
        <w:t xml:space="preserve">ensure </w:t>
      </w:r>
      <w:r w:rsidR="00D6463E" w:rsidRPr="00A349FA">
        <w:rPr>
          <w:rFonts w:eastAsia="Times New Roman"/>
          <w:color w:val="000000"/>
          <w:lang w:eastAsia="en-AU"/>
        </w:rPr>
        <w:t>management and staff were clear of the principles of anti-microbial stewardship, the use of restraint and open disclosure.</w:t>
      </w:r>
    </w:p>
    <w:p w14:paraId="38F9023A" w14:textId="77777777" w:rsidR="00D6463E" w:rsidRDefault="00D6463E" w:rsidP="00D6463E">
      <w:pPr>
        <w:pStyle w:val="NormalArial"/>
      </w:pPr>
      <w:r>
        <w:t>At the May 2023 Assessment Contact the Assessment Team found ongoing deficits in Requirements 8</w:t>
      </w:r>
      <w:r w:rsidRPr="00857728">
        <w:t>(3)(</w:t>
      </w:r>
      <w:r>
        <w:t xml:space="preserve">a), 8(3)(c), 8(3)(d) and 8(3)(e). </w:t>
      </w:r>
    </w:p>
    <w:p w14:paraId="30EC3950" w14:textId="7095B024" w:rsidR="00D6463E" w:rsidRDefault="00D6463E" w:rsidP="00D6463E">
      <w:pPr>
        <w:pStyle w:val="NormalArial"/>
        <w:rPr>
          <w:bCs/>
          <w:color w:val="auto"/>
        </w:rPr>
      </w:pPr>
      <w:r>
        <w:t xml:space="preserve">In relation to Requirement 8(3)(a), </w:t>
      </w:r>
      <w:r>
        <w:rPr>
          <w:bCs/>
        </w:rPr>
        <w:t>consumers and representatives interviewed were not satisfied they can participate in the decisions about how care and services are delivered. They said that while they speak up at consumer meetings, they do not believe their opinions and suggestions are considered</w:t>
      </w:r>
      <w:r>
        <w:rPr>
          <w:bCs/>
          <w:color w:val="auto"/>
        </w:rPr>
        <w:t xml:space="preserve">. </w:t>
      </w:r>
      <w:r w:rsidR="006F05CF">
        <w:rPr>
          <w:bCs/>
          <w:color w:val="auto"/>
        </w:rPr>
        <w:t xml:space="preserve">The </w:t>
      </w:r>
      <w:r w:rsidR="005C2B8A">
        <w:rPr>
          <w:bCs/>
          <w:color w:val="auto"/>
        </w:rPr>
        <w:t>Assessment</w:t>
      </w:r>
      <w:r w:rsidR="006F05CF">
        <w:rPr>
          <w:bCs/>
          <w:color w:val="auto"/>
        </w:rPr>
        <w:t xml:space="preserve"> Team found that the communication with consumers about refurbishments </w:t>
      </w:r>
      <w:r w:rsidR="009E7DCE">
        <w:rPr>
          <w:bCs/>
          <w:color w:val="auto"/>
        </w:rPr>
        <w:t xml:space="preserve">and the seeking of their input was inconsistent. </w:t>
      </w:r>
    </w:p>
    <w:p w14:paraId="715F8D79" w14:textId="2A35F34B" w:rsidR="00D6463E" w:rsidRPr="000A64F3" w:rsidRDefault="00D6463E" w:rsidP="00D6463E">
      <w:pPr>
        <w:pStyle w:val="NormalArial"/>
        <w:rPr>
          <w:rFonts w:eastAsia="Times New Roman"/>
          <w:color w:val="000000"/>
          <w:lang w:eastAsia="en-AU"/>
        </w:rPr>
      </w:pPr>
      <w:r>
        <w:rPr>
          <w:rFonts w:eastAsia="Times New Roman"/>
          <w:color w:val="000000"/>
          <w:lang w:eastAsia="en-AU"/>
        </w:rPr>
        <w:t xml:space="preserve">In relation to Requirement 8(3)(c), </w:t>
      </w:r>
      <w:r w:rsidR="00955631">
        <w:rPr>
          <w:rFonts w:eastAsia="Times New Roman"/>
          <w:color w:val="000000"/>
          <w:lang w:eastAsia="en-AU"/>
        </w:rPr>
        <w:t xml:space="preserve">the service was not able to </w:t>
      </w:r>
      <w:r w:rsidR="00EB4208">
        <w:rPr>
          <w:rFonts w:eastAsia="Times New Roman"/>
          <w:color w:val="000000"/>
          <w:lang w:eastAsia="en-AU"/>
        </w:rPr>
        <w:t xml:space="preserve">demonstrate that </w:t>
      </w:r>
      <w:r w:rsidR="00E051DD">
        <w:rPr>
          <w:rFonts w:eastAsia="Times New Roman"/>
          <w:color w:val="000000"/>
          <w:lang w:eastAsia="en-AU"/>
        </w:rPr>
        <w:t xml:space="preserve">it has </w:t>
      </w:r>
      <w:r w:rsidR="00EB4208">
        <w:rPr>
          <w:rFonts w:eastAsia="Times New Roman"/>
          <w:color w:val="000000"/>
          <w:lang w:eastAsia="en-AU"/>
        </w:rPr>
        <w:t xml:space="preserve">effective organisation wide governance systems. In relation to continuous improvement the </w:t>
      </w:r>
      <w:r w:rsidRPr="00AE4710">
        <w:rPr>
          <w:rFonts w:eastAsia="Times New Roman"/>
          <w:color w:val="000000"/>
          <w:lang w:eastAsia="en-AU"/>
        </w:rPr>
        <w:t xml:space="preserve">Assessment Team </w:t>
      </w:r>
      <w:r w:rsidR="0077526F">
        <w:rPr>
          <w:rFonts w:eastAsia="Times New Roman"/>
          <w:color w:val="000000"/>
          <w:lang w:eastAsia="en-AU"/>
        </w:rPr>
        <w:t xml:space="preserve">was not provided with a </w:t>
      </w:r>
      <w:r w:rsidR="00E552AA">
        <w:rPr>
          <w:rFonts w:eastAsia="Times New Roman"/>
          <w:color w:val="000000"/>
          <w:lang w:eastAsia="en-AU"/>
        </w:rPr>
        <w:t>Plan for Continuous Improvement (</w:t>
      </w:r>
      <w:r w:rsidR="0077526F">
        <w:rPr>
          <w:rFonts w:eastAsia="Times New Roman"/>
          <w:color w:val="000000"/>
          <w:lang w:eastAsia="en-AU"/>
        </w:rPr>
        <w:t>PCI</w:t>
      </w:r>
      <w:r w:rsidR="00E552AA">
        <w:rPr>
          <w:rFonts w:eastAsia="Times New Roman"/>
          <w:color w:val="000000"/>
          <w:lang w:eastAsia="en-AU"/>
        </w:rPr>
        <w:t>)</w:t>
      </w:r>
      <w:r w:rsidR="0077526F">
        <w:rPr>
          <w:rFonts w:eastAsia="Times New Roman"/>
          <w:color w:val="000000"/>
          <w:lang w:eastAsia="en-AU"/>
        </w:rPr>
        <w:t xml:space="preserve"> that</w:t>
      </w:r>
      <w:r w:rsidR="00E552AA">
        <w:rPr>
          <w:rFonts w:eastAsia="Times New Roman"/>
          <w:color w:val="000000"/>
          <w:lang w:eastAsia="en-AU"/>
        </w:rPr>
        <w:t xml:space="preserve"> clearly</w:t>
      </w:r>
      <w:r w:rsidR="0077526F">
        <w:rPr>
          <w:rFonts w:eastAsia="Times New Roman"/>
          <w:color w:val="000000"/>
          <w:lang w:eastAsia="en-AU"/>
        </w:rPr>
        <w:t xml:space="preserve"> </w:t>
      </w:r>
      <w:r w:rsidRPr="00AE4710">
        <w:rPr>
          <w:rFonts w:eastAsia="Times New Roman"/>
          <w:color w:val="000000"/>
          <w:lang w:eastAsia="en-AU"/>
        </w:rPr>
        <w:t>evidence</w:t>
      </w:r>
      <w:r w:rsidR="0077526F">
        <w:rPr>
          <w:rFonts w:eastAsia="Times New Roman"/>
          <w:color w:val="000000"/>
          <w:lang w:eastAsia="en-AU"/>
        </w:rPr>
        <w:t>d</w:t>
      </w:r>
      <w:r w:rsidRPr="00AE4710">
        <w:rPr>
          <w:rFonts w:eastAsia="Times New Roman"/>
          <w:color w:val="000000"/>
          <w:lang w:eastAsia="en-AU"/>
        </w:rPr>
        <w:t xml:space="preserve"> </w:t>
      </w:r>
      <w:r w:rsidR="0077526F">
        <w:rPr>
          <w:rFonts w:eastAsia="Times New Roman"/>
          <w:color w:val="000000"/>
          <w:lang w:eastAsia="en-AU"/>
        </w:rPr>
        <w:t xml:space="preserve">planned actions to </w:t>
      </w:r>
      <w:r w:rsidR="006A707B">
        <w:rPr>
          <w:rFonts w:eastAsia="Times New Roman"/>
          <w:color w:val="000000"/>
          <w:lang w:eastAsia="en-AU"/>
        </w:rPr>
        <w:t xml:space="preserve">address the </w:t>
      </w:r>
      <w:r w:rsidRPr="00AE4710">
        <w:rPr>
          <w:rFonts w:eastAsia="Times New Roman"/>
          <w:color w:val="000000"/>
          <w:lang w:eastAsia="en-AU"/>
        </w:rPr>
        <w:t>previously identified non-compliance.</w:t>
      </w:r>
      <w:r w:rsidR="006A707B">
        <w:rPr>
          <w:rFonts w:eastAsia="Times New Roman"/>
          <w:color w:val="000000"/>
          <w:lang w:eastAsia="en-AU"/>
        </w:rPr>
        <w:t xml:space="preserve"> </w:t>
      </w:r>
      <w:r w:rsidR="000D1876">
        <w:rPr>
          <w:rFonts w:eastAsia="Times New Roman"/>
          <w:color w:val="000000"/>
          <w:lang w:eastAsia="en-AU"/>
        </w:rPr>
        <w:t xml:space="preserve">In relation to feedback and complaints the service was not able to demonstrate that there is a system in place to </w:t>
      </w:r>
      <w:r w:rsidR="006E4DF8">
        <w:rPr>
          <w:rFonts w:eastAsia="Times New Roman"/>
          <w:color w:val="000000"/>
          <w:lang w:eastAsia="en-AU"/>
        </w:rPr>
        <w:t xml:space="preserve">capture complaints and feedback and use this information to inform improvements in delivery of care and services. </w:t>
      </w:r>
      <w:r w:rsidRPr="000A64F3">
        <w:rPr>
          <w:rFonts w:eastAsia="Times New Roman"/>
          <w:color w:val="000000"/>
          <w:lang w:eastAsia="en-AU"/>
        </w:rPr>
        <w:t xml:space="preserve">Not all staff interviewed demonstrated a clear understanding of the policies and procedures that either authorise or inform their decisions in delivering support, </w:t>
      </w:r>
      <w:r w:rsidR="005C2B8A" w:rsidRPr="000A64F3">
        <w:rPr>
          <w:rFonts w:eastAsia="Times New Roman"/>
          <w:color w:val="000000"/>
          <w:lang w:eastAsia="en-AU"/>
        </w:rPr>
        <w:t>care,</w:t>
      </w:r>
      <w:r w:rsidRPr="000A64F3">
        <w:rPr>
          <w:rFonts w:eastAsia="Times New Roman"/>
          <w:color w:val="000000"/>
          <w:lang w:eastAsia="en-AU"/>
        </w:rPr>
        <w:t xml:space="preserve"> and services to consumers.</w:t>
      </w:r>
    </w:p>
    <w:p w14:paraId="79C34BDF" w14:textId="00A4F1CF" w:rsidR="00D6463E" w:rsidRPr="00976908" w:rsidRDefault="00D6463E" w:rsidP="00D6463E">
      <w:pPr>
        <w:pStyle w:val="NormalArial"/>
        <w:rPr>
          <w:rFonts w:eastAsia="Calibri"/>
          <w:color w:val="000000"/>
        </w:rPr>
      </w:pPr>
      <w:r>
        <w:rPr>
          <w:rFonts w:eastAsia="Times New Roman"/>
          <w:color w:val="000000"/>
          <w:lang w:eastAsia="en-AU"/>
        </w:rPr>
        <w:t>In relation to Requirement 8(3)(d), the</w:t>
      </w:r>
      <w:r w:rsidRPr="00207B70">
        <w:rPr>
          <w:rFonts w:eastAsia="Times New Roman"/>
          <w:color w:val="000000"/>
          <w:lang w:eastAsia="en-AU"/>
        </w:rPr>
        <w:t xml:space="preserve"> service </w:t>
      </w:r>
      <w:r>
        <w:rPr>
          <w:rFonts w:eastAsia="Times New Roman"/>
          <w:color w:val="000000"/>
          <w:lang w:eastAsia="en-AU"/>
        </w:rPr>
        <w:t>did not</w:t>
      </w:r>
      <w:r w:rsidRPr="00207B70">
        <w:rPr>
          <w:rFonts w:eastAsia="Times New Roman"/>
          <w:color w:val="000000"/>
          <w:lang w:eastAsia="en-AU"/>
        </w:rPr>
        <w:t xml:space="preserve"> demonstrate effective and consistent </w:t>
      </w:r>
      <w:r>
        <w:rPr>
          <w:rFonts w:eastAsia="Times New Roman"/>
          <w:color w:val="000000"/>
          <w:lang w:eastAsia="en-AU"/>
        </w:rPr>
        <w:t>use of</w:t>
      </w:r>
      <w:r w:rsidRPr="00207B70">
        <w:rPr>
          <w:rFonts w:eastAsia="Times New Roman"/>
          <w:color w:val="000000"/>
          <w:lang w:eastAsia="en-AU"/>
        </w:rPr>
        <w:t xml:space="preserve"> risk management systems. </w:t>
      </w:r>
      <w:r w:rsidR="00034E4D">
        <w:rPr>
          <w:rFonts w:eastAsia="Times New Roman"/>
          <w:color w:val="000000"/>
          <w:lang w:eastAsia="en-AU"/>
        </w:rPr>
        <w:t>While staff are reporting incidents these are not analysed to inform improvements in care delivery for consumers. There</w:t>
      </w:r>
      <w:r w:rsidR="00A21059">
        <w:rPr>
          <w:rFonts w:eastAsia="Times New Roman"/>
          <w:color w:val="000000"/>
          <w:lang w:eastAsia="en-AU"/>
        </w:rPr>
        <w:t xml:space="preserve"> was </w:t>
      </w:r>
      <w:r w:rsidR="009C5C78">
        <w:rPr>
          <w:rFonts w:eastAsia="Times New Roman"/>
          <w:color w:val="000000"/>
          <w:lang w:eastAsia="en-AU"/>
        </w:rPr>
        <w:t xml:space="preserve">no evidence that </w:t>
      </w:r>
      <w:r w:rsidR="00C67056">
        <w:rPr>
          <w:rFonts w:eastAsia="Times New Roman"/>
          <w:color w:val="000000"/>
          <w:lang w:eastAsia="en-AU"/>
        </w:rPr>
        <w:t xml:space="preserve">falls </w:t>
      </w:r>
      <w:r w:rsidR="009C5C78">
        <w:rPr>
          <w:rFonts w:eastAsia="Times New Roman"/>
          <w:color w:val="000000"/>
          <w:lang w:eastAsia="en-AU"/>
        </w:rPr>
        <w:t xml:space="preserve">incidents are </w:t>
      </w:r>
      <w:r w:rsidR="00460A2A">
        <w:rPr>
          <w:rFonts w:eastAsia="Times New Roman"/>
          <w:color w:val="000000"/>
          <w:lang w:eastAsia="en-AU"/>
        </w:rPr>
        <w:t>evaluat</w:t>
      </w:r>
      <w:r w:rsidR="00C67056">
        <w:rPr>
          <w:rFonts w:eastAsia="Times New Roman"/>
          <w:color w:val="000000"/>
          <w:lang w:eastAsia="en-AU"/>
        </w:rPr>
        <w:t>ed</w:t>
      </w:r>
      <w:r w:rsidR="00460A2A">
        <w:rPr>
          <w:rFonts w:eastAsia="Times New Roman"/>
          <w:color w:val="000000"/>
          <w:lang w:eastAsia="en-AU"/>
        </w:rPr>
        <w:t xml:space="preserve"> and analys</w:t>
      </w:r>
      <w:r w:rsidR="00C67056">
        <w:rPr>
          <w:rFonts w:eastAsia="Times New Roman"/>
          <w:color w:val="000000"/>
          <w:lang w:eastAsia="en-AU"/>
        </w:rPr>
        <w:t>ed</w:t>
      </w:r>
      <w:r w:rsidR="00460A2A">
        <w:rPr>
          <w:rFonts w:eastAsia="Times New Roman"/>
          <w:color w:val="000000"/>
          <w:lang w:eastAsia="en-AU"/>
        </w:rPr>
        <w:t xml:space="preserve">. </w:t>
      </w:r>
      <w:r w:rsidRPr="00207B70">
        <w:rPr>
          <w:rFonts w:eastAsia="Times New Roman"/>
          <w:color w:val="000000"/>
          <w:lang w:eastAsia="en-AU"/>
        </w:rPr>
        <w:t xml:space="preserve">Staff could not describe their responsibilities in relation to </w:t>
      </w:r>
      <w:r>
        <w:rPr>
          <w:rFonts w:eastAsia="Times New Roman"/>
          <w:color w:val="000000"/>
          <w:lang w:eastAsia="en-AU"/>
        </w:rPr>
        <w:t>identifying</w:t>
      </w:r>
      <w:r w:rsidRPr="00207B70">
        <w:rPr>
          <w:rFonts w:eastAsia="Times New Roman"/>
          <w:color w:val="000000"/>
          <w:lang w:eastAsia="en-AU"/>
        </w:rPr>
        <w:t xml:space="preserve"> and reporting risks including completion of weight management, behaviour management, or wound management charting</w:t>
      </w:r>
      <w:r w:rsidR="00EF0A76">
        <w:rPr>
          <w:rFonts w:eastAsia="Times New Roman"/>
          <w:color w:val="000000"/>
          <w:lang w:eastAsia="en-AU"/>
        </w:rPr>
        <w:t xml:space="preserve">. </w:t>
      </w:r>
      <w:r>
        <w:rPr>
          <w:rFonts w:eastAsia="Times New Roman"/>
          <w:color w:val="000000"/>
          <w:lang w:eastAsia="en-AU"/>
        </w:rPr>
        <w:t>At the time of the Assessment Contact management</w:t>
      </w:r>
      <w:r w:rsidRPr="00207B70">
        <w:rPr>
          <w:rFonts w:eastAsia="Times New Roman"/>
          <w:color w:val="000000"/>
          <w:lang w:eastAsia="en-AU"/>
        </w:rPr>
        <w:t xml:space="preserve"> acknowledged gaps in relation to the application of the policies and procedures relating to risk management by staff. </w:t>
      </w:r>
    </w:p>
    <w:p w14:paraId="5442A006" w14:textId="78D26894" w:rsidR="00D6463E" w:rsidRPr="00920511" w:rsidRDefault="00B35262" w:rsidP="00D6463E">
      <w:pPr>
        <w:pStyle w:val="NormalArial"/>
        <w:rPr>
          <w:rFonts w:eastAsia="Times New Roman"/>
          <w:color w:val="000000"/>
          <w:lang w:eastAsia="en-AU"/>
        </w:rPr>
      </w:pPr>
      <w:bookmarkStart w:id="1" w:name="_Hlk126921913"/>
      <w:r>
        <w:rPr>
          <w:rFonts w:eastAsia="Times New Roman"/>
          <w:color w:val="000000"/>
          <w:lang w:eastAsia="en-AU"/>
        </w:rPr>
        <w:t xml:space="preserve">In relation to </w:t>
      </w:r>
      <w:r w:rsidR="00B209F4">
        <w:rPr>
          <w:rFonts w:eastAsia="Times New Roman"/>
          <w:color w:val="000000"/>
          <w:lang w:eastAsia="en-AU"/>
        </w:rPr>
        <w:t>Requirement 8(3)(e), I have considered</w:t>
      </w:r>
      <w:r w:rsidR="00E552AA">
        <w:rPr>
          <w:rFonts w:eastAsia="Times New Roman"/>
          <w:color w:val="000000"/>
          <w:lang w:eastAsia="en-AU"/>
        </w:rPr>
        <w:t xml:space="preserve"> the</w:t>
      </w:r>
      <w:r w:rsidR="00B209F4">
        <w:rPr>
          <w:rFonts w:eastAsia="Times New Roman"/>
          <w:color w:val="000000"/>
          <w:lang w:eastAsia="en-AU"/>
        </w:rPr>
        <w:t xml:space="preserve"> </w:t>
      </w:r>
      <w:r w:rsidR="007D55EE">
        <w:rPr>
          <w:rFonts w:eastAsia="Times New Roman"/>
          <w:color w:val="000000"/>
          <w:lang w:eastAsia="en-AU"/>
        </w:rPr>
        <w:t>non-compliance outlined in Standards 2</w:t>
      </w:r>
      <w:r w:rsidR="00F37989">
        <w:rPr>
          <w:rFonts w:eastAsia="Times New Roman"/>
          <w:color w:val="000000"/>
          <w:lang w:eastAsia="en-AU"/>
        </w:rPr>
        <w:t xml:space="preserve"> and 3</w:t>
      </w:r>
      <w:r w:rsidR="00C83BBB">
        <w:rPr>
          <w:rFonts w:eastAsia="Times New Roman"/>
          <w:color w:val="000000"/>
          <w:lang w:eastAsia="en-AU"/>
        </w:rPr>
        <w:t xml:space="preserve">. </w:t>
      </w:r>
      <w:r w:rsidR="00122470">
        <w:rPr>
          <w:rFonts w:eastAsia="Times New Roman"/>
          <w:color w:val="000000"/>
          <w:lang w:eastAsia="en-AU"/>
        </w:rPr>
        <w:t>While the</w:t>
      </w:r>
      <w:r w:rsidR="00C83BBB">
        <w:rPr>
          <w:rFonts w:eastAsia="Times New Roman"/>
          <w:color w:val="000000"/>
          <w:lang w:eastAsia="en-AU"/>
        </w:rPr>
        <w:t xml:space="preserve"> Assessment </w:t>
      </w:r>
      <w:r w:rsidR="00E552AA">
        <w:rPr>
          <w:rFonts w:eastAsia="Times New Roman"/>
          <w:color w:val="000000"/>
          <w:lang w:eastAsia="en-AU"/>
        </w:rPr>
        <w:t>T</w:t>
      </w:r>
      <w:r w:rsidR="00C83BBB">
        <w:rPr>
          <w:rFonts w:eastAsia="Times New Roman"/>
          <w:color w:val="000000"/>
          <w:lang w:eastAsia="en-AU"/>
        </w:rPr>
        <w:t xml:space="preserve">eam identified the service has a </w:t>
      </w:r>
      <w:r w:rsidR="00D6463E" w:rsidRPr="00902AFA">
        <w:rPr>
          <w:rFonts w:eastAsia="Times New Roman"/>
          <w:color w:val="000000"/>
          <w:lang w:eastAsia="en-AU"/>
        </w:rPr>
        <w:t xml:space="preserve">clinical governance framework in place </w:t>
      </w:r>
      <w:r w:rsidR="00F37989">
        <w:rPr>
          <w:rFonts w:eastAsia="Times New Roman"/>
          <w:color w:val="000000"/>
          <w:lang w:eastAsia="en-AU"/>
        </w:rPr>
        <w:t xml:space="preserve">this is not effective in </w:t>
      </w:r>
      <w:r w:rsidR="005C2B8A">
        <w:rPr>
          <w:rFonts w:eastAsia="Times New Roman"/>
          <w:color w:val="000000"/>
          <w:lang w:eastAsia="en-AU"/>
        </w:rPr>
        <w:t>minimising</w:t>
      </w:r>
      <w:r w:rsidR="00F37989">
        <w:rPr>
          <w:rFonts w:eastAsia="Times New Roman"/>
          <w:color w:val="000000"/>
          <w:lang w:eastAsia="en-AU"/>
        </w:rPr>
        <w:t xml:space="preserve"> the use of chemical </w:t>
      </w:r>
      <w:r w:rsidR="005C2B8A">
        <w:rPr>
          <w:rFonts w:eastAsia="Times New Roman"/>
          <w:color w:val="000000"/>
          <w:lang w:eastAsia="en-AU"/>
        </w:rPr>
        <w:t>restrictive</w:t>
      </w:r>
      <w:r w:rsidR="00F37989">
        <w:rPr>
          <w:rFonts w:eastAsia="Times New Roman"/>
          <w:color w:val="000000"/>
          <w:lang w:eastAsia="en-AU"/>
        </w:rPr>
        <w:t xml:space="preserve"> practices. C</w:t>
      </w:r>
      <w:r w:rsidR="00B87CC8">
        <w:rPr>
          <w:rFonts w:eastAsia="Times New Roman"/>
          <w:color w:val="000000"/>
          <w:lang w:eastAsia="en-AU"/>
        </w:rPr>
        <w:t xml:space="preserve">onsumers subject to a chemical restrictive practice are not being effectively managed to ensure that </w:t>
      </w:r>
      <w:r w:rsidR="00122470">
        <w:rPr>
          <w:rFonts w:eastAsia="Times New Roman"/>
          <w:color w:val="000000"/>
          <w:lang w:eastAsia="en-AU"/>
        </w:rPr>
        <w:t xml:space="preserve">other strategies are </w:t>
      </w:r>
      <w:r w:rsidR="005C2B8A">
        <w:rPr>
          <w:rFonts w:eastAsia="Times New Roman"/>
          <w:color w:val="000000"/>
          <w:lang w:eastAsia="en-AU"/>
        </w:rPr>
        <w:t>utilised</w:t>
      </w:r>
      <w:r w:rsidR="00122470">
        <w:rPr>
          <w:rFonts w:eastAsia="Times New Roman"/>
          <w:color w:val="000000"/>
          <w:lang w:eastAsia="en-AU"/>
        </w:rPr>
        <w:t xml:space="preserve"> before administering </w:t>
      </w:r>
      <w:r w:rsidR="00F72B9C">
        <w:rPr>
          <w:rFonts w:eastAsia="Times New Roman"/>
          <w:color w:val="000000"/>
          <w:lang w:eastAsia="en-AU"/>
        </w:rPr>
        <w:t xml:space="preserve">psychotropic </w:t>
      </w:r>
      <w:r w:rsidR="00122470">
        <w:rPr>
          <w:rFonts w:eastAsia="Times New Roman"/>
          <w:color w:val="000000"/>
          <w:lang w:eastAsia="en-AU"/>
        </w:rPr>
        <w:t>medication.</w:t>
      </w:r>
      <w:r w:rsidR="00D6463E" w:rsidRPr="00902AFA">
        <w:rPr>
          <w:rFonts w:eastAsia="Times New Roman"/>
          <w:color w:val="auto"/>
          <w:lang w:eastAsia="en-AU"/>
        </w:rPr>
        <w:t xml:space="preserve"> </w:t>
      </w:r>
      <w:r w:rsidR="00D6463E" w:rsidRPr="00902AFA">
        <w:rPr>
          <w:rFonts w:eastAsia="Times New Roman"/>
          <w:color w:val="000000"/>
          <w:lang w:eastAsia="en-AU"/>
        </w:rPr>
        <w:t xml:space="preserve"> </w:t>
      </w:r>
      <w:bookmarkEnd w:id="1"/>
    </w:p>
    <w:p w14:paraId="67546CD8" w14:textId="1E11A692" w:rsidR="00951A4C" w:rsidRDefault="00D6463E" w:rsidP="00D6463E">
      <w:pPr>
        <w:pStyle w:val="NormalArial"/>
        <w:rPr>
          <w:bCs/>
          <w:color w:val="auto"/>
        </w:rPr>
      </w:pPr>
      <w:r>
        <w:rPr>
          <w:bCs/>
          <w:color w:val="auto"/>
        </w:rPr>
        <w:t xml:space="preserve">The service submitted a PCI in response to the May 2023 Assessment Contact. The service did not submit any additional information to refute the findings of the Assessment Team. </w:t>
      </w:r>
    </w:p>
    <w:p w14:paraId="42CABC0C" w14:textId="77777777" w:rsidR="00E552AA" w:rsidRDefault="00D6463E" w:rsidP="00D6463E">
      <w:pPr>
        <w:pStyle w:val="NormalArial"/>
        <w:rPr>
          <w:bCs/>
          <w:color w:val="auto"/>
        </w:rPr>
      </w:pPr>
      <w:r>
        <w:rPr>
          <w:bCs/>
          <w:color w:val="auto"/>
        </w:rPr>
        <w:t xml:space="preserve">The </w:t>
      </w:r>
      <w:r w:rsidR="00951A4C">
        <w:rPr>
          <w:bCs/>
          <w:color w:val="auto"/>
        </w:rPr>
        <w:t>PCI</w:t>
      </w:r>
      <w:r>
        <w:rPr>
          <w:bCs/>
          <w:color w:val="auto"/>
        </w:rPr>
        <w:t xml:space="preserve"> includes </w:t>
      </w:r>
      <w:r w:rsidR="00951A4C">
        <w:rPr>
          <w:bCs/>
          <w:color w:val="auto"/>
        </w:rPr>
        <w:t>planned actions</w:t>
      </w:r>
      <w:r>
        <w:rPr>
          <w:bCs/>
          <w:color w:val="auto"/>
        </w:rPr>
        <w:t xml:space="preserve"> to appoint a representation of consumers to meet with management monthly, staff capability review, staff education and comple</w:t>
      </w:r>
      <w:r w:rsidR="00DA70B3">
        <w:rPr>
          <w:bCs/>
          <w:color w:val="auto"/>
        </w:rPr>
        <w:t xml:space="preserve">tion of an </w:t>
      </w:r>
      <w:r>
        <w:rPr>
          <w:bCs/>
          <w:color w:val="auto"/>
        </w:rPr>
        <w:t xml:space="preserve">audit by transformation team </w:t>
      </w:r>
      <w:r w:rsidR="00A23415">
        <w:rPr>
          <w:bCs/>
          <w:color w:val="auto"/>
        </w:rPr>
        <w:t xml:space="preserve">to </w:t>
      </w:r>
      <w:r>
        <w:rPr>
          <w:bCs/>
          <w:color w:val="auto"/>
        </w:rPr>
        <w:t xml:space="preserve">identify gaps. </w:t>
      </w:r>
    </w:p>
    <w:p w14:paraId="1B01E351" w14:textId="33D57B45" w:rsidR="00D6463E" w:rsidRDefault="00D6463E" w:rsidP="00D6463E">
      <w:pPr>
        <w:pStyle w:val="NormalArial"/>
      </w:pPr>
      <w:r w:rsidRPr="008E48C9">
        <w:rPr>
          <w:color w:val="auto"/>
          <w:lang w:val="en-US"/>
        </w:rPr>
        <w:t xml:space="preserve">While I acknowledge the </w:t>
      </w:r>
      <w:r>
        <w:rPr>
          <w:color w:val="auto"/>
          <w:lang w:val="en-US"/>
        </w:rPr>
        <w:t xml:space="preserve">planned </w:t>
      </w:r>
      <w:r w:rsidRPr="008E48C9">
        <w:rPr>
          <w:color w:val="auto"/>
          <w:lang w:val="en-US"/>
        </w:rPr>
        <w:t xml:space="preserve">actions </w:t>
      </w:r>
      <w:r>
        <w:rPr>
          <w:color w:val="auto"/>
          <w:lang w:val="en-US"/>
        </w:rPr>
        <w:t xml:space="preserve">have commenced, they have </w:t>
      </w:r>
      <w:r w:rsidRPr="008E48C9">
        <w:rPr>
          <w:color w:val="auto"/>
          <w:lang w:val="en-US"/>
        </w:rPr>
        <w:t>not been fully implemented and evaluated.</w:t>
      </w:r>
      <w:r>
        <w:rPr>
          <w:color w:val="auto"/>
          <w:lang w:val="en-US"/>
        </w:rPr>
        <w:t xml:space="preserve"> I am not satisfied the service has in place </w:t>
      </w:r>
      <w:r w:rsidRPr="00322BEB">
        <w:rPr>
          <w:color w:val="auto"/>
          <w:lang w:val="en-US"/>
        </w:rPr>
        <w:t xml:space="preserve">effective </w:t>
      </w:r>
      <w:r>
        <w:rPr>
          <w:color w:val="auto"/>
          <w:lang w:val="en-US"/>
        </w:rPr>
        <w:t xml:space="preserve">governance systems, consistently </w:t>
      </w:r>
      <w:r w:rsidR="005C2B8A">
        <w:rPr>
          <w:color w:val="auto"/>
          <w:lang w:val="en-US"/>
        </w:rPr>
        <w:t>utilises</w:t>
      </w:r>
      <w:r>
        <w:rPr>
          <w:color w:val="auto"/>
          <w:lang w:val="en-US"/>
        </w:rPr>
        <w:t xml:space="preserve"> the risk management systems and clinical governance systems to ensure the delivery of safe and quality care and services</w:t>
      </w:r>
      <w:r w:rsidR="00E179C2">
        <w:rPr>
          <w:color w:val="auto"/>
          <w:lang w:val="en-US"/>
        </w:rPr>
        <w:t>. C</w:t>
      </w:r>
      <w:r>
        <w:rPr>
          <w:color w:val="auto"/>
          <w:lang w:val="en-US"/>
        </w:rPr>
        <w:t xml:space="preserve">onsumers are </w:t>
      </w:r>
      <w:r w:rsidR="00E179C2">
        <w:rPr>
          <w:color w:val="auto"/>
          <w:lang w:val="en-US"/>
        </w:rPr>
        <w:t xml:space="preserve">currently </w:t>
      </w:r>
      <w:r w:rsidR="005042CC">
        <w:rPr>
          <w:color w:val="auto"/>
          <w:lang w:val="en-US"/>
        </w:rPr>
        <w:t xml:space="preserve">not </w:t>
      </w:r>
      <w:r>
        <w:rPr>
          <w:color w:val="auto"/>
          <w:lang w:val="en-US"/>
        </w:rPr>
        <w:t xml:space="preserve">supported and engaged in the </w:t>
      </w:r>
      <w:r w:rsidRPr="00996FAF">
        <w:t>development, delivery and evaluation of care and services</w:t>
      </w:r>
      <w:r>
        <w:rPr>
          <w:color w:val="auto"/>
          <w:lang w:val="en-US"/>
        </w:rPr>
        <w:t xml:space="preserve">.  I find Requirements </w:t>
      </w:r>
      <w:r>
        <w:t>8(3)(a),</w:t>
      </w:r>
      <w:r w:rsidRPr="0072645E">
        <w:t xml:space="preserve"> </w:t>
      </w:r>
      <w:r>
        <w:t xml:space="preserve">8(3)(c), 8(3)(d) and 8(3)(e) </w:t>
      </w:r>
      <w:r>
        <w:rPr>
          <w:color w:val="auto"/>
          <w:lang w:val="en-US"/>
        </w:rPr>
        <w:t>are Non-compliant.</w:t>
      </w:r>
    </w:p>
    <w:sectPr w:rsidR="00D6463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16D1B" w14:textId="77777777" w:rsidR="00F8533E" w:rsidRDefault="00F8533E">
      <w:pPr>
        <w:spacing w:after="0"/>
      </w:pPr>
      <w:r>
        <w:separator/>
      </w:r>
    </w:p>
  </w:endnote>
  <w:endnote w:type="continuationSeparator" w:id="0">
    <w:p w14:paraId="45758BBF" w14:textId="77777777" w:rsidR="00F8533E" w:rsidRDefault="00F853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CA59" w14:textId="77777777" w:rsidR="00DF37F2" w:rsidRPr="00DF37F2" w:rsidRDefault="00945271" w:rsidP="00DF37F2">
    <w:pPr>
      <w:pStyle w:val="FooterArial9"/>
      <w:rPr>
        <w:rStyle w:val="FooterBold"/>
        <w:rFonts w:ascii="Arial" w:hAnsi="Arial"/>
        <w:b w:val="0"/>
      </w:rPr>
    </w:pPr>
    <w:r w:rsidRPr="00DF37F2">
      <w:rPr>
        <w:rStyle w:val="FooterBold"/>
        <w:rFonts w:ascii="Arial" w:hAnsi="Arial"/>
        <w:b w:val="0"/>
      </w:rPr>
      <w:t>Name of service: R M McHale Hostel</w:t>
    </w:r>
    <w:r w:rsidRPr="00DF37F2">
      <w:rPr>
        <w:rStyle w:val="FooterBold"/>
        <w:rFonts w:ascii="Arial" w:hAnsi="Arial"/>
        <w:b w:val="0"/>
      </w:rPr>
      <w:tab/>
      <w:t xml:space="preserve">RPT-ACC-0122 v3.0 </w:t>
    </w:r>
  </w:p>
  <w:p w14:paraId="386ECA5A" w14:textId="77777777" w:rsidR="00DF37F2" w:rsidRPr="00DF37F2" w:rsidRDefault="00945271" w:rsidP="00DF37F2">
    <w:pPr>
      <w:pStyle w:val="FooterArial9"/>
      <w:rPr>
        <w:rStyle w:val="FooterBold"/>
        <w:rFonts w:ascii="Arial" w:hAnsi="Arial"/>
        <w:b w:val="0"/>
      </w:rPr>
    </w:pPr>
    <w:r w:rsidRPr="00DF37F2">
      <w:rPr>
        <w:rStyle w:val="FooterBold"/>
        <w:rFonts w:ascii="Arial" w:hAnsi="Arial"/>
        <w:b w:val="0"/>
      </w:rPr>
      <w:t>Commission ID: 3314</w:t>
    </w:r>
    <w:r w:rsidRPr="00DF37F2">
      <w:rPr>
        <w:rStyle w:val="FooterBold"/>
        <w:rFonts w:ascii="Arial" w:hAnsi="Arial"/>
        <w:b w:val="0"/>
      </w:rPr>
      <w:tab/>
      <w:t xml:space="preserve">OFFICIAL: Sensitive </w:t>
    </w:r>
  </w:p>
  <w:p w14:paraId="386ECA5B" w14:textId="77777777" w:rsidR="00DF37F2" w:rsidRPr="00DF37F2" w:rsidRDefault="009452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CA5D" w14:textId="77777777" w:rsidR="00E2364A" w:rsidRDefault="00E83B2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4A3FA" w14:textId="77777777" w:rsidR="00F8533E" w:rsidRDefault="00F8533E" w:rsidP="00D71F88">
      <w:pPr>
        <w:spacing w:after="0"/>
      </w:pPr>
      <w:r>
        <w:separator/>
      </w:r>
    </w:p>
  </w:footnote>
  <w:footnote w:type="continuationSeparator" w:id="0">
    <w:p w14:paraId="0BF0026F" w14:textId="77777777" w:rsidR="00F8533E" w:rsidRDefault="00F8533E" w:rsidP="00D71F88">
      <w:pPr>
        <w:spacing w:after="0"/>
      </w:pPr>
      <w:r>
        <w:continuationSeparator/>
      </w:r>
    </w:p>
  </w:footnote>
  <w:footnote w:id="1">
    <w:p w14:paraId="386ECA62" w14:textId="38F438BF" w:rsidR="000078F8" w:rsidRDefault="0094527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A6E7C">
        <w:rPr>
          <w:rFonts w:ascii="Arial" w:hAnsi="Arial" w:cs="Arial"/>
          <w:color w:val="auto"/>
          <w:sz w:val="20"/>
          <w:szCs w:val="20"/>
        </w:rPr>
        <w:t>68A</w:t>
      </w:r>
      <w:r w:rsidR="00EA6E7C">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86ECA63" w14:textId="77777777" w:rsidR="002B0884" w:rsidRDefault="00E83B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CA58" w14:textId="77777777" w:rsidR="00D71F88" w:rsidRDefault="00945271">
    <w:pPr>
      <w:pStyle w:val="Header"/>
    </w:pPr>
    <w:r>
      <w:rPr>
        <w:noProof/>
        <w:color w:val="2B579A"/>
        <w:shd w:val="clear" w:color="auto" w:fill="E6E6E6"/>
        <w:lang w:val="en-US"/>
      </w:rPr>
      <w:drawing>
        <wp:anchor distT="0" distB="0" distL="114300" distR="114300" simplePos="0" relativeHeight="251659264" behindDoc="1" locked="0" layoutInCell="1" allowOverlap="1" wp14:anchorId="386ECA5E" wp14:editId="386ECA5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852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CA5C" w14:textId="77777777" w:rsidR="00FA0A5B" w:rsidRDefault="00945271">
    <w:pPr>
      <w:pStyle w:val="Header"/>
    </w:pPr>
    <w:r>
      <w:rPr>
        <w:noProof/>
      </w:rPr>
      <w:drawing>
        <wp:anchor distT="0" distB="0" distL="114300" distR="114300" simplePos="0" relativeHeight="251658240" behindDoc="0" locked="0" layoutInCell="1" allowOverlap="1" wp14:anchorId="386ECA60" wp14:editId="386ECA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7F4C2DE">
      <w:start w:val="1"/>
      <w:numFmt w:val="lowerRoman"/>
      <w:lvlText w:val="(%1)"/>
      <w:lvlJc w:val="left"/>
      <w:pPr>
        <w:ind w:left="1080" w:hanging="720"/>
      </w:pPr>
      <w:rPr>
        <w:rFonts w:hint="default"/>
      </w:rPr>
    </w:lvl>
    <w:lvl w:ilvl="1" w:tplc="3738D7F4" w:tentative="1">
      <w:start w:val="1"/>
      <w:numFmt w:val="lowerLetter"/>
      <w:lvlText w:val="%2."/>
      <w:lvlJc w:val="left"/>
      <w:pPr>
        <w:ind w:left="1440" w:hanging="360"/>
      </w:pPr>
    </w:lvl>
    <w:lvl w:ilvl="2" w:tplc="2C6EC3E4" w:tentative="1">
      <w:start w:val="1"/>
      <w:numFmt w:val="lowerRoman"/>
      <w:lvlText w:val="%3."/>
      <w:lvlJc w:val="right"/>
      <w:pPr>
        <w:ind w:left="2160" w:hanging="180"/>
      </w:pPr>
    </w:lvl>
    <w:lvl w:ilvl="3" w:tplc="833AC9F8" w:tentative="1">
      <w:start w:val="1"/>
      <w:numFmt w:val="decimal"/>
      <w:lvlText w:val="%4."/>
      <w:lvlJc w:val="left"/>
      <w:pPr>
        <w:ind w:left="2880" w:hanging="360"/>
      </w:pPr>
    </w:lvl>
    <w:lvl w:ilvl="4" w:tplc="A976813E" w:tentative="1">
      <w:start w:val="1"/>
      <w:numFmt w:val="lowerLetter"/>
      <w:lvlText w:val="%5."/>
      <w:lvlJc w:val="left"/>
      <w:pPr>
        <w:ind w:left="3600" w:hanging="360"/>
      </w:pPr>
    </w:lvl>
    <w:lvl w:ilvl="5" w:tplc="D07CD6D2" w:tentative="1">
      <w:start w:val="1"/>
      <w:numFmt w:val="lowerRoman"/>
      <w:lvlText w:val="%6."/>
      <w:lvlJc w:val="right"/>
      <w:pPr>
        <w:ind w:left="4320" w:hanging="180"/>
      </w:pPr>
    </w:lvl>
    <w:lvl w:ilvl="6" w:tplc="AF54C744" w:tentative="1">
      <w:start w:val="1"/>
      <w:numFmt w:val="decimal"/>
      <w:lvlText w:val="%7."/>
      <w:lvlJc w:val="left"/>
      <w:pPr>
        <w:ind w:left="5040" w:hanging="360"/>
      </w:pPr>
    </w:lvl>
    <w:lvl w:ilvl="7" w:tplc="17B4DA52" w:tentative="1">
      <w:start w:val="1"/>
      <w:numFmt w:val="lowerLetter"/>
      <w:lvlText w:val="%8."/>
      <w:lvlJc w:val="left"/>
      <w:pPr>
        <w:ind w:left="5760" w:hanging="360"/>
      </w:pPr>
    </w:lvl>
    <w:lvl w:ilvl="8" w:tplc="3AD684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88A4A6">
      <w:start w:val="1"/>
      <w:numFmt w:val="lowerRoman"/>
      <w:lvlText w:val="(%1)"/>
      <w:lvlJc w:val="left"/>
      <w:pPr>
        <w:ind w:left="1080" w:hanging="720"/>
      </w:pPr>
      <w:rPr>
        <w:rFonts w:hint="default"/>
      </w:rPr>
    </w:lvl>
    <w:lvl w:ilvl="1" w:tplc="EC04FC8C" w:tentative="1">
      <w:start w:val="1"/>
      <w:numFmt w:val="lowerLetter"/>
      <w:lvlText w:val="%2."/>
      <w:lvlJc w:val="left"/>
      <w:pPr>
        <w:ind w:left="1440" w:hanging="360"/>
      </w:pPr>
    </w:lvl>
    <w:lvl w:ilvl="2" w:tplc="1FB837C4" w:tentative="1">
      <w:start w:val="1"/>
      <w:numFmt w:val="lowerRoman"/>
      <w:lvlText w:val="%3."/>
      <w:lvlJc w:val="right"/>
      <w:pPr>
        <w:ind w:left="2160" w:hanging="180"/>
      </w:pPr>
    </w:lvl>
    <w:lvl w:ilvl="3" w:tplc="E26E11B2" w:tentative="1">
      <w:start w:val="1"/>
      <w:numFmt w:val="decimal"/>
      <w:lvlText w:val="%4."/>
      <w:lvlJc w:val="left"/>
      <w:pPr>
        <w:ind w:left="2880" w:hanging="360"/>
      </w:pPr>
    </w:lvl>
    <w:lvl w:ilvl="4" w:tplc="239C6A32" w:tentative="1">
      <w:start w:val="1"/>
      <w:numFmt w:val="lowerLetter"/>
      <w:lvlText w:val="%5."/>
      <w:lvlJc w:val="left"/>
      <w:pPr>
        <w:ind w:left="3600" w:hanging="360"/>
      </w:pPr>
    </w:lvl>
    <w:lvl w:ilvl="5" w:tplc="586EE74C" w:tentative="1">
      <w:start w:val="1"/>
      <w:numFmt w:val="lowerRoman"/>
      <w:lvlText w:val="%6."/>
      <w:lvlJc w:val="right"/>
      <w:pPr>
        <w:ind w:left="4320" w:hanging="180"/>
      </w:pPr>
    </w:lvl>
    <w:lvl w:ilvl="6" w:tplc="07BAAF30" w:tentative="1">
      <w:start w:val="1"/>
      <w:numFmt w:val="decimal"/>
      <w:lvlText w:val="%7."/>
      <w:lvlJc w:val="left"/>
      <w:pPr>
        <w:ind w:left="5040" w:hanging="360"/>
      </w:pPr>
    </w:lvl>
    <w:lvl w:ilvl="7" w:tplc="61BA971E" w:tentative="1">
      <w:start w:val="1"/>
      <w:numFmt w:val="lowerLetter"/>
      <w:lvlText w:val="%8."/>
      <w:lvlJc w:val="left"/>
      <w:pPr>
        <w:ind w:left="5760" w:hanging="360"/>
      </w:pPr>
    </w:lvl>
    <w:lvl w:ilvl="8" w:tplc="F00A463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C48D6B2">
      <w:start w:val="1"/>
      <w:numFmt w:val="lowerRoman"/>
      <w:lvlText w:val="(%1)"/>
      <w:lvlJc w:val="left"/>
      <w:pPr>
        <w:ind w:left="1080" w:hanging="720"/>
      </w:pPr>
      <w:rPr>
        <w:rFonts w:hint="default"/>
      </w:rPr>
    </w:lvl>
    <w:lvl w:ilvl="1" w:tplc="1C6A4F12" w:tentative="1">
      <w:start w:val="1"/>
      <w:numFmt w:val="lowerLetter"/>
      <w:lvlText w:val="%2."/>
      <w:lvlJc w:val="left"/>
      <w:pPr>
        <w:ind w:left="1440" w:hanging="360"/>
      </w:pPr>
    </w:lvl>
    <w:lvl w:ilvl="2" w:tplc="BC36FB52" w:tentative="1">
      <w:start w:val="1"/>
      <w:numFmt w:val="lowerRoman"/>
      <w:lvlText w:val="%3."/>
      <w:lvlJc w:val="right"/>
      <w:pPr>
        <w:ind w:left="2160" w:hanging="180"/>
      </w:pPr>
    </w:lvl>
    <w:lvl w:ilvl="3" w:tplc="3E2C8FEE" w:tentative="1">
      <w:start w:val="1"/>
      <w:numFmt w:val="decimal"/>
      <w:lvlText w:val="%4."/>
      <w:lvlJc w:val="left"/>
      <w:pPr>
        <w:ind w:left="2880" w:hanging="360"/>
      </w:pPr>
    </w:lvl>
    <w:lvl w:ilvl="4" w:tplc="3E00100E" w:tentative="1">
      <w:start w:val="1"/>
      <w:numFmt w:val="lowerLetter"/>
      <w:lvlText w:val="%5."/>
      <w:lvlJc w:val="left"/>
      <w:pPr>
        <w:ind w:left="3600" w:hanging="360"/>
      </w:pPr>
    </w:lvl>
    <w:lvl w:ilvl="5" w:tplc="3D08E9E6" w:tentative="1">
      <w:start w:val="1"/>
      <w:numFmt w:val="lowerRoman"/>
      <w:lvlText w:val="%6."/>
      <w:lvlJc w:val="right"/>
      <w:pPr>
        <w:ind w:left="4320" w:hanging="180"/>
      </w:pPr>
    </w:lvl>
    <w:lvl w:ilvl="6" w:tplc="D5B8ADAC" w:tentative="1">
      <w:start w:val="1"/>
      <w:numFmt w:val="decimal"/>
      <w:lvlText w:val="%7."/>
      <w:lvlJc w:val="left"/>
      <w:pPr>
        <w:ind w:left="5040" w:hanging="360"/>
      </w:pPr>
    </w:lvl>
    <w:lvl w:ilvl="7" w:tplc="46F23906" w:tentative="1">
      <w:start w:val="1"/>
      <w:numFmt w:val="lowerLetter"/>
      <w:lvlText w:val="%8."/>
      <w:lvlJc w:val="left"/>
      <w:pPr>
        <w:ind w:left="5760" w:hanging="360"/>
      </w:pPr>
    </w:lvl>
    <w:lvl w:ilvl="8" w:tplc="258CEE6C" w:tentative="1">
      <w:start w:val="1"/>
      <w:numFmt w:val="lowerRoman"/>
      <w:lvlText w:val="%9."/>
      <w:lvlJc w:val="right"/>
      <w:pPr>
        <w:ind w:left="6480" w:hanging="180"/>
      </w:pPr>
    </w:lvl>
  </w:abstractNum>
  <w:abstractNum w:abstractNumId="3" w15:restartNumberingAfterBreak="0">
    <w:nsid w:val="150D408D"/>
    <w:multiLevelType w:val="hybridMultilevel"/>
    <w:tmpl w:val="4D9E2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EB20C0C2">
      <w:start w:val="1"/>
      <w:numFmt w:val="bullet"/>
      <w:lvlText w:val=""/>
      <w:lvlJc w:val="left"/>
      <w:pPr>
        <w:ind w:left="720" w:hanging="360"/>
      </w:pPr>
      <w:rPr>
        <w:rFonts w:ascii="Symbol" w:hAnsi="Symbol" w:hint="default"/>
        <w:color w:val="auto"/>
        <w:sz w:val="24"/>
        <w:szCs w:val="24"/>
      </w:rPr>
    </w:lvl>
    <w:lvl w:ilvl="1" w:tplc="4BB4957A" w:tentative="1">
      <w:start w:val="1"/>
      <w:numFmt w:val="bullet"/>
      <w:lvlText w:val="o"/>
      <w:lvlJc w:val="left"/>
      <w:pPr>
        <w:ind w:left="1440" w:hanging="360"/>
      </w:pPr>
      <w:rPr>
        <w:rFonts w:ascii="Courier New" w:hAnsi="Courier New" w:cs="Courier New" w:hint="default"/>
      </w:rPr>
    </w:lvl>
    <w:lvl w:ilvl="2" w:tplc="114603D4" w:tentative="1">
      <w:start w:val="1"/>
      <w:numFmt w:val="bullet"/>
      <w:lvlText w:val=""/>
      <w:lvlJc w:val="left"/>
      <w:pPr>
        <w:ind w:left="2160" w:hanging="360"/>
      </w:pPr>
      <w:rPr>
        <w:rFonts w:ascii="Wingdings" w:hAnsi="Wingdings" w:hint="default"/>
      </w:rPr>
    </w:lvl>
    <w:lvl w:ilvl="3" w:tplc="1CCAB6E4" w:tentative="1">
      <w:start w:val="1"/>
      <w:numFmt w:val="bullet"/>
      <w:lvlText w:val=""/>
      <w:lvlJc w:val="left"/>
      <w:pPr>
        <w:ind w:left="2880" w:hanging="360"/>
      </w:pPr>
      <w:rPr>
        <w:rFonts w:ascii="Symbol" w:hAnsi="Symbol" w:hint="default"/>
      </w:rPr>
    </w:lvl>
    <w:lvl w:ilvl="4" w:tplc="F6580F26" w:tentative="1">
      <w:start w:val="1"/>
      <w:numFmt w:val="bullet"/>
      <w:lvlText w:val="o"/>
      <w:lvlJc w:val="left"/>
      <w:pPr>
        <w:ind w:left="3600" w:hanging="360"/>
      </w:pPr>
      <w:rPr>
        <w:rFonts w:ascii="Courier New" w:hAnsi="Courier New" w:cs="Courier New" w:hint="default"/>
      </w:rPr>
    </w:lvl>
    <w:lvl w:ilvl="5" w:tplc="7E3C2084" w:tentative="1">
      <w:start w:val="1"/>
      <w:numFmt w:val="bullet"/>
      <w:lvlText w:val=""/>
      <w:lvlJc w:val="left"/>
      <w:pPr>
        <w:ind w:left="4320" w:hanging="360"/>
      </w:pPr>
      <w:rPr>
        <w:rFonts w:ascii="Wingdings" w:hAnsi="Wingdings" w:hint="default"/>
      </w:rPr>
    </w:lvl>
    <w:lvl w:ilvl="6" w:tplc="DAE88E1E" w:tentative="1">
      <w:start w:val="1"/>
      <w:numFmt w:val="bullet"/>
      <w:lvlText w:val=""/>
      <w:lvlJc w:val="left"/>
      <w:pPr>
        <w:ind w:left="5040" w:hanging="360"/>
      </w:pPr>
      <w:rPr>
        <w:rFonts w:ascii="Symbol" w:hAnsi="Symbol" w:hint="default"/>
      </w:rPr>
    </w:lvl>
    <w:lvl w:ilvl="7" w:tplc="B560C4DE" w:tentative="1">
      <w:start w:val="1"/>
      <w:numFmt w:val="bullet"/>
      <w:lvlText w:val="o"/>
      <w:lvlJc w:val="left"/>
      <w:pPr>
        <w:ind w:left="5760" w:hanging="360"/>
      </w:pPr>
      <w:rPr>
        <w:rFonts w:ascii="Courier New" w:hAnsi="Courier New" w:cs="Courier New" w:hint="default"/>
      </w:rPr>
    </w:lvl>
    <w:lvl w:ilvl="8" w:tplc="261ECE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D76ABF6">
      <w:start w:val="1"/>
      <w:numFmt w:val="lowerRoman"/>
      <w:lvlText w:val="(%1)"/>
      <w:lvlJc w:val="left"/>
      <w:pPr>
        <w:ind w:left="1080" w:hanging="720"/>
      </w:pPr>
      <w:rPr>
        <w:rFonts w:hint="default"/>
      </w:rPr>
    </w:lvl>
    <w:lvl w:ilvl="1" w:tplc="AACCC588" w:tentative="1">
      <w:start w:val="1"/>
      <w:numFmt w:val="lowerLetter"/>
      <w:lvlText w:val="%2."/>
      <w:lvlJc w:val="left"/>
      <w:pPr>
        <w:ind w:left="1440" w:hanging="360"/>
      </w:pPr>
    </w:lvl>
    <w:lvl w:ilvl="2" w:tplc="AEA44B78" w:tentative="1">
      <w:start w:val="1"/>
      <w:numFmt w:val="lowerRoman"/>
      <w:lvlText w:val="%3."/>
      <w:lvlJc w:val="right"/>
      <w:pPr>
        <w:ind w:left="2160" w:hanging="180"/>
      </w:pPr>
    </w:lvl>
    <w:lvl w:ilvl="3" w:tplc="D3FCF6D8" w:tentative="1">
      <w:start w:val="1"/>
      <w:numFmt w:val="decimal"/>
      <w:lvlText w:val="%4."/>
      <w:lvlJc w:val="left"/>
      <w:pPr>
        <w:ind w:left="2880" w:hanging="360"/>
      </w:pPr>
    </w:lvl>
    <w:lvl w:ilvl="4" w:tplc="78C47ED4" w:tentative="1">
      <w:start w:val="1"/>
      <w:numFmt w:val="lowerLetter"/>
      <w:lvlText w:val="%5."/>
      <w:lvlJc w:val="left"/>
      <w:pPr>
        <w:ind w:left="3600" w:hanging="360"/>
      </w:pPr>
    </w:lvl>
    <w:lvl w:ilvl="5" w:tplc="02EA1D9E" w:tentative="1">
      <w:start w:val="1"/>
      <w:numFmt w:val="lowerRoman"/>
      <w:lvlText w:val="%6."/>
      <w:lvlJc w:val="right"/>
      <w:pPr>
        <w:ind w:left="4320" w:hanging="180"/>
      </w:pPr>
    </w:lvl>
    <w:lvl w:ilvl="6" w:tplc="80C0B56A" w:tentative="1">
      <w:start w:val="1"/>
      <w:numFmt w:val="decimal"/>
      <w:lvlText w:val="%7."/>
      <w:lvlJc w:val="left"/>
      <w:pPr>
        <w:ind w:left="5040" w:hanging="360"/>
      </w:pPr>
    </w:lvl>
    <w:lvl w:ilvl="7" w:tplc="231A038C" w:tentative="1">
      <w:start w:val="1"/>
      <w:numFmt w:val="lowerLetter"/>
      <w:lvlText w:val="%8."/>
      <w:lvlJc w:val="left"/>
      <w:pPr>
        <w:ind w:left="5760" w:hanging="360"/>
      </w:pPr>
    </w:lvl>
    <w:lvl w:ilvl="8" w:tplc="7D7A1E6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2B01E0E">
      <w:start w:val="1"/>
      <w:numFmt w:val="lowerRoman"/>
      <w:lvlText w:val="(%1)"/>
      <w:lvlJc w:val="left"/>
      <w:pPr>
        <w:ind w:left="1080" w:hanging="720"/>
      </w:pPr>
      <w:rPr>
        <w:rFonts w:hint="default"/>
      </w:rPr>
    </w:lvl>
    <w:lvl w:ilvl="1" w:tplc="5CA0FCE0" w:tentative="1">
      <w:start w:val="1"/>
      <w:numFmt w:val="lowerLetter"/>
      <w:lvlText w:val="%2."/>
      <w:lvlJc w:val="left"/>
      <w:pPr>
        <w:ind w:left="1440" w:hanging="360"/>
      </w:pPr>
    </w:lvl>
    <w:lvl w:ilvl="2" w:tplc="A8F443E0" w:tentative="1">
      <w:start w:val="1"/>
      <w:numFmt w:val="lowerRoman"/>
      <w:lvlText w:val="%3."/>
      <w:lvlJc w:val="right"/>
      <w:pPr>
        <w:ind w:left="2160" w:hanging="180"/>
      </w:pPr>
    </w:lvl>
    <w:lvl w:ilvl="3" w:tplc="73E45578" w:tentative="1">
      <w:start w:val="1"/>
      <w:numFmt w:val="decimal"/>
      <w:lvlText w:val="%4."/>
      <w:lvlJc w:val="left"/>
      <w:pPr>
        <w:ind w:left="2880" w:hanging="360"/>
      </w:pPr>
    </w:lvl>
    <w:lvl w:ilvl="4" w:tplc="45100560" w:tentative="1">
      <w:start w:val="1"/>
      <w:numFmt w:val="lowerLetter"/>
      <w:lvlText w:val="%5."/>
      <w:lvlJc w:val="left"/>
      <w:pPr>
        <w:ind w:left="3600" w:hanging="360"/>
      </w:pPr>
    </w:lvl>
    <w:lvl w:ilvl="5" w:tplc="7D9E9760" w:tentative="1">
      <w:start w:val="1"/>
      <w:numFmt w:val="lowerRoman"/>
      <w:lvlText w:val="%6."/>
      <w:lvlJc w:val="right"/>
      <w:pPr>
        <w:ind w:left="4320" w:hanging="180"/>
      </w:pPr>
    </w:lvl>
    <w:lvl w:ilvl="6" w:tplc="A5EE4F5C" w:tentative="1">
      <w:start w:val="1"/>
      <w:numFmt w:val="decimal"/>
      <w:lvlText w:val="%7."/>
      <w:lvlJc w:val="left"/>
      <w:pPr>
        <w:ind w:left="5040" w:hanging="360"/>
      </w:pPr>
    </w:lvl>
    <w:lvl w:ilvl="7" w:tplc="00B0CFCA" w:tentative="1">
      <w:start w:val="1"/>
      <w:numFmt w:val="lowerLetter"/>
      <w:lvlText w:val="%8."/>
      <w:lvlJc w:val="left"/>
      <w:pPr>
        <w:ind w:left="5760" w:hanging="360"/>
      </w:pPr>
    </w:lvl>
    <w:lvl w:ilvl="8" w:tplc="333E3C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806F828">
      <w:start w:val="1"/>
      <w:numFmt w:val="lowerRoman"/>
      <w:lvlText w:val="(%1)"/>
      <w:lvlJc w:val="left"/>
      <w:pPr>
        <w:ind w:left="1080" w:hanging="720"/>
      </w:pPr>
      <w:rPr>
        <w:rFonts w:hint="default"/>
      </w:rPr>
    </w:lvl>
    <w:lvl w:ilvl="1" w:tplc="C02A7C06" w:tentative="1">
      <w:start w:val="1"/>
      <w:numFmt w:val="lowerLetter"/>
      <w:lvlText w:val="%2."/>
      <w:lvlJc w:val="left"/>
      <w:pPr>
        <w:ind w:left="1440" w:hanging="360"/>
      </w:pPr>
    </w:lvl>
    <w:lvl w:ilvl="2" w:tplc="8A102A6A" w:tentative="1">
      <w:start w:val="1"/>
      <w:numFmt w:val="lowerRoman"/>
      <w:lvlText w:val="%3."/>
      <w:lvlJc w:val="right"/>
      <w:pPr>
        <w:ind w:left="2160" w:hanging="180"/>
      </w:pPr>
    </w:lvl>
    <w:lvl w:ilvl="3" w:tplc="935A63B4" w:tentative="1">
      <w:start w:val="1"/>
      <w:numFmt w:val="decimal"/>
      <w:lvlText w:val="%4."/>
      <w:lvlJc w:val="left"/>
      <w:pPr>
        <w:ind w:left="2880" w:hanging="360"/>
      </w:pPr>
    </w:lvl>
    <w:lvl w:ilvl="4" w:tplc="6D2A6F4E" w:tentative="1">
      <w:start w:val="1"/>
      <w:numFmt w:val="lowerLetter"/>
      <w:lvlText w:val="%5."/>
      <w:lvlJc w:val="left"/>
      <w:pPr>
        <w:ind w:left="3600" w:hanging="360"/>
      </w:pPr>
    </w:lvl>
    <w:lvl w:ilvl="5" w:tplc="841A575C" w:tentative="1">
      <w:start w:val="1"/>
      <w:numFmt w:val="lowerRoman"/>
      <w:lvlText w:val="%6."/>
      <w:lvlJc w:val="right"/>
      <w:pPr>
        <w:ind w:left="4320" w:hanging="180"/>
      </w:pPr>
    </w:lvl>
    <w:lvl w:ilvl="6" w:tplc="E9EED08E" w:tentative="1">
      <w:start w:val="1"/>
      <w:numFmt w:val="decimal"/>
      <w:lvlText w:val="%7."/>
      <w:lvlJc w:val="left"/>
      <w:pPr>
        <w:ind w:left="5040" w:hanging="360"/>
      </w:pPr>
    </w:lvl>
    <w:lvl w:ilvl="7" w:tplc="5D0ADE8C" w:tentative="1">
      <w:start w:val="1"/>
      <w:numFmt w:val="lowerLetter"/>
      <w:lvlText w:val="%8."/>
      <w:lvlJc w:val="left"/>
      <w:pPr>
        <w:ind w:left="5760" w:hanging="360"/>
      </w:pPr>
    </w:lvl>
    <w:lvl w:ilvl="8" w:tplc="389E965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F9CBEE8">
      <w:start w:val="1"/>
      <w:numFmt w:val="lowerRoman"/>
      <w:lvlText w:val="(%1)"/>
      <w:lvlJc w:val="left"/>
      <w:pPr>
        <w:ind w:left="1080" w:hanging="720"/>
      </w:pPr>
      <w:rPr>
        <w:rFonts w:hint="default"/>
      </w:rPr>
    </w:lvl>
    <w:lvl w:ilvl="1" w:tplc="7482FB00" w:tentative="1">
      <w:start w:val="1"/>
      <w:numFmt w:val="lowerLetter"/>
      <w:lvlText w:val="%2."/>
      <w:lvlJc w:val="left"/>
      <w:pPr>
        <w:ind w:left="1440" w:hanging="360"/>
      </w:pPr>
    </w:lvl>
    <w:lvl w:ilvl="2" w:tplc="E7344708" w:tentative="1">
      <w:start w:val="1"/>
      <w:numFmt w:val="lowerRoman"/>
      <w:lvlText w:val="%3."/>
      <w:lvlJc w:val="right"/>
      <w:pPr>
        <w:ind w:left="2160" w:hanging="180"/>
      </w:pPr>
    </w:lvl>
    <w:lvl w:ilvl="3" w:tplc="55C01C92" w:tentative="1">
      <w:start w:val="1"/>
      <w:numFmt w:val="decimal"/>
      <w:lvlText w:val="%4."/>
      <w:lvlJc w:val="left"/>
      <w:pPr>
        <w:ind w:left="2880" w:hanging="360"/>
      </w:pPr>
    </w:lvl>
    <w:lvl w:ilvl="4" w:tplc="97F61D6A" w:tentative="1">
      <w:start w:val="1"/>
      <w:numFmt w:val="lowerLetter"/>
      <w:lvlText w:val="%5."/>
      <w:lvlJc w:val="left"/>
      <w:pPr>
        <w:ind w:left="3600" w:hanging="360"/>
      </w:pPr>
    </w:lvl>
    <w:lvl w:ilvl="5" w:tplc="D56E9E64" w:tentative="1">
      <w:start w:val="1"/>
      <w:numFmt w:val="lowerRoman"/>
      <w:lvlText w:val="%6."/>
      <w:lvlJc w:val="right"/>
      <w:pPr>
        <w:ind w:left="4320" w:hanging="180"/>
      </w:pPr>
    </w:lvl>
    <w:lvl w:ilvl="6" w:tplc="E16ECABE" w:tentative="1">
      <w:start w:val="1"/>
      <w:numFmt w:val="decimal"/>
      <w:lvlText w:val="%7."/>
      <w:lvlJc w:val="left"/>
      <w:pPr>
        <w:ind w:left="5040" w:hanging="360"/>
      </w:pPr>
    </w:lvl>
    <w:lvl w:ilvl="7" w:tplc="8BE2C6B2" w:tentative="1">
      <w:start w:val="1"/>
      <w:numFmt w:val="lowerLetter"/>
      <w:lvlText w:val="%8."/>
      <w:lvlJc w:val="left"/>
      <w:pPr>
        <w:ind w:left="5760" w:hanging="360"/>
      </w:pPr>
    </w:lvl>
    <w:lvl w:ilvl="8" w:tplc="3B685230" w:tentative="1">
      <w:start w:val="1"/>
      <w:numFmt w:val="lowerRoman"/>
      <w:lvlText w:val="%9."/>
      <w:lvlJc w:val="right"/>
      <w:pPr>
        <w:ind w:left="6480" w:hanging="180"/>
      </w:pPr>
    </w:lvl>
  </w:abstractNum>
  <w:abstractNum w:abstractNumId="9" w15:restartNumberingAfterBreak="0">
    <w:nsid w:val="560E1165"/>
    <w:multiLevelType w:val="hybridMultilevel"/>
    <w:tmpl w:val="05CCCE16"/>
    <w:lvl w:ilvl="0" w:tplc="921227EE">
      <w:start w:val="1"/>
      <w:numFmt w:val="bullet"/>
      <w:lvlText w:val=""/>
      <w:lvlJc w:val="left"/>
      <w:pPr>
        <w:ind w:left="624" w:hanging="267"/>
      </w:pPr>
      <w:rPr>
        <w:rFonts w:ascii="Symbol" w:hAnsi="Symbol" w:hint="default"/>
      </w:rPr>
    </w:lvl>
    <w:lvl w:ilvl="1" w:tplc="1D1C3A76">
      <w:start w:val="1"/>
      <w:numFmt w:val="bullet"/>
      <w:lvlText w:val="o"/>
      <w:lvlJc w:val="left"/>
      <w:pPr>
        <w:ind w:left="1080" w:hanging="360"/>
      </w:pPr>
      <w:rPr>
        <w:rFonts w:ascii="Courier New" w:hAnsi="Courier New" w:cs="Courier New" w:hint="default"/>
      </w:rPr>
    </w:lvl>
    <w:lvl w:ilvl="2" w:tplc="30F6B7F2" w:tentative="1">
      <w:start w:val="1"/>
      <w:numFmt w:val="bullet"/>
      <w:lvlText w:val=""/>
      <w:lvlJc w:val="left"/>
      <w:pPr>
        <w:ind w:left="1800" w:hanging="360"/>
      </w:pPr>
      <w:rPr>
        <w:rFonts w:ascii="Wingdings" w:hAnsi="Wingdings" w:hint="default"/>
      </w:rPr>
    </w:lvl>
    <w:lvl w:ilvl="3" w:tplc="67A22352" w:tentative="1">
      <w:start w:val="1"/>
      <w:numFmt w:val="bullet"/>
      <w:lvlText w:val=""/>
      <w:lvlJc w:val="left"/>
      <w:pPr>
        <w:ind w:left="2520" w:hanging="360"/>
      </w:pPr>
      <w:rPr>
        <w:rFonts w:ascii="Symbol" w:hAnsi="Symbol" w:hint="default"/>
      </w:rPr>
    </w:lvl>
    <w:lvl w:ilvl="4" w:tplc="895C0B0C" w:tentative="1">
      <w:start w:val="1"/>
      <w:numFmt w:val="bullet"/>
      <w:lvlText w:val="o"/>
      <w:lvlJc w:val="left"/>
      <w:pPr>
        <w:ind w:left="3240" w:hanging="360"/>
      </w:pPr>
      <w:rPr>
        <w:rFonts w:ascii="Courier New" w:hAnsi="Courier New" w:cs="Courier New" w:hint="default"/>
      </w:rPr>
    </w:lvl>
    <w:lvl w:ilvl="5" w:tplc="04E65954" w:tentative="1">
      <w:start w:val="1"/>
      <w:numFmt w:val="bullet"/>
      <w:lvlText w:val=""/>
      <w:lvlJc w:val="left"/>
      <w:pPr>
        <w:ind w:left="3960" w:hanging="360"/>
      </w:pPr>
      <w:rPr>
        <w:rFonts w:ascii="Wingdings" w:hAnsi="Wingdings" w:hint="default"/>
      </w:rPr>
    </w:lvl>
    <w:lvl w:ilvl="6" w:tplc="8526A6B2" w:tentative="1">
      <w:start w:val="1"/>
      <w:numFmt w:val="bullet"/>
      <w:lvlText w:val=""/>
      <w:lvlJc w:val="left"/>
      <w:pPr>
        <w:ind w:left="4680" w:hanging="360"/>
      </w:pPr>
      <w:rPr>
        <w:rFonts w:ascii="Symbol" w:hAnsi="Symbol" w:hint="default"/>
      </w:rPr>
    </w:lvl>
    <w:lvl w:ilvl="7" w:tplc="8B1AEA98" w:tentative="1">
      <w:start w:val="1"/>
      <w:numFmt w:val="bullet"/>
      <w:lvlText w:val="o"/>
      <w:lvlJc w:val="left"/>
      <w:pPr>
        <w:ind w:left="5400" w:hanging="360"/>
      </w:pPr>
      <w:rPr>
        <w:rFonts w:ascii="Courier New" w:hAnsi="Courier New" w:cs="Courier New" w:hint="default"/>
      </w:rPr>
    </w:lvl>
    <w:lvl w:ilvl="8" w:tplc="55E0E172"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306C252">
      <w:start w:val="1"/>
      <w:numFmt w:val="lowerRoman"/>
      <w:lvlText w:val="(%1)"/>
      <w:lvlJc w:val="left"/>
      <w:pPr>
        <w:ind w:left="1080" w:hanging="720"/>
      </w:pPr>
      <w:rPr>
        <w:rFonts w:hint="default"/>
      </w:rPr>
    </w:lvl>
    <w:lvl w:ilvl="1" w:tplc="4E08E72C" w:tentative="1">
      <w:start w:val="1"/>
      <w:numFmt w:val="lowerLetter"/>
      <w:lvlText w:val="%2."/>
      <w:lvlJc w:val="left"/>
      <w:pPr>
        <w:ind w:left="1440" w:hanging="360"/>
      </w:pPr>
    </w:lvl>
    <w:lvl w:ilvl="2" w:tplc="18327FEE" w:tentative="1">
      <w:start w:val="1"/>
      <w:numFmt w:val="lowerRoman"/>
      <w:lvlText w:val="%3."/>
      <w:lvlJc w:val="right"/>
      <w:pPr>
        <w:ind w:left="2160" w:hanging="180"/>
      </w:pPr>
    </w:lvl>
    <w:lvl w:ilvl="3" w:tplc="5C12A48A" w:tentative="1">
      <w:start w:val="1"/>
      <w:numFmt w:val="decimal"/>
      <w:lvlText w:val="%4."/>
      <w:lvlJc w:val="left"/>
      <w:pPr>
        <w:ind w:left="2880" w:hanging="360"/>
      </w:pPr>
    </w:lvl>
    <w:lvl w:ilvl="4" w:tplc="E2D45ED4" w:tentative="1">
      <w:start w:val="1"/>
      <w:numFmt w:val="lowerLetter"/>
      <w:lvlText w:val="%5."/>
      <w:lvlJc w:val="left"/>
      <w:pPr>
        <w:ind w:left="3600" w:hanging="360"/>
      </w:pPr>
    </w:lvl>
    <w:lvl w:ilvl="5" w:tplc="4F1C6CCC" w:tentative="1">
      <w:start w:val="1"/>
      <w:numFmt w:val="lowerRoman"/>
      <w:lvlText w:val="%6."/>
      <w:lvlJc w:val="right"/>
      <w:pPr>
        <w:ind w:left="4320" w:hanging="180"/>
      </w:pPr>
    </w:lvl>
    <w:lvl w:ilvl="6" w:tplc="31D28AC8" w:tentative="1">
      <w:start w:val="1"/>
      <w:numFmt w:val="decimal"/>
      <w:lvlText w:val="%7."/>
      <w:lvlJc w:val="left"/>
      <w:pPr>
        <w:ind w:left="5040" w:hanging="360"/>
      </w:pPr>
    </w:lvl>
    <w:lvl w:ilvl="7" w:tplc="BC9C373A" w:tentative="1">
      <w:start w:val="1"/>
      <w:numFmt w:val="lowerLetter"/>
      <w:lvlText w:val="%8."/>
      <w:lvlJc w:val="left"/>
      <w:pPr>
        <w:ind w:left="5760" w:hanging="360"/>
      </w:pPr>
    </w:lvl>
    <w:lvl w:ilvl="8" w:tplc="10060E92" w:tentative="1">
      <w:start w:val="1"/>
      <w:numFmt w:val="lowerRoman"/>
      <w:lvlText w:val="%9."/>
      <w:lvlJc w:val="right"/>
      <w:pPr>
        <w:ind w:left="6480" w:hanging="180"/>
      </w:pPr>
    </w:lvl>
  </w:abstractNum>
  <w:abstractNum w:abstractNumId="11" w15:restartNumberingAfterBreak="0">
    <w:nsid w:val="66A93D6F"/>
    <w:multiLevelType w:val="hybridMultilevel"/>
    <w:tmpl w:val="310E406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704C5705"/>
    <w:multiLevelType w:val="hybridMultilevel"/>
    <w:tmpl w:val="C7521458"/>
    <w:lvl w:ilvl="0" w:tplc="72849C7A">
      <w:start w:val="1"/>
      <w:numFmt w:val="lowerRoman"/>
      <w:lvlText w:val="(%1)"/>
      <w:lvlJc w:val="left"/>
      <w:pPr>
        <w:ind w:left="1080" w:hanging="720"/>
      </w:pPr>
      <w:rPr>
        <w:rFonts w:hint="default"/>
      </w:rPr>
    </w:lvl>
    <w:lvl w:ilvl="1" w:tplc="779CFDB8" w:tentative="1">
      <w:start w:val="1"/>
      <w:numFmt w:val="lowerLetter"/>
      <w:lvlText w:val="%2."/>
      <w:lvlJc w:val="left"/>
      <w:pPr>
        <w:ind w:left="1440" w:hanging="360"/>
      </w:pPr>
    </w:lvl>
    <w:lvl w:ilvl="2" w:tplc="01C43C9C" w:tentative="1">
      <w:start w:val="1"/>
      <w:numFmt w:val="lowerRoman"/>
      <w:lvlText w:val="%3."/>
      <w:lvlJc w:val="right"/>
      <w:pPr>
        <w:ind w:left="2160" w:hanging="180"/>
      </w:pPr>
    </w:lvl>
    <w:lvl w:ilvl="3" w:tplc="85188B2A" w:tentative="1">
      <w:start w:val="1"/>
      <w:numFmt w:val="decimal"/>
      <w:lvlText w:val="%4."/>
      <w:lvlJc w:val="left"/>
      <w:pPr>
        <w:ind w:left="2880" w:hanging="360"/>
      </w:pPr>
    </w:lvl>
    <w:lvl w:ilvl="4" w:tplc="527CED8C" w:tentative="1">
      <w:start w:val="1"/>
      <w:numFmt w:val="lowerLetter"/>
      <w:lvlText w:val="%5."/>
      <w:lvlJc w:val="left"/>
      <w:pPr>
        <w:ind w:left="3600" w:hanging="360"/>
      </w:pPr>
    </w:lvl>
    <w:lvl w:ilvl="5" w:tplc="B07C14DE" w:tentative="1">
      <w:start w:val="1"/>
      <w:numFmt w:val="lowerRoman"/>
      <w:lvlText w:val="%6."/>
      <w:lvlJc w:val="right"/>
      <w:pPr>
        <w:ind w:left="4320" w:hanging="180"/>
      </w:pPr>
    </w:lvl>
    <w:lvl w:ilvl="6" w:tplc="E3D87AAA" w:tentative="1">
      <w:start w:val="1"/>
      <w:numFmt w:val="decimal"/>
      <w:lvlText w:val="%7."/>
      <w:lvlJc w:val="left"/>
      <w:pPr>
        <w:ind w:left="5040" w:hanging="360"/>
      </w:pPr>
    </w:lvl>
    <w:lvl w:ilvl="7" w:tplc="388EFA74" w:tentative="1">
      <w:start w:val="1"/>
      <w:numFmt w:val="lowerLetter"/>
      <w:lvlText w:val="%8."/>
      <w:lvlJc w:val="left"/>
      <w:pPr>
        <w:ind w:left="5760" w:hanging="360"/>
      </w:pPr>
    </w:lvl>
    <w:lvl w:ilvl="8" w:tplc="D13A51C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2"/>
  </w:num>
  <w:num w:numId="12">
    <w:abstractNumId w:val="9"/>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QwtTS0tLC0MDY1NDUyUdpeDU4uLM/DyQAsNaAIcNp/ksAAAA"/>
  </w:docVars>
  <w:rsids>
    <w:rsidRoot w:val="00B068AD"/>
    <w:rsid w:val="000059AF"/>
    <w:rsid w:val="00012E7F"/>
    <w:rsid w:val="00023D26"/>
    <w:rsid w:val="00024323"/>
    <w:rsid w:val="0003481C"/>
    <w:rsid w:val="00034E4D"/>
    <w:rsid w:val="00060399"/>
    <w:rsid w:val="000653A8"/>
    <w:rsid w:val="00071A50"/>
    <w:rsid w:val="00071B0B"/>
    <w:rsid w:val="00077714"/>
    <w:rsid w:val="0008766A"/>
    <w:rsid w:val="00092860"/>
    <w:rsid w:val="00095F78"/>
    <w:rsid w:val="000A64F3"/>
    <w:rsid w:val="000A6723"/>
    <w:rsid w:val="000C07E8"/>
    <w:rsid w:val="000C1399"/>
    <w:rsid w:val="000D1876"/>
    <w:rsid w:val="000D236C"/>
    <w:rsid w:val="000D2389"/>
    <w:rsid w:val="000D7F97"/>
    <w:rsid w:val="000F07BA"/>
    <w:rsid w:val="000F1DFE"/>
    <w:rsid w:val="00100541"/>
    <w:rsid w:val="0010760F"/>
    <w:rsid w:val="001151A8"/>
    <w:rsid w:val="00122470"/>
    <w:rsid w:val="001234AD"/>
    <w:rsid w:val="00124B06"/>
    <w:rsid w:val="0013135F"/>
    <w:rsid w:val="0014159B"/>
    <w:rsid w:val="0015535D"/>
    <w:rsid w:val="00155543"/>
    <w:rsid w:val="00161A0F"/>
    <w:rsid w:val="00162321"/>
    <w:rsid w:val="001675FD"/>
    <w:rsid w:val="00171139"/>
    <w:rsid w:val="001730E8"/>
    <w:rsid w:val="001775AF"/>
    <w:rsid w:val="001968C0"/>
    <w:rsid w:val="001B52B1"/>
    <w:rsid w:val="001C2DF7"/>
    <w:rsid w:val="001E2E34"/>
    <w:rsid w:val="001F554C"/>
    <w:rsid w:val="001F5AC8"/>
    <w:rsid w:val="001F61E3"/>
    <w:rsid w:val="001F7F1B"/>
    <w:rsid w:val="00205FE2"/>
    <w:rsid w:val="00206A00"/>
    <w:rsid w:val="00207B70"/>
    <w:rsid w:val="002163C5"/>
    <w:rsid w:val="00223111"/>
    <w:rsid w:val="0022734F"/>
    <w:rsid w:val="00234FD1"/>
    <w:rsid w:val="00242F8F"/>
    <w:rsid w:val="00244ED0"/>
    <w:rsid w:val="00245A23"/>
    <w:rsid w:val="002516F1"/>
    <w:rsid w:val="00252030"/>
    <w:rsid w:val="00261A6D"/>
    <w:rsid w:val="00265118"/>
    <w:rsid w:val="00271E50"/>
    <w:rsid w:val="0027470E"/>
    <w:rsid w:val="00280897"/>
    <w:rsid w:val="00283064"/>
    <w:rsid w:val="00283905"/>
    <w:rsid w:val="00284F23"/>
    <w:rsid w:val="00294EB1"/>
    <w:rsid w:val="002A5056"/>
    <w:rsid w:val="002A66A7"/>
    <w:rsid w:val="002B4083"/>
    <w:rsid w:val="002B7130"/>
    <w:rsid w:val="002C0B78"/>
    <w:rsid w:val="002C2565"/>
    <w:rsid w:val="002D1AA3"/>
    <w:rsid w:val="002D24D5"/>
    <w:rsid w:val="002E3357"/>
    <w:rsid w:val="002F18F2"/>
    <w:rsid w:val="002F451E"/>
    <w:rsid w:val="00303296"/>
    <w:rsid w:val="00303A4A"/>
    <w:rsid w:val="003047A6"/>
    <w:rsid w:val="0031505C"/>
    <w:rsid w:val="0031591A"/>
    <w:rsid w:val="00343C96"/>
    <w:rsid w:val="00347A00"/>
    <w:rsid w:val="003516CD"/>
    <w:rsid w:val="003555AE"/>
    <w:rsid w:val="003569E7"/>
    <w:rsid w:val="00371C2A"/>
    <w:rsid w:val="00382247"/>
    <w:rsid w:val="0038604A"/>
    <w:rsid w:val="003908B4"/>
    <w:rsid w:val="00395C0E"/>
    <w:rsid w:val="003A7D7F"/>
    <w:rsid w:val="003B21BC"/>
    <w:rsid w:val="003B329D"/>
    <w:rsid w:val="003B73DA"/>
    <w:rsid w:val="003B76F9"/>
    <w:rsid w:val="003C145C"/>
    <w:rsid w:val="003D0E88"/>
    <w:rsid w:val="003D14BE"/>
    <w:rsid w:val="003D3A71"/>
    <w:rsid w:val="003D5B4B"/>
    <w:rsid w:val="003E03D9"/>
    <w:rsid w:val="003E1E0A"/>
    <w:rsid w:val="003E260F"/>
    <w:rsid w:val="003E2A70"/>
    <w:rsid w:val="003E3638"/>
    <w:rsid w:val="00407817"/>
    <w:rsid w:val="0041597C"/>
    <w:rsid w:val="00421F2C"/>
    <w:rsid w:val="00433A74"/>
    <w:rsid w:val="0044072A"/>
    <w:rsid w:val="00451E59"/>
    <w:rsid w:val="00454066"/>
    <w:rsid w:val="00460A2A"/>
    <w:rsid w:val="00462482"/>
    <w:rsid w:val="0046303D"/>
    <w:rsid w:val="00465A84"/>
    <w:rsid w:val="00476109"/>
    <w:rsid w:val="00477FE4"/>
    <w:rsid w:val="00490C96"/>
    <w:rsid w:val="004A2679"/>
    <w:rsid w:val="004B15A8"/>
    <w:rsid w:val="004B2630"/>
    <w:rsid w:val="004C0287"/>
    <w:rsid w:val="004C14E9"/>
    <w:rsid w:val="004C31A4"/>
    <w:rsid w:val="004C3B10"/>
    <w:rsid w:val="004C5470"/>
    <w:rsid w:val="004E1EA7"/>
    <w:rsid w:val="004E6F08"/>
    <w:rsid w:val="004E70C8"/>
    <w:rsid w:val="004F05A8"/>
    <w:rsid w:val="005042CC"/>
    <w:rsid w:val="00507341"/>
    <w:rsid w:val="005104FF"/>
    <w:rsid w:val="005164FE"/>
    <w:rsid w:val="0051756B"/>
    <w:rsid w:val="005203FB"/>
    <w:rsid w:val="00521BEC"/>
    <w:rsid w:val="00530433"/>
    <w:rsid w:val="005322F7"/>
    <w:rsid w:val="00540EB7"/>
    <w:rsid w:val="0054215D"/>
    <w:rsid w:val="00545C95"/>
    <w:rsid w:val="00546824"/>
    <w:rsid w:val="00553FA2"/>
    <w:rsid w:val="00563E11"/>
    <w:rsid w:val="005659D9"/>
    <w:rsid w:val="00571215"/>
    <w:rsid w:val="005807EA"/>
    <w:rsid w:val="00584D32"/>
    <w:rsid w:val="00585F76"/>
    <w:rsid w:val="00591727"/>
    <w:rsid w:val="005917E5"/>
    <w:rsid w:val="005A432B"/>
    <w:rsid w:val="005A5A50"/>
    <w:rsid w:val="005A5B4C"/>
    <w:rsid w:val="005B3156"/>
    <w:rsid w:val="005C2B8A"/>
    <w:rsid w:val="005C35B4"/>
    <w:rsid w:val="005E0FBD"/>
    <w:rsid w:val="005E1F4A"/>
    <w:rsid w:val="005E7077"/>
    <w:rsid w:val="005F07AC"/>
    <w:rsid w:val="00602042"/>
    <w:rsid w:val="00603CEA"/>
    <w:rsid w:val="00604919"/>
    <w:rsid w:val="00637CE2"/>
    <w:rsid w:val="00645488"/>
    <w:rsid w:val="006454AF"/>
    <w:rsid w:val="00656AC5"/>
    <w:rsid w:val="00677708"/>
    <w:rsid w:val="006864EF"/>
    <w:rsid w:val="00687013"/>
    <w:rsid w:val="006A09B6"/>
    <w:rsid w:val="006A37B9"/>
    <w:rsid w:val="006A707B"/>
    <w:rsid w:val="006C4D8D"/>
    <w:rsid w:val="006D4037"/>
    <w:rsid w:val="006E1A6C"/>
    <w:rsid w:val="006E4DF8"/>
    <w:rsid w:val="006F05CF"/>
    <w:rsid w:val="00706E2F"/>
    <w:rsid w:val="00714306"/>
    <w:rsid w:val="00737E45"/>
    <w:rsid w:val="00772DF2"/>
    <w:rsid w:val="0077526F"/>
    <w:rsid w:val="007753FC"/>
    <w:rsid w:val="007769A9"/>
    <w:rsid w:val="0078080A"/>
    <w:rsid w:val="00785E21"/>
    <w:rsid w:val="0078694B"/>
    <w:rsid w:val="00786EF1"/>
    <w:rsid w:val="0079109F"/>
    <w:rsid w:val="007A7023"/>
    <w:rsid w:val="007C1CB3"/>
    <w:rsid w:val="007C2DE7"/>
    <w:rsid w:val="007D0D3A"/>
    <w:rsid w:val="007D2877"/>
    <w:rsid w:val="007D2A82"/>
    <w:rsid w:val="007D55EE"/>
    <w:rsid w:val="008010D8"/>
    <w:rsid w:val="00813F83"/>
    <w:rsid w:val="008148C3"/>
    <w:rsid w:val="00815A55"/>
    <w:rsid w:val="00816E23"/>
    <w:rsid w:val="0083632D"/>
    <w:rsid w:val="00857F7E"/>
    <w:rsid w:val="00871CCA"/>
    <w:rsid w:val="008758FD"/>
    <w:rsid w:val="00876537"/>
    <w:rsid w:val="00876BDF"/>
    <w:rsid w:val="00881DB5"/>
    <w:rsid w:val="00882DDB"/>
    <w:rsid w:val="00886950"/>
    <w:rsid w:val="00893C48"/>
    <w:rsid w:val="00893F59"/>
    <w:rsid w:val="00894759"/>
    <w:rsid w:val="00894D30"/>
    <w:rsid w:val="0089507F"/>
    <w:rsid w:val="008A14BF"/>
    <w:rsid w:val="008A1966"/>
    <w:rsid w:val="008B2F2A"/>
    <w:rsid w:val="008B74EB"/>
    <w:rsid w:val="008D4F0D"/>
    <w:rsid w:val="008E6A35"/>
    <w:rsid w:val="008F299C"/>
    <w:rsid w:val="008F39CE"/>
    <w:rsid w:val="008F3AD0"/>
    <w:rsid w:val="00900661"/>
    <w:rsid w:val="00902AFA"/>
    <w:rsid w:val="00904E95"/>
    <w:rsid w:val="0090773E"/>
    <w:rsid w:val="00910F61"/>
    <w:rsid w:val="00913ABA"/>
    <w:rsid w:val="00915000"/>
    <w:rsid w:val="00920511"/>
    <w:rsid w:val="00921F93"/>
    <w:rsid w:val="00924B44"/>
    <w:rsid w:val="00933267"/>
    <w:rsid w:val="00934A30"/>
    <w:rsid w:val="009410B5"/>
    <w:rsid w:val="00945271"/>
    <w:rsid w:val="00950C0B"/>
    <w:rsid w:val="00951A4C"/>
    <w:rsid w:val="00955631"/>
    <w:rsid w:val="0096141F"/>
    <w:rsid w:val="00963CC8"/>
    <w:rsid w:val="00970F80"/>
    <w:rsid w:val="0097389D"/>
    <w:rsid w:val="00976908"/>
    <w:rsid w:val="00980C52"/>
    <w:rsid w:val="009845AB"/>
    <w:rsid w:val="009954A4"/>
    <w:rsid w:val="0099669E"/>
    <w:rsid w:val="009A2C50"/>
    <w:rsid w:val="009B01D2"/>
    <w:rsid w:val="009B39EB"/>
    <w:rsid w:val="009B4324"/>
    <w:rsid w:val="009C2E73"/>
    <w:rsid w:val="009C5954"/>
    <w:rsid w:val="009C5C78"/>
    <w:rsid w:val="009E70A4"/>
    <w:rsid w:val="009E7D5A"/>
    <w:rsid w:val="009E7DCE"/>
    <w:rsid w:val="00A01F70"/>
    <w:rsid w:val="00A02027"/>
    <w:rsid w:val="00A02D4D"/>
    <w:rsid w:val="00A06199"/>
    <w:rsid w:val="00A16C4F"/>
    <w:rsid w:val="00A21059"/>
    <w:rsid w:val="00A229AE"/>
    <w:rsid w:val="00A23415"/>
    <w:rsid w:val="00A349FA"/>
    <w:rsid w:val="00A43CD9"/>
    <w:rsid w:val="00A512E0"/>
    <w:rsid w:val="00A54998"/>
    <w:rsid w:val="00A57DED"/>
    <w:rsid w:val="00A62BA9"/>
    <w:rsid w:val="00A71062"/>
    <w:rsid w:val="00A82928"/>
    <w:rsid w:val="00A87CA5"/>
    <w:rsid w:val="00A91285"/>
    <w:rsid w:val="00A92732"/>
    <w:rsid w:val="00A94FE1"/>
    <w:rsid w:val="00AA45BA"/>
    <w:rsid w:val="00AA56CF"/>
    <w:rsid w:val="00AC2BDB"/>
    <w:rsid w:val="00AC7A81"/>
    <w:rsid w:val="00AD30DD"/>
    <w:rsid w:val="00AE4710"/>
    <w:rsid w:val="00AF64E0"/>
    <w:rsid w:val="00B011B8"/>
    <w:rsid w:val="00B068AD"/>
    <w:rsid w:val="00B10961"/>
    <w:rsid w:val="00B16538"/>
    <w:rsid w:val="00B1680C"/>
    <w:rsid w:val="00B209F4"/>
    <w:rsid w:val="00B21D10"/>
    <w:rsid w:val="00B30288"/>
    <w:rsid w:val="00B35070"/>
    <w:rsid w:val="00B35262"/>
    <w:rsid w:val="00B43CF3"/>
    <w:rsid w:val="00B45F06"/>
    <w:rsid w:val="00B4682A"/>
    <w:rsid w:val="00B47CE9"/>
    <w:rsid w:val="00B5501C"/>
    <w:rsid w:val="00B562D8"/>
    <w:rsid w:val="00B57CB7"/>
    <w:rsid w:val="00B75CAE"/>
    <w:rsid w:val="00B763FD"/>
    <w:rsid w:val="00B840BA"/>
    <w:rsid w:val="00B84376"/>
    <w:rsid w:val="00B87CC8"/>
    <w:rsid w:val="00B92BAC"/>
    <w:rsid w:val="00BA1538"/>
    <w:rsid w:val="00BA256A"/>
    <w:rsid w:val="00BA39AE"/>
    <w:rsid w:val="00BA469A"/>
    <w:rsid w:val="00BB7F22"/>
    <w:rsid w:val="00BC6881"/>
    <w:rsid w:val="00BD3637"/>
    <w:rsid w:val="00BD7D45"/>
    <w:rsid w:val="00BE0AD0"/>
    <w:rsid w:val="00BE4D20"/>
    <w:rsid w:val="00BE619D"/>
    <w:rsid w:val="00BF0D8D"/>
    <w:rsid w:val="00BF1FB3"/>
    <w:rsid w:val="00BF7DDB"/>
    <w:rsid w:val="00C005CE"/>
    <w:rsid w:val="00C04B1D"/>
    <w:rsid w:val="00C12860"/>
    <w:rsid w:val="00C24C42"/>
    <w:rsid w:val="00C27949"/>
    <w:rsid w:val="00C279CA"/>
    <w:rsid w:val="00C306F8"/>
    <w:rsid w:val="00C31B84"/>
    <w:rsid w:val="00C36A20"/>
    <w:rsid w:val="00C4682E"/>
    <w:rsid w:val="00C52D59"/>
    <w:rsid w:val="00C53F22"/>
    <w:rsid w:val="00C63310"/>
    <w:rsid w:val="00C67056"/>
    <w:rsid w:val="00C677C7"/>
    <w:rsid w:val="00C7355A"/>
    <w:rsid w:val="00C73887"/>
    <w:rsid w:val="00C83BBB"/>
    <w:rsid w:val="00C86E1B"/>
    <w:rsid w:val="00CA1FCE"/>
    <w:rsid w:val="00CA4E4C"/>
    <w:rsid w:val="00CB0124"/>
    <w:rsid w:val="00CB0648"/>
    <w:rsid w:val="00CB1625"/>
    <w:rsid w:val="00CB440A"/>
    <w:rsid w:val="00CB6968"/>
    <w:rsid w:val="00CC3BA3"/>
    <w:rsid w:val="00CD2E53"/>
    <w:rsid w:val="00CE2232"/>
    <w:rsid w:val="00CE53C7"/>
    <w:rsid w:val="00CE6E7F"/>
    <w:rsid w:val="00D03E57"/>
    <w:rsid w:val="00D0660D"/>
    <w:rsid w:val="00D108B3"/>
    <w:rsid w:val="00D12C72"/>
    <w:rsid w:val="00D1376B"/>
    <w:rsid w:val="00D20F6A"/>
    <w:rsid w:val="00D21D31"/>
    <w:rsid w:val="00D256D4"/>
    <w:rsid w:val="00D26F0C"/>
    <w:rsid w:val="00D33BD7"/>
    <w:rsid w:val="00D531C3"/>
    <w:rsid w:val="00D626C5"/>
    <w:rsid w:val="00D6463E"/>
    <w:rsid w:val="00D66C7C"/>
    <w:rsid w:val="00D73680"/>
    <w:rsid w:val="00D8358A"/>
    <w:rsid w:val="00DA0528"/>
    <w:rsid w:val="00DA70B3"/>
    <w:rsid w:val="00DA7AE3"/>
    <w:rsid w:val="00DC4D58"/>
    <w:rsid w:val="00DC546F"/>
    <w:rsid w:val="00DE3D9C"/>
    <w:rsid w:val="00DF2E13"/>
    <w:rsid w:val="00E051DD"/>
    <w:rsid w:val="00E11572"/>
    <w:rsid w:val="00E179C2"/>
    <w:rsid w:val="00E2197A"/>
    <w:rsid w:val="00E23B19"/>
    <w:rsid w:val="00E323A6"/>
    <w:rsid w:val="00E34DAB"/>
    <w:rsid w:val="00E36D45"/>
    <w:rsid w:val="00E44E34"/>
    <w:rsid w:val="00E45517"/>
    <w:rsid w:val="00E46E50"/>
    <w:rsid w:val="00E471EC"/>
    <w:rsid w:val="00E50B7F"/>
    <w:rsid w:val="00E54EDF"/>
    <w:rsid w:val="00E552AA"/>
    <w:rsid w:val="00E60265"/>
    <w:rsid w:val="00E73C53"/>
    <w:rsid w:val="00E75920"/>
    <w:rsid w:val="00E915D0"/>
    <w:rsid w:val="00E97BDC"/>
    <w:rsid w:val="00EA6E7C"/>
    <w:rsid w:val="00EB4208"/>
    <w:rsid w:val="00EB4B20"/>
    <w:rsid w:val="00EB4F35"/>
    <w:rsid w:val="00EB6716"/>
    <w:rsid w:val="00EC4138"/>
    <w:rsid w:val="00ED631B"/>
    <w:rsid w:val="00EE63EB"/>
    <w:rsid w:val="00EF0A76"/>
    <w:rsid w:val="00F01B02"/>
    <w:rsid w:val="00F07ED8"/>
    <w:rsid w:val="00F111AE"/>
    <w:rsid w:val="00F122A5"/>
    <w:rsid w:val="00F21E70"/>
    <w:rsid w:val="00F25A71"/>
    <w:rsid w:val="00F35F9C"/>
    <w:rsid w:val="00F36A24"/>
    <w:rsid w:val="00F37989"/>
    <w:rsid w:val="00F55F45"/>
    <w:rsid w:val="00F60C33"/>
    <w:rsid w:val="00F66718"/>
    <w:rsid w:val="00F66B3E"/>
    <w:rsid w:val="00F700A6"/>
    <w:rsid w:val="00F72B9C"/>
    <w:rsid w:val="00F81083"/>
    <w:rsid w:val="00F837B6"/>
    <w:rsid w:val="00F8533E"/>
    <w:rsid w:val="00F94F35"/>
    <w:rsid w:val="00F958C3"/>
    <w:rsid w:val="00FB0DA7"/>
    <w:rsid w:val="00FD0520"/>
    <w:rsid w:val="00FE0ECF"/>
    <w:rsid w:val="00FE5F70"/>
    <w:rsid w:val="00FE610E"/>
    <w:rsid w:val="00FF79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EC918"/>
  <w15:docId w15:val="{85C59D34-341B-4E51-8FD3-56C84595F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4682A"/>
    <w:rPr>
      <w:sz w:val="16"/>
      <w:szCs w:val="16"/>
    </w:rPr>
  </w:style>
  <w:style w:type="paragraph" w:styleId="CommentSubject">
    <w:name w:val="annotation subject"/>
    <w:basedOn w:val="CommentText"/>
    <w:next w:val="CommentText"/>
    <w:link w:val="CommentSubjectChar"/>
    <w:uiPriority w:val="99"/>
    <w:semiHidden/>
    <w:unhideWhenUsed/>
    <w:rsid w:val="006454AF"/>
    <w:rPr>
      <w:b/>
      <w:bCs/>
      <w:sz w:val="20"/>
      <w:szCs w:val="20"/>
    </w:rPr>
  </w:style>
  <w:style w:type="character" w:customStyle="1" w:styleId="CommentSubjectChar">
    <w:name w:val="Comment Subject Char"/>
    <w:basedOn w:val="CommentTextChar"/>
    <w:link w:val="CommentSubject"/>
    <w:uiPriority w:val="99"/>
    <w:semiHidden/>
    <w:rsid w:val="006454A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5404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54042"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5404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5404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54042"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5404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54042"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5404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5404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54042"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54042" w:rsidP="00BF58F7">
          <w:pPr>
            <w:pStyle w:val="21A78ACDB7E24A76B15D696F23E1F9B0"/>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5404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5404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54042"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5404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5404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54042" w:rsidP="00BF58F7">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5404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5404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42"/>
    <w:rsid w:val="00754042"/>
    <w:rsid w:val="008423CF"/>
    <w:rsid w:val="00E672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3314</RACS_x0020_ID>
    <Approved_x0020_Provider xmlns="a8338b6e-77a6-4851-82b6-98166143ffdd">Respect Group Limited</Approved_x0020_Provider>
    <Management_x0020_Company_x0020_ID xmlns="a8338b6e-77a6-4851-82b6-98166143ffdd" xsi:nil="true"/>
    <Home xmlns="a8338b6e-77a6-4851-82b6-98166143ffdd">R M McHale Hostel</Home>
    <Signed xmlns="a8338b6e-77a6-4851-82b6-98166143ffdd" xsi:nil="true"/>
    <Uploaded xmlns="a8338b6e-77a6-4851-82b6-98166143ffdd">true</Uploaded>
    <Management_x0020_Company xmlns="a8338b6e-77a6-4851-82b6-98166143ffdd" xsi:nil="true"/>
    <Doc_x0020_Date xmlns="a8338b6e-77a6-4851-82b6-98166143ffdd">2023-07-10T02:32:00+00:00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Home_x0020_ID xmlns="a8338b6e-77a6-4851-82b6-98166143ffdd">FF3E3B86-7CF4-DC11-AD41-005056922186</Home_x0020_ID>
    <State xmlns="a8338b6e-77a6-4851-82b6-98166143ffdd">VIC</State>
    <Doc_x0020_Sent_Received_x0020_Date xmlns="a8338b6e-77a6-4851-82b6-98166143ffdd">2023-07-10T00:00:00+00:00</Doc_x0020_Sent_Received_x0020_Date>
    <Activity_x0020_ID xmlns="a8338b6e-77a6-4851-82b6-98166143ffdd">DA60D9E3-A5F3-ED11-BCD9-005056922186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C8D63FB-6A0D-499A-9BD4-CDAB77858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http://www.w3.org/XML/1998/namespace"/>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3983</Words>
  <Characters>22707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2023-07-12T22:03:00Z</dcterms:created>
  <dcterms:modified xsi:type="dcterms:W3CDTF">2023-07-12T22:03:00Z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