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99E1" w14:textId="77777777" w:rsidR="007D1909" w:rsidRPr="002C3EBF" w:rsidRDefault="007D19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941DDD" wp14:editId="434AAC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B02D06" w14:textId="77777777" w:rsidR="007D1909" w:rsidRDefault="007D19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BC0251" w14:textId="77777777" w:rsidR="007D1909" w:rsidRDefault="007D19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B1ADAD" w14:textId="77777777" w:rsidR="007D1909" w:rsidRPr="002C3EBF" w:rsidRDefault="007D19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2D82" w14:paraId="07B6D60E" w14:textId="77777777" w:rsidTr="00E02D82">
        <w:tc>
          <w:tcPr>
            <w:cnfStyle w:val="001000000000" w:firstRow="0" w:lastRow="0" w:firstColumn="1" w:lastColumn="0" w:oddVBand="0" w:evenVBand="0" w:oddHBand="0" w:evenHBand="0" w:firstRowFirstColumn="0" w:firstRowLastColumn="0" w:lastRowFirstColumn="0" w:lastRowLastColumn="0"/>
            <w:tcW w:w="3227" w:type="dxa"/>
          </w:tcPr>
          <w:p w14:paraId="7B608DED" w14:textId="77777777" w:rsidR="007D1909" w:rsidRPr="00996FAF" w:rsidRDefault="007D19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31B343" w14:textId="77777777" w:rsidR="007D1909" w:rsidRPr="00996FAF" w:rsidRDefault="007D19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Rangeview Private Nursing Home</w:t>
            </w:r>
          </w:p>
        </w:tc>
      </w:tr>
      <w:tr w:rsidR="00E02D82" w14:paraId="41556A52" w14:textId="77777777" w:rsidTr="00E0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E79DB" w14:textId="77777777" w:rsidR="007D1909" w:rsidRPr="00996FAF" w:rsidRDefault="007D190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D584D3" w14:textId="77777777" w:rsidR="007D1909" w:rsidRPr="00C27BE3" w:rsidRDefault="007D19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3570</w:t>
            </w:r>
          </w:p>
        </w:tc>
      </w:tr>
      <w:tr w:rsidR="00E02D82" w14:paraId="4DCFB42E" w14:textId="77777777" w:rsidTr="00E02D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C9333" w14:textId="77777777" w:rsidR="007D1909" w:rsidRPr="00996FAF" w:rsidRDefault="007D190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07C2FA" w14:textId="77777777" w:rsidR="007D1909" w:rsidRPr="00996FAF" w:rsidRDefault="007D19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15-17 Mason</w:t>
            </w:r>
            <w:r>
              <w:rPr>
                <w:rFonts w:ascii="Arial" w:eastAsia="Times New Roman" w:hAnsi="Arial" w:cs="Arial"/>
                <w:lang w:eastAsia="en-AU"/>
              </w:rPr>
              <w:t xml:space="preserve"> Street, WANGARATTA, Victoria, 3677</w:t>
            </w:r>
          </w:p>
        </w:tc>
      </w:tr>
      <w:tr w:rsidR="00E02D82" w14:paraId="496D3C12" w14:textId="77777777" w:rsidTr="00E0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402DDD" w14:textId="77777777" w:rsidR="007D1909" w:rsidRPr="00996FAF" w:rsidRDefault="007D190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2C595E" w14:textId="77777777" w:rsidR="007D1909" w:rsidRPr="00996FAF" w:rsidRDefault="007D19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02D82" w14:paraId="5342F490" w14:textId="77777777" w:rsidTr="00E02D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65EF8" w14:textId="77777777" w:rsidR="007D1909" w:rsidRPr="00996FAF" w:rsidRDefault="007D190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964787" w14:textId="77777777" w:rsidR="007D1909" w:rsidRPr="00996FAF" w:rsidRDefault="007D19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May 2024</w:t>
            </w:r>
          </w:p>
        </w:tc>
      </w:tr>
      <w:tr w:rsidR="00E02D82" w14:paraId="62F0A2FA" w14:textId="77777777" w:rsidTr="00E02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AD0F14" w14:textId="77777777" w:rsidR="007D1909" w:rsidRPr="00996FAF" w:rsidRDefault="007D190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075618"/>
            <w:placeholder>
              <w:docPart w:val="DefaultPlaceholder_-1854013437"/>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6C285924" w14:textId="6B72D38C" w:rsidR="007D1909" w:rsidRPr="00996FAF" w:rsidRDefault="004D66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E02D82" w14:paraId="6169B7B8" w14:textId="77777777" w:rsidTr="00E02D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A9360C" w14:textId="77777777" w:rsidR="007D1909" w:rsidRPr="00996FAF" w:rsidRDefault="007D190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8B5369" w14:textId="77777777" w:rsidR="007D1909" w:rsidRPr="009B6303" w:rsidRDefault="007D19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2932 Merakis Enterprises Pty Ltd </w:t>
            </w:r>
          </w:p>
          <w:p w14:paraId="3E0BAFF2" w14:textId="77777777" w:rsidR="007D1909" w:rsidRPr="009B6303" w:rsidRDefault="007D19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2317 Rangeview Private Nursing Home</w:t>
            </w:r>
          </w:p>
        </w:tc>
      </w:tr>
    </w:tbl>
    <w:bookmarkEnd w:id="0"/>
    <w:p w14:paraId="2FBA01C2" w14:textId="77777777" w:rsidR="007D1909" w:rsidRPr="00996FAF" w:rsidRDefault="007D19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E2493E" w14:textId="77777777" w:rsidR="007D1909" w:rsidRPr="00996FAF" w:rsidRDefault="007D190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209A3A" w14:textId="28435428" w:rsidR="007D1909" w:rsidRPr="00996FAF" w:rsidRDefault="007D1909" w:rsidP="0036130C">
      <w:pPr>
        <w:pStyle w:val="NormalArial"/>
      </w:pPr>
      <w:r w:rsidRPr="00996FAF">
        <w:t xml:space="preserve">This performance report for </w:t>
      </w:r>
      <w:r w:rsidRPr="00C27BE3">
        <w:rPr>
          <w:color w:val="auto"/>
        </w:rPr>
        <w:t>Rangeview Private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D66D4">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C98095" w14:textId="77777777" w:rsidR="007D1909" w:rsidRPr="00996FAF" w:rsidRDefault="007D19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56A1FB" w14:textId="77777777" w:rsidR="007D1909" w:rsidRPr="00996FAF" w:rsidRDefault="007D1909" w:rsidP="0036130C">
      <w:pPr>
        <w:pStyle w:val="NormalArial"/>
      </w:pPr>
      <w:r w:rsidRPr="00996FAF">
        <w:t>The report also specifies any areas in which improvements must be made to ensure the Quality Standards are complied with.</w:t>
      </w:r>
    </w:p>
    <w:p w14:paraId="6590E975" w14:textId="77777777" w:rsidR="007D1909" w:rsidRPr="00996FAF" w:rsidRDefault="007D1909" w:rsidP="00712752">
      <w:pPr>
        <w:pStyle w:val="Heading1"/>
        <w:spacing w:before="240" w:after="240" w:line="22" w:lineRule="atLeast"/>
        <w:rPr>
          <w:rFonts w:ascii="Arial" w:hAnsi="Arial" w:cs="Arial"/>
        </w:rPr>
      </w:pPr>
      <w:r w:rsidRPr="00996FAF">
        <w:rPr>
          <w:rFonts w:ascii="Arial" w:hAnsi="Arial" w:cs="Arial"/>
        </w:rPr>
        <w:t>Material relied on</w:t>
      </w:r>
    </w:p>
    <w:p w14:paraId="03590E17" w14:textId="77777777" w:rsidR="007D1909" w:rsidRPr="00996FAF" w:rsidRDefault="007D1909" w:rsidP="0036130C">
      <w:pPr>
        <w:pStyle w:val="NormalArial"/>
      </w:pPr>
      <w:r w:rsidRPr="00996FAF">
        <w:t>The following information has been considered in preparing the performance report:</w:t>
      </w:r>
    </w:p>
    <w:p w14:paraId="0A7E4101" w14:textId="44238094" w:rsidR="007D1909" w:rsidRPr="00EE0192" w:rsidRDefault="007D190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EE0192">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EE0192" w:rsidRPr="00EE0192">
        <w:rPr>
          <w:rFonts w:ascii="Arial" w:hAnsi="Arial" w:cs="Arial"/>
          <w:color w:val="auto"/>
        </w:rPr>
        <w:t>.</w:t>
      </w:r>
    </w:p>
    <w:p w14:paraId="28908321" w14:textId="1B1841F1" w:rsidR="007D1909" w:rsidRPr="00EE0192" w:rsidRDefault="007D1909" w:rsidP="00712752">
      <w:pPr>
        <w:pStyle w:val="ListParagraph"/>
        <w:numPr>
          <w:ilvl w:val="0"/>
          <w:numId w:val="2"/>
        </w:numPr>
        <w:spacing w:line="240" w:lineRule="atLeast"/>
        <w:ind w:left="714" w:hanging="357"/>
        <w:contextualSpacing w:val="0"/>
        <w:rPr>
          <w:rFonts w:ascii="Arial" w:hAnsi="Arial" w:cs="Arial"/>
          <w:color w:val="auto"/>
        </w:rPr>
      </w:pPr>
      <w:r w:rsidRPr="00EE0192">
        <w:rPr>
          <w:rFonts w:ascii="Arial" w:hAnsi="Arial" w:cs="Arial"/>
          <w:color w:val="auto"/>
        </w:rPr>
        <w:t xml:space="preserve">the provider’s response </w:t>
      </w:r>
      <w:r w:rsidR="004D66D4" w:rsidRPr="00EE0192">
        <w:rPr>
          <w:rFonts w:ascii="Arial" w:hAnsi="Arial" w:cs="Arial"/>
          <w:color w:val="auto"/>
        </w:rPr>
        <w:t xml:space="preserve">acknowledging </w:t>
      </w:r>
      <w:r w:rsidRPr="00EE0192">
        <w:rPr>
          <w:rFonts w:ascii="Arial" w:hAnsi="Arial" w:cs="Arial"/>
          <w:color w:val="auto"/>
        </w:rPr>
        <w:t xml:space="preserve">the assessment team’s report received </w:t>
      </w:r>
      <w:r w:rsidR="00EE0192" w:rsidRPr="00EE0192">
        <w:rPr>
          <w:rFonts w:ascii="Arial" w:hAnsi="Arial" w:cs="Arial"/>
          <w:color w:val="auto"/>
        </w:rPr>
        <w:t xml:space="preserve">6 June 2024. </w:t>
      </w:r>
    </w:p>
    <w:p w14:paraId="21EFE70E" w14:textId="40D35D20" w:rsidR="007D1909" w:rsidRPr="00712752" w:rsidRDefault="007D190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7FCDBE" w14:textId="77777777" w:rsidR="007D1909" w:rsidRPr="00996FAF" w:rsidRDefault="007D19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E02D82" w14:paraId="7E3F2306" w14:textId="77777777" w:rsidTr="00EA37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A6D207C" w14:textId="77777777" w:rsidR="007D1909" w:rsidRPr="00996FAF" w:rsidRDefault="007D1909" w:rsidP="002C5FA9">
            <w:pPr>
              <w:keepNext/>
              <w:spacing w:before="0" w:line="22" w:lineRule="atLeast"/>
              <w:ind w:right="-109"/>
              <w:rPr>
                <w:rFonts w:ascii="Arial" w:hAnsi="Arial" w:cs="Arial"/>
              </w:rPr>
            </w:pPr>
            <w:r w:rsidRPr="00996FAF">
              <w:rPr>
                <w:rFonts w:ascii="Arial" w:hAnsi="Arial" w:cs="Arial"/>
              </w:rPr>
              <w:t xml:space="preserve">Standard 2 </w:t>
            </w:r>
            <w:r w:rsidRPr="006005EA">
              <w:rPr>
                <w:rFonts w:ascii="Arial" w:hAnsi="Arial" w:cs="Arial"/>
                <w:b w:val="0"/>
                <w:bCs/>
              </w:rPr>
              <w:t>Ongoing assessment and planning with consumers</w:t>
            </w:r>
          </w:p>
        </w:tc>
        <w:tc>
          <w:tcPr>
            <w:tcW w:w="1447" w:type="pct"/>
            <w:shd w:val="clear" w:color="auto" w:fill="auto"/>
          </w:tcPr>
          <w:p w14:paraId="5784019F" w14:textId="04419DE7" w:rsidR="007D1909" w:rsidRPr="002C5FA9" w:rsidRDefault="004C793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C7936">
              <w:rPr>
                <w:rFonts w:ascii="Arial" w:hAnsi="Arial" w:cs="Arial"/>
                <w:bCs/>
              </w:rPr>
              <w:t>Not applicable as not all requirements have been assessed</w:t>
            </w:r>
          </w:p>
        </w:tc>
      </w:tr>
      <w:tr w:rsidR="00E02D82" w14:paraId="29EB36EF" w14:textId="77777777" w:rsidTr="00EA372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0BB4A11" w14:textId="77777777" w:rsidR="007D1909" w:rsidRPr="00996FAF" w:rsidRDefault="007D190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0C15585A" w14:textId="2DA45012" w:rsidR="007D1909" w:rsidRPr="002C5FA9" w:rsidRDefault="004C79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C7936">
              <w:rPr>
                <w:rFonts w:ascii="Arial" w:hAnsi="Arial" w:cs="Arial"/>
                <w:b/>
                <w:bCs/>
              </w:rPr>
              <w:t>Not applicable as not all requirements have been assessed</w:t>
            </w:r>
          </w:p>
        </w:tc>
      </w:tr>
    </w:tbl>
    <w:p w14:paraId="4BBF8A50" w14:textId="77777777" w:rsidR="007D1909" w:rsidRPr="00996FAF" w:rsidRDefault="007D190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29F250" w14:textId="77777777" w:rsidR="007D1909" w:rsidRPr="00996FAF" w:rsidRDefault="007D1909" w:rsidP="00712752">
      <w:pPr>
        <w:pStyle w:val="Heading1"/>
        <w:spacing w:before="0" w:after="240" w:line="22" w:lineRule="atLeast"/>
        <w:rPr>
          <w:rFonts w:ascii="Arial" w:hAnsi="Arial" w:cs="Arial"/>
        </w:rPr>
      </w:pPr>
      <w:r w:rsidRPr="00996FAF">
        <w:rPr>
          <w:rFonts w:ascii="Arial" w:hAnsi="Arial" w:cs="Arial"/>
        </w:rPr>
        <w:t>Areas for improvement</w:t>
      </w:r>
    </w:p>
    <w:p w14:paraId="40B01EDE" w14:textId="77777777" w:rsidR="007D1909" w:rsidRPr="00996FAF" w:rsidRDefault="007D19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EE477E" w14:textId="612E9015" w:rsidR="007D1909" w:rsidRPr="00996FAF" w:rsidRDefault="007D1909" w:rsidP="0036130C">
      <w:pPr>
        <w:pStyle w:val="NormalArial"/>
      </w:pPr>
      <w:r w:rsidRPr="00996FAF">
        <w:br w:type="page"/>
      </w:r>
    </w:p>
    <w:p w14:paraId="6EAA6855" w14:textId="77777777" w:rsidR="007D1909" w:rsidRPr="00996FAF" w:rsidRDefault="007D190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02D82" w14:paraId="2B98002C" w14:textId="77777777" w:rsidTr="00E0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71872F" w14:textId="77777777" w:rsidR="007D1909" w:rsidRPr="0075021E" w:rsidRDefault="007D190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5BC4C2" w14:textId="77777777" w:rsidR="007D1909" w:rsidRPr="00996FAF" w:rsidRDefault="007D19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2D82" w14:paraId="55DAA88D" w14:textId="77777777" w:rsidTr="00E02D8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D8986A" w14:textId="77777777" w:rsidR="007D1909" w:rsidRPr="00996FAF" w:rsidRDefault="007D190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5BF52C" w14:textId="77777777" w:rsidR="007D1909" w:rsidRPr="00996FAF" w:rsidRDefault="007D19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ED96A94" w14:textId="77777777" w:rsidR="007D1909" w:rsidRPr="00996FAF" w:rsidRDefault="00EE616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15145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D1909" w:rsidRPr="00B952AA">
                  <w:rPr>
                    <w:rFonts w:ascii="Arial" w:hAnsi="Arial" w:cs="Arial"/>
                  </w:rPr>
                  <w:t>Compliant</w:t>
                </w:r>
              </w:sdtContent>
            </w:sdt>
          </w:p>
        </w:tc>
      </w:tr>
    </w:tbl>
    <w:p w14:paraId="050F1DDD" w14:textId="77777777" w:rsidR="007D1909" w:rsidRDefault="007D1909" w:rsidP="00D87E7C">
      <w:pPr>
        <w:pStyle w:val="Heading20"/>
      </w:pPr>
      <w:r w:rsidRPr="00996FAF">
        <w:t>Findings</w:t>
      </w:r>
    </w:p>
    <w:p w14:paraId="135E9F4C" w14:textId="77777777" w:rsidR="00831B15" w:rsidRDefault="00831B15" w:rsidP="00F80EC7">
      <w:pPr>
        <w:rPr>
          <w:rFonts w:ascii="Arial" w:hAnsi="Arial" w:cs="Arial"/>
        </w:rPr>
      </w:pPr>
      <w:r w:rsidRPr="00831B15">
        <w:rPr>
          <w:rFonts w:ascii="Arial" w:hAnsi="Arial" w:cs="Arial"/>
        </w:rPr>
        <w:t>The service was found non-compliant with this requirement following a Site Audit from 21 to 22 November 2023. Following the Site Audit the service introduced a new electronic management system that schedules and records consumer care plan reviews and produces care plans for consumers and representatives.</w:t>
      </w:r>
    </w:p>
    <w:p w14:paraId="6C96C509" w14:textId="7956AB01" w:rsidR="0027079A" w:rsidRPr="0027079A" w:rsidRDefault="00486527" w:rsidP="00F80EC7">
      <w:pPr>
        <w:rPr>
          <w:rFonts w:ascii="Arial" w:hAnsi="Arial" w:cs="Arial"/>
        </w:rPr>
      </w:pPr>
      <w:r w:rsidRPr="0027079A">
        <w:rPr>
          <w:rFonts w:ascii="Arial" w:hAnsi="Arial" w:cs="Arial"/>
        </w:rPr>
        <w:t xml:space="preserve">Consumers and representatives confirmed they are regularly involved in discussions </w:t>
      </w:r>
      <w:r w:rsidR="00C95EC9" w:rsidRPr="0027079A">
        <w:rPr>
          <w:rFonts w:ascii="Arial" w:hAnsi="Arial" w:cs="Arial"/>
        </w:rPr>
        <w:t>related to</w:t>
      </w:r>
      <w:r w:rsidRPr="0027079A">
        <w:rPr>
          <w:rFonts w:ascii="Arial" w:hAnsi="Arial" w:cs="Arial"/>
        </w:rPr>
        <w:t xml:space="preserve"> assessment, planning and review of consumer care and services.</w:t>
      </w:r>
      <w:r w:rsidR="00C95EC9" w:rsidRPr="0027079A">
        <w:rPr>
          <w:rFonts w:ascii="Arial" w:hAnsi="Arial" w:cs="Arial"/>
        </w:rPr>
        <w:t xml:space="preserve"> Management demonstrated the new electronic management system which captures care reviews and outcomes, populates review dates, and creates reports to ensure compliance with scheduled reviews.</w:t>
      </w:r>
      <w:r w:rsidR="00537EC6" w:rsidRPr="0027079A">
        <w:rPr>
          <w:rFonts w:ascii="Arial" w:hAnsi="Arial" w:cs="Arial"/>
        </w:rPr>
        <w:t xml:space="preserve"> Clinical staff </w:t>
      </w:r>
      <w:r w:rsidR="00D41F9E">
        <w:rPr>
          <w:rFonts w:ascii="Arial" w:hAnsi="Arial" w:cs="Arial"/>
        </w:rPr>
        <w:t>showe</w:t>
      </w:r>
      <w:r w:rsidR="001F0895">
        <w:rPr>
          <w:rFonts w:ascii="Arial" w:hAnsi="Arial" w:cs="Arial"/>
        </w:rPr>
        <w:t>d</w:t>
      </w:r>
      <w:r w:rsidR="00537EC6" w:rsidRPr="0027079A">
        <w:rPr>
          <w:rFonts w:ascii="Arial" w:hAnsi="Arial" w:cs="Arial"/>
        </w:rPr>
        <w:t xml:space="preserve"> how the electronic management system creates tasks detailing activities due each day which include care plan reviews.</w:t>
      </w:r>
      <w:r w:rsidR="0027079A">
        <w:rPr>
          <w:rFonts w:ascii="Arial" w:hAnsi="Arial" w:cs="Arial"/>
        </w:rPr>
        <w:t xml:space="preserve"> </w:t>
      </w:r>
      <w:r w:rsidR="0027079A" w:rsidRPr="0027079A">
        <w:rPr>
          <w:rFonts w:ascii="Arial" w:hAnsi="Arial" w:cs="Arial"/>
        </w:rPr>
        <w:t xml:space="preserve">A review of documentation reflected compliance with scheduled care plan reviews, documented consumer and representative participation and distribution of care plans upon request. </w:t>
      </w:r>
    </w:p>
    <w:p w14:paraId="26AA5734" w14:textId="3C0948FD" w:rsidR="00D41F9E" w:rsidRDefault="00D41F9E" w:rsidP="00F80EC7">
      <w:pPr>
        <w:pStyle w:val="NormalArial"/>
      </w:pPr>
      <w:r w:rsidRPr="00D41F9E">
        <w:t xml:space="preserve">With consideration to the available information summarised above, I agree with the Assessment Team recommendations and find the service compliant with Requirement </w:t>
      </w:r>
      <w:r>
        <w:t xml:space="preserve">2(3)(d). </w:t>
      </w:r>
    </w:p>
    <w:p w14:paraId="0E1E455E" w14:textId="063E7F67" w:rsidR="007D1909" w:rsidRPr="00334B7D" w:rsidRDefault="007D1909" w:rsidP="0036130C">
      <w:pPr>
        <w:pStyle w:val="NormalArial"/>
      </w:pPr>
      <w:r w:rsidRPr="00996FAF">
        <w:t xml:space="preserve"> </w:t>
      </w:r>
      <w:r w:rsidRPr="00996FAF">
        <w:br w:type="page"/>
      </w:r>
    </w:p>
    <w:p w14:paraId="4F3F0B2A" w14:textId="77777777" w:rsidR="007D1909" w:rsidRPr="00996FAF" w:rsidRDefault="007D190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02D82" w14:paraId="62026645" w14:textId="77777777" w:rsidTr="00E02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9C2D2A" w14:textId="77777777" w:rsidR="007D1909" w:rsidRPr="00996FAF" w:rsidRDefault="007D190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7D751B" w14:textId="77777777" w:rsidR="007D1909" w:rsidRPr="00996FAF" w:rsidRDefault="007D19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2D82" w14:paraId="430D569F" w14:textId="77777777" w:rsidTr="00E02D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C8F84" w14:textId="77777777" w:rsidR="007D1909" w:rsidRPr="00996FAF" w:rsidRDefault="007D190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0AA79D2" w14:textId="77777777" w:rsidR="007D1909" w:rsidRPr="00996FAF" w:rsidRDefault="007D19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7102FF9" w14:textId="77777777" w:rsidR="007D1909" w:rsidRPr="00996FAF" w:rsidRDefault="00EE616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33803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D1909" w:rsidRPr="002F768C">
                  <w:rPr>
                    <w:rFonts w:ascii="Arial" w:hAnsi="Arial" w:cs="Arial"/>
                  </w:rPr>
                  <w:t>Compliant</w:t>
                </w:r>
              </w:sdtContent>
            </w:sdt>
          </w:p>
        </w:tc>
      </w:tr>
    </w:tbl>
    <w:p w14:paraId="71C0F2A4" w14:textId="77777777" w:rsidR="007D1909" w:rsidRDefault="007D1909" w:rsidP="002B0C90">
      <w:pPr>
        <w:pStyle w:val="Heading20"/>
      </w:pPr>
      <w:r>
        <w:t>Findings</w:t>
      </w:r>
    </w:p>
    <w:p w14:paraId="1792C841" w14:textId="077C991E" w:rsidR="00D80082" w:rsidRPr="00D80082" w:rsidRDefault="00D80082" w:rsidP="00F80EC7">
      <w:pPr>
        <w:rPr>
          <w:rFonts w:ascii="Arial" w:hAnsi="Arial" w:cs="Arial"/>
        </w:rPr>
      </w:pPr>
      <w:r w:rsidRPr="00D80082">
        <w:rPr>
          <w:rFonts w:ascii="Arial" w:hAnsi="Arial" w:cs="Arial"/>
        </w:rPr>
        <w:t>The service was found non-compliant with this requirement following a Site Audit from 21 to 22 November 2023. Following the Site Audit the service has re-commenced annual performance reviews for all staff a</w:t>
      </w:r>
      <w:r w:rsidR="00A4044B">
        <w:rPr>
          <w:rFonts w:ascii="Arial" w:hAnsi="Arial" w:cs="Arial"/>
        </w:rPr>
        <w:t>s well as</w:t>
      </w:r>
      <w:r w:rsidRPr="00D80082">
        <w:rPr>
          <w:rFonts w:ascii="Arial" w:hAnsi="Arial" w:cs="Arial"/>
        </w:rPr>
        <w:t xml:space="preserve"> ongoing assessment and monitoring. </w:t>
      </w:r>
    </w:p>
    <w:p w14:paraId="6416449A" w14:textId="671A8A5E" w:rsidR="00A57FF2" w:rsidRPr="00A57FF2" w:rsidRDefault="007A59B3" w:rsidP="00F80EC7">
      <w:pPr>
        <w:pStyle w:val="NormalArial"/>
        <w:rPr>
          <w:bCs/>
          <w:szCs w:val="22"/>
        </w:rPr>
      </w:pPr>
      <w:r w:rsidRPr="005D4D56">
        <w:rPr>
          <w:bCs/>
          <w:szCs w:val="22"/>
        </w:rPr>
        <w:t xml:space="preserve">Staff </w:t>
      </w:r>
      <w:r>
        <w:rPr>
          <w:bCs/>
          <w:szCs w:val="22"/>
        </w:rPr>
        <w:t>confirmed</w:t>
      </w:r>
      <w:r w:rsidRPr="005D4D56">
        <w:rPr>
          <w:bCs/>
          <w:szCs w:val="22"/>
        </w:rPr>
        <w:t xml:space="preserve"> the annual performance reviews, informal supervision and competencies aligned </w:t>
      </w:r>
      <w:r>
        <w:rPr>
          <w:bCs/>
          <w:szCs w:val="22"/>
        </w:rPr>
        <w:t>with their</w:t>
      </w:r>
      <w:r w:rsidRPr="005D4D56">
        <w:rPr>
          <w:bCs/>
          <w:szCs w:val="22"/>
        </w:rPr>
        <w:t xml:space="preserve"> position description.</w:t>
      </w:r>
      <w:r>
        <w:rPr>
          <w:bCs/>
          <w:szCs w:val="22"/>
        </w:rPr>
        <w:t xml:space="preserve"> </w:t>
      </w:r>
      <w:r w:rsidR="00D66E03">
        <w:rPr>
          <w:bCs/>
          <w:szCs w:val="22"/>
        </w:rPr>
        <w:t>P</w:t>
      </w:r>
      <w:r w:rsidR="00D66E03" w:rsidRPr="005D4D56">
        <w:rPr>
          <w:bCs/>
          <w:szCs w:val="22"/>
        </w:rPr>
        <w:t xml:space="preserve">erformance appraisals </w:t>
      </w:r>
      <w:r w:rsidR="00D66E03">
        <w:rPr>
          <w:bCs/>
          <w:szCs w:val="22"/>
        </w:rPr>
        <w:t>reflected</w:t>
      </w:r>
      <w:r w:rsidR="00D66E03" w:rsidRPr="005D4D56">
        <w:rPr>
          <w:bCs/>
          <w:szCs w:val="22"/>
        </w:rPr>
        <w:t xml:space="preserve"> staff input</w:t>
      </w:r>
      <w:r w:rsidR="00D66E03">
        <w:rPr>
          <w:bCs/>
          <w:szCs w:val="22"/>
        </w:rPr>
        <w:t xml:space="preserve">, </w:t>
      </w:r>
      <w:r w:rsidR="00D66E03" w:rsidRPr="005D4D56">
        <w:rPr>
          <w:bCs/>
          <w:szCs w:val="22"/>
        </w:rPr>
        <w:t>management feedback and recommendations. Supervision is conducted informally by senior staff and the outcome provided to management.</w:t>
      </w:r>
      <w:r w:rsidR="008A29F9">
        <w:rPr>
          <w:bCs/>
          <w:szCs w:val="22"/>
        </w:rPr>
        <w:t xml:space="preserve"> A review of documentation reflected performance appraisal monitoring and compliance year to date. Training records identified competencies undertaken aligned to clinical roles.</w:t>
      </w:r>
      <w:r w:rsidR="00A57FF2">
        <w:rPr>
          <w:bCs/>
          <w:szCs w:val="22"/>
        </w:rPr>
        <w:t xml:space="preserve"> </w:t>
      </w:r>
      <w:r w:rsidR="00A57FF2" w:rsidRPr="00A57FF2">
        <w:rPr>
          <w:bCs/>
          <w:szCs w:val="22"/>
        </w:rPr>
        <w:t xml:space="preserve">Management said suggestions and feedback in relation to training and development received during performance reviews is collated and forwarded to the education team. </w:t>
      </w:r>
    </w:p>
    <w:p w14:paraId="7EB0EA37" w14:textId="3D1E7BB5" w:rsidR="00A57FF2" w:rsidRDefault="00A57FF2" w:rsidP="00F80EC7">
      <w:pPr>
        <w:pStyle w:val="NormalArial"/>
      </w:pPr>
      <w:r w:rsidRPr="00A57FF2">
        <w:t xml:space="preserve">With consideration to the available information summarised above, I agree with the Assessment Team recommendations and find the service compliant with Requirement </w:t>
      </w:r>
      <w:r>
        <w:t xml:space="preserve">7(3)(e). </w:t>
      </w:r>
    </w:p>
    <w:p w14:paraId="5BFF1C82" w14:textId="184DE116" w:rsidR="007D1909" w:rsidRPr="00262C0B" w:rsidRDefault="007D1909" w:rsidP="0036130C">
      <w:pPr>
        <w:pStyle w:val="NormalArial"/>
      </w:pPr>
    </w:p>
    <w:sectPr w:rsidR="007D190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3AAC0" w14:textId="77777777" w:rsidR="007D1909" w:rsidRDefault="007D1909">
      <w:pPr>
        <w:spacing w:after="0"/>
      </w:pPr>
      <w:r>
        <w:separator/>
      </w:r>
    </w:p>
  </w:endnote>
  <w:endnote w:type="continuationSeparator" w:id="0">
    <w:p w14:paraId="652220BB" w14:textId="77777777" w:rsidR="007D1909" w:rsidRDefault="007D19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BF93" w14:textId="77777777" w:rsidR="007D1909" w:rsidRPr="00DF37F2" w:rsidRDefault="007D190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Rangeview Private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8D3DF2" w14:textId="77777777" w:rsidR="007D1909" w:rsidRPr="00DF37F2" w:rsidRDefault="007D19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3570</w:t>
    </w:r>
    <w:bookmarkEnd w:id="1"/>
    <w:r w:rsidRPr="00DF37F2">
      <w:rPr>
        <w:rStyle w:val="FooterBold"/>
        <w:rFonts w:ascii="Arial" w:hAnsi="Arial"/>
        <w:b w:val="0"/>
      </w:rPr>
      <w:tab/>
      <w:t xml:space="preserve">OFFICIAL: Sensitive </w:t>
    </w:r>
  </w:p>
  <w:p w14:paraId="608E5B0F" w14:textId="77777777" w:rsidR="007D1909" w:rsidRPr="00DF37F2" w:rsidRDefault="007D19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B657" w14:textId="77777777" w:rsidR="007D1909" w:rsidRDefault="007D19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35773" w14:textId="77777777" w:rsidR="007D1909" w:rsidRDefault="007D1909" w:rsidP="00D71F88">
      <w:pPr>
        <w:spacing w:after="0"/>
      </w:pPr>
      <w:r>
        <w:separator/>
      </w:r>
    </w:p>
  </w:footnote>
  <w:footnote w:type="continuationSeparator" w:id="0">
    <w:p w14:paraId="45CFDC1E" w14:textId="77777777" w:rsidR="007D1909" w:rsidRDefault="007D1909" w:rsidP="00D71F88">
      <w:pPr>
        <w:spacing w:after="0"/>
      </w:pPr>
      <w:r>
        <w:continuationSeparator/>
      </w:r>
    </w:p>
  </w:footnote>
  <w:footnote w:id="1">
    <w:p w14:paraId="48E4437B" w14:textId="1222B4BA" w:rsidR="007D1909" w:rsidRDefault="007D190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65CAF">
        <w:rPr>
          <w:rFonts w:ascii="Arial" w:hAnsi="Arial" w:cs="Arial"/>
          <w:color w:val="auto"/>
          <w:sz w:val="20"/>
          <w:szCs w:val="20"/>
        </w:rPr>
        <w:t>section 68A</w:t>
      </w:r>
      <w:r w:rsidRPr="00965CAF">
        <w:rPr>
          <w:rFonts w:ascii="Arial" w:hAnsi="Arial" w:cs="Arial"/>
          <w:b/>
          <w:color w:val="auto"/>
          <w:sz w:val="20"/>
          <w:szCs w:val="20"/>
        </w:rPr>
        <w:t xml:space="preserve"> </w:t>
      </w:r>
      <w:r w:rsidRPr="00965CA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7FDA61D" w14:textId="77777777" w:rsidR="007D1909" w:rsidRDefault="007D19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A8F0" w14:textId="77777777" w:rsidR="007D1909" w:rsidRDefault="007D1909">
    <w:pPr>
      <w:pStyle w:val="Header"/>
    </w:pPr>
    <w:r>
      <w:rPr>
        <w:noProof/>
        <w:color w:val="2B579A"/>
        <w:shd w:val="clear" w:color="auto" w:fill="E6E6E6"/>
        <w:lang w:val="en-US"/>
      </w:rPr>
      <w:drawing>
        <wp:anchor distT="0" distB="0" distL="114300" distR="114300" simplePos="0" relativeHeight="251658241" behindDoc="1" locked="0" layoutInCell="1" allowOverlap="1" wp14:anchorId="6FD5E8AD" wp14:editId="7C4C165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AFC7" w14:textId="77777777" w:rsidR="007D1909" w:rsidRDefault="007D1909">
    <w:pPr>
      <w:pStyle w:val="Header"/>
    </w:pPr>
    <w:r>
      <w:rPr>
        <w:noProof/>
      </w:rPr>
      <w:drawing>
        <wp:anchor distT="0" distB="0" distL="114300" distR="114300" simplePos="0" relativeHeight="251658240" behindDoc="0" locked="0" layoutInCell="1" allowOverlap="1" wp14:anchorId="0E017A7F" wp14:editId="69C515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248702">
      <w:start w:val="1"/>
      <w:numFmt w:val="lowerRoman"/>
      <w:lvlText w:val="(%1)"/>
      <w:lvlJc w:val="left"/>
      <w:pPr>
        <w:ind w:left="1080" w:hanging="720"/>
      </w:pPr>
      <w:rPr>
        <w:rFonts w:hint="default"/>
      </w:rPr>
    </w:lvl>
    <w:lvl w:ilvl="1" w:tplc="BCEE8280" w:tentative="1">
      <w:start w:val="1"/>
      <w:numFmt w:val="lowerLetter"/>
      <w:lvlText w:val="%2."/>
      <w:lvlJc w:val="left"/>
      <w:pPr>
        <w:ind w:left="1440" w:hanging="360"/>
      </w:pPr>
    </w:lvl>
    <w:lvl w:ilvl="2" w:tplc="F71CAD3A" w:tentative="1">
      <w:start w:val="1"/>
      <w:numFmt w:val="lowerRoman"/>
      <w:lvlText w:val="%3."/>
      <w:lvlJc w:val="right"/>
      <w:pPr>
        <w:ind w:left="2160" w:hanging="180"/>
      </w:pPr>
    </w:lvl>
    <w:lvl w:ilvl="3" w:tplc="09B6D130" w:tentative="1">
      <w:start w:val="1"/>
      <w:numFmt w:val="decimal"/>
      <w:lvlText w:val="%4."/>
      <w:lvlJc w:val="left"/>
      <w:pPr>
        <w:ind w:left="2880" w:hanging="360"/>
      </w:pPr>
    </w:lvl>
    <w:lvl w:ilvl="4" w:tplc="C4846E3A" w:tentative="1">
      <w:start w:val="1"/>
      <w:numFmt w:val="lowerLetter"/>
      <w:lvlText w:val="%5."/>
      <w:lvlJc w:val="left"/>
      <w:pPr>
        <w:ind w:left="3600" w:hanging="360"/>
      </w:pPr>
    </w:lvl>
    <w:lvl w:ilvl="5" w:tplc="424E3496" w:tentative="1">
      <w:start w:val="1"/>
      <w:numFmt w:val="lowerRoman"/>
      <w:lvlText w:val="%6."/>
      <w:lvlJc w:val="right"/>
      <w:pPr>
        <w:ind w:left="4320" w:hanging="180"/>
      </w:pPr>
    </w:lvl>
    <w:lvl w:ilvl="6" w:tplc="A4BE7736" w:tentative="1">
      <w:start w:val="1"/>
      <w:numFmt w:val="decimal"/>
      <w:lvlText w:val="%7."/>
      <w:lvlJc w:val="left"/>
      <w:pPr>
        <w:ind w:left="5040" w:hanging="360"/>
      </w:pPr>
    </w:lvl>
    <w:lvl w:ilvl="7" w:tplc="D9F07186" w:tentative="1">
      <w:start w:val="1"/>
      <w:numFmt w:val="lowerLetter"/>
      <w:lvlText w:val="%8."/>
      <w:lvlJc w:val="left"/>
      <w:pPr>
        <w:ind w:left="5760" w:hanging="360"/>
      </w:pPr>
    </w:lvl>
    <w:lvl w:ilvl="8" w:tplc="8AA8EE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46DF82">
      <w:start w:val="1"/>
      <w:numFmt w:val="lowerRoman"/>
      <w:lvlText w:val="(%1)"/>
      <w:lvlJc w:val="left"/>
      <w:pPr>
        <w:ind w:left="1080" w:hanging="720"/>
      </w:pPr>
      <w:rPr>
        <w:rFonts w:hint="default"/>
      </w:rPr>
    </w:lvl>
    <w:lvl w:ilvl="1" w:tplc="0A2C8D90" w:tentative="1">
      <w:start w:val="1"/>
      <w:numFmt w:val="lowerLetter"/>
      <w:lvlText w:val="%2."/>
      <w:lvlJc w:val="left"/>
      <w:pPr>
        <w:ind w:left="1440" w:hanging="360"/>
      </w:pPr>
    </w:lvl>
    <w:lvl w:ilvl="2" w:tplc="6D885A58" w:tentative="1">
      <w:start w:val="1"/>
      <w:numFmt w:val="lowerRoman"/>
      <w:lvlText w:val="%3."/>
      <w:lvlJc w:val="right"/>
      <w:pPr>
        <w:ind w:left="2160" w:hanging="180"/>
      </w:pPr>
    </w:lvl>
    <w:lvl w:ilvl="3" w:tplc="46467756" w:tentative="1">
      <w:start w:val="1"/>
      <w:numFmt w:val="decimal"/>
      <w:lvlText w:val="%4."/>
      <w:lvlJc w:val="left"/>
      <w:pPr>
        <w:ind w:left="2880" w:hanging="360"/>
      </w:pPr>
    </w:lvl>
    <w:lvl w:ilvl="4" w:tplc="A2B0CF74" w:tentative="1">
      <w:start w:val="1"/>
      <w:numFmt w:val="lowerLetter"/>
      <w:lvlText w:val="%5."/>
      <w:lvlJc w:val="left"/>
      <w:pPr>
        <w:ind w:left="3600" w:hanging="360"/>
      </w:pPr>
    </w:lvl>
    <w:lvl w:ilvl="5" w:tplc="56207230" w:tentative="1">
      <w:start w:val="1"/>
      <w:numFmt w:val="lowerRoman"/>
      <w:lvlText w:val="%6."/>
      <w:lvlJc w:val="right"/>
      <w:pPr>
        <w:ind w:left="4320" w:hanging="180"/>
      </w:pPr>
    </w:lvl>
    <w:lvl w:ilvl="6" w:tplc="11844F1A" w:tentative="1">
      <w:start w:val="1"/>
      <w:numFmt w:val="decimal"/>
      <w:lvlText w:val="%7."/>
      <w:lvlJc w:val="left"/>
      <w:pPr>
        <w:ind w:left="5040" w:hanging="360"/>
      </w:pPr>
    </w:lvl>
    <w:lvl w:ilvl="7" w:tplc="082E4206" w:tentative="1">
      <w:start w:val="1"/>
      <w:numFmt w:val="lowerLetter"/>
      <w:lvlText w:val="%8."/>
      <w:lvlJc w:val="left"/>
      <w:pPr>
        <w:ind w:left="5760" w:hanging="360"/>
      </w:pPr>
    </w:lvl>
    <w:lvl w:ilvl="8" w:tplc="34D8BD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5AF444">
      <w:start w:val="1"/>
      <w:numFmt w:val="lowerRoman"/>
      <w:lvlText w:val="(%1)"/>
      <w:lvlJc w:val="left"/>
      <w:pPr>
        <w:ind w:left="1080" w:hanging="720"/>
      </w:pPr>
      <w:rPr>
        <w:rFonts w:hint="default"/>
      </w:rPr>
    </w:lvl>
    <w:lvl w:ilvl="1" w:tplc="A0BCCB12" w:tentative="1">
      <w:start w:val="1"/>
      <w:numFmt w:val="lowerLetter"/>
      <w:lvlText w:val="%2."/>
      <w:lvlJc w:val="left"/>
      <w:pPr>
        <w:ind w:left="1440" w:hanging="360"/>
      </w:pPr>
    </w:lvl>
    <w:lvl w:ilvl="2" w:tplc="F67699C0" w:tentative="1">
      <w:start w:val="1"/>
      <w:numFmt w:val="lowerRoman"/>
      <w:lvlText w:val="%3."/>
      <w:lvlJc w:val="right"/>
      <w:pPr>
        <w:ind w:left="2160" w:hanging="180"/>
      </w:pPr>
    </w:lvl>
    <w:lvl w:ilvl="3" w:tplc="EE5A947C" w:tentative="1">
      <w:start w:val="1"/>
      <w:numFmt w:val="decimal"/>
      <w:lvlText w:val="%4."/>
      <w:lvlJc w:val="left"/>
      <w:pPr>
        <w:ind w:left="2880" w:hanging="360"/>
      </w:pPr>
    </w:lvl>
    <w:lvl w:ilvl="4" w:tplc="ED603820" w:tentative="1">
      <w:start w:val="1"/>
      <w:numFmt w:val="lowerLetter"/>
      <w:lvlText w:val="%5."/>
      <w:lvlJc w:val="left"/>
      <w:pPr>
        <w:ind w:left="3600" w:hanging="360"/>
      </w:pPr>
    </w:lvl>
    <w:lvl w:ilvl="5" w:tplc="9C200830" w:tentative="1">
      <w:start w:val="1"/>
      <w:numFmt w:val="lowerRoman"/>
      <w:lvlText w:val="%6."/>
      <w:lvlJc w:val="right"/>
      <w:pPr>
        <w:ind w:left="4320" w:hanging="180"/>
      </w:pPr>
    </w:lvl>
    <w:lvl w:ilvl="6" w:tplc="69E639D8" w:tentative="1">
      <w:start w:val="1"/>
      <w:numFmt w:val="decimal"/>
      <w:lvlText w:val="%7."/>
      <w:lvlJc w:val="left"/>
      <w:pPr>
        <w:ind w:left="5040" w:hanging="360"/>
      </w:pPr>
    </w:lvl>
    <w:lvl w:ilvl="7" w:tplc="727C8B2A" w:tentative="1">
      <w:start w:val="1"/>
      <w:numFmt w:val="lowerLetter"/>
      <w:lvlText w:val="%8."/>
      <w:lvlJc w:val="left"/>
      <w:pPr>
        <w:ind w:left="5760" w:hanging="360"/>
      </w:pPr>
    </w:lvl>
    <w:lvl w:ilvl="8" w:tplc="57D85A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1A65F2">
      <w:start w:val="1"/>
      <w:numFmt w:val="bullet"/>
      <w:lvlText w:val=""/>
      <w:lvlJc w:val="left"/>
      <w:pPr>
        <w:ind w:left="720" w:hanging="360"/>
      </w:pPr>
      <w:rPr>
        <w:rFonts w:ascii="Symbol" w:hAnsi="Symbol" w:hint="default"/>
        <w:color w:val="auto"/>
        <w:sz w:val="24"/>
        <w:szCs w:val="24"/>
      </w:rPr>
    </w:lvl>
    <w:lvl w:ilvl="1" w:tplc="741AA2A6" w:tentative="1">
      <w:start w:val="1"/>
      <w:numFmt w:val="bullet"/>
      <w:lvlText w:val="o"/>
      <w:lvlJc w:val="left"/>
      <w:pPr>
        <w:ind w:left="1440" w:hanging="360"/>
      </w:pPr>
      <w:rPr>
        <w:rFonts w:ascii="Courier New" w:hAnsi="Courier New" w:cs="Courier New" w:hint="default"/>
      </w:rPr>
    </w:lvl>
    <w:lvl w:ilvl="2" w:tplc="55D8B544" w:tentative="1">
      <w:start w:val="1"/>
      <w:numFmt w:val="bullet"/>
      <w:lvlText w:val=""/>
      <w:lvlJc w:val="left"/>
      <w:pPr>
        <w:ind w:left="2160" w:hanging="360"/>
      </w:pPr>
      <w:rPr>
        <w:rFonts w:ascii="Wingdings" w:hAnsi="Wingdings" w:hint="default"/>
      </w:rPr>
    </w:lvl>
    <w:lvl w:ilvl="3" w:tplc="864C9062" w:tentative="1">
      <w:start w:val="1"/>
      <w:numFmt w:val="bullet"/>
      <w:lvlText w:val=""/>
      <w:lvlJc w:val="left"/>
      <w:pPr>
        <w:ind w:left="2880" w:hanging="360"/>
      </w:pPr>
      <w:rPr>
        <w:rFonts w:ascii="Symbol" w:hAnsi="Symbol" w:hint="default"/>
      </w:rPr>
    </w:lvl>
    <w:lvl w:ilvl="4" w:tplc="90F8DE52" w:tentative="1">
      <w:start w:val="1"/>
      <w:numFmt w:val="bullet"/>
      <w:lvlText w:val="o"/>
      <w:lvlJc w:val="left"/>
      <w:pPr>
        <w:ind w:left="3600" w:hanging="360"/>
      </w:pPr>
      <w:rPr>
        <w:rFonts w:ascii="Courier New" w:hAnsi="Courier New" w:cs="Courier New" w:hint="default"/>
      </w:rPr>
    </w:lvl>
    <w:lvl w:ilvl="5" w:tplc="8F368AEA" w:tentative="1">
      <w:start w:val="1"/>
      <w:numFmt w:val="bullet"/>
      <w:lvlText w:val=""/>
      <w:lvlJc w:val="left"/>
      <w:pPr>
        <w:ind w:left="4320" w:hanging="360"/>
      </w:pPr>
      <w:rPr>
        <w:rFonts w:ascii="Wingdings" w:hAnsi="Wingdings" w:hint="default"/>
      </w:rPr>
    </w:lvl>
    <w:lvl w:ilvl="6" w:tplc="D68AE540" w:tentative="1">
      <w:start w:val="1"/>
      <w:numFmt w:val="bullet"/>
      <w:lvlText w:val=""/>
      <w:lvlJc w:val="left"/>
      <w:pPr>
        <w:ind w:left="5040" w:hanging="360"/>
      </w:pPr>
      <w:rPr>
        <w:rFonts w:ascii="Symbol" w:hAnsi="Symbol" w:hint="default"/>
      </w:rPr>
    </w:lvl>
    <w:lvl w:ilvl="7" w:tplc="5B789B42" w:tentative="1">
      <w:start w:val="1"/>
      <w:numFmt w:val="bullet"/>
      <w:lvlText w:val="o"/>
      <w:lvlJc w:val="left"/>
      <w:pPr>
        <w:ind w:left="5760" w:hanging="360"/>
      </w:pPr>
      <w:rPr>
        <w:rFonts w:ascii="Courier New" w:hAnsi="Courier New" w:cs="Courier New" w:hint="default"/>
      </w:rPr>
    </w:lvl>
    <w:lvl w:ilvl="8" w:tplc="C430EE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0E47840">
      <w:start w:val="1"/>
      <w:numFmt w:val="lowerRoman"/>
      <w:lvlText w:val="(%1)"/>
      <w:lvlJc w:val="left"/>
      <w:pPr>
        <w:ind w:left="1080" w:hanging="720"/>
      </w:pPr>
      <w:rPr>
        <w:rFonts w:hint="default"/>
      </w:rPr>
    </w:lvl>
    <w:lvl w:ilvl="1" w:tplc="95E6146E" w:tentative="1">
      <w:start w:val="1"/>
      <w:numFmt w:val="lowerLetter"/>
      <w:lvlText w:val="%2."/>
      <w:lvlJc w:val="left"/>
      <w:pPr>
        <w:ind w:left="1440" w:hanging="360"/>
      </w:pPr>
    </w:lvl>
    <w:lvl w:ilvl="2" w:tplc="0FA236CA" w:tentative="1">
      <w:start w:val="1"/>
      <w:numFmt w:val="lowerRoman"/>
      <w:lvlText w:val="%3."/>
      <w:lvlJc w:val="right"/>
      <w:pPr>
        <w:ind w:left="2160" w:hanging="180"/>
      </w:pPr>
    </w:lvl>
    <w:lvl w:ilvl="3" w:tplc="766EFD2E" w:tentative="1">
      <w:start w:val="1"/>
      <w:numFmt w:val="decimal"/>
      <w:lvlText w:val="%4."/>
      <w:lvlJc w:val="left"/>
      <w:pPr>
        <w:ind w:left="2880" w:hanging="360"/>
      </w:pPr>
    </w:lvl>
    <w:lvl w:ilvl="4" w:tplc="597EB66E" w:tentative="1">
      <w:start w:val="1"/>
      <w:numFmt w:val="lowerLetter"/>
      <w:lvlText w:val="%5."/>
      <w:lvlJc w:val="left"/>
      <w:pPr>
        <w:ind w:left="3600" w:hanging="360"/>
      </w:pPr>
    </w:lvl>
    <w:lvl w:ilvl="5" w:tplc="10B2F8CC" w:tentative="1">
      <w:start w:val="1"/>
      <w:numFmt w:val="lowerRoman"/>
      <w:lvlText w:val="%6."/>
      <w:lvlJc w:val="right"/>
      <w:pPr>
        <w:ind w:left="4320" w:hanging="180"/>
      </w:pPr>
    </w:lvl>
    <w:lvl w:ilvl="6" w:tplc="5386BA68" w:tentative="1">
      <w:start w:val="1"/>
      <w:numFmt w:val="decimal"/>
      <w:lvlText w:val="%7."/>
      <w:lvlJc w:val="left"/>
      <w:pPr>
        <w:ind w:left="5040" w:hanging="360"/>
      </w:pPr>
    </w:lvl>
    <w:lvl w:ilvl="7" w:tplc="DD78E558" w:tentative="1">
      <w:start w:val="1"/>
      <w:numFmt w:val="lowerLetter"/>
      <w:lvlText w:val="%8."/>
      <w:lvlJc w:val="left"/>
      <w:pPr>
        <w:ind w:left="5760" w:hanging="360"/>
      </w:pPr>
    </w:lvl>
    <w:lvl w:ilvl="8" w:tplc="EC285B0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146E074">
      <w:start w:val="1"/>
      <w:numFmt w:val="lowerRoman"/>
      <w:lvlText w:val="(%1)"/>
      <w:lvlJc w:val="left"/>
      <w:pPr>
        <w:ind w:left="1080" w:hanging="720"/>
      </w:pPr>
      <w:rPr>
        <w:rFonts w:hint="default"/>
      </w:rPr>
    </w:lvl>
    <w:lvl w:ilvl="1" w:tplc="75BADE1E" w:tentative="1">
      <w:start w:val="1"/>
      <w:numFmt w:val="lowerLetter"/>
      <w:lvlText w:val="%2."/>
      <w:lvlJc w:val="left"/>
      <w:pPr>
        <w:ind w:left="1440" w:hanging="360"/>
      </w:pPr>
    </w:lvl>
    <w:lvl w:ilvl="2" w:tplc="C032B62C" w:tentative="1">
      <w:start w:val="1"/>
      <w:numFmt w:val="lowerRoman"/>
      <w:lvlText w:val="%3."/>
      <w:lvlJc w:val="right"/>
      <w:pPr>
        <w:ind w:left="2160" w:hanging="180"/>
      </w:pPr>
    </w:lvl>
    <w:lvl w:ilvl="3" w:tplc="6D92E61A" w:tentative="1">
      <w:start w:val="1"/>
      <w:numFmt w:val="decimal"/>
      <w:lvlText w:val="%4."/>
      <w:lvlJc w:val="left"/>
      <w:pPr>
        <w:ind w:left="2880" w:hanging="360"/>
      </w:pPr>
    </w:lvl>
    <w:lvl w:ilvl="4" w:tplc="399472DC" w:tentative="1">
      <w:start w:val="1"/>
      <w:numFmt w:val="lowerLetter"/>
      <w:lvlText w:val="%5."/>
      <w:lvlJc w:val="left"/>
      <w:pPr>
        <w:ind w:left="3600" w:hanging="360"/>
      </w:pPr>
    </w:lvl>
    <w:lvl w:ilvl="5" w:tplc="E5CA02AA" w:tentative="1">
      <w:start w:val="1"/>
      <w:numFmt w:val="lowerRoman"/>
      <w:lvlText w:val="%6."/>
      <w:lvlJc w:val="right"/>
      <w:pPr>
        <w:ind w:left="4320" w:hanging="180"/>
      </w:pPr>
    </w:lvl>
    <w:lvl w:ilvl="6" w:tplc="A2C29F88" w:tentative="1">
      <w:start w:val="1"/>
      <w:numFmt w:val="decimal"/>
      <w:lvlText w:val="%7."/>
      <w:lvlJc w:val="left"/>
      <w:pPr>
        <w:ind w:left="5040" w:hanging="360"/>
      </w:pPr>
    </w:lvl>
    <w:lvl w:ilvl="7" w:tplc="8AB0FB84" w:tentative="1">
      <w:start w:val="1"/>
      <w:numFmt w:val="lowerLetter"/>
      <w:lvlText w:val="%8."/>
      <w:lvlJc w:val="left"/>
      <w:pPr>
        <w:ind w:left="5760" w:hanging="360"/>
      </w:pPr>
    </w:lvl>
    <w:lvl w:ilvl="8" w:tplc="B3D20E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76A0E22">
      <w:start w:val="1"/>
      <w:numFmt w:val="lowerRoman"/>
      <w:lvlText w:val="(%1)"/>
      <w:lvlJc w:val="left"/>
      <w:pPr>
        <w:ind w:left="1080" w:hanging="720"/>
      </w:pPr>
      <w:rPr>
        <w:rFonts w:hint="default"/>
      </w:rPr>
    </w:lvl>
    <w:lvl w:ilvl="1" w:tplc="6EFC568C" w:tentative="1">
      <w:start w:val="1"/>
      <w:numFmt w:val="lowerLetter"/>
      <w:lvlText w:val="%2."/>
      <w:lvlJc w:val="left"/>
      <w:pPr>
        <w:ind w:left="1440" w:hanging="360"/>
      </w:pPr>
    </w:lvl>
    <w:lvl w:ilvl="2" w:tplc="BE149B28" w:tentative="1">
      <w:start w:val="1"/>
      <w:numFmt w:val="lowerRoman"/>
      <w:lvlText w:val="%3."/>
      <w:lvlJc w:val="right"/>
      <w:pPr>
        <w:ind w:left="2160" w:hanging="180"/>
      </w:pPr>
    </w:lvl>
    <w:lvl w:ilvl="3" w:tplc="F1362512" w:tentative="1">
      <w:start w:val="1"/>
      <w:numFmt w:val="decimal"/>
      <w:lvlText w:val="%4."/>
      <w:lvlJc w:val="left"/>
      <w:pPr>
        <w:ind w:left="2880" w:hanging="360"/>
      </w:pPr>
    </w:lvl>
    <w:lvl w:ilvl="4" w:tplc="A6BADD00" w:tentative="1">
      <w:start w:val="1"/>
      <w:numFmt w:val="lowerLetter"/>
      <w:lvlText w:val="%5."/>
      <w:lvlJc w:val="left"/>
      <w:pPr>
        <w:ind w:left="3600" w:hanging="360"/>
      </w:pPr>
    </w:lvl>
    <w:lvl w:ilvl="5" w:tplc="CADE427C" w:tentative="1">
      <w:start w:val="1"/>
      <w:numFmt w:val="lowerRoman"/>
      <w:lvlText w:val="%6."/>
      <w:lvlJc w:val="right"/>
      <w:pPr>
        <w:ind w:left="4320" w:hanging="180"/>
      </w:pPr>
    </w:lvl>
    <w:lvl w:ilvl="6" w:tplc="080AE662" w:tentative="1">
      <w:start w:val="1"/>
      <w:numFmt w:val="decimal"/>
      <w:lvlText w:val="%7."/>
      <w:lvlJc w:val="left"/>
      <w:pPr>
        <w:ind w:left="5040" w:hanging="360"/>
      </w:pPr>
    </w:lvl>
    <w:lvl w:ilvl="7" w:tplc="DDB06150" w:tentative="1">
      <w:start w:val="1"/>
      <w:numFmt w:val="lowerLetter"/>
      <w:lvlText w:val="%8."/>
      <w:lvlJc w:val="left"/>
      <w:pPr>
        <w:ind w:left="5760" w:hanging="360"/>
      </w:pPr>
    </w:lvl>
    <w:lvl w:ilvl="8" w:tplc="B97419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C0DBF0">
      <w:start w:val="1"/>
      <w:numFmt w:val="lowerRoman"/>
      <w:lvlText w:val="(%1)"/>
      <w:lvlJc w:val="left"/>
      <w:pPr>
        <w:ind w:left="1080" w:hanging="720"/>
      </w:pPr>
      <w:rPr>
        <w:rFonts w:hint="default"/>
      </w:rPr>
    </w:lvl>
    <w:lvl w:ilvl="1" w:tplc="3CA02420" w:tentative="1">
      <w:start w:val="1"/>
      <w:numFmt w:val="lowerLetter"/>
      <w:lvlText w:val="%2."/>
      <w:lvlJc w:val="left"/>
      <w:pPr>
        <w:ind w:left="1440" w:hanging="360"/>
      </w:pPr>
    </w:lvl>
    <w:lvl w:ilvl="2" w:tplc="2C04EE54" w:tentative="1">
      <w:start w:val="1"/>
      <w:numFmt w:val="lowerRoman"/>
      <w:lvlText w:val="%3."/>
      <w:lvlJc w:val="right"/>
      <w:pPr>
        <w:ind w:left="2160" w:hanging="180"/>
      </w:pPr>
    </w:lvl>
    <w:lvl w:ilvl="3" w:tplc="9DFAFB26" w:tentative="1">
      <w:start w:val="1"/>
      <w:numFmt w:val="decimal"/>
      <w:lvlText w:val="%4."/>
      <w:lvlJc w:val="left"/>
      <w:pPr>
        <w:ind w:left="2880" w:hanging="360"/>
      </w:pPr>
    </w:lvl>
    <w:lvl w:ilvl="4" w:tplc="94D0847A" w:tentative="1">
      <w:start w:val="1"/>
      <w:numFmt w:val="lowerLetter"/>
      <w:lvlText w:val="%5."/>
      <w:lvlJc w:val="left"/>
      <w:pPr>
        <w:ind w:left="3600" w:hanging="360"/>
      </w:pPr>
    </w:lvl>
    <w:lvl w:ilvl="5" w:tplc="E2CE9AC2" w:tentative="1">
      <w:start w:val="1"/>
      <w:numFmt w:val="lowerRoman"/>
      <w:lvlText w:val="%6."/>
      <w:lvlJc w:val="right"/>
      <w:pPr>
        <w:ind w:left="4320" w:hanging="180"/>
      </w:pPr>
    </w:lvl>
    <w:lvl w:ilvl="6" w:tplc="A3A6C366" w:tentative="1">
      <w:start w:val="1"/>
      <w:numFmt w:val="decimal"/>
      <w:lvlText w:val="%7."/>
      <w:lvlJc w:val="left"/>
      <w:pPr>
        <w:ind w:left="5040" w:hanging="360"/>
      </w:pPr>
    </w:lvl>
    <w:lvl w:ilvl="7" w:tplc="B9B0414C" w:tentative="1">
      <w:start w:val="1"/>
      <w:numFmt w:val="lowerLetter"/>
      <w:lvlText w:val="%8."/>
      <w:lvlJc w:val="left"/>
      <w:pPr>
        <w:ind w:left="5760" w:hanging="360"/>
      </w:pPr>
    </w:lvl>
    <w:lvl w:ilvl="8" w:tplc="71F4FB2C" w:tentative="1">
      <w:start w:val="1"/>
      <w:numFmt w:val="lowerRoman"/>
      <w:lvlText w:val="%9."/>
      <w:lvlJc w:val="right"/>
      <w:pPr>
        <w:ind w:left="6480" w:hanging="180"/>
      </w:pPr>
    </w:lvl>
  </w:abstractNum>
  <w:abstractNum w:abstractNumId="9" w15:restartNumberingAfterBreak="0">
    <w:nsid w:val="3AF761A2"/>
    <w:multiLevelType w:val="hybridMultilevel"/>
    <w:tmpl w:val="83FE1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8ED87806">
      <w:start w:val="1"/>
      <w:numFmt w:val="bullet"/>
      <w:lvlText w:val=""/>
      <w:lvlJc w:val="left"/>
      <w:pPr>
        <w:ind w:left="1118" w:hanging="267"/>
      </w:pPr>
      <w:rPr>
        <w:rFonts w:ascii="Symbol" w:hAnsi="Symbol" w:hint="default"/>
      </w:rPr>
    </w:lvl>
    <w:lvl w:ilvl="1" w:tplc="EEF2650C" w:tentative="1">
      <w:start w:val="1"/>
      <w:numFmt w:val="bullet"/>
      <w:lvlText w:val="o"/>
      <w:lvlJc w:val="left"/>
      <w:pPr>
        <w:ind w:left="1080" w:hanging="360"/>
      </w:pPr>
      <w:rPr>
        <w:rFonts w:ascii="Courier New" w:hAnsi="Courier New" w:cs="Courier New" w:hint="default"/>
      </w:rPr>
    </w:lvl>
    <w:lvl w:ilvl="2" w:tplc="F52646EE" w:tentative="1">
      <w:start w:val="1"/>
      <w:numFmt w:val="bullet"/>
      <w:lvlText w:val=""/>
      <w:lvlJc w:val="left"/>
      <w:pPr>
        <w:ind w:left="1800" w:hanging="360"/>
      </w:pPr>
      <w:rPr>
        <w:rFonts w:ascii="Wingdings" w:hAnsi="Wingdings" w:hint="default"/>
      </w:rPr>
    </w:lvl>
    <w:lvl w:ilvl="3" w:tplc="67CEE4F6" w:tentative="1">
      <w:start w:val="1"/>
      <w:numFmt w:val="bullet"/>
      <w:lvlText w:val=""/>
      <w:lvlJc w:val="left"/>
      <w:pPr>
        <w:ind w:left="2520" w:hanging="360"/>
      </w:pPr>
      <w:rPr>
        <w:rFonts w:ascii="Symbol" w:hAnsi="Symbol" w:hint="default"/>
      </w:rPr>
    </w:lvl>
    <w:lvl w:ilvl="4" w:tplc="3FA4F266" w:tentative="1">
      <w:start w:val="1"/>
      <w:numFmt w:val="bullet"/>
      <w:lvlText w:val="o"/>
      <w:lvlJc w:val="left"/>
      <w:pPr>
        <w:ind w:left="3240" w:hanging="360"/>
      </w:pPr>
      <w:rPr>
        <w:rFonts w:ascii="Courier New" w:hAnsi="Courier New" w:cs="Courier New" w:hint="default"/>
      </w:rPr>
    </w:lvl>
    <w:lvl w:ilvl="5" w:tplc="EC74D10E" w:tentative="1">
      <w:start w:val="1"/>
      <w:numFmt w:val="bullet"/>
      <w:lvlText w:val=""/>
      <w:lvlJc w:val="left"/>
      <w:pPr>
        <w:ind w:left="3960" w:hanging="360"/>
      </w:pPr>
      <w:rPr>
        <w:rFonts w:ascii="Wingdings" w:hAnsi="Wingdings" w:hint="default"/>
      </w:rPr>
    </w:lvl>
    <w:lvl w:ilvl="6" w:tplc="90CA01DC" w:tentative="1">
      <w:start w:val="1"/>
      <w:numFmt w:val="bullet"/>
      <w:lvlText w:val=""/>
      <w:lvlJc w:val="left"/>
      <w:pPr>
        <w:ind w:left="4680" w:hanging="360"/>
      </w:pPr>
      <w:rPr>
        <w:rFonts w:ascii="Symbol" w:hAnsi="Symbol" w:hint="default"/>
      </w:rPr>
    </w:lvl>
    <w:lvl w:ilvl="7" w:tplc="B80071BA" w:tentative="1">
      <w:start w:val="1"/>
      <w:numFmt w:val="bullet"/>
      <w:lvlText w:val="o"/>
      <w:lvlJc w:val="left"/>
      <w:pPr>
        <w:ind w:left="5400" w:hanging="360"/>
      </w:pPr>
      <w:rPr>
        <w:rFonts w:ascii="Courier New" w:hAnsi="Courier New" w:cs="Courier New" w:hint="default"/>
      </w:rPr>
    </w:lvl>
    <w:lvl w:ilvl="8" w:tplc="4E244A5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5805016">
      <w:start w:val="1"/>
      <w:numFmt w:val="lowerRoman"/>
      <w:lvlText w:val="(%1)"/>
      <w:lvlJc w:val="left"/>
      <w:pPr>
        <w:ind w:left="1080" w:hanging="720"/>
      </w:pPr>
      <w:rPr>
        <w:rFonts w:hint="default"/>
      </w:rPr>
    </w:lvl>
    <w:lvl w:ilvl="1" w:tplc="AD68DA62" w:tentative="1">
      <w:start w:val="1"/>
      <w:numFmt w:val="lowerLetter"/>
      <w:lvlText w:val="%2."/>
      <w:lvlJc w:val="left"/>
      <w:pPr>
        <w:ind w:left="1440" w:hanging="360"/>
      </w:pPr>
    </w:lvl>
    <w:lvl w:ilvl="2" w:tplc="874CDD36" w:tentative="1">
      <w:start w:val="1"/>
      <w:numFmt w:val="lowerRoman"/>
      <w:lvlText w:val="%3."/>
      <w:lvlJc w:val="right"/>
      <w:pPr>
        <w:ind w:left="2160" w:hanging="180"/>
      </w:pPr>
    </w:lvl>
    <w:lvl w:ilvl="3" w:tplc="EB14F964" w:tentative="1">
      <w:start w:val="1"/>
      <w:numFmt w:val="decimal"/>
      <w:lvlText w:val="%4."/>
      <w:lvlJc w:val="left"/>
      <w:pPr>
        <w:ind w:left="2880" w:hanging="360"/>
      </w:pPr>
    </w:lvl>
    <w:lvl w:ilvl="4" w:tplc="276CAE22" w:tentative="1">
      <w:start w:val="1"/>
      <w:numFmt w:val="lowerLetter"/>
      <w:lvlText w:val="%5."/>
      <w:lvlJc w:val="left"/>
      <w:pPr>
        <w:ind w:left="3600" w:hanging="360"/>
      </w:pPr>
    </w:lvl>
    <w:lvl w:ilvl="5" w:tplc="CE36975C" w:tentative="1">
      <w:start w:val="1"/>
      <w:numFmt w:val="lowerRoman"/>
      <w:lvlText w:val="%6."/>
      <w:lvlJc w:val="right"/>
      <w:pPr>
        <w:ind w:left="4320" w:hanging="180"/>
      </w:pPr>
    </w:lvl>
    <w:lvl w:ilvl="6" w:tplc="285CCECC" w:tentative="1">
      <w:start w:val="1"/>
      <w:numFmt w:val="decimal"/>
      <w:lvlText w:val="%7."/>
      <w:lvlJc w:val="left"/>
      <w:pPr>
        <w:ind w:left="5040" w:hanging="360"/>
      </w:pPr>
    </w:lvl>
    <w:lvl w:ilvl="7" w:tplc="27C62136" w:tentative="1">
      <w:start w:val="1"/>
      <w:numFmt w:val="lowerLetter"/>
      <w:lvlText w:val="%8."/>
      <w:lvlJc w:val="left"/>
      <w:pPr>
        <w:ind w:left="5760" w:hanging="360"/>
      </w:pPr>
    </w:lvl>
    <w:lvl w:ilvl="8" w:tplc="6DE0C63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DAA8BAA">
      <w:start w:val="1"/>
      <w:numFmt w:val="lowerRoman"/>
      <w:lvlText w:val="(%1)"/>
      <w:lvlJc w:val="left"/>
      <w:pPr>
        <w:ind w:left="1080" w:hanging="720"/>
      </w:pPr>
      <w:rPr>
        <w:rFonts w:hint="default"/>
      </w:rPr>
    </w:lvl>
    <w:lvl w:ilvl="1" w:tplc="8FB8243E" w:tentative="1">
      <w:start w:val="1"/>
      <w:numFmt w:val="lowerLetter"/>
      <w:lvlText w:val="%2."/>
      <w:lvlJc w:val="left"/>
      <w:pPr>
        <w:ind w:left="1440" w:hanging="360"/>
      </w:pPr>
    </w:lvl>
    <w:lvl w:ilvl="2" w:tplc="CE485EAE" w:tentative="1">
      <w:start w:val="1"/>
      <w:numFmt w:val="lowerRoman"/>
      <w:lvlText w:val="%3."/>
      <w:lvlJc w:val="right"/>
      <w:pPr>
        <w:ind w:left="2160" w:hanging="180"/>
      </w:pPr>
    </w:lvl>
    <w:lvl w:ilvl="3" w:tplc="AE7C566A" w:tentative="1">
      <w:start w:val="1"/>
      <w:numFmt w:val="decimal"/>
      <w:lvlText w:val="%4."/>
      <w:lvlJc w:val="left"/>
      <w:pPr>
        <w:ind w:left="2880" w:hanging="360"/>
      </w:pPr>
    </w:lvl>
    <w:lvl w:ilvl="4" w:tplc="B07C0DDC" w:tentative="1">
      <w:start w:val="1"/>
      <w:numFmt w:val="lowerLetter"/>
      <w:lvlText w:val="%5."/>
      <w:lvlJc w:val="left"/>
      <w:pPr>
        <w:ind w:left="3600" w:hanging="360"/>
      </w:pPr>
    </w:lvl>
    <w:lvl w:ilvl="5" w:tplc="0F76721C" w:tentative="1">
      <w:start w:val="1"/>
      <w:numFmt w:val="lowerRoman"/>
      <w:lvlText w:val="%6."/>
      <w:lvlJc w:val="right"/>
      <w:pPr>
        <w:ind w:left="4320" w:hanging="180"/>
      </w:pPr>
    </w:lvl>
    <w:lvl w:ilvl="6" w:tplc="03FC4F1C" w:tentative="1">
      <w:start w:val="1"/>
      <w:numFmt w:val="decimal"/>
      <w:lvlText w:val="%7."/>
      <w:lvlJc w:val="left"/>
      <w:pPr>
        <w:ind w:left="5040" w:hanging="360"/>
      </w:pPr>
    </w:lvl>
    <w:lvl w:ilvl="7" w:tplc="5A8651BC" w:tentative="1">
      <w:start w:val="1"/>
      <w:numFmt w:val="lowerLetter"/>
      <w:lvlText w:val="%8."/>
      <w:lvlJc w:val="left"/>
      <w:pPr>
        <w:ind w:left="5760" w:hanging="360"/>
      </w:pPr>
    </w:lvl>
    <w:lvl w:ilvl="8" w:tplc="1CC40FE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1973059">
    <w:abstractNumId w:val="13"/>
  </w:num>
  <w:num w:numId="2" w16cid:durableId="2086761889">
    <w:abstractNumId w:val="4"/>
  </w:num>
  <w:num w:numId="3" w16cid:durableId="1350716242">
    <w:abstractNumId w:val="2"/>
  </w:num>
  <w:num w:numId="4" w16cid:durableId="1352754431">
    <w:abstractNumId w:val="7"/>
  </w:num>
  <w:num w:numId="5" w16cid:durableId="1845435228">
    <w:abstractNumId w:val="6"/>
  </w:num>
  <w:num w:numId="6" w16cid:durableId="1252005023">
    <w:abstractNumId w:val="1"/>
  </w:num>
  <w:num w:numId="7" w16cid:durableId="583224106">
    <w:abstractNumId w:val="11"/>
  </w:num>
  <w:num w:numId="8" w16cid:durableId="893273593">
    <w:abstractNumId w:val="5"/>
  </w:num>
  <w:num w:numId="9" w16cid:durableId="331614972">
    <w:abstractNumId w:val="8"/>
  </w:num>
  <w:num w:numId="10" w16cid:durableId="542447689">
    <w:abstractNumId w:val="3"/>
  </w:num>
  <w:num w:numId="11" w16cid:durableId="59908729">
    <w:abstractNumId w:val="12"/>
  </w:num>
  <w:num w:numId="12" w16cid:durableId="1988432255">
    <w:abstractNumId w:val="0"/>
  </w:num>
  <w:num w:numId="13" w16cid:durableId="1125543391">
    <w:abstractNumId w:val="13"/>
  </w:num>
  <w:num w:numId="14" w16cid:durableId="369960211">
    <w:abstractNumId w:val="13"/>
  </w:num>
  <w:num w:numId="15" w16cid:durableId="85537554">
    <w:abstractNumId w:val="10"/>
  </w:num>
  <w:num w:numId="16" w16cid:durableId="21072621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D82"/>
    <w:rsid w:val="001F0895"/>
    <w:rsid w:val="0020453D"/>
    <w:rsid w:val="0027079A"/>
    <w:rsid w:val="00486527"/>
    <w:rsid w:val="004C7936"/>
    <w:rsid w:val="004D66D4"/>
    <w:rsid w:val="005307F9"/>
    <w:rsid w:val="00537EC6"/>
    <w:rsid w:val="005C74DB"/>
    <w:rsid w:val="006005EA"/>
    <w:rsid w:val="007A59B3"/>
    <w:rsid w:val="007D1909"/>
    <w:rsid w:val="00831B15"/>
    <w:rsid w:val="008A29F9"/>
    <w:rsid w:val="00965CAF"/>
    <w:rsid w:val="00A4044B"/>
    <w:rsid w:val="00A57FF2"/>
    <w:rsid w:val="00A96DE6"/>
    <w:rsid w:val="00AA5746"/>
    <w:rsid w:val="00C95EC9"/>
    <w:rsid w:val="00D41F9E"/>
    <w:rsid w:val="00D66E03"/>
    <w:rsid w:val="00D80082"/>
    <w:rsid w:val="00E02D82"/>
    <w:rsid w:val="00EA372E"/>
    <w:rsid w:val="00EE0192"/>
    <w:rsid w:val="00F80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5ACE"/>
  <w15:docId w15:val="{B1F4969C-6661-4FFB-B407-EE9D81F1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7079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75426" w:rsidRDefault="00D75426">
          <w:r w:rsidRPr="00925A3E">
            <w:rPr>
              <w:rStyle w:val="PlaceholderText"/>
            </w:rPr>
            <w:t>Click or tap to enter a date.</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75426" w:rsidRDefault="00D75426" w:rsidP="00AF0AC5">
          <w:pPr>
            <w:pStyle w:val="F78E92CEA109488E93B6960C26BF0176"/>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75426" w:rsidRDefault="00D75426" w:rsidP="00AF0AC5">
          <w:pPr>
            <w:pStyle w:val="72D173DF183F466F90692AF84945A8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426"/>
    <w:rsid w:val="00D75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8E92CEA109488E93B6960C26BF0176">
    <w:name w:val="F78E92CEA109488E93B6960C26BF0176"/>
    <w:rsid w:val="00AF0AC5"/>
  </w:style>
  <w:style w:type="paragraph" w:customStyle="1" w:styleId="72D173DF183F466F90692AF84945A83C">
    <w:name w:val="72D173DF183F466F90692AF84945A83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2024-06-07T02:55:00Z</dcterms:created>
  <dcterms:modified xsi:type="dcterms:W3CDTF">2024-06-07T02:56:00Z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