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77909" w14:textId="77777777" w:rsidR="00D2559D" w:rsidRPr="002C3EBF" w:rsidRDefault="008241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B77A45" wp14:editId="64B77A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83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B7790A" w14:textId="77777777" w:rsidR="00D2559D" w:rsidRDefault="008241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B7790B" w14:textId="77777777" w:rsidR="00D2559D" w:rsidRDefault="008241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B7790C" w14:textId="77777777" w:rsidR="00D2559D" w:rsidRPr="002C3EBF" w:rsidRDefault="008241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3755" w14:paraId="64B7790F" w14:textId="77777777" w:rsidTr="001C3755">
        <w:tc>
          <w:tcPr>
            <w:cnfStyle w:val="001000000000" w:firstRow="0" w:lastRow="0" w:firstColumn="1" w:lastColumn="0" w:oddVBand="0" w:evenVBand="0" w:oddHBand="0" w:evenHBand="0" w:firstRowFirstColumn="0" w:firstRowLastColumn="0" w:lastRowFirstColumn="0" w:lastRowLastColumn="0"/>
            <w:tcW w:w="3227" w:type="dxa"/>
          </w:tcPr>
          <w:p w14:paraId="64B7790D" w14:textId="77777777" w:rsidR="00D2559D" w:rsidRPr="00996FAF" w:rsidRDefault="008241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B7790E" w14:textId="77777777" w:rsidR="00D2559D" w:rsidRPr="00996FAF" w:rsidRDefault="008241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Alawarra Lodge</w:t>
            </w:r>
          </w:p>
        </w:tc>
      </w:tr>
      <w:tr w:rsidR="001C3755" w14:paraId="64B77912"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77910" w14:textId="77777777" w:rsidR="00CA37CB" w:rsidRPr="00996FAF" w:rsidRDefault="0082417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B77911" w14:textId="77777777" w:rsidR="00CA37CB" w:rsidRPr="00996FAF" w:rsidRDefault="008241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220 Middleborough Road</w:t>
            </w:r>
            <w:r w:rsidRPr="00602258">
              <w:rPr>
                <w:rFonts w:ascii="Arial" w:hAnsi="Arial" w:cs="Arial"/>
                <w:color w:val="auto"/>
              </w:rPr>
              <w:t xml:space="preserve"> BLACKBURN SOUTH VIC 3130</w:t>
            </w:r>
          </w:p>
        </w:tc>
      </w:tr>
      <w:tr w:rsidR="001C3755" w14:paraId="64B77915" w14:textId="77777777" w:rsidTr="001C37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77913" w14:textId="77777777" w:rsidR="00CA37CB" w:rsidRPr="00996FAF" w:rsidRDefault="0082417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B77914" w14:textId="77777777" w:rsidR="00CA37CB" w:rsidRPr="00996FAF" w:rsidRDefault="008241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3146</w:t>
            </w:r>
          </w:p>
        </w:tc>
      </w:tr>
      <w:tr w:rsidR="001C3755" w14:paraId="64B77918"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77916" w14:textId="77777777" w:rsidR="00D2559D" w:rsidRPr="00996FAF" w:rsidRDefault="0082417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B77917" w14:textId="77777777" w:rsidR="00D2559D" w:rsidRPr="00996FAF" w:rsidRDefault="008241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1C3755" w14:paraId="64B7791B" w14:textId="77777777" w:rsidTr="001C37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77919" w14:textId="77777777" w:rsidR="00D2559D" w:rsidRPr="00996FAF" w:rsidRDefault="0082417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B7791A" w14:textId="77777777" w:rsidR="00D2559D" w:rsidRPr="00996FAF" w:rsidRDefault="008241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C3755" w14:paraId="64B7791E"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7791C" w14:textId="77777777" w:rsidR="00D2559D" w:rsidRPr="00996FAF" w:rsidRDefault="0082417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B7791D" w14:textId="77777777" w:rsidR="00D2559D" w:rsidRPr="00996FAF" w:rsidRDefault="008241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 to 28 October 2022</w:t>
            </w:r>
          </w:p>
        </w:tc>
      </w:tr>
      <w:tr w:rsidR="001C3755" w14:paraId="64B77921" w14:textId="77777777" w:rsidTr="001C37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B7791F" w14:textId="77777777" w:rsidR="00D2559D" w:rsidRPr="00996FAF" w:rsidRDefault="0082417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B77920" w14:textId="588D3BC7" w:rsidR="00D2559D" w:rsidRPr="00996FAF" w:rsidRDefault="002F6F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6FF4">
              <w:rPr>
                <w:rFonts w:ascii="Arial" w:hAnsi="Arial" w:cs="Arial"/>
                <w:color w:val="auto"/>
              </w:rPr>
              <w:t>5 December 2022</w:t>
            </w:r>
          </w:p>
        </w:tc>
      </w:tr>
    </w:tbl>
    <w:bookmarkEnd w:id="0"/>
    <w:p w14:paraId="64B77922" w14:textId="77777777" w:rsidR="00FA0A5B" w:rsidRPr="00996FAF" w:rsidRDefault="008241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B77923" w14:textId="77777777" w:rsidR="000078F8" w:rsidRPr="00996FAF" w:rsidRDefault="0082417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B77924" w14:textId="448D5DFB" w:rsidR="000078F8" w:rsidRPr="00996FAF" w:rsidRDefault="00824177" w:rsidP="0036130C">
      <w:pPr>
        <w:pStyle w:val="NormalArial"/>
      </w:pPr>
      <w:r w:rsidRPr="00996FAF">
        <w:t xml:space="preserve">This performance report for </w:t>
      </w:r>
      <w:r w:rsidRPr="00996FAF">
        <w:rPr>
          <w:color w:val="auto"/>
        </w:rPr>
        <w:t>Regis Alawarra Lodge (</w:t>
      </w:r>
      <w:r w:rsidRPr="00996FAF">
        <w:rPr>
          <w:b/>
          <w:color w:val="auto"/>
        </w:rPr>
        <w:t>the service</w:t>
      </w:r>
      <w:r w:rsidRPr="00996FAF">
        <w:rPr>
          <w:color w:val="auto"/>
        </w:rPr>
        <w:t>) has been prepared by</w:t>
      </w:r>
      <w:r w:rsidR="002F6FF4">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64B77925" w14:textId="77777777" w:rsidR="000078F8" w:rsidRPr="00996FAF" w:rsidRDefault="008241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B77926" w14:textId="77777777" w:rsidR="000078F8" w:rsidRPr="00996FAF" w:rsidRDefault="00824177" w:rsidP="0036130C">
      <w:pPr>
        <w:pStyle w:val="NormalArial"/>
      </w:pPr>
      <w:r w:rsidRPr="00996FAF">
        <w:t>The report also specifies any areas in which improvements must be made to ensure the Quality Standards are complied with.</w:t>
      </w:r>
    </w:p>
    <w:p w14:paraId="64B77927" w14:textId="77777777" w:rsidR="00DF37F2" w:rsidRPr="00996FAF" w:rsidRDefault="00824177" w:rsidP="00712752">
      <w:pPr>
        <w:pStyle w:val="Heading1"/>
        <w:spacing w:before="240" w:after="240" w:line="22" w:lineRule="atLeast"/>
        <w:rPr>
          <w:rFonts w:ascii="Arial" w:hAnsi="Arial" w:cs="Arial"/>
        </w:rPr>
      </w:pPr>
      <w:r w:rsidRPr="00996FAF">
        <w:rPr>
          <w:rFonts w:ascii="Arial" w:hAnsi="Arial" w:cs="Arial"/>
        </w:rPr>
        <w:t>Material relied on</w:t>
      </w:r>
    </w:p>
    <w:p w14:paraId="64B77928" w14:textId="77777777" w:rsidR="00DF37F2" w:rsidRPr="00996FAF" w:rsidRDefault="00824177" w:rsidP="0036130C">
      <w:pPr>
        <w:pStyle w:val="NormalArial"/>
      </w:pPr>
      <w:r w:rsidRPr="00996FAF">
        <w:t>The following information has been considered in preparing the performance report:</w:t>
      </w:r>
    </w:p>
    <w:p w14:paraId="64B77929" w14:textId="04928E07" w:rsidR="00DF37F2" w:rsidRPr="002F6FF4" w:rsidRDefault="00824177" w:rsidP="00712752">
      <w:pPr>
        <w:pStyle w:val="ListParagraph"/>
        <w:numPr>
          <w:ilvl w:val="0"/>
          <w:numId w:val="2"/>
        </w:numPr>
        <w:spacing w:line="240" w:lineRule="atLeast"/>
        <w:ind w:left="714" w:hanging="357"/>
        <w:contextualSpacing w:val="0"/>
        <w:rPr>
          <w:rFonts w:ascii="Arial" w:hAnsi="Arial" w:cs="Arial"/>
          <w:color w:val="auto"/>
        </w:rPr>
      </w:pPr>
      <w:r w:rsidRPr="002F6FF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4B7792A" w14:textId="7F6298F3" w:rsidR="002F6FF4" w:rsidRPr="00712752" w:rsidRDefault="00824177" w:rsidP="002F6FF4">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2F6FF4">
        <w:rPr>
          <w:rFonts w:ascii="Arial" w:hAnsi="Arial" w:cs="Arial"/>
        </w:rPr>
        <w:t xml:space="preserve"> on 21 November 2022</w:t>
      </w:r>
    </w:p>
    <w:p w14:paraId="64B7792D" w14:textId="0CE3149B" w:rsidR="003B1763" w:rsidRPr="00712752" w:rsidRDefault="008241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B7792E" w14:textId="77777777" w:rsidR="00FC045E" w:rsidRPr="00996FAF" w:rsidRDefault="008241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3755" w14:paraId="64B77931" w14:textId="77777777" w:rsidTr="001C37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B7792F" w14:textId="77777777" w:rsidR="00FC045E" w:rsidRPr="00996FAF" w:rsidRDefault="0082417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B77930" w14:textId="4B3D0A28" w:rsidR="00FC045E" w:rsidRPr="00996FAF" w:rsidRDefault="001129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rPr>
                  <w:t>Compliant</w:t>
                </w:r>
              </w:sdtContent>
            </w:sdt>
          </w:p>
        </w:tc>
      </w:tr>
      <w:tr w:rsidR="001C3755" w14:paraId="64B77934" w14:textId="77777777" w:rsidTr="001C37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32" w14:textId="77777777" w:rsidR="00FC045E" w:rsidRPr="00996FAF" w:rsidRDefault="0082417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B77933" w14:textId="550D8ECC" w:rsidR="00FC045E" w:rsidRPr="00996FAF" w:rsidRDefault="00112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r w:rsidR="001C3755" w14:paraId="64B77937" w14:textId="77777777" w:rsidTr="001C37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35" w14:textId="77777777" w:rsidR="00FC045E" w:rsidRPr="00996FAF" w:rsidRDefault="0082417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B77936" w14:textId="2811506A" w:rsidR="00FC045E" w:rsidRPr="00996FAF" w:rsidRDefault="001129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r w:rsidR="001C3755" w14:paraId="64B7793A" w14:textId="77777777" w:rsidTr="001C37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38" w14:textId="77777777" w:rsidR="00FC045E" w:rsidRPr="00996FAF" w:rsidRDefault="0082417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B77939" w14:textId="2584CABB" w:rsidR="00FC045E" w:rsidRPr="00996FAF" w:rsidRDefault="00112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r w:rsidR="001C3755" w14:paraId="64B7793D" w14:textId="77777777" w:rsidTr="001C37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3B" w14:textId="77777777" w:rsidR="00FC045E" w:rsidRPr="00996FAF" w:rsidRDefault="0082417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B7793C" w14:textId="3C0F76CC" w:rsidR="00FC045E" w:rsidRPr="00996FAF" w:rsidRDefault="001129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r w:rsidR="001C3755" w14:paraId="64B77940" w14:textId="77777777" w:rsidTr="001C37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3E" w14:textId="77777777" w:rsidR="00FC045E" w:rsidRPr="00996FAF" w:rsidRDefault="0082417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B7793F" w14:textId="04B0E845" w:rsidR="00FC045E" w:rsidRPr="00996FAF" w:rsidRDefault="00112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r w:rsidR="001C3755" w14:paraId="64B77943" w14:textId="77777777" w:rsidTr="001C37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41" w14:textId="77777777" w:rsidR="00FC045E" w:rsidRPr="00996FAF" w:rsidRDefault="0082417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B77942" w14:textId="3E1F47B5" w:rsidR="00FC045E" w:rsidRPr="00996FAF" w:rsidRDefault="001129B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r w:rsidR="001C3755" w14:paraId="64B77946" w14:textId="77777777" w:rsidTr="001C37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7944" w14:textId="77777777" w:rsidR="00FC045E" w:rsidRPr="00996FAF" w:rsidRDefault="0082417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B77945" w14:textId="3BF26B69" w:rsidR="00FC045E" w:rsidRPr="00996FAF" w:rsidRDefault="001129B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6FF4">
                  <w:rPr>
                    <w:rFonts w:ascii="Arial" w:hAnsi="Arial" w:cs="Arial"/>
                    <w:b/>
                  </w:rPr>
                  <w:t>Compliant</w:t>
                </w:r>
              </w:sdtContent>
            </w:sdt>
            <w:r w:rsidR="00824177" w:rsidRPr="00996FAF">
              <w:rPr>
                <w:rFonts w:ascii="Arial" w:hAnsi="Arial" w:cs="Arial"/>
                <w:b/>
              </w:rPr>
              <w:t xml:space="preserve"> </w:t>
            </w:r>
          </w:p>
        </w:tc>
      </w:tr>
    </w:tbl>
    <w:p w14:paraId="64B77947" w14:textId="77777777" w:rsidR="00FC045E" w:rsidRPr="00996FAF" w:rsidRDefault="008241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B77948" w14:textId="77777777" w:rsidR="00FC045E" w:rsidRPr="00996FAF" w:rsidRDefault="00824177" w:rsidP="00712752">
      <w:pPr>
        <w:pStyle w:val="Heading1"/>
        <w:spacing w:before="0" w:after="240" w:line="22" w:lineRule="atLeast"/>
        <w:rPr>
          <w:rFonts w:ascii="Arial" w:hAnsi="Arial" w:cs="Arial"/>
        </w:rPr>
      </w:pPr>
      <w:r w:rsidRPr="00996FAF">
        <w:rPr>
          <w:rFonts w:ascii="Arial" w:hAnsi="Arial" w:cs="Arial"/>
        </w:rPr>
        <w:t>Areas for improvement</w:t>
      </w:r>
    </w:p>
    <w:p w14:paraId="64B7794A" w14:textId="77777777" w:rsidR="00FC045E" w:rsidRPr="00996FAF" w:rsidRDefault="0082417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B7794F" w14:textId="5E0F8205" w:rsidR="00FC045E" w:rsidRPr="00996FAF" w:rsidRDefault="00824177" w:rsidP="0036130C">
      <w:pPr>
        <w:pStyle w:val="NormalArial"/>
      </w:pPr>
      <w:r w:rsidRPr="00996FAF">
        <w:br w:type="page"/>
      </w:r>
    </w:p>
    <w:p w14:paraId="64B77950" w14:textId="77777777"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C3755" w14:paraId="64B77953"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B77951" w14:textId="77777777" w:rsidR="00FC045E" w:rsidRPr="00550022" w:rsidRDefault="0082417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B77952"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957"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54" w14:textId="77777777" w:rsidR="00FC045E" w:rsidRPr="00996FAF" w:rsidRDefault="0082417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B77955" w14:textId="77777777" w:rsidR="00FC045E" w:rsidRPr="00996FAF" w:rsidRDefault="008241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B77956" w14:textId="13D3D7A6" w:rsidR="00FC045E" w:rsidRPr="00996FAF" w:rsidRDefault="001129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F6FF4">
                  <w:rPr>
                    <w:rFonts w:ascii="Arial" w:hAnsi="Arial" w:cs="Arial"/>
                    <w:color w:val="auto"/>
                  </w:rPr>
                  <w:t>Compliant</w:t>
                </w:r>
              </w:sdtContent>
            </w:sdt>
          </w:p>
        </w:tc>
      </w:tr>
      <w:tr w:rsidR="001C3755" w14:paraId="64B7795B"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58" w14:textId="77777777" w:rsidR="00FC045E" w:rsidRPr="00996FAF" w:rsidRDefault="0082417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B77959" w14:textId="77777777" w:rsidR="00FC045E" w:rsidRPr="00996FAF" w:rsidRDefault="008241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B7795A" w14:textId="37904112" w:rsidR="00FC045E" w:rsidRPr="00996FAF" w:rsidRDefault="001129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F6FF4">
                  <w:rPr>
                    <w:rFonts w:ascii="Arial" w:hAnsi="Arial" w:cs="Arial"/>
                    <w:color w:val="auto"/>
                  </w:rPr>
                  <w:t>Compliant</w:t>
                </w:r>
              </w:sdtContent>
            </w:sdt>
            <w:r w:rsidR="00824177" w:rsidRPr="00996FAF">
              <w:rPr>
                <w:rFonts w:ascii="Arial" w:hAnsi="Arial" w:cs="Arial"/>
                <w:color w:val="0000FF"/>
              </w:rPr>
              <w:t xml:space="preserve"> </w:t>
            </w:r>
          </w:p>
        </w:tc>
      </w:tr>
      <w:tr w:rsidR="001C3755" w14:paraId="64B77963"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5C" w14:textId="77777777" w:rsidR="00FC045E" w:rsidRPr="00996FAF" w:rsidRDefault="0082417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B7795D" w14:textId="77777777" w:rsidR="00FC045E" w:rsidRPr="00996FAF" w:rsidRDefault="008241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B7795E" w14:textId="77777777" w:rsidR="00FC045E" w:rsidRPr="00996FAF" w:rsidRDefault="0082417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B7795F" w14:textId="77777777" w:rsidR="00FC045E" w:rsidRPr="00996FAF" w:rsidRDefault="0082417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B77960" w14:textId="77777777" w:rsidR="00FC045E" w:rsidRPr="00996FAF" w:rsidRDefault="0082417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B77961" w14:textId="77777777" w:rsidR="00FC045E" w:rsidRPr="00996FAF" w:rsidRDefault="0082417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B77962" w14:textId="76C69076" w:rsidR="00FC045E" w:rsidRPr="00996FAF" w:rsidRDefault="001129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61EAB">
                  <w:rPr>
                    <w:rFonts w:ascii="Arial" w:hAnsi="Arial" w:cs="Arial"/>
                    <w:color w:val="auto"/>
                  </w:rPr>
                  <w:t>Compliant</w:t>
                </w:r>
              </w:sdtContent>
            </w:sdt>
            <w:r w:rsidR="00824177" w:rsidRPr="00996FAF">
              <w:rPr>
                <w:rFonts w:ascii="Arial" w:hAnsi="Arial" w:cs="Arial"/>
                <w:color w:val="0000FF"/>
              </w:rPr>
              <w:t xml:space="preserve"> </w:t>
            </w:r>
          </w:p>
        </w:tc>
      </w:tr>
      <w:tr w:rsidR="001C3755" w14:paraId="64B77967"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64" w14:textId="77777777" w:rsidR="00FC045E" w:rsidRPr="00996FAF" w:rsidRDefault="0082417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B77965" w14:textId="77777777" w:rsidR="00FC045E" w:rsidRPr="00996FAF" w:rsidRDefault="008241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B77966" w14:textId="63FA60F4" w:rsidR="00FC045E" w:rsidRPr="00996FAF" w:rsidRDefault="001129B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A418D">
                  <w:rPr>
                    <w:rFonts w:ascii="Arial" w:hAnsi="Arial" w:cs="Arial"/>
                    <w:color w:val="auto"/>
                  </w:rPr>
                  <w:t>Compliant</w:t>
                </w:r>
              </w:sdtContent>
            </w:sdt>
            <w:r w:rsidR="00824177" w:rsidRPr="00996FAF">
              <w:rPr>
                <w:rFonts w:ascii="Arial" w:hAnsi="Arial" w:cs="Arial"/>
                <w:color w:val="0000FF"/>
              </w:rPr>
              <w:t xml:space="preserve"> </w:t>
            </w:r>
          </w:p>
        </w:tc>
      </w:tr>
      <w:tr w:rsidR="001C3755" w14:paraId="64B7796B"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68" w14:textId="77777777" w:rsidR="00FC045E" w:rsidRPr="00996FAF" w:rsidRDefault="0082417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B77969" w14:textId="77777777" w:rsidR="00FC045E" w:rsidRPr="00996FAF" w:rsidRDefault="0082417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B7796A" w14:textId="36C31E65" w:rsidR="00FC045E" w:rsidRPr="00996FAF" w:rsidRDefault="001129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A418D">
                  <w:rPr>
                    <w:rFonts w:ascii="Arial" w:hAnsi="Arial" w:cs="Arial"/>
                    <w:color w:val="auto"/>
                  </w:rPr>
                  <w:t>Compliant</w:t>
                </w:r>
              </w:sdtContent>
            </w:sdt>
            <w:r w:rsidR="00824177" w:rsidRPr="00996FAF">
              <w:rPr>
                <w:rFonts w:ascii="Arial" w:hAnsi="Arial" w:cs="Arial"/>
                <w:color w:val="0000FF"/>
              </w:rPr>
              <w:t xml:space="preserve"> </w:t>
            </w:r>
          </w:p>
        </w:tc>
      </w:tr>
      <w:tr w:rsidR="001C3755" w14:paraId="64B7796F"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6C" w14:textId="77777777" w:rsidR="00FC045E" w:rsidRPr="00996FAF" w:rsidRDefault="0082417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4B7796D" w14:textId="77777777" w:rsidR="00FC045E" w:rsidRPr="00996FAF" w:rsidRDefault="008241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4B7796E" w14:textId="25F149EB" w:rsidR="00FC045E" w:rsidRPr="00996FAF" w:rsidRDefault="001129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A418D">
                  <w:rPr>
                    <w:rFonts w:ascii="Arial" w:hAnsi="Arial" w:cs="Arial"/>
                    <w:color w:val="auto"/>
                  </w:rPr>
                  <w:t>Compliant</w:t>
                </w:r>
              </w:sdtContent>
            </w:sdt>
            <w:r w:rsidR="00824177" w:rsidRPr="00996FAF">
              <w:rPr>
                <w:rFonts w:ascii="Arial" w:hAnsi="Arial" w:cs="Arial"/>
                <w:color w:val="0000FF"/>
              </w:rPr>
              <w:t xml:space="preserve"> </w:t>
            </w:r>
          </w:p>
        </w:tc>
      </w:tr>
    </w:tbl>
    <w:p w14:paraId="64B77970" w14:textId="77777777" w:rsidR="001A5684" w:rsidRDefault="00824177" w:rsidP="001A5684">
      <w:pPr>
        <w:pStyle w:val="Heading20"/>
      </w:pPr>
      <w:r w:rsidRPr="00996FAF">
        <w:t>Findings</w:t>
      </w:r>
    </w:p>
    <w:p w14:paraId="065D2A65" w14:textId="4CE74E32" w:rsidR="002F6FF4" w:rsidRDefault="002F6FF4" w:rsidP="0036130C">
      <w:pPr>
        <w:pStyle w:val="NormalArial"/>
        <w:rPr>
          <w:szCs w:val="22"/>
        </w:rPr>
      </w:pPr>
      <w:r>
        <w:t xml:space="preserve">All sampled consumers </w:t>
      </w:r>
      <w:r>
        <w:rPr>
          <w:szCs w:val="22"/>
        </w:rPr>
        <w:t xml:space="preserve">expressed satisfaction that they are shown dignity and respect by staff. </w:t>
      </w:r>
      <w:r w:rsidR="00993A43">
        <w:rPr>
          <w:szCs w:val="22"/>
        </w:rPr>
        <w:t>Sampled c</w:t>
      </w:r>
      <w:r>
        <w:rPr>
          <w:szCs w:val="22"/>
        </w:rPr>
        <w:t>are plans were individualised and reflected what was important to the consumer, including their values and goals. Staff describe</w:t>
      </w:r>
      <w:r w:rsidR="00993A43">
        <w:rPr>
          <w:szCs w:val="22"/>
        </w:rPr>
        <w:t>d</w:t>
      </w:r>
      <w:r>
        <w:rPr>
          <w:szCs w:val="22"/>
        </w:rPr>
        <w:t xml:space="preserve"> consumer preferences and choices in the delivery of care. The Assessment Team observed staff treating consumers with dignity and respect at all times during the site visit and it was clear staff understood the individual choices and preferences of consumers.</w:t>
      </w:r>
    </w:p>
    <w:p w14:paraId="64B77971" w14:textId="539133B5" w:rsidR="001A5684" w:rsidRDefault="002F6FF4" w:rsidP="0036130C">
      <w:pPr>
        <w:pStyle w:val="NormalArial"/>
        <w:rPr>
          <w:rFonts w:eastAsia="Arial"/>
          <w:color w:val="auto"/>
        </w:rPr>
      </w:pPr>
      <w:r>
        <w:rPr>
          <w:color w:val="auto"/>
          <w:szCs w:val="22"/>
        </w:rPr>
        <w:t xml:space="preserve">The Assessment Team observed staff being respectful of consumer culture in delivering care and services during the site visit. </w:t>
      </w:r>
      <w:r>
        <w:rPr>
          <w:rFonts w:eastAsia="Arial"/>
          <w:color w:val="auto"/>
        </w:rPr>
        <w:t>C</w:t>
      </w:r>
      <w:r w:rsidRPr="006723A5">
        <w:rPr>
          <w:rFonts w:eastAsia="Arial"/>
          <w:color w:val="auto"/>
        </w:rPr>
        <w:t xml:space="preserve">are planning documentation reviewed reflected </w:t>
      </w:r>
      <w:r>
        <w:rPr>
          <w:rFonts w:eastAsia="Arial"/>
          <w:color w:val="auto"/>
        </w:rPr>
        <w:t>the</w:t>
      </w:r>
      <w:r w:rsidRPr="006723A5">
        <w:rPr>
          <w:rFonts w:eastAsia="Arial"/>
          <w:color w:val="auto"/>
        </w:rPr>
        <w:t xml:space="preserve"> cultural needs, interests and preferences</w:t>
      </w:r>
      <w:r>
        <w:rPr>
          <w:rFonts w:eastAsia="Arial"/>
          <w:color w:val="auto"/>
        </w:rPr>
        <w:t xml:space="preserve"> of consumers</w:t>
      </w:r>
      <w:r w:rsidRPr="006723A5">
        <w:rPr>
          <w:rFonts w:eastAsia="Arial"/>
          <w:color w:val="auto"/>
        </w:rPr>
        <w:t xml:space="preserve">. </w:t>
      </w:r>
    </w:p>
    <w:p w14:paraId="047980AC" w14:textId="29CAF7D4" w:rsidR="00561EAB" w:rsidRDefault="00561EAB" w:rsidP="0036130C">
      <w:pPr>
        <w:pStyle w:val="NormalArial"/>
        <w:rPr>
          <w:szCs w:val="22"/>
        </w:rPr>
      </w:pPr>
      <w:r>
        <w:rPr>
          <w:szCs w:val="22"/>
        </w:rPr>
        <w:t>All sampled consumers are satisfied they are supported to exercise choice and decision-making about how care and services are delivered. Consumers have the freedom of choice to do the things that they enjoy and are able to maintain relationships with family and friends. Staff describe</w:t>
      </w:r>
      <w:r w:rsidR="00993A43">
        <w:rPr>
          <w:szCs w:val="22"/>
        </w:rPr>
        <w:t>d</w:t>
      </w:r>
      <w:r>
        <w:rPr>
          <w:szCs w:val="22"/>
        </w:rPr>
        <w:t xml:space="preserve"> how they support consumer independence and decision making.</w:t>
      </w:r>
    </w:p>
    <w:p w14:paraId="7805EB62" w14:textId="6CA7F4D2" w:rsidR="00FA418D" w:rsidRDefault="00FA418D" w:rsidP="0036130C">
      <w:pPr>
        <w:pStyle w:val="NormalArial"/>
        <w:rPr>
          <w:szCs w:val="22"/>
        </w:rPr>
      </w:pPr>
      <w:r>
        <w:rPr>
          <w:szCs w:val="22"/>
        </w:rPr>
        <w:t>Sampled consumers are satisfied that the service supports them to take the risks that enable them to live the best life the can. Staff describe</w:t>
      </w:r>
      <w:r w:rsidR="00993A43">
        <w:rPr>
          <w:szCs w:val="22"/>
        </w:rPr>
        <w:t>d</w:t>
      </w:r>
      <w:r>
        <w:rPr>
          <w:szCs w:val="22"/>
        </w:rPr>
        <w:t xml:space="preserve"> areas in which consumers wish to take risks, and how consumers are supported to understand the benefits and possible harm when they make decisions regarding risk.</w:t>
      </w:r>
    </w:p>
    <w:p w14:paraId="7551BFBE" w14:textId="084EC121" w:rsidR="00FA418D" w:rsidRDefault="00FA418D" w:rsidP="00FA418D">
      <w:pPr>
        <w:pStyle w:val="NormalArial"/>
        <w:rPr>
          <w:szCs w:val="22"/>
        </w:rPr>
      </w:pPr>
      <w:r>
        <w:rPr>
          <w:szCs w:val="22"/>
        </w:rPr>
        <w:lastRenderedPageBreak/>
        <w:t>Sampled consumers stated staff inform them directly about daily changes at the service. Administration staff send out a monthly newsletter, resident-relative meeting minutes, menus and activity schedules. Consumers said they are individually reminded of daily activities.</w:t>
      </w:r>
    </w:p>
    <w:p w14:paraId="5053B4AD" w14:textId="759E871D" w:rsidR="00FA418D" w:rsidRDefault="00FA418D" w:rsidP="00FA418D">
      <w:pPr>
        <w:pStyle w:val="NormalArial"/>
        <w:rPr>
          <w:szCs w:val="22"/>
        </w:rPr>
      </w:pPr>
      <w:r>
        <w:rPr>
          <w:szCs w:val="22"/>
        </w:rPr>
        <w:t>Sampled consumers said that they feel their privacy is respected and that their personal information remains confidential.</w:t>
      </w:r>
      <w:r w:rsidRPr="00E376E5">
        <w:rPr>
          <w:bCs/>
          <w:color w:val="auto"/>
        </w:rPr>
        <w:t xml:space="preserve"> Staff were able to demonstrate how they maintain consumer privacy. The service has policies and procedures regarding </w:t>
      </w:r>
      <w:r>
        <w:rPr>
          <w:bCs/>
          <w:color w:val="auto"/>
        </w:rPr>
        <w:t xml:space="preserve">the </w:t>
      </w:r>
      <w:r w:rsidRPr="00E376E5">
        <w:rPr>
          <w:bCs/>
          <w:color w:val="auto"/>
        </w:rPr>
        <w:t>confidentiality of personal information and disclosure of information. Observations of staff practice demonstrated staff respected consumer privacy</w:t>
      </w:r>
      <w:r>
        <w:rPr>
          <w:bCs/>
          <w:color w:val="auto"/>
        </w:rPr>
        <w:t>.</w:t>
      </w:r>
    </w:p>
    <w:p w14:paraId="20331534" w14:textId="77777777" w:rsidR="00FA418D" w:rsidRDefault="00FA418D">
      <w:pPr>
        <w:spacing w:after="160" w:line="259" w:lineRule="auto"/>
        <w:rPr>
          <w:rFonts w:ascii="Arial" w:eastAsiaTheme="majorEastAsia" w:hAnsi="Arial" w:cs="Arial"/>
          <w:b/>
          <w:bCs/>
          <w:sz w:val="30"/>
          <w:szCs w:val="28"/>
        </w:rPr>
      </w:pPr>
      <w:r>
        <w:rPr>
          <w:rFonts w:ascii="Arial" w:hAnsi="Arial" w:cs="Arial"/>
        </w:rPr>
        <w:br w:type="page"/>
      </w:r>
    </w:p>
    <w:p w14:paraId="64B77972" w14:textId="5DB26755"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C3755" w14:paraId="64B77975"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B77973" w14:textId="77777777" w:rsidR="00FC045E" w:rsidRPr="0075021E" w:rsidRDefault="0082417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B77974"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979" w14:textId="77777777" w:rsidTr="001C37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77976" w14:textId="77777777" w:rsidR="00FC045E" w:rsidRPr="00996FAF" w:rsidRDefault="0082417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B77977" w14:textId="77777777" w:rsidR="00FC045E" w:rsidRPr="00996FAF" w:rsidRDefault="008241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B77978" w14:textId="52734F7C" w:rsidR="00FC045E" w:rsidRPr="00996FAF" w:rsidRDefault="001129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A523C">
                  <w:rPr>
                    <w:rFonts w:ascii="Arial" w:hAnsi="Arial" w:cs="Arial"/>
                    <w:color w:val="auto"/>
                  </w:rPr>
                  <w:t>Compliant</w:t>
                </w:r>
              </w:sdtContent>
            </w:sdt>
            <w:r w:rsidR="00824177" w:rsidRPr="00996FAF">
              <w:rPr>
                <w:rFonts w:ascii="Arial" w:hAnsi="Arial" w:cs="Arial"/>
                <w:color w:val="0000FF"/>
              </w:rPr>
              <w:t xml:space="preserve"> </w:t>
            </w:r>
          </w:p>
        </w:tc>
      </w:tr>
      <w:tr w:rsidR="001C3755" w14:paraId="64B7797D"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7797A" w14:textId="77777777" w:rsidR="00FC045E" w:rsidRPr="00996FAF" w:rsidRDefault="0082417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B7797B" w14:textId="77777777" w:rsidR="00FC045E" w:rsidRPr="00996FAF" w:rsidRDefault="008241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B7797C" w14:textId="4686BE6B" w:rsidR="00FC045E" w:rsidRPr="00996FAF" w:rsidRDefault="001129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523C">
                  <w:rPr>
                    <w:rFonts w:ascii="Arial" w:hAnsi="Arial" w:cs="Arial"/>
                    <w:color w:val="auto"/>
                  </w:rPr>
                  <w:t>Compliant</w:t>
                </w:r>
              </w:sdtContent>
            </w:sdt>
            <w:r w:rsidR="00824177" w:rsidRPr="00996FAF">
              <w:rPr>
                <w:rFonts w:ascii="Arial" w:hAnsi="Arial" w:cs="Arial"/>
                <w:color w:val="0000FF"/>
              </w:rPr>
              <w:t xml:space="preserve"> </w:t>
            </w:r>
          </w:p>
        </w:tc>
      </w:tr>
      <w:tr w:rsidR="001C3755" w14:paraId="64B77983" w14:textId="77777777" w:rsidTr="001C37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7797E" w14:textId="77777777" w:rsidR="00FC045E" w:rsidRPr="00996FAF" w:rsidRDefault="0082417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B7797F" w14:textId="77777777" w:rsidR="00FC045E" w:rsidRPr="00996FAF" w:rsidRDefault="008241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B77980" w14:textId="77777777" w:rsidR="00FC045E" w:rsidRPr="00996FAF" w:rsidRDefault="0082417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B77981" w14:textId="77777777" w:rsidR="00FC045E" w:rsidRPr="00996FAF" w:rsidRDefault="0082417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B77982" w14:textId="5DC8060B" w:rsidR="00FC045E" w:rsidRPr="00996FAF" w:rsidRDefault="001129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D5CE1">
                  <w:rPr>
                    <w:rFonts w:ascii="Arial" w:hAnsi="Arial" w:cs="Arial"/>
                    <w:color w:val="auto"/>
                  </w:rPr>
                  <w:t>Compliant</w:t>
                </w:r>
              </w:sdtContent>
            </w:sdt>
            <w:r w:rsidR="00824177" w:rsidRPr="00996FAF">
              <w:rPr>
                <w:rFonts w:ascii="Arial" w:hAnsi="Arial" w:cs="Arial"/>
                <w:color w:val="0000FF"/>
              </w:rPr>
              <w:t xml:space="preserve"> </w:t>
            </w:r>
          </w:p>
        </w:tc>
      </w:tr>
      <w:tr w:rsidR="001C3755" w14:paraId="64B77987"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77984" w14:textId="77777777" w:rsidR="00FC045E" w:rsidRPr="00996FAF" w:rsidRDefault="0082417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B77985" w14:textId="77777777" w:rsidR="00FC045E" w:rsidRPr="00996FAF" w:rsidRDefault="008241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B77986" w14:textId="041A475B" w:rsidR="00FC045E" w:rsidRPr="00996FAF" w:rsidRDefault="001129B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D5CE1">
                  <w:rPr>
                    <w:rFonts w:ascii="Arial" w:hAnsi="Arial" w:cs="Arial"/>
                    <w:color w:val="auto"/>
                  </w:rPr>
                  <w:t>Compliant</w:t>
                </w:r>
              </w:sdtContent>
            </w:sdt>
            <w:r w:rsidR="00824177" w:rsidRPr="00996FAF">
              <w:rPr>
                <w:rFonts w:ascii="Arial" w:hAnsi="Arial" w:cs="Arial"/>
                <w:color w:val="0000FF"/>
              </w:rPr>
              <w:t xml:space="preserve"> </w:t>
            </w:r>
          </w:p>
        </w:tc>
      </w:tr>
      <w:tr w:rsidR="001C3755" w14:paraId="64B7798B" w14:textId="77777777" w:rsidTr="001C37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77988" w14:textId="77777777" w:rsidR="00FC045E" w:rsidRPr="00996FAF" w:rsidRDefault="0082417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B77989" w14:textId="77777777" w:rsidR="00FC045E" w:rsidRPr="00996FAF" w:rsidRDefault="008241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B7798A" w14:textId="2E1C4E2F" w:rsidR="00FC045E" w:rsidRPr="00996FAF" w:rsidRDefault="001129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D5CE1">
                  <w:rPr>
                    <w:rFonts w:ascii="Arial" w:hAnsi="Arial" w:cs="Arial"/>
                    <w:color w:val="auto"/>
                  </w:rPr>
                  <w:t>Compliant</w:t>
                </w:r>
              </w:sdtContent>
            </w:sdt>
            <w:r w:rsidR="00824177" w:rsidRPr="00996FAF">
              <w:rPr>
                <w:rFonts w:ascii="Arial" w:hAnsi="Arial" w:cs="Arial"/>
                <w:color w:val="0000FF"/>
              </w:rPr>
              <w:t xml:space="preserve"> </w:t>
            </w:r>
          </w:p>
        </w:tc>
      </w:tr>
    </w:tbl>
    <w:p w14:paraId="64B7798C" w14:textId="77777777" w:rsidR="00D87E7C" w:rsidRDefault="00824177" w:rsidP="00D87E7C">
      <w:pPr>
        <w:pStyle w:val="Heading20"/>
      </w:pPr>
      <w:r w:rsidRPr="00996FAF">
        <w:t>Findings</w:t>
      </w:r>
    </w:p>
    <w:p w14:paraId="4AFBD8AF" w14:textId="72D41608" w:rsidR="002A523C" w:rsidRDefault="002A523C" w:rsidP="0036130C">
      <w:pPr>
        <w:pStyle w:val="NormalArial"/>
        <w:rPr>
          <w:color w:val="auto"/>
          <w:szCs w:val="22"/>
        </w:rPr>
      </w:pPr>
      <w:r>
        <w:rPr>
          <w:color w:val="auto"/>
          <w:szCs w:val="22"/>
        </w:rPr>
        <w:t>Sampled</w:t>
      </w:r>
      <w:r w:rsidRPr="0076225C">
        <w:rPr>
          <w:color w:val="auto"/>
          <w:szCs w:val="22"/>
        </w:rPr>
        <w:t xml:space="preserve"> consumers and representatives were satisfied with assessment and care planning processes and that risks are considered </w:t>
      </w:r>
      <w:r w:rsidR="002D5CE1">
        <w:rPr>
          <w:color w:val="auto"/>
          <w:szCs w:val="22"/>
        </w:rPr>
        <w:t>and</w:t>
      </w:r>
      <w:r w:rsidRPr="0076225C">
        <w:rPr>
          <w:color w:val="auto"/>
          <w:szCs w:val="22"/>
        </w:rPr>
        <w:t xml:space="preserve"> inform safe and effective care. Care planning documents show relevant assessments including individualised risk minimisation interventions where risks to consumers were identified</w:t>
      </w:r>
      <w:r>
        <w:rPr>
          <w:color w:val="auto"/>
          <w:szCs w:val="22"/>
        </w:rPr>
        <w:t xml:space="preserve">. Sampled staff </w:t>
      </w:r>
      <w:r w:rsidRPr="0076225C">
        <w:rPr>
          <w:color w:val="auto"/>
          <w:szCs w:val="22"/>
        </w:rPr>
        <w:t xml:space="preserve">demonstrated knowledge of consumer risks and </w:t>
      </w:r>
      <w:r>
        <w:rPr>
          <w:color w:val="auto"/>
          <w:szCs w:val="22"/>
        </w:rPr>
        <w:t xml:space="preserve">risk </w:t>
      </w:r>
      <w:r w:rsidRPr="0076225C">
        <w:rPr>
          <w:color w:val="auto"/>
          <w:szCs w:val="22"/>
        </w:rPr>
        <w:t>strategies to ensure safe and effective care</w:t>
      </w:r>
      <w:r>
        <w:rPr>
          <w:color w:val="auto"/>
          <w:szCs w:val="22"/>
        </w:rPr>
        <w:t>.</w:t>
      </w:r>
    </w:p>
    <w:p w14:paraId="4128159E" w14:textId="4D5E29D7" w:rsidR="002D5CE1" w:rsidRDefault="002A523C" w:rsidP="0036130C">
      <w:pPr>
        <w:pStyle w:val="NormalArial"/>
        <w:rPr>
          <w:color w:val="auto"/>
          <w:szCs w:val="22"/>
        </w:rPr>
      </w:pPr>
      <w:r>
        <w:rPr>
          <w:color w:val="auto"/>
          <w:szCs w:val="22"/>
        </w:rPr>
        <w:t>Sampled c</w:t>
      </w:r>
      <w:r w:rsidRPr="00E01D6F">
        <w:rPr>
          <w:color w:val="auto"/>
          <w:szCs w:val="22"/>
        </w:rPr>
        <w:t xml:space="preserve">are planning documents include individual goals, </w:t>
      </w:r>
      <w:r>
        <w:rPr>
          <w:color w:val="auto"/>
          <w:szCs w:val="22"/>
        </w:rPr>
        <w:t xml:space="preserve">and </w:t>
      </w:r>
      <w:r w:rsidRPr="00E01D6F">
        <w:rPr>
          <w:color w:val="auto"/>
          <w:szCs w:val="22"/>
        </w:rPr>
        <w:t>current needs and preferences identified through assessments including advance care plans.</w:t>
      </w:r>
      <w:r>
        <w:rPr>
          <w:color w:val="auto"/>
          <w:szCs w:val="22"/>
        </w:rPr>
        <w:t xml:space="preserve"> </w:t>
      </w:r>
      <w:r w:rsidRPr="00E01D6F">
        <w:rPr>
          <w:color w:val="auto"/>
          <w:szCs w:val="22"/>
        </w:rPr>
        <w:t>Consumers said they feel they have been listened to and their care and services are planned around what is important to the</w:t>
      </w:r>
      <w:r>
        <w:rPr>
          <w:color w:val="auto"/>
          <w:szCs w:val="22"/>
        </w:rPr>
        <w:t>m</w:t>
      </w:r>
      <w:r w:rsidRPr="00E01D6F">
        <w:rPr>
          <w:color w:val="auto"/>
          <w:szCs w:val="22"/>
        </w:rPr>
        <w:t>. Staff demonstrated knowledge of the needs and preferences of sampled consumers.</w:t>
      </w:r>
    </w:p>
    <w:p w14:paraId="7F1CA29A" w14:textId="77777777" w:rsidR="002D5CE1" w:rsidRDefault="002D5CE1" w:rsidP="0036130C">
      <w:pPr>
        <w:pStyle w:val="NormalArial"/>
        <w:rPr>
          <w:color w:val="auto"/>
          <w:szCs w:val="22"/>
        </w:rPr>
      </w:pPr>
      <w:r>
        <w:rPr>
          <w:bCs/>
          <w:szCs w:val="22"/>
        </w:rPr>
        <w:t>Sampled</w:t>
      </w:r>
      <w:r w:rsidRPr="00B9365C">
        <w:rPr>
          <w:bCs/>
          <w:szCs w:val="22"/>
        </w:rPr>
        <w:t xml:space="preserve"> consumers described how they, and others they wish to include, participate in the ongoing assessment and planning of the</w:t>
      </w:r>
      <w:r>
        <w:rPr>
          <w:bCs/>
          <w:szCs w:val="22"/>
        </w:rPr>
        <w:t>ir</w:t>
      </w:r>
      <w:r w:rsidRPr="00B9365C">
        <w:rPr>
          <w:bCs/>
          <w:szCs w:val="22"/>
        </w:rPr>
        <w:t xml:space="preserve"> care. Care documentation</w:t>
      </w:r>
      <w:r>
        <w:rPr>
          <w:bCs/>
          <w:szCs w:val="22"/>
        </w:rPr>
        <w:t xml:space="preserve"> sampled</w:t>
      </w:r>
      <w:r w:rsidRPr="00B9365C">
        <w:rPr>
          <w:bCs/>
          <w:szCs w:val="22"/>
        </w:rPr>
        <w:t xml:space="preserve"> reflects evidence of care consultation with the consumer and/or their representative in care assessment, planning and review</w:t>
      </w:r>
      <w:r>
        <w:rPr>
          <w:bCs/>
          <w:szCs w:val="22"/>
        </w:rPr>
        <w:t>, and</w:t>
      </w:r>
      <w:r w:rsidRPr="00B9365C">
        <w:rPr>
          <w:bCs/>
          <w:szCs w:val="22"/>
        </w:rPr>
        <w:t xml:space="preserve"> includ</w:t>
      </w:r>
      <w:r>
        <w:rPr>
          <w:bCs/>
          <w:szCs w:val="22"/>
        </w:rPr>
        <w:t>es</w:t>
      </w:r>
      <w:r w:rsidRPr="00B9365C">
        <w:rPr>
          <w:bCs/>
          <w:szCs w:val="22"/>
        </w:rPr>
        <w:t xml:space="preserve"> other health providers where appropriate. Staff and management described ongoing 3-monthly care plan consultation with consumers and/or their representatives</w:t>
      </w:r>
      <w:r>
        <w:rPr>
          <w:bCs/>
          <w:szCs w:val="22"/>
        </w:rPr>
        <w:t>, consultations which</w:t>
      </w:r>
      <w:r w:rsidRPr="00B9365C">
        <w:rPr>
          <w:bCs/>
          <w:szCs w:val="22"/>
        </w:rPr>
        <w:t xml:space="preserve"> includ</w:t>
      </w:r>
      <w:r>
        <w:rPr>
          <w:bCs/>
          <w:szCs w:val="22"/>
        </w:rPr>
        <w:t>ed</w:t>
      </w:r>
      <w:r w:rsidRPr="00B9365C">
        <w:rPr>
          <w:bCs/>
          <w:szCs w:val="22"/>
        </w:rPr>
        <w:t xml:space="preserve"> other health professionals such as the general practitioner, wound specialist, geriatrician and other allied health professionals</w:t>
      </w:r>
      <w:r>
        <w:rPr>
          <w:bCs/>
          <w:szCs w:val="22"/>
        </w:rPr>
        <w:t>.</w:t>
      </w:r>
      <w:r w:rsidR="002A523C" w:rsidRPr="00E01D6F">
        <w:rPr>
          <w:color w:val="auto"/>
          <w:szCs w:val="22"/>
        </w:rPr>
        <w:t xml:space="preserve"> </w:t>
      </w:r>
    </w:p>
    <w:p w14:paraId="2B142D32" w14:textId="1AC5E2AE" w:rsidR="002D5CE1" w:rsidRDefault="002D5CE1" w:rsidP="0036130C">
      <w:pPr>
        <w:pStyle w:val="NormalArial"/>
        <w:rPr>
          <w:bCs/>
          <w:szCs w:val="22"/>
        </w:rPr>
      </w:pPr>
      <w:r w:rsidRPr="006D3E3C">
        <w:rPr>
          <w:bCs/>
          <w:szCs w:val="22"/>
        </w:rPr>
        <w:t xml:space="preserve">Care documentation for </w:t>
      </w:r>
      <w:r>
        <w:rPr>
          <w:bCs/>
          <w:szCs w:val="22"/>
        </w:rPr>
        <w:t>all</w:t>
      </w:r>
      <w:r w:rsidRPr="006D3E3C">
        <w:rPr>
          <w:bCs/>
          <w:szCs w:val="22"/>
        </w:rPr>
        <w:t xml:space="preserve"> consumers sampled reflect</w:t>
      </w:r>
      <w:r>
        <w:rPr>
          <w:bCs/>
          <w:szCs w:val="22"/>
        </w:rPr>
        <w:t>s</w:t>
      </w:r>
      <w:r w:rsidRPr="006D3E3C">
        <w:rPr>
          <w:bCs/>
          <w:szCs w:val="22"/>
        </w:rPr>
        <w:t xml:space="preserve"> the outcomes of assessment and planning are communicated to consumers and/or their representatives, through the care review </w:t>
      </w:r>
      <w:r w:rsidRPr="006D3E3C">
        <w:rPr>
          <w:bCs/>
          <w:szCs w:val="22"/>
        </w:rPr>
        <w:lastRenderedPageBreak/>
        <w:t>and consultation process. All consumers and/or representatives interviewed expressed satisfaction with the level of communication from clinical staff on the care provided and any changes to consumer health and well-being. Staff stated they have ready access to consumer care plans</w:t>
      </w:r>
      <w:r>
        <w:rPr>
          <w:bCs/>
          <w:szCs w:val="22"/>
        </w:rPr>
        <w:t>.</w:t>
      </w:r>
    </w:p>
    <w:p w14:paraId="64B7798D" w14:textId="3495E2A3" w:rsidR="0087700C" w:rsidRPr="00334B7D" w:rsidRDefault="002D5CE1" w:rsidP="0036130C">
      <w:pPr>
        <w:pStyle w:val="NormalArial"/>
      </w:pPr>
      <w:r w:rsidRPr="00250942">
        <w:rPr>
          <w:bCs/>
          <w:szCs w:val="22"/>
        </w:rPr>
        <w:t xml:space="preserve">Care documentation for </w:t>
      </w:r>
      <w:r>
        <w:rPr>
          <w:bCs/>
          <w:szCs w:val="22"/>
        </w:rPr>
        <w:t>all</w:t>
      </w:r>
      <w:r w:rsidRPr="00250942">
        <w:rPr>
          <w:bCs/>
          <w:szCs w:val="22"/>
        </w:rPr>
        <w:t xml:space="preserve"> consumers sampled reflects evidence of care review for effectiveness, when circumstances change or when incidents impact on the needs, goals or preferences of consumers.</w:t>
      </w:r>
      <w:r>
        <w:rPr>
          <w:bCs/>
          <w:szCs w:val="22"/>
        </w:rPr>
        <w:t xml:space="preserve"> </w:t>
      </w:r>
      <w:r w:rsidRPr="00250942">
        <w:rPr>
          <w:bCs/>
          <w:szCs w:val="22"/>
        </w:rPr>
        <w:t>Consumer representatives interviewed said staff advise them of any changes to consumer needs or condition and inform them when incidents occur such as following a fall, pressure injury, skin tear and changed behaviour. Clinical staff and management could describe how and when consumer care plans are reviewed</w:t>
      </w:r>
      <w:r>
        <w:rPr>
          <w:bCs/>
          <w:szCs w:val="22"/>
        </w:rPr>
        <w:t>.</w:t>
      </w:r>
      <w:r w:rsidR="002A523C" w:rsidRPr="00996FAF">
        <w:t xml:space="preserve"> </w:t>
      </w:r>
      <w:r w:rsidR="00824177" w:rsidRPr="00996FAF">
        <w:br w:type="page"/>
      </w:r>
    </w:p>
    <w:p w14:paraId="64B7798E" w14:textId="77777777"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C3755" w14:paraId="64B77991"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B7798F" w14:textId="77777777" w:rsidR="00FC045E" w:rsidRPr="00996FAF" w:rsidRDefault="0082417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B77990"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998"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92" w14:textId="77777777" w:rsidR="00FC045E" w:rsidRPr="00996FAF" w:rsidRDefault="0082417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B77993" w14:textId="77777777" w:rsidR="00FC045E" w:rsidRPr="00996FAF" w:rsidRDefault="008241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B77994" w14:textId="77777777" w:rsidR="00FC045E" w:rsidRPr="00996FAF" w:rsidRDefault="0082417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B77995" w14:textId="77777777" w:rsidR="00FC045E" w:rsidRPr="00996FAF" w:rsidRDefault="0082417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B77996" w14:textId="77777777" w:rsidR="00FC045E" w:rsidRPr="00996FAF" w:rsidRDefault="0082417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B77997" w14:textId="602FEB92" w:rsidR="00FC045E" w:rsidRPr="00996FAF" w:rsidRDefault="00112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13DC">
                  <w:rPr>
                    <w:rFonts w:ascii="Arial" w:hAnsi="Arial" w:cs="Arial"/>
                    <w:color w:val="auto"/>
                  </w:rPr>
                  <w:t>Compliant</w:t>
                </w:r>
              </w:sdtContent>
            </w:sdt>
            <w:r w:rsidR="00824177" w:rsidRPr="00996FAF">
              <w:rPr>
                <w:rFonts w:ascii="Arial" w:hAnsi="Arial" w:cs="Arial"/>
                <w:color w:val="0000FF"/>
              </w:rPr>
              <w:t xml:space="preserve"> </w:t>
            </w:r>
          </w:p>
        </w:tc>
      </w:tr>
      <w:tr w:rsidR="001C3755" w14:paraId="64B7799C"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99" w14:textId="77777777" w:rsidR="00FC045E" w:rsidRPr="00996FAF" w:rsidRDefault="0082417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B7799A" w14:textId="77777777" w:rsidR="00FC045E" w:rsidRPr="00996FAF" w:rsidRDefault="008241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B7799B" w14:textId="6D7A767C" w:rsidR="00FC045E" w:rsidRPr="00996FAF" w:rsidRDefault="001129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613DC">
                  <w:rPr>
                    <w:rFonts w:ascii="Arial" w:hAnsi="Arial" w:cs="Arial"/>
                    <w:color w:val="auto"/>
                  </w:rPr>
                  <w:t>Compliant</w:t>
                </w:r>
              </w:sdtContent>
            </w:sdt>
            <w:r w:rsidR="00824177" w:rsidRPr="00996FAF">
              <w:rPr>
                <w:rFonts w:ascii="Arial" w:hAnsi="Arial" w:cs="Arial"/>
                <w:color w:val="0000FF"/>
              </w:rPr>
              <w:t xml:space="preserve"> </w:t>
            </w:r>
          </w:p>
        </w:tc>
      </w:tr>
      <w:tr w:rsidR="001C3755" w14:paraId="64B779A0"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9D" w14:textId="77777777" w:rsidR="00FC045E" w:rsidRPr="00996FAF" w:rsidRDefault="0082417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B7799E" w14:textId="77777777" w:rsidR="00FC045E" w:rsidRPr="00996FAF" w:rsidRDefault="0082417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B7799F" w14:textId="713C65B7" w:rsidR="00FC045E" w:rsidRPr="00996FAF" w:rsidRDefault="00112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613DC">
                  <w:rPr>
                    <w:rFonts w:ascii="Arial" w:hAnsi="Arial" w:cs="Arial"/>
                    <w:color w:val="auto"/>
                  </w:rPr>
                  <w:t>Compliant</w:t>
                </w:r>
              </w:sdtContent>
            </w:sdt>
            <w:r w:rsidR="00824177" w:rsidRPr="00996FAF">
              <w:rPr>
                <w:rFonts w:ascii="Arial" w:hAnsi="Arial" w:cs="Arial"/>
                <w:color w:val="0000FF"/>
              </w:rPr>
              <w:t xml:space="preserve"> </w:t>
            </w:r>
          </w:p>
        </w:tc>
      </w:tr>
      <w:tr w:rsidR="001C3755" w14:paraId="64B779A4"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A1" w14:textId="77777777" w:rsidR="00FC045E" w:rsidRPr="00996FAF" w:rsidRDefault="0082417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B779A2" w14:textId="77777777" w:rsidR="00FC045E" w:rsidRPr="00996FAF" w:rsidRDefault="008241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B779A3" w14:textId="0BA3F7C1" w:rsidR="00FC045E" w:rsidRPr="00996FAF" w:rsidRDefault="001129B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C1C49">
                  <w:rPr>
                    <w:rFonts w:ascii="Arial" w:hAnsi="Arial" w:cs="Arial"/>
                    <w:color w:val="auto"/>
                  </w:rPr>
                  <w:t>Compliant</w:t>
                </w:r>
              </w:sdtContent>
            </w:sdt>
            <w:r w:rsidR="00824177" w:rsidRPr="00996FAF">
              <w:rPr>
                <w:rFonts w:ascii="Arial" w:hAnsi="Arial" w:cs="Arial"/>
                <w:color w:val="0000FF"/>
              </w:rPr>
              <w:t xml:space="preserve"> </w:t>
            </w:r>
          </w:p>
        </w:tc>
      </w:tr>
      <w:tr w:rsidR="001C3755" w14:paraId="64B779A8"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A5" w14:textId="77777777" w:rsidR="00FC045E" w:rsidRPr="00996FAF" w:rsidRDefault="0082417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B779A6" w14:textId="77777777" w:rsidR="00FC045E" w:rsidRPr="00996FAF" w:rsidRDefault="008241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B779A7" w14:textId="3312548C" w:rsidR="00FC045E" w:rsidRPr="00996FAF" w:rsidRDefault="00112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C1C49">
                  <w:rPr>
                    <w:rFonts w:ascii="Arial" w:hAnsi="Arial" w:cs="Arial"/>
                    <w:color w:val="auto"/>
                  </w:rPr>
                  <w:t>Compliant</w:t>
                </w:r>
              </w:sdtContent>
            </w:sdt>
            <w:r w:rsidR="00824177" w:rsidRPr="00996FAF">
              <w:rPr>
                <w:rFonts w:ascii="Arial" w:hAnsi="Arial" w:cs="Arial"/>
                <w:color w:val="0000FF"/>
              </w:rPr>
              <w:t xml:space="preserve"> </w:t>
            </w:r>
          </w:p>
        </w:tc>
      </w:tr>
      <w:tr w:rsidR="001C3755" w14:paraId="64B779AC"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A9" w14:textId="77777777" w:rsidR="00FC045E" w:rsidRPr="00996FAF" w:rsidRDefault="0082417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B779AA" w14:textId="77777777" w:rsidR="00FC045E" w:rsidRPr="00996FAF" w:rsidRDefault="008241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B779AB" w14:textId="69B2614E" w:rsidR="00FC045E" w:rsidRPr="00996FAF" w:rsidRDefault="001129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C1C49">
                  <w:rPr>
                    <w:rFonts w:ascii="Arial" w:hAnsi="Arial" w:cs="Arial"/>
                    <w:color w:val="auto"/>
                  </w:rPr>
                  <w:t>Compliant</w:t>
                </w:r>
              </w:sdtContent>
            </w:sdt>
            <w:r w:rsidR="00824177" w:rsidRPr="00996FAF">
              <w:rPr>
                <w:rFonts w:ascii="Arial" w:hAnsi="Arial" w:cs="Arial"/>
                <w:color w:val="0000FF"/>
              </w:rPr>
              <w:t xml:space="preserve"> </w:t>
            </w:r>
          </w:p>
        </w:tc>
      </w:tr>
      <w:tr w:rsidR="001C3755" w14:paraId="64B779B2"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AD" w14:textId="77777777" w:rsidR="00FC045E" w:rsidRPr="00996FAF" w:rsidRDefault="0082417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B779AE" w14:textId="77777777" w:rsidR="00FC045E" w:rsidRPr="00996FAF" w:rsidRDefault="008241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B779AF" w14:textId="77777777" w:rsidR="00FC045E" w:rsidRPr="00996FAF" w:rsidRDefault="0082417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B779B0" w14:textId="77777777" w:rsidR="00FC045E" w:rsidRPr="00996FAF" w:rsidRDefault="0082417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B779B1" w14:textId="587B18E0" w:rsidR="00FC045E" w:rsidRPr="00996FAF" w:rsidRDefault="001129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002C7">
                  <w:rPr>
                    <w:rFonts w:ascii="Arial" w:hAnsi="Arial" w:cs="Arial"/>
                    <w:color w:val="auto"/>
                  </w:rPr>
                  <w:t>Compliant</w:t>
                </w:r>
              </w:sdtContent>
            </w:sdt>
            <w:r w:rsidR="00824177" w:rsidRPr="00996FAF">
              <w:rPr>
                <w:rFonts w:ascii="Arial" w:hAnsi="Arial" w:cs="Arial"/>
                <w:color w:val="0000FF"/>
              </w:rPr>
              <w:t xml:space="preserve"> </w:t>
            </w:r>
          </w:p>
        </w:tc>
      </w:tr>
    </w:tbl>
    <w:p w14:paraId="64B779B3" w14:textId="77777777" w:rsidR="00D87E7C" w:rsidRDefault="00824177" w:rsidP="00D87E7C">
      <w:pPr>
        <w:pStyle w:val="Heading20"/>
      </w:pPr>
      <w:r w:rsidRPr="00996FAF">
        <w:t>Findings</w:t>
      </w:r>
    </w:p>
    <w:p w14:paraId="762F1F7E" w14:textId="35D9AB6A" w:rsidR="006613DC" w:rsidRDefault="009C1C49" w:rsidP="0036130C">
      <w:pPr>
        <w:pStyle w:val="NormalArial"/>
      </w:pPr>
      <w:r>
        <w:t>Sampled c</w:t>
      </w:r>
      <w:r w:rsidR="006613DC">
        <w:t>onsumers and their representatives are satisfied the personal and clinical care received is tailored to consumer needs. Documentation reflects individualised strategies that addresses the needs, goals, and preferences of consumers in consultation with them and in collaboration with other allied health professionals. Staff demonstrated their knowledge</w:t>
      </w:r>
      <w:r w:rsidR="007002C7">
        <w:t xml:space="preserve"> of</w:t>
      </w:r>
      <w:r w:rsidR="006613DC">
        <w:t xml:space="preserve"> the management of wounds and pain and the use of restrictive practice as the last resort. </w:t>
      </w:r>
    </w:p>
    <w:p w14:paraId="08D809B5" w14:textId="0AE5C313" w:rsidR="006613DC" w:rsidRDefault="006613DC" w:rsidP="006613DC">
      <w:pPr>
        <w:pStyle w:val="NormalArial"/>
      </w:pPr>
      <w:r w:rsidRPr="00CC4E67">
        <w:t xml:space="preserve">The service </w:t>
      </w:r>
      <w:r>
        <w:t>demonstrated</w:t>
      </w:r>
      <w:r w:rsidRPr="00CC4E67">
        <w:t xml:space="preserve"> effective processes to manage </w:t>
      </w:r>
      <w:r>
        <w:t xml:space="preserve">and implement strategies for consumers identified with </w:t>
      </w:r>
      <w:r w:rsidRPr="00CC4E67">
        <w:t xml:space="preserve">high impact or high prevalence risks such as </w:t>
      </w:r>
      <w:r>
        <w:t>falls, pressure injuries,</w:t>
      </w:r>
      <w:r w:rsidRPr="00CC4E67">
        <w:t xml:space="preserve"> </w:t>
      </w:r>
      <w:r>
        <w:t xml:space="preserve">challenging behaviours, </w:t>
      </w:r>
      <w:r w:rsidRPr="00CC4E67">
        <w:t xml:space="preserve">diabetes management, </w:t>
      </w:r>
      <w:r>
        <w:t>and specialised care needs</w:t>
      </w:r>
      <w:r w:rsidRPr="008A0B14">
        <w:t>.</w:t>
      </w:r>
      <w:r>
        <w:t xml:space="preserve"> </w:t>
      </w:r>
      <w:r w:rsidRPr="008A0B14">
        <w:t xml:space="preserve">Documentation evidenced appropriate reviews including </w:t>
      </w:r>
      <w:r>
        <w:t xml:space="preserve">by the </w:t>
      </w:r>
      <w:r w:rsidRPr="008A0B14">
        <w:t>general practitioner</w:t>
      </w:r>
      <w:r>
        <w:t xml:space="preserve"> and</w:t>
      </w:r>
      <w:r w:rsidRPr="008A0B14">
        <w:t xml:space="preserve"> physiotherapist</w:t>
      </w:r>
      <w:r>
        <w:t>. F</w:t>
      </w:r>
      <w:r w:rsidRPr="008A0B14">
        <w:t>urther investigation</w:t>
      </w:r>
      <w:r>
        <w:t>s</w:t>
      </w:r>
      <w:r w:rsidRPr="008A0B14">
        <w:t xml:space="preserve"> were completed for consumers identified with high falls risk</w:t>
      </w:r>
      <w:r>
        <w:t xml:space="preserve"> and pressure injuries</w:t>
      </w:r>
      <w:r w:rsidRPr="008A0B14">
        <w:t>.</w:t>
      </w:r>
    </w:p>
    <w:p w14:paraId="2B796CBF" w14:textId="4B3D11C0" w:rsidR="006613DC" w:rsidRDefault="006613DC" w:rsidP="006613DC">
      <w:pPr>
        <w:pStyle w:val="NormalArial"/>
      </w:pPr>
      <w:r>
        <w:t>T</w:t>
      </w:r>
      <w:r w:rsidRPr="001C5D5E">
        <w:t xml:space="preserve">he service </w:t>
      </w:r>
      <w:r>
        <w:t>demonstrated</w:t>
      </w:r>
      <w:r w:rsidRPr="001C5D5E">
        <w:t xml:space="preserve"> how consumers are supported to make decisions about their </w:t>
      </w:r>
      <w:r>
        <w:t>end of life</w:t>
      </w:r>
      <w:r w:rsidRPr="001C5D5E">
        <w:t xml:space="preserve"> wishes with the provision of palliative care and advocacy </w:t>
      </w:r>
      <w:r w:rsidR="007002C7">
        <w:t>services</w:t>
      </w:r>
      <w:r w:rsidRPr="001C5D5E">
        <w:t>.</w:t>
      </w:r>
      <w:r>
        <w:t xml:space="preserve"> Staff described how they </w:t>
      </w:r>
      <w:r>
        <w:lastRenderedPageBreak/>
        <w:t xml:space="preserve">access external palliative services to ensure consumers are provided with appropriate pain and comfort management when nearing </w:t>
      </w:r>
      <w:r w:rsidR="007002C7">
        <w:t xml:space="preserve">the </w:t>
      </w:r>
      <w:r>
        <w:t>end of life.</w:t>
      </w:r>
    </w:p>
    <w:p w14:paraId="4E2BFF0E" w14:textId="4D9A9A85" w:rsidR="009C1C49" w:rsidRDefault="009C1C49" w:rsidP="006613DC">
      <w:pPr>
        <w:pStyle w:val="NormalArial"/>
      </w:pPr>
      <w:r w:rsidRPr="00460DAA">
        <w:t xml:space="preserve">The service demonstrated how deterioration or change in consumer condition is recognised and responded to in a timely manner. Documentation reflects appropriate actions </w:t>
      </w:r>
      <w:r>
        <w:t xml:space="preserve">are </w:t>
      </w:r>
      <w:r w:rsidRPr="00460DAA">
        <w:t>taken in response to deterioration or change in consumer health. Clinical staff described how deterioration or changes are identified, actioned, and communicated.</w:t>
      </w:r>
    </w:p>
    <w:p w14:paraId="3F26AF97" w14:textId="092EBB4F" w:rsidR="009C1C49" w:rsidRDefault="009C1C49" w:rsidP="006613DC">
      <w:pPr>
        <w:pStyle w:val="NormalArial"/>
      </w:pPr>
      <w:r w:rsidRPr="00241915">
        <w:t xml:space="preserve">Consumer files, progress notes, and handover sheets reflect current information about consumer condition, needs and preferences. The service demonstrated how information is shared with external services involved in care as required. Clinical and care staff described how they </w:t>
      </w:r>
      <w:r w:rsidR="007002C7">
        <w:t>are</w:t>
      </w:r>
      <w:r>
        <w:t xml:space="preserve"> updated on changes in consumer care through verbal handover, and by </w:t>
      </w:r>
      <w:r w:rsidRPr="00241915">
        <w:t>refer</w:t>
      </w:r>
      <w:r>
        <w:t>ring</w:t>
      </w:r>
      <w:r w:rsidRPr="00241915">
        <w:t xml:space="preserve"> to handover sheet</w:t>
      </w:r>
      <w:r w:rsidR="007002C7">
        <w:t>s</w:t>
      </w:r>
      <w:r w:rsidRPr="00241915">
        <w:t xml:space="preserve"> and care plans.</w:t>
      </w:r>
    </w:p>
    <w:p w14:paraId="4A1CD45C" w14:textId="77A476D0" w:rsidR="009C1C49" w:rsidRDefault="009C1C49" w:rsidP="006613DC">
      <w:pPr>
        <w:pStyle w:val="NormalArial"/>
        <w:rPr>
          <w:rStyle w:val="BodyText2Char"/>
          <w:rFonts w:eastAsiaTheme="minorEastAsia"/>
        </w:rPr>
      </w:pPr>
      <w:r>
        <w:rPr>
          <w:rStyle w:val="BodyText2Char"/>
          <w:rFonts w:eastAsiaTheme="minorEastAsia"/>
        </w:rPr>
        <w:t>Sampled c</w:t>
      </w:r>
      <w:r w:rsidRPr="6FCDE57E">
        <w:rPr>
          <w:rStyle w:val="BodyText2Char"/>
          <w:rFonts w:eastAsiaTheme="minorEastAsia"/>
        </w:rPr>
        <w:t xml:space="preserve">onsumers </w:t>
      </w:r>
      <w:r>
        <w:rPr>
          <w:rStyle w:val="BodyText2Char"/>
          <w:rFonts w:eastAsiaTheme="minorEastAsia"/>
        </w:rPr>
        <w:t xml:space="preserve">expressed satisfaction that </w:t>
      </w:r>
      <w:r w:rsidRPr="6FCDE57E">
        <w:rPr>
          <w:rStyle w:val="BodyText2Char"/>
          <w:rFonts w:eastAsiaTheme="minorEastAsia"/>
        </w:rPr>
        <w:t xml:space="preserve">access and referral to their </w:t>
      </w:r>
      <w:r>
        <w:rPr>
          <w:rStyle w:val="BodyText2Char"/>
          <w:rFonts w:eastAsiaTheme="minorEastAsia"/>
        </w:rPr>
        <w:t>general practitioner</w:t>
      </w:r>
      <w:r w:rsidRPr="6FCDE57E">
        <w:rPr>
          <w:rStyle w:val="BodyText2Char"/>
          <w:rFonts w:eastAsiaTheme="minorEastAsia"/>
        </w:rPr>
        <w:t>, allied health professionals and other external specialist services are available when needed</w:t>
      </w:r>
      <w:r>
        <w:rPr>
          <w:rStyle w:val="BodyText2Char"/>
          <w:rFonts w:eastAsiaTheme="minorEastAsia"/>
        </w:rPr>
        <w:t>. Documentation</w:t>
      </w:r>
      <w:r w:rsidRPr="6FCDE57E">
        <w:rPr>
          <w:rStyle w:val="BodyText2Char"/>
          <w:rFonts w:eastAsiaTheme="minorEastAsia"/>
        </w:rPr>
        <w:t xml:space="preserve"> reflect</w:t>
      </w:r>
      <w:r>
        <w:rPr>
          <w:rStyle w:val="BodyText2Char"/>
          <w:rFonts w:eastAsiaTheme="minorEastAsia"/>
        </w:rPr>
        <w:t>s</w:t>
      </w:r>
      <w:r w:rsidRPr="6FCDE57E">
        <w:rPr>
          <w:rStyle w:val="BodyText2Char"/>
          <w:rFonts w:eastAsiaTheme="minorEastAsia"/>
        </w:rPr>
        <w:t xml:space="preserve"> timely and appropriate referrals to individuals, </w:t>
      </w:r>
      <w:r w:rsidR="007002C7">
        <w:rPr>
          <w:rStyle w:val="BodyText2Char"/>
          <w:rFonts w:eastAsiaTheme="minorEastAsia"/>
        </w:rPr>
        <w:t>and external</w:t>
      </w:r>
      <w:r w:rsidRPr="6FCDE57E">
        <w:rPr>
          <w:rStyle w:val="BodyText2Char"/>
          <w:rFonts w:eastAsiaTheme="minorEastAsia"/>
        </w:rPr>
        <w:t xml:space="preserve"> </w:t>
      </w:r>
      <w:r w:rsidR="007002C7">
        <w:rPr>
          <w:rStyle w:val="BodyText2Char"/>
          <w:rFonts w:eastAsiaTheme="minorEastAsia"/>
        </w:rPr>
        <w:t>care</w:t>
      </w:r>
      <w:r w:rsidRPr="6FCDE57E">
        <w:rPr>
          <w:rStyle w:val="BodyText2Char"/>
          <w:rFonts w:eastAsiaTheme="minorEastAsia"/>
        </w:rPr>
        <w:t xml:space="preserve"> and</w:t>
      </w:r>
      <w:r w:rsidR="007002C7">
        <w:rPr>
          <w:rStyle w:val="BodyText2Char"/>
          <w:rFonts w:eastAsiaTheme="minorEastAsia"/>
        </w:rPr>
        <w:t xml:space="preserve"> service</w:t>
      </w:r>
      <w:r w:rsidRPr="6FCDE57E">
        <w:rPr>
          <w:rStyle w:val="BodyText2Char"/>
          <w:rFonts w:eastAsiaTheme="minorEastAsia"/>
        </w:rPr>
        <w:t xml:space="preserve"> providers</w:t>
      </w:r>
      <w:r>
        <w:rPr>
          <w:rStyle w:val="BodyText2Char"/>
          <w:rFonts w:eastAsiaTheme="minorEastAsia"/>
        </w:rPr>
        <w:t xml:space="preserve">. </w:t>
      </w:r>
      <w:r w:rsidRPr="293E8AB4">
        <w:rPr>
          <w:rStyle w:val="BodyText2Char"/>
          <w:rFonts w:eastAsiaTheme="minorEastAsia"/>
        </w:rPr>
        <w:t>Management and staff described the service’</w:t>
      </w:r>
      <w:r>
        <w:rPr>
          <w:rStyle w:val="BodyText2Char"/>
          <w:rFonts w:eastAsiaTheme="minorEastAsia"/>
        </w:rPr>
        <w:t>s</w:t>
      </w:r>
      <w:r w:rsidRPr="293E8AB4">
        <w:rPr>
          <w:rStyle w:val="BodyText2Char"/>
          <w:rFonts w:eastAsiaTheme="minorEastAsia"/>
        </w:rPr>
        <w:t xml:space="preserve"> referral processes and provided </w:t>
      </w:r>
      <w:r w:rsidRPr="64240912">
        <w:rPr>
          <w:rStyle w:val="BodyText2Char"/>
          <w:rFonts w:eastAsiaTheme="minorEastAsia"/>
        </w:rPr>
        <w:t>example</w:t>
      </w:r>
      <w:r>
        <w:rPr>
          <w:rStyle w:val="BodyText2Char"/>
          <w:rFonts w:eastAsiaTheme="minorEastAsia"/>
        </w:rPr>
        <w:t>s</w:t>
      </w:r>
      <w:r w:rsidRPr="293E8AB4">
        <w:rPr>
          <w:rStyle w:val="BodyText2Char"/>
          <w:rFonts w:eastAsiaTheme="minorEastAsia"/>
        </w:rPr>
        <w:t xml:space="preserve"> of referrals </w:t>
      </w:r>
      <w:r>
        <w:rPr>
          <w:rStyle w:val="BodyText2Char"/>
          <w:rFonts w:eastAsiaTheme="minorEastAsia"/>
        </w:rPr>
        <w:t>completed.</w:t>
      </w:r>
    </w:p>
    <w:p w14:paraId="257AC5B5" w14:textId="149D759E" w:rsidR="009C1C49" w:rsidRPr="009C1C49" w:rsidRDefault="009C1C49" w:rsidP="009C1C49">
      <w:pPr>
        <w:pStyle w:val="NormalArial"/>
        <w:rPr>
          <w:rStyle w:val="BodyText2Char"/>
          <w:rFonts w:eastAsiaTheme="minorEastAsia"/>
        </w:rPr>
      </w:pPr>
      <w:r w:rsidRPr="009C1C49">
        <w:rPr>
          <w:rStyle w:val="BodyText2Char"/>
          <w:rFonts w:eastAsiaTheme="minorEastAsia"/>
        </w:rPr>
        <w:t xml:space="preserve">The service demonstrated satisfactory infection prevention and control processes, including the appointment of an infection prevention and control lead. </w:t>
      </w:r>
      <w:r>
        <w:rPr>
          <w:rStyle w:val="BodyText2Char"/>
          <w:rFonts w:eastAsiaTheme="minorEastAsia"/>
        </w:rPr>
        <w:t>Sampled c</w:t>
      </w:r>
      <w:r w:rsidRPr="009C1C49">
        <w:rPr>
          <w:rStyle w:val="BodyText2Char"/>
          <w:rFonts w:eastAsiaTheme="minorEastAsia"/>
        </w:rPr>
        <w:t>onsumers and their representatives said they were satisfied with the service’s management of infections</w:t>
      </w:r>
      <w:r>
        <w:rPr>
          <w:rStyle w:val="BodyText2Char"/>
          <w:rFonts w:eastAsiaTheme="minorEastAsia"/>
        </w:rPr>
        <w:t xml:space="preserve">. </w:t>
      </w:r>
      <w:r w:rsidRPr="009C1C49">
        <w:rPr>
          <w:rStyle w:val="BodyText2Char"/>
          <w:rFonts w:eastAsiaTheme="minorEastAsia"/>
        </w:rPr>
        <w:t>Management, staff, and a general practitioner described their knowledge o</w:t>
      </w:r>
      <w:r>
        <w:rPr>
          <w:rStyle w:val="BodyText2Char"/>
          <w:rFonts w:eastAsiaTheme="minorEastAsia"/>
        </w:rPr>
        <w:t>f</w:t>
      </w:r>
      <w:r w:rsidRPr="009C1C49">
        <w:rPr>
          <w:rStyle w:val="BodyText2Char"/>
          <w:rFonts w:eastAsiaTheme="minorEastAsia"/>
        </w:rPr>
        <w:t xml:space="preserve"> antimicrobial stewardship and the strategies they use to minimise infection-related risks. </w:t>
      </w:r>
    </w:p>
    <w:p w14:paraId="64B779B4" w14:textId="77CFB3BC" w:rsidR="002B0C90" w:rsidRPr="00262C0B" w:rsidRDefault="00824177" w:rsidP="0036130C">
      <w:pPr>
        <w:pStyle w:val="NormalArial"/>
      </w:pPr>
      <w:r>
        <w:br w:type="page"/>
      </w:r>
    </w:p>
    <w:p w14:paraId="64B779B5" w14:textId="77777777"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C3755" w14:paraId="64B779B8"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4B779B6" w14:textId="77777777" w:rsidR="00FC045E" w:rsidRPr="00996FAF" w:rsidRDefault="0082417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B779B7"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9BC"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B9"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4B779BA" w14:textId="77777777" w:rsidR="00FC045E" w:rsidRPr="00996FAF" w:rsidRDefault="008241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B779BB" w14:textId="2063AE5C" w:rsidR="00FC045E" w:rsidRPr="00996FAF" w:rsidRDefault="00112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4B32">
                  <w:rPr>
                    <w:rFonts w:ascii="Arial" w:hAnsi="Arial" w:cs="Arial"/>
                    <w:color w:val="auto"/>
                  </w:rPr>
                  <w:t>Compliant</w:t>
                </w:r>
              </w:sdtContent>
            </w:sdt>
            <w:r w:rsidR="00824177" w:rsidRPr="00996FAF">
              <w:rPr>
                <w:rFonts w:ascii="Arial" w:hAnsi="Arial" w:cs="Arial"/>
                <w:color w:val="0000FF"/>
              </w:rPr>
              <w:t xml:space="preserve"> </w:t>
            </w:r>
          </w:p>
        </w:tc>
      </w:tr>
      <w:tr w:rsidR="001C3755" w14:paraId="64B779C0"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BD"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B779BE" w14:textId="77777777" w:rsidR="00FC045E" w:rsidRPr="00996FAF" w:rsidRDefault="008241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4B779BF" w14:textId="2B1667A0" w:rsidR="00FC045E" w:rsidRPr="00996FAF" w:rsidRDefault="001129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4B32">
                  <w:rPr>
                    <w:rFonts w:ascii="Arial" w:hAnsi="Arial" w:cs="Arial"/>
                    <w:color w:val="auto"/>
                  </w:rPr>
                  <w:t>Compliant</w:t>
                </w:r>
              </w:sdtContent>
            </w:sdt>
            <w:r w:rsidR="00824177" w:rsidRPr="00996FAF">
              <w:rPr>
                <w:rFonts w:ascii="Arial" w:hAnsi="Arial" w:cs="Arial"/>
                <w:color w:val="0000FF"/>
              </w:rPr>
              <w:t xml:space="preserve"> </w:t>
            </w:r>
          </w:p>
        </w:tc>
      </w:tr>
      <w:tr w:rsidR="001C3755" w14:paraId="64B779C7"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C1"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B779C2" w14:textId="77777777" w:rsidR="00FC045E" w:rsidRPr="00996FAF" w:rsidRDefault="008241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B779C3" w14:textId="77777777" w:rsidR="00FC045E" w:rsidRPr="00996FAF" w:rsidRDefault="0082417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B779C4" w14:textId="77777777" w:rsidR="00FC045E" w:rsidRPr="00996FAF" w:rsidRDefault="0082417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B779C5" w14:textId="77777777" w:rsidR="00FC045E" w:rsidRPr="00996FAF" w:rsidRDefault="0082417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B779C6" w14:textId="6AA222DC" w:rsidR="00FC045E" w:rsidRPr="00996FAF" w:rsidRDefault="00112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06069">
                  <w:rPr>
                    <w:rFonts w:ascii="Arial" w:hAnsi="Arial" w:cs="Arial"/>
                    <w:color w:val="auto"/>
                  </w:rPr>
                  <w:t>Compliant</w:t>
                </w:r>
              </w:sdtContent>
            </w:sdt>
            <w:r w:rsidR="00824177" w:rsidRPr="00996FAF">
              <w:rPr>
                <w:rFonts w:ascii="Arial" w:hAnsi="Arial" w:cs="Arial"/>
                <w:color w:val="0000FF"/>
              </w:rPr>
              <w:t xml:space="preserve"> </w:t>
            </w:r>
          </w:p>
        </w:tc>
      </w:tr>
      <w:tr w:rsidR="001C3755" w14:paraId="64B779CB"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C8"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B779C9" w14:textId="77777777" w:rsidR="00FC045E" w:rsidRPr="00996FAF" w:rsidRDefault="008241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4B779CA" w14:textId="78891D3A" w:rsidR="00FC045E" w:rsidRPr="00996FAF" w:rsidRDefault="001129B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06069">
                  <w:rPr>
                    <w:rFonts w:ascii="Arial" w:hAnsi="Arial" w:cs="Arial"/>
                    <w:color w:val="auto"/>
                  </w:rPr>
                  <w:t>Compliant</w:t>
                </w:r>
              </w:sdtContent>
            </w:sdt>
            <w:r w:rsidR="00824177" w:rsidRPr="00996FAF">
              <w:rPr>
                <w:rFonts w:ascii="Arial" w:hAnsi="Arial" w:cs="Arial"/>
                <w:color w:val="0000FF"/>
              </w:rPr>
              <w:t xml:space="preserve"> </w:t>
            </w:r>
          </w:p>
        </w:tc>
      </w:tr>
      <w:tr w:rsidR="001C3755" w14:paraId="64B779CF"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CC"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B779CD" w14:textId="77777777" w:rsidR="00FC045E" w:rsidRPr="00996FAF" w:rsidRDefault="008241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4B779CE" w14:textId="55810035" w:rsidR="00FC045E" w:rsidRPr="00996FAF" w:rsidRDefault="001129B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06069">
                  <w:rPr>
                    <w:rFonts w:ascii="Arial" w:hAnsi="Arial" w:cs="Arial"/>
                    <w:color w:val="auto"/>
                  </w:rPr>
                  <w:t>Compliant</w:t>
                </w:r>
              </w:sdtContent>
            </w:sdt>
            <w:r w:rsidR="00824177" w:rsidRPr="00996FAF">
              <w:rPr>
                <w:rFonts w:ascii="Arial" w:hAnsi="Arial" w:cs="Arial"/>
                <w:color w:val="0000FF"/>
              </w:rPr>
              <w:t xml:space="preserve"> </w:t>
            </w:r>
          </w:p>
        </w:tc>
      </w:tr>
      <w:tr w:rsidR="001C3755" w14:paraId="64B779D3"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D0"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B779D1" w14:textId="77777777" w:rsidR="00FC045E" w:rsidRPr="00996FAF" w:rsidRDefault="008241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B779D2" w14:textId="64C6A5C1" w:rsidR="00FC045E" w:rsidRPr="00996FAF" w:rsidRDefault="001129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F04D2">
                  <w:rPr>
                    <w:rFonts w:ascii="Arial" w:hAnsi="Arial" w:cs="Arial"/>
                    <w:color w:val="auto"/>
                  </w:rPr>
                  <w:t>Compliant</w:t>
                </w:r>
              </w:sdtContent>
            </w:sdt>
            <w:r w:rsidR="00824177" w:rsidRPr="00996FAF">
              <w:rPr>
                <w:rFonts w:ascii="Arial" w:hAnsi="Arial" w:cs="Arial"/>
                <w:color w:val="0000FF"/>
              </w:rPr>
              <w:t xml:space="preserve"> </w:t>
            </w:r>
          </w:p>
        </w:tc>
      </w:tr>
      <w:tr w:rsidR="001C3755" w14:paraId="64B779D7"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D4"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4B779D5" w14:textId="77777777" w:rsidR="00FC045E" w:rsidRPr="00996FAF" w:rsidRDefault="008241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4B779D6" w14:textId="10DFEF3F" w:rsidR="00FC045E" w:rsidRPr="00996FAF" w:rsidRDefault="00112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F04D2">
                  <w:rPr>
                    <w:rFonts w:ascii="Arial" w:hAnsi="Arial" w:cs="Arial"/>
                    <w:color w:val="auto"/>
                  </w:rPr>
                  <w:t>Compliant</w:t>
                </w:r>
              </w:sdtContent>
            </w:sdt>
            <w:r w:rsidR="00824177" w:rsidRPr="00996FAF">
              <w:rPr>
                <w:rFonts w:ascii="Arial" w:hAnsi="Arial" w:cs="Arial"/>
                <w:color w:val="0000FF"/>
              </w:rPr>
              <w:t xml:space="preserve"> </w:t>
            </w:r>
          </w:p>
        </w:tc>
      </w:tr>
    </w:tbl>
    <w:p w14:paraId="64B779D8" w14:textId="77777777" w:rsidR="00D87E7C" w:rsidRDefault="00824177" w:rsidP="00D87E7C">
      <w:pPr>
        <w:pStyle w:val="Heading20"/>
      </w:pPr>
      <w:r w:rsidRPr="00996FAF">
        <w:t>Findings</w:t>
      </w:r>
    </w:p>
    <w:p w14:paraId="217501AC" w14:textId="44C9D998" w:rsidR="00DB4B32" w:rsidRDefault="006B13B4" w:rsidP="0036130C">
      <w:pPr>
        <w:pStyle w:val="NormalArial"/>
        <w:rPr>
          <w:szCs w:val="22"/>
        </w:rPr>
      </w:pPr>
      <w:r>
        <w:rPr>
          <w:szCs w:val="22"/>
        </w:rPr>
        <w:t>Sampled c</w:t>
      </w:r>
      <w:r w:rsidR="00DB4B32">
        <w:rPr>
          <w:szCs w:val="22"/>
        </w:rPr>
        <w:t xml:space="preserve">onsumers are satisfied with how they are supported to meet their care needs, goals and preferences. Consumers said they receive effective services which allow them to maintain their independence, well-being and quality of life. Staff demonstrated knowledge of consumer needs and preferred activities. Care planning documentation identified consumer choices and provided information about the services and supports consumers </w:t>
      </w:r>
      <w:r>
        <w:rPr>
          <w:szCs w:val="22"/>
        </w:rPr>
        <w:t>require for daily living</w:t>
      </w:r>
      <w:r w:rsidR="00DB4B32">
        <w:rPr>
          <w:szCs w:val="22"/>
        </w:rPr>
        <w:t>.</w:t>
      </w:r>
    </w:p>
    <w:p w14:paraId="553AABFD" w14:textId="329594DF" w:rsidR="00DB4B32" w:rsidRDefault="00DB4B32" w:rsidP="0036130C">
      <w:pPr>
        <w:pStyle w:val="NormalArial"/>
      </w:pPr>
      <w:r>
        <w:rPr>
          <w:szCs w:val="22"/>
        </w:rPr>
        <w:t xml:space="preserve">Most sampled </w:t>
      </w:r>
      <w:r>
        <w:t>consumers described the services and supports available to promote their emotional, spiritual and psychological well-being. Staff demonstrated knowledge of the emotional and spiritual needs of consumers and describe</w:t>
      </w:r>
      <w:r w:rsidR="006B13B4">
        <w:t>d</w:t>
      </w:r>
      <w:r>
        <w:t xml:space="preserve"> how they support individual consumers. Sampled care planning documentation also included emotional, spiritual and psychological needs and preferences.</w:t>
      </w:r>
    </w:p>
    <w:p w14:paraId="02AF71BB" w14:textId="77777777" w:rsidR="00206069" w:rsidRDefault="00DB4B32" w:rsidP="0036130C">
      <w:pPr>
        <w:pStyle w:val="NormalArial"/>
        <w:rPr>
          <w:szCs w:val="22"/>
        </w:rPr>
      </w:pPr>
      <w:r>
        <w:rPr>
          <w:szCs w:val="22"/>
        </w:rPr>
        <w:t>Sampled c</w:t>
      </w:r>
      <w:r w:rsidRPr="00047A81">
        <w:rPr>
          <w:szCs w:val="22"/>
        </w:rPr>
        <w:t>onsumers and</w:t>
      </w:r>
      <w:r>
        <w:rPr>
          <w:szCs w:val="22"/>
        </w:rPr>
        <w:t xml:space="preserve"> </w:t>
      </w:r>
      <w:r w:rsidRPr="00047A81">
        <w:rPr>
          <w:szCs w:val="22"/>
        </w:rPr>
        <w:t xml:space="preserve">their representatives were </w:t>
      </w:r>
      <w:r>
        <w:rPr>
          <w:szCs w:val="22"/>
        </w:rPr>
        <w:t xml:space="preserve">generally </w:t>
      </w:r>
      <w:r w:rsidRPr="00047A81">
        <w:rPr>
          <w:szCs w:val="22"/>
        </w:rPr>
        <w:t>satisfied</w:t>
      </w:r>
      <w:r>
        <w:rPr>
          <w:szCs w:val="22"/>
        </w:rPr>
        <w:t xml:space="preserve"> that</w:t>
      </w:r>
      <w:r w:rsidRPr="00047A81">
        <w:rPr>
          <w:szCs w:val="22"/>
        </w:rPr>
        <w:t xml:space="preserve"> the service provides adequate support for consumers to maintain relationships, participate in the community and do things that interest them. Staff describe</w:t>
      </w:r>
      <w:r>
        <w:rPr>
          <w:szCs w:val="22"/>
        </w:rPr>
        <w:t>d</w:t>
      </w:r>
      <w:r w:rsidRPr="00047A81">
        <w:rPr>
          <w:szCs w:val="22"/>
        </w:rPr>
        <w:t xml:space="preserve"> the relationships and interests of consumers, both within and outside the service. Care planning documents contained information </w:t>
      </w:r>
      <w:r>
        <w:rPr>
          <w:szCs w:val="22"/>
        </w:rPr>
        <w:t>about</w:t>
      </w:r>
      <w:r w:rsidRPr="00047A81">
        <w:rPr>
          <w:szCs w:val="22"/>
        </w:rPr>
        <w:t xml:space="preserve"> consumer interests and family relationships</w:t>
      </w:r>
      <w:r>
        <w:rPr>
          <w:szCs w:val="22"/>
        </w:rPr>
        <w:t>.</w:t>
      </w:r>
    </w:p>
    <w:p w14:paraId="782B2498" w14:textId="77777777" w:rsidR="00206069" w:rsidRDefault="00206069" w:rsidP="00206069">
      <w:pPr>
        <w:pStyle w:val="NormalArial"/>
        <w:rPr>
          <w:szCs w:val="22"/>
        </w:rPr>
      </w:pPr>
      <w:r>
        <w:rPr>
          <w:szCs w:val="22"/>
        </w:rPr>
        <w:lastRenderedPageBreak/>
        <w:t>Most consumers and representatives sampled expressed satisfaction that information is shared effectively at the service. Staff said they are informed about changes to consumer needs and that changes are communicated through written notes, handover sheets and meetings.</w:t>
      </w:r>
    </w:p>
    <w:p w14:paraId="16E38EA6" w14:textId="77777777" w:rsidR="00206069" w:rsidRDefault="00206069" w:rsidP="00206069">
      <w:pPr>
        <w:pStyle w:val="NormalArial"/>
      </w:pPr>
      <w:r w:rsidRPr="00EF1ACB">
        <w:t>Consumers and their representatives confirm</w:t>
      </w:r>
      <w:r>
        <w:t>ed</w:t>
      </w:r>
      <w:r w:rsidRPr="00EF1ACB">
        <w:t xml:space="preserve"> that referrals </w:t>
      </w:r>
      <w:r>
        <w:t xml:space="preserve">to external care and service providers such as physiotherapists and dietitians </w:t>
      </w:r>
      <w:r w:rsidRPr="00EF1ACB">
        <w:t xml:space="preserve">occur </w:t>
      </w:r>
      <w:r>
        <w:t>when needed. Sampled care planning documents identified the involvement of others in the provision of lifestyle supports and services, including visits by allied health professionals, family and friends, representatives of faith and community groups and organisations.</w:t>
      </w:r>
    </w:p>
    <w:p w14:paraId="1FAACC68" w14:textId="2463CF24" w:rsidR="00206069" w:rsidRDefault="00206069" w:rsidP="00206069">
      <w:pPr>
        <w:pStyle w:val="NormalArial"/>
        <w:rPr>
          <w:szCs w:val="22"/>
        </w:rPr>
      </w:pPr>
      <w:r>
        <w:t xml:space="preserve">Most sampled consumers expressed satisfaction with the choice, taste and quantity of food. Most sampled consumers </w:t>
      </w:r>
      <w:r w:rsidRPr="00EF1ACB">
        <w:rPr>
          <w:szCs w:val="22"/>
        </w:rPr>
        <w:t xml:space="preserve">were satisfied that they have access to suitable and well-maintained equipment. Equipment was observed to be clean, well maintained and </w:t>
      </w:r>
      <w:r>
        <w:rPr>
          <w:szCs w:val="22"/>
        </w:rPr>
        <w:t>suitable</w:t>
      </w:r>
      <w:r w:rsidRPr="00EF1ACB">
        <w:rPr>
          <w:szCs w:val="22"/>
        </w:rPr>
        <w:t xml:space="preserve"> </w:t>
      </w:r>
      <w:r>
        <w:rPr>
          <w:szCs w:val="22"/>
        </w:rPr>
        <w:t>for</w:t>
      </w:r>
      <w:r w:rsidRPr="00EF1ACB">
        <w:rPr>
          <w:szCs w:val="22"/>
        </w:rPr>
        <w:t xml:space="preserve"> the needs of consumers</w:t>
      </w:r>
      <w:r>
        <w:rPr>
          <w:szCs w:val="22"/>
        </w:rPr>
        <w:t>.</w:t>
      </w:r>
      <w:r>
        <w:t xml:space="preserve"> </w:t>
      </w:r>
      <w:r>
        <w:rPr>
          <w:szCs w:val="22"/>
        </w:rPr>
        <w:t xml:space="preserve"> </w:t>
      </w:r>
    </w:p>
    <w:p w14:paraId="64B779D9" w14:textId="193433AF" w:rsidR="002B0C90" w:rsidRPr="00262C0B" w:rsidRDefault="00DB4B32" w:rsidP="0036130C">
      <w:pPr>
        <w:pStyle w:val="NormalArial"/>
      </w:pPr>
      <w:r>
        <w:t xml:space="preserve"> </w:t>
      </w:r>
      <w:r w:rsidR="00824177">
        <w:br w:type="page"/>
      </w:r>
    </w:p>
    <w:p w14:paraId="64B779DA" w14:textId="77777777"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C3755" w14:paraId="64B779DD"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B779DB" w14:textId="77777777" w:rsidR="00FC045E" w:rsidRPr="00996FAF" w:rsidRDefault="0082417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B779DC"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9E1"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DE"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4B779DF" w14:textId="77777777" w:rsidR="00FC045E" w:rsidRPr="00996FAF" w:rsidRDefault="008241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B779E0" w14:textId="613BBF7E" w:rsidR="00FC045E" w:rsidRPr="00996FAF" w:rsidRDefault="001129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F30CF">
                  <w:rPr>
                    <w:rFonts w:ascii="Arial" w:hAnsi="Arial" w:cs="Arial"/>
                    <w:color w:val="auto"/>
                  </w:rPr>
                  <w:t>Compliant</w:t>
                </w:r>
              </w:sdtContent>
            </w:sdt>
            <w:r w:rsidR="00824177" w:rsidRPr="00996FAF">
              <w:rPr>
                <w:rFonts w:ascii="Arial" w:hAnsi="Arial" w:cs="Arial"/>
                <w:color w:val="0000FF"/>
              </w:rPr>
              <w:t xml:space="preserve"> </w:t>
            </w:r>
          </w:p>
        </w:tc>
      </w:tr>
      <w:tr w:rsidR="001C3755" w14:paraId="64B779E7"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E2"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B779E3" w14:textId="77777777" w:rsidR="00FC045E" w:rsidRPr="00996FAF" w:rsidRDefault="008241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B779E4" w14:textId="77777777" w:rsidR="00FC045E" w:rsidRPr="00996FAF" w:rsidRDefault="0082417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B779E5" w14:textId="77777777" w:rsidR="00FC045E" w:rsidRPr="00996FAF" w:rsidRDefault="0082417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B779E6" w14:textId="7CAA7727" w:rsidR="00FC045E" w:rsidRPr="00996FAF" w:rsidRDefault="001129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F30CF">
                  <w:rPr>
                    <w:rFonts w:ascii="Arial" w:hAnsi="Arial" w:cs="Arial"/>
                    <w:color w:val="auto"/>
                  </w:rPr>
                  <w:t>Compliant</w:t>
                </w:r>
              </w:sdtContent>
            </w:sdt>
            <w:r w:rsidR="00824177" w:rsidRPr="00996FAF">
              <w:rPr>
                <w:rFonts w:ascii="Arial" w:hAnsi="Arial" w:cs="Arial"/>
                <w:color w:val="0000FF"/>
              </w:rPr>
              <w:t xml:space="preserve"> </w:t>
            </w:r>
          </w:p>
        </w:tc>
      </w:tr>
      <w:tr w:rsidR="001C3755" w14:paraId="64B779EB"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E8" w14:textId="77777777" w:rsidR="00FC045E" w:rsidRPr="00996FAF" w:rsidRDefault="0082417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B779E9" w14:textId="77777777" w:rsidR="00FC045E" w:rsidRPr="00996FAF" w:rsidRDefault="008241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B779EA" w14:textId="48222F4F" w:rsidR="00FC045E" w:rsidRPr="00996FAF" w:rsidRDefault="001129B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F30CF">
                  <w:rPr>
                    <w:rFonts w:ascii="Arial" w:hAnsi="Arial" w:cs="Arial"/>
                    <w:color w:val="auto"/>
                  </w:rPr>
                  <w:t>Compliant</w:t>
                </w:r>
              </w:sdtContent>
            </w:sdt>
            <w:r w:rsidR="00824177" w:rsidRPr="00996FAF">
              <w:rPr>
                <w:rFonts w:ascii="Arial" w:hAnsi="Arial" w:cs="Arial"/>
                <w:color w:val="0000FF"/>
              </w:rPr>
              <w:t xml:space="preserve"> </w:t>
            </w:r>
          </w:p>
        </w:tc>
      </w:tr>
    </w:tbl>
    <w:p w14:paraId="64B779EC" w14:textId="77777777" w:rsidR="002B0C90" w:rsidRDefault="00824177" w:rsidP="002B0C90">
      <w:pPr>
        <w:pStyle w:val="Heading20"/>
      </w:pPr>
      <w:r>
        <w:t>Findings</w:t>
      </w:r>
    </w:p>
    <w:p w14:paraId="4619C18D" w14:textId="7037FF67" w:rsidR="00EF30CF" w:rsidRDefault="00EF30CF" w:rsidP="0036130C">
      <w:pPr>
        <w:pStyle w:val="NormalArial"/>
        <w:rPr>
          <w:szCs w:val="22"/>
        </w:rPr>
      </w:pPr>
      <w:r>
        <w:rPr>
          <w:color w:val="auto"/>
        </w:rPr>
        <w:t>Sampled c</w:t>
      </w:r>
      <w:r w:rsidRPr="0040615C">
        <w:rPr>
          <w:color w:val="auto"/>
        </w:rPr>
        <w:t>onsumers stated that the service environment was welcoming and homely.</w:t>
      </w:r>
      <w:r w:rsidRPr="0040615C">
        <w:rPr>
          <w:color w:val="auto"/>
          <w:szCs w:val="22"/>
        </w:rPr>
        <w:t xml:space="preserve"> Lifestyle </w:t>
      </w:r>
      <w:r>
        <w:rPr>
          <w:szCs w:val="22"/>
        </w:rPr>
        <w:t xml:space="preserve">and care staff said that consumers feel safe and are happy with the living environment. Consumers have free access around the service and are able to utilise communal </w:t>
      </w:r>
      <w:r w:rsidR="00A93939">
        <w:rPr>
          <w:szCs w:val="22"/>
        </w:rPr>
        <w:t>spa</w:t>
      </w:r>
      <w:r>
        <w:rPr>
          <w:szCs w:val="22"/>
        </w:rPr>
        <w:t>ces when they choose.</w:t>
      </w:r>
    </w:p>
    <w:p w14:paraId="5CCCD669" w14:textId="65C1ED12" w:rsidR="00EF30CF" w:rsidRDefault="00EF30CF" w:rsidP="0036130C">
      <w:pPr>
        <w:pStyle w:val="NormalArial"/>
        <w:rPr>
          <w:color w:val="auto"/>
          <w:szCs w:val="22"/>
        </w:rPr>
      </w:pPr>
      <w:r>
        <w:rPr>
          <w:color w:val="auto"/>
          <w:szCs w:val="22"/>
        </w:rPr>
        <w:t>Consumers and representatives reported that the environment is comfortable, clean and well maintained. Maintenance programs include essential services, preventative maintenance schedules</w:t>
      </w:r>
      <w:r w:rsidR="00A93939">
        <w:rPr>
          <w:color w:val="auto"/>
          <w:szCs w:val="22"/>
        </w:rPr>
        <w:t xml:space="preserve"> and </w:t>
      </w:r>
      <w:r>
        <w:rPr>
          <w:color w:val="auto"/>
          <w:szCs w:val="22"/>
        </w:rPr>
        <w:t>reactive maintenance processes. The Assessment Team observed the service environment to be safe, clean and well maintained.</w:t>
      </w:r>
    </w:p>
    <w:p w14:paraId="64B779ED" w14:textId="1482065B" w:rsidR="002B0C90" w:rsidRPr="00262C0B" w:rsidRDefault="00EF30CF" w:rsidP="0036130C">
      <w:pPr>
        <w:pStyle w:val="NormalArial"/>
      </w:pPr>
      <w:r>
        <w:rPr>
          <w:szCs w:val="22"/>
        </w:rPr>
        <w:t xml:space="preserve">Most </w:t>
      </w:r>
      <w:r w:rsidRPr="00E419B4">
        <w:t>consumers</w:t>
      </w:r>
      <w:r>
        <w:rPr>
          <w:szCs w:val="22"/>
        </w:rPr>
        <w:t xml:space="preserve"> and their representatives expressed satisfaction with the equipment in use at the service, and that equipment is clean and safe to use. The Assessment Team observed a range of equipment available to meet the care and clinical needs of consumers. </w:t>
      </w:r>
    </w:p>
    <w:p w14:paraId="6D7CFEA4" w14:textId="77777777" w:rsidR="00EF30CF" w:rsidRDefault="00EF30CF">
      <w:pPr>
        <w:spacing w:after="160" w:line="259" w:lineRule="auto"/>
        <w:rPr>
          <w:rFonts w:ascii="Arial" w:eastAsiaTheme="majorEastAsia" w:hAnsi="Arial" w:cs="Arial"/>
          <w:b/>
          <w:bCs/>
          <w:sz w:val="30"/>
          <w:szCs w:val="28"/>
        </w:rPr>
      </w:pPr>
      <w:r>
        <w:rPr>
          <w:rFonts w:ascii="Arial" w:hAnsi="Arial" w:cs="Arial"/>
        </w:rPr>
        <w:br w:type="page"/>
      </w:r>
    </w:p>
    <w:p w14:paraId="64B779EE" w14:textId="5B3A7A91"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C3755" w14:paraId="64B779F1"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B779EF" w14:textId="77777777" w:rsidR="00FC045E" w:rsidRPr="00996FAF" w:rsidRDefault="0082417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B779F0"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9F5"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F2"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B779F3"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B779F4" w14:textId="561DDB1A" w:rsidR="00FC045E" w:rsidRPr="00996FAF" w:rsidRDefault="00112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F0A22">
                  <w:rPr>
                    <w:rFonts w:ascii="Arial" w:hAnsi="Arial" w:cs="Arial"/>
                    <w:color w:val="auto"/>
                  </w:rPr>
                  <w:t>Compliant</w:t>
                </w:r>
              </w:sdtContent>
            </w:sdt>
            <w:r w:rsidR="00824177" w:rsidRPr="00996FAF">
              <w:rPr>
                <w:rFonts w:ascii="Arial" w:hAnsi="Arial" w:cs="Arial"/>
                <w:color w:val="0000FF"/>
              </w:rPr>
              <w:t xml:space="preserve"> </w:t>
            </w:r>
          </w:p>
        </w:tc>
      </w:tr>
      <w:tr w:rsidR="001C3755" w14:paraId="64B779F9"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F6"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B779F7" w14:textId="77777777" w:rsidR="00FC045E" w:rsidRPr="00996FAF" w:rsidRDefault="008241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B779F8" w14:textId="5825E2EA" w:rsidR="00FC045E" w:rsidRPr="00996FAF" w:rsidRDefault="001129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F0A22">
                  <w:rPr>
                    <w:rFonts w:ascii="Arial" w:hAnsi="Arial" w:cs="Arial"/>
                    <w:color w:val="auto"/>
                  </w:rPr>
                  <w:t>Compliant</w:t>
                </w:r>
              </w:sdtContent>
            </w:sdt>
            <w:r w:rsidR="00824177" w:rsidRPr="00996FAF">
              <w:rPr>
                <w:rFonts w:ascii="Arial" w:hAnsi="Arial" w:cs="Arial"/>
                <w:color w:val="0000FF"/>
              </w:rPr>
              <w:t xml:space="preserve"> </w:t>
            </w:r>
          </w:p>
        </w:tc>
      </w:tr>
      <w:tr w:rsidR="001C3755" w14:paraId="64B779FD"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FA"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B779FB"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B779FC" w14:textId="0D41E535" w:rsidR="00FC045E" w:rsidRPr="00996FAF" w:rsidRDefault="00112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86D61">
                  <w:rPr>
                    <w:rFonts w:ascii="Arial" w:hAnsi="Arial" w:cs="Arial"/>
                    <w:color w:val="auto"/>
                  </w:rPr>
                  <w:t>Compliant</w:t>
                </w:r>
              </w:sdtContent>
            </w:sdt>
            <w:r w:rsidR="00824177" w:rsidRPr="00996FAF">
              <w:rPr>
                <w:rFonts w:ascii="Arial" w:hAnsi="Arial" w:cs="Arial"/>
                <w:color w:val="0000FF"/>
              </w:rPr>
              <w:t xml:space="preserve"> </w:t>
            </w:r>
          </w:p>
        </w:tc>
      </w:tr>
      <w:tr w:rsidR="001C3755" w14:paraId="64B77A01" w14:textId="77777777" w:rsidTr="001C37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9FE"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B779FF" w14:textId="77777777" w:rsidR="00FC045E" w:rsidRPr="00996FAF" w:rsidRDefault="008241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B77A00" w14:textId="67694205" w:rsidR="00FC045E" w:rsidRPr="00996FAF" w:rsidRDefault="001129B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86D61">
                  <w:rPr>
                    <w:rFonts w:ascii="Arial" w:hAnsi="Arial" w:cs="Arial"/>
                    <w:color w:val="auto"/>
                  </w:rPr>
                  <w:t>Compliant</w:t>
                </w:r>
              </w:sdtContent>
            </w:sdt>
            <w:r w:rsidR="00824177" w:rsidRPr="00996FAF">
              <w:rPr>
                <w:rFonts w:ascii="Arial" w:hAnsi="Arial" w:cs="Arial"/>
                <w:color w:val="0000FF"/>
              </w:rPr>
              <w:t xml:space="preserve"> </w:t>
            </w:r>
          </w:p>
        </w:tc>
      </w:tr>
    </w:tbl>
    <w:p w14:paraId="64B77A02" w14:textId="77777777" w:rsidR="00D87E7C" w:rsidRDefault="00824177" w:rsidP="00D87E7C">
      <w:pPr>
        <w:pStyle w:val="Heading20"/>
      </w:pPr>
      <w:r w:rsidRPr="00996FAF">
        <w:t>Findings</w:t>
      </w:r>
    </w:p>
    <w:p w14:paraId="7DB758A4" w14:textId="498C9AB0" w:rsidR="000F0A22" w:rsidRDefault="000F0A22" w:rsidP="000F0A22">
      <w:pPr>
        <w:pStyle w:val="NormalArial"/>
        <w:rPr>
          <w:szCs w:val="22"/>
        </w:rPr>
      </w:pPr>
      <w:r>
        <w:rPr>
          <w:szCs w:val="22"/>
        </w:rPr>
        <w:t>Consumers and representatives sampled said they are able and feel comfortable providing feedback and making complaints</w:t>
      </w:r>
      <w:r w:rsidR="00E849B4">
        <w:rPr>
          <w:szCs w:val="22"/>
        </w:rPr>
        <w:t>,</w:t>
      </w:r>
      <w:r>
        <w:rPr>
          <w:szCs w:val="22"/>
        </w:rPr>
        <w:t xml:space="preserve"> and said they were comfortable raising feedback </w:t>
      </w:r>
      <w:r w:rsidR="00E849B4">
        <w:rPr>
          <w:szCs w:val="22"/>
        </w:rPr>
        <w:t xml:space="preserve">directly </w:t>
      </w:r>
      <w:r>
        <w:rPr>
          <w:szCs w:val="22"/>
        </w:rPr>
        <w:t>with management. Management said feedback is invited at consumer and representative meetings. Clinical and care staff said they would attempt to resolve consumer concerns directly if approached or would pass concerns on. Feedback forms, lodgement boxes and consumer experience surveys were observed at the service.</w:t>
      </w:r>
    </w:p>
    <w:p w14:paraId="54B2FE03" w14:textId="5182E598" w:rsidR="000F0A22" w:rsidRDefault="000F0A22" w:rsidP="000F0A22">
      <w:pPr>
        <w:pStyle w:val="NormalArial"/>
        <w:rPr>
          <w:szCs w:val="22"/>
        </w:rPr>
      </w:pPr>
      <w:r w:rsidRPr="000F0A22">
        <w:rPr>
          <w:szCs w:val="22"/>
        </w:rPr>
        <w:t xml:space="preserve">Most consumers are aware of external avenues to raise complaints. The service provides information on advocacy services, </w:t>
      </w:r>
      <w:r w:rsidR="00E849B4">
        <w:rPr>
          <w:szCs w:val="22"/>
        </w:rPr>
        <w:t xml:space="preserve">and </w:t>
      </w:r>
      <w:r w:rsidRPr="000F0A22">
        <w:rPr>
          <w:szCs w:val="22"/>
        </w:rPr>
        <w:t xml:space="preserve">external complaint organisations through admission pack information, the welcome handbook and pamphlets and information available throughout the service. </w:t>
      </w:r>
    </w:p>
    <w:p w14:paraId="2E30D6C5" w14:textId="5F8EFBEE" w:rsidR="00386D61" w:rsidRDefault="00386D61" w:rsidP="00386D61">
      <w:pPr>
        <w:pStyle w:val="NormalArial"/>
        <w:rPr>
          <w:szCs w:val="22"/>
        </w:rPr>
      </w:pPr>
      <w:r w:rsidRPr="00386D61">
        <w:rPr>
          <w:szCs w:val="22"/>
        </w:rPr>
        <w:t xml:space="preserve">Most consumers and representatives sampled said the service provides appropriate resolution to complaints and open disclosure </w:t>
      </w:r>
      <w:r w:rsidR="00E849B4">
        <w:rPr>
          <w:szCs w:val="22"/>
        </w:rPr>
        <w:t xml:space="preserve">processes are used </w:t>
      </w:r>
      <w:r w:rsidRPr="00386D61">
        <w:rPr>
          <w:szCs w:val="22"/>
        </w:rPr>
        <w:t xml:space="preserve">when things go wrong. </w:t>
      </w:r>
    </w:p>
    <w:p w14:paraId="3D8DE829" w14:textId="51A4D510" w:rsidR="00386D61" w:rsidRPr="00386D61" w:rsidRDefault="00386D61" w:rsidP="00386D61">
      <w:pPr>
        <w:pStyle w:val="NormalArial"/>
        <w:rPr>
          <w:szCs w:val="22"/>
        </w:rPr>
      </w:pPr>
      <w:r>
        <w:rPr>
          <w:szCs w:val="22"/>
        </w:rPr>
        <w:t xml:space="preserve">Feedback from consumers and representative indicated that the service reviews their feedback and complaints to improve the quality of care and services. Management described how the complaints process is used to inform </w:t>
      </w:r>
      <w:r w:rsidR="00E849B4">
        <w:rPr>
          <w:szCs w:val="22"/>
        </w:rPr>
        <w:t>the service’s</w:t>
      </w:r>
      <w:r>
        <w:rPr>
          <w:szCs w:val="22"/>
        </w:rPr>
        <w:t xml:space="preserve"> plan for continuous improvement. Feedback and complaints documentation reviewed by the Assessment Team identified that appropriate action was taken to resolve complaints, and that systemic improvements to the service were made as a result.</w:t>
      </w:r>
    </w:p>
    <w:p w14:paraId="64B77A03" w14:textId="1FBF01DE" w:rsidR="002B0C90" w:rsidRPr="00712752" w:rsidRDefault="00824177" w:rsidP="0036130C">
      <w:pPr>
        <w:pStyle w:val="NormalArial"/>
      </w:pPr>
      <w:r w:rsidRPr="00712752">
        <w:br w:type="page"/>
      </w:r>
    </w:p>
    <w:p w14:paraId="64B77A04" w14:textId="77777777"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C3755" w14:paraId="64B77A07"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4B77A05" w14:textId="77777777" w:rsidR="00FC045E" w:rsidRPr="00996FAF" w:rsidRDefault="0082417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B77A06"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A0B"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A08"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B77A09"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B77A0A" w14:textId="28ACEA3E" w:rsidR="00FC045E" w:rsidRPr="00996FAF" w:rsidRDefault="00112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0DC1">
                  <w:rPr>
                    <w:rFonts w:ascii="Arial" w:hAnsi="Arial" w:cs="Arial"/>
                    <w:color w:val="auto"/>
                  </w:rPr>
                  <w:t>Compliant</w:t>
                </w:r>
              </w:sdtContent>
            </w:sdt>
            <w:r w:rsidR="00824177" w:rsidRPr="00996FAF">
              <w:rPr>
                <w:rFonts w:ascii="Arial" w:hAnsi="Arial" w:cs="Arial"/>
                <w:color w:val="0000FF"/>
              </w:rPr>
              <w:t xml:space="preserve"> </w:t>
            </w:r>
          </w:p>
        </w:tc>
      </w:tr>
      <w:tr w:rsidR="001C3755" w14:paraId="64B77A0F"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A0C"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B77A0D" w14:textId="77777777" w:rsidR="00FC045E" w:rsidRPr="00996FAF" w:rsidRDefault="008241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B77A0E" w14:textId="66D05450" w:rsidR="00FC045E" w:rsidRPr="00996FAF" w:rsidRDefault="001129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0DC1">
                  <w:rPr>
                    <w:rFonts w:ascii="Arial" w:hAnsi="Arial" w:cs="Arial"/>
                    <w:color w:val="auto"/>
                  </w:rPr>
                  <w:t>Compliant</w:t>
                </w:r>
              </w:sdtContent>
            </w:sdt>
            <w:r w:rsidR="00824177" w:rsidRPr="00996FAF">
              <w:rPr>
                <w:rFonts w:ascii="Arial" w:hAnsi="Arial" w:cs="Arial"/>
                <w:color w:val="0000FF"/>
              </w:rPr>
              <w:t xml:space="preserve"> </w:t>
            </w:r>
          </w:p>
        </w:tc>
      </w:tr>
      <w:tr w:rsidR="001C3755" w14:paraId="64B77A13"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A10"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B77A11"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B77A12" w14:textId="5A0759A0" w:rsidR="00FC045E" w:rsidRPr="00996FAF" w:rsidRDefault="00112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0DC1">
                  <w:rPr>
                    <w:rFonts w:ascii="Arial" w:hAnsi="Arial" w:cs="Arial"/>
                    <w:color w:val="auto"/>
                  </w:rPr>
                  <w:t>Compliant</w:t>
                </w:r>
              </w:sdtContent>
            </w:sdt>
            <w:r w:rsidR="00824177" w:rsidRPr="00996FAF">
              <w:rPr>
                <w:rFonts w:ascii="Arial" w:hAnsi="Arial" w:cs="Arial"/>
                <w:color w:val="0000FF"/>
              </w:rPr>
              <w:t xml:space="preserve"> </w:t>
            </w:r>
          </w:p>
        </w:tc>
      </w:tr>
      <w:tr w:rsidR="001C3755" w14:paraId="64B77A17"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A14"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B77A15" w14:textId="77777777" w:rsidR="00FC045E" w:rsidRPr="00996FAF" w:rsidRDefault="008241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4B77A16" w14:textId="76F048C3" w:rsidR="00FC045E" w:rsidRPr="00996FAF" w:rsidRDefault="001129B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0DC1">
                  <w:rPr>
                    <w:rFonts w:ascii="Arial" w:hAnsi="Arial" w:cs="Arial"/>
                    <w:color w:val="auto"/>
                  </w:rPr>
                  <w:t>Compliant</w:t>
                </w:r>
              </w:sdtContent>
            </w:sdt>
            <w:r w:rsidR="00824177" w:rsidRPr="00996FAF">
              <w:rPr>
                <w:rFonts w:ascii="Arial" w:hAnsi="Arial" w:cs="Arial"/>
                <w:color w:val="0000FF"/>
              </w:rPr>
              <w:t xml:space="preserve"> </w:t>
            </w:r>
          </w:p>
        </w:tc>
      </w:tr>
      <w:tr w:rsidR="001C3755" w14:paraId="64B77A1B" w14:textId="77777777" w:rsidTr="001C37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77A18"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B77A19"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B77A1A" w14:textId="3F3582F3" w:rsidR="00FC045E" w:rsidRPr="00996FAF" w:rsidRDefault="001129B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0DC1">
                  <w:rPr>
                    <w:rFonts w:ascii="Arial" w:hAnsi="Arial" w:cs="Arial"/>
                    <w:color w:val="auto"/>
                  </w:rPr>
                  <w:t>Compliant</w:t>
                </w:r>
              </w:sdtContent>
            </w:sdt>
            <w:r w:rsidR="00824177" w:rsidRPr="00996FAF">
              <w:rPr>
                <w:rFonts w:ascii="Arial" w:hAnsi="Arial" w:cs="Arial"/>
                <w:color w:val="0000FF"/>
              </w:rPr>
              <w:t xml:space="preserve"> </w:t>
            </w:r>
          </w:p>
        </w:tc>
      </w:tr>
    </w:tbl>
    <w:p w14:paraId="64B77A1C" w14:textId="77777777" w:rsidR="002B0C90" w:rsidRDefault="00824177" w:rsidP="002B0C90">
      <w:pPr>
        <w:pStyle w:val="Heading20"/>
      </w:pPr>
      <w:r>
        <w:t>Findings</w:t>
      </w:r>
    </w:p>
    <w:p w14:paraId="149B898F" w14:textId="77777777" w:rsidR="00810DC1" w:rsidRDefault="00810DC1" w:rsidP="0036130C">
      <w:pPr>
        <w:pStyle w:val="NormalArial"/>
      </w:pPr>
      <w:r w:rsidRPr="00771641">
        <w:t>The workforce is planned to ensure the correct skill mix and number of staff in various roles to enable the delivery of safe and effective quality care and services</w:t>
      </w:r>
      <w:r>
        <w:t>. All</w:t>
      </w:r>
      <w:r w:rsidRPr="009F125B">
        <w:t xml:space="preserve"> </w:t>
      </w:r>
      <w:r>
        <w:t xml:space="preserve">sampled </w:t>
      </w:r>
      <w:r w:rsidRPr="009F125B">
        <w:t>consumers</w:t>
      </w:r>
      <w:r>
        <w:t>, representatives</w:t>
      </w:r>
      <w:r w:rsidRPr="009F125B">
        <w:t xml:space="preserve"> and staff provided positive feedback with staffing numbers and call bell response times. </w:t>
      </w:r>
    </w:p>
    <w:p w14:paraId="38B83843" w14:textId="6B2343F1" w:rsidR="00810DC1" w:rsidRDefault="00810DC1" w:rsidP="0036130C">
      <w:pPr>
        <w:pStyle w:val="NormalArial"/>
      </w:pPr>
      <w:r>
        <w:t>C</w:t>
      </w:r>
      <w:r w:rsidRPr="007A44F4">
        <w:t xml:space="preserve">onsumers and their representatives </w:t>
      </w:r>
      <w:r w:rsidR="00725FB3">
        <w:t>a</w:t>
      </w:r>
      <w:r w:rsidRPr="007A44F4">
        <w:t>re satisfied staff were kind, caring and gentle when providing care. This evidence aligned with the Assessment Team’s observations of positive and respectful interactions between staff and consumers.</w:t>
      </w:r>
    </w:p>
    <w:p w14:paraId="08E3F350" w14:textId="6D9E8476" w:rsidR="00810DC1" w:rsidRDefault="00810DC1" w:rsidP="00810DC1">
      <w:pPr>
        <w:pStyle w:val="NormalArial"/>
      </w:pPr>
      <w:r w:rsidRPr="00810DC1">
        <w:t xml:space="preserve">The service demonstrated the workforce was competent and members of the workforce have the qualifications and skills to effectively perform their roles. Consumers and their representatives expressed satisfaction with staff knowledge. Documentation demonstrates staff have qualifications relevant to the role and </w:t>
      </w:r>
      <w:r>
        <w:t xml:space="preserve">that </w:t>
      </w:r>
      <w:r w:rsidRPr="00810DC1">
        <w:t xml:space="preserve">their competency is monitored. </w:t>
      </w:r>
    </w:p>
    <w:p w14:paraId="754CA11F" w14:textId="20928C41" w:rsidR="00810DC1" w:rsidRDefault="00810DC1" w:rsidP="00810DC1">
      <w:pPr>
        <w:pStyle w:val="NormalArial"/>
      </w:pPr>
      <w:r w:rsidRPr="00D90D29">
        <w:t>Consumers and</w:t>
      </w:r>
      <w:r>
        <w:t xml:space="preserve"> </w:t>
      </w:r>
      <w:r w:rsidRPr="00D90D29">
        <w:t xml:space="preserve">their representatives were satisfied staff were trained and supported to provide quality care and services to meet </w:t>
      </w:r>
      <w:r w:rsidR="00725FB3">
        <w:t>consumer</w:t>
      </w:r>
      <w:r w:rsidRPr="00D90D29">
        <w:t xml:space="preserve"> needs. Staff expressed satisfaction with the training provided and </w:t>
      </w:r>
      <w:r>
        <w:t>a</w:t>
      </w:r>
      <w:r w:rsidRPr="00D90D29">
        <w:t>re able to access additional training where required</w:t>
      </w:r>
      <w:r>
        <w:t>.</w:t>
      </w:r>
    </w:p>
    <w:p w14:paraId="37B2775A" w14:textId="2BB7E4E5" w:rsidR="00810DC1" w:rsidRPr="00810DC1" w:rsidRDefault="00810DC1" w:rsidP="00810DC1">
      <w:pPr>
        <w:pStyle w:val="NormalArial"/>
      </w:pPr>
      <w:r>
        <w:t>Regular</w:t>
      </w:r>
      <w:r w:rsidRPr="00397CCD">
        <w:t xml:space="preserve"> assessment, monitoring and review of </w:t>
      </w:r>
      <w:r w:rsidR="00725FB3">
        <w:t xml:space="preserve">staff </w:t>
      </w:r>
      <w:r w:rsidRPr="00397CCD">
        <w:t xml:space="preserve">performance </w:t>
      </w:r>
      <w:r>
        <w:t>is undertaken by the service</w:t>
      </w:r>
      <w:r w:rsidRPr="00397CCD">
        <w:t>.</w:t>
      </w:r>
      <w:r w:rsidRPr="001F7A00">
        <w:t xml:space="preserve"> This process includes day</w:t>
      </w:r>
      <w:r>
        <w:t>-</w:t>
      </w:r>
      <w:r w:rsidRPr="001F7A00">
        <w:t>to</w:t>
      </w:r>
      <w:r>
        <w:t>-</w:t>
      </w:r>
      <w:r w:rsidRPr="001F7A00">
        <w:t>day monitoring and a formal documented performance appraisal</w:t>
      </w:r>
      <w:r>
        <w:t>. Sampled staff confirmed they have an annual performance review.</w:t>
      </w:r>
    </w:p>
    <w:p w14:paraId="64B77A1D" w14:textId="5ADF0463" w:rsidR="002B0C90" w:rsidRPr="00262C0B" w:rsidRDefault="00810DC1" w:rsidP="0036130C">
      <w:pPr>
        <w:pStyle w:val="NormalArial"/>
      </w:pPr>
      <w:r w:rsidRPr="007A44F4">
        <w:t xml:space="preserve"> </w:t>
      </w:r>
      <w:r w:rsidR="00824177">
        <w:br w:type="page"/>
      </w:r>
    </w:p>
    <w:p w14:paraId="64B77A1E" w14:textId="77777777" w:rsidR="00FC045E" w:rsidRPr="00996FAF" w:rsidRDefault="0082417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C3755" w14:paraId="64B77A21" w14:textId="77777777" w:rsidTr="001C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B77A1F" w14:textId="77777777" w:rsidR="00FC045E" w:rsidRPr="00996FAF" w:rsidRDefault="0082417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B77A20" w14:textId="77777777" w:rsidR="00FC045E" w:rsidRPr="00996FAF" w:rsidRDefault="001129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3755" w14:paraId="64B77A25" w14:textId="77777777" w:rsidTr="001C37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77A22"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B77A23"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B77A24" w14:textId="0C1BC4FB" w:rsidR="00FC045E" w:rsidRPr="00996FAF" w:rsidRDefault="00112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5D1B">
                  <w:rPr>
                    <w:rFonts w:ascii="Arial" w:hAnsi="Arial" w:cs="Arial"/>
                    <w:color w:val="auto"/>
                  </w:rPr>
                  <w:t>Compliant</w:t>
                </w:r>
              </w:sdtContent>
            </w:sdt>
          </w:p>
        </w:tc>
      </w:tr>
      <w:tr w:rsidR="001C3755" w14:paraId="64B77A29"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77A26"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B77A27" w14:textId="77777777" w:rsidR="00FC045E" w:rsidRPr="00996FAF" w:rsidRDefault="008241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4B77A28" w14:textId="31B15A5C" w:rsidR="00FC045E" w:rsidRPr="00996FAF" w:rsidRDefault="001129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5D1B">
                  <w:rPr>
                    <w:rFonts w:ascii="Arial" w:hAnsi="Arial" w:cs="Arial"/>
                    <w:color w:val="auto"/>
                  </w:rPr>
                  <w:t>Compliant</w:t>
                </w:r>
              </w:sdtContent>
            </w:sdt>
          </w:p>
        </w:tc>
      </w:tr>
      <w:tr w:rsidR="001C3755" w14:paraId="64B77A33" w14:textId="77777777" w:rsidTr="001C37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77A2A"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B77A2B"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B77A2C" w14:textId="77777777" w:rsidR="00FC045E" w:rsidRPr="00996FAF" w:rsidRDefault="0082417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B77A2D" w14:textId="77777777" w:rsidR="00FC045E" w:rsidRPr="00996FAF" w:rsidRDefault="0082417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B77A2E" w14:textId="77777777" w:rsidR="00FC045E" w:rsidRPr="00996FAF" w:rsidRDefault="0082417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B77A2F" w14:textId="77777777" w:rsidR="00FC045E" w:rsidRPr="00996FAF" w:rsidRDefault="0082417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B77A30" w14:textId="77777777" w:rsidR="00FC045E" w:rsidRPr="00996FAF" w:rsidRDefault="0082417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B77A31" w14:textId="77777777" w:rsidR="00FC045E" w:rsidRPr="00996FAF" w:rsidRDefault="0082417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B77A32" w14:textId="0203B8E1" w:rsidR="00FC045E" w:rsidRPr="00996FAF" w:rsidRDefault="001129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5D1B">
                  <w:rPr>
                    <w:rFonts w:ascii="Arial" w:hAnsi="Arial" w:cs="Arial"/>
                    <w:color w:val="auto"/>
                  </w:rPr>
                  <w:t>Compliant</w:t>
                </w:r>
              </w:sdtContent>
            </w:sdt>
          </w:p>
        </w:tc>
      </w:tr>
      <w:tr w:rsidR="001C3755" w14:paraId="64B77A3B" w14:textId="77777777" w:rsidTr="001C3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77A34"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B77A35" w14:textId="77777777" w:rsidR="00FC045E" w:rsidRPr="00996FAF" w:rsidRDefault="008241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B77A36" w14:textId="77777777" w:rsidR="00FC045E" w:rsidRPr="00996FAF" w:rsidRDefault="0082417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B77A37" w14:textId="77777777" w:rsidR="00FC045E" w:rsidRPr="00996FAF" w:rsidRDefault="0082417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B77A38" w14:textId="77777777" w:rsidR="00FC045E" w:rsidRPr="00996FAF" w:rsidRDefault="0082417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B77A39" w14:textId="77777777" w:rsidR="00FC045E" w:rsidRPr="00996FAF" w:rsidRDefault="0082417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B77A3A" w14:textId="78080423" w:rsidR="00FC045E" w:rsidRPr="00996FAF" w:rsidRDefault="001129B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5D1B">
                  <w:rPr>
                    <w:rFonts w:ascii="Arial" w:hAnsi="Arial" w:cs="Arial"/>
                    <w:color w:val="auto"/>
                  </w:rPr>
                  <w:t>Compliant</w:t>
                </w:r>
              </w:sdtContent>
            </w:sdt>
          </w:p>
        </w:tc>
      </w:tr>
      <w:tr w:rsidR="001C3755" w14:paraId="64B77A42" w14:textId="77777777" w:rsidTr="001C37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77A3C" w14:textId="77777777" w:rsidR="00FC045E" w:rsidRPr="00996FAF" w:rsidRDefault="0082417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B77A3D" w14:textId="77777777" w:rsidR="00FC045E" w:rsidRPr="00996FAF" w:rsidRDefault="008241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B77A3E" w14:textId="77777777" w:rsidR="00FC045E" w:rsidRPr="00996FAF" w:rsidRDefault="0082417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B77A3F" w14:textId="77777777" w:rsidR="00FC045E" w:rsidRPr="00996FAF" w:rsidRDefault="0082417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B77A40" w14:textId="77777777" w:rsidR="00FC045E" w:rsidRPr="00996FAF" w:rsidRDefault="0082417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B77A41" w14:textId="4BB98DBD" w:rsidR="00FC045E" w:rsidRPr="00996FAF" w:rsidRDefault="001129B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15D1B">
                  <w:rPr>
                    <w:rFonts w:ascii="Arial" w:hAnsi="Arial" w:cs="Arial"/>
                    <w:color w:val="auto"/>
                  </w:rPr>
                  <w:t>Compliant</w:t>
                </w:r>
              </w:sdtContent>
            </w:sdt>
          </w:p>
        </w:tc>
      </w:tr>
    </w:tbl>
    <w:p w14:paraId="64B77A43" w14:textId="77777777" w:rsidR="00D87E7C" w:rsidRDefault="00824177" w:rsidP="00D87E7C">
      <w:pPr>
        <w:pStyle w:val="Heading20"/>
      </w:pPr>
      <w:r w:rsidRPr="00996FAF">
        <w:t>Findings</w:t>
      </w:r>
    </w:p>
    <w:p w14:paraId="76CEB652" w14:textId="637D50A1" w:rsidR="00077646" w:rsidRDefault="00077646" w:rsidP="00077646">
      <w:pPr>
        <w:pStyle w:val="NormalArial"/>
      </w:pPr>
      <w:r>
        <w:t>Sampled c</w:t>
      </w:r>
      <w:r w:rsidRPr="00A3311C">
        <w:t>onsumers and</w:t>
      </w:r>
      <w:r>
        <w:t xml:space="preserve"> </w:t>
      </w:r>
      <w:r w:rsidRPr="00A3311C">
        <w:t>their representatives said they are engaged in care planning and service provision</w:t>
      </w:r>
      <w:r>
        <w:t xml:space="preserve"> and</w:t>
      </w:r>
      <w:r w:rsidRPr="00A3311C">
        <w:t xml:space="preserve"> confirmed they are invited to and attend resident/relative meetings.</w:t>
      </w:r>
      <w:r w:rsidRPr="00077646">
        <w:t xml:space="preserve"> Management seeks input from consumers and their representatives through participation in consumer meetings, surveys and individual conversations. The service maintains a quality improvement plan to record and action improvement ideas.</w:t>
      </w:r>
    </w:p>
    <w:p w14:paraId="46AAA397" w14:textId="7D4C75FE" w:rsidR="00077646" w:rsidRDefault="00077646" w:rsidP="00077646">
      <w:pPr>
        <w:rPr>
          <w:rFonts w:ascii="Arial" w:hAnsi="Arial" w:cs="Arial"/>
        </w:rPr>
      </w:pPr>
      <w:r w:rsidRPr="00077646">
        <w:rPr>
          <w:rFonts w:ascii="Arial" w:hAnsi="Arial" w:cs="Arial"/>
        </w:rPr>
        <w:t>Consumers and their representatives expressed feeling safe at the service and living in an inclusive environment with the provision of quality care and services. The organisation has a suite of policies, procedures and work instructions that support and guide management and staff to provide a safe and inclusive culture for consumers and stakeholders. Management and</w:t>
      </w:r>
      <w:r w:rsidRPr="00137EE3">
        <w:t xml:space="preserve"> </w:t>
      </w:r>
      <w:r w:rsidRPr="00077646">
        <w:rPr>
          <w:rFonts w:ascii="Arial" w:hAnsi="Arial" w:cs="Arial"/>
        </w:rPr>
        <w:lastRenderedPageBreak/>
        <w:t xml:space="preserve">staff were able to describe how the organisation’s governing body promotes a culture of safe, inclusive and quality care and services and its involvement in </w:t>
      </w:r>
      <w:r>
        <w:rPr>
          <w:rFonts w:ascii="Arial" w:hAnsi="Arial" w:cs="Arial"/>
        </w:rPr>
        <w:t>its</w:t>
      </w:r>
      <w:r w:rsidRPr="00077646">
        <w:rPr>
          <w:rFonts w:ascii="Arial" w:hAnsi="Arial" w:cs="Arial"/>
        </w:rPr>
        <w:t xml:space="preserve"> delivery.</w:t>
      </w:r>
    </w:p>
    <w:p w14:paraId="2D0DA2BF" w14:textId="20FDB4D4" w:rsidR="00077646" w:rsidRDefault="00077646" w:rsidP="00077646">
      <w:pPr>
        <w:rPr>
          <w:rFonts w:ascii="Arial" w:hAnsi="Arial" w:cs="Arial"/>
        </w:rPr>
      </w:pPr>
      <w:bookmarkStart w:id="1" w:name="_Hlk106704223"/>
      <w:r w:rsidRPr="00077646">
        <w:rPr>
          <w:rFonts w:ascii="Arial" w:hAnsi="Arial" w:cs="Arial"/>
        </w:rPr>
        <w:t>The service has governance systems in place and applications for considering the best outcomes for consumers. The board monitors and reviews routine reporting and analysis of data related to consumer experience. The governance team has established processes to satisfy itself that systems for appropriate care are in accordance with the Aged Care Quality Standards.</w:t>
      </w:r>
      <w:bookmarkEnd w:id="1"/>
    </w:p>
    <w:p w14:paraId="515299B1" w14:textId="0864E04E" w:rsidR="00077646" w:rsidRDefault="00077646" w:rsidP="00077646">
      <w:pPr>
        <w:rPr>
          <w:rFonts w:ascii="Arial" w:hAnsi="Arial" w:cs="Arial"/>
        </w:rPr>
      </w:pPr>
      <w:r w:rsidRPr="00077646">
        <w:rPr>
          <w:rFonts w:ascii="Arial" w:hAnsi="Arial" w:cs="Arial"/>
        </w:rPr>
        <w:t>The service has risk management systems to monitor and assess high impact or high prevalence risks associated with the care of consumers. Risks are reported, escalated and reviewed by management.</w:t>
      </w:r>
      <w:r>
        <w:rPr>
          <w:rFonts w:ascii="Arial" w:hAnsi="Arial" w:cs="Arial"/>
        </w:rPr>
        <w:t xml:space="preserve"> </w:t>
      </w:r>
      <w:r w:rsidRPr="00077646">
        <w:rPr>
          <w:rFonts w:ascii="Arial" w:hAnsi="Arial" w:cs="Arial"/>
        </w:rPr>
        <w:t>All sampled staff explained that they have received education in relation to abuse and incident reporting. Staff described the process for reporting incidents to a registered nurse or management. Clinical staff described the electronic incident management system and that all incidents and feedback are captured in one system</w:t>
      </w:r>
      <w:r>
        <w:rPr>
          <w:rFonts w:ascii="Arial" w:hAnsi="Arial" w:cs="Arial"/>
        </w:rPr>
        <w:t xml:space="preserve">. </w:t>
      </w:r>
      <w:r w:rsidRPr="00077646">
        <w:rPr>
          <w:rFonts w:ascii="Arial" w:hAnsi="Arial" w:cs="Arial"/>
        </w:rPr>
        <w:t>To support consumers to live the best life that they can the service completes risk assessment</w:t>
      </w:r>
      <w:r>
        <w:rPr>
          <w:rFonts w:ascii="Arial" w:hAnsi="Arial" w:cs="Arial"/>
        </w:rPr>
        <w:t>s.</w:t>
      </w:r>
    </w:p>
    <w:p w14:paraId="22CF2598" w14:textId="5D304F5B" w:rsidR="00DF1E07" w:rsidRPr="00077646" w:rsidRDefault="00DF1E07" w:rsidP="00077646">
      <w:pPr>
        <w:rPr>
          <w:rFonts w:ascii="Arial" w:hAnsi="Arial" w:cs="Arial"/>
        </w:rPr>
      </w:pPr>
      <w:r w:rsidRPr="00DF1E07">
        <w:rPr>
          <w:rFonts w:ascii="Arial" w:hAnsi="Arial" w:cs="Arial"/>
        </w:rPr>
        <w:t>The service has a clinical governance framework in place and provides an overarching monitoring system for clinical care. There are accessible policies and procedures in relation to antimicrobial stewardship, minimising the use of restraint and open disclosure</w:t>
      </w:r>
      <w:r>
        <w:rPr>
          <w:rFonts w:ascii="Arial" w:hAnsi="Arial" w:cs="Arial"/>
        </w:rPr>
        <w:t>.</w:t>
      </w:r>
    </w:p>
    <w:sectPr w:rsidR="00DF1E07" w:rsidRPr="0007764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77A51" w14:textId="77777777" w:rsidR="008C4252" w:rsidRDefault="00824177">
      <w:pPr>
        <w:spacing w:after="0"/>
      </w:pPr>
      <w:r>
        <w:separator/>
      </w:r>
    </w:p>
  </w:endnote>
  <w:endnote w:type="continuationSeparator" w:id="0">
    <w:p w14:paraId="64B77A53" w14:textId="77777777" w:rsidR="008C4252" w:rsidRDefault="008241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7A4A" w14:textId="77777777" w:rsidR="00DF37F2" w:rsidRPr="00DF37F2" w:rsidRDefault="00824177" w:rsidP="00DF37F2">
    <w:pPr>
      <w:pStyle w:val="FooterArial9"/>
      <w:rPr>
        <w:rStyle w:val="FooterBold"/>
        <w:rFonts w:ascii="Arial" w:hAnsi="Arial"/>
        <w:b w:val="0"/>
      </w:rPr>
    </w:pPr>
    <w:r w:rsidRPr="00DF37F2">
      <w:rPr>
        <w:rStyle w:val="FooterBold"/>
        <w:rFonts w:ascii="Arial" w:hAnsi="Arial"/>
        <w:b w:val="0"/>
      </w:rPr>
      <w:t>Name of service: Regis Alawarra Lodge</w:t>
    </w:r>
    <w:r w:rsidRPr="00DF37F2">
      <w:rPr>
        <w:rStyle w:val="FooterBold"/>
        <w:rFonts w:ascii="Arial" w:hAnsi="Arial"/>
        <w:b w:val="0"/>
      </w:rPr>
      <w:tab/>
      <w:t xml:space="preserve">RPT-ACC-0122 v3.0 </w:t>
    </w:r>
  </w:p>
  <w:p w14:paraId="64B77A4B" w14:textId="77777777" w:rsidR="00DF37F2" w:rsidRPr="00DF37F2" w:rsidRDefault="00824177" w:rsidP="00DF37F2">
    <w:pPr>
      <w:pStyle w:val="FooterArial9"/>
      <w:rPr>
        <w:rStyle w:val="FooterBold"/>
        <w:rFonts w:ascii="Arial" w:hAnsi="Arial"/>
        <w:b w:val="0"/>
      </w:rPr>
    </w:pPr>
    <w:r w:rsidRPr="00DF37F2">
      <w:rPr>
        <w:rStyle w:val="FooterBold"/>
        <w:rFonts w:ascii="Arial" w:hAnsi="Arial"/>
        <w:b w:val="0"/>
      </w:rPr>
      <w:t>Commission ID: 3146</w:t>
    </w:r>
    <w:r w:rsidRPr="00DF37F2">
      <w:rPr>
        <w:rStyle w:val="FooterBold"/>
        <w:rFonts w:ascii="Arial" w:hAnsi="Arial"/>
        <w:b w:val="0"/>
      </w:rPr>
      <w:tab/>
      <w:t xml:space="preserve">OFFICIAL: Sensitive </w:t>
    </w:r>
  </w:p>
  <w:p w14:paraId="64B77A4C" w14:textId="77777777" w:rsidR="00DF37F2" w:rsidRPr="00DF37F2" w:rsidRDefault="008241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7A4E" w14:textId="77777777" w:rsidR="00E2364A" w:rsidRDefault="001129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77A47" w14:textId="77777777" w:rsidR="00D3157C" w:rsidRDefault="00824177" w:rsidP="00D71F88">
      <w:pPr>
        <w:spacing w:after="0"/>
      </w:pPr>
      <w:r>
        <w:separator/>
      </w:r>
    </w:p>
  </w:footnote>
  <w:footnote w:type="continuationSeparator" w:id="0">
    <w:p w14:paraId="64B77A48" w14:textId="77777777" w:rsidR="00D3157C" w:rsidRDefault="00824177" w:rsidP="00D71F88">
      <w:pPr>
        <w:spacing w:after="0"/>
      </w:pPr>
      <w:r>
        <w:continuationSeparator/>
      </w:r>
    </w:p>
  </w:footnote>
  <w:footnote w:id="1">
    <w:p w14:paraId="64B77A53" w14:textId="0386CC6F" w:rsidR="000078F8" w:rsidRDefault="008241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F6FF4">
        <w:rPr>
          <w:rFonts w:ascii="Arial" w:hAnsi="Arial" w:cs="Arial"/>
          <w:color w:val="auto"/>
          <w:sz w:val="20"/>
          <w:szCs w:val="20"/>
        </w:rPr>
        <w:t xml:space="preserve">with section 40A of the </w:t>
      </w:r>
      <w:r w:rsidRPr="00443CA4">
        <w:rPr>
          <w:rFonts w:ascii="Arial" w:hAnsi="Arial" w:cs="Arial"/>
          <w:sz w:val="20"/>
          <w:szCs w:val="20"/>
        </w:rPr>
        <w:t>Aged Care Quality and Safety Commission Rules 2018.</w:t>
      </w:r>
    </w:p>
    <w:p w14:paraId="64B77A54" w14:textId="77777777" w:rsidR="002B0884" w:rsidRDefault="001129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7A49" w14:textId="77777777" w:rsidR="00D71F88" w:rsidRDefault="00824177">
    <w:pPr>
      <w:pStyle w:val="Header"/>
    </w:pPr>
    <w:r>
      <w:rPr>
        <w:noProof/>
        <w:color w:val="2B579A"/>
        <w:shd w:val="clear" w:color="auto" w:fill="E6E6E6"/>
        <w:lang w:val="en-US"/>
      </w:rPr>
      <w:drawing>
        <wp:anchor distT="0" distB="0" distL="114300" distR="114300" simplePos="0" relativeHeight="251659264" behindDoc="1" locked="0" layoutInCell="1" allowOverlap="1" wp14:anchorId="64B77A4F" wp14:editId="64B77A5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466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7A4D" w14:textId="77777777" w:rsidR="00FA0A5B" w:rsidRDefault="00824177">
    <w:pPr>
      <w:pStyle w:val="Header"/>
    </w:pPr>
    <w:r>
      <w:rPr>
        <w:noProof/>
      </w:rPr>
      <w:drawing>
        <wp:anchor distT="0" distB="0" distL="114300" distR="114300" simplePos="0" relativeHeight="251658240" behindDoc="0" locked="0" layoutInCell="1" allowOverlap="1" wp14:anchorId="64B77A51" wp14:editId="64B77A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4A57E8">
      <w:start w:val="1"/>
      <w:numFmt w:val="lowerRoman"/>
      <w:lvlText w:val="(%1)"/>
      <w:lvlJc w:val="left"/>
      <w:pPr>
        <w:ind w:left="1080" w:hanging="720"/>
      </w:pPr>
      <w:rPr>
        <w:rFonts w:hint="default"/>
      </w:rPr>
    </w:lvl>
    <w:lvl w:ilvl="1" w:tplc="BB0086BC" w:tentative="1">
      <w:start w:val="1"/>
      <w:numFmt w:val="lowerLetter"/>
      <w:lvlText w:val="%2."/>
      <w:lvlJc w:val="left"/>
      <w:pPr>
        <w:ind w:left="1440" w:hanging="360"/>
      </w:pPr>
    </w:lvl>
    <w:lvl w:ilvl="2" w:tplc="70388942" w:tentative="1">
      <w:start w:val="1"/>
      <w:numFmt w:val="lowerRoman"/>
      <w:lvlText w:val="%3."/>
      <w:lvlJc w:val="right"/>
      <w:pPr>
        <w:ind w:left="2160" w:hanging="180"/>
      </w:pPr>
    </w:lvl>
    <w:lvl w:ilvl="3" w:tplc="34CA8A3E" w:tentative="1">
      <w:start w:val="1"/>
      <w:numFmt w:val="decimal"/>
      <w:lvlText w:val="%4."/>
      <w:lvlJc w:val="left"/>
      <w:pPr>
        <w:ind w:left="2880" w:hanging="360"/>
      </w:pPr>
    </w:lvl>
    <w:lvl w:ilvl="4" w:tplc="DCA42D62" w:tentative="1">
      <w:start w:val="1"/>
      <w:numFmt w:val="lowerLetter"/>
      <w:lvlText w:val="%5."/>
      <w:lvlJc w:val="left"/>
      <w:pPr>
        <w:ind w:left="3600" w:hanging="360"/>
      </w:pPr>
    </w:lvl>
    <w:lvl w:ilvl="5" w:tplc="5F9AF70C" w:tentative="1">
      <w:start w:val="1"/>
      <w:numFmt w:val="lowerRoman"/>
      <w:lvlText w:val="%6."/>
      <w:lvlJc w:val="right"/>
      <w:pPr>
        <w:ind w:left="4320" w:hanging="180"/>
      </w:pPr>
    </w:lvl>
    <w:lvl w:ilvl="6" w:tplc="0A50D9A0" w:tentative="1">
      <w:start w:val="1"/>
      <w:numFmt w:val="decimal"/>
      <w:lvlText w:val="%7."/>
      <w:lvlJc w:val="left"/>
      <w:pPr>
        <w:ind w:left="5040" w:hanging="360"/>
      </w:pPr>
    </w:lvl>
    <w:lvl w:ilvl="7" w:tplc="5D340A78" w:tentative="1">
      <w:start w:val="1"/>
      <w:numFmt w:val="lowerLetter"/>
      <w:lvlText w:val="%8."/>
      <w:lvlJc w:val="left"/>
      <w:pPr>
        <w:ind w:left="5760" w:hanging="360"/>
      </w:pPr>
    </w:lvl>
    <w:lvl w:ilvl="8" w:tplc="DBAE3B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3EDB7E">
      <w:start w:val="1"/>
      <w:numFmt w:val="lowerRoman"/>
      <w:lvlText w:val="(%1)"/>
      <w:lvlJc w:val="left"/>
      <w:pPr>
        <w:ind w:left="1080" w:hanging="720"/>
      </w:pPr>
      <w:rPr>
        <w:rFonts w:hint="default"/>
      </w:rPr>
    </w:lvl>
    <w:lvl w:ilvl="1" w:tplc="1E2AA560" w:tentative="1">
      <w:start w:val="1"/>
      <w:numFmt w:val="lowerLetter"/>
      <w:lvlText w:val="%2."/>
      <w:lvlJc w:val="left"/>
      <w:pPr>
        <w:ind w:left="1440" w:hanging="360"/>
      </w:pPr>
    </w:lvl>
    <w:lvl w:ilvl="2" w:tplc="E98650A4" w:tentative="1">
      <w:start w:val="1"/>
      <w:numFmt w:val="lowerRoman"/>
      <w:lvlText w:val="%3."/>
      <w:lvlJc w:val="right"/>
      <w:pPr>
        <w:ind w:left="2160" w:hanging="180"/>
      </w:pPr>
    </w:lvl>
    <w:lvl w:ilvl="3" w:tplc="1DAA6E16" w:tentative="1">
      <w:start w:val="1"/>
      <w:numFmt w:val="decimal"/>
      <w:lvlText w:val="%4."/>
      <w:lvlJc w:val="left"/>
      <w:pPr>
        <w:ind w:left="2880" w:hanging="360"/>
      </w:pPr>
    </w:lvl>
    <w:lvl w:ilvl="4" w:tplc="B5C86DE0" w:tentative="1">
      <w:start w:val="1"/>
      <w:numFmt w:val="lowerLetter"/>
      <w:lvlText w:val="%5."/>
      <w:lvlJc w:val="left"/>
      <w:pPr>
        <w:ind w:left="3600" w:hanging="360"/>
      </w:pPr>
    </w:lvl>
    <w:lvl w:ilvl="5" w:tplc="B24EFC30" w:tentative="1">
      <w:start w:val="1"/>
      <w:numFmt w:val="lowerRoman"/>
      <w:lvlText w:val="%6."/>
      <w:lvlJc w:val="right"/>
      <w:pPr>
        <w:ind w:left="4320" w:hanging="180"/>
      </w:pPr>
    </w:lvl>
    <w:lvl w:ilvl="6" w:tplc="6F5A5472" w:tentative="1">
      <w:start w:val="1"/>
      <w:numFmt w:val="decimal"/>
      <w:lvlText w:val="%7."/>
      <w:lvlJc w:val="left"/>
      <w:pPr>
        <w:ind w:left="5040" w:hanging="360"/>
      </w:pPr>
    </w:lvl>
    <w:lvl w:ilvl="7" w:tplc="F7681662" w:tentative="1">
      <w:start w:val="1"/>
      <w:numFmt w:val="lowerLetter"/>
      <w:lvlText w:val="%8."/>
      <w:lvlJc w:val="left"/>
      <w:pPr>
        <w:ind w:left="5760" w:hanging="360"/>
      </w:pPr>
    </w:lvl>
    <w:lvl w:ilvl="8" w:tplc="233299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31E4F3C">
      <w:start w:val="1"/>
      <w:numFmt w:val="lowerRoman"/>
      <w:lvlText w:val="(%1)"/>
      <w:lvlJc w:val="left"/>
      <w:pPr>
        <w:ind w:left="1080" w:hanging="720"/>
      </w:pPr>
      <w:rPr>
        <w:rFonts w:hint="default"/>
      </w:rPr>
    </w:lvl>
    <w:lvl w:ilvl="1" w:tplc="371A3F72" w:tentative="1">
      <w:start w:val="1"/>
      <w:numFmt w:val="lowerLetter"/>
      <w:lvlText w:val="%2."/>
      <w:lvlJc w:val="left"/>
      <w:pPr>
        <w:ind w:left="1440" w:hanging="360"/>
      </w:pPr>
    </w:lvl>
    <w:lvl w:ilvl="2" w:tplc="71A0A810" w:tentative="1">
      <w:start w:val="1"/>
      <w:numFmt w:val="lowerRoman"/>
      <w:lvlText w:val="%3."/>
      <w:lvlJc w:val="right"/>
      <w:pPr>
        <w:ind w:left="2160" w:hanging="180"/>
      </w:pPr>
    </w:lvl>
    <w:lvl w:ilvl="3" w:tplc="E9B208CE" w:tentative="1">
      <w:start w:val="1"/>
      <w:numFmt w:val="decimal"/>
      <w:lvlText w:val="%4."/>
      <w:lvlJc w:val="left"/>
      <w:pPr>
        <w:ind w:left="2880" w:hanging="360"/>
      </w:pPr>
    </w:lvl>
    <w:lvl w:ilvl="4" w:tplc="3FAAF09C" w:tentative="1">
      <w:start w:val="1"/>
      <w:numFmt w:val="lowerLetter"/>
      <w:lvlText w:val="%5."/>
      <w:lvlJc w:val="left"/>
      <w:pPr>
        <w:ind w:left="3600" w:hanging="360"/>
      </w:pPr>
    </w:lvl>
    <w:lvl w:ilvl="5" w:tplc="28CECA1A" w:tentative="1">
      <w:start w:val="1"/>
      <w:numFmt w:val="lowerRoman"/>
      <w:lvlText w:val="%6."/>
      <w:lvlJc w:val="right"/>
      <w:pPr>
        <w:ind w:left="4320" w:hanging="180"/>
      </w:pPr>
    </w:lvl>
    <w:lvl w:ilvl="6" w:tplc="CEB23052" w:tentative="1">
      <w:start w:val="1"/>
      <w:numFmt w:val="decimal"/>
      <w:lvlText w:val="%7."/>
      <w:lvlJc w:val="left"/>
      <w:pPr>
        <w:ind w:left="5040" w:hanging="360"/>
      </w:pPr>
    </w:lvl>
    <w:lvl w:ilvl="7" w:tplc="0D6E94A4" w:tentative="1">
      <w:start w:val="1"/>
      <w:numFmt w:val="lowerLetter"/>
      <w:lvlText w:val="%8."/>
      <w:lvlJc w:val="left"/>
      <w:pPr>
        <w:ind w:left="5760" w:hanging="360"/>
      </w:pPr>
    </w:lvl>
    <w:lvl w:ilvl="8" w:tplc="CC22ED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C4427C">
      <w:start w:val="1"/>
      <w:numFmt w:val="bullet"/>
      <w:lvlText w:val=""/>
      <w:lvlJc w:val="left"/>
      <w:pPr>
        <w:ind w:left="720" w:hanging="360"/>
      </w:pPr>
      <w:rPr>
        <w:rFonts w:ascii="Symbol" w:hAnsi="Symbol" w:hint="default"/>
        <w:color w:val="auto"/>
        <w:sz w:val="24"/>
        <w:szCs w:val="24"/>
      </w:rPr>
    </w:lvl>
    <w:lvl w:ilvl="1" w:tplc="175EF60E" w:tentative="1">
      <w:start w:val="1"/>
      <w:numFmt w:val="bullet"/>
      <w:lvlText w:val="o"/>
      <w:lvlJc w:val="left"/>
      <w:pPr>
        <w:ind w:left="1440" w:hanging="360"/>
      </w:pPr>
      <w:rPr>
        <w:rFonts w:ascii="Courier New" w:hAnsi="Courier New" w:cs="Courier New" w:hint="default"/>
      </w:rPr>
    </w:lvl>
    <w:lvl w:ilvl="2" w:tplc="140421BE" w:tentative="1">
      <w:start w:val="1"/>
      <w:numFmt w:val="bullet"/>
      <w:lvlText w:val=""/>
      <w:lvlJc w:val="left"/>
      <w:pPr>
        <w:ind w:left="2160" w:hanging="360"/>
      </w:pPr>
      <w:rPr>
        <w:rFonts w:ascii="Wingdings" w:hAnsi="Wingdings" w:hint="default"/>
      </w:rPr>
    </w:lvl>
    <w:lvl w:ilvl="3" w:tplc="C86C5F52" w:tentative="1">
      <w:start w:val="1"/>
      <w:numFmt w:val="bullet"/>
      <w:lvlText w:val=""/>
      <w:lvlJc w:val="left"/>
      <w:pPr>
        <w:ind w:left="2880" w:hanging="360"/>
      </w:pPr>
      <w:rPr>
        <w:rFonts w:ascii="Symbol" w:hAnsi="Symbol" w:hint="default"/>
      </w:rPr>
    </w:lvl>
    <w:lvl w:ilvl="4" w:tplc="699285A4" w:tentative="1">
      <w:start w:val="1"/>
      <w:numFmt w:val="bullet"/>
      <w:lvlText w:val="o"/>
      <w:lvlJc w:val="left"/>
      <w:pPr>
        <w:ind w:left="3600" w:hanging="360"/>
      </w:pPr>
      <w:rPr>
        <w:rFonts w:ascii="Courier New" w:hAnsi="Courier New" w:cs="Courier New" w:hint="default"/>
      </w:rPr>
    </w:lvl>
    <w:lvl w:ilvl="5" w:tplc="6D605F22" w:tentative="1">
      <w:start w:val="1"/>
      <w:numFmt w:val="bullet"/>
      <w:lvlText w:val=""/>
      <w:lvlJc w:val="left"/>
      <w:pPr>
        <w:ind w:left="4320" w:hanging="360"/>
      </w:pPr>
      <w:rPr>
        <w:rFonts w:ascii="Wingdings" w:hAnsi="Wingdings" w:hint="default"/>
      </w:rPr>
    </w:lvl>
    <w:lvl w:ilvl="6" w:tplc="FC887B06" w:tentative="1">
      <w:start w:val="1"/>
      <w:numFmt w:val="bullet"/>
      <w:lvlText w:val=""/>
      <w:lvlJc w:val="left"/>
      <w:pPr>
        <w:ind w:left="5040" w:hanging="360"/>
      </w:pPr>
      <w:rPr>
        <w:rFonts w:ascii="Symbol" w:hAnsi="Symbol" w:hint="default"/>
      </w:rPr>
    </w:lvl>
    <w:lvl w:ilvl="7" w:tplc="0EDC903A" w:tentative="1">
      <w:start w:val="1"/>
      <w:numFmt w:val="bullet"/>
      <w:lvlText w:val="o"/>
      <w:lvlJc w:val="left"/>
      <w:pPr>
        <w:ind w:left="5760" w:hanging="360"/>
      </w:pPr>
      <w:rPr>
        <w:rFonts w:ascii="Courier New" w:hAnsi="Courier New" w:cs="Courier New" w:hint="default"/>
      </w:rPr>
    </w:lvl>
    <w:lvl w:ilvl="8" w:tplc="86E215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B902BF6">
      <w:start w:val="1"/>
      <w:numFmt w:val="lowerRoman"/>
      <w:lvlText w:val="(%1)"/>
      <w:lvlJc w:val="left"/>
      <w:pPr>
        <w:ind w:left="1080" w:hanging="720"/>
      </w:pPr>
      <w:rPr>
        <w:rFonts w:hint="default"/>
      </w:rPr>
    </w:lvl>
    <w:lvl w:ilvl="1" w:tplc="CB96D4F8" w:tentative="1">
      <w:start w:val="1"/>
      <w:numFmt w:val="lowerLetter"/>
      <w:lvlText w:val="%2."/>
      <w:lvlJc w:val="left"/>
      <w:pPr>
        <w:ind w:left="1440" w:hanging="360"/>
      </w:pPr>
    </w:lvl>
    <w:lvl w:ilvl="2" w:tplc="B17A03BE" w:tentative="1">
      <w:start w:val="1"/>
      <w:numFmt w:val="lowerRoman"/>
      <w:lvlText w:val="%3."/>
      <w:lvlJc w:val="right"/>
      <w:pPr>
        <w:ind w:left="2160" w:hanging="180"/>
      </w:pPr>
    </w:lvl>
    <w:lvl w:ilvl="3" w:tplc="DD26A57C" w:tentative="1">
      <w:start w:val="1"/>
      <w:numFmt w:val="decimal"/>
      <w:lvlText w:val="%4."/>
      <w:lvlJc w:val="left"/>
      <w:pPr>
        <w:ind w:left="2880" w:hanging="360"/>
      </w:pPr>
    </w:lvl>
    <w:lvl w:ilvl="4" w:tplc="F45024D6" w:tentative="1">
      <w:start w:val="1"/>
      <w:numFmt w:val="lowerLetter"/>
      <w:lvlText w:val="%5."/>
      <w:lvlJc w:val="left"/>
      <w:pPr>
        <w:ind w:left="3600" w:hanging="360"/>
      </w:pPr>
    </w:lvl>
    <w:lvl w:ilvl="5" w:tplc="6A0EFD2A" w:tentative="1">
      <w:start w:val="1"/>
      <w:numFmt w:val="lowerRoman"/>
      <w:lvlText w:val="%6."/>
      <w:lvlJc w:val="right"/>
      <w:pPr>
        <w:ind w:left="4320" w:hanging="180"/>
      </w:pPr>
    </w:lvl>
    <w:lvl w:ilvl="6" w:tplc="B9FEBA30" w:tentative="1">
      <w:start w:val="1"/>
      <w:numFmt w:val="decimal"/>
      <w:lvlText w:val="%7."/>
      <w:lvlJc w:val="left"/>
      <w:pPr>
        <w:ind w:left="5040" w:hanging="360"/>
      </w:pPr>
    </w:lvl>
    <w:lvl w:ilvl="7" w:tplc="3D0AF8F8" w:tentative="1">
      <w:start w:val="1"/>
      <w:numFmt w:val="lowerLetter"/>
      <w:lvlText w:val="%8."/>
      <w:lvlJc w:val="left"/>
      <w:pPr>
        <w:ind w:left="5760" w:hanging="360"/>
      </w:pPr>
    </w:lvl>
    <w:lvl w:ilvl="8" w:tplc="DBC6E2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4461060">
      <w:start w:val="1"/>
      <w:numFmt w:val="lowerRoman"/>
      <w:lvlText w:val="(%1)"/>
      <w:lvlJc w:val="left"/>
      <w:pPr>
        <w:ind w:left="1080" w:hanging="720"/>
      </w:pPr>
      <w:rPr>
        <w:rFonts w:hint="default"/>
      </w:rPr>
    </w:lvl>
    <w:lvl w:ilvl="1" w:tplc="94365802" w:tentative="1">
      <w:start w:val="1"/>
      <w:numFmt w:val="lowerLetter"/>
      <w:lvlText w:val="%2."/>
      <w:lvlJc w:val="left"/>
      <w:pPr>
        <w:ind w:left="1440" w:hanging="360"/>
      </w:pPr>
    </w:lvl>
    <w:lvl w:ilvl="2" w:tplc="D1041DEA" w:tentative="1">
      <w:start w:val="1"/>
      <w:numFmt w:val="lowerRoman"/>
      <w:lvlText w:val="%3."/>
      <w:lvlJc w:val="right"/>
      <w:pPr>
        <w:ind w:left="2160" w:hanging="180"/>
      </w:pPr>
    </w:lvl>
    <w:lvl w:ilvl="3" w:tplc="0910E8D0" w:tentative="1">
      <w:start w:val="1"/>
      <w:numFmt w:val="decimal"/>
      <w:lvlText w:val="%4."/>
      <w:lvlJc w:val="left"/>
      <w:pPr>
        <w:ind w:left="2880" w:hanging="360"/>
      </w:pPr>
    </w:lvl>
    <w:lvl w:ilvl="4" w:tplc="0422E69C" w:tentative="1">
      <w:start w:val="1"/>
      <w:numFmt w:val="lowerLetter"/>
      <w:lvlText w:val="%5."/>
      <w:lvlJc w:val="left"/>
      <w:pPr>
        <w:ind w:left="3600" w:hanging="360"/>
      </w:pPr>
    </w:lvl>
    <w:lvl w:ilvl="5" w:tplc="ACDC01E0" w:tentative="1">
      <w:start w:val="1"/>
      <w:numFmt w:val="lowerRoman"/>
      <w:lvlText w:val="%6."/>
      <w:lvlJc w:val="right"/>
      <w:pPr>
        <w:ind w:left="4320" w:hanging="180"/>
      </w:pPr>
    </w:lvl>
    <w:lvl w:ilvl="6" w:tplc="5D3091F2" w:tentative="1">
      <w:start w:val="1"/>
      <w:numFmt w:val="decimal"/>
      <w:lvlText w:val="%7."/>
      <w:lvlJc w:val="left"/>
      <w:pPr>
        <w:ind w:left="5040" w:hanging="360"/>
      </w:pPr>
    </w:lvl>
    <w:lvl w:ilvl="7" w:tplc="6420A812" w:tentative="1">
      <w:start w:val="1"/>
      <w:numFmt w:val="lowerLetter"/>
      <w:lvlText w:val="%8."/>
      <w:lvlJc w:val="left"/>
      <w:pPr>
        <w:ind w:left="5760" w:hanging="360"/>
      </w:pPr>
    </w:lvl>
    <w:lvl w:ilvl="8" w:tplc="60D425C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C04D9DC">
      <w:start w:val="1"/>
      <w:numFmt w:val="lowerRoman"/>
      <w:lvlText w:val="(%1)"/>
      <w:lvlJc w:val="left"/>
      <w:pPr>
        <w:ind w:left="1080" w:hanging="720"/>
      </w:pPr>
      <w:rPr>
        <w:rFonts w:hint="default"/>
      </w:rPr>
    </w:lvl>
    <w:lvl w:ilvl="1" w:tplc="5FE8C9EE" w:tentative="1">
      <w:start w:val="1"/>
      <w:numFmt w:val="lowerLetter"/>
      <w:lvlText w:val="%2."/>
      <w:lvlJc w:val="left"/>
      <w:pPr>
        <w:ind w:left="1440" w:hanging="360"/>
      </w:pPr>
    </w:lvl>
    <w:lvl w:ilvl="2" w:tplc="5B265052" w:tentative="1">
      <w:start w:val="1"/>
      <w:numFmt w:val="lowerRoman"/>
      <w:lvlText w:val="%3."/>
      <w:lvlJc w:val="right"/>
      <w:pPr>
        <w:ind w:left="2160" w:hanging="180"/>
      </w:pPr>
    </w:lvl>
    <w:lvl w:ilvl="3" w:tplc="CB064F98" w:tentative="1">
      <w:start w:val="1"/>
      <w:numFmt w:val="decimal"/>
      <w:lvlText w:val="%4."/>
      <w:lvlJc w:val="left"/>
      <w:pPr>
        <w:ind w:left="2880" w:hanging="360"/>
      </w:pPr>
    </w:lvl>
    <w:lvl w:ilvl="4" w:tplc="EEAA9FFE" w:tentative="1">
      <w:start w:val="1"/>
      <w:numFmt w:val="lowerLetter"/>
      <w:lvlText w:val="%5."/>
      <w:lvlJc w:val="left"/>
      <w:pPr>
        <w:ind w:left="3600" w:hanging="360"/>
      </w:pPr>
    </w:lvl>
    <w:lvl w:ilvl="5" w:tplc="59C0A2F4" w:tentative="1">
      <w:start w:val="1"/>
      <w:numFmt w:val="lowerRoman"/>
      <w:lvlText w:val="%6."/>
      <w:lvlJc w:val="right"/>
      <w:pPr>
        <w:ind w:left="4320" w:hanging="180"/>
      </w:pPr>
    </w:lvl>
    <w:lvl w:ilvl="6" w:tplc="EB9EA7A8" w:tentative="1">
      <w:start w:val="1"/>
      <w:numFmt w:val="decimal"/>
      <w:lvlText w:val="%7."/>
      <w:lvlJc w:val="left"/>
      <w:pPr>
        <w:ind w:left="5040" w:hanging="360"/>
      </w:pPr>
    </w:lvl>
    <w:lvl w:ilvl="7" w:tplc="79645864" w:tentative="1">
      <w:start w:val="1"/>
      <w:numFmt w:val="lowerLetter"/>
      <w:lvlText w:val="%8."/>
      <w:lvlJc w:val="left"/>
      <w:pPr>
        <w:ind w:left="5760" w:hanging="360"/>
      </w:pPr>
    </w:lvl>
    <w:lvl w:ilvl="8" w:tplc="69787D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5E2506E">
      <w:start w:val="1"/>
      <w:numFmt w:val="lowerRoman"/>
      <w:lvlText w:val="(%1)"/>
      <w:lvlJc w:val="left"/>
      <w:pPr>
        <w:ind w:left="1080" w:hanging="720"/>
      </w:pPr>
      <w:rPr>
        <w:rFonts w:hint="default"/>
      </w:rPr>
    </w:lvl>
    <w:lvl w:ilvl="1" w:tplc="113EC2AE" w:tentative="1">
      <w:start w:val="1"/>
      <w:numFmt w:val="lowerLetter"/>
      <w:lvlText w:val="%2."/>
      <w:lvlJc w:val="left"/>
      <w:pPr>
        <w:ind w:left="1440" w:hanging="360"/>
      </w:pPr>
    </w:lvl>
    <w:lvl w:ilvl="2" w:tplc="43F09A4C" w:tentative="1">
      <w:start w:val="1"/>
      <w:numFmt w:val="lowerRoman"/>
      <w:lvlText w:val="%3."/>
      <w:lvlJc w:val="right"/>
      <w:pPr>
        <w:ind w:left="2160" w:hanging="180"/>
      </w:pPr>
    </w:lvl>
    <w:lvl w:ilvl="3" w:tplc="04FC9E0C" w:tentative="1">
      <w:start w:val="1"/>
      <w:numFmt w:val="decimal"/>
      <w:lvlText w:val="%4."/>
      <w:lvlJc w:val="left"/>
      <w:pPr>
        <w:ind w:left="2880" w:hanging="360"/>
      </w:pPr>
    </w:lvl>
    <w:lvl w:ilvl="4" w:tplc="AD68FCC8" w:tentative="1">
      <w:start w:val="1"/>
      <w:numFmt w:val="lowerLetter"/>
      <w:lvlText w:val="%5."/>
      <w:lvlJc w:val="left"/>
      <w:pPr>
        <w:ind w:left="3600" w:hanging="360"/>
      </w:pPr>
    </w:lvl>
    <w:lvl w:ilvl="5" w:tplc="32F2DC76" w:tentative="1">
      <w:start w:val="1"/>
      <w:numFmt w:val="lowerRoman"/>
      <w:lvlText w:val="%6."/>
      <w:lvlJc w:val="right"/>
      <w:pPr>
        <w:ind w:left="4320" w:hanging="180"/>
      </w:pPr>
    </w:lvl>
    <w:lvl w:ilvl="6" w:tplc="31609626" w:tentative="1">
      <w:start w:val="1"/>
      <w:numFmt w:val="decimal"/>
      <w:lvlText w:val="%7."/>
      <w:lvlJc w:val="left"/>
      <w:pPr>
        <w:ind w:left="5040" w:hanging="360"/>
      </w:pPr>
    </w:lvl>
    <w:lvl w:ilvl="7" w:tplc="A8D6CC20" w:tentative="1">
      <w:start w:val="1"/>
      <w:numFmt w:val="lowerLetter"/>
      <w:lvlText w:val="%8."/>
      <w:lvlJc w:val="left"/>
      <w:pPr>
        <w:ind w:left="5760" w:hanging="360"/>
      </w:pPr>
    </w:lvl>
    <w:lvl w:ilvl="8" w:tplc="5E2E7C9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E481AF2">
      <w:start w:val="1"/>
      <w:numFmt w:val="lowerRoman"/>
      <w:lvlText w:val="(%1)"/>
      <w:lvlJc w:val="left"/>
      <w:pPr>
        <w:ind w:left="1080" w:hanging="720"/>
      </w:pPr>
      <w:rPr>
        <w:rFonts w:hint="default"/>
      </w:rPr>
    </w:lvl>
    <w:lvl w:ilvl="1" w:tplc="00980C98" w:tentative="1">
      <w:start w:val="1"/>
      <w:numFmt w:val="lowerLetter"/>
      <w:lvlText w:val="%2."/>
      <w:lvlJc w:val="left"/>
      <w:pPr>
        <w:ind w:left="1440" w:hanging="360"/>
      </w:pPr>
    </w:lvl>
    <w:lvl w:ilvl="2" w:tplc="8914449A" w:tentative="1">
      <w:start w:val="1"/>
      <w:numFmt w:val="lowerRoman"/>
      <w:lvlText w:val="%3."/>
      <w:lvlJc w:val="right"/>
      <w:pPr>
        <w:ind w:left="2160" w:hanging="180"/>
      </w:pPr>
    </w:lvl>
    <w:lvl w:ilvl="3" w:tplc="1A06B77A" w:tentative="1">
      <w:start w:val="1"/>
      <w:numFmt w:val="decimal"/>
      <w:lvlText w:val="%4."/>
      <w:lvlJc w:val="left"/>
      <w:pPr>
        <w:ind w:left="2880" w:hanging="360"/>
      </w:pPr>
    </w:lvl>
    <w:lvl w:ilvl="4" w:tplc="5168529A" w:tentative="1">
      <w:start w:val="1"/>
      <w:numFmt w:val="lowerLetter"/>
      <w:lvlText w:val="%5."/>
      <w:lvlJc w:val="left"/>
      <w:pPr>
        <w:ind w:left="3600" w:hanging="360"/>
      </w:pPr>
    </w:lvl>
    <w:lvl w:ilvl="5" w:tplc="572CA2B6" w:tentative="1">
      <w:start w:val="1"/>
      <w:numFmt w:val="lowerRoman"/>
      <w:lvlText w:val="%6."/>
      <w:lvlJc w:val="right"/>
      <w:pPr>
        <w:ind w:left="4320" w:hanging="180"/>
      </w:pPr>
    </w:lvl>
    <w:lvl w:ilvl="6" w:tplc="BB146002" w:tentative="1">
      <w:start w:val="1"/>
      <w:numFmt w:val="decimal"/>
      <w:lvlText w:val="%7."/>
      <w:lvlJc w:val="left"/>
      <w:pPr>
        <w:ind w:left="5040" w:hanging="360"/>
      </w:pPr>
    </w:lvl>
    <w:lvl w:ilvl="7" w:tplc="BCB4EC16" w:tentative="1">
      <w:start w:val="1"/>
      <w:numFmt w:val="lowerLetter"/>
      <w:lvlText w:val="%8."/>
      <w:lvlJc w:val="left"/>
      <w:pPr>
        <w:ind w:left="5760" w:hanging="360"/>
      </w:pPr>
    </w:lvl>
    <w:lvl w:ilvl="8" w:tplc="AF9EBAB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C5C2C96">
      <w:start w:val="1"/>
      <w:numFmt w:val="lowerRoman"/>
      <w:lvlText w:val="(%1)"/>
      <w:lvlJc w:val="left"/>
      <w:pPr>
        <w:ind w:left="1080" w:hanging="720"/>
      </w:pPr>
      <w:rPr>
        <w:rFonts w:hint="default"/>
      </w:rPr>
    </w:lvl>
    <w:lvl w:ilvl="1" w:tplc="EBE0A018" w:tentative="1">
      <w:start w:val="1"/>
      <w:numFmt w:val="lowerLetter"/>
      <w:lvlText w:val="%2."/>
      <w:lvlJc w:val="left"/>
      <w:pPr>
        <w:ind w:left="1440" w:hanging="360"/>
      </w:pPr>
    </w:lvl>
    <w:lvl w:ilvl="2" w:tplc="2D56ACE0" w:tentative="1">
      <w:start w:val="1"/>
      <w:numFmt w:val="lowerRoman"/>
      <w:lvlText w:val="%3."/>
      <w:lvlJc w:val="right"/>
      <w:pPr>
        <w:ind w:left="2160" w:hanging="180"/>
      </w:pPr>
    </w:lvl>
    <w:lvl w:ilvl="3" w:tplc="871C9E30" w:tentative="1">
      <w:start w:val="1"/>
      <w:numFmt w:val="decimal"/>
      <w:lvlText w:val="%4."/>
      <w:lvlJc w:val="left"/>
      <w:pPr>
        <w:ind w:left="2880" w:hanging="360"/>
      </w:pPr>
    </w:lvl>
    <w:lvl w:ilvl="4" w:tplc="3D3C899E" w:tentative="1">
      <w:start w:val="1"/>
      <w:numFmt w:val="lowerLetter"/>
      <w:lvlText w:val="%5."/>
      <w:lvlJc w:val="left"/>
      <w:pPr>
        <w:ind w:left="3600" w:hanging="360"/>
      </w:pPr>
    </w:lvl>
    <w:lvl w:ilvl="5" w:tplc="D2D4A048" w:tentative="1">
      <w:start w:val="1"/>
      <w:numFmt w:val="lowerRoman"/>
      <w:lvlText w:val="%6."/>
      <w:lvlJc w:val="right"/>
      <w:pPr>
        <w:ind w:left="4320" w:hanging="180"/>
      </w:pPr>
    </w:lvl>
    <w:lvl w:ilvl="6" w:tplc="894E1D64" w:tentative="1">
      <w:start w:val="1"/>
      <w:numFmt w:val="decimal"/>
      <w:lvlText w:val="%7."/>
      <w:lvlJc w:val="left"/>
      <w:pPr>
        <w:ind w:left="5040" w:hanging="360"/>
      </w:pPr>
    </w:lvl>
    <w:lvl w:ilvl="7" w:tplc="D3B2EF5A" w:tentative="1">
      <w:start w:val="1"/>
      <w:numFmt w:val="lowerLetter"/>
      <w:lvlText w:val="%8."/>
      <w:lvlJc w:val="left"/>
      <w:pPr>
        <w:ind w:left="5760" w:hanging="360"/>
      </w:pPr>
    </w:lvl>
    <w:lvl w:ilvl="8" w:tplc="DCF4F88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55"/>
    <w:rsid w:val="00077646"/>
    <w:rsid w:val="000F0A22"/>
    <w:rsid w:val="001129BB"/>
    <w:rsid w:val="001C3755"/>
    <w:rsid w:val="00206069"/>
    <w:rsid w:val="002A523C"/>
    <w:rsid w:val="002D5CE1"/>
    <w:rsid w:val="002F6FF4"/>
    <w:rsid w:val="00386D61"/>
    <w:rsid w:val="00561EAB"/>
    <w:rsid w:val="006613DC"/>
    <w:rsid w:val="006B13B4"/>
    <w:rsid w:val="006B6640"/>
    <w:rsid w:val="006D3C00"/>
    <w:rsid w:val="007002C7"/>
    <w:rsid w:val="00725FB3"/>
    <w:rsid w:val="00731EA8"/>
    <w:rsid w:val="00810DC1"/>
    <w:rsid w:val="00824177"/>
    <w:rsid w:val="008C4252"/>
    <w:rsid w:val="00993A43"/>
    <w:rsid w:val="009C1C49"/>
    <w:rsid w:val="00A93939"/>
    <w:rsid w:val="00AF04D2"/>
    <w:rsid w:val="00C15D1B"/>
    <w:rsid w:val="00DA332B"/>
    <w:rsid w:val="00DB4B32"/>
    <w:rsid w:val="00DF1E07"/>
    <w:rsid w:val="00E849B4"/>
    <w:rsid w:val="00EF30CF"/>
    <w:rsid w:val="00FA4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77909"/>
  <w15:docId w15:val="{D59C1A91-2389-4F5A-AA8C-70295A30F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2">
    <w:name w:val="Body Text 2"/>
    <w:basedOn w:val="Normal"/>
    <w:link w:val="BodyText2Char"/>
    <w:uiPriority w:val="99"/>
    <w:unhideWhenUsed/>
    <w:rsid w:val="009C1C49"/>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9C1C4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3146</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Alawarra Lodge</Home>
    <Signed xmlns="a8338b6e-77a6-4851-82b6-98166143ffdd" xsi:nil="true"/>
    <Uploaded xmlns="a8338b6e-77a6-4851-82b6-98166143ffdd">False</Uploaded>
    <Management_x0020_Company xmlns="a8338b6e-77a6-4851-82b6-98166143ffdd">Regis Aged Care Pty Ltd - VIC</Management_x0020_Company>
    <Doc_x0020_Date xmlns="a8338b6e-77a6-4851-82b6-98166143ffdd">2022-11-07T02:53:00+00:00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613D3B86-7CF4-DC11-AD41-005056922186</Home_x0020_ID>
    <State xmlns="a8338b6e-77a6-4851-82b6-98166143ffdd">VIC</State>
    <Doc_x0020_Sent_Received_x0020_Date xmlns="a8338b6e-77a6-4851-82b6-98166143ffdd">2022-11-07T00:00:00+00:00</Doc_x0020_Sent_Received_x0020_Date>
    <Activity_x0020_ID xmlns="a8338b6e-77a6-4851-82b6-98166143ffdd">C80E965B-C66C-EB11-9091-005056922186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88508-BDF0-4610-8296-7E69EDC50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a8338b6e-77a6-4851-82b6-98166143ffdd"/>
    <ds:schemaRef ds:uri="http://purl.org/dc/dcmitype/"/>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3935</Words>
  <Characters>22435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2022-12-02T15:22:00Z</cp:lastPrinted>
  <dcterms:created xsi:type="dcterms:W3CDTF">2022-12-08T02:10:00Z</dcterms:created>
  <dcterms:modified xsi:type="dcterms:W3CDTF">2022-12-08T02:10:00Z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