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94CCB" w14:textId="77777777" w:rsidR="00DB11EA" w:rsidRPr="002C3EBF" w:rsidRDefault="00DB11EA" w:rsidP="00DB11E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494E07" wp14:editId="77494E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111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494CCC" w14:textId="77777777" w:rsidR="00DB11EA" w:rsidRDefault="00DB11EA" w:rsidP="00DB11E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494CCD" w14:textId="77777777" w:rsidR="00DB11EA" w:rsidRDefault="00DB11EA" w:rsidP="00DB11E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494CCE" w14:textId="77777777" w:rsidR="00DB11EA" w:rsidRPr="002C3EBF" w:rsidRDefault="00DB11EA" w:rsidP="00DB11E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4A7B" w14:paraId="77494CD1" w14:textId="77777777" w:rsidTr="00CE4A7B">
        <w:tc>
          <w:tcPr>
            <w:cnfStyle w:val="001000000000" w:firstRow="0" w:lastRow="0" w:firstColumn="1" w:lastColumn="0" w:oddVBand="0" w:evenVBand="0" w:oddHBand="0" w:evenHBand="0" w:firstRowFirstColumn="0" w:firstRowLastColumn="0" w:lastRowFirstColumn="0" w:lastRowLastColumn="0"/>
            <w:tcW w:w="3227" w:type="dxa"/>
          </w:tcPr>
          <w:p w14:paraId="77494CCF" w14:textId="77777777" w:rsidR="00DB11EA" w:rsidRPr="00996FAF" w:rsidRDefault="00DB11EA" w:rsidP="00DB11E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494CD0" w14:textId="77777777" w:rsidR="00DB11EA" w:rsidRPr="00996FAF" w:rsidRDefault="00DB11EA"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Cranbourne</w:t>
            </w:r>
          </w:p>
        </w:tc>
      </w:tr>
      <w:tr w:rsidR="00CE4A7B" w14:paraId="77494CD4"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94CD2" w14:textId="77777777" w:rsidR="00DB11EA" w:rsidRPr="00996FAF" w:rsidRDefault="00DB11EA" w:rsidP="00DB11E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494CD3" w14:textId="77777777" w:rsidR="00DB11EA" w:rsidRPr="00996FAF" w:rsidRDefault="00DB11EA" w:rsidP="00DB11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Sherwood Road</w:t>
            </w:r>
            <w:r w:rsidRPr="00602258">
              <w:rPr>
                <w:rFonts w:ascii="Arial" w:hAnsi="Arial" w:cs="Arial"/>
                <w:color w:val="auto"/>
              </w:rPr>
              <w:t xml:space="preserve"> JUNCTION VILLAGE VIC 3977</w:t>
            </w:r>
          </w:p>
        </w:tc>
      </w:tr>
      <w:tr w:rsidR="00CE4A7B" w14:paraId="77494CD7" w14:textId="77777777" w:rsidTr="00CE4A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94CD5" w14:textId="77777777" w:rsidR="00DB11EA" w:rsidRPr="00996FAF" w:rsidRDefault="00DB11EA" w:rsidP="00DB11E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494CD6" w14:textId="77777777" w:rsidR="00DB11EA" w:rsidRPr="00996FAF" w:rsidRDefault="00DB11EA"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3619</w:t>
            </w:r>
          </w:p>
        </w:tc>
      </w:tr>
      <w:tr w:rsidR="00CE4A7B" w14:paraId="77494CDA"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94CD8" w14:textId="77777777" w:rsidR="00DB11EA" w:rsidRPr="00996FAF" w:rsidRDefault="00DB11EA" w:rsidP="00DB11E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494CD9" w14:textId="77777777" w:rsidR="00DB11EA" w:rsidRPr="00996FAF" w:rsidRDefault="00DB11EA" w:rsidP="00DB11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CE4A7B" w14:paraId="77494CDD" w14:textId="77777777" w:rsidTr="00CE4A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94CDB" w14:textId="77777777" w:rsidR="00DB11EA" w:rsidRPr="00996FAF" w:rsidRDefault="00DB11EA" w:rsidP="00DB11E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494CDC" w14:textId="77777777" w:rsidR="00DB11EA" w:rsidRPr="00996FAF" w:rsidRDefault="00DB11EA"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E4A7B" w14:paraId="77494CE0"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94CDE" w14:textId="77777777" w:rsidR="00DB11EA" w:rsidRPr="00996FAF" w:rsidRDefault="00DB11EA" w:rsidP="00DB11E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494CDF" w14:textId="77777777" w:rsidR="00DB11EA" w:rsidRPr="00996FAF" w:rsidRDefault="00DB11EA" w:rsidP="00DB11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October 2022 to 7 October 2022</w:t>
            </w:r>
          </w:p>
        </w:tc>
      </w:tr>
      <w:tr w:rsidR="00CE4A7B" w14:paraId="77494CE3" w14:textId="77777777" w:rsidTr="00CE4A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494CE1" w14:textId="77777777" w:rsidR="00DB11EA" w:rsidRPr="00996FAF" w:rsidRDefault="00DB11EA" w:rsidP="00DB11E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494CE2" w14:textId="42E7BCFE" w:rsidR="00DB11EA" w:rsidRPr="00996FAF" w:rsidRDefault="00B04068"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3875">
              <w:rPr>
                <w:rFonts w:ascii="Arial" w:hAnsi="Arial" w:cs="Arial"/>
                <w:color w:val="auto"/>
              </w:rPr>
              <w:t>28 November 2022</w:t>
            </w:r>
          </w:p>
        </w:tc>
      </w:tr>
    </w:tbl>
    <w:bookmarkEnd w:id="0"/>
    <w:p w14:paraId="77494CE4" w14:textId="77777777" w:rsidR="00DB11EA" w:rsidRPr="00996FAF" w:rsidRDefault="00DB11EA" w:rsidP="00DB11E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494CE5" w14:textId="77777777" w:rsidR="00DB11EA" w:rsidRPr="00996FAF" w:rsidRDefault="00DB11EA" w:rsidP="00DB11E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494CE6" w14:textId="5B1B09CE" w:rsidR="00DB11EA" w:rsidRPr="00996FAF" w:rsidRDefault="00DB11EA" w:rsidP="00DB11EA">
      <w:pPr>
        <w:pStyle w:val="NormalArial"/>
      </w:pPr>
      <w:r w:rsidRPr="00996FAF">
        <w:t xml:space="preserve">This performance report for </w:t>
      </w:r>
      <w:r w:rsidRPr="00996FAF">
        <w:rPr>
          <w:color w:val="auto"/>
        </w:rPr>
        <w:t>Regis Cranbourne (</w:t>
      </w:r>
      <w:r w:rsidRPr="00996FAF">
        <w:rPr>
          <w:b/>
          <w:color w:val="auto"/>
        </w:rPr>
        <w:t>the service</w:t>
      </w:r>
      <w:r w:rsidRPr="00996FAF">
        <w:rPr>
          <w:color w:val="auto"/>
        </w:rPr>
        <w:t xml:space="preserve">) has been prepared </w:t>
      </w:r>
      <w:r w:rsidRPr="0071123D">
        <w:rPr>
          <w:color w:val="auto"/>
        </w:rPr>
        <w:t xml:space="preserve">by </w:t>
      </w:r>
      <w:r w:rsidR="0071123D" w:rsidRPr="0071123D">
        <w:rPr>
          <w:color w:val="auto"/>
        </w:rPr>
        <w:t xml:space="preserve">C Spiller </w:t>
      </w:r>
      <w:r w:rsidRPr="00996FAF">
        <w:t>delegate of the Aged Care Quality and Safety Commissioner (Commissioner)</w:t>
      </w:r>
      <w:r>
        <w:rPr>
          <w:rStyle w:val="FootnoteReference"/>
        </w:rPr>
        <w:footnoteReference w:id="1"/>
      </w:r>
      <w:r w:rsidRPr="00996FAF">
        <w:t xml:space="preserve">. </w:t>
      </w:r>
    </w:p>
    <w:p w14:paraId="77494CE7" w14:textId="77777777" w:rsidR="00DB11EA" w:rsidRPr="00996FAF" w:rsidRDefault="00DB11EA" w:rsidP="00DB11E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494CE8" w14:textId="77777777" w:rsidR="00DB11EA" w:rsidRPr="00996FAF" w:rsidRDefault="00DB11EA" w:rsidP="00DB11EA">
      <w:pPr>
        <w:pStyle w:val="NormalArial"/>
      </w:pPr>
      <w:r w:rsidRPr="00996FAF">
        <w:t>The report also specifies any areas in which improvements must be made to ensure the Quality Standards are complied with.</w:t>
      </w:r>
    </w:p>
    <w:p w14:paraId="77494CE9" w14:textId="77777777" w:rsidR="00DB11EA" w:rsidRPr="00996FAF" w:rsidRDefault="00DB11EA" w:rsidP="00DB11EA">
      <w:pPr>
        <w:pStyle w:val="Heading1"/>
        <w:spacing w:before="240" w:after="240" w:line="22" w:lineRule="atLeast"/>
        <w:rPr>
          <w:rFonts w:ascii="Arial" w:hAnsi="Arial" w:cs="Arial"/>
        </w:rPr>
      </w:pPr>
      <w:r w:rsidRPr="00996FAF">
        <w:rPr>
          <w:rFonts w:ascii="Arial" w:hAnsi="Arial" w:cs="Arial"/>
        </w:rPr>
        <w:t>Material relied on</w:t>
      </w:r>
    </w:p>
    <w:p w14:paraId="77494CEA" w14:textId="77777777" w:rsidR="00DB11EA" w:rsidRPr="00996FAF" w:rsidRDefault="00DB11EA" w:rsidP="00DB11EA">
      <w:pPr>
        <w:pStyle w:val="NormalArial"/>
      </w:pPr>
      <w:r w:rsidRPr="00996FAF">
        <w:t>The following information has been considered in preparing the performance report:</w:t>
      </w:r>
    </w:p>
    <w:p w14:paraId="77494CEB" w14:textId="1007AC0A" w:rsidR="00DB11EA" w:rsidRPr="0071123D" w:rsidRDefault="00DB11EA" w:rsidP="00DB11EA">
      <w:pPr>
        <w:pStyle w:val="ListParagraph"/>
        <w:numPr>
          <w:ilvl w:val="0"/>
          <w:numId w:val="2"/>
        </w:numPr>
        <w:spacing w:line="240" w:lineRule="atLeast"/>
        <w:ind w:left="714" w:hanging="357"/>
        <w:contextualSpacing w:val="0"/>
        <w:rPr>
          <w:rFonts w:ascii="Arial" w:hAnsi="Arial" w:cs="Arial"/>
          <w:color w:val="auto"/>
        </w:rPr>
      </w:pPr>
      <w:r w:rsidRPr="0071123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7494CEC" w14:textId="2F460FBF" w:rsidR="00DB11EA" w:rsidRPr="00996FAF" w:rsidRDefault="00DB11EA" w:rsidP="00DB11E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60A4D">
        <w:rPr>
          <w:rFonts w:ascii="Arial" w:hAnsi="Arial" w:cs="Arial"/>
        </w:rPr>
        <w:t xml:space="preserve">on </w:t>
      </w:r>
      <w:r w:rsidR="00095C29">
        <w:rPr>
          <w:rFonts w:ascii="Arial" w:hAnsi="Arial" w:cs="Arial"/>
        </w:rPr>
        <w:t>8</w:t>
      </w:r>
      <w:r w:rsidR="00E60A4D">
        <w:rPr>
          <w:rFonts w:ascii="Arial" w:hAnsi="Arial" w:cs="Arial"/>
        </w:rPr>
        <w:t xml:space="preserve"> November 2022</w:t>
      </w:r>
      <w:r w:rsidRPr="00996FAF">
        <w:rPr>
          <w:rFonts w:ascii="Arial" w:hAnsi="Arial" w:cs="Arial"/>
        </w:rPr>
        <w:t xml:space="preserve"> </w:t>
      </w:r>
    </w:p>
    <w:p w14:paraId="77494CEF" w14:textId="6B449A72" w:rsidR="00DB11EA" w:rsidRPr="00712752" w:rsidRDefault="00DB11EA" w:rsidP="00DB11E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494CF0" w14:textId="77777777" w:rsidR="00DB11EA" w:rsidRPr="00996FAF" w:rsidRDefault="00DB11EA" w:rsidP="00DB11E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4A7B" w14:paraId="77494CF3" w14:textId="77777777" w:rsidTr="00CE4A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494CF1" w14:textId="77777777" w:rsidR="00DB11EA" w:rsidRPr="00996FAF" w:rsidRDefault="00DB11EA" w:rsidP="00DB11E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494CF2" w14:textId="385A3CC7" w:rsidR="00DB11EA" w:rsidRPr="00996FAF" w:rsidRDefault="00007045" w:rsidP="00DB11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rPr>
                  <w:t>Compliant</w:t>
                </w:r>
              </w:sdtContent>
            </w:sdt>
          </w:p>
        </w:tc>
      </w:tr>
      <w:tr w:rsidR="00CE4A7B" w14:paraId="77494CF6" w14:textId="77777777" w:rsidTr="00CE4A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CF4" w14:textId="77777777" w:rsidR="00DB11EA" w:rsidRPr="00996FAF" w:rsidRDefault="00DB11EA" w:rsidP="00DB11E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494CF5" w14:textId="6D628300" w:rsidR="00DB11EA" w:rsidRPr="00996FAF" w:rsidRDefault="00007045"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b/>
                  </w:rPr>
                  <w:t>Compliant</w:t>
                </w:r>
              </w:sdtContent>
            </w:sdt>
            <w:r w:rsidR="00DB11EA" w:rsidRPr="00996FAF">
              <w:rPr>
                <w:rFonts w:ascii="Arial" w:hAnsi="Arial" w:cs="Arial"/>
                <w:b/>
              </w:rPr>
              <w:t xml:space="preserve"> </w:t>
            </w:r>
          </w:p>
        </w:tc>
      </w:tr>
      <w:tr w:rsidR="00CE4A7B" w14:paraId="77494CF9" w14:textId="77777777" w:rsidTr="00CE4A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CF7" w14:textId="77777777" w:rsidR="00DB11EA" w:rsidRPr="00996FAF" w:rsidRDefault="00DB11EA" w:rsidP="00DB11E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494CF8" w14:textId="1011A5C9" w:rsidR="00DB11EA" w:rsidRPr="00996FAF" w:rsidRDefault="00007045" w:rsidP="00DB11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7DFB">
                  <w:rPr>
                    <w:rFonts w:ascii="Arial" w:hAnsi="Arial" w:cs="Arial"/>
                    <w:b/>
                  </w:rPr>
                  <w:t>Compliant</w:t>
                </w:r>
              </w:sdtContent>
            </w:sdt>
            <w:r w:rsidR="00DB11EA" w:rsidRPr="00996FAF">
              <w:rPr>
                <w:rFonts w:ascii="Arial" w:hAnsi="Arial" w:cs="Arial"/>
                <w:b/>
              </w:rPr>
              <w:t xml:space="preserve"> </w:t>
            </w:r>
          </w:p>
        </w:tc>
      </w:tr>
      <w:tr w:rsidR="00CE4A7B" w14:paraId="77494CFC" w14:textId="77777777" w:rsidTr="00CE4A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CFA" w14:textId="77777777" w:rsidR="00DB11EA" w:rsidRPr="00996FAF" w:rsidRDefault="00DB11EA" w:rsidP="00DB11E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494CFB" w14:textId="33512081" w:rsidR="00DB11EA" w:rsidRPr="00996FAF" w:rsidRDefault="00007045"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b/>
                  </w:rPr>
                  <w:t>Compliant</w:t>
                </w:r>
              </w:sdtContent>
            </w:sdt>
            <w:r w:rsidR="00DB11EA" w:rsidRPr="00996FAF">
              <w:rPr>
                <w:rFonts w:ascii="Arial" w:hAnsi="Arial" w:cs="Arial"/>
                <w:b/>
              </w:rPr>
              <w:t xml:space="preserve"> </w:t>
            </w:r>
          </w:p>
        </w:tc>
      </w:tr>
      <w:tr w:rsidR="00CE4A7B" w14:paraId="77494CFF" w14:textId="77777777" w:rsidTr="00CE4A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CFD" w14:textId="77777777" w:rsidR="00DB11EA" w:rsidRPr="00996FAF" w:rsidRDefault="00DB11EA" w:rsidP="00DB11E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494CFE" w14:textId="4CAB194D" w:rsidR="00DB11EA" w:rsidRPr="00996FAF" w:rsidRDefault="00007045" w:rsidP="00DB11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b/>
                  </w:rPr>
                  <w:t>Compliant</w:t>
                </w:r>
              </w:sdtContent>
            </w:sdt>
            <w:r w:rsidR="00DB11EA" w:rsidRPr="00996FAF">
              <w:rPr>
                <w:rFonts w:ascii="Arial" w:hAnsi="Arial" w:cs="Arial"/>
                <w:b/>
              </w:rPr>
              <w:t xml:space="preserve"> </w:t>
            </w:r>
          </w:p>
        </w:tc>
      </w:tr>
      <w:tr w:rsidR="00CE4A7B" w14:paraId="77494D02" w14:textId="77777777" w:rsidTr="00CE4A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D00" w14:textId="77777777" w:rsidR="00DB11EA" w:rsidRPr="00996FAF" w:rsidRDefault="00DB11EA" w:rsidP="00DB11E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494D01" w14:textId="3FA4B148" w:rsidR="00DB11EA" w:rsidRPr="00996FAF" w:rsidRDefault="00007045"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b/>
                  </w:rPr>
                  <w:t>Compliant</w:t>
                </w:r>
              </w:sdtContent>
            </w:sdt>
            <w:r w:rsidR="00DB11EA" w:rsidRPr="00996FAF">
              <w:rPr>
                <w:rFonts w:ascii="Arial" w:hAnsi="Arial" w:cs="Arial"/>
                <w:b/>
              </w:rPr>
              <w:t xml:space="preserve"> </w:t>
            </w:r>
          </w:p>
        </w:tc>
      </w:tr>
      <w:tr w:rsidR="00CE4A7B" w14:paraId="77494D05" w14:textId="77777777" w:rsidTr="00CE4A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D03" w14:textId="77777777" w:rsidR="00DB11EA" w:rsidRPr="00996FAF" w:rsidRDefault="00DB11EA" w:rsidP="00DB11E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494D04" w14:textId="13AF3009" w:rsidR="00DB11EA" w:rsidRPr="00996FAF" w:rsidRDefault="00007045" w:rsidP="00DB11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b/>
                  </w:rPr>
                  <w:t>Compliant</w:t>
                </w:r>
              </w:sdtContent>
            </w:sdt>
            <w:r w:rsidR="00DB11EA" w:rsidRPr="00996FAF">
              <w:rPr>
                <w:rFonts w:ascii="Arial" w:hAnsi="Arial" w:cs="Arial"/>
                <w:b/>
              </w:rPr>
              <w:t xml:space="preserve"> </w:t>
            </w:r>
          </w:p>
        </w:tc>
      </w:tr>
      <w:tr w:rsidR="00CE4A7B" w14:paraId="77494D08" w14:textId="77777777" w:rsidTr="00CE4A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94D06" w14:textId="77777777" w:rsidR="00DB11EA" w:rsidRPr="00996FAF" w:rsidRDefault="00DB11EA" w:rsidP="00DB11E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494D07" w14:textId="20AF358F" w:rsidR="00DB11EA" w:rsidRPr="00996FAF" w:rsidRDefault="00007045" w:rsidP="00DB11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5C9">
                  <w:rPr>
                    <w:rFonts w:ascii="Arial" w:hAnsi="Arial" w:cs="Arial"/>
                    <w:b/>
                  </w:rPr>
                  <w:t>Compliant</w:t>
                </w:r>
              </w:sdtContent>
            </w:sdt>
            <w:r w:rsidR="00DB11EA" w:rsidRPr="00996FAF">
              <w:rPr>
                <w:rFonts w:ascii="Arial" w:hAnsi="Arial" w:cs="Arial"/>
                <w:b/>
              </w:rPr>
              <w:t xml:space="preserve"> </w:t>
            </w:r>
          </w:p>
        </w:tc>
      </w:tr>
    </w:tbl>
    <w:p w14:paraId="77494D09" w14:textId="1011D974" w:rsidR="00DB11EA" w:rsidRDefault="00DB11EA" w:rsidP="00DB11E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C6ACB5" w14:textId="77777777" w:rsidR="00F61A24" w:rsidRPr="00996FAF" w:rsidRDefault="00F61A24" w:rsidP="00F61A24">
      <w:pPr>
        <w:pStyle w:val="Heading1"/>
        <w:spacing w:before="0" w:after="240" w:line="22" w:lineRule="atLeast"/>
        <w:rPr>
          <w:rFonts w:ascii="Arial" w:hAnsi="Arial" w:cs="Arial"/>
        </w:rPr>
      </w:pPr>
      <w:r w:rsidRPr="00996FAF">
        <w:rPr>
          <w:rFonts w:ascii="Arial" w:hAnsi="Arial" w:cs="Arial"/>
        </w:rPr>
        <w:t>Areas for improvement</w:t>
      </w:r>
    </w:p>
    <w:p w14:paraId="318AEB1C" w14:textId="77777777" w:rsidR="00F61A24" w:rsidRPr="00996FAF" w:rsidRDefault="00F61A24" w:rsidP="00F61A2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7494D11" w14:textId="03275720" w:rsidR="00DB11EA" w:rsidRPr="00996FAF" w:rsidRDefault="00DB11EA" w:rsidP="00DB11EA">
      <w:pPr>
        <w:pStyle w:val="NormalArial"/>
      </w:pPr>
      <w:r w:rsidRPr="00996FAF">
        <w:br w:type="page"/>
      </w:r>
    </w:p>
    <w:p w14:paraId="77494D12"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E4A7B" w14:paraId="77494D15"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7494D13" w14:textId="77777777" w:rsidR="00DB11EA" w:rsidRPr="00550022" w:rsidRDefault="00DB11EA" w:rsidP="00DB11E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7494D14"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19"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16" w14:textId="77777777" w:rsidR="00DB11EA" w:rsidRPr="00996FAF" w:rsidRDefault="00DB11EA" w:rsidP="00DB11E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494D17"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7494D18" w14:textId="7F366483"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p>
        </w:tc>
      </w:tr>
      <w:tr w:rsidR="00CE4A7B" w14:paraId="77494D1D"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1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494D1B"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494D1C" w14:textId="719FB37F"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25"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1E"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494D1F"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494D20" w14:textId="77777777" w:rsidR="00DB11EA" w:rsidRPr="00996FAF" w:rsidRDefault="00DB11EA" w:rsidP="00DB11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494D21" w14:textId="77777777" w:rsidR="00DB11EA" w:rsidRPr="00996FAF" w:rsidRDefault="00DB11EA" w:rsidP="00DB11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494D22" w14:textId="77777777" w:rsidR="00DB11EA" w:rsidRPr="00996FAF" w:rsidRDefault="00DB11EA" w:rsidP="00DB11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494D23" w14:textId="77777777" w:rsidR="00DB11EA" w:rsidRPr="00996FAF" w:rsidRDefault="00DB11EA" w:rsidP="00DB11E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494D24" w14:textId="6F02076A"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43875">
                  <w:rPr>
                    <w:rFonts w:ascii="Arial" w:hAnsi="Arial" w:cs="Arial"/>
                    <w:color w:val="auto"/>
                  </w:rPr>
                  <w:t>Compliant</w:t>
                </w:r>
              </w:sdtContent>
            </w:sdt>
            <w:r w:rsidR="00DB11EA" w:rsidRPr="00996FAF">
              <w:rPr>
                <w:rFonts w:ascii="Arial" w:hAnsi="Arial" w:cs="Arial"/>
                <w:color w:val="0000FF"/>
              </w:rPr>
              <w:t xml:space="preserve"> </w:t>
            </w:r>
          </w:p>
        </w:tc>
      </w:tr>
      <w:tr w:rsidR="00CE4A7B" w14:paraId="77494D29"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26"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7494D27"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7494D28" w14:textId="495CCFF8" w:rsidR="00DB11EA" w:rsidRPr="00996FAF" w:rsidRDefault="00007045" w:rsidP="00DB11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2D"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2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7494D2B" w14:textId="77777777" w:rsidR="00DB11EA" w:rsidRPr="00996FAF" w:rsidRDefault="00DB11EA" w:rsidP="00DB11E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7494D2C" w14:textId="79E69054"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31"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2E"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494D2F"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7494D30" w14:textId="1B882FC4"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32" w14:textId="77777777" w:rsidR="00DB11EA" w:rsidRDefault="00DB11EA" w:rsidP="00DB11EA">
      <w:pPr>
        <w:pStyle w:val="Heading20"/>
      </w:pPr>
      <w:r w:rsidRPr="00996FAF">
        <w:t>Findings</w:t>
      </w:r>
    </w:p>
    <w:p w14:paraId="27A81A2C" w14:textId="77777777" w:rsidR="00111706" w:rsidRDefault="003735C9" w:rsidP="00DB11EA">
      <w:pPr>
        <w:pStyle w:val="NormalArial"/>
      </w:pPr>
      <w:bookmarkStart w:id="1" w:name="_Hlk118294928"/>
      <w:r>
        <w:t xml:space="preserve">This Quality Standard is compliant as six out the six requirements have been assessed as compliant. </w:t>
      </w:r>
      <w:bookmarkEnd w:id="1"/>
    </w:p>
    <w:p w14:paraId="6914043B" w14:textId="73949F17" w:rsidR="003735C9" w:rsidRDefault="003735C9" w:rsidP="00DB11EA">
      <w:pPr>
        <w:pStyle w:val="NormalArial"/>
      </w:pPr>
      <w:r>
        <w:t xml:space="preserve">Overall, </w:t>
      </w:r>
      <w:r w:rsidRPr="003735C9">
        <w:t xml:space="preserve">consumers </w:t>
      </w:r>
      <w:r>
        <w:t xml:space="preserve">said they are </w:t>
      </w:r>
      <w:r w:rsidRPr="003735C9">
        <w:t>treated with respect and dignity by staff, that staff are aware of their individual and cultural preferences, and observe consumers’ right to privacy. Staff were observed treating consumers with respect</w:t>
      </w:r>
      <w:r w:rsidR="00B04068">
        <w:t xml:space="preserve">. Consumer </w:t>
      </w:r>
      <w:r w:rsidRPr="003735C9">
        <w:t>documentation included information about individual preferences</w:t>
      </w:r>
      <w:r w:rsidR="00B04068">
        <w:t xml:space="preserve">. </w:t>
      </w:r>
      <w:r w:rsidRPr="003735C9">
        <w:t xml:space="preserve">The service has policies and procedures as well as other documents such as newsletters and handbooks which include consumers’ rights. </w:t>
      </w:r>
    </w:p>
    <w:p w14:paraId="779B6E0C" w14:textId="77777777" w:rsidR="00111706" w:rsidRDefault="00871392" w:rsidP="00DB11EA">
      <w:pPr>
        <w:pStyle w:val="NormalArial"/>
      </w:pPr>
      <w:r>
        <w:t>C</w:t>
      </w:r>
      <w:r w:rsidRPr="00871392">
        <w:t>onsumers described how staff respect consumers’ culture, values and diversity and how this informs the daily provision of care and services. Care planning documentation reviewed, reflected consumers’ cultural needs, interests and preferences.</w:t>
      </w:r>
      <w:r w:rsidR="00B6234C">
        <w:t xml:space="preserve"> </w:t>
      </w:r>
    </w:p>
    <w:p w14:paraId="79B2C329" w14:textId="5F5E4954" w:rsidR="00871392" w:rsidRDefault="00871392" w:rsidP="00DB11EA">
      <w:pPr>
        <w:pStyle w:val="NormalArial"/>
      </w:pPr>
      <w:r>
        <w:t>C</w:t>
      </w:r>
      <w:r w:rsidRPr="00871392">
        <w:t>onsumers and</w:t>
      </w:r>
      <w:r>
        <w:t xml:space="preserve"> their</w:t>
      </w:r>
      <w:r w:rsidRPr="00871392">
        <w:t xml:space="preserve"> representatives </w:t>
      </w:r>
      <w:r w:rsidR="00111706">
        <w:t>said</w:t>
      </w:r>
      <w:r w:rsidRPr="00871392">
        <w:t xml:space="preserve"> that consumers can exercise choice and make decisions about their care and services. Staff described how they support the decisions of consumers. </w:t>
      </w:r>
      <w:r w:rsidR="00E96530">
        <w:t>D</w:t>
      </w:r>
      <w:r w:rsidRPr="00871392">
        <w:t>ocumentation details how consumers wish their care to be delivered. Social and emotional care plans include details on maintaining connections and relationships of choice</w:t>
      </w:r>
      <w:r>
        <w:t>.</w:t>
      </w:r>
    </w:p>
    <w:p w14:paraId="1536DD0A" w14:textId="120E6ECF" w:rsidR="00871392" w:rsidRDefault="00871392" w:rsidP="00DB11EA">
      <w:pPr>
        <w:pStyle w:val="NormalArial"/>
      </w:pPr>
      <w:r w:rsidRPr="00871392">
        <w:t xml:space="preserve">Consumers </w:t>
      </w:r>
      <w:r>
        <w:t xml:space="preserve">said they are </w:t>
      </w:r>
      <w:r w:rsidRPr="00871392">
        <w:t xml:space="preserve">supported by staff to take risks and to live the best life they can. Staff described how risk assessments are undertaken to identify the risks involved in various </w:t>
      </w:r>
      <w:r w:rsidRPr="00871392">
        <w:lastRenderedPageBreak/>
        <w:t>activities and how these are mitigated</w:t>
      </w:r>
      <w:r w:rsidR="00FE687F">
        <w:t xml:space="preserve">. </w:t>
      </w:r>
      <w:r w:rsidRPr="00871392">
        <w:t>Policies and procedures guide staff in supporting consumers in choice and decision making where it involves risk</w:t>
      </w:r>
      <w:r>
        <w:t>.</w:t>
      </w:r>
    </w:p>
    <w:p w14:paraId="011AAE21" w14:textId="2C7CE74C" w:rsidR="00871392" w:rsidRDefault="00871392" w:rsidP="00DB11EA">
      <w:pPr>
        <w:pStyle w:val="NormalArial"/>
      </w:pPr>
      <w:r w:rsidRPr="00871392">
        <w:t xml:space="preserve">Consumers and </w:t>
      </w:r>
      <w:r>
        <w:t xml:space="preserve">their </w:t>
      </w:r>
      <w:r w:rsidRPr="00871392">
        <w:t xml:space="preserve">representatives </w:t>
      </w:r>
      <w:r w:rsidR="00E96530">
        <w:t>said</w:t>
      </w:r>
      <w:r w:rsidRPr="00871392">
        <w:t xml:space="preserve"> the information they receive is current, accurate, timely, communicated clearly and is easy to understand. A range of notices are on display within the service and most consumers confirmed attending ‘resident’ meetings and/or receiving meeting minutes. </w:t>
      </w:r>
    </w:p>
    <w:p w14:paraId="77494D33" w14:textId="7205F1A4" w:rsidR="00DB11EA" w:rsidRPr="00712752" w:rsidRDefault="00DB11EA" w:rsidP="00DB11EA">
      <w:pPr>
        <w:pStyle w:val="NormalArial"/>
      </w:pPr>
      <w:r w:rsidRPr="00996FAF">
        <w:br w:type="page"/>
      </w:r>
    </w:p>
    <w:p w14:paraId="77494D34"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E4A7B" w14:paraId="77494D37"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494D35" w14:textId="77777777" w:rsidR="00DB11EA" w:rsidRPr="0075021E" w:rsidRDefault="00DB11EA" w:rsidP="00DB11E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494D36"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3B" w14:textId="77777777" w:rsidTr="00CE4A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494D38"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494D39"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494D3A" w14:textId="74BAD35A"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3F"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494D3C"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494D3D"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7494D3E" w14:textId="5FB08E23"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45" w14:textId="77777777" w:rsidTr="00CE4A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494D40"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494D41"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494D42" w14:textId="77777777" w:rsidR="00DB11EA" w:rsidRPr="00996FAF" w:rsidRDefault="00DB11EA" w:rsidP="00DB11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494D43" w14:textId="77777777" w:rsidR="00DB11EA" w:rsidRPr="00996FAF" w:rsidRDefault="00DB11EA" w:rsidP="00DB11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494D44" w14:textId="0D6F671D"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49"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494D46"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494D47"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494D48" w14:textId="1DCE5126" w:rsidR="00DB11EA" w:rsidRPr="00996FAF" w:rsidRDefault="00007045" w:rsidP="00DB11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4D" w14:textId="77777777" w:rsidTr="00CE4A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494D4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494D4B"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7494D4C" w14:textId="58714D92"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4E" w14:textId="77777777" w:rsidR="00DB11EA" w:rsidRDefault="00DB11EA" w:rsidP="00DB11EA">
      <w:pPr>
        <w:pStyle w:val="Heading20"/>
      </w:pPr>
      <w:r w:rsidRPr="00996FAF">
        <w:t>Findings</w:t>
      </w:r>
    </w:p>
    <w:p w14:paraId="0EB9816A" w14:textId="67FE9150" w:rsidR="00871392" w:rsidRDefault="00871392" w:rsidP="00DB11EA">
      <w:pPr>
        <w:pStyle w:val="NormalArial"/>
      </w:pPr>
      <w:r w:rsidRPr="00871392">
        <w:t xml:space="preserve">This Quality Standard is compliant as </w:t>
      </w:r>
      <w:r>
        <w:t>five</w:t>
      </w:r>
      <w:r w:rsidRPr="00871392">
        <w:t xml:space="preserve"> out the </w:t>
      </w:r>
      <w:r>
        <w:t>five</w:t>
      </w:r>
      <w:r w:rsidRPr="00871392">
        <w:t xml:space="preserve"> requirements have been assessed as compliant.</w:t>
      </w:r>
    </w:p>
    <w:p w14:paraId="488E8D73" w14:textId="7115B2C8" w:rsidR="00871392" w:rsidRDefault="00871392" w:rsidP="00DB11EA">
      <w:pPr>
        <w:pStyle w:val="NormalArial"/>
      </w:pPr>
      <w:r>
        <w:t xml:space="preserve">Overall, </w:t>
      </w:r>
      <w:r w:rsidRPr="00871392">
        <w:t>consumers and</w:t>
      </w:r>
      <w:r>
        <w:t xml:space="preserve"> their</w:t>
      </w:r>
      <w:r w:rsidRPr="00871392">
        <w:t xml:space="preserve"> representatives feel included in the ongoing assessment and planning of the care and services provided. Staff describe</w:t>
      </w:r>
      <w:r w:rsidR="00FE687F">
        <w:t>d</w:t>
      </w:r>
      <w:r w:rsidRPr="00871392">
        <w:t xml:space="preserve"> the use of validated risk assessment tools</w:t>
      </w:r>
      <w:r w:rsidR="00FE687F">
        <w:t>. D</w:t>
      </w:r>
      <w:r w:rsidRPr="00871392">
        <w:t xml:space="preserve">ocumentation demonstrates that assessment and care planning include consideration of the individual along with identified risks to consumers’ health and well-being to inform the delivery of safe and effective care and services. </w:t>
      </w:r>
    </w:p>
    <w:p w14:paraId="2526A3A9" w14:textId="5F44772B" w:rsidR="00871392" w:rsidRDefault="00871392" w:rsidP="00DB11EA">
      <w:pPr>
        <w:pStyle w:val="NormalArial"/>
      </w:pPr>
      <w:r>
        <w:t>Overall, c</w:t>
      </w:r>
      <w:r w:rsidRPr="00871392">
        <w:t xml:space="preserve">onsumers and </w:t>
      </w:r>
      <w:r>
        <w:t xml:space="preserve">their </w:t>
      </w:r>
      <w:r w:rsidRPr="00871392">
        <w:t>representatives said care and services are planned around what is important to them or the consumer they represent with assessment and planning responsive to changing needs</w:t>
      </w:r>
      <w:r>
        <w:t>. C</w:t>
      </w:r>
      <w:r w:rsidRPr="00871392">
        <w:t>are plans</w:t>
      </w:r>
      <w:r>
        <w:t xml:space="preserve"> are</w:t>
      </w:r>
      <w:r w:rsidRPr="00871392">
        <w:t xml:space="preserve"> reviewed are individualised and reflect consumers’ current goals, needs and preferences, including the documentation of advanced care wishes informing end of life planning. Staff demonstrate an understanding of consumer care needs including comfort care at the end of life</w:t>
      </w:r>
      <w:r>
        <w:t>.</w:t>
      </w:r>
    </w:p>
    <w:p w14:paraId="609C839C" w14:textId="77BE3398" w:rsidR="00871392" w:rsidRDefault="00871392" w:rsidP="00DB11EA">
      <w:pPr>
        <w:pStyle w:val="NormalArial"/>
      </w:pPr>
      <w:r w:rsidRPr="00871392">
        <w:t xml:space="preserve">Consumers and </w:t>
      </w:r>
      <w:r>
        <w:t xml:space="preserve">their </w:t>
      </w:r>
      <w:r w:rsidRPr="00871392">
        <w:t xml:space="preserve">representatives described their participation, and of others they wish to be involved in assessment and care planning. Staff described how consumers, representatives, health professionals and other organisations contribute to consumer care and how they work together to deliver a tailored care and service plan. Care planning documents evidence </w:t>
      </w:r>
      <w:r w:rsidRPr="00871392">
        <w:lastRenderedPageBreak/>
        <w:t>involvement of other health services and management described a planned approach to involve consumers and representatives in the process</w:t>
      </w:r>
      <w:r>
        <w:t>.</w:t>
      </w:r>
    </w:p>
    <w:p w14:paraId="56CE4774" w14:textId="38CE1B88" w:rsidR="00871392" w:rsidRDefault="00871392" w:rsidP="00DB11EA">
      <w:pPr>
        <w:pStyle w:val="NormalArial"/>
      </w:pPr>
      <w:r w:rsidRPr="00871392">
        <w:t xml:space="preserve">Consumers and </w:t>
      </w:r>
      <w:r>
        <w:t xml:space="preserve">their </w:t>
      </w:r>
      <w:r w:rsidRPr="00871392">
        <w:t xml:space="preserve">representatives said staff always discuss planned care strategies with them when making changes. Outcomes of assessment and planning are effectively communicated to the consumer and/or representative through </w:t>
      </w:r>
      <w:r w:rsidR="00FE687F">
        <w:t xml:space="preserve">a </w:t>
      </w:r>
      <w:r w:rsidRPr="00871392">
        <w:t>clinical care review process or whenever changes are required. Care plans contain language that is easy for consumers and/or their representatives to understand. Care plans are readily available to consumers and/or representatives and are accessible to staff.</w:t>
      </w:r>
    </w:p>
    <w:p w14:paraId="6E12E223" w14:textId="614269F6" w:rsidR="00871392" w:rsidRDefault="00871392" w:rsidP="00DB11EA">
      <w:pPr>
        <w:pStyle w:val="NormalArial"/>
      </w:pPr>
      <w:r>
        <w:t>In regard to 2(3)(e), t</w:t>
      </w:r>
      <w:r w:rsidRPr="00871392">
        <w:t>he service was previously found non-compliant in this requirement due to deficits in demonstrating effective recording and review of incidents and consideration of further assessment following</w:t>
      </w:r>
      <w:r>
        <w:t>. T</w:t>
      </w:r>
      <w:r w:rsidRPr="00871392">
        <w:t>he Assessment Team found the service has demonstrated improvement in the effective recording of incidents with adequate review and consideration of further assessment. Staff are able to describe interventions documented in care plans to meet consumer needs</w:t>
      </w:r>
      <w:r>
        <w:t>.</w:t>
      </w:r>
      <w:r w:rsidRPr="00871392">
        <w:t xml:space="preserve"> Most consumers and representatives described how they are involved in reviewing the effectiveness of their care, including when changes or incidents impact theirs or the consumer’s they are representing well-being. Staff describe</w:t>
      </w:r>
      <w:r w:rsidR="00E96530">
        <w:t>d</w:t>
      </w:r>
      <w:r w:rsidRPr="00871392">
        <w:t xml:space="preserve"> strategies in place to minimise risks for consumers</w:t>
      </w:r>
      <w:r w:rsidR="00E96530">
        <w:t>. P</w:t>
      </w:r>
      <w:r w:rsidRPr="00871392">
        <w:t>rogress notes and care plans evidence care and services are reviewed</w:t>
      </w:r>
      <w:r w:rsidR="00E96530">
        <w:t xml:space="preserve"> regularly </w:t>
      </w:r>
      <w:r w:rsidRPr="00871392">
        <w:t xml:space="preserve">for effectiveness and/or when circumstances change. </w:t>
      </w:r>
      <w:r w:rsidR="00E96530">
        <w:t xml:space="preserve">The service </w:t>
      </w:r>
      <w:r w:rsidRPr="00871392">
        <w:t xml:space="preserve">demonstrates consistency in the recording and review of </w:t>
      </w:r>
      <w:r w:rsidR="00E96530" w:rsidRPr="00871392">
        <w:t>incidents</w:t>
      </w:r>
      <w:r w:rsidR="00E96530">
        <w:t>. The above evidence demonstrated the service is compliant with this requirement.</w:t>
      </w:r>
    </w:p>
    <w:p w14:paraId="77494D4F" w14:textId="6A152738" w:rsidR="00DB11EA" w:rsidRPr="00334B7D" w:rsidRDefault="00DB11EA" w:rsidP="00DB11EA">
      <w:pPr>
        <w:pStyle w:val="NormalArial"/>
      </w:pPr>
      <w:r w:rsidRPr="00996FAF">
        <w:br w:type="page"/>
      </w:r>
    </w:p>
    <w:p w14:paraId="77494D50"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E4A7B" w14:paraId="77494D53"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494D51" w14:textId="77777777" w:rsidR="00DB11EA" w:rsidRPr="00996FAF" w:rsidRDefault="00DB11EA" w:rsidP="00DB11E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494D52"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5A"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54"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494D55"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494D56" w14:textId="77777777" w:rsidR="00DB11EA" w:rsidRPr="00996FAF" w:rsidRDefault="00DB11EA" w:rsidP="00DB11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494D57" w14:textId="77777777" w:rsidR="00DB11EA" w:rsidRPr="00996FAF" w:rsidRDefault="00DB11EA" w:rsidP="00DB11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494D58" w14:textId="77777777" w:rsidR="00DB11EA" w:rsidRPr="00996FAF" w:rsidRDefault="00DB11EA" w:rsidP="00DB11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494D59" w14:textId="19B84643"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96530" w:rsidRPr="00E96530">
                  <w:rPr>
                    <w:rFonts w:ascii="Arial" w:hAnsi="Arial" w:cs="Arial"/>
                    <w:color w:val="auto"/>
                  </w:rPr>
                  <w:t>Compliant</w:t>
                </w:r>
              </w:sdtContent>
            </w:sdt>
            <w:r w:rsidR="00DB11EA" w:rsidRPr="00996FAF">
              <w:rPr>
                <w:rFonts w:ascii="Arial" w:hAnsi="Arial" w:cs="Arial"/>
                <w:color w:val="0000FF"/>
              </w:rPr>
              <w:t xml:space="preserve"> </w:t>
            </w:r>
          </w:p>
        </w:tc>
      </w:tr>
      <w:tr w:rsidR="00CE4A7B" w14:paraId="77494D5E"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5B"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494D5C"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494D5D" w14:textId="4E65EE38"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96530" w:rsidRPr="00E96530">
                  <w:rPr>
                    <w:rFonts w:ascii="Arial" w:hAnsi="Arial" w:cs="Arial"/>
                    <w:color w:val="auto"/>
                  </w:rPr>
                  <w:t>Compliant</w:t>
                </w:r>
              </w:sdtContent>
            </w:sdt>
            <w:r w:rsidR="00DB11EA" w:rsidRPr="00996FAF">
              <w:rPr>
                <w:rFonts w:ascii="Arial" w:hAnsi="Arial" w:cs="Arial"/>
                <w:color w:val="0000FF"/>
              </w:rPr>
              <w:t xml:space="preserve"> </w:t>
            </w:r>
          </w:p>
        </w:tc>
      </w:tr>
      <w:tr w:rsidR="00CE4A7B" w14:paraId="77494D62"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5F" w14:textId="77777777" w:rsidR="00DB11EA" w:rsidRPr="00996FAF" w:rsidRDefault="00DB11EA" w:rsidP="00DB11E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7494D60" w14:textId="77777777" w:rsidR="00DB11EA" w:rsidRPr="00996FAF" w:rsidRDefault="00DB11EA" w:rsidP="00DB11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7494D61" w14:textId="29B4DF36"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66"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63"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494D64"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7494D65" w14:textId="346E31F7" w:rsidR="00DB11EA" w:rsidRPr="00996FAF" w:rsidRDefault="00007045" w:rsidP="00DB11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6A"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67"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7494D68"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494D69" w14:textId="736F7ADC"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6E"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6B"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494D6C"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494D6D" w14:textId="41534BB7"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74"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6F"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7494D70"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494D71" w14:textId="77777777" w:rsidR="00DB11EA" w:rsidRPr="00996FAF" w:rsidRDefault="00DB11EA" w:rsidP="00DB11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7494D72" w14:textId="77777777" w:rsidR="00DB11EA" w:rsidRPr="00996FAF" w:rsidRDefault="00DB11EA" w:rsidP="00DB11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494D73" w14:textId="2EEC6318"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75" w14:textId="77777777" w:rsidR="00DB11EA" w:rsidRDefault="00DB11EA" w:rsidP="00DB11EA">
      <w:pPr>
        <w:pStyle w:val="Heading20"/>
      </w:pPr>
      <w:r w:rsidRPr="00996FAF">
        <w:t>Findings</w:t>
      </w:r>
    </w:p>
    <w:p w14:paraId="45B451BB" w14:textId="3770C6B1" w:rsidR="00464347" w:rsidRPr="00E96530" w:rsidRDefault="00871392" w:rsidP="00DB11EA">
      <w:pPr>
        <w:pStyle w:val="NormalArial"/>
      </w:pPr>
      <w:r w:rsidRPr="00E96530">
        <w:t xml:space="preserve">I have assessed this Quality standard as </w:t>
      </w:r>
      <w:r w:rsidR="00464347" w:rsidRPr="00E96530">
        <w:t xml:space="preserve">compliant as I am satisfied </w:t>
      </w:r>
      <w:r w:rsidR="00F5368D" w:rsidRPr="00E96530">
        <w:t xml:space="preserve">all </w:t>
      </w:r>
      <w:r w:rsidR="00464347" w:rsidRPr="00E96530">
        <w:t>the requirements</w:t>
      </w:r>
      <w:r w:rsidR="00F5368D" w:rsidRPr="00E96530">
        <w:t xml:space="preserve"> are compliant</w:t>
      </w:r>
      <w:r w:rsidR="00E96530" w:rsidRPr="00E96530">
        <w:t>.</w:t>
      </w:r>
    </w:p>
    <w:p w14:paraId="17F799CA" w14:textId="53D8A75A" w:rsidR="00F5368D" w:rsidRDefault="00F5368D" w:rsidP="00DB11EA">
      <w:pPr>
        <w:pStyle w:val="NormalArial"/>
      </w:pPr>
      <w:r>
        <w:t>The Assessment team assessed 3(3)(a) and 3(3)(b) as</w:t>
      </w:r>
      <w:r w:rsidR="00643875">
        <w:t xml:space="preserve"> not</w:t>
      </w:r>
      <w:r>
        <w:t xml:space="preserve"> met, I have reached a different finding and find these two requirements compl</w:t>
      </w:r>
      <w:r w:rsidR="00E96530">
        <w:t>i</w:t>
      </w:r>
      <w:r>
        <w:t>an</w:t>
      </w:r>
      <w:r w:rsidR="0046289A">
        <w:t>t.</w:t>
      </w:r>
    </w:p>
    <w:p w14:paraId="25DEF088" w14:textId="093E370B" w:rsidR="00464347" w:rsidRDefault="00464347" w:rsidP="00464347">
      <w:pPr>
        <w:pStyle w:val="NormalArial"/>
      </w:pPr>
      <w:r>
        <w:t>In regard to 3(3)(a), t</w:t>
      </w:r>
      <w:r w:rsidRPr="00464347">
        <w:t>he service was previously found non-compliant</w:t>
      </w:r>
      <w:r w:rsidR="00E96530">
        <w:t xml:space="preserve">, </w:t>
      </w:r>
      <w:r w:rsidRPr="00464347">
        <w:t>due to deficits in wound care, pain management and restrictive practice.</w:t>
      </w:r>
      <w:r w:rsidR="00F5368D">
        <w:t xml:space="preserve"> The Assessment Team</w:t>
      </w:r>
      <w:r w:rsidRPr="00464347">
        <w:t xml:space="preserve"> </w:t>
      </w:r>
      <w:r w:rsidR="0046289A">
        <w:t xml:space="preserve">found the </w:t>
      </w:r>
      <w:r w:rsidRPr="00464347">
        <w:t>service has not demonstrated improvements in relation to wound care, pain management and pain charting</w:t>
      </w:r>
      <w:r>
        <w:t>.</w:t>
      </w:r>
      <w:r w:rsidRPr="00464347">
        <w:t xml:space="preserve"> </w:t>
      </w:r>
      <w:r>
        <w:t>The</w:t>
      </w:r>
      <w:r w:rsidR="0046289A">
        <w:t xml:space="preserve"> Assessment team </w:t>
      </w:r>
      <w:r w:rsidR="00E96530">
        <w:t>found</w:t>
      </w:r>
      <w:r>
        <w:t xml:space="preserve"> wounds </w:t>
      </w:r>
      <w:r w:rsidR="00C854FE">
        <w:t>were</w:t>
      </w:r>
      <w:r>
        <w:t xml:space="preserve"> </w:t>
      </w:r>
      <w:r w:rsidR="0046289A">
        <w:t xml:space="preserve">not </w:t>
      </w:r>
      <w:r>
        <w:t>managed appropriately</w:t>
      </w:r>
      <w:r w:rsidR="0046289A">
        <w:t xml:space="preserve"> and d</w:t>
      </w:r>
      <w:r>
        <w:t>eficits identified at the last audit ha</w:t>
      </w:r>
      <w:r w:rsidR="00C854FE">
        <w:t>d</w:t>
      </w:r>
      <w:r>
        <w:t xml:space="preserve"> not been resolved. </w:t>
      </w:r>
      <w:r w:rsidR="0046289A">
        <w:t>The Assessment teams’ report stated that w</w:t>
      </w:r>
      <w:r>
        <w:t>ounds are not always dressed as required</w:t>
      </w:r>
      <w:r w:rsidR="0046289A">
        <w:t xml:space="preserve">, </w:t>
      </w:r>
      <w:r>
        <w:t>measurements are not taken in accordance with the service’s process</w:t>
      </w:r>
      <w:r w:rsidR="0046289A">
        <w:t xml:space="preserve"> and</w:t>
      </w:r>
      <w:r>
        <w:t xml:space="preserve"> </w:t>
      </w:r>
      <w:r w:rsidR="0046289A">
        <w:t>d</w:t>
      </w:r>
      <w:r>
        <w:t xml:space="preserve">eterioration in wounds </w:t>
      </w:r>
      <w:r w:rsidR="0046289A">
        <w:t>was</w:t>
      </w:r>
      <w:r>
        <w:t xml:space="preserve"> not recognised or referred for review</w:t>
      </w:r>
      <w:r w:rsidR="0046289A">
        <w:t xml:space="preserve"> for consumer</w:t>
      </w:r>
      <w:r w:rsidR="00C854FE">
        <w:t xml:space="preserve"> A</w:t>
      </w:r>
      <w:r w:rsidR="0046289A">
        <w:t>.</w:t>
      </w:r>
    </w:p>
    <w:p w14:paraId="1409A369" w14:textId="5D5F16B4" w:rsidR="00DB11EA" w:rsidRDefault="0046289A" w:rsidP="00DB11EA">
      <w:pPr>
        <w:pStyle w:val="NormalArial"/>
      </w:pPr>
      <w:r>
        <w:lastRenderedPageBreak/>
        <w:t>The Assessment team raise</w:t>
      </w:r>
      <w:r w:rsidR="00C854FE">
        <w:t>d</w:t>
      </w:r>
      <w:r>
        <w:t xml:space="preserve"> further concerns in regard to p</w:t>
      </w:r>
      <w:r w:rsidR="00464347">
        <w:t>ain management and charting</w:t>
      </w:r>
      <w:r>
        <w:t>, finding it</w:t>
      </w:r>
      <w:r w:rsidR="00464347">
        <w:t xml:space="preserve"> not </w:t>
      </w:r>
      <w:r w:rsidR="00C854FE">
        <w:t>consistent. The</w:t>
      </w:r>
      <w:r w:rsidR="00464347">
        <w:t xml:space="preserve"> Assessment Team noted examples of pain associated with wounds not being managed for consumer</w:t>
      </w:r>
      <w:r w:rsidR="004C6F56">
        <w:t xml:space="preserve"> A and inconsistent pain charting for consumer B.</w:t>
      </w:r>
      <w:r w:rsidR="00791B81">
        <w:t xml:space="preserve"> </w:t>
      </w:r>
      <w:r w:rsidR="006C4170">
        <w:t xml:space="preserve"> </w:t>
      </w:r>
    </w:p>
    <w:p w14:paraId="50BB223D" w14:textId="74577DBE" w:rsidR="006C4170" w:rsidRDefault="00DB11EA" w:rsidP="00464347">
      <w:pPr>
        <w:pStyle w:val="NormalArial"/>
      </w:pPr>
      <w:r>
        <w:t>In regard to 3(3)(b), t</w:t>
      </w:r>
      <w:r w:rsidRPr="00DB11EA">
        <w:t xml:space="preserve">he service was previously found not met due to </w:t>
      </w:r>
      <w:r w:rsidR="00C854FE">
        <w:t xml:space="preserve">deficits in the </w:t>
      </w:r>
      <w:r w:rsidRPr="00DB11EA">
        <w:t>management of falls, changed behaviours, and individual risks identified for some consumers. The Assessment Team noted deficits in falls management continue to occur.</w:t>
      </w:r>
      <w:r w:rsidR="002155F9">
        <w:t xml:space="preserve"> They reported</w:t>
      </w:r>
      <w:r w:rsidR="001512B7">
        <w:t xml:space="preserve"> gaps in</w:t>
      </w:r>
      <w:r w:rsidR="002155F9">
        <w:t xml:space="preserve"> </w:t>
      </w:r>
      <w:r w:rsidRPr="002155F9">
        <w:t xml:space="preserve"> </w:t>
      </w:r>
      <w:r w:rsidR="001512B7" w:rsidRPr="002155F9">
        <w:t xml:space="preserve">post fall </w:t>
      </w:r>
      <w:r w:rsidRPr="002155F9">
        <w:t xml:space="preserve">monitoring </w:t>
      </w:r>
      <w:r w:rsidR="002155F9">
        <w:t>for two consumers</w:t>
      </w:r>
      <w:r w:rsidR="001512B7">
        <w:t>.</w:t>
      </w:r>
      <w:r w:rsidR="002155F9">
        <w:t xml:space="preserve"> </w:t>
      </w:r>
    </w:p>
    <w:p w14:paraId="18E6CBB5" w14:textId="152691FA" w:rsidR="005B0B53" w:rsidRDefault="006C4170" w:rsidP="005B0B53">
      <w:pPr>
        <w:pStyle w:val="NormalArial"/>
      </w:pPr>
      <w:r>
        <w:t xml:space="preserve">Management was responsive to feedback about wound care, </w:t>
      </w:r>
      <w:r w:rsidR="005B0B53">
        <w:t xml:space="preserve">wound </w:t>
      </w:r>
      <w:r>
        <w:t>pain and falls</w:t>
      </w:r>
      <w:r w:rsidR="005B0B53">
        <w:t xml:space="preserve"> </w:t>
      </w:r>
      <w:r>
        <w:t>and explained that new staff might not be clear on the</w:t>
      </w:r>
      <w:r w:rsidR="005B0B53">
        <w:t xml:space="preserve"> all the</w:t>
      </w:r>
      <w:r>
        <w:t xml:space="preserve"> requirements and provided </w:t>
      </w:r>
      <w:r w:rsidR="001512B7">
        <w:t xml:space="preserve">a previously distributed </w:t>
      </w:r>
      <w:r>
        <w:t>memo providing clear directio</w:t>
      </w:r>
      <w:r w:rsidR="005B0B53">
        <w:t>n</w:t>
      </w:r>
      <w:r w:rsidR="001512B7">
        <w:t xml:space="preserve">s for </w:t>
      </w:r>
      <w:r w:rsidR="005B0B53">
        <w:t xml:space="preserve">wound management and observations post falls. They acknowledged </w:t>
      </w:r>
      <w:r w:rsidR="001512B7">
        <w:t xml:space="preserve">the </w:t>
      </w:r>
      <w:r w:rsidR="005B0B53">
        <w:t>gaps in completing electronic pain charts,</w:t>
      </w:r>
      <w:r w:rsidR="00D118B3">
        <w:t xml:space="preserve"> stating</w:t>
      </w:r>
      <w:r w:rsidR="005B0B53">
        <w:t xml:space="preserve"> a recent system upgrade may have contributed</w:t>
      </w:r>
      <w:r w:rsidR="00D118B3">
        <w:t>. They</w:t>
      </w:r>
      <w:r w:rsidR="005B0B53">
        <w:t xml:space="preserve"> stated they would organise education on completing the new forms</w:t>
      </w:r>
      <w:r w:rsidR="00D118B3">
        <w:t xml:space="preserve"> to address this issue</w:t>
      </w:r>
      <w:r w:rsidR="005B0B53">
        <w:t>.</w:t>
      </w:r>
      <w:r w:rsidR="005B0B53" w:rsidRPr="005B0B53">
        <w:t xml:space="preserve"> </w:t>
      </w:r>
    </w:p>
    <w:p w14:paraId="410920F5" w14:textId="7A425781" w:rsidR="00DB11EA" w:rsidRDefault="005B0B53" w:rsidP="00464347">
      <w:pPr>
        <w:pStyle w:val="NormalArial"/>
      </w:pPr>
      <w:r>
        <w:t xml:space="preserve">The approved provider submitted a response refuting </w:t>
      </w:r>
      <w:r w:rsidR="00D118B3">
        <w:t xml:space="preserve">the </w:t>
      </w:r>
      <w:r>
        <w:t xml:space="preserve">Assessment Team </w:t>
      </w:r>
      <w:r w:rsidR="00D118B3">
        <w:t xml:space="preserve">findings </w:t>
      </w:r>
      <w:r>
        <w:t>in regard to wound and pain management for Requirement 3(3)(a). They provided information detailing the comprehensive wound management plan for consumer A. The approved provider stated that the wound was attended to,</w:t>
      </w:r>
      <w:r w:rsidR="00CB59B9">
        <w:t xml:space="preserve"> </w:t>
      </w:r>
      <w:r>
        <w:t xml:space="preserve">except on one occasion, stating this was an isolated incident and no adverse outcomes resulted </w:t>
      </w:r>
      <w:r w:rsidR="00D118B3">
        <w:t xml:space="preserve">for this </w:t>
      </w:r>
      <w:r>
        <w:t>consumer</w:t>
      </w:r>
      <w:r w:rsidR="00D118B3">
        <w:t>’s</w:t>
      </w:r>
      <w:r>
        <w:t xml:space="preserve"> wound. In reference to the Assessment Team finding</w:t>
      </w:r>
      <w:r w:rsidR="00D118B3">
        <w:t>s</w:t>
      </w:r>
      <w:r>
        <w:t xml:space="preserve"> of gaps in pain assessment for wounds for consumer A, the approve</w:t>
      </w:r>
      <w:r w:rsidR="00D118B3">
        <w:t>d</w:t>
      </w:r>
      <w:r>
        <w:t xml:space="preserve"> provider provided a care review and progress notes that show pain assessments had taken</w:t>
      </w:r>
      <w:r w:rsidR="00D118B3">
        <w:t xml:space="preserve"> place</w:t>
      </w:r>
      <w:r>
        <w:t xml:space="preserve">. In reference to consumer B, the approved provider noted the documented gaps in the pain chart, but refute that pain is not being managed well for this consumer, </w:t>
      </w:r>
      <w:r w:rsidR="00CB59B9">
        <w:t xml:space="preserve">providing further clarification, and stating </w:t>
      </w:r>
      <w:r>
        <w:t xml:space="preserve">no adverse impact </w:t>
      </w:r>
      <w:r w:rsidR="00CB59B9">
        <w:t>had resulted, and the consumer had received appropriate pain management.</w:t>
      </w:r>
    </w:p>
    <w:p w14:paraId="0444DB28" w14:textId="160F11A5" w:rsidR="005B0B53" w:rsidRDefault="00DB11EA" w:rsidP="005B0B53">
      <w:pPr>
        <w:pStyle w:val="NormalArial"/>
        <w:rPr>
          <w:color w:val="00B0F0"/>
        </w:rPr>
      </w:pPr>
      <w:r w:rsidRPr="005B0B53">
        <w:rPr>
          <w:color w:val="auto"/>
        </w:rPr>
        <w:t>In their response,</w:t>
      </w:r>
      <w:r w:rsidR="005B0B53" w:rsidRPr="005B0B53">
        <w:rPr>
          <w:color w:val="auto"/>
        </w:rPr>
        <w:t xml:space="preserve"> to Requirement 3(b)(3),</w:t>
      </w:r>
      <w:r w:rsidRPr="005B0B53">
        <w:rPr>
          <w:color w:val="auto"/>
        </w:rPr>
        <w:t xml:space="preserve"> the </w:t>
      </w:r>
      <w:r w:rsidR="003D18EA" w:rsidRPr="005B0B53">
        <w:rPr>
          <w:color w:val="auto"/>
        </w:rPr>
        <w:t>a</w:t>
      </w:r>
      <w:r w:rsidRPr="005B0B53">
        <w:rPr>
          <w:color w:val="auto"/>
        </w:rPr>
        <w:t xml:space="preserve">pproved provider </w:t>
      </w:r>
      <w:r w:rsidR="003D18EA" w:rsidRPr="005B0B53">
        <w:rPr>
          <w:color w:val="auto"/>
        </w:rPr>
        <w:t xml:space="preserve">acknowledged that </w:t>
      </w:r>
      <w:r w:rsidR="005B0B53" w:rsidRPr="005B0B53">
        <w:rPr>
          <w:color w:val="auto"/>
        </w:rPr>
        <w:t xml:space="preserve">some </w:t>
      </w:r>
      <w:r w:rsidR="003D18EA" w:rsidRPr="005B0B53">
        <w:rPr>
          <w:color w:val="auto"/>
        </w:rPr>
        <w:t xml:space="preserve">post fall neurological observations were missed for these two consumer, but stated that there was no </w:t>
      </w:r>
      <w:r w:rsidR="00CB59B9">
        <w:rPr>
          <w:color w:val="auto"/>
        </w:rPr>
        <w:t xml:space="preserve">adverse </w:t>
      </w:r>
      <w:r w:rsidR="003D18EA" w:rsidRPr="005B0B53">
        <w:rPr>
          <w:color w:val="auto"/>
        </w:rPr>
        <w:t>impact as a result</w:t>
      </w:r>
      <w:r w:rsidR="00D118B3">
        <w:rPr>
          <w:color w:val="auto"/>
        </w:rPr>
        <w:t>.</w:t>
      </w:r>
      <w:r w:rsidR="003D18EA" w:rsidRPr="005B0B53">
        <w:rPr>
          <w:color w:val="auto"/>
        </w:rPr>
        <w:t xml:space="preserve"> The approved provider stated they have a robust clinical governance framework in place, with reminders about neurological observations </w:t>
      </w:r>
      <w:r w:rsidR="00D118B3">
        <w:rPr>
          <w:color w:val="auto"/>
        </w:rPr>
        <w:t>documented in</w:t>
      </w:r>
      <w:r w:rsidR="003D18EA" w:rsidRPr="005B0B53">
        <w:rPr>
          <w:color w:val="auto"/>
        </w:rPr>
        <w:t xml:space="preserve"> staff meeting</w:t>
      </w:r>
      <w:r w:rsidR="00D118B3">
        <w:rPr>
          <w:color w:val="auto"/>
        </w:rPr>
        <w:t xml:space="preserve"> minutes</w:t>
      </w:r>
      <w:r w:rsidR="003D18EA" w:rsidRPr="005B0B53">
        <w:rPr>
          <w:color w:val="auto"/>
        </w:rPr>
        <w:t xml:space="preserve">, memos, senior staff regularly auditing neurological observations and charting, and staff education </w:t>
      </w:r>
      <w:r w:rsidR="006C4170" w:rsidRPr="005B0B53">
        <w:rPr>
          <w:color w:val="auto"/>
        </w:rPr>
        <w:t>occurring</w:t>
      </w:r>
      <w:r w:rsidR="003D18EA" w:rsidRPr="005B0B53">
        <w:rPr>
          <w:color w:val="auto"/>
        </w:rPr>
        <w:t>.</w:t>
      </w:r>
      <w:r w:rsidR="005B0B53" w:rsidRPr="005B0B53">
        <w:rPr>
          <w:color w:val="00B0F0"/>
        </w:rPr>
        <w:t xml:space="preserve"> </w:t>
      </w:r>
    </w:p>
    <w:p w14:paraId="4F6B5B08" w14:textId="522C3FE3" w:rsidR="005B0B53" w:rsidRPr="00D118B3" w:rsidRDefault="005B0B53" w:rsidP="005B0B53">
      <w:pPr>
        <w:pStyle w:val="NormalArial"/>
        <w:rPr>
          <w:color w:val="auto"/>
        </w:rPr>
      </w:pPr>
      <w:r w:rsidRPr="00D118B3">
        <w:rPr>
          <w:color w:val="auto"/>
        </w:rPr>
        <w:t>Management demonstrated improvements in relation to restrictive practices are effective and consumers subject to these are now managed according to best practice and legislative requirements. A review of the service’s psychotropic register evidenced appropriate identification and documentation of consumers receiving psychotropic medication for the purpose of modifying their behaviour. All consumers subject to restrictive practice have up to date behaviour support plans in place to guide staff in providing non-pharmacological interventions. The service demonstrate</w:t>
      </w:r>
      <w:r w:rsidR="00D118B3">
        <w:rPr>
          <w:color w:val="auto"/>
        </w:rPr>
        <w:t>d</w:t>
      </w:r>
      <w:r w:rsidRPr="00D118B3">
        <w:rPr>
          <w:color w:val="auto"/>
        </w:rPr>
        <w:t xml:space="preserve"> effective management of high impact of high prevalence risks such as choking and unplanned weight loss, diabetes management and management of changed behaviour with most staff able to demonstrate an understanding of consumers’ high impact risks with prompting. The service has policies regarding management of high impact, high prevalence risks and risk rated tools are available to monitor consumers who may experience high impact or high prevalence risks.</w:t>
      </w:r>
    </w:p>
    <w:p w14:paraId="03D6665E" w14:textId="1F56AA64" w:rsidR="00D118B3" w:rsidRDefault="002155F9" w:rsidP="002155F9">
      <w:pPr>
        <w:pStyle w:val="NormalArial"/>
      </w:pPr>
      <w:r>
        <w:t>In making this decision, I have reviewed the evidence before me, the approved providers response and supporting document</w:t>
      </w:r>
      <w:r w:rsidR="00D118B3">
        <w:t>ation</w:t>
      </w:r>
      <w:r>
        <w:t xml:space="preserve"> has assured me that consumer A’s wound was managed appropriately, the missed dressing change was an isolated incident and no adverse consumer outcome resulted. </w:t>
      </w:r>
      <w:r w:rsidR="005B0B53">
        <w:t>Similarly,</w:t>
      </w:r>
      <w:r w:rsidR="006C4170">
        <w:t xml:space="preserve"> for consumer </w:t>
      </w:r>
      <w:r w:rsidR="00D118B3">
        <w:t>B</w:t>
      </w:r>
      <w:r w:rsidR="005B0B53">
        <w:t xml:space="preserve">, some </w:t>
      </w:r>
      <w:r w:rsidR="00307AE3">
        <w:t xml:space="preserve">minor </w:t>
      </w:r>
      <w:r w:rsidR="005B0B53">
        <w:t xml:space="preserve">gaps in pain charting occurred but appropriate care was provided and </w:t>
      </w:r>
      <w:r w:rsidR="00D118B3">
        <w:t xml:space="preserve">no adverse outcome resulted. </w:t>
      </w:r>
    </w:p>
    <w:p w14:paraId="18D9EE8D" w14:textId="27E599CB" w:rsidR="002155F9" w:rsidRDefault="00307AE3" w:rsidP="002155F9">
      <w:pPr>
        <w:pStyle w:val="NormalArial"/>
      </w:pPr>
      <w:r>
        <w:lastRenderedPageBreak/>
        <w:t xml:space="preserve">In addition, </w:t>
      </w:r>
      <w:r w:rsidR="005B0B53">
        <w:t xml:space="preserve">Management </w:t>
      </w:r>
      <w:r>
        <w:t>was very responsive</w:t>
      </w:r>
      <w:r w:rsidR="007C3F5D">
        <w:t xml:space="preserve">, </w:t>
      </w:r>
      <w:r w:rsidR="005B0B53">
        <w:t>acknowledge</w:t>
      </w:r>
      <w:r>
        <w:t>d</w:t>
      </w:r>
      <w:r w:rsidR="005B0B53">
        <w:t xml:space="preserve"> the feedback regarding these two consumer</w:t>
      </w:r>
      <w:r w:rsidR="007C3F5D">
        <w:t>s</w:t>
      </w:r>
      <w:r w:rsidR="005B0B53">
        <w:t xml:space="preserve"> and </w:t>
      </w:r>
      <w:r w:rsidR="007C3F5D">
        <w:t>explained that these issues may have occurred</w:t>
      </w:r>
      <w:r w:rsidR="005B0B53">
        <w:t xml:space="preserve"> due to a system upgrade or newer staff members</w:t>
      </w:r>
      <w:r w:rsidR="007C3F5D">
        <w:t xml:space="preserve"> needing some additional education. At</w:t>
      </w:r>
      <w:r>
        <w:t xml:space="preserve"> the site audit, a commitment</w:t>
      </w:r>
      <w:r w:rsidR="005B0B53">
        <w:t xml:space="preserve"> to provide education and reminders to staff </w:t>
      </w:r>
      <w:r>
        <w:t xml:space="preserve">was made as part of </w:t>
      </w:r>
      <w:r w:rsidR="007C3F5D">
        <w:t xml:space="preserve"> the services </w:t>
      </w:r>
      <w:r>
        <w:t>continuous quality improvement.</w:t>
      </w:r>
      <w:r w:rsidR="007C3F5D">
        <w:t xml:space="preserve"> </w:t>
      </w:r>
      <w:r>
        <w:t>Therefore, I find the service compl</w:t>
      </w:r>
      <w:r w:rsidR="00CB59B9">
        <w:t>i</w:t>
      </w:r>
      <w:r>
        <w:t xml:space="preserve">ant in 3(3)(a) and 3(3)(b). </w:t>
      </w:r>
    </w:p>
    <w:p w14:paraId="254178E2" w14:textId="77777777" w:rsidR="00DB11EA" w:rsidRDefault="00DB11EA" w:rsidP="00464347">
      <w:pPr>
        <w:pStyle w:val="NormalArial"/>
      </w:pPr>
      <w:r w:rsidRPr="007C3F5D">
        <w:t>I am satisfied the remaining five requirements of Standard 3 Clinical and Personal care and are compliant.</w:t>
      </w:r>
    </w:p>
    <w:p w14:paraId="75B39EC8" w14:textId="4D28A208" w:rsidR="00DB11EA" w:rsidRDefault="00DB11EA" w:rsidP="00464347">
      <w:pPr>
        <w:pStyle w:val="NormalArial"/>
      </w:pPr>
      <w:r>
        <w:t xml:space="preserve">Overall, </w:t>
      </w:r>
      <w:r w:rsidRPr="00DB11EA">
        <w:t>consumers and</w:t>
      </w:r>
      <w:r>
        <w:t xml:space="preserve"> their</w:t>
      </w:r>
      <w:r w:rsidRPr="00DB11EA">
        <w:t xml:space="preserve"> representatives </w:t>
      </w:r>
      <w:r w:rsidR="007C3F5D">
        <w:t xml:space="preserve">said </w:t>
      </w:r>
      <w:r w:rsidRPr="00DB11EA">
        <w:t>staff communicate with them providing an opportunity to consider and discuss goals and preferences related to end of life care. Staff demonstrated an understanding of the needs of consumers nearing the end of life and described how they recognise and respond to consumers’ end of life care</w:t>
      </w:r>
      <w:r>
        <w:t>.</w:t>
      </w:r>
    </w:p>
    <w:p w14:paraId="65118D53" w14:textId="0F516990" w:rsidR="00DB11EA" w:rsidRDefault="00DB11EA" w:rsidP="00464347">
      <w:pPr>
        <w:pStyle w:val="NormalArial"/>
      </w:pPr>
      <w:r>
        <w:t>In regard to 3(3)(d), t</w:t>
      </w:r>
      <w:r w:rsidRPr="00DB11EA">
        <w:t xml:space="preserve">he service was found previously </w:t>
      </w:r>
      <w:r w:rsidR="007C3F5D">
        <w:t xml:space="preserve">non-compliant </w:t>
      </w:r>
      <w:r w:rsidRPr="00DB11EA">
        <w:t xml:space="preserve">due to </w:t>
      </w:r>
      <w:r w:rsidR="007C3F5D">
        <w:t xml:space="preserve">the </w:t>
      </w:r>
      <w:r w:rsidRPr="00DB11EA">
        <w:t xml:space="preserve">inability to demonstrate timely recognition and response to consumer deterioration. On this occasion, the Assessment Team found that the service did demonstrate timely recognition and response to consumer changes. Most consumers and </w:t>
      </w:r>
      <w:r w:rsidR="009E26B5">
        <w:t xml:space="preserve">their </w:t>
      </w:r>
      <w:r w:rsidRPr="00DB11EA">
        <w:t>representatives said they are satisfied with responsiveness from service staff and other health professionals when there has been a change in health status for themselves or the consumer they represent. Care documentation demonstrate</w:t>
      </w:r>
      <w:r w:rsidR="007C3F5D">
        <w:t>d</w:t>
      </w:r>
      <w:r w:rsidRPr="00DB11EA">
        <w:t xml:space="preserve"> staff identify and respond to changes in health status in a timely manner</w:t>
      </w:r>
      <w:r w:rsidR="00174C8E">
        <w:t>.</w:t>
      </w:r>
    </w:p>
    <w:p w14:paraId="156CA45C" w14:textId="5C817E47" w:rsidR="00DB11EA" w:rsidRDefault="00DB11EA" w:rsidP="00464347">
      <w:pPr>
        <w:pStyle w:val="NormalArial"/>
      </w:pPr>
      <w:r>
        <w:t>In regard to 3(3)(e), i</w:t>
      </w:r>
      <w:r w:rsidRPr="00DB11EA">
        <w:t>nformation about the consumer’s condition, needs and preferences is documented and communicated within the organisation</w:t>
      </w:r>
      <w:r w:rsidR="00174C8E">
        <w:t xml:space="preserve"> and shared effectively as appropriate</w:t>
      </w:r>
      <w:r w:rsidRPr="00DB11EA">
        <w:t>.</w:t>
      </w:r>
      <w:r w:rsidR="00174C8E">
        <w:t xml:space="preserve"> </w:t>
      </w:r>
      <w:r w:rsidRPr="00DB11EA">
        <w:t>Care documents including progress notes, charting and referrals mostly reflect appropriate information regarding consumer health status, needs and preferences to ensure safe delivery of appropriate care. However, the Assessment Team observed handover sheets did not always reflect currency in consumer health status and infection notifications were not always complete</w:t>
      </w:r>
      <w:r w:rsidR="008A08D3">
        <w:t>.</w:t>
      </w:r>
    </w:p>
    <w:p w14:paraId="22FEAA80" w14:textId="6080DA7A" w:rsidR="008A08D3" w:rsidRDefault="007B7CBF" w:rsidP="00464347">
      <w:pPr>
        <w:pStyle w:val="NormalArial"/>
      </w:pPr>
      <w:r>
        <w:t>In regard to</w:t>
      </w:r>
      <w:r w:rsidR="008A08D3">
        <w:t xml:space="preserve"> 3(3)(f), c</w:t>
      </w:r>
      <w:r w:rsidR="008A08D3" w:rsidRPr="008A08D3">
        <w:t>onsumers and</w:t>
      </w:r>
      <w:r w:rsidR="008A08D3">
        <w:t xml:space="preserve"> their</w:t>
      </w:r>
      <w:r w:rsidR="008A08D3" w:rsidRPr="008A08D3">
        <w:t xml:space="preserve"> representatives confirm that referrals occur to medical officers and other health professionals when care needs require specialist input.</w:t>
      </w:r>
      <w:r w:rsidR="00174C8E">
        <w:t xml:space="preserve"> </w:t>
      </w:r>
      <w:r w:rsidR="008A08D3" w:rsidRPr="008A08D3">
        <w:t>Staff are aware of the referral process and of services available</w:t>
      </w:r>
    </w:p>
    <w:p w14:paraId="70B367CF" w14:textId="5D0A1CF5" w:rsidR="008A08D3" w:rsidRDefault="008A08D3" w:rsidP="00464347">
      <w:pPr>
        <w:pStyle w:val="NormalArial"/>
      </w:pPr>
      <w:r w:rsidRPr="008A08D3">
        <w:t>In regard to</w:t>
      </w:r>
      <w:r>
        <w:t xml:space="preserve"> 3(3)(g),</w:t>
      </w:r>
      <w:r w:rsidRPr="008A08D3">
        <w:t xml:space="preserve"> </w:t>
      </w:r>
      <w:r>
        <w:t>t</w:t>
      </w:r>
      <w:r w:rsidRPr="008A08D3">
        <w:t xml:space="preserve">he service was found previously </w:t>
      </w:r>
      <w:r w:rsidR="00174C8E">
        <w:t xml:space="preserve">non-compliant, </w:t>
      </w:r>
      <w:r w:rsidRPr="008A08D3">
        <w:t>due to being unable to demonstrate that processes are followed to minimise infection related risks. On this occasion, the Assessment Team found that the service has demonstrated processes are followed to minimise infection related risks.</w:t>
      </w:r>
    </w:p>
    <w:p w14:paraId="77494D76" w14:textId="03873973" w:rsidR="00DB11EA" w:rsidRPr="00262C0B" w:rsidRDefault="00DB11EA" w:rsidP="00464347">
      <w:pPr>
        <w:pStyle w:val="NormalArial"/>
      </w:pPr>
      <w:r>
        <w:br w:type="page"/>
      </w:r>
    </w:p>
    <w:p w14:paraId="77494D77"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E4A7B" w14:paraId="77494D7A"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7494D78" w14:textId="77777777" w:rsidR="00DB11EA" w:rsidRPr="00996FAF" w:rsidRDefault="00DB11EA" w:rsidP="00DB11E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494D79"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7E"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7B"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494D7C"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7494D7D" w14:textId="197F12B8"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82"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7F"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494D80"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7494D81" w14:textId="3A2FDD4B"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89"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83"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7494D84"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494D85" w14:textId="77777777" w:rsidR="00DB11EA" w:rsidRPr="00996FAF" w:rsidRDefault="00DB11EA" w:rsidP="00DB11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494D86" w14:textId="77777777" w:rsidR="00DB11EA" w:rsidRPr="00996FAF" w:rsidRDefault="00DB11EA" w:rsidP="00DB11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494D87" w14:textId="77777777" w:rsidR="00DB11EA" w:rsidRPr="00996FAF" w:rsidRDefault="00DB11EA" w:rsidP="00DB11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7494D88" w14:textId="6CE43596"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8D"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8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494D8B"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494D8C" w14:textId="3FA95685" w:rsidR="00DB11EA" w:rsidRPr="00996FAF" w:rsidRDefault="00007045" w:rsidP="00DB11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91"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8E"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7494D8F"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7494D90" w14:textId="7BE7B7AD" w:rsidR="00DB11EA" w:rsidRPr="00996FAF" w:rsidRDefault="00007045" w:rsidP="00DB11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95"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92"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494D93"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7494D94" w14:textId="2447E270"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99"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96"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7494D97"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494D98" w14:textId="059A8B79"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9A" w14:textId="77777777" w:rsidR="00DB11EA" w:rsidRDefault="00DB11EA" w:rsidP="00DB11EA">
      <w:pPr>
        <w:pStyle w:val="Heading20"/>
      </w:pPr>
      <w:r w:rsidRPr="00996FAF">
        <w:t>Findings</w:t>
      </w:r>
    </w:p>
    <w:p w14:paraId="649DAC67" w14:textId="77777777" w:rsidR="008A08D3" w:rsidRDefault="008A08D3" w:rsidP="00DB11EA">
      <w:pPr>
        <w:pStyle w:val="NormalArial"/>
      </w:pPr>
      <w:r w:rsidRPr="008A08D3">
        <w:t xml:space="preserve">This Quality Standard is compliant as </w:t>
      </w:r>
      <w:r>
        <w:t xml:space="preserve">seven </w:t>
      </w:r>
      <w:r w:rsidRPr="008A08D3">
        <w:t xml:space="preserve">out the </w:t>
      </w:r>
      <w:r>
        <w:t xml:space="preserve">seven </w:t>
      </w:r>
      <w:r w:rsidRPr="008A08D3">
        <w:t xml:space="preserve">requirements have been assessed as compliant. </w:t>
      </w:r>
    </w:p>
    <w:p w14:paraId="44E1B016" w14:textId="29F1C615" w:rsidR="008A08D3" w:rsidRDefault="00250136" w:rsidP="00DB11EA">
      <w:pPr>
        <w:pStyle w:val="NormalArial"/>
      </w:pPr>
      <w:r>
        <w:t>Overall, c</w:t>
      </w:r>
      <w:r w:rsidRPr="00250136">
        <w:t>onsumers</w:t>
      </w:r>
      <w:r w:rsidR="00C1045A">
        <w:t xml:space="preserve"> said </w:t>
      </w:r>
      <w:r w:rsidRPr="00250136">
        <w:t>they are supported to meet their care needs, goals and preferences to optimise their independence, health, well-being and quality of life. Staff demonstrated knowledge of consumers’ needs and preferred activities. Care planning documentation identified consumers’ choices and provided information about services and supports</w:t>
      </w:r>
      <w:r w:rsidR="00174C8E">
        <w:t>.</w:t>
      </w:r>
      <w:r w:rsidRPr="00250136">
        <w:t xml:space="preserve"> Lifestyle staff develop a monthly calendar of group activities based on the preferences of the consumers.</w:t>
      </w:r>
      <w:r w:rsidR="00940FA2">
        <w:t xml:space="preserve"> </w:t>
      </w:r>
      <w:r w:rsidRPr="00250136">
        <w:t>Social and lifestyle care plans include individualised goals and preferences. Staff provided examples of how consumers are supported to engage in activities, maintain their independence and how they are supported to have a good quality of life.</w:t>
      </w:r>
    </w:p>
    <w:p w14:paraId="4DBB69BC" w14:textId="0BA5B298" w:rsidR="00250136" w:rsidRDefault="00250136" w:rsidP="00DB11EA">
      <w:pPr>
        <w:pStyle w:val="NormalArial"/>
      </w:pPr>
      <w:r w:rsidRPr="00250136">
        <w:t xml:space="preserve">Consumers </w:t>
      </w:r>
      <w:r>
        <w:t>are</w:t>
      </w:r>
      <w:r w:rsidRPr="00250136">
        <w:t xml:space="preserve"> satis</w:t>
      </w:r>
      <w:r>
        <w:t>fied</w:t>
      </w:r>
      <w:r w:rsidRPr="00250136">
        <w:t xml:space="preserve"> with services and supports provided to promote their emotional, spiritual and psychological well-being. Staff demonstrated knowledge of consumers’ emotional and spiritual needs</w:t>
      </w:r>
      <w:r w:rsidR="00174C8E">
        <w:t xml:space="preserve">, </w:t>
      </w:r>
      <w:r w:rsidRPr="00250136">
        <w:t>describ</w:t>
      </w:r>
      <w:r w:rsidR="00174C8E">
        <w:t>ing</w:t>
      </w:r>
      <w:r w:rsidRPr="00250136">
        <w:t xml:space="preserve"> how they support individual consumers. Care planning documentation included information on emotional, spiritual and psychological needs and preferences.</w:t>
      </w:r>
    </w:p>
    <w:p w14:paraId="0D941C49" w14:textId="36BEAAB0" w:rsidR="00250136" w:rsidRDefault="00250136" w:rsidP="00DB11EA">
      <w:pPr>
        <w:pStyle w:val="NormalArial"/>
      </w:pPr>
      <w:r w:rsidRPr="00250136">
        <w:t xml:space="preserve">Consumers said they are supported and encouraged to do things of interest to them and participate in community activities within and outside the service as they choose. Staff </w:t>
      </w:r>
      <w:r w:rsidRPr="00250136">
        <w:lastRenderedPageBreak/>
        <w:t>described familial and personal relationships as well as interests of the sampled consumers. Care planning documents contained information in relation to consumers’ interests and family relationships</w:t>
      </w:r>
    </w:p>
    <w:p w14:paraId="4BA6F02A" w14:textId="04757DA6" w:rsidR="00250136" w:rsidRDefault="00250136" w:rsidP="00DB11EA">
      <w:pPr>
        <w:pStyle w:val="NormalArial"/>
      </w:pPr>
      <w:r w:rsidRPr="00250136">
        <w:t xml:space="preserve">Consumers </w:t>
      </w:r>
      <w:r w:rsidR="00C1045A">
        <w:t>said</w:t>
      </w:r>
      <w:r w:rsidRPr="00250136">
        <w:t xml:space="preserve"> staff who care for them are aware of their needs and preferences. Staff said they are informed of changes to consumer needs and this is communicated through written notes, handover sheets and meetings. The service has processes and systems in place for identifying and recording each consumer’s condition, needs and preferences, including when they change, and this is followed on most occasions</w:t>
      </w:r>
      <w:r w:rsidR="00174C8E">
        <w:t>.</w:t>
      </w:r>
    </w:p>
    <w:p w14:paraId="42FBF610" w14:textId="0B0BE344" w:rsidR="00250136" w:rsidRDefault="00250136" w:rsidP="00DB11EA">
      <w:pPr>
        <w:pStyle w:val="NormalArial"/>
      </w:pPr>
      <w:r w:rsidRPr="00250136">
        <w:t>Consumers and</w:t>
      </w:r>
      <w:r w:rsidR="00C1045A">
        <w:t xml:space="preserve"> their</w:t>
      </w:r>
      <w:r w:rsidRPr="00250136">
        <w:t xml:space="preserve"> representatives confirm that referrals occur promptly. Document review demonstrate a range of services and organisations are available for staff to refer consumers to. The service demonstrates that referrals to individuals, other organisations and providers of other care and services are timely and appropriate.</w:t>
      </w:r>
    </w:p>
    <w:p w14:paraId="4E5127FB" w14:textId="34ECA2BA" w:rsidR="00250136" w:rsidRDefault="00250136" w:rsidP="00DB11EA">
      <w:pPr>
        <w:pStyle w:val="NormalArial"/>
      </w:pPr>
      <w:r w:rsidRPr="00250136">
        <w:t>Consumers gave mixed responses in regard to the provision and quality of the meals provided. The service demonstrates that a variety of meals are provided based on 2 seasonal rotations and comprised with the oversight of a dietitian. Special menus are in place for consumers who require or request options such as gluten free or vegetarian meals.</w:t>
      </w:r>
      <w:r w:rsidR="00C1045A">
        <w:t xml:space="preserve"> </w:t>
      </w:r>
      <w:r w:rsidRPr="00250136">
        <w:t>Care planning documents note consumers’ food needs, dislikes, likes and food allergies with any changes to the care plan communicated and updated on dietary information sheets stored in the kitchen. Alternatives are always available for all meals</w:t>
      </w:r>
      <w:r>
        <w:t>.</w:t>
      </w:r>
    </w:p>
    <w:p w14:paraId="77494D9B" w14:textId="2A238BC5" w:rsidR="00DB11EA" w:rsidRPr="00262C0B" w:rsidRDefault="00DB11EA" w:rsidP="00DB11EA">
      <w:pPr>
        <w:pStyle w:val="NormalArial"/>
      </w:pPr>
      <w:r>
        <w:br w:type="page"/>
      </w:r>
    </w:p>
    <w:p w14:paraId="77494D9C"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E4A7B" w14:paraId="77494D9F"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494D9D" w14:textId="77777777" w:rsidR="00DB11EA" w:rsidRPr="00996FAF" w:rsidRDefault="00DB11EA" w:rsidP="00DB11E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7494D9E"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A3"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A0"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494DA1"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494DA2" w14:textId="3A66D4B5"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A9"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A4"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494DA5"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494DA6" w14:textId="77777777" w:rsidR="00DB11EA" w:rsidRPr="00996FAF" w:rsidRDefault="00DB11EA" w:rsidP="00DB11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494DA7" w14:textId="77777777" w:rsidR="00DB11EA" w:rsidRPr="00996FAF" w:rsidRDefault="00DB11EA" w:rsidP="00DB11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494DA8" w14:textId="57EE0CC1"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AD"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A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494DAB"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7494DAC" w14:textId="69709E89" w:rsidR="00DB11EA" w:rsidRPr="00996FAF" w:rsidRDefault="00007045" w:rsidP="00DB11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AE" w14:textId="77777777" w:rsidR="00DB11EA" w:rsidRDefault="00DB11EA" w:rsidP="00DB11EA">
      <w:pPr>
        <w:pStyle w:val="Heading20"/>
      </w:pPr>
      <w:r>
        <w:t>Findings</w:t>
      </w:r>
    </w:p>
    <w:p w14:paraId="4D9DDB8E" w14:textId="77777777" w:rsidR="00250136" w:rsidRDefault="00250136" w:rsidP="00DB11EA">
      <w:pPr>
        <w:pStyle w:val="NormalArial"/>
      </w:pPr>
      <w:r w:rsidRPr="00250136">
        <w:t xml:space="preserve">This Quality Standard is compliant as </w:t>
      </w:r>
      <w:r>
        <w:t>three</w:t>
      </w:r>
      <w:r w:rsidRPr="00250136">
        <w:t xml:space="preserve"> out the </w:t>
      </w:r>
      <w:r>
        <w:t xml:space="preserve">three </w:t>
      </w:r>
      <w:r w:rsidRPr="00250136">
        <w:t xml:space="preserve">requirements have been assessed as compliant. </w:t>
      </w:r>
    </w:p>
    <w:p w14:paraId="0C02B37C" w14:textId="2A565495" w:rsidR="00250136" w:rsidRDefault="00C1045A" w:rsidP="00DB11EA">
      <w:pPr>
        <w:pStyle w:val="NormalArial"/>
      </w:pPr>
      <w:r w:rsidRPr="00250136">
        <w:t xml:space="preserve">Consumers and </w:t>
      </w:r>
      <w:r>
        <w:t xml:space="preserve">their </w:t>
      </w:r>
      <w:r w:rsidRPr="00250136">
        <w:t>representatives provided positive feedback about the service environment</w:t>
      </w:r>
      <w:r>
        <w:t xml:space="preserve">. </w:t>
      </w:r>
      <w:r w:rsidR="00250136">
        <w:t>T</w:t>
      </w:r>
      <w:r w:rsidR="00250136" w:rsidRPr="00250136">
        <w:t xml:space="preserve">he service environment </w:t>
      </w:r>
      <w:r>
        <w:t>is</w:t>
      </w:r>
      <w:r w:rsidR="00250136" w:rsidRPr="00250136">
        <w:t xml:space="preserve"> welcoming, clean, uncluttered and offer</w:t>
      </w:r>
      <w:r>
        <w:t>s</w:t>
      </w:r>
      <w:r w:rsidR="00250136" w:rsidRPr="00250136">
        <w:t xml:space="preserve"> a range of spaces that optimises consumer engagement and interaction or allows for consumers to enjoy some quiet or private </w:t>
      </w:r>
      <w:r w:rsidRPr="00250136">
        <w:t>time. The</w:t>
      </w:r>
      <w:r w:rsidR="00250136" w:rsidRPr="00250136">
        <w:t xml:space="preserve"> service environment enable</w:t>
      </w:r>
      <w:r>
        <w:t>s</w:t>
      </w:r>
      <w:r w:rsidR="00250136" w:rsidRPr="00250136">
        <w:t xml:space="preserve"> easy access and movement for consumers and staff. </w:t>
      </w:r>
    </w:p>
    <w:p w14:paraId="799E7E55" w14:textId="04D3F46F" w:rsidR="00250136" w:rsidRDefault="00250136" w:rsidP="00DB11EA">
      <w:pPr>
        <w:pStyle w:val="NormalArial"/>
      </w:pPr>
      <w:r w:rsidRPr="00250136">
        <w:t xml:space="preserve">The Assessment Team observed the service to be safe, clean and well maintained. Consumers and </w:t>
      </w:r>
      <w:r w:rsidR="00C1045A">
        <w:t xml:space="preserve">their </w:t>
      </w:r>
      <w:r w:rsidRPr="00250136">
        <w:t>representatives expressed satisfaction the service environment is safe and comfortable. Cleaning and maintenance consists of proactive and reactive systems to ensure the service is safe, clean and well maintained</w:t>
      </w:r>
      <w:r>
        <w:t>.</w:t>
      </w:r>
    </w:p>
    <w:p w14:paraId="781C393E" w14:textId="7FB0F370" w:rsidR="00250136" w:rsidRDefault="00250136" w:rsidP="00DB11EA">
      <w:pPr>
        <w:pStyle w:val="NormalArial"/>
      </w:pPr>
      <w:r w:rsidRPr="00250136">
        <w:t>The service was able to demonstrate that the furniture, fittings and equipment is clean and well maintained. Consumers and representatives expressed confidence in knowing that if repairs are required maintenance staff is prompt and responsive. There is a variety of equipment available and is suitable for individual consumer needs.</w:t>
      </w:r>
    </w:p>
    <w:p w14:paraId="77494DAF" w14:textId="479DCE5D" w:rsidR="00DB11EA" w:rsidRPr="00262C0B" w:rsidRDefault="00DB11EA" w:rsidP="00DB11EA">
      <w:pPr>
        <w:pStyle w:val="NormalArial"/>
      </w:pPr>
      <w:r>
        <w:br w:type="page"/>
      </w:r>
    </w:p>
    <w:p w14:paraId="77494DB0"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E4A7B" w14:paraId="77494DB3"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7494DB1" w14:textId="77777777" w:rsidR="00DB11EA" w:rsidRPr="00996FAF" w:rsidRDefault="00DB11EA" w:rsidP="00DB11E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494DB2"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B7"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B4"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7494DB5"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7494DB6" w14:textId="3CB66695"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BB"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B8"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494DB9"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7494DBA" w14:textId="1EA42556"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BF"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BC"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494DBD"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7494DBE" w14:textId="1BA74FF6"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C3" w14:textId="77777777" w:rsidTr="00CE4A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C0"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494DC1"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494DC2" w14:textId="08B693AC" w:rsidR="00DB11EA" w:rsidRPr="00996FAF" w:rsidRDefault="00007045" w:rsidP="00DB11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C4" w14:textId="77777777" w:rsidR="00DB11EA" w:rsidRDefault="00DB11EA" w:rsidP="00DB11EA">
      <w:pPr>
        <w:pStyle w:val="Heading20"/>
      </w:pPr>
      <w:r w:rsidRPr="00996FAF">
        <w:t>Findings</w:t>
      </w:r>
    </w:p>
    <w:p w14:paraId="1191BDF3" w14:textId="7AC3E520" w:rsidR="00250136" w:rsidRDefault="00250136" w:rsidP="00DB11EA">
      <w:pPr>
        <w:pStyle w:val="NormalArial"/>
      </w:pPr>
      <w:r w:rsidRPr="00250136">
        <w:t xml:space="preserve">This Quality Standard is compliant as </w:t>
      </w:r>
      <w:r>
        <w:t xml:space="preserve">four </w:t>
      </w:r>
      <w:r w:rsidRPr="00250136">
        <w:t xml:space="preserve">out the </w:t>
      </w:r>
      <w:r>
        <w:t>four</w:t>
      </w:r>
      <w:r w:rsidRPr="00250136">
        <w:t xml:space="preserve"> requirements have been assessed as compliant</w:t>
      </w:r>
    </w:p>
    <w:p w14:paraId="629F467F" w14:textId="4D340514" w:rsidR="00250136" w:rsidRDefault="00250136" w:rsidP="00DB11EA">
      <w:pPr>
        <w:pStyle w:val="NormalArial"/>
      </w:pPr>
      <w:r w:rsidRPr="00250136">
        <w:t xml:space="preserve">Consumers and </w:t>
      </w:r>
      <w:r>
        <w:t xml:space="preserve">their </w:t>
      </w:r>
      <w:r w:rsidRPr="00250136">
        <w:t xml:space="preserve">representatives reported feeling comfortable providing feedback and making complaints. Management and staff described actions they would take in response to a </w:t>
      </w:r>
      <w:r w:rsidR="00C1045A">
        <w:t xml:space="preserve">consumer </w:t>
      </w:r>
      <w:r w:rsidRPr="00250136">
        <w:t>concern</w:t>
      </w:r>
      <w:r w:rsidR="00C1045A">
        <w:t xml:space="preserve">. </w:t>
      </w:r>
      <w:r w:rsidR="00174C8E">
        <w:t>I</w:t>
      </w:r>
      <w:r w:rsidRPr="00250136">
        <w:t>nformation regarding how to make a complaint and mechanisms to do so are available at several locations around the service. Documentation including newsletters, meeting minutes and feedback systems demonstrated the service encourages and actions feedback.</w:t>
      </w:r>
    </w:p>
    <w:p w14:paraId="2F70EF94" w14:textId="68D8AFDC" w:rsidR="00250136" w:rsidRDefault="00250136" w:rsidP="00DB11EA">
      <w:pPr>
        <w:pStyle w:val="NormalArial"/>
      </w:pPr>
      <w:r w:rsidRPr="00250136">
        <w:t>Consumers and</w:t>
      </w:r>
      <w:r>
        <w:t xml:space="preserve"> their</w:t>
      </w:r>
      <w:r w:rsidRPr="00250136">
        <w:t xml:space="preserve"> representatives are aware of how to access an advocate and of other methods to raise and resolve a complaint. The Assessment Team observed information displayed regarding advocates and other methods of raising a complaint. Handbooks, meeting minutes and newsletters also provide information and contact details. Management described how they provide information on advocacy and complaints services to consumers</w:t>
      </w:r>
      <w:r>
        <w:t>.</w:t>
      </w:r>
    </w:p>
    <w:p w14:paraId="4FD99FA4" w14:textId="67E734CC" w:rsidR="00250136" w:rsidRDefault="00250136" w:rsidP="00DB11EA">
      <w:pPr>
        <w:pStyle w:val="NormalArial"/>
      </w:pPr>
      <w:r w:rsidRPr="00250136">
        <w:t xml:space="preserve">Consumers and </w:t>
      </w:r>
      <w:r>
        <w:t xml:space="preserve">their </w:t>
      </w:r>
      <w:r w:rsidRPr="00250136">
        <w:t xml:space="preserve">representatives who had provided feedback or raised a complaint are satisfied with the process used to resolve issues. Management and staff described using open disclosure principles in the handling of complaints, including working collaboratively with consumers and representatives and apologising when necessary. Documentation demonstrated how the service actions complaints in a timely manner, including the implementation of improvements. </w:t>
      </w:r>
    </w:p>
    <w:p w14:paraId="51BB4254" w14:textId="667CDBE2" w:rsidR="00250136" w:rsidRDefault="00250136" w:rsidP="00DB11EA">
      <w:pPr>
        <w:pStyle w:val="NormalArial"/>
      </w:pPr>
      <w:r w:rsidRPr="00250136">
        <w:t xml:space="preserve">Consumers and </w:t>
      </w:r>
      <w:r w:rsidR="00C1045A">
        <w:t xml:space="preserve">their </w:t>
      </w:r>
      <w:r w:rsidRPr="00250136">
        <w:t>representatives who had raised concerns are satisfied their concerns had been addressed and resulted in change. Management discussed how feedback and complaints result in improvements and provided recent examples of this occurring. Documentation reviewed demonstrated when concerns raised result in a change, they are captured on the plan for continuous improvement and include actions taken to review and improve services</w:t>
      </w:r>
      <w:r w:rsidR="00C1045A">
        <w:t>.</w:t>
      </w:r>
    </w:p>
    <w:p w14:paraId="77494DC5" w14:textId="7A9C8B77" w:rsidR="00DB11EA" w:rsidRPr="00712752" w:rsidRDefault="00DB11EA" w:rsidP="00DB11EA">
      <w:pPr>
        <w:pStyle w:val="NormalArial"/>
      </w:pPr>
      <w:r w:rsidRPr="00712752">
        <w:br w:type="page"/>
      </w:r>
    </w:p>
    <w:p w14:paraId="77494DC6"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E4A7B" w14:paraId="77494DC9"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494DC7" w14:textId="77777777" w:rsidR="00DB11EA" w:rsidRPr="00996FAF" w:rsidRDefault="00DB11EA" w:rsidP="00DB11E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494DC8"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CD"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C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494DCB"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494DCC" w14:textId="7E5AFF84"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D1"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CE"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7494DCF"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7494DD0" w14:textId="78F068CF"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D5"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D2"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494DD3"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7494DD4" w14:textId="0B39A76A"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D9"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D6"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494DD7"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7494DD8" w14:textId="2C8F71BA" w:rsidR="00DB11EA" w:rsidRPr="00996FAF" w:rsidRDefault="00007045" w:rsidP="00DB11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r w:rsidR="00CE4A7B" w14:paraId="77494DDD" w14:textId="77777777" w:rsidTr="00CE4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94DDA"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494DDB"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494DDC" w14:textId="36EBD5FF" w:rsidR="00DB11EA" w:rsidRPr="00996FAF" w:rsidRDefault="00007045" w:rsidP="00DB11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735C9">
                  <w:rPr>
                    <w:rFonts w:ascii="Arial" w:hAnsi="Arial" w:cs="Arial"/>
                    <w:color w:val="auto"/>
                  </w:rPr>
                  <w:t>Compliant</w:t>
                </w:r>
              </w:sdtContent>
            </w:sdt>
            <w:r w:rsidR="00DB11EA" w:rsidRPr="00996FAF">
              <w:rPr>
                <w:rFonts w:ascii="Arial" w:hAnsi="Arial" w:cs="Arial"/>
                <w:color w:val="0000FF"/>
              </w:rPr>
              <w:t xml:space="preserve"> </w:t>
            </w:r>
          </w:p>
        </w:tc>
      </w:tr>
    </w:tbl>
    <w:p w14:paraId="77494DDE" w14:textId="77777777" w:rsidR="00DB11EA" w:rsidRDefault="00DB11EA" w:rsidP="00DB11EA">
      <w:pPr>
        <w:pStyle w:val="Heading20"/>
      </w:pPr>
      <w:r>
        <w:t>Findings</w:t>
      </w:r>
    </w:p>
    <w:p w14:paraId="20B8BB4D" w14:textId="77777777" w:rsidR="00250136" w:rsidRDefault="00250136" w:rsidP="00DB11EA">
      <w:pPr>
        <w:pStyle w:val="NormalArial"/>
      </w:pPr>
      <w:r w:rsidRPr="00250136">
        <w:t>This Quality Standard is compliant as f</w:t>
      </w:r>
      <w:r>
        <w:t>ive</w:t>
      </w:r>
      <w:r w:rsidRPr="00250136">
        <w:t xml:space="preserve"> out the f</w:t>
      </w:r>
      <w:r>
        <w:t>ive</w:t>
      </w:r>
      <w:r w:rsidRPr="00250136">
        <w:t xml:space="preserve"> requirements have been assessed as compliant</w:t>
      </w:r>
      <w:r>
        <w:t>.</w:t>
      </w:r>
    </w:p>
    <w:p w14:paraId="09CDAAB8" w14:textId="0836C518" w:rsidR="00250136" w:rsidRDefault="00250136" w:rsidP="00DB11EA">
      <w:pPr>
        <w:pStyle w:val="NormalArial"/>
      </w:pPr>
      <w:r w:rsidRPr="00250136">
        <w:t>The service demonstrated the workforce is planned to ensure there is a suitable mix of skills and staff levels in various roles to enable the delivery of safe and effective care and services. Consumers and</w:t>
      </w:r>
      <w:r w:rsidR="00080989">
        <w:t>/or</w:t>
      </w:r>
      <w:r w:rsidRPr="00250136">
        <w:t xml:space="preserve"> their representatives </w:t>
      </w:r>
      <w:r w:rsidR="00080989">
        <w:t>are satisfied</w:t>
      </w:r>
      <w:r w:rsidRPr="00250136">
        <w:t xml:space="preserve"> with the level of staff</w:t>
      </w:r>
      <w:r w:rsidR="00A37FFD">
        <w:t xml:space="preserve">, </w:t>
      </w:r>
      <w:r w:rsidRPr="00250136">
        <w:t xml:space="preserve">and how staff are available when the consumers needs them. Staff </w:t>
      </w:r>
      <w:r w:rsidR="00A37FFD">
        <w:t xml:space="preserve">said </w:t>
      </w:r>
      <w:r w:rsidRPr="00250136">
        <w:t xml:space="preserve">they are satisfied with the staffing levels and work together to get the work completed. </w:t>
      </w:r>
    </w:p>
    <w:p w14:paraId="336CB083" w14:textId="0CD3C1F1" w:rsidR="00250136" w:rsidRDefault="00250136" w:rsidP="00DB11EA">
      <w:pPr>
        <w:pStyle w:val="NormalArial"/>
      </w:pPr>
      <w:r w:rsidRPr="00250136">
        <w:t xml:space="preserve">Consumers and </w:t>
      </w:r>
      <w:r>
        <w:t xml:space="preserve">their </w:t>
      </w:r>
      <w:r w:rsidRPr="00250136">
        <w:t xml:space="preserve">representatives </w:t>
      </w:r>
      <w:r w:rsidR="00A37FFD">
        <w:t xml:space="preserve">said </w:t>
      </w:r>
      <w:r w:rsidRPr="00250136">
        <w:t xml:space="preserve">staff are kind, caring and gentle when providing care. Staff demonstrated they are familiar with consumers’ identity and individual needs. </w:t>
      </w:r>
      <w:r w:rsidR="00A37FFD">
        <w:t xml:space="preserve">The </w:t>
      </w:r>
      <w:r w:rsidRPr="00250136">
        <w:t xml:space="preserve">Assessment Team </w:t>
      </w:r>
      <w:r w:rsidR="00A37FFD">
        <w:t xml:space="preserve">observed </w:t>
      </w:r>
      <w:r w:rsidRPr="00250136">
        <w:t xml:space="preserve">staff greeting consumers by their preferred name and were kind, caring and respectful </w:t>
      </w:r>
      <w:r w:rsidR="00A37FFD">
        <w:t>in their interactions.</w:t>
      </w:r>
    </w:p>
    <w:p w14:paraId="7416362F" w14:textId="1EFC47A4" w:rsidR="00250136" w:rsidRDefault="00207772" w:rsidP="00DB11EA">
      <w:pPr>
        <w:pStyle w:val="NormalArial"/>
      </w:pPr>
      <w:r>
        <w:t>Overall c</w:t>
      </w:r>
      <w:r w:rsidR="00250136" w:rsidRPr="00250136">
        <w:t xml:space="preserve">onsumers and </w:t>
      </w:r>
      <w:r w:rsidR="00250136">
        <w:t xml:space="preserve">their </w:t>
      </w:r>
      <w:r w:rsidR="00250136" w:rsidRPr="00250136">
        <w:t xml:space="preserve">representatives </w:t>
      </w:r>
      <w:r>
        <w:t>said</w:t>
      </w:r>
      <w:r w:rsidR="00250136" w:rsidRPr="00250136">
        <w:t xml:space="preserve"> staff have the knowledge and skills to meet the consumers’ care needs. Management described how staff are required to complete annual mandatory education that is monitored. Position descriptions include key competencies and/or particular qualifications, depending on the role</w:t>
      </w:r>
      <w:r w:rsidR="00250136">
        <w:t>.</w:t>
      </w:r>
    </w:p>
    <w:p w14:paraId="64F7D231" w14:textId="6A270A7B" w:rsidR="00250136" w:rsidRDefault="00250136" w:rsidP="00DB11EA">
      <w:pPr>
        <w:pStyle w:val="NormalArial"/>
      </w:pPr>
      <w:r w:rsidRPr="00250136">
        <w:t>Consumers and</w:t>
      </w:r>
      <w:r>
        <w:t xml:space="preserve"> their</w:t>
      </w:r>
      <w:r w:rsidRPr="00250136">
        <w:t xml:space="preserve"> representatives expressed satisfaction</w:t>
      </w:r>
      <w:r w:rsidR="00207772">
        <w:t xml:space="preserve"> on how</w:t>
      </w:r>
      <w:r w:rsidRPr="00250136">
        <w:t xml:space="preserve"> staff are recruited, trained, equipped and supported to provide care to the consumer. Management described how staff complete annual mandatory education that is completed online and face to face and the workforce is recruited and trained to support consumers</w:t>
      </w:r>
      <w:r>
        <w:t>.</w:t>
      </w:r>
    </w:p>
    <w:p w14:paraId="1C37E691" w14:textId="403A909E" w:rsidR="00250136" w:rsidRDefault="00250136" w:rsidP="00DB11EA">
      <w:pPr>
        <w:pStyle w:val="NormalArial"/>
      </w:pPr>
      <w:r w:rsidRPr="00250136">
        <w:t>Staff expressed satisfaction on the support they receive from management and senior clinical staff at the service both formally and informally. The service demonstrated a system for staff appraisal and performance management processes</w:t>
      </w:r>
      <w:r>
        <w:t>.</w:t>
      </w:r>
    </w:p>
    <w:p w14:paraId="77494DE0" w14:textId="77777777" w:rsidR="00DB11EA" w:rsidRPr="00996FAF" w:rsidRDefault="00DB11EA" w:rsidP="00DB11E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E4A7B" w14:paraId="77494DE3" w14:textId="77777777" w:rsidTr="00CE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494DE1" w14:textId="77777777" w:rsidR="00DB11EA" w:rsidRPr="00996FAF" w:rsidRDefault="00DB11EA" w:rsidP="00DB11E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494DE2" w14:textId="77777777" w:rsidR="00DB11EA" w:rsidRPr="00996FAF" w:rsidRDefault="00DB11EA" w:rsidP="00DB11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A7B" w14:paraId="77494DE7" w14:textId="77777777" w:rsidTr="00CE4A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494DE4"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494DE5"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7494DE6" w14:textId="47908C2B"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C6D19">
                  <w:rPr>
                    <w:rFonts w:ascii="Arial" w:hAnsi="Arial" w:cs="Arial"/>
                    <w:color w:val="auto"/>
                  </w:rPr>
                  <w:t>Compliant</w:t>
                </w:r>
              </w:sdtContent>
            </w:sdt>
          </w:p>
        </w:tc>
      </w:tr>
      <w:tr w:rsidR="00CE4A7B" w14:paraId="77494DEB"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494DE8"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494DE9"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7494DEA" w14:textId="2A5908D3" w:rsidR="00DB11EA" w:rsidRPr="00996FAF" w:rsidRDefault="00007045"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C6D19">
                  <w:rPr>
                    <w:rFonts w:ascii="Arial" w:hAnsi="Arial" w:cs="Arial"/>
                    <w:color w:val="auto"/>
                  </w:rPr>
                  <w:t>Compliant</w:t>
                </w:r>
              </w:sdtContent>
            </w:sdt>
          </w:p>
        </w:tc>
      </w:tr>
      <w:tr w:rsidR="00CE4A7B" w14:paraId="77494DF5" w14:textId="77777777" w:rsidTr="00CE4A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494DEC"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494DED"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494DEE" w14:textId="77777777" w:rsidR="00DB11EA" w:rsidRPr="00996FAF" w:rsidRDefault="00DB11EA" w:rsidP="00DB11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494DEF" w14:textId="77777777" w:rsidR="00DB11EA" w:rsidRPr="00996FAF" w:rsidRDefault="00DB11EA" w:rsidP="00DB11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494DF0" w14:textId="77777777" w:rsidR="00DB11EA" w:rsidRPr="00996FAF" w:rsidRDefault="00DB11EA" w:rsidP="00DB11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494DF1" w14:textId="77777777" w:rsidR="00DB11EA" w:rsidRPr="00996FAF" w:rsidRDefault="00DB11EA" w:rsidP="00DB11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494DF2" w14:textId="77777777" w:rsidR="00DB11EA" w:rsidRPr="00996FAF" w:rsidRDefault="00DB11EA" w:rsidP="00DB11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494DF3" w14:textId="77777777" w:rsidR="00DB11EA" w:rsidRPr="00996FAF" w:rsidRDefault="00DB11EA" w:rsidP="00DB11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494DF4" w14:textId="055CC52B" w:rsidR="00DB11EA" w:rsidRPr="00996FAF" w:rsidRDefault="00007045"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C6D19">
                  <w:rPr>
                    <w:rFonts w:ascii="Arial" w:hAnsi="Arial" w:cs="Arial"/>
                    <w:color w:val="auto"/>
                  </w:rPr>
                  <w:t>Compliant</w:t>
                </w:r>
              </w:sdtContent>
            </w:sdt>
          </w:p>
        </w:tc>
      </w:tr>
      <w:tr w:rsidR="00CE4A7B" w14:paraId="77494DFD" w14:textId="77777777" w:rsidTr="00CE4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494DF6"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494DF7" w14:textId="77777777" w:rsidR="00DB11EA" w:rsidRPr="00996FAF" w:rsidRDefault="00DB11EA" w:rsidP="00DB11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494DF8" w14:textId="77777777" w:rsidR="00DB11EA" w:rsidRPr="00996FAF" w:rsidRDefault="00DB11EA" w:rsidP="00DB11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494DF9" w14:textId="77777777" w:rsidR="00DB11EA" w:rsidRPr="00996FAF" w:rsidRDefault="00DB11EA" w:rsidP="00DB11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494DFA" w14:textId="77777777" w:rsidR="00DB11EA" w:rsidRPr="00996FAF" w:rsidRDefault="00DB11EA" w:rsidP="00DB11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494DFB" w14:textId="77777777" w:rsidR="00DB11EA" w:rsidRPr="00996FAF" w:rsidRDefault="00DB11EA" w:rsidP="00DB11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494DFC" w14:textId="4E9457BD" w:rsidR="00DB11EA" w:rsidRPr="00996FAF" w:rsidRDefault="00007045" w:rsidP="00DB11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774AB">
                  <w:rPr>
                    <w:rFonts w:ascii="Arial" w:hAnsi="Arial" w:cs="Arial"/>
                    <w:color w:val="auto"/>
                  </w:rPr>
                  <w:t>Compliant</w:t>
                </w:r>
              </w:sdtContent>
            </w:sdt>
          </w:p>
        </w:tc>
      </w:tr>
      <w:tr w:rsidR="00CE4A7B" w14:paraId="77494E04" w14:textId="77777777" w:rsidTr="00CE4A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494DFE" w14:textId="77777777" w:rsidR="00DB11EA" w:rsidRPr="00996FAF" w:rsidRDefault="00DB11EA" w:rsidP="00DB11E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7494DFF" w14:textId="77777777" w:rsidR="00DB11EA" w:rsidRPr="00996FAF" w:rsidRDefault="00DB11EA" w:rsidP="00DB11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494E00" w14:textId="77777777" w:rsidR="00DB11EA" w:rsidRPr="00996FAF" w:rsidRDefault="00DB11EA" w:rsidP="00DB11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494E01" w14:textId="77777777" w:rsidR="00DB11EA" w:rsidRPr="00996FAF" w:rsidRDefault="00DB11EA" w:rsidP="00DB11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494E02" w14:textId="77777777" w:rsidR="00DB11EA" w:rsidRPr="00996FAF" w:rsidRDefault="00DB11EA" w:rsidP="00DB11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494E03" w14:textId="33AF7DED" w:rsidR="00DB11EA" w:rsidRPr="00996FAF" w:rsidRDefault="00007045" w:rsidP="00DB11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774AB">
                  <w:rPr>
                    <w:rFonts w:ascii="Arial" w:hAnsi="Arial" w:cs="Arial"/>
                    <w:color w:val="auto"/>
                  </w:rPr>
                  <w:t>Compliant</w:t>
                </w:r>
              </w:sdtContent>
            </w:sdt>
          </w:p>
        </w:tc>
      </w:tr>
    </w:tbl>
    <w:p w14:paraId="77494E05" w14:textId="77777777" w:rsidR="00DB11EA" w:rsidRDefault="00DB11EA" w:rsidP="00DB11EA">
      <w:pPr>
        <w:pStyle w:val="Heading20"/>
      </w:pPr>
      <w:r w:rsidRPr="00996FAF">
        <w:t>Findings</w:t>
      </w:r>
    </w:p>
    <w:p w14:paraId="0DBA0A0F" w14:textId="18743290" w:rsidR="00250136" w:rsidRDefault="00250136" w:rsidP="00DB11EA">
      <w:pPr>
        <w:pStyle w:val="NormalArial"/>
      </w:pPr>
      <w:r w:rsidRPr="00250136">
        <w:t>This Quality Standard is compliant as five out the five requirements have been assessed as compliant.</w:t>
      </w:r>
    </w:p>
    <w:p w14:paraId="77494E06" w14:textId="321B0C44" w:rsidR="00DB11EA" w:rsidRDefault="00207772" w:rsidP="00DB11EA">
      <w:pPr>
        <w:pStyle w:val="NormalArial"/>
      </w:pPr>
      <w:r w:rsidRPr="00250136">
        <w:t>Consumers described how they are able to provide feedback to staff and management about their care and services and feel supported to do so</w:t>
      </w:r>
      <w:r>
        <w:t xml:space="preserve">. </w:t>
      </w:r>
      <w:r w:rsidRPr="00250136">
        <w:t>Management described how they seek feedback from consumers and representatives through various feedback mechanisms. The</w:t>
      </w:r>
      <w:r w:rsidR="00250136" w:rsidRPr="00250136">
        <w:t xml:space="preserve"> service demonstrated </w:t>
      </w:r>
      <w:r>
        <w:t xml:space="preserve">how </w:t>
      </w:r>
      <w:r w:rsidR="00250136" w:rsidRPr="00250136">
        <w:t xml:space="preserve">consumers and/or representatives are involved in the development, delivery and evaluation of care and services. </w:t>
      </w:r>
    </w:p>
    <w:p w14:paraId="2A5A2004" w14:textId="437BFBE7" w:rsidR="00250136" w:rsidRDefault="00250136" w:rsidP="00DB11EA">
      <w:pPr>
        <w:pStyle w:val="NormalArial"/>
      </w:pPr>
      <w:r w:rsidRPr="00250136">
        <w:t>Consumers and/or their representatives expressed satisfaction the consumers feel safe at the service and are living in an inclusive environment with provision of quality care and services. The service promotes safe and inclusive care to guide staff practice.</w:t>
      </w:r>
    </w:p>
    <w:p w14:paraId="067BB5BF" w14:textId="63607084" w:rsidR="00250136" w:rsidRDefault="00250136" w:rsidP="00DB11EA">
      <w:pPr>
        <w:pStyle w:val="NormalArial"/>
      </w:pPr>
      <w:r w:rsidRPr="00250136">
        <w:lastRenderedPageBreak/>
        <w:t>Management and staff described processes for effective organisation wide governance systems relating to information management, continuous improvement, financial governance, workforce governance, regulatory compliance and feedback and complaints</w:t>
      </w:r>
      <w:r>
        <w:t>.</w:t>
      </w:r>
    </w:p>
    <w:p w14:paraId="05C95F0F" w14:textId="407303FF" w:rsidR="0041420F" w:rsidRDefault="0041420F" w:rsidP="00DB11EA">
      <w:pPr>
        <w:pStyle w:val="NormalArial"/>
      </w:pPr>
      <w:r w:rsidRPr="0041420F">
        <w:t>The service provided organisational documentation such as frameworks and policies and procedures to support the management of risk in response to incidents and the service was able to demonstrate the implementation of these frameworks and policies and procedures. Management and staff described these risks and how they are managed within the service.</w:t>
      </w:r>
    </w:p>
    <w:p w14:paraId="176D2322" w14:textId="34F1A9FD" w:rsidR="0041420F" w:rsidRDefault="0041420F" w:rsidP="00DB11EA">
      <w:pPr>
        <w:pStyle w:val="NormalArial"/>
      </w:pPr>
      <w:r w:rsidRPr="0041420F">
        <w:t>Management described how the clinical governance framework is in place and provides an overarching monitoring system for clinical care. Management were able to describe and provide policies and procedures in relation to antimicrobial stewardship, promoting a restrictive practice free environment and open disclosure.</w:t>
      </w:r>
    </w:p>
    <w:sectPr w:rsidR="0041420F" w:rsidSect="00DB11E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94E13" w14:textId="77777777" w:rsidR="009E26B5" w:rsidRDefault="009E26B5">
      <w:pPr>
        <w:spacing w:after="0"/>
      </w:pPr>
      <w:r>
        <w:separator/>
      </w:r>
    </w:p>
  </w:endnote>
  <w:endnote w:type="continuationSeparator" w:id="0">
    <w:p w14:paraId="77494E15" w14:textId="77777777" w:rsidR="009E26B5" w:rsidRDefault="009E26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4E0C" w14:textId="77777777" w:rsidR="009E26B5" w:rsidRPr="00DF37F2" w:rsidRDefault="009E26B5" w:rsidP="00DB11EA">
    <w:pPr>
      <w:pStyle w:val="FooterArial9"/>
      <w:rPr>
        <w:rStyle w:val="FooterBold"/>
        <w:rFonts w:ascii="Arial" w:hAnsi="Arial"/>
        <w:b w:val="0"/>
      </w:rPr>
    </w:pPr>
    <w:r w:rsidRPr="00DF37F2">
      <w:rPr>
        <w:rStyle w:val="FooterBold"/>
        <w:rFonts w:ascii="Arial" w:hAnsi="Arial"/>
        <w:b w:val="0"/>
      </w:rPr>
      <w:t>Name of service: Regis Cranbourne</w:t>
    </w:r>
    <w:r w:rsidRPr="00DF37F2">
      <w:rPr>
        <w:rStyle w:val="FooterBold"/>
        <w:rFonts w:ascii="Arial" w:hAnsi="Arial"/>
        <w:b w:val="0"/>
      </w:rPr>
      <w:tab/>
      <w:t xml:space="preserve">RPT-ACC-0122 v3.0 </w:t>
    </w:r>
  </w:p>
  <w:p w14:paraId="77494E0D" w14:textId="77777777" w:rsidR="009E26B5" w:rsidRPr="00DF37F2" w:rsidRDefault="009E26B5" w:rsidP="00DB11EA">
    <w:pPr>
      <w:pStyle w:val="FooterArial9"/>
      <w:rPr>
        <w:rStyle w:val="FooterBold"/>
        <w:rFonts w:ascii="Arial" w:hAnsi="Arial"/>
        <w:b w:val="0"/>
      </w:rPr>
    </w:pPr>
    <w:r w:rsidRPr="00DF37F2">
      <w:rPr>
        <w:rStyle w:val="FooterBold"/>
        <w:rFonts w:ascii="Arial" w:hAnsi="Arial"/>
        <w:b w:val="0"/>
      </w:rPr>
      <w:t>Commission ID: 3619</w:t>
    </w:r>
    <w:r w:rsidRPr="00DF37F2">
      <w:rPr>
        <w:rStyle w:val="FooterBold"/>
        <w:rFonts w:ascii="Arial" w:hAnsi="Arial"/>
        <w:b w:val="0"/>
      </w:rPr>
      <w:tab/>
      <w:t xml:space="preserve">OFFICIAL: Sensitive </w:t>
    </w:r>
  </w:p>
  <w:p w14:paraId="77494E0E" w14:textId="77777777" w:rsidR="009E26B5" w:rsidRPr="00DF37F2" w:rsidRDefault="009E26B5" w:rsidP="00DB11E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4E10" w14:textId="77777777" w:rsidR="009E26B5" w:rsidRDefault="009E26B5" w:rsidP="00DB11E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94E09" w14:textId="77777777" w:rsidR="009E26B5" w:rsidRDefault="009E26B5" w:rsidP="00DB11EA">
      <w:pPr>
        <w:spacing w:after="0"/>
      </w:pPr>
      <w:r>
        <w:separator/>
      </w:r>
    </w:p>
  </w:footnote>
  <w:footnote w:type="continuationSeparator" w:id="0">
    <w:p w14:paraId="77494E0A" w14:textId="77777777" w:rsidR="009E26B5" w:rsidRDefault="009E26B5" w:rsidP="00DB11EA">
      <w:pPr>
        <w:spacing w:after="0"/>
      </w:pPr>
      <w:r>
        <w:continuationSeparator/>
      </w:r>
    </w:p>
  </w:footnote>
  <w:footnote w:id="1">
    <w:p w14:paraId="77494E15" w14:textId="6195B0D1" w:rsidR="009E26B5" w:rsidRDefault="009E26B5" w:rsidP="00DB11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735C9">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77494E16" w14:textId="77777777" w:rsidR="009E26B5" w:rsidRDefault="009E26B5" w:rsidP="00DB1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4E0B" w14:textId="77777777" w:rsidR="009E26B5" w:rsidRDefault="009E26B5">
    <w:pPr>
      <w:pStyle w:val="Header"/>
    </w:pPr>
    <w:r>
      <w:rPr>
        <w:noProof/>
        <w:color w:val="2B579A"/>
        <w:shd w:val="clear" w:color="auto" w:fill="E6E6E6"/>
        <w:lang w:val="en-US"/>
      </w:rPr>
      <w:drawing>
        <wp:anchor distT="0" distB="0" distL="114300" distR="114300" simplePos="0" relativeHeight="251659264" behindDoc="1" locked="0" layoutInCell="1" allowOverlap="1" wp14:anchorId="77494E11" wp14:editId="77494E1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70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4E0F" w14:textId="77777777" w:rsidR="009E26B5" w:rsidRDefault="009E26B5">
    <w:pPr>
      <w:pStyle w:val="Header"/>
    </w:pPr>
    <w:r>
      <w:rPr>
        <w:noProof/>
      </w:rPr>
      <w:drawing>
        <wp:anchor distT="0" distB="0" distL="114300" distR="114300" simplePos="0" relativeHeight="251658240" behindDoc="0" locked="0" layoutInCell="1" allowOverlap="1" wp14:anchorId="77494E13" wp14:editId="77494E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6FC3E54">
      <w:start w:val="1"/>
      <w:numFmt w:val="lowerRoman"/>
      <w:lvlText w:val="(%1)"/>
      <w:lvlJc w:val="left"/>
      <w:pPr>
        <w:ind w:left="1080" w:hanging="720"/>
      </w:pPr>
      <w:rPr>
        <w:rFonts w:hint="default"/>
      </w:rPr>
    </w:lvl>
    <w:lvl w:ilvl="1" w:tplc="933248F6" w:tentative="1">
      <w:start w:val="1"/>
      <w:numFmt w:val="lowerLetter"/>
      <w:lvlText w:val="%2."/>
      <w:lvlJc w:val="left"/>
      <w:pPr>
        <w:ind w:left="1440" w:hanging="360"/>
      </w:pPr>
    </w:lvl>
    <w:lvl w:ilvl="2" w:tplc="925A0E40" w:tentative="1">
      <w:start w:val="1"/>
      <w:numFmt w:val="lowerRoman"/>
      <w:lvlText w:val="%3."/>
      <w:lvlJc w:val="right"/>
      <w:pPr>
        <w:ind w:left="2160" w:hanging="180"/>
      </w:pPr>
    </w:lvl>
    <w:lvl w:ilvl="3" w:tplc="FF1685E2" w:tentative="1">
      <w:start w:val="1"/>
      <w:numFmt w:val="decimal"/>
      <w:lvlText w:val="%4."/>
      <w:lvlJc w:val="left"/>
      <w:pPr>
        <w:ind w:left="2880" w:hanging="360"/>
      </w:pPr>
    </w:lvl>
    <w:lvl w:ilvl="4" w:tplc="C72C7D10" w:tentative="1">
      <w:start w:val="1"/>
      <w:numFmt w:val="lowerLetter"/>
      <w:lvlText w:val="%5."/>
      <w:lvlJc w:val="left"/>
      <w:pPr>
        <w:ind w:left="3600" w:hanging="360"/>
      </w:pPr>
    </w:lvl>
    <w:lvl w:ilvl="5" w:tplc="5BCCFB5C" w:tentative="1">
      <w:start w:val="1"/>
      <w:numFmt w:val="lowerRoman"/>
      <w:lvlText w:val="%6."/>
      <w:lvlJc w:val="right"/>
      <w:pPr>
        <w:ind w:left="4320" w:hanging="180"/>
      </w:pPr>
    </w:lvl>
    <w:lvl w:ilvl="6" w:tplc="A2088C94" w:tentative="1">
      <w:start w:val="1"/>
      <w:numFmt w:val="decimal"/>
      <w:lvlText w:val="%7."/>
      <w:lvlJc w:val="left"/>
      <w:pPr>
        <w:ind w:left="5040" w:hanging="360"/>
      </w:pPr>
    </w:lvl>
    <w:lvl w:ilvl="7" w:tplc="A8C2B4B6" w:tentative="1">
      <w:start w:val="1"/>
      <w:numFmt w:val="lowerLetter"/>
      <w:lvlText w:val="%8."/>
      <w:lvlJc w:val="left"/>
      <w:pPr>
        <w:ind w:left="5760" w:hanging="360"/>
      </w:pPr>
    </w:lvl>
    <w:lvl w:ilvl="8" w:tplc="54FEE9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7548AD2">
      <w:start w:val="1"/>
      <w:numFmt w:val="lowerRoman"/>
      <w:lvlText w:val="(%1)"/>
      <w:lvlJc w:val="left"/>
      <w:pPr>
        <w:ind w:left="1080" w:hanging="720"/>
      </w:pPr>
      <w:rPr>
        <w:rFonts w:hint="default"/>
      </w:rPr>
    </w:lvl>
    <w:lvl w:ilvl="1" w:tplc="3B081A46" w:tentative="1">
      <w:start w:val="1"/>
      <w:numFmt w:val="lowerLetter"/>
      <w:lvlText w:val="%2."/>
      <w:lvlJc w:val="left"/>
      <w:pPr>
        <w:ind w:left="1440" w:hanging="360"/>
      </w:pPr>
    </w:lvl>
    <w:lvl w:ilvl="2" w:tplc="45100DAC" w:tentative="1">
      <w:start w:val="1"/>
      <w:numFmt w:val="lowerRoman"/>
      <w:lvlText w:val="%3."/>
      <w:lvlJc w:val="right"/>
      <w:pPr>
        <w:ind w:left="2160" w:hanging="180"/>
      </w:pPr>
    </w:lvl>
    <w:lvl w:ilvl="3" w:tplc="C47AF1C6" w:tentative="1">
      <w:start w:val="1"/>
      <w:numFmt w:val="decimal"/>
      <w:lvlText w:val="%4."/>
      <w:lvlJc w:val="left"/>
      <w:pPr>
        <w:ind w:left="2880" w:hanging="360"/>
      </w:pPr>
    </w:lvl>
    <w:lvl w:ilvl="4" w:tplc="C0C60F94" w:tentative="1">
      <w:start w:val="1"/>
      <w:numFmt w:val="lowerLetter"/>
      <w:lvlText w:val="%5."/>
      <w:lvlJc w:val="left"/>
      <w:pPr>
        <w:ind w:left="3600" w:hanging="360"/>
      </w:pPr>
    </w:lvl>
    <w:lvl w:ilvl="5" w:tplc="F8323C04" w:tentative="1">
      <w:start w:val="1"/>
      <w:numFmt w:val="lowerRoman"/>
      <w:lvlText w:val="%6."/>
      <w:lvlJc w:val="right"/>
      <w:pPr>
        <w:ind w:left="4320" w:hanging="180"/>
      </w:pPr>
    </w:lvl>
    <w:lvl w:ilvl="6" w:tplc="F214818A" w:tentative="1">
      <w:start w:val="1"/>
      <w:numFmt w:val="decimal"/>
      <w:lvlText w:val="%7."/>
      <w:lvlJc w:val="left"/>
      <w:pPr>
        <w:ind w:left="5040" w:hanging="360"/>
      </w:pPr>
    </w:lvl>
    <w:lvl w:ilvl="7" w:tplc="FB3E3BB0" w:tentative="1">
      <w:start w:val="1"/>
      <w:numFmt w:val="lowerLetter"/>
      <w:lvlText w:val="%8."/>
      <w:lvlJc w:val="left"/>
      <w:pPr>
        <w:ind w:left="5760" w:hanging="360"/>
      </w:pPr>
    </w:lvl>
    <w:lvl w:ilvl="8" w:tplc="2752C3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040EEC">
      <w:start w:val="1"/>
      <w:numFmt w:val="lowerRoman"/>
      <w:lvlText w:val="(%1)"/>
      <w:lvlJc w:val="left"/>
      <w:pPr>
        <w:ind w:left="1080" w:hanging="720"/>
      </w:pPr>
      <w:rPr>
        <w:rFonts w:hint="default"/>
      </w:rPr>
    </w:lvl>
    <w:lvl w:ilvl="1" w:tplc="E3DAC29C" w:tentative="1">
      <w:start w:val="1"/>
      <w:numFmt w:val="lowerLetter"/>
      <w:lvlText w:val="%2."/>
      <w:lvlJc w:val="left"/>
      <w:pPr>
        <w:ind w:left="1440" w:hanging="360"/>
      </w:pPr>
    </w:lvl>
    <w:lvl w:ilvl="2" w:tplc="6F22EFC4" w:tentative="1">
      <w:start w:val="1"/>
      <w:numFmt w:val="lowerRoman"/>
      <w:lvlText w:val="%3."/>
      <w:lvlJc w:val="right"/>
      <w:pPr>
        <w:ind w:left="2160" w:hanging="180"/>
      </w:pPr>
    </w:lvl>
    <w:lvl w:ilvl="3" w:tplc="CA781278" w:tentative="1">
      <w:start w:val="1"/>
      <w:numFmt w:val="decimal"/>
      <w:lvlText w:val="%4."/>
      <w:lvlJc w:val="left"/>
      <w:pPr>
        <w:ind w:left="2880" w:hanging="360"/>
      </w:pPr>
    </w:lvl>
    <w:lvl w:ilvl="4" w:tplc="D8DACAE6" w:tentative="1">
      <w:start w:val="1"/>
      <w:numFmt w:val="lowerLetter"/>
      <w:lvlText w:val="%5."/>
      <w:lvlJc w:val="left"/>
      <w:pPr>
        <w:ind w:left="3600" w:hanging="360"/>
      </w:pPr>
    </w:lvl>
    <w:lvl w:ilvl="5" w:tplc="8416D984" w:tentative="1">
      <w:start w:val="1"/>
      <w:numFmt w:val="lowerRoman"/>
      <w:lvlText w:val="%6."/>
      <w:lvlJc w:val="right"/>
      <w:pPr>
        <w:ind w:left="4320" w:hanging="180"/>
      </w:pPr>
    </w:lvl>
    <w:lvl w:ilvl="6" w:tplc="3C026A7A" w:tentative="1">
      <w:start w:val="1"/>
      <w:numFmt w:val="decimal"/>
      <w:lvlText w:val="%7."/>
      <w:lvlJc w:val="left"/>
      <w:pPr>
        <w:ind w:left="5040" w:hanging="360"/>
      </w:pPr>
    </w:lvl>
    <w:lvl w:ilvl="7" w:tplc="5E043F32" w:tentative="1">
      <w:start w:val="1"/>
      <w:numFmt w:val="lowerLetter"/>
      <w:lvlText w:val="%8."/>
      <w:lvlJc w:val="left"/>
      <w:pPr>
        <w:ind w:left="5760" w:hanging="360"/>
      </w:pPr>
    </w:lvl>
    <w:lvl w:ilvl="8" w:tplc="DCDECB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55CDD7E">
      <w:start w:val="1"/>
      <w:numFmt w:val="bullet"/>
      <w:lvlText w:val=""/>
      <w:lvlJc w:val="left"/>
      <w:pPr>
        <w:ind w:left="720" w:hanging="360"/>
      </w:pPr>
      <w:rPr>
        <w:rFonts w:ascii="Symbol" w:hAnsi="Symbol" w:hint="default"/>
        <w:color w:val="auto"/>
        <w:sz w:val="24"/>
        <w:szCs w:val="24"/>
      </w:rPr>
    </w:lvl>
    <w:lvl w:ilvl="1" w:tplc="C2D2A73E" w:tentative="1">
      <w:start w:val="1"/>
      <w:numFmt w:val="bullet"/>
      <w:lvlText w:val="o"/>
      <w:lvlJc w:val="left"/>
      <w:pPr>
        <w:ind w:left="1440" w:hanging="360"/>
      </w:pPr>
      <w:rPr>
        <w:rFonts w:ascii="Courier New" w:hAnsi="Courier New" w:cs="Courier New" w:hint="default"/>
      </w:rPr>
    </w:lvl>
    <w:lvl w:ilvl="2" w:tplc="91BA025A" w:tentative="1">
      <w:start w:val="1"/>
      <w:numFmt w:val="bullet"/>
      <w:lvlText w:val=""/>
      <w:lvlJc w:val="left"/>
      <w:pPr>
        <w:ind w:left="2160" w:hanging="360"/>
      </w:pPr>
      <w:rPr>
        <w:rFonts w:ascii="Wingdings" w:hAnsi="Wingdings" w:hint="default"/>
      </w:rPr>
    </w:lvl>
    <w:lvl w:ilvl="3" w:tplc="81B44A3A" w:tentative="1">
      <w:start w:val="1"/>
      <w:numFmt w:val="bullet"/>
      <w:lvlText w:val=""/>
      <w:lvlJc w:val="left"/>
      <w:pPr>
        <w:ind w:left="2880" w:hanging="360"/>
      </w:pPr>
      <w:rPr>
        <w:rFonts w:ascii="Symbol" w:hAnsi="Symbol" w:hint="default"/>
      </w:rPr>
    </w:lvl>
    <w:lvl w:ilvl="4" w:tplc="E2EAC20A" w:tentative="1">
      <w:start w:val="1"/>
      <w:numFmt w:val="bullet"/>
      <w:lvlText w:val="o"/>
      <w:lvlJc w:val="left"/>
      <w:pPr>
        <w:ind w:left="3600" w:hanging="360"/>
      </w:pPr>
      <w:rPr>
        <w:rFonts w:ascii="Courier New" w:hAnsi="Courier New" w:cs="Courier New" w:hint="default"/>
      </w:rPr>
    </w:lvl>
    <w:lvl w:ilvl="5" w:tplc="6B66A8BE" w:tentative="1">
      <w:start w:val="1"/>
      <w:numFmt w:val="bullet"/>
      <w:lvlText w:val=""/>
      <w:lvlJc w:val="left"/>
      <w:pPr>
        <w:ind w:left="4320" w:hanging="360"/>
      </w:pPr>
      <w:rPr>
        <w:rFonts w:ascii="Wingdings" w:hAnsi="Wingdings" w:hint="default"/>
      </w:rPr>
    </w:lvl>
    <w:lvl w:ilvl="6" w:tplc="2ADEE776" w:tentative="1">
      <w:start w:val="1"/>
      <w:numFmt w:val="bullet"/>
      <w:lvlText w:val=""/>
      <w:lvlJc w:val="left"/>
      <w:pPr>
        <w:ind w:left="5040" w:hanging="360"/>
      </w:pPr>
      <w:rPr>
        <w:rFonts w:ascii="Symbol" w:hAnsi="Symbol" w:hint="default"/>
      </w:rPr>
    </w:lvl>
    <w:lvl w:ilvl="7" w:tplc="58A06D10" w:tentative="1">
      <w:start w:val="1"/>
      <w:numFmt w:val="bullet"/>
      <w:lvlText w:val="o"/>
      <w:lvlJc w:val="left"/>
      <w:pPr>
        <w:ind w:left="5760" w:hanging="360"/>
      </w:pPr>
      <w:rPr>
        <w:rFonts w:ascii="Courier New" w:hAnsi="Courier New" w:cs="Courier New" w:hint="default"/>
      </w:rPr>
    </w:lvl>
    <w:lvl w:ilvl="8" w:tplc="57C81C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E6DB58">
      <w:start w:val="1"/>
      <w:numFmt w:val="lowerRoman"/>
      <w:lvlText w:val="(%1)"/>
      <w:lvlJc w:val="left"/>
      <w:pPr>
        <w:ind w:left="1080" w:hanging="720"/>
      </w:pPr>
      <w:rPr>
        <w:rFonts w:hint="default"/>
      </w:rPr>
    </w:lvl>
    <w:lvl w:ilvl="1" w:tplc="49607BB6" w:tentative="1">
      <w:start w:val="1"/>
      <w:numFmt w:val="lowerLetter"/>
      <w:lvlText w:val="%2."/>
      <w:lvlJc w:val="left"/>
      <w:pPr>
        <w:ind w:left="1440" w:hanging="360"/>
      </w:pPr>
    </w:lvl>
    <w:lvl w:ilvl="2" w:tplc="7AEE5EE4" w:tentative="1">
      <w:start w:val="1"/>
      <w:numFmt w:val="lowerRoman"/>
      <w:lvlText w:val="%3."/>
      <w:lvlJc w:val="right"/>
      <w:pPr>
        <w:ind w:left="2160" w:hanging="180"/>
      </w:pPr>
    </w:lvl>
    <w:lvl w:ilvl="3" w:tplc="DFF2E1BC" w:tentative="1">
      <w:start w:val="1"/>
      <w:numFmt w:val="decimal"/>
      <w:lvlText w:val="%4."/>
      <w:lvlJc w:val="left"/>
      <w:pPr>
        <w:ind w:left="2880" w:hanging="360"/>
      </w:pPr>
    </w:lvl>
    <w:lvl w:ilvl="4" w:tplc="6AB06F54" w:tentative="1">
      <w:start w:val="1"/>
      <w:numFmt w:val="lowerLetter"/>
      <w:lvlText w:val="%5."/>
      <w:lvlJc w:val="left"/>
      <w:pPr>
        <w:ind w:left="3600" w:hanging="360"/>
      </w:pPr>
    </w:lvl>
    <w:lvl w:ilvl="5" w:tplc="44A4C930" w:tentative="1">
      <w:start w:val="1"/>
      <w:numFmt w:val="lowerRoman"/>
      <w:lvlText w:val="%6."/>
      <w:lvlJc w:val="right"/>
      <w:pPr>
        <w:ind w:left="4320" w:hanging="180"/>
      </w:pPr>
    </w:lvl>
    <w:lvl w:ilvl="6" w:tplc="A9B62D52" w:tentative="1">
      <w:start w:val="1"/>
      <w:numFmt w:val="decimal"/>
      <w:lvlText w:val="%7."/>
      <w:lvlJc w:val="left"/>
      <w:pPr>
        <w:ind w:left="5040" w:hanging="360"/>
      </w:pPr>
    </w:lvl>
    <w:lvl w:ilvl="7" w:tplc="FDE83884" w:tentative="1">
      <w:start w:val="1"/>
      <w:numFmt w:val="lowerLetter"/>
      <w:lvlText w:val="%8."/>
      <w:lvlJc w:val="left"/>
      <w:pPr>
        <w:ind w:left="5760" w:hanging="360"/>
      </w:pPr>
    </w:lvl>
    <w:lvl w:ilvl="8" w:tplc="93F47E4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CA6A5DC">
      <w:start w:val="1"/>
      <w:numFmt w:val="lowerRoman"/>
      <w:lvlText w:val="(%1)"/>
      <w:lvlJc w:val="left"/>
      <w:pPr>
        <w:ind w:left="1080" w:hanging="720"/>
      </w:pPr>
      <w:rPr>
        <w:rFonts w:hint="default"/>
      </w:rPr>
    </w:lvl>
    <w:lvl w:ilvl="1" w:tplc="82069D88" w:tentative="1">
      <w:start w:val="1"/>
      <w:numFmt w:val="lowerLetter"/>
      <w:lvlText w:val="%2."/>
      <w:lvlJc w:val="left"/>
      <w:pPr>
        <w:ind w:left="1440" w:hanging="360"/>
      </w:pPr>
    </w:lvl>
    <w:lvl w:ilvl="2" w:tplc="E92E21AE" w:tentative="1">
      <w:start w:val="1"/>
      <w:numFmt w:val="lowerRoman"/>
      <w:lvlText w:val="%3."/>
      <w:lvlJc w:val="right"/>
      <w:pPr>
        <w:ind w:left="2160" w:hanging="180"/>
      </w:pPr>
    </w:lvl>
    <w:lvl w:ilvl="3" w:tplc="7C3A3E86" w:tentative="1">
      <w:start w:val="1"/>
      <w:numFmt w:val="decimal"/>
      <w:lvlText w:val="%4."/>
      <w:lvlJc w:val="left"/>
      <w:pPr>
        <w:ind w:left="2880" w:hanging="360"/>
      </w:pPr>
    </w:lvl>
    <w:lvl w:ilvl="4" w:tplc="1000336E" w:tentative="1">
      <w:start w:val="1"/>
      <w:numFmt w:val="lowerLetter"/>
      <w:lvlText w:val="%5."/>
      <w:lvlJc w:val="left"/>
      <w:pPr>
        <w:ind w:left="3600" w:hanging="360"/>
      </w:pPr>
    </w:lvl>
    <w:lvl w:ilvl="5" w:tplc="6640149E" w:tentative="1">
      <w:start w:val="1"/>
      <w:numFmt w:val="lowerRoman"/>
      <w:lvlText w:val="%6."/>
      <w:lvlJc w:val="right"/>
      <w:pPr>
        <w:ind w:left="4320" w:hanging="180"/>
      </w:pPr>
    </w:lvl>
    <w:lvl w:ilvl="6" w:tplc="5AB8CAB8" w:tentative="1">
      <w:start w:val="1"/>
      <w:numFmt w:val="decimal"/>
      <w:lvlText w:val="%7."/>
      <w:lvlJc w:val="left"/>
      <w:pPr>
        <w:ind w:left="5040" w:hanging="360"/>
      </w:pPr>
    </w:lvl>
    <w:lvl w:ilvl="7" w:tplc="99A4A09C" w:tentative="1">
      <w:start w:val="1"/>
      <w:numFmt w:val="lowerLetter"/>
      <w:lvlText w:val="%8."/>
      <w:lvlJc w:val="left"/>
      <w:pPr>
        <w:ind w:left="5760" w:hanging="360"/>
      </w:pPr>
    </w:lvl>
    <w:lvl w:ilvl="8" w:tplc="2A00C29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38287BE">
      <w:start w:val="1"/>
      <w:numFmt w:val="lowerRoman"/>
      <w:lvlText w:val="(%1)"/>
      <w:lvlJc w:val="left"/>
      <w:pPr>
        <w:ind w:left="1080" w:hanging="720"/>
      </w:pPr>
      <w:rPr>
        <w:rFonts w:hint="default"/>
      </w:rPr>
    </w:lvl>
    <w:lvl w:ilvl="1" w:tplc="F6F48E62" w:tentative="1">
      <w:start w:val="1"/>
      <w:numFmt w:val="lowerLetter"/>
      <w:lvlText w:val="%2."/>
      <w:lvlJc w:val="left"/>
      <w:pPr>
        <w:ind w:left="1440" w:hanging="360"/>
      </w:pPr>
    </w:lvl>
    <w:lvl w:ilvl="2" w:tplc="AC8E581A" w:tentative="1">
      <w:start w:val="1"/>
      <w:numFmt w:val="lowerRoman"/>
      <w:lvlText w:val="%3."/>
      <w:lvlJc w:val="right"/>
      <w:pPr>
        <w:ind w:left="2160" w:hanging="180"/>
      </w:pPr>
    </w:lvl>
    <w:lvl w:ilvl="3" w:tplc="7A5C8CB6" w:tentative="1">
      <w:start w:val="1"/>
      <w:numFmt w:val="decimal"/>
      <w:lvlText w:val="%4."/>
      <w:lvlJc w:val="left"/>
      <w:pPr>
        <w:ind w:left="2880" w:hanging="360"/>
      </w:pPr>
    </w:lvl>
    <w:lvl w:ilvl="4" w:tplc="C62618FC" w:tentative="1">
      <w:start w:val="1"/>
      <w:numFmt w:val="lowerLetter"/>
      <w:lvlText w:val="%5."/>
      <w:lvlJc w:val="left"/>
      <w:pPr>
        <w:ind w:left="3600" w:hanging="360"/>
      </w:pPr>
    </w:lvl>
    <w:lvl w:ilvl="5" w:tplc="E17E5C54" w:tentative="1">
      <w:start w:val="1"/>
      <w:numFmt w:val="lowerRoman"/>
      <w:lvlText w:val="%6."/>
      <w:lvlJc w:val="right"/>
      <w:pPr>
        <w:ind w:left="4320" w:hanging="180"/>
      </w:pPr>
    </w:lvl>
    <w:lvl w:ilvl="6" w:tplc="9DE86EF8" w:tentative="1">
      <w:start w:val="1"/>
      <w:numFmt w:val="decimal"/>
      <w:lvlText w:val="%7."/>
      <w:lvlJc w:val="left"/>
      <w:pPr>
        <w:ind w:left="5040" w:hanging="360"/>
      </w:pPr>
    </w:lvl>
    <w:lvl w:ilvl="7" w:tplc="AF70E23E" w:tentative="1">
      <w:start w:val="1"/>
      <w:numFmt w:val="lowerLetter"/>
      <w:lvlText w:val="%8."/>
      <w:lvlJc w:val="left"/>
      <w:pPr>
        <w:ind w:left="5760" w:hanging="360"/>
      </w:pPr>
    </w:lvl>
    <w:lvl w:ilvl="8" w:tplc="E7FC53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4DA5928">
      <w:start w:val="1"/>
      <w:numFmt w:val="lowerRoman"/>
      <w:lvlText w:val="(%1)"/>
      <w:lvlJc w:val="left"/>
      <w:pPr>
        <w:ind w:left="1080" w:hanging="720"/>
      </w:pPr>
      <w:rPr>
        <w:rFonts w:hint="default"/>
      </w:rPr>
    </w:lvl>
    <w:lvl w:ilvl="1" w:tplc="B570282E" w:tentative="1">
      <w:start w:val="1"/>
      <w:numFmt w:val="lowerLetter"/>
      <w:lvlText w:val="%2."/>
      <w:lvlJc w:val="left"/>
      <w:pPr>
        <w:ind w:left="1440" w:hanging="360"/>
      </w:pPr>
    </w:lvl>
    <w:lvl w:ilvl="2" w:tplc="B20C0DF2" w:tentative="1">
      <w:start w:val="1"/>
      <w:numFmt w:val="lowerRoman"/>
      <w:lvlText w:val="%3."/>
      <w:lvlJc w:val="right"/>
      <w:pPr>
        <w:ind w:left="2160" w:hanging="180"/>
      </w:pPr>
    </w:lvl>
    <w:lvl w:ilvl="3" w:tplc="3AFEA250" w:tentative="1">
      <w:start w:val="1"/>
      <w:numFmt w:val="decimal"/>
      <w:lvlText w:val="%4."/>
      <w:lvlJc w:val="left"/>
      <w:pPr>
        <w:ind w:left="2880" w:hanging="360"/>
      </w:pPr>
    </w:lvl>
    <w:lvl w:ilvl="4" w:tplc="4D18F63A" w:tentative="1">
      <w:start w:val="1"/>
      <w:numFmt w:val="lowerLetter"/>
      <w:lvlText w:val="%5."/>
      <w:lvlJc w:val="left"/>
      <w:pPr>
        <w:ind w:left="3600" w:hanging="360"/>
      </w:pPr>
    </w:lvl>
    <w:lvl w:ilvl="5" w:tplc="C1C41D8A" w:tentative="1">
      <w:start w:val="1"/>
      <w:numFmt w:val="lowerRoman"/>
      <w:lvlText w:val="%6."/>
      <w:lvlJc w:val="right"/>
      <w:pPr>
        <w:ind w:left="4320" w:hanging="180"/>
      </w:pPr>
    </w:lvl>
    <w:lvl w:ilvl="6" w:tplc="9F5040EE" w:tentative="1">
      <w:start w:val="1"/>
      <w:numFmt w:val="decimal"/>
      <w:lvlText w:val="%7."/>
      <w:lvlJc w:val="left"/>
      <w:pPr>
        <w:ind w:left="5040" w:hanging="360"/>
      </w:pPr>
    </w:lvl>
    <w:lvl w:ilvl="7" w:tplc="413E38AA" w:tentative="1">
      <w:start w:val="1"/>
      <w:numFmt w:val="lowerLetter"/>
      <w:lvlText w:val="%8."/>
      <w:lvlJc w:val="left"/>
      <w:pPr>
        <w:ind w:left="5760" w:hanging="360"/>
      </w:pPr>
    </w:lvl>
    <w:lvl w:ilvl="8" w:tplc="57BA089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0F6923C">
      <w:start w:val="1"/>
      <w:numFmt w:val="lowerRoman"/>
      <w:lvlText w:val="(%1)"/>
      <w:lvlJc w:val="left"/>
      <w:pPr>
        <w:ind w:left="1080" w:hanging="720"/>
      </w:pPr>
      <w:rPr>
        <w:rFonts w:hint="default"/>
      </w:rPr>
    </w:lvl>
    <w:lvl w:ilvl="1" w:tplc="7D0A7312" w:tentative="1">
      <w:start w:val="1"/>
      <w:numFmt w:val="lowerLetter"/>
      <w:lvlText w:val="%2."/>
      <w:lvlJc w:val="left"/>
      <w:pPr>
        <w:ind w:left="1440" w:hanging="360"/>
      </w:pPr>
    </w:lvl>
    <w:lvl w:ilvl="2" w:tplc="DD66121C" w:tentative="1">
      <w:start w:val="1"/>
      <w:numFmt w:val="lowerRoman"/>
      <w:lvlText w:val="%3."/>
      <w:lvlJc w:val="right"/>
      <w:pPr>
        <w:ind w:left="2160" w:hanging="180"/>
      </w:pPr>
    </w:lvl>
    <w:lvl w:ilvl="3" w:tplc="38D25372" w:tentative="1">
      <w:start w:val="1"/>
      <w:numFmt w:val="decimal"/>
      <w:lvlText w:val="%4."/>
      <w:lvlJc w:val="left"/>
      <w:pPr>
        <w:ind w:left="2880" w:hanging="360"/>
      </w:pPr>
    </w:lvl>
    <w:lvl w:ilvl="4" w:tplc="B6ECFB42" w:tentative="1">
      <w:start w:val="1"/>
      <w:numFmt w:val="lowerLetter"/>
      <w:lvlText w:val="%5."/>
      <w:lvlJc w:val="left"/>
      <w:pPr>
        <w:ind w:left="3600" w:hanging="360"/>
      </w:pPr>
    </w:lvl>
    <w:lvl w:ilvl="5" w:tplc="C75C96B4" w:tentative="1">
      <w:start w:val="1"/>
      <w:numFmt w:val="lowerRoman"/>
      <w:lvlText w:val="%6."/>
      <w:lvlJc w:val="right"/>
      <w:pPr>
        <w:ind w:left="4320" w:hanging="180"/>
      </w:pPr>
    </w:lvl>
    <w:lvl w:ilvl="6" w:tplc="069252D8" w:tentative="1">
      <w:start w:val="1"/>
      <w:numFmt w:val="decimal"/>
      <w:lvlText w:val="%7."/>
      <w:lvlJc w:val="left"/>
      <w:pPr>
        <w:ind w:left="5040" w:hanging="360"/>
      </w:pPr>
    </w:lvl>
    <w:lvl w:ilvl="7" w:tplc="A2261DB8" w:tentative="1">
      <w:start w:val="1"/>
      <w:numFmt w:val="lowerLetter"/>
      <w:lvlText w:val="%8."/>
      <w:lvlJc w:val="left"/>
      <w:pPr>
        <w:ind w:left="5760" w:hanging="360"/>
      </w:pPr>
    </w:lvl>
    <w:lvl w:ilvl="8" w:tplc="97342B3A" w:tentative="1">
      <w:start w:val="1"/>
      <w:numFmt w:val="lowerRoman"/>
      <w:lvlText w:val="%9."/>
      <w:lvlJc w:val="right"/>
      <w:pPr>
        <w:ind w:left="6480" w:hanging="180"/>
      </w:pPr>
    </w:lvl>
  </w:abstractNum>
  <w:abstractNum w:abstractNumId="9" w15:restartNumberingAfterBreak="0">
    <w:nsid w:val="63766A32"/>
    <w:multiLevelType w:val="hybridMultilevel"/>
    <w:tmpl w:val="A19C4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BDB8D9DC">
      <w:start w:val="1"/>
      <w:numFmt w:val="lowerRoman"/>
      <w:lvlText w:val="(%1)"/>
      <w:lvlJc w:val="left"/>
      <w:pPr>
        <w:ind w:left="1080" w:hanging="720"/>
      </w:pPr>
      <w:rPr>
        <w:rFonts w:hint="default"/>
      </w:rPr>
    </w:lvl>
    <w:lvl w:ilvl="1" w:tplc="7408C528" w:tentative="1">
      <w:start w:val="1"/>
      <w:numFmt w:val="lowerLetter"/>
      <w:lvlText w:val="%2."/>
      <w:lvlJc w:val="left"/>
      <w:pPr>
        <w:ind w:left="1440" w:hanging="360"/>
      </w:pPr>
    </w:lvl>
    <w:lvl w:ilvl="2" w:tplc="18502696" w:tentative="1">
      <w:start w:val="1"/>
      <w:numFmt w:val="lowerRoman"/>
      <w:lvlText w:val="%3."/>
      <w:lvlJc w:val="right"/>
      <w:pPr>
        <w:ind w:left="2160" w:hanging="180"/>
      </w:pPr>
    </w:lvl>
    <w:lvl w:ilvl="3" w:tplc="A08CBE8E" w:tentative="1">
      <w:start w:val="1"/>
      <w:numFmt w:val="decimal"/>
      <w:lvlText w:val="%4."/>
      <w:lvlJc w:val="left"/>
      <w:pPr>
        <w:ind w:left="2880" w:hanging="360"/>
      </w:pPr>
    </w:lvl>
    <w:lvl w:ilvl="4" w:tplc="D7D24C68" w:tentative="1">
      <w:start w:val="1"/>
      <w:numFmt w:val="lowerLetter"/>
      <w:lvlText w:val="%5."/>
      <w:lvlJc w:val="left"/>
      <w:pPr>
        <w:ind w:left="3600" w:hanging="360"/>
      </w:pPr>
    </w:lvl>
    <w:lvl w:ilvl="5" w:tplc="CB60C5F2" w:tentative="1">
      <w:start w:val="1"/>
      <w:numFmt w:val="lowerRoman"/>
      <w:lvlText w:val="%6."/>
      <w:lvlJc w:val="right"/>
      <w:pPr>
        <w:ind w:left="4320" w:hanging="180"/>
      </w:pPr>
    </w:lvl>
    <w:lvl w:ilvl="6" w:tplc="5E88F6F6" w:tentative="1">
      <w:start w:val="1"/>
      <w:numFmt w:val="decimal"/>
      <w:lvlText w:val="%7."/>
      <w:lvlJc w:val="left"/>
      <w:pPr>
        <w:ind w:left="5040" w:hanging="360"/>
      </w:pPr>
    </w:lvl>
    <w:lvl w:ilvl="7" w:tplc="F260FF20" w:tentative="1">
      <w:start w:val="1"/>
      <w:numFmt w:val="lowerLetter"/>
      <w:lvlText w:val="%8."/>
      <w:lvlJc w:val="left"/>
      <w:pPr>
        <w:ind w:left="5760" w:hanging="360"/>
      </w:pPr>
    </w:lvl>
    <w:lvl w:ilvl="8" w:tplc="364C880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7B"/>
    <w:rsid w:val="00007DFB"/>
    <w:rsid w:val="00080989"/>
    <w:rsid w:val="00095C29"/>
    <w:rsid w:val="000C6D19"/>
    <w:rsid w:val="00111706"/>
    <w:rsid w:val="001512B7"/>
    <w:rsid w:val="0017456A"/>
    <w:rsid w:val="00174C8E"/>
    <w:rsid w:val="00207772"/>
    <w:rsid w:val="002155F9"/>
    <w:rsid w:val="00250136"/>
    <w:rsid w:val="00307AE3"/>
    <w:rsid w:val="003735C9"/>
    <w:rsid w:val="003774AB"/>
    <w:rsid w:val="003D18EA"/>
    <w:rsid w:val="0041420F"/>
    <w:rsid w:val="0046289A"/>
    <w:rsid w:val="00464347"/>
    <w:rsid w:val="004C6F56"/>
    <w:rsid w:val="005B0B53"/>
    <w:rsid w:val="00643875"/>
    <w:rsid w:val="006A6261"/>
    <w:rsid w:val="006C4170"/>
    <w:rsid w:val="0071123D"/>
    <w:rsid w:val="00791B81"/>
    <w:rsid w:val="00792CBC"/>
    <w:rsid w:val="007B7CBF"/>
    <w:rsid w:val="007C3F5D"/>
    <w:rsid w:val="00817E14"/>
    <w:rsid w:val="00871392"/>
    <w:rsid w:val="008A08D3"/>
    <w:rsid w:val="00940FA2"/>
    <w:rsid w:val="009E26B5"/>
    <w:rsid w:val="00A37FFD"/>
    <w:rsid w:val="00B04068"/>
    <w:rsid w:val="00B6234C"/>
    <w:rsid w:val="00B83178"/>
    <w:rsid w:val="00C1045A"/>
    <w:rsid w:val="00C32851"/>
    <w:rsid w:val="00C854FE"/>
    <w:rsid w:val="00C93492"/>
    <w:rsid w:val="00CB59B9"/>
    <w:rsid w:val="00CE4A7B"/>
    <w:rsid w:val="00D05DBA"/>
    <w:rsid w:val="00D118B3"/>
    <w:rsid w:val="00DB11EA"/>
    <w:rsid w:val="00E60A4D"/>
    <w:rsid w:val="00E96530"/>
    <w:rsid w:val="00F5368D"/>
    <w:rsid w:val="00F61A24"/>
    <w:rsid w:val="00FC3277"/>
    <w:rsid w:val="00FE68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4CCB"/>
  <w15:docId w15:val="{ED213042-12D8-423F-9254-C6B4ED0C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03162" w:rsidRDefault="00F54886" w:rsidP="00F5488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54886" w:rsidRDefault="00F54886" w:rsidP="00F5488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54886" w:rsidRDefault="00F54886" w:rsidP="00F5488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54886" w:rsidRDefault="00F54886" w:rsidP="00F5488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54886" w:rsidRDefault="00F54886" w:rsidP="00F5488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54886" w:rsidRDefault="00F54886" w:rsidP="00F5488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54886" w:rsidRDefault="00F54886" w:rsidP="00F5488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54886" w:rsidRDefault="00F54886" w:rsidP="00F54886">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54886" w:rsidRDefault="00F54886" w:rsidP="00F54886">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F54886" w:rsidRDefault="00F54886" w:rsidP="00F54886">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F54886" w:rsidRDefault="00F54886" w:rsidP="00F54886">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F54886" w:rsidRDefault="00F54886" w:rsidP="00F54886">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F54886" w:rsidRDefault="00F54886" w:rsidP="00F54886">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F54886" w:rsidRDefault="00F54886" w:rsidP="00F54886">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F54886" w:rsidRDefault="00F54886" w:rsidP="00F54886">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F54886" w:rsidRDefault="00F54886" w:rsidP="00F54886">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F54886" w:rsidRDefault="00F54886" w:rsidP="00F54886">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F54886" w:rsidRDefault="00F54886" w:rsidP="00F54886">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F54886" w:rsidRDefault="00F54886" w:rsidP="00F54886">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F54886" w:rsidRDefault="00F54886" w:rsidP="00F54886">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F54886" w:rsidRDefault="00F54886" w:rsidP="00F54886">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F54886" w:rsidRDefault="00F54886" w:rsidP="00F54886">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F54886" w:rsidRDefault="00F54886" w:rsidP="00F54886">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F54886" w:rsidRDefault="00F54886" w:rsidP="00F54886">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F54886" w:rsidRDefault="00F54886" w:rsidP="00F54886">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F54886" w:rsidRDefault="00F54886" w:rsidP="00F54886">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F54886" w:rsidRDefault="00F54886" w:rsidP="00F54886">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F54886" w:rsidRDefault="00F54886" w:rsidP="00F54886">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F54886" w:rsidRDefault="00F54886" w:rsidP="00F54886">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F54886" w:rsidRDefault="00F54886" w:rsidP="00F54886">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F54886" w:rsidRDefault="00F54886" w:rsidP="00F54886">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F54886" w:rsidRDefault="00F54886" w:rsidP="00F54886">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F54886" w:rsidRDefault="00F54886" w:rsidP="00F54886">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F54886" w:rsidRDefault="00F54886" w:rsidP="00F54886">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F54886" w:rsidRDefault="00F54886" w:rsidP="00F54886">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F54886" w:rsidRDefault="00F54886" w:rsidP="00F54886">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F54886" w:rsidRDefault="00F54886" w:rsidP="00F54886">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F54886" w:rsidRDefault="00F54886" w:rsidP="00F54886">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F54886" w:rsidRDefault="00F54886" w:rsidP="00F54886">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F54886" w:rsidRDefault="00F54886" w:rsidP="00F54886">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F54886" w:rsidRDefault="00F54886" w:rsidP="00F54886">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F54886" w:rsidRDefault="00F54886" w:rsidP="00F54886">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F54886" w:rsidRDefault="00F54886" w:rsidP="00F54886">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F54886" w:rsidRDefault="00F54886" w:rsidP="00F54886">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F54886" w:rsidRDefault="00F54886" w:rsidP="00F54886">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F54886" w:rsidRDefault="00F54886" w:rsidP="00F54886">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F54886" w:rsidRDefault="00F54886" w:rsidP="00F54886">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F54886" w:rsidRDefault="00F54886" w:rsidP="00F54886">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F54886" w:rsidRDefault="00F54886" w:rsidP="00F54886">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F54886" w:rsidRDefault="00F54886" w:rsidP="00F54886">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86"/>
    <w:rsid w:val="0009765B"/>
    <w:rsid w:val="00321D7B"/>
    <w:rsid w:val="00503162"/>
    <w:rsid w:val="00F548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3619</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Cranbourne</Home>
    <Signed xmlns="a8338b6e-77a6-4851-82b6-98166143ffdd" xsi:nil="true"/>
    <Uploaded xmlns="a8338b6e-77a6-4851-82b6-98166143ffdd">False</Uploaded>
    <Management_x0020_Company xmlns="a8338b6e-77a6-4851-82b6-98166143ffdd">Regis Aged Care Pty Ltd - VIC</Management_x0020_Company>
    <Doc_x0020_Date xmlns="a8338b6e-77a6-4851-82b6-98166143ffdd">2022-10-13T23:11:00+00:00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829C338C-7CF4-DC11-AD41-005056922186</Home_x0020_ID>
    <State xmlns="a8338b6e-77a6-4851-82b6-98166143ffdd">VIC</State>
    <Doc_x0020_Sent_Received_x0020_Date xmlns="a8338b6e-77a6-4851-82b6-98166143ffdd">2022-10-14T00:00:00+00:00</Doc_x0020_Sent_Received_x0020_Date>
    <Activity_x0020_ID xmlns="a8338b6e-77a6-4851-82b6-98166143ffdd">E2AC3AA6-BF86-EB11-992A-005056922186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0109978-6032-442F-BF31-E886846F9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http://www.w3.org/XML/1998/namespace"/>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D785907B-1994-447E-90D4-10D92BEC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4871</Words>
  <Characters>27769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2022-12-05T05:19:00Z</dcterms:created>
  <dcterms:modified xsi:type="dcterms:W3CDTF">2022-12-05T05:19:00Z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