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A8F7C" w14:textId="77777777" w:rsidR="00D2559D" w:rsidRPr="002C3EBF" w:rsidRDefault="00BB5D7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0A90B8" wp14:editId="570A90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338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0A8F7D" w14:textId="77777777" w:rsidR="00D2559D" w:rsidRDefault="00BB5D7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0A8F7E" w14:textId="77777777" w:rsidR="00D2559D" w:rsidRDefault="00BB5D7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0A8F7F" w14:textId="77777777" w:rsidR="00D2559D" w:rsidRPr="002C3EBF" w:rsidRDefault="00BB5D7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418D" w14:paraId="570A8F82" w14:textId="77777777" w:rsidTr="0018418D">
        <w:tc>
          <w:tcPr>
            <w:cnfStyle w:val="001000000000" w:firstRow="0" w:lastRow="0" w:firstColumn="1" w:lastColumn="0" w:oddVBand="0" w:evenVBand="0" w:oddHBand="0" w:evenHBand="0" w:firstRowFirstColumn="0" w:firstRowLastColumn="0" w:lastRowFirstColumn="0" w:lastRowLastColumn="0"/>
            <w:tcW w:w="3227" w:type="dxa"/>
          </w:tcPr>
          <w:p w14:paraId="570A8F80" w14:textId="77777777" w:rsidR="00D2559D" w:rsidRPr="00996FAF" w:rsidRDefault="00BB5D7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0A8F81" w14:textId="77777777" w:rsidR="00D2559D" w:rsidRPr="00996FAF" w:rsidRDefault="00BB5D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East Malvern</w:t>
            </w:r>
          </w:p>
        </w:tc>
      </w:tr>
      <w:tr w:rsidR="0018418D" w14:paraId="570A8F85" w14:textId="77777777" w:rsidTr="001841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0A8F83" w14:textId="77777777" w:rsidR="00CA37CB" w:rsidRPr="00996FAF" w:rsidRDefault="00BB5D7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0A8F84" w14:textId="77777777" w:rsidR="00CA37CB" w:rsidRPr="00996FAF" w:rsidRDefault="00BB5D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400 Waverley Road</w:t>
            </w:r>
            <w:r w:rsidRPr="00602258">
              <w:rPr>
                <w:rFonts w:ascii="Arial" w:hAnsi="Arial" w:cs="Arial"/>
                <w:color w:val="auto"/>
              </w:rPr>
              <w:t xml:space="preserve"> MALVERN EAST VIC 3145</w:t>
            </w:r>
          </w:p>
        </w:tc>
      </w:tr>
      <w:tr w:rsidR="0018418D" w14:paraId="570A8F88" w14:textId="77777777" w:rsidTr="001841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0A8F86" w14:textId="77777777" w:rsidR="00CA37CB" w:rsidRPr="00996FAF" w:rsidRDefault="00BB5D7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0A8F87" w14:textId="77777777" w:rsidR="00CA37CB" w:rsidRPr="00996FAF" w:rsidRDefault="00BB5D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3120</w:t>
            </w:r>
          </w:p>
        </w:tc>
      </w:tr>
      <w:tr w:rsidR="0018418D" w14:paraId="570A8F8B" w14:textId="77777777" w:rsidTr="001841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0A8F89" w14:textId="77777777" w:rsidR="00D2559D" w:rsidRPr="00996FAF" w:rsidRDefault="00BB5D7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0A8F8A" w14:textId="77777777" w:rsidR="00D2559D" w:rsidRPr="00996FAF" w:rsidRDefault="00BB5D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18418D" w14:paraId="570A8F8E" w14:textId="77777777" w:rsidTr="001841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0A8F8C" w14:textId="77777777" w:rsidR="00D2559D" w:rsidRPr="00996FAF" w:rsidRDefault="00BB5D7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0A8F8D" w14:textId="77777777" w:rsidR="00D2559D" w:rsidRPr="00996FAF" w:rsidRDefault="00BB5D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8418D" w14:paraId="570A8F91" w14:textId="77777777" w:rsidTr="001841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0A8F8F" w14:textId="77777777" w:rsidR="00D2559D" w:rsidRPr="00996FAF" w:rsidRDefault="00BB5D7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0A8F90" w14:textId="77777777" w:rsidR="00D2559D" w:rsidRPr="00996FAF" w:rsidRDefault="00BB5D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May 2023</w:t>
            </w:r>
          </w:p>
        </w:tc>
      </w:tr>
      <w:tr w:rsidR="0018418D" w14:paraId="570A8F94" w14:textId="77777777" w:rsidTr="001841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0A8F92" w14:textId="77777777" w:rsidR="00D2559D" w:rsidRPr="00996FAF" w:rsidRDefault="00BB5D7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0A8F93" w14:textId="5FFF9DBF" w:rsidR="00D2559D" w:rsidRPr="00996FAF" w:rsidRDefault="002801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011D">
              <w:rPr>
                <w:rFonts w:ascii="Arial" w:hAnsi="Arial" w:cs="Arial"/>
                <w:color w:val="auto"/>
              </w:rPr>
              <w:t>1 June 2023</w:t>
            </w:r>
          </w:p>
        </w:tc>
      </w:tr>
    </w:tbl>
    <w:bookmarkEnd w:id="0"/>
    <w:p w14:paraId="570A8F95" w14:textId="77777777" w:rsidR="00FA0A5B" w:rsidRPr="00996FAF" w:rsidRDefault="00BB5D7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0A8F96" w14:textId="77777777" w:rsidR="000078F8" w:rsidRPr="00AF3DCF" w:rsidRDefault="00BB5D7A"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70A8F97" w14:textId="6584D646" w:rsidR="000078F8" w:rsidRPr="00AF3DCF" w:rsidRDefault="00BB5D7A" w:rsidP="00EB7C46">
      <w:pPr>
        <w:pStyle w:val="NormalArial"/>
        <w:ind w:right="-286"/>
        <w:rPr>
          <w:color w:val="auto"/>
        </w:rPr>
      </w:pPr>
      <w:r w:rsidRPr="00AF3DCF">
        <w:rPr>
          <w:color w:val="auto"/>
        </w:rPr>
        <w:t>This performance report for Regis East Malvern (</w:t>
      </w:r>
      <w:r w:rsidRPr="00AF3DCF">
        <w:rPr>
          <w:b/>
          <w:color w:val="auto"/>
        </w:rPr>
        <w:t>the service</w:t>
      </w:r>
      <w:r w:rsidRPr="00AF3DCF">
        <w:rPr>
          <w:color w:val="auto"/>
        </w:rPr>
        <w:t xml:space="preserve">) has been prepared by </w:t>
      </w:r>
      <w:r w:rsidR="00A32735" w:rsidRPr="00AF3DCF">
        <w:rPr>
          <w:color w:val="auto"/>
        </w:rPr>
        <w:t>N Eastwood</w:t>
      </w:r>
      <w:r w:rsidRPr="00AF3DCF">
        <w:rPr>
          <w:color w:val="auto"/>
        </w:rPr>
        <w:t>, delegate of the Aged Care Quality and Safety Commissioner (Commissioner)</w:t>
      </w:r>
      <w:r w:rsidRPr="00AF3DCF">
        <w:rPr>
          <w:rStyle w:val="FootnoteReference"/>
          <w:color w:val="auto"/>
        </w:rPr>
        <w:footnoteReference w:id="1"/>
      </w:r>
      <w:r w:rsidRPr="00AF3DCF">
        <w:rPr>
          <w:color w:val="auto"/>
        </w:rPr>
        <w:t xml:space="preserve">. </w:t>
      </w:r>
    </w:p>
    <w:p w14:paraId="570A8F98" w14:textId="77777777" w:rsidR="000078F8" w:rsidRPr="00996FAF" w:rsidRDefault="00BB5D7A" w:rsidP="0036130C">
      <w:pPr>
        <w:pStyle w:val="NormalArial"/>
      </w:pPr>
      <w:r w:rsidRPr="00AF3DCF">
        <w:rPr>
          <w:color w:val="auto"/>
        </w:rPr>
        <w:t xml:space="preserve">This performance report details the Commissioner’s assessment of the provider’s </w:t>
      </w:r>
      <w:r w:rsidRPr="00996FAF">
        <w:t>performance, in relation to the service, against the Aged Care Quality Standards (Quality Standards). The Quality Standards and requirements are assessed as either compliant or non-compliant at the Standard and requirement level where applicable.</w:t>
      </w:r>
    </w:p>
    <w:p w14:paraId="570A8F99" w14:textId="77777777" w:rsidR="000078F8" w:rsidRPr="00996FAF" w:rsidRDefault="00BB5D7A" w:rsidP="0036130C">
      <w:pPr>
        <w:pStyle w:val="NormalArial"/>
      </w:pPr>
      <w:r w:rsidRPr="00996FAF">
        <w:t>The report also specifies any areas in which improvements must be made to ensure the Quality Standards are complied with.</w:t>
      </w:r>
    </w:p>
    <w:p w14:paraId="570A8F9A" w14:textId="77777777" w:rsidR="00DF37F2" w:rsidRPr="00996FAF" w:rsidRDefault="00BB5D7A" w:rsidP="00712752">
      <w:pPr>
        <w:pStyle w:val="Heading1"/>
        <w:spacing w:before="240" w:after="240" w:line="22" w:lineRule="atLeast"/>
        <w:rPr>
          <w:rFonts w:ascii="Arial" w:hAnsi="Arial" w:cs="Arial"/>
        </w:rPr>
      </w:pPr>
      <w:r w:rsidRPr="00996FAF">
        <w:rPr>
          <w:rFonts w:ascii="Arial" w:hAnsi="Arial" w:cs="Arial"/>
        </w:rPr>
        <w:t>Material relied on</w:t>
      </w:r>
    </w:p>
    <w:p w14:paraId="570A8F9B" w14:textId="77777777" w:rsidR="00DF37F2" w:rsidRPr="00996FAF" w:rsidRDefault="00BB5D7A" w:rsidP="0036130C">
      <w:pPr>
        <w:pStyle w:val="NormalArial"/>
      </w:pPr>
      <w:r w:rsidRPr="00996FAF">
        <w:t>The following information has been considered in preparing the performance report:</w:t>
      </w:r>
    </w:p>
    <w:p w14:paraId="570A8F9C" w14:textId="74C10E05" w:rsidR="00DF37F2" w:rsidRPr="00996FAF" w:rsidRDefault="00BB5D7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65A82">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r w:rsidR="00965A82">
        <w:rPr>
          <w:rFonts w:ascii="Arial" w:hAnsi="Arial" w:cs="Arial"/>
          <w:color w:val="auto"/>
        </w:rPr>
        <w:t>.</w:t>
      </w:r>
    </w:p>
    <w:p w14:paraId="570A8FA0" w14:textId="15F5071F" w:rsidR="003B1763" w:rsidRPr="00712752" w:rsidRDefault="00BB5D7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0A8FA1" w14:textId="77777777" w:rsidR="00FC045E" w:rsidRPr="00996FAF" w:rsidRDefault="00BB5D7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418D" w14:paraId="570A8FB0" w14:textId="77777777" w:rsidTr="001841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0A8FAE" w14:textId="77777777" w:rsidR="00FC045E" w:rsidRPr="00996FAF" w:rsidRDefault="00BB5D7A" w:rsidP="009767BC">
            <w:pPr>
              <w:keepNext/>
              <w:spacing w:before="0" w:line="22" w:lineRule="atLeast"/>
              <w:rPr>
                <w:rFonts w:ascii="Arial" w:hAnsi="Arial" w:cs="Arial"/>
              </w:rPr>
            </w:pPr>
            <w:r w:rsidRPr="00996FAF">
              <w:rPr>
                <w:rFonts w:ascii="Arial" w:hAnsi="Arial" w:cs="Arial"/>
              </w:rPr>
              <w:t xml:space="preserve">Standard 5 </w:t>
            </w:r>
            <w:r w:rsidRPr="005440E1">
              <w:rPr>
                <w:rFonts w:ascii="Arial" w:hAnsi="Arial" w:cs="Arial"/>
                <w:b w:val="0"/>
                <w:bCs/>
              </w:rPr>
              <w:t>Organisation’s service environment</w:t>
            </w:r>
          </w:p>
        </w:tc>
        <w:tc>
          <w:tcPr>
            <w:tcW w:w="1583" w:type="pct"/>
            <w:shd w:val="clear" w:color="auto" w:fill="auto"/>
          </w:tcPr>
          <w:p w14:paraId="570A8FAF" w14:textId="5F34C01D" w:rsidR="00FC045E" w:rsidRPr="00996FAF" w:rsidRDefault="004F3D2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6647" w:rsidRPr="00C56647">
                  <w:rPr>
                    <w:rFonts w:ascii="Arial" w:hAnsi="Arial" w:cs="Arial"/>
                    <w:bCs/>
                  </w:rPr>
                  <w:t>Not applicable as not all requirements have been assessed</w:t>
                </w:r>
              </w:sdtContent>
            </w:sdt>
            <w:r w:rsidR="00BB5D7A" w:rsidRPr="00996FAF">
              <w:rPr>
                <w:rFonts w:ascii="Arial" w:hAnsi="Arial" w:cs="Arial"/>
              </w:rPr>
              <w:t xml:space="preserve"> </w:t>
            </w:r>
          </w:p>
        </w:tc>
      </w:tr>
      <w:tr w:rsidR="0018418D" w14:paraId="570A8FB6" w14:textId="77777777" w:rsidTr="001841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0A8FB4" w14:textId="77777777" w:rsidR="00FC045E" w:rsidRPr="00996FAF" w:rsidRDefault="00BB5D7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70A8FB5" w14:textId="708C5790" w:rsidR="00FC045E" w:rsidRPr="00996FAF" w:rsidRDefault="004F3D2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6647">
                  <w:rPr>
                    <w:rFonts w:ascii="Arial" w:hAnsi="Arial" w:cs="Arial"/>
                    <w:b/>
                  </w:rPr>
                  <w:t>Not applicable as not all requirements have been assessed</w:t>
                </w:r>
              </w:sdtContent>
            </w:sdt>
            <w:r w:rsidR="00BB5D7A" w:rsidRPr="00996FAF">
              <w:rPr>
                <w:rFonts w:ascii="Arial" w:hAnsi="Arial" w:cs="Arial"/>
                <w:b/>
              </w:rPr>
              <w:t xml:space="preserve"> </w:t>
            </w:r>
          </w:p>
        </w:tc>
      </w:tr>
    </w:tbl>
    <w:p w14:paraId="570A8FBA" w14:textId="77777777" w:rsidR="00FC045E" w:rsidRPr="00996FAF" w:rsidRDefault="00BB5D7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0A8FBB" w14:textId="77777777" w:rsidR="00FC045E" w:rsidRPr="00996FAF" w:rsidRDefault="00BB5D7A" w:rsidP="00712752">
      <w:pPr>
        <w:pStyle w:val="Heading1"/>
        <w:spacing w:before="0" w:after="240" w:line="22" w:lineRule="atLeast"/>
        <w:rPr>
          <w:rFonts w:ascii="Arial" w:hAnsi="Arial" w:cs="Arial"/>
        </w:rPr>
      </w:pPr>
      <w:r w:rsidRPr="00996FAF">
        <w:rPr>
          <w:rFonts w:ascii="Arial" w:hAnsi="Arial" w:cs="Arial"/>
        </w:rPr>
        <w:t>Areas for improvement</w:t>
      </w:r>
    </w:p>
    <w:p w14:paraId="570A8FBD" w14:textId="77777777" w:rsidR="00FC045E" w:rsidRPr="00996FAF" w:rsidRDefault="00BB5D7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0A8FC2" w14:textId="49D55E5A" w:rsidR="00FC045E" w:rsidRPr="00996FAF" w:rsidRDefault="00BB5D7A" w:rsidP="0036130C">
      <w:pPr>
        <w:pStyle w:val="NormalArial"/>
      </w:pPr>
      <w:r w:rsidRPr="00996FAF">
        <w:br w:type="page"/>
      </w:r>
    </w:p>
    <w:p w14:paraId="570A904D" w14:textId="77777777" w:rsidR="00FC045E" w:rsidRPr="00996FAF" w:rsidRDefault="00BB5D7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8418D" w14:paraId="570A9050" w14:textId="77777777" w:rsidTr="00C14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70A904E" w14:textId="77777777" w:rsidR="00FC045E" w:rsidRPr="00996FAF" w:rsidRDefault="00BB5D7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70A904F" w14:textId="77777777" w:rsidR="00FC045E" w:rsidRPr="00996FAF" w:rsidRDefault="004F3D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418D" w14:paraId="570A905A" w14:textId="77777777" w:rsidTr="001841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0A9055" w14:textId="77777777" w:rsidR="00FC045E" w:rsidRPr="00996FAF" w:rsidRDefault="00BB5D7A"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70A9056" w14:textId="77777777" w:rsidR="00FC045E" w:rsidRPr="00996FAF" w:rsidRDefault="00BB5D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70A9057" w14:textId="77777777" w:rsidR="00FC045E" w:rsidRPr="00996FAF" w:rsidRDefault="00BB5D7A"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70A9058" w14:textId="77777777" w:rsidR="00FC045E" w:rsidRPr="00996FAF" w:rsidRDefault="00BB5D7A"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70A9059" w14:textId="262CF15D" w:rsidR="00FC045E" w:rsidRPr="00996FAF" w:rsidRDefault="004F3D2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56647">
                  <w:rPr>
                    <w:rFonts w:ascii="Arial" w:hAnsi="Arial" w:cs="Arial"/>
                    <w:color w:val="auto"/>
                  </w:rPr>
                  <w:t>Compliant</w:t>
                </w:r>
              </w:sdtContent>
            </w:sdt>
            <w:r w:rsidR="00BB5D7A" w:rsidRPr="00996FAF">
              <w:rPr>
                <w:rFonts w:ascii="Arial" w:hAnsi="Arial" w:cs="Arial"/>
                <w:color w:val="0000FF"/>
              </w:rPr>
              <w:t xml:space="preserve"> </w:t>
            </w:r>
          </w:p>
        </w:tc>
      </w:tr>
    </w:tbl>
    <w:p w14:paraId="570A905F" w14:textId="77777777" w:rsidR="002B0C90" w:rsidRDefault="00BB5D7A" w:rsidP="002B0C90">
      <w:pPr>
        <w:pStyle w:val="Heading20"/>
      </w:pPr>
      <w:r>
        <w:t>Findings</w:t>
      </w:r>
    </w:p>
    <w:p w14:paraId="28A56352" w14:textId="77777777" w:rsidR="00613848" w:rsidRDefault="00613848" w:rsidP="0036130C">
      <w:pPr>
        <w:pStyle w:val="NormalArial"/>
      </w:pPr>
      <w:r w:rsidRPr="00784F4E">
        <w:t xml:space="preserve">The service was </w:t>
      </w:r>
      <w:r>
        <w:t xml:space="preserve">previously </w:t>
      </w:r>
      <w:r w:rsidRPr="00784F4E">
        <w:t xml:space="preserve">found non-compliant with this requirement following a Site Audit performed between </w:t>
      </w:r>
      <w:r>
        <w:t>19 October 2022 and 21 October 2022. At the time of the Site Audit t</w:t>
      </w:r>
      <w:r w:rsidRPr="00784F4E">
        <w:t xml:space="preserve">he service was </w:t>
      </w:r>
      <w:r>
        <w:t>unable</w:t>
      </w:r>
      <w:r w:rsidRPr="00784F4E">
        <w:t xml:space="preserve"> to demonstrate that </w:t>
      </w:r>
      <w:r>
        <w:t xml:space="preserve">the service was being </w:t>
      </w:r>
      <w:r w:rsidRPr="003677E9">
        <w:t xml:space="preserve">cleaned as regularly as </w:t>
      </w:r>
      <w:r>
        <w:t>consumers and representatives</w:t>
      </w:r>
      <w:r w:rsidRPr="003677E9">
        <w:t xml:space="preserve"> </w:t>
      </w:r>
      <w:r>
        <w:t xml:space="preserve">expect. </w:t>
      </w:r>
    </w:p>
    <w:p w14:paraId="2126498A" w14:textId="3881E0E7" w:rsidR="00613848" w:rsidRDefault="00613848" w:rsidP="0036130C">
      <w:pPr>
        <w:pStyle w:val="NormalArial"/>
        <w:rPr>
          <w:rStyle w:val="eop"/>
        </w:rPr>
      </w:pPr>
      <w:r>
        <w:t xml:space="preserve">The service has implemented several effective actions in response to the non-compliance identified at the Site Audit. The service has recruited </w:t>
      </w:r>
      <w:r>
        <w:rPr>
          <w:rStyle w:val="eop"/>
        </w:rPr>
        <w:t>additional cleaning staff, increased cleaning shifts with the addition of another cleaning shift each day, and allocation of a cleaner specifically for each wing. M</w:t>
      </w:r>
      <w:r w:rsidRPr="001953EC">
        <w:rPr>
          <w:rStyle w:val="eop"/>
        </w:rPr>
        <w:t xml:space="preserve">onthly meetings with residents and family </w:t>
      </w:r>
      <w:r>
        <w:rPr>
          <w:rStyle w:val="eop"/>
        </w:rPr>
        <w:t xml:space="preserve">regarding </w:t>
      </w:r>
      <w:r w:rsidRPr="001953EC">
        <w:rPr>
          <w:rStyle w:val="eop"/>
        </w:rPr>
        <w:t>the service environment</w:t>
      </w:r>
      <w:r>
        <w:rPr>
          <w:rStyle w:val="eop"/>
        </w:rPr>
        <w:t xml:space="preserve"> have also been introduced. </w:t>
      </w:r>
    </w:p>
    <w:p w14:paraId="440526EF" w14:textId="41346CCF" w:rsidR="003B122F" w:rsidRDefault="00613848" w:rsidP="0036130C">
      <w:pPr>
        <w:pStyle w:val="NormalArial"/>
      </w:pPr>
      <w:r>
        <w:t xml:space="preserve">At the site visit of </w:t>
      </w:r>
      <w:r w:rsidR="00FF0167">
        <w:t>5 May 2023,</w:t>
      </w:r>
      <w:r>
        <w:t xml:space="preserve"> </w:t>
      </w:r>
      <w:r w:rsidR="00FF0167">
        <w:t xml:space="preserve">the service </w:t>
      </w:r>
      <w:r>
        <w:t xml:space="preserve">demonstrated the outcomes related to the increased cleaning regime and staffing. Consumers and representatives report being satisfied with the cleanliness of the service. Staff outlined to the Assessment Team the cleaning schedules and systems for preventative and reactive maintenance. </w:t>
      </w:r>
      <w:r w:rsidR="003B122F">
        <w:t xml:space="preserve">Management confirmed consumer rooms and bathrooms receive a daily spot clean and a weekly detail there are monthly cleaning audits and follow up with staff if issues are identified. Carpets are professionally steam-cleaned every 3 months, and replacement of the carpet throughout the service has been approved. During infectious outbreaks cleaning is increased accordingly. </w:t>
      </w:r>
    </w:p>
    <w:p w14:paraId="0A92F603" w14:textId="0311DD9A" w:rsidR="003B122F" w:rsidRDefault="003B122F" w:rsidP="0036130C">
      <w:pPr>
        <w:pStyle w:val="NormalArial"/>
      </w:pPr>
      <w:r>
        <w:rPr>
          <w:rFonts w:eastAsia="Calibri"/>
        </w:rPr>
        <w:t>Maintenance staff outlined 3-monthly room audits which include call bell checks and bed checks. The preventative maintenance register and log was reviewed for 2 wings of the service, which showed most maintenance was up to date. The Assessment Team reviewed a reactive maintenance folder used by staff to request maintenance which showed all maintenance requests had been attended to.</w:t>
      </w:r>
    </w:p>
    <w:p w14:paraId="699DCB9E" w14:textId="45C96711" w:rsidR="00613848" w:rsidRDefault="003B122F" w:rsidP="0036130C">
      <w:pPr>
        <w:pStyle w:val="NormalArial"/>
        <w:rPr>
          <w:rFonts w:eastAsia="Calibri"/>
        </w:rPr>
      </w:pPr>
      <w:r>
        <w:rPr>
          <w:rFonts w:eastAsia="Calibri"/>
        </w:rPr>
        <w:t>The Assessment Team spent time on each floor of the service and sighted consumer rooms and communal areas. All areas were noted to be clean. Carpets were observed to be clean, with signs of recent steam cleaning in accordance with management advice.</w:t>
      </w:r>
    </w:p>
    <w:p w14:paraId="5A83DC2E" w14:textId="0FA2A4DC" w:rsidR="00E10506" w:rsidRDefault="00E10506" w:rsidP="0036130C">
      <w:pPr>
        <w:pStyle w:val="NormalArial"/>
      </w:pPr>
      <w:r>
        <w:rPr>
          <w:color w:val="auto"/>
        </w:rPr>
        <w:t>As a result, and with consideration to the implemented actions and available information I find this Requirement is now compliant.</w:t>
      </w:r>
    </w:p>
    <w:p w14:paraId="570A9060" w14:textId="2C14484C" w:rsidR="002B0C90" w:rsidRPr="00262C0B" w:rsidRDefault="00BB5D7A" w:rsidP="0036130C">
      <w:pPr>
        <w:pStyle w:val="NormalArial"/>
      </w:pPr>
      <w:r>
        <w:br w:type="page"/>
      </w:r>
    </w:p>
    <w:p w14:paraId="570A9077" w14:textId="77777777" w:rsidR="00FC045E" w:rsidRPr="00996FAF" w:rsidRDefault="00BB5D7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8418D" w14:paraId="570A907A" w14:textId="77777777" w:rsidTr="00C14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70A9078" w14:textId="77777777" w:rsidR="00FC045E" w:rsidRPr="00996FAF" w:rsidRDefault="00BB5D7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0A9079" w14:textId="77777777" w:rsidR="00FC045E" w:rsidRPr="00996FAF" w:rsidRDefault="004F3D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4222" w14:paraId="570A9082" w14:textId="77777777" w:rsidTr="001841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0A907F" w14:textId="76B0FDBE" w:rsidR="00564222" w:rsidRPr="00996FAF" w:rsidRDefault="00564222" w:rsidP="0056422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70A9080" w14:textId="3ECB0907" w:rsidR="00564222" w:rsidRPr="00996FAF" w:rsidRDefault="00564222" w:rsidP="005642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0A9081" w14:textId="023D8360" w:rsidR="00564222" w:rsidRPr="00996FAF" w:rsidRDefault="004F3D26" w:rsidP="005642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01846"/>
                <w:placeholder>
                  <w:docPart w:val="A9FCC2B2FDB74C8A98E661DD6EC27202"/>
                </w:placeholder>
                <w:dropDownList>
                  <w:listItem w:displayText="choose a rating" w:value="choose a rating"/>
                  <w:listItem w:displayText="Compliant" w:value="Compliant"/>
                  <w:listItem w:displayText="Non-compliant" w:value="Non-compliant"/>
                </w:dropDownList>
              </w:sdtPr>
              <w:sdtEndPr/>
              <w:sdtContent>
                <w:r w:rsidR="00564222">
                  <w:rPr>
                    <w:rFonts w:ascii="Arial" w:hAnsi="Arial" w:cs="Arial"/>
                    <w:color w:val="auto"/>
                  </w:rPr>
                  <w:t>Compliant</w:t>
                </w:r>
              </w:sdtContent>
            </w:sdt>
            <w:r w:rsidR="00564222" w:rsidRPr="00996FAF">
              <w:rPr>
                <w:rFonts w:ascii="Arial" w:hAnsi="Arial" w:cs="Arial"/>
                <w:color w:val="0000FF"/>
              </w:rPr>
              <w:t xml:space="preserve"> </w:t>
            </w:r>
          </w:p>
        </w:tc>
      </w:tr>
    </w:tbl>
    <w:p w14:paraId="570A908F" w14:textId="77777777" w:rsidR="002B0C90" w:rsidRDefault="00BB5D7A" w:rsidP="002B0C90">
      <w:pPr>
        <w:pStyle w:val="Heading20"/>
      </w:pPr>
      <w:r>
        <w:t>Findings</w:t>
      </w:r>
    </w:p>
    <w:p w14:paraId="570A9090" w14:textId="02279A30" w:rsidR="002B0C90" w:rsidRDefault="00FF0167" w:rsidP="00FF0167">
      <w:pPr>
        <w:pStyle w:val="NormalArial"/>
      </w:pPr>
      <w:r w:rsidRPr="00784F4E">
        <w:t xml:space="preserve">The service was </w:t>
      </w:r>
      <w:r>
        <w:t xml:space="preserve">previously </w:t>
      </w:r>
      <w:r w:rsidRPr="00784F4E">
        <w:t xml:space="preserve">found non-compliant with this requirement following a Site Audit performed between </w:t>
      </w:r>
      <w:r>
        <w:t>19 October 2022 and 21 October 2022. At the time of the Site Audit t</w:t>
      </w:r>
      <w:r w:rsidRPr="00784F4E">
        <w:t xml:space="preserve">he service was </w:t>
      </w:r>
      <w:r>
        <w:t>unable</w:t>
      </w:r>
      <w:r w:rsidRPr="00784F4E">
        <w:t xml:space="preserve"> to demonstrate</w:t>
      </w:r>
      <w:r>
        <w:t xml:space="preserve"> adequate staffing to support safe and quality care delivery to consumers. </w:t>
      </w:r>
    </w:p>
    <w:p w14:paraId="4452D5B7" w14:textId="133F2741" w:rsidR="00FF0167" w:rsidRDefault="00FF0167" w:rsidP="00FF0167">
      <w:pPr>
        <w:pStyle w:val="NormalArial"/>
      </w:pPr>
      <w:r>
        <w:t xml:space="preserve">The service has implemented several effective actions in response to the non-compliance identified at the Site Audit. The service has recruited additional staff, extended shift times, and introduced incentives to assist in the retention of existing staff. </w:t>
      </w:r>
    </w:p>
    <w:p w14:paraId="42A67B0F" w14:textId="77777777" w:rsidR="007E73A5" w:rsidRDefault="00FF0167" w:rsidP="00FF0167">
      <w:pPr>
        <w:pStyle w:val="NormalArial"/>
        <w:rPr>
          <w:rFonts w:eastAsia="Calibri"/>
        </w:rPr>
      </w:pPr>
      <w:r>
        <w:t xml:space="preserve">At the site visit of 5 May 2023, the service demonstrated the improvements related to the actions undertaken to address the previously identified deficits. </w:t>
      </w:r>
      <w:r>
        <w:rPr>
          <w:rFonts w:eastAsia="Arial"/>
        </w:rPr>
        <w:t xml:space="preserve">Consumers report improvement in the level of staffing as well as noticing there are not as many agency staff in attendance. Consumers indicate there were sometimes staff shortages, however this was not significantly impacting their care. </w:t>
      </w:r>
      <w:r w:rsidRPr="052A41FA">
        <w:t xml:space="preserve">Management </w:t>
      </w:r>
      <w:r>
        <w:t>confirm</w:t>
      </w:r>
      <w:r w:rsidRPr="052A41FA">
        <w:t xml:space="preserve"> </w:t>
      </w:r>
      <w:r>
        <w:t xml:space="preserve">they have implemented and actioned the items added to the Plan for Continuous Improvement (PCI) following the previous Site </w:t>
      </w:r>
      <w:r w:rsidR="007E73A5">
        <w:t>Audit and</w:t>
      </w:r>
      <w:r>
        <w:t xml:space="preserve"> continue with ongoing </w:t>
      </w:r>
      <w:r w:rsidRPr="052A41FA">
        <w:t xml:space="preserve">recruitment. </w:t>
      </w:r>
      <w:r>
        <w:t>29</w:t>
      </w:r>
      <w:r w:rsidRPr="052A41FA">
        <w:t xml:space="preserve"> staff have been recruited across the </w:t>
      </w:r>
      <w:r w:rsidR="007E73A5">
        <w:t>service</w:t>
      </w:r>
      <w:r w:rsidRPr="052A41FA">
        <w:t xml:space="preserve"> and an improvement in backfilling vacant shifts </w:t>
      </w:r>
      <w:r w:rsidR="007E73A5">
        <w:t>ha</w:t>
      </w:r>
      <w:r w:rsidRPr="052A41FA">
        <w:t>s occurr</w:t>
      </w:r>
      <w:r w:rsidR="007E73A5">
        <w:t>ed</w:t>
      </w:r>
      <w:r w:rsidRPr="052A41FA">
        <w:t>. Staff</w:t>
      </w:r>
      <w:r w:rsidR="007E73A5">
        <w:t xml:space="preserve"> indicate that while</w:t>
      </w:r>
      <w:r w:rsidRPr="052A41FA">
        <w:t xml:space="preserve"> </w:t>
      </w:r>
      <w:r>
        <w:t>t</w:t>
      </w:r>
      <w:r w:rsidRPr="052A41FA">
        <w:t xml:space="preserve">here are ongoing shortages </w:t>
      </w:r>
      <w:r w:rsidR="007E73A5">
        <w:t>because of</w:t>
      </w:r>
      <w:r>
        <w:t xml:space="preserve"> unexpected leave,</w:t>
      </w:r>
      <w:r w:rsidRPr="052A41FA">
        <w:t xml:space="preserve"> they are aware </w:t>
      </w:r>
      <w:r w:rsidRPr="00102ADB">
        <w:rPr>
          <w:rFonts w:eastAsia="Calibri"/>
        </w:rPr>
        <w:t xml:space="preserve">all attempts to fill them </w:t>
      </w:r>
      <w:r>
        <w:rPr>
          <w:rFonts w:eastAsia="Calibri"/>
        </w:rPr>
        <w:t>are</w:t>
      </w:r>
      <w:r w:rsidRPr="00102ADB">
        <w:rPr>
          <w:rFonts w:eastAsia="Calibri"/>
        </w:rPr>
        <w:t xml:space="preserve"> made by management. </w:t>
      </w:r>
    </w:p>
    <w:p w14:paraId="78D1AB39" w14:textId="67D4430D" w:rsidR="00FF0167" w:rsidRDefault="007E73A5" w:rsidP="00FF0167">
      <w:pPr>
        <w:pStyle w:val="NormalArial"/>
      </w:pPr>
      <w:r>
        <w:rPr>
          <w:rFonts w:eastAsia="Calibri"/>
        </w:rPr>
        <w:t>The Assessment Team reviewed c</w:t>
      </w:r>
      <w:r w:rsidR="00FF0167" w:rsidRPr="00102ADB">
        <w:rPr>
          <w:rFonts w:eastAsia="Calibri"/>
        </w:rPr>
        <w:t>all bell response time</w:t>
      </w:r>
      <w:r>
        <w:rPr>
          <w:rFonts w:eastAsia="Calibri"/>
        </w:rPr>
        <w:t xml:space="preserve"> audits which are also</w:t>
      </w:r>
      <w:r w:rsidR="00FF0167">
        <w:t xml:space="preserve"> analysed by management </w:t>
      </w:r>
      <w:r>
        <w:t>with</w:t>
      </w:r>
      <w:r w:rsidR="00FF0167">
        <w:t xml:space="preserve"> the causes of delayed responses investigated</w:t>
      </w:r>
      <w:r>
        <w:t xml:space="preserve">. The Assessment Team noted the average call bell response time’s have reduced and continue a downward trend. </w:t>
      </w:r>
      <w:r>
        <w:rPr>
          <w:rFonts w:eastAsia="Calibri"/>
        </w:rPr>
        <w:t>The Assessment Team viewed the current roster and allocation sheets which demonstrated there was appropriate coverage to ensure staff can provide safe and quality care to consumers. In the past week all shifts were filled with one vacancy noted on the day of the site visit.</w:t>
      </w:r>
      <w:r>
        <w:t xml:space="preserve"> </w:t>
      </w:r>
    </w:p>
    <w:p w14:paraId="5B7C8AE1" w14:textId="3979AF66" w:rsidR="000B0CCA" w:rsidRPr="000B0CCA" w:rsidRDefault="000B0CCA" w:rsidP="000B0CCA">
      <w:pPr>
        <w:spacing w:before="240"/>
        <w:rPr>
          <w:rFonts w:ascii="Arial" w:eastAsia="Calibri" w:hAnsi="Arial" w:cs="Arial"/>
        </w:rPr>
      </w:pPr>
      <w:r w:rsidRPr="000B0CCA">
        <w:rPr>
          <w:rFonts w:ascii="Arial" w:eastAsia="Calibri" w:hAnsi="Arial" w:cs="Arial"/>
        </w:rPr>
        <w:t xml:space="preserve">The Assessment Team observed staff across the facility during the </w:t>
      </w:r>
      <w:r w:rsidR="00B85346">
        <w:rPr>
          <w:rFonts w:ascii="Arial" w:eastAsia="Calibri" w:hAnsi="Arial" w:cs="Arial"/>
        </w:rPr>
        <w:t>site visit</w:t>
      </w:r>
      <w:r w:rsidRPr="000B0CCA">
        <w:rPr>
          <w:rFonts w:ascii="Arial" w:eastAsia="Calibri" w:hAnsi="Arial" w:cs="Arial"/>
        </w:rPr>
        <w:t xml:space="preserve"> providing services and care to consumers including, cleaning staff cleaning common areas, lifestyle staff running happy hour and providing entertainment to consumers, care staff aiding consumers in their rooms, and kitchen staff delivering refreshments during afternoon tea service. All areas appeared to be well staffed during the visit.</w:t>
      </w:r>
    </w:p>
    <w:p w14:paraId="2D62335A" w14:textId="5F69CA13" w:rsidR="00C40C41" w:rsidRDefault="00C40C41" w:rsidP="00C40C41">
      <w:pPr>
        <w:pStyle w:val="NormalArial"/>
        <w:rPr>
          <w:rFonts w:eastAsia="Arial"/>
        </w:rPr>
      </w:pPr>
      <w:r>
        <w:rPr>
          <w:color w:val="auto"/>
        </w:rPr>
        <w:t xml:space="preserve">As a result, and with consideration to the implemented actions and available information I find this Requirement is now compliant. </w:t>
      </w:r>
    </w:p>
    <w:sectPr w:rsidR="00C40C4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25B99" w14:textId="77777777" w:rsidR="00E91796" w:rsidRDefault="00E91796">
      <w:pPr>
        <w:spacing w:after="0"/>
      </w:pPr>
      <w:r>
        <w:separator/>
      </w:r>
    </w:p>
  </w:endnote>
  <w:endnote w:type="continuationSeparator" w:id="0">
    <w:p w14:paraId="45AE085D" w14:textId="77777777" w:rsidR="00E91796" w:rsidRDefault="00E917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3DFC5" w14:textId="77777777" w:rsidR="00EB7C46" w:rsidRDefault="00EB7C46" w:rsidP="00DF37F2">
    <w:pPr>
      <w:pStyle w:val="FooterArial9"/>
      <w:rPr>
        <w:rStyle w:val="FooterBold"/>
        <w:rFonts w:ascii="Arial" w:hAnsi="Arial"/>
        <w:b w:val="0"/>
      </w:rPr>
    </w:pPr>
  </w:p>
  <w:p w14:paraId="570A90BD" w14:textId="21160FAB" w:rsidR="00DF37F2" w:rsidRPr="00DF37F2" w:rsidRDefault="00BB5D7A" w:rsidP="00DF37F2">
    <w:pPr>
      <w:pStyle w:val="FooterArial9"/>
      <w:rPr>
        <w:rStyle w:val="FooterBold"/>
        <w:rFonts w:ascii="Arial" w:hAnsi="Arial"/>
        <w:b w:val="0"/>
      </w:rPr>
    </w:pPr>
    <w:r w:rsidRPr="00DF37F2">
      <w:rPr>
        <w:rStyle w:val="FooterBold"/>
        <w:rFonts w:ascii="Arial" w:hAnsi="Arial"/>
        <w:b w:val="0"/>
      </w:rPr>
      <w:t>Name of service: Regis East Malvern</w:t>
    </w:r>
    <w:r w:rsidRPr="00DF37F2">
      <w:rPr>
        <w:rStyle w:val="FooterBold"/>
        <w:rFonts w:ascii="Arial" w:hAnsi="Arial"/>
        <w:b w:val="0"/>
      </w:rPr>
      <w:tab/>
      <w:t xml:space="preserve">RPT-ACC-0122 v3.0 </w:t>
    </w:r>
  </w:p>
  <w:p w14:paraId="570A90BE" w14:textId="77777777" w:rsidR="00DF37F2" w:rsidRPr="00DF37F2" w:rsidRDefault="00BB5D7A" w:rsidP="00DF37F2">
    <w:pPr>
      <w:pStyle w:val="FooterArial9"/>
      <w:rPr>
        <w:rStyle w:val="FooterBold"/>
        <w:rFonts w:ascii="Arial" w:hAnsi="Arial"/>
        <w:b w:val="0"/>
      </w:rPr>
    </w:pPr>
    <w:r w:rsidRPr="00DF37F2">
      <w:rPr>
        <w:rStyle w:val="FooterBold"/>
        <w:rFonts w:ascii="Arial" w:hAnsi="Arial"/>
        <w:b w:val="0"/>
      </w:rPr>
      <w:t>Commission ID: 3120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70A90BF" w14:textId="77777777" w:rsidR="00DF37F2" w:rsidRPr="00DF37F2" w:rsidRDefault="00BB5D7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90C1" w14:textId="77777777" w:rsidR="00E2364A" w:rsidRDefault="004F3D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7C464" w14:textId="77777777" w:rsidR="00E91796" w:rsidRDefault="00E91796" w:rsidP="00D71F88">
      <w:pPr>
        <w:spacing w:after="0"/>
      </w:pPr>
      <w:r>
        <w:separator/>
      </w:r>
    </w:p>
  </w:footnote>
  <w:footnote w:type="continuationSeparator" w:id="0">
    <w:p w14:paraId="22C809B2" w14:textId="77777777" w:rsidR="00E91796" w:rsidRDefault="00E91796" w:rsidP="00D71F88">
      <w:pPr>
        <w:spacing w:after="0"/>
      </w:pPr>
      <w:r>
        <w:continuationSeparator/>
      </w:r>
    </w:p>
  </w:footnote>
  <w:footnote w:id="1">
    <w:p w14:paraId="570A90C7" w14:textId="495C6B44" w:rsidR="002B0884" w:rsidRPr="00EB7C46" w:rsidRDefault="00BB5D7A" w:rsidP="00EB7C46">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A32735">
        <w:rPr>
          <w:rFonts w:ascii="Arial" w:hAnsi="Arial" w:cs="Arial"/>
          <w:color w:val="auto"/>
          <w:sz w:val="20"/>
          <w:szCs w:val="20"/>
        </w:rPr>
        <w:t>with section 68A</w:t>
      </w:r>
      <w:r w:rsidR="00A32735" w:rsidRPr="00A32735">
        <w:rPr>
          <w:rFonts w:ascii="Arial" w:hAnsi="Arial" w:cs="Arial"/>
          <w:color w:val="auto"/>
          <w:sz w:val="20"/>
          <w:szCs w:val="20"/>
        </w:rPr>
        <w:t xml:space="preserve"> </w:t>
      </w:r>
      <w:r w:rsidRPr="00A3273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90BC" w14:textId="77777777" w:rsidR="00D71F88" w:rsidRDefault="00BB5D7A">
    <w:pPr>
      <w:pStyle w:val="Header"/>
    </w:pPr>
    <w:r>
      <w:rPr>
        <w:noProof/>
        <w:color w:val="2B579A"/>
        <w:shd w:val="clear" w:color="auto" w:fill="E6E6E6"/>
        <w:lang w:val="en-US"/>
      </w:rPr>
      <w:drawing>
        <wp:anchor distT="0" distB="0" distL="114300" distR="114300" simplePos="0" relativeHeight="251659264" behindDoc="1" locked="0" layoutInCell="1" allowOverlap="1" wp14:anchorId="570A90C2" wp14:editId="570A90C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00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90C0" w14:textId="77777777" w:rsidR="00FA0A5B" w:rsidRDefault="00BB5D7A">
    <w:pPr>
      <w:pStyle w:val="Header"/>
    </w:pPr>
    <w:r>
      <w:rPr>
        <w:noProof/>
      </w:rPr>
      <w:drawing>
        <wp:anchor distT="0" distB="0" distL="114300" distR="114300" simplePos="0" relativeHeight="251658240" behindDoc="0" locked="0" layoutInCell="1" allowOverlap="1" wp14:anchorId="570A90C4" wp14:editId="570A90C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A58F480">
      <w:start w:val="1"/>
      <w:numFmt w:val="lowerRoman"/>
      <w:lvlText w:val="(%1)"/>
      <w:lvlJc w:val="left"/>
      <w:pPr>
        <w:ind w:left="1080" w:hanging="720"/>
      </w:pPr>
      <w:rPr>
        <w:rFonts w:hint="default"/>
      </w:rPr>
    </w:lvl>
    <w:lvl w:ilvl="1" w:tplc="75022B1C" w:tentative="1">
      <w:start w:val="1"/>
      <w:numFmt w:val="lowerLetter"/>
      <w:lvlText w:val="%2."/>
      <w:lvlJc w:val="left"/>
      <w:pPr>
        <w:ind w:left="1440" w:hanging="360"/>
      </w:pPr>
    </w:lvl>
    <w:lvl w:ilvl="2" w:tplc="1618F140" w:tentative="1">
      <w:start w:val="1"/>
      <w:numFmt w:val="lowerRoman"/>
      <w:lvlText w:val="%3."/>
      <w:lvlJc w:val="right"/>
      <w:pPr>
        <w:ind w:left="2160" w:hanging="180"/>
      </w:pPr>
    </w:lvl>
    <w:lvl w:ilvl="3" w:tplc="DD28F8B0" w:tentative="1">
      <w:start w:val="1"/>
      <w:numFmt w:val="decimal"/>
      <w:lvlText w:val="%4."/>
      <w:lvlJc w:val="left"/>
      <w:pPr>
        <w:ind w:left="2880" w:hanging="360"/>
      </w:pPr>
    </w:lvl>
    <w:lvl w:ilvl="4" w:tplc="17E8A82E" w:tentative="1">
      <w:start w:val="1"/>
      <w:numFmt w:val="lowerLetter"/>
      <w:lvlText w:val="%5."/>
      <w:lvlJc w:val="left"/>
      <w:pPr>
        <w:ind w:left="3600" w:hanging="360"/>
      </w:pPr>
    </w:lvl>
    <w:lvl w:ilvl="5" w:tplc="859E9798" w:tentative="1">
      <w:start w:val="1"/>
      <w:numFmt w:val="lowerRoman"/>
      <w:lvlText w:val="%6."/>
      <w:lvlJc w:val="right"/>
      <w:pPr>
        <w:ind w:left="4320" w:hanging="180"/>
      </w:pPr>
    </w:lvl>
    <w:lvl w:ilvl="6" w:tplc="3F9221B2" w:tentative="1">
      <w:start w:val="1"/>
      <w:numFmt w:val="decimal"/>
      <w:lvlText w:val="%7."/>
      <w:lvlJc w:val="left"/>
      <w:pPr>
        <w:ind w:left="5040" w:hanging="360"/>
      </w:pPr>
    </w:lvl>
    <w:lvl w:ilvl="7" w:tplc="FA24F7A8" w:tentative="1">
      <w:start w:val="1"/>
      <w:numFmt w:val="lowerLetter"/>
      <w:lvlText w:val="%8."/>
      <w:lvlJc w:val="left"/>
      <w:pPr>
        <w:ind w:left="5760" w:hanging="360"/>
      </w:pPr>
    </w:lvl>
    <w:lvl w:ilvl="8" w:tplc="9DAC3D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4FA340A">
      <w:start w:val="1"/>
      <w:numFmt w:val="lowerRoman"/>
      <w:lvlText w:val="(%1)"/>
      <w:lvlJc w:val="left"/>
      <w:pPr>
        <w:ind w:left="1080" w:hanging="720"/>
      </w:pPr>
      <w:rPr>
        <w:rFonts w:hint="default"/>
      </w:rPr>
    </w:lvl>
    <w:lvl w:ilvl="1" w:tplc="C9E6F7B0" w:tentative="1">
      <w:start w:val="1"/>
      <w:numFmt w:val="lowerLetter"/>
      <w:lvlText w:val="%2."/>
      <w:lvlJc w:val="left"/>
      <w:pPr>
        <w:ind w:left="1440" w:hanging="360"/>
      </w:pPr>
    </w:lvl>
    <w:lvl w:ilvl="2" w:tplc="D17051CE" w:tentative="1">
      <w:start w:val="1"/>
      <w:numFmt w:val="lowerRoman"/>
      <w:lvlText w:val="%3."/>
      <w:lvlJc w:val="right"/>
      <w:pPr>
        <w:ind w:left="2160" w:hanging="180"/>
      </w:pPr>
    </w:lvl>
    <w:lvl w:ilvl="3" w:tplc="B8703D96" w:tentative="1">
      <w:start w:val="1"/>
      <w:numFmt w:val="decimal"/>
      <w:lvlText w:val="%4."/>
      <w:lvlJc w:val="left"/>
      <w:pPr>
        <w:ind w:left="2880" w:hanging="360"/>
      </w:pPr>
    </w:lvl>
    <w:lvl w:ilvl="4" w:tplc="F6E65CC2" w:tentative="1">
      <w:start w:val="1"/>
      <w:numFmt w:val="lowerLetter"/>
      <w:lvlText w:val="%5."/>
      <w:lvlJc w:val="left"/>
      <w:pPr>
        <w:ind w:left="3600" w:hanging="360"/>
      </w:pPr>
    </w:lvl>
    <w:lvl w:ilvl="5" w:tplc="FDD4767A" w:tentative="1">
      <w:start w:val="1"/>
      <w:numFmt w:val="lowerRoman"/>
      <w:lvlText w:val="%6."/>
      <w:lvlJc w:val="right"/>
      <w:pPr>
        <w:ind w:left="4320" w:hanging="180"/>
      </w:pPr>
    </w:lvl>
    <w:lvl w:ilvl="6" w:tplc="C6ECD21A" w:tentative="1">
      <w:start w:val="1"/>
      <w:numFmt w:val="decimal"/>
      <w:lvlText w:val="%7."/>
      <w:lvlJc w:val="left"/>
      <w:pPr>
        <w:ind w:left="5040" w:hanging="360"/>
      </w:pPr>
    </w:lvl>
    <w:lvl w:ilvl="7" w:tplc="DB9C824C" w:tentative="1">
      <w:start w:val="1"/>
      <w:numFmt w:val="lowerLetter"/>
      <w:lvlText w:val="%8."/>
      <w:lvlJc w:val="left"/>
      <w:pPr>
        <w:ind w:left="5760" w:hanging="360"/>
      </w:pPr>
    </w:lvl>
    <w:lvl w:ilvl="8" w:tplc="FD264B1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D8491EE">
      <w:start w:val="1"/>
      <w:numFmt w:val="lowerRoman"/>
      <w:lvlText w:val="(%1)"/>
      <w:lvlJc w:val="left"/>
      <w:pPr>
        <w:ind w:left="1080" w:hanging="720"/>
      </w:pPr>
      <w:rPr>
        <w:rFonts w:hint="default"/>
      </w:rPr>
    </w:lvl>
    <w:lvl w:ilvl="1" w:tplc="D5A84E62" w:tentative="1">
      <w:start w:val="1"/>
      <w:numFmt w:val="lowerLetter"/>
      <w:lvlText w:val="%2."/>
      <w:lvlJc w:val="left"/>
      <w:pPr>
        <w:ind w:left="1440" w:hanging="360"/>
      </w:pPr>
    </w:lvl>
    <w:lvl w:ilvl="2" w:tplc="9CFAAC44" w:tentative="1">
      <w:start w:val="1"/>
      <w:numFmt w:val="lowerRoman"/>
      <w:lvlText w:val="%3."/>
      <w:lvlJc w:val="right"/>
      <w:pPr>
        <w:ind w:left="2160" w:hanging="180"/>
      </w:pPr>
    </w:lvl>
    <w:lvl w:ilvl="3" w:tplc="4BEC1C1C" w:tentative="1">
      <w:start w:val="1"/>
      <w:numFmt w:val="decimal"/>
      <w:lvlText w:val="%4."/>
      <w:lvlJc w:val="left"/>
      <w:pPr>
        <w:ind w:left="2880" w:hanging="360"/>
      </w:pPr>
    </w:lvl>
    <w:lvl w:ilvl="4" w:tplc="B69ABCDA" w:tentative="1">
      <w:start w:val="1"/>
      <w:numFmt w:val="lowerLetter"/>
      <w:lvlText w:val="%5."/>
      <w:lvlJc w:val="left"/>
      <w:pPr>
        <w:ind w:left="3600" w:hanging="360"/>
      </w:pPr>
    </w:lvl>
    <w:lvl w:ilvl="5" w:tplc="87F2D338" w:tentative="1">
      <w:start w:val="1"/>
      <w:numFmt w:val="lowerRoman"/>
      <w:lvlText w:val="%6."/>
      <w:lvlJc w:val="right"/>
      <w:pPr>
        <w:ind w:left="4320" w:hanging="180"/>
      </w:pPr>
    </w:lvl>
    <w:lvl w:ilvl="6" w:tplc="AB4E49F8" w:tentative="1">
      <w:start w:val="1"/>
      <w:numFmt w:val="decimal"/>
      <w:lvlText w:val="%7."/>
      <w:lvlJc w:val="left"/>
      <w:pPr>
        <w:ind w:left="5040" w:hanging="360"/>
      </w:pPr>
    </w:lvl>
    <w:lvl w:ilvl="7" w:tplc="253A744A" w:tentative="1">
      <w:start w:val="1"/>
      <w:numFmt w:val="lowerLetter"/>
      <w:lvlText w:val="%8."/>
      <w:lvlJc w:val="left"/>
      <w:pPr>
        <w:ind w:left="5760" w:hanging="360"/>
      </w:pPr>
    </w:lvl>
    <w:lvl w:ilvl="8" w:tplc="953E0682"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DCAC3116">
      <w:start w:val="1"/>
      <w:numFmt w:val="bullet"/>
      <w:lvlText w:val=""/>
      <w:lvlJc w:val="left"/>
      <w:pPr>
        <w:ind w:left="1440" w:hanging="360"/>
      </w:pPr>
      <w:rPr>
        <w:rFonts w:ascii="Symbol" w:hAnsi="Symbol" w:hint="default"/>
        <w:color w:val="auto"/>
      </w:rPr>
    </w:lvl>
    <w:lvl w:ilvl="1" w:tplc="83164F54" w:tentative="1">
      <w:start w:val="1"/>
      <w:numFmt w:val="bullet"/>
      <w:lvlText w:val="o"/>
      <w:lvlJc w:val="left"/>
      <w:pPr>
        <w:ind w:left="2160" w:hanging="360"/>
      </w:pPr>
      <w:rPr>
        <w:rFonts w:ascii="Courier New" w:hAnsi="Courier New" w:cs="Courier New" w:hint="default"/>
      </w:rPr>
    </w:lvl>
    <w:lvl w:ilvl="2" w:tplc="C432285E" w:tentative="1">
      <w:start w:val="1"/>
      <w:numFmt w:val="bullet"/>
      <w:lvlText w:val=""/>
      <w:lvlJc w:val="left"/>
      <w:pPr>
        <w:ind w:left="2880" w:hanging="360"/>
      </w:pPr>
      <w:rPr>
        <w:rFonts w:ascii="Wingdings" w:hAnsi="Wingdings" w:hint="default"/>
      </w:rPr>
    </w:lvl>
    <w:lvl w:ilvl="3" w:tplc="2B3E31FC" w:tentative="1">
      <w:start w:val="1"/>
      <w:numFmt w:val="bullet"/>
      <w:lvlText w:val=""/>
      <w:lvlJc w:val="left"/>
      <w:pPr>
        <w:ind w:left="3600" w:hanging="360"/>
      </w:pPr>
      <w:rPr>
        <w:rFonts w:ascii="Symbol" w:hAnsi="Symbol" w:hint="default"/>
      </w:rPr>
    </w:lvl>
    <w:lvl w:ilvl="4" w:tplc="FF90D664" w:tentative="1">
      <w:start w:val="1"/>
      <w:numFmt w:val="bullet"/>
      <w:lvlText w:val="o"/>
      <w:lvlJc w:val="left"/>
      <w:pPr>
        <w:ind w:left="4320" w:hanging="360"/>
      </w:pPr>
      <w:rPr>
        <w:rFonts w:ascii="Courier New" w:hAnsi="Courier New" w:cs="Courier New" w:hint="default"/>
      </w:rPr>
    </w:lvl>
    <w:lvl w:ilvl="5" w:tplc="6D20BFD4" w:tentative="1">
      <w:start w:val="1"/>
      <w:numFmt w:val="bullet"/>
      <w:lvlText w:val=""/>
      <w:lvlJc w:val="left"/>
      <w:pPr>
        <w:ind w:left="5040" w:hanging="360"/>
      </w:pPr>
      <w:rPr>
        <w:rFonts w:ascii="Wingdings" w:hAnsi="Wingdings" w:hint="default"/>
      </w:rPr>
    </w:lvl>
    <w:lvl w:ilvl="6" w:tplc="B7A84574" w:tentative="1">
      <w:start w:val="1"/>
      <w:numFmt w:val="bullet"/>
      <w:lvlText w:val=""/>
      <w:lvlJc w:val="left"/>
      <w:pPr>
        <w:ind w:left="5760" w:hanging="360"/>
      </w:pPr>
      <w:rPr>
        <w:rFonts w:ascii="Symbol" w:hAnsi="Symbol" w:hint="default"/>
      </w:rPr>
    </w:lvl>
    <w:lvl w:ilvl="7" w:tplc="E52C5D2E" w:tentative="1">
      <w:start w:val="1"/>
      <w:numFmt w:val="bullet"/>
      <w:lvlText w:val="o"/>
      <w:lvlJc w:val="left"/>
      <w:pPr>
        <w:ind w:left="6480" w:hanging="360"/>
      </w:pPr>
      <w:rPr>
        <w:rFonts w:ascii="Courier New" w:hAnsi="Courier New" w:cs="Courier New" w:hint="default"/>
      </w:rPr>
    </w:lvl>
    <w:lvl w:ilvl="8" w:tplc="448E5BD2"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3F2AA748">
      <w:start w:val="1"/>
      <w:numFmt w:val="bullet"/>
      <w:lvlText w:val=""/>
      <w:lvlJc w:val="left"/>
      <w:pPr>
        <w:ind w:left="720" w:hanging="360"/>
      </w:pPr>
      <w:rPr>
        <w:rFonts w:ascii="Symbol" w:hAnsi="Symbol" w:hint="default"/>
        <w:color w:val="auto"/>
        <w:sz w:val="24"/>
        <w:szCs w:val="24"/>
      </w:rPr>
    </w:lvl>
    <w:lvl w:ilvl="1" w:tplc="0E400D7A" w:tentative="1">
      <w:start w:val="1"/>
      <w:numFmt w:val="bullet"/>
      <w:lvlText w:val="o"/>
      <w:lvlJc w:val="left"/>
      <w:pPr>
        <w:ind w:left="1440" w:hanging="360"/>
      </w:pPr>
      <w:rPr>
        <w:rFonts w:ascii="Courier New" w:hAnsi="Courier New" w:cs="Courier New" w:hint="default"/>
      </w:rPr>
    </w:lvl>
    <w:lvl w:ilvl="2" w:tplc="855A5D66" w:tentative="1">
      <w:start w:val="1"/>
      <w:numFmt w:val="bullet"/>
      <w:lvlText w:val=""/>
      <w:lvlJc w:val="left"/>
      <w:pPr>
        <w:ind w:left="2160" w:hanging="360"/>
      </w:pPr>
      <w:rPr>
        <w:rFonts w:ascii="Wingdings" w:hAnsi="Wingdings" w:hint="default"/>
      </w:rPr>
    </w:lvl>
    <w:lvl w:ilvl="3" w:tplc="850E0DB4" w:tentative="1">
      <w:start w:val="1"/>
      <w:numFmt w:val="bullet"/>
      <w:lvlText w:val=""/>
      <w:lvlJc w:val="left"/>
      <w:pPr>
        <w:ind w:left="2880" w:hanging="360"/>
      </w:pPr>
      <w:rPr>
        <w:rFonts w:ascii="Symbol" w:hAnsi="Symbol" w:hint="default"/>
      </w:rPr>
    </w:lvl>
    <w:lvl w:ilvl="4" w:tplc="233C1DD8" w:tentative="1">
      <w:start w:val="1"/>
      <w:numFmt w:val="bullet"/>
      <w:lvlText w:val="o"/>
      <w:lvlJc w:val="left"/>
      <w:pPr>
        <w:ind w:left="3600" w:hanging="360"/>
      </w:pPr>
      <w:rPr>
        <w:rFonts w:ascii="Courier New" w:hAnsi="Courier New" w:cs="Courier New" w:hint="default"/>
      </w:rPr>
    </w:lvl>
    <w:lvl w:ilvl="5" w:tplc="2D86FD08" w:tentative="1">
      <w:start w:val="1"/>
      <w:numFmt w:val="bullet"/>
      <w:lvlText w:val=""/>
      <w:lvlJc w:val="left"/>
      <w:pPr>
        <w:ind w:left="4320" w:hanging="360"/>
      </w:pPr>
      <w:rPr>
        <w:rFonts w:ascii="Wingdings" w:hAnsi="Wingdings" w:hint="default"/>
      </w:rPr>
    </w:lvl>
    <w:lvl w:ilvl="6" w:tplc="BB4E3CE6" w:tentative="1">
      <w:start w:val="1"/>
      <w:numFmt w:val="bullet"/>
      <w:lvlText w:val=""/>
      <w:lvlJc w:val="left"/>
      <w:pPr>
        <w:ind w:left="5040" w:hanging="360"/>
      </w:pPr>
      <w:rPr>
        <w:rFonts w:ascii="Symbol" w:hAnsi="Symbol" w:hint="default"/>
      </w:rPr>
    </w:lvl>
    <w:lvl w:ilvl="7" w:tplc="9244CD1A" w:tentative="1">
      <w:start w:val="1"/>
      <w:numFmt w:val="bullet"/>
      <w:lvlText w:val="o"/>
      <w:lvlJc w:val="left"/>
      <w:pPr>
        <w:ind w:left="5760" w:hanging="360"/>
      </w:pPr>
      <w:rPr>
        <w:rFonts w:ascii="Courier New" w:hAnsi="Courier New" w:cs="Courier New" w:hint="default"/>
      </w:rPr>
    </w:lvl>
    <w:lvl w:ilvl="8" w:tplc="1CD0D1D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260B48E">
      <w:start w:val="1"/>
      <w:numFmt w:val="lowerRoman"/>
      <w:lvlText w:val="(%1)"/>
      <w:lvlJc w:val="left"/>
      <w:pPr>
        <w:ind w:left="1080" w:hanging="720"/>
      </w:pPr>
      <w:rPr>
        <w:rFonts w:hint="default"/>
      </w:rPr>
    </w:lvl>
    <w:lvl w:ilvl="1" w:tplc="647449B4" w:tentative="1">
      <w:start w:val="1"/>
      <w:numFmt w:val="lowerLetter"/>
      <w:lvlText w:val="%2."/>
      <w:lvlJc w:val="left"/>
      <w:pPr>
        <w:ind w:left="1440" w:hanging="360"/>
      </w:pPr>
    </w:lvl>
    <w:lvl w:ilvl="2" w:tplc="F1EA5C36" w:tentative="1">
      <w:start w:val="1"/>
      <w:numFmt w:val="lowerRoman"/>
      <w:lvlText w:val="%3."/>
      <w:lvlJc w:val="right"/>
      <w:pPr>
        <w:ind w:left="2160" w:hanging="180"/>
      </w:pPr>
    </w:lvl>
    <w:lvl w:ilvl="3" w:tplc="E2102A34" w:tentative="1">
      <w:start w:val="1"/>
      <w:numFmt w:val="decimal"/>
      <w:lvlText w:val="%4."/>
      <w:lvlJc w:val="left"/>
      <w:pPr>
        <w:ind w:left="2880" w:hanging="360"/>
      </w:pPr>
    </w:lvl>
    <w:lvl w:ilvl="4" w:tplc="660E8442" w:tentative="1">
      <w:start w:val="1"/>
      <w:numFmt w:val="lowerLetter"/>
      <w:lvlText w:val="%5."/>
      <w:lvlJc w:val="left"/>
      <w:pPr>
        <w:ind w:left="3600" w:hanging="360"/>
      </w:pPr>
    </w:lvl>
    <w:lvl w:ilvl="5" w:tplc="7E9CA9C6" w:tentative="1">
      <w:start w:val="1"/>
      <w:numFmt w:val="lowerRoman"/>
      <w:lvlText w:val="%6."/>
      <w:lvlJc w:val="right"/>
      <w:pPr>
        <w:ind w:left="4320" w:hanging="180"/>
      </w:pPr>
    </w:lvl>
    <w:lvl w:ilvl="6" w:tplc="B1FA53D8" w:tentative="1">
      <w:start w:val="1"/>
      <w:numFmt w:val="decimal"/>
      <w:lvlText w:val="%7."/>
      <w:lvlJc w:val="left"/>
      <w:pPr>
        <w:ind w:left="5040" w:hanging="360"/>
      </w:pPr>
    </w:lvl>
    <w:lvl w:ilvl="7" w:tplc="03B0F2CC" w:tentative="1">
      <w:start w:val="1"/>
      <w:numFmt w:val="lowerLetter"/>
      <w:lvlText w:val="%8."/>
      <w:lvlJc w:val="left"/>
      <w:pPr>
        <w:ind w:left="5760" w:hanging="360"/>
      </w:pPr>
    </w:lvl>
    <w:lvl w:ilvl="8" w:tplc="2F52A6E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D0E3888">
      <w:start w:val="1"/>
      <w:numFmt w:val="lowerRoman"/>
      <w:lvlText w:val="(%1)"/>
      <w:lvlJc w:val="left"/>
      <w:pPr>
        <w:ind w:left="1080" w:hanging="720"/>
      </w:pPr>
      <w:rPr>
        <w:rFonts w:hint="default"/>
      </w:rPr>
    </w:lvl>
    <w:lvl w:ilvl="1" w:tplc="35F8B9A4" w:tentative="1">
      <w:start w:val="1"/>
      <w:numFmt w:val="lowerLetter"/>
      <w:lvlText w:val="%2."/>
      <w:lvlJc w:val="left"/>
      <w:pPr>
        <w:ind w:left="1440" w:hanging="360"/>
      </w:pPr>
    </w:lvl>
    <w:lvl w:ilvl="2" w:tplc="80081440" w:tentative="1">
      <w:start w:val="1"/>
      <w:numFmt w:val="lowerRoman"/>
      <w:lvlText w:val="%3."/>
      <w:lvlJc w:val="right"/>
      <w:pPr>
        <w:ind w:left="2160" w:hanging="180"/>
      </w:pPr>
    </w:lvl>
    <w:lvl w:ilvl="3" w:tplc="34B0AE7E" w:tentative="1">
      <w:start w:val="1"/>
      <w:numFmt w:val="decimal"/>
      <w:lvlText w:val="%4."/>
      <w:lvlJc w:val="left"/>
      <w:pPr>
        <w:ind w:left="2880" w:hanging="360"/>
      </w:pPr>
    </w:lvl>
    <w:lvl w:ilvl="4" w:tplc="CAFE18D0" w:tentative="1">
      <w:start w:val="1"/>
      <w:numFmt w:val="lowerLetter"/>
      <w:lvlText w:val="%5."/>
      <w:lvlJc w:val="left"/>
      <w:pPr>
        <w:ind w:left="3600" w:hanging="360"/>
      </w:pPr>
    </w:lvl>
    <w:lvl w:ilvl="5" w:tplc="5E348A72" w:tentative="1">
      <w:start w:val="1"/>
      <w:numFmt w:val="lowerRoman"/>
      <w:lvlText w:val="%6."/>
      <w:lvlJc w:val="right"/>
      <w:pPr>
        <w:ind w:left="4320" w:hanging="180"/>
      </w:pPr>
    </w:lvl>
    <w:lvl w:ilvl="6" w:tplc="9B0EF7C8" w:tentative="1">
      <w:start w:val="1"/>
      <w:numFmt w:val="decimal"/>
      <w:lvlText w:val="%7."/>
      <w:lvlJc w:val="left"/>
      <w:pPr>
        <w:ind w:left="5040" w:hanging="360"/>
      </w:pPr>
    </w:lvl>
    <w:lvl w:ilvl="7" w:tplc="7B2E0D1C" w:tentative="1">
      <w:start w:val="1"/>
      <w:numFmt w:val="lowerLetter"/>
      <w:lvlText w:val="%8."/>
      <w:lvlJc w:val="left"/>
      <w:pPr>
        <w:ind w:left="5760" w:hanging="360"/>
      </w:pPr>
    </w:lvl>
    <w:lvl w:ilvl="8" w:tplc="38125D8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E00C1A0">
      <w:start w:val="1"/>
      <w:numFmt w:val="lowerRoman"/>
      <w:lvlText w:val="(%1)"/>
      <w:lvlJc w:val="left"/>
      <w:pPr>
        <w:ind w:left="1080" w:hanging="720"/>
      </w:pPr>
      <w:rPr>
        <w:rFonts w:hint="default"/>
      </w:rPr>
    </w:lvl>
    <w:lvl w:ilvl="1" w:tplc="8AFA2DE0" w:tentative="1">
      <w:start w:val="1"/>
      <w:numFmt w:val="lowerLetter"/>
      <w:lvlText w:val="%2."/>
      <w:lvlJc w:val="left"/>
      <w:pPr>
        <w:ind w:left="1440" w:hanging="360"/>
      </w:pPr>
    </w:lvl>
    <w:lvl w:ilvl="2" w:tplc="60843834" w:tentative="1">
      <w:start w:val="1"/>
      <w:numFmt w:val="lowerRoman"/>
      <w:lvlText w:val="%3."/>
      <w:lvlJc w:val="right"/>
      <w:pPr>
        <w:ind w:left="2160" w:hanging="180"/>
      </w:pPr>
    </w:lvl>
    <w:lvl w:ilvl="3" w:tplc="A3E2A4D0" w:tentative="1">
      <w:start w:val="1"/>
      <w:numFmt w:val="decimal"/>
      <w:lvlText w:val="%4."/>
      <w:lvlJc w:val="left"/>
      <w:pPr>
        <w:ind w:left="2880" w:hanging="360"/>
      </w:pPr>
    </w:lvl>
    <w:lvl w:ilvl="4" w:tplc="5BC4C2F8" w:tentative="1">
      <w:start w:val="1"/>
      <w:numFmt w:val="lowerLetter"/>
      <w:lvlText w:val="%5."/>
      <w:lvlJc w:val="left"/>
      <w:pPr>
        <w:ind w:left="3600" w:hanging="360"/>
      </w:pPr>
    </w:lvl>
    <w:lvl w:ilvl="5" w:tplc="14E62C02" w:tentative="1">
      <w:start w:val="1"/>
      <w:numFmt w:val="lowerRoman"/>
      <w:lvlText w:val="%6."/>
      <w:lvlJc w:val="right"/>
      <w:pPr>
        <w:ind w:left="4320" w:hanging="180"/>
      </w:pPr>
    </w:lvl>
    <w:lvl w:ilvl="6" w:tplc="BBEAAB74" w:tentative="1">
      <w:start w:val="1"/>
      <w:numFmt w:val="decimal"/>
      <w:lvlText w:val="%7."/>
      <w:lvlJc w:val="left"/>
      <w:pPr>
        <w:ind w:left="5040" w:hanging="360"/>
      </w:pPr>
    </w:lvl>
    <w:lvl w:ilvl="7" w:tplc="F3E65848" w:tentative="1">
      <w:start w:val="1"/>
      <w:numFmt w:val="lowerLetter"/>
      <w:lvlText w:val="%8."/>
      <w:lvlJc w:val="left"/>
      <w:pPr>
        <w:ind w:left="5760" w:hanging="360"/>
      </w:pPr>
    </w:lvl>
    <w:lvl w:ilvl="8" w:tplc="3AEE16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61271C4">
      <w:start w:val="1"/>
      <w:numFmt w:val="lowerRoman"/>
      <w:lvlText w:val="(%1)"/>
      <w:lvlJc w:val="left"/>
      <w:pPr>
        <w:ind w:left="1080" w:hanging="720"/>
      </w:pPr>
      <w:rPr>
        <w:rFonts w:hint="default"/>
      </w:rPr>
    </w:lvl>
    <w:lvl w:ilvl="1" w:tplc="E0BAFBFE" w:tentative="1">
      <w:start w:val="1"/>
      <w:numFmt w:val="lowerLetter"/>
      <w:lvlText w:val="%2."/>
      <w:lvlJc w:val="left"/>
      <w:pPr>
        <w:ind w:left="1440" w:hanging="360"/>
      </w:pPr>
    </w:lvl>
    <w:lvl w:ilvl="2" w:tplc="06429052" w:tentative="1">
      <w:start w:val="1"/>
      <w:numFmt w:val="lowerRoman"/>
      <w:lvlText w:val="%3."/>
      <w:lvlJc w:val="right"/>
      <w:pPr>
        <w:ind w:left="2160" w:hanging="180"/>
      </w:pPr>
    </w:lvl>
    <w:lvl w:ilvl="3" w:tplc="154EC2B4" w:tentative="1">
      <w:start w:val="1"/>
      <w:numFmt w:val="decimal"/>
      <w:lvlText w:val="%4."/>
      <w:lvlJc w:val="left"/>
      <w:pPr>
        <w:ind w:left="2880" w:hanging="360"/>
      </w:pPr>
    </w:lvl>
    <w:lvl w:ilvl="4" w:tplc="1E90F994" w:tentative="1">
      <w:start w:val="1"/>
      <w:numFmt w:val="lowerLetter"/>
      <w:lvlText w:val="%5."/>
      <w:lvlJc w:val="left"/>
      <w:pPr>
        <w:ind w:left="3600" w:hanging="360"/>
      </w:pPr>
    </w:lvl>
    <w:lvl w:ilvl="5" w:tplc="465A3A04" w:tentative="1">
      <w:start w:val="1"/>
      <w:numFmt w:val="lowerRoman"/>
      <w:lvlText w:val="%6."/>
      <w:lvlJc w:val="right"/>
      <w:pPr>
        <w:ind w:left="4320" w:hanging="180"/>
      </w:pPr>
    </w:lvl>
    <w:lvl w:ilvl="6" w:tplc="3D6A7DB6" w:tentative="1">
      <w:start w:val="1"/>
      <w:numFmt w:val="decimal"/>
      <w:lvlText w:val="%7."/>
      <w:lvlJc w:val="left"/>
      <w:pPr>
        <w:ind w:left="5040" w:hanging="360"/>
      </w:pPr>
    </w:lvl>
    <w:lvl w:ilvl="7" w:tplc="4F4ECADE" w:tentative="1">
      <w:start w:val="1"/>
      <w:numFmt w:val="lowerLetter"/>
      <w:lvlText w:val="%8."/>
      <w:lvlJc w:val="left"/>
      <w:pPr>
        <w:ind w:left="5760" w:hanging="360"/>
      </w:pPr>
    </w:lvl>
    <w:lvl w:ilvl="8" w:tplc="4332663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294C9E0">
      <w:start w:val="1"/>
      <w:numFmt w:val="lowerRoman"/>
      <w:lvlText w:val="(%1)"/>
      <w:lvlJc w:val="left"/>
      <w:pPr>
        <w:ind w:left="1080" w:hanging="720"/>
      </w:pPr>
      <w:rPr>
        <w:rFonts w:hint="default"/>
      </w:rPr>
    </w:lvl>
    <w:lvl w:ilvl="1" w:tplc="1B1A1A2C" w:tentative="1">
      <w:start w:val="1"/>
      <w:numFmt w:val="lowerLetter"/>
      <w:lvlText w:val="%2."/>
      <w:lvlJc w:val="left"/>
      <w:pPr>
        <w:ind w:left="1440" w:hanging="360"/>
      </w:pPr>
    </w:lvl>
    <w:lvl w:ilvl="2" w:tplc="49A6B6A8" w:tentative="1">
      <w:start w:val="1"/>
      <w:numFmt w:val="lowerRoman"/>
      <w:lvlText w:val="%3."/>
      <w:lvlJc w:val="right"/>
      <w:pPr>
        <w:ind w:left="2160" w:hanging="180"/>
      </w:pPr>
    </w:lvl>
    <w:lvl w:ilvl="3" w:tplc="D7EE82DA" w:tentative="1">
      <w:start w:val="1"/>
      <w:numFmt w:val="decimal"/>
      <w:lvlText w:val="%4."/>
      <w:lvlJc w:val="left"/>
      <w:pPr>
        <w:ind w:left="2880" w:hanging="360"/>
      </w:pPr>
    </w:lvl>
    <w:lvl w:ilvl="4" w:tplc="7C121B0A" w:tentative="1">
      <w:start w:val="1"/>
      <w:numFmt w:val="lowerLetter"/>
      <w:lvlText w:val="%5."/>
      <w:lvlJc w:val="left"/>
      <w:pPr>
        <w:ind w:left="3600" w:hanging="360"/>
      </w:pPr>
    </w:lvl>
    <w:lvl w:ilvl="5" w:tplc="C58E82BA" w:tentative="1">
      <w:start w:val="1"/>
      <w:numFmt w:val="lowerRoman"/>
      <w:lvlText w:val="%6."/>
      <w:lvlJc w:val="right"/>
      <w:pPr>
        <w:ind w:left="4320" w:hanging="180"/>
      </w:pPr>
    </w:lvl>
    <w:lvl w:ilvl="6" w:tplc="A9603864" w:tentative="1">
      <w:start w:val="1"/>
      <w:numFmt w:val="decimal"/>
      <w:lvlText w:val="%7."/>
      <w:lvlJc w:val="left"/>
      <w:pPr>
        <w:ind w:left="5040" w:hanging="360"/>
      </w:pPr>
    </w:lvl>
    <w:lvl w:ilvl="7" w:tplc="D10C3324" w:tentative="1">
      <w:start w:val="1"/>
      <w:numFmt w:val="lowerLetter"/>
      <w:lvlText w:val="%8."/>
      <w:lvlJc w:val="left"/>
      <w:pPr>
        <w:ind w:left="5760" w:hanging="360"/>
      </w:pPr>
    </w:lvl>
    <w:lvl w:ilvl="8" w:tplc="7428BFE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FB0742C">
      <w:start w:val="1"/>
      <w:numFmt w:val="lowerRoman"/>
      <w:lvlText w:val="(%1)"/>
      <w:lvlJc w:val="left"/>
      <w:pPr>
        <w:ind w:left="1080" w:hanging="720"/>
      </w:pPr>
      <w:rPr>
        <w:rFonts w:hint="default"/>
      </w:rPr>
    </w:lvl>
    <w:lvl w:ilvl="1" w:tplc="4A8E796C" w:tentative="1">
      <w:start w:val="1"/>
      <w:numFmt w:val="lowerLetter"/>
      <w:lvlText w:val="%2."/>
      <w:lvlJc w:val="left"/>
      <w:pPr>
        <w:ind w:left="1440" w:hanging="360"/>
      </w:pPr>
    </w:lvl>
    <w:lvl w:ilvl="2" w:tplc="AFB66692" w:tentative="1">
      <w:start w:val="1"/>
      <w:numFmt w:val="lowerRoman"/>
      <w:lvlText w:val="%3."/>
      <w:lvlJc w:val="right"/>
      <w:pPr>
        <w:ind w:left="2160" w:hanging="180"/>
      </w:pPr>
    </w:lvl>
    <w:lvl w:ilvl="3" w:tplc="6FA0DFF0" w:tentative="1">
      <w:start w:val="1"/>
      <w:numFmt w:val="decimal"/>
      <w:lvlText w:val="%4."/>
      <w:lvlJc w:val="left"/>
      <w:pPr>
        <w:ind w:left="2880" w:hanging="360"/>
      </w:pPr>
    </w:lvl>
    <w:lvl w:ilvl="4" w:tplc="ADF041BC" w:tentative="1">
      <w:start w:val="1"/>
      <w:numFmt w:val="lowerLetter"/>
      <w:lvlText w:val="%5."/>
      <w:lvlJc w:val="left"/>
      <w:pPr>
        <w:ind w:left="3600" w:hanging="360"/>
      </w:pPr>
    </w:lvl>
    <w:lvl w:ilvl="5" w:tplc="2CE81C08" w:tentative="1">
      <w:start w:val="1"/>
      <w:numFmt w:val="lowerRoman"/>
      <w:lvlText w:val="%6."/>
      <w:lvlJc w:val="right"/>
      <w:pPr>
        <w:ind w:left="4320" w:hanging="180"/>
      </w:pPr>
    </w:lvl>
    <w:lvl w:ilvl="6" w:tplc="B8ECB748" w:tentative="1">
      <w:start w:val="1"/>
      <w:numFmt w:val="decimal"/>
      <w:lvlText w:val="%7."/>
      <w:lvlJc w:val="left"/>
      <w:pPr>
        <w:ind w:left="5040" w:hanging="360"/>
      </w:pPr>
    </w:lvl>
    <w:lvl w:ilvl="7" w:tplc="BF8AC50A" w:tentative="1">
      <w:start w:val="1"/>
      <w:numFmt w:val="lowerLetter"/>
      <w:lvlText w:val="%8."/>
      <w:lvlJc w:val="left"/>
      <w:pPr>
        <w:ind w:left="5760" w:hanging="360"/>
      </w:pPr>
    </w:lvl>
    <w:lvl w:ilvl="8" w:tplc="C9D0C39A" w:tentative="1">
      <w:start w:val="1"/>
      <w:numFmt w:val="lowerRoman"/>
      <w:lvlText w:val="%9."/>
      <w:lvlJc w:val="right"/>
      <w:pPr>
        <w:ind w:left="6480" w:hanging="180"/>
      </w:pPr>
    </w:lvl>
  </w:abstractNum>
  <w:abstractNum w:abstractNumId="11" w15:restartNumberingAfterBreak="0">
    <w:nsid w:val="758245FA"/>
    <w:multiLevelType w:val="hybridMultilevel"/>
    <w:tmpl w:val="B268B6A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18D"/>
    <w:rsid w:val="000B0CCA"/>
    <w:rsid w:val="0018418D"/>
    <w:rsid w:val="0028011D"/>
    <w:rsid w:val="003B122F"/>
    <w:rsid w:val="00436501"/>
    <w:rsid w:val="005440E1"/>
    <w:rsid w:val="00564222"/>
    <w:rsid w:val="00613848"/>
    <w:rsid w:val="007A32C9"/>
    <w:rsid w:val="007E73A5"/>
    <w:rsid w:val="007F7143"/>
    <w:rsid w:val="00965A82"/>
    <w:rsid w:val="00A32735"/>
    <w:rsid w:val="00AF3DCF"/>
    <w:rsid w:val="00B85346"/>
    <w:rsid w:val="00BB5D7A"/>
    <w:rsid w:val="00BE0710"/>
    <w:rsid w:val="00C14760"/>
    <w:rsid w:val="00C20DA9"/>
    <w:rsid w:val="00C40C41"/>
    <w:rsid w:val="00C56647"/>
    <w:rsid w:val="00E10506"/>
    <w:rsid w:val="00E91796"/>
    <w:rsid w:val="00EB7C46"/>
    <w:rsid w:val="00FF01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A8F7C"/>
  <w15:docId w15:val="{1984CBD0-422F-4A18-BCF6-08884F94E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eop">
    <w:name w:val="eop"/>
    <w:basedOn w:val="DefaultParagraphFont"/>
    <w:rsid w:val="0061384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B0CC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24652"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24652" w:rsidP="00BF58F7">
          <w:pPr>
            <w:pStyle w:val="8F35DD72676C4968804A78859020A7E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24652" w:rsidP="00BF58F7">
          <w:pPr>
            <w:pStyle w:val="8F9D0B26AE574A1BBD240B8831CAC257"/>
          </w:pPr>
          <w:r w:rsidRPr="00D858FE">
            <w:rPr>
              <w:rStyle w:val="PlaceholderText"/>
            </w:rPr>
            <w:t>Choose an item.</w:t>
          </w:r>
        </w:p>
      </w:docPartBody>
    </w:docPart>
    <w:docPart>
      <w:docPartPr>
        <w:name w:val="A9FCC2B2FDB74C8A98E661DD6EC27202"/>
        <w:category>
          <w:name w:val="General"/>
          <w:gallery w:val="placeholder"/>
        </w:category>
        <w:types>
          <w:type w:val="bbPlcHdr"/>
        </w:types>
        <w:behaviors>
          <w:behavior w:val="content"/>
        </w:behaviors>
        <w:guid w:val="{0998ADE0-DC72-4CF8-AC8D-06FE9BE3758F}"/>
      </w:docPartPr>
      <w:docPartBody>
        <w:p w:rsidR="0089329D" w:rsidRDefault="001B46D1" w:rsidP="001B46D1">
          <w:pPr>
            <w:pStyle w:val="A9FCC2B2FDB74C8A98E661DD6EC2720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652"/>
    <w:rsid w:val="00024652"/>
    <w:rsid w:val="001B46D1"/>
    <w:rsid w:val="00473A4A"/>
    <w:rsid w:val="00557ED3"/>
    <w:rsid w:val="0089329D"/>
    <w:rsid w:val="00B768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B46D1"/>
    <w:rPr>
      <w:rFonts w:asciiTheme="minorHAnsi" w:hAnsiTheme="minorHAnsi"/>
      <w:b w:val="0"/>
      <w:noProof w:val="0"/>
      <w:color w:val="000000" w:themeColor="text1"/>
      <w:sz w:val="30"/>
      <w:lang w:val="en-AU"/>
    </w:rPr>
  </w:style>
  <w:style w:type="paragraph" w:customStyle="1" w:styleId="A9FCC2B2FDB74C8A98E661DD6EC27202">
    <w:name w:val="A9FCC2B2FDB74C8A98E661DD6EC27202"/>
    <w:rsid w:val="001B46D1"/>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3120</RACS_x0020_ID>
    <Approved_x0020_Provider xmlns="a8338b6e-77a6-4851-82b6-98166143ffdd">Regis Aged Care Pty Ltd</Approved_x0020_Provider>
    <Management_x0020_Company_x0020_ID xmlns="a8338b6e-77a6-4851-82b6-98166143ffdd">816FBEA0-2E65-E811-87AC-005056922186</Management_x0020_Company_x0020_ID>
    <Home xmlns="a8338b6e-77a6-4851-82b6-98166143ffdd">Regis East Malvern</Home>
    <Signed xmlns="a8338b6e-77a6-4851-82b6-98166143ffdd" xsi:nil="true"/>
    <Uploaded xmlns="a8338b6e-77a6-4851-82b6-98166143ffdd">true</Uploaded>
    <Management_x0020_Company xmlns="a8338b6e-77a6-4851-82b6-98166143ffdd">Regis Aged Care Pty Ltd - VIC</Management_x0020_Company>
    <Doc_x0020_Date xmlns="a8338b6e-77a6-4851-82b6-98166143ffdd">2023-05-31T23:20:54+00:00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223D3B86-7CF4-DC11-AD41-005056922186</Home_x0020_ID>
    <State xmlns="a8338b6e-77a6-4851-82b6-98166143ffdd">VIC</State>
    <Doc_x0020_Sent_Received_x0020_Date xmlns="a8338b6e-77a6-4851-82b6-98166143ffdd">2023-06-01T00:00:00+00:00</Doc_x0020_Sent_Received_x0020_Date>
    <Activity_x0020_ID xmlns="a8338b6e-77a6-4851-82b6-98166143ffdd">2932E62E-42E2-ED11-86F8-005056922186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http://purl.org/dc/dcmitype/"/>
    <ds:schemaRef ds:uri="http://www.w3.org/XML/1998/namespace"/>
    <ds:schemaRef ds:uri="http://schemas.openxmlformats.org/package/2006/metadata/core-properties"/>
    <ds:schemaRef ds:uri="a8338b6e-77a6-4851-82b6-98166143ffdd"/>
    <ds:schemaRef ds:uri="http://purl.org/dc/elements/1.1/"/>
  </ds:schemaRefs>
</ds:datastoreItem>
</file>

<file path=customXml/itemProps3.xml><?xml version="1.0" encoding="utf-8"?>
<ds:datastoreItem xmlns:ds="http://schemas.openxmlformats.org/officeDocument/2006/customXml" ds:itemID="{0BBFE101-AD9A-4A3D-969C-D505A77D4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1074</Words>
  <Characters>6127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2023-06-02T02:49:00Z</dcterms:created>
  <dcterms:modified xsi:type="dcterms:W3CDTF">2023-06-02T02:50:00Z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