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ED8FA" w14:textId="57A3A849" w:rsidR="00525AA7" w:rsidRDefault="00487CC0"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1462EF5E" wp14:editId="2B117434">
                <wp:simplePos x="0" y="0"/>
                <wp:positionH relativeFrom="column">
                  <wp:posOffset>-895350</wp:posOffset>
                </wp:positionH>
                <wp:positionV relativeFrom="paragraph">
                  <wp:posOffset>722630</wp:posOffset>
                </wp:positionV>
                <wp:extent cx="5686425" cy="1727200"/>
                <wp:effectExtent l="0" t="0" r="0" b="0"/>
                <wp:wrapSquare wrapText="bothSides"/>
                <wp:docPr id="18395182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EC8790" w14:textId="77777777" w:rsidR="00525AA7" w:rsidRDefault="001524AF"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2D195C15" w14:textId="77777777" w:rsidR="00525AA7" w:rsidRPr="001E694D" w:rsidRDefault="001524AF"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40EE5105" w14:textId="77777777" w:rsidR="00525AA7" w:rsidRPr="001E694D" w:rsidRDefault="001524AF" w:rsidP="009504D0">
                            <w:pPr>
                              <w:pStyle w:val="ContactNumber"/>
                              <w:spacing w:after="600"/>
                              <w:rPr>
                                <w:rFonts w:ascii="Open Sans" w:hAnsi="Open Sans" w:cs="Open Sans"/>
                              </w:rPr>
                            </w:pPr>
                            <w:r w:rsidRPr="001E694D">
                              <w:rPr>
                                <w:rFonts w:ascii="Open Sans" w:hAnsi="Open Sans" w:cs="Open Sans"/>
                              </w:rPr>
                              <w:t>Agedcarequality.gov.au</w:t>
                            </w:r>
                          </w:p>
                          <w:p w14:paraId="11A6F9EC" w14:textId="77777777" w:rsidR="00525AA7" w:rsidRDefault="00525AA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462EF5E"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20EC8790" w14:textId="77777777" w:rsidR="00525AA7" w:rsidRDefault="001524AF"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2D195C15" w14:textId="77777777" w:rsidR="00525AA7" w:rsidRPr="001E694D" w:rsidRDefault="001524AF"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40EE5105" w14:textId="77777777" w:rsidR="00525AA7" w:rsidRPr="001E694D" w:rsidRDefault="001524AF" w:rsidP="009504D0">
                      <w:pPr>
                        <w:pStyle w:val="ContactNumber"/>
                        <w:spacing w:after="600"/>
                        <w:rPr>
                          <w:rFonts w:ascii="Open Sans" w:hAnsi="Open Sans" w:cs="Open Sans"/>
                        </w:rPr>
                      </w:pPr>
                      <w:r w:rsidRPr="001E694D">
                        <w:rPr>
                          <w:rFonts w:ascii="Open Sans" w:hAnsi="Open Sans" w:cs="Open Sans"/>
                        </w:rPr>
                        <w:t>Agedcarequality.gov.au</w:t>
                      </w:r>
                    </w:p>
                    <w:p w14:paraId="11A6F9EC" w14:textId="77777777" w:rsidR="00525AA7" w:rsidRDefault="00525AA7"/>
                  </w:txbxContent>
                </v:textbox>
                <w10:wrap type="square"/>
              </v:shape>
            </w:pict>
          </mc:Fallback>
        </mc:AlternateContent>
      </w:r>
      <w:r w:rsidR="001524AF">
        <w:rPr>
          <w:noProof/>
        </w:rPr>
        <w:drawing>
          <wp:anchor distT="360045" distB="180340" distL="114300" distR="114300" simplePos="0" relativeHeight="251659264" behindDoc="1" locked="0" layoutInCell="1" allowOverlap="1" wp14:anchorId="3285A46B" wp14:editId="4C016A59">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0316BC60" w14:textId="77777777" w:rsidR="00525AA7" w:rsidRPr="001E694D" w:rsidRDefault="00525AA7" w:rsidP="001E694D">
      <w:pPr>
        <w:tabs>
          <w:tab w:val="left" w:pos="4569"/>
        </w:tabs>
        <w:rPr>
          <w:rFonts w:ascii="Open Sans" w:hAnsi="Open Sans" w:cs="Open Sans"/>
          <w:color w:val="FFFFFF" w:themeColor="background1"/>
          <w:sz w:val="66"/>
          <w:szCs w:val="66"/>
        </w:rPr>
      </w:pPr>
    </w:p>
    <w:p w14:paraId="1A456247" w14:textId="77777777" w:rsidR="00525AA7" w:rsidRDefault="00525AA7" w:rsidP="00372ED2">
      <w:pPr>
        <w:spacing w:after="0"/>
        <w:rPr>
          <w:rFonts w:ascii="Open Sans" w:hAnsi="Open Sans" w:cs="Open Sans"/>
          <w:b/>
          <w:bCs/>
          <w:color w:val="FFFFFF" w:themeColor="background1"/>
          <w:sz w:val="66"/>
          <w:szCs w:val="66"/>
        </w:rPr>
      </w:pPr>
    </w:p>
    <w:p w14:paraId="72D8087F" w14:textId="77777777" w:rsidR="00525AA7" w:rsidRDefault="00525AA7" w:rsidP="00372ED2">
      <w:pPr>
        <w:spacing w:after="0"/>
        <w:rPr>
          <w:rFonts w:ascii="Open Sans" w:hAnsi="Open Sans" w:cs="Open Sans"/>
          <w:b/>
          <w:bCs/>
          <w:color w:val="FFFFFF" w:themeColor="background1"/>
          <w:sz w:val="66"/>
          <w:szCs w:val="66"/>
        </w:rPr>
      </w:pPr>
    </w:p>
    <w:p w14:paraId="64CAE4A6" w14:textId="77777777" w:rsidR="00525AA7" w:rsidRPr="00412FC5" w:rsidRDefault="00525AA7"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77"/>
        <w:gridCol w:w="6191"/>
      </w:tblGrid>
      <w:tr w:rsidR="007A0DEE" w14:paraId="71626F8E" w14:textId="77777777" w:rsidTr="007A0DEE">
        <w:tc>
          <w:tcPr>
            <w:cnfStyle w:val="001000000000" w:firstRow="0" w:lastRow="0" w:firstColumn="1" w:lastColumn="0" w:oddVBand="0" w:evenVBand="0" w:oddHBand="0" w:evenHBand="0" w:firstRowFirstColumn="0" w:firstRowLastColumn="0" w:lastRowFirstColumn="0" w:lastRowLastColumn="0"/>
            <w:tcW w:w="3227" w:type="dxa"/>
          </w:tcPr>
          <w:p w14:paraId="56B29F87" w14:textId="77777777" w:rsidR="00525AA7" w:rsidRPr="001E694D" w:rsidRDefault="001524AF"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1D9ED51D" w14:textId="77777777" w:rsidR="00525AA7" w:rsidRPr="001E694D" w:rsidRDefault="001524AF"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Regis Rosebud</w:t>
            </w:r>
          </w:p>
        </w:tc>
      </w:tr>
      <w:tr w:rsidR="007A0DEE" w14:paraId="5FDF5B8D" w14:textId="77777777" w:rsidTr="007A0DE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685E995D" w14:textId="77777777" w:rsidR="00525AA7" w:rsidRPr="001E694D" w:rsidRDefault="001524AF"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102E6B84" w14:textId="77777777" w:rsidR="00525AA7" w:rsidRPr="001E694D" w:rsidRDefault="001524AF"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3239</w:t>
            </w:r>
          </w:p>
        </w:tc>
      </w:tr>
      <w:tr w:rsidR="007A0DEE" w14:paraId="1652A2CB" w14:textId="77777777" w:rsidTr="007A0DEE">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6C81DB2" w14:textId="77777777" w:rsidR="00525AA7" w:rsidRPr="001E694D" w:rsidRDefault="001524AF"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1627F79B" w14:textId="77777777" w:rsidR="00525AA7" w:rsidRPr="001E694D" w:rsidRDefault="001524AF"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1 Wyuna</w:t>
            </w:r>
            <w:r w:rsidRPr="001E694D">
              <w:rPr>
                <w:rFonts w:ascii="Open Sans" w:eastAsia="Times New Roman" w:hAnsi="Open Sans" w:cs="Open Sans"/>
                <w:lang w:eastAsia="en-AU"/>
              </w:rPr>
              <w:t xml:space="preserve"> Street, CAPEL SOUND, Victoria, 3940</w:t>
            </w:r>
          </w:p>
        </w:tc>
      </w:tr>
      <w:tr w:rsidR="007A0DEE" w14:paraId="5B797F61" w14:textId="77777777" w:rsidTr="007A0DE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7B3C0309" w14:textId="77777777" w:rsidR="00525AA7" w:rsidRPr="001E694D" w:rsidRDefault="001524AF"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484D6070" w14:textId="77777777" w:rsidR="00525AA7" w:rsidRPr="001E694D" w:rsidRDefault="001524AF"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contact (performance assessment) – site</w:t>
            </w:r>
          </w:p>
        </w:tc>
      </w:tr>
      <w:tr w:rsidR="007A0DEE" w14:paraId="6C4617B8" w14:textId="77777777" w:rsidTr="007A0DEE">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5F188C25" w14:textId="77777777" w:rsidR="00525AA7" w:rsidRPr="001E694D" w:rsidRDefault="001524AF"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4BC55476" w14:textId="77777777" w:rsidR="00525AA7" w:rsidRPr="001E694D" w:rsidRDefault="001524AF"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on 13 February 2025</w:t>
            </w:r>
          </w:p>
        </w:tc>
      </w:tr>
      <w:tr w:rsidR="007A0DEE" w14:paraId="077CD0D1" w14:textId="77777777" w:rsidTr="007A0DE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5808DA6A" w14:textId="77777777" w:rsidR="00525AA7" w:rsidRPr="001E694D" w:rsidRDefault="001524AF"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619885100"/>
            <w:placeholder>
              <w:docPart w:val="DefaultPlaceholder_-1854013437"/>
            </w:placeholder>
            <w:date w:fullDate="2025-03-07T00:00:00Z">
              <w:dateFormat w:val="d MMMM yyyy"/>
              <w:lid w:val="en-AU"/>
              <w:storeMappedDataAs w:val="dateTime"/>
              <w:calendar w:val="gregorian"/>
            </w:date>
          </w:sdtPr>
          <w:sdtEndPr/>
          <w:sdtContent>
            <w:tc>
              <w:tcPr>
                <w:tcW w:w="7114" w:type="dxa"/>
                <w:shd w:val="clear" w:color="auto" w:fill="FFFFFF" w:themeFill="background1"/>
              </w:tcPr>
              <w:p w14:paraId="66AFF5FD" w14:textId="13EECF82" w:rsidR="00525AA7" w:rsidRPr="001E694D" w:rsidRDefault="00267CAF"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7 March 2025</w:t>
                </w:r>
              </w:p>
            </w:tc>
          </w:sdtContent>
        </w:sdt>
      </w:tr>
      <w:tr w:rsidR="007A0DEE" w14:paraId="1381A1DC" w14:textId="77777777" w:rsidTr="007A0DEE">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5A639699" w14:textId="77777777" w:rsidR="00525AA7" w:rsidRPr="001E694D" w:rsidRDefault="001524AF"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39956005" w14:textId="77777777" w:rsidR="00525AA7" w:rsidRPr="001E694D" w:rsidRDefault="001524AF"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3522 Regis Aged Care Pty Ltd </w:t>
            </w:r>
          </w:p>
          <w:p w14:paraId="329183FF" w14:textId="77777777" w:rsidR="00525AA7" w:rsidRPr="001E694D" w:rsidRDefault="001524AF"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1998 Regis Rosebud</w:t>
            </w:r>
          </w:p>
        </w:tc>
      </w:tr>
    </w:tbl>
    <w:bookmarkEnd w:id="0"/>
    <w:p w14:paraId="6F2B2EB0" w14:textId="77777777" w:rsidR="00525AA7" w:rsidRPr="001E694D" w:rsidRDefault="001524AF"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66AB17DC" w14:textId="77777777" w:rsidR="00525AA7" w:rsidRPr="003E162B" w:rsidRDefault="001524AF"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4CBF51ED" w14:textId="77777777" w:rsidR="00525AA7" w:rsidRPr="001E694D" w:rsidRDefault="001524AF"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Regis Rosebud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Gill Jones</w:t>
      </w:r>
      <w:r w:rsidRPr="002B5252">
        <w:rPr>
          <w:rFonts w:ascii="Open Sans" w:hAnsi="Open Sans" w:cs="Open Sans"/>
          <w:color w:val="auto"/>
        </w:rPr>
        <w:t>,</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62B6C65D" w14:textId="77777777" w:rsidR="00525AA7" w:rsidRPr="001E694D" w:rsidRDefault="001524AF"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18E4D2C0" w14:textId="77777777" w:rsidR="00525AA7" w:rsidRPr="001E694D" w:rsidRDefault="001524AF"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1D75D7FC" w14:textId="77777777" w:rsidR="00525AA7" w:rsidRPr="003E162B" w:rsidRDefault="001524AF"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4CEB95EB" w14:textId="77777777" w:rsidR="00525AA7" w:rsidRPr="001E694D" w:rsidRDefault="001524AF"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04E33B21" w14:textId="233C6559" w:rsidR="00525AA7" w:rsidRPr="00644738" w:rsidRDefault="001524AF" w:rsidP="00712752">
      <w:pPr>
        <w:pStyle w:val="ListParagraph"/>
        <w:numPr>
          <w:ilvl w:val="0"/>
          <w:numId w:val="2"/>
        </w:numPr>
        <w:spacing w:line="240" w:lineRule="atLeast"/>
        <w:ind w:left="714" w:hanging="357"/>
        <w:contextualSpacing w:val="0"/>
        <w:rPr>
          <w:rFonts w:ascii="Open Sans" w:hAnsi="Open Sans" w:cs="Open Sans"/>
          <w:color w:val="auto"/>
        </w:rPr>
      </w:pPr>
      <w:r w:rsidRPr="001E694D">
        <w:rPr>
          <w:rFonts w:ascii="Open Sans" w:hAnsi="Open Sans" w:cs="Open Sans"/>
        </w:rPr>
        <w:t xml:space="preserve">the assessment team’s report for </w:t>
      </w:r>
      <w:r w:rsidRPr="001E694D">
        <w:rPr>
          <w:rFonts w:ascii="Open Sans" w:hAnsi="Open Sans" w:cs="Open Sans"/>
          <w:color w:val="auto"/>
        </w:rPr>
        <w:t xml:space="preserve">the Assessment contact (performance assessment) – site report was informed by </w:t>
      </w:r>
      <w:r w:rsidRPr="00644738">
        <w:rPr>
          <w:rFonts w:ascii="Open Sans" w:hAnsi="Open Sans" w:cs="Open Sans"/>
          <w:color w:val="auto"/>
        </w:rPr>
        <w:t>a site assessment, observations at the service, review of documents and interviews with staff, older people/representatives and others</w:t>
      </w:r>
    </w:p>
    <w:p w14:paraId="2B48233D" w14:textId="77777777" w:rsidR="002B5252" w:rsidRDefault="002B5252">
      <w:pPr>
        <w:spacing w:after="160" w:line="259" w:lineRule="auto"/>
        <w:rPr>
          <w:rFonts w:ascii="Open Sans" w:eastAsia="Yu Gothic Light" w:hAnsi="Open Sans" w:cs="Open Sans"/>
          <w:b/>
          <w:bCs/>
          <w:color w:val="781E77"/>
          <w:sz w:val="30"/>
          <w:szCs w:val="28"/>
        </w:rPr>
      </w:pPr>
      <w:r>
        <w:rPr>
          <w:rFonts w:ascii="Open Sans" w:hAnsi="Open Sans" w:cs="Open Sans"/>
          <w:color w:val="781E77"/>
        </w:rPr>
        <w:br w:type="page"/>
      </w:r>
    </w:p>
    <w:p w14:paraId="3ACE32DD" w14:textId="449BE25F" w:rsidR="00525AA7" w:rsidRPr="003E162B" w:rsidRDefault="001524AF" w:rsidP="002B5252">
      <w:pPr>
        <w:pStyle w:val="Heading1"/>
        <w:spacing w:before="0" w:after="240" w:line="22" w:lineRule="atLeast"/>
        <w:ind w:left="-142"/>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6776"/>
        <w:gridCol w:w="2435"/>
      </w:tblGrid>
      <w:tr w:rsidR="007A0DEE" w14:paraId="17DA2663" w14:textId="77777777" w:rsidTr="002B5252">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678" w:type="pct"/>
            <w:shd w:val="clear" w:color="auto" w:fill="auto"/>
          </w:tcPr>
          <w:p w14:paraId="494E1806" w14:textId="77777777" w:rsidR="00525AA7" w:rsidRPr="001E694D" w:rsidRDefault="001524AF" w:rsidP="002C5FA9">
            <w:pPr>
              <w:keepNext/>
              <w:spacing w:before="0" w:line="22" w:lineRule="atLeast"/>
              <w:rPr>
                <w:rFonts w:ascii="Open Sans" w:hAnsi="Open Sans" w:cs="Open Sans"/>
              </w:rPr>
            </w:pPr>
            <w:r w:rsidRPr="001E694D">
              <w:rPr>
                <w:rFonts w:ascii="Open Sans" w:hAnsi="Open Sans" w:cs="Open Sans"/>
              </w:rPr>
              <w:t>Standard 3</w:t>
            </w:r>
            <w:r w:rsidRPr="001E694D">
              <w:rPr>
                <w:rFonts w:ascii="Open Sans" w:hAnsi="Open Sans" w:cs="Open Sans"/>
                <w:b w:val="0"/>
              </w:rPr>
              <w:t xml:space="preserve"> Personal care and clinical care</w:t>
            </w:r>
          </w:p>
        </w:tc>
        <w:tc>
          <w:tcPr>
            <w:tcW w:w="1322" w:type="pct"/>
            <w:shd w:val="clear" w:color="auto" w:fill="auto"/>
          </w:tcPr>
          <w:p w14:paraId="53FC79D1" w14:textId="2E1C928A" w:rsidR="00525AA7" w:rsidRPr="001E694D" w:rsidRDefault="00267CAF" w:rsidP="002C5FA9">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bCs/>
              </w:rPr>
            </w:pPr>
            <w:r>
              <w:rPr>
                <w:rFonts w:ascii="Open Sans" w:hAnsi="Open Sans" w:cs="Open Sans"/>
                <w:bCs/>
              </w:rPr>
              <w:t>Not fully assessed</w:t>
            </w:r>
          </w:p>
        </w:tc>
      </w:tr>
      <w:tr w:rsidR="007A0DEE" w14:paraId="225D2ABE" w14:textId="77777777" w:rsidTr="002B5252">
        <w:trPr>
          <w:trHeight w:val="227"/>
        </w:trPr>
        <w:tc>
          <w:tcPr>
            <w:cnfStyle w:val="001000000000" w:firstRow="0" w:lastRow="0" w:firstColumn="1" w:lastColumn="0" w:oddVBand="0" w:evenVBand="0" w:oddHBand="0" w:evenHBand="0" w:firstRowFirstColumn="0" w:firstRowLastColumn="0" w:lastRowFirstColumn="0" w:lastRowLastColumn="0"/>
            <w:tcW w:w="3678" w:type="pct"/>
            <w:shd w:val="clear" w:color="auto" w:fill="auto"/>
          </w:tcPr>
          <w:p w14:paraId="1DC4A7FC" w14:textId="77777777" w:rsidR="00525AA7" w:rsidRPr="001E694D" w:rsidRDefault="001524AF"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322" w:type="pct"/>
            <w:shd w:val="clear" w:color="auto" w:fill="auto"/>
          </w:tcPr>
          <w:p w14:paraId="1C6D2625" w14:textId="602FADE0" w:rsidR="00525AA7" w:rsidRPr="00267CAF" w:rsidRDefault="00267CAF"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rPr>
            </w:pPr>
            <w:r w:rsidRPr="00267CAF">
              <w:rPr>
                <w:rFonts w:ascii="Open Sans" w:hAnsi="Open Sans" w:cs="Open Sans"/>
                <w:b/>
              </w:rPr>
              <w:t>Not fully assessed</w:t>
            </w:r>
          </w:p>
        </w:tc>
      </w:tr>
    </w:tbl>
    <w:p w14:paraId="6B3D7192" w14:textId="77777777" w:rsidR="00525AA7" w:rsidRPr="001E694D" w:rsidRDefault="001524AF"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2F3AD0DF" w14:textId="77777777" w:rsidR="00525AA7" w:rsidRPr="003E162B" w:rsidRDefault="001524AF"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07701C4A" w14:textId="77777777" w:rsidR="00525AA7" w:rsidRPr="001E694D" w:rsidRDefault="001524AF" w:rsidP="0036130C">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08538F8A" w14:textId="77777777" w:rsidR="002B5252" w:rsidRDefault="002B5252">
      <w:pPr>
        <w:spacing w:after="160" w:line="259" w:lineRule="auto"/>
        <w:rPr>
          <w:rFonts w:ascii="Open Sans" w:eastAsia="Yu Gothic Light" w:hAnsi="Open Sans" w:cs="Open Sans"/>
          <w:b/>
          <w:bCs/>
          <w:sz w:val="30"/>
          <w:szCs w:val="28"/>
        </w:rPr>
      </w:pPr>
      <w:r>
        <w:rPr>
          <w:rFonts w:ascii="Open Sans" w:hAnsi="Open Sans" w:cs="Open Sans"/>
        </w:rPr>
        <w:br w:type="page"/>
      </w:r>
    </w:p>
    <w:p w14:paraId="224C0066" w14:textId="6D4B99AE" w:rsidR="00525AA7" w:rsidRPr="001E694D" w:rsidRDefault="001524AF" w:rsidP="002B5252">
      <w:pPr>
        <w:pStyle w:val="Heading1"/>
        <w:spacing w:before="120" w:after="240" w:line="22" w:lineRule="atLeast"/>
        <w:ind w:hanging="142"/>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93"/>
        <w:gridCol w:w="1846"/>
      </w:tblGrid>
      <w:tr w:rsidR="007A0DEE" w14:paraId="46D82A18" w14:textId="77777777" w:rsidTr="00267C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71" w:type="dxa"/>
            <w:gridSpan w:val="2"/>
            <w:shd w:val="clear" w:color="auto" w:fill="781E77"/>
          </w:tcPr>
          <w:p w14:paraId="58B81D20" w14:textId="77777777" w:rsidR="00525AA7" w:rsidRPr="001E694D" w:rsidRDefault="001524AF"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871" w:type="dxa"/>
            <w:shd w:val="clear" w:color="auto" w:fill="781E77"/>
          </w:tcPr>
          <w:p w14:paraId="2A4226D3" w14:textId="77777777" w:rsidR="00525AA7" w:rsidRPr="001E694D" w:rsidRDefault="00525AA7"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7A0DEE" w14:paraId="7CEFD2D5" w14:textId="77777777" w:rsidTr="00267CA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13C9179" w14:textId="77777777" w:rsidR="00525AA7" w:rsidRPr="001E694D" w:rsidRDefault="001524AF" w:rsidP="002C5FA9">
            <w:pPr>
              <w:spacing w:line="22" w:lineRule="atLeast"/>
              <w:rPr>
                <w:rFonts w:ascii="Open Sans" w:hAnsi="Open Sans" w:cs="Open Sans"/>
              </w:rPr>
            </w:pPr>
            <w:bookmarkStart w:id="1" w:name="_Hlk192227151"/>
            <w:r w:rsidRPr="001E694D">
              <w:rPr>
                <w:rFonts w:ascii="Open Sans" w:hAnsi="Open Sans" w:cs="Open Sans"/>
              </w:rPr>
              <w:t>Requirement 3(3)(b)</w:t>
            </w:r>
            <w:bookmarkEnd w:id="1"/>
          </w:p>
        </w:tc>
        <w:tc>
          <w:tcPr>
            <w:tcW w:w="5694" w:type="dxa"/>
            <w:shd w:val="clear" w:color="auto" w:fill="auto"/>
          </w:tcPr>
          <w:p w14:paraId="4BA59B3C" w14:textId="77777777" w:rsidR="00525AA7" w:rsidRPr="001E694D" w:rsidRDefault="001524A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871" w:type="dxa"/>
            <w:shd w:val="clear" w:color="auto" w:fill="auto"/>
          </w:tcPr>
          <w:p w14:paraId="2B412331" w14:textId="77777777" w:rsidR="00525AA7" w:rsidRPr="001E694D" w:rsidRDefault="00487CC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65077675"/>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1524AF" w:rsidRPr="001E694D">
                  <w:rPr>
                    <w:rFonts w:ascii="Open Sans" w:hAnsi="Open Sans" w:cs="Open Sans"/>
                  </w:rPr>
                  <w:t>Compliant</w:t>
                </w:r>
              </w:sdtContent>
            </w:sdt>
          </w:p>
        </w:tc>
      </w:tr>
    </w:tbl>
    <w:p w14:paraId="4ECB7B94" w14:textId="77777777" w:rsidR="00525AA7" w:rsidRPr="003E162B" w:rsidRDefault="001524AF" w:rsidP="00D87E7C">
      <w:pPr>
        <w:pStyle w:val="Heading20"/>
        <w:rPr>
          <w:rFonts w:ascii="Open Sans" w:hAnsi="Open Sans" w:cs="Open Sans"/>
          <w:color w:val="781E77"/>
        </w:rPr>
      </w:pPr>
      <w:r w:rsidRPr="003E162B">
        <w:rPr>
          <w:rFonts w:ascii="Open Sans" w:hAnsi="Open Sans" w:cs="Open Sans"/>
          <w:color w:val="781E77"/>
        </w:rPr>
        <w:t>Findings</w:t>
      </w:r>
    </w:p>
    <w:p w14:paraId="2DC0C3E2" w14:textId="2D524098" w:rsidR="008A3FAB" w:rsidRDefault="00267CAF" w:rsidP="002B5252">
      <w:pPr>
        <w:autoSpaceDE w:val="0"/>
        <w:autoSpaceDN w:val="0"/>
        <w:adjustRightInd w:val="0"/>
        <w:rPr>
          <w:rFonts w:ascii="Open Sans" w:hAnsi="Open Sans" w:cs="Open Sans"/>
          <w:color w:val="000000"/>
        </w:rPr>
      </w:pPr>
      <w:r w:rsidRPr="008A3FAB">
        <w:rPr>
          <w:rFonts w:ascii="Open Sans" w:hAnsi="Open Sans" w:cs="Open Sans"/>
          <w:color w:val="000000"/>
        </w:rPr>
        <w:t>Consumers said the staff providing care understand consumer’s needs and</w:t>
      </w:r>
      <w:r w:rsidR="002B5252">
        <w:rPr>
          <w:rFonts w:ascii="Open Sans" w:hAnsi="Open Sans" w:cs="Open Sans"/>
          <w:color w:val="000000"/>
        </w:rPr>
        <w:t xml:space="preserve"> </w:t>
      </w:r>
      <w:r w:rsidRPr="008A3FAB">
        <w:rPr>
          <w:rFonts w:ascii="Open Sans" w:hAnsi="Open Sans" w:cs="Open Sans"/>
          <w:color w:val="000000"/>
        </w:rPr>
        <w:t xml:space="preserve">implement care designed to minimise and manage risk. </w:t>
      </w:r>
      <w:r w:rsidR="008A3FAB" w:rsidRPr="008A3FAB">
        <w:rPr>
          <w:rFonts w:ascii="Open Sans" w:hAnsi="Open Sans" w:cs="Open Sans"/>
          <w:color w:val="000000"/>
        </w:rPr>
        <w:t>Management</w:t>
      </w:r>
      <w:r w:rsidR="002B5252">
        <w:rPr>
          <w:rFonts w:ascii="Open Sans" w:hAnsi="Open Sans" w:cs="Open Sans"/>
          <w:color w:val="000000"/>
        </w:rPr>
        <w:t xml:space="preserve"> </w:t>
      </w:r>
      <w:r w:rsidR="008A3FAB" w:rsidRPr="008A3FAB">
        <w:rPr>
          <w:rFonts w:ascii="Open Sans" w:hAnsi="Open Sans" w:cs="Open Sans"/>
          <w:color w:val="000000"/>
        </w:rPr>
        <w:t xml:space="preserve">considers falls as their high risk to consumers resulting in harm. </w:t>
      </w:r>
      <w:r w:rsidRPr="008A3FAB">
        <w:rPr>
          <w:rFonts w:ascii="Open Sans" w:hAnsi="Open Sans" w:cs="Open Sans"/>
          <w:color w:val="000000"/>
        </w:rPr>
        <w:t>Care staff said the</w:t>
      </w:r>
      <w:r w:rsidR="008A3FAB">
        <w:rPr>
          <w:rFonts w:ascii="Open Sans" w:hAnsi="Open Sans" w:cs="Open Sans"/>
          <w:color w:val="000000"/>
        </w:rPr>
        <w:t xml:space="preserve"> </w:t>
      </w:r>
      <w:r w:rsidRPr="008A3FAB">
        <w:rPr>
          <w:rFonts w:ascii="Open Sans" w:hAnsi="Open Sans" w:cs="Open Sans"/>
          <w:color w:val="000000"/>
        </w:rPr>
        <w:t xml:space="preserve">information provided </w:t>
      </w:r>
      <w:r w:rsidR="008A3FAB">
        <w:rPr>
          <w:rFonts w:ascii="Open Sans" w:hAnsi="Open Sans" w:cs="Open Sans"/>
          <w:color w:val="000000"/>
        </w:rPr>
        <w:t xml:space="preserve">to them </w:t>
      </w:r>
      <w:r w:rsidRPr="008A3FAB">
        <w:rPr>
          <w:rFonts w:ascii="Open Sans" w:hAnsi="Open Sans" w:cs="Open Sans"/>
          <w:color w:val="000000"/>
        </w:rPr>
        <w:t>enables them to</w:t>
      </w:r>
      <w:r w:rsidR="008A3FAB">
        <w:rPr>
          <w:rFonts w:ascii="Open Sans" w:hAnsi="Open Sans" w:cs="Open Sans"/>
          <w:color w:val="000000"/>
        </w:rPr>
        <w:t xml:space="preserve"> </w:t>
      </w:r>
      <w:r w:rsidRPr="008A3FAB">
        <w:rPr>
          <w:rFonts w:ascii="Open Sans" w:hAnsi="Open Sans" w:cs="Open Sans"/>
          <w:color w:val="000000"/>
        </w:rPr>
        <w:t>understand which consumers have the most frequent incidents and those</w:t>
      </w:r>
      <w:r w:rsidR="008A3FAB">
        <w:rPr>
          <w:rFonts w:ascii="Open Sans" w:hAnsi="Open Sans" w:cs="Open Sans"/>
          <w:color w:val="000000"/>
        </w:rPr>
        <w:t xml:space="preserve"> </w:t>
      </w:r>
      <w:r w:rsidRPr="008A3FAB">
        <w:rPr>
          <w:rFonts w:ascii="Open Sans" w:hAnsi="Open Sans" w:cs="Open Sans"/>
          <w:color w:val="000000"/>
        </w:rPr>
        <w:t>assessed as being at risk of harm. Clinical staff described ongoing assessment</w:t>
      </w:r>
      <w:r w:rsidR="008A3FAB">
        <w:rPr>
          <w:rFonts w:ascii="Open Sans" w:hAnsi="Open Sans" w:cs="Open Sans"/>
          <w:color w:val="000000"/>
        </w:rPr>
        <w:t xml:space="preserve"> </w:t>
      </w:r>
      <w:r w:rsidRPr="008A3FAB">
        <w:rPr>
          <w:rFonts w:ascii="Open Sans" w:hAnsi="Open Sans" w:cs="Open Sans"/>
          <w:color w:val="000000"/>
        </w:rPr>
        <w:t>and care plan development to clearly document identified risk, strategies to</w:t>
      </w:r>
      <w:r w:rsidR="008A3FAB">
        <w:rPr>
          <w:rFonts w:ascii="Open Sans" w:hAnsi="Open Sans" w:cs="Open Sans"/>
          <w:color w:val="000000"/>
        </w:rPr>
        <w:t xml:space="preserve"> </w:t>
      </w:r>
      <w:r w:rsidRPr="008A3FAB">
        <w:rPr>
          <w:rFonts w:ascii="Open Sans" w:hAnsi="Open Sans" w:cs="Open Sans"/>
          <w:color w:val="000000"/>
        </w:rPr>
        <w:t>minimise reoccurrence or impact and ongoing evaluation. Management</w:t>
      </w:r>
      <w:r w:rsidR="008A3FAB">
        <w:rPr>
          <w:rFonts w:ascii="Open Sans" w:hAnsi="Open Sans" w:cs="Open Sans"/>
          <w:color w:val="000000"/>
        </w:rPr>
        <w:t xml:space="preserve"> </w:t>
      </w:r>
      <w:r w:rsidRPr="008A3FAB">
        <w:rPr>
          <w:rFonts w:ascii="Open Sans" w:hAnsi="Open Sans" w:cs="Open Sans"/>
          <w:color w:val="000000"/>
        </w:rPr>
        <w:t>undertakes incident reviews and analysis to inform of consumer deterioration,</w:t>
      </w:r>
      <w:r w:rsidR="008A3FAB">
        <w:rPr>
          <w:rFonts w:ascii="Open Sans" w:hAnsi="Open Sans" w:cs="Open Sans"/>
          <w:color w:val="000000"/>
        </w:rPr>
        <w:t xml:space="preserve"> </w:t>
      </w:r>
      <w:r w:rsidRPr="008A3FAB">
        <w:rPr>
          <w:rFonts w:ascii="Open Sans" w:hAnsi="Open Sans" w:cs="Open Sans"/>
          <w:color w:val="000000"/>
        </w:rPr>
        <w:t xml:space="preserve">trends and staff training needs. A range of policies and procedures </w:t>
      </w:r>
      <w:r w:rsidR="008A3FAB">
        <w:rPr>
          <w:rFonts w:ascii="Open Sans" w:hAnsi="Open Sans" w:cs="Open Sans"/>
          <w:color w:val="000000"/>
        </w:rPr>
        <w:t>are</w:t>
      </w:r>
      <w:r w:rsidRPr="008A3FAB">
        <w:rPr>
          <w:rFonts w:ascii="Open Sans" w:hAnsi="Open Sans" w:cs="Open Sans"/>
          <w:color w:val="000000"/>
        </w:rPr>
        <w:t xml:space="preserve"> available</w:t>
      </w:r>
      <w:r w:rsidR="008A3FAB">
        <w:rPr>
          <w:rFonts w:ascii="Open Sans" w:hAnsi="Open Sans" w:cs="Open Sans"/>
          <w:color w:val="000000"/>
        </w:rPr>
        <w:t xml:space="preserve"> </w:t>
      </w:r>
      <w:r w:rsidRPr="008A3FAB">
        <w:rPr>
          <w:rFonts w:ascii="Open Sans" w:hAnsi="Open Sans" w:cs="Open Sans"/>
          <w:color w:val="000000"/>
        </w:rPr>
        <w:t>to guide staff practice</w:t>
      </w:r>
      <w:r w:rsidR="008A3FAB">
        <w:rPr>
          <w:rFonts w:ascii="Open Sans" w:hAnsi="Open Sans" w:cs="Open Sans"/>
          <w:color w:val="000000"/>
        </w:rPr>
        <w:t>.</w:t>
      </w:r>
      <w:r w:rsidRPr="008A3FAB">
        <w:rPr>
          <w:rFonts w:ascii="Open Sans" w:hAnsi="Open Sans" w:cs="Open Sans"/>
          <w:color w:val="000000"/>
        </w:rPr>
        <w:t xml:space="preserve"> </w:t>
      </w:r>
      <w:r w:rsidR="008A3FAB">
        <w:rPr>
          <w:rFonts w:ascii="Open Sans" w:hAnsi="Open Sans" w:cs="Open Sans"/>
          <w:color w:val="000000"/>
        </w:rPr>
        <w:t xml:space="preserve">Medication management practices were safe. </w:t>
      </w:r>
    </w:p>
    <w:p w14:paraId="056076A9" w14:textId="12075BB8" w:rsidR="00525AA7" w:rsidRPr="008A3FAB" w:rsidRDefault="008A3FAB" w:rsidP="002B5252">
      <w:pPr>
        <w:autoSpaceDE w:val="0"/>
        <w:autoSpaceDN w:val="0"/>
        <w:adjustRightInd w:val="0"/>
        <w:rPr>
          <w:rFonts w:ascii="Open Sans" w:hAnsi="Open Sans" w:cs="Open Sans"/>
          <w:color w:val="000000"/>
        </w:rPr>
      </w:pPr>
      <w:r>
        <w:rPr>
          <w:rFonts w:ascii="Open Sans" w:hAnsi="Open Sans" w:cs="Open Sans"/>
          <w:color w:val="000000"/>
        </w:rPr>
        <w:t xml:space="preserve">Based on the information in the Assessment Team’s report I find </w:t>
      </w:r>
      <w:r w:rsidRPr="001E694D">
        <w:rPr>
          <w:rFonts w:ascii="Open Sans" w:hAnsi="Open Sans" w:cs="Open Sans"/>
        </w:rPr>
        <w:t>Requirement 3(3)(b)</w:t>
      </w:r>
      <w:r>
        <w:rPr>
          <w:rFonts w:ascii="Open Sans" w:hAnsi="Open Sans" w:cs="Open Sans"/>
        </w:rPr>
        <w:t xml:space="preserve"> compliant.</w:t>
      </w:r>
      <w:r w:rsidRPr="008A3FAB">
        <w:rPr>
          <w:rFonts w:ascii="Arial" w:hAnsi="Arial"/>
        </w:rPr>
        <w:br w:type="page"/>
      </w:r>
    </w:p>
    <w:p w14:paraId="132D9E0A" w14:textId="77777777" w:rsidR="00525AA7" w:rsidRPr="001E694D" w:rsidRDefault="001524AF"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02"/>
        <w:gridCol w:w="1737"/>
      </w:tblGrid>
      <w:tr w:rsidR="007A0DEE" w14:paraId="29ABD75B" w14:textId="77777777" w:rsidTr="00267C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81" w:type="dxa"/>
            <w:gridSpan w:val="2"/>
            <w:shd w:val="clear" w:color="auto" w:fill="781E77"/>
          </w:tcPr>
          <w:p w14:paraId="5814AE03" w14:textId="77777777" w:rsidR="00525AA7" w:rsidRPr="001E694D" w:rsidRDefault="001524AF"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761" w:type="dxa"/>
            <w:shd w:val="clear" w:color="auto" w:fill="781E77"/>
          </w:tcPr>
          <w:p w14:paraId="2C6494C3" w14:textId="77777777" w:rsidR="00525AA7" w:rsidRPr="001E694D" w:rsidRDefault="00525AA7"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7A0DEE" w14:paraId="0D9D083D" w14:textId="77777777" w:rsidTr="00267CAF">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5012F14F" w14:textId="77777777" w:rsidR="00525AA7" w:rsidRPr="001E694D" w:rsidRDefault="001524AF" w:rsidP="002C5FA9">
            <w:pPr>
              <w:spacing w:line="22" w:lineRule="atLeast"/>
              <w:rPr>
                <w:rFonts w:ascii="Open Sans" w:hAnsi="Open Sans" w:cs="Open Sans"/>
              </w:rPr>
            </w:pPr>
            <w:r w:rsidRPr="001E694D">
              <w:rPr>
                <w:rFonts w:ascii="Open Sans" w:hAnsi="Open Sans" w:cs="Open Sans"/>
              </w:rPr>
              <w:t>Requirement 8(3)(d)</w:t>
            </w:r>
          </w:p>
        </w:tc>
        <w:tc>
          <w:tcPr>
            <w:tcW w:w="5804" w:type="dxa"/>
            <w:shd w:val="clear" w:color="auto" w:fill="auto"/>
          </w:tcPr>
          <w:p w14:paraId="01C05478" w14:textId="77777777" w:rsidR="00525AA7" w:rsidRPr="001E694D" w:rsidRDefault="001524A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4A75413B" w14:textId="77777777" w:rsidR="00525AA7" w:rsidRPr="001E694D" w:rsidRDefault="001524AF" w:rsidP="002C5FA9">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0F5452C6" w14:textId="77777777" w:rsidR="00525AA7" w:rsidRPr="001E694D" w:rsidRDefault="001524AF" w:rsidP="002C5FA9">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30F83459" w14:textId="77777777" w:rsidR="00525AA7" w:rsidRPr="001E694D" w:rsidRDefault="001524AF" w:rsidP="002C5FA9">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3CFCF992" w14:textId="77777777" w:rsidR="00525AA7" w:rsidRPr="001E694D" w:rsidRDefault="001524AF" w:rsidP="002C5FA9">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761" w:type="dxa"/>
            <w:shd w:val="clear" w:color="auto" w:fill="auto"/>
          </w:tcPr>
          <w:p w14:paraId="4FFF3B91" w14:textId="77777777" w:rsidR="00525AA7" w:rsidRPr="001E694D" w:rsidRDefault="00487CC0"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67394093"/>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1524AF" w:rsidRPr="001E694D">
                  <w:rPr>
                    <w:rFonts w:ascii="Open Sans" w:hAnsi="Open Sans" w:cs="Open Sans"/>
                  </w:rPr>
                  <w:t>Compliant</w:t>
                </w:r>
              </w:sdtContent>
            </w:sdt>
          </w:p>
        </w:tc>
      </w:tr>
    </w:tbl>
    <w:p w14:paraId="2C81E7B4" w14:textId="77777777" w:rsidR="00525AA7" w:rsidRPr="007A2323" w:rsidRDefault="001524AF" w:rsidP="007A2323">
      <w:pPr>
        <w:pStyle w:val="NormalArial"/>
        <w:rPr>
          <w:rFonts w:ascii="Open Sans" w:hAnsi="Open Sans" w:cs="Open Sans"/>
          <w:b/>
          <w:bCs/>
          <w:color w:val="781E77"/>
        </w:rPr>
      </w:pPr>
      <w:r w:rsidRPr="007A2323">
        <w:rPr>
          <w:rFonts w:ascii="Open Sans" w:hAnsi="Open Sans" w:cs="Open Sans"/>
          <w:b/>
          <w:bCs/>
          <w:color w:val="781E77"/>
        </w:rPr>
        <w:t>Findings</w:t>
      </w:r>
    </w:p>
    <w:p w14:paraId="0EA2BE15" w14:textId="5E10D332" w:rsidR="00525AA7" w:rsidRDefault="008A3FAB" w:rsidP="002B5252">
      <w:pPr>
        <w:autoSpaceDE w:val="0"/>
        <w:autoSpaceDN w:val="0"/>
        <w:adjustRightInd w:val="0"/>
        <w:rPr>
          <w:rFonts w:ascii="Open Sans" w:hAnsi="Open Sans" w:cs="Open Sans"/>
          <w:color w:val="auto"/>
        </w:rPr>
      </w:pPr>
      <w:r w:rsidRPr="008A3FAB">
        <w:rPr>
          <w:rFonts w:ascii="Open Sans" w:hAnsi="Open Sans" w:cs="Open Sans"/>
          <w:color w:val="auto"/>
        </w:rPr>
        <w:t>The service has systems and processes in place to help them identify and assess</w:t>
      </w:r>
      <w:r w:rsidR="002B5252">
        <w:rPr>
          <w:rFonts w:ascii="Open Sans" w:hAnsi="Open Sans" w:cs="Open Sans"/>
          <w:color w:val="auto"/>
        </w:rPr>
        <w:t xml:space="preserve"> </w:t>
      </w:r>
      <w:r w:rsidRPr="008A3FAB">
        <w:rPr>
          <w:rFonts w:ascii="Open Sans" w:hAnsi="Open Sans" w:cs="Open Sans"/>
          <w:color w:val="auto"/>
        </w:rPr>
        <w:t>risks to the health, safety and well-being of consumers. Risk management</w:t>
      </w:r>
      <w:r w:rsidR="002B5252">
        <w:rPr>
          <w:rFonts w:ascii="Open Sans" w:hAnsi="Open Sans" w:cs="Open Sans"/>
          <w:color w:val="auto"/>
        </w:rPr>
        <w:t xml:space="preserve"> </w:t>
      </w:r>
      <w:r w:rsidRPr="008A3FAB">
        <w:rPr>
          <w:rFonts w:ascii="Open Sans" w:hAnsi="Open Sans" w:cs="Open Sans"/>
          <w:color w:val="auto"/>
        </w:rPr>
        <w:t>system</w:t>
      </w:r>
      <w:r>
        <w:rPr>
          <w:rFonts w:ascii="Open Sans" w:hAnsi="Open Sans" w:cs="Open Sans"/>
          <w:color w:val="auto"/>
        </w:rPr>
        <w:t>s</w:t>
      </w:r>
      <w:r w:rsidRPr="008A3FAB">
        <w:rPr>
          <w:rFonts w:ascii="Open Sans" w:hAnsi="Open Sans" w:cs="Open Sans"/>
          <w:color w:val="auto"/>
        </w:rPr>
        <w:t xml:space="preserve"> including complaints </w:t>
      </w:r>
      <w:r>
        <w:rPr>
          <w:rFonts w:ascii="Open Sans" w:hAnsi="Open Sans" w:cs="Open Sans"/>
          <w:color w:val="auto"/>
        </w:rPr>
        <w:t>and incidents</w:t>
      </w:r>
      <w:r w:rsidR="001514A5">
        <w:rPr>
          <w:rFonts w:ascii="Open Sans" w:hAnsi="Open Sans" w:cs="Open Sans"/>
          <w:color w:val="auto"/>
        </w:rPr>
        <w:t xml:space="preserve">. Incidents are investigated. </w:t>
      </w:r>
      <w:r w:rsidR="00570649" w:rsidRPr="001514A5">
        <w:rPr>
          <w:rFonts w:ascii="Open Sans" w:hAnsi="Open Sans" w:cs="Open Sans"/>
          <w:color w:val="auto"/>
        </w:rPr>
        <w:t>Policies, procedures guide staff in identifying, assessing, mitigating and reporting</w:t>
      </w:r>
      <w:r w:rsidR="00570649">
        <w:rPr>
          <w:rFonts w:ascii="Open Sans" w:hAnsi="Open Sans" w:cs="Open Sans"/>
          <w:color w:val="auto"/>
        </w:rPr>
        <w:t xml:space="preserve"> </w:t>
      </w:r>
      <w:r w:rsidR="00570649" w:rsidRPr="001514A5">
        <w:rPr>
          <w:rFonts w:ascii="Open Sans" w:hAnsi="Open Sans" w:cs="Open Sans"/>
          <w:color w:val="auto"/>
        </w:rPr>
        <w:t>risks to consumers, enabling consumer choice to take risks to live their</w:t>
      </w:r>
      <w:r w:rsidR="00570649">
        <w:rPr>
          <w:rFonts w:ascii="Open Sans" w:hAnsi="Open Sans" w:cs="Open Sans"/>
          <w:color w:val="auto"/>
        </w:rPr>
        <w:t xml:space="preserve"> </w:t>
      </w:r>
      <w:r w:rsidR="00570649" w:rsidRPr="001514A5">
        <w:rPr>
          <w:rFonts w:ascii="Open Sans" w:hAnsi="Open Sans" w:cs="Open Sans"/>
          <w:color w:val="auto"/>
        </w:rPr>
        <w:t>best life</w:t>
      </w:r>
      <w:r w:rsidR="00570649">
        <w:rPr>
          <w:rFonts w:ascii="Open Sans" w:hAnsi="Open Sans" w:cs="Open Sans"/>
          <w:color w:val="auto"/>
        </w:rPr>
        <w:t>.</w:t>
      </w:r>
      <w:r w:rsidR="00570649" w:rsidRPr="001514A5">
        <w:rPr>
          <w:rFonts w:ascii="Open Sans" w:hAnsi="Open Sans" w:cs="Open Sans"/>
          <w:color w:val="auto"/>
        </w:rPr>
        <w:t xml:space="preserve"> </w:t>
      </w:r>
      <w:r w:rsidR="001514A5">
        <w:rPr>
          <w:rFonts w:ascii="Open Sans" w:hAnsi="Open Sans" w:cs="Open Sans"/>
          <w:color w:val="auto"/>
        </w:rPr>
        <w:t xml:space="preserve">Staff are aware of their reporting responsibilities regarding the Serious Incident Reporting Scheme (SIRS). Evidence demonstrated SIRS reports are being made in line with legislation. </w:t>
      </w:r>
      <w:r w:rsidR="00570649">
        <w:rPr>
          <w:rFonts w:ascii="Open Sans" w:hAnsi="Open Sans" w:cs="Open Sans"/>
          <w:color w:val="auto"/>
        </w:rPr>
        <w:t>Incident d</w:t>
      </w:r>
      <w:r w:rsidR="001514A5">
        <w:rPr>
          <w:rFonts w:ascii="Open Sans" w:hAnsi="Open Sans" w:cs="Open Sans"/>
          <w:color w:val="auto"/>
        </w:rPr>
        <w:t xml:space="preserve">ata </w:t>
      </w:r>
      <w:r>
        <w:rPr>
          <w:rFonts w:ascii="Open Sans" w:hAnsi="Open Sans" w:cs="Open Sans"/>
          <w:color w:val="auto"/>
        </w:rPr>
        <w:t xml:space="preserve">is </w:t>
      </w:r>
      <w:r w:rsidRPr="008A3FAB">
        <w:rPr>
          <w:rFonts w:ascii="Open Sans" w:hAnsi="Open Sans" w:cs="Open Sans"/>
          <w:color w:val="auto"/>
        </w:rPr>
        <w:t>used</w:t>
      </w:r>
      <w:r w:rsidR="001514A5">
        <w:rPr>
          <w:rFonts w:ascii="Open Sans" w:hAnsi="Open Sans" w:cs="Open Sans"/>
          <w:color w:val="auto"/>
        </w:rPr>
        <w:t xml:space="preserve"> </w:t>
      </w:r>
      <w:r w:rsidRPr="008A3FAB">
        <w:rPr>
          <w:rFonts w:ascii="Open Sans" w:hAnsi="Open Sans" w:cs="Open Sans"/>
          <w:color w:val="auto"/>
        </w:rPr>
        <w:t>to identify trends, drive continuous</w:t>
      </w:r>
      <w:r w:rsidR="00570649">
        <w:rPr>
          <w:rFonts w:ascii="Open Sans" w:hAnsi="Open Sans" w:cs="Open Sans"/>
          <w:color w:val="auto"/>
        </w:rPr>
        <w:t xml:space="preserve"> </w:t>
      </w:r>
      <w:r w:rsidRPr="008A3FAB">
        <w:rPr>
          <w:rFonts w:ascii="Open Sans" w:hAnsi="Open Sans" w:cs="Open Sans"/>
          <w:color w:val="auto"/>
        </w:rPr>
        <w:t>improvement and prevent similar incidents from occurring. Staff</w:t>
      </w:r>
      <w:r w:rsidR="001514A5">
        <w:rPr>
          <w:rFonts w:ascii="Open Sans" w:hAnsi="Open Sans" w:cs="Open Sans"/>
          <w:color w:val="auto"/>
        </w:rPr>
        <w:t xml:space="preserve"> </w:t>
      </w:r>
      <w:r w:rsidRPr="008A3FAB">
        <w:rPr>
          <w:rFonts w:ascii="Open Sans" w:hAnsi="Open Sans" w:cs="Open Sans"/>
          <w:color w:val="auto"/>
        </w:rPr>
        <w:t>demonstrated awareness of the high-impact or high prevalent risks to health</w:t>
      </w:r>
      <w:r w:rsidR="001514A5">
        <w:rPr>
          <w:rFonts w:ascii="Open Sans" w:hAnsi="Open Sans" w:cs="Open Sans"/>
          <w:color w:val="auto"/>
        </w:rPr>
        <w:t xml:space="preserve"> </w:t>
      </w:r>
      <w:r w:rsidRPr="008A3FAB">
        <w:rPr>
          <w:rFonts w:ascii="Open Sans" w:hAnsi="Open Sans" w:cs="Open Sans"/>
          <w:color w:val="auto"/>
        </w:rPr>
        <w:t>and well-being of consumers</w:t>
      </w:r>
      <w:r w:rsidR="00DC72B9">
        <w:rPr>
          <w:rFonts w:ascii="Open Sans" w:hAnsi="Open Sans" w:cs="Open Sans"/>
          <w:color w:val="auto"/>
        </w:rPr>
        <w:t xml:space="preserve">, the </w:t>
      </w:r>
      <w:r w:rsidRPr="008A3FAB">
        <w:rPr>
          <w:rFonts w:ascii="Open Sans" w:hAnsi="Open Sans" w:cs="Open Sans"/>
          <w:color w:val="auto"/>
        </w:rPr>
        <w:t>different types of abuse or neglect</w:t>
      </w:r>
      <w:r w:rsidR="00DC72B9">
        <w:rPr>
          <w:rFonts w:ascii="Open Sans" w:hAnsi="Open Sans" w:cs="Open Sans"/>
          <w:color w:val="auto"/>
        </w:rPr>
        <w:t xml:space="preserve"> </w:t>
      </w:r>
      <w:r w:rsidRPr="008A3FAB">
        <w:rPr>
          <w:rFonts w:ascii="Open Sans" w:hAnsi="Open Sans" w:cs="Open Sans"/>
          <w:color w:val="auto"/>
        </w:rPr>
        <w:t>and</w:t>
      </w:r>
      <w:r w:rsidR="001514A5">
        <w:rPr>
          <w:rFonts w:ascii="Open Sans" w:hAnsi="Open Sans" w:cs="Open Sans"/>
          <w:color w:val="auto"/>
        </w:rPr>
        <w:t xml:space="preserve"> </w:t>
      </w:r>
      <w:r w:rsidRPr="008A3FAB">
        <w:rPr>
          <w:rFonts w:ascii="Open Sans" w:hAnsi="Open Sans" w:cs="Open Sans"/>
          <w:color w:val="auto"/>
        </w:rPr>
        <w:t>the ways they can report concerns and use the organisation’s incident</w:t>
      </w:r>
      <w:r w:rsidR="001514A5">
        <w:rPr>
          <w:rFonts w:ascii="Open Sans" w:hAnsi="Open Sans" w:cs="Open Sans"/>
          <w:color w:val="auto"/>
        </w:rPr>
        <w:t xml:space="preserve"> </w:t>
      </w:r>
      <w:r w:rsidRPr="008A3FAB">
        <w:rPr>
          <w:rFonts w:ascii="Open Sans" w:hAnsi="Open Sans" w:cs="Open Sans"/>
          <w:color w:val="auto"/>
        </w:rPr>
        <w:t>management system to record and respond to incidents. Consumers provided</w:t>
      </w:r>
      <w:r w:rsidR="001514A5">
        <w:rPr>
          <w:rFonts w:ascii="Open Sans" w:hAnsi="Open Sans" w:cs="Open Sans"/>
          <w:color w:val="auto"/>
        </w:rPr>
        <w:t xml:space="preserve"> </w:t>
      </w:r>
      <w:r w:rsidRPr="008A3FAB">
        <w:rPr>
          <w:rFonts w:ascii="Open Sans" w:hAnsi="Open Sans" w:cs="Open Sans"/>
          <w:color w:val="auto"/>
        </w:rPr>
        <w:t xml:space="preserve">positive feedback on how the service supports them to reduce their </w:t>
      </w:r>
      <w:r w:rsidRPr="001514A5">
        <w:rPr>
          <w:rFonts w:ascii="Open Sans" w:hAnsi="Open Sans" w:cs="Open Sans"/>
          <w:color w:val="auto"/>
        </w:rPr>
        <w:t>risks and</w:t>
      </w:r>
      <w:r w:rsidR="001514A5" w:rsidRPr="001514A5">
        <w:rPr>
          <w:rFonts w:ascii="Open Sans" w:hAnsi="Open Sans" w:cs="Open Sans"/>
          <w:color w:val="auto"/>
        </w:rPr>
        <w:t xml:space="preserve"> </w:t>
      </w:r>
      <w:r w:rsidRPr="001514A5">
        <w:rPr>
          <w:rFonts w:ascii="Open Sans" w:hAnsi="Open Sans" w:cs="Open Sans"/>
          <w:color w:val="auto"/>
        </w:rPr>
        <w:t>support them to live the best life they can.</w:t>
      </w:r>
      <w:r w:rsidR="001514A5" w:rsidRPr="001514A5">
        <w:rPr>
          <w:rFonts w:ascii="Open Sans" w:hAnsi="Open Sans" w:cs="Open Sans"/>
          <w:color w:val="auto"/>
        </w:rPr>
        <w:t xml:space="preserve"> </w:t>
      </w:r>
    </w:p>
    <w:p w14:paraId="4FD999A3" w14:textId="39DC5177" w:rsidR="00644738" w:rsidRDefault="00644738" w:rsidP="002B5252">
      <w:pPr>
        <w:autoSpaceDE w:val="0"/>
        <w:autoSpaceDN w:val="0"/>
        <w:adjustRightInd w:val="0"/>
        <w:rPr>
          <w:rFonts w:ascii="Open Sans" w:hAnsi="Open Sans" w:cs="Open Sans"/>
          <w:color w:val="auto"/>
        </w:rPr>
      </w:pPr>
      <w:r>
        <w:rPr>
          <w:rFonts w:ascii="Open Sans" w:hAnsi="Open Sans" w:cs="Open Sans"/>
          <w:color w:val="000000"/>
        </w:rPr>
        <w:t xml:space="preserve">Based on the information in the Assessment Team’s report I find </w:t>
      </w:r>
      <w:r w:rsidRPr="001E694D">
        <w:rPr>
          <w:rFonts w:ascii="Open Sans" w:hAnsi="Open Sans" w:cs="Open Sans"/>
        </w:rPr>
        <w:t xml:space="preserve">Requirement </w:t>
      </w:r>
      <w:r>
        <w:rPr>
          <w:rFonts w:ascii="Open Sans" w:hAnsi="Open Sans" w:cs="Open Sans"/>
        </w:rPr>
        <w:t>8</w:t>
      </w:r>
      <w:r w:rsidRPr="001E694D">
        <w:rPr>
          <w:rFonts w:ascii="Open Sans" w:hAnsi="Open Sans" w:cs="Open Sans"/>
        </w:rPr>
        <w:t>(3)(</w:t>
      </w:r>
      <w:r>
        <w:rPr>
          <w:rFonts w:ascii="Open Sans" w:hAnsi="Open Sans" w:cs="Open Sans"/>
        </w:rPr>
        <w:t>d</w:t>
      </w:r>
      <w:r w:rsidRPr="001E694D">
        <w:rPr>
          <w:rFonts w:ascii="Open Sans" w:hAnsi="Open Sans" w:cs="Open Sans"/>
        </w:rPr>
        <w:t>)</w:t>
      </w:r>
      <w:r>
        <w:rPr>
          <w:rFonts w:ascii="Open Sans" w:hAnsi="Open Sans" w:cs="Open Sans"/>
        </w:rPr>
        <w:t xml:space="preserve"> compliant.</w:t>
      </w:r>
    </w:p>
    <w:sectPr w:rsidR="00644738"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DC145" w14:textId="77777777" w:rsidR="006024C1" w:rsidRDefault="006024C1">
      <w:pPr>
        <w:spacing w:after="0"/>
      </w:pPr>
      <w:r>
        <w:separator/>
      </w:r>
    </w:p>
  </w:endnote>
  <w:endnote w:type="continuationSeparator" w:id="0">
    <w:p w14:paraId="03CD9B8F" w14:textId="77777777" w:rsidR="006024C1" w:rsidRDefault="006024C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altName w:val="Calibri"/>
    <w:panose1 w:val="020B0403050000020004"/>
    <w:charset w:val="00"/>
    <w:family w:val="swiss"/>
    <w:pitch w:val="variable"/>
    <w:sig w:usb0="600002FF" w:usb1="00000001" w:usb2="00000000" w:usb3="00000000" w:csb0="0000019F" w:csb1="00000000"/>
  </w:font>
  <w:font w:name="Fira Sans">
    <w:panose1 w:val="020B0803050000020004"/>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4BBE3" w14:textId="77777777" w:rsidR="00525AA7" w:rsidRPr="00DF37F2" w:rsidRDefault="001524AF" w:rsidP="00DF37F2">
    <w:pPr>
      <w:pStyle w:val="FooterArial9"/>
      <w:rPr>
        <w:rStyle w:val="FooterBold"/>
        <w:rFonts w:ascii="Arial" w:hAnsi="Arial"/>
        <w:b w:val="0"/>
      </w:rPr>
    </w:pPr>
    <w:bookmarkStart w:id="2" w:name="_Hlk144301213"/>
    <w:r w:rsidRPr="00DF37F2">
      <w:rPr>
        <w:rStyle w:val="FooterBold"/>
        <w:rFonts w:ascii="Arial" w:hAnsi="Arial"/>
        <w:b w:val="0"/>
      </w:rPr>
      <w:t xml:space="preserve">Name of service: </w:t>
    </w:r>
    <w:r w:rsidRPr="00D3376F">
      <w:rPr>
        <w:rFonts w:cs="Times New Roman"/>
        <w:color w:val="auto"/>
        <w:szCs w:val="18"/>
      </w:rPr>
      <w:t>Regis Rosebud</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3568CE5B" w14:textId="77777777" w:rsidR="00525AA7" w:rsidRPr="00DF37F2" w:rsidRDefault="001524AF"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3239</w:t>
    </w:r>
    <w:bookmarkEnd w:id="2"/>
    <w:r w:rsidRPr="00DF37F2">
      <w:rPr>
        <w:rStyle w:val="FooterBold"/>
        <w:rFonts w:ascii="Arial" w:hAnsi="Arial"/>
        <w:b w:val="0"/>
      </w:rPr>
      <w:tab/>
      <w:t xml:space="preserve">OFFICIAL: Sensitive </w:t>
    </w:r>
  </w:p>
  <w:p w14:paraId="10C13933" w14:textId="77777777" w:rsidR="00525AA7" w:rsidRPr="00DF37F2" w:rsidRDefault="001524AF"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2F6E9" w14:textId="77777777" w:rsidR="00525AA7" w:rsidRDefault="00525AA7"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C66E5" w14:textId="77777777" w:rsidR="006024C1" w:rsidRDefault="006024C1" w:rsidP="00D71F88">
      <w:pPr>
        <w:spacing w:after="0"/>
      </w:pPr>
      <w:r>
        <w:separator/>
      </w:r>
    </w:p>
  </w:footnote>
  <w:footnote w:type="continuationSeparator" w:id="0">
    <w:p w14:paraId="5EF57425" w14:textId="77777777" w:rsidR="006024C1" w:rsidRDefault="006024C1" w:rsidP="00D71F88">
      <w:pPr>
        <w:spacing w:after="0"/>
      </w:pPr>
      <w:r>
        <w:continuationSeparator/>
      </w:r>
    </w:p>
  </w:footnote>
  <w:footnote w:id="1">
    <w:p w14:paraId="71267E2D" w14:textId="068AC992" w:rsidR="00525AA7" w:rsidRPr="002B5252" w:rsidRDefault="001524AF" w:rsidP="002B5252">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section </w:t>
      </w:r>
      <w:r w:rsidRPr="00267CAF">
        <w:rPr>
          <w:rFonts w:ascii="Arial" w:hAnsi="Arial"/>
          <w:color w:val="auto"/>
          <w:sz w:val="20"/>
          <w:szCs w:val="20"/>
        </w:rPr>
        <w:t>68A</w:t>
      </w:r>
      <w:r w:rsidRPr="00443CA4">
        <w:rPr>
          <w:rFonts w:ascii="Arial" w:hAnsi="Arial"/>
          <w:sz w:val="20"/>
          <w:szCs w:val="20"/>
        </w:rPr>
        <w:t xml:space="preserve"> of the Aged Care Quality and Safety Commission Rules 2018.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35F79" w14:textId="77777777" w:rsidR="00525AA7" w:rsidRDefault="001524AF">
    <w:pPr>
      <w:pStyle w:val="Header"/>
    </w:pPr>
    <w:r>
      <w:rPr>
        <w:noProof/>
        <w:color w:val="2B579A"/>
        <w:shd w:val="clear" w:color="auto" w:fill="E6E6E6"/>
        <w:lang w:val="en-US"/>
      </w:rPr>
      <w:drawing>
        <wp:anchor distT="0" distB="0" distL="114300" distR="114300" simplePos="0" relativeHeight="251658241" behindDoc="1" locked="0" layoutInCell="1" allowOverlap="1" wp14:anchorId="196043A7" wp14:editId="1D10126C">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490F6" w14:textId="77777777" w:rsidR="00525AA7" w:rsidRDefault="001524AF">
    <w:pPr>
      <w:pStyle w:val="Header"/>
    </w:pPr>
    <w:r>
      <w:rPr>
        <w:noProof/>
      </w:rPr>
      <w:drawing>
        <wp:anchor distT="0" distB="0" distL="114300" distR="114300" simplePos="0" relativeHeight="251658240" behindDoc="0" locked="0" layoutInCell="1" allowOverlap="1" wp14:anchorId="0C9F67EB" wp14:editId="5A625C11">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E62E1A48">
      <w:start w:val="1"/>
      <w:numFmt w:val="lowerRoman"/>
      <w:lvlText w:val="(%1)"/>
      <w:lvlJc w:val="left"/>
      <w:pPr>
        <w:ind w:left="1080" w:hanging="720"/>
      </w:pPr>
      <w:rPr>
        <w:rFonts w:hint="default"/>
      </w:rPr>
    </w:lvl>
    <w:lvl w:ilvl="1" w:tplc="828472D4" w:tentative="1">
      <w:start w:val="1"/>
      <w:numFmt w:val="lowerLetter"/>
      <w:lvlText w:val="%2."/>
      <w:lvlJc w:val="left"/>
      <w:pPr>
        <w:ind w:left="1440" w:hanging="360"/>
      </w:pPr>
    </w:lvl>
    <w:lvl w:ilvl="2" w:tplc="8B0CB8D4" w:tentative="1">
      <w:start w:val="1"/>
      <w:numFmt w:val="lowerRoman"/>
      <w:lvlText w:val="%3."/>
      <w:lvlJc w:val="right"/>
      <w:pPr>
        <w:ind w:left="2160" w:hanging="180"/>
      </w:pPr>
    </w:lvl>
    <w:lvl w:ilvl="3" w:tplc="3F4A50A2" w:tentative="1">
      <w:start w:val="1"/>
      <w:numFmt w:val="decimal"/>
      <w:lvlText w:val="%4."/>
      <w:lvlJc w:val="left"/>
      <w:pPr>
        <w:ind w:left="2880" w:hanging="360"/>
      </w:pPr>
    </w:lvl>
    <w:lvl w:ilvl="4" w:tplc="ECA06AE6" w:tentative="1">
      <w:start w:val="1"/>
      <w:numFmt w:val="lowerLetter"/>
      <w:lvlText w:val="%5."/>
      <w:lvlJc w:val="left"/>
      <w:pPr>
        <w:ind w:left="3600" w:hanging="360"/>
      </w:pPr>
    </w:lvl>
    <w:lvl w:ilvl="5" w:tplc="541289D6" w:tentative="1">
      <w:start w:val="1"/>
      <w:numFmt w:val="lowerRoman"/>
      <w:lvlText w:val="%6."/>
      <w:lvlJc w:val="right"/>
      <w:pPr>
        <w:ind w:left="4320" w:hanging="180"/>
      </w:pPr>
    </w:lvl>
    <w:lvl w:ilvl="6" w:tplc="609A8E7A" w:tentative="1">
      <w:start w:val="1"/>
      <w:numFmt w:val="decimal"/>
      <w:lvlText w:val="%7."/>
      <w:lvlJc w:val="left"/>
      <w:pPr>
        <w:ind w:left="5040" w:hanging="360"/>
      </w:pPr>
    </w:lvl>
    <w:lvl w:ilvl="7" w:tplc="4AB8FF10" w:tentative="1">
      <w:start w:val="1"/>
      <w:numFmt w:val="lowerLetter"/>
      <w:lvlText w:val="%8."/>
      <w:lvlJc w:val="left"/>
      <w:pPr>
        <w:ind w:left="5760" w:hanging="360"/>
      </w:pPr>
    </w:lvl>
    <w:lvl w:ilvl="8" w:tplc="B60ECE50"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63F657B8">
      <w:start w:val="1"/>
      <w:numFmt w:val="lowerRoman"/>
      <w:lvlText w:val="(%1)"/>
      <w:lvlJc w:val="left"/>
      <w:pPr>
        <w:ind w:left="1080" w:hanging="720"/>
      </w:pPr>
      <w:rPr>
        <w:rFonts w:hint="default"/>
      </w:rPr>
    </w:lvl>
    <w:lvl w:ilvl="1" w:tplc="98D0D5A4" w:tentative="1">
      <w:start w:val="1"/>
      <w:numFmt w:val="lowerLetter"/>
      <w:lvlText w:val="%2."/>
      <w:lvlJc w:val="left"/>
      <w:pPr>
        <w:ind w:left="1440" w:hanging="360"/>
      </w:pPr>
    </w:lvl>
    <w:lvl w:ilvl="2" w:tplc="7D6637A2" w:tentative="1">
      <w:start w:val="1"/>
      <w:numFmt w:val="lowerRoman"/>
      <w:lvlText w:val="%3."/>
      <w:lvlJc w:val="right"/>
      <w:pPr>
        <w:ind w:left="2160" w:hanging="180"/>
      </w:pPr>
    </w:lvl>
    <w:lvl w:ilvl="3" w:tplc="93B0450A" w:tentative="1">
      <w:start w:val="1"/>
      <w:numFmt w:val="decimal"/>
      <w:lvlText w:val="%4."/>
      <w:lvlJc w:val="left"/>
      <w:pPr>
        <w:ind w:left="2880" w:hanging="360"/>
      </w:pPr>
    </w:lvl>
    <w:lvl w:ilvl="4" w:tplc="06C641DA" w:tentative="1">
      <w:start w:val="1"/>
      <w:numFmt w:val="lowerLetter"/>
      <w:lvlText w:val="%5."/>
      <w:lvlJc w:val="left"/>
      <w:pPr>
        <w:ind w:left="3600" w:hanging="360"/>
      </w:pPr>
    </w:lvl>
    <w:lvl w:ilvl="5" w:tplc="9BB62D56" w:tentative="1">
      <w:start w:val="1"/>
      <w:numFmt w:val="lowerRoman"/>
      <w:lvlText w:val="%6."/>
      <w:lvlJc w:val="right"/>
      <w:pPr>
        <w:ind w:left="4320" w:hanging="180"/>
      </w:pPr>
    </w:lvl>
    <w:lvl w:ilvl="6" w:tplc="A4D64B38" w:tentative="1">
      <w:start w:val="1"/>
      <w:numFmt w:val="decimal"/>
      <w:lvlText w:val="%7."/>
      <w:lvlJc w:val="left"/>
      <w:pPr>
        <w:ind w:left="5040" w:hanging="360"/>
      </w:pPr>
    </w:lvl>
    <w:lvl w:ilvl="7" w:tplc="F62EF978" w:tentative="1">
      <w:start w:val="1"/>
      <w:numFmt w:val="lowerLetter"/>
      <w:lvlText w:val="%8."/>
      <w:lvlJc w:val="left"/>
      <w:pPr>
        <w:ind w:left="5760" w:hanging="360"/>
      </w:pPr>
    </w:lvl>
    <w:lvl w:ilvl="8" w:tplc="23F6E5A6"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96BC484E">
      <w:start w:val="1"/>
      <w:numFmt w:val="lowerRoman"/>
      <w:lvlText w:val="(%1)"/>
      <w:lvlJc w:val="left"/>
      <w:pPr>
        <w:ind w:left="1080" w:hanging="720"/>
      </w:pPr>
      <w:rPr>
        <w:rFonts w:hint="default"/>
      </w:rPr>
    </w:lvl>
    <w:lvl w:ilvl="1" w:tplc="6D0AB7FC" w:tentative="1">
      <w:start w:val="1"/>
      <w:numFmt w:val="lowerLetter"/>
      <w:lvlText w:val="%2."/>
      <w:lvlJc w:val="left"/>
      <w:pPr>
        <w:ind w:left="1440" w:hanging="360"/>
      </w:pPr>
    </w:lvl>
    <w:lvl w:ilvl="2" w:tplc="BB10C7E4" w:tentative="1">
      <w:start w:val="1"/>
      <w:numFmt w:val="lowerRoman"/>
      <w:lvlText w:val="%3."/>
      <w:lvlJc w:val="right"/>
      <w:pPr>
        <w:ind w:left="2160" w:hanging="180"/>
      </w:pPr>
    </w:lvl>
    <w:lvl w:ilvl="3" w:tplc="132283EA" w:tentative="1">
      <w:start w:val="1"/>
      <w:numFmt w:val="decimal"/>
      <w:lvlText w:val="%4."/>
      <w:lvlJc w:val="left"/>
      <w:pPr>
        <w:ind w:left="2880" w:hanging="360"/>
      </w:pPr>
    </w:lvl>
    <w:lvl w:ilvl="4" w:tplc="13CA6ADE" w:tentative="1">
      <w:start w:val="1"/>
      <w:numFmt w:val="lowerLetter"/>
      <w:lvlText w:val="%5."/>
      <w:lvlJc w:val="left"/>
      <w:pPr>
        <w:ind w:left="3600" w:hanging="360"/>
      </w:pPr>
    </w:lvl>
    <w:lvl w:ilvl="5" w:tplc="51F0B37C" w:tentative="1">
      <w:start w:val="1"/>
      <w:numFmt w:val="lowerRoman"/>
      <w:lvlText w:val="%6."/>
      <w:lvlJc w:val="right"/>
      <w:pPr>
        <w:ind w:left="4320" w:hanging="180"/>
      </w:pPr>
    </w:lvl>
    <w:lvl w:ilvl="6" w:tplc="4886BEBA" w:tentative="1">
      <w:start w:val="1"/>
      <w:numFmt w:val="decimal"/>
      <w:lvlText w:val="%7."/>
      <w:lvlJc w:val="left"/>
      <w:pPr>
        <w:ind w:left="5040" w:hanging="360"/>
      </w:pPr>
    </w:lvl>
    <w:lvl w:ilvl="7" w:tplc="71D80CE2" w:tentative="1">
      <w:start w:val="1"/>
      <w:numFmt w:val="lowerLetter"/>
      <w:lvlText w:val="%8."/>
      <w:lvlJc w:val="left"/>
      <w:pPr>
        <w:ind w:left="5760" w:hanging="360"/>
      </w:pPr>
    </w:lvl>
    <w:lvl w:ilvl="8" w:tplc="A7782756"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79E6D3F4">
      <w:start w:val="1"/>
      <w:numFmt w:val="bullet"/>
      <w:lvlText w:val=""/>
      <w:lvlJc w:val="left"/>
      <w:pPr>
        <w:ind w:left="720" w:hanging="360"/>
      </w:pPr>
      <w:rPr>
        <w:rFonts w:ascii="Symbol" w:hAnsi="Symbol" w:hint="default"/>
        <w:color w:val="auto"/>
        <w:sz w:val="24"/>
        <w:szCs w:val="24"/>
      </w:rPr>
    </w:lvl>
    <w:lvl w:ilvl="1" w:tplc="ECEA7D96" w:tentative="1">
      <w:start w:val="1"/>
      <w:numFmt w:val="bullet"/>
      <w:lvlText w:val="o"/>
      <w:lvlJc w:val="left"/>
      <w:pPr>
        <w:ind w:left="1440" w:hanging="360"/>
      </w:pPr>
      <w:rPr>
        <w:rFonts w:ascii="Courier New" w:hAnsi="Courier New" w:cs="Courier New" w:hint="default"/>
      </w:rPr>
    </w:lvl>
    <w:lvl w:ilvl="2" w:tplc="6E6EED36" w:tentative="1">
      <w:start w:val="1"/>
      <w:numFmt w:val="bullet"/>
      <w:lvlText w:val=""/>
      <w:lvlJc w:val="left"/>
      <w:pPr>
        <w:ind w:left="2160" w:hanging="360"/>
      </w:pPr>
      <w:rPr>
        <w:rFonts w:ascii="Wingdings" w:hAnsi="Wingdings" w:hint="default"/>
      </w:rPr>
    </w:lvl>
    <w:lvl w:ilvl="3" w:tplc="B172FA1C" w:tentative="1">
      <w:start w:val="1"/>
      <w:numFmt w:val="bullet"/>
      <w:lvlText w:val=""/>
      <w:lvlJc w:val="left"/>
      <w:pPr>
        <w:ind w:left="2880" w:hanging="360"/>
      </w:pPr>
      <w:rPr>
        <w:rFonts w:ascii="Symbol" w:hAnsi="Symbol" w:hint="default"/>
      </w:rPr>
    </w:lvl>
    <w:lvl w:ilvl="4" w:tplc="AF10A9D0" w:tentative="1">
      <w:start w:val="1"/>
      <w:numFmt w:val="bullet"/>
      <w:lvlText w:val="o"/>
      <w:lvlJc w:val="left"/>
      <w:pPr>
        <w:ind w:left="3600" w:hanging="360"/>
      </w:pPr>
      <w:rPr>
        <w:rFonts w:ascii="Courier New" w:hAnsi="Courier New" w:cs="Courier New" w:hint="default"/>
      </w:rPr>
    </w:lvl>
    <w:lvl w:ilvl="5" w:tplc="2BDE2964" w:tentative="1">
      <w:start w:val="1"/>
      <w:numFmt w:val="bullet"/>
      <w:lvlText w:val=""/>
      <w:lvlJc w:val="left"/>
      <w:pPr>
        <w:ind w:left="4320" w:hanging="360"/>
      </w:pPr>
      <w:rPr>
        <w:rFonts w:ascii="Wingdings" w:hAnsi="Wingdings" w:hint="default"/>
      </w:rPr>
    </w:lvl>
    <w:lvl w:ilvl="6" w:tplc="58122AC0" w:tentative="1">
      <w:start w:val="1"/>
      <w:numFmt w:val="bullet"/>
      <w:lvlText w:val=""/>
      <w:lvlJc w:val="left"/>
      <w:pPr>
        <w:ind w:left="5040" w:hanging="360"/>
      </w:pPr>
      <w:rPr>
        <w:rFonts w:ascii="Symbol" w:hAnsi="Symbol" w:hint="default"/>
      </w:rPr>
    </w:lvl>
    <w:lvl w:ilvl="7" w:tplc="859C445E" w:tentative="1">
      <w:start w:val="1"/>
      <w:numFmt w:val="bullet"/>
      <w:lvlText w:val="o"/>
      <w:lvlJc w:val="left"/>
      <w:pPr>
        <w:ind w:left="5760" w:hanging="360"/>
      </w:pPr>
      <w:rPr>
        <w:rFonts w:ascii="Courier New" w:hAnsi="Courier New" w:cs="Courier New" w:hint="default"/>
      </w:rPr>
    </w:lvl>
    <w:lvl w:ilvl="8" w:tplc="445E19E0"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DED41380">
      <w:start w:val="1"/>
      <w:numFmt w:val="lowerRoman"/>
      <w:lvlText w:val="(%1)"/>
      <w:lvlJc w:val="left"/>
      <w:pPr>
        <w:ind w:left="1080" w:hanging="720"/>
      </w:pPr>
      <w:rPr>
        <w:rFonts w:hint="default"/>
      </w:rPr>
    </w:lvl>
    <w:lvl w:ilvl="1" w:tplc="944468AA" w:tentative="1">
      <w:start w:val="1"/>
      <w:numFmt w:val="lowerLetter"/>
      <w:lvlText w:val="%2."/>
      <w:lvlJc w:val="left"/>
      <w:pPr>
        <w:ind w:left="1440" w:hanging="360"/>
      </w:pPr>
    </w:lvl>
    <w:lvl w:ilvl="2" w:tplc="B088FD08" w:tentative="1">
      <w:start w:val="1"/>
      <w:numFmt w:val="lowerRoman"/>
      <w:lvlText w:val="%3."/>
      <w:lvlJc w:val="right"/>
      <w:pPr>
        <w:ind w:left="2160" w:hanging="180"/>
      </w:pPr>
    </w:lvl>
    <w:lvl w:ilvl="3" w:tplc="B97EC0E4" w:tentative="1">
      <w:start w:val="1"/>
      <w:numFmt w:val="decimal"/>
      <w:lvlText w:val="%4."/>
      <w:lvlJc w:val="left"/>
      <w:pPr>
        <w:ind w:left="2880" w:hanging="360"/>
      </w:pPr>
    </w:lvl>
    <w:lvl w:ilvl="4" w:tplc="6B4A71C4" w:tentative="1">
      <w:start w:val="1"/>
      <w:numFmt w:val="lowerLetter"/>
      <w:lvlText w:val="%5."/>
      <w:lvlJc w:val="left"/>
      <w:pPr>
        <w:ind w:left="3600" w:hanging="360"/>
      </w:pPr>
    </w:lvl>
    <w:lvl w:ilvl="5" w:tplc="D3C0223A" w:tentative="1">
      <w:start w:val="1"/>
      <w:numFmt w:val="lowerRoman"/>
      <w:lvlText w:val="%6."/>
      <w:lvlJc w:val="right"/>
      <w:pPr>
        <w:ind w:left="4320" w:hanging="180"/>
      </w:pPr>
    </w:lvl>
    <w:lvl w:ilvl="6" w:tplc="580AF834" w:tentative="1">
      <w:start w:val="1"/>
      <w:numFmt w:val="decimal"/>
      <w:lvlText w:val="%7."/>
      <w:lvlJc w:val="left"/>
      <w:pPr>
        <w:ind w:left="5040" w:hanging="360"/>
      </w:pPr>
    </w:lvl>
    <w:lvl w:ilvl="7" w:tplc="6B68E9E6" w:tentative="1">
      <w:start w:val="1"/>
      <w:numFmt w:val="lowerLetter"/>
      <w:lvlText w:val="%8."/>
      <w:lvlJc w:val="left"/>
      <w:pPr>
        <w:ind w:left="5760" w:hanging="360"/>
      </w:pPr>
    </w:lvl>
    <w:lvl w:ilvl="8" w:tplc="C93A3E0C"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110C3926">
      <w:start w:val="1"/>
      <w:numFmt w:val="lowerRoman"/>
      <w:lvlText w:val="(%1)"/>
      <w:lvlJc w:val="left"/>
      <w:pPr>
        <w:ind w:left="1080" w:hanging="720"/>
      </w:pPr>
      <w:rPr>
        <w:rFonts w:hint="default"/>
      </w:rPr>
    </w:lvl>
    <w:lvl w:ilvl="1" w:tplc="D6A8AD7A" w:tentative="1">
      <w:start w:val="1"/>
      <w:numFmt w:val="lowerLetter"/>
      <w:lvlText w:val="%2."/>
      <w:lvlJc w:val="left"/>
      <w:pPr>
        <w:ind w:left="1440" w:hanging="360"/>
      </w:pPr>
    </w:lvl>
    <w:lvl w:ilvl="2" w:tplc="B91AA7AE" w:tentative="1">
      <w:start w:val="1"/>
      <w:numFmt w:val="lowerRoman"/>
      <w:lvlText w:val="%3."/>
      <w:lvlJc w:val="right"/>
      <w:pPr>
        <w:ind w:left="2160" w:hanging="180"/>
      </w:pPr>
    </w:lvl>
    <w:lvl w:ilvl="3" w:tplc="69F07DB6" w:tentative="1">
      <w:start w:val="1"/>
      <w:numFmt w:val="decimal"/>
      <w:lvlText w:val="%4."/>
      <w:lvlJc w:val="left"/>
      <w:pPr>
        <w:ind w:left="2880" w:hanging="360"/>
      </w:pPr>
    </w:lvl>
    <w:lvl w:ilvl="4" w:tplc="22A2FF2C" w:tentative="1">
      <w:start w:val="1"/>
      <w:numFmt w:val="lowerLetter"/>
      <w:lvlText w:val="%5."/>
      <w:lvlJc w:val="left"/>
      <w:pPr>
        <w:ind w:left="3600" w:hanging="360"/>
      </w:pPr>
    </w:lvl>
    <w:lvl w:ilvl="5" w:tplc="C9FC6376" w:tentative="1">
      <w:start w:val="1"/>
      <w:numFmt w:val="lowerRoman"/>
      <w:lvlText w:val="%6."/>
      <w:lvlJc w:val="right"/>
      <w:pPr>
        <w:ind w:left="4320" w:hanging="180"/>
      </w:pPr>
    </w:lvl>
    <w:lvl w:ilvl="6" w:tplc="01EAB87C" w:tentative="1">
      <w:start w:val="1"/>
      <w:numFmt w:val="decimal"/>
      <w:lvlText w:val="%7."/>
      <w:lvlJc w:val="left"/>
      <w:pPr>
        <w:ind w:left="5040" w:hanging="360"/>
      </w:pPr>
    </w:lvl>
    <w:lvl w:ilvl="7" w:tplc="0C44DDD6" w:tentative="1">
      <w:start w:val="1"/>
      <w:numFmt w:val="lowerLetter"/>
      <w:lvlText w:val="%8."/>
      <w:lvlJc w:val="left"/>
      <w:pPr>
        <w:ind w:left="5760" w:hanging="360"/>
      </w:pPr>
    </w:lvl>
    <w:lvl w:ilvl="8" w:tplc="D676012C"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0B785662">
      <w:start w:val="1"/>
      <w:numFmt w:val="lowerRoman"/>
      <w:lvlText w:val="(%1)"/>
      <w:lvlJc w:val="left"/>
      <w:pPr>
        <w:ind w:left="1080" w:hanging="720"/>
      </w:pPr>
      <w:rPr>
        <w:rFonts w:hint="default"/>
      </w:rPr>
    </w:lvl>
    <w:lvl w:ilvl="1" w:tplc="4C908608" w:tentative="1">
      <w:start w:val="1"/>
      <w:numFmt w:val="lowerLetter"/>
      <w:lvlText w:val="%2."/>
      <w:lvlJc w:val="left"/>
      <w:pPr>
        <w:ind w:left="1440" w:hanging="360"/>
      </w:pPr>
    </w:lvl>
    <w:lvl w:ilvl="2" w:tplc="69C40D96" w:tentative="1">
      <w:start w:val="1"/>
      <w:numFmt w:val="lowerRoman"/>
      <w:lvlText w:val="%3."/>
      <w:lvlJc w:val="right"/>
      <w:pPr>
        <w:ind w:left="2160" w:hanging="180"/>
      </w:pPr>
    </w:lvl>
    <w:lvl w:ilvl="3" w:tplc="965EF9DA" w:tentative="1">
      <w:start w:val="1"/>
      <w:numFmt w:val="decimal"/>
      <w:lvlText w:val="%4."/>
      <w:lvlJc w:val="left"/>
      <w:pPr>
        <w:ind w:left="2880" w:hanging="360"/>
      </w:pPr>
    </w:lvl>
    <w:lvl w:ilvl="4" w:tplc="ABAA218E" w:tentative="1">
      <w:start w:val="1"/>
      <w:numFmt w:val="lowerLetter"/>
      <w:lvlText w:val="%5."/>
      <w:lvlJc w:val="left"/>
      <w:pPr>
        <w:ind w:left="3600" w:hanging="360"/>
      </w:pPr>
    </w:lvl>
    <w:lvl w:ilvl="5" w:tplc="B83677AE" w:tentative="1">
      <w:start w:val="1"/>
      <w:numFmt w:val="lowerRoman"/>
      <w:lvlText w:val="%6."/>
      <w:lvlJc w:val="right"/>
      <w:pPr>
        <w:ind w:left="4320" w:hanging="180"/>
      </w:pPr>
    </w:lvl>
    <w:lvl w:ilvl="6" w:tplc="B88C6A74" w:tentative="1">
      <w:start w:val="1"/>
      <w:numFmt w:val="decimal"/>
      <w:lvlText w:val="%7."/>
      <w:lvlJc w:val="left"/>
      <w:pPr>
        <w:ind w:left="5040" w:hanging="360"/>
      </w:pPr>
    </w:lvl>
    <w:lvl w:ilvl="7" w:tplc="7D349F02" w:tentative="1">
      <w:start w:val="1"/>
      <w:numFmt w:val="lowerLetter"/>
      <w:lvlText w:val="%8."/>
      <w:lvlJc w:val="left"/>
      <w:pPr>
        <w:ind w:left="5760" w:hanging="360"/>
      </w:pPr>
    </w:lvl>
    <w:lvl w:ilvl="8" w:tplc="87FEB2D0"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7E6EAA78">
      <w:start w:val="1"/>
      <w:numFmt w:val="lowerRoman"/>
      <w:lvlText w:val="(%1)"/>
      <w:lvlJc w:val="left"/>
      <w:pPr>
        <w:ind w:left="1080" w:hanging="720"/>
      </w:pPr>
      <w:rPr>
        <w:rFonts w:hint="default"/>
      </w:rPr>
    </w:lvl>
    <w:lvl w:ilvl="1" w:tplc="33B88D60" w:tentative="1">
      <w:start w:val="1"/>
      <w:numFmt w:val="lowerLetter"/>
      <w:lvlText w:val="%2."/>
      <w:lvlJc w:val="left"/>
      <w:pPr>
        <w:ind w:left="1440" w:hanging="360"/>
      </w:pPr>
    </w:lvl>
    <w:lvl w:ilvl="2" w:tplc="2464808E" w:tentative="1">
      <w:start w:val="1"/>
      <w:numFmt w:val="lowerRoman"/>
      <w:lvlText w:val="%3."/>
      <w:lvlJc w:val="right"/>
      <w:pPr>
        <w:ind w:left="2160" w:hanging="180"/>
      </w:pPr>
    </w:lvl>
    <w:lvl w:ilvl="3" w:tplc="432A1D00" w:tentative="1">
      <w:start w:val="1"/>
      <w:numFmt w:val="decimal"/>
      <w:lvlText w:val="%4."/>
      <w:lvlJc w:val="left"/>
      <w:pPr>
        <w:ind w:left="2880" w:hanging="360"/>
      </w:pPr>
    </w:lvl>
    <w:lvl w:ilvl="4" w:tplc="F24AC62A" w:tentative="1">
      <w:start w:val="1"/>
      <w:numFmt w:val="lowerLetter"/>
      <w:lvlText w:val="%5."/>
      <w:lvlJc w:val="left"/>
      <w:pPr>
        <w:ind w:left="3600" w:hanging="360"/>
      </w:pPr>
    </w:lvl>
    <w:lvl w:ilvl="5" w:tplc="D2BE8412" w:tentative="1">
      <w:start w:val="1"/>
      <w:numFmt w:val="lowerRoman"/>
      <w:lvlText w:val="%6."/>
      <w:lvlJc w:val="right"/>
      <w:pPr>
        <w:ind w:left="4320" w:hanging="180"/>
      </w:pPr>
    </w:lvl>
    <w:lvl w:ilvl="6" w:tplc="44443420" w:tentative="1">
      <w:start w:val="1"/>
      <w:numFmt w:val="decimal"/>
      <w:lvlText w:val="%7."/>
      <w:lvlJc w:val="left"/>
      <w:pPr>
        <w:ind w:left="5040" w:hanging="360"/>
      </w:pPr>
    </w:lvl>
    <w:lvl w:ilvl="7" w:tplc="079663E4" w:tentative="1">
      <w:start w:val="1"/>
      <w:numFmt w:val="lowerLetter"/>
      <w:lvlText w:val="%8."/>
      <w:lvlJc w:val="left"/>
      <w:pPr>
        <w:ind w:left="5760" w:hanging="360"/>
      </w:pPr>
    </w:lvl>
    <w:lvl w:ilvl="8" w:tplc="A412F6B2" w:tentative="1">
      <w:start w:val="1"/>
      <w:numFmt w:val="lowerRoman"/>
      <w:lvlText w:val="%9."/>
      <w:lvlJc w:val="right"/>
      <w:pPr>
        <w:ind w:left="6480" w:hanging="180"/>
      </w:pPr>
    </w:lvl>
  </w:abstractNum>
  <w:abstractNum w:abstractNumId="9" w15:restartNumberingAfterBreak="0">
    <w:nsid w:val="5695616A"/>
    <w:multiLevelType w:val="hybridMultilevel"/>
    <w:tmpl w:val="790C5C02"/>
    <w:lvl w:ilvl="0" w:tplc="8CD8D36A">
      <w:start w:val="1"/>
      <w:numFmt w:val="lowerRoman"/>
      <w:lvlText w:val="(%1)"/>
      <w:lvlJc w:val="left"/>
      <w:pPr>
        <w:ind w:left="1080" w:hanging="720"/>
      </w:pPr>
      <w:rPr>
        <w:rFonts w:hint="default"/>
      </w:rPr>
    </w:lvl>
    <w:lvl w:ilvl="1" w:tplc="29002A64" w:tentative="1">
      <w:start w:val="1"/>
      <w:numFmt w:val="lowerLetter"/>
      <w:lvlText w:val="%2."/>
      <w:lvlJc w:val="left"/>
      <w:pPr>
        <w:ind w:left="1440" w:hanging="360"/>
      </w:pPr>
    </w:lvl>
    <w:lvl w:ilvl="2" w:tplc="9842A166" w:tentative="1">
      <w:start w:val="1"/>
      <w:numFmt w:val="lowerRoman"/>
      <w:lvlText w:val="%3."/>
      <w:lvlJc w:val="right"/>
      <w:pPr>
        <w:ind w:left="2160" w:hanging="180"/>
      </w:pPr>
    </w:lvl>
    <w:lvl w:ilvl="3" w:tplc="4BDC9666" w:tentative="1">
      <w:start w:val="1"/>
      <w:numFmt w:val="decimal"/>
      <w:lvlText w:val="%4."/>
      <w:lvlJc w:val="left"/>
      <w:pPr>
        <w:ind w:left="2880" w:hanging="360"/>
      </w:pPr>
    </w:lvl>
    <w:lvl w:ilvl="4" w:tplc="6C9C0B1E" w:tentative="1">
      <w:start w:val="1"/>
      <w:numFmt w:val="lowerLetter"/>
      <w:lvlText w:val="%5."/>
      <w:lvlJc w:val="left"/>
      <w:pPr>
        <w:ind w:left="3600" w:hanging="360"/>
      </w:pPr>
    </w:lvl>
    <w:lvl w:ilvl="5" w:tplc="D44E4AF0" w:tentative="1">
      <w:start w:val="1"/>
      <w:numFmt w:val="lowerRoman"/>
      <w:lvlText w:val="%6."/>
      <w:lvlJc w:val="right"/>
      <w:pPr>
        <w:ind w:left="4320" w:hanging="180"/>
      </w:pPr>
    </w:lvl>
    <w:lvl w:ilvl="6" w:tplc="28547F38" w:tentative="1">
      <w:start w:val="1"/>
      <w:numFmt w:val="decimal"/>
      <w:lvlText w:val="%7."/>
      <w:lvlJc w:val="left"/>
      <w:pPr>
        <w:ind w:left="5040" w:hanging="360"/>
      </w:pPr>
    </w:lvl>
    <w:lvl w:ilvl="7" w:tplc="2DCA1FE8" w:tentative="1">
      <w:start w:val="1"/>
      <w:numFmt w:val="lowerLetter"/>
      <w:lvlText w:val="%8."/>
      <w:lvlJc w:val="left"/>
      <w:pPr>
        <w:ind w:left="5760" w:hanging="360"/>
      </w:pPr>
    </w:lvl>
    <w:lvl w:ilvl="8" w:tplc="62189156" w:tentative="1">
      <w:start w:val="1"/>
      <w:numFmt w:val="lowerRoman"/>
      <w:lvlText w:val="%9."/>
      <w:lvlJc w:val="right"/>
      <w:pPr>
        <w:ind w:left="6480" w:hanging="180"/>
      </w:pPr>
    </w:lvl>
  </w:abstractNum>
  <w:abstractNum w:abstractNumId="10" w15:restartNumberingAfterBreak="0">
    <w:nsid w:val="704C5705"/>
    <w:multiLevelType w:val="hybridMultilevel"/>
    <w:tmpl w:val="C7521458"/>
    <w:lvl w:ilvl="0" w:tplc="805CD802">
      <w:start w:val="1"/>
      <w:numFmt w:val="lowerRoman"/>
      <w:lvlText w:val="(%1)"/>
      <w:lvlJc w:val="left"/>
      <w:pPr>
        <w:ind w:left="1080" w:hanging="720"/>
      </w:pPr>
      <w:rPr>
        <w:rFonts w:hint="default"/>
      </w:rPr>
    </w:lvl>
    <w:lvl w:ilvl="1" w:tplc="4B4AC022" w:tentative="1">
      <w:start w:val="1"/>
      <w:numFmt w:val="lowerLetter"/>
      <w:lvlText w:val="%2."/>
      <w:lvlJc w:val="left"/>
      <w:pPr>
        <w:ind w:left="1440" w:hanging="360"/>
      </w:pPr>
    </w:lvl>
    <w:lvl w:ilvl="2" w:tplc="848EB998" w:tentative="1">
      <w:start w:val="1"/>
      <w:numFmt w:val="lowerRoman"/>
      <w:lvlText w:val="%3."/>
      <w:lvlJc w:val="right"/>
      <w:pPr>
        <w:ind w:left="2160" w:hanging="180"/>
      </w:pPr>
    </w:lvl>
    <w:lvl w:ilvl="3" w:tplc="6BC85B30" w:tentative="1">
      <w:start w:val="1"/>
      <w:numFmt w:val="decimal"/>
      <w:lvlText w:val="%4."/>
      <w:lvlJc w:val="left"/>
      <w:pPr>
        <w:ind w:left="2880" w:hanging="360"/>
      </w:pPr>
    </w:lvl>
    <w:lvl w:ilvl="4" w:tplc="A0C4F476" w:tentative="1">
      <w:start w:val="1"/>
      <w:numFmt w:val="lowerLetter"/>
      <w:lvlText w:val="%5."/>
      <w:lvlJc w:val="left"/>
      <w:pPr>
        <w:ind w:left="3600" w:hanging="360"/>
      </w:pPr>
    </w:lvl>
    <w:lvl w:ilvl="5" w:tplc="EDA4616A" w:tentative="1">
      <w:start w:val="1"/>
      <w:numFmt w:val="lowerRoman"/>
      <w:lvlText w:val="%6."/>
      <w:lvlJc w:val="right"/>
      <w:pPr>
        <w:ind w:left="4320" w:hanging="180"/>
      </w:pPr>
    </w:lvl>
    <w:lvl w:ilvl="6" w:tplc="78FE15B2" w:tentative="1">
      <w:start w:val="1"/>
      <w:numFmt w:val="decimal"/>
      <w:lvlText w:val="%7."/>
      <w:lvlJc w:val="left"/>
      <w:pPr>
        <w:ind w:left="5040" w:hanging="360"/>
      </w:pPr>
    </w:lvl>
    <w:lvl w:ilvl="7" w:tplc="C3DC79DE" w:tentative="1">
      <w:start w:val="1"/>
      <w:numFmt w:val="lowerLetter"/>
      <w:lvlText w:val="%8."/>
      <w:lvlJc w:val="left"/>
      <w:pPr>
        <w:ind w:left="5760" w:hanging="360"/>
      </w:pPr>
    </w:lvl>
    <w:lvl w:ilvl="8" w:tplc="C96842CE" w:tentative="1">
      <w:start w:val="1"/>
      <w:numFmt w:val="lowerRoman"/>
      <w:lvlText w:val="%9."/>
      <w:lvlJc w:val="right"/>
      <w:pPr>
        <w:ind w:left="6480" w:hanging="180"/>
      </w:pPr>
    </w:lvl>
  </w:abstractNum>
  <w:abstractNum w:abstractNumId="11"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996690680">
    <w:abstractNumId w:val="11"/>
  </w:num>
  <w:num w:numId="2" w16cid:durableId="960767573">
    <w:abstractNumId w:val="4"/>
  </w:num>
  <w:num w:numId="3" w16cid:durableId="636187524">
    <w:abstractNumId w:val="2"/>
  </w:num>
  <w:num w:numId="4" w16cid:durableId="51584761">
    <w:abstractNumId w:val="7"/>
  </w:num>
  <w:num w:numId="5" w16cid:durableId="1679965944">
    <w:abstractNumId w:val="6"/>
  </w:num>
  <w:num w:numId="6" w16cid:durableId="1391344819">
    <w:abstractNumId w:val="1"/>
  </w:num>
  <w:num w:numId="7" w16cid:durableId="1306086761">
    <w:abstractNumId w:val="9"/>
  </w:num>
  <w:num w:numId="8" w16cid:durableId="886182340">
    <w:abstractNumId w:val="5"/>
  </w:num>
  <w:num w:numId="9" w16cid:durableId="125047523">
    <w:abstractNumId w:val="8"/>
  </w:num>
  <w:num w:numId="10" w16cid:durableId="671446103">
    <w:abstractNumId w:val="3"/>
  </w:num>
  <w:num w:numId="11" w16cid:durableId="1002390180">
    <w:abstractNumId w:val="10"/>
  </w:num>
  <w:num w:numId="12" w16cid:durableId="347103604">
    <w:abstractNumId w:val="0"/>
  </w:num>
  <w:num w:numId="13" w16cid:durableId="1781796534">
    <w:abstractNumId w:val="11"/>
  </w:num>
  <w:num w:numId="14" w16cid:durableId="111228816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DEE"/>
    <w:rsid w:val="001514A5"/>
    <w:rsid w:val="001524AF"/>
    <w:rsid w:val="00155375"/>
    <w:rsid w:val="00267CAF"/>
    <w:rsid w:val="002B5252"/>
    <w:rsid w:val="00487CC0"/>
    <w:rsid w:val="004C6F8C"/>
    <w:rsid w:val="00525AA7"/>
    <w:rsid w:val="00570649"/>
    <w:rsid w:val="006024C1"/>
    <w:rsid w:val="00644738"/>
    <w:rsid w:val="007A0DEE"/>
    <w:rsid w:val="008A3FAB"/>
    <w:rsid w:val="0096352C"/>
    <w:rsid w:val="00A04C88"/>
    <w:rsid w:val="00B51C24"/>
    <w:rsid w:val="00C76E18"/>
    <w:rsid w:val="00CE7528"/>
    <w:rsid w:val="00DC72B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F8F5120"/>
  <w15:docId w15:val="{A4256025-319F-4222-AA05-91B06AC98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B254A005-EDD8-432F-8B75-5D8B824AA27D}"/>
      </w:docPartPr>
      <w:docPartBody>
        <w:p w:rsidR="00976121" w:rsidRDefault="00B70F33">
          <w:r w:rsidRPr="00925A3E">
            <w:rPr>
              <w:rStyle w:val="PlaceholderText"/>
            </w:rPr>
            <w:t>Click or tap to enter a date.</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976121" w:rsidRDefault="00B70F33" w:rsidP="00AF0AC5">
          <w:pPr>
            <w:pStyle w:val="B49FA1BBEF644AB6B201ADBCD49F2011"/>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976121" w:rsidRDefault="00B70F33" w:rsidP="00AF0AC5">
          <w:pPr>
            <w:pStyle w:val="6B956414F14542D98305499D2BA20642"/>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altName w:val="Calibri"/>
    <w:panose1 w:val="020B0403050000020004"/>
    <w:charset w:val="00"/>
    <w:family w:val="swiss"/>
    <w:pitch w:val="variable"/>
    <w:sig w:usb0="600002FF" w:usb1="00000001" w:usb2="00000000" w:usb3="00000000" w:csb0="0000019F" w:csb1="00000000"/>
  </w:font>
  <w:font w:name="Fira Sans">
    <w:panose1 w:val="020B0803050000020004"/>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AC4198"/>
    <w:rsid w:val="004C6F8C"/>
    <w:rsid w:val="0096352C"/>
    <w:rsid w:val="00976121"/>
    <w:rsid w:val="00AC4198"/>
    <w:rsid w:val="00B51C24"/>
    <w:rsid w:val="00B70F33"/>
    <w:rsid w:val="00CF09D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B49FA1BBEF644AB6B201ADBCD49F2011">
    <w:name w:val="B49FA1BBEF644AB6B201ADBCD49F2011"/>
    <w:rsid w:val="00AF0AC5"/>
  </w:style>
  <w:style w:type="paragraph" w:customStyle="1" w:styleId="6B956414F14542D98305499D2BA20642">
    <w:name w:val="6B956414F14542D98305499D2BA20642"/>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688047B2C13214385A78E8D25060E00" ma:contentTypeVersion="4" ma:contentTypeDescription="Create a new document." ma:contentTypeScope="" ma:versionID="7cc2f8a6f4227d89b8827f6a81b167ff">
  <xsd:schema xmlns:xsd="http://www.w3.org/2001/XMLSchema" xmlns:xs="http://www.w3.org/2001/XMLSchema" xmlns:p="http://schemas.microsoft.com/office/2006/metadata/properties" xmlns:ns2="7c18abcd-ee32-4cef-9298-d35c5b1dfb34" targetNamespace="http://schemas.microsoft.com/office/2006/metadata/properties" ma:root="true" ma:fieldsID="d7ce03077eaa140b4a0ddf99e9da8c2f" ns2:_="">
    <xsd:import namespace="7c18abcd-ee32-4cef-9298-d35c5b1dfb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18abcd-ee32-4cef-9298-d35c5b1dfb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2.xml><?xml version="1.0" encoding="utf-8"?>
<ds:datastoreItem xmlns:ds="http://schemas.openxmlformats.org/officeDocument/2006/customXml" ds:itemID="{A8760807-21EB-493D-B048-2D2128C1A624}"/>
</file>

<file path=customXml/itemProps3.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4.xml><?xml version="1.0" encoding="utf-8"?>
<ds:datastoreItem xmlns:ds="http://schemas.openxmlformats.org/officeDocument/2006/customXml" ds:itemID="{9D3E2DE6-3127-4C7C-AA3A-57889D5FB8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710</Words>
  <Characters>4048</Characters>
  <Application>Microsoft Office Word</Application>
  <DocSecurity>12</DocSecurity>
  <Lines>33</Lines>
  <Paragraphs>9</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Commission</cp:lastModifiedBy>
  <cp:revision>2</cp:revision>
  <dcterms:created xsi:type="dcterms:W3CDTF">2025-03-10T23:55:00Z</dcterms:created>
  <dcterms:modified xsi:type="dcterms:W3CDTF">2025-03-10T23:55:00Z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0x010100B688047B2C13214385A78E8D25060E00</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