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F52A5" w14:textId="77777777" w:rsidR="00D2559D" w:rsidRPr="002C3EBF" w:rsidRDefault="00EB5D91" w:rsidP="00205B36">
      <w:pPr>
        <w:tabs>
          <w:tab w:val="left" w:pos="4569"/>
        </w:tabs>
        <w:spacing w:before="552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41F53E1" wp14:editId="041F53E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5556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41F52A6" w14:textId="77777777" w:rsidR="00D2559D" w:rsidRDefault="00EB5D9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1F52A7" w14:textId="77777777" w:rsidR="00D2559D" w:rsidRDefault="00EB5D9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1F52A8" w14:textId="77777777" w:rsidR="00D2559D" w:rsidRPr="002C3EBF" w:rsidRDefault="00EB5D9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71C71" w14:paraId="041F52AB" w14:textId="77777777" w:rsidTr="00071C71">
        <w:tc>
          <w:tcPr>
            <w:cnfStyle w:val="001000000000" w:firstRow="0" w:lastRow="0" w:firstColumn="1" w:lastColumn="0" w:oddVBand="0" w:evenVBand="0" w:oddHBand="0" w:evenHBand="0" w:firstRowFirstColumn="0" w:firstRowLastColumn="0" w:lastRowFirstColumn="0" w:lastRowLastColumn="0"/>
            <w:tcW w:w="3227" w:type="dxa"/>
          </w:tcPr>
          <w:p w14:paraId="041F52A9" w14:textId="77777777" w:rsidR="00D2559D" w:rsidRPr="00996FAF" w:rsidRDefault="00EB5D9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41F52AA" w14:textId="77777777" w:rsidR="00D2559D" w:rsidRPr="00996FAF" w:rsidRDefault="00EB5D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Regis Woodlands</w:t>
            </w:r>
          </w:p>
        </w:tc>
      </w:tr>
      <w:tr w:rsidR="00071C71" w14:paraId="041F52AE" w14:textId="77777777" w:rsidTr="000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F52AC" w14:textId="77777777" w:rsidR="00CA37CB" w:rsidRPr="00996FAF" w:rsidRDefault="00EB5D9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41F52AD" w14:textId="77777777" w:rsidR="00CA37CB" w:rsidRPr="00996FAF" w:rsidRDefault="00EB5D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10 Sabina Street</w:t>
            </w:r>
            <w:r w:rsidRPr="00602258">
              <w:rPr>
                <w:rFonts w:ascii="Arial" w:hAnsi="Arial" w:cs="Arial"/>
                <w:color w:val="auto"/>
              </w:rPr>
              <w:t xml:space="preserve"> WOODLANDS WA 6108</w:t>
            </w:r>
          </w:p>
        </w:tc>
      </w:tr>
      <w:tr w:rsidR="00071C71" w14:paraId="041F52B1" w14:textId="77777777" w:rsidTr="00071C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F52AF" w14:textId="77777777" w:rsidR="00CA37CB" w:rsidRPr="00996FAF" w:rsidRDefault="00EB5D9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41F52B0" w14:textId="77777777" w:rsidR="00CA37CB" w:rsidRPr="00996FAF" w:rsidRDefault="00EB5D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7461</w:t>
            </w:r>
          </w:p>
        </w:tc>
      </w:tr>
      <w:tr w:rsidR="00071C71" w14:paraId="041F52B4" w14:textId="77777777" w:rsidTr="000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F52B2" w14:textId="77777777" w:rsidR="00D2559D" w:rsidRPr="00996FAF" w:rsidRDefault="00EB5D9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41F52B3" w14:textId="77777777" w:rsidR="00D2559D" w:rsidRPr="00996FAF" w:rsidRDefault="00EB5D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Regis Aged Care Pty Ltd</w:t>
            </w:r>
          </w:p>
        </w:tc>
      </w:tr>
      <w:tr w:rsidR="00071C71" w14:paraId="041F52B7" w14:textId="77777777" w:rsidTr="00071C7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F52B5" w14:textId="77777777" w:rsidR="00D2559D" w:rsidRPr="00996FAF" w:rsidRDefault="00EB5D9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1F52B6" w14:textId="77777777" w:rsidR="00D2559D" w:rsidRPr="00996FAF" w:rsidRDefault="00EB5D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71C71" w14:paraId="041F52BA" w14:textId="77777777" w:rsidTr="00071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F52B8" w14:textId="77777777" w:rsidR="00D2559D" w:rsidRPr="00996FAF" w:rsidRDefault="00EB5D9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41F52B9" w14:textId="77777777" w:rsidR="00D2559D" w:rsidRPr="00996FAF" w:rsidRDefault="00EB5D9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May 2023</w:t>
            </w:r>
          </w:p>
        </w:tc>
      </w:tr>
      <w:tr w:rsidR="00071C71" w14:paraId="041F52BD" w14:textId="77777777" w:rsidTr="00071C7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1F52BB" w14:textId="77777777" w:rsidR="00D2559D" w:rsidRPr="00996FAF" w:rsidRDefault="00EB5D9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41F52BC" w14:textId="75E177A5" w:rsidR="00D2559D" w:rsidRPr="00996FAF" w:rsidRDefault="00EB5D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5D91">
              <w:rPr>
                <w:rFonts w:ascii="Arial" w:hAnsi="Arial" w:cs="Arial"/>
                <w:color w:val="auto"/>
              </w:rPr>
              <w:t>8 June 2023</w:t>
            </w:r>
          </w:p>
        </w:tc>
      </w:tr>
    </w:tbl>
    <w:bookmarkEnd w:id="0"/>
    <w:p w14:paraId="041F52BE" w14:textId="7E0DAA7B" w:rsidR="00FA0A5B" w:rsidRPr="00996FAF" w:rsidRDefault="00EB5D9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205B36">
        <w:rPr>
          <w:rFonts w:ascii="Arial" w:hAnsi="Arial" w:cs="Arial"/>
        </w:rPr>
        <w:t xml:space="preserve"> </w:t>
      </w:r>
      <w:r w:rsidRPr="00996FAF">
        <w:rPr>
          <w:rFonts w:ascii="Arial" w:hAnsi="Arial" w:cs="Arial"/>
        </w:rPr>
        <w:t>2018.</w:t>
      </w:r>
      <w:r w:rsidRPr="00996FAF">
        <w:rPr>
          <w:rFonts w:ascii="Arial" w:hAnsi="Arial" w:cs="Arial"/>
        </w:rPr>
        <w:br w:type="page"/>
      </w:r>
    </w:p>
    <w:p w14:paraId="041F52BF" w14:textId="77777777" w:rsidR="000078F8" w:rsidRPr="00996FAF" w:rsidRDefault="00EB5D9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41F52C0" w14:textId="6D522040" w:rsidR="000078F8" w:rsidRPr="00996FAF" w:rsidRDefault="00EB5D91" w:rsidP="0036130C">
      <w:pPr>
        <w:pStyle w:val="NormalArial"/>
      </w:pPr>
      <w:r w:rsidRPr="00996FAF">
        <w:t xml:space="preserve">This performance report for </w:t>
      </w:r>
      <w:r w:rsidRPr="00996FAF">
        <w:rPr>
          <w:color w:val="auto"/>
        </w:rPr>
        <w:t>Regis Woodlands (</w:t>
      </w:r>
      <w:r w:rsidRPr="00996FAF">
        <w:rPr>
          <w:b/>
          <w:color w:val="auto"/>
        </w:rPr>
        <w:t>the service</w:t>
      </w:r>
      <w:r w:rsidRPr="00996FAF">
        <w:rPr>
          <w:color w:val="auto"/>
        </w:rPr>
        <w:t>) has been prepared by</w:t>
      </w:r>
      <w:r w:rsidRPr="00996FAF">
        <w:rPr>
          <w:color w:val="0000FF"/>
        </w:rPr>
        <w:t xml:space="preserve"> </w:t>
      </w:r>
      <w:r w:rsidRPr="00EB5D91">
        <w:rPr>
          <w:color w:val="auto"/>
        </w:rPr>
        <w:t>M Glenn</w:t>
      </w:r>
      <w:r w:rsidRPr="00996FAF">
        <w:t>, delegate of the Aged Care Quality and Safety Commissioner (Commissioner)</w:t>
      </w:r>
      <w:r>
        <w:rPr>
          <w:rStyle w:val="FootnoteReference"/>
        </w:rPr>
        <w:footnoteReference w:id="1"/>
      </w:r>
      <w:r w:rsidRPr="00996FAF">
        <w:t>.</w:t>
      </w:r>
    </w:p>
    <w:p w14:paraId="041F52C1" w14:textId="77777777" w:rsidR="000078F8" w:rsidRPr="00996FAF" w:rsidRDefault="00EB5D9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1F52C3" w14:textId="77777777" w:rsidR="00DF37F2" w:rsidRPr="00996FAF" w:rsidRDefault="00EB5D91" w:rsidP="00712752">
      <w:pPr>
        <w:pStyle w:val="Heading1"/>
        <w:spacing w:before="240" w:after="240" w:line="22" w:lineRule="atLeast"/>
        <w:rPr>
          <w:rFonts w:ascii="Arial" w:hAnsi="Arial" w:cs="Arial"/>
        </w:rPr>
      </w:pPr>
      <w:r w:rsidRPr="00996FAF">
        <w:rPr>
          <w:rFonts w:ascii="Arial" w:hAnsi="Arial" w:cs="Arial"/>
        </w:rPr>
        <w:t>Material relied on</w:t>
      </w:r>
    </w:p>
    <w:p w14:paraId="041F52C4" w14:textId="77777777" w:rsidR="00DF37F2" w:rsidRPr="00996FAF" w:rsidRDefault="00EB5D91" w:rsidP="0036130C">
      <w:pPr>
        <w:pStyle w:val="NormalArial"/>
      </w:pPr>
      <w:r w:rsidRPr="00996FAF">
        <w:t>The following information has been considered in preparing the performance report:</w:t>
      </w:r>
    </w:p>
    <w:p w14:paraId="3753AB2B" w14:textId="77777777" w:rsidR="00EB5D91" w:rsidRPr="005F47D6" w:rsidRDefault="00EB5D91" w:rsidP="00EB5D91">
      <w:pPr>
        <w:pStyle w:val="ListBullet"/>
        <w:spacing w:before="0" w:after="120" w:line="22" w:lineRule="atLeast"/>
        <w:ind w:left="425" w:hanging="425"/>
        <w:rPr>
          <w:rFonts w:ascii="Arial" w:hAnsi="Arial" w:cs="Arial"/>
          <w:color w:val="auto"/>
        </w:rPr>
      </w:pPr>
      <w:r w:rsidRPr="005F47D6">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 and management;</w:t>
      </w:r>
    </w:p>
    <w:p w14:paraId="1FDA5ED9" w14:textId="77777777" w:rsidR="00EB5D91" w:rsidRPr="005F47D6" w:rsidRDefault="00EB5D91" w:rsidP="00EB5D91">
      <w:pPr>
        <w:pStyle w:val="ListBullet"/>
        <w:spacing w:before="0" w:after="120" w:line="22" w:lineRule="atLeast"/>
        <w:ind w:left="425" w:hanging="425"/>
        <w:rPr>
          <w:rFonts w:ascii="Arial" w:hAnsi="Arial" w:cs="Arial"/>
          <w:color w:val="auto"/>
        </w:rPr>
      </w:pPr>
      <w:r w:rsidRPr="005F47D6">
        <w:rPr>
          <w:rFonts w:ascii="Arial" w:hAnsi="Arial" w:cs="Arial"/>
          <w:color w:val="auto"/>
        </w:rPr>
        <w:t xml:space="preserve">an email from the provider received 1 June 2023 indicating a formal response to the Assessment Team’s report would not be provided; and </w:t>
      </w:r>
    </w:p>
    <w:p w14:paraId="17757696" w14:textId="77777777" w:rsidR="00EB5D91" w:rsidRPr="005F47D6" w:rsidRDefault="00EB5D91" w:rsidP="00EB5D91">
      <w:pPr>
        <w:pStyle w:val="ListBullet"/>
        <w:spacing w:before="0" w:after="120" w:line="22" w:lineRule="atLeast"/>
        <w:ind w:left="425" w:hanging="425"/>
        <w:rPr>
          <w:rFonts w:ascii="Arial" w:hAnsi="Arial" w:cs="Arial"/>
          <w:color w:val="auto"/>
        </w:rPr>
      </w:pPr>
      <w:r w:rsidRPr="005F47D6">
        <w:rPr>
          <w:rFonts w:ascii="Arial" w:hAnsi="Arial" w:cs="Arial"/>
          <w:color w:val="auto"/>
        </w:rPr>
        <w:t>a Performance Report dated 25 October 2022 for a Site Audit undertaken from the 16 August 2022 to 18 August 2022.</w:t>
      </w:r>
    </w:p>
    <w:p w14:paraId="041F52C9" w14:textId="17C68E74" w:rsidR="003B1763" w:rsidRPr="00712752" w:rsidRDefault="00EB5D9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1F52CA" w14:textId="77777777" w:rsidR="00FC045E" w:rsidRPr="00996FAF" w:rsidRDefault="00EB5D9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71C71" w14:paraId="041F52CD" w14:textId="77777777" w:rsidTr="00071C7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41F52CB" w14:textId="77777777" w:rsidR="00FC045E" w:rsidRPr="00996FAF" w:rsidRDefault="00EB5D9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1F52CC" w14:textId="3ACDDF11" w:rsidR="00FC045E" w:rsidRPr="00996FAF" w:rsidRDefault="002E314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D91">
                  <w:rPr>
                    <w:rFonts w:ascii="Arial" w:hAnsi="Arial" w:cs="Arial"/>
                  </w:rPr>
                  <w:t>Not applicable as not all requirements have been assessed</w:t>
                </w:r>
              </w:sdtContent>
            </w:sdt>
          </w:p>
        </w:tc>
      </w:tr>
      <w:tr w:rsidR="00071C71" w14:paraId="041F52D3" w14:textId="77777777" w:rsidTr="00071C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F52D1" w14:textId="77777777" w:rsidR="00FC045E" w:rsidRPr="00996FAF" w:rsidRDefault="00EB5D9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41F52D2" w14:textId="41BD5F63" w:rsidR="00FC045E" w:rsidRPr="00996FAF" w:rsidRDefault="002E31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D91">
                  <w:rPr>
                    <w:rFonts w:ascii="Arial" w:hAnsi="Arial" w:cs="Arial"/>
                    <w:b/>
                  </w:rPr>
                  <w:t>Not applicable as not all requirements have been assessed</w:t>
                </w:r>
              </w:sdtContent>
            </w:sdt>
            <w:r w:rsidR="00EB5D91" w:rsidRPr="00996FAF">
              <w:rPr>
                <w:rFonts w:ascii="Arial" w:hAnsi="Arial" w:cs="Arial"/>
                <w:b/>
              </w:rPr>
              <w:t xml:space="preserve"> </w:t>
            </w:r>
          </w:p>
        </w:tc>
      </w:tr>
      <w:tr w:rsidR="00071C71" w14:paraId="041F52DF" w14:textId="77777777" w:rsidTr="00071C7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F52DD" w14:textId="77777777" w:rsidR="00FC045E" w:rsidRPr="00996FAF" w:rsidRDefault="00EB5D9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41F52DE" w14:textId="5C1870C0" w:rsidR="00FC045E" w:rsidRPr="00996FAF" w:rsidRDefault="002E314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D91">
                  <w:rPr>
                    <w:rFonts w:ascii="Arial" w:hAnsi="Arial" w:cs="Arial"/>
                    <w:b/>
                  </w:rPr>
                  <w:t>Not applicable as not all requirements have been assessed</w:t>
                </w:r>
              </w:sdtContent>
            </w:sdt>
            <w:r w:rsidR="00EB5D91" w:rsidRPr="00996FAF">
              <w:rPr>
                <w:rFonts w:ascii="Arial" w:hAnsi="Arial" w:cs="Arial"/>
                <w:b/>
              </w:rPr>
              <w:t xml:space="preserve"> </w:t>
            </w:r>
          </w:p>
        </w:tc>
      </w:tr>
      <w:tr w:rsidR="00071C71" w14:paraId="041F52E2" w14:textId="77777777" w:rsidTr="00071C7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1F52E0" w14:textId="77777777" w:rsidR="00FC045E" w:rsidRPr="00996FAF" w:rsidRDefault="00EB5D9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41F52E1" w14:textId="136846C0" w:rsidR="00FC045E" w:rsidRPr="00996FAF" w:rsidRDefault="002E314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B5D91">
                  <w:rPr>
                    <w:rFonts w:ascii="Arial" w:hAnsi="Arial" w:cs="Arial"/>
                    <w:b/>
                  </w:rPr>
                  <w:t>Not applicable as not all requirements have been assessed</w:t>
                </w:r>
              </w:sdtContent>
            </w:sdt>
            <w:r w:rsidR="00EB5D91" w:rsidRPr="00996FAF">
              <w:rPr>
                <w:rFonts w:ascii="Arial" w:hAnsi="Arial" w:cs="Arial"/>
                <w:b/>
              </w:rPr>
              <w:t xml:space="preserve"> </w:t>
            </w:r>
          </w:p>
        </w:tc>
      </w:tr>
    </w:tbl>
    <w:p w14:paraId="041F52E3" w14:textId="77777777" w:rsidR="00FC045E" w:rsidRPr="00996FAF" w:rsidRDefault="00EB5D9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1F52E4" w14:textId="77777777" w:rsidR="00FC045E" w:rsidRPr="00996FAF" w:rsidRDefault="00EB5D91" w:rsidP="00712752">
      <w:pPr>
        <w:pStyle w:val="Heading1"/>
        <w:spacing w:before="0" w:after="240" w:line="22" w:lineRule="atLeast"/>
        <w:rPr>
          <w:rFonts w:ascii="Arial" w:hAnsi="Arial" w:cs="Arial"/>
        </w:rPr>
      </w:pPr>
      <w:r w:rsidRPr="00996FAF">
        <w:rPr>
          <w:rFonts w:ascii="Arial" w:hAnsi="Arial" w:cs="Arial"/>
        </w:rPr>
        <w:t>Areas for improvement</w:t>
      </w:r>
    </w:p>
    <w:p w14:paraId="041F52E6" w14:textId="20C49253" w:rsidR="00FC045E" w:rsidRPr="00996FAF" w:rsidRDefault="00EB5D9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041F52EB" w14:textId="226EF76A" w:rsidR="00FC045E" w:rsidRPr="00996FAF" w:rsidRDefault="00EB5D91" w:rsidP="0036130C">
      <w:pPr>
        <w:pStyle w:val="NormalArial"/>
      </w:pPr>
      <w:r w:rsidRPr="00996FAF">
        <w:br w:type="page"/>
      </w:r>
    </w:p>
    <w:p w14:paraId="041F52EC" w14:textId="77777777" w:rsidR="00FC045E" w:rsidRPr="00996FAF" w:rsidRDefault="00EB5D9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071C71" w14:paraId="041F52EF" w14:textId="77777777" w:rsidTr="0020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41F52ED" w14:textId="77777777" w:rsidR="00FC045E" w:rsidRPr="00550022" w:rsidRDefault="00EB5D9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41F52EE" w14:textId="77777777" w:rsidR="00FC045E" w:rsidRPr="00996FAF" w:rsidRDefault="002E31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1C71" w14:paraId="041F52F3" w14:textId="77777777" w:rsidTr="0020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F52F0" w14:textId="77777777" w:rsidR="00FC045E" w:rsidRPr="00996FAF" w:rsidRDefault="00EB5D91"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041F52F1" w14:textId="77777777" w:rsidR="00FC045E" w:rsidRPr="00996FAF" w:rsidRDefault="00EB5D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041F52F2" w14:textId="33CCA710" w:rsidR="00FC045E" w:rsidRPr="00996FAF" w:rsidRDefault="002E314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B5D91">
                  <w:rPr>
                    <w:rFonts w:ascii="Arial" w:hAnsi="Arial" w:cs="Arial"/>
                    <w:color w:val="auto"/>
                  </w:rPr>
                  <w:t>Compliant</w:t>
                </w:r>
              </w:sdtContent>
            </w:sdt>
          </w:p>
        </w:tc>
      </w:tr>
    </w:tbl>
    <w:p w14:paraId="041F530C" w14:textId="77777777" w:rsidR="001A5684" w:rsidRDefault="00EB5D91" w:rsidP="00205B36">
      <w:pPr>
        <w:pStyle w:val="Heading20"/>
        <w:spacing w:before="240"/>
      </w:pPr>
      <w:r w:rsidRPr="00996FAF">
        <w:t>Findings</w:t>
      </w:r>
    </w:p>
    <w:p w14:paraId="2F543D57" w14:textId="77777777" w:rsidR="00EB5D91" w:rsidRDefault="00EB5D91" w:rsidP="00EB5D91">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Pr>
          <w:rFonts w:ascii="Arial" w:hAnsi="Arial" w:cs="Arial"/>
        </w:rPr>
        <w:t xml:space="preserve">a Site Audit undertaken from </w:t>
      </w:r>
      <w:r w:rsidRPr="005F47D6">
        <w:rPr>
          <w:rFonts w:ascii="Arial" w:hAnsi="Arial" w:cs="Arial"/>
          <w:color w:val="auto"/>
        </w:rPr>
        <w:t>16 August 2022 to 18 August 2022</w:t>
      </w:r>
      <w:r>
        <w:rPr>
          <w:rFonts w:ascii="Arial" w:hAnsi="Arial" w:cs="Arial"/>
        </w:rPr>
        <w:t xml:space="preserve"> </w:t>
      </w:r>
      <w:r w:rsidRPr="006A775C">
        <w:rPr>
          <w:rFonts w:ascii="Arial" w:hAnsi="Arial" w:cs="Arial"/>
        </w:rPr>
        <w:t>where it was found</w:t>
      </w:r>
      <w:r w:rsidRPr="006424A0">
        <w:rPr>
          <w:rFonts w:ascii="Arial" w:hAnsi="Arial" w:cs="Arial"/>
        </w:rPr>
        <w:t xml:space="preserve"> each consumer was not treated with dignity and respect, </w:t>
      </w:r>
      <w:r>
        <w:rPr>
          <w:rFonts w:ascii="Arial" w:hAnsi="Arial" w:cs="Arial"/>
        </w:rPr>
        <w:t>or</w:t>
      </w:r>
      <w:r w:rsidRPr="006424A0">
        <w:rPr>
          <w:rFonts w:ascii="Arial" w:hAnsi="Arial" w:cs="Arial"/>
        </w:rPr>
        <w:t xml:space="preserve"> their cultural and diversity valued</w:t>
      </w:r>
      <w:r>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xml:space="preserve">, </w:t>
      </w:r>
      <w:r w:rsidRPr="006424A0">
        <w:rPr>
          <w:rFonts w:ascii="Arial" w:eastAsia="Calibri" w:hAnsi="Arial" w:cs="Arial"/>
          <w:color w:val="000000"/>
          <w:szCs w:val="22"/>
        </w:rPr>
        <w:t>completed a review of all consumers who require cue cards or communication assistance</w:t>
      </w:r>
      <w:r>
        <w:rPr>
          <w:rFonts w:ascii="Arial" w:eastAsia="Calibri" w:hAnsi="Arial" w:cs="Arial"/>
          <w:color w:val="000000"/>
          <w:szCs w:val="22"/>
        </w:rPr>
        <w:t xml:space="preserve">; and </w:t>
      </w:r>
      <w:r>
        <w:rPr>
          <w:rFonts w:ascii="Arial" w:hAnsi="Arial" w:cs="Arial"/>
        </w:rPr>
        <w:t>p</w:t>
      </w:r>
      <w:r>
        <w:rPr>
          <w:rFonts w:ascii="Arial" w:eastAsia="Calibri" w:hAnsi="Arial" w:cs="Arial"/>
          <w:color w:val="000000"/>
          <w:szCs w:val="22"/>
        </w:rPr>
        <w:t>rovided training to staff relating to ch</w:t>
      </w:r>
      <w:r w:rsidRPr="006424A0">
        <w:rPr>
          <w:rFonts w:ascii="Arial" w:eastAsia="Calibri" w:hAnsi="Arial" w:cs="Arial"/>
          <w:color w:val="000000"/>
          <w:szCs w:val="22"/>
        </w:rPr>
        <w:t>anging bed linen</w:t>
      </w:r>
      <w:r>
        <w:rPr>
          <w:rFonts w:ascii="Arial" w:eastAsia="Calibri" w:hAnsi="Arial" w:cs="Arial"/>
          <w:color w:val="000000"/>
          <w:szCs w:val="22"/>
        </w:rPr>
        <w:t>,</w:t>
      </w:r>
      <w:r w:rsidRPr="006424A0">
        <w:rPr>
          <w:rFonts w:ascii="Arial" w:eastAsia="Calibri" w:hAnsi="Arial" w:cs="Arial"/>
          <w:color w:val="000000"/>
          <w:szCs w:val="22"/>
        </w:rPr>
        <w:t xml:space="preserve"> responding to call bells and use </w:t>
      </w:r>
      <w:r>
        <w:rPr>
          <w:rFonts w:ascii="Arial" w:eastAsia="Calibri" w:hAnsi="Arial" w:cs="Arial"/>
          <w:color w:val="000000"/>
          <w:szCs w:val="22"/>
        </w:rPr>
        <w:t xml:space="preserve">of </w:t>
      </w:r>
      <w:r w:rsidRPr="006424A0">
        <w:rPr>
          <w:rFonts w:ascii="Arial" w:eastAsia="Calibri" w:hAnsi="Arial" w:cs="Arial"/>
          <w:color w:val="000000"/>
          <w:szCs w:val="22"/>
        </w:rPr>
        <w:t>cue cards.</w:t>
      </w:r>
    </w:p>
    <w:p w14:paraId="4DC1F524" w14:textId="77777777" w:rsidR="00EB5D91" w:rsidRPr="003A1483" w:rsidRDefault="00EB5D91" w:rsidP="00EB5D91">
      <w:pPr>
        <w:rPr>
          <w:rFonts w:ascii="Arial" w:hAnsi="Arial" w:cs="Arial"/>
        </w:rPr>
      </w:pPr>
      <w:r w:rsidRPr="006A775C">
        <w:rPr>
          <w:rFonts w:ascii="Arial" w:hAnsi="Arial" w:cs="Arial"/>
        </w:rPr>
        <w:t xml:space="preserve">At the Assessment Contact undertaken on the </w:t>
      </w:r>
      <w:r>
        <w:rPr>
          <w:rFonts w:ascii="Arial" w:hAnsi="Arial" w:cs="Arial"/>
        </w:rPr>
        <w:t>17 May 2023</w:t>
      </w:r>
      <w:r w:rsidRPr="006A775C">
        <w:rPr>
          <w:rFonts w:ascii="Arial" w:hAnsi="Arial" w:cs="Arial"/>
        </w:rPr>
        <w:t>,</w:t>
      </w:r>
      <w:r w:rsidRPr="00A2289D">
        <w:rPr>
          <w:rFonts w:ascii="Arial" w:hAnsi="Arial" w:cs="Arial"/>
        </w:rPr>
        <w:t xml:space="preserve"> </w:t>
      </w:r>
      <w:r w:rsidRPr="003A1483">
        <w:rPr>
          <w:rFonts w:ascii="Arial" w:hAnsi="Arial" w:cs="Arial"/>
        </w:rPr>
        <w:t xml:space="preserve">consumers and representatives spoke about </w:t>
      </w:r>
      <w:r>
        <w:rPr>
          <w:rFonts w:ascii="Arial" w:hAnsi="Arial" w:cs="Arial"/>
        </w:rPr>
        <w:t xml:space="preserve">consumers </w:t>
      </w:r>
      <w:r w:rsidRPr="003A1483">
        <w:rPr>
          <w:rFonts w:ascii="Arial" w:hAnsi="Arial" w:cs="Arial"/>
        </w:rPr>
        <w:t>being treated respectfully, and felt consumer dignity and individuality is prioritised</w:t>
      </w:r>
      <w:r>
        <w:rPr>
          <w:rFonts w:ascii="Arial" w:hAnsi="Arial" w:cs="Arial"/>
        </w:rPr>
        <w:t>.</w:t>
      </w:r>
      <w:r w:rsidRPr="003A1483">
        <w:rPr>
          <w:rFonts w:ascii="Arial" w:hAnsi="Arial" w:cs="Arial"/>
        </w:rPr>
        <w:t xml:space="preserve"> Care files detailed consumers’ interests, history and cultural preferences. Consumers are made to feel valued and respected, with their individual backgrounds and preferences used to influence routine delivery of care, consistent with what is important to them.</w:t>
      </w:r>
      <w:r>
        <w:rPr>
          <w:rFonts w:ascii="Arial" w:hAnsi="Arial" w:cs="Arial"/>
        </w:rPr>
        <w:t xml:space="preserve"> </w:t>
      </w:r>
      <w:r w:rsidRPr="003A1483">
        <w:rPr>
          <w:rFonts w:ascii="Arial" w:hAnsi="Arial" w:cs="Arial"/>
        </w:rPr>
        <w:t>Staff were familiar with consumers’ backgrounds</w:t>
      </w:r>
      <w:r>
        <w:rPr>
          <w:rFonts w:ascii="Arial" w:hAnsi="Arial" w:cs="Arial"/>
        </w:rPr>
        <w:t>,</w:t>
      </w:r>
      <w:r w:rsidRPr="003A1483">
        <w:rPr>
          <w:rFonts w:ascii="Arial" w:hAnsi="Arial" w:cs="Arial"/>
        </w:rPr>
        <w:t xml:space="preserve"> could describe individualised strategies used to maintain </w:t>
      </w:r>
      <w:r>
        <w:rPr>
          <w:rFonts w:ascii="Arial" w:hAnsi="Arial" w:cs="Arial"/>
        </w:rPr>
        <w:t>consumers’</w:t>
      </w:r>
      <w:r w:rsidRPr="003A1483">
        <w:rPr>
          <w:rFonts w:ascii="Arial" w:hAnsi="Arial" w:cs="Arial"/>
        </w:rPr>
        <w:t xml:space="preserve"> identity, culture and diversity</w:t>
      </w:r>
      <w:r>
        <w:rPr>
          <w:rFonts w:ascii="Arial" w:hAnsi="Arial" w:cs="Arial"/>
        </w:rPr>
        <w:t>, and were</w:t>
      </w:r>
      <w:r w:rsidRPr="003A1483">
        <w:rPr>
          <w:rFonts w:ascii="Arial" w:hAnsi="Arial" w:cs="Arial"/>
        </w:rPr>
        <w:t xml:space="preserve"> observed to treat consumer</w:t>
      </w:r>
      <w:r>
        <w:rPr>
          <w:rFonts w:ascii="Arial" w:hAnsi="Arial" w:cs="Arial"/>
        </w:rPr>
        <w:t>s</w:t>
      </w:r>
      <w:r w:rsidRPr="003A1483">
        <w:rPr>
          <w:rFonts w:ascii="Arial" w:hAnsi="Arial" w:cs="Arial"/>
        </w:rPr>
        <w:t xml:space="preserve"> with kindness, dignity, and respect.</w:t>
      </w:r>
    </w:p>
    <w:p w14:paraId="24E64B4F" w14:textId="77777777" w:rsidR="00EB5D91" w:rsidRPr="003A1483" w:rsidRDefault="00EB5D91" w:rsidP="00EB5D91">
      <w:pPr>
        <w:rPr>
          <w:rFonts w:ascii="Arial" w:hAnsi="Arial" w:cs="Arial"/>
        </w:rPr>
      </w:pPr>
      <w:r w:rsidRPr="006A775C">
        <w:rPr>
          <w:rFonts w:ascii="Arial" w:hAnsi="Arial" w:cs="Arial"/>
        </w:rPr>
        <w:t>For the reasons detailed above, I find requirement</w:t>
      </w:r>
      <w:r>
        <w:rPr>
          <w:rFonts w:ascii="Arial" w:hAnsi="Arial" w:cs="Arial"/>
        </w:rPr>
        <w:t xml:space="preserve"> (3)(a)</w:t>
      </w:r>
      <w:r w:rsidRPr="006A775C">
        <w:rPr>
          <w:rFonts w:ascii="Arial" w:hAnsi="Arial" w:cs="Arial"/>
        </w:rPr>
        <w:t xml:space="preserve"> in Standard </w:t>
      </w:r>
      <w:r>
        <w:rPr>
          <w:rFonts w:ascii="Arial" w:hAnsi="Arial" w:cs="Arial"/>
        </w:rPr>
        <w:t>1 Consumer dignity and choice</w:t>
      </w:r>
      <w:r w:rsidRPr="006A775C">
        <w:rPr>
          <w:rFonts w:ascii="Arial" w:hAnsi="Arial" w:cs="Arial"/>
        </w:rPr>
        <w:t xml:space="preserve"> compliant.</w:t>
      </w:r>
    </w:p>
    <w:p w14:paraId="041F530D" w14:textId="398E9E1B" w:rsidR="001A5684" w:rsidRPr="00712752" w:rsidRDefault="00EB5D91" w:rsidP="0036130C">
      <w:pPr>
        <w:pStyle w:val="NormalArial"/>
      </w:pPr>
      <w:r w:rsidRPr="00996FAF">
        <w:br w:type="page"/>
      </w:r>
    </w:p>
    <w:p w14:paraId="041F532A" w14:textId="77777777" w:rsidR="00FC045E" w:rsidRPr="00996FAF" w:rsidRDefault="00EB5D9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071C71" w14:paraId="041F532D" w14:textId="77777777" w:rsidTr="0020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1F532B" w14:textId="77777777" w:rsidR="00FC045E" w:rsidRPr="00996FAF" w:rsidRDefault="00EB5D9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041F532C" w14:textId="77777777" w:rsidR="00FC045E" w:rsidRPr="00996FAF" w:rsidRDefault="002E31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1C71" w14:paraId="041F5334" w14:textId="77777777" w:rsidTr="0020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F532E" w14:textId="77777777" w:rsidR="00FC045E" w:rsidRPr="00996FAF" w:rsidRDefault="00EB5D91"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41F532F" w14:textId="77777777" w:rsidR="00FC045E" w:rsidRPr="00996FAF" w:rsidRDefault="00EB5D9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41F5330" w14:textId="77777777" w:rsidR="00FC045E" w:rsidRPr="00996FAF" w:rsidRDefault="00EB5D9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41F5331" w14:textId="77777777" w:rsidR="00FC045E" w:rsidRPr="00996FAF" w:rsidRDefault="00EB5D9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1F5332" w14:textId="77777777" w:rsidR="00FC045E" w:rsidRPr="00996FAF" w:rsidRDefault="00EB5D9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041F5333" w14:textId="5F53E0B6" w:rsidR="00FC045E" w:rsidRPr="00996FAF" w:rsidRDefault="002E314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B5D91">
                  <w:rPr>
                    <w:rFonts w:ascii="Arial" w:hAnsi="Arial" w:cs="Arial"/>
                    <w:color w:val="auto"/>
                  </w:rPr>
                  <w:t>Compliant</w:t>
                </w:r>
              </w:sdtContent>
            </w:sdt>
            <w:r w:rsidR="00EB5D91" w:rsidRPr="00996FAF">
              <w:rPr>
                <w:rFonts w:ascii="Arial" w:hAnsi="Arial" w:cs="Arial"/>
                <w:color w:val="0000FF"/>
              </w:rPr>
              <w:t xml:space="preserve"> </w:t>
            </w:r>
          </w:p>
        </w:tc>
      </w:tr>
    </w:tbl>
    <w:p w14:paraId="041F534F" w14:textId="77777777" w:rsidR="00D87E7C" w:rsidRDefault="00EB5D91" w:rsidP="00205B36">
      <w:pPr>
        <w:pStyle w:val="Heading20"/>
        <w:spacing w:before="240"/>
      </w:pPr>
      <w:r w:rsidRPr="00996FAF">
        <w:t>Findings</w:t>
      </w:r>
    </w:p>
    <w:p w14:paraId="6D390831" w14:textId="77777777" w:rsidR="00EB5D91" w:rsidRPr="00EE2815" w:rsidRDefault="00EB5D91" w:rsidP="00EB5D91">
      <w:pPr>
        <w:rPr>
          <w:rFonts w:ascii="Arial" w:hAnsi="Arial" w:cs="Arial"/>
        </w:rPr>
      </w:pPr>
      <w:bookmarkStart w:id="1" w:name="_Hlk136867183"/>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Pr>
          <w:rFonts w:ascii="Arial" w:hAnsi="Arial" w:cs="Arial"/>
        </w:rPr>
        <w:t xml:space="preserve">a Site Audit undertaken from </w:t>
      </w:r>
      <w:r w:rsidRPr="005F47D6">
        <w:rPr>
          <w:rFonts w:ascii="Arial" w:hAnsi="Arial" w:cs="Arial"/>
          <w:color w:val="auto"/>
        </w:rPr>
        <w:t>16 August 2022 to 18 August 2022</w:t>
      </w:r>
      <w:r>
        <w:rPr>
          <w:rFonts w:ascii="Arial" w:hAnsi="Arial" w:cs="Arial"/>
        </w:rPr>
        <w:t xml:space="preserve"> </w:t>
      </w:r>
      <w:r w:rsidRPr="006A775C">
        <w:rPr>
          <w:rFonts w:ascii="Arial" w:hAnsi="Arial" w:cs="Arial"/>
        </w:rPr>
        <w:t>where it was found</w:t>
      </w:r>
      <w:r w:rsidRPr="008951C3">
        <w:rPr>
          <w:rFonts w:ascii="Arial" w:hAnsi="Arial" w:cs="Arial"/>
        </w:rPr>
        <w:t xml:space="preserve"> each consumer did not receive care that was best practice, tailored </w:t>
      </w:r>
      <w:r>
        <w:rPr>
          <w:rFonts w:ascii="Arial" w:hAnsi="Arial" w:cs="Arial"/>
        </w:rPr>
        <w:t xml:space="preserve">or which </w:t>
      </w:r>
      <w:r w:rsidRPr="008951C3">
        <w:rPr>
          <w:rFonts w:ascii="Arial" w:hAnsi="Arial" w:cs="Arial"/>
        </w:rPr>
        <w:t>optimised their health and well-being, specifically in relation to management of skin integrity, bowels, behaviours, medications and oxygen.</w:t>
      </w:r>
      <w:r w:rsidRPr="006A775C">
        <w:rPr>
          <w:rFonts w:ascii="Arial" w:hAnsi="Arial" w:cs="Arial"/>
        </w:rPr>
        <w:t xml:space="preserve"> The Assessment Team’s report provided evidence of actions taken to address deficiencies identified, including, but not limited to</w:t>
      </w:r>
      <w:r>
        <w:rPr>
          <w:rFonts w:ascii="Arial" w:hAnsi="Arial" w:cs="Arial"/>
        </w:rPr>
        <w:t>, r</w:t>
      </w:r>
      <w:r w:rsidRPr="008951C3">
        <w:rPr>
          <w:rFonts w:ascii="Arial" w:hAnsi="Arial" w:cs="Arial"/>
        </w:rPr>
        <w:t>eviewed</w:t>
      </w:r>
      <w:r w:rsidRPr="00EE2815">
        <w:rPr>
          <w:rFonts w:ascii="Arial" w:hAnsi="Arial" w:cs="Arial"/>
        </w:rPr>
        <w:t xml:space="preserve"> all air mattresses and </w:t>
      </w:r>
      <w:r w:rsidRPr="008951C3">
        <w:rPr>
          <w:rFonts w:ascii="Arial" w:hAnsi="Arial" w:cs="Arial"/>
        </w:rPr>
        <w:t xml:space="preserve">provided related training to staff; discussions undertaken during staff meetings relating to </w:t>
      </w:r>
      <w:r w:rsidRPr="00EE2815">
        <w:rPr>
          <w:rFonts w:ascii="Arial" w:hAnsi="Arial" w:cs="Arial"/>
        </w:rPr>
        <w:t>bowel management process and assessment, air mattress trouble shooting</w:t>
      </w:r>
      <w:r w:rsidRPr="008951C3">
        <w:rPr>
          <w:rFonts w:ascii="Arial" w:hAnsi="Arial" w:cs="Arial"/>
        </w:rPr>
        <w:t xml:space="preserve"> and</w:t>
      </w:r>
      <w:r w:rsidRPr="00EE2815">
        <w:rPr>
          <w:rFonts w:ascii="Arial" w:hAnsi="Arial" w:cs="Arial"/>
        </w:rPr>
        <w:t xml:space="preserve"> eye drop management</w:t>
      </w:r>
      <w:r w:rsidRPr="008951C3">
        <w:rPr>
          <w:rFonts w:ascii="Arial" w:hAnsi="Arial" w:cs="Arial"/>
        </w:rPr>
        <w:t>,</w:t>
      </w:r>
      <w:r w:rsidRPr="00EE2815">
        <w:rPr>
          <w:rFonts w:ascii="Arial" w:hAnsi="Arial" w:cs="Arial"/>
        </w:rPr>
        <w:t xml:space="preserve"> including medication charts and signing sheets</w:t>
      </w:r>
      <w:r>
        <w:rPr>
          <w:rFonts w:ascii="Arial" w:hAnsi="Arial" w:cs="Arial"/>
        </w:rPr>
        <w:t>;</w:t>
      </w:r>
      <w:r w:rsidRPr="008951C3">
        <w:rPr>
          <w:rFonts w:ascii="Arial" w:hAnsi="Arial" w:cs="Arial"/>
        </w:rPr>
        <w:t xml:space="preserve"> and provided training to staff in relation to o</w:t>
      </w:r>
      <w:r w:rsidRPr="00EE2815">
        <w:rPr>
          <w:rFonts w:ascii="Arial" w:hAnsi="Arial" w:cs="Arial"/>
        </w:rPr>
        <w:t>xygen</w:t>
      </w:r>
      <w:r w:rsidRPr="00EE2815">
        <w:rPr>
          <w:rFonts w:ascii="Arial" w:eastAsia="Calibri" w:hAnsi="Arial" w:cs="Arial"/>
          <w:color w:val="000000"/>
        </w:rPr>
        <w:t xml:space="preserve"> management.</w:t>
      </w:r>
    </w:p>
    <w:p w14:paraId="3FFC41F4" w14:textId="6FB2D88E" w:rsidR="00EB5D91" w:rsidRPr="00C73410" w:rsidRDefault="00EB5D91" w:rsidP="00EB5D91">
      <w:pPr>
        <w:rPr>
          <w:rFonts w:ascii="Arial" w:hAnsi="Arial" w:cs="Arial"/>
          <w:color w:val="auto"/>
        </w:rPr>
      </w:pPr>
      <w:r w:rsidRPr="00C73410">
        <w:rPr>
          <w:rFonts w:ascii="Arial" w:hAnsi="Arial" w:cs="Arial"/>
          <w:color w:val="auto"/>
        </w:rPr>
        <w:t>At the Assessment Contact undertaken on the 17 May 2023, care files sampled demonstrated provision of effective and appropriate care, including wound management, restrictive practices, pain, personal care and oxygen therapy, and evidenced input from General practitioners. For consumer</w:t>
      </w:r>
      <w:r>
        <w:rPr>
          <w:rFonts w:ascii="Arial" w:hAnsi="Arial" w:cs="Arial"/>
          <w:color w:val="auto"/>
        </w:rPr>
        <w:t>s</w:t>
      </w:r>
      <w:r w:rsidRPr="00C73410">
        <w:rPr>
          <w:rFonts w:ascii="Arial" w:hAnsi="Arial" w:cs="Arial"/>
          <w:color w:val="auto"/>
        </w:rPr>
        <w:t xml:space="preserve"> sampled, staff described care </w:t>
      </w:r>
      <w:r>
        <w:rPr>
          <w:rFonts w:ascii="Arial" w:hAnsi="Arial" w:cs="Arial"/>
          <w:color w:val="auto"/>
        </w:rPr>
        <w:t>provided to consumers</w:t>
      </w:r>
      <w:r w:rsidRPr="00C73410">
        <w:rPr>
          <w:rFonts w:ascii="Arial" w:hAnsi="Arial" w:cs="Arial"/>
          <w:color w:val="auto"/>
        </w:rPr>
        <w:t xml:space="preserve">, in line with </w:t>
      </w:r>
      <w:r>
        <w:rPr>
          <w:rFonts w:ascii="Arial" w:hAnsi="Arial" w:cs="Arial"/>
          <w:color w:val="auto"/>
        </w:rPr>
        <w:t>their</w:t>
      </w:r>
      <w:r w:rsidRPr="00C73410">
        <w:rPr>
          <w:rFonts w:ascii="Arial" w:hAnsi="Arial" w:cs="Arial"/>
          <w:color w:val="auto"/>
        </w:rPr>
        <w:t xml:space="preserve"> assessed needs and preferences. Consumers and representatives were satisfied with the personal and clinical care provided, including </w:t>
      </w:r>
      <w:r>
        <w:rPr>
          <w:rFonts w:ascii="Arial" w:hAnsi="Arial" w:cs="Arial"/>
          <w:color w:val="auto"/>
        </w:rPr>
        <w:t xml:space="preserve">management of </w:t>
      </w:r>
      <w:r w:rsidRPr="00C73410">
        <w:rPr>
          <w:rFonts w:ascii="Arial" w:hAnsi="Arial" w:cs="Arial"/>
          <w:color w:val="auto"/>
        </w:rPr>
        <w:t>wound</w:t>
      </w:r>
      <w:r>
        <w:rPr>
          <w:rFonts w:ascii="Arial" w:hAnsi="Arial" w:cs="Arial"/>
          <w:color w:val="auto"/>
        </w:rPr>
        <w:t>s</w:t>
      </w:r>
      <w:r w:rsidRPr="00C73410">
        <w:rPr>
          <w:rFonts w:ascii="Arial" w:hAnsi="Arial" w:cs="Arial"/>
          <w:color w:val="auto"/>
        </w:rPr>
        <w:t>, psychotropic medication, pain, personal care and oxygen therapy.</w:t>
      </w:r>
    </w:p>
    <w:p w14:paraId="4B7AF4BF" w14:textId="77777777" w:rsidR="00EB5D91" w:rsidRPr="00712752" w:rsidRDefault="00EB5D91" w:rsidP="00EB5D91">
      <w:r w:rsidRPr="006A775C">
        <w:rPr>
          <w:rFonts w:ascii="Arial" w:hAnsi="Arial" w:cs="Arial"/>
        </w:rPr>
        <w:t>For the reasons detailed above, I find requirement</w:t>
      </w:r>
      <w:r>
        <w:rPr>
          <w:rFonts w:ascii="Arial" w:hAnsi="Arial" w:cs="Arial"/>
        </w:rPr>
        <w:t xml:space="preserve"> (3)(a)</w:t>
      </w:r>
      <w:r w:rsidRPr="006A775C">
        <w:rPr>
          <w:rFonts w:ascii="Arial" w:hAnsi="Arial" w:cs="Arial"/>
        </w:rPr>
        <w:t xml:space="preserve"> in Standard </w:t>
      </w:r>
      <w:r>
        <w:rPr>
          <w:rFonts w:ascii="Arial" w:hAnsi="Arial" w:cs="Arial"/>
        </w:rPr>
        <w:t>3 Personal care and clinical care</w:t>
      </w:r>
      <w:r w:rsidRPr="006A775C">
        <w:rPr>
          <w:rFonts w:ascii="Arial" w:hAnsi="Arial" w:cs="Arial"/>
        </w:rPr>
        <w:t xml:space="preserve"> compliant.</w:t>
      </w:r>
    </w:p>
    <w:bookmarkEnd w:id="1"/>
    <w:p w14:paraId="041F5350" w14:textId="1265FA1E" w:rsidR="002B0C90" w:rsidRPr="00262C0B" w:rsidRDefault="00EB5D91" w:rsidP="0036130C">
      <w:pPr>
        <w:pStyle w:val="NormalArial"/>
      </w:pPr>
      <w:r>
        <w:br w:type="page"/>
      </w:r>
    </w:p>
    <w:p w14:paraId="041F53A0" w14:textId="77777777" w:rsidR="00FC045E" w:rsidRPr="00996FAF" w:rsidRDefault="00EB5D9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071C71" w14:paraId="041F53A3" w14:textId="77777777" w:rsidTr="0020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1F53A1" w14:textId="77777777" w:rsidR="00FC045E" w:rsidRPr="00996FAF" w:rsidRDefault="00EB5D9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41F53A2" w14:textId="77777777" w:rsidR="00FC045E" w:rsidRPr="00996FAF" w:rsidRDefault="002E31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1C71" w14:paraId="041F53A7" w14:textId="77777777" w:rsidTr="00205B3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1F53A4" w14:textId="77777777" w:rsidR="00FC045E" w:rsidRPr="00996FAF" w:rsidRDefault="00EB5D91"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1F53A5" w14:textId="77777777" w:rsidR="00FC045E" w:rsidRPr="00996FAF" w:rsidRDefault="00EB5D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041F53A6" w14:textId="3BE19DC6" w:rsidR="00FC045E" w:rsidRPr="00996FAF" w:rsidRDefault="002E314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B5D91">
                  <w:rPr>
                    <w:rFonts w:ascii="Arial" w:hAnsi="Arial" w:cs="Arial"/>
                    <w:color w:val="auto"/>
                  </w:rPr>
                  <w:t>Compliant</w:t>
                </w:r>
              </w:sdtContent>
            </w:sdt>
            <w:r w:rsidR="00EB5D91" w:rsidRPr="00996FAF">
              <w:rPr>
                <w:rFonts w:ascii="Arial" w:hAnsi="Arial" w:cs="Arial"/>
                <w:color w:val="0000FF"/>
              </w:rPr>
              <w:t xml:space="preserve"> </w:t>
            </w:r>
          </w:p>
        </w:tc>
      </w:tr>
    </w:tbl>
    <w:p w14:paraId="041F53B8" w14:textId="77777777" w:rsidR="002B0C90" w:rsidRDefault="00EB5D91" w:rsidP="00205B36">
      <w:pPr>
        <w:pStyle w:val="Heading20"/>
        <w:spacing w:before="240"/>
      </w:pPr>
      <w:r>
        <w:t>Findings</w:t>
      </w:r>
    </w:p>
    <w:p w14:paraId="5067A981" w14:textId="77777777" w:rsidR="00EB5D91" w:rsidRPr="006424A0" w:rsidRDefault="00EB5D91" w:rsidP="00EB5D91">
      <w:pPr>
        <w:rPr>
          <w:rFonts w:ascii="Arial" w:hAnsi="Arial" w:cs="Arial"/>
        </w:rPr>
      </w:pPr>
      <w:r w:rsidRPr="006A775C">
        <w:rPr>
          <w:rFonts w:ascii="Arial" w:hAnsi="Arial" w:cs="Arial"/>
        </w:rPr>
        <w:t xml:space="preserve">Requirement </w:t>
      </w:r>
      <w:r>
        <w:rPr>
          <w:rFonts w:ascii="Arial" w:hAnsi="Arial" w:cs="Arial"/>
        </w:rPr>
        <w:t>(3)(a) was</w:t>
      </w:r>
      <w:r w:rsidRPr="006A775C">
        <w:rPr>
          <w:rFonts w:ascii="Arial" w:hAnsi="Arial" w:cs="Arial"/>
        </w:rPr>
        <w:t xml:space="preserve"> found non-compliant following </w:t>
      </w:r>
      <w:r>
        <w:rPr>
          <w:rFonts w:ascii="Arial" w:hAnsi="Arial" w:cs="Arial"/>
        </w:rPr>
        <w:t xml:space="preserve">a Site Audit undertaken from </w:t>
      </w:r>
      <w:r w:rsidRPr="00A600FF">
        <w:rPr>
          <w:rFonts w:ascii="Arial" w:hAnsi="Arial" w:cs="Arial"/>
        </w:rPr>
        <w:t>16 August 2022 to 18 August 2022</w:t>
      </w:r>
      <w:r>
        <w:rPr>
          <w:rFonts w:ascii="Arial" w:hAnsi="Arial" w:cs="Arial"/>
        </w:rPr>
        <w:t xml:space="preserve"> </w:t>
      </w:r>
      <w:r w:rsidRPr="006A775C">
        <w:rPr>
          <w:rFonts w:ascii="Arial" w:hAnsi="Arial" w:cs="Arial"/>
        </w:rPr>
        <w:t xml:space="preserve">where </w:t>
      </w:r>
      <w:r w:rsidRPr="00A600FF">
        <w:rPr>
          <w:rFonts w:ascii="Arial" w:hAnsi="Arial" w:cs="Arial"/>
        </w:rPr>
        <w:t>feedback provided by consumers and/or representatives highlighted concerns with staffing which for some consumers did not only relate to care delivery but the impact on their dignity or quality of life.</w:t>
      </w:r>
      <w:r w:rsidRPr="008B6B03">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w:t>
      </w:r>
      <w:r w:rsidRPr="00A600FF">
        <w:rPr>
          <w:rFonts w:ascii="Arial" w:hAnsi="Arial" w:cs="Arial"/>
        </w:rPr>
        <w:t xml:space="preserve"> undertaken a review of the current rostering system resulting in additional night staff; and developing a ‘floater staff duty list’ which will ensure the staff member assigned will have the mix of skill</w:t>
      </w:r>
      <w:r>
        <w:rPr>
          <w:rFonts w:ascii="Arial" w:hAnsi="Arial" w:cs="Arial"/>
        </w:rPr>
        <w:t>s</w:t>
      </w:r>
      <w:r w:rsidRPr="00A600FF">
        <w:rPr>
          <w:rFonts w:ascii="Arial" w:hAnsi="Arial" w:cs="Arial"/>
        </w:rPr>
        <w:t xml:space="preserve"> required to respond to the changing needs of consumers.</w:t>
      </w:r>
    </w:p>
    <w:p w14:paraId="33DE9FD7" w14:textId="790DAD8D" w:rsidR="00EB5D91" w:rsidRPr="00AD7770" w:rsidRDefault="00EB5D91" w:rsidP="00EB5D91">
      <w:pPr>
        <w:rPr>
          <w:rFonts w:ascii="Arial" w:hAnsi="Arial" w:cs="Arial"/>
        </w:rPr>
      </w:pPr>
      <w:r w:rsidRPr="006A775C">
        <w:rPr>
          <w:rFonts w:ascii="Arial" w:hAnsi="Arial" w:cs="Arial"/>
        </w:rPr>
        <w:t xml:space="preserve">At the Assessment Contact undertaken on the </w:t>
      </w:r>
      <w:r>
        <w:rPr>
          <w:rFonts w:ascii="Arial" w:hAnsi="Arial" w:cs="Arial"/>
        </w:rPr>
        <w:t>17 May 2023</w:t>
      </w:r>
      <w:r w:rsidRPr="006A775C">
        <w:rPr>
          <w:rFonts w:ascii="Arial" w:hAnsi="Arial" w:cs="Arial"/>
        </w:rPr>
        <w:t>,</w:t>
      </w:r>
      <w:r w:rsidRPr="00A2289D">
        <w:rPr>
          <w:rFonts w:ascii="Arial" w:hAnsi="Arial" w:cs="Arial"/>
        </w:rPr>
        <w:t xml:space="preserve"> </w:t>
      </w:r>
      <w:r w:rsidRPr="00AD7770">
        <w:rPr>
          <w:rFonts w:ascii="Arial" w:hAnsi="Arial" w:cs="Arial"/>
        </w:rPr>
        <w:t>consumers and representatives sampled expressed satisfaction with staffing levels and mix, were confident in the ability of staff to deliver quality care and services and were happy with response to call bells. The roster and call bells are regularly monitored to ensure sufficient staff are available to deliver care and services. Staff felt there were sufficient staff rostered to get things done and indicated there are processes to ensure vacant shifts are covered.</w:t>
      </w:r>
    </w:p>
    <w:p w14:paraId="7EA6DD1C" w14:textId="77777777" w:rsidR="00EB5D91" w:rsidRPr="00712752" w:rsidRDefault="00EB5D91" w:rsidP="00EB5D91">
      <w:r w:rsidRPr="006A775C">
        <w:rPr>
          <w:rFonts w:ascii="Arial" w:hAnsi="Arial" w:cs="Arial"/>
        </w:rPr>
        <w:t>For the reasons detailed above, I find requirement</w:t>
      </w:r>
      <w:r>
        <w:rPr>
          <w:rFonts w:ascii="Arial" w:hAnsi="Arial" w:cs="Arial"/>
        </w:rPr>
        <w:t xml:space="preserve"> (3)(a)</w:t>
      </w:r>
      <w:r w:rsidRPr="006A775C">
        <w:rPr>
          <w:rFonts w:ascii="Arial" w:hAnsi="Arial" w:cs="Arial"/>
        </w:rPr>
        <w:t xml:space="preserve"> in Standard </w:t>
      </w:r>
      <w:r>
        <w:rPr>
          <w:rFonts w:ascii="Arial" w:hAnsi="Arial" w:cs="Arial"/>
        </w:rPr>
        <w:t>7 Human resources</w:t>
      </w:r>
      <w:r w:rsidRPr="006A775C">
        <w:rPr>
          <w:rFonts w:ascii="Arial" w:hAnsi="Arial" w:cs="Arial"/>
        </w:rPr>
        <w:t xml:space="preserve"> compliant.</w:t>
      </w:r>
    </w:p>
    <w:p w14:paraId="041F53B9" w14:textId="50FE8CAD" w:rsidR="002B0C90" w:rsidRPr="00262C0B" w:rsidRDefault="00EB5D91" w:rsidP="0036130C">
      <w:pPr>
        <w:pStyle w:val="NormalArial"/>
      </w:pPr>
      <w:r>
        <w:br w:type="page"/>
      </w:r>
    </w:p>
    <w:p w14:paraId="041F53BA" w14:textId="77777777" w:rsidR="00FC045E" w:rsidRPr="00996FAF" w:rsidRDefault="00EB5D9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071C71" w14:paraId="041F53BD" w14:textId="77777777" w:rsidTr="00205B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41F53BB" w14:textId="77777777" w:rsidR="00FC045E" w:rsidRPr="00996FAF" w:rsidRDefault="00EB5D9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041F53BC" w14:textId="77777777" w:rsidR="00FC045E" w:rsidRPr="00996FAF" w:rsidRDefault="002E314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71C71" w14:paraId="041F53D7" w14:textId="77777777" w:rsidTr="00205B3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1F53D0" w14:textId="77777777" w:rsidR="00FC045E" w:rsidRPr="00996FAF" w:rsidRDefault="00EB5D91"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41F53D1" w14:textId="77777777" w:rsidR="00FC045E" w:rsidRPr="00996FAF" w:rsidRDefault="00EB5D9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41F53D2" w14:textId="77777777" w:rsidR="00FC045E" w:rsidRPr="00996FAF" w:rsidRDefault="00EB5D9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41F53D3" w14:textId="77777777" w:rsidR="00FC045E" w:rsidRPr="00996FAF" w:rsidRDefault="00EB5D9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41F53D4" w14:textId="77777777" w:rsidR="00FC045E" w:rsidRPr="00996FAF" w:rsidRDefault="00EB5D9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41F53D5" w14:textId="77777777" w:rsidR="00FC045E" w:rsidRPr="00996FAF" w:rsidRDefault="00EB5D91"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041F53D6" w14:textId="2E37A362" w:rsidR="00FC045E" w:rsidRPr="00996FAF" w:rsidRDefault="002E314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B5D91">
                  <w:rPr>
                    <w:rFonts w:ascii="Arial" w:hAnsi="Arial" w:cs="Arial"/>
                    <w:color w:val="auto"/>
                  </w:rPr>
                  <w:t>Compliant</w:t>
                </w:r>
              </w:sdtContent>
            </w:sdt>
          </w:p>
        </w:tc>
      </w:tr>
    </w:tbl>
    <w:p w14:paraId="041F53DF" w14:textId="77777777" w:rsidR="00D87E7C" w:rsidRDefault="00EB5D91" w:rsidP="00205B36">
      <w:pPr>
        <w:pStyle w:val="Heading20"/>
        <w:spacing w:before="240"/>
      </w:pPr>
      <w:r w:rsidRPr="00996FAF">
        <w:t>Findings</w:t>
      </w:r>
    </w:p>
    <w:p w14:paraId="0C932A9D" w14:textId="7F8598D6" w:rsidR="00EB5D91" w:rsidRPr="00C43B1E" w:rsidRDefault="00EB5D91" w:rsidP="00EB5D91">
      <w:pPr>
        <w:rPr>
          <w:rFonts w:ascii="Arial" w:hAnsi="Arial" w:cs="Arial"/>
        </w:rPr>
      </w:pPr>
      <w:r w:rsidRPr="006A775C">
        <w:rPr>
          <w:rFonts w:ascii="Arial" w:hAnsi="Arial" w:cs="Arial"/>
        </w:rPr>
        <w:t xml:space="preserve">Requirement </w:t>
      </w:r>
      <w:r>
        <w:rPr>
          <w:rFonts w:ascii="Arial" w:hAnsi="Arial" w:cs="Arial"/>
        </w:rPr>
        <w:t>(3)(d) was</w:t>
      </w:r>
      <w:r w:rsidRPr="006A775C">
        <w:rPr>
          <w:rFonts w:ascii="Arial" w:hAnsi="Arial" w:cs="Arial"/>
        </w:rPr>
        <w:t xml:space="preserve"> found non-compliant following </w:t>
      </w:r>
      <w:r>
        <w:rPr>
          <w:rFonts w:ascii="Arial" w:hAnsi="Arial" w:cs="Arial"/>
        </w:rPr>
        <w:t xml:space="preserve">a Site Audit undertaken from </w:t>
      </w:r>
      <w:r w:rsidRPr="005F47D6">
        <w:rPr>
          <w:rFonts w:ascii="Arial" w:hAnsi="Arial" w:cs="Arial"/>
          <w:color w:val="auto"/>
        </w:rPr>
        <w:t>16 August 2022 to 18 August 2022</w:t>
      </w:r>
      <w:r>
        <w:rPr>
          <w:rFonts w:ascii="Arial" w:hAnsi="Arial" w:cs="Arial"/>
        </w:rPr>
        <w:t xml:space="preserve"> </w:t>
      </w:r>
      <w:r w:rsidRPr="006A775C">
        <w:rPr>
          <w:rFonts w:ascii="Arial" w:hAnsi="Arial" w:cs="Arial"/>
        </w:rPr>
        <w:t xml:space="preserve">where </w:t>
      </w:r>
      <w:r>
        <w:rPr>
          <w:rFonts w:ascii="Arial" w:hAnsi="Arial" w:cs="Arial"/>
        </w:rPr>
        <w:t xml:space="preserve">effective medication management was not demonstrated. </w:t>
      </w:r>
      <w:r w:rsidRPr="006A775C">
        <w:rPr>
          <w:rFonts w:ascii="Arial" w:hAnsi="Arial" w:cs="Arial"/>
        </w:rPr>
        <w:t>The Assessment Team’s report provided evidence of actions taken to address deficiencies identified, including, but not limited to</w:t>
      </w:r>
      <w:r>
        <w:rPr>
          <w:rFonts w:ascii="Arial" w:hAnsi="Arial" w:cs="Arial"/>
        </w:rPr>
        <w:t>, r</w:t>
      </w:r>
      <w:r w:rsidRPr="00C43B1E">
        <w:rPr>
          <w:rFonts w:ascii="Arial" w:hAnsi="Arial" w:cs="Arial"/>
          <w:color w:val="auto"/>
          <w:szCs w:val="22"/>
        </w:rPr>
        <w:t>ecruit</w:t>
      </w:r>
      <w:r>
        <w:rPr>
          <w:rFonts w:ascii="Arial" w:hAnsi="Arial" w:cs="Arial"/>
          <w:color w:val="auto"/>
          <w:szCs w:val="22"/>
        </w:rPr>
        <w:t>ed</w:t>
      </w:r>
      <w:r w:rsidRPr="00C43B1E">
        <w:rPr>
          <w:rFonts w:ascii="Arial" w:hAnsi="Arial" w:cs="Arial"/>
          <w:color w:val="auto"/>
          <w:szCs w:val="22"/>
        </w:rPr>
        <w:t xml:space="preserve"> three Clinical </w:t>
      </w:r>
      <w:r>
        <w:rPr>
          <w:rFonts w:ascii="Arial" w:hAnsi="Arial" w:cs="Arial"/>
          <w:color w:val="auto"/>
          <w:szCs w:val="22"/>
        </w:rPr>
        <w:t>t</w:t>
      </w:r>
      <w:r w:rsidRPr="00C43B1E">
        <w:rPr>
          <w:rFonts w:ascii="Arial" w:hAnsi="Arial" w:cs="Arial"/>
          <w:color w:val="auto"/>
          <w:szCs w:val="22"/>
        </w:rPr>
        <w:t xml:space="preserve">eam </w:t>
      </w:r>
      <w:r>
        <w:rPr>
          <w:rFonts w:ascii="Arial" w:hAnsi="Arial" w:cs="Arial"/>
          <w:color w:val="auto"/>
          <w:szCs w:val="22"/>
        </w:rPr>
        <w:t>l</w:t>
      </w:r>
      <w:r w:rsidRPr="00C43B1E">
        <w:rPr>
          <w:rFonts w:ascii="Arial" w:hAnsi="Arial" w:cs="Arial"/>
          <w:color w:val="auto"/>
          <w:szCs w:val="22"/>
        </w:rPr>
        <w:t xml:space="preserve">eaders and </w:t>
      </w:r>
      <w:r>
        <w:rPr>
          <w:rFonts w:ascii="Arial" w:hAnsi="Arial" w:cs="Arial"/>
          <w:color w:val="auto"/>
          <w:szCs w:val="22"/>
        </w:rPr>
        <w:t>a</w:t>
      </w:r>
      <w:r w:rsidRPr="00C43B1E">
        <w:rPr>
          <w:rFonts w:ascii="Arial" w:hAnsi="Arial" w:cs="Arial"/>
          <w:color w:val="auto"/>
          <w:szCs w:val="22"/>
        </w:rPr>
        <w:t xml:space="preserve"> Registered </w:t>
      </w:r>
      <w:r>
        <w:rPr>
          <w:rFonts w:ascii="Arial" w:hAnsi="Arial" w:cs="Arial"/>
          <w:color w:val="auto"/>
          <w:szCs w:val="22"/>
        </w:rPr>
        <w:t>n</w:t>
      </w:r>
      <w:r w:rsidRPr="00C43B1E">
        <w:rPr>
          <w:rFonts w:ascii="Arial" w:hAnsi="Arial" w:cs="Arial"/>
          <w:color w:val="auto"/>
          <w:szCs w:val="22"/>
        </w:rPr>
        <w:t xml:space="preserve">urse who </w:t>
      </w:r>
      <w:r>
        <w:rPr>
          <w:rFonts w:ascii="Arial" w:hAnsi="Arial" w:cs="Arial"/>
          <w:color w:val="auto"/>
          <w:szCs w:val="22"/>
        </w:rPr>
        <w:t xml:space="preserve">are responsible in guiding </w:t>
      </w:r>
      <w:r w:rsidRPr="00C43B1E">
        <w:rPr>
          <w:rFonts w:ascii="Arial" w:hAnsi="Arial" w:cs="Arial"/>
          <w:color w:val="auto"/>
          <w:szCs w:val="22"/>
        </w:rPr>
        <w:t>staff in relation to clinical care and medication management</w:t>
      </w:r>
      <w:r>
        <w:rPr>
          <w:rFonts w:ascii="Arial" w:hAnsi="Arial" w:cs="Arial"/>
          <w:color w:val="auto"/>
          <w:szCs w:val="22"/>
        </w:rPr>
        <w:t>; c</w:t>
      </w:r>
      <w:r w:rsidRPr="00C43B1E">
        <w:rPr>
          <w:rFonts w:ascii="Arial" w:hAnsi="Arial" w:cs="Arial"/>
          <w:color w:val="auto"/>
          <w:szCs w:val="22"/>
        </w:rPr>
        <w:t xml:space="preserve">hanging </w:t>
      </w:r>
      <w:r>
        <w:rPr>
          <w:rFonts w:ascii="Arial" w:hAnsi="Arial" w:cs="Arial"/>
          <w:color w:val="auto"/>
          <w:szCs w:val="22"/>
        </w:rPr>
        <w:t xml:space="preserve">the </w:t>
      </w:r>
      <w:r w:rsidRPr="00C43B1E">
        <w:rPr>
          <w:rFonts w:ascii="Arial" w:hAnsi="Arial" w:cs="Arial"/>
          <w:color w:val="auto"/>
          <w:szCs w:val="22"/>
        </w:rPr>
        <w:t xml:space="preserve">medication management system </w:t>
      </w:r>
      <w:r>
        <w:rPr>
          <w:rFonts w:ascii="Arial" w:hAnsi="Arial" w:cs="Arial"/>
          <w:color w:val="auto"/>
          <w:szCs w:val="22"/>
        </w:rPr>
        <w:t>making it</w:t>
      </w:r>
      <w:r w:rsidRPr="00C43B1E">
        <w:rPr>
          <w:rFonts w:ascii="Arial" w:hAnsi="Arial" w:cs="Arial"/>
          <w:color w:val="auto"/>
          <w:szCs w:val="22"/>
        </w:rPr>
        <w:t xml:space="preserve"> easier and more efficient to analyse incidents</w:t>
      </w:r>
      <w:r>
        <w:rPr>
          <w:rFonts w:ascii="Arial" w:hAnsi="Arial" w:cs="Arial"/>
          <w:color w:val="auto"/>
          <w:szCs w:val="22"/>
        </w:rPr>
        <w:t>; and upgraded the electronic system</w:t>
      </w:r>
      <w:r w:rsidRPr="00C43B1E">
        <w:rPr>
          <w:rFonts w:ascii="Arial" w:hAnsi="Arial" w:cs="Arial"/>
          <w:color w:val="auto"/>
          <w:szCs w:val="22"/>
        </w:rPr>
        <w:t xml:space="preserve"> to make it more effective when completing </w:t>
      </w:r>
      <w:r>
        <w:rPr>
          <w:rFonts w:ascii="Arial" w:hAnsi="Arial" w:cs="Arial"/>
          <w:color w:val="auto"/>
          <w:szCs w:val="22"/>
        </w:rPr>
        <w:t>c</w:t>
      </w:r>
      <w:r w:rsidRPr="00C43B1E">
        <w:rPr>
          <w:rFonts w:ascii="Arial" w:hAnsi="Arial" w:cs="Arial"/>
          <w:color w:val="auto"/>
          <w:szCs w:val="22"/>
        </w:rPr>
        <w:t xml:space="preserve">linical </w:t>
      </w:r>
      <w:r>
        <w:rPr>
          <w:rFonts w:ascii="Arial" w:hAnsi="Arial" w:cs="Arial"/>
          <w:color w:val="auto"/>
          <w:szCs w:val="22"/>
        </w:rPr>
        <w:t>c</w:t>
      </w:r>
      <w:r w:rsidRPr="00C43B1E">
        <w:rPr>
          <w:rFonts w:ascii="Arial" w:hAnsi="Arial" w:cs="Arial"/>
          <w:color w:val="auto"/>
          <w:szCs w:val="22"/>
        </w:rPr>
        <w:t>are review</w:t>
      </w:r>
      <w:r>
        <w:rPr>
          <w:rFonts w:ascii="Arial" w:hAnsi="Arial" w:cs="Arial"/>
          <w:color w:val="auto"/>
          <w:szCs w:val="22"/>
        </w:rPr>
        <w:t>s</w:t>
      </w:r>
      <w:r w:rsidRPr="00C43B1E">
        <w:rPr>
          <w:rFonts w:ascii="Arial" w:hAnsi="Arial" w:cs="Arial"/>
          <w:color w:val="auto"/>
          <w:szCs w:val="22"/>
        </w:rPr>
        <w:t>.</w:t>
      </w:r>
    </w:p>
    <w:p w14:paraId="2B893B09" w14:textId="36644E33" w:rsidR="00EB5D91" w:rsidRDefault="00EB5D91" w:rsidP="00EB5D91">
      <w:pPr>
        <w:rPr>
          <w:rFonts w:ascii="Arial" w:hAnsi="Arial" w:cs="Arial"/>
        </w:rPr>
      </w:pPr>
      <w:r w:rsidRPr="006A775C">
        <w:rPr>
          <w:rFonts w:ascii="Arial" w:hAnsi="Arial" w:cs="Arial"/>
        </w:rPr>
        <w:t xml:space="preserve">At the Assessment Contact undertaken on the </w:t>
      </w:r>
      <w:r>
        <w:rPr>
          <w:rFonts w:ascii="Arial" w:hAnsi="Arial" w:cs="Arial"/>
        </w:rPr>
        <w:t>17 May 2023</w:t>
      </w:r>
      <w:r w:rsidRPr="006A775C">
        <w:rPr>
          <w:rFonts w:ascii="Arial" w:hAnsi="Arial" w:cs="Arial"/>
        </w:rPr>
        <w:t>,</w:t>
      </w:r>
      <w:r w:rsidRPr="00A2289D">
        <w:rPr>
          <w:rFonts w:ascii="Arial" w:hAnsi="Arial" w:cs="Arial"/>
        </w:rPr>
        <w:t xml:space="preserve"> </w:t>
      </w:r>
      <w:r w:rsidRPr="00233D3C">
        <w:rPr>
          <w:rFonts w:ascii="Arial" w:hAnsi="Arial" w:cs="Arial"/>
        </w:rPr>
        <w:t xml:space="preserve">effective risk management systems and practices relating to managing high impact or high prevalence risks, </w:t>
      </w:r>
      <w:proofErr w:type="gramStart"/>
      <w:r w:rsidRPr="00233D3C">
        <w:rPr>
          <w:rFonts w:ascii="Arial" w:hAnsi="Arial" w:cs="Arial"/>
        </w:rPr>
        <w:t>identifying</w:t>
      </w:r>
      <w:proofErr w:type="gramEnd"/>
      <w:r w:rsidRPr="00233D3C">
        <w:rPr>
          <w:rFonts w:ascii="Arial" w:hAnsi="Arial" w:cs="Arial"/>
        </w:rPr>
        <w:t xml:space="preserve"> and responding to abuse and neglect, supporting consumers to live the best life they can and managing and preventing incidents were demonstrated. H</w:t>
      </w:r>
      <w:r w:rsidRPr="00472026">
        <w:rPr>
          <w:rFonts w:ascii="Arial" w:hAnsi="Arial" w:cs="Arial"/>
        </w:rPr>
        <w:t xml:space="preserve">igh impact </w:t>
      </w:r>
      <w:r w:rsidRPr="00233D3C">
        <w:rPr>
          <w:rFonts w:ascii="Arial" w:hAnsi="Arial" w:cs="Arial"/>
        </w:rPr>
        <w:t>or</w:t>
      </w:r>
      <w:r w:rsidRPr="00472026">
        <w:rPr>
          <w:rFonts w:ascii="Arial" w:hAnsi="Arial" w:cs="Arial"/>
        </w:rPr>
        <w:t xml:space="preserve"> high prevalence risk data </w:t>
      </w:r>
      <w:r w:rsidRPr="00233D3C">
        <w:rPr>
          <w:rFonts w:ascii="Arial" w:hAnsi="Arial" w:cs="Arial"/>
        </w:rPr>
        <w:t xml:space="preserve">identified </w:t>
      </w:r>
      <w:r w:rsidRPr="00472026">
        <w:rPr>
          <w:rFonts w:ascii="Arial" w:hAnsi="Arial" w:cs="Arial"/>
        </w:rPr>
        <w:t>through clinical assessments and incident</w:t>
      </w:r>
      <w:r w:rsidRPr="00233D3C">
        <w:rPr>
          <w:rFonts w:ascii="Arial" w:hAnsi="Arial" w:cs="Arial"/>
        </w:rPr>
        <w:t>s</w:t>
      </w:r>
      <w:r w:rsidRPr="00472026">
        <w:rPr>
          <w:rFonts w:ascii="Arial" w:hAnsi="Arial" w:cs="Arial"/>
        </w:rPr>
        <w:t xml:space="preserve"> is analysed and used to create reports which are discussed </w:t>
      </w:r>
      <w:r w:rsidRPr="00233D3C">
        <w:rPr>
          <w:rFonts w:ascii="Arial" w:hAnsi="Arial" w:cs="Arial"/>
        </w:rPr>
        <w:t>at a range of meeting forums. T</w:t>
      </w:r>
      <w:r w:rsidRPr="00472026">
        <w:rPr>
          <w:rFonts w:ascii="Arial" w:hAnsi="Arial" w:cs="Arial"/>
        </w:rPr>
        <w:t xml:space="preserve">he data is also used when reporting monthly indicators to </w:t>
      </w:r>
      <w:r>
        <w:rPr>
          <w:rFonts w:ascii="Arial" w:hAnsi="Arial" w:cs="Arial"/>
        </w:rPr>
        <w:t xml:space="preserve">the </w:t>
      </w:r>
      <w:r w:rsidRPr="00233D3C">
        <w:rPr>
          <w:rFonts w:ascii="Arial" w:hAnsi="Arial" w:cs="Arial"/>
        </w:rPr>
        <w:t>E</w:t>
      </w:r>
      <w:r w:rsidRPr="00472026">
        <w:rPr>
          <w:rFonts w:ascii="Arial" w:hAnsi="Arial" w:cs="Arial"/>
        </w:rPr>
        <w:t xml:space="preserve">xecutive team and the </w:t>
      </w:r>
      <w:r w:rsidRPr="00233D3C">
        <w:rPr>
          <w:rFonts w:ascii="Arial" w:hAnsi="Arial" w:cs="Arial"/>
        </w:rPr>
        <w:t>B</w:t>
      </w:r>
      <w:r w:rsidRPr="00472026">
        <w:rPr>
          <w:rFonts w:ascii="Arial" w:hAnsi="Arial" w:cs="Arial"/>
        </w:rPr>
        <w:t xml:space="preserve">oard. </w:t>
      </w:r>
      <w:r>
        <w:rPr>
          <w:rFonts w:ascii="Arial" w:hAnsi="Arial" w:cs="Arial"/>
        </w:rPr>
        <w:t>All incidents are reported through an electronic incident management system which supports mandatory reporting processes through the Serious Incident Response Scheme.</w:t>
      </w:r>
      <w:r w:rsidRPr="00233D3C">
        <w:rPr>
          <w:rFonts w:ascii="Arial" w:hAnsi="Arial" w:cs="Arial"/>
        </w:rPr>
        <w:t xml:space="preserve"> Appropriate referrals, follow up, and measures are initiated following incidents to protect consumers and prevent reoccurrence of similar incidents.</w:t>
      </w:r>
      <w:r>
        <w:rPr>
          <w:rFonts w:ascii="Arial" w:hAnsi="Arial" w:cs="Arial"/>
        </w:rPr>
        <w:t xml:space="preserve"> </w:t>
      </w:r>
      <w:r w:rsidRPr="00233D3C">
        <w:rPr>
          <w:rFonts w:ascii="Arial" w:hAnsi="Arial" w:cs="Arial"/>
        </w:rPr>
        <w:t>Consumers are supported to live the best life they can and are supported to take risks if they wish. A Risk register is maintained and consumers who choose to take risk</w:t>
      </w:r>
      <w:r>
        <w:rPr>
          <w:rFonts w:ascii="Arial" w:hAnsi="Arial" w:cs="Arial"/>
        </w:rPr>
        <w:t>s</w:t>
      </w:r>
      <w:r w:rsidRPr="00233D3C">
        <w:rPr>
          <w:rFonts w:ascii="Arial" w:hAnsi="Arial" w:cs="Arial"/>
        </w:rPr>
        <w:t xml:space="preserve"> have current Risk assessments in place which clearly outline </w:t>
      </w:r>
      <w:r>
        <w:rPr>
          <w:rFonts w:ascii="Arial" w:hAnsi="Arial" w:cs="Arial"/>
        </w:rPr>
        <w:t xml:space="preserve">the </w:t>
      </w:r>
      <w:r w:rsidRPr="00233D3C">
        <w:rPr>
          <w:rFonts w:ascii="Arial" w:hAnsi="Arial" w:cs="Arial"/>
        </w:rPr>
        <w:t xml:space="preserve">risk and management strategies and are signed by consumers and/or representatives, the treating </w:t>
      </w:r>
      <w:r>
        <w:rPr>
          <w:rFonts w:ascii="Arial" w:hAnsi="Arial" w:cs="Arial"/>
        </w:rPr>
        <w:t>General practitioner</w:t>
      </w:r>
      <w:r w:rsidRPr="00233D3C">
        <w:rPr>
          <w:rFonts w:ascii="Arial" w:hAnsi="Arial" w:cs="Arial"/>
        </w:rPr>
        <w:t xml:space="preserve"> and a service representative.</w:t>
      </w:r>
    </w:p>
    <w:p w14:paraId="041F53E0" w14:textId="43453796" w:rsidR="00117022" w:rsidRPr="00712752" w:rsidRDefault="00EB5D91" w:rsidP="00205B36">
      <w:r w:rsidRPr="006A775C">
        <w:rPr>
          <w:rFonts w:ascii="Arial" w:hAnsi="Arial" w:cs="Arial"/>
        </w:rPr>
        <w:t>For the reasons detailed above, I find requirement</w:t>
      </w:r>
      <w:r>
        <w:rPr>
          <w:rFonts w:ascii="Arial" w:hAnsi="Arial" w:cs="Arial"/>
        </w:rPr>
        <w:t xml:space="preserve"> (3)(a)</w:t>
      </w:r>
      <w:r w:rsidRPr="006A775C">
        <w:rPr>
          <w:rFonts w:ascii="Arial" w:hAnsi="Arial" w:cs="Arial"/>
        </w:rPr>
        <w:t xml:space="preserve"> in Standard </w:t>
      </w:r>
      <w:r>
        <w:rPr>
          <w:rFonts w:ascii="Arial" w:hAnsi="Arial" w:cs="Arial"/>
        </w:rPr>
        <w:t>8 Organisational governance</w:t>
      </w:r>
      <w:r w:rsidRPr="006A775C">
        <w:rPr>
          <w:rFonts w:ascii="Arial" w:hAnsi="Arial" w:cs="Arial"/>
        </w:rPr>
        <w:t xml:space="preserv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F53ED" w14:textId="77777777" w:rsidR="0007662A" w:rsidRDefault="00EB5D91">
      <w:pPr>
        <w:spacing w:after="0"/>
      </w:pPr>
      <w:r>
        <w:separator/>
      </w:r>
    </w:p>
  </w:endnote>
  <w:endnote w:type="continuationSeparator" w:id="0">
    <w:p w14:paraId="041F53EF" w14:textId="77777777" w:rsidR="0007662A" w:rsidRDefault="00EB5D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53E6" w14:textId="77777777" w:rsidR="00DF37F2" w:rsidRPr="00DF37F2" w:rsidRDefault="00EB5D91" w:rsidP="00DF37F2">
    <w:pPr>
      <w:pStyle w:val="FooterArial9"/>
      <w:rPr>
        <w:rStyle w:val="FooterBold"/>
        <w:rFonts w:ascii="Arial" w:hAnsi="Arial"/>
        <w:b w:val="0"/>
      </w:rPr>
    </w:pPr>
    <w:r w:rsidRPr="00DF37F2">
      <w:rPr>
        <w:rStyle w:val="FooterBold"/>
        <w:rFonts w:ascii="Arial" w:hAnsi="Arial"/>
        <w:b w:val="0"/>
      </w:rPr>
      <w:t>Name of service: Regis Woodlands</w:t>
    </w:r>
    <w:r w:rsidRPr="00DF37F2">
      <w:rPr>
        <w:rStyle w:val="FooterBold"/>
        <w:rFonts w:ascii="Arial" w:hAnsi="Arial"/>
        <w:b w:val="0"/>
      </w:rPr>
      <w:tab/>
      <w:t xml:space="preserve">RPT-ACC-0122 v3.0 </w:t>
    </w:r>
  </w:p>
  <w:p w14:paraId="041F53E7" w14:textId="77777777" w:rsidR="00DF37F2" w:rsidRPr="00DF37F2" w:rsidRDefault="00EB5D91" w:rsidP="00DF37F2">
    <w:pPr>
      <w:pStyle w:val="FooterArial9"/>
      <w:rPr>
        <w:rStyle w:val="FooterBold"/>
        <w:rFonts w:ascii="Arial" w:hAnsi="Arial"/>
        <w:b w:val="0"/>
      </w:rPr>
    </w:pPr>
    <w:r w:rsidRPr="00DF37F2">
      <w:rPr>
        <w:rStyle w:val="FooterBold"/>
        <w:rFonts w:ascii="Arial" w:hAnsi="Arial"/>
        <w:b w:val="0"/>
      </w:rPr>
      <w:t>Commission ID: 7461</w:t>
    </w:r>
    <w:r w:rsidRPr="00DF37F2">
      <w:rPr>
        <w:rStyle w:val="FooterBold"/>
        <w:rFonts w:ascii="Arial" w:hAnsi="Arial"/>
        <w:b w:val="0"/>
      </w:rPr>
      <w:tab/>
      <w:t xml:space="preserve">OFFICIAL: Sensitive </w:t>
    </w:r>
  </w:p>
  <w:p w14:paraId="041F53E8" w14:textId="77777777" w:rsidR="00DF37F2" w:rsidRPr="00DF37F2" w:rsidRDefault="00EB5D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53EA" w14:textId="77777777" w:rsidR="00E2364A" w:rsidRDefault="002E314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F53E3" w14:textId="77777777" w:rsidR="00D3157C" w:rsidRDefault="00EB5D91" w:rsidP="00D71F88">
      <w:pPr>
        <w:spacing w:after="0"/>
      </w:pPr>
      <w:r>
        <w:separator/>
      </w:r>
    </w:p>
  </w:footnote>
  <w:footnote w:type="continuationSeparator" w:id="0">
    <w:p w14:paraId="041F53E4" w14:textId="77777777" w:rsidR="00D3157C" w:rsidRDefault="00EB5D91" w:rsidP="00D71F88">
      <w:pPr>
        <w:spacing w:after="0"/>
      </w:pPr>
      <w:r>
        <w:continuationSeparator/>
      </w:r>
    </w:p>
  </w:footnote>
  <w:footnote w:id="1">
    <w:p w14:paraId="041F53F0" w14:textId="02AC22ED" w:rsidR="002B0884" w:rsidRPr="00205B36" w:rsidRDefault="00EB5D91" w:rsidP="00205B36">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B5D91">
        <w:rPr>
          <w:rFonts w:ascii="Arial" w:hAnsi="Arial" w:cs="Arial"/>
          <w:color w:val="auto"/>
          <w:sz w:val="20"/>
          <w:szCs w:val="20"/>
        </w:rPr>
        <w:t>section 68A</w:t>
      </w:r>
      <w:r w:rsidRPr="00EB5D91">
        <w:rPr>
          <w:rFonts w:ascii="Arial" w:hAnsi="Arial" w:cs="Arial"/>
          <w:b/>
          <w:color w:val="auto"/>
          <w:sz w:val="20"/>
          <w:szCs w:val="20"/>
        </w:rPr>
        <w:t xml:space="preserve"> </w:t>
      </w:r>
      <w:r w:rsidRPr="00EB5D9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53E5" w14:textId="77777777" w:rsidR="00D71F88" w:rsidRDefault="00EB5D91">
    <w:pPr>
      <w:pStyle w:val="Header"/>
    </w:pPr>
    <w:r>
      <w:rPr>
        <w:noProof/>
        <w:color w:val="2B579A"/>
        <w:shd w:val="clear" w:color="auto" w:fill="E6E6E6"/>
        <w:lang w:val="en-US"/>
      </w:rPr>
      <w:drawing>
        <wp:anchor distT="0" distB="0" distL="114300" distR="114300" simplePos="0" relativeHeight="251659264" behindDoc="1" locked="0" layoutInCell="1" allowOverlap="1" wp14:anchorId="041F53EB" wp14:editId="041F53E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450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53E9" w14:textId="77777777" w:rsidR="00FA0A5B" w:rsidRDefault="00EB5D91">
    <w:pPr>
      <w:pStyle w:val="Header"/>
    </w:pPr>
    <w:r>
      <w:rPr>
        <w:noProof/>
      </w:rPr>
      <w:drawing>
        <wp:anchor distT="0" distB="0" distL="114300" distR="114300" simplePos="0" relativeHeight="251658240" behindDoc="0" locked="0" layoutInCell="1" allowOverlap="1" wp14:anchorId="041F53ED" wp14:editId="041F53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7A48C72">
      <w:start w:val="1"/>
      <w:numFmt w:val="lowerRoman"/>
      <w:lvlText w:val="(%1)"/>
      <w:lvlJc w:val="left"/>
      <w:pPr>
        <w:ind w:left="1080" w:hanging="720"/>
      </w:pPr>
      <w:rPr>
        <w:rFonts w:hint="default"/>
      </w:rPr>
    </w:lvl>
    <w:lvl w:ilvl="1" w:tplc="9C1A140C" w:tentative="1">
      <w:start w:val="1"/>
      <w:numFmt w:val="lowerLetter"/>
      <w:lvlText w:val="%2."/>
      <w:lvlJc w:val="left"/>
      <w:pPr>
        <w:ind w:left="1440" w:hanging="360"/>
      </w:pPr>
    </w:lvl>
    <w:lvl w:ilvl="2" w:tplc="6BF61E70" w:tentative="1">
      <w:start w:val="1"/>
      <w:numFmt w:val="lowerRoman"/>
      <w:lvlText w:val="%3."/>
      <w:lvlJc w:val="right"/>
      <w:pPr>
        <w:ind w:left="2160" w:hanging="180"/>
      </w:pPr>
    </w:lvl>
    <w:lvl w:ilvl="3" w:tplc="F5C08934" w:tentative="1">
      <w:start w:val="1"/>
      <w:numFmt w:val="decimal"/>
      <w:lvlText w:val="%4."/>
      <w:lvlJc w:val="left"/>
      <w:pPr>
        <w:ind w:left="2880" w:hanging="360"/>
      </w:pPr>
    </w:lvl>
    <w:lvl w:ilvl="4" w:tplc="34D2D4AE" w:tentative="1">
      <w:start w:val="1"/>
      <w:numFmt w:val="lowerLetter"/>
      <w:lvlText w:val="%5."/>
      <w:lvlJc w:val="left"/>
      <w:pPr>
        <w:ind w:left="3600" w:hanging="360"/>
      </w:pPr>
    </w:lvl>
    <w:lvl w:ilvl="5" w:tplc="928223BC" w:tentative="1">
      <w:start w:val="1"/>
      <w:numFmt w:val="lowerRoman"/>
      <w:lvlText w:val="%6."/>
      <w:lvlJc w:val="right"/>
      <w:pPr>
        <w:ind w:left="4320" w:hanging="180"/>
      </w:pPr>
    </w:lvl>
    <w:lvl w:ilvl="6" w:tplc="493E28EC" w:tentative="1">
      <w:start w:val="1"/>
      <w:numFmt w:val="decimal"/>
      <w:lvlText w:val="%7."/>
      <w:lvlJc w:val="left"/>
      <w:pPr>
        <w:ind w:left="5040" w:hanging="360"/>
      </w:pPr>
    </w:lvl>
    <w:lvl w:ilvl="7" w:tplc="6E308AAE" w:tentative="1">
      <w:start w:val="1"/>
      <w:numFmt w:val="lowerLetter"/>
      <w:lvlText w:val="%8."/>
      <w:lvlJc w:val="left"/>
      <w:pPr>
        <w:ind w:left="5760" w:hanging="360"/>
      </w:pPr>
    </w:lvl>
    <w:lvl w:ilvl="8" w:tplc="AEE043D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27802FE">
      <w:start w:val="1"/>
      <w:numFmt w:val="lowerRoman"/>
      <w:lvlText w:val="(%1)"/>
      <w:lvlJc w:val="left"/>
      <w:pPr>
        <w:ind w:left="1080" w:hanging="720"/>
      </w:pPr>
      <w:rPr>
        <w:rFonts w:hint="default"/>
      </w:rPr>
    </w:lvl>
    <w:lvl w:ilvl="1" w:tplc="0A4EBBCC" w:tentative="1">
      <w:start w:val="1"/>
      <w:numFmt w:val="lowerLetter"/>
      <w:lvlText w:val="%2."/>
      <w:lvlJc w:val="left"/>
      <w:pPr>
        <w:ind w:left="1440" w:hanging="360"/>
      </w:pPr>
    </w:lvl>
    <w:lvl w:ilvl="2" w:tplc="3AF65578" w:tentative="1">
      <w:start w:val="1"/>
      <w:numFmt w:val="lowerRoman"/>
      <w:lvlText w:val="%3."/>
      <w:lvlJc w:val="right"/>
      <w:pPr>
        <w:ind w:left="2160" w:hanging="180"/>
      </w:pPr>
    </w:lvl>
    <w:lvl w:ilvl="3" w:tplc="71203CA0" w:tentative="1">
      <w:start w:val="1"/>
      <w:numFmt w:val="decimal"/>
      <w:lvlText w:val="%4."/>
      <w:lvlJc w:val="left"/>
      <w:pPr>
        <w:ind w:left="2880" w:hanging="360"/>
      </w:pPr>
    </w:lvl>
    <w:lvl w:ilvl="4" w:tplc="5A32983E" w:tentative="1">
      <w:start w:val="1"/>
      <w:numFmt w:val="lowerLetter"/>
      <w:lvlText w:val="%5."/>
      <w:lvlJc w:val="left"/>
      <w:pPr>
        <w:ind w:left="3600" w:hanging="360"/>
      </w:pPr>
    </w:lvl>
    <w:lvl w:ilvl="5" w:tplc="EF9E1AE6" w:tentative="1">
      <w:start w:val="1"/>
      <w:numFmt w:val="lowerRoman"/>
      <w:lvlText w:val="%6."/>
      <w:lvlJc w:val="right"/>
      <w:pPr>
        <w:ind w:left="4320" w:hanging="180"/>
      </w:pPr>
    </w:lvl>
    <w:lvl w:ilvl="6" w:tplc="3874498E" w:tentative="1">
      <w:start w:val="1"/>
      <w:numFmt w:val="decimal"/>
      <w:lvlText w:val="%7."/>
      <w:lvlJc w:val="left"/>
      <w:pPr>
        <w:ind w:left="5040" w:hanging="360"/>
      </w:pPr>
    </w:lvl>
    <w:lvl w:ilvl="7" w:tplc="194A6D90" w:tentative="1">
      <w:start w:val="1"/>
      <w:numFmt w:val="lowerLetter"/>
      <w:lvlText w:val="%8."/>
      <w:lvlJc w:val="left"/>
      <w:pPr>
        <w:ind w:left="5760" w:hanging="360"/>
      </w:pPr>
    </w:lvl>
    <w:lvl w:ilvl="8" w:tplc="A0A084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47C67DA">
      <w:start w:val="1"/>
      <w:numFmt w:val="lowerRoman"/>
      <w:lvlText w:val="(%1)"/>
      <w:lvlJc w:val="left"/>
      <w:pPr>
        <w:ind w:left="1080" w:hanging="720"/>
      </w:pPr>
      <w:rPr>
        <w:rFonts w:hint="default"/>
      </w:rPr>
    </w:lvl>
    <w:lvl w:ilvl="1" w:tplc="811ECD7E" w:tentative="1">
      <w:start w:val="1"/>
      <w:numFmt w:val="lowerLetter"/>
      <w:lvlText w:val="%2."/>
      <w:lvlJc w:val="left"/>
      <w:pPr>
        <w:ind w:left="1440" w:hanging="360"/>
      </w:pPr>
    </w:lvl>
    <w:lvl w:ilvl="2" w:tplc="095450D0" w:tentative="1">
      <w:start w:val="1"/>
      <w:numFmt w:val="lowerRoman"/>
      <w:lvlText w:val="%3."/>
      <w:lvlJc w:val="right"/>
      <w:pPr>
        <w:ind w:left="2160" w:hanging="180"/>
      </w:pPr>
    </w:lvl>
    <w:lvl w:ilvl="3" w:tplc="D50A5DCA" w:tentative="1">
      <w:start w:val="1"/>
      <w:numFmt w:val="decimal"/>
      <w:lvlText w:val="%4."/>
      <w:lvlJc w:val="left"/>
      <w:pPr>
        <w:ind w:left="2880" w:hanging="360"/>
      </w:pPr>
    </w:lvl>
    <w:lvl w:ilvl="4" w:tplc="72D24022" w:tentative="1">
      <w:start w:val="1"/>
      <w:numFmt w:val="lowerLetter"/>
      <w:lvlText w:val="%5."/>
      <w:lvlJc w:val="left"/>
      <w:pPr>
        <w:ind w:left="3600" w:hanging="360"/>
      </w:pPr>
    </w:lvl>
    <w:lvl w:ilvl="5" w:tplc="CEEE3514" w:tentative="1">
      <w:start w:val="1"/>
      <w:numFmt w:val="lowerRoman"/>
      <w:lvlText w:val="%6."/>
      <w:lvlJc w:val="right"/>
      <w:pPr>
        <w:ind w:left="4320" w:hanging="180"/>
      </w:pPr>
    </w:lvl>
    <w:lvl w:ilvl="6" w:tplc="B9ACB46E" w:tentative="1">
      <w:start w:val="1"/>
      <w:numFmt w:val="decimal"/>
      <w:lvlText w:val="%7."/>
      <w:lvlJc w:val="left"/>
      <w:pPr>
        <w:ind w:left="5040" w:hanging="360"/>
      </w:pPr>
    </w:lvl>
    <w:lvl w:ilvl="7" w:tplc="4D48219E" w:tentative="1">
      <w:start w:val="1"/>
      <w:numFmt w:val="lowerLetter"/>
      <w:lvlText w:val="%8."/>
      <w:lvlJc w:val="left"/>
      <w:pPr>
        <w:ind w:left="5760" w:hanging="360"/>
      </w:pPr>
    </w:lvl>
    <w:lvl w:ilvl="8" w:tplc="1010B2F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DA6ED98">
      <w:start w:val="1"/>
      <w:numFmt w:val="bullet"/>
      <w:lvlText w:val=""/>
      <w:lvlJc w:val="left"/>
      <w:pPr>
        <w:ind w:left="720" w:hanging="360"/>
      </w:pPr>
      <w:rPr>
        <w:rFonts w:ascii="Symbol" w:hAnsi="Symbol" w:hint="default"/>
        <w:color w:val="auto"/>
        <w:sz w:val="24"/>
        <w:szCs w:val="24"/>
      </w:rPr>
    </w:lvl>
    <w:lvl w:ilvl="1" w:tplc="8AA09F80" w:tentative="1">
      <w:start w:val="1"/>
      <w:numFmt w:val="bullet"/>
      <w:lvlText w:val="o"/>
      <w:lvlJc w:val="left"/>
      <w:pPr>
        <w:ind w:left="1440" w:hanging="360"/>
      </w:pPr>
      <w:rPr>
        <w:rFonts w:ascii="Courier New" w:hAnsi="Courier New" w:cs="Courier New" w:hint="default"/>
      </w:rPr>
    </w:lvl>
    <w:lvl w:ilvl="2" w:tplc="72FA44C4" w:tentative="1">
      <w:start w:val="1"/>
      <w:numFmt w:val="bullet"/>
      <w:lvlText w:val=""/>
      <w:lvlJc w:val="left"/>
      <w:pPr>
        <w:ind w:left="2160" w:hanging="360"/>
      </w:pPr>
      <w:rPr>
        <w:rFonts w:ascii="Wingdings" w:hAnsi="Wingdings" w:hint="default"/>
      </w:rPr>
    </w:lvl>
    <w:lvl w:ilvl="3" w:tplc="609A85F6" w:tentative="1">
      <w:start w:val="1"/>
      <w:numFmt w:val="bullet"/>
      <w:lvlText w:val=""/>
      <w:lvlJc w:val="left"/>
      <w:pPr>
        <w:ind w:left="2880" w:hanging="360"/>
      </w:pPr>
      <w:rPr>
        <w:rFonts w:ascii="Symbol" w:hAnsi="Symbol" w:hint="default"/>
      </w:rPr>
    </w:lvl>
    <w:lvl w:ilvl="4" w:tplc="D7B27F18" w:tentative="1">
      <w:start w:val="1"/>
      <w:numFmt w:val="bullet"/>
      <w:lvlText w:val="o"/>
      <w:lvlJc w:val="left"/>
      <w:pPr>
        <w:ind w:left="3600" w:hanging="360"/>
      </w:pPr>
      <w:rPr>
        <w:rFonts w:ascii="Courier New" w:hAnsi="Courier New" w:cs="Courier New" w:hint="default"/>
      </w:rPr>
    </w:lvl>
    <w:lvl w:ilvl="5" w:tplc="21AAB928" w:tentative="1">
      <w:start w:val="1"/>
      <w:numFmt w:val="bullet"/>
      <w:lvlText w:val=""/>
      <w:lvlJc w:val="left"/>
      <w:pPr>
        <w:ind w:left="4320" w:hanging="360"/>
      </w:pPr>
      <w:rPr>
        <w:rFonts w:ascii="Wingdings" w:hAnsi="Wingdings" w:hint="default"/>
      </w:rPr>
    </w:lvl>
    <w:lvl w:ilvl="6" w:tplc="E3ACC248" w:tentative="1">
      <w:start w:val="1"/>
      <w:numFmt w:val="bullet"/>
      <w:lvlText w:val=""/>
      <w:lvlJc w:val="left"/>
      <w:pPr>
        <w:ind w:left="5040" w:hanging="360"/>
      </w:pPr>
      <w:rPr>
        <w:rFonts w:ascii="Symbol" w:hAnsi="Symbol" w:hint="default"/>
      </w:rPr>
    </w:lvl>
    <w:lvl w:ilvl="7" w:tplc="CC50BDC2" w:tentative="1">
      <w:start w:val="1"/>
      <w:numFmt w:val="bullet"/>
      <w:lvlText w:val="o"/>
      <w:lvlJc w:val="left"/>
      <w:pPr>
        <w:ind w:left="5760" w:hanging="360"/>
      </w:pPr>
      <w:rPr>
        <w:rFonts w:ascii="Courier New" w:hAnsi="Courier New" w:cs="Courier New" w:hint="default"/>
      </w:rPr>
    </w:lvl>
    <w:lvl w:ilvl="8" w:tplc="645A50E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424871E">
      <w:start w:val="1"/>
      <w:numFmt w:val="lowerRoman"/>
      <w:lvlText w:val="(%1)"/>
      <w:lvlJc w:val="left"/>
      <w:pPr>
        <w:ind w:left="1080" w:hanging="720"/>
      </w:pPr>
      <w:rPr>
        <w:rFonts w:hint="default"/>
      </w:rPr>
    </w:lvl>
    <w:lvl w:ilvl="1" w:tplc="FD4C0D3A" w:tentative="1">
      <w:start w:val="1"/>
      <w:numFmt w:val="lowerLetter"/>
      <w:lvlText w:val="%2."/>
      <w:lvlJc w:val="left"/>
      <w:pPr>
        <w:ind w:left="1440" w:hanging="360"/>
      </w:pPr>
    </w:lvl>
    <w:lvl w:ilvl="2" w:tplc="E06C3070" w:tentative="1">
      <w:start w:val="1"/>
      <w:numFmt w:val="lowerRoman"/>
      <w:lvlText w:val="%3."/>
      <w:lvlJc w:val="right"/>
      <w:pPr>
        <w:ind w:left="2160" w:hanging="180"/>
      </w:pPr>
    </w:lvl>
    <w:lvl w:ilvl="3" w:tplc="9E328D80" w:tentative="1">
      <w:start w:val="1"/>
      <w:numFmt w:val="decimal"/>
      <w:lvlText w:val="%4."/>
      <w:lvlJc w:val="left"/>
      <w:pPr>
        <w:ind w:left="2880" w:hanging="360"/>
      </w:pPr>
    </w:lvl>
    <w:lvl w:ilvl="4" w:tplc="F8322D9C" w:tentative="1">
      <w:start w:val="1"/>
      <w:numFmt w:val="lowerLetter"/>
      <w:lvlText w:val="%5."/>
      <w:lvlJc w:val="left"/>
      <w:pPr>
        <w:ind w:left="3600" w:hanging="360"/>
      </w:pPr>
    </w:lvl>
    <w:lvl w:ilvl="5" w:tplc="3EE424CA" w:tentative="1">
      <w:start w:val="1"/>
      <w:numFmt w:val="lowerRoman"/>
      <w:lvlText w:val="%6."/>
      <w:lvlJc w:val="right"/>
      <w:pPr>
        <w:ind w:left="4320" w:hanging="180"/>
      </w:pPr>
    </w:lvl>
    <w:lvl w:ilvl="6" w:tplc="E1503A48" w:tentative="1">
      <w:start w:val="1"/>
      <w:numFmt w:val="decimal"/>
      <w:lvlText w:val="%7."/>
      <w:lvlJc w:val="left"/>
      <w:pPr>
        <w:ind w:left="5040" w:hanging="360"/>
      </w:pPr>
    </w:lvl>
    <w:lvl w:ilvl="7" w:tplc="41DE3660" w:tentative="1">
      <w:start w:val="1"/>
      <w:numFmt w:val="lowerLetter"/>
      <w:lvlText w:val="%8."/>
      <w:lvlJc w:val="left"/>
      <w:pPr>
        <w:ind w:left="5760" w:hanging="360"/>
      </w:pPr>
    </w:lvl>
    <w:lvl w:ilvl="8" w:tplc="93AEE9E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6206908">
      <w:start w:val="1"/>
      <w:numFmt w:val="lowerRoman"/>
      <w:lvlText w:val="(%1)"/>
      <w:lvlJc w:val="left"/>
      <w:pPr>
        <w:ind w:left="1080" w:hanging="720"/>
      </w:pPr>
      <w:rPr>
        <w:rFonts w:hint="default"/>
      </w:rPr>
    </w:lvl>
    <w:lvl w:ilvl="1" w:tplc="DBC4A1D2" w:tentative="1">
      <w:start w:val="1"/>
      <w:numFmt w:val="lowerLetter"/>
      <w:lvlText w:val="%2."/>
      <w:lvlJc w:val="left"/>
      <w:pPr>
        <w:ind w:left="1440" w:hanging="360"/>
      </w:pPr>
    </w:lvl>
    <w:lvl w:ilvl="2" w:tplc="61B266C2" w:tentative="1">
      <w:start w:val="1"/>
      <w:numFmt w:val="lowerRoman"/>
      <w:lvlText w:val="%3."/>
      <w:lvlJc w:val="right"/>
      <w:pPr>
        <w:ind w:left="2160" w:hanging="180"/>
      </w:pPr>
    </w:lvl>
    <w:lvl w:ilvl="3" w:tplc="ACAEF996" w:tentative="1">
      <w:start w:val="1"/>
      <w:numFmt w:val="decimal"/>
      <w:lvlText w:val="%4."/>
      <w:lvlJc w:val="left"/>
      <w:pPr>
        <w:ind w:left="2880" w:hanging="360"/>
      </w:pPr>
    </w:lvl>
    <w:lvl w:ilvl="4" w:tplc="98161C1A" w:tentative="1">
      <w:start w:val="1"/>
      <w:numFmt w:val="lowerLetter"/>
      <w:lvlText w:val="%5."/>
      <w:lvlJc w:val="left"/>
      <w:pPr>
        <w:ind w:left="3600" w:hanging="360"/>
      </w:pPr>
    </w:lvl>
    <w:lvl w:ilvl="5" w:tplc="903246CC" w:tentative="1">
      <w:start w:val="1"/>
      <w:numFmt w:val="lowerRoman"/>
      <w:lvlText w:val="%6."/>
      <w:lvlJc w:val="right"/>
      <w:pPr>
        <w:ind w:left="4320" w:hanging="180"/>
      </w:pPr>
    </w:lvl>
    <w:lvl w:ilvl="6" w:tplc="931644F4" w:tentative="1">
      <w:start w:val="1"/>
      <w:numFmt w:val="decimal"/>
      <w:lvlText w:val="%7."/>
      <w:lvlJc w:val="left"/>
      <w:pPr>
        <w:ind w:left="5040" w:hanging="360"/>
      </w:pPr>
    </w:lvl>
    <w:lvl w:ilvl="7" w:tplc="B7467B1C" w:tentative="1">
      <w:start w:val="1"/>
      <w:numFmt w:val="lowerLetter"/>
      <w:lvlText w:val="%8."/>
      <w:lvlJc w:val="left"/>
      <w:pPr>
        <w:ind w:left="5760" w:hanging="360"/>
      </w:pPr>
    </w:lvl>
    <w:lvl w:ilvl="8" w:tplc="3DE6ECB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3E67744">
      <w:start w:val="1"/>
      <w:numFmt w:val="lowerRoman"/>
      <w:lvlText w:val="(%1)"/>
      <w:lvlJc w:val="left"/>
      <w:pPr>
        <w:ind w:left="1080" w:hanging="720"/>
      </w:pPr>
      <w:rPr>
        <w:rFonts w:hint="default"/>
      </w:rPr>
    </w:lvl>
    <w:lvl w:ilvl="1" w:tplc="C8141CDC" w:tentative="1">
      <w:start w:val="1"/>
      <w:numFmt w:val="lowerLetter"/>
      <w:lvlText w:val="%2."/>
      <w:lvlJc w:val="left"/>
      <w:pPr>
        <w:ind w:left="1440" w:hanging="360"/>
      </w:pPr>
    </w:lvl>
    <w:lvl w:ilvl="2" w:tplc="9620CA48" w:tentative="1">
      <w:start w:val="1"/>
      <w:numFmt w:val="lowerRoman"/>
      <w:lvlText w:val="%3."/>
      <w:lvlJc w:val="right"/>
      <w:pPr>
        <w:ind w:left="2160" w:hanging="180"/>
      </w:pPr>
    </w:lvl>
    <w:lvl w:ilvl="3" w:tplc="A3BE6034" w:tentative="1">
      <w:start w:val="1"/>
      <w:numFmt w:val="decimal"/>
      <w:lvlText w:val="%4."/>
      <w:lvlJc w:val="left"/>
      <w:pPr>
        <w:ind w:left="2880" w:hanging="360"/>
      </w:pPr>
    </w:lvl>
    <w:lvl w:ilvl="4" w:tplc="468E02BA" w:tentative="1">
      <w:start w:val="1"/>
      <w:numFmt w:val="lowerLetter"/>
      <w:lvlText w:val="%5."/>
      <w:lvlJc w:val="left"/>
      <w:pPr>
        <w:ind w:left="3600" w:hanging="360"/>
      </w:pPr>
    </w:lvl>
    <w:lvl w:ilvl="5" w:tplc="01F45556" w:tentative="1">
      <w:start w:val="1"/>
      <w:numFmt w:val="lowerRoman"/>
      <w:lvlText w:val="%6."/>
      <w:lvlJc w:val="right"/>
      <w:pPr>
        <w:ind w:left="4320" w:hanging="180"/>
      </w:pPr>
    </w:lvl>
    <w:lvl w:ilvl="6" w:tplc="5992A762" w:tentative="1">
      <w:start w:val="1"/>
      <w:numFmt w:val="decimal"/>
      <w:lvlText w:val="%7."/>
      <w:lvlJc w:val="left"/>
      <w:pPr>
        <w:ind w:left="5040" w:hanging="360"/>
      </w:pPr>
    </w:lvl>
    <w:lvl w:ilvl="7" w:tplc="F7F28BBA" w:tentative="1">
      <w:start w:val="1"/>
      <w:numFmt w:val="lowerLetter"/>
      <w:lvlText w:val="%8."/>
      <w:lvlJc w:val="left"/>
      <w:pPr>
        <w:ind w:left="5760" w:hanging="360"/>
      </w:pPr>
    </w:lvl>
    <w:lvl w:ilvl="8" w:tplc="E6DC476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488EF32">
      <w:start w:val="1"/>
      <w:numFmt w:val="lowerRoman"/>
      <w:lvlText w:val="(%1)"/>
      <w:lvlJc w:val="left"/>
      <w:pPr>
        <w:ind w:left="1080" w:hanging="720"/>
      </w:pPr>
      <w:rPr>
        <w:rFonts w:hint="default"/>
      </w:rPr>
    </w:lvl>
    <w:lvl w:ilvl="1" w:tplc="DBD89498" w:tentative="1">
      <w:start w:val="1"/>
      <w:numFmt w:val="lowerLetter"/>
      <w:lvlText w:val="%2."/>
      <w:lvlJc w:val="left"/>
      <w:pPr>
        <w:ind w:left="1440" w:hanging="360"/>
      </w:pPr>
    </w:lvl>
    <w:lvl w:ilvl="2" w:tplc="1D0497EE" w:tentative="1">
      <w:start w:val="1"/>
      <w:numFmt w:val="lowerRoman"/>
      <w:lvlText w:val="%3."/>
      <w:lvlJc w:val="right"/>
      <w:pPr>
        <w:ind w:left="2160" w:hanging="180"/>
      </w:pPr>
    </w:lvl>
    <w:lvl w:ilvl="3" w:tplc="02EC562A" w:tentative="1">
      <w:start w:val="1"/>
      <w:numFmt w:val="decimal"/>
      <w:lvlText w:val="%4."/>
      <w:lvlJc w:val="left"/>
      <w:pPr>
        <w:ind w:left="2880" w:hanging="360"/>
      </w:pPr>
    </w:lvl>
    <w:lvl w:ilvl="4" w:tplc="F3D859DA" w:tentative="1">
      <w:start w:val="1"/>
      <w:numFmt w:val="lowerLetter"/>
      <w:lvlText w:val="%5."/>
      <w:lvlJc w:val="left"/>
      <w:pPr>
        <w:ind w:left="3600" w:hanging="360"/>
      </w:pPr>
    </w:lvl>
    <w:lvl w:ilvl="5" w:tplc="76007DE6" w:tentative="1">
      <w:start w:val="1"/>
      <w:numFmt w:val="lowerRoman"/>
      <w:lvlText w:val="%6."/>
      <w:lvlJc w:val="right"/>
      <w:pPr>
        <w:ind w:left="4320" w:hanging="180"/>
      </w:pPr>
    </w:lvl>
    <w:lvl w:ilvl="6" w:tplc="60D8A5B2" w:tentative="1">
      <w:start w:val="1"/>
      <w:numFmt w:val="decimal"/>
      <w:lvlText w:val="%7."/>
      <w:lvlJc w:val="left"/>
      <w:pPr>
        <w:ind w:left="5040" w:hanging="360"/>
      </w:pPr>
    </w:lvl>
    <w:lvl w:ilvl="7" w:tplc="09F2CF28" w:tentative="1">
      <w:start w:val="1"/>
      <w:numFmt w:val="lowerLetter"/>
      <w:lvlText w:val="%8."/>
      <w:lvlJc w:val="left"/>
      <w:pPr>
        <w:ind w:left="5760" w:hanging="360"/>
      </w:pPr>
    </w:lvl>
    <w:lvl w:ilvl="8" w:tplc="D890CBD0"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F88D068">
      <w:start w:val="1"/>
      <w:numFmt w:val="lowerRoman"/>
      <w:lvlText w:val="(%1)"/>
      <w:lvlJc w:val="left"/>
      <w:pPr>
        <w:ind w:left="1080" w:hanging="720"/>
      </w:pPr>
      <w:rPr>
        <w:rFonts w:hint="default"/>
      </w:rPr>
    </w:lvl>
    <w:lvl w:ilvl="1" w:tplc="CA00ECE2" w:tentative="1">
      <w:start w:val="1"/>
      <w:numFmt w:val="lowerLetter"/>
      <w:lvlText w:val="%2."/>
      <w:lvlJc w:val="left"/>
      <w:pPr>
        <w:ind w:left="1440" w:hanging="360"/>
      </w:pPr>
    </w:lvl>
    <w:lvl w:ilvl="2" w:tplc="3DA65E10" w:tentative="1">
      <w:start w:val="1"/>
      <w:numFmt w:val="lowerRoman"/>
      <w:lvlText w:val="%3."/>
      <w:lvlJc w:val="right"/>
      <w:pPr>
        <w:ind w:left="2160" w:hanging="180"/>
      </w:pPr>
    </w:lvl>
    <w:lvl w:ilvl="3" w:tplc="0192B748" w:tentative="1">
      <w:start w:val="1"/>
      <w:numFmt w:val="decimal"/>
      <w:lvlText w:val="%4."/>
      <w:lvlJc w:val="left"/>
      <w:pPr>
        <w:ind w:left="2880" w:hanging="360"/>
      </w:pPr>
    </w:lvl>
    <w:lvl w:ilvl="4" w:tplc="B9FA41AC" w:tentative="1">
      <w:start w:val="1"/>
      <w:numFmt w:val="lowerLetter"/>
      <w:lvlText w:val="%5."/>
      <w:lvlJc w:val="left"/>
      <w:pPr>
        <w:ind w:left="3600" w:hanging="360"/>
      </w:pPr>
    </w:lvl>
    <w:lvl w:ilvl="5" w:tplc="ED103FDE" w:tentative="1">
      <w:start w:val="1"/>
      <w:numFmt w:val="lowerRoman"/>
      <w:lvlText w:val="%6."/>
      <w:lvlJc w:val="right"/>
      <w:pPr>
        <w:ind w:left="4320" w:hanging="180"/>
      </w:pPr>
    </w:lvl>
    <w:lvl w:ilvl="6" w:tplc="BBE02ECA" w:tentative="1">
      <w:start w:val="1"/>
      <w:numFmt w:val="decimal"/>
      <w:lvlText w:val="%7."/>
      <w:lvlJc w:val="left"/>
      <w:pPr>
        <w:ind w:left="5040" w:hanging="360"/>
      </w:pPr>
    </w:lvl>
    <w:lvl w:ilvl="7" w:tplc="60A4112E" w:tentative="1">
      <w:start w:val="1"/>
      <w:numFmt w:val="lowerLetter"/>
      <w:lvlText w:val="%8."/>
      <w:lvlJc w:val="left"/>
      <w:pPr>
        <w:ind w:left="5760" w:hanging="360"/>
      </w:pPr>
    </w:lvl>
    <w:lvl w:ilvl="8" w:tplc="688E806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FD2FFA4">
      <w:start w:val="1"/>
      <w:numFmt w:val="lowerRoman"/>
      <w:lvlText w:val="(%1)"/>
      <w:lvlJc w:val="left"/>
      <w:pPr>
        <w:ind w:left="1080" w:hanging="720"/>
      </w:pPr>
      <w:rPr>
        <w:rFonts w:hint="default"/>
      </w:rPr>
    </w:lvl>
    <w:lvl w:ilvl="1" w:tplc="D3DAE476" w:tentative="1">
      <w:start w:val="1"/>
      <w:numFmt w:val="lowerLetter"/>
      <w:lvlText w:val="%2."/>
      <w:lvlJc w:val="left"/>
      <w:pPr>
        <w:ind w:left="1440" w:hanging="360"/>
      </w:pPr>
    </w:lvl>
    <w:lvl w:ilvl="2" w:tplc="1C5EA336" w:tentative="1">
      <w:start w:val="1"/>
      <w:numFmt w:val="lowerRoman"/>
      <w:lvlText w:val="%3."/>
      <w:lvlJc w:val="right"/>
      <w:pPr>
        <w:ind w:left="2160" w:hanging="180"/>
      </w:pPr>
    </w:lvl>
    <w:lvl w:ilvl="3" w:tplc="DF7673D6" w:tentative="1">
      <w:start w:val="1"/>
      <w:numFmt w:val="decimal"/>
      <w:lvlText w:val="%4."/>
      <w:lvlJc w:val="left"/>
      <w:pPr>
        <w:ind w:left="2880" w:hanging="360"/>
      </w:pPr>
    </w:lvl>
    <w:lvl w:ilvl="4" w:tplc="678285C4" w:tentative="1">
      <w:start w:val="1"/>
      <w:numFmt w:val="lowerLetter"/>
      <w:lvlText w:val="%5."/>
      <w:lvlJc w:val="left"/>
      <w:pPr>
        <w:ind w:left="3600" w:hanging="360"/>
      </w:pPr>
    </w:lvl>
    <w:lvl w:ilvl="5" w:tplc="19B6CE7A" w:tentative="1">
      <w:start w:val="1"/>
      <w:numFmt w:val="lowerRoman"/>
      <w:lvlText w:val="%6."/>
      <w:lvlJc w:val="right"/>
      <w:pPr>
        <w:ind w:left="4320" w:hanging="180"/>
      </w:pPr>
    </w:lvl>
    <w:lvl w:ilvl="6" w:tplc="D5BADA60" w:tentative="1">
      <w:start w:val="1"/>
      <w:numFmt w:val="decimal"/>
      <w:lvlText w:val="%7."/>
      <w:lvlJc w:val="left"/>
      <w:pPr>
        <w:ind w:left="5040" w:hanging="360"/>
      </w:pPr>
    </w:lvl>
    <w:lvl w:ilvl="7" w:tplc="4B346298" w:tentative="1">
      <w:start w:val="1"/>
      <w:numFmt w:val="lowerLetter"/>
      <w:lvlText w:val="%8."/>
      <w:lvlJc w:val="left"/>
      <w:pPr>
        <w:ind w:left="5760" w:hanging="360"/>
      </w:pPr>
    </w:lvl>
    <w:lvl w:ilvl="8" w:tplc="E9AC2DB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C71"/>
    <w:rsid w:val="00071C71"/>
    <w:rsid w:val="0007662A"/>
    <w:rsid w:val="00205B36"/>
    <w:rsid w:val="002E3149"/>
    <w:rsid w:val="003A6115"/>
    <w:rsid w:val="00EB5D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F52A5"/>
  <w15:docId w15:val="{397C405D-76E0-484B-BA2A-3D8A5E261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7461</RACS_x0020_ID>
    <Approved_x0020_Provider xmlns="a8338b6e-77a6-4851-82b6-98166143ffdd">Regis Aged Care Pty Ltd</Approved_x0020_Provider>
    <Management_x0020_Company_x0020_ID xmlns="a8338b6e-77a6-4851-82b6-98166143ffdd">DFDE42CB-2E65-E811-87AC-005056922186</Management_x0020_Company_x0020_ID>
    <Home xmlns="a8338b6e-77a6-4851-82b6-98166143ffdd">Regis Woodlands</Home>
    <Signed xmlns="a8338b6e-77a6-4851-82b6-98166143ffdd" xsi:nil="true"/>
    <Uploaded xmlns="a8338b6e-77a6-4851-82b6-98166143ffdd">False</Uploaded>
    <Management_x0020_Company xmlns="a8338b6e-77a6-4851-82b6-98166143ffdd">Regis Aged Care Pty Ltd - WA</Management_x0020_Company>
    <Doc_x0020_Date xmlns="a8338b6e-77a6-4851-82b6-98166143ffdd">2023-05-19T06:54:00+00:00</Doc_x0020_Date>
    <CSI_x0020_ID xmlns="a8338b6e-77a6-4851-82b6-98166143ffdd" xsi:nil="true"/>
    <Case_x0020_ID xmlns="a8338b6e-77a6-4851-82b6-98166143ffdd" xsi:nil="true"/>
    <Approved_x0020_Provider_x0020_ID xmlns="a8338b6e-77a6-4851-82b6-98166143ffdd">10514EDE-2F65-E811-87AC-005056922186</Approved_x0020_Provider_x0020_ID>
    <Location xmlns="a8338b6e-77a6-4851-82b6-98166143ffdd" xsi:nil="true"/>
    <Home_x0020_ID xmlns="a8338b6e-77a6-4851-82b6-98166143ffdd">4CCBF0EE-6F0C-E811-8C25-005056922186</Home_x0020_ID>
    <State xmlns="a8338b6e-77a6-4851-82b6-98166143ffdd">WA</State>
    <Doc_x0020_Sent_Received_x0020_Date xmlns="a8338b6e-77a6-4851-82b6-98166143ffdd">2023-05-19T00:00:00+00:00</Doc_x0020_Sent_Received_x0020_Date>
    <Activity_x0020_ID xmlns="a8338b6e-77a6-4851-82b6-98166143ffdd">C3EC32DF-DE5F-ED11-8FBB-005056922186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841595E4-1D57-4124-B7F8-86BAFF680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purl.org/dc/dcmitype/"/>
    <ds:schemaRef ds:uri="http://purl.org/dc/elements/1.1/"/>
    <ds:schemaRef ds:uri="http://schemas.openxmlformats.org/package/2006/metadata/core-properties"/>
    <ds:schemaRef ds:uri="a8338b6e-77a6-4851-82b6-98166143ffdd"/>
    <ds:schemaRef ds:uri="http://schemas.microsoft.com/office/2006/metadata/properties"/>
    <ds:schemaRef ds:uri="http://www.w3.org/XML/1998/namespace"/>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1469</Words>
  <Characters>8374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2023-06-13T00:42:00Z</dcterms:created>
  <dcterms:modified xsi:type="dcterms:W3CDTF">2023-06-13T00:42:00Z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