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B51BD" w14:textId="4F3DC1D2" w:rsidR="00C67426" w:rsidRDefault="00466D75">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79A7AC9A" wp14:editId="57A0CF4E">
                <wp:simplePos x="0" y="0"/>
                <wp:positionH relativeFrom="column">
                  <wp:posOffset>-895350</wp:posOffset>
                </wp:positionH>
                <wp:positionV relativeFrom="paragraph">
                  <wp:posOffset>722630</wp:posOffset>
                </wp:positionV>
                <wp:extent cx="5686425" cy="1727200"/>
                <wp:effectExtent l="0" t="0" r="0" b="0"/>
                <wp:wrapSquare wrapText="bothSides"/>
                <wp:docPr id="15316381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C231E9" w14:textId="77777777" w:rsidR="00C67426" w:rsidRDefault="005E6AD6">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3B018951" w14:textId="77777777" w:rsidR="00C67426" w:rsidRPr="001E694D" w:rsidRDefault="005E6AD6">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44FDC1D1" w14:textId="77777777" w:rsidR="00C67426" w:rsidRPr="001E694D" w:rsidRDefault="005E6AD6">
                            <w:pPr>
                              <w:pStyle w:val="ContactNumber"/>
                              <w:spacing w:after="600"/>
                              <w:rPr>
                                <w:rFonts w:ascii="Open Sans" w:hAnsi="Open Sans" w:cs="Open Sans"/>
                              </w:rPr>
                            </w:pPr>
                            <w:r w:rsidRPr="001E694D">
                              <w:rPr>
                                <w:rFonts w:ascii="Open Sans" w:hAnsi="Open Sans" w:cs="Open Sans"/>
                              </w:rPr>
                              <w:t>Agedcarequality.gov.au</w:t>
                            </w:r>
                          </w:p>
                          <w:p w14:paraId="56013D26" w14:textId="77777777" w:rsidR="00C67426" w:rsidRDefault="00C6742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9A7AC9A"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3EC231E9" w14:textId="77777777" w:rsidR="00C67426" w:rsidRDefault="005E6AD6">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3B018951" w14:textId="77777777" w:rsidR="00C67426" w:rsidRPr="001E694D" w:rsidRDefault="005E6AD6">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44FDC1D1" w14:textId="77777777" w:rsidR="00C67426" w:rsidRPr="001E694D" w:rsidRDefault="005E6AD6">
                      <w:pPr>
                        <w:pStyle w:val="ContactNumber"/>
                        <w:spacing w:after="600"/>
                        <w:rPr>
                          <w:rFonts w:ascii="Open Sans" w:hAnsi="Open Sans" w:cs="Open Sans"/>
                        </w:rPr>
                      </w:pPr>
                      <w:r w:rsidRPr="001E694D">
                        <w:rPr>
                          <w:rFonts w:ascii="Open Sans" w:hAnsi="Open Sans" w:cs="Open Sans"/>
                        </w:rPr>
                        <w:t>Agedcarequality.gov.au</w:t>
                      </w:r>
                    </w:p>
                    <w:p w14:paraId="56013D26" w14:textId="77777777" w:rsidR="00C67426" w:rsidRDefault="00C67426"/>
                  </w:txbxContent>
                </v:textbox>
                <w10:wrap type="square"/>
              </v:shape>
            </w:pict>
          </mc:Fallback>
        </mc:AlternateContent>
      </w:r>
      <w:r w:rsidR="005E6AD6">
        <w:rPr>
          <w:noProof/>
        </w:rPr>
        <w:drawing>
          <wp:anchor distT="360045" distB="180340" distL="114300" distR="114300" simplePos="0" relativeHeight="251659264" behindDoc="1" locked="0" layoutInCell="1" allowOverlap="1" wp14:anchorId="309599D1" wp14:editId="763AA2CA">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38AB7E4D" w14:textId="77777777" w:rsidR="00C67426" w:rsidRPr="001E694D" w:rsidRDefault="00C67426">
      <w:pPr>
        <w:tabs>
          <w:tab w:val="left" w:pos="4569"/>
        </w:tabs>
        <w:rPr>
          <w:rFonts w:ascii="Open Sans" w:hAnsi="Open Sans" w:cs="Open Sans"/>
          <w:color w:val="FFFFFF" w:themeColor="background1"/>
          <w:sz w:val="66"/>
          <w:szCs w:val="66"/>
        </w:rPr>
      </w:pPr>
    </w:p>
    <w:p w14:paraId="2619241E" w14:textId="77777777" w:rsidR="00C67426" w:rsidRDefault="00C67426">
      <w:pPr>
        <w:spacing w:after="0"/>
        <w:rPr>
          <w:rFonts w:ascii="Open Sans" w:hAnsi="Open Sans" w:cs="Open Sans"/>
          <w:b/>
          <w:bCs/>
          <w:color w:val="FFFFFF" w:themeColor="background1"/>
          <w:sz w:val="66"/>
          <w:szCs w:val="66"/>
        </w:rPr>
      </w:pPr>
    </w:p>
    <w:p w14:paraId="2D8B6C11" w14:textId="77777777" w:rsidR="00C67426" w:rsidRDefault="00C67426">
      <w:pPr>
        <w:spacing w:after="0"/>
        <w:rPr>
          <w:rFonts w:ascii="Open Sans" w:hAnsi="Open Sans" w:cs="Open Sans"/>
          <w:b/>
          <w:bCs/>
          <w:color w:val="FFFFFF" w:themeColor="background1"/>
          <w:sz w:val="66"/>
          <w:szCs w:val="66"/>
        </w:rPr>
      </w:pPr>
    </w:p>
    <w:p w14:paraId="58BD817F" w14:textId="77777777" w:rsidR="00C67426" w:rsidRPr="00412FC5" w:rsidRDefault="00C67426">
      <w:pPr>
        <w:spacing w:after="0"/>
        <w:rPr>
          <w:rFonts w:ascii="Open Sans" w:hAnsi="Open Sans" w:cs="Open Sans"/>
          <w:b/>
          <w:bCs/>
          <w:color w:val="FFFFFF" w:themeColor="background1"/>
          <w:sz w:val="40"/>
          <w:szCs w:val="40"/>
        </w:rPr>
      </w:pPr>
    </w:p>
    <w:tbl>
      <w:tblPr>
        <w:tblStyle w:val="TableGrid"/>
        <w:tblW w:w="9781" w:type="dxa"/>
        <w:tblInd w:w="-142" w:type="dxa"/>
        <w:tblLook w:val="0480" w:firstRow="0" w:lastRow="0" w:firstColumn="1" w:lastColumn="0" w:noHBand="0" w:noVBand="1"/>
      </w:tblPr>
      <w:tblGrid>
        <w:gridCol w:w="3403"/>
        <w:gridCol w:w="6378"/>
      </w:tblGrid>
      <w:tr w:rsidR="003C069F" w14:paraId="5A608DC0" w14:textId="77777777" w:rsidTr="00927907">
        <w:tc>
          <w:tcPr>
            <w:cnfStyle w:val="001000000000" w:firstRow="0" w:lastRow="0" w:firstColumn="1" w:lastColumn="0" w:oddVBand="0" w:evenVBand="0" w:oddHBand="0" w:evenHBand="0" w:firstRowFirstColumn="0" w:firstRowLastColumn="0" w:lastRowFirstColumn="0" w:lastRowLastColumn="0"/>
            <w:tcW w:w="3403" w:type="dxa"/>
          </w:tcPr>
          <w:p w14:paraId="791DBD40" w14:textId="77777777" w:rsidR="00C67426" w:rsidRPr="001E694D" w:rsidRDefault="005E6AD6">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6378" w:type="dxa"/>
          </w:tcPr>
          <w:p w14:paraId="04F23178" w14:textId="77777777" w:rsidR="00C67426" w:rsidRPr="001E694D" w:rsidRDefault="005E6AD6">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Regis Wynnum</w:t>
            </w:r>
          </w:p>
        </w:tc>
      </w:tr>
      <w:tr w:rsidR="003C069F" w14:paraId="202DA7CF" w14:textId="77777777" w:rsidTr="0092790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452AF1B1" w14:textId="77777777" w:rsidR="00C67426" w:rsidRPr="001E694D" w:rsidRDefault="005E6AD6">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6378" w:type="dxa"/>
            <w:shd w:val="clear" w:color="auto" w:fill="auto"/>
          </w:tcPr>
          <w:p w14:paraId="1B86DF35" w14:textId="77777777" w:rsidR="00C67426" w:rsidRPr="001E694D" w:rsidRDefault="005E6AD6">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5332</w:t>
            </w:r>
          </w:p>
        </w:tc>
      </w:tr>
      <w:tr w:rsidR="003C069F" w14:paraId="2888EA75" w14:textId="77777777" w:rsidTr="00927907">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128B627B" w14:textId="77777777" w:rsidR="00C67426" w:rsidRPr="001E694D" w:rsidRDefault="005E6AD6">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6378" w:type="dxa"/>
            <w:shd w:val="clear" w:color="auto" w:fill="auto"/>
          </w:tcPr>
          <w:p w14:paraId="084DB798" w14:textId="77777777" w:rsidR="00C67426" w:rsidRPr="001E694D" w:rsidRDefault="005E6AD6">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261 Preston</w:t>
            </w:r>
            <w:r w:rsidRPr="001E694D">
              <w:rPr>
                <w:rFonts w:ascii="Open Sans" w:eastAsia="Times New Roman" w:hAnsi="Open Sans" w:cs="Open Sans"/>
                <w:lang w:eastAsia="en-AU"/>
              </w:rPr>
              <w:t xml:space="preserve"> Road, WYNNUM WEST, Queensland, 4178</w:t>
            </w:r>
          </w:p>
        </w:tc>
      </w:tr>
      <w:tr w:rsidR="003C069F" w14:paraId="0BCC19AA" w14:textId="77777777" w:rsidTr="0092790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279752BD" w14:textId="77777777" w:rsidR="00C67426" w:rsidRPr="001E694D" w:rsidRDefault="005E6AD6">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6378" w:type="dxa"/>
            <w:shd w:val="clear" w:color="auto" w:fill="auto"/>
          </w:tcPr>
          <w:p w14:paraId="734DD408" w14:textId="77777777" w:rsidR="00C67426" w:rsidRPr="001E694D" w:rsidRDefault="005E6AD6">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3C069F" w14:paraId="24B1E33E" w14:textId="77777777" w:rsidTr="00927907">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300151D2" w14:textId="77777777" w:rsidR="00C67426" w:rsidRPr="001E694D" w:rsidRDefault="005E6AD6">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6378" w:type="dxa"/>
            <w:shd w:val="clear" w:color="auto" w:fill="auto"/>
          </w:tcPr>
          <w:p w14:paraId="3DACAE92" w14:textId="77777777" w:rsidR="00C67426" w:rsidRPr="001E694D" w:rsidRDefault="005E6AD6">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18 November 2024 to 21 November 2024</w:t>
            </w:r>
          </w:p>
        </w:tc>
      </w:tr>
      <w:tr w:rsidR="003C069F" w14:paraId="4F08B317" w14:textId="77777777" w:rsidTr="0092790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shd w:val="clear" w:color="auto" w:fill="FFFFFF" w:themeFill="background1"/>
          </w:tcPr>
          <w:p w14:paraId="576790F2" w14:textId="77777777" w:rsidR="00C67426" w:rsidRPr="001E694D" w:rsidRDefault="005E6AD6">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2039045909"/>
            <w:placeholder>
              <w:docPart w:val="DefaultPlaceholder_-1854013437"/>
            </w:placeholder>
            <w:date w:fullDate="2025-02-05T00:00:00Z">
              <w:dateFormat w:val="d MMMM yyyy"/>
              <w:lid w:val="en-AU"/>
              <w:storeMappedDataAs w:val="dateTime"/>
              <w:calendar w:val="gregorian"/>
            </w:date>
          </w:sdtPr>
          <w:sdtEndPr/>
          <w:sdtContent>
            <w:tc>
              <w:tcPr>
                <w:tcW w:w="6378" w:type="dxa"/>
                <w:shd w:val="clear" w:color="auto" w:fill="FFFFFF" w:themeFill="background1"/>
              </w:tcPr>
              <w:p w14:paraId="3B30826F" w14:textId="78801A4D" w:rsidR="00C67426" w:rsidRPr="001E694D" w:rsidRDefault="000A5861">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5 February 2025</w:t>
                </w:r>
              </w:p>
            </w:tc>
          </w:sdtContent>
        </w:sdt>
      </w:tr>
      <w:tr w:rsidR="003C069F" w14:paraId="62396EDB" w14:textId="77777777" w:rsidTr="00927907">
        <w:tc>
          <w:tcPr>
            <w:cnfStyle w:val="001000000000" w:firstRow="0" w:lastRow="0" w:firstColumn="1" w:lastColumn="0" w:oddVBand="0" w:evenVBand="0" w:oddHBand="0" w:evenHBand="0" w:firstRowFirstColumn="0" w:firstRowLastColumn="0" w:lastRowFirstColumn="0" w:lastRowLastColumn="0"/>
            <w:tcW w:w="3403" w:type="dxa"/>
            <w:shd w:val="clear" w:color="auto" w:fill="FFFFFF" w:themeFill="background1"/>
          </w:tcPr>
          <w:p w14:paraId="1BCB603C" w14:textId="77777777" w:rsidR="00C67426" w:rsidRPr="001E694D" w:rsidRDefault="005E6AD6">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6378" w:type="dxa"/>
            <w:shd w:val="clear" w:color="auto" w:fill="FFFFFF" w:themeFill="background1"/>
          </w:tcPr>
          <w:p w14:paraId="6437A055" w14:textId="77777777" w:rsidR="00C67426" w:rsidRPr="001E694D" w:rsidRDefault="005E6AD6">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136 Regis Group Pty Ltd </w:t>
            </w:r>
          </w:p>
          <w:p w14:paraId="450EC21B" w14:textId="77777777" w:rsidR="00C67426" w:rsidRPr="001E694D" w:rsidRDefault="005E6AD6">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3686 Regis Wynnum</w:t>
            </w:r>
          </w:p>
        </w:tc>
      </w:tr>
    </w:tbl>
    <w:bookmarkEnd w:id="0"/>
    <w:p w14:paraId="505EBAB9" w14:textId="77777777" w:rsidR="00C67426" w:rsidRPr="001E694D" w:rsidRDefault="005E6AD6">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5D2E2C03" w14:textId="77777777" w:rsidR="00C67426" w:rsidRPr="003E162B" w:rsidRDefault="005E6AD6">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4F5B6301" w14:textId="69EDC525" w:rsidR="00C67426" w:rsidRPr="001E694D" w:rsidRDefault="005E6AD6">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Regis Wynnum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00DC1D6D">
        <w:rPr>
          <w:rFonts w:ascii="Open Sans" w:hAnsi="Open Sans" w:cs="Open Sans"/>
          <w:color w:val="auto"/>
        </w:rPr>
        <w:t>James Howard</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7FF1F720" w14:textId="77777777" w:rsidR="00C67426" w:rsidRPr="001E694D" w:rsidRDefault="005E6AD6">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00A277B2" w14:textId="77777777" w:rsidR="00C67426" w:rsidRPr="001E694D" w:rsidRDefault="005E6AD6">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73D69EE2" w14:textId="77777777" w:rsidR="00C67426" w:rsidRPr="003E162B" w:rsidRDefault="005E6AD6">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0B9A3F4A" w14:textId="77777777" w:rsidR="00C67426" w:rsidRPr="001E694D" w:rsidRDefault="005E6AD6">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6065D17A" w14:textId="61E8CAFB" w:rsidR="00DC1D6D" w:rsidRPr="00FC5E46" w:rsidRDefault="00D46CA1" w:rsidP="00FC5E46">
      <w:pPr>
        <w:pStyle w:val="NormalArial"/>
        <w:numPr>
          <w:ilvl w:val="0"/>
          <w:numId w:val="16"/>
        </w:numPr>
        <w:ind w:left="425" w:hanging="425"/>
        <w:rPr>
          <w:rFonts w:ascii="Open Sans" w:hAnsi="Open Sans" w:cs="Open Sans"/>
        </w:rPr>
      </w:pPr>
      <w:r w:rsidRPr="00FC5E46">
        <w:rPr>
          <w:rFonts w:ascii="Open Sans" w:hAnsi="Open Sans" w:cs="Open Sans"/>
        </w:rPr>
        <w:t xml:space="preserve">The </w:t>
      </w:r>
      <w:r w:rsidR="00A30892" w:rsidRPr="00FC5E46">
        <w:rPr>
          <w:rFonts w:ascii="Open Sans" w:hAnsi="Open Sans" w:cs="Open Sans"/>
        </w:rPr>
        <w:t>Assessment Team’s report for the site audit</w:t>
      </w:r>
      <w:r w:rsidR="00C93B73" w:rsidRPr="00FC5E46">
        <w:rPr>
          <w:rFonts w:ascii="Open Sans" w:hAnsi="Open Sans" w:cs="Open Sans"/>
        </w:rPr>
        <w:t xml:space="preserve"> conducted from 18 November to 21 November 2024</w:t>
      </w:r>
      <w:r w:rsidR="00A30892" w:rsidRPr="00FC5E46">
        <w:rPr>
          <w:rFonts w:ascii="Open Sans" w:hAnsi="Open Sans" w:cs="Open Sans"/>
        </w:rPr>
        <w:t xml:space="preserve">. The site audit report was informed by a site assessment, observations at the service, review of documents and interviews with staff, consumers/representatives and others. </w:t>
      </w:r>
    </w:p>
    <w:p w14:paraId="32E0F0F2" w14:textId="23ED3CDA" w:rsidR="00A30892" w:rsidRPr="00FC5E46" w:rsidRDefault="00DC1D6D" w:rsidP="00FC5E46">
      <w:pPr>
        <w:pStyle w:val="NormalArial"/>
        <w:numPr>
          <w:ilvl w:val="0"/>
          <w:numId w:val="16"/>
        </w:numPr>
        <w:ind w:left="425" w:hanging="425"/>
        <w:rPr>
          <w:rFonts w:ascii="Open Sans" w:hAnsi="Open Sans" w:cs="Open Sans"/>
        </w:rPr>
      </w:pPr>
      <w:r w:rsidRPr="00FC5E46">
        <w:rPr>
          <w:rFonts w:ascii="Open Sans" w:hAnsi="Open Sans" w:cs="Open Sans"/>
        </w:rPr>
        <w:t xml:space="preserve">The Approved Provider’s response to the site audit report, received on 20 December 2024. </w:t>
      </w:r>
    </w:p>
    <w:p w14:paraId="7A884BA7" w14:textId="1CC544A6" w:rsidR="00A30892" w:rsidRPr="00FC5E46" w:rsidRDefault="00A30892" w:rsidP="00FC5E46">
      <w:pPr>
        <w:pStyle w:val="NormalArial"/>
        <w:numPr>
          <w:ilvl w:val="0"/>
          <w:numId w:val="16"/>
        </w:numPr>
        <w:ind w:left="425" w:hanging="425"/>
        <w:rPr>
          <w:rFonts w:ascii="Open Sans" w:hAnsi="Open Sans" w:cs="Open Sans"/>
        </w:rPr>
      </w:pPr>
      <w:r w:rsidRPr="00FC5E46">
        <w:rPr>
          <w:rFonts w:ascii="Open Sans" w:hAnsi="Open Sans" w:cs="Open Sans"/>
        </w:rPr>
        <w:t xml:space="preserve">Other information </w:t>
      </w:r>
      <w:r w:rsidR="00DC1D6D" w:rsidRPr="00FC5E46">
        <w:rPr>
          <w:rFonts w:ascii="Open Sans" w:hAnsi="Open Sans" w:cs="Open Sans"/>
        </w:rPr>
        <w:t xml:space="preserve">and intelligence </w:t>
      </w:r>
      <w:r w:rsidRPr="00FC5E46">
        <w:rPr>
          <w:rFonts w:ascii="Open Sans" w:hAnsi="Open Sans" w:cs="Open Sans"/>
        </w:rPr>
        <w:t>on the service and Approved Provider held by the Commission.</w:t>
      </w:r>
    </w:p>
    <w:p w14:paraId="2A5B652F" w14:textId="02129D27" w:rsidR="00C67426" w:rsidRPr="001E694D" w:rsidRDefault="005E6AD6">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0F458A14" w14:textId="77777777" w:rsidR="00C67426" w:rsidRPr="003E162B" w:rsidRDefault="005E6AD6">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205"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9"/>
        <w:gridCol w:w="2127"/>
      </w:tblGrid>
      <w:tr w:rsidR="003C069F" w14:paraId="7E6C7934" w14:textId="77777777" w:rsidTr="00D6728F">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67" w:type="pct"/>
            <w:shd w:val="clear" w:color="auto" w:fill="auto"/>
          </w:tcPr>
          <w:p w14:paraId="79CED81C" w14:textId="77777777" w:rsidR="00C67426" w:rsidRPr="001E694D" w:rsidRDefault="005E6AD6">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133" w:type="pct"/>
            <w:shd w:val="clear" w:color="auto" w:fill="auto"/>
          </w:tcPr>
          <w:p w14:paraId="0F45A8E1" w14:textId="77777777" w:rsidR="00C67426" w:rsidRPr="001E694D" w:rsidRDefault="001D4FD4">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626470078"/>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5E6AD6" w:rsidRPr="001E694D">
                  <w:rPr>
                    <w:rFonts w:ascii="Open Sans" w:hAnsi="Open Sans" w:cs="Open Sans"/>
                  </w:rPr>
                  <w:t>Compliant</w:t>
                </w:r>
              </w:sdtContent>
            </w:sdt>
          </w:p>
        </w:tc>
      </w:tr>
      <w:tr w:rsidR="003C069F" w14:paraId="1A8243A4" w14:textId="77777777" w:rsidTr="00D6728F">
        <w:trPr>
          <w:trHeight w:val="227"/>
        </w:trPr>
        <w:tc>
          <w:tcPr>
            <w:cnfStyle w:val="001000000000" w:firstRow="0" w:lastRow="0" w:firstColumn="1" w:lastColumn="0" w:oddVBand="0" w:evenVBand="0" w:oddHBand="0" w:evenHBand="0" w:firstRowFirstColumn="0" w:firstRowLastColumn="0" w:lastRowFirstColumn="0" w:lastRowLastColumn="0"/>
            <w:tcW w:w="3867" w:type="pct"/>
            <w:shd w:val="clear" w:color="auto" w:fill="auto"/>
          </w:tcPr>
          <w:p w14:paraId="2272CC4F" w14:textId="77777777" w:rsidR="00C67426" w:rsidRPr="001E694D" w:rsidRDefault="005E6AD6">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133" w:type="pct"/>
            <w:shd w:val="clear" w:color="auto" w:fill="auto"/>
          </w:tcPr>
          <w:p w14:paraId="2914B576" w14:textId="77777777" w:rsidR="00C67426" w:rsidRPr="001E694D" w:rsidRDefault="001D4FD4">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14113681"/>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5E6AD6" w:rsidRPr="001E694D">
                  <w:rPr>
                    <w:rFonts w:ascii="Open Sans" w:hAnsi="Open Sans" w:cs="Open Sans"/>
                    <w:b/>
                    <w:bCs/>
                  </w:rPr>
                  <w:t>Compliant</w:t>
                </w:r>
              </w:sdtContent>
            </w:sdt>
          </w:p>
        </w:tc>
      </w:tr>
      <w:tr w:rsidR="003C069F" w14:paraId="5557B3B6" w14:textId="77777777" w:rsidTr="00D6728F">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67" w:type="pct"/>
            <w:shd w:val="clear" w:color="auto" w:fill="auto"/>
          </w:tcPr>
          <w:p w14:paraId="1269A0E7" w14:textId="77777777" w:rsidR="00C67426" w:rsidRPr="001E694D" w:rsidRDefault="005E6AD6">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133" w:type="pct"/>
            <w:shd w:val="clear" w:color="auto" w:fill="auto"/>
          </w:tcPr>
          <w:p w14:paraId="794E8BD7" w14:textId="77777777" w:rsidR="00C67426" w:rsidRPr="001E694D" w:rsidRDefault="001D4FD4">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753223817"/>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5E6AD6" w:rsidRPr="001E694D">
                  <w:rPr>
                    <w:rFonts w:ascii="Open Sans" w:hAnsi="Open Sans" w:cs="Open Sans"/>
                    <w:b/>
                    <w:bCs/>
                  </w:rPr>
                  <w:t>Compliant</w:t>
                </w:r>
              </w:sdtContent>
            </w:sdt>
          </w:p>
        </w:tc>
      </w:tr>
      <w:tr w:rsidR="003C069F" w14:paraId="222DE84E" w14:textId="77777777" w:rsidTr="00D6728F">
        <w:trPr>
          <w:trHeight w:val="227"/>
        </w:trPr>
        <w:tc>
          <w:tcPr>
            <w:cnfStyle w:val="001000000000" w:firstRow="0" w:lastRow="0" w:firstColumn="1" w:lastColumn="0" w:oddVBand="0" w:evenVBand="0" w:oddHBand="0" w:evenHBand="0" w:firstRowFirstColumn="0" w:firstRowLastColumn="0" w:lastRowFirstColumn="0" w:lastRowLastColumn="0"/>
            <w:tcW w:w="3867" w:type="pct"/>
            <w:shd w:val="clear" w:color="auto" w:fill="auto"/>
          </w:tcPr>
          <w:p w14:paraId="209629A8" w14:textId="77777777" w:rsidR="00C67426" w:rsidRPr="001E694D" w:rsidRDefault="005E6AD6">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133" w:type="pct"/>
            <w:shd w:val="clear" w:color="auto" w:fill="auto"/>
          </w:tcPr>
          <w:p w14:paraId="3BC8D205" w14:textId="77777777" w:rsidR="00C67426" w:rsidRPr="001E694D" w:rsidRDefault="001D4FD4">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225099291"/>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5E6AD6" w:rsidRPr="001E694D">
                  <w:rPr>
                    <w:rFonts w:ascii="Open Sans" w:hAnsi="Open Sans" w:cs="Open Sans"/>
                    <w:b/>
                    <w:bCs/>
                  </w:rPr>
                  <w:t>Compliant</w:t>
                </w:r>
              </w:sdtContent>
            </w:sdt>
          </w:p>
        </w:tc>
      </w:tr>
      <w:tr w:rsidR="003C069F" w14:paraId="2AE15A74" w14:textId="77777777" w:rsidTr="00D6728F">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67" w:type="pct"/>
            <w:shd w:val="clear" w:color="auto" w:fill="auto"/>
          </w:tcPr>
          <w:p w14:paraId="5635ADAF" w14:textId="77777777" w:rsidR="00C67426" w:rsidRPr="001E694D" w:rsidRDefault="005E6AD6">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133" w:type="pct"/>
            <w:shd w:val="clear" w:color="auto" w:fill="auto"/>
          </w:tcPr>
          <w:p w14:paraId="6454F900" w14:textId="0781A69D" w:rsidR="00C67426" w:rsidRPr="001E694D" w:rsidRDefault="001D4FD4">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858095497"/>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E74DB1">
                  <w:rPr>
                    <w:rFonts w:ascii="Open Sans" w:hAnsi="Open Sans" w:cs="Open Sans"/>
                    <w:b/>
                    <w:bCs/>
                  </w:rPr>
                  <w:t>Not Compliant</w:t>
                </w:r>
              </w:sdtContent>
            </w:sdt>
          </w:p>
        </w:tc>
      </w:tr>
      <w:tr w:rsidR="003C069F" w14:paraId="40954D3A" w14:textId="77777777" w:rsidTr="00D6728F">
        <w:trPr>
          <w:trHeight w:val="227"/>
        </w:trPr>
        <w:tc>
          <w:tcPr>
            <w:cnfStyle w:val="001000000000" w:firstRow="0" w:lastRow="0" w:firstColumn="1" w:lastColumn="0" w:oddVBand="0" w:evenVBand="0" w:oddHBand="0" w:evenHBand="0" w:firstRowFirstColumn="0" w:firstRowLastColumn="0" w:lastRowFirstColumn="0" w:lastRowLastColumn="0"/>
            <w:tcW w:w="3867" w:type="pct"/>
            <w:shd w:val="clear" w:color="auto" w:fill="auto"/>
          </w:tcPr>
          <w:p w14:paraId="2257EBBC" w14:textId="77777777" w:rsidR="00C67426" w:rsidRPr="001E694D" w:rsidRDefault="005E6AD6">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133" w:type="pct"/>
            <w:shd w:val="clear" w:color="auto" w:fill="auto"/>
          </w:tcPr>
          <w:p w14:paraId="21FB4BBD" w14:textId="77777777" w:rsidR="00C67426" w:rsidRPr="001E694D" w:rsidRDefault="001D4FD4">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66620207"/>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5E6AD6" w:rsidRPr="001E694D">
                  <w:rPr>
                    <w:rFonts w:ascii="Open Sans" w:hAnsi="Open Sans" w:cs="Open Sans"/>
                    <w:b/>
                    <w:bCs/>
                  </w:rPr>
                  <w:t>Compliant</w:t>
                </w:r>
              </w:sdtContent>
            </w:sdt>
          </w:p>
        </w:tc>
      </w:tr>
      <w:tr w:rsidR="003C069F" w14:paraId="3B25C32F" w14:textId="77777777" w:rsidTr="00D6728F">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67" w:type="pct"/>
            <w:shd w:val="clear" w:color="auto" w:fill="auto"/>
          </w:tcPr>
          <w:p w14:paraId="3AC0936C" w14:textId="77777777" w:rsidR="00C67426" w:rsidRPr="001E694D" w:rsidRDefault="005E6AD6">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133" w:type="pct"/>
            <w:shd w:val="clear" w:color="auto" w:fill="auto"/>
          </w:tcPr>
          <w:p w14:paraId="08E4588D" w14:textId="77777777" w:rsidR="00C67426" w:rsidRPr="001E694D" w:rsidRDefault="001D4FD4">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456502073"/>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5E6AD6" w:rsidRPr="001E694D">
                  <w:rPr>
                    <w:rFonts w:ascii="Open Sans" w:hAnsi="Open Sans" w:cs="Open Sans"/>
                    <w:b/>
                    <w:bCs/>
                  </w:rPr>
                  <w:t>Compliant</w:t>
                </w:r>
              </w:sdtContent>
            </w:sdt>
          </w:p>
        </w:tc>
      </w:tr>
      <w:tr w:rsidR="003C069F" w14:paraId="7E834957" w14:textId="77777777" w:rsidTr="00D6728F">
        <w:trPr>
          <w:trHeight w:val="227"/>
        </w:trPr>
        <w:tc>
          <w:tcPr>
            <w:cnfStyle w:val="001000000000" w:firstRow="0" w:lastRow="0" w:firstColumn="1" w:lastColumn="0" w:oddVBand="0" w:evenVBand="0" w:oddHBand="0" w:evenHBand="0" w:firstRowFirstColumn="0" w:firstRowLastColumn="0" w:lastRowFirstColumn="0" w:lastRowLastColumn="0"/>
            <w:tcW w:w="3867" w:type="pct"/>
            <w:shd w:val="clear" w:color="auto" w:fill="auto"/>
          </w:tcPr>
          <w:p w14:paraId="32BDB120" w14:textId="77777777" w:rsidR="00C67426" w:rsidRPr="001E694D" w:rsidRDefault="005E6AD6">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133" w:type="pct"/>
            <w:shd w:val="clear" w:color="auto" w:fill="auto"/>
          </w:tcPr>
          <w:p w14:paraId="3240E44E" w14:textId="77777777" w:rsidR="00C67426" w:rsidRPr="001E694D" w:rsidRDefault="001D4FD4">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348446497"/>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5E6AD6" w:rsidRPr="001E694D">
                  <w:rPr>
                    <w:rFonts w:ascii="Open Sans" w:hAnsi="Open Sans" w:cs="Open Sans"/>
                    <w:b/>
                    <w:bCs/>
                  </w:rPr>
                  <w:t>Compliant</w:t>
                </w:r>
              </w:sdtContent>
            </w:sdt>
          </w:p>
        </w:tc>
      </w:tr>
    </w:tbl>
    <w:p w14:paraId="0DA199FA" w14:textId="77777777" w:rsidR="00C67426" w:rsidRPr="001E694D" w:rsidRDefault="005E6AD6">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0B9CB99B" w14:textId="77777777" w:rsidR="00C67426" w:rsidRPr="003E162B" w:rsidRDefault="005E6AD6">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64041FB3" w14:textId="77777777" w:rsidR="00C67426" w:rsidRDefault="005E6AD6">
      <w:pPr>
        <w:pStyle w:val="NormalArial"/>
        <w:rPr>
          <w:rFonts w:ascii="Open Sans" w:hAnsi="Open Sans" w:cs="Open Sans"/>
        </w:rPr>
      </w:pPr>
      <w:r w:rsidRPr="001E694D">
        <w:rPr>
          <w:rFonts w:ascii="Open Sans" w:hAnsi="Open Sans" w:cs="Open Sans"/>
        </w:rPr>
        <w:t xml:space="preserve">Areas have been identified in which </w:t>
      </w:r>
      <w:r w:rsidRPr="001E694D">
        <w:rPr>
          <w:rFonts w:ascii="Open Sans" w:hAnsi="Open Sans" w:cs="Open Sans"/>
          <w:b/>
        </w:rPr>
        <w:t>improvements must be made to ensure compliance with the Quality Standards</w:t>
      </w:r>
      <w:r w:rsidRPr="001E694D">
        <w:rPr>
          <w:rFonts w:ascii="Open Sans" w:hAnsi="Open Sans" w:cs="Open Sans"/>
        </w:rPr>
        <w:t>. This is based on non-compliance with the Quality Standards as described in this performance report.</w:t>
      </w:r>
    </w:p>
    <w:p w14:paraId="11E26AEF" w14:textId="0056072E" w:rsidR="00C67426" w:rsidRPr="00761804" w:rsidRDefault="00E74DB1" w:rsidP="00761804">
      <w:pPr>
        <w:pStyle w:val="NormalArial"/>
        <w:numPr>
          <w:ilvl w:val="0"/>
          <w:numId w:val="24"/>
        </w:numPr>
        <w:ind w:left="426" w:hanging="426"/>
        <w:rPr>
          <w:rFonts w:ascii="Open Sans" w:hAnsi="Open Sans" w:cs="Open Sans"/>
        </w:rPr>
      </w:pPr>
      <w:r w:rsidRPr="00E74DB1">
        <w:rPr>
          <w:rFonts w:ascii="Open Sans" w:hAnsi="Open Sans" w:cs="Open Sans"/>
          <w:b/>
          <w:bCs/>
        </w:rPr>
        <w:t>Standard 5</w:t>
      </w:r>
      <w:r>
        <w:rPr>
          <w:rFonts w:ascii="Open Sans" w:hAnsi="Open Sans" w:cs="Open Sans"/>
        </w:rPr>
        <w:t xml:space="preserve"> – Ensure t</w:t>
      </w:r>
      <w:r w:rsidRPr="00E74DB1">
        <w:rPr>
          <w:rFonts w:ascii="Open Sans" w:hAnsi="Open Sans" w:cs="Open Sans"/>
        </w:rPr>
        <w:t>he service environment</w:t>
      </w:r>
      <w:r>
        <w:rPr>
          <w:rFonts w:ascii="Open Sans" w:hAnsi="Open Sans" w:cs="Open Sans"/>
        </w:rPr>
        <w:t xml:space="preserve"> </w:t>
      </w:r>
      <w:r w:rsidRPr="00E74DB1">
        <w:rPr>
          <w:rFonts w:ascii="Open Sans" w:hAnsi="Open Sans" w:cs="Open Sans"/>
        </w:rPr>
        <w:t>is safe, clean, well maintained and comfortable</w:t>
      </w:r>
      <w:r>
        <w:rPr>
          <w:rFonts w:ascii="Open Sans" w:hAnsi="Open Sans" w:cs="Open Sans"/>
        </w:rPr>
        <w:t xml:space="preserve">. </w:t>
      </w:r>
    </w:p>
    <w:p w14:paraId="362CFC7C" w14:textId="5AE4E5FC" w:rsidR="00C67426" w:rsidRPr="001E694D" w:rsidRDefault="005E6AD6">
      <w:pPr>
        <w:pStyle w:val="NormalArial"/>
        <w:rPr>
          <w:rFonts w:ascii="Open Sans" w:hAnsi="Open Sans" w:cs="Open Sans"/>
        </w:rPr>
      </w:pPr>
      <w:r w:rsidRPr="001E694D">
        <w:rPr>
          <w:rFonts w:ascii="Open Sans" w:hAnsi="Open Sans" w:cs="Open Sans"/>
        </w:rPr>
        <w:br w:type="page"/>
      </w:r>
    </w:p>
    <w:p w14:paraId="76DEFA95" w14:textId="77777777" w:rsidR="00C67426" w:rsidRPr="001E694D" w:rsidRDefault="005E6AD6">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5"/>
        <w:gridCol w:w="1854"/>
      </w:tblGrid>
      <w:tr w:rsidR="003C069F" w14:paraId="3C76F8F7" w14:textId="77777777" w:rsidTr="003C06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634028A7" w14:textId="77777777" w:rsidR="00C67426" w:rsidRPr="001E694D" w:rsidRDefault="005E6AD6">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2F6478B1" w14:textId="4546552D" w:rsidR="00C67426" w:rsidRPr="00AE45DB" w:rsidRDefault="00E74DB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Cs/>
                <w:color w:val="FFFFFF" w:themeColor="background1"/>
              </w:rPr>
            </w:pPr>
            <w:r w:rsidRPr="00AE45DB">
              <w:rPr>
                <w:rFonts w:ascii="Open Sans" w:hAnsi="Open Sans" w:cs="Open Sans"/>
                <w:bCs/>
                <w:color w:val="FFFFFF" w:themeColor="background1"/>
              </w:rPr>
              <w:t>Compliant</w:t>
            </w:r>
          </w:p>
        </w:tc>
      </w:tr>
      <w:tr w:rsidR="003C069F" w14:paraId="1AB4A126" w14:textId="77777777" w:rsidTr="003C069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B39ED54" w14:textId="77777777" w:rsidR="00C67426" w:rsidRPr="001E694D" w:rsidRDefault="005E6AD6">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385281F0" w14:textId="77777777" w:rsidR="00C67426" w:rsidRPr="001E694D" w:rsidRDefault="005E6AD6">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504FA688" w14:textId="77777777" w:rsidR="00C67426" w:rsidRPr="001E694D" w:rsidRDefault="001D4F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70076290"/>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5E6AD6" w:rsidRPr="001E694D">
                  <w:rPr>
                    <w:rFonts w:ascii="Open Sans" w:hAnsi="Open Sans" w:cs="Open Sans"/>
                  </w:rPr>
                  <w:t>Compliant</w:t>
                </w:r>
              </w:sdtContent>
            </w:sdt>
          </w:p>
        </w:tc>
      </w:tr>
      <w:tr w:rsidR="003C069F" w14:paraId="02BD12D8" w14:textId="77777777" w:rsidTr="003C069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E96FE4E" w14:textId="77777777" w:rsidR="00C67426" w:rsidRPr="001E694D" w:rsidRDefault="005E6AD6">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21A6C576" w14:textId="77777777" w:rsidR="00C67426" w:rsidRPr="001E694D" w:rsidRDefault="005E6AD6">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15F21284" w14:textId="77777777" w:rsidR="00C67426" w:rsidRPr="001E694D" w:rsidRDefault="001D4FD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81517385"/>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5E6AD6" w:rsidRPr="001E694D">
                  <w:rPr>
                    <w:rFonts w:ascii="Open Sans" w:hAnsi="Open Sans" w:cs="Open Sans"/>
                  </w:rPr>
                  <w:t>Compliant</w:t>
                </w:r>
              </w:sdtContent>
            </w:sdt>
          </w:p>
        </w:tc>
      </w:tr>
      <w:tr w:rsidR="003C069F" w14:paraId="692453B3" w14:textId="77777777" w:rsidTr="003C069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A88A77C" w14:textId="77777777" w:rsidR="00C67426" w:rsidRPr="001E694D" w:rsidRDefault="005E6AD6">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578E10AC" w14:textId="77777777" w:rsidR="00C67426" w:rsidRPr="001E694D" w:rsidRDefault="005E6AD6">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0022720D" w14:textId="77777777" w:rsidR="00C67426" w:rsidRPr="001E694D" w:rsidRDefault="005E6AD6">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447E0EDA" w14:textId="77777777" w:rsidR="00C67426" w:rsidRPr="001E694D" w:rsidRDefault="005E6AD6">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330C8888" w14:textId="77777777" w:rsidR="00C67426" w:rsidRPr="001E694D" w:rsidRDefault="005E6AD6">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02DE8846" w14:textId="77777777" w:rsidR="00C67426" w:rsidRPr="001E694D" w:rsidRDefault="005E6AD6">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2E1EA81E" w14:textId="77777777" w:rsidR="00C67426" w:rsidRPr="001E694D" w:rsidRDefault="001D4F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90879933"/>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5E6AD6" w:rsidRPr="001E694D">
                  <w:rPr>
                    <w:rFonts w:ascii="Open Sans" w:hAnsi="Open Sans" w:cs="Open Sans"/>
                  </w:rPr>
                  <w:t>Compliant</w:t>
                </w:r>
              </w:sdtContent>
            </w:sdt>
          </w:p>
        </w:tc>
      </w:tr>
      <w:tr w:rsidR="003C069F" w14:paraId="3B45200B" w14:textId="77777777" w:rsidTr="003C069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1ABF1D7" w14:textId="77777777" w:rsidR="00C67426" w:rsidRPr="001E694D" w:rsidRDefault="005E6AD6">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2C698997" w14:textId="77777777" w:rsidR="00C67426" w:rsidRPr="001E694D" w:rsidRDefault="005E6AD6">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67D04071" w14:textId="77777777" w:rsidR="00C67426" w:rsidRPr="001E694D" w:rsidRDefault="001D4FD4">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5706684"/>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5E6AD6" w:rsidRPr="001E694D">
                  <w:rPr>
                    <w:rFonts w:ascii="Open Sans" w:hAnsi="Open Sans" w:cs="Open Sans"/>
                  </w:rPr>
                  <w:t>Compliant</w:t>
                </w:r>
              </w:sdtContent>
            </w:sdt>
          </w:p>
        </w:tc>
      </w:tr>
      <w:tr w:rsidR="003C069F" w14:paraId="38E841DC" w14:textId="77777777" w:rsidTr="003C069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5EB1C89" w14:textId="77777777" w:rsidR="00C67426" w:rsidRPr="001E694D" w:rsidRDefault="005E6AD6">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07B2AC1C" w14:textId="77777777" w:rsidR="00C67426" w:rsidRPr="001E694D" w:rsidRDefault="005E6AD6">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6C8156B5" w14:textId="77777777" w:rsidR="00C67426" w:rsidRPr="001E694D" w:rsidRDefault="001D4F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72373472"/>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5E6AD6" w:rsidRPr="001E694D">
                  <w:rPr>
                    <w:rFonts w:ascii="Open Sans" w:hAnsi="Open Sans" w:cs="Open Sans"/>
                  </w:rPr>
                  <w:t>Compliant</w:t>
                </w:r>
              </w:sdtContent>
            </w:sdt>
          </w:p>
        </w:tc>
      </w:tr>
      <w:tr w:rsidR="003C069F" w14:paraId="0F5B1B6C" w14:textId="77777777" w:rsidTr="003C069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133622C" w14:textId="77777777" w:rsidR="00C67426" w:rsidRPr="001E694D" w:rsidRDefault="005E6AD6">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6B4A163C" w14:textId="77777777" w:rsidR="00C67426" w:rsidRPr="001E694D" w:rsidRDefault="005E6AD6">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1443FD5A" w14:textId="77777777" w:rsidR="00C67426" w:rsidRPr="001E694D" w:rsidRDefault="001D4FD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81316413"/>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5E6AD6" w:rsidRPr="001E694D">
                  <w:rPr>
                    <w:rFonts w:ascii="Open Sans" w:hAnsi="Open Sans" w:cs="Open Sans"/>
                  </w:rPr>
                  <w:t>Compliant</w:t>
                </w:r>
              </w:sdtContent>
            </w:sdt>
          </w:p>
        </w:tc>
      </w:tr>
    </w:tbl>
    <w:p w14:paraId="3537BAC7" w14:textId="77777777" w:rsidR="00C67426" w:rsidRPr="003E162B" w:rsidRDefault="005E6AD6">
      <w:pPr>
        <w:pStyle w:val="Heading20"/>
        <w:rPr>
          <w:rFonts w:ascii="Open Sans" w:hAnsi="Open Sans" w:cs="Open Sans"/>
          <w:color w:val="781E77"/>
        </w:rPr>
      </w:pPr>
      <w:r w:rsidRPr="003E162B">
        <w:rPr>
          <w:rFonts w:ascii="Open Sans" w:hAnsi="Open Sans" w:cs="Open Sans"/>
          <w:color w:val="781E77"/>
        </w:rPr>
        <w:t>Findings</w:t>
      </w:r>
    </w:p>
    <w:p w14:paraId="020AD364" w14:textId="77777777" w:rsidR="00A30892" w:rsidRDefault="00A30892" w:rsidP="00A30892">
      <w:pPr>
        <w:pStyle w:val="NormalArial"/>
        <w:rPr>
          <w:rFonts w:ascii="Open Sans" w:hAnsi="Open Sans" w:cs="Open Sans"/>
        </w:rPr>
      </w:pPr>
      <w:r w:rsidRPr="00A30892">
        <w:rPr>
          <w:rFonts w:ascii="Open Sans" w:hAnsi="Open Sans" w:cs="Open Sans"/>
        </w:rPr>
        <w:t>The Quality Standard is assessed as Compliant, as the service was assessed as Compliant with all six of the six specific requirements.</w:t>
      </w:r>
    </w:p>
    <w:p w14:paraId="18D1EA6C" w14:textId="32FA106E" w:rsidR="000A5861" w:rsidRPr="000A5861" w:rsidRDefault="000A5861" w:rsidP="000A5861">
      <w:pPr>
        <w:pStyle w:val="NormalArial"/>
        <w:rPr>
          <w:rFonts w:ascii="Open Sans" w:hAnsi="Open Sans" w:cs="Open Sans"/>
          <w:i/>
          <w:iCs/>
        </w:rPr>
      </w:pPr>
      <w:r w:rsidRPr="000A5861">
        <w:rPr>
          <w:rFonts w:ascii="Open Sans" w:hAnsi="Open Sans" w:cs="Open Sans"/>
          <w:i/>
          <w:iCs/>
        </w:rPr>
        <w:t xml:space="preserve">Requirement 1(3)(a): </w:t>
      </w:r>
    </w:p>
    <w:p w14:paraId="481AE2E9" w14:textId="7A11FF23" w:rsidR="000A5861" w:rsidRPr="000A5861" w:rsidRDefault="000A5861" w:rsidP="000A5861">
      <w:pPr>
        <w:pStyle w:val="NormalArial"/>
        <w:rPr>
          <w:rFonts w:ascii="Open Sans" w:hAnsi="Open Sans" w:cs="Open Sans"/>
        </w:rPr>
      </w:pPr>
      <w:r w:rsidRPr="000A5861">
        <w:rPr>
          <w:rFonts w:ascii="Open Sans" w:hAnsi="Open Sans" w:cs="Open Sans"/>
        </w:rPr>
        <w:t>The Assessment Team considered this Requirement as Not Met, as it considered the service was not able to adequately demonstrate</w:t>
      </w:r>
      <w:r>
        <w:rPr>
          <w:rFonts w:ascii="Open Sans" w:hAnsi="Open Sans" w:cs="Open Sans"/>
        </w:rPr>
        <w:t xml:space="preserve"> </w:t>
      </w:r>
      <w:r w:rsidR="00AE23FB">
        <w:rPr>
          <w:rFonts w:ascii="Open Sans" w:hAnsi="Open Sans" w:cs="Open Sans"/>
        </w:rPr>
        <w:t>consumers with cognitive impairment were always treated with dignity and respect, as their care needs were not always provided in a timely manner</w:t>
      </w:r>
      <w:r w:rsidRPr="000A5861">
        <w:rPr>
          <w:rFonts w:ascii="Open Sans" w:hAnsi="Open Sans" w:cs="Open Sans"/>
        </w:rPr>
        <w:t xml:space="preserve">. </w:t>
      </w:r>
    </w:p>
    <w:p w14:paraId="4A7FEEE4" w14:textId="77777777" w:rsidR="000A5861" w:rsidRPr="000A5861" w:rsidRDefault="000A5861" w:rsidP="000A5861">
      <w:pPr>
        <w:pStyle w:val="NormalArial"/>
        <w:rPr>
          <w:rFonts w:ascii="Open Sans" w:hAnsi="Open Sans" w:cs="Open Sans"/>
        </w:rPr>
      </w:pPr>
      <w:r w:rsidRPr="000A5861">
        <w:rPr>
          <w:rFonts w:ascii="Open Sans" w:hAnsi="Open Sans" w:cs="Open Sans"/>
        </w:rPr>
        <w:lastRenderedPageBreak/>
        <w:t xml:space="preserve">However, having considered the evidence in the site audit report and the Approved Provider’s response, I reached a different conclusion and decided the service was compliant with this Requirement. </w:t>
      </w:r>
    </w:p>
    <w:p w14:paraId="2D03BEE3" w14:textId="28FC9066" w:rsidR="000A5861" w:rsidRDefault="000A5861" w:rsidP="000A5861">
      <w:pPr>
        <w:pStyle w:val="NormalArial"/>
        <w:rPr>
          <w:rFonts w:ascii="Open Sans" w:hAnsi="Open Sans" w:cs="Open Sans"/>
        </w:rPr>
      </w:pPr>
      <w:r w:rsidRPr="000A5861">
        <w:rPr>
          <w:rFonts w:ascii="Open Sans" w:hAnsi="Open Sans" w:cs="Open Sans"/>
        </w:rPr>
        <w:t>The Assessment Team identified the following issues:</w:t>
      </w:r>
    </w:p>
    <w:p w14:paraId="04F06A61" w14:textId="532440DA" w:rsidR="000A5861" w:rsidRDefault="00AE23FB" w:rsidP="00FC5E46">
      <w:pPr>
        <w:pStyle w:val="NormalArial"/>
        <w:numPr>
          <w:ilvl w:val="0"/>
          <w:numId w:val="15"/>
        </w:numPr>
        <w:ind w:left="425" w:hanging="425"/>
        <w:rPr>
          <w:rFonts w:ascii="Open Sans" w:hAnsi="Open Sans" w:cs="Open Sans"/>
        </w:rPr>
      </w:pPr>
      <w:r>
        <w:rPr>
          <w:rFonts w:ascii="Open Sans" w:hAnsi="Open Sans" w:cs="Open Sans"/>
        </w:rPr>
        <w:t xml:space="preserve">A consumer’s representative advised the consumer sometimes wore the same clothes for some days, was not always toileted to prevent incontinence, and had his bed soiled with urine. </w:t>
      </w:r>
    </w:p>
    <w:p w14:paraId="0A0299CE" w14:textId="65CC9A9E" w:rsidR="00AE23FB" w:rsidRDefault="00AE23FB" w:rsidP="00FC5E46">
      <w:pPr>
        <w:pStyle w:val="NormalArial"/>
        <w:numPr>
          <w:ilvl w:val="0"/>
          <w:numId w:val="15"/>
        </w:numPr>
        <w:ind w:left="425" w:hanging="425"/>
        <w:rPr>
          <w:rFonts w:ascii="Open Sans" w:hAnsi="Open Sans" w:cs="Open Sans"/>
        </w:rPr>
      </w:pPr>
      <w:r>
        <w:rPr>
          <w:rFonts w:ascii="Open Sans" w:hAnsi="Open Sans" w:cs="Open Sans"/>
        </w:rPr>
        <w:t>Another consumer’s representative said the consumer is often in soiled clothing.</w:t>
      </w:r>
    </w:p>
    <w:p w14:paraId="47D26744" w14:textId="17BBDE81" w:rsidR="00AE23FB" w:rsidRDefault="00AE23FB" w:rsidP="00FC5E46">
      <w:pPr>
        <w:pStyle w:val="NormalArial"/>
        <w:numPr>
          <w:ilvl w:val="0"/>
          <w:numId w:val="15"/>
        </w:numPr>
        <w:ind w:left="425" w:hanging="425"/>
        <w:rPr>
          <w:rFonts w:ascii="Open Sans" w:hAnsi="Open Sans" w:cs="Open Sans"/>
        </w:rPr>
      </w:pPr>
      <w:r>
        <w:rPr>
          <w:rFonts w:ascii="Open Sans" w:hAnsi="Open Sans" w:cs="Open Sans"/>
        </w:rPr>
        <w:t xml:space="preserve">Another consumer’s representative said the consumer often has bare feet, with their feet and toenails dirty. </w:t>
      </w:r>
    </w:p>
    <w:p w14:paraId="2D685BE2" w14:textId="70030B6F" w:rsidR="00AE23FB" w:rsidRDefault="00AE23FB" w:rsidP="00FC5E46">
      <w:pPr>
        <w:pStyle w:val="NormalArial"/>
        <w:numPr>
          <w:ilvl w:val="0"/>
          <w:numId w:val="15"/>
        </w:numPr>
        <w:ind w:left="425" w:hanging="425"/>
        <w:rPr>
          <w:rFonts w:ascii="Open Sans" w:hAnsi="Open Sans" w:cs="Open Sans"/>
        </w:rPr>
      </w:pPr>
      <w:r>
        <w:rPr>
          <w:rFonts w:ascii="Open Sans" w:hAnsi="Open Sans" w:cs="Open Sans"/>
        </w:rPr>
        <w:t xml:space="preserve">The Assessment Team observed some consumers in the Memory Support Unit wearing dirty and dishevelled clothing and walking around inside without footwear.  </w:t>
      </w:r>
    </w:p>
    <w:p w14:paraId="002A7D19" w14:textId="5C9167F3" w:rsidR="00AE23FB" w:rsidRDefault="00AE23FB" w:rsidP="000A5861">
      <w:pPr>
        <w:pStyle w:val="NormalArial"/>
        <w:rPr>
          <w:rFonts w:ascii="Open Sans" w:hAnsi="Open Sans" w:cs="Open Sans"/>
        </w:rPr>
      </w:pPr>
      <w:bookmarkStart w:id="1" w:name="_Hlk189647676"/>
      <w:r>
        <w:rPr>
          <w:rFonts w:ascii="Open Sans" w:hAnsi="Open Sans" w:cs="Open Sans"/>
        </w:rPr>
        <w:t xml:space="preserve">During the site audit, service management advised </w:t>
      </w:r>
      <w:bookmarkEnd w:id="1"/>
      <w:r>
        <w:rPr>
          <w:rFonts w:ascii="Open Sans" w:hAnsi="Open Sans" w:cs="Open Sans"/>
        </w:rPr>
        <w:t xml:space="preserve">it was increasing overnight care staff in the Memory Support Unit, increasing observations during the day, increasing management oversight and rostering a clinical team leader across a 7-day week. </w:t>
      </w:r>
    </w:p>
    <w:p w14:paraId="74DD59EF" w14:textId="39703628" w:rsidR="000A5861" w:rsidRDefault="00AE23FB" w:rsidP="000A5861">
      <w:pPr>
        <w:pStyle w:val="NormalArial"/>
        <w:rPr>
          <w:rFonts w:ascii="Open Sans" w:hAnsi="Open Sans" w:cs="Open Sans"/>
        </w:rPr>
      </w:pPr>
      <w:r>
        <w:rPr>
          <w:rFonts w:ascii="Open Sans" w:hAnsi="Open Sans" w:cs="Open Sans"/>
        </w:rPr>
        <w:t>In its response to the site audit report, the Approved Provider</w:t>
      </w:r>
      <w:r w:rsidR="00F43B12">
        <w:rPr>
          <w:rFonts w:ascii="Open Sans" w:hAnsi="Open Sans" w:cs="Open Sans"/>
        </w:rPr>
        <w:t xml:space="preserve"> noted that: </w:t>
      </w:r>
    </w:p>
    <w:p w14:paraId="798E5A13" w14:textId="32D9C4FD" w:rsidR="00F43B12" w:rsidRDefault="00F43B12" w:rsidP="00FC5E46">
      <w:pPr>
        <w:pStyle w:val="NormalArial"/>
        <w:numPr>
          <w:ilvl w:val="0"/>
          <w:numId w:val="16"/>
        </w:numPr>
        <w:ind w:left="425" w:hanging="425"/>
        <w:rPr>
          <w:rFonts w:ascii="Open Sans" w:hAnsi="Open Sans" w:cs="Open Sans"/>
        </w:rPr>
      </w:pPr>
      <w:r>
        <w:rPr>
          <w:rFonts w:ascii="Open Sans" w:hAnsi="Open Sans" w:cs="Open Sans"/>
        </w:rPr>
        <w:t xml:space="preserve">Service management had put the above measures in place prior to the site audit occurring. </w:t>
      </w:r>
    </w:p>
    <w:p w14:paraId="7058BF2A" w14:textId="2FC6BE58" w:rsidR="00F43B12" w:rsidRDefault="00F43B12" w:rsidP="00FC5E46">
      <w:pPr>
        <w:pStyle w:val="NormalArial"/>
        <w:numPr>
          <w:ilvl w:val="0"/>
          <w:numId w:val="16"/>
        </w:numPr>
        <w:ind w:left="425" w:hanging="425"/>
        <w:rPr>
          <w:rFonts w:ascii="Open Sans" w:hAnsi="Open Sans" w:cs="Open Sans"/>
        </w:rPr>
      </w:pPr>
      <w:r>
        <w:rPr>
          <w:rFonts w:ascii="Open Sans" w:hAnsi="Open Sans" w:cs="Open Sans"/>
        </w:rPr>
        <w:t xml:space="preserve">The issues with the three named consumers were historic in nature and the consumers’ representatives confirmed the issues had been resolved to their satisfaction. </w:t>
      </w:r>
    </w:p>
    <w:p w14:paraId="4C96946B" w14:textId="0079CCB1" w:rsidR="00F43B12" w:rsidRDefault="00F43B12" w:rsidP="00FC5E46">
      <w:pPr>
        <w:pStyle w:val="NormalArial"/>
        <w:numPr>
          <w:ilvl w:val="0"/>
          <w:numId w:val="16"/>
        </w:numPr>
        <w:ind w:left="425" w:hanging="425"/>
        <w:rPr>
          <w:rFonts w:ascii="Open Sans" w:hAnsi="Open Sans" w:cs="Open Sans"/>
        </w:rPr>
      </w:pPr>
      <w:r>
        <w:rPr>
          <w:rFonts w:ascii="Open Sans" w:hAnsi="Open Sans" w:cs="Open Sans"/>
        </w:rPr>
        <w:t xml:space="preserve">The Assessment Team did not determine if it was consumers’ choice to wear pyjamas during the daytime, and to walk about inside without wearing footwear. </w:t>
      </w:r>
    </w:p>
    <w:p w14:paraId="477CE33A" w14:textId="5B47382E" w:rsidR="00F43B12" w:rsidRDefault="00F43B12" w:rsidP="00FC5E46">
      <w:pPr>
        <w:pStyle w:val="NormalArial"/>
        <w:numPr>
          <w:ilvl w:val="0"/>
          <w:numId w:val="16"/>
        </w:numPr>
        <w:ind w:left="425" w:hanging="425"/>
        <w:rPr>
          <w:rFonts w:ascii="Open Sans" w:hAnsi="Open Sans" w:cs="Open Sans"/>
        </w:rPr>
      </w:pPr>
      <w:r>
        <w:rPr>
          <w:rFonts w:ascii="Open Sans" w:hAnsi="Open Sans" w:cs="Open Sans"/>
        </w:rPr>
        <w:t>The service has had an active task in its Plan for Continuous Improvement (PCI) concerning skin and incontinence care since August 2024, well prior to the site audit, and is on track for completion in December 2024.</w:t>
      </w:r>
    </w:p>
    <w:p w14:paraId="6CB76DE6" w14:textId="77BBBD40" w:rsidR="000A5861" w:rsidRDefault="00F43B12" w:rsidP="000A5861">
      <w:pPr>
        <w:pStyle w:val="NormalArial"/>
        <w:rPr>
          <w:rFonts w:ascii="Open Sans" w:hAnsi="Open Sans" w:cs="Open Sans"/>
        </w:rPr>
      </w:pPr>
      <w:r>
        <w:rPr>
          <w:rFonts w:ascii="Open Sans" w:hAnsi="Open Sans" w:cs="Open Sans"/>
        </w:rPr>
        <w:t xml:space="preserve">The Approved Provider’s response contained evidence of consumer behaviour management plans, discussions with representatives, and clinical wellbeing reviews that showed family satisfaction with the care provided to the consumers. </w:t>
      </w:r>
    </w:p>
    <w:p w14:paraId="135373DB" w14:textId="5506ECE4" w:rsidR="000A5861" w:rsidRDefault="000A5861" w:rsidP="000A5861">
      <w:pPr>
        <w:pStyle w:val="NormalArial"/>
        <w:rPr>
          <w:rFonts w:ascii="Open Sans" w:hAnsi="Open Sans" w:cs="Open Sans"/>
        </w:rPr>
      </w:pPr>
      <w:r w:rsidRPr="000A5861">
        <w:rPr>
          <w:rFonts w:ascii="Open Sans" w:hAnsi="Open Sans" w:cs="Open Sans"/>
        </w:rPr>
        <w:t xml:space="preserve">Having considered the material provided by the Approved Provider in its response, I am satisfied its actions are satisfactory and, at the time of the site audit, it was compliant with Requirement </w:t>
      </w:r>
      <w:r>
        <w:rPr>
          <w:rFonts w:ascii="Open Sans" w:hAnsi="Open Sans" w:cs="Open Sans"/>
        </w:rPr>
        <w:t>1</w:t>
      </w:r>
      <w:r w:rsidRPr="000A5861">
        <w:rPr>
          <w:rFonts w:ascii="Open Sans" w:hAnsi="Open Sans" w:cs="Open Sans"/>
        </w:rPr>
        <w:t>(3)(a).</w:t>
      </w:r>
    </w:p>
    <w:p w14:paraId="1A646CC1" w14:textId="6EA45626" w:rsidR="000A5861" w:rsidRPr="000A5861" w:rsidRDefault="000A5861" w:rsidP="000A5861">
      <w:pPr>
        <w:pStyle w:val="NormalArial"/>
        <w:rPr>
          <w:rFonts w:ascii="Open Sans" w:hAnsi="Open Sans" w:cs="Open Sans"/>
          <w:i/>
          <w:iCs/>
        </w:rPr>
      </w:pPr>
      <w:r w:rsidRPr="000A5861">
        <w:rPr>
          <w:rFonts w:ascii="Open Sans" w:hAnsi="Open Sans" w:cs="Open Sans"/>
          <w:i/>
          <w:iCs/>
        </w:rPr>
        <w:lastRenderedPageBreak/>
        <w:t xml:space="preserve">The other Requirements: </w:t>
      </w:r>
    </w:p>
    <w:p w14:paraId="745C54C7" w14:textId="78F9CB98" w:rsidR="00A30892" w:rsidRPr="00A30892" w:rsidRDefault="00A30892" w:rsidP="00A30892">
      <w:pPr>
        <w:pStyle w:val="NormalArial"/>
        <w:rPr>
          <w:rFonts w:ascii="Open Sans" w:hAnsi="Open Sans" w:cs="Open Sans"/>
        </w:rPr>
      </w:pPr>
      <w:r w:rsidRPr="00A30892">
        <w:rPr>
          <w:rFonts w:ascii="Open Sans" w:hAnsi="Open Sans" w:cs="Open Sans"/>
        </w:rPr>
        <w:t xml:space="preserve">Consumers were treated with respect and staff valued them as individuals. Staff were respectful to consumers and understood their individual backgrounds and preferences, which were recorded in care plans. Consumers confirmed they received culturally safe care and services and staff provided care consistent with their traditions and preferences. Consumers were supported to make decisions about their care and maintain relationships of choice. Consumers’ care plans included information about how care should be delivered, who was involved in their care and how the service supported them to maintain personal relationships. </w:t>
      </w:r>
    </w:p>
    <w:p w14:paraId="00D47F8C" w14:textId="152D5201" w:rsidR="00C67426" w:rsidRPr="001E694D" w:rsidRDefault="00A30892" w:rsidP="00A30892">
      <w:pPr>
        <w:pStyle w:val="NormalArial"/>
        <w:rPr>
          <w:rFonts w:ascii="Open Sans" w:hAnsi="Open Sans" w:cs="Open Sans"/>
        </w:rPr>
      </w:pPr>
      <w:r w:rsidRPr="00A30892">
        <w:rPr>
          <w:rFonts w:ascii="Open Sans" w:hAnsi="Open Sans" w:cs="Open Sans"/>
        </w:rPr>
        <w:t>Consumers were supported to take risks, exercise choice and maintain independence, which enabled them to live their best lives. Consumers wishing to take risks were supported to understand the benefits and possible harms before a risk assessment was completed and documented in their care plans. Consumers confirmed they were provided with information that was clear, easy to understand and enabled them to exercise choice. Consumers’ personal information was kept confidential in locked nurses’ stations and staff respected consumers’ privacy by ensuring doors were closed when care is provided.</w:t>
      </w:r>
      <w:r w:rsidRPr="001E694D">
        <w:rPr>
          <w:rFonts w:ascii="Open Sans" w:hAnsi="Open Sans" w:cs="Open Sans"/>
        </w:rPr>
        <w:br w:type="page"/>
      </w:r>
    </w:p>
    <w:p w14:paraId="732DCCB0" w14:textId="77777777" w:rsidR="00C67426" w:rsidRPr="001E694D" w:rsidRDefault="005E6AD6">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3C069F" w14:paraId="28BEC1CB" w14:textId="77777777" w:rsidTr="003C06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3F1269EF" w14:textId="77777777" w:rsidR="00C67426" w:rsidRPr="001E694D" w:rsidRDefault="005E6AD6">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4076CDB7" w14:textId="70CD4731" w:rsidR="00C67426" w:rsidRPr="00AE45DB" w:rsidRDefault="00AE45DB">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Cs/>
                <w:color w:val="FFFFFF" w:themeColor="background1"/>
              </w:rPr>
            </w:pPr>
            <w:r w:rsidRPr="00AE45DB">
              <w:rPr>
                <w:rFonts w:ascii="Open Sans" w:hAnsi="Open Sans" w:cs="Open Sans"/>
                <w:bCs/>
                <w:color w:val="FFFFFF" w:themeColor="background1"/>
              </w:rPr>
              <w:t>Compliant</w:t>
            </w:r>
          </w:p>
        </w:tc>
      </w:tr>
      <w:tr w:rsidR="003C069F" w14:paraId="410441D2" w14:textId="77777777" w:rsidTr="003C069F">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91D5A32" w14:textId="77777777" w:rsidR="00C67426" w:rsidRPr="001E694D" w:rsidRDefault="005E6AD6">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3619F4A6" w14:textId="77777777" w:rsidR="00C67426" w:rsidRPr="001E694D" w:rsidRDefault="005E6AD6">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1CCB5EE5" w14:textId="77777777" w:rsidR="00C67426" w:rsidRPr="001E694D" w:rsidRDefault="001D4F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9757329"/>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5E6AD6" w:rsidRPr="001E694D">
                  <w:rPr>
                    <w:rFonts w:ascii="Open Sans" w:hAnsi="Open Sans" w:cs="Open Sans"/>
                  </w:rPr>
                  <w:t>Compliant</w:t>
                </w:r>
              </w:sdtContent>
            </w:sdt>
          </w:p>
        </w:tc>
      </w:tr>
      <w:tr w:rsidR="003C069F" w14:paraId="14E9E653" w14:textId="77777777" w:rsidTr="003C069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B5DEBD4" w14:textId="77777777" w:rsidR="00C67426" w:rsidRPr="001E694D" w:rsidRDefault="005E6AD6">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3D2D1C5A" w14:textId="77777777" w:rsidR="00C67426" w:rsidRPr="001E694D" w:rsidRDefault="005E6AD6">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06A57799" w14:textId="77777777" w:rsidR="00C67426" w:rsidRPr="001E694D" w:rsidRDefault="001D4FD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60476048"/>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5E6AD6" w:rsidRPr="001E694D">
                  <w:rPr>
                    <w:rFonts w:ascii="Open Sans" w:hAnsi="Open Sans" w:cs="Open Sans"/>
                  </w:rPr>
                  <w:t>Compliant</w:t>
                </w:r>
              </w:sdtContent>
            </w:sdt>
          </w:p>
        </w:tc>
      </w:tr>
      <w:tr w:rsidR="003C069F" w14:paraId="65F42B46" w14:textId="77777777" w:rsidTr="003C069F">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C35CB67" w14:textId="77777777" w:rsidR="00C67426" w:rsidRPr="001E694D" w:rsidRDefault="005E6AD6">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66C912AC" w14:textId="77777777" w:rsidR="00C67426" w:rsidRPr="001E694D" w:rsidRDefault="005E6AD6">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4ADE2BD2" w14:textId="77777777" w:rsidR="00C67426" w:rsidRPr="001E694D" w:rsidRDefault="005E6AD6">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4844013D" w14:textId="77777777" w:rsidR="00C67426" w:rsidRPr="001E694D" w:rsidRDefault="005E6AD6">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73F054DA" w14:textId="77777777" w:rsidR="00C67426" w:rsidRPr="001E694D" w:rsidRDefault="001D4F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35901089"/>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5E6AD6" w:rsidRPr="001E694D">
                  <w:rPr>
                    <w:rFonts w:ascii="Open Sans" w:hAnsi="Open Sans" w:cs="Open Sans"/>
                  </w:rPr>
                  <w:t>Compliant</w:t>
                </w:r>
              </w:sdtContent>
            </w:sdt>
          </w:p>
        </w:tc>
      </w:tr>
      <w:tr w:rsidR="003C069F" w14:paraId="5EF2C5AD" w14:textId="77777777" w:rsidTr="003C069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32D14D6" w14:textId="77777777" w:rsidR="00C67426" w:rsidRPr="001E694D" w:rsidRDefault="005E6AD6">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538551F9" w14:textId="77777777" w:rsidR="00C67426" w:rsidRPr="001E694D" w:rsidRDefault="005E6AD6">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3CA69D71" w14:textId="77777777" w:rsidR="00C67426" w:rsidRPr="001E694D" w:rsidRDefault="001D4FD4">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81935091"/>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5E6AD6" w:rsidRPr="001E694D">
                  <w:rPr>
                    <w:rFonts w:ascii="Open Sans" w:hAnsi="Open Sans" w:cs="Open Sans"/>
                  </w:rPr>
                  <w:t>Compliant</w:t>
                </w:r>
              </w:sdtContent>
            </w:sdt>
          </w:p>
        </w:tc>
      </w:tr>
      <w:tr w:rsidR="003C069F" w14:paraId="2D1B44C5" w14:textId="77777777" w:rsidTr="003C069F">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22965E95" w14:textId="77777777" w:rsidR="00C67426" w:rsidRPr="001E694D" w:rsidRDefault="005E6AD6">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7DB740B5" w14:textId="77777777" w:rsidR="00C67426" w:rsidRPr="001E694D" w:rsidRDefault="005E6AD6">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7A3A6400" w14:textId="77777777" w:rsidR="00C67426" w:rsidRPr="001E694D" w:rsidRDefault="001D4F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9571197"/>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5E6AD6" w:rsidRPr="001E694D">
                  <w:rPr>
                    <w:rFonts w:ascii="Open Sans" w:hAnsi="Open Sans" w:cs="Open Sans"/>
                  </w:rPr>
                  <w:t>Compliant</w:t>
                </w:r>
              </w:sdtContent>
            </w:sdt>
          </w:p>
        </w:tc>
      </w:tr>
    </w:tbl>
    <w:p w14:paraId="0A29FB48" w14:textId="77777777" w:rsidR="00C67426" w:rsidRPr="003E162B" w:rsidRDefault="005E6AD6">
      <w:pPr>
        <w:pStyle w:val="Heading20"/>
        <w:rPr>
          <w:rFonts w:ascii="Open Sans" w:hAnsi="Open Sans" w:cs="Open Sans"/>
          <w:color w:val="781E77"/>
        </w:rPr>
      </w:pPr>
      <w:r w:rsidRPr="003E162B">
        <w:rPr>
          <w:rFonts w:ascii="Open Sans" w:hAnsi="Open Sans" w:cs="Open Sans"/>
          <w:color w:val="781E77"/>
        </w:rPr>
        <w:t>Findings</w:t>
      </w:r>
    </w:p>
    <w:p w14:paraId="1B0F8478" w14:textId="77777777" w:rsidR="00A30892" w:rsidRPr="00A30892" w:rsidRDefault="00A30892" w:rsidP="00A30892">
      <w:pPr>
        <w:pStyle w:val="NormalArial"/>
        <w:rPr>
          <w:rFonts w:ascii="Open Sans" w:hAnsi="Open Sans" w:cs="Open Sans"/>
        </w:rPr>
      </w:pPr>
      <w:r w:rsidRPr="00A30892">
        <w:rPr>
          <w:rFonts w:ascii="Open Sans" w:hAnsi="Open Sans" w:cs="Open Sans"/>
        </w:rPr>
        <w:t>The Quality Standard is assessed as Compliant, as the service was assessed as Compliant with all five of the five specific requirements.</w:t>
      </w:r>
    </w:p>
    <w:p w14:paraId="3D59B5E1" w14:textId="77777777" w:rsidR="00A30892" w:rsidRPr="00A30892" w:rsidRDefault="00A30892" w:rsidP="00A30892">
      <w:pPr>
        <w:pStyle w:val="NormalArial"/>
        <w:rPr>
          <w:rFonts w:ascii="Open Sans" w:hAnsi="Open Sans" w:cs="Open Sans"/>
        </w:rPr>
      </w:pPr>
      <w:r w:rsidRPr="00A30892">
        <w:rPr>
          <w:rFonts w:ascii="Open Sans" w:hAnsi="Open Sans" w:cs="Open Sans"/>
        </w:rPr>
        <w:t xml:space="preserve">The service considered risks to consumers’ safety, health and well-being during the needs assessment and care planning process, the outcomes of which informed the delivery of care and services. Consumers were involved in the assessment and planning process, which identified their goals, needs and </w:t>
      </w:r>
      <w:r w:rsidRPr="00A30892">
        <w:rPr>
          <w:rFonts w:ascii="Open Sans" w:hAnsi="Open Sans" w:cs="Open Sans"/>
        </w:rPr>
        <w:lastRenderedPageBreak/>
        <w:t xml:space="preserve">preferences and included end of life planning where consumers wished. The service partnered with consumers, their representatives and external service providers when assessing, planning and reviewing care needs. A review of care plans showed consumers participated in regular reviews and evaluations which involved medical officers and allied health professionals. </w:t>
      </w:r>
    </w:p>
    <w:p w14:paraId="2F3860BD" w14:textId="0301CAE1" w:rsidR="00C67426" w:rsidRPr="001E694D" w:rsidRDefault="00A30892" w:rsidP="00A30892">
      <w:pPr>
        <w:pStyle w:val="NormalArial"/>
        <w:rPr>
          <w:rFonts w:ascii="Open Sans" w:hAnsi="Open Sans" w:cs="Open Sans"/>
        </w:rPr>
      </w:pPr>
      <w:r w:rsidRPr="00A30892">
        <w:rPr>
          <w:rFonts w:ascii="Open Sans" w:hAnsi="Open Sans" w:cs="Open Sans"/>
        </w:rPr>
        <w:t>The outcomes of assessment and planning were documented in consumers’ care plans which were readily available to consumers and those involved in their care. Consumers confirmed they had access to their care plans following updates, and staff updated consumers’ representatives</w:t>
      </w:r>
      <w:r w:rsidR="007E05C2">
        <w:rPr>
          <w:rFonts w:ascii="Open Sans" w:hAnsi="Open Sans" w:cs="Open Sans"/>
        </w:rPr>
        <w:t xml:space="preserve"> following any changes to care plans</w:t>
      </w:r>
      <w:r w:rsidRPr="00A30892">
        <w:rPr>
          <w:rFonts w:ascii="Open Sans" w:hAnsi="Open Sans" w:cs="Open Sans"/>
        </w:rPr>
        <w:t xml:space="preserve">. Consumers and representatives confirmed they were involved in regular care plan reviews and </w:t>
      </w:r>
      <w:r w:rsidR="007E05C2">
        <w:rPr>
          <w:rFonts w:ascii="Open Sans" w:hAnsi="Open Sans" w:cs="Open Sans"/>
        </w:rPr>
        <w:t xml:space="preserve">were </w:t>
      </w:r>
      <w:r w:rsidRPr="00A30892">
        <w:rPr>
          <w:rFonts w:ascii="Open Sans" w:hAnsi="Open Sans" w:cs="Open Sans"/>
        </w:rPr>
        <w:t xml:space="preserve">notified when incidents occurred or care needs changed. Consumers’ care and services were reviewed three-monthly or following an incident which impacted their needs, goals or preferences. </w:t>
      </w:r>
      <w:r w:rsidRPr="001E694D">
        <w:rPr>
          <w:rFonts w:ascii="Open Sans" w:hAnsi="Open Sans" w:cs="Open Sans"/>
        </w:rPr>
        <w:br w:type="page"/>
      </w:r>
    </w:p>
    <w:p w14:paraId="20E3FB58" w14:textId="77777777" w:rsidR="00C67426" w:rsidRPr="001E694D" w:rsidRDefault="005E6AD6">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6"/>
        <w:gridCol w:w="1853"/>
      </w:tblGrid>
      <w:tr w:rsidR="003C069F" w14:paraId="7EA1BBAA" w14:textId="77777777" w:rsidTr="003C06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52E19C9" w14:textId="77777777" w:rsidR="00C67426" w:rsidRPr="001E694D" w:rsidRDefault="005E6AD6">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34A0246A" w14:textId="4899E62C" w:rsidR="00C67426" w:rsidRPr="00AE45DB" w:rsidRDefault="00AE45DB">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Cs/>
                <w:color w:val="FFFFFF" w:themeColor="background1"/>
              </w:rPr>
            </w:pPr>
            <w:r w:rsidRPr="00AE45DB">
              <w:rPr>
                <w:rFonts w:ascii="Open Sans" w:hAnsi="Open Sans" w:cs="Open Sans"/>
                <w:bCs/>
                <w:color w:val="FFFFFF" w:themeColor="background1"/>
              </w:rPr>
              <w:t>Compliant</w:t>
            </w:r>
          </w:p>
        </w:tc>
      </w:tr>
      <w:tr w:rsidR="003C069F" w14:paraId="3DE7D2BE" w14:textId="77777777" w:rsidTr="003C069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DA95BB3" w14:textId="77777777" w:rsidR="00C67426" w:rsidRPr="001E694D" w:rsidRDefault="005E6AD6">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052FAE15" w14:textId="77777777" w:rsidR="00C67426" w:rsidRPr="001E694D" w:rsidRDefault="005E6AD6">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11361D1F" w14:textId="77777777" w:rsidR="00C67426" w:rsidRPr="001E694D" w:rsidRDefault="005E6AD6">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6407D84B" w14:textId="77777777" w:rsidR="00C67426" w:rsidRPr="001E694D" w:rsidRDefault="005E6AD6">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1C01B1A1" w14:textId="77777777" w:rsidR="00C67426" w:rsidRPr="001E694D" w:rsidRDefault="005E6AD6">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0808350C" w14:textId="77777777" w:rsidR="00C67426" w:rsidRPr="001E694D" w:rsidRDefault="001D4F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27168269"/>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5E6AD6" w:rsidRPr="001E694D">
                  <w:rPr>
                    <w:rFonts w:ascii="Open Sans" w:hAnsi="Open Sans" w:cs="Open Sans"/>
                  </w:rPr>
                  <w:t>Compliant</w:t>
                </w:r>
              </w:sdtContent>
            </w:sdt>
          </w:p>
        </w:tc>
      </w:tr>
      <w:tr w:rsidR="003C069F" w14:paraId="2F07F41A" w14:textId="77777777" w:rsidTr="003C069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18CA482" w14:textId="77777777" w:rsidR="00C67426" w:rsidRPr="001E694D" w:rsidRDefault="005E6AD6">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0B8FCEC5" w14:textId="77777777" w:rsidR="00C67426" w:rsidRPr="001E694D" w:rsidRDefault="005E6AD6">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26FC103E" w14:textId="77777777" w:rsidR="00C67426" w:rsidRPr="001E694D" w:rsidRDefault="001D4FD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92574076"/>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5E6AD6" w:rsidRPr="001E694D">
                  <w:rPr>
                    <w:rFonts w:ascii="Open Sans" w:hAnsi="Open Sans" w:cs="Open Sans"/>
                  </w:rPr>
                  <w:t>Compliant</w:t>
                </w:r>
              </w:sdtContent>
            </w:sdt>
          </w:p>
        </w:tc>
      </w:tr>
      <w:tr w:rsidR="003C069F" w14:paraId="140FD7E6" w14:textId="77777777" w:rsidTr="003C069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F2C55E8" w14:textId="77777777" w:rsidR="00C67426" w:rsidRPr="001E694D" w:rsidRDefault="005E6AD6">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42E8A047" w14:textId="77777777" w:rsidR="00C67426" w:rsidRPr="001E694D" w:rsidRDefault="005E6AD6">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715990AB" w14:textId="77777777" w:rsidR="00C67426" w:rsidRPr="001E694D" w:rsidRDefault="001D4F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79662877"/>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5E6AD6" w:rsidRPr="001E694D">
                  <w:rPr>
                    <w:rFonts w:ascii="Open Sans" w:hAnsi="Open Sans" w:cs="Open Sans"/>
                  </w:rPr>
                  <w:t>Compliant</w:t>
                </w:r>
              </w:sdtContent>
            </w:sdt>
          </w:p>
        </w:tc>
      </w:tr>
      <w:tr w:rsidR="003C069F" w14:paraId="7962F55E" w14:textId="77777777" w:rsidTr="003C069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EDA5C0F" w14:textId="77777777" w:rsidR="00C67426" w:rsidRPr="001E694D" w:rsidRDefault="005E6AD6">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5A0A8C8E" w14:textId="77777777" w:rsidR="00C67426" w:rsidRPr="001E694D" w:rsidRDefault="005E6AD6">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61BF0D02" w14:textId="77777777" w:rsidR="00C67426" w:rsidRPr="001E694D" w:rsidRDefault="001D4FD4">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38389567"/>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5E6AD6" w:rsidRPr="001E694D">
                  <w:rPr>
                    <w:rFonts w:ascii="Open Sans" w:hAnsi="Open Sans" w:cs="Open Sans"/>
                  </w:rPr>
                  <w:t>Compliant</w:t>
                </w:r>
              </w:sdtContent>
            </w:sdt>
          </w:p>
        </w:tc>
      </w:tr>
      <w:tr w:rsidR="003C069F" w14:paraId="4BBB6558" w14:textId="77777777" w:rsidTr="003C069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46C09B6" w14:textId="77777777" w:rsidR="00C67426" w:rsidRPr="001E694D" w:rsidRDefault="005E6AD6">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1FBD80FB" w14:textId="77777777" w:rsidR="00C67426" w:rsidRPr="001E694D" w:rsidRDefault="005E6AD6">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4409EC4F" w14:textId="77777777" w:rsidR="00C67426" w:rsidRPr="001E694D" w:rsidRDefault="001D4F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69735676"/>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5E6AD6" w:rsidRPr="001E694D">
                  <w:rPr>
                    <w:rFonts w:ascii="Open Sans" w:hAnsi="Open Sans" w:cs="Open Sans"/>
                  </w:rPr>
                  <w:t>Compliant</w:t>
                </w:r>
              </w:sdtContent>
            </w:sdt>
          </w:p>
        </w:tc>
      </w:tr>
      <w:tr w:rsidR="003C069F" w14:paraId="26F58DE3" w14:textId="77777777" w:rsidTr="003C069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F2BC838" w14:textId="77777777" w:rsidR="00C67426" w:rsidRPr="001E694D" w:rsidRDefault="005E6AD6">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7DACF1B8" w14:textId="77777777" w:rsidR="00C67426" w:rsidRPr="001E694D" w:rsidRDefault="005E6AD6">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6EC216E7" w14:textId="77777777" w:rsidR="00C67426" w:rsidRPr="001E694D" w:rsidRDefault="001D4FD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66999143"/>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5E6AD6" w:rsidRPr="001E694D">
                  <w:rPr>
                    <w:rFonts w:ascii="Open Sans" w:hAnsi="Open Sans" w:cs="Open Sans"/>
                  </w:rPr>
                  <w:t>Compliant</w:t>
                </w:r>
              </w:sdtContent>
            </w:sdt>
          </w:p>
        </w:tc>
      </w:tr>
      <w:tr w:rsidR="003C069F" w14:paraId="360986B9" w14:textId="77777777" w:rsidTr="003C069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550FB95" w14:textId="77777777" w:rsidR="00C67426" w:rsidRPr="001E694D" w:rsidRDefault="005E6AD6">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7ED04CDB" w14:textId="77777777" w:rsidR="00C67426" w:rsidRPr="001E694D" w:rsidRDefault="005E6AD6">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18216393" w14:textId="77777777" w:rsidR="00C67426" w:rsidRPr="001E694D" w:rsidRDefault="005E6AD6">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53F5B52D" w14:textId="77777777" w:rsidR="00C67426" w:rsidRPr="001E694D" w:rsidRDefault="005E6AD6">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143450B9" w14:textId="77777777" w:rsidR="00C67426" w:rsidRPr="001E694D" w:rsidRDefault="001D4F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02748110"/>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5E6AD6" w:rsidRPr="001E694D">
                  <w:rPr>
                    <w:rFonts w:ascii="Open Sans" w:hAnsi="Open Sans" w:cs="Open Sans"/>
                  </w:rPr>
                  <w:t>Compliant</w:t>
                </w:r>
              </w:sdtContent>
            </w:sdt>
          </w:p>
        </w:tc>
      </w:tr>
    </w:tbl>
    <w:p w14:paraId="268245EB" w14:textId="77777777" w:rsidR="00C67426" w:rsidRPr="003E162B" w:rsidRDefault="005E6AD6">
      <w:pPr>
        <w:pStyle w:val="Heading20"/>
        <w:rPr>
          <w:rFonts w:ascii="Open Sans" w:hAnsi="Open Sans" w:cs="Open Sans"/>
          <w:color w:val="781E77"/>
        </w:rPr>
      </w:pPr>
      <w:r w:rsidRPr="003E162B">
        <w:rPr>
          <w:rFonts w:ascii="Open Sans" w:hAnsi="Open Sans" w:cs="Open Sans"/>
          <w:color w:val="781E77"/>
        </w:rPr>
        <w:lastRenderedPageBreak/>
        <w:t>Findings</w:t>
      </w:r>
    </w:p>
    <w:p w14:paraId="55DE80EF" w14:textId="77777777" w:rsidR="00A30892" w:rsidRDefault="00A30892" w:rsidP="00A30892">
      <w:pPr>
        <w:pStyle w:val="NormalArial"/>
        <w:rPr>
          <w:rFonts w:ascii="Open Sans" w:hAnsi="Open Sans" w:cs="Open Sans"/>
        </w:rPr>
      </w:pPr>
      <w:r w:rsidRPr="00A30892">
        <w:rPr>
          <w:rFonts w:ascii="Open Sans" w:hAnsi="Open Sans" w:cs="Open Sans"/>
        </w:rPr>
        <w:t>The Quality Standard is assessed as Compliant, as the service was assessed as Compliant with all seven of the seven specific requirements.</w:t>
      </w:r>
    </w:p>
    <w:p w14:paraId="2F2B0557" w14:textId="77777777" w:rsidR="000A5861" w:rsidRPr="000A5861" w:rsidRDefault="000A5861" w:rsidP="000A5861">
      <w:pPr>
        <w:pStyle w:val="NormalArial"/>
        <w:rPr>
          <w:rFonts w:ascii="Open Sans" w:hAnsi="Open Sans" w:cs="Open Sans"/>
          <w:i/>
          <w:iCs/>
        </w:rPr>
      </w:pPr>
      <w:r w:rsidRPr="000A5861">
        <w:rPr>
          <w:rFonts w:ascii="Open Sans" w:hAnsi="Open Sans" w:cs="Open Sans"/>
          <w:i/>
          <w:iCs/>
        </w:rPr>
        <w:t xml:space="preserve">Requirement 3(3)(a): </w:t>
      </w:r>
    </w:p>
    <w:p w14:paraId="20789461" w14:textId="2CAA4E8F" w:rsidR="000A5861" w:rsidRPr="000A5861" w:rsidRDefault="000A5861" w:rsidP="000A5861">
      <w:pPr>
        <w:pStyle w:val="NormalArial"/>
        <w:rPr>
          <w:rFonts w:ascii="Open Sans" w:hAnsi="Open Sans" w:cs="Open Sans"/>
        </w:rPr>
      </w:pPr>
      <w:r w:rsidRPr="000A5861">
        <w:rPr>
          <w:rFonts w:ascii="Open Sans" w:hAnsi="Open Sans" w:cs="Open Sans"/>
        </w:rPr>
        <w:t xml:space="preserve">The Assessment Team considered this Requirement as Not Met, as it considered the service was not able to </w:t>
      </w:r>
      <w:r w:rsidRPr="00F43B12">
        <w:rPr>
          <w:rFonts w:ascii="Open Sans" w:hAnsi="Open Sans" w:cs="Open Sans"/>
        </w:rPr>
        <w:t xml:space="preserve">adequately demonstrate effective </w:t>
      </w:r>
      <w:r w:rsidR="00F43B12" w:rsidRPr="00F43B12">
        <w:rPr>
          <w:rFonts w:ascii="Open Sans" w:hAnsi="Open Sans" w:cs="Open Sans"/>
        </w:rPr>
        <w:t xml:space="preserve">hygiene care was consistently provided to meet the needs of consumers. </w:t>
      </w:r>
    </w:p>
    <w:p w14:paraId="4CE10270" w14:textId="77777777" w:rsidR="000A5861" w:rsidRPr="000A5861" w:rsidRDefault="000A5861" w:rsidP="000A5861">
      <w:pPr>
        <w:pStyle w:val="NormalArial"/>
        <w:rPr>
          <w:rFonts w:ascii="Open Sans" w:hAnsi="Open Sans" w:cs="Open Sans"/>
        </w:rPr>
      </w:pPr>
      <w:r w:rsidRPr="000A5861">
        <w:rPr>
          <w:rFonts w:ascii="Open Sans" w:hAnsi="Open Sans" w:cs="Open Sans"/>
        </w:rPr>
        <w:t xml:space="preserve">However, having considered the evidence in the site audit report and the Approved Provider’s response, I reached a different conclusion and decided the service was compliant with this Requirement. </w:t>
      </w:r>
    </w:p>
    <w:p w14:paraId="0BEDFCEE" w14:textId="23CD4476" w:rsidR="000A5861" w:rsidRDefault="000A5861" w:rsidP="002B4A01">
      <w:pPr>
        <w:pStyle w:val="NormalArial"/>
        <w:rPr>
          <w:rFonts w:ascii="Open Sans" w:hAnsi="Open Sans" w:cs="Open Sans"/>
        </w:rPr>
      </w:pPr>
      <w:r w:rsidRPr="000A5861">
        <w:rPr>
          <w:rFonts w:ascii="Open Sans" w:hAnsi="Open Sans" w:cs="Open Sans"/>
        </w:rPr>
        <w:t>The Assessment Team identified the following issues:</w:t>
      </w:r>
    </w:p>
    <w:p w14:paraId="1C46CBA2" w14:textId="791D6F37" w:rsidR="002B4A01" w:rsidRDefault="002B4A01" w:rsidP="00FC5E46">
      <w:pPr>
        <w:pStyle w:val="NormalArial"/>
        <w:numPr>
          <w:ilvl w:val="0"/>
          <w:numId w:val="16"/>
        </w:numPr>
        <w:ind w:left="425" w:hanging="425"/>
        <w:rPr>
          <w:rFonts w:ascii="Open Sans" w:hAnsi="Open Sans" w:cs="Open Sans"/>
        </w:rPr>
      </w:pPr>
      <w:r>
        <w:rPr>
          <w:rFonts w:ascii="Open Sans" w:hAnsi="Open Sans" w:cs="Open Sans"/>
        </w:rPr>
        <w:t xml:space="preserve">A consumer’s representative advised the consumer’s fingernails were not always trimmed, his bed linen was sometimes soiled and not always changed, he was not always prompted to take a shower every day, and he was not always prompted to use the toilet overnight. </w:t>
      </w:r>
    </w:p>
    <w:p w14:paraId="3C28942B" w14:textId="3F80FE8D" w:rsidR="002B4A01" w:rsidRDefault="002B4A01" w:rsidP="00FC5E46">
      <w:pPr>
        <w:pStyle w:val="NormalArial"/>
        <w:numPr>
          <w:ilvl w:val="0"/>
          <w:numId w:val="16"/>
        </w:numPr>
        <w:ind w:left="425" w:hanging="425"/>
        <w:rPr>
          <w:rFonts w:ascii="Open Sans" w:hAnsi="Open Sans" w:cs="Open Sans"/>
        </w:rPr>
      </w:pPr>
      <w:r>
        <w:rPr>
          <w:rFonts w:ascii="Open Sans" w:hAnsi="Open Sans" w:cs="Open Sans"/>
        </w:rPr>
        <w:t xml:space="preserve">Another consumer’s representative advised the consumer’s shoes were often kept at the nurses’ station, as were his glasses, and his feet were sometimes dirty as he walked around barefoot. </w:t>
      </w:r>
    </w:p>
    <w:p w14:paraId="1A29637D" w14:textId="77A5AEF7" w:rsidR="002B4A01" w:rsidRDefault="002B4A01" w:rsidP="00FC5E46">
      <w:pPr>
        <w:pStyle w:val="NormalArial"/>
        <w:numPr>
          <w:ilvl w:val="0"/>
          <w:numId w:val="16"/>
        </w:numPr>
        <w:ind w:left="425" w:hanging="425"/>
        <w:rPr>
          <w:rFonts w:ascii="Open Sans" w:hAnsi="Open Sans" w:cs="Open Sans"/>
        </w:rPr>
      </w:pPr>
      <w:r>
        <w:rPr>
          <w:rFonts w:ascii="Open Sans" w:hAnsi="Open Sans" w:cs="Open Sans"/>
        </w:rPr>
        <w:t>Another consumer’s representative advised the consumer required greater assistance with hygiene care during toileting</w:t>
      </w:r>
      <w:r w:rsidR="00690693">
        <w:rPr>
          <w:rFonts w:ascii="Open Sans" w:hAnsi="Open Sans" w:cs="Open Sans"/>
        </w:rPr>
        <w:t xml:space="preserve"> and that staff needed to check her continence needs regularly. </w:t>
      </w:r>
    </w:p>
    <w:p w14:paraId="0DBB2511" w14:textId="5C147C1B" w:rsidR="00690693" w:rsidRDefault="00690693" w:rsidP="000A5861">
      <w:pPr>
        <w:pStyle w:val="NormalArial"/>
        <w:rPr>
          <w:rFonts w:ascii="Open Sans" w:hAnsi="Open Sans" w:cs="Open Sans"/>
        </w:rPr>
      </w:pPr>
      <w:bookmarkStart w:id="2" w:name="_Hlk189655020"/>
      <w:r w:rsidRPr="00690693">
        <w:rPr>
          <w:rFonts w:ascii="Open Sans" w:hAnsi="Open Sans" w:cs="Open Sans"/>
        </w:rPr>
        <w:t>During the site audit, service management advised</w:t>
      </w:r>
      <w:r>
        <w:rPr>
          <w:rFonts w:ascii="Open Sans" w:hAnsi="Open Sans" w:cs="Open Sans"/>
        </w:rPr>
        <w:t xml:space="preserve"> </w:t>
      </w:r>
      <w:bookmarkEnd w:id="2"/>
      <w:r>
        <w:rPr>
          <w:rFonts w:ascii="Open Sans" w:hAnsi="Open Sans" w:cs="Open Sans"/>
        </w:rPr>
        <w:t xml:space="preserve">it had identified consumers’ personal and hygiene care needs were not always consistently met and had put actions in place to address the issue in October 2024. These actions were still being embedded in staff practice. </w:t>
      </w:r>
    </w:p>
    <w:p w14:paraId="3C440735" w14:textId="4711B6FF" w:rsidR="000A5861" w:rsidRDefault="00F43B12" w:rsidP="000A5861">
      <w:pPr>
        <w:pStyle w:val="NormalArial"/>
        <w:rPr>
          <w:rFonts w:ascii="Open Sans" w:hAnsi="Open Sans" w:cs="Open Sans"/>
        </w:rPr>
      </w:pPr>
      <w:r w:rsidRPr="00F43B12">
        <w:rPr>
          <w:rFonts w:ascii="Open Sans" w:hAnsi="Open Sans" w:cs="Open Sans"/>
        </w:rPr>
        <w:t>In its response, the Approved Provider explained</w:t>
      </w:r>
      <w:r w:rsidR="002B4A01">
        <w:rPr>
          <w:rFonts w:ascii="Open Sans" w:hAnsi="Open Sans" w:cs="Open Sans"/>
        </w:rPr>
        <w:t xml:space="preserve"> </w:t>
      </w:r>
      <w:r w:rsidR="00690693">
        <w:rPr>
          <w:rFonts w:ascii="Open Sans" w:hAnsi="Open Sans" w:cs="Open Sans"/>
        </w:rPr>
        <w:t xml:space="preserve">it had taken the following actions prior to the site audit, in October 2024: </w:t>
      </w:r>
    </w:p>
    <w:p w14:paraId="54798A9E" w14:textId="665B6220" w:rsidR="00690693" w:rsidRDefault="00690693" w:rsidP="00FC5E46">
      <w:pPr>
        <w:pStyle w:val="NormalArial"/>
        <w:numPr>
          <w:ilvl w:val="0"/>
          <w:numId w:val="16"/>
        </w:numPr>
        <w:ind w:left="425" w:hanging="425"/>
        <w:rPr>
          <w:rFonts w:ascii="Open Sans" w:hAnsi="Open Sans" w:cs="Open Sans"/>
        </w:rPr>
      </w:pPr>
      <w:r>
        <w:rPr>
          <w:rFonts w:ascii="Open Sans" w:hAnsi="Open Sans" w:cs="Open Sans"/>
        </w:rPr>
        <w:t>Increased staffing.</w:t>
      </w:r>
    </w:p>
    <w:p w14:paraId="02E3011D" w14:textId="6C98A869" w:rsidR="00690693" w:rsidRDefault="00690693" w:rsidP="00FC5E46">
      <w:pPr>
        <w:pStyle w:val="NormalArial"/>
        <w:numPr>
          <w:ilvl w:val="0"/>
          <w:numId w:val="16"/>
        </w:numPr>
        <w:ind w:left="425" w:hanging="425"/>
        <w:rPr>
          <w:rFonts w:ascii="Open Sans" w:hAnsi="Open Sans" w:cs="Open Sans"/>
        </w:rPr>
      </w:pPr>
      <w:r>
        <w:rPr>
          <w:rFonts w:ascii="Open Sans" w:hAnsi="Open Sans" w:cs="Open Sans"/>
        </w:rPr>
        <w:t>Care staff to check consumers two-hourly to ensure care needs are being met.</w:t>
      </w:r>
    </w:p>
    <w:p w14:paraId="080B9F72" w14:textId="70AFF6EC" w:rsidR="00690693" w:rsidRDefault="00690693" w:rsidP="00FC5E46">
      <w:pPr>
        <w:pStyle w:val="NormalArial"/>
        <w:numPr>
          <w:ilvl w:val="0"/>
          <w:numId w:val="16"/>
        </w:numPr>
        <w:ind w:left="425" w:hanging="425"/>
        <w:rPr>
          <w:rFonts w:ascii="Open Sans" w:hAnsi="Open Sans" w:cs="Open Sans"/>
        </w:rPr>
      </w:pPr>
      <w:r>
        <w:rPr>
          <w:rFonts w:ascii="Open Sans" w:hAnsi="Open Sans" w:cs="Open Sans"/>
        </w:rPr>
        <w:t>Increase in management oversight with frequent observations throughout the day.</w:t>
      </w:r>
    </w:p>
    <w:p w14:paraId="1628BA02" w14:textId="49C748BE" w:rsidR="00690693" w:rsidRDefault="00690693" w:rsidP="00FC5E46">
      <w:pPr>
        <w:pStyle w:val="NormalArial"/>
        <w:numPr>
          <w:ilvl w:val="0"/>
          <w:numId w:val="16"/>
        </w:numPr>
        <w:ind w:left="425" w:hanging="425"/>
        <w:rPr>
          <w:rFonts w:ascii="Open Sans" w:hAnsi="Open Sans" w:cs="Open Sans"/>
        </w:rPr>
      </w:pPr>
      <w:r>
        <w:rPr>
          <w:rFonts w:ascii="Open Sans" w:hAnsi="Open Sans" w:cs="Open Sans"/>
        </w:rPr>
        <w:t xml:space="preserve">Daily meetings between staff and the senior clinical team to discuss consumers’ care needs. </w:t>
      </w:r>
    </w:p>
    <w:p w14:paraId="5BF18E87" w14:textId="379240DE" w:rsidR="000A5861" w:rsidRDefault="00F43B12" w:rsidP="000A5861">
      <w:pPr>
        <w:pStyle w:val="NormalArial"/>
        <w:rPr>
          <w:rFonts w:ascii="Open Sans" w:hAnsi="Open Sans" w:cs="Open Sans"/>
        </w:rPr>
      </w:pPr>
      <w:r w:rsidRPr="00F43B12">
        <w:rPr>
          <w:rFonts w:ascii="Open Sans" w:hAnsi="Open Sans" w:cs="Open Sans"/>
        </w:rPr>
        <w:t>The Approved Provider’s response contained evidence which showed</w:t>
      </w:r>
      <w:r w:rsidR="00690693">
        <w:rPr>
          <w:rFonts w:ascii="Open Sans" w:hAnsi="Open Sans" w:cs="Open Sans"/>
        </w:rPr>
        <w:t xml:space="preserve"> the issues raised by representatives were historical events and that representatives were now satisfied with the level of care being provided to consumers, and satisfied </w:t>
      </w:r>
      <w:r w:rsidR="00690693">
        <w:rPr>
          <w:rFonts w:ascii="Open Sans" w:hAnsi="Open Sans" w:cs="Open Sans"/>
        </w:rPr>
        <w:lastRenderedPageBreak/>
        <w:t xml:space="preserve">the care met consumers’ hygiene needs. The Approved Provider noted that consumers did still, on occasion, require continence aids and did, on occasion, soil themselves; however, these were not ongoing, frequent occurrences and prior to the site audit, the service </w:t>
      </w:r>
      <w:r w:rsidR="00991AE0">
        <w:rPr>
          <w:rFonts w:ascii="Open Sans" w:hAnsi="Open Sans" w:cs="Open Sans"/>
        </w:rPr>
        <w:t xml:space="preserve">had </w:t>
      </w:r>
      <w:r w:rsidR="00690693">
        <w:rPr>
          <w:rFonts w:ascii="Open Sans" w:hAnsi="Open Sans" w:cs="Open Sans"/>
        </w:rPr>
        <w:t xml:space="preserve">identified the issues and put solutions in place. </w:t>
      </w:r>
    </w:p>
    <w:p w14:paraId="3AC20545" w14:textId="5CF5C268" w:rsidR="000A5861" w:rsidRDefault="000A5861" w:rsidP="000A5861">
      <w:pPr>
        <w:pStyle w:val="NormalArial"/>
        <w:rPr>
          <w:rFonts w:ascii="Open Sans" w:hAnsi="Open Sans" w:cs="Open Sans"/>
        </w:rPr>
      </w:pPr>
      <w:r w:rsidRPr="000A5861">
        <w:rPr>
          <w:rFonts w:ascii="Open Sans" w:hAnsi="Open Sans" w:cs="Open Sans"/>
        </w:rPr>
        <w:t>Having considered the material provided by the Approved Provider in its response, I am satisfied that its actions are satisfactory and, at the time of the site audit, it was compliant with Requirement 3(3)(a).</w:t>
      </w:r>
    </w:p>
    <w:p w14:paraId="00863EA7" w14:textId="200DF93C" w:rsidR="000A5861" w:rsidRPr="000A5861" w:rsidRDefault="000A5861" w:rsidP="000A5861">
      <w:pPr>
        <w:pStyle w:val="NormalArial"/>
        <w:rPr>
          <w:rFonts w:ascii="Open Sans" w:hAnsi="Open Sans" w:cs="Open Sans"/>
          <w:i/>
          <w:iCs/>
        </w:rPr>
      </w:pPr>
      <w:r w:rsidRPr="000A5861">
        <w:rPr>
          <w:rFonts w:ascii="Open Sans" w:hAnsi="Open Sans" w:cs="Open Sans"/>
          <w:i/>
          <w:iCs/>
        </w:rPr>
        <w:t xml:space="preserve">The other Requirements: </w:t>
      </w:r>
    </w:p>
    <w:p w14:paraId="5405317B" w14:textId="265C1F24" w:rsidR="00A30892" w:rsidRPr="00A30892" w:rsidRDefault="00A30892" w:rsidP="00A30892">
      <w:pPr>
        <w:pStyle w:val="NormalArial"/>
        <w:rPr>
          <w:rFonts w:ascii="Open Sans" w:hAnsi="Open Sans" w:cs="Open Sans"/>
        </w:rPr>
      </w:pPr>
      <w:r w:rsidRPr="00A30892">
        <w:rPr>
          <w:rFonts w:ascii="Open Sans" w:hAnsi="Open Sans" w:cs="Open Sans"/>
        </w:rPr>
        <w:t xml:space="preserve">Staff delivered care which aligned with consumers’ care plans and met </w:t>
      </w:r>
      <w:r w:rsidR="00991AE0">
        <w:rPr>
          <w:rFonts w:ascii="Open Sans" w:hAnsi="Open Sans" w:cs="Open Sans"/>
        </w:rPr>
        <w:t>consumers</w:t>
      </w:r>
      <w:r w:rsidRPr="00A30892">
        <w:rPr>
          <w:rFonts w:ascii="Open Sans" w:hAnsi="Open Sans" w:cs="Open Sans"/>
        </w:rPr>
        <w:t xml:space="preserve">’ unique needs, preferences and care requirements. Management and staff described how consumers were provided with appropriate care in the context of restrictive practices, wound management and pain management. </w:t>
      </w:r>
    </w:p>
    <w:p w14:paraId="664821A9" w14:textId="77777777" w:rsidR="00A30892" w:rsidRPr="00A30892" w:rsidRDefault="00A30892" w:rsidP="00A30892">
      <w:pPr>
        <w:pStyle w:val="NormalArial"/>
        <w:rPr>
          <w:rFonts w:ascii="Open Sans" w:hAnsi="Open Sans" w:cs="Open Sans"/>
        </w:rPr>
      </w:pPr>
      <w:r w:rsidRPr="00A30892">
        <w:rPr>
          <w:rFonts w:ascii="Open Sans" w:hAnsi="Open Sans" w:cs="Open Sans"/>
        </w:rPr>
        <w:t>The service managed high-impact and high-prevalence risks to consumers through clinical data monitoring and trending, along with implementing risk mitigation strategies for individual consumers. Staff understood risks to consumers and described applicable management strategies, such as assessing consumers with challenging behaviours and implementing tailored behaviour support plans. Consumers were satisfied with how the service managed risks associated with their care.</w:t>
      </w:r>
    </w:p>
    <w:p w14:paraId="78403266" w14:textId="625AD2D4" w:rsidR="00A30892" w:rsidRPr="00A30892" w:rsidRDefault="00A30892" w:rsidP="00A30892">
      <w:pPr>
        <w:pStyle w:val="NormalArial"/>
        <w:rPr>
          <w:rFonts w:ascii="Open Sans" w:hAnsi="Open Sans" w:cs="Open Sans"/>
        </w:rPr>
      </w:pPr>
      <w:r w:rsidRPr="00A30892">
        <w:rPr>
          <w:rFonts w:ascii="Open Sans" w:hAnsi="Open Sans" w:cs="Open Sans"/>
        </w:rPr>
        <w:t xml:space="preserve">Consumers confirmed staff had discussed advanced care planning and end-of-life preferences with them, which were recorded in care plans. Staff who provided </w:t>
      </w:r>
      <w:r w:rsidR="00991AE0">
        <w:rPr>
          <w:rFonts w:ascii="Open Sans" w:hAnsi="Open Sans" w:cs="Open Sans"/>
        </w:rPr>
        <w:t>end-of-life</w:t>
      </w:r>
      <w:r w:rsidRPr="00A30892">
        <w:rPr>
          <w:rFonts w:ascii="Open Sans" w:hAnsi="Open Sans" w:cs="Open Sans"/>
        </w:rPr>
        <w:t xml:space="preserve"> care described how </w:t>
      </w:r>
      <w:r w:rsidR="00991AE0">
        <w:rPr>
          <w:rFonts w:ascii="Open Sans" w:hAnsi="Open Sans" w:cs="Open Sans"/>
        </w:rPr>
        <w:t xml:space="preserve">they supported </w:t>
      </w:r>
      <w:r w:rsidRPr="00A30892">
        <w:rPr>
          <w:rFonts w:ascii="Open Sans" w:hAnsi="Open Sans" w:cs="Open Sans"/>
        </w:rPr>
        <w:t xml:space="preserve">consumers </w:t>
      </w:r>
      <w:r w:rsidR="00991AE0">
        <w:rPr>
          <w:rFonts w:ascii="Open Sans" w:hAnsi="Open Sans" w:cs="Open Sans"/>
        </w:rPr>
        <w:t xml:space="preserve">and followed their </w:t>
      </w:r>
      <w:r w:rsidRPr="00A30892">
        <w:rPr>
          <w:rFonts w:ascii="Open Sans" w:hAnsi="Open Sans" w:cs="Open Sans"/>
        </w:rPr>
        <w:t>end-of-life w</w:t>
      </w:r>
      <w:r w:rsidR="00991AE0">
        <w:rPr>
          <w:rFonts w:ascii="Open Sans" w:hAnsi="Open Sans" w:cs="Open Sans"/>
        </w:rPr>
        <w:t>ishes</w:t>
      </w:r>
      <w:r w:rsidRPr="00A30892">
        <w:rPr>
          <w:rFonts w:ascii="Open Sans" w:hAnsi="Open Sans" w:cs="Open Sans"/>
        </w:rPr>
        <w:t>. For example, staff made consumers comfortable by regular repositioning, regular comfort care</w:t>
      </w:r>
      <w:r w:rsidR="00AB17EC">
        <w:rPr>
          <w:rFonts w:ascii="Open Sans" w:hAnsi="Open Sans" w:cs="Open Sans"/>
        </w:rPr>
        <w:t xml:space="preserve"> and</w:t>
      </w:r>
      <w:r w:rsidRPr="00A30892">
        <w:rPr>
          <w:rFonts w:ascii="Open Sans" w:hAnsi="Open Sans" w:cs="Open Sans"/>
        </w:rPr>
        <w:t xml:space="preserve"> pain management. Changes in consumers’ conditions and care needs were responded to in a timely manner, which was confirmed by consumers, representatives and a review of care plans. </w:t>
      </w:r>
    </w:p>
    <w:p w14:paraId="7FF45E2F" w14:textId="51DA635F" w:rsidR="00C67426" w:rsidRPr="001E694D" w:rsidRDefault="00A30892" w:rsidP="00A30892">
      <w:pPr>
        <w:pStyle w:val="NormalArial"/>
        <w:rPr>
          <w:rFonts w:ascii="Open Sans" w:hAnsi="Open Sans" w:cs="Open Sans"/>
        </w:rPr>
      </w:pPr>
      <w:r w:rsidRPr="00A30892">
        <w:rPr>
          <w:rFonts w:ascii="Open Sans" w:hAnsi="Open Sans" w:cs="Open Sans"/>
        </w:rPr>
        <w:t>Consumers were satisfied with the delivery of care, including how changes to their conditions were communicated within the organisation and with others providing care. Staff said information about consumers’ conditions were communicated at each shift handover through a verbal and documented process. Consumers said referrals to other providers of care and services were timely, appropriate and occurred when needed, which was confirmed by a review of care plans. The service had processes in place to minimise infection-related risks and support the appropriate prescribing of antibiotics.</w:t>
      </w:r>
      <w:r w:rsidRPr="001E694D">
        <w:rPr>
          <w:rFonts w:ascii="Open Sans" w:hAnsi="Open Sans" w:cs="Open Sans"/>
        </w:rPr>
        <w:br w:type="page"/>
      </w:r>
    </w:p>
    <w:p w14:paraId="5CCE3E2A" w14:textId="77777777" w:rsidR="00C67426" w:rsidRPr="001E694D" w:rsidRDefault="005E6AD6">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9"/>
        <w:gridCol w:w="1850"/>
      </w:tblGrid>
      <w:tr w:rsidR="003C069F" w14:paraId="53C4F6E7" w14:textId="77777777" w:rsidTr="003C06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F33AC4B" w14:textId="77777777" w:rsidR="00C67426" w:rsidRPr="001E694D" w:rsidRDefault="005E6AD6">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2C65ADB0" w14:textId="1E87A05E" w:rsidR="00C67426" w:rsidRPr="00AE45DB" w:rsidRDefault="00AE45DB">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Cs/>
                <w:color w:val="FFFFFF" w:themeColor="background1"/>
              </w:rPr>
            </w:pPr>
            <w:r w:rsidRPr="00AE45DB">
              <w:rPr>
                <w:rFonts w:ascii="Open Sans" w:hAnsi="Open Sans" w:cs="Open Sans"/>
                <w:bCs/>
                <w:color w:val="FFFFFF" w:themeColor="background1"/>
              </w:rPr>
              <w:t>Compliant</w:t>
            </w:r>
          </w:p>
        </w:tc>
      </w:tr>
      <w:tr w:rsidR="003C069F" w14:paraId="116DBEE6" w14:textId="77777777" w:rsidTr="003C069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640DE13" w14:textId="77777777" w:rsidR="00C67426" w:rsidRPr="001E694D" w:rsidRDefault="005E6AD6">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419456CB" w14:textId="77777777" w:rsidR="00C67426" w:rsidRPr="001E694D" w:rsidRDefault="005E6AD6">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72D2860E" w14:textId="77777777" w:rsidR="00C67426" w:rsidRPr="001E694D" w:rsidRDefault="001D4F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52850797"/>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5E6AD6" w:rsidRPr="001E694D">
                  <w:rPr>
                    <w:rFonts w:ascii="Open Sans" w:hAnsi="Open Sans" w:cs="Open Sans"/>
                  </w:rPr>
                  <w:t>Compliant</w:t>
                </w:r>
              </w:sdtContent>
            </w:sdt>
          </w:p>
        </w:tc>
      </w:tr>
      <w:tr w:rsidR="003C069F" w14:paraId="2150DF10" w14:textId="77777777" w:rsidTr="003C069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A41421D" w14:textId="77777777" w:rsidR="00C67426" w:rsidRPr="001E694D" w:rsidRDefault="005E6AD6">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74923417" w14:textId="77777777" w:rsidR="00C67426" w:rsidRPr="001E694D" w:rsidRDefault="005E6AD6">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27E5433A" w14:textId="77777777" w:rsidR="00C67426" w:rsidRPr="001E694D" w:rsidRDefault="001D4FD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61320793"/>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5E6AD6" w:rsidRPr="001E694D">
                  <w:rPr>
                    <w:rFonts w:ascii="Open Sans" w:hAnsi="Open Sans" w:cs="Open Sans"/>
                  </w:rPr>
                  <w:t>Compliant</w:t>
                </w:r>
              </w:sdtContent>
            </w:sdt>
          </w:p>
        </w:tc>
      </w:tr>
      <w:tr w:rsidR="003C069F" w14:paraId="33145197" w14:textId="77777777" w:rsidTr="003C069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68A3E3B" w14:textId="77777777" w:rsidR="00C67426" w:rsidRPr="001E694D" w:rsidRDefault="005E6AD6">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708239F8" w14:textId="77777777" w:rsidR="00C67426" w:rsidRPr="001E694D" w:rsidRDefault="005E6AD6">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4EF6C572" w14:textId="77777777" w:rsidR="00C67426" w:rsidRPr="001E694D" w:rsidRDefault="005E6AD6">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6C01850C" w14:textId="77777777" w:rsidR="00C67426" w:rsidRPr="001E694D" w:rsidRDefault="005E6AD6">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115A0703" w14:textId="77777777" w:rsidR="00C67426" w:rsidRPr="001E694D" w:rsidRDefault="005E6AD6">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45CBB610" w14:textId="77777777" w:rsidR="00C67426" w:rsidRPr="001E694D" w:rsidRDefault="001D4F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81701612"/>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5E6AD6" w:rsidRPr="001E694D">
                  <w:rPr>
                    <w:rFonts w:ascii="Open Sans" w:hAnsi="Open Sans" w:cs="Open Sans"/>
                  </w:rPr>
                  <w:t>Compliant</w:t>
                </w:r>
              </w:sdtContent>
            </w:sdt>
          </w:p>
        </w:tc>
      </w:tr>
      <w:tr w:rsidR="003C069F" w14:paraId="0ADB82A2" w14:textId="77777777" w:rsidTr="003C069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D8AD62A" w14:textId="77777777" w:rsidR="00C67426" w:rsidRPr="001E694D" w:rsidRDefault="005E6AD6">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4246C799" w14:textId="77777777" w:rsidR="00C67426" w:rsidRPr="001E694D" w:rsidRDefault="005E6AD6">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30641738" w14:textId="77777777" w:rsidR="00C67426" w:rsidRPr="001E694D" w:rsidRDefault="001D4FD4">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34931696"/>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5E6AD6" w:rsidRPr="001E694D">
                  <w:rPr>
                    <w:rFonts w:ascii="Open Sans" w:hAnsi="Open Sans" w:cs="Open Sans"/>
                  </w:rPr>
                  <w:t>Compliant</w:t>
                </w:r>
              </w:sdtContent>
            </w:sdt>
          </w:p>
        </w:tc>
      </w:tr>
      <w:tr w:rsidR="003C069F" w14:paraId="32810D01" w14:textId="77777777" w:rsidTr="003C069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22F38AD" w14:textId="77777777" w:rsidR="00C67426" w:rsidRPr="001E694D" w:rsidRDefault="005E6AD6">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089E04B1" w14:textId="77777777" w:rsidR="00C67426" w:rsidRPr="001E694D" w:rsidRDefault="005E6AD6">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3126A47D" w14:textId="77777777" w:rsidR="00C67426" w:rsidRPr="001E694D" w:rsidRDefault="001D4FD4">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96900318"/>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5E6AD6" w:rsidRPr="001E694D">
                  <w:rPr>
                    <w:rFonts w:ascii="Open Sans" w:hAnsi="Open Sans" w:cs="Open Sans"/>
                  </w:rPr>
                  <w:t>Compliant</w:t>
                </w:r>
              </w:sdtContent>
            </w:sdt>
          </w:p>
        </w:tc>
      </w:tr>
      <w:tr w:rsidR="003C069F" w14:paraId="588291E9" w14:textId="77777777" w:rsidTr="003C069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BDC9EAE" w14:textId="77777777" w:rsidR="00C67426" w:rsidRPr="001E694D" w:rsidRDefault="005E6AD6">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79C03F57" w14:textId="77777777" w:rsidR="00C67426" w:rsidRPr="001E694D" w:rsidRDefault="005E6AD6">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5F4AED68" w14:textId="77777777" w:rsidR="00C67426" w:rsidRPr="001E694D" w:rsidRDefault="001D4FD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01153807"/>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5E6AD6" w:rsidRPr="001E694D">
                  <w:rPr>
                    <w:rFonts w:ascii="Open Sans" w:hAnsi="Open Sans" w:cs="Open Sans"/>
                  </w:rPr>
                  <w:t>Compliant</w:t>
                </w:r>
              </w:sdtContent>
            </w:sdt>
          </w:p>
        </w:tc>
      </w:tr>
      <w:tr w:rsidR="003C069F" w14:paraId="69262342" w14:textId="77777777" w:rsidTr="003C069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4247D66" w14:textId="77777777" w:rsidR="00C67426" w:rsidRPr="001E694D" w:rsidRDefault="005E6AD6">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26EB7F28" w14:textId="77777777" w:rsidR="00C67426" w:rsidRPr="001E694D" w:rsidRDefault="005E6AD6">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3379F7DA" w14:textId="77777777" w:rsidR="00C67426" w:rsidRPr="001E694D" w:rsidRDefault="001D4F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92004396"/>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5E6AD6" w:rsidRPr="001E694D">
                  <w:rPr>
                    <w:rFonts w:ascii="Open Sans" w:hAnsi="Open Sans" w:cs="Open Sans"/>
                  </w:rPr>
                  <w:t>Compliant</w:t>
                </w:r>
              </w:sdtContent>
            </w:sdt>
          </w:p>
        </w:tc>
      </w:tr>
    </w:tbl>
    <w:p w14:paraId="77239C99" w14:textId="77777777" w:rsidR="00C67426" w:rsidRPr="003E162B" w:rsidRDefault="005E6AD6">
      <w:pPr>
        <w:pStyle w:val="Heading20"/>
        <w:rPr>
          <w:rFonts w:ascii="Open Sans" w:hAnsi="Open Sans" w:cs="Open Sans"/>
          <w:color w:val="781E77"/>
        </w:rPr>
      </w:pPr>
      <w:r w:rsidRPr="003E162B">
        <w:rPr>
          <w:rFonts w:ascii="Open Sans" w:hAnsi="Open Sans" w:cs="Open Sans"/>
          <w:color w:val="781E77"/>
        </w:rPr>
        <w:t>Findings</w:t>
      </w:r>
    </w:p>
    <w:p w14:paraId="68897511" w14:textId="77777777" w:rsidR="00A30892" w:rsidRPr="00A30892" w:rsidRDefault="00A30892" w:rsidP="00A30892">
      <w:pPr>
        <w:pStyle w:val="NormalArial"/>
        <w:rPr>
          <w:rFonts w:ascii="Open Sans" w:hAnsi="Open Sans" w:cs="Open Sans"/>
        </w:rPr>
      </w:pPr>
      <w:r w:rsidRPr="00A30892">
        <w:rPr>
          <w:rFonts w:ascii="Open Sans" w:hAnsi="Open Sans" w:cs="Open Sans"/>
        </w:rPr>
        <w:t>The Quality Standard is assessed as Compliant, as the service was assessed as Compliant with all seven of the seven specific requirements.</w:t>
      </w:r>
    </w:p>
    <w:p w14:paraId="7C5D0236" w14:textId="0D8860DF" w:rsidR="00A30892" w:rsidRPr="00A30892" w:rsidRDefault="00A30892" w:rsidP="00A30892">
      <w:pPr>
        <w:pStyle w:val="NormalArial"/>
        <w:rPr>
          <w:rFonts w:ascii="Open Sans" w:hAnsi="Open Sans" w:cs="Open Sans"/>
        </w:rPr>
      </w:pPr>
      <w:r w:rsidRPr="00A30892">
        <w:rPr>
          <w:rFonts w:ascii="Open Sans" w:hAnsi="Open Sans" w:cs="Open Sans"/>
        </w:rPr>
        <w:t xml:space="preserve">Consumers received safe and effective services and supports that met their needs, goals, preferences and optimised their independence and quality of life.  Staff understood what was important to consumers and what they enjoyed doing, which aligned with consumer interviews and choices. Consumers </w:t>
      </w:r>
      <w:r w:rsidRPr="00A30892">
        <w:rPr>
          <w:rFonts w:ascii="Open Sans" w:hAnsi="Open Sans" w:cs="Open Sans"/>
        </w:rPr>
        <w:lastRenderedPageBreak/>
        <w:t>confirmed they received the emotional, spiritual, religious and psychological supports needed to maintain their psychological well-being, such as attending religious services and spending one-on-one time with staff who provided mental health support. Consumers participated in their community, did things of interest to them and were supported to maintain personal relationships.  Staff said the activities calendar was tailored to consumers’ interests and a review of the calendar confirmed a wide variety of choices were available</w:t>
      </w:r>
      <w:r w:rsidR="00824E89">
        <w:rPr>
          <w:rFonts w:ascii="Open Sans" w:hAnsi="Open Sans" w:cs="Open Sans"/>
        </w:rPr>
        <w:t xml:space="preserve"> for activities both within and outside the service</w:t>
      </w:r>
      <w:r w:rsidRPr="00A30892">
        <w:rPr>
          <w:rFonts w:ascii="Open Sans" w:hAnsi="Open Sans" w:cs="Open Sans"/>
        </w:rPr>
        <w:t>.</w:t>
      </w:r>
    </w:p>
    <w:p w14:paraId="172AC72F" w14:textId="007DEDD9" w:rsidR="00A30892" w:rsidRPr="00A30892" w:rsidRDefault="00A30892" w:rsidP="00A30892">
      <w:pPr>
        <w:pStyle w:val="NormalArial"/>
        <w:rPr>
          <w:rFonts w:ascii="Open Sans" w:hAnsi="Open Sans" w:cs="Open Sans"/>
        </w:rPr>
      </w:pPr>
      <w:r w:rsidRPr="00A30892">
        <w:rPr>
          <w:rFonts w:ascii="Open Sans" w:hAnsi="Open Sans" w:cs="Open Sans"/>
        </w:rPr>
        <w:t>Consumers were supported to maintain relationships with their loved ones, both within and outside the service. Consumers were satisfied with the quality, quantity and variety of food provided by the service</w:t>
      </w:r>
      <w:r w:rsidR="00824E89">
        <w:rPr>
          <w:rFonts w:ascii="Open Sans" w:hAnsi="Open Sans" w:cs="Open Sans"/>
        </w:rPr>
        <w:t xml:space="preserve"> and said they enjoyed the dining experience</w:t>
      </w:r>
      <w:r w:rsidRPr="00A30892">
        <w:rPr>
          <w:rFonts w:ascii="Open Sans" w:hAnsi="Open Sans" w:cs="Open Sans"/>
        </w:rPr>
        <w:t xml:space="preserve">. The service encouraged feedback on the quality of food and </w:t>
      </w:r>
      <w:r w:rsidR="00824E89">
        <w:rPr>
          <w:rFonts w:ascii="Open Sans" w:hAnsi="Open Sans" w:cs="Open Sans"/>
        </w:rPr>
        <w:t>had a rotating roster of “dining champions” amongst the staff, who was responsible for ensuring meals were served according to consumers’ need and preferences</w:t>
      </w:r>
      <w:r w:rsidRPr="00A30892">
        <w:rPr>
          <w:rFonts w:ascii="Open Sans" w:hAnsi="Open Sans" w:cs="Open Sans"/>
        </w:rPr>
        <w:t xml:space="preserve">. A review of consumers’ care plans included information about their dietary needs and preferences.  </w:t>
      </w:r>
    </w:p>
    <w:p w14:paraId="2C3BA2ED" w14:textId="5F280966" w:rsidR="00C67426" w:rsidRPr="001E694D" w:rsidRDefault="00A30892" w:rsidP="00A30892">
      <w:pPr>
        <w:pStyle w:val="NormalArial"/>
        <w:rPr>
          <w:rFonts w:ascii="Open Sans" w:hAnsi="Open Sans" w:cs="Open Sans"/>
        </w:rPr>
      </w:pPr>
      <w:r w:rsidRPr="00A30892">
        <w:rPr>
          <w:rFonts w:ascii="Open Sans" w:hAnsi="Open Sans" w:cs="Open Sans"/>
        </w:rPr>
        <w:t>Where the service provided equipment, consumers said it was clean and well maintained. Staff said shared equipment was cleaned before and after each use and maintained as part of the maintenance program.</w:t>
      </w:r>
    </w:p>
    <w:p w14:paraId="06E635FE" w14:textId="77777777" w:rsidR="00C67426" w:rsidRPr="001E694D" w:rsidRDefault="005E6AD6">
      <w:pPr>
        <w:pStyle w:val="NormalArial"/>
        <w:rPr>
          <w:rFonts w:ascii="Open Sans" w:hAnsi="Open Sans" w:cs="Open Sans"/>
        </w:rPr>
      </w:pPr>
      <w:r w:rsidRPr="001E694D">
        <w:rPr>
          <w:rFonts w:ascii="Open Sans" w:hAnsi="Open Sans" w:cs="Open Sans"/>
        </w:rPr>
        <w:br w:type="page"/>
      </w:r>
    </w:p>
    <w:p w14:paraId="48B20739" w14:textId="77777777" w:rsidR="00C67426" w:rsidRPr="001E694D" w:rsidRDefault="005E6AD6">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946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78"/>
        <w:gridCol w:w="2109"/>
      </w:tblGrid>
      <w:tr w:rsidR="003C069F" w14:paraId="2C73AA31" w14:textId="77777777" w:rsidTr="00E74D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55" w:type="dxa"/>
            <w:gridSpan w:val="2"/>
            <w:tcBorders>
              <w:bottom w:val="single" w:sz="4" w:space="0" w:color="BFBFBF" w:themeColor="background1" w:themeShade="BF"/>
            </w:tcBorders>
            <w:shd w:val="clear" w:color="auto" w:fill="781E77"/>
          </w:tcPr>
          <w:p w14:paraId="70CBE727" w14:textId="77777777" w:rsidR="00C67426" w:rsidRPr="001E694D" w:rsidRDefault="005E6AD6">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2109" w:type="dxa"/>
            <w:tcBorders>
              <w:bottom w:val="single" w:sz="4" w:space="0" w:color="BFBFBF" w:themeColor="background1" w:themeShade="BF"/>
            </w:tcBorders>
            <w:shd w:val="clear" w:color="auto" w:fill="781E77"/>
          </w:tcPr>
          <w:p w14:paraId="596FAE04" w14:textId="028C7E26" w:rsidR="00C67426" w:rsidRPr="00E74DB1" w:rsidRDefault="00E74DB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Cs/>
                <w:color w:val="FFFFFF" w:themeColor="background1"/>
              </w:rPr>
            </w:pPr>
            <w:r w:rsidRPr="00E74DB1">
              <w:rPr>
                <w:rFonts w:ascii="Open Sans" w:hAnsi="Open Sans" w:cs="Open Sans"/>
                <w:bCs/>
                <w:color w:val="FFFFFF" w:themeColor="background1"/>
              </w:rPr>
              <w:t>Not Compliant</w:t>
            </w:r>
          </w:p>
        </w:tc>
      </w:tr>
      <w:tr w:rsidR="003C069F" w14:paraId="1A4BAA3B" w14:textId="77777777" w:rsidTr="00E74DB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C54F25D" w14:textId="77777777" w:rsidR="00C67426" w:rsidRPr="001E694D" w:rsidRDefault="005E6AD6">
            <w:pPr>
              <w:spacing w:line="22" w:lineRule="atLeast"/>
              <w:rPr>
                <w:rFonts w:ascii="Open Sans" w:hAnsi="Open Sans" w:cs="Open Sans"/>
              </w:rPr>
            </w:pPr>
            <w:r w:rsidRPr="001E694D">
              <w:rPr>
                <w:rFonts w:ascii="Open Sans" w:hAnsi="Open Sans" w:cs="Open Sans"/>
              </w:rPr>
              <w:t>Requirement 5(3)(a)</w:t>
            </w:r>
          </w:p>
        </w:tc>
        <w:tc>
          <w:tcPr>
            <w:tcW w:w="5678" w:type="dxa"/>
            <w:shd w:val="clear" w:color="auto" w:fill="auto"/>
          </w:tcPr>
          <w:p w14:paraId="11E2CE74" w14:textId="77777777" w:rsidR="00C67426" w:rsidRPr="001E694D" w:rsidRDefault="005E6AD6">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2109" w:type="dxa"/>
            <w:shd w:val="clear" w:color="auto" w:fill="auto"/>
          </w:tcPr>
          <w:p w14:paraId="4516E493" w14:textId="77777777" w:rsidR="00C67426" w:rsidRPr="001E694D" w:rsidRDefault="001D4F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54462086"/>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5E6AD6" w:rsidRPr="001E694D">
                  <w:rPr>
                    <w:rFonts w:ascii="Open Sans" w:hAnsi="Open Sans" w:cs="Open Sans"/>
                  </w:rPr>
                  <w:t>Compliant</w:t>
                </w:r>
              </w:sdtContent>
            </w:sdt>
          </w:p>
        </w:tc>
      </w:tr>
      <w:tr w:rsidR="003C069F" w14:paraId="130C2E7D" w14:textId="77777777" w:rsidTr="00E74DB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3CE5034" w14:textId="77777777" w:rsidR="00C67426" w:rsidRPr="001E694D" w:rsidRDefault="005E6AD6">
            <w:pPr>
              <w:spacing w:line="22" w:lineRule="atLeast"/>
              <w:rPr>
                <w:rFonts w:ascii="Open Sans" w:hAnsi="Open Sans" w:cs="Open Sans"/>
              </w:rPr>
            </w:pPr>
            <w:r w:rsidRPr="001E694D">
              <w:rPr>
                <w:rFonts w:ascii="Open Sans" w:hAnsi="Open Sans" w:cs="Open Sans"/>
              </w:rPr>
              <w:t>Requirement 5(3)(b)</w:t>
            </w:r>
          </w:p>
        </w:tc>
        <w:tc>
          <w:tcPr>
            <w:tcW w:w="5678" w:type="dxa"/>
            <w:shd w:val="clear" w:color="auto" w:fill="auto"/>
          </w:tcPr>
          <w:p w14:paraId="7CE7D29F" w14:textId="77777777" w:rsidR="00C67426" w:rsidRPr="001E694D" w:rsidRDefault="005E6AD6">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bookmarkStart w:id="3" w:name="_Hlk189656384"/>
            <w:r w:rsidRPr="001E694D">
              <w:rPr>
                <w:rFonts w:ascii="Open Sans" w:hAnsi="Open Sans" w:cs="Open Sans"/>
              </w:rPr>
              <w:t>The service environment:</w:t>
            </w:r>
          </w:p>
          <w:p w14:paraId="64882801" w14:textId="77777777" w:rsidR="00C67426" w:rsidRPr="001E694D" w:rsidRDefault="005E6AD6">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w:t>
            </w:r>
            <w:bookmarkEnd w:id="3"/>
            <w:r w:rsidRPr="001E694D">
              <w:rPr>
                <w:rFonts w:ascii="Open Sans" w:hAnsi="Open Sans" w:cs="Open Sans"/>
              </w:rPr>
              <w:t>; and</w:t>
            </w:r>
          </w:p>
          <w:p w14:paraId="56738D26" w14:textId="77777777" w:rsidR="00C67426" w:rsidRPr="001E694D" w:rsidRDefault="005E6AD6">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2109" w:type="dxa"/>
            <w:shd w:val="clear" w:color="auto" w:fill="auto"/>
          </w:tcPr>
          <w:p w14:paraId="29FABC07" w14:textId="739A2370" w:rsidR="00C67426" w:rsidRPr="001E694D" w:rsidRDefault="001D4FD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59566903"/>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E74DB1">
                  <w:rPr>
                    <w:rFonts w:ascii="Open Sans" w:hAnsi="Open Sans" w:cs="Open Sans"/>
                    <w:color w:val="auto"/>
                  </w:rPr>
                  <w:t>Not Compliant</w:t>
                </w:r>
              </w:sdtContent>
            </w:sdt>
          </w:p>
        </w:tc>
      </w:tr>
      <w:tr w:rsidR="003C069F" w14:paraId="6A231F84" w14:textId="77777777" w:rsidTr="00E74DB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56031FF" w14:textId="77777777" w:rsidR="00C67426" w:rsidRPr="001E694D" w:rsidRDefault="005E6AD6">
            <w:pPr>
              <w:spacing w:line="22" w:lineRule="atLeast"/>
              <w:rPr>
                <w:rFonts w:ascii="Open Sans" w:hAnsi="Open Sans" w:cs="Open Sans"/>
              </w:rPr>
            </w:pPr>
            <w:r w:rsidRPr="001E694D">
              <w:rPr>
                <w:rFonts w:ascii="Open Sans" w:hAnsi="Open Sans" w:cs="Open Sans"/>
              </w:rPr>
              <w:t>Requirement 5(3)(c)</w:t>
            </w:r>
          </w:p>
        </w:tc>
        <w:tc>
          <w:tcPr>
            <w:tcW w:w="5678" w:type="dxa"/>
            <w:shd w:val="clear" w:color="auto" w:fill="auto"/>
          </w:tcPr>
          <w:p w14:paraId="666AF381" w14:textId="77777777" w:rsidR="00C67426" w:rsidRPr="001E694D" w:rsidRDefault="005E6AD6">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2109" w:type="dxa"/>
            <w:shd w:val="clear" w:color="auto" w:fill="auto"/>
          </w:tcPr>
          <w:p w14:paraId="300C7CF9" w14:textId="77777777" w:rsidR="00C67426" w:rsidRPr="001E694D" w:rsidRDefault="001D4FD4">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34308485"/>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5E6AD6" w:rsidRPr="001E694D">
                  <w:rPr>
                    <w:rFonts w:ascii="Open Sans" w:hAnsi="Open Sans" w:cs="Open Sans"/>
                  </w:rPr>
                  <w:t>Compliant</w:t>
                </w:r>
              </w:sdtContent>
            </w:sdt>
          </w:p>
        </w:tc>
      </w:tr>
    </w:tbl>
    <w:p w14:paraId="607CFA98" w14:textId="77777777" w:rsidR="00C67426" w:rsidRPr="003E162B" w:rsidRDefault="005E6AD6">
      <w:pPr>
        <w:pStyle w:val="Heading20"/>
        <w:rPr>
          <w:rFonts w:ascii="Open Sans" w:hAnsi="Open Sans" w:cs="Open Sans"/>
          <w:color w:val="781E77"/>
        </w:rPr>
      </w:pPr>
      <w:r w:rsidRPr="003E162B">
        <w:rPr>
          <w:rFonts w:ascii="Open Sans" w:hAnsi="Open Sans" w:cs="Open Sans"/>
          <w:color w:val="781E77"/>
        </w:rPr>
        <w:t>Findings</w:t>
      </w:r>
    </w:p>
    <w:p w14:paraId="245A5F62" w14:textId="5FB69AAA" w:rsidR="00A30892" w:rsidRDefault="00A30892" w:rsidP="00A30892">
      <w:pPr>
        <w:pStyle w:val="NormalArial"/>
        <w:rPr>
          <w:rFonts w:ascii="Open Sans" w:hAnsi="Open Sans" w:cs="Open Sans"/>
        </w:rPr>
      </w:pPr>
      <w:r w:rsidRPr="00A30892">
        <w:rPr>
          <w:rFonts w:ascii="Open Sans" w:hAnsi="Open Sans" w:cs="Open Sans"/>
        </w:rPr>
        <w:t xml:space="preserve">The Quality Standard is assessed as </w:t>
      </w:r>
      <w:r w:rsidR="007E05C2">
        <w:rPr>
          <w:rFonts w:ascii="Open Sans" w:hAnsi="Open Sans" w:cs="Open Sans"/>
        </w:rPr>
        <w:t>Non-c</w:t>
      </w:r>
      <w:r w:rsidRPr="00A30892">
        <w:rPr>
          <w:rFonts w:ascii="Open Sans" w:hAnsi="Open Sans" w:cs="Open Sans"/>
        </w:rPr>
        <w:t>ompliant</w:t>
      </w:r>
      <w:r w:rsidR="007E05C2">
        <w:rPr>
          <w:rFonts w:ascii="Open Sans" w:hAnsi="Open Sans" w:cs="Open Sans"/>
        </w:rPr>
        <w:t>,</w:t>
      </w:r>
      <w:r w:rsidRPr="00A30892">
        <w:rPr>
          <w:rFonts w:ascii="Open Sans" w:hAnsi="Open Sans" w:cs="Open Sans"/>
        </w:rPr>
        <w:t xml:space="preserve"> as the service was assessed as </w:t>
      </w:r>
      <w:r w:rsidR="007E05C2">
        <w:rPr>
          <w:rFonts w:ascii="Open Sans" w:hAnsi="Open Sans" w:cs="Open Sans"/>
        </w:rPr>
        <w:t>Non-c</w:t>
      </w:r>
      <w:r w:rsidRPr="00A30892">
        <w:rPr>
          <w:rFonts w:ascii="Open Sans" w:hAnsi="Open Sans" w:cs="Open Sans"/>
        </w:rPr>
        <w:t xml:space="preserve">ompliant with </w:t>
      </w:r>
      <w:r w:rsidR="007E05C2">
        <w:rPr>
          <w:rFonts w:ascii="Open Sans" w:hAnsi="Open Sans" w:cs="Open Sans"/>
        </w:rPr>
        <w:t xml:space="preserve">one of </w:t>
      </w:r>
      <w:r w:rsidRPr="00A30892">
        <w:rPr>
          <w:rFonts w:ascii="Open Sans" w:hAnsi="Open Sans" w:cs="Open Sans"/>
        </w:rPr>
        <w:t>the three specific requirements</w:t>
      </w:r>
      <w:r w:rsidR="007F5A6F">
        <w:rPr>
          <w:rFonts w:ascii="Open Sans" w:hAnsi="Open Sans" w:cs="Open Sans"/>
        </w:rPr>
        <w:t xml:space="preserve"> in this Standard</w:t>
      </w:r>
      <w:r w:rsidRPr="00A30892">
        <w:rPr>
          <w:rFonts w:ascii="Open Sans" w:hAnsi="Open Sans" w:cs="Open Sans"/>
        </w:rPr>
        <w:t>.</w:t>
      </w:r>
      <w:r w:rsidR="007E05C2">
        <w:rPr>
          <w:rFonts w:ascii="Open Sans" w:hAnsi="Open Sans" w:cs="Open Sans"/>
        </w:rPr>
        <w:t xml:space="preserve"> See below for details. </w:t>
      </w:r>
    </w:p>
    <w:p w14:paraId="0C731001" w14:textId="3B743837" w:rsidR="0014299B" w:rsidRPr="0014299B" w:rsidRDefault="0014299B" w:rsidP="00A30892">
      <w:pPr>
        <w:pStyle w:val="NormalArial"/>
        <w:rPr>
          <w:rFonts w:ascii="Open Sans" w:hAnsi="Open Sans" w:cs="Open Sans"/>
          <w:i/>
          <w:iCs/>
        </w:rPr>
      </w:pPr>
      <w:r w:rsidRPr="0014299B">
        <w:rPr>
          <w:rFonts w:ascii="Open Sans" w:hAnsi="Open Sans" w:cs="Open Sans"/>
          <w:i/>
          <w:iCs/>
        </w:rPr>
        <w:t xml:space="preserve">Requirement 5(3)(b): </w:t>
      </w:r>
    </w:p>
    <w:p w14:paraId="016BDF1C" w14:textId="457D7EB1" w:rsidR="00B35DC8" w:rsidRPr="00B35DC8" w:rsidRDefault="00B35DC8" w:rsidP="00B35DC8">
      <w:pPr>
        <w:pStyle w:val="NormalArial"/>
        <w:rPr>
          <w:rFonts w:ascii="Open Sans" w:hAnsi="Open Sans" w:cs="Open Sans"/>
        </w:rPr>
      </w:pPr>
      <w:r w:rsidRPr="00B35DC8">
        <w:rPr>
          <w:rFonts w:ascii="Open Sans" w:hAnsi="Open Sans" w:cs="Open Sans"/>
        </w:rPr>
        <w:t xml:space="preserve">The Assessment Team considered this Requirement as Not Met, as it considered the service was not able to adequately demonstrate </w:t>
      </w:r>
      <w:r w:rsidR="00DD025C">
        <w:rPr>
          <w:rFonts w:ascii="Open Sans" w:hAnsi="Open Sans" w:cs="Open Sans"/>
        </w:rPr>
        <w:t xml:space="preserve">it was ensuring the environment in the service’s Memory Support Unit was clean, well-maintained and free from odour. </w:t>
      </w:r>
      <w:r>
        <w:rPr>
          <w:rFonts w:ascii="Open Sans" w:hAnsi="Open Sans" w:cs="Open Sans"/>
        </w:rPr>
        <w:t xml:space="preserve">    </w:t>
      </w:r>
    </w:p>
    <w:p w14:paraId="57DD3131" w14:textId="15904EFD" w:rsidR="0014299B" w:rsidRDefault="00B35DC8" w:rsidP="00B35DC8">
      <w:pPr>
        <w:pStyle w:val="NormalArial"/>
        <w:rPr>
          <w:rFonts w:ascii="Open Sans" w:hAnsi="Open Sans" w:cs="Open Sans"/>
        </w:rPr>
      </w:pPr>
      <w:r w:rsidRPr="00B35DC8">
        <w:rPr>
          <w:rFonts w:ascii="Open Sans" w:hAnsi="Open Sans" w:cs="Open Sans"/>
        </w:rPr>
        <w:t>The Assessment Team identified the following issues:</w:t>
      </w:r>
    </w:p>
    <w:p w14:paraId="680F63CC" w14:textId="77777777" w:rsidR="008511FC" w:rsidRDefault="001F38C3" w:rsidP="00FC5E46">
      <w:pPr>
        <w:pStyle w:val="NormalArial"/>
        <w:numPr>
          <w:ilvl w:val="0"/>
          <w:numId w:val="16"/>
        </w:numPr>
        <w:ind w:left="425" w:hanging="425"/>
        <w:rPr>
          <w:rFonts w:ascii="Open Sans" w:hAnsi="Open Sans" w:cs="Open Sans"/>
        </w:rPr>
      </w:pPr>
      <w:r>
        <w:rPr>
          <w:rFonts w:ascii="Open Sans" w:hAnsi="Open Sans" w:cs="Open Sans"/>
        </w:rPr>
        <w:t>Six of eight representatives interviewed said they are dissatisfied with the envir</w:t>
      </w:r>
      <w:r w:rsidR="008511FC">
        <w:rPr>
          <w:rFonts w:ascii="Open Sans" w:hAnsi="Open Sans" w:cs="Open Sans"/>
        </w:rPr>
        <w:t xml:space="preserve">onment in the service’s Memory Support Unit. </w:t>
      </w:r>
    </w:p>
    <w:p w14:paraId="15D10D64" w14:textId="77777777" w:rsidR="008511FC" w:rsidRDefault="008511FC" w:rsidP="00FC5E46">
      <w:pPr>
        <w:pStyle w:val="NormalArial"/>
        <w:numPr>
          <w:ilvl w:val="0"/>
          <w:numId w:val="16"/>
        </w:numPr>
        <w:ind w:left="425" w:hanging="425"/>
        <w:rPr>
          <w:rFonts w:ascii="Open Sans" w:hAnsi="Open Sans" w:cs="Open Sans"/>
        </w:rPr>
      </w:pPr>
      <w:r>
        <w:rPr>
          <w:rFonts w:ascii="Open Sans" w:hAnsi="Open Sans" w:cs="Open Sans"/>
        </w:rPr>
        <w:t>A representative for one consumer stated the carpet was “always disgusting” and smelled of urine.</w:t>
      </w:r>
    </w:p>
    <w:p w14:paraId="0EEBDB2B" w14:textId="77777777" w:rsidR="008511FC" w:rsidRDefault="008511FC" w:rsidP="00FC5E46">
      <w:pPr>
        <w:pStyle w:val="NormalArial"/>
        <w:numPr>
          <w:ilvl w:val="0"/>
          <w:numId w:val="16"/>
        </w:numPr>
        <w:ind w:left="425" w:hanging="425"/>
        <w:rPr>
          <w:rFonts w:ascii="Open Sans" w:hAnsi="Open Sans" w:cs="Open Sans"/>
        </w:rPr>
      </w:pPr>
      <w:r>
        <w:rPr>
          <w:rFonts w:ascii="Open Sans" w:hAnsi="Open Sans" w:cs="Open Sans"/>
        </w:rPr>
        <w:t>Another representative said the floors were dirty and a wardrobe door was broken.</w:t>
      </w:r>
    </w:p>
    <w:p w14:paraId="6A17F52E" w14:textId="77777777" w:rsidR="008511FC" w:rsidRDefault="008511FC" w:rsidP="00FC5E46">
      <w:pPr>
        <w:pStyle w:val="NormalArial"/>
        <w:numPr>
          <w:ilvl w:val="0"/>
          <w:numId w:val="16"/>
        </w:numPr>
        <w:ind w:left="425" w:hanging="425"/>
        <w:rPr>
          <w:rFonts w:ascii="Open Sans" w:hAnsi="Open Sans" w:cs="Open Sans"/>
        </w:rPr>
      </w:pPr>
      <w:r>
        <w:rPr>
          <w:rFonts w:ascii="Open Sans" w:hAnsi="Open Sans" w:cs="Open Sans"/>
        </w:rPr>
        <w:t xml:space="preserve">Similarly, a consumer who was a resident of the Memory Support Unit demonstrated how her wardrobe doors were broken. </w:t>
      </w:r>
    </w:p>
    <w:p w14:paraId="036300FE" w14:textId="77777777" w:rsidR="008511FC" w:rsidRDefault="008511FC" w:rsidP="00FC5E46">
      <w:pPr>
        <w:pStyle w:val="NormalArial"/>
        <w:numPr>
          <w:ilvl w:val="0"/>
          <w:numId w:val="16"/>
        </w:numPr>
        <w:ind w:left="425" w:hanging="425"/>
        <w:rPr>
          <w:rFonts w:ascii="Open Sans" w:hAnsi="Open Sans" w:cs="Open Sans"/>
        </w:rPr>
      </w:pPr>
      <w:r>
        <w:rPr>
          <w:rFonts w:ascii="Open Sans" w:hAnsi="Open Sans" w:cs="Open Sans"/>
        </w:rPr>
        <w:t xml:space="preserve">Two other representatives complained of persistent malodour in the Memory Support Unit. </w:t>
      </w:r>
    </w:p>
    <w:p w14:paraId="11635750" w14:textId="77777777" w:rsidR="008511FC" w:rsidRDefault="008511FC" w:rsidP="00FC5E46">
      <w:pPr>
        <w:pStyle w:val="NormalArial"/>
        <w:numPr>
          <w:ilvl w:val="0"/>
          <w:numId w:val="16"/>
        </w:numPr>
        <w:ind w:left="425" w:hanging="425"/>
        <w:rPr>
          <w:rFonts w:ascii="Open Sans" w:hAnsi="Open Sans" w:cs="Open Sans"/>
        </w:rPr>
      </w:pPr>
      <w:r>
        <w:rPr>
          <w:rFonts w:ascii="Open Sans" w:hAnsi="Open Sans" w:cs="Open Sans"/>
        </w:rPr>
        <w:t>Staff described the malodour as being the usual smell of the area.</w:t>
      </w:r>
    </w:p>
    <w:p w14:paraId="3812C532" w14:textId="77777777" w:rsidR="008511FC" w:rsidRDefault="008511FC" w:rsidP="00FC5E46">
      <w:pPr>
        <w:pStyle w:val="NormalArial"/>
        <w:numPr>
          <w:ilvl w:val="0"/>
          <w:numId w:val="16"/>
        </w:numPr>
        <w:ind w:left="425" w:hanging="425"/>
        <w:rPr>
          <w:rFonts w:ascii="Open Sans" w:hAnsi="Open Sans" w:cs="Open Sans"/>
        </w:rPr>
      </w:pPr>
      <w:r>
        <w:rPr>
          <w:rFonts w:ascii="Open Sans" w:hAnsi="Open Sans" w:cs="Open Sans"/>
        </w:rPr>
        <w:lastRenderedPageBreak/>
        <w:t xml:space="preserve">Cleaning staff advised the carpet cleaning machine had been broken for the past month. </w:t>
      </w:r>
    </w:p>
    <w:p w14:paraId="4AD5DD06" w14:textId="5627FACD" w:rsidR="0014299B" w:rsidRPr="00AE45DB" w:rsidRDefault="008511FC" w:rsidP="00FC5E46">
      <w:pPr>
        <w:pStyle w:val="NormalArial"/>
        <w:numPr>
          <w:ilvl w:val="0"/>
          <w:numId w:val="16"/>
        </w:numPr>
        <w:ind w:left="425" w:hanging="425"/>
        <w:rPr>
          <w:rFonts w:ascii="Open Sans" w:hAnsi="Open Sans" w:cs="Open Sans"/>
        </w:rPr>
      </w:pPr>
      <w:r w:rsidRPr="00AE45DB">
        <w:rPr>
          <w:rFonts w:ascii="Open Sans" w:hAnsi="Open Sans" w:cs="Open Sans"/>
        </w:rPr>
        <w:t xml:space="preserve">Walls and floors were marked or stained in places. </w:t>
      </w:r>
    </w:p>
    <w:p w14:paraId="3A5B00EA" w14:textId="50162741" w:rsidR="008511FC" w:rsidRDefault="008511FC" w:rsidP="00A30892">
      <w:pPr>
        <w:pStyle w:val="NormalArial"/>
        <w:rPr>
          <w:rFonts w:ascii="Open Sans" w:hAnsi="Open Sans" w:cs="Open Sans"/>
        </w:rPr>
      </w:pPr>
      <w:r w:rsidRPr="008511FC">
        <w:rPr>
          <w:rFonts w:ascii="Open Sans" w:hAnsi="Open Sans" w:cs="Open Sans"/>
        </w:rPr>
        <w:t>During the site audit, service management advised</w:t>
      </w:r>
      <w:r>
        <w:rPr>
          <w:rFonts w:ascii="Open Sans" w:hAnsi="Open Sans" w:cs="Open Sans"/>
        </w:rPr>
        <w:t xml:space="preserve"> the </w:t>
      </w:r>
      <w:r w:rsidR="001E1850">
        <w:rPr>
          <w:rFonts w:ascii="Open Sans" w:hAnsi="Open Sans" w:cs="Open Sans"/>
        </w:rPr>
        <w:t xml:space="preserve">service will renovate the </w:t>
      </w:r>
      <w:r>
        <w:rPr>
          <w:rFonts w:ascii="Open Sans" w:hAnsi="Open Sans" w:cs="Open Sans"/>
        </w:rPr>
        <w:t xml:space="preserve">Memory Support Unit, with renovations to commence shortly and an expected completion date of late 2025. The renovations will include new flooring, new cabinetry, reconfiguration of ensuites, repainting of the premises and new appliances such as air conditioners. In response to issues raised by the Assessment Team, service management arranged to borrow a carpet cleaning machine from another service and removed the broken wardrobe doors. </w:t>
      </w:r>
    </w:p>
    <w:p w14:paraId="3A3A6282" w14:textId="365ACCBC" w:rsidR="00B35DC8" w:rsidRDefault="00B35DC8" w:rsidP="00A30892">
      <w:pPr>
        <w:pStyle w:val="NormalArial"/>
        <w:rPr>
          <w:rFonts w:ascii="Open Sans" w:hAnsi="Open Sans" w:cs="Open Sans"/>
        </w:rPr>
      </w:pPr>
      <w:r w:rsidRPr="00B35DC8">
        <w:rPr>
          <w:rFonts w:ascii="Open Sans" w:hAnsi="Open Sans" w:cs="Open Sans"/>
        </w:rPr>
        <w:t>In its response, the Approved Provider explained</w:t>
      </w:r>
      <w:r w:rsidR="001E1850">
        <w:rPr>
          <w:rFonts w:ascii="Open Sans" w:hAnsi="Open Sans" w:cs="Open Sans"/>
        </w:rPr>
        <w:t xml:space="preserve"> it has committed to a full refurbishment of the Memory Support Unit that will take approximately nine months to complete, being carried out in stages. </w:t>
      </w:r>
      <w:r w:rsidR="00A1716B">
        <w:rPr>
          <w:rFonts w:ascii="Open Sans" w:hAnsi="Open Sans" w:cs="Open Sans"/>
        </w:rPr>
        <w:t xml:space="preserve">The response acknowledged the age of the Memory Support Unit, but noted the significant investment in renovations and the actions taken </w:t>
      </w:r>
      <w:r w:rsidR="00AE45DB">
        <w:rPr>
          <w:rFonts w:ascii="Open Sans" w:hAnsi="Open Sans" w:cs="Open Sans"/>
        </w:rPr>
        <w:t xml:space="preserve">by management </w:t>
      </w:r>
      <w:r w:rsidR="00A1716B">
        <w:rPr>
          <w:rFonts w:ascii="Open Sans" w:hAnsi="Open Sans" w:cs="Open Sans"/>
        </w:rPr>
        <w:t>to address issues when raised by the Assessment Team</w:t>
      </w:r>
      <w:r w:rsidR="00AE45DB">
        <w:rPr>
          <w:rFonts w:ascii="Open Sans" w:hAnsi="Open Sans" w:cs="Open Sans"/>
        </w:rPr>
        <w:t xml:space="preserve"> during the site audit</w:t>
      </w:r>
      <w:r w:rsidR="00A1716B">
        <w:rPr>
          <w:rFonts w:ascii="Open Sans" w:hAnsi="Open Sans" w:cs="Open Sans"/>
        </w:rPr>
        <w:t xml:space="preserve">. </w:t>
      </w:r>
    </w:p>
    <w:p w14:paraId="3C4A816E" w14:textId="77777777" w:rsidR="00AE45DB" w:rsidRDefault="00A1716B" w:rsidP="00A30892">
      <w:pPr>
        <w:pStyle w:val="NormalArial"/>
        <w:rPr>
          <w:rFonts w:ascii="Open Sans" w:hAnsi="Open Sans" w:cs="Open Sans"/>
        </w:rPr>
      </w:pPr>
      <w:r w:rsidRPr="00A1716B">
        <w:rPr>
          <w:rFonts w:ascii="Open Sans" w:hAnsi="Open Sans" w:cs="Open Sans"/>
        </w:rPr>
        <w:t>While I acknowledge the Approved Provide</w:t>
      </w:r>
      <w:r>
        <w:rPr>
          <w:rFonts w:ascii="Open Sans" w:hAnsi="Open Sans" w:cs="Open Sans"/>
        </w:rPr>
        <w:t>r</w:t>
      </w:r>
      <w:r w:rsidRPr="00A1716B">
        <w:rPr>
          <w:rFonts w:ascii="Open Sans" w:hAnsi="Open Sans" w:cs="Open Sans"/>
        </w:rPr>
        <w:t xml:space="preserve"> is now taking </w:t>
      </w:r>
      <w:r>
        <w:rPr>
          <w:rFonts w:ascii="Open Sans" w:hAnsi="Open Sans" w:cs="Open Sans"/>
        </w:rPr>
        <w:t xml:space="preserve">significant </w:t>
      </w:r>
      <w:r w:rsidRPr="00A1716B">
        <w:rPr>
          <w:rFonts w:ascii="Open Sans" w:hAnsi="Open Sans" w:cs="Open Sans"/>
        </w:rPr>
        <w:t>steps to remedy the deficiencies</w:t>
      </w:r>
      <w:r>
        <w:rPr>
          <w:rFonts w:ascii="Open Sans" w:hAnsi="Open Sans" w:cs="Open Sans"/>
        </w:rPr>
        <w:t xml:space="preserve"> in the environment in the Memory Support Unit</w:t>
      </w:r>
      <w:r w:rsidRPr="00A1716B">
        <w:rPr>
          <w:rFonts w:ascii="Open Sans" w:hAnsi="Open Sans" w:cs="Open Sans"/>
        </w:rPr>
        <w:t xml:space="preserve">, at the time of the </w:t>
      </w:r>
      <w:r w:rsidR="00AE45DB">
        <w:rPr>
          <w:rFonts w:ascii="Open Sans" w:hAnsi="Open Sans" w:cs="Open Sans"/>
        </w:rPr>
        <w:t>s</w:t>
      </w:r>
      <w:r w:rsidRPr="00A1716B">
        <w:rPr>
          <w:rFonts w:ascii="Open Sans" w:hAnsi="Open Sans" w:cs="Open Sans"/>
        </w:rPr>
        <w:t xml:space="preserve">ite </w:t>
      </w:r>
      <w:r w:rsidR="00AE45DB">
        <w:rPr>
          <w:rFonts w:ascii="Open Sans" w:hAnsi="Open Sans" w:cs="Open Sans"/>
        </w:rPr>
        <w:t>a</w:t>
      </w:r>
      <w:r w:rsidRPr="00A1716B">
        <w:rPr>
          <w:rFonts w:ascii="Open Sans" w:hAnsi="Open Sans" w:cs="Open Sans"/>
        </w:rPr>
        <w:t>udit,</w:t>
      </w:r>
      <w:r w:rsidRPr="00A1716B">
        <w:t xml:space="preserve"> </w:t>
      </w:r>
      <w:r>
        <w:t xml:space="preserve">service </w:t>
      </w:r>
      <w:r w:rsidRPr="00A1716B">
        <w:rPr>
          <w:rFonts w:ascii="Open Sans" w:hAnsi="Open Sans" w:cs="Open Sans"/>
        </w:rPr>
        <w:t>management</w:t>
      </w:r>
      <w:r>
        <w:rPr>
          <w:rFonts w:ascii="Open Sans" w:hAnsi="Open Sans" w:cs="Open Sans"/>
        </w:rPr>
        <w:t xml:space="preserve"> seemed </w:t>
      </w:r>
      <w:r w:rsidRPr="00A1716B">
        <w:rPr>
          <w:rFonts w:ascii="Open Sans" w:hAnsi="Open Sans" w:cs="Open Sans"/>
        </w:rPr>
        <w:t xml:space="preserve">unaware of </w:t>
      </w:r>
      <w:r>
        <w:rPr>
          <w:rFonts w:ascii="Open Sans" w:hAnsi="Open Sans" w:cs="Open Sans"/>
        </w:rPr>
        <w:t xml:space="preserve">the issues with broken wardrobe doors and had not obtained a replacement carpet cleaning machine, despite the service’s machine having been broken for the previous four weeks. </w:t>
      </w:r>
      <w:r w:rsidR="00AE45DB">
        <w:rPr>
          <w:rFonts w:ascii="Open Sans" w:hAnsi="Open Sans" w:cs="Open Sans"/>
        </w:rPr>
        <w:t>The Approved Provider’s response did not address the issue of the persistent malodour raised by both representatives and staff, instead noting the carpet will be replaced during the renovations. I accept t</w:t>
      </w:r>
      <w:r>
        <w:rPr>
          <w:rFonts w:ascii="Open Sans" w:hAnsi="Open Sans" w:cs="Open Sans"/>
        </w:rPr>
        <w:t xml:space="preserve">he renovations to the Memory Support Unit will rectify the issues with the environment; however, </w:t>
      </w:r>
      <w:r w:rsidR="00AE45DB">
        <w:rPr>
          <w:rFonts w:ascii="Open Sans" w:hAnsi="Open Sans" w:cs="Open Sans"/>
        </w:rPr>
        <w:t xml:space="preserve">it appears the issues have been ongoing for quite some time and will continue to exist until the renovations are substantially finished. The </w:t>
      </w:r>
      <w:r w:rsidRPr="00A1716B">
        <w:rPr>
          <w:rFonts w:ascii="Open Sans" w:hAnsi="Open Sans" w:cs="Open Sans"/>
        </w:rPr>
        <w:t>service is still implementing its remedial actions</w:t>
      </w:r>
      <w:r w:rsidR="00AE45DB">
        <w:rPr>
          <w:rFonts w:ascii="Open Sans" w:hAnsi="Open Sans" w:cs="Open Sans"/>
        </w:rPr>
        <w:t xml:space="preserve">, such as the renovation, </w:t>
      </w:r>
      <w:r w:rsidRPr="00A1716B">
        <w:rPr>
          <w:rFonts w:ascii="Open Sans" w:hAnsi="Open Sans" w:cs="Open Sans"/>
        </w:rPr>
        <w:t xml:space="preserve">and </w:t>
      </w:r>
      <w:r>
        <w:rPr>
          <w:rFonts w:ascii="Open Sans" w:hAnsi="Open Sans" w:cs="Open Sans"/>
        </w:rPr>
        <w:t>it will t</w:t>
      </w:r>
      <w:r w:rsidRPr="00A1716B">
        <w:rPr>
          <w:rFonts w:ascii="Open Sans" w:hAnsi="Open Sans" w:cs="Open Sans"/>
        </w:rPr>
        <w:t xml:space="preserve">ake time for them to be fully effective. </w:t>
      </w:r>
    </w:p>
    <w:p w14:paraId="6C8CF222" w14:textId="515B72A8" w:rsidR="00A1716B" w:rsidRDefault="00A1716B" w:rsidP="00A30892">
      <w:pPr>
        <w:pStyle w:val="NormalArial"/>
        <w:rPr>
          <w:rFonts w:ascii="Open Sans" w:hAnsi="Open Sans" w:cs="Open Sans"/>
        </w:rPr>
      </w:pPr>
      <w:r w:rsidRPr="00A1716B">
        <w:rPr>
          <w:rFonts w:ascii="Open Sans" w:hAnsi="Open Sans" w:cs="Open Sans"/>
        </w:rPr>
        <w:t xml:space="preserve">Therefore, I find the service was non-compliant with Requirement </w:t>
      </w:r>
      <w:r>
        <w:rPr>
          <w:rFonts w:ascii="Open Sans" w:hAnsi="Open Sans" w:cs="Open Sans"/>
        </w:rPr>
        <w:t>5</w:t>
      </w:r>
      <w:r w:rsidRPr="00A1716B">
        <w:rPr>
          <w:rFonts w:ascii="Open Sans" w:hAnsi="Open Sans" w:cs="Open Sans"/>
        </w:rPr>
        <w:t>(3)(</w:t>
      </w:r>
      <w:r>
        <w:rPr>
          <w:rFonts w:ascii="Open Sans" w:hAnsi="Open Sans" w:cs="Open Sans"/>
        </w:rPr>
        <w:t>b</w:t>
      </w:r>
      <w:r w:rsidRPr="00A1716B">
        <w:rPr>
          <w:rFonts w:ascii="Open Sans" w:hAnsi="Open Sans" w:cs="Open Sans"/>
        </w:rPr>
        <w:t>) at the time of the site audit.</w:t>
      </w:r>
    </w:p>
    <w:p w14:paraId="039CCB1D" w14:textId="38AADB6B" w:rsidR="0014299B" w:rsidRPr="0014299B" w:rsidRDefault="0014299B" w:rsidP="00A30892">
      <w:pPr>
        <w:pStyle w:val="NormalArial"/>
        <w:rPr>
          <w:rFonts w:ascii="Open Sans" w:hAnsi="Open Sans" w:cs="Open Sans"/>
          <w:i/>
          <w:iCs/>
        </w:rPr>
      </w:pPr>
      <w:r w:rsidRPr="0014299B">
        <w:rPr>
          <w:rFonts w:ascii="Open Sans" w:hAnsi="Open Sans" w:cs="Open Sans"/>
          <w:i/>
          <w:iCs/>
        </w:rPr>
        <w:t xml:space="preserve">The other Requirements: </w:t>
      </w:r>
    </w:p>
    <w:p w14:paraId="3A09E674" w14:textId="4E68B8FE" w:rsidR="00A30892" w:rsidRPr="00A30892" w:rsidRDefault="00A30892" w:rsidP="00A30892">
      <w:pPr>
        <w:pStyle w:val="NormalArial"/>
        <w:rPr>
          <w:rFonts w:ascii="Open Sans" w:hAnsi="Open Sans" w:cs="Open Sans"/>
        </w:rPr>
      </w:pPr>
      <w:r w:rsidRPr="00A30892">
        <w:rPr>
          <w:rFonts w:ascii="Open Sans" w:hAnsi="Open Sans" w:cs="Open Sans"/>
        </w:rPr>
        <w:t>The service environment was welcoming, easy to understand and promoted a sense of belonging, independence, interaction and function. Consumers felt at home within the service, particularly as they personalised their rooms with</w:t>
      </w:r>
      <w:r w:rsidR="00D80274">
        <w:rPr>
          <w:rFonts w:ascii="Open Sans" w:hAnsi="Open Sans" w:cs="Open Sans"/>
        </w:rPr>
        <w:t xml:space="preserve"> their own furniture and decorations</w:t>
      </w:r>
      <w:r w:rsidRPr="00A30892">
        <w:rPr>
          <w:rFonts w:ascii="Open Sans" w:hAnsi="Open Sans" w:cs="Open Sans"/>
        </w:rPr>
        <w:t xml:space="preserve">. </w:t>
      </w:r>
      <w:r w:rsidR="00A1716B">
        <w:rPr>
          <w:rFonts w:ascii="Open Sans" w:hAnsi="Open Sans" w:cs="Open Sans"/>
        </w:rPr>
        <w:t xml:space="preserve">With the exception of the </w:t>
      </w:r>
      <w:r w:rsidR="00AE45DB">
        <w:rPr>
          <w:rFonts w:ascii="Open Sans" w:hAnsi="Open Sans" w:cs="Open Sans"/>
        </w:rPr>
        <w:t xml:space="preserve">issues </w:t>
      </w:r>
      <w:r w:rsidR="00D80274">
        <w:rPr>
          <w:rFonts w:ascii="Open Sans" w:hAnsi="Open Sans" w:cs="Open Sans"/>
        </w:rPr>
        <w:t xml:space="preserve">involving </w:t>
      </w:r>
      <w:r w:rsidR="00AE45DB">
        <w:rPr>
          <w:rFonts w:ascii="Open Sans" w:hAnsi="Open Sans" w:cs="Open Sans"/>
        </w:rPr>
        <w:t xml:space="preserve">the </w:t>
      </w:r>
      <w:r w:rsidR="00A1716B">
        <w:rPr>
          <w:rFonts w:ascii="Open Sans" w:hAnsi="Open Sans" w:cs="Open Sans"/>
        </w:rPr>
        <w:t>Memory Support Unit (</w:t>
      </w:r>
      <w:r w:rsidR="00AE45DB">
        <w:rPr>
          <w:rFonts w:ascii="Open Sans" w:hAnsi="Open Sans" w:cs="Open Sans"/>
        </w:rPr>
        <w:t xml:space="preserve">as </w:t>
      </w:r>
      <w:r w:rsidR="00A1716B">
        <w:rPr>
          <w:rFonts w:ascii="Open Sans" w:hAnsi="Open Sans" w:cs="Open Sans"/>
        </w:rPr>
        <w:t>discussed above), t</w:t>
      </w:r>
      <w:r w:rsidRPr="00A30892">
        <w:rPr>
          <w:rFonts w:ascii="Open Sans" w:hAnsi="Open Sans" w:cs="Open Sans"/>
        </w:rPr>
        <w:t>he service environment was well maintained, comfortable and consumers moved freely within and outside of the building. The service environment was maintained under a preventative maintenance schedule which was up to date at the time of the site audit.</w:t>
      </w:r>
    </w:p>
    <w:p w14:paraId="514D6D71" w14:textId="2A442BB9" w:rsidR="00C67426" w:rsidRPr="001E694D" w:rsidRDefault="00D80274" w:rsidP="00A30892">
      <w:pPr>
        <w:pStyle w:val="NormalArial"/>
        <w:rPr>
          <w:rFonts w:ascii="Open Sans" w:hAnsi="Open Sans" w:cs="Open Sans"/>
        </w:rPr>
      </w:pPr>
      <w:r>
        <w:rPr>
          <w:rFonts w:ascii="Open Sans" w:hAnsi="Open Sans" w:cs="Open Sans"/>
        </w:rPr>
        <w:lastRenderedPageBreak/>
        <w:t>With the exception of the Memory Support Unit, t</w:t>
      </w:r>
      <w:r w:rsidR="00A30892" w:rsidRPr="00A30892">
        <w:rPr>
          <w:rFonts w:ascii="Open Sans" w:hAnsi="Open Sans" w:cs="Open Sans"/>
        </w:rPr>
        <w:t xml:space="preserve">he Assessment Team noted furniture, fittings and equipment were safe, clean, well maintained and suitable for the use of consumers. A review of the electronic maintenance log showed reactive maintenance issues were completed in a timely manner.  </w:t>
      </w:r>
      <w:r w:rsidRPr="001E694D">
        <w:rPr>
          <w:rFonts w:ascii="Open Sans" w:hAnsi="Open Sans" w:cs="Open Sans"/>
        </w:rPr>
        <w:br w:type="page"/>
      </w:r>
    </w:p>
    <w:p w14:paraId="226C7692" w14:textId="77777777" w:rsidR="00C67426" w:rsidRPr="001E694D" w:rsidRDefault="005E6AD6">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3C069F" w14:paraId="1BF7BD05" w14:textId="77777777" w:rsidTr="003C06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60D95CF" w14:textId="77777777" w:rsidR="00C67426" w:rsidRPr="001E694D" w:rsidRDefault="005E6AD6">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4238E6B6" w14:textId="77777777" w:rsidR="00C67426" w:rsidRPr="001E694D" w:rsidRDefault="00C67426">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C069F" w14:paraId="01EFFFE4" w14:textId="77777777" w:rsidTr="003C069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A1B27AF" w14:textId="77777777" w:rsidR="00C67426" w:rsidRPr="001E694D" w:rsidRDefault="005E6AD6">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4ECE2743" w14:textId="77777777" w:rsidR="00C67426" w:rsidRPr="001E694D" w:rsidRDefault="005E6AD6">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55C50224" w14:textId="77777777" w:rsidR="00C67426" w:rsidRPr="001E694D" w:rsidRDefault="001D4F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5394603"/>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5E6AD6" w:rsidRPr="001E694D">
                  <w:rPr>
                    <w:rFonts w:ascii="Open Sans" w:hAnsi="Open Sans" w:cs="Open Sans"/>
                  </w:rPr>
                  <w:t>Compliant</w:t>
                </w:r>
              </w:sdtContent>
            </w:sdt>
          </w:p>
        </w:tc>
      </w:tr>
      <w:tr w:rsidR="003C069F" w14:paraId="4928A90A" w14:textId="77777777" w:rsidTr="003C069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F387503" w14:textId="77777777" w:rsidR="00C67426" w:rsidRPr="001E694D" w:rsidRDefault="005E6AD6">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63EDF438" w14:textId="77777777" w:rsidR="00C67426" w:rsidRPr="001E694D" w:rsidRDefault="005E6AD6">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3ABEEA20" w14:textId="77777777" w:rsidR="00C67426" w:rsidRPr="001E694D" w:rsidRDefault="001D4FD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17897693"/>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5E6AD6" w:rsidRPr="001E694D">
                  <w:rPr>
                    <w:rFonts w:ascii="Open Sans" w:hAnsi="Open Sans" w:cs="Open Sans"/>
                  </w:rPr>
                  <w:t>Compliant</w:t>
                </w:r>
              </w:sdtContent>
            </w:sdt>
          </w:p>
        </w:tc>
      </w:tr>
      <w:tr w:rsidR="003C069F" w14:paraId="1377929A" w14:textId="77777777" w:rsidTr="003C069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7E9AF30" w14:textId="77777777" w:rsidR="00C67426" w:rsidRPr="001E694D" w:rsidRDefault="005E6AD6">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1AF29404" w14:textId="77777777" w:rsidR="00C67426" w:rsidRPr="001E694D" w:rsidRDefault="005E6AD6">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67250D2E" w14:textId="77777777" w:rsidR="00C67426" w:rsidRPr="001E694D" w:rsidRDefault="001D4F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95231970"/>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5E6AD6" w:rsidRPr="001E694D">
                  <w:rPr>
                    <w:rFonts w:ascii="Open Sans" w:hAnsi="Open Sans" w:cs="Open Sans"/>
                  </w:rPr>
                  <w:t>Compliant</w:t>
                </w:r>
              </w:sdtContent>
            </w:sdt>
          </w:p>
        </w:tc>
      </w:tr>
      <w:tr w:rsidR="003C069F" w14:paraId="5EEC17C2" w14:textId="77777777" w:rsidTr="003C069F">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D3FDF35" w14:textId="77777777" w:rsidR="00C67426" w:rsidRPr="001E694D" w:rsidRDefault="005E6AD6">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4662D61C" w14:textId="77777777" w:rsidR="00C67426" w:rsidRPr="001E694D" w:rsidRDefault="005E6AD6">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58BCD2B4" w14:textId="77777777" w:rsidR="00C67426" w:rsidRPr="001E694D" w:rsidRDefault="001D4FD4">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6306104"/>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5E6AD6" w:rsidRPr="001E694D">
                  <w:rPr>
                    <w:rFonts w:ascii="Open Sans" w:hAnsi="Open Sans" w:cs="Open Sans"/>
                  </w:rPr>
                  <w:t>Compliant</w:t>
                </w:r>
              </w:sdtContent>
            </w:sdt>
          </w:p>
        </w:tc>
      </w:tr>
    </w:tbl>
    <w:p w14:paraId="22585B8C" w14:textId="77777777" w:rsidR="00C67426" w:rsidRPr="003E162B" w:rsidRDefault="005E6AD6">
      <w:pPr>
        <w:pStyle w:val="Heading20"/>
        <w:rPr>
          <w:rFonts w:ascii="Open Sans" w:hAnsi="Open Sans" w:cs="Open Sans"/>
          <w:color w:val="781E77"/>
        </w:rPr>
      </w:pPr>
      <w:r w:rsidRPr="003E162B">
        <w:rPr>
          <w:rFonts w:ascii="Open Sans" w:hAnsi="Open Sans" w:cs="Open Sans"/>
          <w:color w:val="781E77"/>
        </w:rPr>
        <w:t>Findings</w:t>
      </w:r>
    </w:p>
    <w:p w14:paraId="7B5470F4" w14:textId="77777777" w:rsidR="00A30892" w:rsidRDefault="00A30892" w:rsidP="00A30892">
      <w:pPr>
        <w:pStyle w:val="NormalArial"/>
        <w:rPr>
          <w:rFonts w:ascii="Open Sans" w:hAnsi="Open Sans" w:cs="Open Sans"/>
        </w:rPr>
      </w:pPr>
      <w:r w:rsidRPr="00A30892">
        <w:rPr>
          <w:rFonts w:ascii="Open Sans" w:hAnsi="Open Sans" w:cs="Open Sans"/>
        </w:rPr>
        <w:t>The Quality Standard is assessed as Compliant as the service was assessed as Compliant with all four of the four specific requirements.</w:t>
      </w:r>
    </w:p>
    <w:p w14:paraId="14D54895" w14:textId="4B57302C" w:rsidR="00B35DC8" w:rsidRPr="00B35DC8" w:rsidRDefault="00B35DC8" w:rsidP="00A30892">
      <w:pPr>
        <w:pStyle w:val="NormalArial"/>
        <w:rPr>
          <w:rFonts w:ascii="Open Sans" w:hAnsi="Open Sans" w:cs="Open Sans"/>
          <w:i/>
          <w:iCs/>
        </w:rPr>
      </w:pPr>
      <w:r w:rsidRPr="00B35DC8">
        <w:rPr>
          <w:rFonts w:ascii="Open Sans" w:hAnsi="Open Sans" w:cs="Open Sans"/>
          <w:i/>
          <w:iCs/>
        </w:rPr>
        <w:t xml:space="preserve">Requirement 6(3)(c): </w:t>
      </w:r>
    </w:p>
    <w:p w14:paraId="2219BCA7" w14:textId="77777777" w:rsidR="00E579A0" w:rsidRDefault="00AE23FB" w:rsidP="00AE23FB">
      <w:pPr>
        <w:pStyle w:val="NormalArial"/>
        <w:rPr>
          <w:rFonts w:ascii="Open Sans" w:hAnsi="Open Sans" w:cs="Open Sans"/>
        </w:rPr>
      </w:pPr>
      <w:r w:rsidRPr="00AE23FB">
        <w:rPr>
          <w:rFonts w:ascii="Open Sans" w:hAnsi="Open Sans" w:cs="Open Sans"/>
        </w:rPr>
        <w:t>The Assessment Team considered this Requirement as Not Met, as it considered the service was not able to adequately demonstrate</w:t>
      </w:r>
      <w:r w:rsidR="00E579A0">
        <w:rPr>
          <w:rFonts w:ascii="Open Sans" w:hAnsi="Open Sans" w:cs="Open Sans"/>
        </w:rPr>
        <w:t xml:space="preserve"> appropriate action was consistently taken by the service in response to complaints and feedback, nor that staff consistently advised consumers and representatives of action taken when things went wrong. </w:t>
      </w:r>
    </w:p>
    <w:p w14:paraId="5716B381" w14:textId="5258574B" w:rsidR="00AE23FB" w:rsidRPr="00AE23FB" w:rsidRDefault="00AE23FB" w:rsidP="00AE23FB">
      <w:pPr>
        <w:pStyle w:val="NormalArial"/>
        <w:rPr>
          <w:rFonts w:ascii="Open Sans" w:hAnsi="Open Sans" w:cs="Open Sans"/>
        </w:rPr>
      </w:pPr>
      <w:r w:rsidRPr="00AE23FB">
        <w:rPr>
          <w:rFonts w:ascii="Open Sans" w:hAnsi="Open Sans" w:cs="Open Sans"/>
        </w:rPr>
        <w:t xml:space="preserve">However, having considered the evidence in the site audit report and the Approved Provider’s response, I reached a different conclusion and decided the service was compliant with this Requirement. </w:t>
      </w:r>
    </w:p>
    <w:p w14:paraId="2B235F1A" w14:textId="1CF151F4" w:rsidR="00B35DC8" w:rsidRDefault="00AE23FB" w:rsidP="00AE23FB">
      <w:pPr>
        <w:pStyle w:val="NormalArial"/>
        <w:rPr>
          <w:rFonts w:ascii="Open Sans" w:hAnsi="Open Sans" w:cs="Open Sans"/>
        </w:rPr>
      </w:pPr>
      <w:r w:rsidRPr="00AE23FB">
        <w:rPr>
          <w:rFonts w:ascii="Open Sans" w:hAnsi="Open Sans" w:cs="Open Sans"/>
        </w:rPr>
        <w:t>The Assessment Team identified the following issues:</w:t>
      </w:r>
    </w:p>
    <w:p w14:paraId="1BE5EF16" w14:textId="0795B460" w:rsidR="00AE23FB" w:rsidRDefault="004673E8" w:rsidP="00FC5E46">
      <w:pPr>
        <w:pStyle w:val="NormalArial"/>
        <w:numPr>
          <w:ilvl w:val="0"/>
          <w:numId w:val="16"/>
        </w:numPr>
        <w:ind w:left="425" w:hanging="425"/>
        <w:rPr>
          <w:rFonts w:ascii="Open Sans" w:hAnsi="Open Sans" w:cs="Open Sans"/>
        </w:rPr>
      </w:pPr>
      <w:r>
        <w:rPr>
          <w:rFonts w:ascii="Open Sans" w:hAnsi="Open Sans" w:cs="Open Sans"/>
        </w:rPr>
        <w:t>One consumer said they do not lodge feedback forms as they feel no one reads them.</w:t>
      </w:r>
    </w:p>
    <w:p w14:paraId="3D509B23" w14:textId="04CEEA1A" w:rsidR="004673E8" w:rsidRDefault="004673E8" w:rsidP="00FC5E46">
      <w:pPr>
        <w:pStyle w:val="NormalArial"/>
        <w:numPr>
          <w:ilvl w:val="0"/>
          <w:numId w:val="16"/>
        </w:numPr>
        <w:ind w:left="425" w:hanging="425"/>
        <w:rPr>
          <w:rFonts w:ascii="Open Sans" w:hAnsi="Open Sans" w:cs="Open Sans"/>
        </w:rPr>
      </w:pPr>
      <w:r>
        <w:rPr>
          <w:rFonts w:ascii="Open Sans" w:hAnsi="Open Sans" w:cs="Open Sans"/>
        </w:rPr>
        <w:t xml:space="preserve">A consumer’s representative said they had made a number of complaints to staff on a range of issues but has never received any responses. </w:t>
      </w:r>
    </w:p>
    <w:p w14:paraId="03E2B9B9" w14:textId="71914E62" w:rsidR="004673E8" w:rsidRDefault="004673E8" w:rsidP="00FC5E46">
      <w:pPr>
        <w:pStyle w:val="NormalArial"/>
        <w:numPr>
          <w:ilvl w:val="0"/>
          <w:numId w:val="16"/>
        </w:numPr>
        <w:ind w:left="425" w:hanging="425"/>
        <w:rPr>
          <w:rFonts w:ascii="Open Sans" w:hAnsi="Open Sans" w:cs="Open Sans"/>
        </w:rPr>
      </w:pPr>
      <w:r>
        <w:rPr>
          <w:rFonts w:ascii="Open Sans" w:hAnsi="Open Sans" w:cs="Open Sans"/>
        </w:rPr>
        <w:t xml:space="preserve">Another representative said they complained about some issues but said “nothing ever happens” regarding the complaints. </w:t>
      </w:r>
    </w:p>
    <w:p w14:paraId="3DD96FF2" w14:textId="09BF1EC3" w:rsidR="004673E8" w:rsidRDefault="004673E8" w:rsidP="00FC5E46">
      <w:pPr>
        <w:pStyle w:val="NormalArial"/>
        <w:numPr>
          <w:ilvl w:val="0"/>
          <w:numId w:val="16"/>
        </w:numPr>
        <w:ind w:left="425" w:hanging="425"/>
        <w:rPr>
          <w:rFonts w:ascii="Open Sans" w:hAnsi="Open Sans" w:cs="Open Sans"/>
        </w:rPr>
      </w:pPr>
      <w:r>
        <w:rPr>
          <w:rFonts w:ascii="Open Sans" w:hAnsi="Open Sans" w:cs="Open Sans"/>
        </w:rPr>
        <w:lastRenderedPageBreak/>
        <w:t xml:space="preserve">Another representative said they raised four concerns with senior staff 4 – 6 weeks before the site audit and received an apology at the time; however, there has not been any follow-up nor any other response since then. </w:t>
      </w:r>
    </w:p>
    <w:p w14:paraId="53EC6AD5" w14:textId="63CC6AAB" w:rsidR="004673E8" w:rsidRDefault="004673E8" w:rsidP="00FC5E46">
      <w:pPr>
        <w:pStyle w:val="NormalArial"/>
        <w:numPr>
          <w:ilvl w:val="0"/>
          <w:numId w:val="16"/>
        </w:numPr>
        <w:ind w:left="425" w:hanging="425"/>
        <w:rPr>
          <w:rFonts w:ascii="Open Sans" w:hAnsi="Open Sans" w:cs="Open Sans"/>
        </w:rPr>
      </w:pPr>
      <w:r>
        <w:rPr>
          <w:rFonts w:ascii="Open Sans" w:hAnsi="Open Sans" w:cs="Open Sans"/>
        </w:rPr>
        <w:t xml:space="preserve">The Assessment Team identified a number of complaints on a range of issues that had not been entered into the complaints register, despite the service’s policy being that all feedback and complaints are to be entered into the register. </w:t>
      </w:r>
    </w:p>
    <w:p w14:paraId="0CEAFB20" w14:textId="67FCF5BC" w:rsidR="004673E8" w:rsidRDefault="004673E8" w:rsidP="00FC5E46">
      <w:pPr>
        <w:pStyle w:val="NormalArial"/>
        <w:numPr>
          <w:ilvl w:val="0"/>
          <w:numId w:val="16"/>
        </w:numPr>
        <w:ind w:left="425" w:hanging="425"/>
        <w:rPr>
          <w:rFonts w:ascii="Open Sans" w:hAnsi="Open Sans" w:cs="Open Sans"/>
        </w:rPr>
      </w:pPr>
      <w:r>
        <w:rPr>
          <w:rFonts w:ascii="Open Sans" w:hAnsi="Open Sans" w:cs="Open Sans"/>
        </w:rPr>
        <w:t xml:space="preserve">Senior clinical staff advised the Assessment Team that only complaints made through feedback forms are entered into the complaints register. </w:t>
      </w:r>
    </w:p>
    <w:p w14:paraId="7F7BEA9C" w14:textId="5061F0D8" w:rsidR="004673E8" w:rsidRDefault="004673E8" w:rsidP="00A30892">
      <w:pPr>
        <w:pStyle w:val="NormalArial"/>
        <w:rPr>
          <w:rFonts w:ascii="Open Sans" w:hAnsi="Open Sans" w:cs="Open Sans"/>
        </w:rPr>
      </w:pPr>
      <w:r w:rsidRPr="004673E8">
        <w:rPr>
          <w:rFonts w:ascii="Open Sans" w:hAnsi="Open Sans" w:cs="Open Sans"/>
        </w:rPr>
        <w:t xml:space="preserve">During the site audit, </w:t>
      </w:r>
      <w:r>
        <w:rPr>
          <w:rFonts w:ascii="Open Sans" w:hAnsi="Open Sans" w:cs="Open Sans"/>
        </w:rPr>
        <w:t xml:space="preserve">in response to the issues raised by the Assessment Team, </w:t>
      </w:r>
      <w:r w:rsidRPr="004673E8">
        <w:rPr>
          <w:rFonts w:ascii="Open Sans" w:hAnsi="Open Sans" w:cs="Open Sans"/>
        </w:rPr>
        <w:t>service management advised</w:t>
      </w:r>
      <w:r>
        <w:rPr>
          <w:rFonts w:ascii="Open Sans" w:hAnsi="Open Sans" w:cs="Open Sans"/>
        </w:rPr>
        <w:t xml:space="preserve"> it had updated the service’s Plan for Continuous Improvement (PCI) to improve the feedback process and to use the information to inform continuous improvement. Management sent an e-mail to all staff outlining expected communication and feedback processes, with training to be provided at a future date. Management also completed feedback forms for the complaints that had not been entered into the complaints register. </w:t>
      </w:r>
    </w:p>
    <w:p w14:paraId="4B1985BD" w14:textId="3D61FBFD" w:rsidR="00B35DC8" w:rsidRDefault="00AE23FB" w:rsidP="00A30892">
      <w:pPr>
        <w:pStyle w:val="NormalArial"/>
        <w:rPr>
          <w:rFonts w:ascii="Open Sans" w:hAnsi="Open Sans" w:cs="Open Sans"/>
        </w:rPr>
      </w:pPr>
      <w:r w:rsidRPr="00AE23FB">
        <w:rPr>
          <w:rFonts w:ascii="Open Sans" w:hAnsi="Open Sans" w:cs="Open Sans"/>
        </w:rPr>
        <w:t>In its response, the Approved Provider explained</w:t>
      </w:r>
      <w:r w:rsidR="00350136">
        <w:rPr>
          <w:rFonts w:ascii="Open Sans" w:hAnsi="Open Sans" w:cs="Open Sans"/>
        </w:rPr>
        <w:t xml:space="preserve"> that the complaints mentioned in the site audit report were historical complaints that had been resolved to the satisfaction of consumers and representatives and that, based on the information in the site audit report, it had contacted representatives where it was possible to identify consumers or representatives and had discussed the issues with them to ensure they were satisfied. The response also explained how</w:t>
      </w:r>
      <w:r w:rsidR="00D263E9">
        <w:rPr>
          <w:rFonts w:ascii="Open Sans" w:hAnsi="Open Sans" w:cs="Open Sans"/>
        </w:rPr>
        <w:t>, rather than being recorded in the complaints register,</w:t>
      </w:r>
      <w:r w:rsidR="00350136">
        <w:rPr>
          <w:rFonts w:ascii="Open Sans" w:hAnsi="Open Sans" w:cs="Open Sans"/>
        </w:rPr>
        <w:t xml:space="preserve"> </w:t>
      </w:r>
      <w:r w:rsidR="00C80CC2">
        <w:rPr>
          <w:rFonts w:ascii="Open Sans" w:hAnsi="Open Sans" w:cs="Open Sans"/>
        </w:rPr>
        <w:t xml:space="preserve">some feedback </w:t>
      </w:r>
      <w:r w:rsidR="00D263E9">
        <w:rPr>
          <w:rFonts w:ascii="Open Sans" w:hAnsi="Open Sans" w:cs="Open Sans"/>
        </w:rPr>
        <w:t xml:space="preserve">from consumers and representatives </w:t>
      </w:r>
      <w:r w:rsidR="00C80CC2">
        <w:rPr>
          <w:rFonts w:ascii="Open Sans" w:hAnsi="Open Sans" w:cs="Open Sans"/>
        </w:rPr>
        <w:t xml:space="preserve">was instead recorded in the Pest Register, progress notes or care consultation notes, </w:t>
      </w:r>
      <w:r w:rsidR="00D263E9">
        <w:rPr>
          <w:rFonts w:ascii="Open Sans" w:hAnsi="Open Sans" w:cs="Open Sans"/>
        </w:rPr>
        <w:t xml:space="preserve">or </w:t>
      </w:r>
      <w:r w:rsidR="00C80CC2">
        <w:rPr>
          <w:rFonts w:ascii="Open Sans" w:hAnsi="Open Sans" w:cs="Open Sans"/>
        </w:rPr>
        <w:t>resident meeting minutes</w:t>
      </w:r>
      <w:r w:rsidR="00D263E9">
        <w:rPr>
          <w:rFonts w:ascii="Open Sans" w:hAnsi="Open Sans" w:cs="Open Sans"/>
        </w:rPr>
        <w:t xml:space="preserve">. </w:t>
      </w:r>
    </w:p>
    <w:p w14:paraId="1DF45364" w14:textId="2E06465F" w:rsidR="00B35DC8" w:rsidRDefault="00AE23FB" w:rsidP="00A30892">
      <w:pPr>
        <w:pStyle w:val="NormalArial"/>
        <w:rPr>
          <w:rFonts w:ascii="Open Sans" w:hAnsi="Open Sans" w:cs="Open Sans"/>
        </w:rPr>
      </w:pPr>
      <w:r w:rsidRPr="00AE23FB">
        <w:rPr>
          <w:rFonts w:ascii="Open Sans" w:hAnsi="Open Sans" w:cs="Open Sans"/>
        </w:rPr>
        <w:t xml:space="preserve">The Approved Provider </w:t>
      </w:r>
      <w:r w:rsidR="00D263E9">
        <w:rPr>
          <w:rFonts w:ascii="Open Sans" w:hAnsi="Open Sans" w:cs="Open Sans"/>
        </w:rPr>
        <w:t xml:space="preserve">acknowledged there were areas for improvement in staff understanding of the feedback documentation process and that staff had recently received training to this effect. However, it considered the issue was not systemic and information provided by consumers and representatives had been collected and addressed within the appropriate systems. The Approved Provider also noted there was no evidence of any negative impact on consumers and that consumers routinely advised they were satisfied with the service. </w:t>
      </w:r>
    </w:p>
    <w:p w14:paraId="44ACF307" w14:textId="7A1F96A0" w:rsidR="00B35DC8" w:rsidRDefault="00B35DC8" w:rsidP="00A30892">
      <w:pPr>
        <w:pStyle w:val="NormalArial"/>
        <w:rPr>
          <w:rFonts w:ascii="Open Sans" w:hAnsi="Open Sans" w:cs="Open Sans"/>
        </w:rPr>
      </w:pPr>
      <w:r w:rsidRPr="00B35DC8">
        <w:rPr>
          <w:rFonts w:ascii="Open Sans" w:hAnsi="Open Sans" w:cs="Open Sans"/>
        </w:rPr>
        <w:t xml:space="preserve">Having considered the material provided by the Approved Provider in its response, I am satisfied that its actions are satisfactory and, at the time of the site audit, it was compliant with Requirement </w:t>
      </w:r>
      <w:r>
        <w:rPr>
          <w:rFonts w:ascii="Open Sans" w:hAnsi="Open Sans" w:cs="Open Sans"/>
        </w:rPr>
        <w:t>6</w:t>
      </w:r>
      <w:r w:rsidRPr="00B35DC8">
        <w:rPr>
          <w:rFonts w:ascii="Open Sans" w:hAnsi="Open Sans" w:cs="Open Sans"/>
        </w:rPr>
        <w:t>(3)(</w:t>
      </w:r>
      <w:r>
        <w:rPr>
          <w:rFonts w:ascii="Open Sans" w:hAnsi="Open Sans" w:cs="Open Sans"/>
        </w:rPr>
        <w:t>c</w:t>
      </w:r>
      <w:r w:rsidRPr="00B35DC8">
        <w:rPr>
          <w:rFonts w:ascii="Open Sans" w:hAnsi="Open Sans" w:cs="Open Sans"/>
        </w:rPr>
        <w:t>).</w:t>
      </w:r>
    </w:p>
    <w:p w14:paraId="64D1B90D" w14:textId="52055B8F" w:rsidR="00B35DC8" w:rsidRPr="00B35DC8" w:rsidRDefault="00B35DC8" w:rsidP="00A30892">
      <w:pPr>
        <w:pStyle w:val="NormalArial"/>
        <w:rPr>
          <w:rFonts w:ascii="Open Sans" w:hAnsi="Open Sans" w:cs="Open Sans"/>
          <w:i/>
          <w:iCs/>
        </w:rPr>
      </w:pPr>
      <w:r w:rsidRPr="00B35DC8">
        <w:rPr>
          <w:rFonts w:ascii="Open Sans" w:hAnsi="Open Sans" w:cs="Open Sans"/>
          <w:i/>
          <w:iCs/>
        </w:rPr>
        <w:t xml:space="preserve">The other Requirements: </w:t>
      </w:r>
    </w:p>
    <w:p w14:paraId="32FD273F" w14:textId="45203C88" w:rsidR="006C6BAC" w:rsidRDefault="00D263E9" w:rsidP="00A30892">
      <w:pPr>
        <w:pStyle w:val="NormalArial"/>
        <w:rPr>
          <w:rFonts w:ascii="Open Sans" w:hAnsi="Open Sans" w:cs="Open Sans"/>
        </w:rPr>
      </w:pPr>
      <w:r>
        <w:rPr>
          <w:rFonts w:ascii="Open Sans" w:hAnsi="Open Sans" w:cs="Open Sans"/>
        </w:rPr>
        <w:t>Most c</w:t>
      </w:r>
      <w:r w:rsidR="00A30892" w:rsidRPr="00A30892">
        <w:rPr>
          <w:rFonts w:ascii="Open Sans" w:hAnsi="Open Sans" w:cs="Open Sans"/>
        </w:rPr>
        <w:t>onsumers and representatives confirmed they were comfortable providing feedback and raising concerns with staff and management</w:t>
      </w:r>
      <w:r>
        <w:rPr>
          <w:rFonts w:ascii="Open Sans" w:hAnsi="Open Sans" w:cs="Open Sans"/>
        </w:rPr>
        <w:t xml:space="preserve"> although, as noted above, one consumer advised they saw little point in providing </w:t>
      </w:r>
      <w:r>
        <w:rPr>
          <w:rFonts w:ascii="Open Sans" w:hAnsi="Open Sans" w:cs="Open Sans"/>
        </w:rPr>
        <w:lastRenderedPageBreak/>
        <w:t>feedback</w:t>
      </w:r>
      <w:r w:rsidR="00A30892" w:rsidRPr="00A30892">
        <w:rPr>
          <w:rFonts w:ascii="Open Sans" w:hAnsi="Open Sans" w:cs="Open Sans"/>
        </w:rPr>
        <w:t xml:space="preserve">. Staff understood their role in the feedback and complaints process, which included </w:t>
      </w:r>
      <w:r w:rsidR="006C6BAC">
        <w:rPr>
          <w:rFonts w:ascii="Open Sans" w:hAnsi="Open Sans" w:cs="Open Sans"/>
        </w:rPr>
        <w:t xml:space="preserve">encouraging and supporting </w:t>
      </w:r>
      <w:r w:rsidR="00A30892" w:rsidRPr="00A30892">
        <w:rPr>
          <w:rFonts w:ascii="Open Sans" w:hAnsi="Open Sans" w:cs="Open Sans"/>
        </w:rPr>
        <w:t>consumers to raise issues.</w:t>
      </w:r>
    </w:p>
    <w:p w14:paraId="717E300E" w14:textId="2A7DB107" w:rsidR="00A30892" w:rsidRPr="00A30892" w:rsidRDefault="00A30892" w:rsidP="00A30892">
      <w:pPr>
        <w:pStyle w:val="NormalArial"/>
        <w:rPr>
          <w:rFonts w:ascii="Open Sans" w:hAnsi="Open Sans" w:cs="Open Sans"/>
        </w:rPr>
      </w:pPr>
      <w:r w:rsidRPr="00A30892">
        <w:rPr>
          <w:rFonts w:ascii="Open Sans" w:hAnsi="Open Sans" w:cs="Open Sans"/>
        </w:rPr>
        <w:t>Information about how to make an internal or external complaint, provide feedback and access advocacy and interpreter services was available in a resident information booklet, on posters and on noticeboards throughout the service</w:t>
      </w:r>
      <w:r w:rsidR="006C6BAC">
        <w:rPr>
          <w:rFonts w:ascii="Open Sans" w:hAnsi="Open Sans" w:cs="Open Sans"/>
        </w:rPr>
        <w:t xml:space="preserve"> and staff were aware of these services and how to assist consumers to access them. </w:t>
      </w:r>
    </w:p>
    <w:p w14:paraId="127E06F4" w14:textId="4FC68F24" w:rsidR="00C67426" w:rsidRPr="001E694D" w:rsidRDefault="00A30892" w:rsidP="00A30892">
      <w:pPr>
        <w:pStyle w:val="NormalArial"/>
        <w:rPr>
          <w:rFonts w:ascii="Open Sans" w:hAnsi="Open Sans" w:cs="Open Sans"/>
        </w:rPr>
      </w:pPr>
      <w:r w:rsidRPr="002A1555">
        <w:rPr>
          <w:rFonts w:ascii="Open Sans" w:hAnsi="Open Sans" w:cs="Open Sans"/>
        </w:rPr>
        <w:t>Complaints and feedback were reviewed and used to improve the quality of care and services. Staff said feedback and complaints were discussed at staff meetings and continuous improvement actions were planned accordingly.</w:t>
      </w:r>
      <w:r w:rsidRPr="00A30892">
        <w:rPr>
          <w:rFonts w:ascii="Open Sans" w:hAnsi="Open Sans" w:cs="Open Sans"/>
        </w:rPr>
        <w:t xml:space="preserve"> </w:t>
      </w:r>
      <w:r w:rsidRPr="001E694D">
        <w:rPr>
          <w:rFonts w:ascii="Open Sans" w:hAnsi="Open Sans" w:cs="Open Sans"/>
        </w:rPr>
        <w:br w:type="page"/>
      </w:r>
    </w:p>
    <w:p w14:paraId="07DD7EEF" w14:textId="77777777" w:rsidR="00C67426" w:rsidRPr="001E694D" w:rsidRDefault="005E6AD6">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71"/>
        <w:gridCol w:w="1868"/>
      </w:tblGrid>
      <w:tr w:rsidR="003C069F" w14:paraId="295B78DC" w14:textId="77777777" w:rsidTr="003C06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75B4474" w14:textId="77777777" w:rsidR="00C67426" w:rsidRPr="001E694D" w:rsidRDefault="005E6AD6">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635E07BB" w14:textId="5DAE7739" w:rsidR="00C67426" w:rsidRPr="00AE45DB" w:rsidRDefault="00AE45DB">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Cs/>
                <w:color w:val="FFFFFF" w:themeColor="background1"/>
              </w:rPr>
            </w:pPr>
            <w:r w:rsidRPr="00AE45DB">
              <w:rPr>
                <w:rFonts w:ascii="Open Sans" w:hAnsi="Open Sans" w:cs="Open Sans"/>
                <w:bCs/>
                <w:color w:val="FFFFFF" w:themeColor="background1"/>
              </w:rPr>
              <w:t>Compliant</w:t>
            </w:r>
          </w:p>
        </w:tc>
      </w:tr>
      <w:tr w:rsidR="003C069F" w14:paraId="55CA4DB7" w14:textId="77777777" w:rsidTr="003C069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538674A" w14:textId="77777777" w:rsidR="00C67426" w:rsidRPr="001E694D" w:rsidRDefault="005E6AD6">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4FDF53C7" w14:textId="77777777" w:rsidR="00C67426" w:rsidRPr="001E694D" w:rsidRDefault="005E6AD6">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459DE796" w14:textId="77777777" w:rsidR="00C67426" w:rsidRPr="001E694D" w:rsidRDefault="001D4F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46579808"/>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5E6AD6" w:rsidRPr="001E694D">
                  <w:rPr>
                    <w:rFonts w:ascii="Open Sans" w:hAnsi="Open Sans" w:cs="Open Sans"/>
                  </w:rPr>
                  <w:t>Compliant</w:t>
                </w:r>
              </w:sdtContent>
            </w:sdt>
          </w:p>
        </w:tc>
      </w:tr>
      <w:tr w:rsidR="003C069F" w14:paraId="0FAEBCF1" w14:textId="77777777" w:rsidTr="003C069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D1458B8" w14:textId="77777777" w:rsidR="00C67426" w:rsidRPr="001E694D" w:rsidRDefault="005E6AD6">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209C729F" w14:textId="77777777" w:rsidR="00C67426" w:rsidRPr="001E694D" w:rsidRDefault="005E6AD6">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2CE60731" w14:textId="77777777" w:rsidR="00C67426" w:rsidRPr="001E694D" w:rsidRDefault="001D4FD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16677088"/>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5E6AD6" w:rsidRPr="001E694D">
                  <w:rPr>
                    <w:rFonts w:ascii="Open Sans" w:hAnsi="Open Sans" w:cs="Open Sans"/>
                  </w:rPr>
                  <w:t>Compliant</w:t>
                </w:r>
              </w:sdtContent>
            </w:sdt>
          </w:p>
        </w:tc>
      </w:tr>
      <w:tr w:rsidR="003C069F" w14:paraId="1CE5AA11" w14:textId="77777777" w:rsidTr="003C069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D9330BC" w14:textId="77777777" w:rsidR="00C67426" w:rsidRPr="001E694D" w:rsidRDefault="005E6AD6">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52C16534" w14:textId="77777777" w:rsidR="00C67426" w:rsidRPr="001E694D" w:rsidRDefault="005E6AD6">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60544B9D" w14:textId="77777777" w:rsidR="00C67426" w:rsidRPr="001E694D" w:rsidRDefault="001D4F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87461558"/>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5E6AD6" w:rsidRPr="001E694D">
                  <w:rPr>
                    <w:rFonts w:ascii="Open Sans" w:hAnsi="Open Sans" w:cs="Open Sans"/>
                  </w:rPr>
                  <w:t>Compliant</w:t>
                </w:r>
              </w:sdtContent>
            </w:sdt>
          </w:p>
        </w:tc>
      </w:tr>
      <w:tr w:rsidR="003C069F" w14:paraId="0C915EC2" w14:textId="77777777" w:rsidTr="003C069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1BA1476" w14:textId="77777777" w:rsidR="00C67426" w:rsidRPr="001E694D" w:rsidRDefault="005E6AD6">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4AAFB4E1" w14:textId="77777777" w:rsidR="00C67426" w:rsidRPr="001E694D" w:rsidRDefault="005E6AD6">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51BAF68D" w14:textId="77777777" w:rsidR="00C67426" w:rsidRPr="001E694D" w:rsidRDefault="001D4FD4">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29354673"/>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5E6AD6" w:rsidRPr="001E694D">
                  <w:rPr>
                    <w:rFonts w:ascii="Open Sans" w:hAnsi="Open Sans" w:cs="Open Sans"/>
                  </w:rPr>
                  <w:t>Compliant</w:t>
                </w:r>
              </w:sdtContent>
            </w:sdt>
          </w:p>
        </w:tc>
      </w:tr>
      <w:tr w:rsidR="003C069F" w14:paraId="7F9364CE" w14:textId="77777777" w:rsidTr="003C069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FED02A8" w14:textId="77777777" w:rsidR="00C67426" w:rsidRPr="001E694D" w:rsidRDefault="005E6AD6">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028BBA21" w14:textId="77777777" w:rsidR="00C67426" w:rsidRPr="001E694D" w:rsidRDefault="005E6AD6">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45704853" w14:textId="77777777" w:rsidR="00C67426" w:rsidRPr="001E694D" w:rsidRDefault="001D4FD4">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37669706"/>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5E6AD6" w:rsidRPr="001E694D">
                  <w:rPr>
                    <w:rFonts w:ascii="Open Sans" w:hAnsi="Open Sans" w:cs="Open Sans"/>
                  </w:rPr>
                  <w:t>Compliant</w:t>
                </w:r>
              </w:sdtContent>
            </w:sdt>
          </w:p>
        </w:tc>
      </w:tr>
    </w:tbl>
    <w:p w14:paraId="548F1CB5" w14:textId="77777777" w:rsidR="00C67426" w:rsidRPr="003E162B" w:rsidRDefault="005E6AD6">
      <w:pPr>
        <w:pStyle w:val="Heading20"/>
        <w:rPr>
          <w:rFonts w:ascii="Open Sans" w:hAnsi="Open Sans" w:cs="Open Sans"/>
          <w:color w:val="781E77"/>
        </w:rPr>
      </w:pPr>
      <w:r w:rsidRPr="003E162B">
        <w:rPr>
          <w:rFonts w:ascii="Open Sans" w:hAnsi="Open Sans" w:cs="Open Sans"/>
          <w:color w:val="781E77"/>
        </w:rPr>
        <w:t>Findings</w:t>
      </w:r>
    </w:p>
    <w:p w14:paraId="4C081252" w14:textId="77777777" w:rsidR="00A30892" w:rsidRPr="00A30892" w:rsidRDefault="00A30892" w:rsidP="00A30892">
      <w:pPr>
        <w:pStyle w:val="NormalArial"/>
        <w:rPr>
          <w:rFonts w:ascii="Open Sans" w:hAnsi="Open Sans" w:cs="Open Sans"/>
        </w:rPr>
      </w:pPr>
      <w:r w:rsidRPr="00A30892">
        <w:rPr>
          <w:rFonts w:ascii="Open Sans" w:hAnsi="Open Sans" w:cs="Open Sans"/>
        </w:rPr>
        <w:t>The Quality Standard is assessed as Compliant as the service was assessed as Compliant with all five of the five specific requirements.</w:t>
      </w:r>
    </w:p>
    <w:p w14:paraId="6CB3ABAD" w14:textId="72E2BDF1" w:rsidR="00A30892" w:rsidRPr="00A30892" w:rsidRDefault="00A30892" w:rsidP="00A30892">
      <w:pPr>
        <w:pStyle w:val="NormalArial"/>
        <w:rPr>
          <w:rFonts w:ascii="Open Sans" w:hAnsi="Open Sans" w:cs="Open Sans"/>
        </w:rPr>
      </w:pPr>
      <w:r w:rsidRPr="00A30892">
        <w:rPr>
          <w:rFonts w:ascii="Open Sans" w:hAnsi="Open Sans" w:cs="Open Sans"/>
        </w:rPr>
        <w:t xml:space="preserve">Consumers said there were enough staff to deliver care and services and </w:t>
      </w:r>
      <w:r w:rsidR="009C057A">
        <w:rPr>
          <w:rFonts w:ascii="Open Sans" w:hAnsi="Open Sans" w:cs="Open Sans"/>
        </w:rPr>
        <w:t xml:space="preserve">to respond to consumer needs. Staff said they have sufficient time to complete tasks and do not feel </w:t>
      </w:r>
      <w:r w:rsidR="009C057A" w:rsidRPr="009C057A">
        <w:rPr>
          <w:rFonts w:ascii="Open Sans" w:hAnsi="Open Sans" w:cs="Open Sans"/>
        </w:rPr>
        <w:t xml:space="preserve">rushed. </w:t>
      </w:r>
      <w:r w:rsidRPr="009C057A">
        <w:rPr>
          <w:rFonts w:ascii="Open Sans" w:hAnsi="Open Sans" w:cs="Open Sans"/>
        </w:rPr>
        <w:t>Management</w:t>
      </w:r>
      <w:r w:rsidR="009C057A" w:rsidRPr="009C057A">
        <w:rPr>
          <w:rFonts w:ascii="Open Sans" w:hAnsi="Open Sans" w:cs="Open Sans"/>
        </w:rPr>
        <w:t xml:space="preserve"> described how it ensures a mix of appropriately skilled staff to meet consumers’ clinical and personal care needs</w:t>
      </w:r>
      <w:r w:rsidR="009C057A">
        <w:rPr>
          <w:rFonts w:ascii="Open Sans" w:hAnsi="Open Sans" w:cs="Open Sans"/>
        </w:rPr>
        <w:t xml:space="preserve"> and discussed the</w:t>
      </w:r>
      <w:r w:rsidRPr="00A30892">
        <w:rPr>
          <w:rFonts w:ascii="Open Sans" w:hAnsi="Open Sans" w:cs="Open Sans"/>
        </w:rPr>
        <w:t xml:space="preserve"> strategies in place to replace staff for planned and unplanned leave. Consumers said staff were gentle and treated them with kindness, care and were respectful of their culture and diversity when providing care. The Assessment Team observed interactions were respectful, both between staff and consumers and staff and their co-workers. </w:t>
      </w:r>
    </w:p>
    <w:p w14:paraId="5B739E2D" w14:textId="5BAA6DAB" w:rsidR="00C67426" w:rsidRPr="001E694D" w:rsidRDefault="00A30892" w:rsidP="00A30892">
      <w:pPr>
        <w:pStyle w:val="NormalArial"/>
        <w:rPr>
          <w:rFonts w:ascii="Open Sans" w:hAnsi="Open Sans" w:cs="Open Sans"/>
        </w:rPr>
      </w:pPr>
      <w:r w:rsidRPr="00A30892">
        <w:rPr>
          <w:rFonts w:ascii="Open Sans" w:hAnsi="Open Sans" w:cs="Open Sans"/>
        </w:rPr>
        <w:t xml:space="preserve">The service’s workforce was competent and had the qualifications and knowledge to effectively perform their roles, which was reflected in positive consumer feedback. Consumers said staff were competent and capable in meeting their care needs.  Management were responsible for ensuring staff met minimum qualifications required for their roles, had professional registrations and current police checks, and were not on the Commission’s banning orders register. New staff participated in an induction program which included </w:t>
      </w:r>
      <w:r w:rsidRPr="00A30892">
        <w:rPr>
          <w:rFonts w:ascii="Open Sans" w:hAnsi="Open Sans" w:cs="Open Sans"/>
        </w:rPr>
        <w:lastRenderedPageBreak/>
        <w:t>mandatory training and an onboarding p</w:t>
      </w:r>
      <w:r w:rsidR="009C057A">
        <w:rPr>
          <w:rFonts w:ascii="Open Sans" w:hAnsi="Open Sans" w:cs="Open Sans"/>
        </w:rPr>
        <w:t>rogram that included “buddy shifts” with set competencies and tasks to be completed.</w:t>
      </w:r>
      <w:r w:rsidRPr="00A30892">
        <w:rPr>
          <w:rFonts w:ascii="Open Sans" w:hAnsi="Open Sans" w:cs="Open Sans"/>
        </w:rPr>
        <w:t xml:space="preserve"> Staff were guided in their roles by position descriptions and said they received regular training.  Management determined staff competencies through informal and formal performance appraisals.</w:t>
      </w:r>
      <w:r w:rsidR="009C057A">
        <w:rPr>
          <w:rFonts w:ascii="Open Sans" w:hAnsi="Open Sans" w:cs="Open Sans"/>
        </w:rPr>
        <w:t xml:space="preserve"> </w:t>
      </w:r>
      <w:r w:rsidR="009C057A" w:rsidRPr="009C057A">
        <w:rPr>
          <w:rFonts w:ascii="Open Sans" w:hAnsi="Open Sans" w:cs="Open Sans"/>
        </w:rPr>
        <w:t xml:space="preserve">At the time of the site audit, all </w:t>
      </w:r>
      <w:r w:rsidRPr="009C057A">
        <w:rPr>
          <w:rFonts w:ascii="Open Sans" w:hAnsi="Open Sans" w:cs="Open Sans"/>
        </w:rPr>
        <w:t>staff had completed annual performance appraisals</w:t>
      </w:r>
      <w:r w:rsidR="009C057A" w:rsidRPr="009C057A">
        <w:rPr>
          <w:rFonts w:ascii="Open Sans" w:hAnsi="Open Sans" w:cs="Open Sans"/>
        </w:rPr>
        <w:t xml:space="preserve"> in the past 12 months. </w:t>
      </w:r>
      <w:r w:rsidRPr="00A30892">
        <w:rPr>
          <w:rFonts w:ascii="Open Sans" w:hAnsi="Open Sans" w:cs="Open Sans"/>
        </w:rPr>
        <w:t xml:space="preserve"> </w:t>
      </w:r>
      <w:r w:rsidRPr="001E694D">
        <w:rPr>
          <w:rFonts w:ascii="Open Sans" w:hAnsi="Open Sans" w:cs="Open Sans"/>
        </w:rPr>
        <w:br w:type="page"/>
      </w:r>
    </w:p>
    <w:p w14:paraId="7D881842" w14:textId="77777777" w:rsidR="00C67426" w:rsidRPr="001E694D" w:rsidRDefault="005E6AD6">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90"/>
        <w:gridCol w:w="1749"/>
      </w:tblGrid>
      <w:tr w:rsidR="003C069F" w14:paraId="45BD78D7" w14:textId="77777777" w:rsidTr="003C06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9179C1A" w14:textId="77777777" w:rsidR="00C67426" w:rsidRPr="001E694D" w:rsidRDefault="005E6AD6">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49CC82A9" w14:textId="20FE92A0" w:rsidR="00C67426" w:rsidRPr="00AE45DB" w:rsidRDefault="00AE45DB">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Cs/>
                <w:color w:val="FFFFFF" w:themeColor="background1"/>
              </w:rPr>
            </w:pPr>
            <w:r w:rsidRPr="00AE45DB">
              <w:rPr>
                <w:rFonts w:ascii="Open Sans" w:hAnsi="Open Sans" w:cs="Open Sans"/>
                <w:bCs/>
                <w:color w:val="FFFFFF" w:themeColor="background1"/>
              </w:rPr>
              <w:t>Compliant</w:t>
            </w:r>
          </w:p>
        </w:tc>
      </w:tr>
      <w:tr w:rsidR="003C069F" w14:paraId="7FA46E65" w14:textId="77777777" w:rsidTr="003C069F">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0D1BC15" w14:textId="77777777" w:rsidR="00C67426" w:rsidRPr="001E694D" w:rsidRDefault="005E6AD6">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59291B4A" w14:textId="77777777" w:rsidR="00C67426" w:rsidRPr="001E694D" w:rsidRDefault="005E6AD6">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1908BF6D" w14:textId="77777777" w:rsidR="00C67426" w:rsidRPr="001E694D" w:rsidRDefault="001D4F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64583331"/>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5E6AD6" w:rsidRPr="001E694D">
                  <w:rPr>
                    <w:rFonts w:ascii="Open Sans" w:hAnsi="Open Sans" w:cs="Open Sans"/>
                  </w:rPr>
                  <w:t>Compliant</w:t>
                </w:r>
              </w:sdtContent>
            </w:sdt>
          </w:p>
        </w:tc>
      </w:tr>
      <w:tr w:rsidR="003C069F" w14:paraId="0CACAD8B" w14:textId="77777777" w:rsidTr="003C069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622C0290" w14:textId="77777777" w:rsidR="00C67426" w:rsidRPr="001E694D" w:rsidRDefault="005E6AD6">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4D6B417A" w14:textId="77777777" w:rsidR="00C67426" w:rsidRPr="001E694D" w:rsidRDefault="005E6AD6">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26BBC621" w14:textId="77777777" w:rsidR="00C67426" w:rsidRPr="001E694D" w:rsidRDefault="001D4FD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97374914"/>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5E6AD6" w:rsidRPr="001E694D">
                  <w:rPr>
                    <w:rFonts w:ascii="Open Sans" w:hAnsi="Open Sans" w:cs="Open Sans"/>
                  </w:rPr>
                  <w:t>Compliant</w:t>
                </w:r>
              </w:sdtContent>
            </w:sdt>
          </w:p>
        </w:tc>
      </w:tr>
      <w:tr w:rsidR="003C069F" w14:paraId="48DD99A7" w14:textId="77777777" w:rsidTr="003C069F">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78A60E5" w14:textId="77777777" w:rsidR="00C67426" w:rsidRPr="001E694D" w:rsidRDefault="005E6AD6">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72B42241" w14:textId="77777777" w:rsidR="00C67426" w:rsidRPr="001E694D" w:rsidRDefault="005E6AD6">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03931B7E" w14:textId="77777777" w:rsidR="00C67426" w:rsidRPr="001E694D" w:rsidRDefault="005E6AD6">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3D925843" w14:textId="77777777" w:rsidR="00C67426" w:rsidRPr="001E694D" w:rsidRDefault="005E6AD6">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3250D19D" w14:textId="77777777" w:rsidR="00C67426" w:rsidRPr="001E694D" w:rsidRDefault="005E6AD6">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6186549E" w14:textId="77777777" w:rsidR="00C67426" w:rsidRPr="001E694D" w:rsidRDefault="005E6AD6">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79691068" w14:textId="77777777" w:rsidR="00C67426" w:rsidRPr="001E694D" w:rsidRDefault="005E6AD6">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4EA74BE8" w14:textId="77777777" w:rsidR="00C67426" w:rsidRPr="001E694D" w:rsidRDefault="005E6AD6">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0317F34E" w14:textId="77777777" w:rsidR="00C67426" w:rsidRPr="001E694D" w:rsidRDefault="001D4F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15676479"/>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5E6AD6" w:rsidRPr="001E694D">
                  <w:rPr>
                    <w:rFonts w:ascii="Open Sans" w:hAnsi="Open Sans" w:cs="Open Sans"/>
                  </w:rPr>
                  <w:t>Compliant</w:t>
                </w:r>
              </w:sdtContent>
            </w:sdt>
          </w:p>
        </w:tc>
      </w:tr>
      <w:tr w:rsidR="003C069F" w14:paraId="7311D3DB" w14:textId="77777777" w:rsidTr="003C069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85C7CD9" w14:textId="77777777" w:rsidR="00C67426" w:rsidRPr="001E694D" w:rsidRDefault="005E6AD6">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0F2E983B" w14:textId="77777777" w:rsidR="00C67426" w:rsidRPr="001E694D" w:rsidRDefault="005E6AD6">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0992CB9B" w14:textId="77777777" w:rsidR="00C67426" w:rsidRPr="001E694D" w:rsidRDefault="005E6AD6">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5F99A750" w14:textId="77777777" w:rsidR="00C67426" w:rsidRPr="001E694D" w:rsidRDefault="005E6AD6">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24B49622" w14:textId="77777777" w:rsidR="00C67426" w:rsidRPr="001E694D" w:rsidRDefault="005E6AD6">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3EF069AC" w14:textId="77777777" w:rsidR="00C67426" w:rsidRPr="001E694D" w:rsidRDefault="005E6AD6">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2812C4BA" w14:textId="77777777" w:rsidR="00C67426" w:rsidRPr="001E694D" w:rsidRDefault="001D4FD4">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8468794"/>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5E6AD6" w:rsidRPr="001E694D">
                  <w:rPr>
                    <w:rFonts w:ascii="Open Sans" w:hAnsi="Open Sans" w:cs="Open Sans"/>
                  </w:rPr>
                  <w:t>Compliant</w:t>
                </w:r>
              </w:sdtContent>
            </w:sdt>
          </w:p>
        </w:tc>
      </w:tr>
      <w:tr w:rsidR="003C069F" w14:paraId="24B0FA26" w14:textId="77777777" w:rsidTr="003C069F">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0DF972EB" w14:textId="77777777" w:rsidR="00C67426" w:rsidRPr="001E694D" w:rsidRDefault="005E6AD6">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35BA6CAD" w14:textId="77777777" w:rsidR="00C67426" w:rsidRPr="001E694D" w:rsidRDefault="005E6AD6">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4BE7F161" w14:textId="77777777" w:rsidR="00C67426" w:rsidRPr="001E694D" w:rsidRDefault="005E6AD6">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1C23E97C" w14:textId="77777777" w:rsidR="00C67426" w:rsidRPr="001E694D" w:rsidRDefault="005E6AD6">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28C10C52" w14:textId="77777777" w:rsidR="00C67426" w:rsidRPr="001E694D" w:rsidRDefault="005E6AD6">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11026A34" w14:textId="77777777" w:rsidR="00C67426" w:rsidRPr="001E694D" w:rsidRDefault="001D4FD4">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03875504"/>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5E6AD6" w:rsidRPr="001E694D">
                  <w:rPr>
                    <w:rFonts w:ascii="Open Sans" w:hAnsi="Open Sans" w:cs="Open Sans"/>
                  </w:rPr>
                  <w:t>Compliant</w:t>
                </w:r>
              </w:sdtContent>
            </w:sdt>
          </w:p>
        </w:tc>
      </w:tr>
    </w:tbl>
    <w:p w14:paraId="3479528E" w14:textId="18E6FD80" w:rsidR="00C67426" w:rsidRPr="007A2323" w:rsidRDefault="005E6AD6">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106005A2" w14:textId="77777777" w:rsidR="00A30892" w:rsidRPr="00A30892" w:rsidRDefault="00A30892" w:rsidP="00A30892">
      <w:pPr>
        <w:pStyle w:val="NormalArial"/>
        <w:rPr>
          <w:rFonts w:ascii="Open Sans" w:hAnsi="Open Sans" w:cs="Open Sans"/>
          <w:color w:val="auto"/>
        </w:rPr>
      </w:pPr>
      <w:r w:rsidRPr="00A30892">
        <w:rPr>
          <w:rFonts w:ascii="Open Sans" w:hAnsi="Open Sans" w:cs="Open Sans"/>
          <w:color w:val="auto"/>
        </w:rPr>
        <w:t>The Quality Standard is assessed as Compliant as the service was assessed as Compliant with all five of the five specific requirements.</w:t>
      </w:r>
    </w:p>
    <w:p w14:paraId="4EC4D990" w14:textId="3B311584" w:rsidR="00A30892" w:rsidRPr="00A30892" w:rsidRDefault="00A30892" w:rsidP="00A30892">
      <w:pPr>
        <w:pStyle w:val="NormalArial"/>
        <w:rPr>
          <w:rFonts w:ascii="Open Sans" w:hAnsi="Open Sans" w:cs="Open Sans"/>
          <w:color w:val="auto"/>
        </w:rPr>
      </w:pPr>
      <w:r w:rsidRPr="00A30892">
        <w:rPr>
          <w:rFonts w:ascii="Open Sans" w:hAnsi="Open Sans" w:cs="Open Sans"/>
          <w:color w:val="auto"/>
        </w:rPr>
        <w:t xml:space="preserve">Consumers and representatives were engaged in the development, delivery and evaluation of care and services.  Input was provided via individual discussions, </w:t>
      </w:r>
      <w:r w:rsidR="00744206">
        <w:rPr>
          <w:rFonts w:ascii="Open Sans" w:hAnsi="Open Sans" w:cs="Open Sans"/>
          <w:color w:val="auto"/>
        </w:rPr>
        <w:t xml:space="preserve">focus groups, </w:t>
      </w:r>
      <w:r w:rsidRPr="00A30892">
        <w:rPr>
          <w:rFonts w:ascii="Open Sans" w:hAnsi="Open Sans" w:cs="Open Sans"/>
          <w:color w:val="auto"/>
        </w:rPr>
        <w:t xml:space="preserve">consumer and representative meetings, by speaking directly with management, surveys and through the feedback and complaints system. Management advised consumer feedback was used </w:t>
      </w:r>
      <w:r w:rsidR="00744206">
        <w:rPr>
          <w:rFonts w:ascii="Open Sans" w:hAnsi="Open Sans" w:cs="Open Sans"/>
          <w:color w:val="auto"/>
        </w:rPr>
        <w:t>to improve services.</w:t>
      </w:r>
      <w:r w:rsidRPr="00A30892">
        <w:rPr>
          <w:rFonts w:ascii="Open Sans" w:hAnsi="Open Sans" w:cs="Open Sans"/>
          <w:color w:val="auto"/>
        </w:rPr>
        <w:t xml:space="preserve">  </w:t>
      </w:r>
    </w:p>
    <w:p w14:paraId="70DB4E9D" w14:textId="2C5595AF" w:rsidR="00A30892" w:rsidRPr="00A30892" w:rsidRDefault="00A30892" w:rsidP="00A30892">
      <w:pPr>
        <w:pStyle w:val="NormalArial"/>
        <w:rPr>
          <w:rFonts w:ascii="Open Sans" w:hAnsi="Open Sans" w:cs="Open Sans"/>
          <w:color w:val="auto"/>
        </w:rPr>
      </w:pPr>
      <w:r w:rsidRPr="00A30892">
        <w:rPr>
          <w:rFonts w:ascii="Open Sans" w:hAnsi="Open Sans" w:cs="Open Sans"/>
          <w:color w:val="auto"/>
        </w:rPr>
        <w:t>The organisation’s board of directors (the board) promoted a culture of safe, inclusive and quality care and services, for which it was accountable. The board maintained visibility of the service’s performance through monthly reports which addressed clinical indicators, operational updates, routine audits, feedback and complaints. Service management provided monthly reports to the Board about feedback and complaints, incident trends, serious incidents and quality improvements at the service level, to ensure safe and quality care were being delivered.</w:t>
      </w:r>
    </w:p>
    <w:p w14:paraId="2863CD0E" w14:textId="77777777" w:rsidR="00A30892" w:rsidRPr="00A30892" w:rsidRDefault="00A30892" w:rsidP="00A30892">
      <w:pPr>
        <w:pStyle w:val="NormalArial"/>
        <w:rPr>
          <w:rFonts w:ascii="Open Sans" w:hAnsi="Open Sans" w:cs="Open Sans"/>
          <w:color w:val="auto"/>
        </w:rPr>
      </w:pPr>
      <w:r w:rsidRPr="00A30892">
        <w:rPr>
          <w:rFonts w:ascii="Open Sans" w:hAnsi="Open Sans" w:cs="Open Sans"/>
          <w:color w:val="auto"/>
        </w:rPr>
        <w:t>The service had organisation-wide governance systems that guided information management, continuous improvement, financial governance, workforce governance, regulatory compliance and feedback and complaints.</w:t>
      </w:r>
    </w:p>
    <w:p w14:paraId="17BE5AD8" w14:textId="45AB0773" w:rsidR="00A30892" w:rsidRPr="00A30892" w:rsidRDefault="00A30892" w:rsidP="00A30892">
      <w:pPr>
        <w:pStyle w:val="NormalArial"/>
        <w:rPr>
          <w:rFonts w:ascii="Open Sans" w:hAnsi="Open Sans" w:cs="Open Sans"/>
          <w:color w:val="auto"/>
        </w:rPr>
      </w:pPr>
      <w:r w:rsidRPr="00A30892">
        <w:rPr>
          <w:rFonts w:ascii="Open Sans" w:hAnsi="Open Sans" w:cs="Open Sans"/>
          <w:color w:val="auto"/>
        </w:rPr>
        <w:t>The service had a risk management system, policies and procedures to monitor and evaluate high-impact or high-prevalence risks associated with the care of consumers. Risks were identified, reported, escalated and reviewed by service management. The reporting system allowed issues to be analysed, trended and given to the board and various committees for consideration.</w:t>
      </w:r>
    </w:p>
    <w:p w14:paraId="2D60E7C1" w14:textId="7CAFD241" w:rsidR="003B6B54" w:rsidRPr="007A2323" w:rsidRDefault="00A30892" w:rsidP="00A30892">
      <w:pPr>
        <w:pStyle w:val="NormalArial"/>
        <w:rPr>
          <w:rFonts w:ascii="Open Sans" w:hAnsi="Open Sans" w:cs="Open Sans"/>
          <w:color w:val="auto"/>
        </w:rPr>
      </w:pPr>
      <w:r w:rsidRPr="00A30892">
        <w:rPr>
          <w:rFonts w:ascii="Open Sans" w:hAnsi="Open Sans" w:cs="Open Sans"/>
          <w:color w:val="auto"/>
        </w:rPr>
        <w:t>The service had systems in place to support clinical governance, the delivery of safe care, promote antimicrobial stewardship, the minimisation of restraint and the use of open disclosure when something goes wrong.</w:t>
      </w:r>
    </w:p>
    <w:sectPr w:rsidR="003B6B54" w:rsidRPr="007A2323">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91CC6" w14:textId="77777777" w:rsidR="00C66926" w:rsidRDefault="00C66926">
      <w:pPr>
        <w:spacing w:after="0"/>
      </w:pPr>
      <w:r>
        <w:separator/>
      </w:r>
    </w:p>
  </w:endnote>
  <w:endnote w:type="continuationSeparator" w:id="0">
    <w:p w14:paraId="2D797057" w14:textId="77777777" w:rsidR="00C66926" w:rsidRDefault="00C6692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0000000000000000000"/>
    <w:charset w:val="00"/>
    <w:family w:val="auto"/>
    <w:pitch w:val="variable"/>
    <w:sig w:usb0="E00002FF" w:usb1="4000201B" w:usb2="00000028" w:usb3="00000000" w:csb0="0000019F" w:csb1="00000000"/>
  </w:font>
  <w:font w:name="Calibri">
    <w:panose1 w:val="020F0502020204030204"/>
    <w:charset w:val="00"/>
    <w:family w:val="swiss"/>
    <w:pitch w:val="variable"/>
    <w:sig w:usb0="E4002EFF" w:usb1="C000247B" w:usb2="00000009" w:usb3="00000000" w:csb0="000001FF" w:csb1="00000000"/>
  </w:font>
  <w:font w:name="Klinic Slab Bold">
    <w:altName w:val="Calibri"/>
    <w:panose1 w:val="00000000000000000000"/>
    <w:charset w:val="00"/>
    <w:family w:val="modern"/>
    <w:notTrueType/>
    <w:pitch w:val="variable"/>
    <w:sig w:usb0="8000002F" w:usb1="5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Fira Sans Light">
    <w:altName w:val="Meiryo"/>
    <w:charset w:val="00"/>
    <w:family w:val="swiss"/>
    <w:pitch w:val="variable"/>
    <w:sig w:usb0="600002FF" w:usb1="00000001" w:usb2="00000000" w:usb3="00000000" w:csb0="0000019F" w:csb1="00000000"/>
  </w:font>
  <w:font w:name="Fira Sans">
    <w:altName w:val="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18D39" w14:textId="77777777" w:rsidR="00C67426" w:rsidRPr="00DF37F2" w:rsidRDefault="005E6AD6">
    <w:pPr>
      <w:pStyle w:val="FooterArial9"/>
      <w:rPr>
        <w:rStyle w:val="FooterBold"/>
        <w:rFonts w:ascii="Arial" w:hAnsi="Arial"/>
        <w:b w:val="0"/>
      </w:rPr>
    </w:pPr>
    <w:bookmarkStart w:id="4" w:name="_Hlk144301213"/>
    <w:r w:rsidRPr="00DF37F2">
      <w:rPr>
        <w:rStyle w:val="FooterBold"/>
        <w:rFonts w:ascii="Arial" w:hAnsi="Arial"/>
        <w:b w:val="0"/>
      </w:rPr>
      <w:t xml:space="preserve">Name of service: </w:t>
    </w:r>
    <w:r w:rsidRPr="00D3376F">
      <w:rPr>
        <w:rFonts w:cs="Times New Roman"/>
        <w:color w:val="auto"/>
        <w:szCs w:val="18"/>
      </w:rPr>
      <w:t>Regis Wynnum</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18839E4C" w14:textId="77777777" w:rsidR="00C67426" w:rsidRPr="00DF37F2" w:rsidRDefault="005E6AD6">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5332</w:t>
    </w:r>
    <w:bookmarkEnd w:id="4"/>
    <w:r w:rsidRPr="00DF37F2">
      <w:rPr>
        <w:rStyle w:val="FooterBold"/>
        <w:rFonts w:ascii="Arial" w:hAnsi="Arial"/>
        <w:b w:val="0"/>
      </w:rPr>
      <w:tab/>
      <w:t xml:space="preserve">OFFICIAL: Sensitive </w:t>
    </w:r>
  </w:p>
  <w:p w14:paraId="0C5C943E" w14:textId="77777777" w:rsidR="00C67426" w:rsidRPr="00DF37F2" w:rsidRDefault="005E6AD6">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E3CAE" w14:textId="77777777" w:rsidR="00C67426" w:rsidRDefault="00C67426">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971E6" w14:textId="77777777" w:rsidR="00C66926" w:rsidRDefault="00C66926">
      <w:pPr>
        <w:spacing w:after="0"/>
      </w:pPr>
      <w:r>
        <w:separator/>
      </w:r>
    </w:p>
  </w:footnote>
  <w:footnote w:type="continuationSeparator" w:id="0">
    <w:p w14:paraId="0FA743CF" w14:textId="77777777" w:rsidR="00C66926" w:rsidRDefault="00C66926">
      <w:pPr>
        <w:spacing w:after="0"/>
      </w:pPr>
      <w:r>
        <w:continuationSeparator/>
      </w:r>
    </w:p>
  </w:footnote>
  <w:footnote w:id="1">
    <w:p w14:paraId="0412F1C6" w14:textId="21FAB869" w:rsidR="00C67426" w:rsidRPr="00761804" w:rsidRDefault="005E6AD6" w:rsidP="00761804">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D67127">
        <w:rPr>
          <w:rFonts w:ascii="Arial" w:hAnsi="Arial"/>
          <w:color w:val="auto"/>
          <w:sz w:val="20"/>
          <w:szCs w:val="20"/>
        </w:rPr>
        <w:t>section 40A</w:t>
      </w:r>
      <w:r w:rsidRPr="00D67127">
        <w:rPr>
          <w:rFonts w:ascii="Arial" w:hAnsi="Arial"/>
          <w:b/>
          <w:color w:val="auto"/>
          <w:sz w:val="20"/>
          <w:szCs w:val="20"/>
        </w:rPr>
        <w:t xml:space="preserve"> </w:t>
      </w:r>
      <w:r w:rsidRPr="00D67127">
        <w:rPr>
          <w:rFonts w:ascii="Arial" w:hAnsi="Arial"/>
          <w:color w:val="auto"/>
          <w:sz w:val="20"/>
          <w:szCs w:val="20"/>
        </w:rPr>
        <w:t>of the Aged</w:t>
      </w:r>
      <w:r w:rsidRPr="00443CA4">
        <w:rPr>
          <w:rFonts w:ascii="Arial" w:hAnsi="Arial"/>
          <w:sz w:val="20"/>
          <w:szCs w:val="20"/>
        </w:rPr>
        <w:t xml:space="preserve"> Care Quality and Safety Commission Rules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B6345" w14:textId="77777777" w:rsidR="00C67426" w:rsidRDefault="005E6AD6">
    <w:pPr>
      <w:pStyle w:val="Header"/>
    </w:pPr>
    <w:r>
      <w:rPr>
        <w:noProof/>
        <w:color w:val="2B579A"/>
        <w:shd w:val="clear" w:color="auto" w:fill="E6E6E6"/>
        <w:lang w:val="en-US"/>
      </w:rPr>
      <w:drawing>
        <wp:anchor distT="0" distB="0" distL="114300" distR="114300" simplePos="0" relativeHeight="251658241" behindDoc="1" locked="0" layoutInCell="1" allowOverlap="1" wp14:anchorId="130BF374" wp14:editId="4C875ECA">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3D15D" w14:textId="77777777" w:rsidR="00C67426" w:rsidRDefault="005E6AD6">
    <w:pPr>
      <w:pStyle w:val="Header"/>
    </w:pPr>
    <w:r>
      <w:rPr>
        <w:noProof/>
      </w:rPr>
      <w:drawing>
        <wp:anchor distT="0" distB="0" distL="114300" distR="114300" simplePos="0" relativeHeight="251658240" behindDoc="0" locked="0" layoutInCell="1" allowOverlap="1" wp14:anchorId="004C4753" wp14:editId="0958E9C3">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806263"/>
    <w:multiLevelType w:val="hybridMultilevel"/>
    <w:tmpl w:val="8F66A2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14020B1"/>
    <w:multiLevelType w:val="hybridMultilevel"/>
    <w:tmpl w:val="E376B314"/>
    <w:lvl w:ilvl="0" w:tplc="DCF4089C">
      <w:start w:val="1"/>
      <w:numFmt w:val="lowerRoman"/>
      <w:lvlText w:val="(%1)"/>
      <w:lvlJc w:val="left"/>
      <w:pPr>
        <w:ind w:left="1080" w:hanging="720"/>
      </w:pPr>
      <w:rPr>
        <w:rFonts w:hint="default"/>
      </w:rPr>
    </w:lvl>
    <w:lvl w:ilvl="1" w:tplc="B3F2F444" w:tentative="1">
      <w:start w:val="1"/>
      <w:numFmt w:val="lowerLetter"/>
      <w:lvlText w:val="%2."/>
      <w:lvlJc w:val="left"/>
      <w:pPr>
        <w:ind w:left="1440" w:hanging="360"/>
      </w:pPr>
    </w:lvl>
    <w:lvl w:ilvl="2" w:tplc="9C421926" w:tentative="1">
      <w:start w:val="1"/>
      <w:numFmt w:val="lowerRoman"/>
      <w:lvlText w:val="%3."/>
      <w:lvlJc w:val="right"/>
      <w:pPr>
        <w:ind w:left="2160" w:hanging="180"/>
      </w:pPr>
    </w:lvl>
    <w:lvl w:ilvl="3" w:tplc="42FE7C0E" w:tentative="1">
      <w:start w:val="1"/>
      <w:numFmt w:val="decimal"/>
      <w:lvlText w:val="%4."/>
      <w:lvlJc w:val="left"/>
      <w:pPr>
        <w:ind w:left="2880" w:hanging="360"/>
      </w:pPr>
    </w:lvl>
    <w:lvl w:ilvl="4" w:tplc="BA68D80E" w:tentative="1">
      <w:start w:val="1"/>
      <w:numFmt w:val="lowerLetter"/>
      <w:lvlText w:val="%5."/>
      <w:lvlJc w:val="left"/>
      <w:pPr>
        <w:ind w:left="3600" w:hanging="360"/>
      </w:pPr>
    </w:lvl>
    <w:lvl w:ilvl="5" w:tplc="18665778" w:tentative="1">
      <w:start w:val="1"/>
      <w:numFmt w:val="lowerRoman"/>
      <w:lvlText w:val="%6."/>
      <w:lvlJc w:val="right"/>
      <w:pPr>
        <w:ind w:left="4320" w:hanging="180"/>
      </w:pPr>
    </w:lvl>
    <w:lvl w:ilvl="6" w:tplc="F616507C" w:tentative="1">
      <w:start w:val="1"/>
      <w:numFmt w:val="decimal"/>
      <w:lvlText w:val="%7."/>
      <w:lvlJc w:val="left"/>
      <w:pPr>
        <w:ind w:left="5040" w:hanging="360"/>
      </w:pPr>
    </w:lvl>
    <w:lvl w:ilvl="7" w:tplc="1F26378C" w:tentative="1">
      <w:start w:val="1"/>
      <w:numFmt w:val="lowerLetter"/>
      <w:lvlText w:val="%8."/>
      <w:lvlJc w:val="left"/>
      <w:pPr>
        <w:ind w:left="5760" w:hanging="360"/>
      </w:pPr>
    </w:lvl>
    <w:lvl w:ilvl="8" w:tplc="79D8B5B4" w:tentative="1">
      <w:start w:val="1"/>
      <w:numFmt w:val="lowerRoman"/>
      <w:lvlText w:val="%9."/>
      <w:lvlJc w:val="right"/>
      <w:pPr>
        <w:ind w:left="6480" w:hanging="180"/>
      </w:pPr>
    </w:lvl>
  </w:abstractNum>
  <w:abstractNum w:abstractNumId="3" w15:restartNumberingAfterBreak="0">
    <w:nsid w:val="0B5E3AC6"/>
    <w:multiLevelType w:val="hybridMultilevel"/>
    <w:tmpl w:val="59A452EE"/>
    <w:lvl w:ilvl="0" w:tplc="C38A3402">
      <w:start w:val="1"/>
      <w:numFmt w:val="lowerRoman"/>
      <w:lvlText w:val="(%1)"/>
      <w:lvlJc w:val="left"/>
      <w:pPr>
        <w:ind w:left="1080" w:hanging="720"/>
      </w:pPr>
      <w:rPr>
        <w:rFonts w:hint="default"/>
      </w:rPr>
    </w:lvl>
    <w:lvl w:ilvl="1" w:tplc="941CA3C2" w:tentative="1">
      <w:start w:val="1"/>
      <w:numFmt w:val="lowerLetter"/>
      <w:lvlText w:val="%2."/>
      <w:lvlJc w:val="left"/>
      <w:pPr>
        <w:ind w:left="1440" w:hanging="360"/>
      </w:pPr>
    </w:lvl>
    <w:lvl w:ilvl="2" w:tplc="E3C49B1E" w:tentative="1">
      <w:start w:val="1"/>
      <w:numFmt w:val="lowerRoman"/>
      <w:lvlText w:val="%3."/>
      <w:lvlJc w:val="right"/>
      <w:pPr>
        <w:ind w:left="2160" w:hanging="180"/>
      </w:pPr>
    </w:lvl>
    <w:lvl w:ilvl="3" w:tplc="62D627B4" w:tentative="1">
      <w:start w:val="1"/>
      <w:numFmt w:val="decimal"/>
      <w:lvlText w:val="%4."/>
      <w:lvlJc w:val="left"/>
      <w:pPr>
        <w:ind w:left="2880" w:hanging="360"/>
      </w:pPr>
    </w:lvl>
    <w:lvl w:ilvl="4" w:tplc="8EFA7928" w:tentative="1">
      <w:start w:val="1"/>
      <w:numFmt w:val="lowerLetter"/>
      <w:lvlText w:val="%5."/>
      <w:lvlJc w:val="left"/>
      <w:pPr>
        <w:ind w:left="3600" w:hanging="360"/>
      </w:pPr>
    </w:lvl>
    <w:lvl w:ilvl="5" w:tplc="95822E82" w:tentative="1">
      <w:start w:val="1"/>
      <w:numFmt w:val="lowerRoman"/>
      <w:lvlText w:val="%6."/>
      <w:lvlJc w:val="right"/>
      <w:pPr>
        <w:ind w:left="4320" w:hanging="180"/>
      </w:pPr>
    </w:lvl>
    <w:lvl w:ilvl="6" w:tplc="B3B84310" w:tentative="1">
      <w:start w:val="1"/>
      <w:numFmt w:val="decimal"/>
      <w:lvlText w:val="%7."/>
      <w:lvlJc w:val="left"/>
      <w:pPr>
        <w:ind w:left="5040" w:hanging="360"/>
      </w:pPr>
    </w:lvl>
    <w:lvl w:ilvl="7" w:tplc="3EF0EBCC" w:tentative="1">
      <w:start w:val="1"/>
      <w:numFmt w:val="lowerLetter"/>
      <w:lvlText w:val="%8."/>
      <w:lvlJc w:val="left"/>
      <w:pPr>
        <w:ind w:left="5760" w:hanging="360"/>
      </w:pPr>
    </w:lvl>
    <w:lvl w:ilvl="8" w:tplc="81D40440" w:tentative="1">
      <w:start w:val="1"/>
      <w:numFmt w:val="lowerRoman"/>
      <w:lvlText w:val="%9."/>
      <w:lvlJc w:val="right"/>
      <w:pPr>
        <w:ind w:left="6480" w:hanging="180"/>
      </w:pPr>
    </w:lvl>
  </w:abstractNum>
  <w:abstractNum w:abstractNumId="4" w15:restartNumberingAfterBreak="0">
    <w:nsid w:val="0E707E13"/>
    <w:multiLevelType w:val="hybridMultilevel"/>
    <w:tmpl w:val="F5A8DE0C"/>
    <w:lvl w:ilvl="0" w:tplc="516854D4">
      <w:numFmt w:val="bullet"/>
      <w:lvlText w:val="-"/>
      <w:lvlJc w:val="left"/>
      <w:pPr>
        <w:ind w:left="720" w:hanging="360"/>
      </w:pPr>
      <w:rPr>
        <w:rFonts w:ascii="Open Sans" w:eastAsia="Calibri" w:hAnsi="Open Sans" w:cs="Open San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0E603E"/>
    <w:multiLevelType w:val="hybridMultilevel"/>
    <w:tmpl w:val="C68EC94A"/>
    <w:lvl w:ilvl="0" w:tplc="AD3C7864">
      <w:start w:val="1"/>
      <w:numFmt w:val="lowerRoman"/>
      <w:lvlText w:val="(%1)"/>
      <w:lvlJc w:val="left"/>
      <w:pPr>
        <w:ind w:left="1080" w:hanging="720"/>
      </w:pPr>
      <w:rPr>
        <w:rFonts w:hint="default"/>
      </w:rPr>
    </w:lvl>
    <w:lvl w:ilvl="1" w:tplc="11B21C6E" w:tentative="1">
      <w:start w:val="1"/>
      <w:numFmt w:val="lowerLetter"/>
      <w:lvlText w:val="%2."/>
      <w:lvlJc w:val="left"/>
      <w:pPr>
        <w:ind w:left="1440" w:hanging="360"/>
      </w:pPr>
    </w:lvl>
    <w:lvl w:ilvl="2" w:tplc="2E82A7BE" w:tentative="1">
      <w:start w:val="1"/>
      <w:numFmt w:val="lowerRoman"/>
      <w:lvlText w:val="%3."/>
      <w:lvlJc w:val="right"/>
      <w:pPr>
        <w:ind w:left="2160" w:hanging="180"/>
      </w:pPr>
    </w:lvl>
    <w:lvl w:ilvl="3" w:tplc="D418525E" w:tentative="1">
      <w:start w:val="1"/>
      <w:numFmt w:val="decimal"/>
      <w:lvlText w:val="%4."/>
      <w:lvlJc w:val="left"/>
      <w:pPr>
        <w:ind w:left="2880" w:hanging="360"/>
      </w:pPr>
    </w:lvl>
    <w:lvl w:ilvl="4" w:tplc="7680A06E" w:tentative="1">
      <w:start w:val="1"/>
      <w:numFmt w:val="lowerLetter"/>
      <w:lvlText w:val="%5."/>
      <w:lvlJc w:val="left"/>
      <w:pPr>
        <w:ind w:left="3600" w:hanging="360"/>
      </w:pPr>
    </w:lvl>
    <w:lvl w:ilvl="5" w:tplc="0AD26420" w:tentative="1">
      <w:start w:val="1"/>
      <w:numFmt w:val="lowerRoman"/>
      <w:lvlText w:val="%6."/>
      <w:lvlJc w:val="right"/>
      <w:pPr>
        <w:ind w:left="4320" w:hanging="180"/>
      </w:pPr>
    </w:lvl>
    <w:lvl w:ilvl="6" w:tplc="A7444E5C" w:tentative="1">
      <w:start w:val="1"/>
      <w:numFmt w:val="decimal"/>
      <w:lvlText w:val="%7."/>
      <w:lvlJc w:val="left"/>
      <w:pPr>
        <w:ind w:left="5040" w:hanging="360"/>
      </w:pPr>
    </w:lvl>
    <w:lvl w:ilvl="7" w:tplc="A51CB9C2" w:tentative="1">
      <w:start w:val="1"/>
      <w:numFmt w:val="lowerLetter"/>
      <w:lvlText w:val="%8."/>
      <w:lvlJc w:val="left"/>
      <w:pPr>
        <w:ind w:left="5760" w:hanging="360"/>
      </w:pPr>
    </w:lvl>
    <w:lvl w:ilvl="8" w:tplc="EEF6F47C" w:tentative="1">
      <w:start w:val="1"/>
      <w:numFmt w:val="lowerRoman"/>
      <w:lvlText w:val="%9."/>
      <w:lvlJc w:val="right"/>
      <w:pPr>
        <w:ind w:left="6480" w:hanging="180"/>
      </w:pPr>
    </w:lvl>
  </w:abstractNum>
  <w:abstractNum w:abstractNumId="6" w15:restartNumberingAfterBreak="0">
    <w:nsid w:val="172342AC"/>
    <w:multiLevelType w:val="hybridMultilevel"/>
    <w:tmpl w:val="12548ADC"/>
    <w:lvl w:ilvl="0" w:tplc="49F81892">
      <w:start w:val="1"/>
      <w:numFmt w:val="bullet"/>
      <w:lvlText w:val=""/>
      <w:lvlJc w:val="left"/>
      <w:pPr>
        <w:ind w:left="720" w:hanging="360"/>
      </w:pPr>
      <w:rPr>
        <w:rFonts w:ascii="Symbol" w:hAnsi="Symbol" w:hint="default"/>
        <w:color w:val="auto"/>
        <w:sz w:val="24"/>
        <w:szCs w:val="24"/>
      </w:rPr>
    </w:lvl>
    <w:lvl w:ilvl="1" w:tplc="1DBAF11E" w:tentative="1">
      <w:start w:val="1"/>
      <w:numFmt w:val="bullet"/>
      <w:lvlText w:val="o"/>
      <w:lvlJc w:val="left"/>
      <w:pPr>
        <w:ind w:left="1440" w:hanging="360"/>
      </w:pPr>
      <w:rPr>
        <w:rFonts w:ascii="Courier New" w:hAnsi="Courier New" w:cs="Courier New" w:hint="default"/>
      </w:rPr>
    </w:lvl>
    <w:lvl w:ilvl="2" w:tplc="B2DE5FD6" w:tentative="1">
      <w:start w:val="1"/>
      <w:numFmt w:val="bullet"/>
      <w:lvlText w:val=""/>
      <w:lvlJc w:val="left"/>
      <w:pPr>
        <w:ind w:left="2160" w:hanging="360"/>
      </w:pPr>
      <w:rPr>
        <w:rFonts w:ascii="Wingdings" w:hAnsi="Wingdings" w:hint="default"/>
      </w:rPr>
    </w:lvl>
    <w:lvl w:ilvl="3" w:tplc="1DAA7602" w:tentative="1">
      <w:start w:val="1"/>
      <w:numFmt w:val="bullet"/>
      <w:lvlText w:val=""/>
      <w:lvlJc w:val="left"/>
      <w:pPr>
        <w:ind w:left="2880" w:hanging="360"/>
      </w:pPr>
      <w:rPr>
        <w:rFonts w:ascii="Symbol" w:hAnsi="Symbol" w:hint="default"/>
      </w:rPr>
    </w:lvl>
    <w:lvl w:ilvl="4" w:tplc="C74EA012" w:tentative="1">
      <w:start w:val="1"/>
      <w:numFmt w:val="bullet"/>
      <w:lvlText w:val="o"/>
      <w:lvlJc w:val="left"/>
      <w:pPr>
        <w:ind w:left="3600" w:hanging="360"/>
      </w:pPr>
      <w:rPr>
        <w:rFonts w:ascii="Courier New" w:hAnsi="Courier New" w:cs="Courier New" w:hint="default"/>
      </w:rPr>
    </w:lvl>
    <w:lvl w:ilvl="5" w:tplc="71A07180" w:tentative="1">
      <w:start w:val="1"/>
      <w:numFmt w:val="bullet"/>
      <w:lvlText w:val=""/>
      <w:lvlJc w:val="left"/>
      <w:pPr>
        <w:ind w:left="4320" w:hanging="360"/>
      </w:pPr>
      <w:rPr>
        <w:rFonts w:ascii="Wingdings" w:hAnsi="Wingdings" w:hint="default"/>
      </w:rPr>
    </w:lvl>
    <w:lvl w:ilvl="6" w:tplc="DBFC023E" w:tentative="1">
      <w:start w:val="1"/>
      <w:numFmt w:val="bullet"/>
      <w:lvlText w:val=""/>
      <w:lvlJc w:val="left"/>
      <w:pPr>
        <w:ind w:left="5040" w:hanging="360"/>
      </w:pPr>
      <w:rPr>
        <w:rFonts w:ascii="Symbol" w:hAnsi="Symbol" w:hint="default"/>
      </w:rPr>
    </w:lvl>
    <w:lvl w:ilvl="7" w:tplc="6A84C4B0" w:tentative="1">
      <w:start w:val="1"/>
      <w:numFmt w:val="bullet"/>
      <w:lvlText w:val="o"/>
      <w:lvlJc w:val="left"/>
      <w:pPr>
        <w:ind w:left="5760" w:hanging="360"/>
      </w:pPr>
      <w:rPr>
        <w:rFonts w:ascii="Courier New" w:hAnsi="Courier New" w:cs="Courier New" w:hint="default"/>
      </w:rPr>
    </w:lvl>
    <w:lvl w:ilvl="8" w:tplc="1444F710" w:tentative="1">
      <w:start w:val="1"/>
      <w:numFmt w:val="bullet"/>
      <w:lvlText w:val=""/>
      <w:lvlJc w:val="left"/>
      <w:pPr>
        <w:ind w:left="6480" w:hanging="360"/>
      </w:pPr>
      <w:rPr>
        <w:rFonts w:ascii="Wingdings" w:hAnsi="Wingdings" w:hint="default"/>
      </w:rPr>
    </w:lvl>
  </w:abstractNum>
  <w:abstractNum w:abstractNumId="7" w15:restartNumberingAfterBreak="0">
    <w:nsid w:val="1AA86409"/>
    <w:multiLevelType w:val="hybridMultilevel"/>
    <w:tmpl w:val="E2403C60"/>
    <w:lvl w:ilvl="0" w:tplc="516854D4">
      <w:numFmt w:val="bullet"/>
      <w:lvlText w:val="-"/>
      <w:lvlJc w:val="left"/>
      <w:pPr>
        <w:ind w:left="720" w:hanging="360"/>
      </w:pPr>
      <w:rPr>
        <w:rFonts w:ascii="Open Sans" w:eastAsia="Calibri" w:hAnsi="Open Sans" w:cs="Open San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1F247B"/>
    <w:multiLevelType w:val="hybridMultilevel"/>
    <w:tmpl w:val="0716342C"/>
    <w:lvl w:ilvl="0" w:tplc="73FE6EE0">
      <w:start w:val="1"/>
      <w:numFmt w:val="lowerRoman"/>
      <w:lvlText w:val="(%1)"/>
      <w:lvlJc w:val="left"/>
      <w:pPr>
        <w:ind w:left="1080" w:hanging="720"/>
      </w:pPr>
      <w:rPr>
        <w:rFonts w:hint="default"/>
      </w:rPr>
    </w:lvl>
    <w:lvl w:ilvl="1" w:tplc="FF506C8A" w:tentative="1">
      <w:start w:val="1"/>
      <w:numFmt w:val="lowerLetter"/>
      <w:lvlText w:val="%2."/>
      <w:lvlJc w:val="left"/>
      <w:pPr>
        <w:ind w:left="1440" w:hanging="360"/>
      </w:pPr>
    </w:lvl>
    <w:lvl w:ilvl="2" w:tplc="77E283A4" w:tentative="1">
      <w:start w:val="1"/>
      <w:numFmt w:val="lowerRoman"/>
      <w:lvlText w:val="%3."/>
      <w:lvlJc w:val="right"/>
      <w:pPr>
        <w:ind w:left="2160" w:hanging="180"/>
      </w:pPr>
    </w:lvl>
    <w:lvl w:ilvl="3" w:tplc="ACC21C7C" w:tentative="1">
      <w:start w:val="1"/>
      <w:numFmt w:val="decimal"/>
      <w:lvlText w:val="%4."/>
      <w:lvlJc w:val="left"/>
      <w:pPr>
        <w:ind w:left="2880" w:hanging="360"/>
      </w:pPr>
    </w:lvl>
    <w:lvl w:ilvl="4" w:tplc="021E8938" w:tentative="1">
      <w:start w:val="1"/>
      <w:numFmt w:val="lowerLetter"/>
      <w:lvlText w:val="%5."/>
      <w:lvlJc w:val="left"/>
      <w:pPr>
        <w:ind w:left="3600" w:hanging="360"/>
      </w:pPr>
    </w:lvl>
    <w:lvl w:ilvl="5" w:tplc="971A6D1C" w:tentative="1">
      <w:start w:val="1"/>
      <w:numFmt w:val="lowerRoman"/>
      <w:lvlText w:val="%6."/>
      <w:lvlJc w:val="right"/>
      <w:pPr>
        <w:ind w:left="4320" w:hanging="180"/>
      </w:pPr>
    </w:lvl>
    <w:lvl w:ilvl="6" w:tplc="3ACC1C7C" w:tentative="1">
      <w:start w:val="1"/>
      <w:numFmt w:val="decimal"/>
      <w:lvlText w:val="%7."/>
      <w:lvlJc w:val="left"/>
      <w:pPr>
        <w:ind w:left="5040" w:hanging="360"/>
      </w:pPr>
    </w:lvl>
    <w:lvl w:ilvl="7" w:tplc="1D0216CA" w:tentative="1">
      <w:start w:val="1"/>
      <w:numFmt w:val="lowerLetter"/>
      <w:lvlText w:val="%8."/>
      <w:lvlJc w:val="left"/>
      <w:pPr>
        <w:ind w:left="5760" w:hanging="360"/>
      </w:pPr>
    </w:lvl>
    <w:lvl w:ilvl="8" w:tplc="B83A2908" w:tentative="1">
      <w:start w:val="1"/>
      <w:numFmt w:val="lowerRoman"/>
      <w:lvlText w:val="%9."/>
      <w:lvlJc w:val="right"/>
      <w:pPr>
        <w:ind w:left="6480" w:hanging="180"/>
      </w:pPr>
    </w:lvl>
  </w:abstractNum>
  <w:abstractNum w:abstractNumId="9" w15:restartNumberingAfterBreak="0">
    <w:nsid w:val="2DB65746"/>
    <w:multiLevelType w:val="hybridMultilevel"/>
    <w:tmpl w:val="0C58F3FE"/>
    <w:lvl w:ilvl="0" w:tplc="DF984C50">
      <w:start w:val="1"/>
      <w:numFmt w:val="lowerRoman"/>
      <w:lvlText w:val="(%1)"/>
      <w:lvlJc w:val="left"/>
      <w:pPr>
        <w:ind w:left="1080" w:hanging="720"/>
      </w:pPr>
      <w:rPr>
        <w:rFonts w:hint="default"/>
      </w:rPr>
    </w:lvl>
    <w:lvl w:ilvl="1" w:tplc="FD705FE6" w:tentative="1">
      <w:start w:val="1"/>
      <w:numFmt w:val="lowerLetter"/>
      <w:lvlText w:val="%2."/>
      <w:lvlJc w:val="left"/>
      <w:pPr>
        <w:ind w:left="1440" w:hanging="360"/>
      </w:pPr>
    </w:lvl>
    <w:lvl w:ilvl="2" w:tplc="8452CC66" w:tentative="1">
      <w:start w:val="1"/>
      <w:numFmt w:val="lowerRoman"/>
      <w:lvlText w:val="%3."/>
      <w:lvlJc w:val="right"/>
      <w:pPr>
        <w:ind w:left="2160" w:hanging="180"/>
      </w:pPr>
    </w:lvl>
    <w:lvl w:ilvl="3" w:tplc="E31A1E0C" w:tentative="1">
      <w:start w:val="1"/>
      <w:numFmt w:val="decimal"/>
      <w:lvlText w:val="%4."/>
      <w:lvlJc w:val="left"/>
      <w:pPr>
        <w:ind w:left="2880" w:hanging="360"/>
      </w:pPr>
    </w:lvl>
    <w:lvl w:ilvl="4" w:tplc="116A7ADC" w:tentative="1">
      <w:start w:val="1"/>
      <w:numFmt w:val="lowerLetter"/>
      <w:lvlText w:val="%5."/>
      <w:lvlJc w:val="left"/>
      <w:pPr>
        <w:ind w:left="3600" w:hanging="360"/>
      </w:pPr>
    </w:lvl>
    <w:lvl w:ilvl="5" w:tplc="DFB82814" w:tentative="1">
      <w:start w:val="1"/>
      <w:numFmt w:val="lowerRoman"/>
      <w:lvlText w:val="%6."/>
      <w:lvlJc w:val="right"/>
      <w:pPr>
        <w:ind w:left="4320" w:hanging="180"/>
      </w:pPr>
    </w:lvl>
    <w:lvl w:ilvl="6" w:tplc="0FBAD342" w:tentative="1">
      <w:start w:val="1"/>
      <w:numFmt w:val="decimal"/>
      <w:lvlText w:val="%7."/>
      <w:lvlJc w:val="left"/>
      <w:pPr>
        <w:ind w:left="5040" w:hanging="360"/>
      </w:pPr>
    </w:lvl>
    <w:lvl w:ilvl="7" w:tplc="33907E4E" w:tentative="1">
      <w:start w:val="1"/>
      <w:numFmt w:val="lowerLetter"/>
      <w:lvlText w:val="%8."/>
      <w:lvlJc w:val="left"/>
      <w:pPr>
        <w:ind w:left="5760" w:hanging="360"/>
      </w:pPr>
    </w:lvl>
    <w:lvl w:ilvl="8" w:tplc="DBD05874" w:tentative="1">
      <w:start w:val="1"/>
      <w:numFmt w:val="lowerRoman"/>
      <w:lvlText w:val="%9."/>
      <w:lvlJc w:val="right"/>
      <w:pPr>
        <w:ind w:left="6480" w:hanging="180"/>
      </w:pPr>
    </w:lvl>
  </w:abstractNum>
  <w:abstractNum w:abstractNumId="10" w15:restartNumberingAfterBreak="0">
    <w:nsid w:val="303A55B1"/>
    <w:multiLevelType w:val="hybridMultilevel"/>
    <w:tmpl w:val="59A452EE"/>
    <w:lvl w:ilvl="0" w:tplc="6002A9A0">
      <w:start w:val="1"/>
      <w:numFmt w:val="lowerRoman"/>
      <w:lvlText w:val="(%1)"/>
      <w:lvlJc w:val="left"/>
      <w:pPr>
        <w:ind w:left="1080" w:hanging="720"/>
      </w:pPr>
      <w:rPr>
        <w:rFonts w:hint="default"/>
      </w:rPr>
    </w:lvl>
    <w:lvl w:ilvl="1" w:tplc="F12A60D4" w:tentative="1">
      <w:start w:val="1"/>
      <w:numFmt w:val="lowerLetter"/>
      <w:lvlText w:val="%2."/>
      <w:lvlJc w:val="left"/>
      <w:pPr>
        <w:ind w:left="1440" w:hanging="360"/>
      </w:pPr>
    </w:lvl>
    <w:lvl w:ilvl="2" w:tplc="4432ACC0" w:tentative="1">
      <w:start w:val="1"/>
      <w:numFmt w:val="lowerRoman"/>
      <w:lvlText w:val="%3."/>
      <w:lvlJc w:val="right"/>
      <w:pPr>
        <w:ind w:left="2160" w:hanging="180"/>
      </w:pPr>
    </w:lvl>
    <w:lvl w:ilvl="3" w:tplc="D2C66E96" w:tentative="1">
      <w:start w:val="1"/>
      <w:numFmt w:val="decimal"/>
      <w:lvlText w:val="%4."/>
      <w:lvlJc w:val="left"/>
      <w:pPr>
        <w:ind w:left="2880" w:hanging="360"/>
      </w:pPr>
    </w:lvl>
    <w:lvl w:ilvl="4" w:tplc="CB947B38" w:tentative="1">
      <w:start w:val="1"/>
      <w:numFmt w:val="lowerLetter"/>
      <w:lvlText w:val="%5."/>
      <w:lvlJc w:val="left"/>
      <w:pPr>
        <w:ind w:left="3600" w:hanging="360"/>
      </w:pPr>
    </w:lvl>
    <w:lvl w:ilvl="5" w:tplc="9730B262" w:tentative="1">
      <w:start w:val="1"/>
      <w:numFmt w:val="lowerRoman"/>
      <w:lvlText w:val="%6."/>
      <w:lvlJc w:val="right"/>
      <w:pPr>
        <w:ind w:left="4320" w:hanging="180"/>
      </w:pPr>
    </w:lvl>
    <w:lvl w:ilvl="6" w:tplc="C6BCCF0A" w:tentative="1">
      <w:start w:val="1"/>
      <w:numFmt w:val="decimal"/>
      <w:lvlText w:val="%7."/>
      <w:lvlJc w:val="left"/>
      <w:pPr>
        <w:ind w:left="5040" w:hanging="360"/>
      </w:pPr>
    </w:lvl>
    <w:lvl w:ilvl="7" w:tplc="63B466BE" w:tentative="1">
      <w:start w:val="1"/>
      <w:numFmt w:val="lowerLetter"/>
      <w:lvlText w:val="%8."/>
      <w:lvlJc w:val="left"/>
      <w:pPr>
        <w:ind w:left="5760" w:hanging="360"/>
      </w:pPr>
    </w:lvl>
    <w:lvl w:ilvl="8" w:tplc="E392F0E8" w:tentative="1">
      <w:start w:val="1"/>
      <w:numFmt w:val="lowerRoman"/>
      <w:lvlText w:val="%9."/>
      <w:lvlJc w:val="right"/>
      <w:pPr>
        <w:ind w:left="6480" w:hanging="180"/>
      </w:pPr>
    </w:lvl>
  </w:abstractNum>
  <w:abstractNum w:abstractNumId="11" w15:restartNumberingAfterBreak="0">
    <w:nsid w:val="34F1448E"/>
    <w:multiLevelType w:val="hybridMultilevel"/>
    <w:tmpl w:val="D0AE350E"/>
    <w:lvl w:ilvl="0" w:tplc="B024D128">
      <w:start w:val="1"/>
      <w:numFmt w:val="lowerRoman"/>
      <w:lvlText w:val="(%1)"/>
      <w:lvlJc w:val="left"/>
      <w:pPr>
        <w:ind w:left="1080" w:hanging="720"/>
      </w:pPr>
      <w:rPr>
        <w:rFonts w:hint="default"/>
      </w:rPr>
    </w:lvl>
    <w:lvl w:ilvl="1" w:tplc="7D768BE0" w:tentative="1">
      <w:start w:val="1"/>
      <w:numFmt w:val="lowerLetter"/>
      <w:lvlText w:val="%2."/>
      <w:lvlJc w:val="left"/>
      <w:pPr>
        <w:ind w:left="1440" w:hanging="360"/>
      </w:pPr>
    </w:lvl>
    <w:lvl w:ilvl="2" w:tplc="B9429B52" w:tentative="1">
      <w:start w:val="1"/>
      <w:numFmt w:val="lowerRoman"/>
      <w:lvlText w:val="%3."/>
      <w:lvlJc w:val="right"/>
      <w:pPr>
        <w:ind w:left="2160" w:hanging="180"/>
      </w:pPr>
    </w:lvl>
    <w:lvl w:ilvl="3" w:tplc="17BCE2AA" w:tentative="1">
      <w:start w:val="1"/>
      <w:numFmt w:val="decimal"/>
      <w:lvlText w:val="%4."/>
      <w:lvlJc w:val="left"/>
      <w:pPr>
        <w:ind w:left="2880" w:hanging="360"/>
      </w:pPr>
    </w:lvl>
    <w:lvl w:ilvl="4" w:tplc="4DBEED0A" w:tentative="1">
      <w:start w:val="1"/>
      <w:numFmt w:val="lowerLetter"/>
      <w:lvlText w:val="%5."/>
      <w:lvlJc w:val="left"/>
      <w:pPr>
        <w:ind w:left="3600" w:hanging="360"/>
      </w:pPr>
    </w:lvl>
    <w:lvl w:ilvl="5" w:tplc="3AF2E610" w:tentative="1">
      <w:start w:val="1"/>
      <w:numFmt w:val="lowerRoman"/>
      <w:lvlText w:val="%6."/>
      <w:lvlJc w:val="right"/>
      <w:pPr>
        <w:ind w:left="4320" w:hanging="180"/>
      </w:pPr>
    </w:lvl>
    <w:lvl w:ilvl="6" w:tplc="994684CE" w:tentative="1">
      <w:start w:val="1"/>
      <w:numFmt w:val="decimal"/>
      <w:lvlText w:val="%7."/>
      <w:lvlJc w:val="left"/>
      <w:pPr>
        <w:ind w:left="5040" w:hanging="360"/>
      </w:pPr>
    </w:lvl>
    <w:lvl w:ilvl="7" w:tplc="592090A6" w:tentative="1">
      <w:start w:val="1"/>
      <w:numFmt w:val="lowerLetter"/>
      <w:lvlText w:val="%8."/>
      <w:lvlJc w:val="left"/>
      <w:pPr>
        <w:ind w:left="5760" w:hanging="360"/>
      </w:pPr>
    </w:lvl>
    <w:lvl w:ilvl="8" w:tplc="CB949A5C" w:tentative="1">
      <w:start w:val="1"/>
      <w:numFmt w:val="lowerRoman"/>
      <w:lvlText w:val="%9."/>
      <w:lvlJc w:val="right"/>
      <w:pPr>
        <w:ind w:left="6480" w:hanging="180"/>
      </w:pPr>
    </w:lvl>
  </w:abstractNum>
  <w:abstractNum w:abstractNumId="12" w15:restartNumberingAfterBreak="0">
    <w:nsid w:val="43391919"/>
    <w:multiLevelType w:val="hybridMultilevel"/>
    <w:tmpl w:val="267CD4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6A45390"/>
    <w:multiLevelType w:val="hybridMultilevel"/>
    <w:tmpl w:val="C0C04230"/>
    <w:lvl w:ilvl="0" w:tplc="516854D4">
      <w:numFmt w:val="bullet"/>
      <w:lvlText w:val="-"/>
      <w:lvlJc w:val="left"/>
      <w:pPr>
        <w:ind w:left="720" w:hanging="360"/>
      </w:pPr>
      <w:rPr>
        <w:rFonts w:ascii="Open Sans" w:eastAsia="Calibri" w:hAnsi="Open Sans" w:cs="Open San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695616A"/>
    <w:multiLevelType w:val="hybridMultilevel"/>
    <w:tmpl w:val="790C5C02"/>
    <w:lvl w:ilvl="0" w:tplc="B8147722">
      <w:start w:val="1"/>
      <w:numFmt w:val="lowerRoman"/>
      <w:lvlText w:val="(%1)"/>
      <w:lvlJc w:val="left"/>
      <w:pPr>
        <w:ind w:left="1080" w:hanging="720"/>
      </w:pPr>
      <w:rPr>
        <w:rFonts w:hint="default"/>
      </w:rPr>
    </w:lvl>
    <w:lvl w:ilvl="1" w:tplc="C3C4E166" w:tentative="1">
      <w:start w:val="1"/>
      <w:numFmt w:val="lowerLetter"/>
      <w:lvlText w:val="%2."/>
      <w:lvlJc w:val="left"/>
      <w:pPr>
        <w:ind w:left="1440" w:hanging="360"/>
      </w:pPr>
    </w:lvl>
    <w:lvl w:ilvl="2" w:tplc="B11E62F6" w:tentative="1">
      <w:start w:val="1"/>
      <w:numFmt w:val="lowerRoman"/>
      <w:lvlText w:val="%3."/>
      <w:lvlJc w:val="right"/>
      <w:pPr>
        <w:ind w:left="2160" w:hanging="180"/>
      </w:pPr>
    </w:lvl>
    <w:lvl w:ilvl="3" w:tplc="E1BC747C" w:tentative="1">
      <w:start w:val="1"/>
      <w:numFmt w:val="decimal"/>
      <w:lvlText w:val="%4."/>
      <w:lvlJc w:val="left"/>
      <w:pPr>
        <w:ind w:left="2880" w:hanging="360"/>
      </w:pPr>
    </w:lvl>
    <w:lvl w:ilvl="4" w:tplc="5BB49358" w:tentative="1">
      <w:start w:val="1"/>
      <w:numFmt w:val="lowerLetter"/>
      <w:lvlText w:val="%5."/>
      <w:lvlJc w:val="left"/>
      <w:pPr>
        <w:ind w:left="3600" w:hanging="360"/>
      </w:pPr>
    </w:lvl>
    <w:lvl w:ilvl="5" w:tplc="2CE6C070" w:tentative="1">
      <w:start w:val="1"/>
      <w:numFmt w:val="lowerRoman"/>
      <w:lvlText w:val="%6."/>
      <w:lvlJc w:val="right"/>
      <w:pPr>
        <w:ind w:left="4320" w:hanging="180"/>
      </w:pPr>
    </w:lvl>
    <w:lvl w:ilvl="6" w:tplc="0EB6B3C8" w:tentative="1">
      <w:start w:val="1"/>
      <w:numFmt w:val="decimal"/>
      <w:lvlText w:val="%7."/>
      <w:lvlJc w:val="left"/>
      <w:pPr>
        <w:ind w:left="5040" w:hanging="360"/>
      </w:pPr>
    </w:lvl>
    <w:lvl w:ilvl="7" w:tplc="B64E620C" w:tentative="1">
      <w:start w:val="1"/>
      <w:numFmt w:val="lowerLetter"/>
      <w:lvlText w:val="%8."/>
      <w:lvlJc w:val="left"/>
      <w:pPr>
        <w:ind w:left="5760" w:hanging="360"/>
      </w:pPr>
    </w:lvl>
    <w:lvl w:ilvl="8" w:tplc="C14AB944" w:tentative="1">
      <w:start w:val="1"/>
      <w:numFmt w:val="lowerRoman"/>
      <w:lvlText w:val="%9."/>
      <w:lvlJc w:val="right"/>
      <w:pPr>
        <w:ind w:left="6480" w:hanging="180"/>
      </w:pPr>
    </w:lvl>
  </w:abstractNum>
  <w:abstractNum w:abstractNumId="15" w15:restartNumberingAfterBreak="0">
    <w:nsid w:val="69CB506A"/>
    <w:multiLevelType w:val="hybridMultilevel"/>
    <w:tmpl w:val="71FAE4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04C5705"/>
    <w:multiLevelType w:val="hybridMultilevel"/>
    <w:tmpl w:val="C7521458"/>
    <w:lvl w:ilvl="0" w:tplc="3F540EC6">
      <w:start w:val="1"/>
      <w:numFmt w:val="lowerRoman"/>
      <w:lvlText w:val="(%1)"/>
      <w:lvlJc w:val="left"/>
      <w:pPr>
        <w:ind w:left="1080" w:hanging="720"/>
      </w:pPr>
      <w:rPr>
        <w:rFonts w:hint="default"/>
      </w:rPr>
    </w:lvl>
    <w:lvl w:ilvl="1" w:tplc="FCBECBA4" w:tentative="1">
      <w:start w:val="1"/>
      <w:numFmt w:val="lowerLetter"/>
      <w:lvlText w:val="%2."/>
      <w:lvlJc w:val="left"/>
      <w:pPr>
        <w:ind w:left="1440" w:hanging="360"/>
      </w:pPr>
    </w:lvl>
    <w:lvl w:ilvl="2" w:tplc="E5A0EC24" w:tentative="1">
      <w:start w:val="1"/>
      <w:numFmt w:val="lowerRoman"/>
      <w:lvlText w:val="%3."/>
      <w:lvlJc w:val="right"/>
      <w:pPr>
        <w:ind w:left="2160" w:hanging="180"/>
      </w:pPr>
    </w:lvl>
    <w:lvl w:ilvl="3" w:tplc="CFBE2390" w:tentative="1">
      <w:start w:val="1"/>
      <w:numFmt w:val="decimal"/>
      <w:lvlText w:val="%4."/>
      <w:lvlJc w:val="left"/>
      <w:pPr>
        <w:ind w:left="2880" w:hanging="360"/>
      </w:pPr>
    </w:lvl>
    <w:lvl w:ilvl="4" w:tplc="AE0212CE" w:tentative="1">
      <w:start w:val="1"/>
      <w:numFmt w:val="lowerLetter"/>
      <w:lvlText w:val="%5."/>
      <w:lvlJc w:val="left"/>
      <w:pPr>
        <w:ind w:left="3600" w:hanging="360"/>
      </w:pPr>
    </w:lvl>
    <w:lvl w:ilvl="5" w:tplc="D7208148" w:tentative="1">
      <w:start w:val="1"/>
      <w:numFmt w:val="lowerRoman"/>
      <w:lvlText w:val="%6."/>
      <w:lvlJc w:val="right"/>
      <w:pPr>
        <w:ind w:left="4320" w:hanging="180"/>
      </w:pPr>
    </w:lvl>
    <w:lvl w:ilvl="6" w:tplc="1FCE97A4" w:tentative="1">
      <w:start w:val="1"/>
      <w:numFmt w:val="decimal"/>
      <w:lvlText w:val="%7."/>
      <w:lvlJc w:val="left"/>
      <w:pPr>
        <w:ind w:left="5040" w:hanging="360"/>
      </w:pPr>
    </w:lvl>
    <w:lvl w:ilvl="7" w:tplc="D6ACFB96" w:tentative="1">
      <w:start w:val="1"/>
      <w:numFmt w:val="lowerLetter"/>
      <w:lvlText w:val="%8."/>
      <w:lvlJc w:val="left"/>
      <w:pPr>
        <w:ind w:left="5760" w:hanging="360"/>
      </w:pPr>
    </w:lvl>
    <w:lvl w:ilvl="8" w:tplc="6658CE3E" w:tentative="1">
      <w:start w:val="1"/>
      <w:numFmt w:val="lowerRoman"/>
      <w:lvlText w:val="%9."/>
      <w:lvlJc w:val="right"/>
      <w:pPr>
        <w:ind w:left="6480" w:hanging="180"/>
      </w:pPr>
    </w:lvl>
  </w:abstractNum>
  <w:abstractNum w:abstractNumId="17" w15:restartNumberingAfterBreak="0">
    <w:nsid w:val="750D419C"/>
    <w:multiLevelType w:val="hybridMultilevel"/>
    <w:tmpl w:val="7DB85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9" w15:restartNumberingAfterBreak="0">
    <w:nsid w:val="7B55343E"/>
    <w:multiLevelType w:val="hybridMultilevel"/>
    <w:tmpl w:val="B4081FB0"/>
    <w:lvl w:ilvl="0" w:tplc="516854D4">
      <w:numFmt w:val="bullet"/>
      <w:lvlText w:val="-"/>
      <w:lvlJc w:val="left"/>
      <w:pPr>
        <w:ind w:left="720" w:hanging="360"/>
      </w:pPr>
      <w:rPr>
        <w:rFonts w:ascii="Open Sans" w:eastAsia="Calibri" w:hAnsi="Open Sans" w:cs="Open San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B77466C"/>
    <w:multiLevelType w:val="hybridMultilevel"/>
    <w:tmpl w:val="B770E6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D306009"/>
    <w:multiLevelType w:val="hybridMultilevel"/>
    <w:tmpl w:val="1158D7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E9F7324"/>
    <w:multiLevelType w:val="hybridMultilevel"/>
    <w:tmpl w:val="0588B1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20935815">
    <w:abstractNumId w:val="18"/>
  </w:num>
  <w:num w:numId="2" w16cid:durableId="1138455196">
    <w:abstractNumId w:val="6"/>
  </w:num>
  <w:num w:numId="3" w16cid:durableId="136846300">
    <w:abstractNumId w:val="3"/>
  </w:num>
  <w:num w:numId="4" w16cid:durableId="1552571999">
    <w:abstractNumId w:val="10"/>
  </w:num>
  <w:num w:numId="5" w16cid:durableId="16777980">
    <w:abstractNumId w:val="9"/>
  </w:num>
  <w:num w:numId="6" w16cid:durableId="245303936">
    <w:abstractNumId w:val="2"/>
  </w:num>
  <w:num w:numId="7" w16cid:durableId="2067600635">
    <w:abstractNumId w:val="14"/>
  </w:num>
  <w:num w:numId="8" w16cid:durableId="1021934294">
    <w:abstractNumId w:val="8"/>
  </w:num>
  <w:num w:numId="9" w16cid:durableId="1169565615">
    <w:abstractNumId w:val="11"/>
  </w:num>
  <w:num w:numId="10" w16cid:durableId="487477384">
    <w:abstractNumId w:val="5"/>
  </w:num>
  <w:num w:numId="11" w16cid:durableId="727995624">
    <w:abstractNumId w:val="16"/>
  </w:num>
  <w:num w:numId="12" w16cid:durableId="1710303461">
    <w:abstractNumId w:val="0"/>
  </w:num>
  <w:num w:numId="13" w16cid:durableId="1553300110">
    <w:abstractNumId w:val="18"/>
  </w:num>
  <w:num w:numId="14" w16cid:durableId="1826117259">
    <w:abstractNumId w:val="18"/>
  </w:num>
  <w:num w:numId="15" w16cid:durableId="1180581444">
    <w:abstractNumId w:val="20"/>
  </w:num>
  <w:num w:numId="16" w16cid:durableId="193857674">
    <w:abstractNumId w:val="12"/>
  </w:num>
  <w:num w:numId="17" w16cid:durableId="825703632">
    <w:abstractNumId w:val="13"/>
  </w:num>
  <w:num w:numId="18" w16cid:durableId="1186484973">
    <w:abstractNumId w:val="4"/>
  </w:num>
  <w:num w:numId="19" w16cid:durableId="1425420143">
    <w:abstractNumId w:val="19"/>
  </w:num>
  <w:num w:numId="20" w16cid:durableId="1597589711">
    <w:abstractNumId w:val="22"/>
  </w:num>
  <w:num w:numId="21" w16cid:durableId="1285889232">
    <w:abstractNumId w:val="1"/>
  </w:num>
  <w:num w:numId="22" w16cid:durableId="1082067947">
    <w:abstractNumId w:val="7"/>
  </w:num>
  <w:num w:numId="23" w16cid:durableId="1902406255">
    <w:abstractNumId w:val="15"/>
  </w:num>
  <w:num w:numId="24" w16cid:durableId="2361310">
    <w:abstractNumId w:val="17"/>
  </w:num>
  <w:num w:numId="25" w16cid:durableId="176534338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69F"/>
    <w:rsid w:val="00000A47"/>
    <w:rsid w:val="00044358"/>
    <w:rsid w:val="000621FB"/>
    <w:rsid w:val="000A5861"/>
    <w:rsid w:val="0014299B"/>
    <w:rsid w:val="001E1850"/>
    <w:rsid w:val="001F38C3"/>
    <w:rsid w:val="002A1555"/>
    <w:rsid w:val="002B4A01"/>
    <w:rsid w:val="00350136"/>
    <w:rsid w:val="003B6B54"/>
    <w:rsid w:val="003B7B82"/>
    <w:rsid w:val="003C069F"/>
    <w:rsid w:val="003D0A88"/>
    <w:rsid w:val="003D46DE"/>
    <w:rsid w:val="00466D75"/>
    <w:rsid w:val="004673E8"/>
    <w:rsid w:val="0055063E"/>
    <w:rsid w:val="005D0B42"/>
    <w:rsid w:val="005E6AD6"/>
    <w:rsid w:val="00690693"/>
    <w:rsid w:val="006A1754"/>
    <w:rsid w:val="006C6BAC"/>
    <w:rsid w:val="00744206"/>
    <w:rsid w:val="00761804"/>
    <w:rsid w:val="007E05C2"/>
    <w:rsid w:val="007F5A6F"/>
    <w:rsid w:val="00824E89"/>
    <w:rsid w:val="008511FC"/>
    <w:rsid w:val="0086656A"/>
    <w:rsid w:val="009200DF"/>
    <w:rsid w:val="00927907"/>
    <w:rsid w:val="00991AE0"/>
    <w:rsid w:val="009B0368"/>
    <w:rsid w:val="009C057A"/>
    <w:rsid w:val="009F4C03"/>
    <w:rsid w:val="00A1716B"/>
    <w:rsid w:val="00A30892"/>
    <w:rsid w:val="00A67548"/>
    <w:rsid w:val="00AB17EC"/>
    <w:rsid w:val="00AE23FB"/>
    <w:rsid w:val="00AE45DB"/>
    <w:rsid w:val="00B0647F"/>
    <w:rsid w:val="00B35DC8"/>
    <w:rsid w:val="00BD5561"/>
    <w:rsid w:val="00BE0119"/>
    <w:rsid w:val="00C66926"/>
    <w:rsid w:val="00C67426"/>
    <w:rsid w:val="00C80CC2"/>
    <w:rsid w:val="00C93B73"/>
    <w:rsid w:val="00CB43BB"/>
    <w:rsid w:val="00D263E9"/>
    <w:rsid w:val="00D45DF9"/>
    <w:rsid w:val="00D46CA1"/>
    <w:rsid w:val="00D67127"/>
    <w:rsid w:val="00D6728F"/>
    <w:rsid w:val="00D80274"/>
    <w:rsid w:val="00DC1D6D"/>
    <w:rsid w:val="00DD025C"/>
    <w:rsid w:val="00E579A0"/>
    <w:rsid w:val="00E74DB1"/>
    <w:rsid w:val="00F43B12"/>
    <w:rsid w:val="00F814B8"/>
    <w:rsid w:val="00FC5E4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52C85"/>
  <w15:docId w15:val="{0CB3D681-C948-4377-9AD4-337667AB4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Fira Sans" w:hAnsi="Fira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E47A0D" w:rsidRDefault="00883100">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E47A0D" w:rsidRDefault="00883100">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E47A0D" w:rsidRDefault="00883100">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E47A0D" w:rsidRDefault="00883100">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E47A0D" w:rsidRDefault="00883100">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E47A0D" w:rsidRDefault="00883100">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E47A0D" w:rsidRDefault="00883100">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E47A0D" w:rsidRDefault="00883100">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E47A0D" w:rsidRDefault="00883100">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E47A0D" w:rsidRDefault="00883100">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E47A0D" w:rsidRDefault="00883100">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E47A0D" w:rsidRDefault="00883100">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E47A0D" w:rsidRDefault="00883100">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E47A0D" w:rsidRDefault="00883100">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E47A0D" w:rsidRDefault="00883100">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E47A0D" w:rsidRDefault="00883100">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E47A0D" w:rsidRDefault="00883100">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E47A0D" w:rsidRDefault="00883100">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E47A0D" w:rsidRDefault="00883100">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E47A0D" w:rsidRDefault="00883100">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E47A0D" w:rsidRDefault="00883100">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E47A0D" w:rsidRDefault="00883100">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E47A0D" w:rsidRDefault="00883100">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E47A0D" w:rsidRDefault="00883100">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E47A0D" w:rsidRDefault="00883100">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E47A0D" w:rsidRDefault="00883100">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E47A0D" w:rsidRDefault="00883100">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E47A0D" w:rsidRDefault="00883100">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E47A0D" w:rsidRDefault="00883100">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E47A0D" w:rsidRDefault="00883100">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E47A0D" w:rsidRDefault="00883100">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E47A0D" w:rsidRDefault="00883100">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E47A0D" w:rsidRDefault="00883100">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E47A0D" w:rsidRDefault="00883100">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E47A0D" w:rsidRDefault="00883100">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E47A0D" w:rsidRDefault="00883100">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E47A0D" w:rsidRDefault="00883100">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E47A0D" w:rsidRDefault="00883100">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E47A0D" w:rsidRDefault="00883100">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E47A0D" w:rsidRDefault="00883100">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E47A0D" w:rsidRDefault="00883100">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E47A0D" w:rsidRDefault="00883100">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E47A0D" w:rsidRDefault="00883100">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E47A0D" w:rsidRDefault="00883100">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E47A0D" w:rsidRDefault="00883100">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E47A0D" w:rsidRDefault="00883100">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E47A0D" w:rsidRDefault="00883100">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E47A0D" w:rsidRDefault="00883100">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E47A0D" w:rsidRDefault="00883100">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E47A0D" w:rsidRDefault="00883100">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E47A0D" w:rsidRDefault="00883100">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0000000000000000000"/>
    <w:charset w:val="00"/>
    <w:family w:val="auto"/>
    <w:pitch w:val="variable"/>
    <w:sig w:usb0="E00002FF" w:usb1="4000201B" w:usb2="00000028" w:usb3="00000000" w:csb0="0000019F" w:csb1="00000000"/>
  </w:font>
  <w:font w:name="Calibri">
    <w:panose1 w:val="020F0502020204030204"/>
    <w:charset w:val="00"/>
    <w:family w:val="swiss"/>
    <w:pitch w:val="variable"/>
    <w:sig w:usb0="E4002EFF" w:usb1="C000247B" w:usb2="00000009" w:usb3="00000000" w:csb0="000001FF" w:csb1="00000000"/>
  </w:font>
  <w:font w:name="Klinic Slab Bold">
    <w:altName w:val="Calibri"/>
    <w:panose1 w:val="00000000000000000000"/>
    <w:charset w:val="00"/>
    <w:family w:val="modern"/>
    <w:notTrueType/>
    <w:pitch w:val="variable"/>
    <w:sig w:usb0="8000002F" w:usb1="5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Fira Sans Light">
    <w:altName w:val="Meiryo"/>
    <w:charset w:val="00"/>
    <w:family w:val="swiss"/>
    <w:pitch w:val="variable"/>
    <w:sig w:usb0="600002FF" w:usb1="00000001" w:usb2="00000000" w:usb3="00000000" w:csb0="0000019F" w:csb1="00000000"/>
  </w:font>
  <w:font w:name="Fira Sans">
    <w:altName w:val="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740C2"/>
    <w:rsid w:val="002740C2"/>
    <w:rsid w:val="003B7B82"/>
    <w:rsid w:val="00685D61"/>
    <w:rsid w:val="00883100"/>
    <w:rsid w:val="00A67548"/>
    <w:rsid w:val="00BE0119"/>
    <w:rsid w:val="00D45DF9"/>
    <w:rsid w:val="00E47A0D"/>
    <w:rsid w:val="00E8428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2.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3.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3E2DE6-3127-4C7C-AA3A-57889D5FB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5257</Words>
  <Characters>29967</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35154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subject/>
  <dc:creator>Brenda Leslie</dc:creator>
  <cp:keywords/>
  <dc:description/>
  <cp:lastModifiedBy>Merlita Golaw</cp:lastModifiedBy>
  <cp:revision>3</cp:revision>
  <cp:lastPrinted>2025-02-05T22:19:00Z</cp:lastPrinted>
  <dcterms:created xsi:type="dcterms:W3CDTF">2025-02-07T03:35:00Z</dcterms:created>
  <dcterms:modified xsi:type="dcterms:W3CDTF">2025-02-07T03:35:00Z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