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C1502" w14:textId="77777777" w:rsidR="00D2559D" w:rsidRPr="002C3EBF" w:rsidRDefault="005668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CC163E" wp14:editId="4ECC163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3125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CC1503" w14:textId="77777777" w:rsidR="00D2559D" w:rsidRDefault="005668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CC1504" w14:textId="77777777" w:rsidR="00D2559D" w:rsidRDefault="005668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CC1505" w14:textId="77777777" w:rsidR="00D2559D" w:rsidRPr="002C3EBF" w:rsidRDefault="005668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1927" w14:paraId="4ECC1508" w14:textId="77777777" w:rsidTr="00241927">
        <w:tc>
          <w:tcPr>
            <w:cnfStyle w:val="001000000000" w:firstRow="0" w:lastRow="0" w:firstColumn="1" w:lastColumn="0" w:oddVBand="0" w:evenVBand="0" w:oddHBand="0" w:evenHBand="0" w:firstRowFirstColumn="0" w:firstRowLastColumn="0" w:lastRowFirstColumn="0" w:lastRowLastColumn="0"/>
            <w:tcW w:w="3227" w:type="dxa"/>
          </w:tcPr>
          <w:p w14:paraId="4ECC1506" w14:textId="77777777" w:rsidR="00D2559D" w:rsidRPr="00996FAF" w:rsidRDefault="005668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CC1507" w14:textId="77777777" w:rsidR="00D2559D" w:rsidRPr="00996FAF" w:rsidRDefault="005668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Wynnum</w:t>
            </w:r>
          </w:p>
        </w:tc>
      </w:tr>
      <w:tr w:rsidR="00241927" w14:paraId="4ECC150B" w14:textId="77777777" w:rsidTr="00241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C1509" w14:textId="77777777" w:rsidR="00CA37CB" w:rsidRPr="00996FAF" w:rsidRDefault="0056680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CC150A" w14:textId="77777777" w:rsidR="00CA37CB" w:rsidRPr="00996FAF" w:rsidRDefault="005668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261 Preston Road</w:t>
            </w:r>
            <w:r w:rsidRPr="00602258">
              <w:rPr>
                <w:rFonts w:ascii="Arial" w:hAnsi="Arial" w:cs="Arial"/>
                <w:color w:val="auto"/>
              </w:rPr>
              <w:t xml:space="preserve"> WYNNUM WEST QLD 4178</w:t>
            </w:r>
          </w:p>
        </w:tc>
      </w:tr>
      <w:tr w:rsidR="00241927" w14:paraId="4ECC150E" w14:textId="77777777" w:rsidTr="002419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C150C" w14:textId="77777777" w:rsidR="00CA37CB" w:rsidRPr="00996FAF" w:rsidRDefault="0056680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CC150D" w14:textId="77777777" w:rsidR="00CA37CB" w:rsidRPr="00996FAF" w:rsidRDefault="005668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5332</w:t>
            </w:r>
          </w:p>
        </w:tc>
      </w:tr>
      <w:tr w:rsidR="00241927" w14:paraId="4ECC1511" w14:textId="77777777" w:rsidTr="00241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C150F" w14:textId="77777777" w:rsidR="00D2559D" w:rsidRPr="00996FAF" w:rsidRDefault="0056680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CC1510" w14:textId="77777777" w:rsidR="00D2559D" w:rsidRPr="00996FAF" w:rsidRDefault="005668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Group Pty Ltd</w:t>
            </w:r>
          </w:p>
        </w:tc>
      </w:tr>
      <w:tr w:rsidR="00241927" w14:paraId="4ECC1514" w14:textId="77777777" w:rsidTr="002419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C1512" w14:textId="77777777" w:rsidR="00D2559D" w:rsidRPr="00996FAF" w:rsidRDefault="0056680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CC1513" w14:textId="77777777" w:rsidR="00D2559D" w:rsidRPr="00996FAF" w:rsidRDefault="005668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41927" w14:paraId="4ECC1517" w14:textId="77777777" w:rsidTr="00241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C1515" w14:textId="77777777" w:rsidR="00D2559D" w:rsidRPr="00996FAF" w:rsidRDefault="0056680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CC1516" w14:textId="77777777" w:rsidR="00D2559D" w:rsidRPr="00996FAF" w:rsidRDefault="005668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September 2022 to 6 September 2022</w:t>
            </w:r>
          </w:p>
        </w:tc>
      </w:tr>
      <w:tr w:rsidR="00241927" w14:paraId="4ECC151A" w14:textId="77777777" w:rsidTr="002419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CC1518" w14:textId="77777777" w:rsidR="00D2559D" w:rsidRPr="00996FAF" w:rsidRDefault="0056680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CC1519" w14:textId="3540C113" w:rsidR="00D2559D" w:rsidRPr="00996FAF" w:rsidRDefault="000143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October 2022</w:t>
            </w:r>
          </w:p>
        </w:tc>
      </w:tr>
    </w:tbl>
    <w:bookmarkEnd w:id="0"/>
    <w:p w14:paraId="4ECC151B" w14:textId="77777777" w:rsidR="00FA0A5B" w:rsidRPr="00996FAF" w:rsidRDefault="005668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CC151C" w14:textId="77777777" w:rsidR="000078F8" w:rsidRPr="00996FAF" w:rsidRDefault="0056680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ECC151D" w14:textId="62ABC969" w:rsidR="000078F8" w:rsidRPr="00996FAF" w:rsidRDefault="00566800" w:rsidP="0036130C">
      <w:pPr>
        <w:pStyle w:val="NormalArial"/>
      </w:pPr>
      <w:r w:rsidRPr="000143E7">
        <w:rPr>
          <w:color w:val="auto"/>
        </w:rPr>
        <w:t>This performance report for Regis Wynnum (</w:t>
      </w:r>
      <w:r w:rsidRPr="000143E7">
        <w:rPr>
          <w:b/>
          <w:color w:val="auto"/>
        </w:rPr>
        <w:t>the service</w:t>
      </w:r>
      <w:r w:rsidRPr="000143E7">
        <w:rPr>
          <w:color w:val="auto"/>
        </w:rPr>
        <w:t xml:space="preserve">) has been prepared by </w:t>
      </w:r>
      <w:r w:rsidR="000143E7" w:rsidRPr="000143E7">
        <w:rPr>
          <w:color w:val="auto"/>
        </w:rPr>
        <w:t>Stewart Brumm</w:t>
      </w:r>
      <w:r w:rsidRPr="000143E7">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ECC151E" w14:textId="77777777" w:rsidR="000078F8" w:rsidRPr="00996FAF" w:rsidRDefault="0056680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CC151F" w14:textId="77777777" w:rsidR="000078F8" w:rsidRPr="00996FAF" w:rsidRDefault="00566800" w:rsidP="0036130C">
      <w:pPr>
        <w:pStyle w:val="NormalArial"/>
      </w:pPr>
      <w:r w:rsidRPr="00996FAF">
        <w:t>The report also specifies any areas in which improvements must be made to ensure the Quality Standards are complied with.</w:t>
      </w:r>
    </w:p>
    <w:p w14:paraId="4ECC1520" w14:textId="77777777" w:rsidR="00DF37F2" w:rsidRPr="00996FAF" w:rsidRDefault="00566800" w:rsidP="00712752">
      <w:pPr>
        <w:pStyle w:val="Heading1"/>
        <w:spacing w:before="240" w:after="240" w:line="22" w:lineRule="atLeast"/>
        <w:rPr>
          <w:rFonts w:ascii="Arial" w:hAnsi="Arial" w:cs="Arial"/>
        </w:rPr>
      </w:pPr>
      <w:r w:rsidRPr="00996FAF">
        <w:rPr>
          <w:rFonts w:ascii="Arial" w:hAnsi="Arial" w:cs="Arial"/>
        </w:rPr>
        <w:t>Material relied on</w:t>
      </w:r>
    </w:p>
    <w:p w14:paraId="4ECC1521" w14:textId="77777777" w:rsidR="00DF37F2" w:rsidRPr="00996FAF" w:rsidRDefault="00566800" w:rsidP="0036130C">
      <w:pPr>
        <w:pStyle w:val="NormalArial"/>
      </w:pPr>
      <w:r w:rsidRPr="00996FAF">
        <w:t>The following information has been considered in preparing the performance report:</w:t>
      </w:r>
    </w:p>
    <w:p w14:paraId="4ECC1522" w14:textId="34DEB6DC" w:rsidR="00DF37F2" w:rsidRPr="00410EA9" w:rsidRDefault="00566800" w:rsidP="00712752">
      <w:pPr>
        <w:pStyle w:val="ListParagraph"/>
        <w:numPr>
          <w:ilvl w:val="0"/>
          <w:numId w:val="2"/>
        </w:numPr>
        <w:spacing w:line="240" w:lineRule="atLeast"/>
        <w:ind w:left="714" w:hanging="357"/>
        <w:contextualSpacing w:val="0"/>
        <w:rPr>
          <w:rFonts w:ascii="Arial" w:hAnsi="Arial" w:cs="Arial"/>
          <w:color w:val="auto"/>
        </w:rPr>
      </w:pPr>
      <w:r w:rsidRPr="00410EA9">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410EA9" w:rsidRPr="00410EA9">
        <w:rPr>
          <w:rFonts w:ascii="Arial" w:hAnsi="Arial" w:cs="Arial"/>
          <w:color w:val="auto"/>
        </w:rPr>
        <w:t>.</w:t>
      </w:r>
    </w:p>
    <w:p w14:paraId="4ECC1526" w14:textId="11D285A3" w:rsidR="003B1763" w:rsidRPr="00712752" w:rsidRDefault="00566800" w:rsidP="00410EA9">
      <w:pPr>
        <w:pStyle w:val="ListParagraph"/>
        <w:spacing w:line="22" w:lineRule="atLeast"/>
        <w:ind w:left="714"/>
        <w:contextualSpacing w:val="0"/>
        <w:rPr>
          <w:rFonts w:ascii="Arial" w:hAnsi="Arial" w:cs="Arial"/>
        </w:rPr>
      </w:pPr>
      <w:r w:rsidRPr="00712752">
        <w:rPr>
          <w:rFonts w:ascii="Arial" w:hAnsi="Arial" w:cs="Arial"/>
        </w:rPr>
        <w:br w:type="page"/>
      </w:r>
    </w:p>
    <w:p w14:paraId="4ECC1527" w14:textId="77777777" w:rsidR="00FC045E" w:rsidRPr="00996FAF" w:rsidRDefault="0056680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41927" w14:paraId="4ECC152A" w14:textId="77777777" w:rsidTr="002419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CC1528" w14:textId="77777777" w:rsidR="00FC045E" w:rsidRPr="00996FAF" w:rsidRDefault="0056680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ECC1529" w14:textId="4660B63D" w:rsidR="00FC045E" w:rsidRPr="00996FAF" w:rsidRDefault="00D44E9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EA9">
                  <w:rPr>
                    <w:rFonts w:ascii="Arial" w:hAnsi="Arial" w:cs="Arial"/>
                  </w:rPr>
                  <w:t>Not applicable as not all requirements have been assessed</w:t>
                </w:r>
              </w:sdtContent>
            </w:sdt>
          </w:p>
        </w:tc>
      </w:tr>
      <w:tr w:rsidR="00241927" w14:paraId="4ECC152D" w14:textId="77777777" w:rsidTr="002419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CC152B" w14:textId="77777777" w:rsidR="00FC045E" w:rsidRPr="00996FAF" w:rsidRDefault="0056680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ECC152C" w14:textId="26F14A59" w:rsidR="00FC045E" w:rsidRPr="00996FAF" w:rsidRDefault="00D44E9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EA9">
                  <w:rPr>
                    <w:rFonts w:ascii="Arial" w:hAnsi="Arial" w:cs="Arial"/>
                    <w:b/>
                  </w:rPr>
                  <w:t>Not applicable as not all requirements have been assessed</w:t>
                </w:r>
              </w:sdtContent>
            </w:sdt>
            <w:r w:rsidR="00566800" w:rsidRPr="00996FAF">
              <w:rPr>
                <w:rFonts w:ascii="Arial" w:hAnsi="Arial" w:cs="Arial"/>
                <w:b/>
              </w:rPr>
              <w:t xml:space="preserve"> </w:t>
            </w:r>
          </w:p>
        </w:tc>
      </w:tr>
      <w:tr w:rsidR="00241927" w14:paraId="4ECC1530" w14:textId="77777777" w:rsidTr="002419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CC152E" w14:textId="77777777" w:rsidR="00FC045E" w:rsidRPr="00996FAF" w:rsidRDefault="0056680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ECC152F" w14:textId="410313BB" w:rsidR="00FC045E" w:rsidRPr="00996FAF" w:rsidRDefault="00D44E9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EA9">
                  <w:rPr>
                    <w:rFonts w:ascii="Arial" w:hAnsi="Arial" w:cs="Arial"/>
                    <w:b/>
                  </w:rPr>
                  <w:t>Not applicable as not all requirements have been assessed</w:t>
                </w:r>
              </w:sdtContent>
            </w:sdt>
            <w:r w:rsidR="00566800" w:rsidRPr="00996FAF">
              <w:rPr>
                <w:rFonts w:ascii="Arial" w:hAnsi="Arial" w:cs="Arial"/>
                <w:b/>
              </w:rPr>
              <w:t xml:space="preserve"> </w:t>
            </w:r>
          </w:p>
        </w:tc>
      </w:tr>
      <w:tr w:rsidR="00241927" w14:paraId="4ECC1533" w14:textId="77777777" w:rsidTr="002419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CC1531" w14:textId="77777777" w:rsidR="00FC045E" w:rsidRPr="00996FAF" w:rsidRDefault="0056680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ECC1532" w14:textId="056C442D" w:rsidR="00FC045E" w:rsidRPr="00996FAF" w:rsidRDefault="00D44E9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EA9">
                  <w:rPr>
                    <w:rFonts w:ascii="Arial" w:hAnsi="Arial" w:cs="Arial"/>
                    <w:b/>
                  </w:rPr>
                  <w:t>Not applicable as not all requirements have been assessed</w:t>
                </w:r>
              </w:sdtContent>
            </w:sdt>
            <w:r w:rsidR="00566800" w:rsidRPr="00996FAF">
              <w:rPr>
                <w:rFonts w:ascii="Arial" w:hAnsi="Arial" w:cs="Arial"/>
                <w:b/>
              </w:rPr>
              <w:t xml:space="preserve"> </w:t>
            </w:r>
          </w:p>
        </w:tc>
      </w:tr>
      <w:tr w:rsidR="00241927" w14:paraId="4ECC1536" w14:textId="77777777" w:rsidTr="002419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CC1534" w14:textId="77777777" w:rsidR="00FC045E" w:rsidRPr="00996FAF" w:rsidRDefault="0056680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ECC1535" w14:textId="428246F1" w:rsidR="00FC045E" w:rsidRPr="00996FAF" w:rsidRDefault="00D44E9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EA9">
                  <w:rPr>
                    <w:rFonts w:ascii="Arial" w:hAnsi="Arial" w:cs="Arial"/>
                    <w:b/>
                  </w:rPr>
                  <w:t>Not applicable as not all requirements have been assessed</w:t>
                </w:r>
              </w:sdtContent>
            </w:sdt>
            <w:r w:rsidR="00566800" w:rsidRPr="00996FAF">
              <w:rPr>
                <w:rFonts w:ascii="Arial" w:hAnsi="Arial" w:cs="Arial"/>
                <w:b/>
              </w:rPr>
              <w:t xml:space="preserve"> </w:t>
            </w:r>
          </w:p>
        </w:tc>
      </w:tr>
      <w:tr w:rsidR="00241927" w14:paraId="4ECC1539" w14:textId="77777777" w:rsidTr="002419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CC1537" w14:textId="77777777" w:rsidR="00FC045E" w:rsidRPr="00996FAF" w:rsidRDefault="0056680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ECC1538" w14:textId="60F3BA15" w:rsidR="00FC045E" w:rsidRPr="00996FAF" w:rsidRDefault="00D44E9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EA9">
                  <w:rPr>
                    <w:rFonts w:ascii="Arial" w:hAnsi="Arial" w:cs="Arial"/>
                    <w:b/>
                  </w:rPr>
                  <w:t>Not applicable as not all requirements have been assessed</w:t>
                </w:r>
              </w:sdtContent>
            </w:sdt>
            <w:r w:rsidR="00566800" w:rsidRPr="00996FAF">
              <w:rPr>
                <w:rFonts w:ascii="Arial" w:hAnsi="Arial" w:cs="Arial"/>
                <w:b/>
              </w:rPr>
              <w:t xml:space="preserve"> </w:t>
            </w:r>
          </w:p>
        </w:tc>
      </w:tr>
      <w:tr w:rsidR="00241927" w14:paraId="4ECC153C" w14:textId="77777777" w:rsidTr="002419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CC153A" w14:textId="77777777" w:rsidR="00FC045E" w:rsidRPr="00996FAF" w:rsidRDefault="0056680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CC153B" w14:textId="2AAD3E43" w:rsidR="00FC045E" w:rsidRPr="00996FAF" w:rsidRDefault="00D44E9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EA9">
                  <w:rPr>
                    <w:rFonts w:ascii="Arial" w:hAnsi="Arial" w:cs="Arial"/>
                    <w:b/>
                  </w:rPr>
                  <w:t>Not applicable as not all requirements have been assessed</w:t>
                </w:r>
              </w:sdtContent>
            </w:sdt>
            <w:r w:rsidR="00566800" w:rsidRPr="00996FAF">
              <w:rPr>
                <w:rFonts w:ascii="Arial" w:hAnsi="Arial" w:cs="Arial"/>
                <w:b/>
              </w:rPr>
              <w:t xml:space="preserve"> </w:t>
            </w:r>
          </w:p>
        </w:tc>
      </w:tr>
      <w:tr w:rsidR="00241927" w14:paraId="4ECC153F" w14:textId="77777777" w:rsidTr="002419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CC153D" w14:textId="77777777" w:rsidR="00FC045E" w:rsidRPr="00996FAF" w:rsidRDefault="0056680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ECC153E" w14:textId="7E1D3C87" w:rsidR="00FC045E" w:rsidRPr="00996FAF" w:rsidRDefault="00D44E9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EA9">
                  <w:rPr>
                    <w:rFonts w:ascii="Arial" w:hAnsi="Arial" w:cs="Arial"/>
                    <w:b/>
                  </w:rPr>
                  <w:t>Not applicable as not all requirements have been assessed</w:t>
                </w:r>
              </w:sdtContent>
            </w:sdt>
            <w:r w:rsidR="00566800" w:rsidRPr="00996FAF">
              <w:rPr>
                <w:rFonts w:ascii="Arial" w:hAnsi="Arial" w:cs="Arial"/>
                <w:b/>
              </w:rPr>
              <w:t xml:space="preserve"> </w:t>
            </w:r>
          </w:p>
        </w:tc>
      </w:tr>
    </w:tbl>
    <w:p w14:paraId="4ECC1540" w14:textId="77777777" w:rsidR="00FC045E" w:rsidRPr="00996FAF" w:rsidRDefault="0056680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CC1541" w14:textId="77777777" w:rsidR="00FC045E" w:rsidRPr="00996FAF" w:rsidRDefault="00566800" w:rsidP="00712752">
      <w:pPr>
        <w:pStyle w:val="Heading1"/>
        <w:spacing w:before="0" w:after="240" w:line="22" w:lineRule="atLeast"/>
        <w:rPr>
          <w:rFonts w:ascii="Arial" w:hAnsi="Arial" w:cs="Arial"/>
        </w:rPr>
      </w:pPr>
      <w:r w:rsidRPr="00996FAF">
        <w:rPr>
          <w:rFonts w:ascii="Arial" w:hAnsi="Arial" w:cs="Arial"/>
        </w:rPr>
        <w:t>Areas for improvement</w:t>
      </w:r>
    </w:p>
    <w:p w14:paraId="4ECC1543" w14:textId="77777777" w:rsidR="00FC045E" w:rsidRPr="00996FAF" w:rsidRDefault="0056680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CC1548" w14:textId="42A7F0FE" w:rsidR="00FC045E" w:rsidRPr="00996FAF" w:rsidRDefault="00566800" w:rsidP="0036130C">
      <w:pPr>
        <w:pStyle w:val="NormalArial"/>
      </w:pPr>
      <w:r w:rsidRPr="00996FAF">
        <w:br w:type="page"/>
      </w:r>
    </w:p>
    <w:p w14:paraId="4ECC156B" w14:textId="77777777" w:rsidR="00FC045E" w:rsidRPr="00996FAF" w:rsidRDefault="0056680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41927" w14:paraId="4ECC156E" w14:textId="77777777" w:rsidTr="00241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ECC156C" w14:textId="77777777" w:rsidR="00FC045E" w:rsidRPr="0075021E" w:rsidRDefault="0056680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ECC156D" w14:textId="77777777" w:rsidR="00FC045E" w:rsidRPr="00996FAF" w:rsidRDefault="00D44E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1927" w14:paraId="4ECC1584" w14:textId="77777777" w:rsidTr="002419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CC1581" w14:textId="77777777" w:rsidR="00FC045E" w:rsidRPr="00996FAF" w:rsidRDefault="0056680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ECC1582" w14:textId="77777777" w:rsidR="00FC045E" w:rsidRPr="00996FAF" w:rsidRDefault="0056680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ECC1583" w14:textId="2D4D9F3A" w:rsidR="00FC045E" w:rsidRPr="00996FAF" w:rsidRDefault="00D44E9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10EA9">
                  <w:rPr>
                    <w:rFonts w:ascii="Arial" w:hAnsi="Arial" w:cs="Arial"/>
                    <w:color w:val="auto"/>
                  </w:rPr>
                  <w:t>Compliant</w:t>
                </w:r>
              </w:sdtContent>
            </w:sdt>
            <w:r w:rsidR="00566800" w:rsidRPr="00996FAF">
              <w:rPr>
                <w:rFonts w:ascii="Arial" w:hAnsi="Arial" w:cs="Arial"/>
                <w:color w:val="0000FF"/>
              </w:rPr>
              <w:t xml:space="preserve"> </w:t>
            </w:r>
          </w:p>
        </w:tc>
      </w:tr>
    </w:tbl>
    <w:p w14:paraId="4ECC1585" w14:textId="77777777" w:rsidR="00D87E7C" w:rsidRDefault="00566800" w:rsidP="00D87E7C">
      <w:pPr>
        <w:pStyle w:val="Heading20"/>
      </w:pPr>
      <w:r w:rsidRPr="00996FAF">
        <w:t>Findings</w:t>
      </w:r>
    </w:p>
    <w:p w14:paraId="77A1D540" w14:textId="77777777" w:rsidR="000143E7" w:rsidRDefault="000143E7" w:rsidP="0036130C">
      <w:pPr>
        <w:pStyle w:val="NormalArial"/>
      </w:pPr>
      <w:r>
        <w:t>The Assessment Team provided information that the Approved Provider demonstrated that c</w:t>
      </w:r>
      <w:r w:rsidRPr="00996FAF">
        <w:t>are and services are reviewed regularly for effectiveness, and when circumstances change or when incidents impact on the needs, goals or preferences of the consumer</w:t>
      </w:r>
      <w:r>
        <w:t>.</w:t>
      </w:r>
    </w:p>
    <w:p w14:paraId="2805DF03" w14:textId="77777777" w:rsidR="00E243EE" w:rsidRDefault="000143E7" w:rsidP="0036130C">
      <w:pPr>
        <w:pStyle w:val="NormalArial"/>
        <w:rPr>
          <w:rStyle w:val="BodyTextChar"/>
          <w:rFonts w:eastAsia="Arial"/>
          <w:color w:val="auto"/>
        </w:rPr>
      </w:pPr>
      <w:r w:rsidRPr="00DD5930">
        <w:rPr>
          <w:rStyle w:val="BodyTextChar"/>
          <w:rFonts w:eastAsiaTheme="minorHAnsi"/>
          <w:color w:val="auto"/>
        </w:rPr>
        <w:t xml:space="preserve">Consumers/representatives interviewed said care and services are reviewed when the consumer’s circumstances have changed, or incidents have occurred. </w:t>
      </w:r>
      <w:r w:rsidRPr="00DD5930">
        <w:rPr>
          <w:rStyle w:val="BodyTextChar"/>
          <w:rFonts w:eastAsia="Arial"/>
          <w:color w:val="auto"/>
        </w:rPr>
        <w:t xml:space="preserve">The </w:t>
      </w:r>
      <w:r>
        <w:rPr>
          <w:rStyle w:val="BodyTextChar"/>
          <w:rFonts w:eastAsia="Arial"/>
          <w:color w:val="auto"/>
        </w:rPr>
        <w:t>Approved Provider</w:t>
      </w:r>
      <w:r w:rsidRPr="00DD5930">
        <w:rPr>
          <w:rStyle w:val="BodyTextChar"/>
          <w:rFonts w:eastAsia="Arial"/>
          <w:color w:val="auto"/>
        </w:rPr>
        <w:t xml:space="preserve"> has a 3 monthly care plan review process. Care planning documentation demonstrates assessments and consents are reviewed in a timely manner. </w:t>
      </w:r>
    </w:p>
    <w:p w14:paraId="0779EF49" w14:textId="04493D0D" w:rsidR="00E243EE" w:rsidRDefault="000143E7" w:rsidP="0036130C">
      <w:pPr>
        <w:pStyle w:val="NormalArial"/>
        <w:rPr>
          <w:rStyle w:val="BodyTextChar"/>
          <w:rFonts w:eastAsiaTheme="minorHAnsi"/>
          <w:color w:val="auto"/>
        </w:rPr>
      </w:pPr>
      <w:r w:rsidRPr="00DD5930">
        <w:rPr>
          <w:rStyle w:val="BodyTextChar"/>
          <w:rFonts w:eastAsiaTheme="minorHAnsi"/>
          <w:color w:val="auto"/>
        </w:rPr>
        <w:t xml:space="preserve">Staff interviewed said they are aware of incident reporting processes and how these incidents may trigger a reassessment or review. </w:t>
      </w:r>
    </w:p>
    <w:p w14:paraId="1C70B588" w14:textId="27C9E599" w:rsidR="000143E7" w:rsidRDefault="000143E7" w:rsidP="0036130C">
      <w:pPr>
        <w:pStyle w:val="NormalArial"/>
        <w:rPr>
          <w:rStyle w:val="BodyTextChar"/>
          <w:rFonts w:eastAsiaTheme="minorHAnsi"/>
          <w:color w:val="auto"/>
        </w:rPr>
      </w:pPr>
      <w:r w:rsidRPr="00DD5930">
        <w:rPr>
          <w:rStyle w:val="BodyTextChar"/>
          <w:rFonts w:eastAsiaTheme="minorEastAsia"/>
          <w:color w:val="auto"/>
        </w:rPr>
        <w:t xml:space="preserve">The </w:t>
      </w:r>
      <w:r>
        <w:rPr>
          <w:rStyle w:val="BodyTextChar"/>
          <w:rFonts w:eastAsiaTheme="minorEastAsia"/>
          <w:color w:val="auto"/>
        </w:rPr>
        <w:t>Approved Provider</w:t>
      </w:r>
      <w:r w:rsidRPr="00DD5930">
        <w:rPr>
          <w:rStyle w:val="BodyTextChar"/>
          <w:rFonts w:eastAsiaTheme="minorEastAsia"/>
          <w:color w:val="auto"/>
        </w:rPr>
        <w:t xml:space="preserve"> monitors</w:t>
      </w:r>
      <w:r w:rsidRPr="00DD5930">
        <w:rPr>
          <w:rStyle w:val="BodyTextChar"/>
          <w:rFonts w:eastAsiaTheme="minorHAnsi"/>
          <w:color w:val="auto"/>
        </w:rPr>
        <w:t xml:space="preserve"> clinical indicators, including pressure injuries, medication incidents, restraint and falls.</w:t>
      </w:r>
    </w:p>
    <w:p w14:paraId="23148C36" w14:textId="3E0DA9D9" w:rsidR="000143E7" w:rsidRDefault="000143E7" w:rsidP="0036130C">
      <w:pPr>
        <w:pStyle w:val="NormalArial"/>
      </w:pPr>
      <w:r>
        <w:t xml:space="preserve">The Approved Provider has implemented improvements required to return this Requirement to compliance. </w:t>
      </w:r>
    </w:p>
    <w:p w14:paraId="2D39B835" w14:textId="7C01A967" w:rsidR="000143E7" w:rsidRDefault="000143E7" w:rsidP="0036130C">
      <w:pPr>
        <w:pStyle w:val="NormalArial"/>
      </w:pPr>
      <w:r>
        <w:t xml:space="preserve">I find this Requirement is compliant. </w:t>
      </w:r>
    </w:p>
    <w:p w14:paraId="4ECC1586" w14:textId="167EE054" w:rsidR="0087700C" w:rsidRPr="00334B7D" w:rsidRDefault="00566800" w:rsidP="0036130C">
      <w:pPr>
        <w:pStyle w:val="NormalArial"/>
      </w:pPr>
      <w:r w:rsidRPr="00996FAF">
        <w:br w:type="page"/>
      </w:r>
    </w:p>
    <w:p w14:paraId="4ECC1587" w14:textId="77777777" w:rsidR="00FC045E" w:rsidRPr="00996FAF" w:rsidRDefault="0056680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41927" w14:paraId="4ECC158A" w14:textId="77777777" w:rsidTr="00410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ECC1588" w14:textId="77777777" w:rsidR="00FC045E" w:rsidRPr="00996FAF" w:rsidRDefault="0056680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CC1589" w14:textId="77777777" w:rsidR="00FC045E" w:rsidRPr="00996FAF" w:rsidRDefault="00D44E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1927" w14:paraId="4ECC1591" w14:textId="77777777" w:rsidTr="00241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CC158B" w14:textId="77777777" w:rsidR="00FC045E" w:rsidRPr="00996FAF" w:rsidRDefault="0056680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ECC158C" w14:textId="77777777" w:rsidR="00FC045E" w:rsidRPr="00996FAF" w:rsidRDefault="005668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CC158D" w14:textId="77777777" w:rsidR="00FC045E" w:rsidRPr="00996FAF" w:rsidRDefault="0056680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CC158E" w14:textId="77777777" w:rsidR="00FC045E" w:rsidRPr="00996FAF" w:rsidRDefault="0056680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CC158F" w14:textId="77777777" w:rsidR="00FC045E" w:rsidRPr="00996FAF" w:rsidRDefault="0056680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ECC1590" w14:textId="2324B43A" w:rsidR="00FC045E" w:rsidRPr="00996FAF" w:rsidRDefault="00D44E9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10EA9">
                  <w:rPr>
                    <w:rFonts w:ascii="Arial" w:hAnsi="Arial" w:cs="Arial"/>
                    <w:color w:val="auto"/>
                  </w:rPr>
                  <w:t>Compliant</w:t>
                </w:r>
              </w:sdtContent>
            </w:sdt>
            <w:r w:rsidR="00566800" w:rsidRPr="00996FAF">
              <w:rPr>
                <w:rFonts w:ascii="Arial" w:hAnsi="Arial" w:cs="Arial"/>
                <w:color w:val="0000FF"/>
              </w:rPr>
              <w:t xml:space="preserve"> </w:t>
            </w:r>
          </w:p>
        </w:tc>
      </w:tr>
    </w:tbl>
    <w:p w14:paraId="4ECC15AC" w14:textId="77777777" w:rsidR="00D87E7C" w:rsidRDefault="00566800" w:rsidP="00D87E7C">
      <w:pPr>
        <w:pStyle w:val="Heading20"/>
      </w:pPr>
      <w:r w:rsidRPr="00996FAF">
        <w:t>Findings</w:t>
      </w:r>
    </w:p>
    <w:p w14:paraId="4EBB5C4D" w14:textId="77777777" w:rsidR="000143E7" w:rsidRDefault="000143E7" w:rsidP="0036130C">
      <w:pPr>
        <w:pStyle w:val="NormalArial"/>
      </w:pPr>
      <w:r>
        <w:t xml:space="preserve">The Assessment Team provided information that the Approved Provider demonstrated each consumer gets safe and effective personal care, clinical care or both personal and clinical care. </w:t>
      </w:r>
    </w:p>
    <w:p w14:paraId="5AA44604" w14:textId="54860814" w:rsidR="000143E7" w:rsidRDefault="000143E7" w:rsidP="0036130C">
      <w:pPr>
        <w:pStyle w:val="NormalArial"/>
        <w:rPr>
          <w:rStyle w:val="BodyTextChar"/>
          <w:rFonts w:eastAsiaTheme="minorHAnsi"/>
          <w:color w:val="auto"/>
        </w:rPr>
      </w:pPr>
      <w:r>
        <w:rPr>
          <w:rStyle w:val="BodyTextChar"/>
          <w:rFonts w:eastAsiaTheme="minorHAnsi"/>
          <w:color w:val="auto"/>
        </w:rPr>
        <w:t>A r</w:t>
      </w:r>
      <w:r w:rsidRPr="006F68FF">
        <w:rPr>
          <w:rStyle w:val="BodyTextChar"/>
          <w:rFonts w:eastAsiaTheme="minorHAnsi"/>
          <w:color w:val="auto"/>
        </w:rPr>
        <w:t xml:space="preserve">eview of care documentation for </w:t>
      </w:r>
      <w:r>
        <w:rPr>
          <w:rStyle w:val="BodyTextChar"/>
          <w:rFonts w:eastAsiaTheme="minorHAnsi"/>
          <w:color w:val="auto"/>
        </w:rPr>
        <w:t>sampled</w:t>
      </w:r>
      <w:r w:rsidRPr="006F68FF">
        <w:rPr>
          <w:rStyle w:val="BodyTextChar"/>
          <w:rFonts w:eastAsiaTheme="minorHAnsi"/>
          <w:color w:val="auto"/>
        </w:rPr>
        <w:t xml:space="preserve"> consumers demonstrated individualised care delivery that is safe, effective, and tailored to the specific needs and preferences of the consumer.</w:t>
      </w:r>
    </w:p>
    <w:p w14:paraId="6ABEF857" w14:textId="558766B3" w:rsidR="00E243EE" w:rsidRPr="00E243EE" w:rsidRDefault="00E243EE" w:rsidP="00E243EE">
      <w:pPr>
        <w:pStyle w:val="NormalArial"/>
        <w:rPr>
          <w:rStyle w:val="BodyTextChar"/>
          <w:rFonts w:eastAsiaTheme="minorHAnsi"/>
          <w:color w:val="auto"/>
        </w:rPr>
      </w:pPr>
      <w:r w:rsidRPr="00E243EE">
        <w:rPr>
          <w:rStyle w:val="BodyTextChar"/>
          <w:rFonts w:eastAsiaTheme="minorHAnsi"/>
          <w:color w:val="auto"/>
        </w:rPr>
        <w:t>The Approved Provider</w:t>
      </w:r>
      <w:r>
        <w:rPr>
          <w:rStyle w:val="BodyTextChar"/>
          <w:rFonts w:eastAsiaTheme="minorHAnsi"/>
          <w:color w:val="auto"/>
        </w:rPr>
        <w:t xml:space="preserve"> is p</w:t>
      </w:r>
      <w:r w:rsidRPr="006F68FF">
        <w:rPr>
          <w:rStyle w:val="BodyTextChar"/>
          <w:rFonts w:eastAsiaTheme="minorHAnsi"/>
          <w:color w:val="auto"/>
        </w:rPr>
        <w:t>roviding staff with best practice information and resources that enable them to provide personal and clinical care that is best practice, effective and meets the needs, preferences and goals of consumers.</w:t>
      </w:r>
    </w:p>
    <w:p w14:paraId="625C2F66" w14:textId="77777777" w:rsidR="00E243EE" w:rsidRDefault="00E243EE" w:rsidP="00E243EE">
      <w:pPr>
        <w:pStyle w:val="NormalArial"/>
      </w:pPr>
      <w:r>
        <w:t xml:space="preserve">The Approved Provider has implemented improvements required to return this Requirement to compliance. </w:t>
      </w:r>
    </w:p>
    <w:p w14:paraId="4ECC15FD" w14:textId="255B5799" w:rsidR="00FC045E" w:rsidRPr="00996FAF" w:rsidRDefault="00E243EE" w:rsidP="00E243EE">
      <w:pPr>
        <w:pStyle w:val="NormalArial"/>
      </w:pPr>
      <w:r>
        <w:t xml:space="preserve">I find this Requirement is compliant. </w:t>
      </w:r>
      <w:r w:rsidR="00566800" w:rsidRPr="00712752">
        <w:br w:type="page"/>
      </w:r>
      <w:r w:rsidR="00566800" w:rsidRPr="00E243EE">
        <w:rPr>
          <w:b/>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41927" w14:paraId="4ECC1600" w14:textId="77777777" w:rsidTr="00A82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ECC15FE" w14:textId="77777777" w:rsidR="00FC045E" w:rsidRPr="00996FAF" w:rsidRDefault="0056680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ECC15FF" w14:textId="77777777" w:rsidR="00FC045E" w:rsidRPr="00996FAF" w:rsidRDefault="00D44E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1927" w14:paraId="4ECC1608" w14:textId="77777777" w:rsidTr="002419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CC1605" w14:textId="77777777" w:rsidR="00FC045E" w:rsidRPr="00996FAF" w:rsidRDefault="0056680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ECC1606" w14:textId="77777777" w:rsidR="00FC045E" w:rsidRPr="00996FAF" w:rsidRDefault="005668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ECC1607" w14:textId="7A037141" w:rsidR="00FC045E" w:rsidRPr="00996FAF" w:rsidRDefault="00D44E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1498A">
                  <w:rPr>
                    <w:rFonts w:ascii="Arial" w:hAnsi="Arial" w:cs="Arial"/>
                    <w:color w:val="auto"/>
                  </w:rPr>
                  <w:t>Compliant</w:t>
                </w:r>
              </w:sdtContent>
            </w:sdt>
            <w:r w:rsidR="00566800" w:rsidRPr="00996FAF">
              <w:rPr>
                <w:rFonts w:ascii="Arial" w:hAnsi="Arial" w:cs="Arial"/>
                <w:color w:val="0000FF"/>
              </w:rPr>
              <w:t xml:space="preserve"> </w:t>
            </w:r>
          </w:p>
        </w:tc>
      </w:tr>
    </w:tbl>
    <w:p w14:paraId="4ECC1615" w14:textId="77777777" w:rsidR="002B0C90" w:rsidRDefault="00566800" w:rsidP="002B0C90">
      <w:pPr>
        <w:pStyle w:val="Heading20"/>
      </w:pPr>
      <w:r>
        <w:t>Findings</w:t>
      </w:r>
    </w:p>
    <w:p w14:paraId="5DAC7DD3" w14:textId="43B8BF8E" w:rsidR="00E243EE" w:rsidRDefault="00E243EE" w:rsidP="00E243EE">
      <w:pPr>
        <w:pStyle w:val="NormalArial"/>
      </w:pPr>
      <w:r>
        <w:t>The Assessment Team provided information that the Approved Provider demonstrated the w</w:t>
      </w:r>
      <w:r w:rsidRPr="00996FAF">
        <w:t>orkforce interactions with consumers are kind, caring and respectful of each consumer’s identity, culture and diversity</w:t>
      </w:r>
      <w:r>
        <w:t xml:space="preserve">. </w:t>
      </w:r>
    </w:p>
    <w:p w14:paraId="3D63DE32" w14:textId="67D1768E" w:rsidR="00E243EE" w:rsidRDefault="00E243EE" w:rsidP="00E243EE">
      <w:pPr>
        <w:pStyle w:val="NormalArial"/>
        <w:rPr>
          <w:rStyle w:val="BodyTextChar"/>
          <w:rFonts w:eastAsiaTheme="minorHAnsi"/>
          <w:color w:val="auto"/>
        </w:rPr>
      </w:pPr>
      <w:r w:rsidRPr="00655BDB">
        <w:rPr>
          <w:rStyle w:val="BodyTextChar"/>
          <w:rFonts w:eastAsiaTheme="minorHAnsi"/>
          <w:color w:val="auto"/>
        </w:rPr>
        <w:t xml:space="preserve">Consumers/representatives interviewed provided positive feedback in relation to </w:t>
      </w:r>
      <w:r w:rsidRPr="001C3DB1">
        <w:rPr>
          <w:rStyle w:val="BodyTextChar"/>
          <w:rFonts w:eastAsiaTheme="minorHAnsi"/>
          <w:color w:val="auto"/>
        </w:rPr>
        <w:t>staff</w:t>
      </w:r>
      <w:r w:rsidRPr="00655BDB">
        <w:rPr>
          <w:rStyle w:val="BodyTextChar"/>
          <w:rFonts w:eastAsiaTheme="minorHAnsi"/>
          <w:color w:val="auto"/>
        </w:rPr>
        <w:t xml:space="preserve"> interactions and confirmed staff are kind and caring</w:t>
      </w:r>
      <w:r w:rsidRPr="0044510C">
        <w:rPr>
          <w:rStyle w:val="BodyTextChar"/>
          <w:rFonts w:eastAsiaTheme="minorHAnsi"/>
          <w:color w:val="00B0F0"/>
        </w:rPr>
        <w:t>.</w:t>
      </w:r>
    </w:p>
    <w:p w14:paraId="3B4FF623" w14:textId="4CEFAAE1" w:rsidR="00E243EE" w:rsidRDefault="00E243EE" w:rsidP="00E243EE">
      <w:pPr>
        <w:pStyle w:val="NormalArial"/>
        <w:rPr>
          <w:rStyle w:val="BodyTextChar"/>
          <w:rFonts w:eastAsiaTheme="minorHAnsi"/>
          <w:color w:val="auto"/>
        </w:rPr>
      </w:pPr>
      <w:r w:rsidRPr="00E243EE">
        <w:rPr>
          <w:rStyle w:val="BodyTextChar"/>
          <w:rFonts w:eastAsiaTheme="minorHAnsi"/>
          <w:color w:val="auto"/>
        </w:rPr>
        <w:t>The Approved Provider</w:t>
      </w:r>
      <w:r>
        <w:rPr>
          <w:rStyle w:val="BodyTextChar"/>
          <w:rFonts w:eastAsiaTheme="minorHAnsi"/>
          <w:color w:val="auto"/>
        </w:rPr>
        <w:t xml:space="preserve"> is p</w:t>
      </w:r>
      <w:r w:rsidRPr="006F68FF">
        <w:rPr>
          <w:rStyle w:val="BodyTextChar"/>
          <w:rFonts w:eastAsiaTheme="minorHAnsi"/>
          <w:color w:val="auto"/>
        </w:rPr>
        <w:t>roviding staff with best practice information and resources that enable them to provide personal and clinical care that is best practice, effective and meets the needs, preferences and goals of consumers.</w:t>
      </w:r>
    </w:p>
    <w:p w14:paraId="217B5B13" w14:textId="187327BE" w:rsidR="00E243EE" w:rsidRDefault="00E243EE" w:rsidP="00E243EE">
      <w:pPr>
        <w:pStyle w:val="NormalArial"/>
        <w:rPr>
          <w:rStyle w:val="BodyTextChar"/>
          <w:rFonts w:eastAsiaTheme="minorHAnsi"/>
          <w:color w:val="auto"/>
        </w:rPr>
      </w:pPr>
      <w:r w:rsidRPr="00D254CD">
        <w:rPr>
          <w:rStyle w:val="BodyTextChar"/>
          <w:rFonts w:eastAsiaTheme="minorHAnsi"/>
          <w:color w:val="auto"/>
        </w:rPr>
        <w:t xml:space="preserve">Management </w:t>
      </w:r>
      <w:r w:rsidRPr="00655BDB">
        <w:rPr>
          <w:rStyle w:val="BodyTextChar"/>
          <w:rFonts w:eastAsiaTheme="minorHAnsi"/>
          <w:color w:val="auto"/>
        </w:rPr>
        <w:t xml:space="preserve">said </w:t>
      </w:r>
      <w:r w:rsidRPr="001C3DB1">
        <w:rPr>
          <w:rStyle w:val="BodyTextChar"/>
          <w:rFonts w:eastAsiaTheme="minorHAnsi"/>
          <w:color w:val="auto"/>
        </w:rPr>
        <w:t>they use</w:t>
      </w:r>
      <w:r w:rsidRPr="00655BDB">
        <w:rPr>
          <w:rStyle w:val="BodyTextChar"/>
          <w:rFonts w:eastAsiaTheme="minorHAnsi"/>
          <w:color w:val="auto"/>
        </w:rPr>
        <w:t xml:space="preserve"> con</w:t>
      </w:r>
      <w:r w:rsidRPr="00D254CD">
        <w:rPr>
          <w:rStyle w:val="BodyTextChar"/>
          <w:rFonts w:eastAsiaTheme="minorHAnsi"/>
          <w:color w:val="auto"/>
        </w:rPr>
        <w:t xml:space="preserve">sumer/representative feedback through complaints and surveys to monitor staff </w:t>
      </w:r>
      <w:r w:rsidRPr="001C3DB1">
        <w:rPr>
          <w:rStyle w:val="BodyTextChar"/>
          <w:rFonts w:eastAsiaTheme="minorHAnsi"/>
          <w:color w:val="auto"/>
        </w:rPr>
        <w:t xml:space="preserve">performance and </w:t>
      </w:r>
      <w:r w:rsidRPr="00D254CD">
        <w:rPr>
          <w:rStyle w:val="BodyTextChar"/>
          <w:rFonts w:eastAsiaTheme="minorHAnsi"/>
          <w:color w:val="auto"/>
        </w:rPr>
        <w:t>behaviour</w:t>
      </w:r>
      <w:r w:rsidRPr="0044510C">
        <w:rPr>
          <w:rStyle w:val="BodyTextChar"/>
          <w:rFonts w:eastAsiaTheme="minorHAnsi"/>
          <w:color w:val="00B0F0"/>
        </w:rPr>
        <w:t xml:space="preserve"> </w:t>
      </w:r>
      <w:r w:rsidRPr="00655BDB">
        <w:rPr>
          <w:rStyle w:val="BodyTextChar"/>
          <w:rFonts w:eastAsiaTheme="minorHAnsi"/>
          <w:color w:val="auto"/>
        </w:rPr>
        <w:t>to en</w:t>
      </w:r>
      <w:r w:rsidRPr="00D254CD">
        <w:rPr>
          <w:rStyle w:val="BodyTextChar"/>
          <w:rFonts w:eastAsiaTheme="minorHAnsi"/>
          <w:color w:val="auto"/>
        </w:rPr>
        <w:t>sure interactions between staff and consumers meet the organisation’s expectations</w:t>
      </w:r>
      <w:r>
        <w:rPr>
          <w:rStyle w:val="BodyTextChar"/>
          <w:rFonts w:eastAsiaTheme="minorHAnsi"/>
          <w:color w:val="auto"/>
        </w:rPr>
        <w:t>.</w:t>
      </w:r>
    </w:p>
    <w:p w14:paraId="14C86105" w14:textId="0D29487E" w:rsidR="00E243EE" w:rsidRPr="00E243EE" w:rsidRDefault="00E243EE" w:rsidP="00E243EE">
      <w:pPr>
        <w:pStyle w:val="NormalArial"/>
        <w:rPr>
          <w:rStyle w:val="BodyTextChar"/>
          <w:rFonts w:eastAsiaTheme="minorHAnsi"/>
          <w:color w:val="auto"/>
        </w:rPr>
      </w:pPr>
      <w:r w:rsidRPr="00D254CD">
        <w:rPr>
          <w:rStyle w:val="BodyTextChar"/>
          <w:rFonts w:eastAsiaTheme="minorHAnsi"/>
          <w:color w:val="auto"/>
        </w:rPr>
        <w:t>The Assessment Team observed most staff interacting with consumers respectfully and in a kind and caring manner</w:t>
      </w:r>
      <w:r>
        <w:rPr>
          <w:rStyle w:val="BodyTextChar"/>
          <w:rFonts w:eastAsiaTheme="minorHAnsi"/>
          <w:color w:val="auto"/>
        </w:rPr>
        <w:t>.</w:t>
      </w:r>
    </w:p>
    <w:p w14:paraId="05A26B9E" w14:textId="77777777" w:rsidR="00E243EE" w:rsidRDefault="00E243EE" w:rsidP="00E243EE">
      <w:pPr>
        <w:pStyle w:val="NormalArial"/>
      </w:pPr>
      <w:r>
        <w:t xml:space="preserve">The Approved Provider has implemented improvements required to return this Requirement to compliance. </w:t>
      </w:r>
    </w:p>
    <w:p w14:paraId="4ECC1616" w14:textId="43074A24" w:rsidR="002B0C90" w:rsidRPr="00262C0B" w:rsidRDefault="00E243EE" w:rsidP="00E243EE">
      <w:pPr>
        <w:pStyle w:val="NormalArial"/>
      </w:pPr>
      <w:r>
        <w:t xml:space="preserve">I find this Requirement is compliant. </w:t>
      </w:r>
      <w:r w:rsidR="00566800">
        <w:br w:type="page"/>
      </w:r>
    </w:p>
    <w:p w14:paraId="4ECC1617" w14:textId="77777777" w:rsidR="00FC045E" w:rsidRPr="00996FAF" w:rsidRDefault="0056680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41927" w14:paraId="4ECC161A" w14:textId="77777777" w:rsidTr="00241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ECC1618" w14:textId="77777777" w:rsidR="00FC045E" w:rsidRPr="00996FAF" w:rsidRDefault="0056680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ECC1619" w14:textId="77777777" w:rsidR="00FC045E" w:rsidRPr="00996FAF" w:rsidRDefault="00D44E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1927" w14:paraId="4ECC162C" w14:textId="77777777" w:rsidTr="002419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CC1623" w14:textId="77777777" w:rsidR="00FC045E" w:rsidRPr="00996FAF" w:rsidRDefault="0056680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ECC1624" w14:textId="77777777" w:rsidR="00FC045E" w:rsidRPr="00996FAF" w:rsidRDefault="005668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CC1625" w14:textId="77777777" w:rsidR="00FC045E" w:rsidRPr="00996FAF" w:rsidRDefault="005668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ECC1626" w14:textId="77777777" w:rsidR="00FC045E" w:rsidRPr="00996FAF" w:rsidRDefault="005668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ECC1627" w14:textId="77777777" w:rsidR="00FC045E" w:rsidRPr="00996FAF" w:rsidRDefault="005668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ECC1628" w14:textId="77777777" w:rsidR="00FC045E" w:rsidRPr="00996FAF" w:rsidRDefault="005668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ECC1629" w14:textId="77777777" w:rsidR="00FC045E" w:rsidRPr="00996FAF" w:rsidRDefault="005668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CC162A" w14:textId="77777777" w:rsidR="00FC045E" w:rsidRPr="00996FAF" w:rsidRDefault="005668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ECC162B" w14:textId="7FF938B2" w:rsidR="00FC045E" w:rsidRPr="00996FAF" w:rsidRDefault="00D44E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8254F">
                  <w:rPr>
                    <w:rFonts w:ascii="Arial" w:hAnsi="Arial" w:cs="Arial"/>
                    <w:color w:val="auto"/>
                  </w:rPr>
                  <w:t>Compliant</w:t>
                </w:r>
              </w:sdtContent>
            </w:sdt>
          </w:p>
        </w:tc>
      </w:tr>
    </w:tbl>
    <w:p w14:paraId="4ECC163C" w14:textId="77777777" w:rsidR="00D87E7C" w:rsidRDefault="00566800" w:rsidP="00D87E7C">
      <w:pPr>
        <w:pStyle w:val="Heading20"/>
      </w:pPr>
      <w:r w:rsidRPr="00996FAF">
        <w:t>Findings</w:t>
      </w:r>
    </w:p>
    <w:p w14:paraId="2758E4F4" w14:textId="71815697" w:rsidR="00E243EE" w:rsidRDefault="00E243EE" w:rsidP="00E243EE">
      <w:pPr>
        <w:pStyle w:val="NormalArial"/>
      </w:pPr>
      <w:r>
        <w:t xml:space="preserve">The Assessment Team provided information that the Approved Provider demonstrated </w:t>
      </w:r>
      <w:r w:rsidRPr="003F6F96">
        <w:t>effective governance systems in relation to information management, continuous improvement, financial governance, workforce governance, regulatory compliance and feedback and complaints.</w:t>
      </w:r>
      <w:r>
        <w:t xml:space="preserve"> </w:t>
      </w:r>
    </w:p>
    <w:p w14:paraId="11D15CB5" w14:textId="3A3BA15C" w:rsidR="00E243EE" w:rsidRPr="003F6F96" w:rsidRDefault="00E243EE" w:rsidP="00E243EE">
      <w:pPr>
        <w:pStyle w:val="NormalArial"/>
      </w:pPr>
      <w:r w:rsidRPr="003F6F96">
        <w:t>Staff confirmed information is readily accessible within the organisation’s information management system to support them to undertake their role. Consumers/representatives were satisfied with the way information about care and services is managed and how the information is provided to them.</w:t>
      </w:r>
    </w:p>
    <w:p w14:paraId="2EA40F28" w14:textId="3573C1C0" w:rsidR="00E243EE" w:rsidRPr="003F6F96" w:rsidRDefault="00E243EE" w:rsidP="00E243EE">
      <w:pPr>
        <w:pStyle w:val="NormalArial"/>
      </w:pPr>
      <w:r w:rsidRPr="003F6F96">
        <w:t>Management advised funding requests are submitted to the Regional General Manager for consideration to support capability development and service improvements.</w:t>
      </w:r>
    </w:p>
    <w:p w14:paraId="34DCBB04" w14:textId="2FB11F25" w:rsidR="00E243EE" w:rsidRPr="003F6F96" w:rsidRDefault="00E243EE" w:rsidP="00E243EE">
      <w:pPr>
        <w:pStyle w:val="NormalArial"/>
      </w:pPr>
      <w:r w:rsidRPr="003F6F96">
        <w:t>The Approved Provider has a workforce governance framework in place to ensure staff numbers are sufficient and staff are skilled and qualified to provide safe, respectful and quality care and services to consumers.</w:t>
      </w:r>
    </w:p>
    <w:p w14:paraId="011AB675" w14:textId="77777777" w:rsidR="00E243EE" w:rsidRPr="003F6F96" w:rsidRDefault="00E243EE" w:rsidP="003F6F96">
      <w:pPr>
        <w:pStyle w:val="NormalArial"/>
      </w:pPr>
      <w:r w:rsidRPr="003F6F96">
        <w:t xml:space="preserve">Management advised compliance is monitored through subscriptions to a legislative service and peak bodies. The organisation maintains a register to track communication and compliance. Executives in the organisation are allocated legislation and standards to oversee compliance. </w:t>
      </w:r>
    </w:p>
    <w:p w14:paraId="397DA5CB" w14:textId="77777777" w:rsidR="00E243EE" w:rsidRPr="003F6F96" w:rsidRDefault="00E243EE" w:rsidP="003F6F96">
      <w:pPr>
        <w:pStyle w:val="NormalArial"/>
      </w:pPr>
      <w:r w:rsidRPr="003F6F96">
        <w:t xml:space="preserve">The service demonstrated its processes for feedback and complaints includes actions taken, outcomes, evaluation of the actions taken and the complainant’s response to actions taken.  </w:t>
      </w:r>
    </w:p>
    <w:p w14:paraId="45CA2F9C" w14:textId="27DE57A8" w:rsidR="00E243EE" w:rsidRDefault="00E243EE" w:rsidP="00E243EE">
      <w:pPr>
        <w:pStyle w:val="NormalArial"/>
      </w:pPr>
      <w:r>
        <w:t xml:space="preserve">The Approved Provider has implemented improvements required to return this Requirement to compliance. </w:t>
      </w:r>
    </w:p>
    <w:p w14:paraId="4ECC163D" w14:textId="78915C7E" w:rsidR="00117022" w:rsidRPr="00712752" w:rsidRDefault="00E243EE" w:rsidP="00E243EE">
      <w:pPr>
        <w:pStyle w:val="NormalArial"/>
      </w:pPr>
      <w:r>
        <w:t>I find this Requirement is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C164A" w14:textId="77777777" w:rsidR="00F67E7E" w:rsidRDefault="00566800">
      <w:pPr>
        <w:spacing w:after="0"/>
      </w:pPr>
      <w:r>
        <w:separator/>
      </w:r>
    </w:p>
  </w:endnote>
  <w:endnote w:type="continuationSeparator" w:id="0">
    <w:p w14:paraId="4ECC164C" w14:textId="77777777" w:rsidR="00F67E7E" w:rsidRDefault="005668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1643" w14:textId="77777777" w:rsidR="00DF37F2" w:rsidRPr="00DF37F2" w:rsidRDefault="00566800" w:rsidP="00DF37F2">
    <w:pPr>
      <w:pStyle w:val="FooterArial9"/>
      <w:rPr>
        <w:rStyle w:val="FooterBold"/>
        <w:rFonts w:ascii="Arial" w:hAnsi="Arial"/>
        <w:b w:val="0"/>
      </w:rPr>
    </w:pPr>
    <w:r w:rsidRPr="00DF37F2">
      <w:rPr>
        <w:rStyle w:val="FooterBold"/>
        <w:rFonts w:ascii="Arial" w:hAnsi="Arial"/>
        <w:b w:val="0"/>
      </w:rPr>
      <w:t>Name of service: Regis Wynnum</w:t>
    </w:r>
    <w:r w:rsidRPr="00DF37F2">
      <w:rPr>
        <w:rStyle w:val="FooterBold"/>
        <w:rFonts w:ascii="Arial" w:hAnsi="Arial"/>
        <w:b w:val="0"/>
      </w:rPr>
      <w:tab/>
      <w:t xml:space="preserve">RPT-ACC-0122 v3.0 </w:t>
    </w:r>
  </w:p>
  <w:p w14:paraId="4ECC1644" w14:textId="77777777" w:rsidR="00DF37F2" w:rsidRPr="00DF37F2" w:rsidRDefault="00566800" w:rsidP="00DF37F2">
    <w:pPr>
      <w:pStyle w:val="FooterArial9"/>
      <w:rPr>
        <w:rStyle w:val="FooterBold"/>
        <w:rFonts w:ascii="Arial" w:hAnsi="Arial"/>
        <w:b w:val="0"/>
      </w:rPr>
    </w:pPr>
    <w:r w:rsidRPr="00DF37F2">
      <w:rPr>
        <w:rStyle w:val="FooterBold"/>
        <w:rFonts w:ascii="Arial" w:hAnsi="Arial"/>
        <w:b w:val="0"/>
      </w:rPr>
      <w:t>Commission ID: 5332</w:t>
    </w:r>
    <w:r w:rsidRPr="00DF37F2">
      <w:rPr>
        <w:rStyle w:val="FooterBold"/>
        <w:rFonts w:ascii="Arial" w:hAnsi="Arial"/>
        <w:b w:val="0"/>
      </w:rPr>
      <w:tab/>
      <w:t xml:space="preserve">OFFICIAL: Sensitive </w:t>
    </w:r>
  </w:p>
  <w:p w14:paraId="4ECC1645" w14:textId="77777777" w:rsidR="00DF37F2" w:rsidRPr="00DF37F2" w:rsidRDefault="005668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1647" w14:textId="77777777" w:rsidR="00E2364A" w:rsidRDefault="00D44E9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C1640" w14:textId="77777777" w:rsidR="00D3157C" w:rsidRDefault="00566800" w:rsidP="00D71F88">
      <w:pPr>
        <w:spacing w:after="0"/>
      </w:pPr>
      <w:r>
        <w:separator/>
      </w:r>
    </w:p>
  </w:footnote>
  <w:footnote w:type="continuationSeparator" w:id="0">
    <w:p w14:paraId="4ECC1641" w14:textId="77777777" w:rsidR="00D3157C" w:rsidRDefault="00566800" w:rsidP="00D71F88">
      <w:pPr>
        <w:spacing w:after="0"/>
      </w:pPr>
      <w:r>
        <w:continuationSeparator/>
      </w:r>
    </w:p>
  </w:footnote>
  <w:footnote w:id="1">
    <w:p w14:paraId="4ECC164C" w14:textId="46BB6900" w:rsidR="000078F8" w:rsidRDefault="0056680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10EA9">
        <w:rPr>
          <w:rFonts w:ascii="Arial" w:hAnsi="Arial" w:cs="Arial"/>
          <w:color w:val="auto"/>
          <w:sz w:val="20"/>
          <w:szCs w:val="20"/>
        </w:rPr>
        <w:t>with section 68A</w:t>
      </w:r>
      <w:r w:rsidR="00410EA9" w:rsidRPr="00410EA9">
        <w:rPr>
          <w:rFonts w:ascii="Arial" w:hAnsi="Arial" w:cs="Arial"/>
          <w:color w:val="auto"/>
          <w:sz w:val="20"/>
          <w:szCs w:val="20"/>
        </w:rPr>
        <w:t xml:space="preserve"> </w:t>
      </w:r>
      <w:r w:rsidRPr="00410EA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ECC164D" w14:textId="77777777" w:rsidR="002B0884" w:rsidRDefault="00D44E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1642" w14:textId="77777777" w:rsidR="00D71F88" w:rsidRDefault="00566800">
    <w:pPr>
      <w:pStyle w:val="Header"/>
    </w:pPr>
    <w:r>
      <w:rPr>
        <w:noProof/>
        <w:color w:val="2B579A"/>
        <w:shd w:val="clear" w:color="auto" w:fill="E6E6E6"/>
        <w:lang w:val="en-US"/>
      </w:rPr>
      <w:drawing>
        <wp:anchor distT="0" distB="0" distL="114300" distR="114300" simplePos="0" relativeHeight="251659264" behindDoc="1" locked="0" layoutInCell="1" allowOverlap="1" wp14:anchorId="4ECC1648" wp14:editId="4ECC164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09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1646" w14:textId="77777777" w:rsidR="00FA0A5B" w:rsidRDefault="00566800">
    <w:pPr>
      <w:pStyle w:val="Header"/>
    </w:pPr>
    <w:r>
      <w:rPr>
        <w:noProof/>
      </w:rPr>
      <w:drawing>
        <wp:anchor distT="0" distB="0" distL="114300" distR="114300" simplePos="0" relativeHeight="251658240" behindDoc="0" locked="0" layoutInCell="1" allowOverlap="1" wp14:anchorId="4ECC164A" wp14:editId="4ECC16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27E15B2">
      <w:start w:val="1"/>
      <w:numFmt w:val="lowerRoman"/>
      <w:lvlText w:val="(%1)"/>
      <w:lvlJc w:val="left"/>
      <w:pPr>
        <w:ind w:left="1080" w:hanging="720"/>
      </w:pPr>
      <w:rPr>
        <w:rFonts w:hint="default"/>
      </w:rPr>
    </w:lvl>
    <w:lvl w:ilvl="1" w:tplc="963E3A76" w:tentative="1">
      <w:start w:val="1"/>
      <w:numFmt w:val="lowerLetter"/>
      <w:lvlText w:val="%2."/>
      <w:lvlJc w:val="left"/>
      <w:pPr>
        <w:ind w:left="1440" w:hanging="360"/>
      </w:pPr>
    </w:lvl>
    <w:lvl w:ilvl="2" w:tplc="46965BDC" w:tentative="1">
      <w:start w:val="1"/>
      <w:numFmt w:val="lowerRoman"/>
      <w:lvlText w:val="%3."/>
      <w:lvlJc w:val="right"/>
      <w:pPr>
        <w:ind w:left="2160" w:hanging="180"/>
      </w:pPr>
    </w:lvl>
    <w:lvl w:ilvl="3" w:tplc="92A8E482" w:tentative="1">
      <w:start w:val="1"/>
      <w:numFmt w:val="decimal"/>
      <w:lvlText w:val="%4."/>
      <w:lvlJc w:val="left"/>
      <w:pPr>
        <w:ind w:left="2880" w:hanging="360"/>
      </w:pPr>
    </w:lvl>
    <w:lvl w:ilvl="4" w:tplc="FBACA7A4" w:tentative="1">
      <w:start w:val="1"/>
      <w:numFmt w:val="lowerLetter"/>
      <w:lvlText w:val="%5."/>
      <w:lvlJc w:val="left"/>
      <w:pPr>
        <w:ind w:left="3600" w:hanging="360"/>
      </w:pPr>
    </w:lvl>
    <w:lvl w:ilvl="5" w:tplc="E38E6AC6" w:tentative="1">
      <w:start w:val="1"/>
      <w:numFmt w:val="lowerRoman"/>
      <w:lvlText w:val="%6."/>
      <w:lvlJc w:val="right"/>
      <w:pPr>
        <w:ind w:left="4320" w:hanging="180"/>
      </w:pPr>
    </w:lvl>
    <w:lvl w:ilvl="6" w:tplc="946EAE18" w:tentative="1">
      <w:start w:val="1"/>
      <w:numFmt w:val="decimal"/>
      <w:lvlText w:val="%7."/>
      <w:lvlJc w:val="left"/>
      <w:pPr>
        <w:ind w:left="5040" w:hanging="360"/>
      </w:pPr>
    </w:lvl>
    <w:lvl w:ilvl="7" w:tplc="696CBB26" w:tentative="1">
      <w:start w:val="1"/>
      <w:numFmt w:val="lowerLetter"/>
      <w:lvlText w:val="%8."/>
      <w:lvlJc w:val="left"/>
      <w:pPr>
        <w:ind w:left="5760" w:hanging="360"/>
      </w:pPr>
    </w:lvl>
    <w:lvl w:ilvl="8" w:tplc="2D101D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70E9044">
      <w:start w:val="1"/>
      <w:numFmt w:val="lowerRoman"/>
      <w:lvlText w:val="(%1)"/>
      <w:lvlJc w:val="left"/>
      <w:pPr>
        <w:ind w:left="1080" w:hanging="720"/>
      </w:pPr>
      <w:rPr>
        <w:rFonts w:hint="default"/>
      </w:rPr>
    </w:lvl>
    <w:lvl w:ilvl="1" w:tplc="027EF88C" w:tentative="1">
      <w:start w:val="1"/>
      <w:numFmt w:val="lowerLetter"/>
      <w:lvlText w:val="%2."/>
      <w:lvlJc w:val="left"/>
      <w:pPr>
        <w:ind w:left="1440" w:hanging="360"/>
      </w:pPr>
    </w:lvl>
    <w:lvl w:ilvl="2" w:tplc="ACB4108C" w:tentative="1">
      <w:start w:val="1"/>
      <w:numFmt w:val="lowerRoman"/>
      <w:lvlText w:val="%3."/>
      <w:lvlJc w:val="right"/>
      <w:pPr>
        <w:ind w:left="2160" w:hanging="180"/>
      </w:pPr>
    </w:lvl>
    <w:lvl w:ilvl="3" w:tplc="1C065BD0" w:tentative="1">
      <w:start w:val="1"/>
      <w:numFmt w:val="decimal"/>
      <w:lvlText w:val="%4."/>
      <w:lvlJc w:val="left"/>
      <w:pPr>
        <w:ind w:left="2880" w:hanging="360"/>
      </w:pPr>
    </w:lvl>
    <w:lvl w:ilvl="4" w:tplc="B9986AA0" w:tentative="1">
      <w:start w:val="1"/>
      <w:numFmt w:val="lowerLetter"/>
      <w:lvlText w:val="%5."/>
      <w:lvlJc w:val="left"/>
      <w:pPr>
        <w:ind w:left="3600" w:hanging="360"/>
      </w:pPr>
    </w:lvl>
    <w:lvl w:ilvl="5" w:tplc="DCCCF9C8" w:tentative="1">
      <w:start w:val="1"/>
      <w:numFmt w:val="lowerRoman"/>
      <w:lvlText w:val="%6."/>
      <w:lvlJc w:val="right"/>
      <w:pPr>
        <w:ind w:left="4320" w:hanging="180"/>
      </w:pPr>
    </w:lvl>
    <w:lvl w:ilvl="6" w:tplc="01AEE0C4" w:tentative="1">
      <w:start w:val="1"/>
      <w:numFmt w:val="decimal"/>
      <w:lvlText w:val="%7."/>
      <w:lvlJc w:val="left"/>
      <w:pPr>
        <w:ind w:left="5040" w:hanging="360"/>
      </w:pPr>
    </w:lvl>
    <w:lvl w:ilvl="7" w:tplc="4C2E046A" w:tentative="1">
      <w:start w:val="1"/>
      <w:numFmt w:val="lowerLetter"/>
      <w:lvlText w:val="%8."/>
      <w:lvlJc w:val="left"/>
      <w:pPr>
        <w:ind w:left="5760" w:hanging="360"/>
      </w:pPr>
    </w:lvl>
    <w:lvl w:ilvl="8" w:tplc="C3CA90A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F642BEC">
      <w:start w:val="1"/>
      <w:numFmt w:val="lowerRoman"/>
      <w:lvlText w:val="(%1)"/>
      <w:lvlJc w:val="left"/>
      <w:pPr>
        <w:ind w:left="1080" w:hanging="720"/>
      </w:pPr>
      <w:rPr>
        <w:rFonts w:hint="default"/>
      </w:rPr>
    </w:lvl>
    <w:lvl w:ilvl="1" w:tplc="4CF4951E" w:tentative="1">
      <w:start w:val="1"/>
      <w:numFmt w:val="lowerLetter"/>
      <w:lvlText w:val="%2."/>
      <w:lvlJc w:val="left"/>
      <w:pPr>
        <w:ind w:left="1440" w:hanging="360"/>
      </w:pPr>
    </w:lvl>
    <w:lvl w:ilvl="2" w:tplc="4754BBB8" w:tentative="1">
      <w:start w:val="1"/>
      <w:numFmt w:val="lowerRoman"/>
      <w:lvlText w:val="%3."/>
      <w:lvlJc w:val="right"/>
      <w:pPr>
        <w:ind w:left="2160" w:hanging="180"/>
      </w:pPr>
    </w:lvl>
    <w:lvl w:ilvl="3" w:tplc="18CE1878" w:tentative="1">
      <w:start w:val="1"/>
      <w:numFmt w:val="decimal"/>
      <w:lvlText w:val="%4."/>
      <w:lvlJc w:val="left"/>
      <w:pPr>
        <w:ind w:left="2880" w:hanging="360"/>
      </w:pPr>
    </w:lvl>
    <w:lvl w:ilvl="4" w:tplc="11E03A62" w:tentative="1">
      <w:start w:val="1"/>
      <w:numFmt w:val="lowerLetter"/>
      <w:lvlText w:val="%5."/>
      <w:lvlJc w:val="left"/>
      <w:pPr>
        <w:ind w:left="3600" w:hanging="360"/>
      </w:pPr>
    </w:lvl>
    <w:lvl w:ilvl="5" w:tplc="1DC8D85E" w:tentative="1">
      <w:start w:val="1"/>
      <w:numFmt w:val="lowerRoman"/>
      <w:lvlText w:val="%6."/>
      <w:lvlJc w:val="right"/>
      <w:pPr>
        <w:ind w:left="4320" w:hanging="180"/>
      </w:pPr>
    </w:lvl>
    <w:lvl w:ilvl="6" w:tplc="2DF8E3C8" w:tentative="1">
      <w:start w:val="1"/>
      <w:numFmt w:val="decimal"/>
      <w:lvlText w:val="%7."/>
      <w:lvlJc w:val="left"/>
      <w:pPr>
        <w:ind w:left="5040" w:hanging="360"/>
      </w:pPr>
    </w:lvl>
    <w:lvl w:ilvl="7" w:tplc="049E70B2" w:tentative="1">
      <w:start w:val="1"/>
      <w:numFmt w:val="lowerLetter"/>
      <w:lvlText w:val="%8."/>
      <w:lvlJc w:val="left"/>
      <w:pPr>
        <w:ind w:left="5760" w:hanging="360"/>
      </w:pPr>
    </w:lvl>
    <w:lvl w:ilvl="8" w:tplc="D6B80D24"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BC3A99E2">
      <w:start w:val="1"/>
      <w:numFmt w:val="bullet"/>
      <w:lvlText w:val=""/>
      <w:lvlJc w:val="left"/>
      <w:pPr>
        <w:ind w:left="1440" w:hanging="360"/>
      </w:pPr>
      <w:rPr>
        <w:rFonts w:ascii="Symbol" w:hAnsi="Symbol" w:hint="default"/>
        <w:color w:val="auto"/>
      </w:rPr>
    </w:lvl>
    <w:lvl w:ilvl="1" w:tplc="EBB04806" w:tentative="1">
      <w:start w:val="1"/>
      <w:numFmt w:val="bullet"/>
      <w:lvlText w:val="o"/>
      <w:lvlJc w:val="left"/>
      <w:pPr>
        <w:ind w:left="2160" w:hanging="360"/>
      </w:pPr>
      <w:rPr>
        <w:rFonts w:ascii="Courier New" w:hAnsi="Courier New" w:cs="Courier New" w:hint="default"/>
      </w:rPr>
    </w:lvl>
    <w:lvl w:ilvl="2" w:tplc="A628E394" w:tentative="1">
      <w:start w:val="1"/>
      <w:numFmt w:val="bullet"/>
      <w:lvlText w:val=""/>
      <w:lvlJc w:val="left"/>
      <w:pPr>
        <w:ind w:left="2880" w:hanging="360"/>
      </w:pPr>
      <w:rPr>
        <w:rFonts w:ascii="Wingdings" w:hAnsi="Wingdings" w:hint="default"/>
      </w:rPr>
    </w:lvl>
    <w:lvl w:ilvl="3" w:tplc="5A6A16C4" w:tentative="1">
      <w:start w:val="1"/>
      <w:numFmt w:val="bullet"/>
      <w:lvlText w:val=""/>
      <w:lvlJc w:val="left"/>
      <w:pPr>
        <w:ind w:left="3600" w:hanging="360"/>
      </w:pPr>
      <w:rPr>
        <w:rFonts w:ascii="Symbol" w:hAnsi="Symbol" w:hint="default"/>
      </w:rPr>
    </w:lvl>
    <w:lvl w:ilvl="4" w:tplc="BD866000" w:tentative="1">
      <w:start w:val="1"/>
      <w:numFmt w:val="bullet"/>
      <w:lvlText w:val="o"/>
      <w:lvlJc w:val="left"/>
      <w:pPr>
        <w:ind w:left="4320" w:hanging="360"/>
      </w:pPr>
      <w:rPr>
        <w:rFonts w:ascii="Courier New" w:hAnsi="Courier New" w:cs="Courier New" w:hint="default"/>
      </w:rPr>
    </w:lvl>
    <w:lvl w:ilvl="5" w:tplc="77E2BC98" w:tentative="1">
      <w:start w:val="1"/>
      <w:numFmt w:val="bullet"/>
      <w:lvlText w:val=""/>
      <w:lvlJc w:val="left"/>
      <w:pPr>
        <w:ind w:left="5040" w:hanging="360"/>
      </w:pPr>
      <w:rPr>
        <w:rFonts w:ascii="Wingdings" w:hAnsi="Wingdings" w:hint="default"/>
      </w:rPr>
    </w:lvl>
    <w:lvl w:ilvl="6" w:tplc="CD3C20A8" w:tentative="1">
      <w:start w:val="1"/>
      <w:numFmt w:val="bullet"/>
      <w:lvlText w:val=""/>
      <w:lvlJc w:val="left"/>
      <w:pPr>
        <w:ind w:left="5760" w:hanging="360"/>
      </w:pPr>
      <w:rPr>
        <w:rFonts w:ascii="Symbol" w:hAnsi="Symbol" w:hint="default"/>
      </w:rPr>
    </w:lvl>
    <w:lvl w:ilvl="7" w:tplc="25E072AC" w:tentative="1">
      <w:start w:val="1"/>
      <w:numFmt w:val="bullet"/>
      <w:lvlText w:val="o"/>
      <w:lvlJc w:val="left"/>
      <w:pPr>
        <w:ind w:left="6480" w:hanging="360"/>
      </w:pPr>
      <w:rPr>
        <w:rFonts w:ascii="Courier New" w:hAnsi="Courier New" w:cs="Courier New" w:hint="default"/>
      </w:rPr>
    </w:lvl>
    <w:lvl w:ilvl="8" w:tplc="D4181C7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91ECAD6C">
      <w:start w:val="1"/>
      <w:numFmt w:val="bullet"/>
      <w:lvlText w:val=""/>
      <w:lvlJc w:val="left"/>
      <w:pPr>
        <w:ind w:left="720" w:hanging="360"/>
      </w:pPr>
      <w:rPr>
        <w:rFonts w:ascii="Symbol" w:hAnsi="Symbol" w:hint="default"/>
        <w:color w:val="auto"/>
        <w:sz w:val="24"/>
        <w:szCs w:val="24"/>
      </w:rPr>
    </w:lvl>
    <w:lvl w:ilvl="1" w:tplc="AABC92E6" w:tentative="1">
      <w:start w:val="1"/>
      <w:numFmt w:val="bullet"/>
      <w:lvlText w:val="o"/>
      <w:lvlJc w:val="left"/>
      <w:pPr>
        <w:ind w:left="1440" w:hanging="360"/>
      </w:pPr>
      <w:rPr>
        <w:rFonts w:ascii="Courier New" w:hAnsi="Courier New" w:cs="Courier New" w:hint="default"/>
      </w:rPr>
    </w:lvl>
    <w:lvl w:ilvl="2" w:tplc="FFEC8DDC" w:tentative="1">
      <w:start w:val="1"/>
      <w:numFmt w:val="bullet"/>
      <w:lvlText w:val=""/>
      <w:lvlJc w:val="left"/>
      <w:pPr>
        <w:ind w:left="2160" w:hanging="360"/>
      </w:pPr>
      <w:rPr>
        <w:rFonts w:ascii="Wingdings" w:hAnsi="Wingdings" w:hint="default"/>
      </w:rPr>
    </w:lvl>
    <w:lvl w:ilvl="3" w:tplc="AFC83402" w:tentative="1">
      <w:start w:val="1"/>
      <w:numFmt w:val="bullet"/>
      <w:lvlText w:val=""/>
      <w:lvlJc w:val="left"/>
      <w:pPr>
        <w:ind w:left="2880" w:hanging="360"/>
      </w:pPr>
      <w:rPr>
        <w:rFonts w:ascii="Symbol" w:hAnsi="Symbol" w:hint="default"/>
      </w:rPr>
    </w:lvl>
    <w:lvl w:ilvl="4" w:tplc="818C6894" w:tentative="1">
      <w:start w:val="1"/>
      <w:numFmt w:val="bullet"/>
      <w:lvlText w:val="o"/>
      <w:lvlJc w:val="left"/>
      <w:pPr>
        <w:ind w:left="3600" w:hanging="360"/>
      </w:pPr>
      <w:rPr>
        <w:rFonts w:ascii="Courier New" w:hAnsi="Courier New" w:cs="Courier New" w:hint="default"/>
      </w:rPr>
    </w:lvl>
    <w:lvl w:ilvl="5" w:tplc="7278EE88" w:tentative="1">
      <w:start w:val="1"/>
      <w:numFmt w:val="bullet"/>
      <w:lvlText w:val=""/>
      <w:lvlJc w:val="left"/>
      <w:pPr>
        <w:ind w:left="4320" w:hanging="360"/>
      </w:pPr>
      <w:rPr>
        <w:rFonts w:ascii="Wingdings" w:hAnsi="Wingdings" w:hint="default"/>
      </w:rPr>
    </w:lvl>
    <w:lvl w:ilvl="6" w:tplc="A18ABBB6" w:tentative="1">
      <w:start w:val="1"/>
      <w:numFmt w:val="bullet"/>
      <w:lvlText w:val=""/>
      <w:lvlJc w:val="left"/>
      <w:pPr>
        <w:ind w:left="5040" w:hanging="360"/>
      </w:pPr>
      <w:rPr>
        <w:rFonts w:ascii="Symbol" w:hAnsi="Symbol" w:hint="default"/>
      </w:rPr>
    </w:lvl>
    <w:lvl w:ilvl="7" w:tplc="C4DCB5FC" w:tentative="1">
      <w:start w:val="1"/>
      <w:numFmt w:val="bullet"/>
      <w:lvlText w:val="o"/>
      <w:lvlJc w:val="left"/>
      <w:pPr>
        <w:ind w:left="5760" w:hanging="360"/>
      </w:pPr>
      <w:rPr>
        <w:rFonts w:ascii="Courier New" w:hAnsi="Courier New" w:cs="Courier New" w:hint="default"/>
      </w:rPr>
    </w:lvl>
    <w:lvl w:ilvl="8" w:tplc="2FEE297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2768900">
      <w:start w:val="1"/>
      <w:numFmt w:val="lowerRoman"/>
      <w:lvlText w:val="(%1)"/>
      <w:lvlJc w:val="left"/>
      <w:pPr>
        <w:ind w:left="1080" w:hanging="720"/>
      </w:pPr>
      <w:rPr>
        <w:rFonts w:hint="default"/>
      </w:rPr>
    </w:lvl>
    <w:lvl w:ilvl="1" w:tplc="5F62A016" w:tentative="1">
      <w:start w:val="1"/>
      <w:numFmt w:val="lowerLetter"/>
      <w:lvlText w:val="%2."/>
      <w:lvlJc w:val="left"/>
      <w:pPr>
        <w:ind w:left="1440" w:hanging="360"/>
      </w:pPr>
    </w:lvl>
    <w:lvl w:ilvl="2" w:tplc="014E57C8" w:tentative="1">
      <w:start w:val="1"/>
      <w:numFmt w:val="lowerRoman"/>
      <w:lvlText w:val="%3."/>
      <w:lvlJc w:val="right"/>
      <w:pPr>
        <w:ind w:left="2160" w:hanging="180"/>
      </w:pPr>
    </w:lvl>
    <w:lvl w:ilvl="3" w:tplc="12A81BA2" w:tentative="1">
      <w:start w:val="1"/>
      <w:numFmt w:val="decimal"/>
      <w:lvlText w:val="%4."/>
      <w:lvlJc w:val="left"/>
      <w:pPr>
        <w:ind w:left="2880" w:hanging="360"/>
      </w:pPr>
    </w:lvl>
    <w:lvl w:ilvl="4" w:tplc="79F05386" w:tentative="1">
      <w:start w:val="1"/>
      <w:numFmt w:val="lowerLetter"/>
      <w:lvlText w:val="%5."/>
      <w:lvlJc w:val="left"/>
      <w:pPr>
        <w:ind w:left="3600" w:hanging="360"/>
      </w:pPr>
    </w:lvl>
    <w:lvl w:ilvl="5" w:tplc="8D58FBB6" w:tentative="1">
      <w:start w:val="1"/>
      <w:numFmt w:val="lowerRoman"/>
      <w:lvlText w:val="%6."/>
      <w:lvlJc w:val="right"/>
      <w:pPr>
        <w:ind w:left="4320" w:hanging="180"/>
      </w:pPr>
    </w:lvl>
    <w:lvl w:ilvl="6" w:tplc="FF02B5B2" w:tentative="1">
      <w:start w:val="1"/>
      <w:numFmt w:val="decimal"/>
      <w:lvlText w:val="%7."/>
      <w:lvlJc w:val="left"/>
      <w:pPr>
        <w:ind w:left="5040" w:hanging="360"/>
      </w:pPr>
    </w:lvl>
    <w:lvl w:ilvl="7" w:tplc="265ACB58" w:tentative="1">
      <w:start w:val="1"/>
      <w:numFmt w:val="lowerLetter"/>
      <w:lvlText w:val="%8."/>
      <w:lvlJc w:val="left"/>
      <w:pPr>
        <w:ind w:left="5760" w:hanging="360"/>
      </w:pPr>
    </w:lvl>
    <w:lvl w:ilvl="8" w:tplc="6BF64E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E401D3A">
      <w:start w:val="1"/>
      <w:numFmt w:val="lowerRoman"/>
      <w:lvlText w:val="(%1)"/>
      <w:lvlJc w:val="left"/>
      <w:pPr>
        <w:ind w:left="1080" w:hanging="720"/>
      </w:pPr>
      <w:rPr>
        <w:rFonts w:hint="default"/>
      </w:rPr>
    </w:lvl>
    <w:lvl w:ilvl="1" w:tplc="8918FF3C" w:tentative="1">
      <w:start w:val="1"/>
      <w:numFmt w:val="lowerLetter"/>
      <w:lvlText w:val="%2."/>
      <w:lvlJc w:val="left"/>
      <w:pPr>
        <w:ind w:left="1440" w:hanging="360"/>
      </w:pPr>
    </w:lvl>
    <w:lvl w:ilvl="2" w:tplc="3870706A" w:tentative="1">
      <w:start w:val="1"/>
      <w:numFmt w:val="lowerRoman"/>
      <w:lvlText w:val="%3."/>
      <w:lvlJc w:val="right"/>
      <w:pPr>
        <w:ind w:left="2160" w:hanging="180"/>
      </w:pPr>
    </w:lvl>
    <w:lvl w:ilvl="3" w:tplc="0102F918" w:tentative="1">
      <w:start w:val="1"/>
      <w:numFmt w:val="decimal"/>
      <w:lvlText w:val="%4."/>
      <w:lvlJc w:val="left"/>
      <w:pPr>
        <w:ind w:left="2880" w:hanging="360"/>
      </w:pPr>
    </w:lvl>
    <w:lvl w:ilvl="4" w:tplc="DA1E4F8E" w:tentative="1">
      <w:start w:val="1"/>
      <w:numFmt w:val="lowerLetter"/>
      <w:lvlText w:val="%5."/>
      <w:lvlJc w:val="left"/>
      <w:pPr>
        <w:ind w:left="3600" w:hanging="360"/>
      </w:pPr>
    </w:lvl>
    <w:lvl w:ilvl="5" w:tplc="8F46F27A" w:tentative="1">
      <w:start w:val="1"/>
      <w:numFmt w:val="lowerRoman"/>
      <w:lvlText w:val="%6."/>
      <w:lvlJc w:val="right"/>
      <w:pPr>
        <w:ind w:left="4320" w:hanging="180"/>
      </w:pPr>
    </w:lvl>
    <w:lvl w:ilvl="6" w:tplc="CA8AC34A" w:tentative="1">
      <w:start w:val="1"/>
      <w:numFmt w:val="decimal"/>
      <w:lvlText w:val="%7."/>
      <w:lvlJc w:val="left"/>
      <w:pPr>
        <w:ind w:left="5040" w:hanging="360"/>
      </w:pPr>
    </w:lvl>
    <w:lvl w:ilvl="7" w:tplc="5F6C1022" w:tentative="1">
      <w:start w:val="1"/>
      <w:numFmt w:val="lowerLetter"/>
      <w:lvlText w:val="%8."/>
      <w:lvlJc w:val="left"/>
      <w:pPr>
        <w:ind w:left="5760" w:hanging="360"/>
      </w:pPr>
    </w:lvl>
    <w:lvl w:ilvl="8" w:tplc="2F58C6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E4E6BDA">
      <w:start w:val="1"/>
      <w:numFmt w:val="lowerRoman"/>
      <w:lvlText w:val="(%1)"/>
      <w:lvlJc w:val="left"/>
      <w:pPr>
        <w:ind w:left="1080" w:hanging="720"/>
      </w:pPr>
      <w:rPr>
        <w:rFonts w:hint="default"/>
      </w:rPr>
    </w:lvl>
    <w:lvl w:ilvl="1" w:tplc="E846659A" w:tentative="1">
      <w:start w:val="1"/>
      <w:numFmt w:val="lowerLetter"/>
      <w:lvlText w:val="%2."/>
      <w:lvlJc w:val="left"/>
      <w:pPr>
        <w:ind w:left="1440" w:hanging="360"/>
      </w:pPr>
    </w:lvl>
    <w:lvl w:ilvl="2" w:tplc="55DAFA72" w:tentative="1">
      <w:start w:val="1"/>
      <w:numFmt w:val="lowerRoman"/>
      <w:lvlText w:val="%3."/>
      <w:lvlJc w:val="right"/>
      <w:pPr>
        <w:ind w:left="2160" w:hanging="180"/>
      </w:pPr>
    </w:lvl>
    <w:lvl w:ilvl="3" w:tplc="98BAACA0" w:tentative="1">
      <w:start w:val="1"/>
      <w:numFmt w:val="decimal"/>
      <w:lvlText w:val="%4."/>
      <w:lvlJc w:val="left"/>
      <w:pPr>
        <w:ind w:left="2880" w:hanging="360"/>
      </w:pPr>
    </w:lvl>
    <w:lvl w:ilvl="4" w:tplc="FD265AA2" w:tentative="1">
      <w:start w:val="1"/>
      <w:numFmt w:val="lowerLetter"/>
      <w:lvlText w:val="%5."/>
      <w:lvlJc w:val="left"/>
      <w:pPr>
        <w:ind w:left="3600" w:hanging="360"/>
      </w:pPr>
    </w:lvl>
    <w:lvl w:ilvl="5" w:tplc="7DFA5088" w:tentative="1">
      <w:start w:val="1"/>
      <w:numFmt w:val="lowerRoman"/>
      <w:lvlText w:val="%6."/>
      <w:lvlJc w:val="right"/>
      <w:pPr>
        <w:ind w:left="4320" w:hanging="180"/>
      </w:pPr>
    </w:lvl>
    <w:lvl w:ilvl="6" w:tplc="E8D8443A" w:tentative="1">
      <w:start w:val="1"/>
      <w:numFmt w:val="decimal"/>
      <w:lvlText w:val="%7."/>
      <w:lvlJc w:val="left"/>
      <w:pPr>
        <w:ind w:left="5040" w:hanging="360"/>
      </w:pPr>
    </w:lvl>
    <w:lvl w:ilvl="7" w:tplc="C3FE9554" w:tentative="1">
      <w:start w:val="1"/>
      <w:numFmt w:val="lowerLetter"/>
      <w:lvlText w:val="%8."/>
      <w:lvlJc w:val="left"/>
      <w:pPr>
        <w:ind w:left="5760" w:hanging="360"/>
      </w:pPr>
    </w:lvl>
    <w:lvl w:ilvl="8" w:tplc="4126CBF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E6C3F4">
      <w:start w:val="1"/>
      <w:numFmt w:val="lowerRoman"/>
      <w:lvlText w:val="(%1)"/>
      <w:lvlJc w:val="left"/>
      <w:pPr>
        <w:ind w:left="1080" w:hanging="720"/>
      </w:pPr>
      <w:rPr>
        <w:rFonts w:hint="default"/>
      </w:rPr>
    </w:lvl>
    <w:lvl w:ilvl="1" w:tplc="120A4E3C" w:tentative="1">
      <w:start w:val="1"/>
      <w:numFmt w:val="lowerLetter"/>
      <w:lvlText w:val="%2."/>
      <w:lvlJc w:val="left"/>
      <w:pPr>
        <w:ind w:left="1440" w:hanging="360"/>
      </w:pPr>
    </w:lvl>
    <w:lvl w:ilvl="2" w:tplc="B97C5DBE" w:tentative="1">
      <w:start w:val="1"/>
      <w:numFmt w:val="lowerRoman"/>
      <w:lvlText w:val="%3."/>
      <w:lvlJc w:val="right"/>
      <w:pPr>
        <w:ind w:left="2160" w:hanging="180"/>
      </w:pPr>
    </w:lvl>
    <w:lvl w:ilvl="3" w:tplc="AF5A84D2" w:tentative="1">
      <w:start w:val="1"/>
      <w:numFmt w:val="decimal"/>
      <w:lvlText w:val="%4."/>
      <w:lvlJc w:val="left"/>
      <w:pPr>
        <w:ind w:left="2880" w:hanging="360"/>
      </w:pPr>
    </w:lvl>
    <w:lvl w:ilvl="4" w:tplc="F964280A" w:tentative="1">
      <w:start w:val="1"/>
      <w:numFmt w:val="lowerLetter"/>
      <w:lvlText w:val="%5."/>
      <w:lvlJc w:val="left"/>
      <w:pPr>
        <w:ind w:left="3600" w:hanging="360"/>
      </w:pPr>
    </w:lvl>
    <w:lvl w:ilvl="5" w:tplc="7A04850A" w:tentative="1">
      <w:start w:val="1"/>
      <w:numFmt w:val="lowerRoman"/>
      <w:lvlText w:val="%6."/>
      <w:lvlJc w:val="right"/>
      <w:pPr>
        <w:ind w:left="4320" w:hanging="180"/>
      </w:pPr>
    </w:lvl>
    <w:lvl w:ilvl="6" w:tplc="5ABC62F0" w:tentative="1">
      <w:start w:val="1"/>
      <w:numFmt w:val="decimal"/>
      <w:lvlText w:val="%7."/>
      <w:lvlJc w:val="left"/>
      <w:pPr>
        <w:ind w:left="5040" w:hanging="360"/>
      </w:pPr>
    </w:lvl>
    <w:lvl w:ilvl="7" w:tplc="22EAED7E" w:tentative="1">
      <w:start w:val="1"/>
      <w:numFmt w:val="lowerLetter"/>
      <w:lvlText w:val="%8."/>
      <w:lvlJc w:val="left"/>
      <w:pPr>
        <w:ind w:left="5760" w:hanging="360"/>
      </w:pPr>
    </w:lvl>
    <w:lvl w:ilvl="8" w:tplc="9DECD4B8" w:tentative="1">
      <w:start w:val="1"/>
      <w:numFmt w:val="lowerRoman"/>
      <w:lvlText w:val="%9."/>
      <w:lvlJc w:val="right"/>
      <w:pPr>
        <w:ind w:left="6480" w:hanging="180"/>
      </w:pPr>
    </w:lvl>
  </w:abstractNum>
  <w:abstractNum w:abstractNumId="9" w15:restartNumberingAfterBreak="0">
    <w:nsid w:val="560E1165"/>
    <w:multiLevelType w:val="hybridMultilevel"/>
    <w:tmpl w:val="DCFAFCCE"/>
    <w:lvl w:ilvl="0" w:tplc="1D1ADBC4">
      <w:start w:val="1"/>
      <w:numFmt w:val="bullet"/>
      <w:lvlText w:val=""/>
      <w:lvlJc w:val="left"/>
      <w:pPr>
        <w:ind w:left="720" w:hanging="360"/>
      </w:pPr>
      <w:rPr>
        <w:rFonts w:ascii="Symbol" w:hAnsi="Symbol" w:hint="default"/>
        <w:color w:val="auto"/>
      </w:rPr>
    </w:lvl>
    <w:lvl w:ilvl="1" w:tplc="A2BECDE6">
      <w:start w:val="1"/>
      <w:numFmt w:val="bullet"/>
      <w:lvlText w:val="o"/>
      <w:lvlJc w:val="left"/>
      <w:pPr>
        <w:ind w:left="1440" w:hanging="360"/>
      </w:pPr>
      <w:rPr>
        <w:rFonts w:ascii="Courier New" w:hAnsi="Courier New" w:cs="Courier New" w:hint="default"/>
      </w:rPr>
    </w:lvl>
    <w:lvl w:ilvl="2" w:tplc="A4CE0F9A" w:tentative="1">
      <w:start w:val="1"/>
      <w:numFmt w:val="bullet"/>
      <w:lvlText w:val=""/>
      <w:lvlJc w:val="left"/>
      <w:pPr>
        <w:ind w:left="2160" w:hanging="360"/>
      </w:pPr>
      <w:rPr>
        <w:rFonts w:ascii="Wingdings" w:hAnsi="Wingdings" w:hint="default"/>
      </w:rPr>
    </w:lvl>
    <w:lvl w:ilvl="3" w:tplc="F9083AC0" w:tentative="1">
      <w:start w:val="1"/>
      <w:numFmt w:val="bullet"/>
      <w:lvlText w:val=""/>
      <w:lvlJc w:val="left"/>
      <w:pPr>
        <w:ind w:left="2880" w:hanging="360"/>
      </w:pPr>
      <w:rPr>
        <w:rFonts w:ascii="Symbol" w:hAnsi="Symbol" w:hint="default"/>
      </w:rPr>
    </w:lvl>
    <w:lvl w:ilvl="4" w:tplc="6AA25DBC" w:tentative="1">
      <w:start w:val="1"/>
      <w:numFmt w:val="bullet"/>
      <w:lvlText w:val="o"/>
      <w:lvlJc w:val="left"/>
      <w:pPr>
        <w:ind w:left="3600" w:hanging="360"/>
      </w:pPr>
      <w:rPr>
        <w:rFonts w:ascii="Courier New" w:hAnsi="Courier New" w:cs="Courier New" w:hint="default"/>
      </w:rPr>
    </w:lvl>
    <w:lvl w:ilvl="5" w:tplc="7CBCC54E" w:tentative="1">
      <w:start w:val="1"/>
      <w:numFmt w:val="bullet"/>
      <w:lvlText w:val=""/>
      <w:lvlJc w:val="left"/>
      <w:pPr>
        <w:ind w:left="4320" w:hanging="360"/>
      </w:pPr>
      <w:rPr>
        <w:rFonts w:ascii="Wingdings" w:hAnsi="Wingdings" w:hint="default"/>
      </w:rPr>
    </w:lvl>
    <w:lvl w:ilvl="6" w:tplc="EFEAA4A2" w:tentative="1">
      <w:start w:val="1"/>
      <w:numFmt w:val="bullet"/>
      <w:lvlText w:val=""/>
      <w:lvlJc w:val="left"/>
      <w:pPr>
        <w:ind w:left="5040" w:hanging="360"/>
      </w:pPr>
      <w:rPr>
        <w:rFonts w:ascii="Symbol" w:hAnsi="Symbol" w:hint="default"/>
      </w:rPr>
    </w:lvl>
    <w:lvl w:ilvl="7" w:tplc="57C0E550" w:tentative="1">
      <w:start w:val="1"/>
      <w:numFmt w:val="bullet"/>
      <w:lvlText w:val="o"/>
      <w:lvlJc w:val="left"/>
      <w:pPr>
        <w:ind w:left="5760" w:hanging="360"/>
      </w:pPr>
      <w:rPr>
        <w:rFonts w:ascii="Courier New" w:hAnsi="Courier New" w:cs="Courier New" w:hint="default"/>
      </w:rPr>
    </w:lvl>
    <w:lvl w:ilvl="8" w:tplc="CDE4351A"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F762274A">
      <w:start w:val="1"/>
      <w:numFmt w:val="lowerRoman"/>
      <w:lvlText w:val="(%1)"/>
      <w:lvlJc w:val="left"/>
      <w:pPr>
        <w:ind w:left="1080" w:hanging="720"/>
      </w:pPr>
      <w:rPr>
        <w:rFonts w:hint="default"/>
      </w:rPr>
    </w:lvl>
    <w:lvl w:ilvl="1" w:tplc="A78C548A" w:tentative="1">
      <w:start w:val="1"/>
      <w:numFmt w:val="lowerLetter"/>
      <w:lvlText w:val="%2."/>
      <w:lvlJc w:val="left"/>
      <w:pPr>
        <w:ind w:left="1440" w:hanging="360"/>
      </w:pPr>
    </w:lvl>
    <w:lvl w:ilvl="2" w:tplc="CB4238DC" w:tentative="1">
      <w:start w:val="1"/>
      <w:numFmt w:val="lowerRoman"/>
      <w:lvlText w:val="%3."/>
      <w:lvlJc w:val="right"/>
      <w:pPr>
        <w:ind w:left="2160" w:hanging="180"/>
      </w:pPr>
    </w:lvl>
    <w:lvl w:ilvl="3" w:tplc="A9E4FDCE" w:tentative="1">
      <w:start w:val="1"/>
      <w:numFmt w:val="decimal"/>
      <w:lvlText w:val="%4."/>
      <w:lvlJc w:val="left"/>
      <w:pPr>
        <w:ind w:left="2880" w:hanging="360"/>
      </w:pPr>
    </w:lvl>
    <w:lvl w:ilvl="4" w:tplc="4F5CF2C8" w:tentative="1">
      <w:start w:val="1"/>
      <w:numFmt w:val="lowerLetter"/>
      <w:lvlText w:val="%5."/>
      <w:lvlJc w:val="left"/>
      <w:pPr>
        <w:ind w:left="3600" w:hanging="360"/>
      </w:pPr>
    </w:lvl>
    <w:lvl w:ilvl="5" w:tplc="7FE4CF34" w:tentative="1">
      <w:start w:val="1"/>
      <w:numFmt w:val="lowerRoman"/>
      <w:lvlText w:val="%6."/>
      <w:lvlJc w:val="right"/>
      <w:pPr>
        <w:ind w:left="4320" w:hanging="180"/>
      </w:pPr>
    </w:lvl>
    <w:lvl w:ilvl="6" w:tplc="B4F0F0F8" w:tentative="1">
      <w:start w:val="1"/>
      <w:numFmt w:val="decimal"/>
      <w:lvlText w:val="%7."/>
      <w:lvlJc w:val="left"/>
      <w:pPr>
        <w:ind w:left="5040" w:hanging="360"/>
      </w:pPr>
    </w:lvl>
    <w:lvl w:ilvl="7" w:tplc="DF6AA6EE" w:tentative="1">
      <w:start w:val="1"/>
      <w:numFmt w:val="lowerLetter"/>
      <w:lvlText w:val="%8."/>
      <w:lvlJc w:val="left"/>
      <w:pPr>
        <w:ind w:left="5760" w:hanging="360"/>
      </w:pPr>
    </w:lvl>
    <w:lvl w:ilvl="8" w:tplc="68F60B6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112C356">
      <w:start w:val="1"/>
      <w:numFmt w:val="lowerRoman"/>
      <w:lvlText w:val="(%1)"/>
      <w:lvlJc w:val="left"/>
      <w:pPr>
        <w:ind w:left="1080" w:hanging="720"/>
      </w:pPr>
      <w:rPr>
        <w:rFonts w:hint="default"/>
      </w:rPr>
    </w:lvl>
    <w:lvl w:ilvl="1" w:tplc="41ACC382" w:tentative="1">
      <w:start w:val="1"/>
      <w:numFmt w:val="lowerLetter"/>
      <w:lvlText w:val="%2."/>
      <w:lvlJc w:val="left"/>
      <w:pPr>
        <w:ind w:left="1440" w:hanging="360"/>
      </w:pPr>
    </w:lvl>
    <w:lvl w:ilvl="2" w:tplc="C65AE5F6" w:tentative="1">
      <w:start w:val="1"/>
      <w:numFmt w:val="lowerRoman"/>
      <w:lvlText w:val="%3."/>
      <w:lvlJc w:val="right"/>
      <w:pPr>
        <w:ind w:left="2160" w:hanging="180"/>
      </w:pPr>
    </w:lvl>
    <w:lvl w:ilvl="3" w:tplc="D4B2472E" w:tentative="1">
      <w:start w:val="1"/>
      <w:numFmt w:val="decimal"/>
      <w:lvlText w:val="%4."/>
      <w:lvlJc w:val="left"/>
      <w:pPr>
        <w:ind w:left="2880" w:hanging="360"/>
      </w:pPr>
    </w:lvl>
    <w:lvl w:ilvl="4" w:tplc="39CA7A8E" w:tentative="1">
      <w:start w:val="1"/>
      <w:numFmt w:val="lowerLetter"/>
      <w:lvlText w:val="%5."/>
      <w:lvlJc w:val="left"/>
      <w:pPr>
        <w:ind w:left="3600" w:hanging="360"/>
      </w:pPr>
    </w:lvl>
    <w:lvl w:ilvl="5" w:tplc="FD8CAD38" w:tentative="1">
      <w:start w:val="1"/>
      <w:numFmt w:val="lowerRoman"/>
      <w:lvlText w:val="%6."/>
      <w:lvlJc w:val="right"/>
      <w:pPr>
        <w:ind w:left="4320" w:hanging="180"/>
      </w:pPr>
    </w:lvl>
    <w:lvl w:ilvl="6" w:tplc="B352DE60" w:tentative="1">
      <w:start w:val="1"/>
      <w:numFmt w:val="decimal"/>
      <w:lvlText w:val="%7."/>
      <w:lvlJc w:val="left"/>
      <w:pPr>
        <w:ind w:left="5040" w:hanging="360"/>
      </w:pPr>
    </w:lvl>
    <w:lvl w:ilvl="7" w:tplc="BE1842BA" w:tentative="1">
      <w:start w:val="1"/>
      <w:numFmt w:val="lowerLetter"/>
      <w:lvlText w:val="%8."/>
      <w:lvlJc w:val="left"/>
      <w:pPr>
        <w:ind w:left="5760" w:hanging="360"/>
      </w:pPr>
    </w:lvl>
    <w:lvl w:ilvl="8" w:tplc="5A28175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927"/>
    <w:rsid w:val="000143E7"/>
    <w:rsid w:val="00241927"/>
    <w:rsid w:val="003F6F96"/>
    <w:rsid w:val="00410EA9"/>
    <w:rsid w:val="0051498A"/>
    <w:rsid w:val="00566800"/>
    <w:rsid w:val="005C174E"/>
    <w:rsid w:val="00857FE9"/>
    <w:rsid w:val="00A8254F"/>
    <w:rsid w:val="00D44E99"/>
    <w:rsid w:val="00E243EE"/>
    <w:rsid w:val="00F67E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C1502"/>
  <w15:docId w15:val="{B70B7F9B-D2EB-426D-9A57-DE2153D65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0143E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0143E7"/>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243E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03B8CE0C66CA43B0B55F072402724010">
    <w:name w:val="03B8CE0C66CA43B0B55F072402724010"/>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5332</RACS_x0020_ID>
    <Approved_x0020_Provider xmlns="a8338b6e-77a6-4851-82b6-98166143ffdd">Regis Group Pty Ltd</Approved_x0020_Provider>
    <Management_x0020_Company_x0020_ID xmlns="a8338b6e-77a6-4851-82b6-98166143ffdd">6A0DB0D7-2D65-E811-87AC-005056922186</Management_x0020_Company_x0020_ID>
    <Home xmlns="a8338b6e-77a6-4851-82b6-98166143ffdd">Regis Wynnum</Home>
    <Signed xmlns="a8338b6e-77a6-4851-82b6-98166143ffdd" xsi:nil="true"/>
    <Uploaded xmlns="a8338b6e-77a6-4851-82b6-98166143ffdd">False</Uploaded>
    <Management_x0020_Company xmlns="a8338b6e-77a6-4851-82b6-98166143ffdd">Regis Aged Care Pty Ltd - QLD</Management_x0020_Company>
    <Doc_x0020_Date xmlns="a8338b6e-77a6-4851-82b6-98166143ffdd">2022-09-08T23:05:00+00:00</Doc_x0020_Date>
    <CSI_x0020_ID xmlns="a8338b6e-77a6-4851-82b6-98166143ffdd" xsi:nil="true"/>
    <Case_x0020_ID xmlns="a8338b6e-77a6-4851-82b6-98166143ffdd" xsi:nil="true"/>
    <Approved_x0020_Provider_x0020_ID xmlns="a8338b6e-77a6-4851-82b6-98166143ffdd">D2D2153F-77F4-DC11-AD41-005056922186</Approved_x0020_Provider_x0020_ID>
    <Location xmlns="a8338b6e-77a6-4851-82b6-98166143ffdd" xsi:nil="true"/>
    <Home_x0020_ID xmlns="a8338b6e-77a6-4851-82b6-98166143ffdd">4E755745-7CF4-DC11-AD41-005056922186</Home_x0020_ID>
    <State xmlns="a8338b6e-77a6-4851-82b6-98166143ffdd">QLD</State>
    <Doc_x0020_Sent_Received_x0020_Date xmlns="a8338b6e-77a6-4851-82b6-98166143ffdd">2022-09-09T00:00:00+00:00</Doc_x0020_Sent_Received_x0020_Date>
    <Activity_x0020_ID xmlns="a8338b6e-77a6-4851-82b6-98166143ffdd">7082FD94-56DD-EC11-B079-005056922186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B4461EE-56C2-43DC-A63E-B3CE20F96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www.w3.org/XML/1998/namespace"/>
    <ds:schemaRef ds:uri="http://purl.org/dc/term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2022-10-06T02:40:00Z</dcterms:created>
  <dcterms:modified xsi:type="dcterms:W3CDTF">2022-10-06T02:40:00Z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