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A3955" w14:textId="77777777" w:rsidR="00D2559D" w:rsidRPr="003217D3" w:rsidRDefault="00926C9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EA3AE1" wp14:editId="15EA3A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1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EA3956" w14:textId="77777777" w:rsidR="00D2559D" w:rsidRPr="003217D3" w:rsidRDefault="00926C9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EA3957" w14:textId="77777777" w:rsidR="00D2559D" w:rsidRPr="00A36AA9" w:rsidRDefault="00926C9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EA3958" w14:textId="77777777" w:rsidR="00D2559D" w:rsidRPr="00A36AA9" w:rsidRDefault="00926C9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33CE" w14:paraId="15EA395B" w14:textId="77777777" w:rsidTr="00DA33CE">
        <w:tc>
          <w:tcPr>
            <w:cnfStyle w:val="001000000000" w:firstRow="0" w:lastRow="0" w:firstColumn="1" w:lastColumn="0" w:oddVBand="0" w:evenVBand="0" w:oddHBand="0" w:evenHBand="0" w:firstRowFirstColumn="0" w:firstRowLastColumn="0" w:lastRowFirstColumn="0" w:lastRowLastColumn="0"/>
            <w:tcW w:w="3227" w:type="dxa"/>
          </w:tcPr>
          <w:p w14:paraId="15EA3959" w14:textId="77777777" w:rsidR="00D2559D" w:rsidRPr="00A36AA9" w:rsidRDefault="00926C9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EA395A" w14:textId="77777777" w:rsidR="00D2559D" w:rsidRPr="00A36AA9" w:rsidRDefault="00926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Relative Care Home Support Services</w:t>
            </w:r>
          </w:p>
        </w:tc>
      </w:tr>
      <w:tr w:rsidR="00DA33CE" w14:paraId="15EA395E" w14:textId="77777777" w:rsidTr="00DA3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5C" w14:textId="77777777" w:rsidR="00540817" w:rsidRPr="00A36AA9" w:rsidRDefault="00926C9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EA395D" w14:textId="77777777" w:rsidR="00540817" w:rsidRPr="00A36AA9" w:rsidRDefault="00926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1/41 Brisbane Water Drive POINT CLARE NSW 2250</w:t>
            </w:r>
          </w:p>
        </w:tc>
      </w:tr>
      <w:tr w:rsidR="00DA33CE" w14:paraId="15EA3961" w14:textId="77777777" w:rsidTr="00DA33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5F" w14:textId="77777777" w:rsidR="00D2559D" w:rsidRPr="00A36AA9" w:rsidRDefault="00926C9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EA3960" w14:textId="77777777" w:rsidR="00D2559D" w:rsidRPr="00A36AA9" w:rsidRDefault="00926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201297</w:t>
            </w:r>
          </w:p>
        </w:tc>
      </w:tr>
      <w:tr w:rsidR="00DA33CE" w14:paraId="15EA3964" w14:textId="77777777" w:rsidTr="00DA3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62" w14:textId="77777777" w:rsidR="00D2559D" w:rsidRPr="00A36AA9" w:rsidRDefault="00926C9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EA3963" w14:textId="77777777" w:rsidR="00D2559D" w:rsidRPr="00A36AA9" w:rsidRDefault="00926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Relative Care Home Support Services Pty Ltd</w:t>
            </w:r>
          </w:p>
        </w:tc>
      </w:tr>
      <w:tr w:rsidR="00DA33CE" w14:paraId="15EA3967" w14:textId="77777777" w:rsidTr="00DA33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65" w14:textId="77777777" w:rsidR="00D2559D" w:rsidRPr="00A36AA9" w:rsidRDefault="00926C9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EA3966" w14:textId="77777777" w:rsidR="00D2559D" w:rsidRPr="00A36AA9" w:rsidRDefault="00926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A33CE" w14:paraId="15EA396A" w14:textId="77777777" w:rsidTr="00DA3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68" w14:textId="77777777" w:rsidR="00D2559D" w:rsidRPr="00A36AA9" w:rsidRDefault="00926C9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EA3969" w14:textId="77777777" w:rsidR="00D2559D" w:rsidRPr="00A36AA9" w:rsidRDefault="00926C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May 2023 to 1 June 2023</w:t>
            </w:r>
          </w:p>
        </w:tc>
      </w:tr>
      <w:tr w:rsidR="00DA33CE" w14:paraId="15EA396D" w14:textId="77777777" w:rsidTr="00DA33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396B" w14:textId="77777777" w:rsidR="00D2559D" w:rsidRPr="00A36AA9" w:rsidRDefault="00926C9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EA396C" w14:textId="4CC62EAB" w:rsidR="00D2559D" w:rsidRPr="00A36AA9" w:rsidRDefault="00926C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July 2023</w:t>
            </w:r>
          </w:p>
        </w:tc>
      </w:tr>
    </w:tbl>
    <w:bookmarkEnd w:id="0"/>
    <w:p w14:paraId="15EA396E" w14:textId="77777777" w:rsidR="00FA0A5B" w:rsidRPr="00A36AA9" w:rsidRDefault="00926C9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EA396F" w14:textId="77777777" w:rsidR="000078F8" w:rsidRPr="00A36AA9" w:rsidRDefault="00926C9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EA3970" w14:textId="5F851A75" w:rsidR="000078F8" w:rsidRPr="00A36AA9" w:rsidRDefault="00926C98" w:rsidP="00F87E39">
      <w:pPr>
        <w:pStyle w:val="NormalArial"/>
      </w:pPr>
      <w:r w:rsidRPr="00A36AA9">
        <w:t xml:space="preserve">This performance report for </w:t>
      </w:r>
      <w:r w:rsidRPr="00A36AA9">
        <w:rPr>
          <w:color w:val="auto"/>
        </w:rPr>
        <w:t>Relative Care Home Support Services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5EA3971" w14:textId="77777777" w:rsidR="000078F8" w:rsidRPr="00A36AA9" w:rsidRDefault="00926C9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EA3972" w14:textId="77777777" w:rsidR="000078F8" w:rsidRPr="00A36AA9" w:rsidRDefault="00926C98" w:rsidP="00F87E39">
      <w:pPr>
        <w:pStyle w:val="NormalArial"/>
      </w:pPr>
      <w:r w:rsidRPr="00A36AA9">
        <w:t>The report also specifies any areas in which improvements must be made to ensure the Quality Standards are complied with.</w:t>
      </w:r>
    </w:p>
    <w:p w14:paraId="15EA3973" w14:textId="77777777" w:rsidR="00A36AA9" w:rsidRPr="00A36AA9" w:rsidRDefault="00926C9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EA3974" w14:textId="77777777" w:rsidR="00A36AA9" w:rsidRPr="00A36AA9" w:rsidRDefault="00926C98" w:rsidP="00AD5BE0">
      <w:pPr>
        <w:pStyle w:val="NormalArial"/>
      </w:pPr>
      <w:bookmarkStart w:id="1" w:name="HcsServicesFullListWithAddress"/>
      <w:r w:rsidRPr="00A36AA9">
        <w:rPr>
          <w:b/>
          <w:bCs/>
        </w:rPr>
        <w:t>Home Care:</w:t>
      </w:r>
    </w:p>
    <w:p w14:paraId="15EA3975" w14:textId="77777777" w:rsidR="00A36AA9" w:rsidRPr="00A36AA9" w:rsidRDefault="00926C98" w:rsidP="00AD5BE0">
      <w:pPr>
        <w:pStyle w:val="NormalArial"/>
        <w:numPr>
          <w:ilvl w:val="0"/>
          <w:numId w:val="21"/>
        </w:numPr>
        <w:spacing w:after="0"/>
      </w:pPr>
      <w:r w:rsidRPr="00A36AA9">
        <w:t>Relative Care Home Support Services, 26183, 1/41 Brisbane Water Drive, POINT CLARE NSW 2250</w:t>
      </w:r>
    </w:p>
    <w:bookmarkEnd w:id="1"/>
    <w:p w14:paraId="414D0E9F" w14:textId="77777777" w:rsidR="00926C98" w:rsidRPr="00A36AA9" w:rsidRDefault="00926C98" w:rsidP="00055508">
      <w:pPr>
        <w:pStyle w:val="Heading1"/>
        <w:spacing w:before="240" w:after="240" w:line="22" w:lineRule="atLeast"/>
        <w:rPr>
          <w:rFonts w:ascii="Arial" w:hAnsi="Arial" w:cs="Arial"/>
        </w:rPr>
      </w:pPr>
      <w:r w:rsidRPr="00A36AA9">
        <w:rPr>
          <w:rFonts w:ascii="Arial" w:hAnsi="Arial" w:cs="Arial"/>
        </w:rPr>
        <w:t>Material relied on</w:t>
      </w:r>
    </w:p>
    <w:p w14:paraId="4436CC38" w14:textId="77777777" w:rsidR="00926C98" w:rsidRPr="00A840FF" w:rsidRDefault="00926C98" w:rsidP="00926C98">
      <w:pPr>
        <w:pStyle w:val="NormalArial"/>
      </w:pPr>
      <w:r w:rsidRPr="00A840FF">
        <w:t>The following information has been considered in preparing the performance report:</w:t>
      </w:r>
    </w:p>
    <w:p w14:paraId="05454DC0" w14:textId="77777777" w:rsidR="00926C98" w:rsidRPr="00C16497" w:rsidRDefault="00926C98" w:rsidP="00926C98">
      <w:pPr>
        <w:pStyle w:val="ListParagraph"/>
        <w:numPr>
          <w:ilvl w:val="0"/>
          <w:numId w:val="2"/>
        </w:numPr>
        <w:spacing w:line="22" w:lineRule="atLeast"/>
        <w:ind w:left="714" w:hanging="357"/>
        <w:contextualSpacing w:val="0"/>
        <w:rPr>
          <w:rFonts w:ascii="Arial" w:hAnsi="Arial" w:cs="Arial"/>
          <w:color w:val="auto"/>
        </w:rPr>
      </w:pPr>
      <w:r w:rsidRPr="00C16497">
        <w:rPr>
          <w:rFonts w:ascii="Arial" w:hAnsi="Arial" w:cs="Arial"/>
          <w:color w:val="auto"/>
        </w:rPr>
        <w:t xml:space="preserve">the assessment </w:t>
      </w:r>
      <w:r>
        <w:rPr>
          <w:rFonts w:ascii="Arial" w:hAnsi="Arial" w:cs="Arial"/>
          <w:color w:val="auto"/>
        </w:rPr>
        <w:t>team</w:t>
      </w:r>
      <w:r w:rsidRPr="00C16497">
        <w:rPr>
          <w:rFonts w:ascii="Arial" w:hAnsi="Arial" w:cs="Arial"/>
          <w:color w:val="auto"/>
        </w:rPr>
        <w:t>’s report for the Quality Audit; the Quality Audit report was informed by a site assessment, observations at the service, review of documents and interviews with staff, consumers/representatives and others</w:t>
      </w:r>
    </w:p>
    <w:p w14:paraId="4EC46437" w14:textId="77777777" w:rsidR="00926C98" w:rsidRPr="00A840FF" w:rsidRDefault="00926C98" w:rsidP="00926C98">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 xml:space="preserve">the provider’s response to the assessment </w:t>
      </w:r>
      <w:r>
        <w:rPr>
          <w:rFonts w:ascii="Arial" w:hAnsi="Arial" w:cs="Arial"/>
        </w:rPr>
        <w:t>team</w:t>
      </w:r>
      <w:r w:rsidRPr="00A840FF">
        <w:rPr>
          <w:rFonts w:ascii="Arial" w:hAnsi="Arial" w:cs="Arial"/>
        </w:rPr>
        <w:t xml:space="preserve">’s report received </w:t>
      </w:r>
      <w:r>
        <w:rPr>
          <w:rFonts w:ascii="Arial" w:hAnsi="Arial" w:cs="Arial"/>
        </w:rPr>
        <w:t>on 26 June 2023.  The response included a Plan for Continuous Improvement, a copy of the Providers Clinical Governance Policy and a letter addressing the issues identified in the assessment Team Report.</w:t>
      </w:r>
    </w:p>
    <w:p w14:paraId="5F4564ED" w14:textId="77777777" w:rsidR="00926C98" w:rsidRDefault="00926C98" w:rsidP="00926C98">
      <w:pPr>
        <w:spacing w:after="160" w:line="259" w:lineRule="auto"/>
        <w:rPr>
          <w:rFonts w:ascii="Arial" w:hAnsi="Arial" w:cs="Arial"/>
        </w:rPr>
      </w:pPr>
      <w:r>
        <w:rPr>
          <w:rFonts w:ascii="Arial" w:hAnsi="Arial" w:cs="Arial"/>
        </w:rPr>
        <w:br w:type="page"/>
      </w:r>
    </w:p>
    <w:p w14:paraId="4E5030D1" w14:textId="77777777" w:rsidR="00926C98" w:rsidRPr="00244176" w:rsidRDefault="00926C98" w:rsidP="00926C9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6C98" w14:paraId="21CAF31A" w14:textId="77777777" w:rsidTr="000740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6D940B" w14:textId="77777777" w:rsidR="00926C98" w:rsidRPr="00A36AA9" w:rsidRDefault="00926C98" w:rsidP="000740A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D56D33" w14:textId="77777777" w:rsidR="00926C98" w:rsidRPr="00A36AA9" w:rsidRDefault="000C178B" w:rsidP="000740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52686823"/>
                <w:placeholder>
                  <w:docPart w:val="A8F7F112DA494B34B48DBF45E60A66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rPr>
                  <w:t>Compliant</w:t>
                </w:r>
              </w:sdtContent>
            </w:sdt>
          </w:p>
        </w:tc>
      </w:tr>
      <w:tr w:rsidR="00926C98" w14:paraId="17987E4D" w14:textId="77777777" w:rsidTr="000740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D016B" w14:textId="77777777" w:rsidR="00926C98" w:rsidRPr="00A36AA9" w:rsidRDefault="00926C98" w:rsidP="000740A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8C189A" w14:textId="77777777" w:rsidR="00926C98" w:rsidRPr="00A36AA9" w:rsidRDefault="000C178B" w:rsidP="000740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34947377"/>
                <w:placeholder>
                  <w:docPart w:val="7997E92FF70E4CB9BAFCE7D8A14286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Non-compliant</w:t>
                </w:r>
              </w:sdtContent>
            </w:sdt>
            <w:r w:rsidR="00926C98" w:rsidRPr="00A36AA9">
              <w:rPr>
                <w:rFonts w:ascii="Arial" w:hAnsi="Arial" w:cs="Arial"/>
                <w:b/>
              </w:rPr>
              <w:t xml:space="preserve"> </w:t>
            </w:r>
          </w:p>
        </w:tc>
      </w:tr>
      <w:tr w:rsidR="00926C98" w14:paraId="12B0621B" w14:textId="77777777" w:rsidTr="000740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21CD9"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D89989C" w14:textId="77777777" w:rsidR="00926C98" w:rsidRPr="00A36AA9" w:rsidRDefault="000C178B" w:rsidP="000740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1275908"/>
                <w:placeholder>
                  <w:docPart w:val="7B65CEE2579B40A49C19E307DEADA8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Non-compliant</w:t>
                </w:r>
              </w:sdtContent>
            </w:sdt>
            <w:r w:rsidR="00926C98" w:rsidRPr="00A36AA9">
              <w:rPr>
                <w:rFonts w:ascii="Arial" w:hAnsi="Arial" w:cs="Arial"/>
                <w:b/>
              </w:rPr>
              <w:t xml:space="preserve"> </w:t>
            </w:r>
          </w:p>
        </w:tc>
      </w:tr>
      <w:tr w:rsidR="00926C98" w14:paraId="40C633C1" w14:textId="77777777" w:rsidTr="000740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05996"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F6996AC" w14:textId="77777777" w:rsidR="00926C98" w:rsidRPr="00A36AA9" w:rsidRDefault="000C178B" w:rsidP="000740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3624387"/>
                <w:placeholder>
                  <w:docPart w:val="8CF1D1DBA4B845A59F59498AB8C104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Compliant</w:t>
                </w:r>
              </w:sdtContent>
            </w:sdt>
            <w:r w:rsidR="00926C98" w:rsidRPr="00A36AA9">
              <w:rPr>
                <w:rFonts w:ascii="Arial" w:hAnsi="Arial" w:cs="Arial"/>
                <w:b/>
              </w:rPr>
              <w:t xml:space="preserve"> </w:t>
            </w:r>
          </w:p>
        </w:tc>
      </w:tr>
      <w:tr w:rsidR="00926C98" w14:paraId="61ADAF1A" w14:textId="77777777" w:rsidTr="000740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BC42EA"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75FCFA4" w14:textId="77777777" w:rsidR="00926C98" w:rsidRPr="00A36AA9" w:rsidRDefault="000C178B" w:rsidP="000740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1090373"/>
                <w:placeholder>
                  <w:docPart w:val="A0E0B9E95B854FE3AE6395012C242C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Not applicable as not all requirements have been assessed</w:t>
                </w:r>
              </w:sdtContent>
            </w:sdt>
            <w:r w:rsidR="00926C98" w:rsidRPr="00A36AA9">
              <w:rPr>
                <w:rFonts w:ascii="Arial" w:hAnsi="Arial" w:cs="Arial"/>
                <w:b/>
              </w:rPr>
              <w:t xml:space="preserve"> </w:t>
            </w:r>
          </w:p>
        </w:tc>
      </w:tr>
      <w:tr w:rsidR="00926C98" w14:paraId="26835D6F" w14:textId="77777777" w:rsidTr="000740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36132"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B549274" w14:textId="77777777" w:rsidR="00926C98" w:rsidRPr="00A36AA9" w:rsidRDefault="000C178B" w:rsidP="000740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47119883"/>
                <w:placeholder>
                  <w:docPart w:val="452E1889EB0F49719519D050769EF9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Compliant</w:t>
                </w:r>
              </w:sdtContent>
            </w:sdt>
            <w:r w:rsidR="00926C98" w:rsidRPr="00A36AA9">
              <w:rPr>
                <w:rFonts w:ascii="Arial" w:hAnsi="Arial" w:cs="Arial"/>
                <w:b/>
              </w:rPr>
              <w:t xml:space="preserve"> </w:t>
            </w:r>
          </w:p>
        </w:tc>
      </w:tr>
      <w:tr w:rsidR="00926C98" w14:paraId="1F98C0F8" w14:textId="77777777" w:rsidTr="000740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43761"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EED45B9" w14:textId="77777777" w:rsidR="00926C98" w:rsidRPr="00A36AA9" w:rsidRDefault="000C178B" w:rsidP="000740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0213492"/>
                <w:placeholder>
                  <w:docPart w:val="3D0CC03A68E64B6B9CA9559D85D672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Compliant</w:t>
                </w:r>
              </w:sdtContent>
            </w:sdt>
            <w:r w:rsidR="00926C98" w:rsidRPr="00A36AA9">
              <w:rPr>
                <w:rFonts w:ascii="Arial" w:hAnsi="Arial" w:cs="Arial"/>
                <w:b/>
              </w:rPr>
              <w:t xml:space="preserve"> </w:t>
            </w:r>
          </w:p>
        </w:tc>
      </w:tr>
      <w:tr w:rsidR="00926C98" w14:paraId="618D27FE" w14:textId="77777777" w:rsidTr="000740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FC030" w14:textId="77777777" w:rsidR="00926C98" w:rsidRPr="00A36AA9" w:rsidRDefault="00926C98" w:rsidP="000740A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CECBFF6" w14:textId="77777777" w:rsidR="00926C98" w:rsidRPr="00A36AA9" w:rsidRDefault="000C178B" w:rsidP="000740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6164743"/>
                <w:placeholder>
                  <w:docPart w:val="029D10FCE04D476999F62971B1832F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6C98">
                  <w:rPr>
                    <w:rFonts w:ascii="Arial" w:hAnsi="Arial" w:cs="Arial"/>
                    <w:b/>
                  </w:rPr>
                  <w:t>Non-compliant</w:t>
                </w:r>
              </w:sdtContent>
            </w:sdt>
            <w:r w:rsidR="00926C98" w:rsidRPr="00A36AA9">
              <w:rPr>
                <w:rFonts w:ascii="Arial" w:hAnsi="Arial" w:cs="Arial"/>
                <w:b/>
              </w:rPr>
              <w:t xml:space="preserve"> </w:t>
            </w:r>
          </w:p>
        </w:tc>
      </w:tr>
    </w:tbl>
    <w:p w14:paraId="731E5D5E" w14:textId="77777777" w:rsidR="00926C98" w:rsidRPr="00A36AA9" w:rsidRDefault="00926C98" w:rsidP="00926C98">
      <w:pPr>
        <w:pStyle w:val="NormalArial"/>
        <w:spacing w:before="120"/>
      </w:pPr>
      <w:r w:rsidRPr="00A36AA9">
        <w:t>A detailed assessment is provided later in this report for each assessed Standard.</w:t>
      </w:r>
    </w:p>
    <w:p w14:paraId="6EF0CC04" w14:textId="77777777" w:rsidR="00926C98" w:rsidRPr="00A36AA9" w:rsidRDefault="00926C98" w:rsidP="00926C98">
      <w:pPr>
        <w:pStyle w:val="Heading1"/>
        <w:spacing w:before="0" w:after="240" w:line="22" w:lineRule="atLeast"/>
        <w:rPr>
          <w:rFonts w:ascii="Arial" w:hAnsi="Arial" w:cs="Arial"/>
        </w:rPr>
      </w:pPr>
      <w:r w:rsidRPr="00A36AA9">
        <w:rPr>
          <w:rFonts w:ascii="Arial" w:hAnsi="Arial" w:cs="Arial"/>
        </w:rPr>
        <w:t>Areas for improvement</w:t>
      </w:r>
    </w:p>
    <w:p w14:paraId="26CFB2CF" w14:textId="77777777" w:rsidR="00926C98" w:rsidRPr="00A36AA9" w:rsidRDefault="00926C98" w:rsidP="00926C98">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90B84B2" w14:textId="77777777" w:rsidR="00926C98" w:rsidRDefault="00926C98" w:rsidP="00926C98">
      <w:pPr>
        <w:rPr>
          <w:rFonts w:ascii="Arial" w:hAnsi="Arial" w:cs="Arial"/>
          <w:color w:val="auto"/>
        </w:rPr>
      </w:pPr>
      <w:r w:rsidRPr="00337D81">
        <w:rPr>
          <w:rFonts w:ascii="Arial" w:hAnsi="Arial" w:cs="Arial"/>
          <w:color w:val="auto"/>
        </w:rPr>
        <w:t>Requirement 2(3)(e)</w:t>
      </w:r>
      <w:r>
        <w:rPr>
          <w:rFonts w:ascii="Arial" w:hAnsi="Arial" w:cs="Arial"/>
          <w:color w:val="auto"/>
        </w:rPr>
        <w:t xml:space="preserve"> </w:t>
      </w:r>
    </w:p>
    <w:p w14:paraId="19EE5DCF" w14:textId="77777777" w:rsidR="00926C98" w:rsidRPr="00772637" w:rsidRDefault="00926C98" w:rsidP="00926C98">
      <w:pPr>
        <w:pStyle w:val="ListParagraph"/>
        <w:numPr>
          <w:ilvl w:val="0"/>
          <w:numId w:val="24"/>
        </w:numPr>
        <w:rPr>
          <w:rFonts w:ascii="Arial" w:hAnsi="Arial" w:cs="Arial"/>
        </w:rPr>
      </w:pPr>
      <w:r w:rsidRPr="00772637">
        <w:rPr>
          <w:rFonts w:ascii="Arial" w:hAnsi="Arial" w:cs="Arial"/>
        </w:rPr>
        <w:t xml:space="preserve">Ensure that care and services plans are up-to-date and meet the consumer’s current needs, goals and preferences </w:t>
      </w:r>
    </w:p>
    <w:p w14:paraId="68918A11" w14:textId="77777777" w:rsidR="00926C98" w:rsidRPr="00772637" w:rsidRDefault="00926C98" w:rsidP="00926C98">
      <w:pPr>
        <w:pStyle w:val="ListParagraph"/>
        <w:numPr>
          <w:ilvl w:val="0"/>
          <w:numId w:val="24"/>
        </w:numPr>
        <w:rPr>
          <w:rFonts w:ascii="Arial" w:hAnsi="Arial" w:cs="Arial"/>
        </w:rPr>
      </w:pPr>
      <w:r w:rsidRPr="00772637">
        <w:rPr>
          <w:rFonts w:ascii="Arial" w:hAnsi="Arial" w:cs="Arial"/>
        </w:rPr>
        <w:t xml:space="preserve">Ensure that care and services the organisation provides meet the consumer’s needs safely and effectively </w:t>
      </w:r>
    </w:p>
    <w:p w14:paraId="326A8D09" w14:textId="77777777" w:rsidR="00926C98" w:rsidRPr="00772637" w:rsidRDefault="00926C98" w:rsidP="00926C98">
      <w:pPr>
        <w:pStyle w:val="ListParagraph"/>
        <w:numPr>
          <w:ilvl w:val="0"/>
          <w:numId w:val="24"/>
        </w:numPr>
        <w:rPr>
          <w:rFonts w:ascii="Arial" w:hAnsi="Arial" w:cs="Arial"/>
        </w:rPr>
      </w:pPr>
      <w:r w:rsidRPr="00772637">
        <w:rPr>
          <w:rFonts w:ascii="Arial" w:hAnsi="Arial" w:cs="Arial"/>
        </w:rPr>
        <w:t>Ensure that care and services the organisation provides are updated to apply be</w:t>
      </w:r>
      <w:r>
        <w:rPr>
          <w:rFonts w:ascii="Arial" w:hAnsi="Arial" w:cs="Arial"/>
        </w:rPr>
        <w:t>st</w:t>
      </w:r>
      <w:r w:rsidRPr="00772637">
        <w:rPr>
          <w:rFonts w:ascii="Arial" w:hAnsi="Arial" w:cs="Arial"/>
        </w:rPr>
        <w:t xml:space="preserve"> practice when available and that all care plans have a review date that has been agreed to by the consumer.</w:t>
      </w:r>
    </w:p>
    <w:p w14:paraId="3CB16A76" w14:textId="77777777" w:rsidR="00926C98" w:rsidRPr="00772637" w:rsidRDefault="00926C98" w:rsidP="00926C98">
      <w:pPr>
        <w:pStyle w:val="ListParagraph"/>
        <w:numPr>
          <w:ilvl w:val="0"/>
          <w:numId w:val="24"/>
        </w:numPr>
        <w:rPr>
          <w:rFonts w:ascii="Arial" w:hAnsi="Arial" w:cs="Arial"/>
        </w:rPr>
      </w:pPr>
      <w:r w:rsidRPr="00772637">
        <w:rPr>
          <w:rFonts w:ascii="Arial" w:hAnsi="Arial" w:cs="Arial"/>
        </w:rPr>
        <w:t>In addition to this, the Approved Provider must ensure that care plans are reviewed when the consumer’s condition changes, situations change such as if the organisation’s arrangements for a service changes and when incidents or accidents happen.</w:t>
      </w:r>
    </w:p>
    <w:p w14:paraId="7D4E02AF" w14:textId="77777777" w:rsidR="00926C98" w:rsidRDefault="00926C98" w:rsidP="00926C98">
      <w:pPr>
        <w:rPr>
          <w:rFonts w:ascii="Arial" w:hAnsi="Arial" w:cs="Arial"/>
        </w:rPr>
      </w:pPr>
      <w:r>
        <w:rPr>
          <w:rFonts w:ascii="Arial" w:hAnsi="Arial" w:cs="Arial"/>
        </w:rPr>
        <w:t>Requirement 3(3)(a)</w:t>
      </w:r>
    </w:p>
    <w:p w14:paraId="34CA0144" w14:textId="77777777" w:rsidR="00926C98" w:rsidRDefault="00926C98" w:rsidP="00926C98">
      <w:pPr>
        <w:pStyle w:val="ListParagraph"/>
        <w:numPr>
          <w:ilvl w:val="0"/>
          <w:numId w:val="25"/>
        </w:numPr>
        <w:rPr>
          <w:rFonts w:ascii="Arial" w:hAnsi="Arial" w:cs="Arial"/>
        </w:rPr>
      </w:pPr>
      <w:r>
        <w:rPr>
          <w:rFonts w:ascii="Arial" w:hAnsi="Arial" w:cs="Arial"/>
        </w:rPr>
        <w:t>Ensure that best practice is uses in all assessments. B</w:t>
      </w:r>
      <w:r w:rsidRPr="00772637">
        <w:rPr>
          <w:rFonts w:ascii="Arial" w:hAnsi="Arial" w:cs="Arial"/>
        </w:rPr>
        <w:t>est practise for clinical care is defined as diagnosis, treatment and care a</w:t>
      </w:r>
      <w:r>
        <w:rPr>
          <w:rFonts w:ascii="Arial" w:hAnsi="Arial" w:cs="Arial"/>
        </w:rPr>
        <w:t>re</w:t>
      </w:r>
      <w:r w:rsidRPr="00772637">
        <w:rPr>
          <w:rFonts w:ascii="Arial" w:hAnsi="Arial" w:cs="Arial"/>
        </w:rPr>
        <w:t xml:space="preserve"> timely and based on the best available evidence which is used to achieve the best possible outcomes for consumers.</w:t>
      </w:r>
      <w:r>
        <w:rPr>
          <w:rFonts w:ascii="Arial" w:hAnsi="Arial" w:cs="Arial"/>
        </w:rPr>
        <w:t xml:space="preserve"> </w:t>
      </w:r>
      <w:r w:rsidRPr="00772637">
        <w:rPr>
          <w:rFonts w:ascii="Arial" w:hAnsi="Arial" w:cs="Arial"/>
        </w:rPr>
        <w:t>It is also recommended that the use of validated assessment tools is implemented and promoted within the organisation</w:t>
      </w:r>
      <w:r>
        <w:rPr>
          <w:rFonts w:ascii="Arial" w:hAnsi="Arial" w:cs="Arial"/>
        </w:rPr>
        <w:t>.</w:t>
      </w:r>
    </w:p>
    <w:p w14:paraId="449F53C3" w14:textId="77777777" w:rsidR="00926C98" w:rsidRDefault="00926C98" w:rsidP="00926C98">
      <w:pPr>
        <w:pStyle w:val="ListParagraph"/>
        <w:numPr>
          <w:ilvl w:val="0"/>
          <w:numId w:val="25"/>
        </w:numPr>
        <w:rPr>
          <w:rFonts w:ascii="Arial" w:hAnsi="Arial" w:cs="Arial"/>
        </w:rPr>
      </w:pPr>
      <w:r w:rsidRPr="00772637">
        <w:rPr>
          <w:rFonts w:ascii="Arial" w:hAnsi="Arial" w:cs="Arial"/>
        </w:rPr>
        <w:t>Ensure that personal and clinical care is tailored and based on an assessment of the consumers’ needs goals and preferences.</w:t>
      </w:r>
    </w:p>
    <w:p w14:paraId="2F5D3350" w14:textId="2A3AF834" w:rsidR="00055508" w:rsidRDefault="00926C98" w:rsidP="00926C98">
      <w:pPr>
        <w:pStyle w:val="ListParagraph"/>
        <w:numPr>
          <w:ilvl w:val="0"/>
          <w:numId w:val="25"/>
        </w:numPr>
        <w:rPr>
          <w:rFonts w:ascii="Arial" w:hAnsi="Arial" w:cs="Arial"/>
        </w:rPr>
      </w:pPr>
      <w:r w:rsidRPr="00772637">
        <w:rPr>
          <w:rFonts w:ascii="Arial" w:hAnsi="Arial" w:cs="Arial"/>
        </w:rPr>
        <w:t>Ensure that the consumers health and well-being is optimised by delivering safe and effective personal or clinical care that improves the consumer 's well-being and includes physical and mental state, spiritual and emotional life, social life.</w:t>
      </w:r>
      <w:r w:rsidR="00055508">
        <w:rPr>
          <w:rFonts w:ascii="Arial" w:hAnsi="Arial" w:cs="Arial"/>
        </w:rPr>
        <w:br w:type="page"/>
      </w:r>
    </w:p>
    <w:p w14:paraId="258644E1" w14:textId="77777777" w:rsidR="00926C98" w:rsidRDefault="00926C98" w:rsidP="00926C98">
      <w:pPr>
        <w:rPr>
          <w:rFonts w:ascii="Arial" w:hAnsi="Arial" w:cs="Arial"/>
        </w:rPr>
      </w:pPr>
      <w:r>
        <w:rPr>
          <w:rFonts w:ascii="Arial" w:hAnsi="Arial" w:cs="Arial"/>
        </w:rPr>
        <w:lastRenderedPageBreak/>
        <w:t>Requirement 3(3)(b)</w:t>
      </w:r>
    </w:p>
    <w:p w14:paraId="2B0D23C9" w14:textId="77777777" w:rsidR="00926C98" w:rsidRDefault="00926C98" w:rsidP="00926C98">
      <w:pPr>
        <w:pStyle w:val="ListParagraph"/>
        <w:numPr>
          <w:ilvl w:val="0"/>
          <w:numId w:val="26"/>
        </w:numPr>
        <w:rPr>
          <w:rFonts w:ascii="Arial" w:hAnsi="Arial" w:cs="Arial"/>
        </w:rPr>
      </w:pPr>
      <w:r w:rsidRPr="00772637">
        <w:rPr>
          <w:rFonts w:ascii="Arial" w:hAnsi="Arial" w:cs="Arial"/>
        </w:rPr>
        <w:t xml:space="preserve">Ensure that best practise </w:t>
      </w:r>
      <w:r>
        <w:rPr>
          <w:rFonts w:ascii="Arial" w:hAnsi="Arial" w:cs="Arial"/>
        </w:rPr>
        <w:t>guidance</w:t>
      </w:r>
      <w:r w:rsidRPr="00772637">
        <w:rPr>
          <w:rFonts w:ascii="Arial" w:hAnsi="Arial" w:cs="Arial"/>
        </w:rPr>
        <w:t xml:space="preserve"> is applied to enable the organisation to </w:t>
      </w:r>
      <w:r>
        <w:rPr>
          <w:rFonts w:ascii="Arial" w:hAnsi="Arial" w:cs="Arial"/>
        </w:rPr>
        <w:t xml:space="preserve">identify </w:t>
      </w:r>
      <w:r w:rsidRPr="00772637">
        <w:rPr>
          <w:rFonts w:ascii="Arial" w:hAnsi="Arial" w:cs="Arial"/>
        </w:rPr>
        <w:t>and manage risks related to the personal and clinical care of each consumer.</w:t>
      </w:r>
    </w:p>
    <w:p w14:paraId="3222AAC4" w14:textId="77777777" w:rsidR="00926C98" w:rsidRDefault="00926C98" w:rsidP="00926C98">
      <w:pPr>
        <w:pStyle w:val="ListParagraph"/>
        <w:numPr>
          <w:ilvl w:val="0"/>
          <w:numId w:val="26"/>
        </w:numPr>
        <w:rPr>
          <w:rFonts w:ascii="Arial" w:hAnsi="Arial" w:cs="Arial"/>
        </w:rPr>
      </w:pPr>
      <w:r w:rsidRPr="00772637">
        <w:rPr>
          <w:rFonts w:ascii="Arial" w:hAnsi="Arial" w:cs="Arial"/>
        </w:rPr>
        <w:t>Ensure that the management of risks is underpinned by clinical governance systems for safety and quality.</w:t>
      </w:r>
    </w:p>
    <w:p w14:paraId="76FDE563" w14:textId="77777777" w:rsidR="00926C98" w:rsidRPr="00772637" w:rsidRDefault="00926C98" w:rsidP="00926C98">
      <w:pPr>
        <w:pStyle w:val="ListParagraph"/>
        <w:numPr>
          <w:ilvl w:val="0"/>
          <w:numId w:val="26"/>
        </w:numPr>
        <w:rPr>
          <w:rFonts w:ascii="Arial" w:hAnsi="Arial" w:cs="Arial"/>
        </w:rPr>
      </w:pPr>
      <w:r w:rsidRPr="00772637">
        <w:rPr>
          <w:rFonts w:ascii="Arial" w:hAnsi="Arial" w:cs="Arial"/>
        </w:rPr>
        <w:t>Ensure the effective use of risk assessment methodologies to find ways to reduce risks to consumers in relation to high impact or high prevalence risks related to personal and clinical care.</w:t>
      </w:r>
    </w:p>
    <w:p w14:paraId="0555EC0C" w14:textId="77777777" w:rsidR="00926C98" w:rsidRDefault="00926C98" w:rsidP="00926C98">
      <w:pPr>
        <w:rPr>
          <w:rFonts w:ascii="Arial" w:hAnsi="Arial" w:cs="Arial"/>
        </w:rPr>
      </w:pPr>
      <w:r>
        <w:rPr>
          <w:rFonts w:ascii="Arial" w:hAnsi="Arial" w:cs="Arial"/>
        </w:rPr>
        <w:t>Requirement 8(3)(d)(i)</w:t>
      </w:r>
    </w:p>
    <w:p w14:paraId="4C4D3D2F" w14:textId="77777777" w:rsidR="00926C98" w:rsidRDefault="00926C98" w:rsidP="00926C98">
      <w:pPr>
        <w:pStyle w:val="ListParagraph"/>
        <w:numPr>
          <w:ilvl w:val="0"/>
          <w:numId w:val="27"/>
        </w:numPr>
        <w:rPr>
          <w:rFonts w:ascii="Arial" w:hAnsi="Arial" w:cs="Arial"/>
        </w:rPr>
      </w:pPr>
      <w:r w:rsidRPr="00CF19EB">
        <w:rPr>
          <w:rFonts w:ascii="Arial" w:hAnsi="Arial" w:cs="Arial"/>
        </w:rPr>
        <w:t>Ensure that the organisation has system</w:t>
      </w:r>
      <w:r>
        <w:rPr>
          <w:rFonts w:ascii="Arial" w:hAnsi="Arial" w:cs="Arial"/>
        </w:rPr>
        <w:t>s</w:t>
      </w:r>
      <w:r w:rsidRPr="00CF19EB">
        <w:rPr>
          <w:rFonts w:ascii="Arial" w:hAnsi="Arial" w:cs="Arial"/>
        </w:rPr>
        <w:t xml:space="preserve"> and processes that help them identify and assess risks to the health, safety and well-being of consumers.</w:t>
      </w:r>
    </w:p>
    <w:p w14:paraId="4A311016" w14:textId="77777777" w:rsidR="00926C98" w:rsidRDefault="00926C98" w:rsidP="00926C98">
      <w:pPr>
        <w:pStyle w:val="ListParagraph"/>
        <w:numPr>
          <w:ilvl w:val="0"/>
          <w:numId w:val="27"/>
        </w:numPr>
        <w:rPr>
          <w:rFonts w:ascii="Arial" w:hAnsi="Arial" w:cs="Arial"/>
        </w:rPr>
      </w:pPr>
      <w:r w:rsidRPr="00CF19EB">
        <w:rPr>
          <w:rFonts w:ascii="Arial" w:hAnsi="Arial" w:cs="Arial"/>
        </w:rPr>
        <w:t>Ensure that the organisation</w:t>
      </w:r>
      <w:r>
        <w:rPr>
          <w:rFonts w:ascii="Arial" w:hAnsi="Arial" w:cs="Arial"/>
        </w:rPr>
        <w:t>’s</w:t>
      </w:r>
      <w:r w:rsidRPr="00CF19EB">
        <w:rPr>
          <w:rFonts w:ascii="Arial" w:hAnsi="Arial" w:cs="Arial"/>
        </w:rPr>
        <w:t xml:space="preserve"> risk management system</w:t>
      </w:r>
      <w:r>
        <w:rPr>
          <w:rFonts w:ascii="Arial" w:hAnsi="Arial" w:cs="Arial"/>
        </w:rPr>
        <w:t>s</w:t>
      </w:r>
      <w:r w:rsidRPr="00CF19EB">
        <w:rPr>
          <w:rFonts w:ascii="Arial" w:hAnsi="Arial" w:cs="Arial"/>
        </w:rPr>
        <w:t xml:space="preserve"> identif</w:t>
      </w:r>
      <w:r>
        <w:rPr>
          <w:rFonts w:ascii="Arial" w:hAnsi="Arial" w:cs="Arial"/>
        </w:rPr>
        <w:t>y</w:t>
      </w:r>
      <w:r w:rsidRPr="00CF19EB">
        <w:rPr>
          <w:rFonts w:ascii="Arial" w:hAnsi="Arial" w:cs="Arial"/>
        </w:rPr>
        <w:t xml:space="preserve"> and evaluate</w:t>
      </w:r>
      <w:r>
        <w:rPr>
          <w:rFonts w:ascii="Arial" w:hAnsi="Arial" w:cs="Arial"/>
        </w:rPr>
        <w:t xml:space="preserve"> </w:t>
      </w:r>
      <w:r w:rsidRPr="00CF19EB">
        <w:rPr>
          <w:rFonts w:ascii="Arial" w:hAnsi="Arial" w:cs="Arial"/>
        </w:rPr>
        <w:t>incidences and near misses in the delivery of clinical and personal care</w:t>
      </w:r>
      <w:r>
        <w:rPr>
          <w:rFonts w:ascii="Arial" w:hAnsi="Arial" w:cs="Arial"/>
        </w:rPr>
        <w:t>.</w:t>
      </w:r>
    </w:p>
    <w:p w14:paraId="5742F7EE" w14:textId="77777777" w:rsidR="00926C98" w:rsidRPr="00CF19EB" w:rsidRDefault="00926C98" w:rsidP="00926C98">
      <w:pPr>
        <w:pStyle w:val="ListParagraph"/>
        <w:numPr>
          <w:ilvl w:val="0"/>
          <w:numId w:val="27"/>
        </w:numPr>
        <w:rPr>
          <w:rFonts w:ascii="Arial" w:hAnsi="Arial" w:cs="Arial"/>
        </w:rPr>
      </w:pPr>
      <w:r w:rsidRPr="006C46EE">
        <w:rPr>
          <w:rFonts w:ascii="Arial" w:hAnsi="Arial" w:cs="Arial"/>
        </w:rPr>
        <w:t>Ensure that the management of high impact or high preference risks associated with consumer care of consumers</w:t>
      </w:r>
      <w:r>
        <w:rPr>
          <w:rFonts w:ascii="Arial" w:hAnsi="Arial" w:cs="Arial"/>
        </w:rPr>
        <w:t>.</w:t>
      </w:r>
    </w:p>
    <w:p w14:paraId="6B84670C" w14:textId="77777777" w:rsidR="00926C98" w:rsidRPr="00A36AA9" w:rsidRDefault="00926C98" w:rsidP="00926C98">
      <w:pPr>
        <w:pStyle w:val="NormalArial"/>
      </w:pPr>
      <w:r w:rsidRPr="00A36AA9">
        <w:br w:type="page"/>
      </w:r>
    </w:p>
    <w:p w14:paraId="51723670" w14:textId="77777777" w:rsidR="00926C98"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26C98" w14:paraId="03081E60"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59F42ED"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9D74893"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3CFB82AB"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81FCB9" w14:textId="77777777" w:rsidR="00926C98" w:rsidRPr="00244176" w:rsidRDefault="00926C98" w:rsidP="000740A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AC939B9"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4B849FE"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5832749"/>
                <w:placeholder>
                  <w:docPart w:val="CA9E70EA26CA4E7A8FC5221CD6E34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7F6A43AE"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D0BB75"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DB4291B"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399D417"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492291"/>
                <w:placeholder>
                  <w:docPart w:val="B614BBB9ECB840649BF0060F8C5CEE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96E3BC9"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AB3556F"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CE15A77"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586A96" w14:textId="77777777" w:rsidR="00926C98" w:rsidRPr="00244176" w:rsidRDefault="00926C98" w:rsidP="00926C9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FDD0C9" w14:textId="77777777" w:rsidR="00926C98" w:rsidRPr="00244176" w:rsidRDefault="00926C98" w:rsidP="00926C9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3F961E" w14:textId="77777777" w:rsidR="00926C98" w:rsidRPr="00244176" w:rsidRDefault="00926C98" w:rsidP="00926C9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6EFAB4" w14:textId="77777777" w:rsidR="00926C98" w:rsidRPr="00244176" w:rsidRDefault="00926C98" w:rsidP="00926C9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894A442"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587734"/>
                <w:placeholder>
                  <w:docPart w:val="B2A929D7A2E34FB3853515EB0901E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1438DAFF"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F8769F"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AEB7B1D"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6DF0111"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3350399"/>
                <w:placeholder>
                  <w:docPart w:val="C1F2095F507B47DFA4948B673C81B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04AF570C"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3618B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A5FFC08"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F546B91"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9187727"/>
                <w:placeholder>
                  <w:docPart w:val="C73C72D6ED144382801D723B7574E0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6CC093F"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AB11C5"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ED58511"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05E9022"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3086886"/>
                <w:placeholder>
                  <w:docPart w:val="FFD94F4EDB714F90A68D286AAEB7EF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bl>
    <w:p w14:paraId="1C8B85C4" w14:textId="77777777" w:rsidR="00926C98" w:rsidRDefault="00926C98" w:rsidP="00926C98">
      <w:pPr>
        <w:pStyle w:val="Heading20"/>
      </w:pPr>
      <w:r w:rsidRPr="00A36AA9">
        <w:t>Findings</w:t>
      </w:r>
    </w:p>
    <w:p w14:paraId="2F9763D4" w14:textId="77777777" w:rsidR="00926C98" w:rsidRDefault="00926C98" w:rsidP="00926C98">
      <w:pPr>
        <w:pStyle w:val="NormalArial"/>
      </w:pPr>
      <w:r>
        <w:t>The Approved Provider is supporting consumers through the planning process with policies that are inclusive.  Cultural backgrounds are acknowledged and respected. Care and services are being provided that are culturally safe through cross matching care workers and consumers backgrounds for the best cultural fit, with consumers being supported to take risks to live their best life. The Provider is supplying information in timely manner which is communicated in a language of the consumers choice and format they can understand, so they can make decisions about their care.  Consumers are being treated with dignity and respect whilst their privacy and confidentiality is being protected.</w:t>
      </w:r>
    </w:p>
    <w:p w14:paraId="5DDD9B9F" w14:textId="77777777" w:rsidR="00926C98" w:rsidRDefault="00926C98" w:rsidP="00926C98">
      <w:pPr>
        <w:pStyle w:val="NormalArial"/>
        <w:rPr>
          <w:iCs/>
          <w:color w:val="auto"/>
        </w:rPr>
      </w:pPr>
      <w:bookmarkStart w:id="2" w:name="_Hlk119933492"/>
      <w:r>
        <w:rPr>
          <w:iCs/>
          <w:color w:val="auto"/>
        </w:rPr>
        <w:t xml:space="preserve">Having regards to the assessment team’s report, comments from the Approved Provider at the time of the audit, </w:t>
      </w:r>
      <w:r w:rsidRPr="00F22A24">
        <w:rPr>
          <w:iCs/>
          <w:color w:val="auto"/>
        </w:rPr>
        <w:t>the Approved Provider’s written response,</w:t>
      </w:r>
      <w:r>
        <w:rPr>
          <w:iCs/>
          <w:color w:val="auto"/>
        </w:rPr>
        <w:t xml:space="preserve"> the Approved Provider’s obligations under the Aged Care Act and the Aged Care Quality Standards I have reasonable grounds to form the view that the Approved Provider has complied with this Standard.</w:t>
      </w:r>
    </w:p>
    <w:p w14:paraId="19A81A46" w14:textId="77777777" w:rsidR="00926C98" w:rsidRPr="005679DB" w:rsidRDefault="00926C98" w:rsidP="00926C98">
      <w:pPr>
        <w:rPr>
          <w:rFonts w:ascii="Arial" w:hAnsi="Arial" w:cs="Arial"/>
        </w:rPr>
      </w:pPr>
      <w:r w:rsidRPr="005679DB">
        <w:rPr>
          <w:rFonts w:ascii="Arial" w:hAnsi="Arial" w:cs="Arial"/>
        </w:rPr>
        <w:lastRenderedPageBreak/>
        <w:t xml:space="preserve">The Quality Standard for the Home Care Packages service is assessed as compliant as six of the six specific requirements have been assessed as compliant. </w:t>
      </w:r>
    </w:p>
    <w:bookmarkEnd w:id="2"/>
    <w:p w14:paraId="6104BE67" w14:textId="77777777" w:rsidR="00926C98" w:rsidRPr="006B4042" w:rsidRDefault="00926C98" w:rsidP="00926C98">
      <w:pPr>
        <w:pStyle w:val="NormalArial"/>
      </w:pPr>
      <w:r w:rsidRPr="00A36AA9">
        <w:br w:type="page"/>
      </w:r>
    </w:p>
    <w:p w14:paraId="0E09607E" w14:textId="77777777" w:rsidR="00926C98"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926C98" w14:paraId="443D6687"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8C78AE8"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A28A48C" w14:textId="77777777" w:rsidR="00926C98" w:rsidRPr="003217D3" w:rsidRDefault="00926C98" w:rsidP="000740A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033E7F24"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931074"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EEAE996"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75100937"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543479"/>
                <w:placeholder>
                  <w:docPart w:val="4F5F45F7CD4C49AA92B845739E8322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7356ABA4"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A03ACF"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0FCC98E"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CCD1976"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6711966"/>
                <w:placeholder>
                  <w:docPart w:val="DA452C593AA34F3DBB7EC12DA39E6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67881BA6"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03A25F"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978F0A7"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B4FDDA" w14:textId="77777777" w:rsidR="00926C98" w:rsidRPr="00244176" w:rsidRDefault="00926C98" w:rsidP="00926C9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7B5D19" w14:textId="77777777" w:rsidR="00926C98" w:rsidRPr="00244176" w:rsidRDefault="00926C98" w:rsidP="00926C9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00AF7E2C"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0923269"/>
                <w:placeholder>
                  <w:docPart w:val="F77852D886C14B58AFABE484DAFCFB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CBE7D4E"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999BF3"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F00AD1D"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57FE2AD8"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6886335"/>
                <w:placeholder>
                  <w:docPart w:val="DF0B347316394B368D88442B00C206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D8D98F4"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D9F533"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EA07387"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2C7CDF41"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0993622"/>
                <w:placeholder>
                  <w:docPart w:val="03B5C03999AA4B5A9C14EF6D81DD7E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Non-compliant</w:t>
                </w:r>
              </w:sdtContent>
            </w:sdt>
            <w:r w:rsidR="00926C98" w:rsidRPr="00CC646C">
              <w:rPr>
                <w:rFonts w:ascii="Arial" w:hAnsi="Arial" w:cs="Arial"/>
                <w:color w:val="auto"/>
              </w:rPr>
              <w:t xml:space="preserve"> </w:t>
            </w:r>
          </w:p>
        </w:tc>
      </w:tr>
    </w:tbl>
    <w:p w14:paraId="4C31A866" w14:textId="77777777" w:rsidR="00926C98" w:rsidRDefault="00926C98" w:rsidP="00926C98">
      <w:pPr>
        <w:pStyle w:val="Heading20"/>
        <w:tabs>
          <w:tab w:val="left" w:pos="1890"/>
        </w:tabs>
      </w:pPr>
      <w:r w:rsidRPr="00A36AA9">
        <w:t>Findings</w:t>
      </w:r>
    </w:p>
    <w:p w14:paraId="28163024" w14:textId="77777777" w:rsidR="00926C98" w:rsidRDefault="00926C98" w:rsidP="00926C98">
      <w:pPr>
        <w:rPr>
          <w:rFonts w:ascii="Arial" w:eastAsia="Arial" w:hAnsi="Arial" w:cs="Arial"/>
        </w:rPr>
      </w:pPr>
      <w:r>
        <w:rPr>
          <w:rFonts w:ascii="Arial" w:eastAsia="Arial" w:hAnsi="Arial" w:cs="Arial"/>
        </w:rPr>
        <w:t>The assessment team reports that the Approved Provider is e</w:t>
      </w:r>
      <w:r w:rsidRPr="00490013">
        <w:rPr>
          <w:rFonts w:ascii="Arial" w:eastAsia="Arial" w:hAnsi="Arial" w:cs="Arial"/>
        </w:rPr>
        <w:t xml:space="preserve">nsuring consumers and representatives are involved in </w:t>
      </w:r>
      <w:r>
        <w:rPr>
          <w:rFonts w:ascii="Arial" w:eastAsia="Arial" w:hAnsi="Arial" w:cs="Arial"/>
        </w:rPr>
        <w:t xml:space="preserve">the </w:t>
      </w:r>
      <w:r w:rsidRPr="00490013">
        <w:rPr>
          <w:rFonts w:ascii="Arial" w:eastAsia="Arial" w:hAnsi="Arial" w:cs="Arial"/>
        </w:rPr>
        <w:t xml:space="preserve">assessment processes. Consumers </w:t>
      </w:r>
      <w:r>
        <w:rPr>
          <w:rFonts w:ascii="Arial" w:eastAsia="Arial" w:hAnsi="Arial" w:cs="Arial"/>
        </w:rPr>
        <w:t>c</w:t>
      </w:r>
      <w:r w:rsidRPr="00490013">
        <w:rPr>
          <w:rFonts w:ascii="Arial" w:eastAsia="Arial" w:hAnsi="Arial" w:cs="Arial"/>
        </w:rPr>
        <w:t>onfirmed they had initial discussions regarding their needs</w:t>
      </w:r>
      <w:r>
        <w:rPr>
          <w:rFonts w:ascii="Arial" w:eastAsia="Arial" w:hAnsi="Arial" w:cs="Arial"/>
        </w:rPr>
        <w:t xml:space="preserve"> and</w:t>
      </w:r>
      <w:r w:rsidRPr="00490013">
        <w:rPr>
          <w:rFonts w:ascii="Arial" w:eastAsia="Arial" w:hAnsi="Arial" w:cs="Arial"/>
        </w:rPr>
        <w:t xml:space="preserve"> they were satisfied with the services </w:t>
      </w:r>
      <w:r>
        <w:rPr>
          <w:rFonts w:ascii="Arial" w:eastAsia="Arial" w:hAnsi="Arial" w:cs="Arial"/>
        </w:rPr>
        <w:t xml:space="preserve">being </w:t>
      </w:r>
      <w:r w:rsidRPr="00490013">
        <w:rPr>
          <w:rFonts w:ascii="Arial" w:eastAsia="Arial" w:hAnsi="Arial" w:cs="Arial"/>
        </w:rPr>
        <w:t>received</w:t>
      </w:r>
      <w:r>
        <w:rPr>
          <w:rFonts w:ascii="Arial" w:eastAsia="Arial" w:hAnsi="Arial" w:cs="Arial"/>
        </w:rPr>
        <w:t xml:space="preserve">. Consumers also confirmed that they </w:t>
      </w:r>
      <w:r w:rsidRPr="00490013">
        <w:rPr>
          <w:rFonts w:ascii="Arial" w:eastAsia="Arial" w:hAnsi="Arial" w:cs="Arial"/>
        </w:rPr>
        <w:t>had the opportunity to involve others in their care if they wished.</w:t>
      </w:r>
      <w:r>
        <w:rPr>
          <w:rFonts w:ascii="Arial" w:eastAsia="Arial" w:hAnsi="Arial" w:cs="Arial"/>
        </w:rPr>
        <w:t xml:space="preserve"> The Provider is g</w:t>
      </w:r>
      <w:r w:rsidRPr="00490013">
        <w:rPr>
          <w:rFonts w:ascii="Arial" w:eastAsia="Arial" w:hAnsi="Arial" w:cs="Arial"/>
        </w:rPr>
        <w:t>uiding staff practice through orientation and ongoing provision of information</w:t>
      </w:r>
      <w:r>
        <w:rPr>
          <w:rFonts w:ascii="Arial" w:eastAsia="Arial" w:hAnsi="Arial" w:cs="Arial"/>
        </w:rPr>
        <w:t xml:space="preserve"> whilst e</w:t>
      </w:r>
      <w:r w:rsidRPr="00490013">
        <w:rPr>
          <w:rFonts w:ascii="Arial" w:eastAsia="Arial" w:hAnsi="Arial" w:cs="Arial"/>
        </w:rPr>
        <w:t>nsuring consumers receive the services they need</w:t>
      </w:r>
      <w:r>
        <w:rPr>
          <w:rFonts w:ascii="Arial" w:eastAsia="Arial" w:hAnsi="Arial" w:cs="Arial"/>
        </w:rPr>
        <w:t>.  Further to this</w:t>
      </w:r>
      <w:r w:rsidRPr="00490013">
        <w:rPr>
          <w:rFonts w:ascii="Arial" w:eastAsia="Arial" w:hAnsi="Arial" w:cs="Arial"/>
        </w:rPr>
        <w:t>,</w:t>
      </w:r>
      <w:r>
        <w:rPr>
          <w:rFonts w:ascii="Arial" w:eastAsia="Arial" w:hAnsi="Arial" w:cs="Arial"/>
        </w:rPr>
        <w:t xml:space="preserve"> </w:t>
      </w:r>
      <w:r w:rsidRPr="00490013">
        <w:rPr>
          <w:rFonts w:ascii="Arial" w:eastAsia="Arial" w:hAnsi="Arial" w:cs="Arial"/>
        </w:rPr>
        <w:t>their safety and health is</w:t>
      </w:r>
      <w:r>
        <w:rPr>
          <w:rFonts w:ascii="Arial" w:eastAsia="Arial" w:hAnsi="Arial" w:cs="Arial"/>
        </w:rPr>
        <w:t xml:space="preserve"> being</w:t>
      </w:r>
      <w:r w:rsidRPr="00490013">
        <w:rPr>
          <w:rFonts w:ascii="Arial" w:eastAsia="Arial" w:hAnsi="Arial" w:cs="Arial"/>
        </w:rPr>
        <w:t xml:space="preserve"> monitored through frequent contact with drivers and volunteers who action any concerns raised.</w:t>
      </w:r>
    </w:p>
    <w:p w14:paraId="76419BCF" w14:textId="77777777" w:rsidR="00926C98" w:rsidRDefault="00926C98" w:rsidP="00926C98">
      <w:pPr>
        <w:rPr>
          <w:rFonts w:ascii="Arial" w:eastAsia="Arial" w:hAnsi="Arial" w:cs="Arial"/>
        </w:rPr>
      </w:pPr>
      <w:r>
        <w:rPr>
          <w:rFonts w:ascii="Arial" w:eastAsia="Arial" w:hAnsi="Arial" w:cs="Arial"/>
        </w:rPr>
        <w:t>However, the assessment team reports that that Approved Provider is not e</w:t>
      </w:r>
      <w:r w:rsidRPr="00490013">
        <w:rPr>
          <w:rFonts w:ascii="Arial" w:eastAsia="Arial" w:hAnsi="Arial" w:cs="Arial"/>
        </w:rPr>
        <w:t xml:space="preserve">nsuring timely reviews of all consumers are recorded in a consistent manner. </w:t>
      </w:r>
      <w:r>
        <w:rPr>
          <w:rFonts w:ascii="Arial" w:eastAsia="Arial" w:hAnsi="Arial" w:cs="Arial"/>
        </w:rPr>
        <w:t xml:space="preserve">It is not consistently completely </w:t>
      </w:r>
      <w:r>
        <w:rPr>
          <w:rFonts w:ascii="Arial" w:eastAsia="Arial" w:hAnsi="Arial" w:cs="Arial"/>
        </w:rPr>
        <w:lastRenderedPageBreak/>
        <w:t>o</w:t>
      </w:r>
      <w:r w:rsidRPr="00490013">
        <w:rPr>
          <w:rFonts w:ascii="Arial" w:eastAsia="Arial" w:hAnsi="Arial" w:cs="Arial"/>
        </w:rPr>
        <w:t>n-going 6 monthly reviews</w:t>
      </w:r>
      <w:r>
        <w:rPr>
          <w:rFonts w:ascii="Arial" w:eastAsia="Arial" w:hAnsi="Arial" w:cs="Arial"/>
        </w:rPr>
        <w:t xml:space="preserve"> in accordance with its policies and is not k</w:t>
      </w:r>
      <w:r w:rsidRPr="00490013">
        <w:rPr>
          <w:rFonts w:ascii="Arial" w:eastAsia="Arial" w:hAnsi="Arial" w:cs="Arial"/>
        </w:rPr>
        <w:t>eeping notes on changes in consumers’ needs or circumstances.</w:t>
      </w:r>
    </w:p>
    <w:p w14:paraId="4E034005" w14:textId="77777777" w:rsidR="00926C98" w:rsidRDefault="00926C98" w:rsidP="00926C98">
      <w:pPr>
        <w:rPr>
          <w:rFonts w:ascii="Arial" w:eastAsia="Arial" w:hAnsi="Arial" w:cs="Arial"/>
        </w:rPr>
      </w:pPr>
      <w:r>
        <w:rPr>
          <w:rFonts w:ascii="Arial" w:eastAsia="Arial" w:hAnsi="Arial" w:cs="Arial"/>
        </w:rPr>
        <w:t>Requirement 2(3)(e)</w:t>
      </w:r>
    </w:p>
    <w:p w14:paraId="6DBBE857" w14:textId="77777777" w:rsidR="00926C98" w:rsidRDefault="00926C98" w:rsidP="00926C98">
      <w:pPr>
        <w:rPr>
          <w:rFonts w:ascii="Arial" w:eastAsia="Arial" w:hAnsi="Arial" w:cs="Arial"/>
        </w:rPr>
      </w:pPr>
      <w:r>
        <w:rPr>
          <w:rFonts w:ascii="Arial" w:eastAsia="Arial" w:hAnsi="Arial" w:cs="Arial"/>
        </w:rPr>
        <w:t xml:space="preserve">The assessment team reports that the Approved Provider has a </w:t>
      </w:r>
      <w:r w:rsidRPr="00490013">
        <w:rPr>
          <w:rFonts w:ascii="Arial" w:eastAsia="Arial" w:hAnsi="Arial" w:cs="Arial"/>
        </w:rPr>
        <w:t xml:space="preserve">comprehensive set of policies and procedures governing all aspects of assessment and planning. </w:t>
      </w:r>
      <w:r>
        <w:rPr>
          <w:rFonts w:ascii="Arial" w:eastAsia="Arial" w:hAnsi="Arial" w:cs="Arial"/>
        </w:rPr>
        <w:t>The p</w:t>
      </w:r>
      <w:r w:rsidRPr="00490013">
        <w:rPr>
          <w:rFonts w:ascii="Arial" w:eastAsia="Arial" w:hAnsi="Arial" w:cs="Arial"/>
        </w:rPr>
        <w:t>olic</w:t>
      </w:r>
      <w:r>
        <w:rPr>
          <w:rFonts w:ascii="Arial" w:eastAsia="Arial" w:hAnsi="Arial" w:cs="Arial"/>
        </w:rPr>
        <w:t>i</w:t>
      </w:r>
      <w:r w:rsidRPr="00490013">
        <w:rPr>
          <w:rFonts w:ascii="Arial" w:eastAsia="Arial" w:hAnsi="Arial" w:cs="Arial"/>
        </w:rPr>
        <w:t>es require assessment reviews to be carried out every 6 months</w:t>
      </w:r>
      <w:r>
        <w:rPr>
          <w:rFonts w:ascii="Arial" w:eastAsia="Arial" w:hAnsi="Arial" w:cs="Arial"/>
        </w:rPr>
        <w:t xml:space="preserve"> or whe</w:t>
      </w:r>
      <w:r w:rsidRPr="00490013">
        <w:rPr>
          <w:rFonts w:ascii="Arial" w:eastAsia="Arial" w:hAnsi="Arial" w:cs="Arial"/>
        </w:rPr>
        <w:t>n circumstances change.</w:t>
      </w:r>
      <w:r>
        <w:rPr>
          <w:rFonts w:ascii="Arial" w:eastAsia="Arial" w:hAnsi="Arial" w:cs="Arial"/>
        </w:rPr>
        <w:t xml:space="preserve"> When interviewed, office staff stated that </w:t>
      </w:r>
      <w:r w:rsidRPr="00490013">
        <w:rPr>
          <w:rFonts w:ascii="Arial" w:eastAsia="Arial" w:hAnsi="Arial" w:cs="Arial"/>
        </w:rPr>
        <w:t>consumer’s care plans were updated every 6 months as noted in the polic</w:t>
      </w:r>
      <w:r>
        <w:rPr>
          <w:rFonts w:ascii="Arial" w:eastAsia="Arial" w:hAnsi="Arial" w:cs="Arial"/>
        </w:rPr>
        <w:t>i</w:t>
      </w:r>
      <w:r w:rsidRPr="00490013">
        <w:rPr>
          <w:rFonts w:ascii="Arial" w:eastAsia="Arial" w:hAnsi="Arial" w:cs="Arial"/>
        </w:rPr>
        <w:t>es.</w:t>
      </w:r>
      <w:r>
        <w:rPr>
          <w:rFonts w:ascii="Arial" w:eastAsia="Arial" w:hAnsi="Arial" w:cs="Arial"/>
        </w:rPr>
        <w:t xml:space="preserve"> </w:t>
      </w:r>
    </w:p>
    <w:p w14:paraId="5CCD3A5B" w14:textId="77777777" w:rsidR="00926C98" w:rsidRDefault="00926C98" w:rsidP="00926C98">
      <w:pPr>
        <w:rPr>
          <w:rFonts w:ascii="Arial" w:eastAsia="Arial" w:hAnsi="Arial" w:cs="Arial"/>
        </w:rPr>
      </w:pPr>
      <w:r>
        <w:rPr>
          <w:rFonts w:ascii="Arial" w:eastAsia="Arial" w:hAnsi="Arial" w:cs="Arial"/>
        </w:rPr>
        <w:t>However, when the Provider’s Customer Relationship Management (</w:t>
      </w:r>
      <w:r w:rsidRPr="00490013">
        <w:rPr>
          <w:rFonts w:ascii="Arial" w:eastAsia="Arial" w:hAnsi="Arial" w:cs="Arial"/>
        </w:rPr>
        <w:t>CRM</w:t>
      </w:r>
      <w:r>
        <w:rPr>
          <w:rFonts w:ascii="Arial" w:eastAsia="Arial" w:hAnsi="Arial" w:cs="Arial"/>
        </w:rPr>
        <w:t xml:space="preserve">) was reviewed it </w:t>
      </w:r>
      <w:r w:rsidRPr="00490013">
        <w:rPr>
          <w:rFonts w:ascii="Arial" w:eastAsia="Arial" w:hAnsi="Arial" w:cs="Arial"/>
        </w:rPr>
        <w:t>showed that not all care plans had been reviewed within the 6-month period noted in the polic</w:t>
      </w:r>
      <w:r>
        <w:rPr>
          <w:rFonts w:ascii="Arial" w:eastAsia="Arial" w:hAnsi="Arial" w:cs="Arial"/>
        </w:rPr>
        <w:t xml:space="preserve">ies. Managers </w:t>
      </w:r>
      <w:r w:rsidRPr="00490013">
        <w:rPr>
          <w:rFonts w:ascii="Arial" w:eastAsia="Arial" w:hAnsi="Arial" w:cs="Arial"/>
        </w:rPr>
        <w:t xml:space="preserve">confirmed that this was due to a number of staff leaving the service recently resulting a back log of routine reviews. The assessment </w:t>
      </w:r>
      <w:r>
        <w:rPr>
          <w:rFonts w:ascii="Arial" w:eastAsia="Arial" w:hAnsi="Arial" w:cs="Arial"/>
        </w:rPr>
        <w:t>team</w:t>
      </w:r>
      <w:r w:rsidRPr="00490013">
        <w:rPr>
          <w:rFonts w:ascii="Arial" w:eastAsia="Arial" w:hAnsi="Arial" w:cs="Arial"/>
        </w:rPr>
        <w:t xml:space="preserve"> did note that reviews were carried out in some cases after incidents or changes in consumer circumstances.</w:t>
      </w:r>
    </w:p>
    <w:p w14:paraId="48448C80" w14:textId="77777777" w:rsidR="00926C98" w:rsidRDefault="00926C98" w:rsidP="00926C98">
      <w:pPr>
        <w:rPr>
          <w:rFonts w:ascii="Arial" w:eastAsia="Arial" w:hAnsi="Arial" w:cs="Arial"/>
        </w:rPr>
      </w:pPr>
      <w:r>
        <w:rPr>
          <w:rFonts w:ascii="Arial" w:eastAsia="Arial" w:hAnsi="Arial" w:cs="Arial"/>
        </w:rPr>
        <w:t>However, t</w:t>
      </w:r>
      <w:r w:rsidRPr="00126AC6">
        <w:rPr>
          <w:rFonts w:ascii="Arial" w:eastAsia="Arial" w:hAnsi="Arial" w:cs="Arial"/>
        </w:rPr>
        <w:t xml:space="preserve">his was not the case for all consumers. Consumer </w:t>
      </w:r>
      <w:r>
        <w:rPr>
          <w:rFonts w:ascii="Arial" w:eastAsia="Arial" w:hAnsi="Arial" w:cs="Arial"/>
        </w:rPr>
        <w:t xml:space="preserve">A had an </w:t>
      </w:r>
      <w:r w:rsidRPr="00126AC6">
        <w:rPr>
          <w:rFonts w:ascii="Arial" w:eastAsia="Arial" w:hAnsi="Arial" w:cs="Arial"/>
        </w:rPr>
        <w:t>initial assessment not</w:t>
      </w:r>
      <w:r>
        <w:rPr>
          <w:rFonts w:ascii="Arial" w:eastAsia="Arial" w:hAnsi="Arial" w:cs="Arial"/>
        </w:rPr>
        <w:t>ing that</w:t>
      </w:r>
      <w:r w:rsidRPr="00126AC6">
        <w:rPr>
          <w:rFonts w:ascii="Arial" w:eastAsia="Arial" w:hAnsi="Arial" w:cs="Arial"/>
        </w:rPr>
        <w:t xml:space="preserve"> he spent most of his time in bed and had signs of cognitive decline. However, the initial assessment did not mention the risk of bed sores. In March 2023 </w:t>
      </w:r>
      <w:r>
        <w:rPr>
          <w:rFonts w:ascii="Arial" w:eastAsia="Arial" w:hAnsi="Arial" w:cs="Arial"/>
        </w:rPr>
        <w:t xml:space="preserve">Consumer A </w:t>
      </w:r>
      <w:r w:rsidRPr="00126AC6">
        <w:rPr>
          <w:rFonts w:ascii="Arial" w:eastAsia="Arial" w:hAnsi="Arial" w:cs="Arial"/>
        </w:rPr>
        <w:t>developed a bed sore which was dressed and treated by 2 different care workers</w:t>
      </w:r>
      <w:r>
        <w:rPr>
          <w:rFonts w:ascii="Arial" w:eastAsia="Arial" w:hAnsi="Arial" w:cs="Arial"/>
        </w:rPr>
        <w:t xml:space="preserve"> with f</w:t>
      </w:r>
      <w:r w:rsidRPr="00126AC6">
        <w:rPr>
          <w:rFonts w:ascii="Arial" w:eastAsia="Arial" w:hAnsi="Arial" w:cs="Arial"/>
        </w:rPr>
        <w:t xml:space="preserve">ull and comprehensive notes </w:t>
      </w:r>
      <w:r>
        <w:rPr>
          <w:rFonts w:ascii="Arial" w:eastAsia="Arial" w:hAnsi="Arial" w:cs="Arial"/>
        </w:rPr>
        <w:t xml:space="preserve">being recorded </w:t>
      </w:r>
      <w:r w:rsidRPr="00126AC6">
        <w:rPr>
          <w:rFonts w:ascii="Arial" w:eastAsia="Arial" w:hAnsi="Arial" w:cs="Arial"/>
        </w:rPr>
        <w:t xml:space="preserve">about the wound on the service CRM including photos of the sore. </w:t>
      </w:r>
    </w:p>
    <w:p w14:paraId="08CEE35E" w14:textId="77777777" w:rsidR="00926C98" w:rsidRPr="00126AC6" w:rsidRDefault="00926C98" w:rsidP="00926C98">
      <w:pPr>
        <w:rPr>
          <w:rFonts w:ascii="Arial" w:eastAsia="Arial" w:hAnsi="Arial" w:cs="Arial"/>
        </w:rPr>
      </w:pPr>
      <w:r w:rsidRPr="00126AC6">
        <w:rPr>
          <w:rFonts w:ascii="Arial" w:eastAsia="Arial" w:hAnsi="Arial" w:cs="Arial"/>
        </w:rPr>
        <w:t>However, at no point was a clinical assessment carried out by a R</w:t>
      </w:r>
      <w:r>
        <w:rPr>
          <w:rFonts w:ascii="Arial" w:eastAsia="Arial" w:hAnsi="Arial" w:cs="Arial"/>
        </w:rPr>
        <w:t xml:space="preserve">egistered </w:t>
      </w:r>
      <w:r w:rsidRPr="00126AC6">
        <w:rPr>
          <w:rFonts w:ascii="Arial" w:eastAsia="Arial" w:hAnsi="Arial" w:cs="Arial"/>
        </w:rPr>
        <w:t>N</w:t>
      </w:r>
      <w:r>
        <w:rPr>
          <w:rFonts w:ascii="Arial" w:eastAsia="Arial" w:hAnsi="Arial" w:cs="Arial"/>
        </w:rPr>
        <w:t xml:space="preserve">urse (RN) </w:t>
      </w:r>
      <w:r w:rsidRPr="00126AC6">
        <w:rPr>
          <w:rFonts w:ascii="Arial" w:eastAsia="Arial" w:hAnsi="Arial" w:cs="Arial"/>
        </w:rPr>
        <w:t>employed for th</w:t>
      </w:r>
      <w:r>
        <w:rPr>
          <w:rFonts w:ascii="Arial" w:eastAsia="Arial" w:hAnsi="Arial" w:cs="Arial"/>
        </w:rPr>
        <w:t>at</w:t>
      </w:r>
      <w:r w:rsidRPr="00126AC6">
        <w:rPr>
          <w:rFonts w:ascii="Arial" w:eastAsia="Arial" w:hAnsi="Arial" w:cs="Arial"/>
        </w:rPr>
        <w:t xml:space="preserve"> purpose, nor a general reassessment of </w:t>
      </w:r>
      <w:r>
        <w:rPr>
          <w:rFonts w:ascii="Arial" w:eastAsia="Arial" w:hAnsi="Arial" w:cs="Arial"/>
        </w:rPr>
        <w:t>Consumer A’s</w:t>
      </w:r>
      <w:r w:rsidRPr="00126AC6">
        <w:rPr>
          <w:rFonts w:ascii="Arial" w:eastAsia="Arial" w:hAnsi="Arial" w:cs="Arial"/>
        </w:rPr>
        <w:t xml:space="preserve"> care plan as</w:t>
      </w:r>
      <w:r>
        <w:rPr>
          <w:rFonts w:ascii="Arial" w:eastAsia="Arial" w:hAnsi="Arial" w:cs="Arial"/>
        </w:rPr>
        <w:t xml:space="preserve"> required by the applicable </w:t>
      </w:r>
      <w:r w:rsidRPr="00126AC6">
        <w:rPr>
          <w:rFonts w:ascii="Arial" w:eastAsia="Arial" w:hAnsi="Arial" w:cs="Arial"/>
        </w:rPr>
        <w:t>polic</w:t>
      </w:r>
      <w:r>
        <w:rPr>
          <w:rFonts w:ascii="Arial" w:eastAsia="Arial" w:hAnsi="Arial" w:cs="Arial"/>
        </w:rPr>
        <w:t>y</w:t>
      </w:r>
      <w:r w:rsidRPr="00126AC6">
        <w:rPr>
          <w:rFonts w:ascii="Arial" w:eastAsia="Arial" w:hAnsi="Arial" w:cs="Arial"/>
        </w:rPr>
        <w:t>.</w:t>
      </w:r>
    </w:p>
    <w:p w14:paraId="03F550F6" w14:textId="77777777" w:rsidR="00926C98" w:rsidRDefault="00926C98" w:rsidP="00926C98">
      <w:pPr>
        <w:rPr>
          <w:rFonts w:ascii="Arial" w:eastAsia="Arial" w:hAnsi="Arial" w:cs="Arial"/>
        </w:rPr>
      </w:pPr>
      <w:r w:rsidRPr="00126AC6">
        <w:rPr>
          <w:rFonts w:ascii="Arial" w:eastAsia="Arial" w:hAnsi="Arial" w:cs="Arial"/>
        </w:rPr>
        <w:t xml:space="preserve">The assessment </w:t>
      </w:r>
      <w:r>
        <w:rPr>
          <w:rFonts w:ascii="Arial" w:eastAsia="Arial" w:hAnsi="Arial" w:cs="Arial"/>
        </w:rPr>
        <w:t>team</w:t>
      </w:r>
      <w:r w:rsidRPr="00126AC6">
        <w:rPr>
          <w:rFonts w:ascii="Arial" w:eastAsia="Arial" w:hAnsi="Arial" w:cs="Arial"/>
        </w:rPr>
        <w:t xml:space="preserve"> understands th</w:t>
      </w:r>
      <w:r>
        <w:rPr>
          <w:rFonts w:ascii="Arial" w:eastAsia="Arial" w:hAnsi="Arial" w:cs="Arial"/>
        </w:rPr>
        <w:t xml:space="preserve">at there has been a change of ownership of this Provider and any disconnect between office staff and field staff could have been caused during the transition.  Also a number of staff of </w:t>
      </w:r>
      <w:r w:rsidRPr="00126AC6">
        <w:rPr>
          <w:rFonts w:ascii="Arial" w:eastAsia="Arial" w:hAnsi="Arial" w:cs="Arial"/>
        </w:rPr>
        <w:t xml:space="preserve">recent </w:t>
      </w:r>
      <w:r>
        <w:rPr>
          <w:rFonts w:ascii="Arial" w:eastAsia="Arial" w:hAnsi="Arial" w:cs="Arial"/>
        </w:rPr>
        <w:t xml:space="preserve">left the service and this could have </w:t>
      </w:r>
      <w:r w:rsidRPr="00126AC6">
        <w:rPr>
          <w:rFonts w:ascii="Arial" w:eastAsia="Arial" w:hAnsi="Arial" w:cs="Arial"/>
        </w:rPr>
        <w:t>affect</w:t>
      </w:r>
      <w:r>
        <w:rPr>
          <w:rFonts w:ascii="Arial" w:eastAsia="Arial" w:hAnsi="Arial" w:cs="Arial"/>
        </w:rPr>
        <w:t>ed</w:t>
      </w:r>
      <w:r w:rsidRPr="00126AC6">
        <w:rPr>
          <w:rFonts w:ascii="Arial" w:eastAsia="Arial" w:hAnsi="Arial" w:cs="Arial"/>
        </w:rPr>
        <w:t xml:space="preserve"> service provision. </w:t>
      </w:r>
      <w:r>
        <w:rPr>
          <w:rFonts w:ascii="Arial" w:eastAsia="Arial" w:hAnsi="Arial" w:cs="Arial"/>
        </w:rPr>
        <w:t xml:space="preserve"> </w:t>
      </w:r>
      <w:r w:rsidRPr="00126AC6">
        <w:rPr>
          <w:rFonts w:ascii="Arial" w:eastAsia="Arial" w:hAnsi="Arial" w:cs="Arial"/>
        </w:rPr>
        <w:t>The</w:t>
      </w:r>
      <w:r>
        <w:rPr>
          <w:rFonts w:ascii="Arial" w:eastAsia="Arial" w:hAnsi="Arial" w:cs="Arial"/>
        </w:rPr>
        <w:t xml:space="preserve"> assessment team was of the view that </w:t>
      </w:r>
      <w:r w:rsidRPr="00126AC6">
        <w:rPr>
          <w:rFonts w:ascii="Arial" w:eastAsia="Arial" w:hAnsi="Arial" w:cs="Arial"/>
        </w:rPr>
        <w:t xml:space="preserve">for most consumers re assessment protocols were adhered to where possible. </w:t>
      </w:r>
    </w:p>
    <w:p w14:paraId="752FAF9A" w14:textId="77777777" w:rsidR="00926C98" w:rsidRDefault="00926C98" w:rsidP="00926C98">
      <w:pPr>
        <w:rPr>
          <w:rFonts w:ascii="Arial" w:eastAsia="Arial" w:hAnsi="Arial" w:cs="Arial"/>
        </w:rPr>
      </w:pPr>
      <w:r>
        <w:rPr>
          <w:rFonts w:ascii="Arial" w:eastAsia="Arial" w:hAnsi="Arial" w:cs="Arial"/>
        </w:rPr>
        <w:t>Response to the assessment team’s report</w:t>
      </w:r>
    </w:p>
    <w:p w14:paraId="417096AA" w14:textId="77777777" w:rsidR="00926C98" w:rsidRPr="00566224" w:rsidRDefault="00926C98" w:rsidP="00926C98">
      <w:pPr>
        <w:rPr>
          <w:rFonts w:ascii="Arial" w:eastAsia="Arial" w:hAnsi="Arial" w:cs="Arial"/>
        </w:rPr>
      </w:pPr>
      <w:r w:rsidRPr="00566224">
        <w:rPr>
          <w:rFonts w:ascii="Arial" w:eastAsia="Arial" w:hAnsi="Arial" w:cs="Arial"/>
        </w:rPr>
        <w:t>In its response dated 23 June 2023, the Provider states:</w:t>
      </w:r>
    </w:p>
    <w:p w14:paraId="1750CB02" w14:textId="77777777" w:rsidR="00926C98" w:rsidRPr="00566224" w:rsidRDefault="00926C98" w:rsidP="00926C98">
      <w:pPr>
        <w:ind w:left="284"/>
        <w:rPr>
          <w:rFonts w:ascii="Arial" w:hAnsi="Arial" w:cs="Arial"/>
        </w:rPr>
      </w:pPr>
      <w:r w:rsidRPr="00566224">
        <w:rPr>
          <w:rFonts w:ascii="Arial" w:hAnsi="Arial" w:cs="Arial"/>
        </w:rPr>
        <w:t xml:space="preserve">We have already commenced an intense effort to catch up on regular reviews of all our HCP clients. We are now mobilizing the nursing expertise available in the parent company’s subsidiaries to make best use of that expertise. This staffing includes salaried nurses across the group, salaried EENs as well as brokered nurses used on an as-needed basis. </w:t>
      </w:r>
    </w:p>
    <w:p w14:paraId="1188B7A3" w14:textId="77777777" w:rsidR="00926C98" w:rsidRPr="00566224" w:rsidRDefault="00926C98" w:rsidP="00926C98">
      <w:pPr>
        <w:ind w:left="284"/>
        <w:rPr>
          <w:rFonts w:ascii="Arial" w:hAnsi="Arial" w:cs="Arial"/>
        </w:rPr>
      </w:pPr>
      <w:r w:rsidRPr="00566224">
        <w:rPr>
          <w:rFonts w:ascii="Arial" w:hAnsi="Arial" w:cs="Arial"/>
        </w:rPr>
        <w:t>We are bringing on more Home Support Workers and improving our Clinical Governance procedures in order to guarantee that all clients can reliably benefit from both initial “on-intake” and 6 monthly reviews, especially by our clinical staff and the external health-care staff with which we share responsibility for the clients.</w:t>
      </w:r>
    </w:p>
    <w:p w14:paraId="44F9ACA0" w14:textId="77777777" w:rsidR="00926C98" w:rsidRPr="00566224" w:rsidRDefault="00926C98" w:rsidP="00926C98">
      <w:pPr>
        <w:ind w:left="284"/>
        <w:rPr>
          <w:rFonts w:ascii="Arial" w:hAnsi="Arial" w:cs="Arial"/>
        </w:rPr>
      </w:pPr>
      <w:r w:rsidRPr="00566224">
        <w:rPr>
          <w:rFonts w:ascii="Arial" w:hAnsi="Arial" w:cs="Arial"/>
        </w:rPr>
        <w:t>Our Clinical Governance Policy has been significantly augmented to address this issue.</w:t>
      </w:r>
    </w:p>
    <w:p w14:paraId="396049BF" w14:textId="08EBF24B" w:rsidR="00055508" w:rsidRDefault="00926C98" w:rsidP="00926C98">
      <w:pPr>
        <w:rPr>
          <w:rFonts w:ascii="Arial" w:eastAsia="Arial" w:hAnsi="Arial" w:cs="Arial"/>
        </w:rPr>
      </w:pPr>
      <w:r>
        <w:rPr>
          <w:rFonts w:ascii="Arial" w:eastAsia="Arial" w:hAnsi="Arial" w:cs="Arial"/>
        </w:rPr>
        <w:t>In addition to this, in its Plan for Continuous improvement, the Provider has clearly articulated a planned course of actions and outcomes that it has begun to implement to ensure that it complies with requirement 2(3)(e). These actions included ‘bringing on new staff’ and ‘strengthening the clinical governance policy’.  The clinical governance policy has been reviewed and it appears to be adequate for its purpose.</w:t>
      </w:r>
      <w:r w:rsidR="00055508">
        <w:rPr>
          <w:rFonts w:ascii="Arial" w:eastAsia="Arial" w:hAnsi="Arial" w:cs="Arial"/>
        </w:rPr>
        <w:br w:type="page"/>
      </w:r>
    </w:p>
    <w:p w14:paraId="1E5EC299" w14:textId="77777777" w:rsidR="00926C98" w:rsidRDefault="00926C98" w:rsidP="00926C98">
      <w:pPr>
        <w:rPr>
          <w:rFonts w:ascii="Arial" w:eastAsia="Arial" w:hAnsi="Arial" w:cs="Arial"/>
        </w:rPr>
      </w:pPr>
      <w:r>
        <w:rPr>
          <w:rFonts w:ascii="Arial" w:eastAsia="Arial" w:hAnsi="Arial" w:cs="Arial"/>
        </w:rPr>
        <w:lastRenderedPageBreak/>
        <w:t>Analysis</w:t>
      </w:r>
    </w:p>
    <w:p w14:paraId="345C24B9" w14:textId="77777777" w:rsidR="00926C98" w:rsidRDefault="00926C98" w:rsidP="00926C98">
      <w:pPr>
        <w:rPr>
          <w:rFonts w:ascii="Arial" w:eastAsia="Arial" w:hAnsi="Arial" w:cs="Arial"/>
        </w:rPr>
      </w:pPr>
      <w:r>
        <w:rPr>
          <w:rFonts w:ascii="Arial" w:eastAsia="Arial" w:hAnsi="Arial" w:cs="Arial"/>
        </w:rPr>
        <w:t>The assessment team noted that the Provider’s policy stipulated that the assessment of consumers care needs were to be completed every 6 months, however, a review of its CRM revealed that this did not occur for all consumers. The assessment team also noted that there were other circumstances that may have affected the Provider’s ability to undertake the 6 monthly assessments.</w:t>
      </w:r>
    </w:p>
    <w:p w14:paraId="4DF9AF70" w14:textId="77777777" w:rsidR="00926C98" w:rsidRDefault="00926C98" w:rsidP="00926C98">
      <w:pPr>
        <w:rPr>
          <w:rFonts w:ascii="Arial" w:eastAsia="Arial" w:hAnsi="Arial" w:cs="Arial"/>
        </w:rPr>
      </w:pPr>
      <w:r>
        <w:rPr>
          <w:rFonts w:ascii="Arial" w:eastAsia="Arial" w:hAnsi="Arial" w:cs="Arial"/>
        </w:rPr>
        <w:t xml:space="preserve">The </w:t>
      </w:r>
      <w:r w:rsidRPr="008C47CF">
        <w:rPr>
          <w:rFonts w:ascii="Arial" w:hAnsi="Arial" w:cs="Arial"/>
        </w:rPr>
        <w:t>Guidance and Resources for Providers to support the Aged Care Quality Standards</w:t>
      </w:r>
      <w:r>
        <w:rPr>
          <w:rFonts w:ascii="Arial" w:hAnsi="Arial" w:cs="Arial"/>
        </w:rPr>
        <w:t xml:space="preserve"> articulates t</w:t>
      </w:r>
      <w:r>
        <w:rPr>
          <w:rFonts w:ascii="Arial" w:eastAsia="Arial" w:hAnsi="Arial" w:cs="Arial"/>
        </w:rPr>
        <w:t>he purpose and scope of standard 2 which is part states the following;</w:t>
      </w:r>
    </w:p>
    <w:p w14:paraId="7ECC3A8B" w14:textId="77777777" w:rsidR="00926C98" w:rsidRPr="007020F9" w:rsidRDefault="00926C98" w:rsidP="00926C98">
      <w:pPr>
        <w:pStyle w:val="ListParagraph"/>
        <w:numPr>
          <w:ilvl w:val="0"/>
          <w:numId w:val="22"/>
        </w:numPr>
        <w:rPr>
          <w:rFonts w:ascii="Arial" w:eastAsia="Arial" w:hAnsi="Arial" w:cs="Arial"/>
        </w:rPr>
      </w:pPr>
      <w:r w:rsidRPr="007020F9">
        <w:rPr>
          <w:rFonts w:ascii="Arial" w:eastAsia="Arial" w:hAnsi="Arial" w:cs="Arial"/>
        </w:rPr>
        <w:t xml:space="preserve">The plan needs to be regularly reviewed so that changes in a consumer’s health or abilities are picked up. </w:t>
      </w:r>
    </w:p>
    <w:p w14:paraId="7BEEE50C" w14:textId="77777777" w:rsidR="00926C98" w:rsidRDefault="00926C98" w:rsidP="00926C98">
      <w:pPr>
        <w:pStyle w:val="ListParagraph"/>
        <w:numPr>
          <w:ilvl w:val="0"/>
          <w:numId w:val="22"/>
        </w:numPr>
        <w:rPr>
          <w:rFonts w:ascii="Arial" w:hAnsi="Arial" w:cs="Arial"/>
        </w:rPr>
      </w:pPr>
      <w:bookmarkStart w:id="3" w:name="_Hlk130977488"/>
      <w:r w:rsidRPr="007020F9">
        <w:rPr>
          <w:rFonts w:ascii="Arial" w:hAnsi="Arial" w:cs="Arial"/>
        </w:rPr>
        <w:t>The level of assessment and planning will depend on the level of care and services the organisation is providing and the risks of delivering care and services for the consumer. For example, an organisation providing weekly cleaning services to a consumer in their home, would need less assessment and planning than an organisation providing residential aged care services</w:t>
      </w:r>
      <w:bookmarkEnd w:id="3"/>
      <w:r w:rsidRPr="007020F9">
        <w:rPr>
          <w:rFonts w:ascii="Arial" w:hAnsi="Arial" w:cs="Arial"/>
        </w:rPr>
        <w:t xml:space="preserve">. </w:t>
      </w:r>
    </w:p>
    <w:p w14:paraId="16D5F59F" w14:textId="77777777" w:rsidR="00926C98" w:rsidRPr="007020F9" w:rsidRDefault="00926C98" w:rsidP="00926C98">
      <w:pPr>
        <w:pStyle w:val="ListParagraph"/>
        <w:numPr>
          <w:ilvl w:val="0"/>
          <w:numId w:val="22"/>
        </w:numPr>
        <w:rPr>
          <w:rFonts w:ascii="Arial" w:hAnsi="Arial" w:cs="Arial"/>
        </w:rPr>
      </w:pPr>
      <w:r w:rsidRPr="007020F9">
        <w:rPr>
          <w:rFonts w:ascii="Arial" w:hAnsi="Arial" w:cs="Arial"/>
        </w:rPr>
        <w:t xml:space="preserve">Organisations need to document the outcomes of assessments and discussions with the consumer in a care and services plan and set an agreed review date </w:t>
      </w:r>
    </w:p>
    <w:p w14:paraId="293C9CC5" w14:textId="77777777" w:rsidR="00926C98" w:rsidRDefault="00926C98" w:rsidP="00926C98">
      <w:pPr>
        <w:rPr>
          <w:rFonts w:ascii="Arial" w:eastAsia="Arial" w:hAnsi="Arial" w:cs="Arial"/>
        </w:rPr>
      </w:pPr>
      <w:r>
        <w:rPr>
          <w:rFonts w:ascii="Arial" w:eastAsia="Arial" w:hAnsi="Arial" w:cs="Arial"/>
        </w:rPr>
        <w:t>Further to this, the Guidance states that the intent of requirement 2(3)(e) is that t</w:t>
      </w:r>
      <w:r w:rsidRPr="00FD79E3">
        <w:rPr>
          <w:rFonts w:ascii="Arial" w:hAnsi="Arial" w:cs="Arial"/>
        </w:rPr>
        <w:t>hrough this requirement, organisations are expected to regularly review the care and services they provide to consumers</w:t>
      </w:r>
      <w:r>
        <w:rPr>
          <w:rFonts w:ascii="Arial" w:hAnsi="Arial" w:cs="Arial"/>
        </w:rPr>
        <w:t xml:space="preserve">….. </w:t>
      </w:r>
      <w:r w:rsidRPr="00FD79E3">
        <w:rPr>
          <w:rFonts w:ascii="Arial" w:hAnsi="Arial" w:cs="Arial"/>
        </w:rPr>
        <w:t>How often a review is done depends on the needs of each consumer and on the nature and type of services the organisation is providing</w:t>
      </w:r>
      <w:r>
        <w:rPr>
          <w:rFonts w:ascii="Arial" w:hAnsi="Arial" w:cs="Arial"/>
        </w:rPr>
        <w:t>’.</w:t>
      </w:r>
    </w:p>
    <w:p w14:paraId="1556FA66" w14:textId="0A70A19F" w:rsidR="00926C98" w:rsidRDefault="00926C98" w:rsidP="00926C98">
      <w:pPr>
        <w:rPr>
          <w:rFonts w:ascii="Arial" w:hAnsi="Arial" w:cs="Arial"/>
          <w:iCs/>
          <w:color w:val="auto"/>
        </w:rPr>
      </w:pPr>
      <w:r>
        <w:rPr>
          <w:rFonts w:ascii="Arial" w:hAnsi="Arial" w:cs="Arial"/>
          <w:iCs/>
          <w:color w:val="auto"/>
        </w:rPr>
        <w:t>I am of the view that the Provider’s decision to undertake consumer assessments every 6 months is a commercial decision and not a regulatory obligation placed upon it by the Standards. Therefore, a failure to undertake an assessment every 6 months is not a failure to comply with the Standards. That said, the Home Care Packages Manual does require an assessment to be completed regularly or at least every 12 months.  A proper risk-based implementation of this requirement may see some consumers having their care plans assessed every 2 months as they may be an HCP Level 4 consumer with co-morbidities whilst other consumers may be an HCP Level 1 consumer and therefore a review every 12 months would be appropriate based on their level of risk. In the case of Consumer A to have his care plan reviewed every 6 months may have been too long when considering his risk of developing a pressure injury was significant.</w:t>
      </w:r>
    </w:p>
    <w:p w14:paraId="44D0E3CF" w14:textId="77777777" w:rsidR="00926C98" w:rsidRDefault="00926C98" w:rsidP="00926C98">
      <w:pPr>
        <w:rPr>
          <w:rFonts w:ascii="Arial" w:hAnsi="Arial" w:cs="Arial"/>
          <w:iCs/>
          <w:color w:val="auto"/>
        </w:rPr>
      </w:pPr>
      <w:r>
        <w:rPr>
          <w:rFonts w:ascii="Arial" w:hAnsi="Arial" w:cs="Arial"/>
          <w:iCs/>
          <w:color w:val="auto"/>
        </w:rPr>
        <w:t>I note that the Provider has complied with the other four requirements and I accept the Provider’s explanation that this issue has manifested itself due to staff turnover and shortages.  I also note that staff issues have affected other Home Care Providers as a result of COVID-19.  Further to this, I accept that the Provider has been proactive, through its Plan for Continuous Improvement, implementing strategies to ensure future compliance.</w:t>
      </w:r>
    </w:p>
    <w:p w14:paraId="1CC0645A" w14:textId="77777777" w:rsidR="00926C98" w:rsidRDefault="00926C98" w:rsidP="00926C98">
      <w:pPr>
        <w:rPr>
          <w:rFonts w:ascii="Arial" w:hAnsi="Arial" w:cs="Arial"/>
          <w:iCs/>
          <w:color w:val="auto"/>
        </w:rPr>
      </w:pPr>
      <w:r>
        <w:rPr>
          <w:rFonts w:ascii="Arial" w:hAnsi="Arial" w:cs="Arial"/>
          <w:iCs/>
          <w:color w:val="auto"/>
        </w:rPr>
        <w:t>It is clear that the Provider must, in consultation with the consumer, have an agreed review date for assessments and undertake regular assessments based on the level of risk involved in delivering care and services to consumers. I also note that the Provider has a stated action in its Plan for Continuous Improvement that ‘regular 6 monthly review of customer Care Plans and Support Plans.  This 6 monthly review is to include nursing assessment of emerging risks. However, I am of the view that this policy does not appear to be based on an assessment of risk of each individual consumer’s needs but an arbitrary calendar date.  This may be a satisfactory outcome for some consumers but it could be detrimental to others.</w:t>
      </w:r>
    </w:p>
    <w:p w14:paraId="1BD6969B" w14:textId="77777777" w:rsidR="00926C98" w:rsidRPr="00A67621" w:rsidRDefault="00926C98" w:rsidP="00926C98">
      <w:pPr>
        <w:rPr>
          <w:rFonts w:ascii="Arial" w:hAnsi="Arial" w:cs="Arial"/>
        </w:rPr>
      </w:pPr>
      <w:r w:rsidRPr="00A67621">
        <w:rPr>
          <w:rFonts w:ascii="Arial" w:hAnsi="Arial" w:cs="Arial"/>
          <w:iCs/>
          <w:color w:val="auto"/>
        </w:rPr>
        <w:t xml:space="preserve">Having regards to the </w:t>
      </w:r>
      <w:r>
        <w:rPr>
          <w:rFonts w:ascii="Arial" w:hAnsi="Arial" w:cs="Arial"/>
          <w:iCs/>
          <w:color w:val="auto"/>
        </w:rPr>
        <w:t>a</w:t>
      </w:r>
      <w:r w:rsidRPr="00A67621">
        <w:rPr>
          <w:rFonts w:ascii="Arial" w:hAnsi="Arial" w:cs="Arial"/>
          <w:iCs/>
          <w:color w:val="auto"/>
        </w:rPr>
        <w:t xml:space="preserve">ssessment </w:t>
      </w:r>
      <w:r>
        <w:rPr>
          <w:rFonts w:ascii="Arial" w:hAnsi="Arial" w:cs="Arial"/>
          <w:iCs/>
          <w:color w:val="auto"/>
        </w:rPr>
        <w:t>team</w:t>
      </w:r>
      <w:r w:rsidRPr="00A67621">
        <w:rPr>
          <w:rFonts w:ascii="Arial" w:hAnsi="Arial" w:cs="Arial"/>
          <w:iCs/>
          <w:color w:val="auto"/>
        </w:rPr>
        <w:t>’s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 xml:space="preserve">s obligations </w:t>
      </w:r>
      <w:r w:rsidRPr="00A67621">
        <w:rPr>
          <w:rFonts w:ascii="Arial" w:hAnsi="Arial" w:cs="Arial"/>
          <w:iCs/>
          <w:color w:val="auto"/>
        </w:rPr>
        <w:lastRenderedPageBreak/>
        <w:t>under the Aged Care Act and the Aged Care Quality Standards I have reasonable grounds to form the view that the Approved Provider has</w:t>
      </w:r>
      <w:r>
        <w:rPr>
          <w:rFonts w:ascii="Arial" w:hAnsi="Arial" w:cs="Arial"/>
          <w:iCs/>
          <w:color w:val="auto"/>
        </w:rPr>
        <w:t xml:space="preserve"> not complied </w:t>
      </w:r>
      <w:r w:rsidRPr="00A67621">
        <w:rPr>
          <w:rFonts w:ascii="Arial" w:hAnsi="Arial" w:cs="Arial"/>
          <w:iCs/>
          <w:color w:val="auto"/>
        </w:rPr>
        <w:t>with this Standard</w:t>
      </w:r>
    </w:p>
    <w:p w14:paraId="125C7DD8" w14:textId="77777777" w:rsidR="00926C98" w:rsidRPr="00A67621" w:rsidRDefault="00926C98" w:rsidP="00926C98">
      <w:pPr>
        <w:rPr>
          <w:rFonts w:ascii="Arial" w:hAnsi="Arial" w:cs="Arial"/>
        </w:rPr>
      </w:pPr>
      <w:r w:rsidRPr="00A67621">
        <w:rPr>
          <w:rFonts w:ascii="Arial" w:hAnsi="Arial" w:cs="Arial"/>
        </w:rPr>
        <w:t xml:space="preserve">The Quality Standard for the Home Care Packages service is assessed as </w:t>
      </w:r>
      <w:r>
        <w:rPr>
          <w:rFonts w:ascii="Arial" w:hAnsi="Arial" w:cs="Arial"/>
        </w:rPr>
        <w:t>non-</w:t>
      </w:r>
      <w:r w:rsidRPr="00A67621">
        <w:rPr>
          <w:rFonts w:ascii="Arial" w:hAnsi="Arial" w:cs="Arial"/>
        </w:rPr>
        <w:t xml:space="preserve">compliant as </w:t>
      </w:r>
      <w:r>
        <w:rPr>
          <w:rFonts w:ascii="Arial" w:hAnsi="Arial" w:cs="Arial"/>
        </w:rPr>
        <w:t>one</w:t>
      </w:r>
      <w:r w:rsidRPr="00A67621">
        <w:rPr>
          <w:rFonts w:ascii="Arial" w:hAnsi="Arial" w:cs="Arial"/>
        </w:rPr>
        <w:t xml:space="preserve"> of the five specific requirements have been assessed as </w:t>
      </w:r>
      <w:r>
        <w:rPr>
          <w:rFonts w:ascii="Arial" w:hAnsi="Arial" w:cs="Arial"/>
        </w:rPr>
        <w:t>non-</w:t>
      </w:r>
      <w:r w:rsidRPr="00A67621">
        <w:rPr>
          <w:rFonts w:ascii="Arial" w:hAnsi="Arial" w:cs="Arial"/>
        </w:rPr>
        <w:t xml:space="preserve">compliant. </w:t>
      </w:r>
    </w:p>
    <w:p w14:paraId="01549087" w14:textId="77777777" w:rsidR="00926C98" w:rsidRPr="006B4042" w:rsidRDefault="00926C98" w:rsidP="00926C98">
      <w:pPr>
        <w:pStyle w:val="NormalArial"/>
      </w:pPr>
      <w:r w:rsidRPr="006B4042">
        <w:br w:type="page"/>
      </w:r>
    </w:p>
    <w:p w14:paraId="24394258" w14:textId="77777777" w:rsidR="00926C98"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26C98" w14:paraId="31AF92A7"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2DF65"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30F83A"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2261B0FD" w14:textId="77777777" w:rsidTr="000740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9D262"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8B88B"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C3C7626" w14:textId="77777777" w:rsidR="00926C98" w:rsidRPr="00244176" w:rsidRDefault="00926C98" w:rsidP="00926C9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8D7ED9" w14:textId="77777777" w:rsidR="00926C98" w:rsidRPr="00244176" w:rsidRDefault="00926C98" w:rsidP="00926C9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482C2A" w14:textId="77777777" w:rsidR="00926C98" w:rsidRPr="00244176" w:rsidRDefault="00926C98" w:rsidP="00926C9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D31F3A"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2066852"/>
                <w:placeholder>
                  <w:docPart w:val="AC613CDC66AD47DC948679B63AA64D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Non-compliant</w:t>
                </w:r>
              </w:sdtContent>
            </w:sdt>
            <w:r w:rsidR="00926C98" w:rsidRPr="00CC646C">
              <w:rPr>
                <w:rFonts w:ascii="Arial" w:hAnsi="Arial" w:cs="Arial"/>
                <w:color w:val="auto"/>
              </w:rPr>
              <w:t xml:space="preserve"> </w:t>
            </w:r>
          </w:p>
        </w:tc>
      </w:tr>
      <w:tr w:rsidR="00926C98" w14:paraId="17216CA4"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CFA73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4F9404"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EE5AE3"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5687569"/>
                <w:placeholder>
                  <w:docPart w:val="3C777FCA5A6E436F8BA01EAB004817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Non-compliant</w:t>
                </w:r>
              </w:sdtContent>
            </w:sdt>
            <w:r w:rsidR="00926C98" w:rsidRPr="00CC646C">
              <w:rPr>
                <w:rFonts w:ascii="Arial" w:hAnsi="Arial" w:cs="Arial"/>
                <w:color w:val="auto"/>
              </w:rPr>
              <w:t xml:space="preserve"> </w:t>
            </w:r>
          </w:p>
        </w:tc>
      </w:tr>
      <w:tr w:rsidR="00926C98" w14:paraId="317CECAF" w14:textId="77777777" w:rsidTr="000740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518F90" w14:textId="77777777" w:rsidR="00926C98" w:rsidRPr="00244176" w:rsidRDefault="00926C98" w:rsidP="000740A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FD8C28" w14:textId="77777777" w:rsidR="00926C98" w:rsidRPr="00244176" w:rsidRDefault="00926C98" w:rsidP="000740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F6DCAE"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682645"/>
                <w:placeholder>
                  <w:docPart w:val="FA11A774BCBA431BBCF82ECAE24BA5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6E9E7843"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B797"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DFD04E"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471FDF"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4584883"/>
                <w:placeholder>
                  <w:docPart w:val="8058332734C347EE8FFB0E0664B85C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0A87C4B5" w14:textId="77777777" w:rsidTr="000740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78A2C4"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091FEE"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1AC86C"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5467208"/>
                <w:placeholder>
                  <w:docPart w:val="403B06BC5642435FB60851BEF06328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0DD6EEE4"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9215B2"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56FB26"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ED9E19"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7738398"/>
                <w:placeholder>
                  <w:docPart w:val="B02B79E9F037435B9FE9C464BD78B6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5237EC1C" w14:textId="77777777" w:rsidTr="000740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975116"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0E6B92"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418AD0" w14:textId="77777777" w:rsidR="00926C98" w:rsidRPr="00244176" w:rsidRDefault="00926C98" w:rsidP="00926C9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775867" w14:textId="77777777" w:rsidR="00926C98" w:rsidRPr="00244176" w:rsidRDefault="00926C98" w:rsidP="00926C9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875796"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0387297"/>
                <w:placeholder>
                  <w:docPart w:val="074D356F29A247D3BF6494C45369D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bl>
    <w:p w14:paraId="4669C71D" w14:textId="77777777" w:rsidR="00926C98" w:rsidRDefault="00926C98" w:rsidP="00926C98">
      <w:pPr>
        <w:pStyle w:val="Heading20"/>
      </w:pPr>
      <w:r w:rsidRPr="00A36AA9">
        <w:t>Findings</w:t>
      </w:r>
    </w:p>
    <w:p w14:paraId="63086E50" w14:textId="77777777" w:rsidR="00926C98" w:rsidRDefault="00926C98" w:rsidP="00926C98">
      <w:pPr>
        <w:pStyle w:val="NormalArial"/>
        <w:rPr>
          <w:rFonts w:eastAsia="Arial"/>
        </w:rPr>
      </w:pPr>
      <w:r>
        <w:rPr>
          <w:rFonts w:eastAsia="Arial"/>
        </w:rPr>
        <w:t>The assessment team reports that the Approved Provider is e</w:t>
      </w:r>
      <w:r w:rsidRPr="000E649A">
        <w:rPr>
          <w:rFonts w:eastAsia="Arial"/>
        </w:rPr>
        <w:t xml:space="preserve">nsuring there are systems in place for the delivery of safe and effective care through assessing needs during </w:t>
      </w:r>
      <w:r>
        <w:rPr>
          <w:rFonts w:eastAsia="Arial"/>
        </w:rPr>
        <w:t xml:space="preserve">the </w:t>
      </w:r>
      <w:r w:rsidRPr="000E649A">
        <w:rPr>
          <w:rFonts w:eastAsia="Arial"/>
        </w:rPr>
        <w:t>initial assessment. This enables any high impact and high prevalent risks to be identified and managed through assessment, care reviews and ongoing monitoring</w:t>
      </w:r>
      <w:r>
        <w:rPr>
          <w:rFonts w:eastAsia="Arial"/>
        </w:rPr>
        <w:t xml:space="preserve"> with staff who are t</w:t>
      </w:r>
      <w:r w:rsidRPr="000E649A">
        <w:rPr>
          <w:rFonts w:eastAsia="Arial"/>
        </w:rPr>
        <w:t>rain</w:t>
      </w:r>
      <w:r>
        <w:rPr>
          <w:rFonts w:eastAsia="Arial"/>
        </w:rPr>
        <w:t xml:space="preserve">ed </w:t>
      </w:r>
      <w:r w:rsidRPr="000E649A">
        <w:rPr>
          <w:rFonts w:eastAsia="Arial"/>
        </w:rPr>
        <w:lastRenderedPageBreak/>
        <w:t xml:space="preserve">to provide safe care that considers consumer needs and preferences. </w:t>
      </w:r>
      <w:r>
        <w:rPr>
          <w:rFonts w:eastAsia="Arial"/>
        </w:rPr>
        <w:t xml:space="preserve">The Provider is monitoring services </w:t>
      </w:r>
      <w:r w:rsidRPr="000E649A">
        <w:rPr>
          <w:rFonts w:eastAsia="Arial"/>
        </w:rPr>
        <w:t xml:space="preserve">through coordination and updated care </w:t>
      </w:r>
      <w:r>
        <w:rPr>
          <w:rFonts w:eastAsia="Arial"/>
        </w:rPr>
        <w:t>p</w:t>
      </w:r>
      <w:r w:rsidRPr="000E649A">
        <w:rPr>
          <w:rFonts w:eastAsia="Arial"/>
        </w:rPr>
        <w:t xml:space="preserve">lans. </w:t>
      </w:r>
      <w:r>
        <w:rPr>
          <w:rFonts w:eastAsia="Arial"/>
        </w:rPr>
        <w:t>This is facilitated by s</w:t>
      </w:r>
      <w:r w:rsidRPr="000E649A">
        <w:rPr>
          <w:rFonts w:eastAsia="Arial"/>
        </w:rPr>
        <w:t>upport workers report</w:t>
      </w:r>
      <w:r>
        <w:rPr>
          <w:rFonts w:eastAsia="Arial"/>
        </w:rPr>
        <w:t xml:space="preserve">ing </w:t>
      </w:r>
      <w:r w:rsidRPr="000E649A">
        <w:rPr>
          <w:rFonts w:eastAsia="Arial"/>
        </w:rPr>
        <w:t xml:space="preserve">any changes in the consumer’s overall health and wellbeing </w:t>
      </w:r>
      <w:r>
        <w:rPr>
          <w:rFonts w:eastAsia="Arial"/>
        </w:rPr>
        <w:t xml:space="preserve">which are also </w:t>
      </w:r>
      <w:r w:rsidRPr="000E649A">
        <w:rPr>
          <w:rFonts w:eastAsia="Arial"/>
        </w:rPr>
        <w:t>noted in the consumer’s file and followed up as appropriate</w:t>
      </w:r>
      <w:r>
        <w:rPr>
          <w:rFonts w:eastAsia="Arial"/>
        </w:rPr>
        <w:t>.</w:t>
      </w:r>
    </w:p>
    <w:p w14:paraId="557CD78A" w14:textId="77777777" w:rsidR="00926C98" w:rsidRDefault="00926C98" w:rsidP="00926C98">
      <w:pPr>
        <w:pStyle w:val="NormalArial"/>
        <w:rPr>
          <w:rFonts w:eastAsia="Arial"/>
        </w:rPr>
      </w:pPr>
      <w:r>
        <w:rPr>
          <w:rFonts w:eastAsia="Arial"/>
        </w:rPr>
        <w:t>However, the assessment team reports that the Approved Provider is not</w:t>
      </w:r>
      <w:r w:rsidRPr="000E649A">
        <w:t xml:space="preserve"> </w:t>
      </w:r>
      <w:r>
        <w:t>a</w:t>
      </w:r>
      <w:r w:rsidRPr="000E649A">
        <w:rPr>
          <w:rFonts w:eastAsia="Arial"/>
        </w:rPr>
        <w:t xml:space="preserve">dequately ensuring best practice is maintained during the provision of clinical wound care services for all </w:t>
      </w:r>
      <w:r w:rsidRPr="00E26B96">
        <w:rPr>
          <w:rFonts w:eastAsia="Arial"/>
        </w:rPr>
        <w:t>consumers. Further to this the Provider is not ensuring systems are in place for all staff to adhered to when providing services to clients nor is it ensuring there are systems for the identification of high impact or high prevalence risks are identified for all consumers</w:t>
      </w:r>
      <w:r>
        <w:rPr>
          <w:rFonts w:eastAsia="Arial"/>
        </w:rPr>
        <w:t xml:space="preserve">. </w:t>
      </w:r>
    </w:p>
    <w:p w14:paraId="3165B93A" w14:textId="77777777" w:rsidR="00926C98" w:rsidRDefault="00926C98" w:rsidP="00926C98">
      <w:pPr>
        <w:pStyle w:val="NormalArial"/>
        <w:rPr>
          <w:rFonts w:eastAsia="Arial"/>
        </w:rPr>
      </w:pPr>
      <w:r>
        <w:rPr>
          <w:rFonts w:eastAsia="Arial"/>
        </w:rPr>
        <w:t>Requirement 3(3)(a)</w:t>
      </w:r>
    </w:p>
    <w:p w14:paraId="267FB5B9" w14:textId="77777777" w:rsidR="00926C98" w:rsidRDefault="00926C98" w:rsidP="00926C98">
      <w:pPr>
        <w:pStyle w:val="NormalArial"/>
        <w:rPr>
          <w:rFonts w:eastAsia="Arial"/>
        </w:rPr>
      </w:pPr>
      <w:r>
        <w:rPr>
          <w:rFonts w:eastAsia="Arial"/>
        </w:rPr>
        <w:t>The assessment team reports that the P</w:t>
      </w:r>
      <w:r w:rsidRPr="00C27388">
        <w:rPr>
          <w:rFonts w:eastAsia="Arial"/>
        </w:rPr>
        <w:t>roviders clinical governance framework</w:t>
      </w:r>
      <w:r>
        <w:rPr>
          <w:rFonts w:eastAsia="Arial"/>
        </w:rPr>
        <w:t xml:space="preserve"> was reviewed and it </w:t>
      </w:r>
      <w:r w:rsidRPr="00C27388">
        <w:rPr>
          <w:rFonts w:eastAsia="Arial"/>
        </w:rPr>
        <w:t>provided a comprehensive policy</w:t>
      </w:r>
      <w:r>
        <w:rPr>
          <w:rFonts w:eastAsia="Arial"/>
        </w:rPr>
        <w:t>,</w:t>
      </w:r>
      <w:r w:rsidRPr="00C27388">
        <w:rPr>
          <w:rFonts w:eastAsia="Arial"/>
        </w:rPr>
        <w:t xml:space="preserve"> governing the delivery of clinical care. However, investigation of service delivery showed a disconnect between the framework and the provision of service at the point of delivery.</w:t>
      </w:r>
      <w:r>
        <w:rPr>
          <w:rFonts w:eastAsia="Arial"/>
        </w:rPr>
        <w:t xml:space="preserve"> When interviewed the </w:t>
      </w:r>
      <w:r w:rsidRPr="00C27388">
        <w:rPr>
          <w:rFonts w:eastAsia="Arial"/>
        </w:rPr>
        <w:t xml:space="preserve">representative of </w:t>
      </w:r>
      <w:r>
        <w:rPr>
          <w:rFonts w:eastAsia="Arial"/>
        </w:rPr>
        <w:t xml:space="preserve">Consumer A stated that during his initial assessment it was noted that he </w:t>
      </w:r>
      <w:r w:rsidRPr="00C27388">
        <w:rPr>
          <w:rFonts w:eastAsia="Arial"/>
        </w:rPr>
        <w:t xml:space="preserve">spent most of his time in bed and had evidence of cognitive decline. </w:t>
      </w:r>
    </w:p>
    <w:p w14:paraId="0C6B30E8" w14:textId="77777777" w:rsidR="00926C98" w:rsidRPr="00C27388" w:rsidRDefault="00926C98" w:rsidP="00926C98">
      <w:pPr>
        <w:pStyle w:val="NormalArial"/>
        <w:rPr>
          <w:rFonts w:eastAsia="Arial"/>
        </w:rPr>
      </w:pPr>
      <w:r w:rsidRPr="00C27388">
        <w:rPr>
          <w:rFonts w:eastAsia="Arial"/>
        </w:rPr>
        <w:t>The</w:t>
      </w:r>
      <w:r>
        <w:rPr>
          <w:rFonts w:eastAsia="Arial"/>
        </w:rPr>
        <w:t xml:space="preserve"> assessment</w:t>
      </w:r>
      <w:r w:rsidRPr="00C27388">
        <w:rPr>
          <w:rFonts w:eastAsia="Arial"/>
        </w:rPr>
        <w:t xml:space="preserve"> </w:t>
      </w:r>
      <w:r>
        <w:rPr>
          <w:rFonts w:eastAsia="Arial"/>
        </w:rPr>
        <w:t>team</w:t>
      </w:r>
      <w:r w:rsidRPr="00C27388">
        <w:rPr>
          <w:rFonts w:eastAsia="Arial"/>
        </w:rPr>
        <w:t xml:space="preserve"> noted an absence of any clinical assessment despite there being a risk of </w:t>
      </w:r>
      <w:r>
        <w:rPr>
          <w:rFonts w:eastAsia="Arial"/>
        </w:rPr>
        <w:t>Consumer A</w:t>
      </w:r>
      <w:r w:rsidRPr="00C27388">
        <w:rPr>
          <w:rFonts w:eastAsia="Arial"/>
        </w:rPr>
        <w:t xml:space="preserve"> developing bed sores</w:t>
      </w:r>
      <w:r>
        <w:rPr>
          <w:rFonts w:eastAsia="Arial"/>
        </w:rPr>
        <w:t xml:space="preserve"> and this risk had not been considered </w:t>
      </w:r>
      <w:r w:rsidRPr="00C27388">
        <w:rPr>
          <w:rFonts w:eastAsia="Arial"/>
        </w:rPr>
        <w:t xml:space="preserve">in his care plan. </w:t>
      </w:r>
      <w:r>
        <w:rPr>
          <w:rFonts w:eastAsia="Arial"/>
        </w:rPr>
        <w:t>Consumer A d</w:t>
      </w:r>
      <w:r w:rsidRPr="00C27388">
        <w:rPr>
          <w:rFonts w:eastAsia="Arial"/>
        </w:rPr>
        <w:t>eveloped a bed sore on his hip</w:t>
      </w:r>
      <w:r>
        <w:rPr>
          <w:rFonts w:eastAsia="Arial"/>
        </w:rPr>
        <w:t xml:space="preserve"> which was noted </w:t>
      </w:r>
      <w:r w:rsidRPr="00C27388">
        <w:rPr>
          <w:rFonts w:eastAsia="Arial"/>
        </w:rPr>
        <w:t xml:space="preserve">by the </w:t>
      </w:r>
      <w:r>
        <w:rPr>
          <w:rFonts w:eastAsia="Arial"/>
        </w:rPr>
        <w:t>P</w:t>
      </w:r>
      <w:r w:rsidRPr="00C27388">
        <w:rPr>
          <w:rFonts w:eastAsia="Arial"/>
        </w:rPr>
        <w:t xml:space="preserve">rovider, </w:t>
      </w:r>
      <w:r>
        <w:rPr>
          <w:rFonts w:eastAsia="Arial"/>
        </w:rPr>
        <w:t xml:space="preserve">however, </w:t>
      </w:r>
      <w:r w:rsidRPr="00C27388">
        <w:rPr>
          <w:rFonts w:eastAsia="Arial"/>
        </w:rPr>
        <w:t xml:space="preserve">no clinical assessment was carried out. </w:t>
      </w:r>
      <w:r w:rsidRPr="00E52261">
        <w:rPr>
          <w:rFonts w:eastAsia="Arial"/>
        </w:rPr>
        <w:t>The sore was dressed by a care worker who was employed to provide personal services, cleaning and respite care. The care worker was also a registered Enrolled Nurse.</w:t>
      </w:r>
      <w:r>
        <w:rPr>
          <w:rFonts w:eastAsia="Arial"/>
        </w:rPr>
        <w:t xml:space="preserve"> However, she </w:t>
      </w:r>
      <w:r w:rsidRPr="00C27388">
        <w:rPr>
          <w:rFonts w:eastAsia="Arial"/>
        </w:rPr>
        <w:t xml:space="preserve">was not employed by the provider </w:t>
      </w:r>
      <w:r>
        <w:rPr>
          <w:rFonts w:eastAsia="Arial"/>
        </w:rPr>
        <w:t>in that capacity</w:t>
      </w:r>
      <w:r w:rsidRPr="00C27388">
        <w:rPr>
          <w:rFonts w:eastAsia="Arial"/>
        </w:rPr>
        <w:t xml:space="preserve"> so they had no oversight of her training nor was any </w:t>
      </w:r>
      <w:r>
        <w:rPr>
          <w:rFonts w:eastAsia="Arial"/>
        </w:rPr>
        <w:t xml:space="preserve">training </w:t>
      </w:r>
      <w:r w:rsidRPr="00C27388">
        <w:rPr>
          <w:rFonts w:eastAsia="Arial"/>
        </w:rPr>
        <w:t xml:space="preserve">provided by the service to ensure her training was kept up to date. </w:t>
      </w:r>
    </w:p>
    <w:p w14:paraId="073FFEB0" w14:textId="77777777" w:rsidR="00926C98" w:rsidRPr="000A2682" w:rsidRDefault="00926C98" w:rsidP="00926C98">
      <w:pPr>
        <w:pStyle w:val="NormalArial"/>
        <w:rPr>
          <w:rFonts w:eastAsia="Arial"/>
        </w:rPr>
      </w:pPr>
      <w:r>
        <w:rPr>
          <w:rFonts w:eastAsia="Arial"/>
        </w:rPr>
        <w:t>Further to this, a</w:t>
      </w:r>
      <w:r w:rsidRPr="000A2682">
        <w:rPr>
          <w:rFonts w:eastAsia="Arial"/>
        </w:rPr>
        <w:t>nother care</w:t>
      </w:r>
      <w:r>
        <w:rPr>
          <w:rFonts w:eastAsia="Arial"/>
        </w:rPr>
        <w:t xml:space="preserve"> who</w:t>
      </w:r>
      <w:r w:rsidRPr="000A2682">
        <w:rPr>
          <w:rFonts w:eastAsia="Arial"/>
        </w:rPr>
        <w:t xml:space="preserve"> was employed to provide personal services to </w:t>
      </w:r>
      <w:r>
        <w:rPr>
          <w:rFonts w:eastAsia="Arial"/>
        </w:rPr>
        <w:t xml:space="preserve">Consumer A </w:t>
      </w:r>
      <w:r w:rsidRPr="000A2682">
        <w:rPr>
          <w:rFonts w:eastAsia="Arial"/>
        </w:rPr>
        <w:t>worker also dressed</w:t>
      </w:r>
      <w:r>
        <w:rPr>
          <w:rFonts w:eastAsia="Arial"/>
        </w:rPr>
        <w:t xml:space="preserve"> Consumer A’s</w:t>
      </w:r>
      <w:r w:rsidRPr="000A2682">
        <w:rPr>
          <w:rFonts w:eastAsia="Arial"/>
        </w:rPr>
        <w:t xml:space="preserve"> bed sore. There is no evidence that this worker had any clinical training or knowledge.</w:t>
      </w:r>
      <w:r>
        <w:rPr>
          <w:rFonts w:eastAsia="Arial"/>
        </w:rPr>
        <w:t xml:space="preserve"> However, there was a set </w:t>
      </w:r>
      <w:r>
        <w:t xml:space="preserve">comprehensive notes about the wound on the service CRM </w:t>
      </w:r>
      <w:r w:rsidRPr="00502CC2">
        <w:t>including photos of</w:t>
      </w:r>
      <w:r>
        <w:t xml:space="preserve"> the wound.</w:t>
      </w:r>
    </w:p>
    <w:p w14:paraId="3D1A6793" w14:textId="77777777" w:rsidR="00926C98" w:rsidRDefault="00926C98" w:rsidP="00926C98">
      <w:pPr>
        <w:pStyle w:val="NormalArial"/>
        <w:rPr>
          <w:rFonts w:eastAsia="Arial"/>
        </w:rPr>
      </w:pPr>
      <w:r>
        <w:rPr>
          <w:rFonts w:eastAsia="Arial"/>
        </w:rPr>
        <w:t>It would appear that Consumer A</w:t>
      </w:r>
      <w:r w:rsidRPr="000A2682">
        <w:rPr>
          <w:rFonts w:eastAsia="Arial"/>
        </w:rPr>
        <w:t xml:space="preserve"> </w:t>
      </w:r>
      <w:r>
        <w:rPr>
          <w:rFonts w:eastAsia="Arial"/>
        </w:rPr>
        <w:t xml:space="preserve">did not </w:t>
      </w:r>
      <w:r w:rsidRPr="000A2682">
        <w:rPr>
          <w:rFonts w:eastAsia="Arial"/>
        </w:rPr>
        <w:t xml:space="preserve">received </w:t>
      </w:r>
      <w:r>
        <w:rPr>
          <w:rFonts w:eastAsia="Arial"/>
        </w:rPr>
        <w:t xml:space="preserve">care that was </w:t>
      </w:r>
      <w:r w:rsidRPr="000A2682">
        <w:rPr>
          <w:rFonts w:eastAsia="Arial"/>
        </w:rPr>
        <w:t>best practice or that was tailored to his needs. In addition, it is not best practice for a service to allow unqualified</w:t>
      </w:r>
      <w:r>
        <w:rPr>
          <w:rFonts w:eastAsia="Arial"/>
        </w:rPr>
        <w:t xml:space="preserve"> or </w:t>
      </w:r>
      <w:r w:rsidRPr="000A2682">
        <w:rPr>
          <w:rFonts w:eastAsia="Arial"/>
        </w:rPr>
        <w:t xml:space="preserve">untrained staff to perform wound dressing functions, nor to allow staff to perform </w:t>
      </w:r>
      <w:r>
        <w:rPr>
          <w:rFonts w:eastAsia="Arial"/>
        </w:rPr>
        <w:t>c</w:t>
      </w:r>
      <w:r w:rsidRPr="000A2682">
        <w:rPr>
          <w:rFonts w:eastAsia="Arial"/>
        </w:rPr>
        <w:t xml:space="preserve">linical services without ensuring their clinical knowledge is up to date, without a full clinical assessment and a wound care plan, given there is a high chance that </w:t>
      </w:r>
      <w:r>
        <w:rPr>
          <w:rFonts w:eastAsia="Arial"/>
        </w:rPr>
        <w:t xml:space="preserve">Consumer A </w:t>
      </w:r>
      <w:r w:rsidRPr="000A2682">
        <w:rPr>
          <w:rFonts w:eastAsia="Arial"/>
        </w:rPr>
        <w:t xml:space="preserve">may well develop further </w:t>
      </w:r>
      <w:r>
        <w:rPr>
          <w:rFonts w:eastAsia="Arial"/>
        </w:rPr>
        <w:t>pressure injuries</w:t>
      </w:r>
      <w:r w:rsidRPr="000A2682">
        <w:rPr>
          <w:rFonts w:eastAsia="Arial"/>
        </w:rPr>
        <w:t>.</w:t>
      </w:r>
    </w:p>
    <w:p w14:paraId="390450BD" w14:textId="77777777" w:rsidR="00926C98" w:rsidRDefault="00926C98" w:rsidP="00926C98">
      <w:pPr>
        <w:pStyle w:val="NormalArial"/>
        <w:rPr>
          <w:rFonts w:eastAsia="Arial"/>
        </w:rPr>
      </w:pPr>
      <w:r>
        <w:rPr>
          <w:rFonts w:eastAsia="Arial"/>
        </w:rPr>
        <w:t>Requirement 3(3)(b)</w:t>
      </w:r>
    </w:p>
    <w:p w14:paraId="759A306F" w14:textId="77777777" w:rsidR="00926C98" w:rsidRPr="00F41EA7" w:rsidRDefault="00926C98" w:rsidP="00926C98">
      <w:pPr>
        <w:pStyle w:val="NormalArial"/>
        <w:rPr>
          <w:rFonts w:eastAsia="Arial"/>
        </w:rPr>
      </w:pPr>
      <w:r w:rsidRPr="00F41EA7">
        <w:rPr>
          <w:rFonts w:eastAsia="Arial"/>
        </w:rPr>
        <w:t xml:space="preserve">The </w:t>
      </w:r>
      <w:r>
        <w:rPr>
          <w:rFonts w:eastAsia="Arial"/>
        </w:rPr>
        <w:t>a</w:t>
      </w:r>
      <w:r w:rsidRPr="00F41EA7">
        <w:rPr>
          <w:rFonts w:eastAsia="Arial"/>
        </w:rPr>
        <w:t xml:space="preserve">ssessment </w:t>
      </w:r>
      <w:r>
        <w:rPr>
          <w:rFonts w:eastAsia="Arial"/>
        </w:rPr>
        <w:t>team reports that t</w:t>
      </w:r>
      <w:r w:rsidRPr="00F41EA7">
        <w:rPr>
          <w:rFonts w:eastAsia="Arial"/>
        </w:rPr>
        <w:t>he case of</w:t>
      </w:r>
      <w:r>
        <w:rPr>
          <w:rFonts w:eastAsia="Arial"/>
        </w:rPr>
        <w:t xml:space="preserve"> Consumer A </w:t>
      </w:r>
      <w:r w:rsidRPr="00F41EA7">
        <w:rPr>
          <w:rFonts w:eastAsia="Arial"/>
        </w:rPr>
        <w:t xml:space="preserve">highlighted a weakness in the care planning and effective management of high prevalence risk. </w:t>
      </w:r>
      <w:r>
        <w:rPr>
          <w:rFonts w:eastAsia="Arial"/>
        </w:rPr>
        <w:t xml:space="preserve">Consumer A’s </w:t>
      </w:r>
      <w:r w:rsidRPr="00F41EA7">
        <w:rPr>
          <w:rFonts w:eastAsia="Arial"/>
        </w:rPr>
        <w:t>initial assessment correctly highlighted that he spent most of his time in bed and was inactive. However, there was no mention of the risk of bed sores or any associated actions or clinical assessment to help minimise the risks.</w:t>
      </w:r>
      <w:r>
        <w:rPr>
          <w:rFonts w:eastAsia="Arial"/>
        </w:rPr>
        <w:t xml:space="preserve"> </w:t>
      </w:r>
      <w:r w:rsidRPr="00F41EA7">
        <w:rPr>
          <w:rFonts w:eastAsia="Arial"/>
        </w:rPr>
        <w:t xml:space="preserve">The assessment </w:t>
      </w:r>
      <w:r>
        <w:rPr>
          <w:rFonts w:eastAsia="Arial"/>
        </w:rPr>
        <w:t>team</w:t>
      </w:r>
      <w:r w:rsidRPr="00F41EA7">
        <w:rPr>
          <w:rFonts w:eastAsia="Arial"/>
        </w:rPr>
        <w:t xml:space="preserve"> acknowledges that </w:t>
      </w:r>
      <w:r>
        <w:rPr>
          <w:rFonts w:eastAsia="Arial"/>
        </w:rPr>
        <w:t>Consumer A’s</w:t>
      </w:r>
      <w:r w:rsidRPr="00F41EA7">
        <w:rPr>
          <w:rFonts w:eastAsia="Arial"/>
        </w:rPr>
        <w:t xml:space="preserve"> case was the only significant evidence found to support </w:t>
      </w:r>
      <w:r>
        <w:rPr>
          <w:rFonts w:eastAsia="Arial"/>
        </w:rPr>
        <w:t xml:space="preserve">the assertion of </w:t>
      </w:r>
      <w:r w:rsidRPr="00F41EA7">
        <w:rPr>
          <w:rFonts w:eastAsia="Arial"/>
        </w:rPr>
        <w:t>weaknesses in this area and does acknowledge that evidence was found that high impact risk</w:t>
      </w:r>
      <w:r>
        <w:rPr>
          <w:rFonts w:eastAsia="Arial"/>
        </w:rPr>
        <w:t xml:space="preserve">s </w:t>
      </w:r>
      <w:r w:rsidRPr="00F41EA7">
        <w:rPr>
          <w:rFonts w:eastAsia="Arial"/>
        </w:rPr>
        <w:t>ha</w:t>
      </w:r>
      <w:r>
        <w:rPr>
          <w:rFonts w:eastAsia="Arial"/>
        </w:rPr>
        <w:t>d</w:t>
      </w:r>
      <w:r w:rsidRPr="00F41EA7">
        <w:rPr>
          <w:rFonts w:eastAsia="Arial"/>
        </w:rPr>
        <w:t xml:space="preserve"> been </w:t>
      </w:r>
      <w:r>
        <w:rPr>
          <w:rFonts w:eastAsia="Arial"/>
        </w:rPr>
        <w:t xml:space="preserve">effectively </w:t>
      </w:r>
      <w:r w:rsidRPr="00F41EA7">
        <w:rPr>
          <w:rFonts w:eastAsia="Arial"/>
        </w:rPr>
        <w:t xml:space="preserve">managed in past cases, when comprehensive clinical reviews were carried out. </w:t>
      </w:r>
    </w:p>
    <w:p w14:paraId="374100FF" w14:textId="77777777" w:rsidR="00926C98" w:rsidRDefault="00926C98" w:rsidP="00926C98">
      <w:pPr>
        <w:pStyle w:val="NormalArial"/>
        <w:rPr>
          <w:rFonts w:eastAsia="Arial"/>
        </w:rPr>
      </w:pPr>
      <w:r>
        <w:rPr>
          <w:rFonts w:eastAsia="Arial"/>
        </w:rPr>
        <w:t xml:space="preserve">In contrast in the case of Consumer B who </w:t>
      </w:r>
      <w:r w:rsidRPr="00F41EA7">
        <w:rPr>
          <w:rFonts w:eastAsia="Arial"/>
        </w:rPr>
        <w:t>was hospitalised in March of 2023</w:t>
      </w:r>
      <w:r>
        <w:rPr>
          <w:rFonts w:eastAsia="Arial"/>
        </w:rPr>
        <w:t xml:space="preserve">, resulted in </w:t>
      </w:r>
      <w:r w:rsidRPr="00F41EA7">
        <w:rPr>
          <w:rFonts w:eastAsia="Arial"/>
        </w:rPr>
        <w:t>changes</w:t>
      </w:r>
      <w:r>
        <w:rPr>
          <w:rFonts w:eastAsia="Arial"/>
        </w:rPr>
        <w:t xml:space="preserve"> being</w:t>
      </w:r>
      <w:r w:rsidRPr="00F41EA7">
        <w:rPr>
          <w:rFonts w:eastAsia="Arial"/>
        </w:rPr>
        <w:t xml:space="preserve"> made to his care plan following </w:t>
      </w:r>
      <w:r>
        <w:rPr>
          <w:rFonts w:eastAsia="Arial"/>
        </w:rPr>
        <w:t>his hospitalisation</w:t>
      </w:r>
      <w:r w:rsidRPr="00F41EA7">
        <w:rPr>
          <w:rFonts w:eastAsia="Arial"/>
        </w:rPr>
        <w:t>.</w:t>
      </w:r>
      <w:r>
        <w:rPr>
          <w:rFonts w:eastAsia="Arial"/>
        </w:rPr>
        <w:t xml:space="preserve"> This would tend to indicate a sporadic disconnect between the application of the policies and field staff.  </w:t>
      </w:r>
      <w:r w:rsidRPr="00F41EA7">
        <w:rPr>
          <w:rFonts w:eastAsia="Arial"/>
        </w:rPr>
        <w:t xml:space="preserve">It is also noted that </w:t>
      </w:r>
      <w:r w:rsidRPr="00F41EA7">
        <w:rPr>
          <w:rFonts w:eastAsia="Arial"/>
        </w:rPr>
        <w:lastRenderedPageBreak/>
        <w:t xml:space="preserve">the comprehensive clinical </w:t>
      </w:r>
      <w:r>
        <w:rPr>
          <w:rFonts w:eastAsia="Arial"/>
        </w:rPr>
        <w:t>g</w:t>
      </w:r>
      <w:r w:rsidRPr="00F41EA7">
        <w:rPr>
          <w:rFonts w:eastAsia="Arial"/>
        </w:rPr>
        <w:t xml:space="preserve">overnance </w:t>
      </w:r>
      <w:r>
        <w:rPr>
          <w:rFonts w:eastAsia="Arial"/>
        </w:rPr>
        <w:t>f</w:t>
      </w:r>
      <w:r w:rsidRPr="00F41EA7">
        <w:rPr>
          <w:rFonts w:eastAsia="Arial"/>
        </w:rPr>
        <w:t xml:space="preserve">ramework has only recently been adopted and the </w:t>
      </w:r>
      <w:r>
        <w:rPr>
          <w:rFonts w:eastAsia="Arial"/>
        </w:rPr>
        <w:t>team</w:t>
      </w:r>
      <w:r w:rsidRPr="00F41EA7">
        <w:rPr>
          <w:rFonts w:eastAsia="Arial"/>
        </w:rPr>
        <w:t xml:space="preserve"> believes that once fully implemented and staff trained to </w:t>
      </w:r>
      <w:r>
        <w:rPr>
          <w:rFonts w:eastAsia="Arial"/>
        </w:rPr>
        <w:t>would address this deficiency.</w:t>
      </w:r>
    </w:p>
    <w:p w14:paraId="53CFF50D" w14:textId="77777777" w:rsidR="00926C98" w:rsidRDefault="00926C98" w:rsidP="00926C98">
      <w:pPr>
        <w:pStyle w:val="NormalArial"/>
        <w:rPr>
          <w:rFonts w:eastAsia="Arial"/>
        </w:rPr>
      </w:pPr>
      <w:r>
        <w:rPr>
          <w:rFonts w:eastAsia="Arial"/>
        </w:rPr>
        <w:t>Response to assessment team report</w:t>
      </w:r>
    </w:p>
    <w:p w14:paraId="6BF8D953" w14:textId="77777777" w:rsidR="00926C98" w:rsidRDefault="00926C98" w:rsidP="00926C98">
      <w:pPr>
        <w:rPr>
          <w:rFonts w:ascii="Arial" w:eastAsia="Arial" w:hAnsi="Arial" w:cs="Arial"/>
        </w:rPr>
      </w:pPr>
      <w:r>
        <w:rPr>
          <w:rFonts w:ascii="Arial" w:eastAsia="Arial" w:hAnsi="Arial" w:cs="Arial"/>
        </w:rPr>
        <w:t>Requirement 3(3)(a)</w:t>
      </w:r>
    </w:p>
    <w:p w14:paraId="44B62AAE" w14:textId="77777777" w:rsidR="00926C98" w:rsidRDefault="00926C98" w:rsidP="00926C98">
      <w:pPr>
        <w:rPr>
          <w:rFonts w:ascii="Arial" w:hAnsi="Arial" w:cs="Arial"/>
        </w:rPr>
      </w:pPr>
      <w:r w:rsidRPr="00315CA9">
        <w:rPr>
          <w:rFonts w:ascii="Arial" w:eastAsia="Arial" w:hAnsi="Arial" w:cs="Arial"/>
        </w:rPr>
        <w:t xml:space="preserve">In its response the Provider stated </w:t>
      </w:r>
      <w:r>
        <w:rPr>
          <w:rFonts w:ascii="Arial" w:eastAsia="Arial" w:hAnsi="Arial" w:cs="Arial"/>
        </w:rPr>
        <w:t>‘</w:t>
      </w:r>
      <w:r w:rsidRPr="00315CA9">
        <w:rPr>
          <w:rFonts w:ascii="Arial" w:hAnsi="Arial" w:cs="Arial"/>
        </w:rPr>
        <w:t xml:space="preserve">We have immediately enacted an order for all non-nursing staff to cease providing care which may be considered to be clinical care to the clients. We have made our Clinical Governance Policy more robust to confirm that only nursing staff may provide wound care to clients, with role delineation clearer and that clients receive regular clinical review. </w:t>
      </w:r>
      <w:r>
        <w:rPr>
          <w:rFonts w:ascii="Arial" w:hAnsi="Arial" w:cs="Arial"/>
        </w:rPr>
        <w:t>It also iterated that a non-clinical worker did once apply a simply dressing to a wound’.</w:t>
      </w:r>
    </w:p>
    <w:p w14:paraId="1B9033D9" w14:textId="77777777" w:rsidR="00926C98" w:rsidRDefault="00926C98" w:rsidP="00926C98">
      <w:pPr>
        <w:rPr>
          <w:rFonts w:ascii="Arial" w:hAnsi="Arial" w:cs="Arial"/>
        </w:rPr>
      </w:pPr>
      <w:r>
        <w:rPr>
          <w:rFonts w:ascii="Arial" w:hAnsi="Arial" w:cs="Arial"/>
        </w:rPr>
        <w:t xml:space="preserve">In its Plan for Continuous Improvement, the Provider has proactively implemented the following actions and outcomes some of which are included </w:t>
      </w:r>
      <w:r w:rsidRPr="005A46BE">
        <w:rPr>
          <w:rFonts w:ascii="Arial" w:hAnsi="Arial" w:cs="Arial"/>
        </w:rPr>
        <w:t>during induction</w:t>
      </w:r>
      <w:r>
        <w:rPr>
          <w:rFonts w:ascii="Arial" w:hAnsi="Arial" w:cs="Arial"/>
        </w:rPr>
        <w:t xml:space="preserve"> where </w:t>
      </w:r>
      <w:r w:rsidRPr="005A46BE">
        <w:rPr>
          <w:rFonts w:ascii="Arial" w:hAnsi="Arial" w:cs="Arial"/>
        </w:rPr>
        <w:t>staff are trained that personal</w:t>
      </w:r>
      <w:r>
        <w:rPr>
          <w:rFonts w:ascii="Arial" w:hAnsi="Arial" w:cs="Arial"/>
        </w:rPr>
        <w:t xml:space="preserve"> care must meet best practice and tailored to each consumer. Ongoing communications will re-enforce this position, with policies being updated and distributed in a timely manner. Only nursing staff may administer clinical treatments and the clinical governance policy. </w:t>
      </w:r>
    </w:p>
    <w:p w14:paraId="0621CF1F" w14:textId="77777777" w:rsidR="00926C98" w:rsidRDefault="00926C98" w:rsidP="00926C98">
      <w:pPr>
        <w:rPr>
          <w:rFonts w:ascii="Arial" w:hAnsi="Arial" w:cs="Arial"/>
        </w:rPr>
      </w:pPr>
      <w:r>
        <w:rPr>
          <w:rFonts w:ascii="Arial" w:hAnsi="Arial" w:cs="Arial"/>
        </w:rPr>
        <w:t>Some of the outcomes that are most relevant to this requirement are evidence from clinical records confirms that only nursing or medical staff apply clinical treatments, internal audit checks will ensure that the specific needs identified by consumers are in their care plans.  It is noted that the enhancements to the clinical governance policy have been completed but the other actions are listed as ongoing.</w:t>
      </w:r>
    </w:p>
    <w:p w14:paraId="5A139015" w14:textId="77777777" w:rsidR="00926C98" w:rsidRDefault="00926C98" w:rsidP="00926C98">
      <w:pPr>
        <w:rPr>
          <w:rFonts w:ascii="Arial" w:hAnsi="Arial" w:cs="Arial"/>
        </w:rPr>
      </w:pPr>
      <w:r>
        <w:rPr>
          <w:rFonts w:ascii="Arial" w:hAnsi="Arial" w:cs="Arial"/>
        </w:rPr>
        <w:t>Requirement 3(3)(b)</w:t>
      </w:r>
    </w:p>
    <w:p w14:paraId="3B8B5BD5" w14:textId="77777777" w:rsidR="00926C98" w:rsidRDefault="00926C98" w:rsidP="00926C98">
      <w:pPr>
        <w:spacing w:before="60" w:after="60"/>
        <w:rPr>
          <w:rFonts w:eastAsia="Arial"/>
        </w:rPr>
      </w:pPr>
      <w:r w:rsidRPr="00DA1920">
        <w:rPr>
          <w:rFonts w:ascii="Arial" w:hAnsi="Arial" w:cs="Arial"/>
        </w:rPr>
        <w:t xml:space="preserve">The Provider has </w:t>
      </w:r>
      <w:r>
        <w:rPr>
          <w:rFonts w:ascii="Arial" w:hAnsi="Arial" w:cs="Arial"/>
        </w:rPr>
        <w:t xml:space="preserve">stated that they </w:t>
      </w:r>
      <w:r w:rsidRPr="00DA1920">
        <w:rPr>
          <w:rFonts w:ascii="Arial" w:hAnsi="Arial" w:cs="Arial"/>
        </w:rPr>
        <w:t xml:space="preserve">have made </w:t>
      </w:r>
      <w:r>
        <w:rPr>
          <w:rFonts w:ascii="Arial" w:hAnsi="Arial" w:cs="Arial"/>
        </w:rPr>
        <w:t xml:space="preserve">its </w:t>
      </w:r>
      <w:r w:rsidRPr="00DA1920">
        <w:rPr>
          <w:rFonts w:ascii="Arial" w:hAnsi="Arial" w:cs="Arial"/>
        </w:rPr>
        <w:t>Clinical Governance Policy more robust to better assess clinical risk at intake and in an on-going manner through regular clinical review</w:t>
      </w:r>
      <w:r>
        <w:rPr>
          <w:rFonts w:ascii="Arial" w:hAnsi="Arial" w:cs="Arial"/>
        </w:rPr>
        <w:t>s</w:t>
      </w:r>
      <w:r w:rsidRPr="00DA1920">
        <w:rPr>
          <w:rFonts w:ascii="Arial" w:hAnsi="Arial" w:cs="Arial"/>
        </w:rPr>
        <w:t xml:space="preserve">. </w:t>
      </w:r>
      <w:r>
        <w:rPr>
          <w:rFonts w:ascii="Arial" w:hAnsi="Arial" w:cs="Arial"/>
        </w:rPr>
        <w:t xml:space="preserve">  This assertion is supported by the actions and outcomes recorded in its Plan for Continuous improvement such as, </w:t>
      </w:r>
      <w:r w:rsidRPr="00DA1920">
        <w:rPr>
          <w:rFonts w:ascii="Arial" w:hAnsi="Arial" w:cs="Arial"/>
        </w:rPr>
        <w:t>Staff are trained at Induction</w:t>
      </w:r>
      <w:r>
        <w:rPr>
          <w:rFonts w:ascii="Arial" w:hAnsi="Arial" w:cs="Arial"/>
        </w:rPr>
        <w:t xml:space="preserve"> and</w:t>
      </w:r>
      <w:r w:rsidRPr="00DA1920">
        <w:rPr>
          <w:rFonts w:ascii="Arial" w:hAnsi="Arial" w:cs="Arial"/>
        </w:rPr>
        <w:t xml:space="preserve"> in ongoing specific training sessions to deal with high impact / high prevalence care risks such as asthma attacks, seizures, the risk of falls, pressure sores, confusion, depression for aged customers.</w:t>
      </w:r>
      <w:r>
        <w:rPr>
          <w:rFonts w:ascii="Arial" w:hAnsi="Arial" w:cs="Arial"/>
        </w:rPr>
        <w:t xml:space="preserve"> </w:t>
      </w:r>
      <w:r w:rsidRPr="00DA1920">
        <w:rPr>
          <w:rFonts w:ascii="Arial" w:hAnsi="Arial" w:cs="Arial"/>
        </w:rPr>
        <w:t xml:space="preserve">Risks associated with customer care are well managed </w:t>
      </w:r>
      <w:r>
        <w:rPr>
          <w:rFonts w:ascii="Arial" w:hAnsi="Arial" w:cs="Arial"/>
        </w:rPr>
        <w:t>and</w:t>
      </w:r>
      <w:r w:rsidRPr="00DA1920">
        <w:rPr>
          <w:rFonts w:ascii="Arial" w:hAnsi="Arial" w:cs="Arial"/>
        </w:rPr>
        <w:t xml:space="preserve"> any incidents are recorded </w:t>
      </w:r>
      <w:r>
        <w:rPr>
          <w:rFonts w:ascii="Arial" w:hAnsi="Arial" w:cs="Arial"/>
        </w:rPr>
        <w:t>and</w:t>
      </w:r>
      <w:r w:rsidRPr="00DA1920">
        <w:rPr>
          <w:rFonts w:ascii="Arial" w:hAnsi="Arial" w:cs="Arial"/>
        </w:rPr>
        <w:t xml:space="preserve"> managed according to policy </w:t>
      </w:r>
      <w:r>
        <w:rPr>
          <w:rFonts w:ascii="Arial" w:hAnsi="Arial" w:cs="Arial"/>
        </w:rPr>
        <w:t>and</w:t>
      </w:r>
      <w:r w:rsidRPr="00DA1920">
        <w:rPr>
          <w:rFonts w:ascii="Arial" w:hAnsi="Arial" w:cs="Arial"/>
        </w:rPr>
        <w:t xml:space="preserve"> used as a guide to improve care. Nursing staff assess clinical risks at intake and after incidents and at regular 6 monthly reviews. Risks associated with an individual customer’s care are comprehensively documented. Recording of risk related incidents involving customer care is transparent </w:t>
      </w:r>
      <w:r>
        <w:rPr>
          <w:rFonts w:ascii="Arial" w:hAnsi="Arial" w:cs="Arial"/>
        </w:rPr>
        <w:t>and</w:t>
      </w:r>
      <w:r w:rsidRPr="00DA1920">
        <w:rPr>
          <w:rFonts w:ascii="Arial" w:hAnsi="Arial" w:cs="Arial"/>
        </w:rPr>
        <w:t xml:space="preserve"> thorough.</w:t>
      </w:r>
      <w:r>
        <w:rPr>
          <w:rFonts w:ascii="Arial" w:hAnsi="Arial" w:cs="Arial"/>
        </w:rPr>
        <w:t xml:space="preserve"> </w:t>
      </w:r>
      <w:r w:rsidRPr="00DA1920">
        <w:rPr>
          <w:rFonts w:ascii="Arial" w:hAnsi="Arial" w:cs="Arial"/>
        </w:rPr>
        <w:t xml:space="preserve">Ensure staff are informed about Covid-safe protocols when providing care </w:t>
      </w:r>
      <w:r>
        <w:rPr>
          <w:rFonts w:ascii="Arial" w:hAnsi="Arial" w:cs="Arial"/>
        </w:rPr>
        <w:t>and</w:t>
      </w:r>
      <w:r w:rsidRPr="00DA1920">
        <w:rPr>
          <w:rFonts w:ascii="Arial" w:hAnsi="Arial" w:cs="Arial"/>
        </w:rPr>
        <w:t xml:space="preserve"> receive any updates issued by the Commonwealth Department of Health in a timely fashion from the O</w:t>
      </w:r>
      <w:r>
        <w:rPr>
          <w:rFonts w:ascii="Arial" w:hAnsi="Arial" w:cs="Arial"/>
        </w:rPr>
        <w:t xml:space="preserve">perations </w:t>
      </w:r>
      <w:r w:rsidRPr="00DA1920">
        <w:rPr>
          <w:rFonts w:ascii="Arial" w:hAnsi="Arial" w:cs="Arial"/>
        </w:rPr>
        <w:t>M</w:t>
      </w:r>
      <w:r>
        <w:rPr>
          <w:rFonts w:ascii="Arial" w:hAnsi="Arial" w:cs="Arial"/>
        </w:rPr>
        <w:t>anager</w:t>
      </w:r>
      <w:r w:rsidRPr="00DA1920">
        <w:rPr>
          <w:rFonts w:ascii="Arial" w:hAnsi="Arial" w:cs="Arial"/>
        </w:rPr>
        <w:t>.</w:t>
      </w:r>
      <w:r>
        <w:rPr>
          <w:rFonts w:ascii="Arial" w:hAnsi="Arial" w:cs="Arial"/>
        </w:rPr>
        <w:t xml:space="preserve"> The Provider has suggested that the b</w:t>
      </w:r>
      <w:r w:rsidRPr="002865FE">
        <w:rPr>
          <w:rFonts w:ascii="Arial" w:hAnsi="Arial" w:cs="Arial"/>
          <w:szCs w:val="22"/>
        </w:rPr>
        <w:t>acklog of regular reviews (for assessment of emerging clinical risks): intense catch-up program commence mid-June 2023</w:t>
      </w:r>
      <w:r>
        <w:rPr>
          <w:rFonts w:ascii="Arial" w:hAnsi="Arial" w:cs="Arial"/>
          <w:szCs w:val="22"/>
        </w:rPr>
        <w:t xml:space="preserve"> and o</w:t>
      </w:r>
      <w:r w:rsidRPr="002865FE">
        <w:rPr>
          <w:rFonts w:ascii="Arial" w:hAnsi="Arial" w:cs="Arial"/>
          <w:szCs w:val="22"/>
        </w:rPr>
        <w:t>ther actions</w:t>
      </w:r>
      <w:r>
        <w:rPr>
          <w:rFonts w:ascii="Arial" w:hAnsi="Arial" w:cs="Arial"/>
          <w:szCs w:val="22"/>
        </w:rPr>
        <w:t xml:space="preserve"> will be o</w:t>
      </w:r>
      <w:r w:rsidRPr="002865FE">
        <w:rPr>
          <w:rFonts w:ascii="Arial" w:hAnsi="Arial" w:cs="Arial"/>
          <w:szCs w:val="22"/>
        </w:rPr>
        <w:t>ngoing</w:t>
      </w:r>
      <w:r>
        <w:rPr>
          <w:rFonts w:ascii="Arial" w:hAnsi="Arial" w:cs="Arial"/>
          <w:szCs w:val="22"/>
        </w:rPr>
        <w:t>.</w:t>
      </w:r>
    </w:p>
    <w:p w14:paraId="6C4ECAED" w14:textId="77777777" w:rsidR="00926C98" w:rsidRDefault="00926C98" w:rsidP="00926C98">
      <w:pPr>
        <w:pStyle w:val="NormalArial"/>
        <w:rPr>
          <w:rFonts w:eastAsia="Arial"/>
        </w:rPr>
      </w:pPr>
      <w:r>
        <w:rPr>
          <w:rFonts w:eastAsia="Arial"/>
        </w:rPr>
        <w:t>Analysis</w:t>
      </w:r>
    </w:p>
    <w:p w14:paraId="25CBCA0E" w14:textId="77777777" w:rsidR="00926C98" w:rsidRDefault="00926C98" w:rsidP="00926C98">
      <w:pPr>
        <w:pStyle w:val="NormalArial"/>
        <w:rPr>
          <w:rFonts w:eastAsia="Arial"/>
        </w:rPr>
      </w:pPr>
      <w:r>
        <w:rPr>
          <w:rFonts w:eastAsia="Arial"/>
        </w:rPr>
        <w:t>The Guidance and Resources for Providers to support the Aged Care Standards states that the purpose and scope of Standard 3 is that c</w:t>
      </w:r>
      <w:r w:rsidRPr="00CE0D2F">
        <w:rPr>
          <w:rFonts w:eastAsia="Arial"/>
        </w:rPr>
        <w:t xml:space="preserve">onsumers and the community expect the safe, </w:t>
      </w:r>
      <w:r w:rsidRPr="003B0BB9">
        <w:rPr>
          <w:rFonts w:eastAsia="Arial"/>
        </w:rPr>
        <w:t xml:space="preserve">effective and quality delivery of personal and clinical care. The Standard applies to all services delivering personal and clinical care specified in the Quality of Care Principles 2014. </w:t>
      </w:r>
    </w:p>
    <w:p w14:paraId="16133A8E" w14:textId="77777777" w:rsidR="00926C98" w:rsidRPr="003B0BB9" w:rsidRDefault="00926C98" w:rsidP="00926C98">
      <w:pPr>
        <w:pStyle w:val="NormalArial"/>
        <w:rPr>
          <w:rFonts w:eastAsia="Arial"/>
        </w:rPr>
      </w:pPr>
      <w:r w:rsidRPr="003B0BB9">
        <w:rPr>
          <w:rFonts w:eastAsia="Arial"/>
        </w:rPr>
        <w:t>More relevantly, the Guidance states that the intent of requirement 3(3)(a) is that t</w:t>
      </w:r>
      <w:r w:rsidRPr="003B0BB9">
        <w:t>his requirement sets out the expectation that organisations do everything they can to provide safe and effective personal and clinical care. This means organisations make sure that the personal and clinical care they provide is best practice, tailored to the consumers’ needs whilst optimising the consumer’ health and well-being</w:t>
      </w:r>
    </w:p>
    <w:p w14:paraId="7ABA074A" w14:textId="77777777" w:rsidR="00926C98" w:rsidRDefault="00926C98" w:rsidP="00926C98">
      <w:pPr>
        <w:rPr>
          <w:rFonts w:ascii="Arial" w:hAnsi="Arial" w:cs="Arial"/>
        </w:rPr>
      </w:pPr>
      <w:r w:rsidRPr="003B0BB9">
        <w:rPr>
          <w:rFonts w:ascii="Arial" w:eastAsia="Arial" w:hAnsi="Arial" w:cs="Arial"/>
        </w:rPr>
        <w:lastRenderedPageBreak/>
        <w:t xml:space="preserve">The Guidance defines Clinical Care as </w:t>
      </w:r>
      <w:bookmarkStart w:id="4" w:name="_Hlk132101749"/>
      <w:r w:rsidRPr="003B0BB9">
        <w:rPr>
          <w:rFonts w:ascii="Arial" w:hAnsi="Arial" w:cs="Arial"/>
        </w:rPr>
        <w:t xml:space="preserve">Care provided by doctors, nurses, pharmacists, allied health professionals and other regulated health practitioners. Organisations providing clinical care are expected to make sure it is best practice, meets the consumer’s needs, and optimises the consumer’s health and well-being. </w:t>
      </w:r>
      <w:bookmarkEnd w:id="4"/>
      <w:r>
        <w:rPr>
          <w:rFonts w:ascii="Arial" w:hAnsi="Arial" w:cs="Arial"/>
        </w:rPr>
        <w:t xml:space="preserve"> Further to this, best practice (for clinical care) is defined as d</w:t>
      </w:r>
      <w:r w:rsidRPr="00FD79E3">
        <w:rPr>
          <w:rFonts w:ascii="Arial" w:hAnsi="Arial" w:cs="Arial"/>
        </w:rPr>
        <w:t xml:space="preserve">iagnosis, treatment and care are timely and based on the best available evidence, which is used to achieve the best possible outcomes for consumers. </w:t>
      </w:r>
      <w:r>
        <w:rPr>
          <w:rFonts w:ascii="Arial" w:hAnsi="Arial" w:cs="Arial"/>
        </w:rPr>
        <w:t xml:space="preserve"> </w:t>
      </w:r>
    </w:p>
    <w:p w14:paraId="4DB69A71" w14:textId="77777777" w:rsidR="00926C98" w:rsidRPr="00733811" w:rsidRDefault="00926C98" w:rsidP="00926C98">
      <w:pPr>
        <w:rPr>
          <w:rFonts w:ascii="Arial" w:hAnsi="Arial" w:cs="Arial"/>
          <w:i/>
          <w:u w:val="single"/>
        </w:rPr>
      </w:pPr>
      <w:r w:rsidRPr="0027495E">
        <w:rPr>
          <w:rFonts w:ascii="Arial" w:hAnsi="Arial" w:cs="Arial"/>
        </w:rPr>
        <w:t>The Guidance define</w:t>
      </w:r>
      <w:r>
        <w:rPr>
          <w:rFonts w:ascii="Arial" w:hAnsi="Arial" w:cs="Arial"/>
        </w:rPr>
        <w:t>s</w:t>
      </w:r>
      <w:r w:rsidRPr="0027495E">
        <w:rPr>
          <w:rFonts w:ascii="Arial" w:hAnsi="Arial" w:cs="Arial"/>
        </w:rPr>
        <w:t xml:space="preserve"> high-impact as a risk that can have a significant effect on a person’s safety, health or well-being and high prevalence as a large number of people in a particular group that are affected by the same condition or risk.</w:t>
      </w:r>
    </w:p>
    <w:p w14:paraId="714FC4ED" w14:textId="77777777" w:rsidR="00926C98" w:rsidRDefault="00926C98" w:rsidP="00D70B9B">
      <w:pPr>
        <w:rPr>
          <w:rFonts w:ascii="Arial" w:hAnsi="Arial" w:cs="Arial"/>
        </w:rPr>
      </w:pPr>
      <w:r w:rsidRPr="002746BF">
        <w:rPr>
          <w:rFonts w:ascii="Arial" w:hAnsi="Arial" w:cs="Arial"/>
          <w:iCs/>
          <w:color w:val="auto"/>
        </w:rPr>
        <w:t>Requirement 3(3)(a) places an obligation on the Provider to ensure that consumers get personal and or clinical care that is best practice and in tailored to their needs and optimises their health and well-being. When taking into consideration the definition of high-impact and high-prevalence it is clear that Consumer A</w:t>
      </w:r>
      <w:r>
        <w:rPr>
          <w:rFonts w:ascii="Arial" w:hAnsi="Arial" w:cs="Arial"/>
          <w:iCs/>
          <w:color w:val="auto"/>
        </w:rPr>
        <w:t>, if properly assessed, would have come within this classification</w:t>
      </w:r>
      <w:r w:rsidRPr="002746BF">
        <w:rPr>
          <w:rFonts w:ascii="Arial" w:hAnsi="Arial" w:cs="Arial"/>
          <w:iCs/>
          <w:color w:val="auto"/>
        </w:rPr>
        <w:t xml:space="preserve">.  It is concerning that this risk was not recognised and when it did manifest itself that the staff who provided clinical care where either not trained or had limited nursing training.  However, I do note that the assessment team </w:t>
      </w:r>
      <w:r>
        <w:rPr>
          <w:rFonts w:ascii="Arial" w:hAnsi="Arial" w:cs="Arial"/>
          <w:iCs/>
          <w:color w:val="auto"/>
        </w:rPr>
        <w:t xml:space="preserve">stated that </w:t>
      </w:r>
      <w:r w:rsidRPr="002746BF">
        <w:rPr>
          <w:rFonts w:ascii="Arial" w:hAnsi="Arial" w:cs="Arial"/>
          <w:iCs/>
          <w:color w:val="auto"/>
        </w:rPr>
        <w:t>‘</w:t>
      </w:r>
      <w:r w:rsidRPr="002746BF">
        <w:rPr>
          <w:rFonts w:ascii="Arial" w:hAnsi="Arial" w:cs="Arial"/>
        </w:rPr>
        <w:t>full and comprehensive notes were registered about the wound on the service CRM including photos of the sore’. This is the type of contemporaneous notes that one would expect to see in conjunction with a validated assessment to</w:t>
      </w:r>
      <w:r>
        <w:rPr>
          <w:rFonts w:ascii="Arial" w:hAnsi="Arial" w:cs="Arial"/>
        </w:rPr>
        <w:t>o</w:t>
      </w:r>
      <w:r w:rsidRPr="002746BF">
        <w:rPr>
          <w:rFonts w:ascii="Arial" w:hAnsi="Arial" w:cs="Arial"/>
        </w:rPr>
        <w:t>l such as ‘Braden risk screening tool</w:t>
      </w:r>
      <w:r>
        <w:rPr>
          <w:rFonts w:ascii="Arial" w:hAnsi="Arial" w:cs="Arial"/>
        </w:rPr>
        <w:t xml:space="preserve">’ to determine the ‘stage’ of this injury.  It may have been possible that a qualified clinician was in fact monitoring Consumer A’s wound but I have no information before me that this was the case.    </w:t>
      </w:r>
    </w:p>
    <w:p w14:paraId="47600B3D" w14:textId="77777777" w:rsidR="00926C98" w:rsidRPr="00D70B9B" w:rsidRDefault="00926C98" w:rsidP="00D70B9B">
      <w:pPr>
        <w:rPr>
          <w:rFonts w:ascii="Arial" w:hAnsi="Arial" w:cs="Arial"/>
        </w:rPr>
      </w:pPr>
      <w:r w:rsidRPr="00D70B9B">
        <w:rPr>
          <w:rFonts w:ascii="Arial" w:hAnsi="Arial" w:cs="Arial"/>
        </w:rPr>
        <w:t>In relation to requirement 3(3)(b) the Guidance states the intent of this requirement is that to meet this requirement, organisations need to do all they can to manage risks related to the personal and clinical care of each consumer. This means following best practice guidance and applying measures to make sure the risk is as low as possible, whilst supporting a consumer’s independence and self-determination to make their own choices, including to take some risks in life.  From the information I have, it is clear that the Provider has not effectively managed the risks associated with Consumer A’s care.  I acknowledge that this was the only consumer that the assessment team reviewed but this requirement must be applied to all consumers and this was a significant injury.</w:t>
      </w:r>
    </w:p>
    <w:p w14:paraId="4A9BFD39" w14:textId="77777777" w:rsidR="00926C98" w:rsidRPr="00D70B9B" w:rsidRDefault="00926C98" w:rsidP="00D70B9B">
      <w:pPr>
        <w:rPr>
          <w:rFonts w:ascii="Arial" w:hAnsi="Arial" w:cs="Arial"/>
        </w:rPr>
      </w:pPr>
      <w:r w:rsidRPr="00D70B9B">
        <w:rPr>
          <w:rFonts w:ascii="Arial" w:hAnsi="Arial" w:cs="Arial"/>
        </w:rPr>
        <w:t>I have also taken into consideration the Provider’s proactive approach to implementing strategies to prevent this from happening again and to ensure compliance with the Standard and although some actions have been implemented, there is still ongoing work to ensure the systems are fully implemented. Therefore, I am of the view that the proposed improvements have not sufficiently matured for me to form the view that the Provider has complied with this Standard</w:t>
      </w:r>
    </w:p>
    <w:p w14:paraId="5D4E5A48" w14:textId="77777777" w:rsidR="00926C98" w:rsidRPr="00D70B9B" w:rsidRDefault="00926C98" w:rsidP="00D70B9B">
      <w:pPr>
        <w:rPr>
          <w:rFonts w:ascii="Arial" w:hAnsi="Arial" w:cs="Arial"/>
        </w:rPr>
      </w:pPr>
      <w:r w:rsidRPr="00D70B9B">
        <w:rPr>
          <w:rFonts w:ascii="Arial" w:hAnsi="Arial" w:cs="Arial"/>
        </w:rPr>
        <w:t>Having regards to the assessment team’s report, comments from the Approved Provider at the time of the audit, the Approved Provider’s written response, the Approved Provider’s obligations under the Aged Care Act and the Aged Care Quality Standards I have reasonable grounds to form the view that the Approved Provider has not complied with this Standard.</w:t>
      </w:r>
    </w:p>
    <w:p w14:paraId="21EA6F8C" w14:textId="77777777" w:rsidR="00926C98" w:rsidRPr="00D70B9B" w:rsidRDefault="00926C98" w:rsidP="00D70B9B">
      <w:pPr>
        <w:rPr>
          <w:rFonts w:ascii="Arial" w:hAnsi="Arial" w:cs="Arial"/>
        </w:rPr>
      </w:pPr>
      <w:r w:rsidRPr="00D70B9B">
        <w:rPr>
          <w:rFonts w:ascii="Arial" w:hAnsi="Arial" w:cs="Arial"/>
        </w:rPr>
        <w:t xml:space="preserve">The Quality Standard for the Home Care Packages service is assessed as non- compliant as two of the seven specific requirements have been assessed as non-compliant. </w:t>
      </w:r>
    </w:p>
    <w:p w14:paraId="39C61D36" w14:textId="77777777" w:rsidR="00926C98" w:rsidRPr="006B4042" w:rsidRDefault="00926C98" w:rsidP="00926C98">
      <w:pPr>
        <w:pStyle w:val="NormalArial"/>
      </w:pPr>
      <w:r w:rsidRPr="006B4042">
        <w:br w:type="page"/>
      </w:r>
    </w:p>
    <w:p w14:paraId="005B61CF" w14:textId="77777777" w:rsidR="00926C98" w:rsidRPr="00A36AA9"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926C98" w14:paraId="7CFE038F"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CC3F6B9" w14:textId="77777777" w:rsidR="00926C98" w:rsidRPr="00991076" w:rsidRDefault="00926C98" w:rsidP="000740A9">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14DCFDB7" w14:textId="77777777" w:rsidR="00926C98" w:rsidRPr="00991076"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926C98" w14:paraId="71C47314"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DB79F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9E3AE42"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2EA10187"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807686"/>
                <w:placeholder>
                  <w:docPart w:val="6AF7BCBA2FDE45E5BEABDAC6357C9B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F61800B"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7FBAB5"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72A6FB7"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320CC800"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6675932"/>
                <w:placeholder>
                  <w:docPart w:val="2916E35F999C4EF8A86B248818D6EA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508F6E4"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79E9E1"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20E4C4F"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9237EF" w14:textId="77777777" w:rsidR="00926C98" w:rsidRPr="00244176" w:rsidRDefault="00926C98" w:rsidP="00926C9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789F5F" w14:textId="77777777" w:rsidR="00926C98" w:rsidRPr="00244176" w:rsidRDefault="00926C98" w:rsidP="00926C9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86C74B" w14:textId="77777777" w:rsidR="00926C98" w:rsidRPr="00244176" w:rsidRDefault="00926C98" w:rsidP="00926C9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44986289"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1526040"/>
                <w:placeholder>
                  <w:docPart w:val="097F8BF1AC97454E894D7B37CFEC07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39D07CD0"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F4497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DB4373F"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75B848DF"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18158764"/>
                <w:placeholder>
                  <w:docPart w:val="D82F0C19E442446480FD48CC358024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B5C1446"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E50FD53"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41310C0"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7A76670B"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6705332"/>
                <w:placeholder>
                  <w:docPart w:val="ED393FA1395544BB878AC3F6269289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90C5C77"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827DE7"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724AA6F"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34AB41E9"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2604753"/>
                <w:placeholder>
                  <w:docPart w:val="8DCFECDA2ACF4C9FB22074C64D417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Not applicable</w:t>
                </w:r>
              </w:sdtContent>
            </w:sdt>
            <w:r w:rsidR="00926C98" w:rsidRPr="00CC646C">
              <w:rPr>
                <w:rFonts w:ascii="Arial" w:hAnsi="Arial" w:cs="Arial"/>
                <w:color w:val="auto"/>
              </w:rPr>
              <w:t xml:space="preserve"> </w:t>
            </w:r>
          </w:p>
        </w:tc>
      </w:tr>
      <w:tr w:rsidR="00926C98" w14:paraId="70106B48" w14:textId="77777777" w:rsidTr="000740A9">
        <w:tc>
          <w:tcPr>
            <w:cnfStyle w:val="001000000000" w:firstRow="0" w:lastRow="0" w:firstColumn="1" w:lastColumn="0" w:oddVBand="0" w:evenVBand="0" w:oddHBand="0" w:evenHBand="0" w:firstRowFirstColumn="0" w:firstRowLastColumn="0" w:lastRowFirstColumn="0" w:lastRowLastColumn="0"/>
            <w:tcW w:w="0" w:type="auto"/>
            <w:vAlign w:val="top"/>
          </w:tcPr>
          <w:p w14:paraId="5A440C62"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F9BEC8E"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1BCF0570"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9851222"/>
                <w:placeholder>
                  <w:docPart w:val="7F6CB0C70B174AA1AFACF44D92834A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Not applicable</w:t>
                </w:r>
              </w:sdtContent>
            </w:sdt>
            <w:r w:rsidR="00926C98" w:rsidRPr="00CC646C">
              <w:rPr>
                <w:rFonts w:ascii="Arial" w:hAnsi="Arial" w:cs="Arial"/>
                <w:color w:val="auto"/>
              </w:rPr>
              <w:t xml:space="preserve"> </w:t>
            </w:r>
          </w:p>
        </w:tc>
      </w:tr>
    </w:tbl>
    <w:p w14:paraId="40F0A1F1" w14:textId="77777777" w:rsidR="00926C98" w:rsidRDefault="00926C98" w:rsidP="00926C98">
      <w:pPr>
        <w:pStyle w:val="Heading20"/>
      </w:pPr>
      <w:r w:rsidRPr="00A36AA9">
        <w:t>Findings</w:t>
      </w:r>
    </w:p>
    <w:p w14:paraId="023B7EF0" w14:textId="77777777" w:rsidR="00926C98" w:rsidRDefault="00926C98" w:rsidP="00926C98">
      <w:pPr>
        <w:rPr>
          <w:rFonts w:ascii="Arial" w:eastAsia="Arial" w:hAnsi="Arial" w:cs="Arial"/>
        </w:rPr>
      </w:pPr>
      <w:r w:rsidRPr="002A65F0">
        <w:rPr>
          <w:rFonts w:ascii="Arial" w:eastAsia="Arial" w:hAnsi="Arial" w:cs="Arial"/>
        </w:rPr>
        <w:t xml:space="preserve">The assessment team reports that the </w:t>
      </w:r>
      <w:r>
        <w:rPr>
          <w:rFonts w:ascii="Arial" w:eastAsia="Arial" w:hAnsi="Arial" w:cs="Arial"/>
        </w:rPr>
        <w:t>A</w:t>
      </w:r>
      <w:r w:rsidRPr="002A65F0">
        <w:rPr>
          <w:rFonts w:ascii="Arial" w:eastAsia="Arial" w:hAnsi="Arial" w:cs="Arial"/>
        </w:rPr>
        <w:t xml:space="preserve">pproved </w:t>
      </w:r>
      <w:r>
        <w:rPr>
          <w:rFonts w:ascii="Arial" w:eastAsia="Arial" w:hAnsi="Arial" w:cs="Arial"/>
        </w:rPr>
        <w:t>P</w:t>
      </w:r>
      <w:r w:rsidRPr="002A65F0">
        <w:rPr>
          <w:rFonts w:ascii="Arial" w:eastAsia="Arial" w:hAnsi="Arial" w:cs="Arial"/>
        </w:rPr>
        <w:t>rovider is delivering services and supports to improve and promote consumers health, independence, and quality of life</w:t>
      </w:r>
      <w:r>
        <w:rPr>
          <w:rFonts w:ascii="Arial" w:eastAsia="Arial" w:hAnsi="Arial" w:cs="Arial"/>
        </w:rPr>
        <w:t>. F</w:t>
      </w:r>
      <w:r w:rsidRPr="002A65F0">
        <w:rPr>
          <w:rFonts w:ascii="Arial" w:eastAsia="Arial" w:hAnsi="Arial" w:cs="Arial"/>
        </w:rPr>
        <w:t>urther to this</w:t>
      </w:r>
      <w:r>
        <w:rPr>
          <w:rFonts w:ascii="Arial" w:eastAsia="Arial" w:hAnsi="Arial" w:cs="Arial"/>
        </w:rPr>
        <w:t>,</w:t>
      </w:r>
      <w:r w:rsidRPr="002A65F0">
        <w:rPr>
          <w:rFonts w:ascii="Arial" w:eastAsia="Arial" w:hAnsi="Arial" w:cs="Arial"/>
        </w:rPr>
        <w:t xml:space="preserve"> the service is providing options within the capacity of the service for consumers to support them</w:t>
      </w:r>
      <w:r>
        <w:rPr>
          <w:rFonts w:ascii="Arial" w:eastAsia="Arial" w:hAnsi="Arial" w:cs="Arial"/>
        </w:rPr>
        <w:t>selves</w:t>
      </w:r>
      <w:r w:rsidRPr="002A65F0">
        <w:rPr>
          <w:rFonts w:ascii="Arial" w:eastAsia="Arial" w:hAnsi="Arial" w:cs="Arial"/>
        </w:rPr>
        <w:t xml:space="preserve"> to live as independently as possible, enjoy life and remain connected to the local community. Consumers are being supported </w:t>
      </w:r>
      <w:r>
        <w:rPr>
          <w:rFonts w:ascii="Arial" w:eastAsia="Arial" w:hAnsi="Arial" w:cs="Arial"/>
        </w:rPr>
        <w:t xml:space="preserve">the enhance their </w:t>
      </w:r>
      <w:r w:rsidRPr="002A65F0">
        <w:rPr>
          <w:rFonts w:ascii="Arial" w:eastAsia="Arial" w:hAnsi="Arial" w:cs="Arial"/>
        </w:rPr>
        <w:t>emotional and psychological wellbeing.</w:t>
      </w:r>
    </w:p>
    <w:p w14:paraId="3F816653" w14:textId="77777777" w:rsidR="00926C98" w:rsidRDefault="00926C98" w:rsidP="00926C98">
      <w:pPr>
        <w:rPr>
          <w:rFonts w:ascii="Arial" w:hAnsi="Arial" w:cs="Arial"/>
          <w:iCs/>
          <w:color w:val="auto"/>
        </w:rPr>
      </w:pPr>
      <w:r w:rsidRPr="00A67621">
        <w:rPr>
          <w:rFonts w:ascii="Arial" w:hAnsi="Arial" w:cs="Arial"/>
          <w:iCs/>
          <w:color w:val="auto"/>
        </w:rPr>
        <w:t xml:space="preserve">Having regards to the </w:t>
      </w:r>
      <w:r>
        <w:rPr>
          <w:rFonts w:ascii="Arial" w:hAnsi="Arial" w:cs="Arial"/>
          <w:iCs/>
          <w:color w:val="auto"/>
        </w:rPr>
        <w:t>a</w:t>
      </w:r>
      <w:r w:rsidRPr="00A67621">
        <w:rPr>
          <w:rFonts w:ascii="Arial" w:hAnsi="Arial" w:cs="Arial"/>
          <w:iCs/>
          <w:color w:val="auto"/>
        </w:rPr>
        <w:t xml:space="preserve">ssessment </w:t>
      </w:r>
      <w:r>
        <w:rPr>
          <w:rFonts w:ascii="Arial" w:hAnsi="Arial" w:cs="Arial"/>
          <w:iCs/>
          <w:color w:val="auto"/>
        </w:rPr>
        <w:t>team</w:t>
      </w:r>
      <w:r w:rsidRPr="00A67621">
        <w:rPr>
          <w:rFonts w:ascii="Arial" w:hAnsi="Arial" w:cs="Arial"/>
          <w:iCs/>
          <w:color w:val="auto"/>
        </w:rPr>
        <w:t>’s report, comments from the Approved Provider at the time of the audit, the Approved Provider’s written response, the Approved Provider</w:t>
      </w:r>
      <w:r>
        <w:rPr>
          <w:rFonts w:ascii="Arial" w:hAnsi="Arial" w:cs="Arial"/>
          <w:iCs/>
          <w:color w:val="auto"/>
        </w:rPr>
        <w:t>’</w:t>
      </w:r>
      <w:r w:rsidRPr="00A67621">
        <w:rPr>
          <w:rFonts w:ascii="Arial" w:hAnsi="Arial" w:cs="Arial"/>
          <w:iCs/>
          <w:color w:val="auto"/>
        </w:rPr>
        <w:t>s obligations under the Aged Care Act and the Aged Care Quality Standards I have reasonable grounds to form the view that the Approved Provider has complied with this Standard</w:t>
      </w:r>
      <w:r>
        <w:rPr>
          <w:rFonts w:ascii="Arial" w:hAnsi="Arial" w:cs="Arial"/>
          <w:iCs/>
          <w:color w:val="auto"/>
        </w:rPr>
        <w:t>.</w:t>
      </w:r>
    </w:p>
    <w:p w14:paraId="623F4D47" w14:textId="00118332" w:rsidR="00926C98" w:rsidRPr="005679DB" w:rsidRDefault="00926C98" w:rsidP="00926C98">
      <w:pPr>
        <w:rPr>
          <w:rFonts w:ascii="Arial" w:hAnsi="Arial" w:cs="Arial"/>
        </w:rPr>
      </w:pPr>
      <w:r w:rsidRPr="005679DB">
        <w:rPr>
          <w:rFonts w:ascii="Arial" w:hAnsi="Arial" w:cs="Arial"/>
        </w:rPr>
        <w:lastRenderedPageBreak/>
        <w:t xml:space="preserve">The Quality Standard for the Home Care Packages service is assessed as compliant as </w:t>
      </w:r>
      <w:r w:rsidR="00A06212">
        <w:rPr>
          <w:rFonts w:ascii="Arial" w:hAnsi="Arial" w:cs="Arial"/>
        </w:rPr>
        <w:t>five</w:t>
      </w:r>
      <w:r w:rsidRPr="005679DB">
        <w:rPr>
          <w:rFonts w:ascii="Arial" w:hAnsi="Arial" w:cs="Arial"/>
        </w:rPr>
        <w:t xml:space="preserve"> of the </w:t>
      </w:r>
      <w:r w:rsidR="00A06212">
        <w:rPr>
          <w:rFonts w:ascii="Arial" w:hAnsi="Arial" w:cs="Arial"/>
        </w:rPr>
        <w:t xml:space="preserve">five applicable </w:t>
      </w:r>
      <w:r w:rsidRPr="005679DB">
        <w:rPr>
          <w:rFonts w:ascii="Arial" w:hAnsi="Arial" w:cs="Arial"/>
        </w:rPr>
        <w:t xml:space="preserve">requirements have been assessed as compliant. </w:t>
      </w:r>
    </w:p>
    <w:p w14:paraId="31848671" w14:textId="77777777" w:rsidR="00926C98" w:rsidRPr="00A36AA9" w:rsidRDefault="00926C98" w:rsidP="00926C98">
      <w:pPr>
        <w:pStyle w:val="NormalArial"/>
      </w:pPr>
      <w:r w:rsidRPr="00A36AA9">
        <w:br w:type="page"/>
      </w:r>
    </w:p>
    <w:p w14:paraId="44267B3C" w14:textId="77777777" w:rsidR="00926C98"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926C98" w14:paraId="2505D9D1"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13529301"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61DE378C"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475577A6"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81E63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E6A9EA8"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6B556D78"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7451801"/>
                <w:placeholder>
                  <w:docPart w:val="A3B322AB2F994DDB9C5C7626C500A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Not applicable</w:t>
                </w:r>
              </w:sdtContent>
            </w:sdt>
            <w:r w:rsidR="00926C98" w:rsidRPr="00CC646C">
              <w:rPr>
                <w:rFonts w:ascii="Arial" w:hAnsi="Arial" w:cs="Arial"/>
                <w:color w:val="auto"/>
              </w:rPr>
              <w:t xml:space="preserve"> </w:t>
            </w:r>
          </w:p>
        </w:tc>
      </w:tr>
      <w:tr w:rsidR="00926C98" w14:paraId="029B43CB"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DBFA3D"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61BD551"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D3787E" w14:textId="77777777" w:rsidR="00926C98" w:rsidRPr="00244176" w:rsidRDefault="00926C98" w:rsidP="00926C9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FC23B2F" w14:textId="77777777" w:rsidR="00926C98" w:rsidRPr="00244176" w:rsidRDefault="00926C98" w:rsidP="00926C9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396569DE"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2197349"/>
                <w:placeholder>
                  <w:docPart w:val="94E1D3A93528433C9DBA158992709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Not applicable</w:t>
                </w:r>
              </w:sdtContent>
            </w:sdt>
            <w:r w:rsidR="00926C98" w:rsidRPr="00CC646C">
              <w:rPr>
                <w:rFonts w:ascii="Arial" w:hAnsi="Arial" w:cs="Arial"/>
                <w:color w:val="auto"/>
              </w:rPr>
              <w:t xml:space="preserve"> </w:t>
            </w:r>
          </w:p>
        </w:tc>
      </w:tr>
      <w:tr w:rsidR="00926C98" w14:paraId="3D538886"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846391"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06EC7A96"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39278CDB"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3101881"/>
                <w:placeholder>
                  <w:docPart w:val="08C7C7D6362A4CFFB5446EDB58A0A7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Not applicable</w:t>
                </w:r>
              </w:sdtContent>
            </w:sdt>
            <w:r w:rsidR="00926C98" w:rsidRPr="00CC646C">
              <w:rPr>
                <w:rFonts w:ascii="Arial" w:hAnsi="Arial" w:cs="Arial"/>
                <w:color w:val="auto"/>
              </w:rPr>
              <w:t xml:space="preserve"> </w:t>
            </w:r>
          </w:p>
        </w:tc>
      </w:tr>
    </w:tbl>
    <w:p w14:paraId="48A943C9" w14:textId="77777777" w:rsidR="00926C98" w:rsidRDefault="00926C98" w:rsidP="00926C98">
      <w:pPr>
        <w:pStyle w:val="Heading20"/>
      </w:pPr>
      <w:r w:rsidRPr="00A36AA9">
        <w:t>Findings</w:t>
      </w:r>
    </w:p>
    <w:p w14:paraId="209A5E52" w14:textId="77777777" w:rsidR="00926C98" w:rsidRPr="00A67621" w:rsidRDefault="00926C98" w:rsidP="00926C98">
      <w:pPr>
        <w:rPr>
          <w:rFonts w:ascii="Arial" w:hAnsi="Arial" w:cs="Arial"/>
        </w:rPr>
      </w:pPr>
      <w:r w:rsidRPr="00A67621">
        <w:rPr>
          <w:rFonts w:ascii="Arial" w:hAnsi="Arial" w:cs="Arial"/>
        </w:rPr>
        <w:t xml:space="preserve">The Quality Standard for the Home Care Packages service </w:t>
      </w:r>
      <w:r>
        <w:rPr>
          <w:rFonts w:ascii="Arial" w:hAnsi="Arial" w:cs="Arial"/>
        </w:rPr>
        <w:t xml:space="preserve">were not assessed as the Approved Provider does not provide a service environment and therefore Standard 5 is not applicable. </w:t>
      </w:r>
      <w:r w:rsidRPr="00A67621">
        <w:rPr>
          <w:rFonts w:ascii="Arial" w:hAnsi="Arial" w:cs="Arial"/>
        </w:rPr>
        <w:t xml:space="preserve"> </w:t>
      </w:r>
    </w:p>
    <w:p w14:paraId="5D2143A2" w14:textId="77777777" w:rsidR="00926C98" w:rsidRPr="00A67621" w:rsidRDefault="00926C98" w:rsidP="00926C98">
      <w:pPr>
        <w:pStyle w:val="NormalArial"/>
      </w:pPr>
      <w:r w:rsidRPr="00A67621">
        <w:br w:type="page"/>
      </w:r>
    </w:p>
    <w:p w14:paraId="602C8181" w14:textId="77777777" w:rsidR="00926C98" w:rsidRPr="00A36AA9"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926C98" w14:paraId="177DE49F"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6712208"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5D336386"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110B1ADB"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B8728A"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60EFC9C"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67FDDCC3"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1354766"/>
                <w:placeholder>
                  <w:docPart w:val="AE948B9A25EF4212AD44598E3F8D06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FC56F5E"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11FA41"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6BA8062"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BDBF151"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4492300"/>
                <w:placeholder>
                  <w:docPart w:val="663B8F39C982464FB4506F69C6E8D5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1A2D86BF"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4E32CE"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06FFD185"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1F159623"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3866427"/>
                <w:placeholder>
                  <w:docPart w:val="C5D28E1216664C01A763321C88F1F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94DD7C5" w14:textId="77777777" w:rsidTr="000740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F97128B"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1AF5170"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7DD40196"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8729057"/>
                <w:placeholder>
                  <w:docPart w:val="755AEB20818B435CA974FC2BDD6721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bl>
    <w:p w14:paraId="4A5B7935" w14:textId="77777777" w:rsidR="00926C98" w:rsidRDefault="00926C98" w:rsidP="00926C98">
      <w:pPr>
        <w:pStyle w:val="Heading20"/>
      </w:pPr>
      <w:r w:rsidRPr="00A36AA9">
        <w:t>Findings</w:t>
      </w:r>
    </w:p>
    <w:p w14:paraId="3245BB86" w14:textId="77777777" w:rsidR="00926C98" w:rsidRDefault="00926C98" w:rsidP="00926C98">
      <w:pPr>
        <w:pStyle w:val="NormalArial"/>
      </w:pPr>
      <w:r w:rsidRPr="002A65F0">
        <w:t>Th</w:t>
      </w:r>
      <w:r>
        <w:t xml:space="preserve">e assessment </w:t>
      </w:r>
      <w:r w:rsidRPr="002A65F0">
        <w:t>team report</w:t>
      </w:r>
      <w:r>
        <w:t>s</w:t>
      </w:r>
      <w:r w:rsidRPr="002A65F0">
        <w:t xml:space="preserve"> that the </w:t>
      </w:r>
      <w:r>
        <w:t>A</w:t>
      </w:r>
      <w:r w:rsidRPr="002A65F0">
        <w:t xml:space="preserve">pproved </w:t>
      </w:r>
      <w:r>
        <w:t>P</w:t>
      </w:r>
      <w:r w:rsidRPr="002A65F0">
        <w:t xml:space="preserve">rovider is providing access, support and information to consumers to encourage feedback and complaints. The </w:t>
      </w:r>
      <w:r>
        <w:t>P</w:t>
      </w:r>
      <w:r w:rsidRPr="002A65F0">
        <w:t>rovider is promoting and providing information of relevant external agencies and advocates. It is practising open disclosure where required and responding to consumer feedback with service improvement</w:t>
      </w:r>
    </w:p>
    <w:p w14:paraId="3837D248" w14:textId="77777777" w:rsidR="00926C98" w:rsidRDefault="00926C98" w:rsidP="00926C98">
      <w:pPr>
        <w:rPr>
          <w:rFonts w:ascii="Arial" w:hAnsi="Arial" w:cs="Arial"/>
        </w:rPr>
      </w:pPr>
      <w:r w:rsidRPr="00A67621">
        <w:rPr>
          <w:rFonts w:ascii="Arial" w:hAnsi="Arial" w:cs="Arial"/>
        </w:rPr>
        <w:t xml:space="preserve">Having regards to the </w:t>
      </w:r>
      <w:r>
        <w:rPr>
          <w:rFonts w:ascii="Arial" w:hAnsi="Arial" w:cs="Arial"/>
        </w:rPr>
        <w:t>a</w:t>
      </w:r>
      <w:r w:rsidRPr="00A67621">
        <w:rPr>
          <w:rFonts w:ascii="Arial" w:hAnsi="Arial" w:cs="Arial"/>
        </w:rPr>
        <w:t xml:space="preserve">ssessment </w:t>
      </w:r>
      <w:r>
        <w:rPr>
          <w:rFonts w:ascii="Arial" w:hAnsi="Arial" w:cs="Arial"/>
        </w:rPr>
        <w:t>team</w:t>
      </w:r>
      <w:r w:rsidRPr="00A67621">
        <w:rPr>
          <w:rFonts w:ascii="Arial" w:hAnsi="Arial" w:cs="Arial"/>
        </w:rPr>
        <w:t>’s report, comments from the Approved Provider at the time of the audit, the Approved Provider’s written response, the Approved Provider</w:t>
      </w:r>
      <w:r>
        <w:rPr>
          <w:rFonts w:ascii="Arial" w:hAnsi="Arial" w:cs="Arial"/>
        </w:rPr>
        <w:t>’</w:t>
      </w:r>
      <w:r w:rsidRPr="00A67621">
        <w:rPr>
          <w:rFonts w:ascii="Arial" w:hAnsi="Arial" w:cs="Arial"/>
        </w:rPr>
        <w:t>s obligations under the Aged Care Act and the Aged Care Quality Standards I have reasonable grounds to form the view that the Approved Provider has complied with this Standard</w:t>
      </w:r>
      <w:r>
        <w:rPr>
          <w:rFonts w:ascii="Arial" w:hAnsi="Arial" w:cs="Arial"/>
        </w:rPr>
        <w:t>.</w:t>
      </w:r>
    </w:p>
    <w:p w14:paraId="508ADC63" w14:textId="77777777" w:rsidR="00926C98" w:rsidRPr="005679DB" w:rsidRDefault="00926C98" w:rsidP="00926C98">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7A359FB2" w14:textId="77777777" w:rsidR="00926C98" w:rsidRDefault="00926C98" w:rsidP="00926C98">
      <w:pPr>
        <w:pStyle w:val="NormalArial"/>
      </w:pPr>
      <w:r>
        <w:br w:type="page"/>
      </w:r>
    </w:p>
    <w:p w14:paraId="763C78C8" w14:textId="77777777" w:rsidR="00926C98" w:rsidRPr="003217D3"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842"/>
      </w:tblGrid>
      <w:tr w:rsidR="00926C98" w14:paraId="5DC3D6B7" w14:textId="77777777" w:rsidTr="00785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08F27A16"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594240FC"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534401AE" w14:textId="77777777" w:rsidTr="00785D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111C26"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5471A656"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2707047D"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318896"/>
                <w:placeholder>
                  <w:docPart w:val="E0773F74B4394EC0A81C2158083A9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523A3AE" w14:textId="77777777" w:rsidTr="00785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015AFB"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160C492B"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vAlign w:val="top"/>
          </w:tcPr>
          <w:p w14:paraId="705FC55E"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4632064"/>
                <w:placeholder>
                  <w:docPart w:val="6CE9AB559A884098AAE675A6D3470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14D48C81" w14:textId="77777777" w:rsidTr="00785D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4B1FDA"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5411DFA3"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vAlign w:val="top"/>
          </w:tcPr>
          <w:p w14:paraId="4CBD4A34"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4216542"/>
                <w:placeholder>
                  <w:docPart w:val="035A53A6F63E4107BDFC797DFE7F8C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5F4C51DA" w14:textId="77777777" w:rsidTr="00785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91EDBA6"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6FDD3E47"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vAlign w:val="top"/>
          </w:tcPr>
          <w:p w14:paraId="15AB14DE"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99165990"/>
                <w:placeholder>
                  <w:docPart w:val="D6D9172DEF484ACDA988D19F75A7A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2FF63DD5" w14:textId="77777777" w:rsidTr="00785DE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DED03CC"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58B7564A"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0C764308"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3208493"/>
                <w:placeholder>
                  <w:docPart w:val="69826050AF114F8591637298CB2F73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bl>
    <w:p w14:paraId="14AEE980" w14:textId="77777777" w:rsidR="00926C98" w:rsidRDefault="00926C98" w:rsidP="00926C98">
      <w:pPr>
        <w:pStyle w:val="Heading20"/>
      </w:pPr>
      <w:r w:rsidRPr="00A36AA9">
        <w:t>Findings</w:t>
      </w:r>
    </w:p>
    <w:p w14:paraId="1540942B" w14:textId="77777777" w:rsidR="00926C98" w:rsidRDefault="00926C98" w:rsidP="00926C98">
      <w:pPr>
        <w:pStyle w:val="NormalArial"/>
      </w:pPr>
      <w:r>
        <w:t>The assessment team reports that the Approved Provider demonstrated that its workforce is planned to enable the delivery of safe and quality care. The Provider is ensuring workforce interactions with consumers are kind, caring and respectful of each consumer’s identity, culture, and diversity. The Provider’s workforce is competent and they have the qualifications and knowledge to effectively perform their roles whilst ensuring the workforce is recruited, trained, equipped, and supported to deliver outcomes.  Regular assessment, monitoring and review of performance of staff members are being completed,</w:t>
      </w:r>
    </w:p>
    <w:p w14:paraId="6980DFBB" w14:textId="77777777" w:rsidR="00926C98" w:rsidRDefault="00926C98" w:rsidP="00926C98">
      <w:pPr>
        <w:pStyle w:val="NormalArial"/>
      </w:pPr>
      <w:r w:rsidRPr="00A67621">
        <w:t xml:space="preserve">Having regards to the </w:t>
      </w:r>
      <w:r>
        <w:t>a</w:t>
      </w:r>
      <w:r w:rsidRPr="00A67621">
        <w:t xml:space="preserve">ssessment </w:t>
      </w:r>
      <w:r>
        <w:t>team</w:t>
      </w:r>
      <w:r w:rsidRPr="00A67621">
        <w:t>’s report, comments from the Approved Provider at the time of the audit, the Approved Provider’s written response, the Approved Provider</w:t>
      </w:r>
      <w:r>
        <w:t>’</w:t>
      </w:r>
      <w:r w:rsidRPr="00A67621">
        <w:t>s obligations under the Aged Care Act and the Aged Care Quality Standards I have reasonable grounds to form the view that the Approved Provider has complied with this Standard</w:t>
      </w:r>
      <w:r>
        <w:t>.</w:t>
      </w:r>
    </w:p>
    <w:p w14:paraId="1013E5EC" w14:textId="77777777" w:rsidR="00926C98" w:rsidRPr="005679DB" w:rsidRDefault="00926C98" w:rsidP="00926C98">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6668522B" w14:textId="77777777" w:rsidR="00926C98" w:rsidRPr="00A36AA9" w:rsidRDefault="00926C98" w:rsidP="00926C98">
      <w:pPr>
        <w:pStyle w:val="NormalArial"/>
      </w:pPr>
      <w:r w:rsidRPr="00A36AA9">
        <w:br w:type="page"/>
      </w:r>
    </w:p>
    <w:p w14:paraId="4B2527BE" w14:textId="77777777" w:rsidR="00926C98" w:rsidRPr="00A36AA9" w:rsidRDefault="00926C98" w:rsidP="00926C9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926C98" w14:paraId="23A94875" w14:textId="77777777" w:rsidTr="0007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B7281FB" w14:textId="77777777" w:rsidR="00926C98" w:rsidRPr="003217D3" w:rsidRDefault="00926C98" w:rsidP="000740A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2F171D9" w14:textId="77777777" w:rsidR="00926C98" w:rsidRPr="003217D3" w:rsidRDefault="00926C98" w:rsidP="000740A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26C98" w14:paraId="282C02B2"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4D73F1"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665AA50"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254376A9"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4340808"/>
                <w:placeholder>
                  <w:docPart w:val="B7816F449AFA42E5B54E2ECD7D09B5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56AEB69E"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701D36"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71D8372"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22489CA9" w14:textId="77777777" w:rsidR="00926C98" w:rsidRPr="00CC646C" w:rsidRDefault="000C178B"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8219500"/>
                <w:placeholder>
                  <w:docPart w:val="F169AB3D647A450E8C6F21F4CBE3C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0383B79D"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A0A039"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82F4F7F"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099C19"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B62035"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EFE62C7"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02037BF"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0770DB"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814C90" w14:textId="77777777" w:rsidR="00926C98" w:rsidRPr="00244176" w:rsidRDefault="00926C98" w:rsidP="00926C9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A630355"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928725"/>
                <w:placeholder>
                  <w:docPart w:val="369A96B5FD904BD49A67D75B6469AD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r w:rsidR="00926C98" w:rsidRPr="00CC646C">
              <w:rPr>
                <w:rFonts w:ascii="Arial" w:hAnsi="Arial" w:cs="Arial"/>
                <w:color w:val="auto"/>
              </w:rPr>
              <w:t xml:space="preserve"> </w:t>
            </w:r>
          </w:p>
        </w:tc>
      </w:tr>
      <w:tr w:rsidR="00926C98" w14:paraId="43B3055D" w14:textId="77777777" w:rsidTr="000740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27AC71"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00F63E9" w14:textId="77777777" w:rsidR="00926C98" w:rsidRPr="00244176" w:rsidRDefault="00926C98" w:rsidP="000740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78BB09" w14:textId="77777777" w:rsidR="00926C98" w:rsidRPr="00244176" w:rsidRDefault="00926C98" w:rsidP="00926C9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AC167F" w14:textId="77777777" w:rsidR="00926C98" w:rsidRPr="00244176" w:rsidRDefault="00926C98" w:rsidP="00926C9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FE7D1E3" w14:textId="77777777" w:rsidR="00926C98" w:rsidRPr="00244176" w:rsidRDefault="00926C98" w:rsidP="00926C9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6BE3CE" w14:textId="77777777" w:rsidR="00926C98" w:rsidRPr="00244176" w:rsidRDefault="00926C98" w:rsidP="00926C9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550F36B8" w14:textId="77777777" w:rsidR="00926C98" w:rsidRPr="00CC646C" w:rsidRDefault="000C178B" w:rsidP="000740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7034172"/>
                <w:placeholder>
                  <w:docPart w:val="99AE3148A90B4061BABFD4F556BF6B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Non-compliant</w:t>
                </w:r>
              </w:sdtContent>
            </w:sdt>
          </w:p>
        </w:tc>
      </w:tr>
      <w:tr w:rsidR="00926C98" w14:paraId="385F696D" w14:textId="77777777" w:rsidTr="000740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E1966E" w14:textId="77777777" w:rsidR="00926C98" w:rsidRPr="00244176" w:rsidRDefault="00926C98" w:rsidP="000740A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A54C509" w14:textId="77777777" w:rsidR="00926C98" w:rsidRPr="00244176" w:rsidRDefault="00926C98"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17EAA0" w14:textId="77777777" w:rsidR="00926C98" w:rsidRPr="00244176" w:rsidRDefault="00926C98" w:rsidP="00926C9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90B572" w14:textId="77777777" w:rsidR="00926C98" w:rsidRPr="00244176" w:rsidRDefault="00926C98" w:rsidP="00926C9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38DAE88" w14:textId="77777777" w:rsidR="00926C98" w:rsidRPr="00244176" w:rsidRDefault="00926C98" w:rsidP="00926C9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0D6D6243" w14:textId="77777777" w:rsidR="00926C98" w:rsidRPr="00CC646C" w:rsidRDefault="000C178B" w:rsidP="000740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979205"/>
                <w:placeholder>
                  <w:docPart w:val="823B979EDEE143D484C40F2BF0682D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6C98">
                  <w:rPr>
                    <w:rFonts w:ascii="Arial" w:hAnsi="Arial" w:cs="Arial"/>
                    <w:color w:val="auto"/>
                  </w:rPr>
                  <w:t>Compliant</w:t>
                </w:r>
              </w:sdtContent>
            </w:sdt>
          </w:p>
        </w:tc>
      </w:tr>
    </w:tbl>
    <w:p w14:paraId="3F5C4035" w14:textId="77777777" w:rsidR="00926C98" w:rsidRDefault="00926C98" w:rsidP="00926C98">
      <w:pPr>
        <w:pStyle w:val="Heading20"/>
      </w:pPr>
      <w:r w:rsidRPr="00A36AA9">
        <w:t>Findings</w:t>
      </w:r>
    </w:p>
    <w:p w14:paraId="51180147" w14:textId="77777777" w:rsidR="00926C98" w:rsidRDefault="00926C98" w:rsidP="00926C98">
      <w:pPr>
        <w:pStyle w:val="NormalArial"/>
      </w:pPr>
      <w:r w:rsidRPr="00311D80">
        <w:t>The assessment team reports that the approved provider is</w:t>
      </w:r>
      <w:r>
        <w:t xml:space="preserve"> ensuring that consumers are engaged in the development, delivery and evaluation of care and services and are supported in that engagement whilst promoting a culture of safe, inclusive, and quality care and services and </w:t>
      </w:r>
      <w:r>
        <w:lastRenderedPageBreak/>
        <w:t>is accountable for their delivery. The Provider is using effective organisation wide governance systems relating to information management, continuous improvement, financial governance, workforce governance, regulatory compliance and feedback and complaints. An effective risk management systems is in place to identify and respond to abuse and neglect of consumers and managing and preventing incidents. An effective clinical governance framework has been implemented.</w:t>
      </w:r>
    </w:p>
    <w:p w14:paraId="20F5DA56" w14:textId="77777777" w:rsidR="00926C98" w:rsidRDefault="00926C98" w:rsidP="00926C98">
      <w:pPr>
        <w:pStyle w:val="NormalArial"/>
        <w:rPr>
          <w:iCs/>
          <w:color w:val="auto"/>
        </w:rPr>
      </w:pPr>
      <w:r>
        <w:t>However, the Provider is not</w:t>
      </w:r>
      <w:r w:rsidRPr="00311D80">
        <w:t xml:space="preserve"> </w:t>
      </w:r>
      <w:r>
        <w:t>u</w:t>
      </w:r>
      <w:r w:rsidRPr="00311D80">
        <w:t>sing effective risk management systems and practices, including managing high impact risks in supporting consumers to live the best life they can.</w:t>
      </w:r>
    </w:p>
    <w:p w14:paraId="12C5CB0B" w14:textId="77777777" w:rsidR="00926C98" w:rsidRDefault="00926C98" w:rsidP="00926C98">
      <w:pPr>
        <w:pStyle w:val="NormalArial"/>
        <w:rPr>
          <w:rFonts w:eastAsia="Arial"/>
        </w:rPr>
      </w:pPr>
      <w:r>
        <w:rPr>
          <w:rFonts w:eastAsia="Arial"/>
        </w:rPr>
        <w:t>Requirement 8(3)(d)</w:t>
      </w:r>
    </w:p>
    <w:p w14:paraId="490B2882" w14:textId="77777777" w:rsidR="00926C98" w:rsidRDefault="00926C98" w:rsidP="00926C98">
      <w:pPr>
        <w:pStyle w:val="NormalArial"/>
        <w:rPr>
          <w:rFonts w:eastAsia="Arial"/>
        </w:rPr>
      </w:pPr>
      <w:r>
        <w:rPr>
          <w:rFonts w:eastAsia="Arial"/>
        </w:rPr>
        <w:t xml:space="preserve">The assessment team reports that </w:t>
      </w:r>
      <w:r w:rsidRPr="00C77527">
        <w:rPr>
          <w:rFonts w:eastAsia="Arial"/>
        </w:rPr>
        <w:t xml:space="preserve">consumers who present as high impact or high prevalence risk are identified through the risk assessment completed during intake and care planning or during re-assessment by the coordinator. Those consumers who have complex medical needs and conditions do not receive any baseline assessment by a clinician as advised by the coordinator and management. </w:t>
      </w:r>
    </w:p>
    <w:p w14:paraId="4C1DCFF4" w14:textId="77777777" w:rsidR="00926C98" w:rsidRPr="00C77527" w:rsidRDefault="00926C98" w:rsidP="00926C98">
      <w:pPr>
        <w:pStyle w:val="NormalArial"/>
        <w:rPr>
          <w:rFonts w:eastAsia="Arial"/>
        </w:rPr>
      </w:pPr>
      <w:r w:rsidRPr="00C77527">
        <w:rPr>
          <w:rFonts w:eastAsia="Arial"/>
        </w:rPr>
        <w:t xml:space="preserve">The service relies on the coordinator to interpret the aged care assessment and other medical reports when developing the care plan. The </w:t>
      </w:r>
      <w:r>
        <w:rPr>
          <w:rFonts w:eastAsia="Arial"/>
        </w:rPr>
        <w:t>a</w:t>
      </w:r>
      <w:r w:rsidRPr="00C77527">
        <w:rPr>
          <w:rFonts w:eastAsia="Arial"/>
        </w:rPr>
        <w:t xml:space="preserve">ssessment </w:t>
      </w:r>
      <w:r>
        <w:rPr>
          <w:rFonts w:eastAsia="Arial"/>
        </w:rPr>
        <w:t>t</w:t>
      </w:r>
      <w:r w:rsidRPr="00C77527">
        <w:rPr>
          <w:rFonts w:eastAsia="Arial"/>
        </w:rPr>
        <w:t>eam noted that due to there being</w:t>
      </w:r>
      <w:r>
        <w:rPr>
          <w:rFonts w:eastAsia="Arial"/>
        </w:rPr>
        <w:t xml:space="preserve"> a</w:t>
      </w:r>
      <w:r w:rsidRPr="00C77527">
        <w:rPr>
          <w:rFonts w:eastAsia="Arial"/>
        </w:rPr>
        <w:t xml:space="preserve"> lack of timely clinical intervention or strategy, </w:t>
      </w:r>
      <w:r>
        <w:rPr>
          <w:rFonts w:eastAsia="Arial"/>
        </w:rPr>
        <w:t>Consumer C</w:t>
      </w:r>
      <w:r w:rsidRPr="00C77527">
        <w:rPr>
          <w:rFonts w:eastAsia="Arial"/>
        </w:rPr>
        <w:t xml:space="preserve">’s wound care was not attended to in line with best practice standards. The </w:t>
      </w:r>
      <w:r>
        <w:rPr>
          <w:rFonts w:eastAsia="Arial"/>
        </w:rPr>
        <w:t>a</w:t>
      </w:r>
      <w:r w:rsidRPr="00C77527">
        <w:rPr>
          <w:rFonts w:eastAsia="Arial"/>
        </w:rPr>
        <w:t xml:space="preserve">ssessment </w:t>
      </w:r>
      <w:r>
        <w:rPr>
          <w:rFonts w:eastAsia="Arial"/>
        </w:rPr>
        <w:t>t</w:t>
      </w:r>
      <w:r w:rsidRPr="00C77527">
        <w:rPr>
          <w:rFonts w:eastAsia="Arial"/>
        </w:rPr>
        <w:t xml:space="preserve">eam also noted in the case of </w:t>
      </w:r>
      <w:r>
        <w:rPr>
          <w:rFonts w:eastAsia="Arial"/>
        </w:rPr>
        <w:t>Consumer D</w:t>
      </w:r>
      <w:r w:rsidRPr="00C77527">
        <w:rPr>
          <w:rFonts w:eastAsia="Arial"/>
        </w:rPr>
        <w:t>, following his recent discharge from hospital</w:t>
      </w:r>
      <w:r>
        <w:rPr>
          <w:rFonts w:eastAsia="Arial"/>
        </w:rPr>
        <w:t xml:space="preserve">, </w:t>
      </w:r>
      <w:r w:rsidRPr="00C77527">
        <w:rPr>
          <w:rFonts w:eastAsia="Arial"/>
        </w:rPr>
        <w:t>the service had not undertaken reassessment of his care plan to accommodate his deteriorating health</w:t>
      </w:r>
      <w:r>
        <w:rPr>
          <w:rFonts w:eastAsia="Arial"/>
        </w:rPr>
        <w:t xml:space="preserve"> or</w:t>
      </w:r>
      <w:r w:rsidRPr="00C77527">
        <w:rPr>
          <w:rFonts w:eastAsia="Arial"/>
        </w:rPr>
        <w:t xml:space="preserve"> changes in his condition and needs.</w:t>
      </w:r>
    </w:p>
    <w:p w14:paraId="2EBF9D7B" w14:textId="77777777" w:rsidR="00926C98" w:rsidRDefault="00926C98" w:rsidP="00926C98">
      <w:pPr>
        <w:pStyle w:val="NormalArial"/>
        <w:rPr>
          <w:rFonts w:eastAsia="Arial"/>
        </w:rPr>
      </w:pPr>
      <w:r w:rsidRPr="00C77527">
        <w:rPr>
          <w:rFonts w:eastAsia="Arial"/>
        </w:rPr>
        <w:t xml:space="preserve">At the time of this Quality Review the service did not provide the </w:t>
      </w:r>
      <w:r>
        <w:rPr>
          <w:rFonts w:eastAsia="Arial"/>
        </w:rPr>
        <w:t>a</w:t>
      </w:r>
      <w:r w:rsidRPr="00C77527">
        <w:rPr>
          <w:rFonts w:eastAsia="Arial"/>
        </w:rPr>
        <w:t xml:space="preserve">ssessment </w:t>
      </w:r>
      <w:r>
        <w:rPr>
          <w:rFonts w:eastAsia="Arial"/>
        </w:rPr>
        <w:t>t</w:t>
      </w:r>
      <w:r w:rsidRPr="00C77527">
        <w:rPr>
          <w:rFonts w:eastAsia="Arial"/>
        </w:rPr>
        <w:t xml:space="preserve">eam with a signed brokerage agreement with their preferred nursing provider which clearly articulates the schedule of clinical services and their terms of engagement. </w:t>
      </w:r>
    </w:p>
    <w:p w14:paraId="0809495C" w14:textId="77777777" w:rsidR="00926C98" w:rsidRDefault="00926C98" w:rsidP="00926C98">
      <w:pPr>
        <w:pStyle w:val="NormalArial"/>
        <w:rPr>
          <w:rFonts w:eastAsia="Arial"/>
        </w:rPr>
      </w:pPr>
      <w:r>
        <w:rPr>
          <w:rFonts w:eastAsia="Arial"/>
        </w:rPr>
        <w:t>Response to assessment team report</w:t>
      </w:r>
    </w:p>
    <w:p w14:paraId="67500172" w14:textId="77777777" w:rsidR="00926C98" w:rsidRPr="00EC7AD1" w:rsidRDefault="00926C98" w:rsidP="00926C98">
      <w:pPr>
        <w:rPr>
          <w:rFonts w:ascii="Arial" w:hAnsi="Arial" w:cs="Arial"/>
        </w:rPr>
      </w:pPr>
      <w:r w:rsidRPr="00EC7AD1">
        <w:rPr>
          <w:rFonts w:ascii="Arial" w:eastAsia="Arial" w:hAnsi="Arial" w:cs="Arial"/>
        </w:rPr>
        <w:t xml:space="preserve">In its written response the Provider </w:t>
      </w:r>
      <w:r>
        <w:rPr>
          <w:rFonts w:ascii="Arial" w:eastAsia="Arial" w:hAnsi="Arial" w:cs="Arial"/>
        </w:rPr>
        <w:t>states ‘</w:t>
      </w:r>
      <w:r w:rsidRPr="00EC7AD1">
        <w:rPr>
          <w:rFonts w:ascii="Arial" w:hAnsi="Arial" w:cs="Arial"/>
        </w:rPr>
        <w:t>We have made our Clinical Governance Policy more robust to better assess clinical risk at intake and in an on-going manner through regular clinical review. This has necessitated a mobilisation of our nursing capacity across the parent company’s subsidiaries.</w:t>
      </w:r>
      <w:r>
        <w:rPr>
          <w:rFonts w:ascii="Arial" w:hAnsi="Arial" w:cs="Arial"/>
        </w:rPr>
        <w:t>’</w:t>
      </w:r>
    </w:p>
    <w:p w14:paraId="03546702" w14:textId="77777777" w:rsidR="00926C98" w:rsidRDefault="00926C98" w:rsidP="00926C98">
      <w:pPr>
        <w:pStyle w:val="NormalArial"/>
      </w:pPr>
      <w:r>
        <w:rPr>
          <w:rFonts w:eastAsia="Arial"/>
        </w:rPr>
        <w:t>Further to this, the Provider has articulated a number of actions and outcomes in its Plan for Continuous Improvement which includes ‘e</w:t>
      </w:r>
      <w:r w:rsidRPr="00EC7AD1">
        <w:t>nsur</w:t>
      </w:r>
      <w:r>
        <w:t>ing</w:t>
      </w:r>
      <w:r w:rsidRPr="00EC7AD1">
        <w:t xml:space="preserve"> in-home staff are trained to deal with high impact / high prevalence risks, especially having a low threshold to involve nursing staff in client assessment</w:t>
      </w:r>
      <w:r>
        <w:t xml:space="preserve"> and en</w:t>
      </w:r>
      <w:r w:rsidRPr="00EC7AD1">
        <w:t>sur</w:t>
      </w:r>
      <w:r>
        <w:t>ing</w:t>
      </w:r>
      <w:r w:rsidRPr="00EC7AD1">
        <w:t xml:space="preserve"> that all clients receive a nursing assessment to identify potential risks at intake and that all clients receive regular nursing reviews.</w:t>
      </w:r>
      <w:r>
        <w:t>’ These actions will be supported by having an internal auditor check on the completion of documentations and specific plans like customers Seizure Management Plans are available in the consumers records and to in home staff.</w:t>
      </w:r>
    </w:p>
    <w:p w14:paraId="58005D1D" w14:textId="77777777" w:rsidR="00926C98" w:rsidRDefault="00926C98" w:rsidP="00926C98">
      <w:pPr>
        <w:pStyle w:val="NormalArial"/>
      </w:pPr>
      <w:r>
        <w:t>Analysis</w:t>
      </w:r>
    </w:p>
    <w:p w14:paraId="210113E1" w14:textId="77777777" w:rsidR="00926C98" w:rsidRDefault="00926C98" w:rsidP="00926C98">
      <w:pPr>
        <w:pStyle w:val="NormalArial"/>
      </w:pPr>
      <w:r>
        <w:t>The Guidance states that the intent of requirement 8(3)(d) is that Organisations are expected to have systems and processes that help them identify and assess risks to the health safety and well-being of consumers. If risks are found, organisations are expected to find ways to reduce or removed the risks in a timeframe that matches the level of risk and how it’s affecting customers.  More specifically requirement 8(3)(d)(i) states that while organisations need to manage all risk related to care and services, some risks are more common and have a higher impact on the health and well-being of consumers.  Preventable harm from these risks continues to happen in aged care. Sound governance systems are required to support the delivery of care under Standard 3.</w:t>
      </w:r>
    </w:p>
    <w:p w14:paraId="41647043" w14:textId="77777777" w:rsidR="00926C98" w:rsidRPr="00EC7AD1" w:rsidRDefault="00926C98" w:rsidP="00926C98">
      <w:pPr>
        <w:pStyle w:val="NormalArial"/>
      </w:pPr>
      <w:r>
        <w:rPr>
          <w:rFonts w:eastAsia="Arial"/>
        </w:rPr>
        <w:lastRenderedPageBreak/>
        <w:t xml:space="preserve">It is concerning that the assessment team reviewed the files of two consumers who needed best practice wound care and a re-assessment of risks and the services required to addresses these risks did not take place in a timely manner.   </w:t>
      </w:r>
    </w:p>
    <w:p w14:paraId="453385CB" w14:textId="77777777" w:rsidR="00926C98" w:rsidRDefault="00926C98" w:rsidP="00926C98">
      <w:pPr>
        <w:pStyle w:val="NormalArial"/>
        <w:rPr>
          <w:rFonts w:eastAsia="Arial"/>
        </w:rPr>
      </w:pPr>
      <w:r>
        <w:rPr>
          <w:rFonts w:eastAsia="Arial"/>
        </w:rPr>
        <w:t>As noted previously, the Provider has been proactive in reviewing its Plan for Continuous Improvement to identify and implement actions to address this non-compliance.  It is clear that compliance with this requirement is part of a greater piece of work that the Provider has underway. Although I note that some of the actions listed in the Plan for Continuous Improvement have been implemented, I am of the view that these strategies have not matured sufficiently for me to for a view that the Provider has complied with this Standard.</w:t>
      </w:r>
      <w:r>
        <w:rPr>
          <w:rFonts w:eastAsia="Arial"/>
          <w:vanish/>
        </w:rPr>
        <w:t>oweve</w:t>
      </w:r>
    </w:p>
    <w:p w14:paraId="677FBD8D" w14:textId="77777777" w:rsidR="00926C98" w:rsidRDefault="00926C98" w:rsidP="00926C98">
      <w:pPr>
        <w:pStyle w:val="NormalArial"/>
        <w:rPr>
          <w:iCs/>
          <w:color w:val="auto"/>
        </w:rPr>
      </w:pPr>
      <w:r w:rsidRPr="00A67621">
        <w:rPr>
          <w:iCs/>
          <w:color w:val="auto"/>
        </w:rPr>
        <w:t xml:space="preserve">Having regards to the </w:t>
      </w:r>
      <w:r>
        <w:rPr>
          <w:iCs/>
          <w:color w:val="auto"/>
        </w:rPr>
        <w:t>a</w:t>
      </w:r>
      <w:r w:rsidRPr="00A67621">
        <w:rPr>
          <w:iCs/>
          <w:color w:val="auto"/>
        </w:rPr>
        <w:t xml:space="preserve">ssessment </w:t>
      </w:r>
      <w:r>
        <w:rPr>
          <w:iCs/>
          <w:color w:val="auto"/>
        </w:rPr>
        <w:t>team</w:t>
      </w:r>
      <w:r w:rsidRPr="00A67621">
        <w:rPr>
          <w:iCs/>
          <w:color w:val="auto"/>
        </w:rPr>
        <w:t>’s report, comments from the Approved Provider at the time of the audit, the Approved Provider’s written response, the Approved Provider</w:t>
      </w:r>
      <w:r>
        <w:rPr>
          <w:iCs/>
          <w:color w:val="auto"/>
        </w:rPr>
        <w:t>’</w:t>
      </w:r>
      <w:r w:rsidRPr="00A67621">
        <w:rPr>
          <w:iCs/>
          <w:color w:val="auto"/>
        </w:rPr>
        <w:t>s obligations under the Aged Care Act and the Aged Care Quality Standards I have reasonable grounds to form the view that the Approved Provider has</w:t>
      </w:r>
      <w:r>
        <w:rPr>
          <w:iCs/>
          <w:color w:val="auto"/>
        </w:rPr>
        <w:t xml:space="preserve"> not</w:t>
      </w:r>
      <w:r w:rsidRPr="00A67621">
        <w:rPr>
          <w:iCs/>
          <w:color w:val="auto"/>
        </w:rPr>
        <w:t xml:space="preserve"> complied with this Standard</w:t>
      </w:r>
    </w:p>
    <w:p w14:paraId="2A97C315" w14:textId="77777777" w:rsidR="00926C98" w:rsidRPr="005679DB" w:rsidRDefault="00926C98" w:rsidP="00926C98">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 xml:space="preserve">of the </w:t>
      </w:r>
      <w:r>
        <w:rPr>
          <w:rFonts w:ascii="Arial" w:hAnsi="Arial" w:cs="Arial"/>
        </w:rPr>
        <w:t>five</w:t>
      </w:r>
      <w:r w:rsidRPr="005679DB">
        <w:rPr>
          <w:rFonts w:ascii="Arial" w:hAnsi="Arial" w:cs="Arial"/>
        </w:rPr>
        <w:t xml:space="preserve"> specific requirements have been assessed as </w:t>
      </w:r>
      <w:r>
        <w:rPr>
          <w:rFonts w:ascii="Arial" w:hAnsi="Arial" w:cs="Arial"/>
        </w:rPr>
        <w:t>non-</w:t>
      </w:r>
      <w:r w:rsidRPr="005679DB">
        <w:rPr>
          <w:rFonts w:ascii="Arial" w:hAnsi="Arial" w:cs="Arial"/>
        </w:rPr>
        <w:t xml:space="preserve">compliant. </w:t>
      </w:r>
    </w:p>
    <w:sectPr w:rsidR="00926C98"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A3AEC" w14:textId="77777777" w:rsidR="00753181" w:rsidRDefault="00926C98">
      <w:pPr>
        <w:spacing w:after="0"/>
      </w:pPr>
      <w:r>
        <w:separator/>
      </w:r>
    </w:p>
  </w:endnote>
  <w:endnote w:type="continuationSeparator" w:id="0">
    <w:p w14:paraId="15EA3AEE" w14:textId="77777777" w:rsidR="00753181" w:rsidRDefault="00926C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3AE6" w14:textId="77777777" w:rsidR="00DF37F2" w:rsidRPr="00DF37F2" w:rsidRDefault="00926C98" w:rsidP="00DF37F2">
    <w:pPr>
      <w:pStyle w:val="FooterArial9"/>
      <w:rPr>
        <w:rStyle w:val="FooterBold"/>
        <w:rFonts w:ascii="Arial" w:hAnsi="Arial"/>
        <w:b w:val="0"/>
      </w:rPr>
    </w:pPr>
    <w:r w:rsidRPr="00DF37F2">
      <w:rPr>
        <w:rStyle w:val="FooterBold"/>
        <w:rFonts w:ascii="Arial" w:hAnsi="Arial"/>
        <w:b w:val="0"/>
      </w:rPr>
      <w:t>Name of service: Relative Care Home Support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EA3AE7" w14:textId="77777777" w:rsidR="00DF37F2" w:rsidRPr="00DF37F2" w:rsidRDefault="00926C98" w:rsidP="00DF37F2">
    <w:pPr>
      <w:pStyle w:val="FooterArial9"/>
      <w:rPr>
        <w:rStyle w:val="FooterBold"/>
        <w:rFonts w:ascii="Arial" w:hAnsi="Arial"/>
        <w:b w:val="0"/>
      </w:rPr>
    </w:pPr>
    <w:r w:rsidRPr="00DF37F2">
      <w:rPr>
        <w:rStyle w:val="FooterBold"/>
        <w:rFonts w:ascii="Arial" w:hAnsi="Arial"/>
        <w:b w:val="0"/>
      </w:rPr>
      <w:t>Commission ID: 201297</w:t>
    </w:r>
    <w:r w:rsidRPr="00DF37F2">
      <w:rPr>
        <w:rStyle w:val="FooterBold"/>
        <w:rFonts w:ascii="Arial" w:hAnsi="Arial"/>
        <w:b w:val="0"/>
      </w:rPr>
      <w:tab/>
      <w:t xml:space="preserve">OFFICIAL: Sensitive </w:t>
    </w:r>
  </w:p>
  <w:p w14:paraId="15EA3AE8" w14:textId="77777777" w:rsidR="00DF37F2" w:rsidRPr="00DF37F2" w:rsidRDefault="00926C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A3AE3" w14:textId="77777777" w:rsidR="00C4295B" w:rsidRDefault="00926C98" w:rsidP="00D71F88">
      <w:pPr>
        <w:spacing w:after="0"/>
      </w:pPr>
      <w:r>
        <w:separator/>
      </w:r>
    </w:p>
  </w:footnote>
  <w:footnote w:type="continuationSeparator" w:id="0">
    <w:p w14:paraId="15EA3AE4" w14:textId="77777777" w:rsidR="00C4295B" w:rsidRDefault="00926C98" w:rsidP="00D71F88">
      <w:pPr>
        <w:spacing w:after="0"/>
      </w:pPr>
      <w:r>
        <w:continuationSeparator/>
      </w:r>
    </w:p>
  </w:footnote>
  <w:footnote w:id="1">
    <w:p w14:paraId="15EA3AEE" w14:textId="060B9311" w:rsidR="000078F8" w:rsidRPr="00926C98" w:rsidRDefault="00926C98" w:rsidP="000078F8">
      <w:pPr>
        <w:pStyle w:val="FootnoteText"/>
        <w:rPr>
          <w:rFonts w:ascii="Arial" w:hAnsi="Arial" w:cs="Arial"/>
          <w:color w:val="auto"/>
          <w:sz w:val="20"/>
          <w:szCs w:val="20"/>
        </w:rPr>
      </w:pPr>
      <w:r>
        <w:rPr>
          <w:rStyle w:val="FootnoteReference"/>
        </w:rPr>
        <w:footnoteRef/>
      </w:r>
      <w:r>
        <w:t xml:space="preserve"> </w:t>
      </w:r>
      <w:r w:rsidRPr="00926C98">
        <w:rPr>
          <w:rFonts w:ascii="Arial" w:hAnsi="Arial" w:cs="Arial"/>
          <w:color w:val="auto"/>
          <w:sz w:val="20"/>
          <w:szCs w:val="20"/>
        </w:rPr>
        <w:t>The preparation of the performance report is in accordance with section 57 – quality audit, of the Aged Care Quality and Safety Commission Rules 2018.</w:t>
      </w:r>
    </w:p>
    <w:p w14:paraId="15EA3AEF" w14:textId="77777777" w:rsidR="00540817" w:rsidRDefault="000C17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3AE5" w14:textId="77777777" w:rsidR="00D71F88" w:rsidRDefault="00926C98">
    <w:pPr>
      <w:pStyle w:val="Header"/>
    </w:pPr>
    <w:r>
      <w:rPr>
        <w:noProof/>
        <w:color w:val="2B579A"/>
        <w:shd w:val="clear" w:color="auto" w:fill="E6E6E6"/>
        <w:lang w:val="en-US"/>
      </w:rPr>
      <w:drawing>
        <wp:anchor distT="0" distB="0" distL="114300" distR="114300" simplePos="0" relativeHeight="251659264" behindDoc="1" locked="0" layoutInCell="1" allowOverlap="1" wp14:anchorId="15EA3AEA" wp14:editId="15EA3AE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42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3AE9" w14:textId="77777777" w:rsidR="00FA0A5B" w:rsidRDefault="00926C98">
    <w:pPr>
      <w:pStyle w:val="Header"/>
    </w:pPr>
    <w:r>
      <w:rPr>
        <w:noProof/>
      </w:rPr>
      <w:drawing>
        <wp:anchor distT="0" distB="0" distL="114300" distR="114300" simplePos="0" relativeHeight="251658240" behindDoc="0" locked="0" layoutInCell="1" allowOverlap="1" wp14:anchorId="15EA3AEC" wp14:editId="15EA3A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511E"/>
    <w:multiLevelType w:val="hybridMultilevel"/>
    <w:tmpl w:val="7D5C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E4808430">
      <w:start w:val="1"/>
      <w:numFmt w:val="lowerRoman"/>
      <w:lvlText w:val="(%1)"/>
      <w:lvlJc w:val="left"/>
      <w:pPr>
        <w:ind w:left="1080" w:hanging="720"/>
      </w:pPr>
      <w:rPr>
        <w:rFonts w:hint="default"/>
      </w:rPr>
    </w:lvl>
    <w:lvl w:ilvl="1" w:tplc="86ECABE4" w:tentative="1">
      <w:start w:val="1"/>
      <w:numFmt w:val="lowerLetter"/>
      <w:lvlText w:val="%2."/>
      <w:lvlJc w:val="left"/>
      <w:pPr>
        <w:ind w:left="1440" w:hanging="360"/>
      </w:pPr>
    </w:lvl>
    <w:lvl w:ilvl="2" w:tplc="CE9006A4" w:tentative="1">
      <w:start w:val="1"/>
      <w:numFmt w:val="lowerRoman"/>
      <w:lvlText w:val="%3."/>
      <w:lvlJc w:val="right"/>
      <w:pPr>
        <w:ind w:left="2160" w:hanging="180"/>
      </w:pPr>
    </w:lvl>
    <w:lvl w:ilvl="3" w:tplc="04C0867C" w:tentative="1">
      <w:start w:val="1"/>
      <w:numFmt w:val="decimal"/>
      <w:lvlText w:val="%4."/>
      <w:lvlJc w:val="left"/>
      <w:pPr>
        <w:ind w:left="2880" w:hanging="360"/>
      </w:pPr>
    </w:lvl>
    <w:lvl w:ilvl="4" w:tplc="DA129C34" w:tentative="1">
      <w:start w:val="1"/>
      <w:numFmt w:val="lowerLetter"/>
      <w:lvlText w:val="%5."/>
      <w:lvlJc w:val="left"/>
      <w:pPr>
        <w:ind w:left="3600" w:hanging="360"/>
      </w:pPr>
    </w:lvl>
    <w:lvl w:ilvl="5" w:tplc="F588EAF8" w:tentative="1">
      <w:start w:val="1"/>
      <w:numFmt w:val="lowerRoman"/>
      <w:lvlText w:val="%6."/>
      <w:lvlJc w:val="right"/>
      <w:pPr>
        <w:ind w:left="4320" w:hanging="180"/>
      </w:pPr>
    </w:lvl>
    <w:lvl w:ilvl="6" w:tplc="CCEC1F9C" w:tentative="1">
      <w:start w:val="1"/>
      <w:numFmt w:val="decimal"/>
      <w:lvlText w:val="%7."/>
      <w:lvlJc w:val="left"/>
      <w:pPr>
        <w:ind w:left="5040" w:hanging="360"/>
      </w:pPr>
    </w:lvl>
    <w:lvl w:ilvl="7" w:tplc="EEFE4808" w:tentative="1">
      <w:start w:val="1"/>
      <w:numFmt w:val="lowerLetter"/>
      <w:lvlText w:val="%8."/>
      <w:lvlJc w:val="left"/>
      <w:pPr>
        <w:ind w:left="5760" w:hanging="360"/>
      </w:pPr>
    </w:lvl>
    <w:lvl w:ilvl="8" w:tplc="CDD4EF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8E6A15E">
      <w:start w:val="1"/>
      <w:numFmt w:val="lowerRoman"/>
      <w:lvlText w:val="(%1)"/>
      <w:lvlJc w:val="left"/>
      <w:pPr>
        <w:ind w:left="1080" w:hanging="720"/>
      </w:pPr>
      <w:rPr>
        <w:rFonts w:hint="default"/>
      </w:rPr>
    </w:lvl>
    <w:lvl w:ilvl="1" w:tplc="FD64743C" w:tentative="1">
      <w:start w:val="1"/>
      <w:numFmt w:val="lowerLetter"/>
      <w:lvlText w:val="%2."/>
      <w:lvlJc w:val="left"/>
      <w:pPr>
        <w:ind w:left="1440" w:hanging="360"/>
      </w:pPr>
    </w:lvl>
    <w:lvl w:ilvl="2" w:tplc="C6EE197C" w:tentative="1">
      <w:start w:val="1"/>
      <w:numFmt w:val="lowerRoman"/>
      <w:lvlText w:val="%3."/>
      <w:lvlJc w:val="right"/>
      <w:pPr>
        <w:ind w:left="2160" w:hanging="180"/>
      </w:pPr>
    </w:lvl>
    <w:lvl w:ilvl="3" w:tplc="1FFA03A2" w:tentative="1">
      <w:start w:val="1"/>
      <w:numFmt w:val="decimal"/>
      <w:lvlText w:val="%4."/>
      <w:lvlJc w:val="left"/>
      <w:pPr>
        <w:ind w:left="2880" w:hanging="360"/>
      </w:pPr>
    </w:lvl>
    <w:lvl w:ilvl="4" w:tplc="AA0408DE" w:tentative="1">
      <w:start w:val="1"/>
      <w:numFmt w:val="lowerLetter"/>
      <w:lvlText w:val="%5."/>
      <w:lvlJc w:val="left"/>
      <w:pPr>
        <w:ind w:left="3600" w:hanging="360"/>
      </w:pPr>
    </w:lvl>
    <w:lvl w:ilvl="5" w:tplc="AD02CF6A" w:tentative="1">
      <w:start w:val="1"/>
      <w:numFmt w:val="lowerRoman"/>
      <w:lvlText w:val="%6."/>
      <w:lvlJc w:val="right"/>
      <w:pPr>
        <w:ind w:left="4320" w:hanging="180"/>
      </w:pPr>
    </w:lvl>
    <w:lvl w:ilvl="6" w:tplc="9C529ADA" w:tentative="1">
      <w:start w:val="1"/>
      <w:numFmt w:val="decimal"/>
      <w:lvlText w:val="%7."/>
      <w:lvlJc w:val="left"/>
      <w:pPr>
        <w:ind w:left="5040" w:hanging="360"/>
      </w:pPr>
    </w:lvl>
    <w:lvl w:ilvl="7" w:tplc="31F860B8" w:tentative="1">
      <w:start w:val="1"/>
      <w:numFmt w:val="lowerLetter"/>
      <w:lvlText w:val="%8."/>
      <w:lvlJc w:val="left"/>
      <w:pPr>
        <w:ind w:left="5760" w:hanging="360"/>
      </w:pPr>
    </w:lvl>
    <w:lvl w:ilvl="8" w:tplc="F32A289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E47A3E">
      <w:start w:val="1"/>
      <w:numFmt w:val="lowerRoman"/>
      <w:lvlText w:val="(%1)"/>
      <w:lvlJc w:val="left"/>
      <w:pPr>
        <w:ind w:left="1080" w:hanging="720"/>
      </w:pPr>
      <w:rPr>
        <w:rFonts w:hint="default"/>
      </w:rPr>
    </w:lvl>
    <w:lvl w:ilvl="1" w:tplc="220217B8" w:tentative="1">
      <w:start w:val="1"/>
      <w:numFmt w:val="lowerLetter"/>
      <w:lvlText w:val="%2."/>
      <w:lvlJc w:val="left"/>
      <w:pPr>
        <w:ind w:left="1440" w:hanging="360"/>
      </w:pPr>
    </w:lvl>
    <w:lvl w:ilvl="2" w:tplc="4670B288" w:tentative="1">
      <w:start w:val="1"/>
      <w:numFmt w:val="lowerRoman"/>
      <w:lvlText w:val="%3."/>
      <w:lvlJc w:val="right"/>
      <w:pPr>
        <w:ind w:left="2160" w:hanging="180"/>
      </w:pPr>
    </w:lvl>
    <w:lvl w:ilvl="3" w:tplc="B6766E1E" w:tentative="1">
      <w:start w:val="1"/>
      <w:numFmt w:val="decimal"/>
      <w:lvlText w:val="%4."/>
      <w:lvlJc w:val="left"/>
      <w:pPr>
        <w:ind w:left="2880" w:hanging="360"/>
      </w:pPr>
    </w:lvl>
    <w:lvl w:ilvl="4" w:tplc="D562CD9C" w:tentative="1">
      <w:start w:val="1"/>
      <w:numFmt w:val="lowerLetter"/>
      <w:lvlText w:val="%5."/>
      <w:lvlJc w:val="left"/>
      <w:pPr>
        <w:ind w:left="3600" w:hanging="360"/>
      </w:pPr>
    </w:lvl>
    <w:lvl w:ilvl="5" w:tplc="73C495F0" w:tentative="1">
      <w:start w:val="1"/>
      <w:numFmt w:val="lowerRoman"/>
      <w:lvlText w:val="%6."/>
      <w:lvlJc w:val="right"/>
      <w:pPr>
        <w:ind w:left="4320" w:hanging="180"/>
      </w:pPr>
    </w:lvl>
    <w:lvl w:ilvl="6" w:tplc="B230770A" w:tentative="1">
      <w:start w:val="1"/>
      <w:numFmt w:val="decimal"/>
      <w:lvlText w:val="%7."/>
      <w:lvlJc w:val="left"/>
      <w:pPr>
        <w:ind w:left="5040" w:hanging="360"/>
      </w:pPr>
    </w:lvl>
    <w:lvl w:ilvl="7" w:tplc="2C60BC7C" w:tentative="1">
      <w:start w:val="1"/>
      <w:numFmt w:val="lowerLetter"/>
      <w:lvlText w:val="%8."/>
      <w:lvlJc w:val="left"/>
      <w:pPr>
        <w:ind w:left="5760" w:hanging="360"/>
      </w:pPr>
    </w:lvl>
    <w:lvl w:ilvl="8" w:tplc="6202522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DDE56CA">
      <w:start w:val="1"/>
      <w:numFmt w:val="lowerRoman"/>
      <w:lvlText w:val="(%1)"/>
      <w:lvlJc w:val="left"/>
      <w:pPr>
        <w:ind w:left="1080" w:hanging="720"/>
      </w:pPr>
      <w:rPr>
        <w:rFonts w:hint="default"/>
      </w:rPr>
    </w:lvl>
    <w:lvl w:ilvl="1" w:tplc="0A9673E6" w:tentative="1">
      <w:start w:val="1"/>
      <w:numFmt w:val="lowerLetter"/>
      <w:lvlText w:val="%2."/>
      <w:lvlJc w:val="left"/>
      <w:pPr>
        <w:ind w:left="1440" w:hanging="360"/>
      </w:pPr>
    </w:lvl>
    <w:lvl w:ilvl="2" w:tplc="CF4418E2" w:tentative="1">
      <w:start w:val="1"/>
      <w:numFmt w:val="lowerRoman"/>
      <w:lvlText w:val="%3."/>
      <w:lvlJc w:val="right"/>
      <w:pPr>
        <w:ind w:left="2160" w:hanging="180"/>
      </w:pPr>
    </w:lvl>
    <w:lvl w:ilvl="3" w:tplc="E2187540" w:tentative="1">
      <w:start w:val="1"/>
      <w:numFmt w:val="decimal"/>
      <w:lvlText w:val="%4."/>
      <w:lvlJc w:val="left"/>
      <w:pPr>
        <w:ind w:left="2880" w:hanging="360"/>
      </w:pPr>
    </w:lvl>
    <w:lvl w:ilvl="4" w:tplc="7B9A5F06" w:tentative="1">
      <w:start w:val="1"/>
      <w:numFmt w:val="lowerLetter"/>
      <w:lvlText w:val="%5."/>
      <w:lvlJc w:val="left"/>
      <w:pPr>
        <w:ind w:left="3600" w:hanging="360"/>
      </w:pPr>
    </w:lvl>
    <w:lvl w:ilvl="5" w:tplc="07269810" w:tentative="1">
      <w:start w:val="1"/>
      <w:numFmt w:val="lowerRoman"/>
      <w:lvlText w:val="%6."/>
      <w:lvlJc w:val="right"/>
      <w:pPr>
        <w:ind w:left="4320" w:hanging="180"/>
      </w:pPr>
    </w:lvl>
    <w:lvl w:ilvl="6" w:tplc="40CAF18E" w:tentative="1">
      <w:start w:val="1"/>
      <w:numFmt w:val="decimal"/>
      <w:lvlText w:val="%7."/>
      <w:lvlJc w:val="left"/>
      <w:pPr>
        <w:ind w:left="5040" w:hanging="360"/>
      </w:pPr>
    </w:lvl>
    <w:lvl w:ilvl="7" w:tplc="781066D6" w:tentative="1">
      <w:start w:val="1"/>
      <w:numFmt w:val="lowerLetter"/>
      <w:lvlText w:val="%8."/>
      <w:lvlJc w:val="left"/>
      <w:pPr>
        <w:ind w:left="5760" w:hanging="360"/>
      </w:pPr>
    </w:lvl>
    <w:lvl w:ilvl="8" w:tplc="91EC8B8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FECB4D4">
      <w:start w:val="1"/>
      <w:numFmt w:val="lowerRoman"/>
      <w:lvlText w:val="(%1)"/>
      <w:lvlJc w:val="left"/>
      <w:pPr>
        <w:ind w:left="1080" w:hanging="720"/>
      </w:pPr>
      <w:rPr>
        <w:rFonts w:hint="default"/>
      </w:rPr>
    </w:lvl>
    <w:lvl w:ilvl="1" w:tplc="DAEC2330" w:tentative="1">
      <w:start w:val="1"/>
      <w:numFmt w:val="lowerLetter"/>
      <w:lvlText w:val="%2."/>
      <w:lvlJc w:val="left"/>
      <w:pPr>
        <w:ind w:left="1440" w:hanging="360"/>
      </w:pPr>
    </w:lvl>
    <w:lvl w:ilvl="2" w:tplc="2B34C912" w:tentative="1">
      <w:start w:val="1"/>
      <w:numFmt w:val="lowerRoman"/>
      <w:lvlText w:val="%3."/>
      <w:lvlJc w:val="right"/>
      <w:pPr>
        <w:ind w:left="2160" w:hanging="180"/>
      </w:pPr>
    </w:lvl>
    <w:lvl w:ilvl="3" w:tplc="2EE0A2D4" w:tentative="1">
      <w:start w:val="1"/>
      <w:numFmt w:val="decimal"/>
      <w:lvlText w:val="%4."/>
      <w:lvlJc w:val="left"/>
      <w:pPr>
        <w:ind w:left="2880" w:hanging="360"/>
      </w:pPr>
    </w:lvl>
    <w:lvl w:ilvl="4" w:tplc="45400350" w:tentative="1">
      <w:start w:val="1"/>
      <w:numFmt w:val="lowerLetter"/>
      <w:lvlText w:val="%5."/>
      <w:lvlJc w:val="left"/>
      <w:pPr>
        <w:ind w:left="3600" w:hanging="360"/>
      </w:pPr>
    </w:lvl>
    <w:lvl w:ilvl="5" w:tplc="4F945E60" w:tentative="1">
      <w:start w:val="1"/>
      <w:numFmt w:val="lowerRoman"/>
      <w:lvlText w:val="%6."/>
      <w:lvlJc w:val="right"/>
      <w:pPr>
        <w:ind w:left="4320" w:hanging="180"/>
      </w:pPr>
    </w:lvl>
    <w:lvl w:ilvl="6" w:tplc="1664592E" w:tentative="1">
      <w:start w:val="1"/>
      <w:numFmt w:val="decimal"/>
      <w:lvlText w:val="%7."/>
      <w:lvlJc w:val="left"/>
      <w:pPr>
        <w:ind w:left="5040" w:hanging="360"/>
      </w:pPr>
    </w:lvl>
    <w:lvl w:ilvl="7" w:tplc="B0CABBCE" w:tentative="1">
      <w:start w:val="1"/>
      <w:numFmt w:val="lowerLetter"/>
      <w:lvlText w:val="%8."/>
      <w:lvlJc w:val="left"/>
      <w:pPr>
        <w:ind w:left="5760" w:hanging="360"/>
      </w:pPr>
    </w:lvl>
    <w:lvl w:ilvl="8" w:tplc="65049F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F3AB2A0">
      <w:start w:val="1"/>
      <w:numFmt w:val="bullet"/>
      <w:lvlText w:val=""/>
      <w:lvlJc w:val="left"/>
      <w:pPr>
        <w:ind w:left="720" w:hanging="360"/>
      </w:pPr>
      <w:rPr>
        <w:rFonts w:ascii="Symbol" w:hAnsi="Symbol" w:hint="default"/>
        <w:color w:val="auto"/>
        <w:sz w:val="24"/>
        <w:szCs w:val="24"/>
      </w:rPr>
    </w:lvl>
    <w:lvl w:ilvl="1" w:tplc="4560EA30" w:tentative="1">
      <w:start w:val="1"/>
      <w:numFmt w:val="bullet"/>
      <w:lvlText w:val="o"/>
      <w:lvlJc w:val="left"/>
      <w:pPr>
        <w:ind w:left="1440" w:hanging="360"/>
      </w:pPr>
      <w:rPr>
        <w:rFonts w:ascii="Courier New" w:hAnsi="Courier New" w:cs="Courier New" w:hint="default"/>
      </w:rPr>
    </w:lvl>
    <w:lvl w:ilvl="2" w:tplc="F1224390" w:tentative="1">
      <w:start w:val="1"/>
      <w:numFmt w:val="bullet"/>
      <w:lvlText w:val=""/>
      <w:lvlJc w:val="left"/>
      <w:pPr>
        <w:ind w:left="2160" w:hanging="360"/>
      </w:pPr>
      <w:rPr>
        <w:rFonts w:ascii="Wingdings" w:hAnsi="Wingdings" w:hint="default"/>
      </w:rPr>
    </w:lvl>
    <w:lvl w:ilvl="3" w:tplc="36363ADE" w:tentative="1">
      <w:start w:val="1"/>
      <w:numFmt w:val="bullet"/>
      <w:lvlText w:val=""/>
      <w:lvlJc w:val="left"/>
      <w:pPr>
        <w:ind w:left="2880" w:hanging="360"/>
      </w:pPr>
      <w:rPr>
        <w:rFonts w:ascii="Symbol" w:hAnsi="Symbol" w:hint="default"/>
      </w:rPr>
    </w:lvl>
    <w:lvl w:ilvl="4" w:tplc="9E9C386C" w:tentative="1">
      <w:start w:val="1"/>
      <w:numFmt w:val="bullet"/>
      <w:lvlText w:val="o"/>
      <w:lvlJc w:val="left"/>
      <w:pPr>
        <w:ind w:left="3600" w:hanging="360"/>
      </w:pPr>
      <w:rPr>
        <w:rFonts w:ascii="Courier New" w:hAnsi="Courier New" w:cs="Courier New" w:hint="default"/>
      </w:rPr>
    </w:lvl>
    <w:lvl w:ilvl="5" w:tplc="DBB08B20" w:tentative="1">
      <w:start w:val="1"/>
      <w:numFmt w:val="bullet"/>
      <w:lvlText w:val=""/>
      <w:lvlJc w:val="left"/>
      <w:pPr>
        <w:ind w:left="4320" w:hanging="360"/>
      </w:pPr>
      <w:rPr>
        <w:rFonts w:ascii="Wingdings" w:hAnsi="Wingdings" w:hint="default"/>
      </w:rPr>
    </w:lvl>
    <w:lvl w:ilvl="6" w:tplc="E654EA38" w:tentative="1">
      <w:start w:val="1"/>
      <w:numFmt w:val="bullet"/>
      <w:lvlText w:val=""/>
      <w:lvlJc w:val="left"/>
      <w:pPr>
        <w:ind w:left="5040" w:hanging="360"/>
      </w:pPr>
      <w:rPr>
        <w:rFonts w:ascii="Symbol" w:hAnsi="Symbol" w:hint="default"/>
      </w:rPr>
    </w:lvl>
    <w:lvl w:ilvl="7" w:tplc="278ED5E2" w:tentative="1">
      <w:start w:val="1"/>
      <w:numFmt w:val="bullet"/>
      <w:lvlText w:val="o"/>
      <w:lvlJc w:val="left"/>
      <w:pPr>
        <w:ind w:left="5760" w:hanging="360"/>
      </w:pPr>
      <w:rPr>
        <w:rFonts w:ascii="Courier New" w:hAnsi="Courier New" w:cs="Courier New" w:hint="default"/>
      </w:rPr>
    </w:lvl>
    <w:lvl w:ilvl="8" w:tplc="C3BED00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366769A">
      <w:start w:val="1"/>
      <w:numFmt w:val="lowerRoman"/>
      <w:lvlText w:val="(%1)"/>
      <w:lvlJc w:val="left"/>
      <w:pPr>
        <w:ind w:left="1080" w:hanging="720"/>
      </w:pPr>
      <w:rPr>
        <w:rFonts w:hint="default"/>
      </w:rPr>
    </w:lvl>
    <w:lvl w:ilvl="1" w:tplc="8AC41B4C" w:tentative="1">
      <w:start w:val="1"/>
      <w:numFmt w:val="lowerLetter"/>
      <w:lvlText w:val="%2."/>
      <w:lvlJc w:val="left"/>
      <w:pPr>
        <w:ind w:left="1440" w:hanging="360"/>
      </w:pPr>
    </w:lvl>
    <w:lvl w:ilvl="2" w:tplc="7706C2D0" w:tentative="1">
      <w:start w:val="1"/>
      <w:numFmt w:val="lowerRoman"/>
      <w:lvlText w:val="%3."/>
      <w:lvlJc w:val="right"/>
      <w:pPr>
        <w:ind w:left="2160" w:hanging="180"/>
      </w:pPr>
    </w:lvl>
    <w:lvl w:ilvl="3" w:tplc="48A2C678" w:tentative="1">
      <w:start w:val="1"/>
      <w:numFmt w:val="decimal"/>
      <w:lvlText w:val="%4."/>
      <w:lvlJc w:val="left"/>
      <w:pPr>
        <w:ind w:left="2880" w:hanging="360"/>
      </w:pPr>
    </w:lvl>
    <w:lvl w:ilvl="4" w:tplc="A0485F92" w:tentative="1">
      <w:start w:val="1"/>
      <w:numFmt w:val="lowerLetter"/>
      <w:lvlText w:val="%5."/>
      <w:lvlJc w:val="left"/>
      <w:pPr>
        <w:ind w:left="3600" w:hanging="360"/>
      </w:pPr>
    </w:lvl>
    <w:lvl w:ilvl="5" w:tplc="D61A3386" w:tentative="1">
      <w:start w:val="1"/>
      <w:numFmt w:val="lowerRoman"/>
      <w:lvlText w:val="%6."/>
      <w:lvlJc w:val="right"/>
      <w:pPr>
        <w:ind w:left="4320" w:hanging="180"/>
      </w:pPr>
    </w:lvl>
    <w:lvl w:ilvl="6" w:tplc="243A28DE" w:tentative="1">
      <w:start w:val="1"/>
      <w:numFmt w:val="decimal"/>
      <w:lvlText w:val="%7."/>
      <w:lvlJc w:val="left"/>
      <w:pPr>
        <w:ind w:left="5040" w:hanging="360"/>
      </w:pPr>
    </w:lvl>
    <w:lvl w:ilvl="7" w:tplc="5B74EBF4" w:tentative="1">
      <w:start w:val="1"/>
      <w:numFmt w:val="lowerLetter"/>
      <w:lvlText w:val="%8."/>
      <w:lvlJc w:val="left"/>
      <w:pPr>
        <w:ind w:left="5760" w:hanging="360"/>
      </w:pPr>
    </w:lvl>
    <w:lvl w:ilvl="8" w:tplc="B4E8DC1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BD4B6D0">
      <w:start w:val="1"/>
      <w:numFmt w:val="lowerRoman"/>
      <w:lvlText w:val="(%1)"/>
      <w:lvlJc w:val="left"/>
      <w:pPr>
        <w:ind w:left="1080" w:hanging="720"/>
      </w:pPr>
      <w:rPr>
        <w:rFonts w:hint="default"/>
      </w:rPr>
    </w:lvl>
    <w:lvl w:ilvl="1" w:tplc="F822E920" w:tentative="1">
      <w:start w:val="1"/>
      <w:numFmt w:val="lowerLetter"/>
      <w:lvlText w:val="%2."/>
      <w:lvlJc w:val="left"/>
      <w:pPr>
        <w:ind w:left="1440" w:hanging="360"/>
      </w:pPr>
    </w:lvl>
    <w:lvl w:ilvl="2" w:tplc="1F985520" w:tentative="1">
      <w:start w:val="1"/>
      <w:numFmt w:val="lowerRoman"/>
      <w:lvlText w:val="%3."/>
      <w:lvlJc w:val="right"/>
      <w:pPr>
        <w:ind w:left="2160" w:hanging="180"/>
      </w:pPr>
    </w:lvl>
    <w:lvl w:ilvl="3" w:tplc="1DEA1970" w:tentative="1">
      <w:start w:val="1"/>
      <w:numFmt w:val="decimal"/>
      <w:lvlText w:val="%4."/>
      <w:lvlJc w:val="left"/>
      <w:pPr>
        <w:ind w:left="2880" w:hanging="360"/>
      </w:pPr>
    </w:lvl>
    <w:lvl w:ilvl="4" w:tplc="362457B6" w:tentative="1">
      <w:start w:val="1"/>
      <w:numFmt w:val="lowerLetter"/>
      <w:lvlText w:val="%5."/>
      <w:lvlJc w:val="left"/>
      <w:pPr>
        <w:ind w:left="3600" w:hanging="360"/>
      </w:pPr>
    </w:lvl>
    <w:lvl w:ilvl="5" w:tplc="6B9244D2" w:tentative="1">
      <w:start w:val="1"/>
      <w:numFmt w:val="lowerRoman"/>
      <w:lvlText w:val="%6."/>
      <w:lvlJc w:val="right"/>
      <w:pPr>
        <w:ind w:left="4320" w:hanging="180"/>
      </w:pPr>
    </w:lvl>
    <w:lvl w:ilvl="6" w:tplc="80CEC916" w:tentative="1">
      <w:start w:val="1"/>
      <w:numFmt w:val="decimal"/>
      <w:lvlText w:val="%7."/>
      <w:lvlJc w:val="left"/>
      <w:pPr>
        <w:ind w:left="5040" w:hanging="360"/>
      </w:pPr>
    </w:lvl>
    <w:lvl w:ilvl="7" w:tplc="D4F40B62" w:tentative="1">
      <w:start w:val="1"/>
      <w:numFmt w:val="lowerLetter"/>
      <w:lvlText w:val="%8."/>
      <w:lvlJc w:val="left"/>
      <w:pPr>
        <w:ind w:left="5760" w:hanging="360"/>
      </w:pPr>
    </w:lvl>
    <w:lvl w:ilvl="8" w:tplc="0C2A0A9C" w:tentative="1">
      <w:start w:val="1"/>
      <w:numFmt w:val="lowerRoman"/>
      <w:lvlText w:val="%9."/>
      <w:lvlJc w:val="right"/>
      <w:pPr>
        <w:ind w:left="6480" w:hanging="180"/>
      </w:pPr>
    </w:lvl>
  </w:abstractNum>
  <w:abstractNum w:abstractNumId="9" w15:restartNumberingAfterBreak="0">
    <w:nsid w:val="299E4080"/>
    <w:multiLevelType w:val="hybridMultilevel"/>
    <w:tmpl w:val="169244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BE47226"/>
    <w:multiLevelType w:val="hybridMultilevel"/>
    <w:tmpl w:val="B7EA14E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2DB65746"/>
    <w:multiLevelType w:val="hybridMultilevel"/>
    <w:tmpl w:val="0C58F3FE"/>
    <w:lvl w:ilvl="0" w:tplc="1A36CE4C">
      <w:start w:val="1"/>
      <w:numFmt w:val="lowerRoman"/>
      <w:lvlText w:val="(%1)"/>
      <w:lvlJc w:val="left"/>
      <w:pPr>
        <w:ind w:left="1080" w:hanging="720"/>
      </w:pPr>
      <w:rPr>
        <w:rFonts w:hint="default"/>
      </w:rPr>
    </w:lvl>
    <w:lvl w:ilvl="1" w:tplc="B2F28EE2" w:tentative="1">
      <w:start w:val="1"/>
      <w:numFmt w:val="lowerLetter"/>
      <w:lvlText w:val="%2."/>
      <w:lvlJc w:val="left"/>
      <w:pPr>
        <w:ind w:left="1440" w:hanging="360"/>
      </w:pPr>
    </w:lvl>
    <w:lvl w:ilvl="2" w:tplc="F0A0F11C" w:tentative="1">
      <w:start w:val="1"/>
      <w:numFmt w:val="lowerRoman"/>
      <w:lvlText w:val="%3."/>
      <w:lvlJc w:val="right"/>
      <w:pPr>
        <w:ind w:left="2160" w:hanging="180"/>
      </w:pPr>
    </w:lvl>
    <w:lvl w:ilvl="3" w:tplc="708ACE4E" w:tentative="1">
      <w:start w:val="1"/>
      <w:numFmt w:val="decimal"/>
      <w:lvlText w:val="%4."/>
      <w:lvlJc w:val="left"/>
      <w:pPr>
        <w:ind w:left="2880" w:hanging="360"/>
      </w:pPr>
    </w:lvl>
    <w:lvl w:ilvl="4" w:tplc="338C0D22" w:tentative="1">
      <w:start w:val="1"/>
      <w:numFmt w:val="lowerLetter"/>
      <w:lvlText w:val="%5."/>
      <w:lvlJc w:val="left"/>
      <w:pPr>
        <w:ind w:left="3600" w:hanging="360"/>
      </w:pPr>
    </w:lvl>
    <w:lvl w:ilvl="5" w:tplc="1E422A30" w:tentative="1">
      <w:start w:val="1"/>
      <w:numFmt w:val="lowerRoman"/>
      <w:lvlText w:val="%6."/>
      <w:lvlJc w:val="right"/>
      <w:pPr>
        <w:ind w:left="4320" w:hanging="180"/>
      </w:pPr>
    </w:lvl>
    <w:lvl w:ilvl="6" w:tplc="C52CA252" w:tentative="1">
      <w:start w:val="1"/>
      <w:numFmt w:val="decimal"/>
      <w:lvlText w:val="%7."/>
      <w:lvlJc w:val="left"/>
      <w:pPr>
        <w:ind w:left="5040" w:hanging="360"/>
      </w:pPr>
    </w:lvl>
    <w:lvl w:ilvl="7" w:tplc="9D6482AC" w:tentative="1">
      <w:start w:val="1"/>
      <w:numFmt w:val="lowerLetter"/>
      <w:lvlText w:val="%8."/>
      <w:lvlJc w:val="left"/>
      <w:pPr>
        <w:ind w:left="5760" w:hanging="360"/>
      </w:pPr>
    </w:lvl>
    <w:lvl w:ilvl="8" w:tplc="72DAB72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02EED82">
      <w:start w:val="1"/>
      <w:numFmt w:val="lowerRoman"/>
      <w:lvlText w:val="(%1)"/>
      <w:lvlJc w:val="left"/>
      <w:pPr>
        <w:ind w:left="1080" w:hanging="720"/>
      </w:pPr>
      <w:rPr>
        <w:rFonts w:hint="default"/>
      </w:rPr>
    </w:lvl>
    <w:lvl w:ilvl="1" w:tplc="55CAAF5C" w:tentative="1">
      <w:start w:val="1"/>
      <w:numFmt w:val="lowerLetter"/>
      <w:lvlText w:val="%2."/>
      <w:lvlJc w:val="left"/>
      <w:pPr>
        <w:ind w:left="1440" w:hanging="360"/>
      </w:pPr>
    </w:lvl>
    <w:lvl w:ilvl="2" w:tplc="FC7826E2" w:tentative="1">
      <w:start w:val="1"/>
      <w:numFmt w:val="lowerRoman"/>
      <w:lvlText w:val="%3."/>
      <w:lvlJc w:val="right"/>
      <w:pPr>
        <w:ind w:left="2160" w:hanging="180"/>
      </w:pPr>
    </w:lvl>
    <w:lvl w:ilvl="3" w:tplc="3A5A1798" w:tentative="1">
      <w:start w:val="1"/>
      <w:numFmt w:val="decimal"/>
      <w:lvlText w:val="%4."/>
      <w:lvlJc w:val="left"/>
      <w:pPr>
        <w:ind w:left="2880" w:hanging="360"/>
      </w:pPr>
    </w:lvl>
    <w:lvl w:ilvl="4" w:tplc="5F9E9E24" w:tentative="1">
      <w:start w:val="1"/>
      <w:numFmt w:val="lowerLetter"/>
      <w:lvlText w:val="%5."/>
      <w:lvlJc w:val="left"/>
      <w:pPr>
        <w:ind w:left="3600" w:hanging="360"/>
      </w:pPr>
    </w:lvl>
    <w:lvl w:ilvl="5" w:tplc="3D22B8B2" w:tentative="1">
      <w:start w:val="1"/>
      <w:numFmt w:val="lowerRoman"/>
      <w:lvlText w:val="%6."/>
      <w:lvlJc w:val="right"/>
      <w:pPr>
        <w:ind w:left="4320" w:hanging="180"/>
      </w:pPr>
    </w:lvl>
    <w:lvl w:ilvl="6" w:tplc="0FB29266" w:tentative="1">
      <w:start w:val="1"/>
      <w:numFmt w:val="decimal"/>
      <w:lvlText w:val="%7."/>
      <w:lvlJc w:val="left"/>
      <w:pPr>
        <w:ind w:left="5040" w:hanging="360"/>
      </w:pPr>
    </w:lvl>
    <w:lvl w:ilvl="7" w:tplc="D2522186" w:tentative="1">
      <w:start w:val="1"/>
      <w:numFmt w:val="lowerLetter"/>
      <w:lvlText w:val="%8."/>
      <w:lvlJc w:val="left"/>
      <w:pPr>
        <w:ind w:left="5760" w:hanging="360"/>
      </w:pPr>
    </w:lvl>
    <w:lvl w:ilvl="8" w:tplc="69F2D70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C746360">
      <w:start w:val="1"/>
      <w:numFmt w:val="lowerRoman"/>
      <w:lvlText w:val="(%1)"/>
      <w:lvlJc w:val="left"/>
      <w:pPr>
        <w:ind w:left="1080" w:hanging="720"/>
      </w:pPr>
      <w:rPr>
        <w:rFonts w:hint="default"/>
      </w:rPr>
    </w:lvl>
    <w:lvl w:ilvl="1" w:tplc="E3FE395E" w:tentative="1">
      <w:start w:val="1"/>
      <w:numFmt w:val="lowerLetter"/>
      <w:lvlText w:val="%2."/>
      <w:lvlJc w:val="left"/>
      <w:pPr>
        <w:ind w:left="1440" w:hanging="360"/>
      </w:pPr>
    </w:lvl>
    <w:lvl w:ilvl="2" w:tplc="2EE44240" w:tentative="1">
      <w:start w:val="1"/>
      <w:numFmt w:val="lowerRoman"/>
      <w:lvlText w:val="%3."/>
      <w:lvlJc w:val="right"/>
      <w:pPr>
        <w:ind w:left="2160" w:hanging="180"/>
      </w:pPr>
    </w:lvl>
    <w:lvl w:ilvl="3" w:tplc="1D8E25BA" w:tentative="1">
      <w:start w:val="1"/>
      <w:numFmt w:val="decimal"/>
      <w:lvlText w:val="%4."/>
      <w:lvlJc w:val="left"/>
      <w:pPr>
        <w:ind w:left="2880" w:hanging="360"/>
      </w:pPr>
    </w:lvl>
    <w:lvl w:ilvl="4" w:tplc="C2AE10AE" w:tentative="1">
      <w:start w:val="1"/>
      <w:numFmt w:val="lowerLetter"/>
      <w:lvlText w:val="%5."/>
      <w:lvlJc w:val="left"/>
      <w:pPr>
        <w:ind w:left="3600" w:hanging="360"/>
      </w:pPr>
    </w:lvl>
    <w:lvl w:ilvl="5" w:tplc="5308C278" w:tentative="1">
      <w:start w:val="1"/>
      <w:numFmt w:val="lowerRoman"/>
      <w:lvlText w:val="%6."/>
      <w:lvlJc w:val="right"/>
      <w:pPr>
        <w:ind w:left="4320" w:hanging="180"/>
      </w:pPr>
    </w:lvl>
    <w:lvl w:ilvl="6" w:tplc="EAEC117C" w:tentative="1">
      <w:start w:val="1"/>
      <w:numFmt w:val="decimal"/>
      <w:lvlText w:val="%7."/>
      <w:lvlJc w:val="left"/>
      <w:pPr>
        <w:ind w:left="5040" w:hanging="360"/>
      </w:pPr>
    </w:lvl>
    <w:lvl w:ilvl="7" w:tplc="FFE80F56" w:tentative="1">
      <w:start w:val="1"/>
      <w:numFmt w:val="lowerLetter"/>
      <w:lvlText w:val="%8."/>
      <w:lvlJc w:val="left"/>
      <w:pPr>
        <w:ind w:left="5760" w:hanging="360"/>
      </w:pPr>
    </w:lvl>
    <w:lvl w:ilvl="8" w:tplc="BD22592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458D7DC">
      <w:start w:val="1"/>
      <w:numFmt w:val="lowerRoman"/>
      <w:lvlText w:val="(%1)"/>
      <w:lvlJc w:val="left"/>
      <w:pPr>
        <w:ind w:left="1080" w:hanging="720"/>
      </w:pPr>
      <w:rPr>
        <w:rFonts w:hint="default"/>
      </w:rPr>
    </w:lvl>
    <w:lvl w:ilvl="1" w:tplc="91F4DC36" w:tentative="1">
      <w:start w:val="1"/>
      <w:numFmt w:val="lowerLetter"/>
      <w:lvlText w:val="%2."/>
      <w:lvlJc w:val="left"/>
      <w:pPr>
        <w:ind w:left="1440" w:hanging="360"/>
      </w:pPr>
    </w:lvl>
    <w:lvl w:ilvl="2" w:tplc="A10834FA" w:tentative="1">
      <w:start w:val="1"/>
      <w:numFmt w:val="lowerRoman"/>
      <w:lvlText w:val="%3."/>
      <w:lvlJc w:val="right"/>
      <w:pPr>
        <w:ind w:left="2160" w:hanging="180"/>
      </w:pPr>
    </w:lvl>
    <w:lvl w:ilvl="3" w:tplc="C2BA0CDA" w:tentative="1">
      <w:start w:val="1"/>
      <w:numFmt w:val="decimal"/>
      <w:lvlText w:val="%4."/>
      <w:lvlJc w:val="left"/>
      <w:pPr>
        <w:ind w:left="2880" w:hanging="360"/>
      </w:pPr>
    </w:lvl>
    <w:lvl w:ilvl="4" w:tplc="732017AA" w:tentative="1">
      <w:start w:val="1"/>
      <w:numFmt w:val="lowerLetter"/>
      <w:lvlText w:val="%5."/>
      <w:lvlJc w:val="left"/>
      <w:pPr>
        <w:ind w:left="3600" w:hanging="360"/>
      </w:pPr>
    </w:lvl>
    <w:lvl w:ilvl="5" w:tplc="3938A4D8" w:tentative="1">
      <w:start w:val="1"/>
      <w:numFmt w:val="lowerRoman"/>
      <w:lvlText w:val="%6."/>
      <w:lvlJc w:val="right"/>
      <w:pPr>
        <w:ind w:left="4320" w:hanging="180"/>
      </w:pPr>
    </w:lvl>
    <w:lvl w:ilvl="6" w:tplc="8944920C" w:tentative="1">
      <w:start w:val="1"/>
      <w:numFmt w:val="decimal"/>
      <w:lvlText w:val="%7."/>
      <w:lvlJc w:val="left"/>
      <w:pPr>
        <w:ind w:left="5040" w:hanging="360"/>
      </w:pPr>
    </w:lvl>
    <w:lvl w:ilvl="7" w:tplc="5C886066" w:tentative="1">
      <w:start w:val="1"/>
      <w:numFmt w:val="lowerLetter"/>
      <w:lvlText w:val="%8."/>
      <w:lvlJc w:val="left"/>
      <w:pPr>
        <w:ind w:left="5760" w:hanging="360"/>
      </w:pPr>
    </w:lvl>
    <w:lvl w:ilvl="8" w:tplc="A5E6F9B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02A870A">
      <w:start w:val="1"/>
      <w:numFmt w:val="lowerRoman"/>
      <w:lvlText w:val="(%1)"/>
      <w:lvlJc w:val="left"/>
      <w:pPr>
        <w:ind w:left="1080" w:hanging="720"/>
      </w:pPr>
      <w:rPr>
        <w:rFonts w:hint="default"/>
      </w:rPr>
    </w:lvl>
    <w:lvl w:ilvl="1" w:tplc="EBF0E016" w:tentative="1">
      <w:start w:val="1"/>
      <w:numFmt w:val="lowerLetter"/>
      <w:lvlText w:val="%2."/>
      <w:lvlJc w:val="left"/>
      <w:pPr>
        <w:ind w:left="1440" w:hanging="360"/>
      </w:pPr>
    </w:lvl>
    <w:lvl w:ilvl="2" w:tplc="274A8D86" w:tentative="1">
      <w:start w:val="1"/>
      <w:numFmt w:val="lowerRoman"/>
      <w:lvlText w:val="%3."/>
      <w:lvlJc w:val="right"/>
      <w:pPr>
        <w:ind w:left="2160" w:hanging="180"/>
      </w:pPr>
    </w:lvl>
    <w:lvl w:ilvl="3" w:tplc="BC66196A" w:tentative="1">
      <w:start w:val="1"/>
      <w:numFmt w:val="decimal"/>
      <w:lvlText w:val="%4."/>
      <w:lvlJc w:val="left"/>
      <w:pPr>
        <w:ind w:left="2880" w:hanging="360"/>
      </w:pPr>
    </w:lvl>
    <w:lvl w:ilvl="4" w:tplc="4F501118" w:tentative="1">
      <w:start w:val="1"/>
      <w:numFmt w:val="lowerLetter"/>
      <w:lvlText w:val="%5."/>
      <w:lvlJc w:val="left"/>
      <w:pPr>
        <w:ind w:left="3600" w:hanging="360"/>
      </w:pPr>
    </w:lvl>
    <w:lvl w:ilvl="5" w:tplc="15024680" w:tentative="1">
      <w:start w:val="1"/>
      <w:numFmt w:val="lowerRoman"/>
      <w:lvlText w:val="%6."/>
      <w:lvlJc w:val="right"/>
      <w:pPr>
        <w:ind w:left="4320" w:hanging="180"/>
      </w:pPr>
    </w:lvl>
    <w:lvl w:ilvl="6" w:tplc="008E8644" w:tentative="1">
      <w:start w:val="1"/>
      <w:numFmt w:val="decimal"/>
      <w:lvlText w:val="%7."/>
      <w:lvlJc w:val="left"/>
      <w:pPr>
        <w:ind w:left="5040" w:hanging="360"/>
      </w:pPr>
    </w:lvl>
    <w:lvl w:ilvl="7" w:tplc="73F606EA" w:tentative="1">
      <w:start w:val="1"/>
      <w:numFmt w:val="lowerLetter"/>
      <w:lvlText w:val="%8."/>
      <w:lvlJc w:val="left"/>
      <w:pPr>
        <w:ind w:left="5760" w:hanging="360"/>
      </w:pPr>
    </w:lvl>
    <w:lvl w:ilvl="8" w:tplc="BBC85DD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9CD2BB6E">
      <w:start w:val="1"/>
      <w:numFmt w:val="lowerRoman"/>
      <w:lvlText w:val="(%1)"/>
      <w:lvlJc w:val="left"/>
      <w:pPr>
        <w:ind w:left="1080" w:hanging="720"/>
      </w:pPr>
      <w:rPr>
        <w:rFonts w:hint="default"/>
      </w:rPr>
    </w:lvl>
    <w:lvl w:ilvl="1" w:tplc="1408E1D6" w:tentative="1">
      <w:start w:val="1"/>
      <w:numFmt w:val="lowerLetter"/>
      <w:lvlText w:val="%2."/>
      <w:lvlJc w:val="left"/>
      <w:pPr>
        <w:ind w:left="1440" w:hanging="360"/>
      </w:pPr>
    </w:lvl>
    <w:lvl w:ilvl="2" w:tplc="7BEEC95E" w:tentative="1">
      <w:start w:val="1"/>
      <w:numFmt w:val="lowerRoman"/>
      <w:lvlText w:val="%3."/>
      <w:lvlJc w:val="right"/>
      <w:pPr>
        <w:ind w:left="2160" w:hanging="180"/>
      </w:pPr>
    </w:lvl>
    <w:lvl w:ilvl="3" w:tplc="CB541020" w:tentative="1">
      <w:start w:val="1"/>
      <w:numFmt w:val="decimal"/>
      <w:lvlText w:val="%4."/>
      <w:lvlJc w:val="left"/>
      <w:pPr>
        <w:ind w:left="2880" w:hanging="360"/>
      </w:pPr>
    </w:lvl>
    <w:lvl w:ilvl="4" w:tplc="ECE49B22" w:tentative="1">
      <w:start w:val="1"/>
      <w:numFmt w:val="lowerLetter"/>
      <w:lvlText w:val="%5."/>
      <w:lvlJc w:val="left"/>
      <w:pPr>
        <w:ind w:left="3600" w:hanging="360"/>
      </w:pPr>
    </w:lvl>
    <w:lvl w:ilvl="5" w:tplc="06067320" w:tentative="1">
      <w:start w:val="1"/>
      <w:numFmt w:val="lowerRoman"/>
      <w:lvlText w:val="%6."/>
      <w:lvlJc w:val="right"/>
      <w:pPr>
        <w:ind w:left="4320" w:hanging="180"/>
      </w:pPr>
    </w:lvl>
    <w:lvl w:ilvl="6" w:tplc="02028560" w:tentative="1">
      <w:start w:val="1"/>
      <w:numFmt w:val="decimal"/>
      <w:lvlText w:val="%7."/>
      <w:lvlJc w:val="left"/>
      <w:pPr>
        <w:ind w:left="5040" w:hanging="360"/>
      </w:pPr>
    </w:lvl>
    <w:lvl w:ilvl="7" w:tplc="4F78439A" w:tentative="1">
      <w:start w:val="1"/>
      <w:numFmt w:val="lowerLetter"/>
      <w:lvlText w:val="%8."/>
      <w:lvlJc w:val="left"/>
      <w:pPr>
        <w:ind w:left="5760" w:hanging="360"/>
      </w:pPr>
    </w:lvl>
    <w:lvl w:ilvl="8" w:tplc="005E5BC8" w:tentative="1">
      <w:start w:val="1"/>
      <w:numFmt w:val="lowerRoman"/>
      <w:lvlText w:val="%9."/>
      <w:lvlJc w:val="right"/>
      <w:pPr>
        <w:ind w:left="6480" w:hanging="180"/>
      </w:pPr>
    </w:lvl>
  </w:abstractNum>
  <w:abstractNum w:abstractNumId="17" w15:restartNumberingAfterBreak="0">
    <w:nsid w:val="3B317EAA"/>
    <w:multiLevelType w:val="hybridMultilevel"/>
    <w:tmpl w:val="24AA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9F7A7168">
      <w:start w:val="1"/>
      <w:numFmt w:val="lowerRoman"/>
      <w:lvlText w:val="(%1)"/>
      <w:lvlJc w:val="left"/>
      <w:pPr>
        <w:ind w:left="1080" w:hanging="720"/>
      </w:pPr>
      <w:rPr>
        <w:rFonts w:hint="default"/>
      </w:rPr>
    </w:lvl>
    <w:lvl w:ilvl="1" w:tplc="44AE23A4" w:tentative="1">
      <w:start w:val="1"/>
      <w:numFmt w:val="lowerLetter"/>
      <w:lvlText w:val="%2."/>
      <w:lvlJc w:val="left"/>
      <w:pPr>
        <w:ind w:left="1440" w:hanging="360"/>
      </w:pPr>
    </w:lvl>
    <w:lvl w:ilvl="2" w:tplc="CAE08FF2" w:tentative="1">
      <w:start w:val="1"/>
      <w:numFmt w:val="lowerRoman"/>
      <w:lvlText w:val="%3."/>
      <w:lvlJc w:val="right"/>
      <w:pPr>
        <w:ind w:left="2160" w:hanging="180"/>
      </w:pPr>
    </w:lvl>
    <w:lvl w:ilvl="3" w:tplc="A8DECE74" w:tentative="1">
      <w:start w:val="1"/>
      <w:numFmt w:val="decimal"/>
      <w:lvlText w:val="%4."/>
      <w:lvlJc w:val="left"/>
      <w:pPr>
        <w:ind w:left="2880" w:hanging="360"/>
      </w:pPr>
    </w:lvl>
    <w:lvl w:ilvl="4" w:tplc="BF886EB2" w:tentative="1">
      <w:start w:val="1"/>
      <w:numFmt w:val="lowerLetter"/>
      <w:lvlText w:val="%5."/>
      <w:lvlJc w:val="left"/>
      <w:pPr>
        <w:ind w:left="3600" w:hanging="360"/>
      </w:pPr>
    </w:lvl>
    <w:lvl w:ilvl="5" w:tplc="13AC163E" w:tentative="1">
      <w:start w:val="1"/>
      <w:numFmt w:val="lowerRoman"/>
      <w:lvlText w:val="%6."/>
      <w:lvlJc w:val="right"/>
      <w:pPr>
        <w:ind w:left="4320" w:hanging="180"/>
      </w:pPr>
    </w:lvl>
    <w:lvl w:ilvl="6" w:tplc="C8ECBF3A" w:tentative="1">
      <w:start w:val="1"/>
      <w:numFmt w:val="decimal"/>
      <w:lvlText w:val="%7."/>
      <w:lvlJc w:val="left"/>
      <w:pPr>
        <w:ind w:left="5040" w:hanging="360"/>
      </w:pPr>
    </w:lvl>
    <w:lvl w:ilvl="7" w:tplc="CBF074CC" w:tentative="1">
      <w:start w:val="1"/>
      <w:numFmt w:val="lowerLetter"/>
      <w:lvlText w:val="%8."/>
      <w:lvlJc w:val="left"/>
      <w:pPr>
        <w:ind w:left="5760" w:hanging="360"/>
      </w:pPr>
    </w:lvl>
    <w:lvl w:ilvl="8" w:tplc="2680616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0643048">
      <w:start w:val="1"/>
      <w:numFmt w:val="lowerRoman"/>
      <w:lvlText w:val="(%1)"/>
      <w:lvlJc w:val="left"/>
      <w:pPr>
        <w:ind w:left="1080" w:hanging="720"/>
      </w:pPr>
      <w:rPr>
        <w:rFonts w:hint="default"/>
      </w:rPr>
    </w:lvl>
    <w:lvl w:ilvl="1" w:tplc="B888C844" w:tentative="1">
      <w:start w:val="1"/>
      <w:numFmt w:val="lowerLetter"/>
      <w:lvlText w:val="%2."/>
      <w:lvlJc w:val="left"/>
      <w:pPr>
        <w:ind w:left="1440" w:hanging="360"/>
      </w:pPr>
    </w:lvl>
    <w:lvl w:ilvl="2" w:tplc="7CC62620" w:tentative="1">
      <w:start w:val="1"/>
      <w:numFmt w:val="lowerRoman"/>
      <w:lvlText w:val="%3."/>
      <w:lvlJc w:val="right"/>
      <w:pPr>
        <w:ind w:left="2160" w:hanging="180"/>
      </w:pPr>
    </w:lvl>
    <w:lvl w:ilvl="3" w:tplc="1BBEAE90" w:tentative="1">
      <w:start w:val="1"/>
      <w:numFmt w:val="decimal"/>
      <w:lvlText w:val="%4."/>
      <w:lvlJc w:val="left"/>
      <w:pPr>
        <w:ind w:left="2880" w:hanging="360"/>
      </w:pPr>
    </w:lvl>
    <w:lvl w:ilvl="4" w:tplc="53F08910" w:tentative="1">
      <w:start w:val="1"/>
      <w:numFmt w:val="lowerLetter"/>
      <w:lvlText w:val="%5."/>
      <w:lvlJc w:val="left"/>
      <w:pPr>
        <w:ind w:left="3600" w:hanging="360"/>
      </w:pPr>
    </w:lvl>
    <w:lvl w:ilvl="5" w:tplc="B23422BA" w:tentative="1">
      <w:start w:val="1"/>
      <w:numFmt w:val="lowerRoman"/>
      <w:lvlText w:val="%6."/>
      <w:lvlJc w:val="right"/>
      <w:pPr>
        <w:ind w:left="4320" w:hanging="180"/>
      </w:pPr>
    </w:lvl>
    <w:lvl w:ilvl="6" w:tplc="B7A245CE" w:tentative="1">
      <w:start w:val="1"/>
      <w:numFmt w:val="decimal"/>
      <w:lvlText w:val="%7."/>
      <w:lvlJc w:val="left"/>
      <w:pPr>
        <w:ind w:left="5040" w:hanging="360"/>
      </w:pPr>
    </w:lvl>
    <w:lvl w:ilvl="7" w:tplc="49E416B2" w:tentative="1">
      <w:start w:val="1"/>
      <w:numFmt w:val="lowerLetter"/>
      <w:lvlText w:val="%8."/>
      <w:lvlJc w:val="left"/>
      <w:pPr>
        <w:ind w:left="5760" w:hanging="360"/>
      </w:pPr>
    </w:lvl>
    <w:lvl w:ilvl="8" w:tplc="2C5C1842" w:tentative="1">
      <w:start w:val="1"/>
      <w:numFmt w:val="lowerRoman"/>
      <w:lvlText w:val="%9."/>
      <w:lvlJc w:val="right"/>
      <w:pPr>
        <w:ind w:left="6480" w:hanging="180"/>
      </w:pPr>
    </w:lvl>
  </w:abstractNum>
  <w:abstractNum w:abstractNumId="20" w15:restartNumberingAfterBreak="0">
    <w:nsid w:val="61E2656E"/>
    <w:multiLevelType w:val="hybridMultilevel"/>
    <w:tmpl w:val="17FCA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517EDE9E">
      <w:start w:val="1"/>
      <w:numFmt w:val="lowerRoman"/>
      <w:lvlText w:val="(%1)"/>
      <w:lvlJc w:val="left"/>
      <w:pPr>
        <w:ind w:left="1080" w:hanging="720"/>
      </w:pPr>
      <w:rPr>
        <w:rFonts w:hint="default"/>
      </w:rPr>
    </w:lvl>
    <w:lvl w:ilvl="1" w:tplc="02FA8D0A" w:tentative="1">
      <w:start w:val="1"/>
      <w:numFmt w:val="lowerLetter"/>
      <w:lvlText w:val="%2."/>
      <w:lvlJc w:val="left"/>
      <w:pPr>
        <w:ind w:left="1440" w:hanging="360"/>
      </w:pPr>
    </w:lvl>
    <w:lvl w:ilvl="2" w:tplc="6226B2A6" w:tentative="1">
      <w:start w:val="1"/>
      <w:numFmt w:val="lowerRoman"/>
      <w:lvlText w:val="%3."/>
      <w:lvlJc w:val="right"/>
      <w:pPr>
        <w:ind w:left="2160" w:hanging="180"/>
      </w:pPr>
    </w:lvl>
    <w:lvl w:ilvl="3" w:tplc="FE56B47C" w:tentative="1">
      <w:start w:val="1"/>
      <w:numFmt w:val="decimal"/>
      <w:lvlText w:val="%4."/>
      <w:lvlJc w:val="left"/>
      <w:pPr>
        <w:ind w:left="2880" w:hanging="360"/>
      </w:pPr>
    </w:lvl>
    <w:lvl w:ilvl="4" w:tplc="8DB6EC02" w:tentative="1">
      <w:start w:val="1"/>
      <w:numFmt w:val="lowerLetter"/>
      <w:lvlText w:val="%5."/>
      <w:lvlJc w:val="left"/>
      <w:pPr>
        <w:ind w:left="3600" w:hanging="360"/>
      </w:pPr>
    </w:lvl>
    <w:lvl w:ilvl="5" w:tplc="86668AF2" w:tentative="1">
      <w:start w:val="1"/>
      <w:numFmt w:val="lowerRoman"/>
      <w:lvlText w:val="%6."/>
      <w:lvlJc w:val="right"/>
      <w:pPr>
        <w:ind w:left="4320" w:hanging="180"/>
      </w:pPr>
    </w:lvl>
    <w:lvl w:ilvl="6" w:tplc="0832DDE4" w:tentative="1">
      <w:start w:val="1"/>
      <w:numFmt w:val="decimal"/>
      <w:lvlText w:val="%7."/>
      <w:lvlJc w:val="left"/>
      <w:pPr>
        <w:ind w:left="5040" w:hanging="360"/>
      </w:pPr>
    </w:lvl>
    <w:lvl w:ilvl="7" w:tplc="027EE5D0" w:tentative="1">
      <w:start w:val="1"/>
      <w:numFmt w:val="lowerLetter"/>
      <w:lvlText w:val="%8."/>
      <w:lvlJc w:val="left"/>
      <w:pPr>
        <w:ind w:left="5760" w:hanging="360"/>
      </w:pPr>
    </w:lvl>
    <w:lvl w:ilvl="8" w:tplc="D83C3694"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2AE1638">
      <w:start w:val="1"/>
      <w:numFmt w:val="lowerRoman"/>
      <w:lvlText w:val="(%1)"/>
      <w:lvlJc w:val="left"/>
      <w:pPr>
        <w:ind w:left="1080" w:hanging="720"/>
      </w:pPr>
      <w:rPr>
        <w:rFonts w:hint="default"/>
      </w:rPr>
    </w:lvl>
    <w:lvl w:ilvl="1" w:tplc="D090B0B2" w:tentative="1">
      <w:start w:val="1"/>
      <w:numFmt w:val="lowerLetter"/>
      <w:lvlText w:val="%2."/>
      <w:lvlJc w:val="left"/>
      <w:pPr>
        <w:ind w:left="1440" w:hanging="360"/>
      </w:pPr>
    </w:lvl>
    <w:lvl w:ilvl="2" w:tplc="13C8597E" w:tentative="1">
      <w:start w:val="1"/>
      <w:numFmt w:val="lowerRoman"/>
      <w:lvlText w:val="%3."/>
      <w:lvlJc w:val="right"/>
      <w:pPr>
        <w:ind w:left="2160" w:hanging="180"/>
      </w:pPr>
    </w:lvl>
    <w:lvl w:ilvl="3" w:tplc="C1B86858" w:tentative="1">
      <w:start w:val="1"/>
      <w:numFmt w:val="decimal"/>
      <w:lvlText w:val="%4."/>
      <w:lvlJc w:val="left"/>
      <w:pPr>
        <w:ind w:left="2880" w:hanging="360"/>
      </w:pPr>
    </w:lvl>
    <w:lvl w:ilvl="4" w:tplc="70D62990" w:tentative="1">
      <w:start w:val="1"/>
      <w:numFmt w:val="lowerLetter"/>
      <w:lvlText w:val="%5."/>
      <w:lvlJc w:val="left"/>
      <w:pPr>
        <w:ind w:left="3600" w:hanging="360"/>
      </w:pPr>
    </w:lvl>
    <w:lvl w:ilvl="5" w:tplc="CD34F376" w:tentative="1">
      <w:start w:val="1"/>
      <w:numFmt w:val="lowerRoman"/>
      <w:lvlText w:val="%6."/>
      <w:lvlJc w:val="right"/>
      <w:pPr>
        <w:ind w:left="4320" w:hanging="180"/>
      </w:pPr>
    </w:lvl>
    <w:lvl w:ilvl="6" w:tplc="AB521978" w:tentative="1">
      <w:start w:val="1"/>
      <w:numFmt w:val="decimal"/>
      <w:lvlText w:val="%7."/>
      <w:lvlJc w:val="left"/>
      <w:pPr>
        <w:ind w:left="5040" w:hanging="360"/>
      </w:pPr>
    </w:lvl>
    <w:lvl w:ilvl="7" w:tplc="52AAB1A2" w:tentative="1">
      <w:start w:val="1"/>
      <w:numFmt w:val="lowerLetter"/>
      <w:lvlText w:val="%8."/>
      <w:lvlJc w:val="left"/>
      <w:pPr>
        <w:ind w:left="5760" w:hanging="360"/>
      </w:pPr>
    </w:lvl>
    <w:lvl w:ilvl="8" w:tplc="174E8D8C"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0C58F112">
      <w:start w:val="1"/>
      <w:numFmt w:val="lowerRoman"/>
      <w:lvlText w:val="(%1)"/>
      <w:lvlJc w:val="left"/>
      <w:pPr>
        <w:ind w:left="1080" w:hanging="720"/>
      </w:pPr>
      <w:rPr>
        <w:rFonts w:hint="default"/>
      </w:rPr>
    </w:lvl>
    <w:lvl w:ilvl="1" w:tplc="EEF036B0" w:tentative="1">
      <w:start w:val="1"/>
      <w:numFmt w:val="lowerLetter"/>
      <w:lvlText w:val="%2."/>
      <w:lvlJc w:val="left"/>
      <w:pPr>
        <w:ind w:left="1440" w:hanging="360"/>
      </w:pPr>
    </w:lvl>
    <w:lvl w:ilvl="2" w:tplc="46C20A12" w:tentative="1">
      <w:start w:val="1"/>
      <w:numFmt w:val="lowerRoman"/>
      <w:lvlText w:val="%3."/>
      <w:lvlJc w:val="right"/>
      <w:pPr>
        <w:ind w:left="2160" w:hanging="180"/>
      </w:pPr>
    </w:lvl>
    <w:lvl w:ilvl="3" w:tplc="D756AB4A" w:tentative="1">
      <w:start w:val="1"/>
      <w:numFmt w:val="decimal"/>
      <w:lvlText w:val="%4."/>
      <w:lvlJc w:val="left"/>
      <w:pPr>
        <w:ind w:left="2880" w:hanging="360"/>
      </w:pPr>
    </w:lvl>
    <w:lvl w:ilvl="4" w:tplc="D2DCCFE4" w:tentative="1">
      <w:start w:val="1"/>
      <w:numFmt w:val="lowerLetter"/>
      <w:lvlText w:val="%5."/>
      <w:lvlJc w:val="left"/>
      <w:pPr>
        <w:ind w:left="3600" w:hanging="360"/>
      </w:pPr>
    </w:lvl>
    <w:lvl w:ilvl="5" w:tplc="18A28062" w:tentative="1">
      <w:start w:val="1"/>
      <w:numFmt w:val="lowerRoman"/>
      <w:lvlText w:val="%6."/>
      <w:lvlJc w:val="right"/>
      <w:pPr>
        <w:ind w:left="4320" w:hanging="180"/>
      </w:pPr>
    </w:lvl>
    <w:lvl w:ilvl="6" w:tplc="AB7AE506" w:tentative="1">
      <w:start w:val="1"/>
      <w:numFmt w:val="decimal"/>
      <w:lvlText w:val="%7."/>
      <w:lvlJc w:val="left"/>
      <w:pPr>
        <w:ind w:left="5040" w:hanging="360"/>
      </w:pPr>
    </w:lvl>
    <w:lvl w:ilvl="7" w:tplc="CAEE9BE0" w:tentative="1">
      <w:start w:val="1"/>
      <w:numFmt w:val="lowerLetter"/>
      <w:lvlText w:val="%8."/>
      <w:lvlJc w:val="left"/>
      <w:pPr>
        <w:ind w:left="5760" w:hanging="360"/>
      </w:pPr>
    </w:lvl>
    <w:lvl w:ilvl="8" w:tplc="49FA61EE" w:tentative="1">
      <w:start w:val="1"/>
      <w:numFmt w:val="lowerRoman"/>
      <w:lvlText w:val="%9."/>
      <w:lvlJc w:val="right"/>
      <w:pPr>
        <w:ind w:left="6480" w:hanging="180"/>
      </w:pPr>
    </w:lvl>
  </w:abstractNum>
  <w:abstractNum w:abstractNumId="24" w15:restartNumberingAfterBreak="0">
    <w:nsid w:val="742F7878"/>
    <w:multiLevelType w:val="hybridMultilevel"/>
    <w:tmpl w:val="C50E4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7AD25380">
      <w:start w:val="1"/>
      <w:numFmt w:val="bullet"/>
      <w:lvlText w:val=""/>
      <w:lvlJc w:val="left"/>
      <w:pPr>
        <w:tabs>
          <w:tab w:val="num" w:pos="720"/>
        </w:tabs>
        <w:ind w:left="720" w:hanging="360"/>
      </w:pPr>
      <w:rPr>
        <w:rFonts w:ascii="Symbol" w:hAnsi="Symbol"/>
      </w:rPr>
    </w:lvl>
    <w:lvl w:ilvl="1" w:tplc="CBB69402">
      <w:start w:val="1"/>
      <w:numFmt w:val="bullet"/>
      <w:lvlText w:val="o"/>
      <w:lvlJc w:val="left"/>
      <w:pPr>
        <w:tabs>
          <w:tab w:val="num" w:pos="1440"/>
        </w:tabs>
        <w:ind w:left="1440" w:hanging="360"/>
      </w:pPr>
      <w:rPr>
        <w:rFonts w:ascii="Courier New" w:hAnsi="Courier New"/>
      </w:rPr>
    </w:lvl>
    <w:lvl w:ilvl="2" w:tplc="AE3A7B26">
      <w:start w:val="1"/>
      <w:numFmt w:val="bullet"/>
      <w:lvlText w:val=""/>
      <w:lvlJc w:val="left"/>
      <w:pPr>
        <w:tabs>
          <w:tab w:val="num" w:pos="2160"/>
        </w:tabs>
        <w:ind w:left="2160" w:hanging="360"/>
      </w:pPr>
      <w:rPr>
        <w:rFonts w:ascii="Wingdings" w:hAnsi="Wingdings"/>
      </w:rPr>
    </w:lvl>
    <w:lvl w:ilvl="3" w:tplc="DFD6C58C">
      <w:start w:val="1"/>
      <w:numFmt w:val="bullet"/>
      <w:lvlText w:val=""/>
      <w:lvlJc w:val="left"/>
      <w:pPr>
        <w:tabs>
          <w:tab w:val="num" w:pos="2880"/>
        </w:tabs>
        <w:ind w:left="2880" w:hanging="360"/>
      </w:pPr>
      <w:rPr>
        <w:rFonts w:ascii="Symbol" w:hAnsi="Symbol"/>
      </w:rPr>
    </w:lvl>
    <w:lvl w:ilvl="4" w:tplc="302459F4">
      <w:start w:val="1"/>
      <w:numFmt w:val="bullet"/>
      <w:lvlText w:val="o"/>
      <w:lvlJc w:val="left"/>
      <w:pPr>
        <w:tabs>
          <w:tab w:val="num" w:pos="3600"/>
        </w:tabs>
        <w:ind w:left="3600" w:hanging="360"/>
      </w:pPr>
      <w:rPr>
        <w:rFonts w:ascii="Courier New" w:hAnsi="Courier New"/>
      </w:rPr>
    </w:lvl>
    <w:lvl w:ilvl="5" w:tplc="4BFC5A8A">
      <w:start w:val="1"/>
      <w:numFmt w:val="bullet"/>
      <w:lvlText w:val=""/>
      <w:lvlJc w:val="left"/>
      <w:pPr>
        <w:tabs>
          <w:tab w:val="num" w:pos="4320"/>
        </w:tabs>
        <w:ind w:left="4320" w:hanging="360"/>
      </w:pPr>
      <w:rPr>
        <w:rFonts w:ascii="Wingdings" w:hAnsi="Wingdings"/>
      </w:rPr>
    </w:lvl>
    <w:lvl w:ilvl="6" w:tplc="E9086E7A">
      <w:start w:val="1"/>
      <w:numFmt w:val="bullet"/>
      <w:lvlText w:val=""/>
      <w:lvlJc w:val="left"/>
      <w:pPr>
        <w:tabs>
          <w:tab w:val="num" w:pos="5040"/>
        </w:tabs>
        <w:ind w:left="5040" w:hanging="360"/>
      </w:pPr>
      <w:rPr>
        <w:rFonts w:ascii="Symbol" w:hAnsi="Symbol"/>
      </w:rPr>
    </w:lvl>
    <w:lvl w:ilvl="7" w:tplc="DB8C25DE">
      <w:start w:val="1"/>
      <w:numFmt w:val="bullet"/>
      <w:lvlText w:val="o"/>
      <w:lvlJc w:val="left"/>
      <w:pPr>
        <w:tabs>
          <w:tab w:val="num" w:pos="5760"/>
        </w:tabs>
        <w:ind w:left="5760" w:hanging="360"/>
      </w:pPr>
      <w:rPr>
        <w:rFonts w:ascii="Courier New" w:hAnsi="Courier New"/>
      </w:rPr>
    </w:lvl>
    <w:lvl w:ilvl="8" w:tplc="2016561E">
      <w:start w:val="1"/>
      <w:numFmt w:val="bullet"/>
      <w:lvlText w:val=""/>
      <w:lvlJc w:val="left"/>
      <w:pPr>
        <w:tabs>
          <w:tab w:val="num" w:pos="6480"/>
        </w:tabs>
        <w:ind w:left="6480" w:hanging="360"/>
      </w:pPr>
      <w:rPr>
        <w:rFonts w:ascii="Wingdings" w:hAnsi="Wingdings"/>
      </w:rPr>
    </w:lvl>
  </w:abstractNum>
  <w:num w:numId="1">
    <w:abstractNumId w:val="25"/>
  </w:num>
  <w:num w:numId="2">
    <w:abstractNumId w:val="6"/>
  </w:num>
  <w:num w:numId="3">
    <w:abstractNumId w:val="2"/>
  </w:num>
  <w:num w:numId="4">
    <w:abstractNumId w:val="12"/>
  </w:num>
  <w:num w:numId="5">
    <w:abstractNumId w:val="11"/>
  </w:num>
  <w:num w:numId="6">
    <w:abstractNumId w:val="1"/>
  </w:num>
  <w:num w:numId="7">
    <w:abstractNumId w:val="18"/>
  </w:num>
  <w:num w:numId="8">
    <w:abstractNumId w:val="7"/>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1"/>
  </w:num>
  <w:num w:numId="16">
    <w:abstractNumId w:val="19"/>
  </w:num>
  <w:num w:numId="17">
    <w:abstractNumId w:val="8"/>
  </w:num>
  <w:num w:numId="18">
    <w:abstractNumId w:val="16"/>
  </w:num>
  <w:num w:numId="19">
    <w:abstractNumId w:val="22"/>
  </w:num>
  <w:num w:numId="20">
    <w:abstractNumId w:val="14"/>
  </w:num>
  <w:num w:numId="21">
    <w:abstractNumId w:val="26"/>
  </w:num>
  <w:num w:numId="22">
    <w:abstractNumId w:val="10"/>
  </w:num>
  <w:num w:numId="23">
    <w:abstractNumId w:val="9"/>
  </w:num>
  <w:num w:numId="24">
    <w:abstractNumId w:val="20"/>
  </w:num>
  <w:num w:numId="25">
    <w:abstractNumId w:val="24"/>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CE"/>
    <w:rsid w:val="00030E2B"/>
    <w:rsid w:val="00055508"/>
    <w:rsid w:val="000C178B"/>
    <w:rsid w:val="00753181"/>
    <w:rsid w:val="00785DE8"/>
    <w:rsid w:val="00926C98"/>
    <w:rsid w:val="00A06212"/>
    <w:rsid w:val="00D70B9B"/>
    <w:rsid w:val="00DA33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A3955"/>
  <w15:docId w15:val="{7FCBCEFB-E09C-461D-BB3A-11D3DDD1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6C98"/>
    <w:rPr>
      <w:rFonts w:ascii="Fira Sans Light" w:hAnsi="Fira Sans Light"/>
      <w:color w:val="000000" w:themeColor="text1"/>
      <w:sz w:val="24"/>
      <w:szCs w:val="24"/>
    </w:rPr>
  </w:style>
  <w:style w:type="paragraph" w:customStyle="1" w:styleId="Bullitlead">
    <w:name w:val="Bullit lead"/>
    <w:basedOn w:val="Normal"/>
    <w:qFormat/>
    <w:rsid w:val="00926C98"/>
    <w:pPr>
      <w:spacing w:before="120" w:after="80"/>
    </w:pPr>
    <w:rPr>
      <w:rFonts w:ascii="Arial" w:eastAsia="Times New Roman" w:hAnsi="Arial" w:cs="Times New Roman"/>
      <w:color w:val="auto"/>
      <w:sz w:val="22"/>
    </w:rPr>
  </w:style>
  <w:style w:type="character" w:styleId="CommentReference">
    <w:name w:val="annotation reference"/>
    <w:basedOn w:val="DefaultParagraphFont"/>
    <w:uiPriority w:val="99"/>
    <w:semiHidden/>
    <w:unhideWhenUsed/>
    <w:rsid w:val="00D70B9B"/>
    <w:rPr>
      <w:sz w:val="16"/>
      <w:szCs w:val="16"/>
    </w:rPr>
  </w:style>
  <w:style w:type="paragraph" w:styleId="CommentSubject">
    <w:name w:val="annotation subject"/>
    <w:basedOn w:val="CommentText"/>
    <w:next w:val="CommentText"/>
    <w:link w:val="CommentSubjectChar"/>
    <w:uiPriority w:val="99"/>
    <w:semiHidden/>
    <w:unhideWhenUsed/>
    <w:rsid w:val="00D70B9B"/>
    <w:rPr>
      <w:b/>
      <w:bCs/>
      <w:sz w:val="20"/>
      <w:szCs w:val="20"/>
    </w:rPr>
  </w:style>
  <w:style w:type="character" w:customStyle="1" w:styleId="CommentSubjectChar">
    <w:name w:val="Comment Subject Char"/>
    <w:basedOn w:val="CommentTextChar"/>
    <w:link w:val="CommentSubject"/>
    <w:uiPriority w:val="99"/>
    <w:semiHidden/>
    <w:rsid w:val="00D70B9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F7F112DA494B34B48DBF45E60A6606"/>
        <w:category>
          <w:name w:val="General"/>
          <w:gallery w:val="placeholder"/>
        </w:category>
        <w:types>
          <w:type w:val="bbPlcHdr"/>
        </w:types>
        <w:behaviors>
          <w:behavior w:val="content"/>
        </w:behaviors>
        <w:guid w:val="{F384CE00-10D0-49A2-BD01-07534451B0FC}"/>
      </w:docPartPr>
      <w:docPartBody>
        <w:p w:rsidR="005E0BB3" w:rsidRDefault="00EE3058" w:rsidP="00EE3058">
          <w:pPr>
            <w:pStyle w:val="A8F7F112DA494B34B48DBF45E60A6606"/>
          </w:pPr>
          <w:r w:rsidRPr="00D858FE">
            <w:rPr>
              <w:rStyle w:val="PlaceholderText"/>
            </w:rPr>
            <w:t>Choose an item.</w:t>
          </w:r>
        </w:p>
      </w:docPartBody>
    </w:docPart>
    <w:docPart>
      <w:docPartPr>
        <w:name w:val="7997E92FF70E4CB9BAFCE7D8A1428602"/>
        <w:category>
          <w:name w:val="General"/>
          <w:gallery w:val="placeholder"/>
        </w:category>
        <w:types>
          <w:type w:val="bbPlcHdr"/>
        </w:types>
        <w:behaviors>
          <w:behavior w:val="content"/>
        </w:behaviors>
        <w:guid w:val="{7063C072-FE0B-4E68-BF96-7132D0C95246}"/>
      </w:docPartPr>
      <w:docPartBody>
        <w:p w:rsidR="005E0BB3" w:rsidRDefault="00EE3058" w:rsidP="00EE3058">
          <w:pPr>
            <w:pStyle w:val="7997E92FF70E4CB9BAFCE7D8A1428602"/>
          </w:pPr>
          <w:r w:rsidRPr="00D858FE">
            <w:rPr>
              <w:rStyle w:val="PlaceholderText"/>
            </w:rPr>
            <w:t>Choose an item.</w:t>
          </w:r>
        </w:p>
      </w:docPartBody>
    </w:docPart>
    <w:docPart>
      <w:docPartPr>
        <w:name w:val="7B65CEE2579B40A49C19E307DEADA87C"/>
        <w:category>
          <w:name w:val="General"/>
          <w:gallery w:val="placeholder"/>
        </w:category>
        <w:types>
          <w:type w:val="bbPlcHdr"/>
        </w:types>
        <w:behaviors>
          <w:behavior w:val="content"/>
        </w:behaviors>
        <w:guid w:val="{D38B3904-7046-4222-8329-61EEC99E8572}"/>
      </w:docPartPr>
      <w:docPartBody>
        <w:p w:rsidR="005E0BB3" w:rsidRDefault="00EE3058" w:rsidP="00EE3058">
          <w:pPr>
            <w:pStyle w:val="7B65CEE2579B40A49C19E307DEADA87C"/>
          </w:pPr>
          <w:r w:rsidRPr="00D858FE">
            <w:rPr>
              <w:rStyle w:val="PlaceholderText"/>
            </w:rPr>
            <w:t>Choose an item.</w:t>
          </w:r>
        </w:p>
      </w:docPartBody>
    </w:docPart>
    <w:docPart>
      <w:docPartPr>
        <w:name w:val="8CF1D1DBA4B845A59F59498AB8C1049A"/>
        <w:category>
          <w:name w:val="General"/>
          <w:gallery w:val="placeholder"/>
        </w:category>
        <w:types>
          <w:type w:val="bbPlcHdr"/>
        </w:types>
        <w:behaviors>
          <w:behavior w:val="content"/>
        </w:behaviors>
        <w:guid w:val="{20950236-6C85-4AD0-85DB-1AAE983DC49E}"/>
      </w:docPartPr>
      <w:docPartBody>
        <w:p w:rsidR="005E0BB3" w:rsidRDefault="00EE3058" w:rsidP="00EE3058">
          <w:pPr>
            <w:pStyle w:val="8CF1D1DBA4B845A59F59498AB8C1049A"/>
          </w:pPr>
          <w:r w:rsidRPr="00D858FE">
            <w:rPr>
              <w:rStyle w:val="PlaceholderText"/>
            </w:rPr>
            <w:t>Choose an item.</w:t>
          </w:r>
        </w:p>
      </w:docPartBody>
    </w:docPart>
    <w:docPart>
      <w:docPartPr>
        <w:name w:val="A0E0B9E95B854FE3AE6395012C242C28"/>
        <w:category>
          <w:name w:val="General"/>
          <w:gallery w:val="placeholder"/>
        </w:category>
        <w:types>
          <w:type w:val="bbPlcHdr"/>
        </w:types>
        <w:behaviors>
          <w:behavior w:val="content"/>
        </w:behaviors>
        <w:guid w:val="{778CEBA0-9E7C-42D6-B8DC-282184F87F97}"/>
      </w:docPartPr>
      <w:docPartBody>
        <w:p w:rsidR="005E0BB3" w:rsidRDefault="00EE3058" w:rsidP="00EE3058">
          <w:pPr>
            <w:pStyle w:val="A0E0B9E95B854FE3AE6395012C242C28"/>
          </w:pPr>
          <w:r w:rsidRPr="00D858FE">
            <w:rPr>
              <w:rStyle w:val="PlaceholderText"/>
            </w:rPr>
            <w:t>Choose an item.</w:t>
          </w:r>
        </w:p>
      </w:docPartBody>
    </w:docPart>
    <w:docPart>
      <w:docPartPr>
        <w:name w:val="452E1889EB0F49719519D050769EF92E"/>
        <w:category>
          <w:name w:val="General"/>
          <w:gallery w:val="placeholder"/>
        </w:category>
        <w:types>
          <w:type w:val="bbPlcHdr"/>
        </w:types>
        <w:behaviors>
          <w:behavior w:val="content"/>
        </w:behaviors>
        <w:guid w:val="{AFA0915C-3899-4B9E-93A2-5076B8046B5C}"/>
      </w:docPartPr>
      <w:docPartBody>
        <w:p w:rsidR="005E0BB3" w:rsidRDefault="00EE3058" w:rsidP="00EE3058">
          <w:pPr>
            <w:pStyle w:val="452E1889EB0F49719519D050769EF92E"/>
          </w:pPr>
          <w:r w:rsidRPr="00D858FE">
            <w:rPr>
              <w:rStyle w:val="PlaceholderText"/>
            </w:rPr>
            <w:t>Choose an item.</w:t>
          </w:r>
        </w:p>
      </w:docPartBody>
    </w:docPart>
    <w:docPart>
      <w:docPartPr>
        <w:name w:val="3D0CC03A68E64B6B9CA9559D85D672DD"/>
        <w:category>
          <w:name w:val="General"/>
          <w:gallery w:val="placeholder"/>
        </w:category>
        <w:types>
          <w:type w:val="bbPlcHdr"/>
        </w:types>
        <w:behaviors>
          <w:behavior w:val="content"/>
        </w:behaviors>
        <w:guid w:val="{6C26844E-6B0B-4F2D-9248-FA96D1811CF2}"/>
      </w:docPartPr>
      <w:docPartBody>
        <w:p w:rsidR="005E0BB3" w:rsidRDefault="00EE3058" w:rsidP="00EE3058">
          <w:pPr>
            <w:pStyle w:val="3D0CC03A68E64B6B9CA9559D85D672DD"/>
          </w:pPr>
          <w:r w:rsidRPr="00D858FE">
            <w:rPr>
              <w:rStyle w:val="PlaceholderText"/>
            </w:rPr>
            <w:t>Choose an item.</w:t>
          </w:r>
        </w:p>
      </w:docPartBody>
    </w:docPart>
    <w:docPart>
      <w:docPartPr>
        <w:name w:val="029D10FCE04D476999F62971B1832FC4"/>
        <w:category>
          <w:name w:val="General"/>
          <w:gallery w:val="placeholder"/>
        </w:category>
        <w:types>
          <w:type w:val="bbPlcHdr"/>
        </w:types>
        <w:behaviors>
          <w:behavior w:val="content"/>
        </w:behaviors>
        <w:guid w:val="{5F9C93CF-315F-4FCA-BF38-540F7735D323}"/>
      </w:docPartPr>
      <w:docPartBody>
        <w:p w:rsidR="005E0BB3" w:rsidRDefault="00EE3058" w:rsidP="00EE3058">
          <w:pPr>
            <w:pStyle w:val="029D10FCE04D476999F62971B1832FC4"/>
          </w:pPr>
          <w:r w:rsidRPr="00D858FE">
            <w:rPr>
              <w:rStyle w:val="PlaceholderText"/>
            </w:rPr>
            <w:t>Choose an item.</w:t>
          </w:r>
        </w:p>
      </w:docPartBody>
    </w:docPart>
    <w:docPart>
      <w:docPartPr>
        <w:name w:val="CA9E70EA26CA4E7A8FC5221CD6E34CEF"/>
        <w:category>
          <w:name w:val="General"/>
          <w:gallery w:val="placeholder"/>
        </w:category>
        <w:types>
          <w:type w:val="bbPlcHdr"/>
        </w:types>
        <w:behaviors>
          <w:behavior w:val="content"/>
        </w:behaviors>
        <w:guid w:val="{B67A967F-7761-4F75-A87A-00BC2CE17EBA}"/>
      </w:docPartPr>
      <w:docPartBody>
        <w:p w:rsidR="005E0BB3" w:rsidRDefault="00EE3058" w:rsidP="00EE3058">
          <w:pPr>
            <w:pStyle w:val="CA9E70EA26CA4E7A8FC5221CD6E34CEF"/>
          </w:pPr>
          <w:r w:rsidRPr="00D858FE">
            <w:rPr>
              <w:rStyle w:val="PlaceholderText"/>
            </w:rPr>
            <w:t>Choose an item.</w:t>
          </w:r>
        </w:p>
      </w:docPartBody>
    </w:docPart>
    <w:docPart>
      <w:docPartPr>
        <w:name w:val="B614BBB9ECB840649BF0060F8C5CEE0E"/>
        <w:category>
          <w:name w:val="General"/>
          <w:gallery w:val="placeholder"/>
        </w:category>
        <w:types>
          <w:type w:val="bbPlcHdr"/>
        </w:types>
        <w:behaviors>
          <w:behavior w:val="content"/>
        </w:behaviors>
        <w:guid w:val="{644E4C8B-0486-4352-8E36-D4FBDAA929C9}"/>
      </w:docPartPr>
      <w:docPartBody>
        <w:p w:rsidR="005E0BB3" w:rsidRDefault="00EE3058" w:rsidP="00EE3058">
          <w:pPr>
            <w:pStyle w:val="B614BBB9ECB840649BF0060F8C5CEE0E"/>
          </w:pPr>
          <w:r w:rsidRPr="00D858FE">
            <w:rPr>
              <w:rStyle w:val="PlaceholderText"/>
            </w:rPr>
            <w:t>Choose an item.</w:t>
          </w:r>
        </w:p>
      </w:docPartBody>
    </w:docPart>
    <w:docPart>
      <w:docPartPr>
        <w:name w:val="B2A929D7A2E34FB3853515EB0901EED6"/>
        <w:category>
          <w:name w:val="General"/>
          <w:gallery w:val="placeholder"/>
        </w:category>
        <w:types>
          <w:type w:val="bbPlcHdr"/>
        </w:types>
        <w:behaviors>
          <w:behavior w:val="content"/>
        </w:behaviors>
        <w:guid w:val="{41850C57-FB24-40A1-A7DE-825C445B23E3}"/>
      </w:docPartPr>
      <w:docPartBody>
        <w:p w:rsidR="005E0BB3" w:rsidRDefault="00EE3058" w:rsidP="00EE3058">
          <w:pPr>
            <w:pStyle w:val="B2A929D7A2E34FB3853515EB0901EED6"/>
          </w:pPr>
          <w:r w:rsidRPr="00D858FE">
            <w:rPr>
              <w:rStyle w:val="PlaceholderText"/>
            </w:rPr>
            <w:t>Choose an item.</w:t>
          </w:r>
        </w:p>
      </w:docPartBody>
    </w:docPart>
    <w:docPart>
      <w:docPartPr>
        <w:name w:val="C1F2095F507B47DFA4948B673C81B5F9"/>
        <w:category>
          <w:name w:val="General"/>
          <w:gallery w:val="placeholder"/>
        </w:category>
        <w:types>
          <w:type w:val="bbPlcHdr"/>
        </w:types>
        <w:behaviors>
          <w:behavior w:val="content"/>
        </w:behaviors>
        <w:guid w:val="{A9B113A0-3C61-4AC0-AA98-B19297A10CF5}"/>
      </w:docPartPr>
      <w:docPartBody>
        <w:p w:rsidR="005E0BB3" w:rsidRDefault="00EE3058" w:rsidP="00EE3058">
          <w:pPr>
            <w:pStyle w:val="C1F2095F507B47DFA4948B673C81B5F9"/>
          </w:pPr>
          <w:r w:rsidRPr="00D858FE">
            <w:rPr>
              <w:rStyle w:val="PlaceholderText"/>
            </w:rPr>
            <w:t>Choose an item.</w:t>
          </w:r>
        </w:p>
      </w:docPartBody>
    </w:docPart>
    <w:docPart>
      <w:docPartPr>
        <w:name w:val="C73C72D6ED144382801D723B7574E042"/>
        <w:category>
          <w:name w:val="General"/>
          <w:gallery w:val="placeholder"/>
        </w:category>
        <w:types>
          <w:type w:val="bbPlcHdr"/>
        </w:types>
        <w:behaviors>
          <w:behavior w:val="content"/>
        </w:behaviors>
        <w:guid w:val="{A260AE2E-FFBC-4E1F-94B4-D3557332203B}"/>
      </w:docPartPr>
      <w:docPartBody>
        <w:p w:rsidR="005E0BB3" w:rsidRDefault="00EE3058" w:rsidP="00EE3058">
          <w:pPr>
            <w:pStyle w:val="C73C72D6ED144382801D723B7574E042"/>
          </w:pPr>
          <w:r w:rsidRPr="00D858FE">
            <w:rPr>
              <w:rStyle w:val="PlaceholderText"/>
            </w:rPr>
            <w:t>Choose an item.</w:t>
          </w:r>
        </w:p>
      </w:docPartBody>
    </w:docPart>
    <w:docPart>
      <w:docPartPr>
        <w:name w:val="FFD94F4EDB714F90A68D286AAEB7EFFE"/>
        <w:category>
          <w:name w:val="General"/>
          <w:gallery w:val="placeholder"/>
        </w:category>
        <w:types>
          <w:type w:val="bbPlcHdr"/>
        </w:types>
        <w:behaviors>
          <w:behavior w:val="content"/>
        </w:behaviors>
        <w:guid w:val="{320B48AD-FD2C-48F3-9DBA-6238933BFA56}"/>
      </w:docPartPr>
      <w:docPartBody>
        <w:p w:rsidR="005E0BB3" w:rsidRDefault="00EE3058" w:rsidP="00EE3058">
          <w:pPr>
            <w:pStyle w:val="FFD94F4EDB714F90A68D286AAEB7EFFE"/>
          </w:pPr>
          <w:r w:rsidRPr="00D858FE">
            <w:rPr>
              <w:rStyle w:val="PlaceholderText"/>
            </w:rPr>
            <w:t>Choose an item.</w:t>
          </w:r>
        </w:p>
      </w:docPartBody>
    </w:docPart>
    <w:docPart>
      <w:docPartPr>
        <w:name w:val="4F5F45F7CD4C49AA92B845739E83229E"/>
        <w:category>
          <w:name w:val="General"/>
          <w:gallery w:val="placeholder"/>
        </w:category>
        <w:types>
          <w:type w:val="bbPlcHdr"/>
        </w:types>
        <w:behaviors>
          <w:behavior w:val="content"/>
        </w:behaviors>
        <w:guid w:val="{C65FA2E6-CCA0-4D24-BA34-1D4D8615DF25}"/>
      </w:docPartPr>
      <w:docPartBody>
        <w:p w:rsidR="005E0BB3" w:rsidRDefault="00EE3058" w:rsidP="00EE3058">
          <w:pPr>
            <w:pStyle w:val="4F5F45F7CD4C49AA92B845739E83229E"/>
          </w:pPr>
          <w:r w:rsidRPr="00D858FE">
            <w:rPr>
              <w:rStyle w:val="PlaceholderText"/>
            </w:rPr>
            <w:t>Choose an item.</w:t>
          </w:r>
        </w:p>
      </w:docPartBody>
    </w:docPart>
    <w:docPart>
      <w:docPartPr>
        <w:name w:val="DA452C593AA34F3DBB7EC12DA39E671D"/>
        <w:category>
          <w:name w:val="General"/>
          <w:gallery w:val="placeholder"/>
        </w:category>
        <w:types>
          <w:type w:val="bbPlcHdr"/>
        </w:types>
        <w:behaviors>
          <w:behavior w:val="content"/>
        </w:behaviors>
        <w:guid w:val="{6EBD7BA4-F2FA-4E18-AFB4-410699C1C715}"/>
      </w:docPartPr>
      <w:docPartBody>
        <w:p w:rsidR="005E0BB3" w:rsidRDefault="00EE3058" w:rsidP="00EE3058">
          <w:pPr>
            <w:pStyle w:val="DA452C593AA34F3DBB7EC12DA39E671D"/>
          </w:pPr>
          <w:r w:rsidRPr="00D858FE">
            <w:rPr>
              <w:rStyle w:val="PlaceholderText"/>
            </w:rPr>
            <w:t>Choose an item.</w:t>
          </w:r>
        </w:p>
      </w:docPartBody>
    </w:docPart>
    <w:docPart>
      <w:docPartPr>
        <w:name w:val="F77852D886C14B58AFABE484DAFCFBC7"/>
        <w:category>
          <w:name w:val="General"/>
          <w:gallery w:val="placeholder"/>
        </w:category>
        <w:types>
          <w:type w:val="bbPlcHdr"/>
        </w:types>
        <w:behaviors>
          <w:behavior w:val="content"/>
        </w:behaviors>
        <w:guid w:val="{F08ECBB6-F329-46B2-AD34-DFEDFD4A3DFD}"/>
      </w:docPartPr>
      <w:docPartBody>
        <w:p w:rsidR="005E0BB3" w:rsidRDefault="00EE3058" w:rsidP="00EE3058">
          <w:pPr>
            <w:pStyle w:val="F77852D886C14B58AFABE484DAFCFBC7"/>
          </w:pPr>
          <w:r w:rsidRPr="00D858FE">
            <w:rPr>
              <w:rStyle w:val="PlaceholderText"/>
            </w:rPr>
            <w:t>Choose an item.</w:t>
          </w:r>
        </w:p>
      </w:docPartBody>
    </w:docPart>
    <w:docPart>
      <w:docPartPr>
        <w:name w:val="DF0B347316394B368D88442B00C206C5"/>
        <w:category>
          <w:name w:val="General"/>
          <w:gallery w:val="placeholder"/>
        </w:category>
        <w:types>
          <w:type w:val="bbPlcHdr"/>
        </w:types>
        <w:behaviors>
          <w:behavior w:val="content"/>
        </w:behaviors>
        <w:guid w:val="{B6D09255-E92B-415E-9041-278C3ED858B4}"/>
      </w:docPartPr>
      <w:docPartBody>
        <w:p w:rsidR="005E0BB3" w:rsidRDefault="00EE3058" w:rsidP="00EE3058">
          <w:pPr>
            <w:pStyle w:val="DF0B347316394B368D88442B00C206C5"/>
          </w:pPr>
          <w:r w:rsidRPr="00D858FE">
            <w:rPr>
              <w:rStyle w:val="PlaceholderText"/>
            </w:rPr>
            <w:t>Choose an item.</w:t>
          </w:r>
        </w:p>
      </w:docPartBody>
    </w:docPart>
    <w:docPart>
      <w:docPartPr>
        <w:name w:val="03B5C03999AA4B5A9C14EF6D81DD7EC7"/>
        <w:category>
          <w:name w:val="General"/>
          <w:gallery w:val="placeholder"/>
        </w:category>
        <w:types>
          <w:type w:val="bbPlcHdr"/>
        </w:types>
        <w:behaviors>
          <w:behavior w:val="content"/>
        </w:behaviors>
        <w:guid w:val="{658A562A-9ABC-42F1-883E-370BA4E1DEB2}"/>
      </w:docPartPr>
      <w:docPartBody>
        <w:p w:rsidR="005E0BB3" w:rsidRDefault="00EE3058" w:rsidP="00EE3058">
          <w:pPr>
            <w:pStyle w:val="03B5C03999AA4B5A9C14EF6D81DD7EC7"/>
          </w:pPr>
          <w:r w:rsidRPr="00D858FE">
            <w:rPr>
              <w:rStyle w:val="PlaceholderText"/>
            </w:rPr>
            <w:t>Choose an item.</w:t>
          </w:r>
        </w:p>
      </w:docPartBody>
    </w:docPart>
    <w:docPart>
      <w:docPartPr>
        <w:name w:val="AC613CDC66AD47DC948679B63AA64D17"/>
        <w:category>
          <w:name w:val="General"/>
          <w:gallery w:val="placeholder"/>
        </w:category>
        <w:types>
          <w:type w:val="bbPlcHdr"/>
        </w:types>
        <w:behaviors>
          <w:behavior w:val="content"/>
        </w:behaviors>
        <w:guid w:val="{E04F2551-3B10-4E51-8F99-D5D85D09E87E}"/>
      </w:docPartPr>
      <w:docPartBody>
        <w:p w:rsidR="005E0BB3" w:rsidRDefault="00EE3058" w:rsidP="00EE3058">
          <w:pPr>
            <w:pStyle w:val="AC613CDC66AD47DC948679B63AA64D17"/>
          </w:pPr>
          <w:r w:rsidRPr="00D858FE">
            <w:rPr>
              <w:rStyle w:val="PlaceholderText"/>
            </w:rPr>
            <w:t>Choose an item.</w:t>
          </w:r>
        </w:p>
      </w:docPartBody>
    </w:docPart>
    <w:docPart>
      <w:docPartPr>
        <w:name w:val="3C777FCA5A6E436F8BA01EAB0048178F"/>
        <w:category>
          <w:name w:val="General"/>
          <w:gallery w:val="placeholder"/>
        </w:category>
        <w:types>
          <w:type w:val="bbPlcHdr"/>
        </w:types>
        <w:behaviors>
          <w:behavior w:val="content"/>
        </w:behaviors>
        <w:guid w:val="{FFF4CD93-7583-490F-9D20-D1EBB35C4A8A}"/>
      </w:docPartPr>
      <w:docPartBody>
        <w:p w:rsidR="005E0BB3" w:rsidRDefault="00EE3058" w:rsidP="00EE3058">
          <w:pPr>
            <w:pStyle w:val="3C777FCA5A6E436F8BA01EAB0048178F"/>
          </w:pPr>
          <w:r w:rsidRPr="00D858FE">
            <w:rPr>
              <w:rStyle w:val="PlaceholderText"/>
            </w:rPr>
            <w:t>Choose an item.</w:t>
          </w:r>
        </w:p>
      </w:docPartBody>
    </w:docPart>
    <w:docPart>
      <w:docPartPr>
        <w:name w:val="FA11A774BCBA431BBCF82ECAE24BA59E"/>
        <w:category>
          <w:name w:val="General"/>
          <w:gallery w:val="placeholder"/>
        </w:category>
        <w:types>
          <w:type w:val="bbPlcHdr"/>
        </w:types>
        <w:behaviors>
          <w:behavior w:val="content"/>
        </w:behaviors>
        <w:guid w:val="{C7265D34-5A4A-4D4C-873A-EC81996A81A3}"/>
      </w:docPartPr>
      <w:docPartBody>
        <w:p w:rsidR="005E0BB3" w:rsidRDefault="00EE3058" w:rsidP="00EE3058">
          <w:pPr>
            <w:pStyle w:val="FA11A774BCBA431BBCF82ECAE24BA59E"/>
          </w:pPr>
          <w:r w:rsidRPr="00D858FE">
            <w:rPr>
              <w:rStyle w:val="PlaceholderText"/>
            </w:rPr>
            <w:t>Choose an item.</w:t>
          </w:r>
        </w:p>
      </w:docPartBody>
    </w:docPart>
    <w:docPart>
      <w:docPartPr>
        <w:name w:val="8058332734C347EE8FFB0E0664B85CC3"/>
        <w:category>
          <w:name w:val="General"/>
          <w:gallery w:val="placeholder"/>
        </w:category>
        <w:types>
          <w:type w:val="bbPlcHdr"/>
        </w:types>
        <w:behaviors>
          <w:behavior w:val="content"/>
        </w:behaviors>
        <w:guid w:val="{5A48EFDF-1BCE-44D3-9918-DDDD7096A5EC}"/>
      </w:docPartPr>
      <w:docPartBody>
        <w:p w:rsidR="005E0BB3" w:rsidRDefault="00EE3058" w:rsidP="00EE3058">
          <w:pPr>
            <w:pStyle w:val="8058332734C347EE8FFB0E0664B85CC3"/>
          </w:pPr>
          <w:r w:rsidRPr="00D858FE">
            <w:rPr>
              <w:rStyle w:val="PlaceholderText"/>
            </w:rPr>
            <w:t>Choose an item.</w:t>
          </w:r>
        </w:p>
      </w:docPartBody>
    </w:docPart>
    <w:docPart>
      <w:docPartPr>
        <w:name w:val="403B06BC5642435FB60851BEF0632888"/>
        <w:category>
          <w:name w:val="General"/>
          <w:gallery w:val="placeholder"/>
        </w:category>
        <w:types>
          <w:type w:val="bbPlcHdr"/>
        </w:types>
        <w:behaviors>
          <w:behavior w:val="content"/>
        </w:behaviors>
        <w:guid w:val="{C52EA752-49EB-4CA8-8EAC-DE28FAD4333F}"/>
      </w:docPartPr>
      <w:docPartBody>
        <w:p w:rsidR="005E0BB3" w:rsidRDefault="00EE3058" w:rsidP="00EE3058">
          <w:pPr>
            <w:pStyle w:val="403B06BC5642435FB60851BEF0632888"/>
          </w:pPr>
          <w:r w:rsidRPr="00D858FE">
            <w:rPr>
              <w:rStyle w:val="PlaceholderText"/>
            </w:rPr>
            <w:t>Choose an item.</w:t>
          </w:r>
        </w:p>
      </w:docPartBody>
    </w:docPart>
    <w:docPart>
      <w:docPartPr>
        <w:name w:val="B02B79E9F037435B9FE9C464BD78B66C"/>
        <w:category>
          <w:name w:val="General"/>
          <w:gallery w:val="placeholder"/>
        </w:category>
        <w:types>
          <w:type w:val="bbPlcHdr"/>
        </w:types>
        <w:behaviors>
          <w:behavior w:val="content"/>
        </w:behaviors>
        <w:guid w:val="{FA3E284F-1C2B-4274-9F5D-287688A66422}"/>
      </w:docPartPr>
      <w:docPartBody>
        <w:p w:rsidR="005E0BB3" w:rsidRDefault="00EE3058" w:rsidP="00EE3058">
          <w:pPr>
            <w:pStyle w:val="B02B79E9F037435B9FE9C464BD78B66C"/>
          </w:pPr>
          <w:r w:rsidRPr="00D858FE">
            <w:rPr>
              <w:rStyle w:val="PlaceholderText"/>
            </w:rPr>
            <w:t>Choose an item.</w:t>
          </w:r>
        </w:p>
      </w:docPartBody>
    </w:docPart>
    <w:docPart>
      <w:docPartPr>
        <w:name w:val="074D356F29A247D3BF6494C45369DEF7"/>
        <w:category>
          <w:name w:val="General"/>
          <w:gallery w:val="placeholder"/>
        </w:category>
        <w:types>
          <w:type w:val="bbPlcHdr"/>
        </w:types>
        <w:behaviors>
          <w:behavior w:val="content"/>
        </w:behaviors>
        <w:guid w:val="{34C7B21B-9D49-49BC-A444-3429548C3BC0}"/>
      </w:docPartPr>
      <w:docPartBody>
        <w:p w:rsidR="005E0BB3" w:rsidRDefault="00EE3058" w:rsidP="00EE3058">
          <w:pPr>
            <w:pStyle w:val="074D356F29A247D3BF6494C45369DEF7"/>
          </w:pPr>
          <w:r w:rsidRPr="00D858FE">
            <w:rPr>
              <w:rStyle w:val="PlaceholderText"/>
            </w:rPr>
            <w:t>Choose an item.</w:t>
          </w:r>
        </w:p>
      </w:docPartBody>
    </w:docPart>
    <w:docPart>
      <w:docPartPr>
        <w:name w:val="6AF7BCBA2FDE45E5BEABDAC6357C9B73"/>
        <w:category>
          <w:name w:val="General"/>
          <w:gallery w:val="placeholder"/>
        </w:category>
        <w:types>
          <w:type w:val="bbPlcHdr"/>
        </w:types>
        <w:behaviors>
          <w:behavior w:val="content"/>
        </w:behaviors>
        <w:guid w:val="{E6883750-F60A-4963-95C2-F58FAEB9572B}"/>
      </w:docPartPr>
      <w:docPartBody>
        <w:p w:rsidR="005E0BB3" w:rsidRDefault="00EE3058" w:rsidP="00EE3058">
          <w:pPr>
            <w:pStyle w:val="6AF7BCBA2FDE45E5BEABDAC6357C9B73"/>
          </w:pPr>
          <w:r w:rsidRPr="00D858FE">
            <w:rPr>
              <w:rStyle w:val="PlaceholderText"/>
            </w:rPr>
            <w:t>Choose an item.</w:t>
          </w:r>
        </w:p>
      </w:docPartBody>
    </w:docPart>
    <w:docPart>
      <w:docPartPr>
        <w:name w:val="2916E35F999C4EF8A86B248818D6EA57"/>
        <w:category>
          <w:name w:val="General"/>
          <w:gallery w:val="placeholder"/>
        </w:category>
        <w:types>
          <w:type w:val="bbPlcHdr"/>
        </w:types>
        <w:behaviors>
          <w:behavior w:val="content"/>
        </w:behaviors>
        <w:guid w:val="{5F2B846F-8444-4BD3-BD54-DA9C1D03FE7B}"/>
      </w:docPartPr>
      <w:docPartBody>
        <w:p w:rsidR="005E0BB3" w:rsidRDefault="00EE3058" w:rsidP="00EE3058">
          <w:pPr>
            <w:pStyle w:val="2916E35F999C4EF8A86B248818D6EA57"/>
          </w:pPr>
          <w:r w:rsidRPr="00D858FE">
            <w:rPr>
              <w:rStyle w:val="PlaceholderText"/>
            </w:rPr>
            <w:t>Choose an item.</w:t>
          </w:r>
        </w:p>
      </w:docPartBody>
    </w:docPart>
    <w:docPart>
      <w:docPartPr>
        <w:name w:val="097F8BF1AC97454E894D7B37CFEC07E2"/>
        <w:category>
          <w:name w:val="General"/>
          <w:gallery w:val="placeholder"/>
        </w:category>
        <w:types>
          <w:type w:val="bbPlcHdr"/>
        </w:types>
        <w:behaviors>
          <w:behavior w:val="content"/>
        </w:behaviors>
        <w:guid w:val="{E058FB97-FC69-4BD1-82E4-F9249E42F395}"/>
      </w:docPartPr>
      <w:docPartBody>
        <w:p w:rsidR="005E0BB3" w:rsidRDefault="00EE3058" w:rsidP="00EE3058">
          <w:pPr>
            <w:pStyle w:val="097F8BF1AC97454E894D7B37CFEC07E2"/>
          </w:pPr>
          <w:r w:rsidRPr="00D858FE">
            <w:rPr>
              <w:rStyle w:val="PlaceholderText"/>
            </w:rPr>
            <w:t>Choose an item.</w:t>
          </w:r>
        </w:p>
      </w:docPartBody>
    </w:docPart>
    <w:docPart>
      <w:docPartPr>
        <w:name w:val="D82F0C19E442446480FD48CC358024A2"/>
        <w:category>
          <w:name w:val="General"/>
          <w:gallery w:val="placeholder"/>
        </w:category>
        <w:types>
          <w:type w:val="bbPlcHdr"/>
        </w:types>
        <w:behaviors>
          <w:behavior w:val="content"/>
        </w:behaviors>
        <w:guid w:val="{72BDACA8-DB12-481A-921E-59716D6E5F3C}"/>
      </w:docPartPr>
      <w:docPartBody>
        <w:p w:rsidR="005E0BB3" w:rsidRDefault="00EE3058" w:rsidP="00EE3058">
          <w:pPr>
            <w:pStyle w:val="D82F0C19E442446480FD48CC358024A2"/>
          </w:pPr>
          <w:r w:rsidRPr="00D858FE">
            <w:rPr>
              <w:rStyle w:val="PlaceholderText"/>
            </w:rPr>
            <w:t>Choose an item.</w:t>
          </w:r>
        </w:p>
      </w:docPartBody>
    </w:docPart>
    <w:docPart>
      <w:docPartPr>
        <w:name w:val="ED393FA1395544BB878AC3F6269289C4"/>
        <w:category>
          <w:name w:val="General"/>
          <w:gallery w:val="placeholder"/>
        </w:category>
        <w:types>
          <w:type w:val="bbPlcHdr"/>
        </w:types>
        <w:behaviors>
          <w:behavior w:val="content"/>
        </w:behaviors>
        <w:guid w:val="{4596CA4C-9B35-48E0-BAC5-C733E401C270}"/>
      </w:docPartPr>
      <w:docPartBody>
        <w:p w:rsidR="005E0BB3" w:rsidRDefault="00EE3058" w:rsidP="00EE3058">
          <w:pPr>
            <w:pStyle w:val="ED393FA1395544BB878AC3F6269289C4"/>
          </w:pPr>
          <w:r w:rsidRPr="00D858FE">
            <w:rPr>
              <w:rStyle w:val="PlaceholderText"/>
            </w:rPr>
            <w:t>Choose an item.</w:t>
          </w:r>
        </w:p>
      </w:docPartBody>
    </w:docPart>
    <w:docPart>
      <w:docPartPr>
        <w:name w:val="8DCFECDA2ACF4C9FB22074C64D417BE9"/>
        <w:category>
          <w:name w:val="General"/>
          <w:gallery w:val="placeholder"/>
        </w:category>
        <w:types>
          <w:type w:val="bbPlcHdr"/>
        </w:types>
        <w:behaviors>
          <w:behavior w:val="content"/>
        </w:behaviors>
        <w:guid w:val="{2141E7A5-5000-4882-870C-000509E26DB8}"/>
      </w:docPartPr>
      <w:docPartBody>
        <w:p w:rsidR="005E0BB3" w:rsidRDefault="00EE3058" w:rsidP="00EE3058">
          <w:pPr>
            <w:pStyle w:val="8DCFECDA2ACF4C9FB22074C64D417BE9"/>
          </w:pPr>
          <w:r w:rsidRPr="00D858FE">
            <w:rPr>
              <w:rStyle w:val="PlaceholderText"/>
            </w:rPr>
            <w:t>Choose an item.</w:t>
          </w:r>
        </w:p>
      </w:docPartBody>
    </w:docPart>
    <w:docPart>
      <w:docPartPr>
        <w:name w:val="7F6CB0C70B174AA1AFACF44D92834ABE"/>
        <w:category>
          <w:name w:val="General"/>
          <w:gallery w:val="placeholder"/>
        </w:category>
        <w:types>
          <w:type w:val="bbPlcHdr"/>
        </w:types>
        <w:behaviors>
          <w:behavior w:val="content"/>
        </w:behaviors>
        <w:guid w:val="{F3E604C1-5525-43ED-950E-1650EF14880C}"/>
      </w:docPartPr>
      <w:docPartBody>
        <w:p w:rsidR="005E0BB3" w:rsidRDefault="00EE3058" w:rsidP="00EE3058">
          <w:pPr>
            <w:pStyle w:val="7F6CB0C70B174AA1AFACF44D92834ABE"/>
          </w:pPr>
          <w:r w:rsidRPr="00D858FE">
            <w:rPr>
              <w:rStyle w:val="PlaceholderText"/>
            </w:rPr>
            <w:t>Choose an item.</w:t>
          </w:r>
        </w:p>
      </w:docPartBody>
    </w:docPart>
    <w:docPart>
      <w:docPartPr>
        <w:name w:val="A3B322AB2F994DDB9C5C7626C500A066"/>
        <w:category>
          <w:name w:val="General"/>
          <w:gallery w:val="placeholder"/>
        </w:category>
        <w:types>
          <w:type w:val="bbPlcHdr"/>
        </w:types>
        <w:behaviors>
          <w:behavior w:val="content"/>
        </w:behaviors>
        <w:guid w:val="{2AF1FDD7-F7FE-4497-B84B-9DB34A1FD07B}"/>
      </w:docPartPr>
      <w:docPartBody>
        <w:p w:rsidR="005E0BB3" w:rsidRDefault="00EE3058" w:rsidP="00EE3058">
          <w:pPr>
            <w:pStyle w:val="A3B322AB2F994DDB9C5C7626C500A066"/>
          </w:pPr>
          <w:r w:rsidRPr="00D858FE">
            <w:rPr>
              <w:rStyle w:val="PlaceholderText"/>
            </w:rPr>
            <w:t>Choose an item.</w:t>
          </w:r>
        </w:p>
      </w:docPartBody>
    </w:docPart>
    <w:docPart>
      <w:docPartPr>
        <w:name w:val="94E1D3A93528433C9DBA158992709020"/>
        <w:category>
          <w:name w:val="General"/>
          <w:gallery w:val="placeholder"/>
        </w:category>
        <w:types>
          <w:type w:val="bbPlcHdr"/>
        </w:types>
        <w:behaviors>
          <w:behavior w:val="content"/>
        </w:behaviors>
        <w:guid w:val="{1BB9BFE6-122F-41FF-8685-5BFFC127E2FA}"/>
      </w:docPartPr>
      <w:docPartBody>
        <w:p w:rsidR="005E0BB3" w:rsidRDefault="00EE3058" w:rsidP="00EE3058">
          <w:pPr>
            <w:pStyle w:val="94E1D3A93528433C9DBA158992709020"/>
          </w:pPr>
          <w:r w:rsidRPr="00D858FE">
            <w:rPr>
              <w:rStyle w:val="PlaceholderText"/>
            </w:rPr>
            <w:t>Choose an item.</w:t>
          </w:r>
        </w:p>
      </w:docPartBody>
    </w:docPart>
    <w:docPart>
      <w:docPartPr>
        <w:name w:val="08C7C7D6362A4CFFB5446EDB58A0A7D0"/>
        <w:category>
          <w:name w:val="General"/>
          <w:gallery w:val="placeholder"/>
        </w:category>
        <w:types>
          <w:type w:val="bbPlcHdr"/>
        </w:types>
        <w:behaviors>
          <w:behavior w:val="content"/>
        </w:behaviors>
        <w:guid w:val="{921AA899-9638-4AF5-ACCF-BC8D3AC4F846}"/>
      </w:docPartPr>
      <w:docPartBody>
        <w:p w:rsidR="005E0BB3" w:rsidRDefault="00EE3058" w:rsidP="00EE3058">
          <w:pPr>
            <w:pStyle w:val="08C7C7D6362A4CFFB5446EDB58A0A7D0"/>
          </w:pPr>
          <w:r w:rsidRPr="00D858FE">
            <w:rPr>
              <w:rStyle w:val="PlaceholderText"/>
            </w:rPr>
            <w:t>Choose an item.</w:t>
          </w:r>
        </w:p>
      </w:docPartBody>
    </w:docPart>
    <w:docPart>
      <w:docPartPr>
        <w:name w:val="AE948B9A25EF4212AD44598E3F8D06CB"/>
        <w:category>
          <w:name w:val="General"/>
          <w:gallery w:val="placeholder"/>
        </w:category>
        <w:types>
          <w:type w:val="bbPlcHdr"/>
        </w:types>
        <w:behaviors>
          <w:behavior w:val="content"/>
        </w:behaviors>
        <w:guid w:val="{EBBAB902-35DD-4320-A19B-6BDD824E9064}"/>
      </w:docPartPr>
      <w:docPartBody>
        <w:p w:rsidR="005E0BB3" w:rsidRDefault="00EE3058" w:rsidP="00EE3058">
          <w:pPr>
            <w:pStyle w:val="AE948B9A25EF4212AD44598E3F8D06CB"/>
          </w:pPr>
          <w:r w:rsidRPr="00D858FE">
            <w:rPr>
              <w:rStyle w:val="PlaceholderText"/>
            </w:rPr>
            <w:t>Choose an item.</w:t>
          </w:r>
        </w:p>
      </w:docPartBody>
    </w:docPart>
    <w:docPart>
      <w:docPartPr>
        <w:name w:val="663B8F39C982464FB4506F69C6E8D597"/>
        <w:category>
          <w:name w:val="General"/>
          <w:gallery w:val="placeholder"/>
        </w:category>
        <w:types>
          <w:type w:val="bbPlcHdr"/>
        </w:types>
        <w:behaviors>
          <w:behavior w:val="content"/>
        </w:behaviors>
        <w:guid w:val="{33CC6629-064D-4479-B897-92C7198301DE}"/>
      </w:docPartPr>
      <w:docPartBody>
        <w:p w:rsidR="005E0BB3" w:rsidRDefault="00EE3058" w:rsidP="00EE3058">
          <w:pPr>
            <w:pStyle w:val="663B8F39C982464FB4506F69C6E8D597"/>
          </w:pPr>
          <w:r w:rsidRPr="00D858FE">
            <w:rPr>
              <w:rStyle w:val="PlaceholderText"/>
            </w:rPr>
            <w:t>Choose an item.</w:t>
          </w:r>
        </w:p>
      </w:docPartBody>
    </w:docPart>
    <w:docPart>
      <w:docPartPr>
        <w:name w:val="C5D28E1216664C01A763321C88F1F1DB"/>
        <w:category>
          <w:name w:val="General"/>
          <w:gallery w:val="placeholder"/>
        </w:category>
        <w:types>
          <w:type w:val="bbPlcHdr"/>
        </w:types>
        <w:behaviors>
          <w:behavior w:val="content"/>
        </w:behaviors>
        <w:guid w:val="{2A053E5B-5BE4-4952-8062-4B8A5D2F676B}"/>
      </w:docPartPr>
      <w:docPartBody>
        <w:p w:rsidR="005E0BB3" w:rsidRDefault="00EE3058" w:rsidP="00EE3058">
          <w:pPr>
            <w:pStyle w:val="C5D28E1216664C01A763321C88F1F1DB"/>
          </w:pPr>
          <w:r w:rsidRPr="00D858FE">
            <w:rPr>
              <w:rStyle w:val="PlaceholderText"/>
            </w:rPr>
            <w:t>Choose an item.</w:t>
          </w:r>
        </w:p>
      </w:docPartBody>
    </w:docPart>
    <w:docPart>
      <w:docPartPr>
        <w:name w:val="755AEB20818B435CA974FC2BDD6721E6"/>
        <w:category>
          <w:name w:val="General"/>
          <w:gallery w:val="placeholder"/>
        </w:category>
        <w:types>
          <w:type w:val="bbPlcHdr"/>
        </w:types>
        <w:behaviors>
          <w:behavior w:val="content"/>
        </w:behaviors>
        <w:guid w:val="{C1A015E1-F664-4C6C-A093-9A2E43677293}"/>
      </w:docPartPr>
      <w:docPartBody>
        <w:p w:rsidR="005E0BB3" w:rsidRDefault="00EE3058" w:rsidP="00EE3058">
          <w:pPr>
            <w:pStyle w:val="755AEB20818B435CA974FC2BDD6721E6"/>
          </w:pPr>
          <w:r w:rsidRPr="00D858FE">
            <w:rPr>
              <w:rStyle w:val="PlaceholderText"/>
            </w:rPr>
            <w:t>Choose an item.</w:t>
          </w:r>
        </w:p>
      </w:docPartBody>
    </w:docPart>
    <w:docPart>
      <w:docPartPr>
        <w:name w:val="E0773F74B4394EC0A81C2158083A93C1"/>
        <w:category>
          <w:name w:val="General"/>
          <w:gallery w:val="placeholder"/>
        </w:category>
        <w:types>
          <w:type w:val="bbPlcHdr"/>
        </w:types>
        <w:behaviors>
          <w:behavior w:val="content"/>
        </w:behaviors>
        <w:guid w:val="{6BC2D0BC-2AD7-4798-B368-EF5CB360E1FC}"/>
      </w:docPartPr>
      <w:docPartBody>
        <w:p w:rsidR="005E0BB3" w:rsidRDefault="00EE3058" w:rsidP="00EE3058">
          <w:pPr>
            <w:pStyle w:val="E0773F74B4394EC0A81C2158083A93C1"/>
          </w:pPr>
          <w:r w:rsidRPr="00D858FE">
            <w:rPr>
              <w:rStyle w:val="PlaceholderText"/>
            </w:rPr>
            <w:t>Choose an item.</w:t>
          </w:r>
        </w:p>
      </w:docPartBody>
    </w:docPart>
    <w:docPart>
      <w:docPartPr>
        <w:name w:val="6CE9AB559A884098AAE675A6D3470D88"/>
        <w:category>
          <w:name w:val="General"/>
          <w:gallery w:val="placeholder"/>
        </w:category>
        <w:types>
          <w:type w:val="bbPlcHdr"/>
        </w:types>
        <w:behaviors>
          <w:behavior w:val="content"/>
        </w:behaviors>
        <w:guid w:val="{4A4CE6C9-1581-427B-BC35-89DF95EA2912}"/>
      </w:docPartPr>
      <w:docPartBody>
        <w:p w:rsidR="005E0BB3" w:rsidRDefault="00EE3058" w:rsidP="00EE3058">
          <w:pPr>
            <w:pStyle w:val="6CE9AB559A884098AAE675A6D3470D88"/>
          </w:pPr>
          <w:r w:rsidRPr="00D858FE">
            <w:rPr>
              <w:rStyle w:val="PlaceholderText"/>
            </w:rPr>
            <w:t>Choose an item.</w:t>
          </w:r>
        </w:p>
      </w:docPartBody>
    </w:docPart>
    <w:docPart>
      <w:docPartPr>
        <w:name w:val="035A53A6F63E4107BDFC797DFE7F8CCF"/>
        <w:category>
          <w:name w:val="General"/>
          <w:gallery w:val="placeholder"/>
        </w:category>
        <w:types>
          <w:type w:val="bbPlcHdr"/>
        </w:types>
        <w:behaviors>
          <w:behavior w:val="content"/>
        </w:behaviors>
        <w:guid w:val="{A3CA361C-245C-41EE-920B-7C7546DD14BC}"/>
      </w:docPartPr>
      <w:docPartBody>
        <w:p w:rsidR="005E0BB3" w:rsidRDefault="00EE3058" w:rsidP="00EE3058">
          <w:pPr>
            <w:pStyle w:val="035A53A6F63E4107BDFC797DFE7F8CCF"/>
          </w:pPr>
          <w:r w:rsidRPr="00D858FE">
            <w:rPr>
              <w:rStyle w:val="PlaceholderText"/>
            </w:rPr>
            <w:t>Choose an item.</w:t>
          </w:r>
        </w:p>
      </w:docPartBody>
    </w:docPart>
    <w:docPart>
      <w:docPartPr>
        <w:name w:val="D6D9172DEF484ACDA988D19F75A7AEFF"/>
        <w:category>
          <w:name w:val="General"/>
          <w:gallery w:val="placeholder"/>
        </w:category>
        <w:types>
          <w:type w:val="bbPlcHdr"/>
        </w:types>
        <w:behaviors>
          <w:behavior w:val="content"/>
        </w:behaviors>
        <w:guid w:val="{FFE16AF3-8825-46FB-BC19-9DF8CCEF507F}"/>
      </w:docPartPr>
      <w:docPartBody>
        <w:p w:rsidR="005E0BB3" w:rsidRDefault="00EE3058" w:rsidP="00EE3058">
          <w:pPr>
            <w:pStyle w:val="D6D9172DEF484ACDA988D19F75A7AEFF"/>
          </w:pPr>
          <w:r w:rsidRPr="00D858FE">
            <w:rPr>
              <w:rStyle w:val="PlaceholderText"/>
            </w:rPr>
            <w:t>Choose an item.</w:t>
          </w:r>
        </w:p>
      </w:docPartBody>
    </w:docPart>
    <w:docPart>
      <w:docPartPr>
        <w:name w:val="69826050AF114F8591637298CB2F7319"/>
        <w:category>
          <w:name w:val="General"/>
          <w:gallery w:val="placeholder"/>
        </w:category>
        <w:types>
          <w:type w:val="bbPlcHdr"/>
        </w:types>
        <w:behaviors>
          <w:behavior w:val="content"/>
        </w:behaviors>
        <w:guid w:val="{F6EB6059-75DC-41E1-B490-B8CD87905270}"/>
      </w:docPartPr>
      <w:docPartBody>
        <w:p w:rsidR="005E0BB3" w:rsidRDefault="00EE3058" w:rsidP="00EE3058">
          <w:pPr>
            <w:pStyle w:val="69826050AF114F8591637298CB2F7319"/>
          </w:pPr>
          <w:r w:rsidRPr="00D858FE">
            <w:rPr>
              <w:rStyle w:val="PlaceholderText"/>
            </w:rPr>
            <w:t>Choose an item.</w:t>
          </w:r>
        </w:p>
      </w:docPartBody>
    </w:docPart>
    <w:docPart>
      <w:docPartPr>
        <w:name w:val="B7816F449AFA42E5B54E2ECD7D09B56B"/>
        <w:category>
          <w:name w:val="General"/>
          <w:gallery w:val="placeholder"/>
        </w:category>
        <w:types>
          <w:type w:val="bbPlcHdr"/>
        </w:types>
        <w:behaviors>
          <w:behavior w:val="content"/>
        </w:behaviors>
        <w:guid w:val="{110F340C-E738-42FA-B63D-31855BB61189}"/>
      </w:docPartPr>
      <w:docPartBody>
        <w:p w:rsidR="005E0BB3" w:rsidRDefault="00EE3058" w:rsidP="00EE3058">
          <w:pPr>
            <w:pStyle w:val="B7816F449AFA42E5B54E2ECD7D09B56B"/>
          </w:pPr>
          <w:r w:rsidRPr="00D858FE">
            <w:rPr>
              <w:rStyle w:val="PlaceholderText"/>
            </w:rPr>
            <w:t>Choose an item.</w:t>
          </w:r>
        </w:p>
      </w:docPartBody>
    </w:docPart>
    <w:docPart>
      <w:docPartPr>
        <w:name w:val="F169AB3D647A450E8C6F21F4CBE3C2CC"/>
        <w:category>
          <w:name w:val="General"/>
          <w:gallery w:val="placeholder"/>
        </w:category>
        <w:types>
          <w:type w:val="bbPlcHdr"/>
        </w:types>
        <w:behaviors>
          <w:behavior w:val="content"/>
        </w:behaviors>
        <w:guid w:val="{6BDF637C-3F41-4F17-8FDD-211FE525A44E}"/>
      </w:docPartPr>
      <w:docPartBody>
        <w:p w:rsidR="005E0BB3" w:rsidRDefault="00EE3058" w:rsidP="00EE3058">
          <w:pPr>
            <w:pStyle w:val="F169AB3D647A450E8C6F21F4CBE3C2CC"/>
          </w:pPr>
          <w:r w:rsidRPr="00D858FE">
            <w:rPr>
              <w:rStyle w:val="PlaceholderText"/>
            </w:rPr>
            <w:t>Choose an item.</w:t>
          </w:r>
        </w:p>
      </w:docPartBody>
    </w:docPart>
    <w:docPart>
      <w:docPartPr>
        <w:name w:val="369A96B5FD904BD49A67D75B6469AD6D"/>
        <w:category>
          <w:name w:val="General"/>
          <w:gallery w:val="placeholder"/>
        </w:category>
        <w:types>
          <w:type w:val="bbPlcHdr"/>
        </w:types>
        <w:behaviors>
          <w:behavior w:val="content"/>
        </w:behaviors>
        <w:guid w:val="{EBC04D5F-87C8-4E4C-955B-27E09BA0A7B9}"/>
      </w:docPartPr>
      <w:docPartBody>
        <w:p w:rsidR="005E0BB3" w:rsidRDefault="00EE3058" w:rsidP="00EE3058">
          <w:pPr>
            <w:pStyle w:val="369A96B5FD904BD49A67D75B6469AD6D"/>
          </w:pPr>
          <w:r w:rsidRPr="00D858FE">
            <w:rPr>
              <w:rStyle w:val="PlaceholderText"/>
            </w:rPr>
            <w:t>Choose an item.</w:t>
          </w:r>
        </w:p>
      </w:docPartBody>
    </w:docPart>
    <w:docPart>
      <w:docPartPr>
        <w:name w:val="99AE3148A90B4061BABFD4F556BF6BD9"/>
        <w:category>
          <w:name w:val="General"/>
          <w:gallery w:val="placeholder"/>
        </w:category>
        <w:types>
          <w:type w:val="bbPlcHdr"/>
        </w:types>
        <w:behaviors>
          <w:behavior w:val="content"/>
        </w:behaviors>
        <w:guid w:val="{F1E38ADC-BEE8-4EAB-BFB2-63492E0E95F7}"/>
      </w:docPartPr>
      <w:docPartBody>
        <w:p w:rsidR="005E0BB3" w:rsidRDefault="00EE3058" w:rsidP="00EE3058">
          <w:pPr>
            <w:pStyle w:val="99AE3148A90B4061BABFD4F556BF6BD9"/>
          </w:pPr>
          <w:r w:rsidRPr="00D858FE">
            <w:rPr>
              <w:rStyle w:val="PlaceholderText"/>
            </w:rPr>
            <w:t>Choose an item.</w:t>
          </w:r>
        </w:p>
      </w:docPartBody>
    </w:docPart>
    <w:docPart>
      <w:docPartPr>
        <w:name w:val="823B979EDEE143D484C40F2BF0682D50"/>
        <w:category>
          <w:name w:val="General"/>
          <w:gallery w:val="placeholder"/>
        </w:category>
        <w:types>
          <w:type w:val="bbPlcHdr"/>
        </w:types>
        <w:behaviors>
          <w:behavior w:val="content"/>
        </w:behaviors>
        <w:guid w:val="{B86BEDD8-FA8D-4C13-9566-92C86180DAB4}"/>
      </w:docPartPr>
      <w:docPartBody>
        <w:p w:rsidR="005E0BB3" w:rsidRDefault="00EE3058" w:rsidP="00EE3058">
          <w:pPr>
            <w:pStyle w:val="823B979EDEE143D484C40F2BF0682D5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058"/>
    <w:rsid w:val="005E0BB3"/>
    <w:rsid w:val="00EE30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3058"/>
    <w:rPr>
      <w:rFonts w:asciiTheme="minorHAnsi" w:hAnsiTheme="minorHAnsi"/>
      <w:b w:val="0"/>
      <w:noProof w:val="0"/>
      <w:color w:val="000000" w:themeColor="text1"/>
      <w:sz w:val="30"/>
      <w:lang w:val="en-AU"/>
    </w:rPr>
  </w:style>
  <w:style w:type="paragraph" w:customStyle="1" w:styleId="A8F7F112DA494B34B48DBF45E60A6606">
    <w:name w:val="A8F7F112DA494B34B48DBF45E60A6606"/>
    <w:rsid w:val="00EE3058"/>
  </w:style>
  <w:style w:type="paragraph" w:customStyle="1" w:styleId="7997E92FF70E4CB9BAFCE7D8A1428602">
    <w:name w:val="7997E92FF70E4CB9BAFCE7D8A1428602"/>
    <w:rsid w:val="00EE3058"/>
  </w:style>
  <w:style w:type="paragraph" w:customStyle="1" w:styleId="7B65CEE2579B40A49C19E307DEADA87C">
    <w:name w:val="7B65CEE2579B40A49C19E307DEADA87C"/>
    <w:rsid w:val="00EE3058"/>
  </w:style>
  <w:style w:type="paragraph" w:customStyle="1" w:styleId="8CF1D1DBA4B845A59F59498AB8C1049A">
    <w:name w:val="8CF1D1DBA4B845A59F59498AB8C1049A"/>
    <w:rsid w:val="00EE3058"/>
  </w:style>
  <w:style w:type="paragraph" w:customStyle="1" w:styleId="A0E0B9E95B854FE3AE6395012C242C28">
    <w:name w:val="A0E0B9E95B854FE3AE6395012C242C28"/>
    <w:rsid w:val="00EE3058"/>
  </w:style>
  <w:style w:type="paragraph" w:customStyle="1" w:styleId="452E1889EB0F49719519D050769EF92E">
    <w:name w:val="452E1889EB0F49719519D050769EF92E"/>
    <w:rsid w:val="00EE3058"/>
  </w:style>
  <w:style w:type="paragraph" w:customStyle="1" w:styleId="3D0CC03A68E64B6B9CA9559D85D672DD">
    <w:name w:val="3D0CC03A68E64B6B9CA9559D85D672DD"/>
    <w:rsid w:val="00EE3058"/>
  </w:style>
  <w:style w:type="paragraph" w:customStyle="1" w:styleId="029D10FCE04D476999F62971B1832FC4">
    <w:name w:val="029D10FCE04D476999F62971B1832FC4"/>
    <w:rsid w:val="00EE3058"/>
  </w:style>
  <w:style w:type="paragraph" w:customStyle="1" w:styleId="CA9E70EA26CA4E7A8FC5221CD6E34CEF">
    <w:name w:val="CA9E70EA26CA4E7A8FC5221CD6E34CEF"/>
    <w:rsid w:val="00EE3058"/>
  </w:style>
  <w:style w:type="paragraph" w:customStyle="1" w:styleId="B614BBB9ECB840649BF0060F8C5CEE0E">
    <w:name w:val="B614BBB9ECB840649BF0060F8C5CEE0E"/>
    <w:rsid w:val="00EE3058"/>
  </w:style>
  <w:style w:type="paragraph" w:customStyle="1" w:styleId="B2A929D7A2E34FB3853515EB0901EED6">
    <w:name w:val="B2A929D7A2E34FB3853515EB0901EED6"/>
    <w:rsid w:val="00EE3058"/>
  </w:style>
  <w:style w:type="paragraph" w:customStyle="1" w:styleId="C1F2095F507B47DFA4948B673C81B5F9">
    <w:name w:val="C1F2095F507B47DFA4948B673C81B5F9"/>
    <w:rsid w:val="00EE3058"/>
  </w:style>
  <w:style w:type="paragraph" w:customStyle="1" w:styleId="C73C72D6ED144382801D723B7574E042">
    <w:name w:val="C73C72D6ED144382801D723B7574E042"/>
    <w:rsid w:val="00EE3058"/>
  </w:style>
  <w:style w:type="paragraph" w:customStyle="1" w:styleId="FFD94F4EDB714F90A68D286AAEB7EFFE">
    <w:name w:val="FFD94F4EDB714F90A68D286AAEB7EFFE"/>
    <w:rsid w:val="00EE3058"/>
  </w:style>
  <w:style w:type="paragraph" w:customStyle="1" w:styleId="4F5F45F7CD4C49AA92B845739E83229E">
    <w:name w:val="4F5F45F7CD4C49AA92B845739E83229E"/>
    <w:rsid w:val="00EE3058"/>
  </w:style>
  <w:style w:type="paragraph" w:customStyle="1" w:styleId="DA452C593AA34F3DBB7EC12DA39E671D">
    <w:name w:val="DA452C593AA34F3DBB7EC12DA39E671D"/>
    <w:rsid w:val="00EE3058"/>
  </w:style>
  <w:style w:type="paragraph" w:customStyle="1" w:styleId="F77852D886C14B58AFABE484DAFCFBC7">
    <w:name w:val="F77852D886C14B58AFABE484DAFCFBC7"/>
    <w:rsid w:val="00EE3058"/>
  </w:style>
  <w:style w:type="paragraph" w:customStyle="1" w:styleId="DF0B347316394B368D88442B00C206C5">
    <w:name w:val="DF0B347316394B368D88442B00C206C5"/>
    <w:rsid w:val="00EE3058"/>
  </w:style>
  <w:style w:type="paragraph" w:customStyle="1" w:styleId="03B5C03999AA4B5A9C14EF6D81DD7EC7">
    <w:name w:val="03B5C03999AA4B5A9C14EF6D81DD7EC7"/>
    <w:rsid w:val="00EE3058"/>
  </w:style>
  <w:style w:type="paragraph" w:customStyle="1" w:styleId="AC613CDC66AD47DC948679B63AA64D17">
    <w:name w:val="AC613CDC66AD47DC948679B63AA64D17"/>
    <w:rsid w:val="00EE3058"/>
  </w:style>
  <w:style w:type="paragraph" w:customStyle="1" w:styleId="3C777FCA5A6E436F8BA01EAB0048178F">
    <w:name w:val="3C777FCA5A6E436F8BA01EAB0048178F"/>
    <w:rsid w:val="00EE3058"/>
  </w:style>
  <w:style w:type="paragraph" w:customStyle="1" w:styleId="FA11A774BCBA431BBCF82ECAE24BA59E">
    <w:name w:val="FA11A774BCBA431BBCF82ECAE24BA59E"/>
    <w:rsid w:val="00EE3058"/>
  </w:style>
  <w:style w:type="paragraph" w:customStyle="1" w:styleId="8058332734C347EE8FFB0E0664B85CC3">
    <w:name w:val="8058332734C347EE8FFB0E0664B85CC3"/>
    <w:rsid w:val="00EE3058"/>
  </w:style>
  <w:style w:type="paragraph" w:customStyle="1" w:styleId="403B06BC5642435FB60851BEF0632888">
    <w:name w:val="403B06BC5642435FB60851BEF0632888"/>
    <w:rsid w:val="00EE3058"/>
  </w:style>
  <w:style w:type="paragraph" w:customStyle="1" w:styleId="B02B79E9F037435B9FE9C464BD78B66C">
    <w:name w:val="B02B79E9F037435B9FE9C464BD78B66C"/>
    <w:rsid w:val="00EE3058"/>
  </w:style>
  <w:style w:type="paragraph" w:customStyle="1" w:styleId="074D356F29A247D3BF6494C45369DEF7">
    <w:name w:val="074D356F29A247D3BF6494C45369DEF7"/>
    <w:rsid w:val="00EE3058"/>
  </w:style>
  <w:style w:type="paragraph" w:customStyle="1" w:styleId="6AF7BCBA2FDE45E5BEABDAC6357C9B73">
    <w:name w:val="6AF7BCBA2FDE45E5BEABDAC6357C9B73"/>
    <w:rsid w:val="00EE3058"/>
  </w:style>
  <w:style w:type="paragraph" w:customStyle="1" w:styleId="2916E35F999C4EF8A86B248818D6EA57">
    <w:name w:val="2916E35F999C4EF8A86B248818D6EA57"/>
    <w:rsid w:val="00EE3058"/>
  </w:style>
  <w:style w:type="paragraph" w:customStyle="1" w:styleId="097F8BF1AC97454E894D7B37CFEC07E2">
    <w:name w:val="097F8BF1AC97454E894D7B37CFEC07E2"/>
    <w:rsid w:val="00EE3058"/>
  </w:style>
  <w:style w:type="paragraph" w:customStyle="1" w:styleId="D82F0C19E442446480FD48CC358024A2">
    <w:name w:val="D82F0C19E442446480FD48CC358024A2"/>
    <w:rsid w:val="00EE3058"/>
  </w:style>
  <w:style w:type="paragraph" w:customStyle="1" w:styleId="ED393FA1395544BB878AC3F6269289C4">
    <w:name w:val="ED393FA1395544BB878AC3F6269289C4"/>
    <w:rsid w:val="00EE3058"/>
  </w:style>
  <w:style w:type="paragraph" w:customStyle="1" w:styleId="8DCFECDA2ACF4C9FB22074C64D417BE9">
    <w:name w:val="8DCFECDA2ACF4C9FB22074C64D417BE9"/>
    <w:rsid w:val="00EE3058"/>
  </w:style>
  <w:style w:type="paragraph" w:customStyle="1" w:styleId="7F6CB0C70B174AA1AFACF44D92834ABE">
    <w:name w:val="7F6CB0C70B174AA1AFACF44D92834ABE"/>
    <w:rsid w:val="00EE3058"/>
  </w:style>
  <w:style w:type="paragraph" w:customStyle="1" w:styleId="A3B322AB2F994DDB9C5C7626C500A066">
    <w:name w:val="A3B322AB2F994DDB9C5C7626C500A066"/>
    <w:rsid w:val="00EE3058"/>
  </w:style>
  <w:style w:type="paragraph" w:customStyle="1" w:styleId="94E1D3A93528433C9DBA158992709020">
    <w:name w:val="94E1D3A93528433C9DBA158992709020"/>
    <w:rsid w:val="00EE3058"/>
  </w:style>
  <w:style w:type="paragraph" w:customStyle="1" w:styleId="08C7C7D6362A4CFFB5446EDB58A0A7D0">
    <w:name w:val="08C7C7D6362A4CFFB5446EDB58A0A7D0"/>
    <w:rsid w:val="00EE3058"/>
  </w:style>
  <w:style w:type="paragraph" w:customStyle="1" w:styleId="AE948B9A25EF4212AD44598E3F8D06CB">
    <w:name w:val="AE948B9A25EF4212AD44598E3F8D06CB"/>
    <w:rsid w:val="00EE3058"/>
  </w:style>
  <w:style w:type="paragraph" w:customStyle="1" w:styleId="663B8F39C982464FB4506F69C6E8D597">
    <w:name w:val="663B8F39C982464FB4506F69C6E8D597"/>
    <w:rsid w:val="00EE3058"/>
  </w:style>
  <w:style w:type="paragraph" w:customStyle="1" w:styleId="C5D28E1216664C01A763321C88F1F1DB">
    <w:name w:val="C5D28E1216664C01A763321C88F1F1DB"/>
    <w:rsid w:val="00EE3058"/>
  </w:style>
  <w:style w:type="paragraph" w:customStyle="1" w:styleId="755AEB20818B435CA974FC2BDD6721E6">
    <w:name w:val="755AEB20818B435CA974FC2BDD6721E6"/>
    <w:rsid w:val="00EE3058"/>
  </w:style>
  <w:style w:type="paragraph" w:customStyle="1" w:styleId="E0773F74B4394EC0A81C2158083A93C1">
    <w:name w:val="E0773F74B4394EC0A81C2158083A93C1"/>
    <w:rsid w:val="00EE3058"/>
  </w:style>
  <w:style w:type="paragraph" w:customStyle="1" w:styleId="6CE9AB559A884098AAE675A6D3470D88">
    <w:name w:val="6CE9AB559A884098AAE675A6D3470D88"/>
    <w:rsid w:val="00EE3058"/>
  </w:style>
  <w:style w:type="paragraph" w:customStyle="1" w:styleId="035A53A6F63E4107BDFC797DFE7F8CCF">
    <w:name w:val="035A53A6F63E4107BDFC797DFE7F8CCF"/>
    <w:rsid w:val="00EE3058"/>
  </w:style>
  <w:style w:type="paragraph" w:customStyle="1" w:styleId="D6D9172DEF484ACDA988D19F75A7AEFF">
    <w:name w:val="D6D9172DEF484ACDA988D19F75A7AEFF"/>
    <w:rsid w:val="00EE3058"/>
  </w:style>
  <w:style w:type="paragraph" w:customStyle="1" w:styleId="69826050AF114F8591637298CB2F7319">
    <w:name w:val="69826050AF114F8591637298CB2F7319"/>
    <w:rsid w:val="00EE3058"/>
  </w:style>
  <w:style w:type="paragraph" w:customStyle="1" w:styleId="B7816F449AFA42E5B54E2ECD7D09B56B">
    <w:name w:val="B7816F449AFA42E5B54E2ECD7D09B56B"/>
    <w:rsid w:val="00EE3058"/>
  </w:style>
  <w:style w:type="paragraph" w:customStyle="1" w:styleId="F169AB3D647A450E8C6F21F4CBE3C2CC">
    <w:name w:val="F169AB3D647A450E8C6F21F4CBE3C2CC"/>
    <w:rsid w:val="00EE3058"/>
  </w:style>
  <w:style w:type="paragraph" w:customStyle="1" w:styleId="369A96B5FD904BD49A67D75B6469AD6D">
    <w:name w:val="369A96B5FD904BD49A67D75B6469AD6D"/>
    <w:rsid w:val="00EE3058"/>
  </w:style>
  <w:style w:type="paragraph" w:customStyle="1" w:styleId="99AE3148A90B4061BABFD4F556BF6BD9">
    <w:name w:val="99AE3148A90B4061BABFD4F556BF6BD9"/>
    <w:rsid w:val="00EE3058"/>
  </w:style>
  <w:style w:type="paragraph" w:customStyle="1" w:styleId="823B979EDEE143D484C40F2BF0682D50">
    <w:name w:val="823B979EDEE143D484C40F2BF0682D50"/>
    <w:rsid w:val="00EE30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201297</RACS_x0020_ID>
    <Approved_x0020_Provider xmlns="a8338b6e-77a6-4851-82b6-98166143ffdd">Relative Care Home Support Services Pty Ltd</Approved_x0020_Provider>
    <Management_x0020_Company_x0020_ID xmlns="a8338b6e-77a6-4851-82b6-98166143ffdd" xsi:nil="true"/>
    <Home xmlns="a8338b6e-77a6-4851-82b6-98166143ffdd">Relative Care Home Support Services</Home>
    <Signed xmlns="a8338b6e-77a6-4851-82b6-98166143ffdd" xsi:nil="true"/>
    <Uploaded xmlns="a8338b6e-77a6-4851-82b6-98166143ffdd">False</Uploaded>
    <Management_x0020_Company xmlns="a8338b6e-77a6-4851-82b6-98166143ffdd" xsi:nil="true"/>
    <Doc_x0020_Date xmlns="a8338b6e-77a6-4851-82b6-98166143ffdd">2023-06-12T23:44:00+00:00</Doc_x0020_Date>
    <CSI_x0020_ID xmlns="a8338b6e-77a6-4851-82b6-98166143ffdd" xsi:nil="true"/>
    <Case_x0020_ID xmlns="a8338b6e-77a6-4851-82b6-98166143ffdd" xsi:nil="true"/>
    <Approved_x0020_Provider_x0020_ID xmlns="a8338b6e-77a6-4851-82b6-98166143ffdd">31EEE2A0-26A4-E711-B924-005056922186</Approved_x0020_Provider_x0020_ID>
    <Location xmlns="a8338b6e-77a6-4851-82b6-98166143ffdd" xsi:nil="true"/>
    <Home_x0020_ID xmlns="a8338b6e-77a6-4851-82b6-98166143ffdd">D7D0F3C2-EDA4-E711-B924-005056922186</Home_x0020_ID>
    <State xmlns="a8338b6e-77a6-4851-82b6-98166143ffdd">NSW</State>
    <Doc_x0020_Sent_Received_x0020_Date xmlns="a8338b6e-77a6-4851-82b6-98166143ffdd">2023-06-13T00:00:00+00:00</Doc_x0020_Sent_Received_x0020_Date>
    <Activity_x0020_ID xmlns="a8338b6e-77a6-4851-82b6-98166143ffdd">A5D951CA-9AE4-ED11-86F8-005056922186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terms/"/>
    <ds:schemaRef ds:uri="a8338b6e-77a6-4851-82b6-98166143ffdd"/>
    <ds:schemaRef ds:uri="http://schemas.openxmlformats.org/package/2006/metadata/core-properties"/>
    <ds:schemaRef ds:uri="http://purl.org/dc/dcmityp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B5D9CD6E-C5FC-4BD0-B698-C37615FF9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6464</Words>
  <Characters>36846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2023-07-12T22:11:00Z</dcterms:created>
  <dcterms:modified xsi:type="dcterms:W3CDTF">2023-07-12T22:12:00Z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