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D8E84" w14:textId="77777777" w:rsidR="00D2559D" w:rsidRPr="002C3EBF" w:rsidRDefault="002E41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1D8FC0" wp14:editId="491D8F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236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1D8E85" w14:textId="77777777" w:rsidR="00D2559D" w:rsidRDefault="002E41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1D8E86" w14:textId="77777777" w:rsidR="00D2559D" w:rsidRDefault="002E41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1D8E87" w14:textId="77777777" w:rsidR="00D2559D" w:rsidRPr="002C3EBF" w:rsidRDefault="002E41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6386" w14:paraId="491D8E8A" w14:textId="77777777" w:rsidTr="00506386">
        <w:tc>
          <w:tcPr>
            <w:cnfStyle w:val="001000000000" w:firstRow="0" w:lastRow="0" w:firstColumn="1" w:lastColumn="0" w:oddVBand="0" w:evenVBand="0" w:oddHBand="0" w:evenHBand="0" w:firstRowFirstColumn="0" w:firstRowLastColumn="0" w:lastRowFirstColumn="0" w:lastRowLastColumn="0"/>
            <w:tcW w:w="3227" w:type="dxa"/>
          </w:tcPr>
          <w:p w14:paraId="491D8E88" w14:textId="77777777" w:rsidR="00D2559D" w:rsidRPr="00996FAF" w:rsidRDefault="002E41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1D8E89" w14:textId="77777777" w:rsidR="00D2559D" w:rsidRPr="00996FAF" w:rsidRDefault="002E41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Rembrandt Court</w:t>
            </w:r>
          </w:p>
        </w:tc>
      </w:tr>
      <w:tr w:rsidR="00506386" w14:paraId="491D8E8D" w14:textId="77777777" w:rsidTr="00506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D8E8B" w14:textId="77777777" w:rsidR="00CA37CB" w:rsidRPr="00996FAF" w:rsidRDefault="002E41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1D8E8C" w14:textId="77777777" w:rsidR="00CA37CB" w:rsidRPr="00996FAF" w:rsidRDefault="002E41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Madras Street</w:t>
            </w:r>
            <w:r w:rsidRPr="00602258">
              <w:rPr>
                <w:rFonts w:ascii="Arial" w:hAnsi="Arial" w:cs="Arial"/>
                <w:color w:val="auto"/>
              </w:rPr>
              <w:t xml:space="preserve"> OAKLANDS PARK SA 5046</w:t>
            </w:r>
          </w:p>
        </w:tc>
      </w:tr>
      <w:tr w:rsidR="00506386" w14:paraId="491D8E90" w14:textId="77777777" w:rsidTr="005063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D8E8E" w14:textId="77777777" w:rsidR="00CA37CB" w:rsidRPr="00996FAF" w:rsidRDefault="002E41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1D8E8F" w14:textId="77777777" w:rsidR="00CA37CB" w:rsidRPr="00996FAF" w:rsidRDefault="002E41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6127</w:t>
            </w:r>
          </w:p>
        </w:tc>
      </w:tr>
      <w:tr w:rsidR="00506386" w14:paraId="491D8E93" w14:textId="77777777" w:rsidTr="00506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D8E91" w14:textId="77777777" w:rsidR="00D2559D" w:rsidRPr="00996FAF" w:rsidRDefault="002E41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1D8E92" w14:textId="77777777" w:rsidR="00D2559D" w:rsidRPr="00996FAF" w:rsidRDefault="002E41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Rembrandt Living Incorporated</w:t>
            </w:r>
          </w:p>
        </w:tc>
      </w:tr>
      <w:tr w:rsidR="00506386" w14:paraId="491D8E96" w14:textId="77777777" w:rsidTr="005063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D8E94" w14:textId="77777777" w:rsidR="00D2559D" w:rsidRPr="00996FAF" w:rsidRDefault="002E41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1D8E95" w14:textId="77777777" w:rsidR="00D2559D" w:rsidRPr="00996FAF" w:rsidRDefault="002E41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06386" w14:paraId="491D8E99" w14:textId="77777777" w:rsidTr="00506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D8E97" w14:textId="77777777" w:rsidR="00D2559D" w:rsidRPr="00996FAF" w:rsidRDefault="002E41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1D8E98" w14:textId="77777777" w:rsidR="00D2559D" w:rsidRPr="00996FAF" w:rsidRDefault="002E41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w:t>
            </w:r>
          </w:p>
        </w:tc>
      </w:tr>
      <w:tr w:rsidR="00506386" w14:paraId="491D8E9C" w14:textId="77777777" w:rsidTr="005063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1D8E9A" w14:textId="77777777" w:rsidR="00D2559D" w:rsidRPr="00996FAF" w:rsidRDefault="002E41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1D8E9B" w14:textId="4E3A1517" w:rsidR="00D2559D" w:rsidRPr="00996FAF" w:rsidRDefault="002E41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4128">
              <w:rPr>
                <w:rFonts w:ascii="Arial" w:hAnsi="Arial" w:cs="Arial"/>
                <w:color w:val="auto"/>
              </w:rPr>
              <w:t>26 October 2022</w:t>
            </w:r>
          </w:p>
        </w:tc>
      </w:tr>
    </w:tbl>
    <w:bookmarkEnd w:id="0"/>
    <w:p w14:paraId="491D8E9D" w14:textId="77777777" w:rsidR="00FA0A5B" w:rsidRPr="00996FAF" w:rsidRDefault="002E41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1D8E9E" w14:textId="77777777" w:rsidR="000078F8" w:rsidRPr="00996FAF" w:rsidRDefault="002E412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1D8E9F" w14:textId="5E583582" w:rsidR="000078F8" w:rsidRPr="00996FAF" w:rsidRDefault="002E4128" w:rsidP="0036130C">
      <w:pPr>
        <w:pStyle w:val="NormalArial"/>
      </w:pPr>
      <w:r w:rsidRPr="00996FAF">
        <w:t xml:space="preserve">This performance report for </w:t>
      </w:r>
      <w:r w:rsidRPr="00996FAF">
        <w:rPr>
          <w:color w:val="auto"/>
        </w:rPr>
        <w:t>Rembrandt Court (</w:t>
      </w:r>
      <w:r w:rsidRPr="00996FAF">
        <w:rPr>
          <w:b/>
          <w:color w:val="auto"/>
        </w:rPr>
        <w:t>the service</w:t>
      </w:r>
      <w:r w:rsidRPr="00996FAF">
        <w:rPr>
          <w:color w:val="auto"/>
        </w:rPr>
        <w:t>) has been prepared by</w:t>
      </w:r>
      <w:r w:rsidRPr="00996FAF">
        <w:rPr>
          <w:color w:val="0000FF"/>
        </w:rPr>
        <w:t xml:space="preserve"> </w:t>
      </w:r>
      <w:r>
        <w:rPr>
          <w:color w:val="auto"/>
        </w:rPr>
        <w:t>R Beaman</w:t>
      </w:r>
      <w:r>
        <w:t xml:space="preserve">, </w:t>
      </w:r>
      <w:r w:rsidRPr="00996FAF">
        <w:t>delegate of the Aged Care Quality and Safety Commissioner (Commissioner)</w:t>
      </w:r>
      <w:r>
        <w:rPr>
          <w:rStyle w:val="FootnoteReference"/>
        </w:rPr>
        <w:footnoteReference w:id="1"/>
      </w:r>
      <w:r w:rsidRPr="00996FAF">
        <w:t xml:space="preserve">. </w:t>
      </w:r>
    </w:p>
    <w:p w14:paraId="491D8EA0" w14:textId="77777777" w:rsidR="000078F8" w:rsidRPr="00996FAF" w:rsidRDefault="002E41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1D8EA1" w14:textId="77777777" w:rsidR="000078F8" w:rsidRPr="00996FAF" w:rsidRDefault="002E4128" w:rsidP="0036130C">
      <w:pPr>
        <w:pStyle w:val="NormalArial"/>
      </w:pPr>
      <w:r w:rsidRPr="00996FAF">
        <w:t>The report also specifies any areas in which improvements must be made to ensure the Quality Standards are complied with.</w:t>
      </w:r>
    </w:p>
    <w:p w14:paraId="491D8EA2" w14:textId="77777777" w:rsidR="00DF37F2" w:rsidRPr="00996FAF" w:rsidRDefault="002E4128" w:rsidP="00712752">
      <w:pPr>
        <w:pStyle w:val="Heading1"/>
        <w:spacing w:before="240" w:after="240" w:line="22" w:lineRule="atLeast"/>
        <w:rPr>
          <w:rFonts w:ascii="Arial" w:hAnsi="Arial" w:cs="Arial"/>
        </w:rPr>
      </w:pPr>
      <w:r w:rsidRPr="00996FAF">
        <w:rPr>
          <w:rFonts w:ascii="Arial" w:hAnsi="Arial" w:cs="Arial"/>
        </w:rPr>
        <w:t>Material relied on</w:t>
      </w:r>
    </w:p>
    <w:p w14:paraId="3628DC33" w14:textId="77777777" w:rsidR="002E4128" w:rsidRPr="00996FAF" w:rsidRDefault="002E4128" w:rsidP="002E4128">
      <w:pPr>
        <w:pStyle w:val="NormalArial"/>
      </w:pPr>
      <w:r w:rsidRPr="00996FAF">
        <w:t>The following information has been considered in preparing the performance report:</w:t>
      </w:r>
    </w:p>
    <w:p w14:paraId="58946472" w14:textId="77777777" w:rsidR="002E4128" w:rsidRDefault="002E4128" w:rsidP="002E412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BA5505">
        <w:rPr>
          <w:rFonts w:ascii="Arial" w:hAnsi="Arial" w:cs="Arial"/>
        </w:rPr>
        <w:t xml:space="preserve">a site assessment, observations at the service, </w:t>
      </w:r>
      <w:r w:rsidRPr="00AD149C">
        <w:rPr>
          <w:rFonts w:ascii="Arial" w:hAnsi="Arial" w:cs="Arial"/>
          <w:color w:val="auto"/>
        </w:rPr>
        <w:t xml:space="preserve">review of documents and interviews with staff, consumers/representatives and others; </w:t>
      </w:r>
    </w:p>
    <w:p w14:paraId="4FDE5409" w14:textId="77777777" w:rsidR="002E4128" w:rsidRPr="00AD149C" w:rsidRDefault="002E4128" w:rsidP="002E412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Approved Provider did not respond to the assessment team’s report for the Assessment Contact </w:t>
      </w:r>
      <w:r>
        <w:rPr>
          <w:rFonts w:ascii="Arial" w:hAnsi="Arial" w:cs="Arial"/>
          <w:color w:val="auto"/>
        </w:rPr>
        <w:t>– Site; and</w:t>
      </w:r>
    </w:p>
    <w:p w14:paraId="1F4AC952" w14:textId="77777777" w:rsidR="002E4128" w:rsidRPr="00AD149C" w:rsidRDefault="002E4128" w:rsidP="002E4128">
      <w:pPr>
        <w:pStyle w:val="ListParagraph"/>
        <w:numPr>
          <w:ilvl w:val="0"/>
          <w:numId w:val="2"/>
        </w:numPr>
        <w:spacing w:line="240" w:lineRule="atLeast"/>
        <w:ind w:left="714" w:hanging="357"/>
        <w:contextualSpacing w:val="0"/>
        <w:rPr>
          <w:rFonts w:ascii="Arial" w:hAnsi="Arial" w:cs="Arial"/>
          <w:color w:val="auto"/>
        </w:rPr>
      </w:pPr>
      <w:r w:rsidRPr="00AD149C">
        <w:rPr>
          <w:rFonts w:ascii="Arial" w:hAnsi="Arial" w:cs="Arial"/>
          <w:color w:val="auto"/>
        </w:rPr>
        <w:t>the performance report dated 26 April 2022 for the Site Audit undertaken from 22 to 24  February 2022.</w:t>
      </w:r>
    </w:p>
    <w:p w14:paraId="491D8EA8" w14:textId="259DEA0E" w:rsidR="003B1763" w:rsidRPr="00712752" w:rsidRDefault="002E41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1D8EA9" w14:textId="77777777" w:rsidR="00FC045E" w:rsidRPr="00996FAF" w:rsidRDefault="002E41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6386" w14:paraId="491D8EAC" w14:textId="77777777" w:rsidTr="005063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1D8EAA" w14:textId="77777777" w:rsidR="00FC045E" w:rsidRPr="00996FAF" w:rsidRDefault="002E41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1D8EAB" w14:textId="5B3CFD69" w:rsidR="00FC045E" w:rsidRPr="00996FAF" w:rsidRDefault="003428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rPr>
                  <w:t>Not applicable as not all requirements have been assessed</w:t>
                </w:r>
              </w:sdtContent>
            </w:sdt>
          </w:p>
        </w:tc>
      </w:tr>
      <w:tr w:rsidR="00506386" w14:paraId="491D8EAF" w14:textId="77777777" w:rsidTr="00506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8EAD" w14:textId="77777777" w:rsidR="00FC045E" w:rsidRPr="00996FAF" w:rsidRDefault="002E412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91D8EAE" w14:textId="2149E51B" w:rsidR="00FC045E" w:rsidRPr="00996FAF" w:rsidRDefault="003428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b/>
                  </w:rPr>
                  <w:t>Not applicable as not all requirements have been assessed</w:t>
                </w:r>
              </w:sdtContent>
            </w:sdt>
            <w:r w:rsidR="002E4128" w:rsidRPr="00996FAF">
              <w:rPr>
                <w:rFonts w:ascii="Arial" w:hAnsi="Arial" w:cs="Arial"/>
                <w:b/>
              </w:rPr>
              <w:t xml:space="preserve"> </w:t>
            </w:r>
          </w:p>
        </w:tc>
      </w:tr>
      <w:tr w:rsidR="00506386" w14:paraId="491D8EB2" w14:textId="77777777" w:rsidTr="005063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8EB0" w14:textId="77777777" w:rsidR="00FC045E" w:rsidRPr="00996FAF" w:rsidRDefault="002E412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1D8EB1" w14:textId="7C2C2931" w:rsidR="00FC045E" w:rsidRPr="00996FAF" w:rsidRDefault="003428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b/>
                  </w:rPr>
                  <w:t>Not applicable as not all requirements have been assessed</w:t>
                </w:r>
              </w:sdtContent>
            </w:sdt>
            <w:r w:rsidR="002E4128" w:rsidRPr="00996FAF">
              <w:rPr>
                <w:rFonts w:ascii="Arial" w:hAnsi="Arial" w:cs="Arial"/>
                <w:b/>
              </w:rPr>
              <w:t xml:space="preserve"> </w:t>
            </w:r>
          </w:p>
        </w:tc>
      </w:tr>
      <w:tr w:rsidR="00506386" w14:paraId="491D8EB5" w14:textId="77777777" w:rsidTr="00506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8EB3" w14:textId="77777777" w:rsidR="00FC045E" w:rsidRPr="00996FAF" w:rsidRDefault="002E412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91D8EB4" w14:textId="26134574" w:rsidR="00FC045E" w:rsidRPr="00996FAF" w:rsidRDefault="003428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b/>
                  </w:rPr>
                  <w:t>Not applicable as not all requirements have been assessed</w:t>
                </w:r>
              </w:sdtContent>
            </w:sdt>
            <w:r w:rsidR="002E4128" w:rsidRPr="00996FAF">
              <w:rPr>
                <w:rFonts w:ascii="Arial" w:hAnsi="Arial" w:cs="Arial"/>
                <w:b/>
              </w:rPr>
              <w:t xml:space="preserve"> </w:t>
            </w:r>
          </w:p>
        </w:tc>
      </w:tr>
      <w:tr w:rsidR="00506386" w14:paraId="491D8EB8" w14:textId="77777777" w:rsidTr="005063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8EB6" w14:textId="77777777" w:rsidR="00FC045E" w:rsidRPr="00996FAF" w:rsidRDefault="002E412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1D8EB7" w14:textId="0B69B1B7" w:rsidR="00FC045E" w:rsidRPr="00996FAF" w:rsidRDefault="003428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b/>
                  </w:rPr>
                  <w:t>Not applicable as not all requirements have been assessed</w:t>
                </w:r>
              </w:sdtContent>
            </w:sdt>
            <w:r w:rsidR="002E4128" w:rsidRPr="00996FAF">
              <w:rPr>
                <w:rFonts w:ascii="Arial" w:hAnsi="Arial" w:cs="Arial"/>
                <w:b/>
              </w:rPr>
              <w:t xml:space="preserve"> </w:t>
            </w:r>
          </w:p>
        </w:tc>
      </w:tr>
      <w:tr w:rsidR="00506386" w14:paraId="491D8EBB" w14:textId="77777777" w:rsidTr="00506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8EB9" w14:textId="77777777" w:rsidR="00FC045E" w:rsidRPr="00996FAF" w:rsidRDefault="002E412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91D8EBA" w14:textId="783339C1" w:rsidR="00FC045E" w:rsidRPr="00996FAF" w:rsidRDefault="003428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b/>
                  </w:rPr>
                  <w:t>Not applicable as not all requirements have been assessed</w:t>
                </w:r>
              </w:sdtContent>
            </w:sdt>
            <w:r w:rsidR="002E4128" w:rsidRPr="00996FAF">
              <w:rPr>
                <w:rFonts w:ascii="Arial" w:hAnsi="Arial" w:cs="Arial"/>
                <w:b/>
              </w:rPr>
              <w:t xml:space="preserve"> </w:t>
            </w:r>
          </w:p>
        </w:tc>
      </w:tr>
      <w:tr w:rsidR="00506386" w14:paraId="491D8EBE" w14:textId="77777777" w:rsidTr="005063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8EBC" w14:textId="77777777" w:rsidR="00FC045E" w:rsidRPr="00996FAF" w:rsidRDefault="002E412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1D8EBD" w14:textId="67C89347" w:rsidR="00FC045E" w:rsidRPr="00996FAF" w:rsidRDefault="003428E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b/>
                  </w:rPr>
                  <w:t>Not applicable as not all requirements have been assessed</w:t>
                </w:r>
              </w:sdtContent>
            </w:sdt>
            <w:r w:rsidR="002E4128" w:rsidRPr="00996FAF">
              <w:rPr>
                <w:rFonts w:ascii="Arial" w:hAnsi="Arial" w:cs="Arial"/>
                <w:b/>
              </w:rPr>
              <w:t xml:space="preserve"> </w:t>
            </w:r>
          </w:p>
        </w:tc>
      </w:tr>
      <w:tr w:rsidR="00506386" w14:paraId="491D8EC1" w14:textId="77777777" w:rsidTr="0050638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1D8EBF" w14:textId="77777777" w:rsidR="00FC045E" w:rsidRPr="00996FAF" w:rsidRDefault="002E412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1D8EC0" w14:textId="3117E02A" w:rsidR="00FC045E" w:rsidRPr="00996FAF" w:rsidRDefault="003428E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4128">
                  <w:rPr>
                    <w:rFonts w:ascii="Arial" w:hAnsi="Arial" w:cs="Arial"/>
                    <w:b/>
                  </w:rPr>
                  <w:t>Not applicable as not all requirements have been assessed</w:t>
                </w:r>
              </w:sdtContent>
            </w:sdt>
            <w:r w:rsidR="002E4128" w:rsidRPr="00996FAF">
              <w:rPr>
                <w:rFonts w:ascii="Arial" w:hAnsi="Arial" w:cs="Arial"/>
                <w:b/>
              </w:rPr>
              <w:t xml:space="preserve"> </w:t>
            </w:r>
          </w:p>
        </w:tc>
      </w:tr>
    </w:tbl>
    <w:p w14:paraId="491D8EC2" w14:textId="77777777" w:rsidR="00FC045E" w:rsidRPr="00996FAF" w:rsidRDefault="002E41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0D6671" w14:textId="0DD4AC0C" w:rsidR="00271E2B" w:rsidRDefault="00271E2B" w:rsidP="002E4128">
      <w:pPr>
        <w:pStyle w:val="Heading1"/>
        <w:spacing w:before="120" w:after="240" w:line="22" w:lineRule="atLeast"/>
        <w:rPr>
          <w:rFonts w:ascii="Arial" w:hAnsi="Arial" w:cs="Arial"/>
        </w:rPr>
      </w:pPr>
      <w:r>
        <w:rPr>
          <w:rFonts w:ascii="Arial" w:hAnsi="Arial" w:cs="Arial"/>
        </w:rPr>
        <w:br w:type="page"/>
      </w:r>
    </w:p>
    <w:p w14:paraId="156C6CD1" w14:textId="7B6266C4" w:rsidR="002E4128" w:rsidRPr="00996FAF" w:rsidRDefault="002E4128" w:rsidP="002E41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E4128" w14:paraId="3D83FE89" w14:textId="77777777" w:rsidTr="00985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975AF3" w14:textId="77777777" w:rsidR="002E4128" w:rsidRPr="0075021E" w:rsidRDefault="002E4128" w:rsidP="00985B1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8911FD" w14:textId="77777777" w:rsidR="002E4128" w:rsidRPr="00996FAF" w:rsidRDefault="002E4128" w:rsidP="00985B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4128" w14:paraId="2DD0378C" w14:textId="77777777" w:rsidTr="00985B1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8AFB4" w14:textId="77777777" w:rsidR="002E4128" w:rsidRPr="00996FAF" w:rsidRDefault="002E4128" w:rsidP="00985B1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094F61" w14:textId="77777777" w:rsidR="002E4128" w:rsidRPr="00996FAF" w:rsidRDefault="002E4128" w:rsidP="00985B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936FE8C" w14:textId="77777777" w:rsidR="002E4128" w:rsidRPr="00996FAF" w:rsidRDefault="003428EF" w:rsidP="00985B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EABA3986042340F4854259E26E4A1E82"/>
                </w:placeholder>
                <w:dropDownList>
                  <w:listItem w:displayText="choose a rating" w:value="choose a rating"/>
                  <w:listItem w:displayText="Compliant" w:value="Compliant"/>
                  <w:listItem w:displayText="Non-compliant" w:value="Non-compliant"/>
                </w:dropDownList>
              </w:sdtPr>
              <w:sdtEndPr/>
              <w:sdtContent>
                <w:r w:rsidR="002E4128">
                  <w:rPr>
                    <w:rFonts w:ascii="Arial" w:hAnsi="Arial" w:cs="Arial"/>
                    <w:color w:val="auto"/>
                  </w:rPr>
                  <w:t>Compliant</w:t>
                </w:r>
              </w:sdtContent>
            </w:sdt>
            <w:r w:rsidR="002E4128" w:rsidRPr="00996FAF">
              <w:rPr>
                <w:rFonts w:ascii="Arial" w:hAnsi="Arial" w:cs="Arial"/>
                <w:color w:val="0000FF"/>
              </w:rPr>
              <w:t xml:space="preserve"> </w:t>
            </w:r>
          </w:p>
        </w:tc>
      </w:tr>
    </w:tbl>
    <w:p w14:paraId="27EFC4E9" w14:textId="77777777" w:rsidR="002E4128" w:rsidRDefault="002E4128" w:rsidP="002E4128">
      <w:pPr>
        <w:pStyle w:val="Heading20"/>
      </w:pPr>
      <w:r w:rsidRPr="00996FAF">
        <w:t>Findings</w:t>
      </w:r>
    </w:p>
    <w:p w14:paraId="3461EA53" w14:textId="77777777" w:rsidR="002E4128" w:rsidRDefault="002E4128" w:rsidP="002E4128">
      <w:pPr>
        <w:pStyle w:val="NormalArial"/>
      </w:pPr>
      <w:r>
        <w:t xml:space="preserve">The service was found Non-compliant in Requirement 2(3)(b) in this Standard following a site audit undertaken from 22 to 24 February 2022, where the service could not demonstrate end of life assessments were completed to include consumers’ needs, goals and preferences in line with the service’s policies and procedures, with staff not being able to demonstrate they were aware of consumers’ personalised needs during end of life.  </w:t>
      </w:r>
    </w:p>
    <w:p w14:paraId="2B67372A" w14:textId="77777777" w:rsidR="002E4128" w:rsidRDefault="002E4128" w:rsidP="002E4128">
      <w:pPr>
        <w:pStyle w:val="NormalArial"/>
      </w:pPr>
      <w:r>
        <w:t xml:space="preserve">The service has implemented a range of improvement actions to address the deficits identified, including reviewing all consumer care plans and developing an end of life plan to reflect their specific needs and preferences along with a survey to all consumers to better understand their end of life wishes.  </w:t>
      </w:r>
    </w:p>
    <w:p w14:paraId="31BC04E6" w14:textId="77777777" w:rsidR="002E4128" w:rsidRDefault="002E4128" w:rsidP="002E4128">
      <w:pPr>
        <w:pStyle w:val="NormalArial"/>
      </w:pPr>
      <w:r>
        <w:t>The Assessment Team found in relation to Requirement 2(3)(b) the service demonstrated their assessment and planning identified and addressed consumer current needs, goals and preferences including end of life planning where a consumer wishes. Consumers and representatives confirmed their needs and preferences are discussed, identified and included in their assessment and planning.</w:t>
      </w:r>
    </w:p>
    <w:p w14:paraId="1514BFB4" w14:textId="77777777" w:rsidR="002E4128" w:rsidRDefault="002E4128" w:rsidP="002E4128">
      <w:pPr>
        <w:pStyle w:val="NormalArial"/>
      </w:pPr>
      <w:r>
        <w:t>Documentation sampled showed the service has a palliative care plan assessment that included consumers preferences and wishes during their end of life stage.</w:t>
      </w:r>
    </w:p>
    <w:p w14:paraId="580B0F31" w14:textId="77777777" w:rsidR="002E4128" w:rsidRDefault="002E4128" w:rsidP="002E4128">
      <w:pPr>
        <w:pStyle w:val="NormalArial"/>
      </w:pPr>
      <w:r>
        <w:t>Accordingly, I find the service compliant with Requirement 2(3)(b), Assessment and planning identifies and addresses the consumer’s needs, goals and preferences including for advanced care and end of life planning if the consumer wishes.</w:t>
      </w:r>
    </w:p>
    <w:p w14:paraId="3B52AA7C" w14:textId="77777777" w:rsidR="002E4128" w:rsidRPr="00334B7D" w:rsidRDefault="002E4128" w:rsidP="002E4128">
      <w:pPr>
        <w:pStyle w:val="NormalArial"/>
      </w:pPr>
      <w:r w:rsidRPr="00996FAF">
        <w:br w:type="page"/>
      </w:r>
    </w:p>
    <w:p w14:paraId="6D632F29" w14:textId="77777777" w:rsidR="002E4128" w:rsidRPr="00996FAF" w:rsidRDefault="002E4128" w:rsidP="002E41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E4128" w14:paraId="1A8F333E" w14:textId="77777777" w:rsidTr="00985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115291D" w14:textId="77777777" w:rsidR="002E4128" w:rsidRPr="00996FAF" w:rsidRDefault="002E4128" w:rsidP="00985B1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D702B1" w14:textId="77777777" w:rsidR="002E4128" w:rsidRPr="00996FAF" w:rsidRDefault="002E4128" w:rsidP="00985B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4128" w14:paraId="4C3FAE1C" w14:textId="77777777" w:rsidTr="00985B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D9D94" w14:textId="77777777" w:rsidR="002E4128" w:rsidRPr="00996FAF" w:rsidRDefault="002E4128" w:rsidP="00985B1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982F840" w14:textId="77777777" w:rsidR="002E4128" w:rsidRPr="00996FAF" w:rsidRDefault="002E4128" w:rsidP="00985B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7AA604" w14:textId="77777777" w:rsidR="002E4128" w:rsidRPr="00996FAF" w:rsidRDefault="003428EF" w:rsidP="00985B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B8539BC371B48AB9F00ABCD316312FC"/>
                </w:placeholder>
                <w:dropDownList>
                  <w:listItem w:displayText="choose a rating" w:value="choose a rating"/>
                  <w:listItem w:displayText="Compliant" w:value="Compliant"/>
                  <w:listItem w:displayText="Non-compliant" w:value="Non-compliant"/>
                </w:dropDownList>
              </w:sdtPr>
              <w:sdtEndPr/>
              <w:sdtContent>
                <w:r w:rsidR="002E4128">
                  <w:rPr>
                    <w:rFonts w:ascii="Arial" w:hAnsi="Arial" w:cs="Arial"/>
                    <w:color w:val="auto"/>
                  </w:rPr>
                  <w:t>Compliant</w:t>
                </w:r>
              </w:sdtContent>
            </w:sdt>
            <w:r w:rsidR="002E4128" w:rsidRPr="00996FAF">
              <w:rPr>
                <w:rFonts w:ascii="Arial" w:hAnsi="Arial" w:cs="Arial"/>
                <w:color w:val="0000FF"/>
              </w:rPr>
              <w:t xml:space="preserve"> </w:t>
            </w:r>
          </w:p>
        </w:tc>
      </w:tr>
    </w:tbl>
    <w:p w14:paraId="42074D07" w14:textId="77777777" w:rsidR="002E4128" w:rsidRDefault="002E4128" w:rsidP="002E4128">
      <w:pPr>
        <w:pStyle w:val="Heading20"/>
      </w:pPr>
      <w:r w:rsidRPr="00996FAF">
        <w:t>Findings</w:t>
      </w:r>
    </w:p>
    <w:p w14:paraId="2D22CBC1" w14:textId="2CB380BC" w:rsidR="002E4128" w:rsidRDefault="002E4128" w:rsidP="002E4128">
      <w:pPr>
        <w:pStyle w:val="NormalArial"/>
      </w:pPr>
      <w:r>
        <w:t xml:space="preserve">The service was found Non-compliant in Requirement </w:t>
      </w:r>
      <w:r w:rsidR="00526912">
        <w:t>3</w:t>
      </w:r>
      <w:r>
        <w:t>(3)(b) in this Standard following a site audit undertaken from 22 to 24 February 2022, where the service could not demonstrate behaviour management charting and monitoring identified triggers for behaviours or interventions trialled in behaviour management. Verbal and physical behaviours were not captured on incident repo</w:t>
      </w:r>
      <w:r w:rsidRPr="346EF4E5">
        <w:t>rts as outlined in the service’s policy and procedure</w:t>
      </w:r>
      <w:r>
        <w:t>.</w:t>
      </w:r>
    </w:p>
    <w:p w14:paraId="2AEF6629" w14:textId="77777777" w:rsidR="002E4128" w:rsidRDefault="002E4128" w:rsidP="002E4128">
      <w:pPr>
        <w:pStyle w:val="NormalArial"/>
      </w:pPr>
      <w:r>
        <w:t>The service has implemented a range of actions and improvements to address the deficits identified, including a review of all consumers to identify behaviours, individual triggers and develop strategies to meet individual needs and preferences. Education for clinical staff around new processes and incident management.  Development of and staff training in flow charts for reporting incidents of concern.</w:t>
      </w:r>
    </w:p>
    <w:p w14:paraId="3D2EEB77" w14:textId="77777777" w:rsidR="002E4128" w:rsidRDefault="002E4128" w:rsidP="002E4128">
      <w:pPr>
        <w:pStyle w:val="NormalArial"/>
      </w:pPr>
      <w:r>
        <w:t>The Assessment Team found in relation to Requirement 3(3)(b) the service demonstrated high impact and high prevalence risks associated with consumer care are managed effectively.  Consumers and representatives confirmed satisfaction with the way in which risks to their health are managed including wounds, behaviours and pain. Representatives confirmed they are informed when incidents occur and how those will be minimised to prevent recurrence.</w:t>
      </w:r>
    </w:p>
    <w:p w14:paraId="4C0C1364" w14:textId="77777777" w:rsidR="002E4128" w:rsidRDefault="002E4128" w:rsidP="002E4128">
      <w:pPr>
        <w:pStyle w:val="NormalArial"/>
      </w:pPr>
      <w:r>
        <w:t>Staff demonstrated knowledge of consumers sampled risks and confirmed how they identify, assess and manage those. Documentation showed high impact and high prevalence risks, including wound, pain, falls and behaviours are considered through assessments and are regularly reviewed and monitored for effectiveness and changes made where required.</w:t>
      </w:r>
    </w:p>
    <w:p w14:paraId="0650B108" w14:textId="77777777" w:rsidR="002E4128" w:rsidRDefault="002E4128" w:rsidP="002E4128">
      <w:pPr>
        <w:pStyle w:val="NormalArial"/>
      </w:pPr>
      <w:r>
        <w:t>Accordingly, I find the service compliant with Requirement 3(3)(b), Personal care and clinical care including effective management of high impact and high prevalence risks associated with consumer care.</w:t>
      </w:r>
      <w:r>
        <w:br w:type="page"/>
      </w:r>
    </w:p>
    <w:p w14:paraId="1867D05A" w14:textId="77777777" w:rsidR="002E4128" w:rsidRPr="00996FAF" w:rsidRDefault="002E4128" w:rsidP="002E41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E4128" w14:paraId="2E8A52F9" w14:textId="77777777" w:rsidTr="00985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1B0C497" w14:textId="77777777" w:rsidR="002E4128" w:rsidRPr="00996FAF" w:rsidRDefault="002E4128" w:rsidP="00985B1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72C206" w14:textId="77777777" w:rsidR="002E4128" w:rsidRPr="00996FAF" w:rsidRDefault="002E4128" w:rsidP="00985B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4128" w14:paraId="46126A36" w14:textId="77777777" w:rsidTr="00985B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DD86D" w14:textId="77777777" w:rsidR="002E4128" w:rsidRPr="00996FAF" w:rsidRDefault="002E4128" w:rsidP="00985B1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848964" w14:textId="77777777" w:rsidR="002E4128" w:rsidRPr="00996FAF" w:rsidRDefault="002E4128" w:rsidP="00985B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979939" w14:textId="77777777" w:rsidR="002E4128" w:rsidRPr="00996FAF" w:rsidRDefault="002E4128" w:rsidP="00985B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DDD5A9" w14:textId="77777777" w:rsidR="002E4128" w:rsidRPr="00996FAF" w:rsidRDefault="002E4128" w:rsidP="00985B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5A5F7A" w14:textId="77777777" w:rsidR="002E4128" w:rsidRPr="00996FAF" w:rsidRDefault="002E4128" w:rsidP="00985B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10DB62B" w14:textId="77777777" w:rsidR="002E4128" w:rsidRPr="00996FAF" w:rsidRDefault="003428EF" w:rsidP="00985B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8AEE4B21EFF430DA26DCE53850BECE8"/>
                </w:placeholder>
                <w:dropDownList>
                  <w:listItem w:displayText="choose a rating" w:value="choose a rating"/>
                  <w:listItem w:displayText="Compliant" w:value="Compliant"/>
                  <w:listItem w:displayText="Non-compliant" w:value="Non-compliant"/>
                </w:dropDownList>
              </w:sdtPr>
              <w:sdtEndPr/>
              <w:sdtContent>
                <w:r w:rsidR="002E4128">
                  <w:rPr>
                    <w:rFonts w:ascii="Arial" w:hAnsi="Arial" w:cs="Arial"/>
                    <w:color w:val="auto"/>
                  </w:rPr>
                  <w:t>Compliant</w:t>
                </w:r>
              </w:sdtContent>
            </w:sdt>
            <w:r w:rsidR="002E4128" w:rsidRPr="00996FAF">
              <w:rPr>
                <w:rFonts w:ascii="Arial" w:hAnsi="Arial" w:cs="Arial"/>
                <w:color w:val="0000FF"/>
              </w:rPr>
              <w:t xml:space="preserve"> </w:t>
            </w:r>
          </w:p>
        </w:tc>
      </w:tr>
    </w:tbl>
    <w:p w14:paraId="4B81643F" w14:textId="77777777" w:rsidR="002E4128" w:rsidRDefault="002E4128" w:rsidP="002E4128">
      <w:pPr>
        <w:pStyle w:val="Heading20"/>
      </w:pPr>
      <w:r w:rsidRPr="00996FAF">
        <w:t>Findings</w:t>
      </w:r>
    </w:p>
    <w:p w14:paraId="3DEF9B6E" w14:textId="77777777" w:rsidR="002E4128" w:rsidRDefault="002E4128" w:rsidP="002E4128">
      <w:pPr>
        <w:pStyle w:val="NormalArial"/>
      </w:pPr>
      <w:r>
        <w:t xml:space="preserve">The service was found Non-compliant in Requirement 4(3)(c) in this Standard following a site audit undertaken from 22 to 24 February 2022, where </w:t>
      </w:r>
      <w:r w:rsidRPr="346EF4E5">
        <w:t>the service could not demonstrate each</w:t>
      </w:r>
      <w:r>
        <w:t xml:space="preserve"> consumer was able to engage in the lifestyle program or do the things of interest to them. </w:t>
      </w:r>
    </w:p>
    <w:p w14:paraId="2C2A9CEF" w14:textId="77777777" w:rsidR="002E4128" w:rsidRDefault="002E4128" w:rsidP="002E4128">
      <w:pPr>
        <w:pStyle w:val="NormalArial"/>
      </w:pPr>
      <w:r>
        <w:t>The service implemented a range of improvement actions to address the deficits identified, including the appointment of a new lifestyle co-ordinator, review of ways to run multiple activities per day for consumers to be able to engage with, seeking consumer input into the development of the activities program and the development of a monthly activities planner for the memory support unit.</w:t>
      </w:r>
    </w:p>
    <w:p w14:paraId="79D34BB8" w14:textId="77777777" w:rsidR="002E4128" w:rsidRDefault="002E4128" w:rsidP="002E4128">
      <w:pPr>
        <w:pStyle w:val="NormalArial"/>
      </w:pPr>
      <w:r>
        <w:t>The Assessment Team found in relation to Requirement 4(3)(c), the service demonstrated each consumer is supported to engage with the lifestyle program, participate within the internal and external community, have social and personal relationships and do the things of interest to them.</w:t>
      </w:r>
    </w:p>
    <w:p w14:paraId="3A0CDC50" w14:textId="77777777" w:rsidR="002E4128" w:rsidRDefault="002E4128" w:rsidP="002E4128">
      <w:pPr>
        <w:pStyle w:val="NormalArial"/>
      </w:pPr>
      <w:r>
        <w:t>Consumers confirmed they are engaged in activities of interest to them. Representatives confirmed their consumers do the things of interest to them and are supported to maintain the social relationships they wish. Observations showed consumers were engaged in activities in an active manner and multiple activities were occurring throughout the visit.</w:t>
      </w:r>
    </w:p>
    <w:p w14:paraId="1A6CB651" w14:textId="77777777" w:rsidR="002E4128" w:rsidRDefault="002E4128" w:rsidP="002E4128">
      <w:pPr>
        <w:pStyle w:val="NormalArial"/>
      </w:pPr>
      <w:r>
        <w:t>Staff demonstrated knowledge of individual consumer needs and preferences in relation to the lifestyle program and were able to describe ways in which they support consumers to engage with the program.</w:t>
      </w:r>
    </w:p>
    <w:p w14:paraId="579AFF51" w14:textId="77777777" w:rsidR="002E4128" w:rsidRDefault="002E4128" w:rsidP="002E4128">
      <w:pPr>
        <w:pStyle w:val="NormalArial"/>
      </w:pPr>
      <w:r>
        <w:t>Accordingly, I find the service compliant with Requirement 4(3)(c), Services and supports for daily living assists each consumer to participate in the internal and external community, have social and personal relationships and do things of interest to them.</w:t>
      </w:r>
      <w:r>
        <w:br w:type="page"/>
      </w:r>
    </w:p>
    <w:p w14:paraId="20E1E00D" w14:textId="77777777" w:rsidR="002E4128" w:rsidRPr="00996FAF" w:rsidRDefault="002E4128" w:rsidP="002E412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E4128" w14:paraId="2F32A6DB" w14:textId="77777777" w:rsidTr="00985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45D084D" w14:textId="77777777" w:rsidR="002E4128" w:rsidRPr="00996FAF" w:rsidRDefault="002E4128" w:rsidP="00985B1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0142094" w14:textId="77777777" w:rsidR="002E4128" w:rsidRPr="00996FAF" w:rsidRDefault="002E4128" w:rsidP="00985B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4128" w14:paraId="7092FAED" w14:textId="77777777" w:rsidTr="00985B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37F846" w14:textId="77777777" w:rsidR="002E4128" w:rsidRPr="00996FAF" w:rsidRDefault="002E4128" w:rsidP="00985B1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3C71AB" w14:textId="77777777" w:rsidR="002E4128" w:rsidRPr="00996FAF" w:rsidRDefault="002E4128" w:rsidP="00985B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E1779A" w14:textId="77777777" w:rsidR="002E4128" w:rsidRPr="00996FAF" w:rsidRDefault="002E4128" w:rsidP="00985B1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B6178E" w14:textId="77777777" w:rsidR="002E4128" w:rsidRPr="00996FAF" w:rsidRDefault="002E4128" w:rsidP="00985B1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B25670" w14:textId="77777777" w:rsidR="002E4128" w:rsidRPr="00996FAF" w:rsidRDefault="002E4128" w:rsidP="00985B1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AAD4D7" w14:textId="77777777" w:rsidR="002E4128" w:rsidRPr="00996FAF" w:rsidRDefault="002E4128" w:rsidP="00985B1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B400E5" w14:textId="77777777" w:rsidR="002E4128" w:rsidRPr="00996FAF" w:rsidRDefault="003428EF" w:rsidP="00985B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2DAC113A8E348A4B2B072ECCAF7A52E"/>
                </w:placeholder>
                <w:dropDownList>
                  <w:listItem w:displayText="choose a rating" w:value="choose a rating"/>
                  <w:listItem w:displayText="Compliant" w:value="Compliant"/>
                  <w:listItem w:displayText="Non-compliant" w:value="Non-compliant"/>
                </w:dropDownList>
              </w:sdtPr>
              <w:sdtEndPr/>
              <w:sdtContent>
                <w:r w:rsidR="002E4128">
                  <w:rPr>
                    <w:rFonts w:ascii="Arial" w:hAnsi="Arial" w:cs="Arial"/>
                    <w:color w:val="auto"/>
                  </w:rPr>
                  <w:t>Compliant</w:t>
                </w:r>
              </w:sdtContent>
            </w:sdt>
          </w:p>
        </w:tc>
      </w:tr>
    </w:tbl>
    <w:p w14:paraId="51B1369B" w14:textId="77777777" w:rsidR="002E4128" w:rsidRDefault="002E4128" w:rsidP="002E4128">
      <w:pPr>
        <w:pStyle w:val="Heading20"/>
      </w:pPr>
      <w:r w:rsidRPr="00996FAF">
        <w:t>Findings</w:t>
      </w:r>
    </w:p>
    <w:p w14:paraId="1688B05A" w14:textId="77777777" w:rsidR="002E4128" w:rsidRDefault="002E4128" w:rsidP="002E4128">
      <w:pPr>
        <w:pStyle w:val="NormalArial"/>
      </w:pPr>
      <w:r>
        <w:t xml:space="preserve">The service was found Non-compliant in Requirement 8(3)(d) in this Standard following a site audit undertaken from 22 to 24 February 2022, where the service could not demonstrate an effective incident management system in relation to verbal and physical behaviours.  </w:t>
      </w:r>
    </w:p>
    <w:p w14:paraId="14E23095" w14:textId="77777777" w:rsidR="002E4128" w:rsidRDefault="002E4128" w:rsidP="002E4128">
      <w:pPr>
        <w:pStyle w:val="NormalArial"/>
      </w:pPr>
      <w:r>
        <w:t>The service has implemented a range of improvements to address the deficits identified, including capturing all beahvour incidents via an incident report, development of a behaviour reporting tool to assist in capturing incidents and education to all clinical and care staff around behaviour identification and incident reporting.</w:t>
      </w:r>
    </w:p>
    <w:p w14:paraId="446E8D55" w14:textId="77777777" w:rsidR="002E4128" w:rsidRDefault="002E4128" w:rsidP="002E4128">
      <w:pPr>
        <w:pStyle w:val="NormalArial"/>
      </w:pPr>
      <w:r>
        <w:t>The Assessment Team found in relation to Requirement 8(3)(d), the service demonstrated it has effective risk management systems and practices. Documentation showed monitoring of ongoing high impact and high prevalence risks including behaviours of concern, wounds, medication management and reporting of incidents, including those captured under the Serious Incident Reporting Scheme, are discussed at clinical and care meetings and reported to the Approved Provider’s Board at regular intervals.</w:t>
      </w:r>
    </w:p>
    <w:p w14:paraId="6030E179" w14:textId="77777777" w:rsidR="002E4128" w:rsidRDefault="002E4128" w:rsidP="002E4128">
      <w:pPr>
        <w:pStyle w:val="NormalArial"/>
      </w:pPr>
      <w:r>
        <w:t>Staff confirmed knowledge of incident reporting and their responsibilities in that process. Staff confirmed they had received training on elder abuse and identifying and responding to risks.</w:t>
      </w:r>
    </w:p>
    <w:p w14:paraId="4E46D8DD" w14:textId="77777777" w:rsidR="002E4128" w:rsidRPr="00712752" w:rsidRDefault="002E4128" w:rsidP="002E4128">
      <w:pPr>
        <w:pStyle w:val="NormalArial"/>
      </w:pPr>
      <w:r>
        <w:t>Accordingly, I find the service compliant with Requirement 8(3)(d), Organisational governance includes an effective risk management system with systems and practices in place for the management of high impact and high prevalence care, identifying and responding to abuse and neglect, supporting consumers to live their best life and the management and prevention of incidents.</w:t>
      </w:r>
    </w:p>
    <w:sectPr w:rsidR="002E412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D8FCC" w14:textId="77777777" w:rsidR="00CB059F" w:rsidRDefault="002E4128">
      <w:pPr>
        <w:spacing w:after="0"/>
      </w:pPr>
      <w:r>
        <w:separator/>
      </w:r>
    </w:p>
  </w:endnote>
  <w:endnote w:type="continuationSeparator" w:id="0">
    <w:p w14:paraId="491D8FCE" w14:textId="77777777" w:rsidR="00CB059F" w:rsidRDefault="002E41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8FC5" w14:textId="77777777" w:rsidR="00DF37F2" w:rsidRPr="00DF37F2" w:rsidRDefault="002E4128" w:rsidP="00DF37F2">
    <w:pPr>
      <w:pStyle w:val="FooterArial9"/>
      <w:rPr>
        <w:rStyle w:val="FooterBold"/>
        <w:rFonts w:ascii="Arial" w:hAnsi="Arial"/>
        <w:b w:val="0"/>
      </w:rPr>
    </w:pPr>
    <w:r w:rsidRPr="00DF37F2">
      <w:rPr>
        <w:rStyle w:val="FooterBold"/>
        <w:rFonts w:ascii="Arial" w:hAnsi="Arial"/>
        <w:b w:val="0"/>
      </w:rPr>
      <w:t>Name of service: Rembrandt Court</w:t>
    </w:r>
    <w:r w:rsidRPr="00DF37F2">
      <w:rPr>
        <w:rStyle w:val="FooterBold"/>
        <w:rFonts w:ascii="Arial" w:hAnsi="Arial"/>
        <w:b w:val="0"/>
      </w:rPr>
      <w:tab/>
      <w:t xml:space="preserve">RPT-ACC-0122 v3.0 </w:t>
    </w:r>
  </w:p>
  <w:p w14:paraId="491D8FC6" w14:textId="77777777" w:rsidR="00DF37F2" w:rsidRPr="00DF37F2" w:rsidRDefault="002E4128" w:rsidP="00DF37F2">
    <w:pPr>
      <w:pStyle w:val="FooterArial9"/>
      <w:rPr>
        <w:rStyle w:val="FooterBold"/>
        <w:rFonts w:ascii="Arial" w:hAnsi="Arial"/>
        <w:b w:val="0"/>
      </w:rPr>
    </w:pPr>
    <w:r w:rsidRPr="00DF37F2">
      <w:rPr>
        <w:rStyle w:val="FooterBold"/>
        <w:rFonts w:ascii="Arial" w:hAnsi="Arial"/>
        <w:b w:val="0"/>
      </w:rPr>
      <w:t>Commission ID: 6127</w:t>
    </w:r>
    <w:r w:rsidRPr="00DF37F2">
      <w:rPr>
        <w:rStyle w:val="FooterBold"/>
        <w:rFonts w:ascii="Arial" w:hAnsi="Arial"/>
        <w:b w:val="0"/>
      </w:rPr>
      <w:tab/>
      <w:t xml:space="preserve">OFFICIAL: Sensitive </w:t>
    </w:r>
  </w:p>
  <w:p w14:paraId="491D8FC7" w14:textId="77777777" w:rsidR="00DF37F2" w:rsidRPr="00DF37F2" w:rsidRDefault="002E41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8FC9" w14:textId="77777777" w:rsidR="00E2364A" w:rsidRDefault="003428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D8FC2" w14:textId="77777777" w:rsidR="00D3157C" w:rsidRDefault="002E4128" w:rsidP="00D71F88">
      <w:pPr>
        <w:spacing w:after="0"/>
      </w:pPr>
      <w:r>
        <w:separator/>
      </w:r>
    </w:p>
  </w:footnote>
  <w:footnote w:type="continuationSeparator" w:id="0">
    <w:p w14:paraId="491D8FC3" w14:textId="77777777" w:rsidR="00D3157C" w:rsidRDefault="002E4128" w:rsidP="00D71F88">
      <w:pPr>
        <w:spacing w:after="0"/>
      </w:pPr>
      <w:r>
        <w:continuationSeparator/>
      </w:r>
    </w:p>
  </w:footnote>
  <w:footnote w:id="1">
    <w:p w14:paraId="491D8FCE" w14:textId="51CBA152" w:rsidR="000078F8" w:rsidRDefault="002E412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91D8FCF" w14:textId="77777777" w:rsidR="002B0884" w:rsidRDefault="003428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8FC4" w14:textId="77777777" w:rsidR="00D71F88" w:rsidRDefault="002E4128">
    <w:pPr>
      <w:pStyle w:val="Header"/>
    </w:pPr>
    <w:r>
      <w:rPr>
        <w:noProof/>
        <w:color w:val="2B579A"/>
        <w:shd w:val="clear" w:color="auto" w:fill="E6E6E6"/>
        <w:lang w:val="en-US"/>
      </w:rPr>
      <w:drawing>
        <wp:anchor distT="0" distB="0" distL="114300" distR="114300" simplePos="0" relativeHeight="251659264" behindDoc="1" locked="0" layoutInCell="1" allowOverlap="1" wp14:anchorId="491D8FCA" wp14:editId="491D8F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720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8FC8" w14:textId="77777777" w:rsidR="00FA0A5B" w:rsidRDefault="002E4128">
    <w:pPr>
      <w:pStyle w:val="Header"/>
    </w:pPr>
    <w:r>
      <w:rPr>
        <w:noProof/>
      </w:rPr>
      <w:drawing>
        <wp:anchor distT="0" distB="0" distL="114300" distR="114300" simplePos="0" relativeHeight="251658240" behindDoc="0" locked="0" layoutInCell="1" allowOverlap="1" wp14:anchorId="491D8FCC" wp14:editId="491D8F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57EC47A">
      <w:start w:val="1"/>
      <w:numFmt w:val="lowerRoman"/>
      <w:lvlText w:val="(%1)"/>
      <w:lvlJc w:val="left"/>
      <w:pPr>
        <w:ind w:left="1080" w:hanging="720"/>
      </w:pPr>
      <w:rPr>
        <w:rFonts w:hint="default"/>
      </w:rPr>
    </w:lvl>
    <w:lvl w:ilvl="1" w:tplc="38A0A050" w:tentative="1">
      <w:start w:val="1"/>
      <w:numFmt w:val="lowerLetter"/>
      <w:lvlText w:val="%2."/>
      <w:lvlJc w:val="left"/>
      <w:pPr>
        <w:ind w:left="1440" w:hanging="360"/>
      </w:pPr>
    </w:lvl>
    <w:lvl w:ilvl="2" w:tplc="A3987274" w:tentative="1">
      <w:start w:val="1"/>
      <w:numFmt w:val="lowerRoman"/>
      <w:lvlText w:val="%3."/>
      <w:lvlJc w:val="right"/>
      <w:pPr>
        <w:ind w:left="2160" w:hanging="180"/>
      </w:pPr>
    </w:lvl>
    <w:lvl w:ilvl="3" w:tplc="4C863B40" w:tentative="1">
      <w:start w:val="1"/>
      <w:numFmt w:val="decimal"/>
      <w:lvlText w:val="%4."/>
      <w:lvlJc w:val="left"/>
      <w:pPr>
        <w:ind w:left="2880" w:hanging="360"/>
      </w:pPr>
    </w:lvl>
    <w:lvl w:ilvl="4" w:tplc="68668D02" w:tentative="1">
      <w:start w:val="1"/>
      <w:numFmt w:val="lowerLetter"/>
      <w:lvlText w:val="%5."/>
      <w:lvlJc w:val="left"/>
      <w:pPr>
        <w:ind w:left="3600" w:hanging="360"/>
      </w:pPr>
    </w:lvl>
    <w:lvl w:ilvl="5" w:tplc="1C1839F8" w:tentative="1">
      <w:start w:val="1"/>
      <w:numFmt w:val="lowerRoman"/>
      <w:lvlText w:val="%6."/>
      <w:lvlJc w:val="right"/>
      <w:pPr>
        <w:ind w:left="4320" w:hanging="180"/>
      </w:pPr>
    </w:lvl>
    <w:lvl w:ilvl="6" w:tplc="43741D6E" w:tentative="1">
      <w:start w:val="1"/>
      <w:numFmt w:val="decimal"/>
      <w:lvlText w:val="%7."/>
      <w:lvlJc w:val="left"/>
      <w:pPr>
        <w:ind w:left="5040" w:hanging="360"/>
      </w:pPr>
    </w:lvl>
    <w:lvl w:ilvl="7" w:tplc="7AC6880E" w:tentative="1">
      <w:start w:val="1"/>
      <w:numFmt w:val="lowerLetter"/>
      <w:lvlText w:val="%8."/>
      <w:lvlJc w:val="left"/>
      <w:pPr>
        <w:ind w:left="5760" w:hanging="360"/>
      </w:pPr>
    </w:lvl>
    <w:lvl w:ilvl="8" w:tplc="F8D6EA6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FA84B6">
      <w:start w:val="1"/>
      <w:numFmt w:val="lowerRoman"/>
      <w:lvlText w:val="(%1)"/>
      <w:lvlJc w:val="left"/>
      <w:pPr>
        <w:ind w:left="1080" w:hanging="720"/>
      </w:pPr>
      <w:rPr>
        <w:rFonts w:hint="default"/>
      </w:rPr>
    </w:lvl>
    <w:lvl w:ilvl="1" w:tplc="A12EDA20" w:tentative="1">
      <w:start w:val="1"/>
      <w:numFmt w:val="lowerLetter"/>
      <w:lvlText w:val="%2."/>
      <w:lvlJc w:val="left"/>
      <w:pPr>
        <w:ind w:left="1440" w:hanging="360"/>
      </w:pPr>
    </w:lvl>
    <w:lvl w:ilvl="2" w:tplc="8E82ACC6" w:tentative="1">
      <w:start w:val="1"/>
      <w:numFmt w:val="lowerRoman"/>
      <w:lvlText w:val="%3."/>
      <w:lvlJc w:val="right"/>
      <w:pPr>
        <w:ind w:left="2160" w:hanging="180"/>
      </w:pPr>
    </w:lvl>
    <w:lvl w:ilvl="3" w:tplc="A25C4EA2" w:tentative="1">
      <w:start w:val="1"/>
      <w:numFmt w:val="decimal"/>
      <w:lvlText w:val="%4."/>
      <w:lvlJc w:val="left"/>
      <w:pPr>
        <w:ind w:left="2880" w:hanging="360"/>
      </w:pPr>
    </w:lvl>
    <w:lvl w:ilvl="4" w:tplc="FD041834" w:tentative="1">
      <w:start w:val="1"/>
      <w:numFmt w:val="lowerLetter"/>
      <w:lvlText w:val="%5."/>
      <w:lvlJc w:val="left"/>
      <w:pPr>
        <w:ind w:left="3600" w:hanging="360"/>
      </w:pPr>
    </w:lvl>
    <w:lvl w:ilvl="5" w:tplc="E548919E" w:tentative="1">
      <w:start w:val="1"/>
      <w:numFmt w:val="lowerRoman"/>
      <w:lvlText w:val="%6."/>
      <w:lvlJc w:val="right"/>
      <w:pPr>
        <w:ind w:left="4320" w:hanging="180"/>
      </w:pPr>
    </w:lvl>
    <w:lvl w:ilvl="6" w:tplc="F2843D00" w:tentative="1">
      <w:start w:val="1"/>
      <w:numFmt w:val="decimal"/>
      <w:lvlText w:val="%7."/>
      <w:lvlJc w:val="left"/>
      <w:pPr>
        <w:ind w:left="5040" w:hanging="360"/>
      </w:pPr>
    </w:lvl>
    <w:lvl w:ilvl="7" w:tplc="7B14267E" w:tentative="1">
      <w:start w:val="1"/>
      <w:numFmt w:val="lowerLetter"/>
      <w:lvlText w:val="%8."/>
      <w:lvlJc w:val="left"/>
      <w:pPr>
        <w:ind w:left="5760" w:hanging="360"/>
      </w:pPr>
    </w:lvl>
    <w:lvl w:ilvl="8" w:tplc="2604C1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D649418">
      <w:start w:val="1"/>
      <w:numFmt w:val="lowerRoman"/>
      <w:lvlText w:val="(%1)"/>
      <w:lvlJc w:val="left"/>
      <w:pPr>
        <w:ind w:left="1080" w:hanging="720"/>
      </w:pPr>
      <w:rPr>
        <w:rFonts w:hint="default"/>
      </w:rPr>
    </w:lvl>
    <w:lvl w:ilvl="1" w:tplc="DC1A95FE" w:tentative="1">
      <w:start w:val="1"/>
      <w:numFmt w:val="lowerLetter"/>
      <w:lvlText w:val="%2."/>
      <w:lvlJc w:val="left"/>
      <w:pPr>
        <w:ind w:left="1440" w:hanging="360"/>
      </w:pPr>
    </w:lvl>
    <w:lvl w:ilvl="2" w:tplc="B9A43D38" w:tentative="1">
      <w:start w:val="1"/>
      <w:numFmt w:val="lowerRoman"/>
      <w:lvlText w:val="%3."/>
      <w:lvlJc w:val="right"/>
      <w:pPr>
        <w:ind w:left="2160" w:hanging="180"/>
      </w:pPr>
    </w:lvl>
    <w:lvl w:ilvl="3" w:tplc="E7E624AE" w:tentative="1">
      <w:start w:val="1"/>
      <w:numFmt w:val="decimal"/>
      <w:lvlText w:val="%4."/>
      <w:lvlJc w:val="left"/>
      <w:pPr>
        <w:ind w:left="2880" w:hanging="360"/>
      </w:pPr>
    </w:lvl>
    <w:lvl w:ilvl="4" w:tplc="94749480" w:tentative="1">
      <w:start w:val="1"/>
      <w:numFmt w:val="lowerLetter"/>
      <w:lvlText w:val="%5."/>
      <w:lvlJc w:val="left"/>
      <w:pPr>
        <w:ind w:left="3600" w:hanging="360"/>
      </w:pPr>
    </w:lvl>
    <w:lvl w:ilvl="5" w:tplc="63DAFFA0" w:tentative="1">
      <w:start w:val="1"/>
      <w:numFmt w:val="lowerRoman"/>
      <w:lvlText w:val="%6."/>
      <w:lvlJc w:val="right"/>
      <w:pPr>
        <w:ind w:left="4320" w:hanging="180"/>
      </w:pPr>
    </w:lvl>
    <w:lvl w:ilvl="6" w:tplc="2236F850" w:tentative="1">
      <w:start w:val="1"/>
      <w:numFmt w:val="decimal"/>
      <w:lvlText w:val="%7."/>
      <w:lvlJc w:val="left"/>
      <w:pPr>
        <w:ind w:left="5040" w:hanging="360"/>
      </w:pPr>
    </w:lvl>
    <w:lvl w:ilvl="7" w:tplc="96EA14FA" w:tentative="1">
      <w:start w:val="1"/>
      <w:numFmt w:val="lowerLetter"/>
      <w:lvlText w:val="%8."/>
      <w:lvlJc w:val="left"/>
      <w:pPr>
        <w:ind w:left="5760" w:hanging="360"/>
      </w:pPr>
    </w:lvl>
    <w:lvl w:ilvl="8" w:tplc="25F216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C26DDA6">
      <w:start w:val="1"/>
      <w:numFmt w:val="bullet"/>
      <w:lvlText w:val=""/>
      <w:lvlJc w:val="left"/>
      <w:pPr>
        <w:ind w:left="720" w:hanging="360"/>
      </w:pPr>
      <w:rPr>
        <w:rFonts w:ascii="Symbol" w:hAnsi="Symbol" w:hint="default"/>
        <w:color w:val="auto"/>
        <w:sz w:val="24"/>
        <w:szCs w:val="24"/>
      </w:rPr>
    </w:lvl>
    <w:lvl w:ilvl="1" w:tplc="CB645FF2" w:tentative="1">
      <w:start w:val="1"/>
      <w:numFmt w:val="bullet"/>
      <w:lvlText w:val="o"/>
      <w:lvlJc w:val="left"/>
      <w:pPr>
        <w:ind w:left="1440" w:hanging="360"/>
      </w:pPr>
      <w:rPr>
        <w:rFonts w:ascii="Courier New" w:hAnsi="Courier New" w:cs="Courier New" w:hint="default"/>
      </w:rPr>
    </w:lvl>
    <w:lvl w:ilvl="2" w:tplc="60528258" w:tentative="1">
      <w:start w:val="1"/>
      <w:numFmt w:val="bullet"/>
      <w:lvlText w:val=""/>
      <w:lvlJc w:val="left"/>
      <w:pPr>
        <w:ind w:left="2160" w:hanging="360"/>
      </w:pPr>
      <w:rPr>
        <w:rFonts w:ascii="Wingdings" w:hAnsi="Wingdings" w:hint="default"/>
      </w:rPr>
    </w:lvl>
    <w:lvl w:ilvl="3" w:tplc="0696FE9A" w:tentative="1">
      <w:start w:val="1"/>
      <w:numFmt w:val="bullet"/>
      <w:lvlText w:val=""/>
      <w:lvlJc w:val="left"/>
      <w:pPr>
        <w:ind w:left="2880" w:hanging="360"/>
      </w:pPr>
      <w:rPr>
        <w:rFonts w:ascii="Symbol" w:hAnsi="Symbol" w:hint="default"/>
      </w:rPr>
    </w:lvl>
    <w:lvl w:ilvl="4" w:tplc="16DA1346" w:tentative="1">
      <w:start w:val="1"/>
      <w:numFmt w:val="bullet"/>
      <w:lvlText w:val="o"/>
      <w:lvlJc w:val="left"/>
      <w:pPr>
        <w:ind w:left="3600" w:hanging="360"/>
      </w:pPr>
      <w:rPr>
        <w:rFonts w:ascii="Courier New" w:hAnsi="Courier New" w:cs="Courier New" w:hint="default"/>
      </w:rPr>
    </w:lvl>
    <w:lvl w:ilvl="5" w:tplc="C94AB2F6" w:tentative="1">
      <w:start w:val="1"/>
      <w:numFmt w:val="bullet"/>
      <w:lvlText w:val=""/>
      <w:lvlJc w:val="left"/>
      <w:pPr>
        <w:ind w:left="4320" w:hanging="360"/>
      </w:pPr>
      <w:rPr>
        <w:rFonts w:ascii="Wingdings" w:hAnsi="Wingdings" w:hint="default"/>
      </w:rPr>
    </w:lvl>
    <w:lvl w:ilvl="6" w:tplc="F508BD16" w:tentative="1">
      <w:start w:val="1"/>
      <w:numFmt w:val="bullet"/>
      <w:lvlText w:val=""/>
      <w:lvlJc w:val="left"/>
      <w:pPr>
        <w:ind w:left="5040" w:hanging="360"/>
      </w:pPr>
      <w:rPr>
        <w:rFonts w:ascii="Symbol" w:hAnsi="Symbol" w:hint="default"/>
      </w:rPr>
    </w:lvl>
    <w:lvl w:ilvl="7" w:tplc="A516B6F4" w:tentative="1">
      <w:start w:val="1"/>
      <w:numFmt w:val="bullet"/>
      <w:lvlText w:val="o"/>
      <w:lvlJc w:val="left"/>
      <w:pPr>
        <w:ind w:left="5760" w:hanging="360"/>
      </w:pPr>
      <w:rPr>
        <w:rFonts w:ascii="Courier New" w:hAnsi="Courier New" w:cs="Courier New" w:hint="default"/>
      </w:rPr>
    </w:lvl>
    <w:lvl w:ilvl="8" w:tplc="51A213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E400C76">
      <w:start w:val="1"/>
      <w:numFmt w:val="lowerRoman"/>
      <w:lvlText w:val="(%1)"/>
      <w:lvlJc w:val="left"/>
      <w:pPr>
        <w:ind w:left="1080" w:hanging="720"/>
      </w:pPr>
      <w:rPr>
        <w:rFonts w:hint="default"/>
      </w:rPr>
    </w:lvl>
    <w:lvl w:ilvl="1" w:tplc="5712DFAA" w:tentative="1">
      <w:start w:val="1"/>
      <w:numFmt w:val="lowerLetter"/>
      <w:lvlText w:val="%2."/>
      <w:lvlJc w:val="left"/>
      <w:pPr>
        <w:ind w:left="1440" w:hanging="360"/>
      </w:pPr>
    </w:lvl>
    <w:lvl w:ilvl="2" w:tplc="223E2610" w:tentative="1">
      <w:start w:val="1"/>
      <w:numFmt w:val="lowerRoman"/>
      <w:lvlText w:val="%3."/>
      <w:lvlJc w:val="right"/>
      <w:pPr>
        <w:ind w:left="2160" w:hanging="180"/>
      </w:pPr>
    </w:lvl>
    <w:lvl w:ilvl="3" w:tplc="AF06F048" w:tentative="1">
      <w:start w:val="1"/>
      <w:numFmt w:val="decimal"/>
      <w:lvlText w:val="%4."/>
      <w:lvlJc w:val="left"/>
      <w:pPr>
        <w:ind w:left="2880" w:hanging="360"/>
      </w:pPr>
    </w:lvl>
    <w:lvl w:ilvl="4" w:tplc="AC9C754E" w:tentative="1">
      <w:start w:val="1"/>
      <w:numFmt w:val="lowerLetter"/>
      <w:lvlText w:val="%5."/>
      <w:lvlJc w:val="left"/>
      <w:pPr>
        <w:ind w:left="3600" w:hanging="360"/>
      </w:pPr>
    </w:lvl>
    <w:lvl w:ilvl="5" w:tplc="BC1E4A42" w:tentative="1">
      <w:start w:val="1"/>
      <w:numFmt w:val="lowerRoman"/>
      <w:lvlText w:val="%6."/>
      <w:lvlJc w:val="right"/>
      <w:pPr>
        <w:ind w:left="4320" w:hanging="180"/>
      </w:pPr>
    </w:lvl>
    <w:lvl w:ilvl="6" w:tplc="4AD64B10" w:tentative="1">
      <w:start w:val="1"/>
      <w:numFmt w:val="decimal"/>
      <w:lvlText w:val="%7."/>
      <w:lvlJc w:val="left"/>
      <w:pPr>
        <w:ind w:left="5040" w:hanging="360"/>
      </w:pPr>
    </w:lvl>
    <w:lvl w:ilvl="7" w:tplc="263A00DA" w:tentative="1">
      <w:start w:val="1"/>
      <w:numFmt w:val="lowerLetter"/>
      <w:lvlText w:val="%8."/>
      <w:lvlJc w:val="left"/>
      <w:pPr>
        <w:ind w:left="5760" w:hanging="360"/>
      </w:pPr>
    </w:lvl>
    <w:lvl w:ilvl="8" w:tplc="29727F0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34AFC5E">
      <w:start w:val="1"/>
      <w:numFmt w:val="lowerRoman"/>
      <w:lvlText w:val="(%1)"/>
      <w:lvlJc w:val="left"/>
      <w:pPr>
        <w:ind w:left="1080" w:hanging="720"/>
      </w:pPr>
      <w:rPr>
        <w:rFonts w:hint="default"/>
      </w:rPr>
    </w:lvl>
    <w:lvl w:ilvl="1" w:tplc="434E8CD2" w:tentative="1">
      <w:start w:val="1"/>
      <w:numFmt w:val="lowerLetter"/>
      <w:lvlText w:val="%2."/>
      <w:lvlJc w:val="left"/>
      <w:pPr>
        <w:ind w:left="1440" w:hanging="360"/>
      </w:pPr>
    </w:lvl>
    <w:lvl w:ilvl="2" w:tplc="BB64A1B4" w:tentative="1">
      <w:start w:val="1"/>
      <w:numFmt w:val="lowerRoman"/>
      <w:lvlText w:val="%3."/>
      <w:lvlJc w:val="right"/>
      <w:pPr>
        <w:ind w:left="2160" w:hanging="180"/>
      </w:pPr>
    </w:lvl>
    <w:lvl w:ilvl="3" w:tplc="F244D162" w:tentative="1">
      <w:start w:val="1"/>
      <w:numFmt w:val="decimal"/>
      <w:lvlText w:val="%4."/>
      <w:lvlJc w:val="left"/>
      <w:pPr>
        <w:ind w:left="2880" w:hanging="360"/>
      </w:pPr>
    </w:lvl>
    <w:lvl w:ilvl="4" w:tplc="31282C66" w:tentative="1">
      <w:start w:val="1"/>
      <w:numFmt w:val="lowerLetter"/>
      <w:lvlText w:val="%5."/>
      <w:lvlJc w:val="left"/>
      <w:pPr>
        <w:ind w:left="3600" w:hanging="360"/>
      </w:pPr>
    </w:lvl>
    <w:lvl w:ilvl="5" w:tplc="975667D6" w:tentative="1">
      <w:start w:val="1"/>
      <w:numFmt w:val="lowerRoman"/>
      <w:lvlText w:val="%6."/>
      <w:lvlJc w:val="right"/>
      <w:pPr>
        <w:ind w:left="4320" w:hanging="180"/>
      </w:pPr>
    </w:lvl>
    <w:lvl w:ilvl="6" w:tplc="0734C1CA" w:tentative="1">
      <w:start w:val="1"/>
      <w:numFmt w:val="decimal"/>
      <w:lvlText w:val="%7."/>
      <w:lvlJc w:val="left"/>
      <w:pPr>
        <w:ind w:left="5040" w:hanging="360"/>
      </w:pPr>
    </w:lvl>
    <w:lvl w:ilvl="7" w:tplc="13A051D6" w:tentative="1">
      <w:start w:val="1"/>
      <w:numFmt w:val="lowerLetter"/>
      <w:lvlText w:val="%8."/>
      <w:lvlJc w:val="left"/>
      <w:pPr>
        <w:ind w:left="5760" w:hanging="360"/>
      </w:pPr>
    </w:lvl>
    <w:lvl w:ilvl="8" w:tplc="D400A33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E68C9DE">
      <w:start w:val="1"/>
      <w:numFmt w:val="lowerRoman"/>
      <w:lvlText w:val="(%1)"/>
      <w:lvlJc w:val="left"/>
      <w:pPr>
        <w:ind w:left="1080" w:hanging="720"/>
      </w:pPr>
      <w:rPr>
        <w:rFonts w:hint="default"/>
      </w:rPr>
    </w:lvl>
    <w:lvl w:ilvl="1" w:tplc="F3186156" w:tentative="1">
      <w:start w:val="1"/>
      <w:numFmt w:val="lowerLetter"/>
      <w:lvlText w:val="%2."/>
      <w:lvlJc w:val="left"/>
      <w:pPr>
        <w:ind w:left="1440" w:hanging="360"/>
      </w:pPr>
    </w:lvl>
    <w:lvl w:ilvl="2" w:tplc="BB8A45A2" w:tentative="1">
      <w:start w:val="1"/>
      <w:numFmt w:val="lowerRoman"/>
      <w:lvlText w:val="%3."/>
      <w:lvlJc w:val="right"/>
      <w:pPr>
        <w:ind w:left="2160" w:hanging="180"/>
      </w:pPr>
    </w:lvl>
    <w:lvl w:ilvl="3" w:tplc="C5563006" w:tentative="1">
      <w:start w:val="1"/>
      <w:numFmt w:val="decimal"/>
      <w:lvlText w:val="%4."/>
      <w:lvlJc w:val="left"/>
      <w:pPr>
        <w:ind w:left="2880" w:hanging="360"/>
      </w:pPr>
    </w:lvl>
    <w:lvl w:ilvl="4" w:tplc="A15CF030" w:tentative="1">
      <w:start w:val="1"/>
      <w:numFmt w:val="lowerLetter"/>
      <w:lvlText w:val="%5."/>
      <w:lvlJc w:val="left"/>
      <w:pPr>
        <w:ind w:left="3600" w:hanging="360"/>
      </w:pPr>
    </w:lvl>
    <w:lvl w:ilvl="5" w:tplc="F962DB48" w:tentative="1">
      <w:start w:val="1"/>
      <w:numFmt w:val="lowerRoman"/>
      <w:lvlText w:val="%6."/>
      <w:lvlJc w:val="right"/>
      <w:pPr>
        <w:ind w:left="4320" w:hanging="180"/>
      </w:pPr>
    </w:lvl>
    <w:lvl w:ilvl="6" w:tplc="E40C4B70" w:tentative="1">
      <w:start w:val="1"/>
      <w:numFmt w:val="decimal"/>
      <w:lvlText w:val="%7."/>
      <w:lvlJc w:val="left"/>
      <w:pPr>
        <w:ind w:left="5040" w:hanging="360"/>
      </w:pPr>
    </w:lvl>
    <w:lvl w:ilvl="7" w:tplc="647E9EDC" w:tentative="1">
      <w:start w:val="1"/>
      <w:numFmt w:val="lowerLetter"/>
      <w:lvlText w:val="%8."/>
      <w:lvlJc w:val="left"/>
      <w:pPr>
        <w:ind w:left="5760" w:hanging="360"/>
      </w:pPr>
    </w:lvl>
    <w:lvl w:ilvl="8" w:tplc="C4BE336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F361AE4">
      <w:start w:val="1"/>
      <w:numFmt w:val="lowerRoman"/>
      <w:lvlText w:val="(%1)"/>
      <w:lvlJc w:val="left"/>
      <w:pPr>
        <w:ind w:left="1080" w:hanging="720"/>
      </w:pPr>
      <w:rPr>
        <w:rFonts w:hint="default"/>
      </w:rPr>
    </w:lvl>
    <w:lvl w:ilvl="1" w:tplc="237802EA" w:tentative="1">
      <w:start w:val="1"/>
      <w:numFmt w:val="lowerLetter"/>
      <w:lvlText w:val="%2."/>
      <w:lvlJc w:val="left"/>
      <w:pPr>
        <w:ind w:left="1440" w:hanging="360"/>
      </w:pPr>
    </w:lvl>
    <w:lvl w:ilvl="2" w:tplc="267E1C14" w:tentative="1">
      <w:start w:val="1"/>
      <w:numFmt w:val="lowerRoman"/>
      <w:lvlText w:val="%3."/>
      <w:lvlJc w:val="right"/>
      <w:pPr>
        <w:ind w:left="2160" w:hanging="180"/>
      </w:pPr>
    </w:lvl>
    <w:lvl w:ilvl="3" w:tplc="AE88213C" w:tentative="1">
      <w:start w:val="1"/>
      <w:numFmt w:val="decimal"/>
      <w:lvlText w:val="%4."/>
      <w:lvlJc w:val="left"/>
      <w:pPr>
        <w:ind w:left="2880" w:hanging="360"/>
      </w:pPr>
    </w:lvl>
    <w:lvl w:ilvl="4" w:tplc="61B26976" w:tentative="1">
      <w:start w:val="1"/>
      <w:numFmt w:val="lowerLetter"/>
      <w:lvlText w:val="%5."/>
      <w:lvlJc w:val="left"/>
      <w:pPr>
        <w:ind w:left="3600" w:hanging="360"/>
      </w:pPr>
    </w:lvl>
    <w:lvl w:ilvl="5" w:tplc="448623BE" w:tentative="1">
      <w:start w:val="1"/>
      <w:numFmt w:val="lowerRoman"/>
      <w:lvlText w:val="%6."/>
      <w:lvlJc w:val="right"/>
      <w:pPr>
        <w:ind w:left="4320" w:hanging="180"/>
      </w:pPr>
    </w:lvl>
    <w:lvl w:ilvl="6" w:tplc="91F61BFA" w:tentative="1">
      <w:start w:val="1"/>
      <w:numFmt w:val="decimal"/>
      <w:lvlText w:val="%7."/>
      <w:lvlJc w:val="left"/>
      <w:pPr>
        <w:ind w:left="5040" w:hanging="360"/>
      </w:pPr>
    </w:lvl>
    <w:lvl w:ilvl="7" w:tplc="BEA0AB88" w:tentative="1">
      <w:start w:val="1"/>
      <w:numFmt w:val="lowerLetter"/>
      <w:lvlText w:val="%8."/>
      <w:lvlJc w:val="left"/>
      <w:pPr>
        <w:ind w:left="5760" w:hanging="360"/>
      </w:pPr>
    </w:lvl>
    <w:lvl w:ilvl="8" w:tplc="0722116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3D41942">
      <w:start w:val="1"/>
      <w:numFmt w:val="lowerRoman"/>
      <w:lvlText w:val="(%1)"/>
      <w:lvlJc w:val="left"/>
      <w:pPr>
        <w:ind w:left="1080" w:hanging="720"/>
      </w:pPr>
      <w:rPr>
        <w:rFonts w:hint="default"/>
      </w:rPr>
    </w:lvl>
    <w:lvl w:ilvl="1" w:tplc="7214FAD4" w:tentative="1">
      <w:start w:val="1"/>
      <w:numFmt w:val="lowerLetter"/>
      <w:lvlText w:val="%2."/>
      <w:lvlJc w:val="left"/>
      <w:pPr>
        <w:ind w:left="1440" w:hanging="360"/>
      </w:pPr>
    </w:lvl>
    <w:lvl w:ilvl="2" w:tplc="1D406FE6" w:tentative="1">
      <w:start w:val="1"/>
      <w:numFmt w:val="lowerRoman"/>
      <w:lvlText w:val="%3."/>
      <w:lvlJc w:val="right"/>
      <w:pPr>
        <w:ind w:left="2160" w:hanging="180"/>
      </w:pPr>
    </w:lvl>
    <w:lvl w:ilvl="3" w:tplc="441AFCE0" w:tentative="1">
      <w:start w:val="1"/>
      <w:numFmt w:val="decimal"/>
      <w:lvlText w:val="%4."/>
      <w:lvlJc w:val="left"/>
      <w:pPr>
        <w:ind w:left="2880" w:hanging="360"/>
      </w:pPr>
    </w:lvl>
    <w:lvl w:ilvl="4" w:tplc="AF92224C" w:tentative="1">
      <w:start w:val="1"/>
      <w:numFmt w:val="lowerLetter"/>
      <w:lvlText w:val="%5."/>
      <w:lvlJc w:val="left"/>
      <w:pPr>
        <w:ind w:left="3600" w:hanging="360"/>
      </w:pPr>
    </w:lvl>
    <w:lvl w:ilvl="5" w:tplc="2D684BC6" w:tentative="1">
      <w:start w:val="1"/>
      <w:numFmt w:val="lowerRoman"/>
      <w:lvlText w:val="%6."/>
      <w:lvlJc w:val="right"/>
      <w:pPr>
        <w:ind w:left="4320" w:hanging="180"/>
      </w:pPr>
    </w:lvl>
    <w:lvl w:ilvl="6" w:tplc="651EA566" w:tentative="1">
      <w:start w:val="1"/>
      <w:numFmt w:val="decimal"/>
      <w:lvlText w:val="%7."/>
      <w:lvlJc w:val="left"/>
      <w:pPr>
        <w:ind w:left="5040" w:hanging="360"/>
      </w:pPr>
    </w:lvl>
    <w:lvl w:ilvl="7" w:tplc="E42E3F6C" w:tentative="1">
      <w:start w:val="1"/>
      <w:numFmt w:val="lowerLetter"/>
      <w:lvlText w:val="%8."/>
      <w:lvlJc w:val="left"/>
      <w:pPr>
        <w:ind w:left="5760" w:hanging="360"/>
      </w:pPr>
    </w:lvl>
    <w:lvl w:ilvl="8" w:tplc="A1F0F92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886C42A">
      <w:start w:val="1"/>
      <w:numFmt w:val="lowerRoman"/>
      <w:lvlText w:val="(%1)"/>
      <w:lvlJc w:val="left"/>
      <w:pPr>
        <w:ind w:left="1080" w:hanging="720"/>
      </w:pPr>
      <w:rPr>
        <w:rFonts w:hint="default"/>
      </w:rPr>
    </w:lvl>
    <w:lvl w:ilvl="1" w:tplc="20B042DC" w:tentative="1">
      <w:start w:val="1"/>
      <w:numFmt w:val="lowerLetter"/>
      <w:lvlText w:val="%2."/>
      <w:lvlJc w:val="left"/>
      <w:pPr>
        <w:ind w:left="1440" w:hanging="360"/>
      </w:pPr>
    </w:lvl>
    <w:lvl w:ilvl="2" w:tplc="561CE6EC" w:tentative="1">
      <w:start w:val="1"/>
      <w:numFmt w:val="lowerRoman"/>
      <w:lvlText w:val="%3."/>
      <w:lvlJc w:val="right"/>
      <w:pPr>
        <w:ind w:left="2160" w:hanging="180"/>
      </w:pPr>
    </w:lvl>
    <w:lvl w:ilvl="3" w:tplc="82A8F912" w:tentative="1">
      <w:start w:val="1"/>
      <w:numFmt w:val="decimal"/>
      <w:lvlText w:val="%4."/>
      <w:lvlJc w:val="left"/>
      <w:pPr>
        <w:ind w:left="2880" w:hanging="360"/>
      </w:pPr>
    </w:lvl>
    <w:lvl w:ilvl="4" w:tplc="E692F35C" w:tentative="1">
      <w:start w:val="1"/>
      <w:numFmt w:val="lowerLetter"/>
      <w:lvlText w:val="%5."/>
      <w:lvlJc w:val="left"/>
      <w:pPr>
        <w:ind w:left="3600" w:hanging="360"/>
      </w:pPr>
    </w:lvl>
    <w:lvl w:ilvl="5" w:tplc="90160EF2" w:tentative="1">
      <w:start w:val="1"/>
      <w:numFmt w:val="lowerRoman"/>
      <w:lvlText w:val="%6."/>
      <w:lvlJc w:val="right"/>
      <w:pPr>
        <w:ind w:left="4320" w:hanging="180"/>
      </w:pPr>
    </w:lvl>
    <w:lvl w:ilvl="6" w:tplc="A4E8D0C4" w:tentative="1">
      <w:start w:val="1"/>
      <w:numFmt w:val="decimal"/>
      <w:lvlText w:val="%7."/>
      <w:lvlJc w:val="left"/>
      <w:pPr>
        <w:ind w:left="5040" w:hanging="360"/>
      </w:pPr>
    </w:lvl>
    <w:lvl w:ilvl="7" w:tplc="6CE2744A" w:tentative="1">
      <w:start w:val="1"/>
      <w:numFmt w:val="lowerLetter"/>
      <w:lvlText w:val="%8."/>
      <w:lvlJc w:val="left"/>
      <w:pPr>
        <w:ind w:left="5760" w:hanging="360"/>
      </w:pPr>
    </w:lvl>
    <w:lvl w:ilvl="8" w:tplc="C5E6A4B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86"/>
    <w:rsid w:val="00271E2B"/>
    <w:rsid w:val="002E4128"/>
    <w:rsid w:val="003428EF"/>
    <w:rsid w:val="00506386"/>
    <w:rsid w:val="00526912"/>
    <w:rsid w:val="00CB059F"/>
    <w:rsid w:val="00F025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8E84"/>
  <w15:docId w15:val="{B403A562-1375-432D-BA76-78B0B17C2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D2AB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D2AB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D2AB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D2AB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D2AB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D2AB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D2AB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D2AB2" w:rsidP="00BF58F7">
          <w:pPr>
            <w:pStyle w:val="A3A1F3B00F244430B5A21C7691278914"/>
          </w:pPr>
          <w:r w:rsidRPr="00D858FE">
            <w:rPr>
              <w:rStyle w:val="PlaceholderText"/>
            </w:rPr>
            <w:t>Choose an item.</w:t>
          </w:r>
        </w:p>
      </w:docPartBody>
    </w:docPart>
    <w:docPart>
      <w:docPartPr>
        <w:name w:val="EABA3986042340F4854259E26E4A1E82"/>
        <w:category>
          <w:name w:val="General"/>
          <w:gallery w:val="placeholder"/>
        </w:category>
        <w:types>
          <w:type w:val="bbPlcHdr"/>
        </w:types>
        <w:behaviors>
          <w:behavior w:val="content"/>
        </w:behaviors>
        <w:guid w:val="{D02E1D0A-7EF2-4ED6-A6B5-5CD198AF30D3}"/>
      </w:docPartPr>
      <w:docPartBody>
        <w:p w:rsidR="0063516C" w:rsidRDefault="008D2AB2" w:rsidP="008D2AB2">
          <w:pPr>
            <w:pStyle w:val="EABA3986042340F4854259E26E4A1E82"/>
          </w:pPr>
          <w:r w:rsidRPr="00D858FE">
            <w:rPr>
              <w:rStyle w:val="PlaceholderText"/>
            </w:rPr>
            <w:t>Choose an item.</w:t>
          </w:r>
        </w:p>
      </w:docPartBody>
    </w:docPart>
    <w:docPart>
      <w:docPartPr>
        <w:name w:val="6B8539BC371B48AB9F00ABCD316312FC"/>
        <w:category>
          <w:name w:val="General"/>
          <w:gallery w:val="placeholder"/>
        </w:category>
        <w:types>
          <w:type w:val="bbPlcHdr"/>
        </w:types>
        <w:behaviors>
          <w:behavior w:val="content"/>
        </w:behaviors>
        <w:guid w:val="{F85152C3-AC7C-43EA-9D72-B56C2220B1E4}"/>
      </w:docPartPr>
      <w:docPartBody>
        <w:p w:rsidR="0063516C" w:rsidRDefault="008D2AB2" w:rsidP="008D2AB2">
          <w:pPr>
            <w:pStyle w:val="6B8539BC371B48AB9F00ABCD316312FC"/>
          </w:pPr>
          <w:r w:rsidRPr="00D858FE">
            <w:rPr>
              <w:rStyle w:val="PlaceholderText"/>
            </w:rPr>
            <w:t>Choose an item.</w:t>
          </w:r>
        </w:p>
      </w:docPartBody>
    </w:docPart>
    <w:docPart>
      <w:docPartPr>
        <w:name w:val="88AEE4B21EFF430DA26DCE53850BECE8"/>
        <w:category>
          <w:name w:val="General"/>
          <w:gallery w:val="placeholder"/>
        </w:category>
        <w:types>
          <w:type w:val="bbPlcHdr"/>
        </w:types>
        <w:behaviors>
          <w:behavior w:val="content"/>
        </w:behaviors>
        <w:guid w:val="{AFFBA632-080D-499F-8423-90B65E185670}"/>
      </w:docPartPr>
      <w:docPartBody>
        <w:p w:rsidR="0063516C" w:rsidRDefault="008D2AB2" w:rsidP="008D2AB2">
          <w:pPr>
            <w:pStyle w:val="88AEE4B21EFF430DA26DCE53850BECE8"/>
          </w:pPr>
          <w:r w:rsidRPr="00D858FE">
            <w:rPr>
              <w:rStyle w:val="PlaceholderText"/>
            </w:rPr>
            <w:t>Choose an item.</w:t>
          </w:r>
        </w:p>
      </w:docPartBody>
    </w:docPart>
    <w:docPart>
      <w:docPartPr>
        <w:name w:val="92DAC113A8E348A4B2B072ECCAF7A52E"/>
        <w:category>
          <w:name w:val="General"/>
          <w:gallery w:val="placeholder"/>
        </w:category>
        <w:types>
          <w:type w:val="bbPlcHdr"/>
        </w:types>
        <w:behaviors>
          <w:behavior w:val="content"/>
        </w:behaviors>
        <w:guid w:val="{3B422A3B-0782-453B-81D8-1309981DABC6}"/>
      </w:docPartPr>
      <w:docPartBody>
        <w:p w:rsidR="0063516C" w:rsidRDefault="008D2AB2" w:rsidP="008D2AB2">
          <w:pPr>
            <w:pStyle w:val="92DAC113A8E348A4B2B072ECCAF7A5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AB2"/>
    <w:rsid w:val="0063516C"/>
    <w:rsid w:val="008D2AB2"/>
    <w:rsid w:val="00FA6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2AB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ABA3986042340F4854259E26E4A1E82">
    <w:name w:val="EABA3986042340F4854259E26E4A1E82"/>
    <w:rsid w:val="008D2AB2"/>
  </w:style>
  <w:style w:type="paragraph" w:customStyle="1" w:styleId="6B8539BC371B48AB9F00ABCD316312FC">
    <w:name w:val="6B8539BC371B48AB9F00ABCD316312FC"/>
    <w:rsid w:val="008D2AB2"/>
  </w:style>
  <w:style w:type="paragraph" w:customStyle="1" w:styleId="88AEE4B21EFF430DA26DCE53850BECE8">
    <w:name w:val="88AEE4B21EFF430DA26DCE53850BECE8"/>
    <w:rsid w:val="008D2AB2"/>
  </w:style>
  <w:style w:type="paragraph" w:customStyle="1" w:styleId="92DAC113A8E348A4B2B072ECCAF7A52E">
    <w:name w:val="92DAC113A8E348A4B2B072ECCAF7A52E"/>
    <w:rsid w:val="008D2A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6127</RACS_x0020_ID>
    <Approved_x0020_Provider xmlns="a8338b6e-77a6-4851-82b6-98166143ffdd">Rembrandt Living Incorporated</Approved_x0020_Provider>
    <Management_x0020_Company_x0020_ID xmlns="a8338b6e-77a6-4851-82b6-98166143ffdd" xsi:nil="true"/>
    <Home xmlns="a8338b6e-77a6-4851-82b6-98166143ffdd">Rembrandt Court</Home>
    <Signed xmlns="a8338b6e-77a6-4851-82b6-98166143ffdd" xsi:nil="true"/>
    <Uploaded xmlns="a8338b6e-77a6-4851-82b6-98166143ffdd">False</Uploaded>
    <Management_x0020_Company xmlns="a8338b6e-77a6-4851-82b6-98166143ffdd" xsi:nil="true"/>
    <Doc_x0020_Date xmlns="a8338b6e-77a6-4851-82b6-98166143ffdd">2022-09-23T03:57:00+00:00</Doc_x0020_Date>
    <CSI_x0020_ID xmlns="a8338b6e-77a6-4851-82b6-98166143ffdd" xsi:nil="true"/>
    <Case_x0020_ID xmlns="a8338b6e-77a6-4851-82b6-98166143ffdd" xsi:nil="true"/>
    <Approved_x0020_Provider_x0020_ID xmlns="a8338b6e-77a6-4851-82b6-98166143ffdd">876D8368-77F4-DC11-AD41-005056922186</Approved_x0020_Provider_x0020_ID>
    <Location xmlns="a8338b6e-77a6-4851-82b6-98166143ffdd" xsi:nil="true"/>
    <Home_x0020_ID xmlns="a8338b6e-77a6-4851-82b6-98166143ffdd">33FD2E1C-7CF4-DC11-AD41-005056922186</Home_x0020_ID>
    <State xmlns="a8338b6e-77a6-4851-82b6-98166143ffdd">SA</State>
    <Doc_x0020_Sent_Received_x0020_Date xmlns="a8338b6e-77a6-4851-82b6-98166143ffdd">2022-09-23T00:00:00+00:00</Doc_x0020_Sent_Received_x0020_Date>
    <Activity_x0020_ID xmlns="a8338b6e-77a6-4851-82b6-98166143ffdd">7423080C-F732-ED11-9AD5-005056922186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237D72B9-0162-47C3-A6A1-B1733D558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1597</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2022-10-27T03:07:00Z</dcterms:created>
  <dcterms:modified xsi:type="dcterms:W3CDTF">2022-10-27T03:07:00Z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