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77784" w14:textId="77777777" w:rsidR="00D2559D" w:rsidRPr="002C3EBF" w:rsidRDefault="00443C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9778C0" wp14:editId="359778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265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977785" w14:textId="77777777" w:rsidR="00D2559D" w:rsidRDefault="00443C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977786" w14:textId="77777777" w:rsidR="00D2559D" w:rsidRDefault="00443C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977787" w14:textId="77777777" w:rsidR="00D2559D" w:rsidRPr="002C3EBF" w:rsidRDefault="00443C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3FD7" w14:paraId="3597778A" w14:textId="77777777" w:rsidTr="00223FD7">
        <w:tc>
          <w:tcPr>
            <w:cnfStyle w:val="001000000000" w:firstRow="0" w:lastRow="0" w:firstColumn="1" w:lastColumn="0" w:oddVBand="0" w:evenVBand="0" w:oddHBand="0" w:evenHBand="0" w:firstRowFirstColumn="0" w:firstRowLastColumn="0" w:lastRowFirstColumn="0" w:lastRowLastColumn="0"/>
            <w:tcW w:w="3227" w:type="dxa"/>
          </w:tcPr>
          <w:p w14:paraId="35977788" w14:textId="77777777" w:rsidR="00D2559D" w:rsidRPr="00996FAF" w:rsidRDefault="00443C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977789" w14:textId="77777777" w:rsidR="00D2559D" w:rsidRPr="00996FAF" w:rsidRDefault="00443C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Renmark &amp; Paringa District Hospital Hostel</w:t>
            </w:r>
          </w:p>
        </w:tc>
      </w:tr>
      <w:tr w:rsidR="00223FD7" w14:paraId="3597778D" w14:textId="77777777" w:rsidTr="00223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7778B" w14:textId="77777777" w:rsidR="00CA37CB" w:rsidRPr="00996FAF" w:rsidRDefault="00443C9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97778C" w14:textId="77777777" w:rsidR="00CA37CB" w:rsidRPr="00996FAF" w:rsidRDefault="00443C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Ral</w:t>
            </w:r>
            <w:proofErr w:type="spellEnd"/>
            <w:r w:rsidRPr="00EB63F6">
              <w:rPr>
                <w:rFonts w:ascii="Arial" w:hAnsi="Arial" w:cs="Arial"/>
              </w:rPr>
              <w:t xml:space="preserve"> </w:t>
            </w:r>
            <w:proofErr w:type="spellStart"/>
            <w:r w:rsidRPr="00EB63F6">
              <w:rPr>
                <w:rFonts w:ascii="Arial" w:hAnsi="Arial" w:cs="Arial"/>
              </w:rPr>
              <w:t>Ral</w:t>
            </w:r>
            <w:proofErr w:type="spellEnd"/>
            <w:r w:rsidRPr="00EB63F6">
              <w:rPr>
                <w:rFonts w:ascii="Arial" w:hAnsi="Arial" w:cs="Arial"/>
              </w:rPr>
              <w:t xml:space="preserve"> Avenue</w:t>
            </w:r>
            <w:r w:rsidRPr="00602258">
              <w:rPr>
                <w:rFonts w:ascii="Arial" w:hAnsi="Arial" w:cs="Arial"/>
                <w:color w:val="auto"/>
              </w:rPr>
              <w:t xml:space="preserve"> RENMARK SA 5341</w:t>
            </w:r>
          </w:p>
        </w:tc>
      </w:tr>
      <w:tr w:rsidR="00223FD7" w14:paraId="35977790" w14:textId="77777777" w:rsidTr="00223F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7778E" w14:textId="77777777" w:rsidR="00CA37CB" w:rsidRPr="00996FAF" w:rsidRDefault="00443C9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97778F" w14:textId="77777777" w:rsidR="00CA37CB" w:rsidRPr="00996FAF" w:rsidRDefault="00443C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6075</w:t>
            </w:r>
          </w:p>
        </w:tc>
      </w:tr>
      <w:tr w:rsidR="00223FD7" w14:paraId="35977793" w14:textId="77777777" w:rsidTr="00223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77791" w14:textId="77777777" w:rsidR="00D2559D" w:rsidRPr="00996FAF" w:rsidRDefault="00443C9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977792" w14:textId="77777777" w:rsidR="00D2559D" w:rsidRPr="00996FAF" w:rsidRDefault="00443C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Riverland Mallee Coorong Local Health Network Incorporated</w:t>
            </w:r>
          </w:p>
        </w:tc>
      </w:tr>
      <w:tr w:rsidR="00223FD7" w14:paraId="35977796" w14:textId="77777777" w:rsidTr="00223F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77794" w14:textId="77777777" w:rsidR="00D2559D" w:rsidRPr="00996FAF" w:rsidRDefault="00443C9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977795" w14:textId="77777777" w:rsidR="00D2559D" w:rsidRPr="00996FAF" w:rsidRDefault="00443C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23FD7" w14:paraId="35977799" w14:textId="77777777" w:rsidTr="00223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77797" w14:textId="77777777" w:rsidR="00D2559D" w:rsidRPr="00996FAF" w:rsidRDefault="00443C9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977798" w14:textId="77777777" w:rsidR="00D2559D" w:rsidRPr="00996FAF" w:rsidRDefault="00443C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October 2022 to 21 October 2022</w:t>
            </w:r>
          </w:p>
        </w:tc>
      </w:tr>
      <w:tr w:rsidR="00223FD7" w14:paraId="3597779C" w14:textId="77777777" w:rsidTr="00223F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97779A" w14:textId="77777777" w:rsidR="00D2559D" w:rsidRPr="00996FAF" w:rsidRDefault="00443C9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97779B" w14:textId="70393B5B" w:rsidR="00D2559D" w:rsidRPr="00996FAF" w:rsidRDefault="005D22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296FE1" w:rsidRPr="00296FE1">
              <w:rPr>
                <w:rFonts w:ascii="Arial" w:hAnsi="Arial" w:cs="Arial"/>
                <w:color w:val="auto"/>
              </w:rPr>
              <w:t xml:space="preserve"> D</w:t>
            </w:r>
            <w:r w:rsidR="00296FE1">
              <w:rPr>
                <w:rFonts w:ascii="Arial" w:hAnsi="Arial" w:cs="Arial"/>
                <w:color w:val="auto"/>
              </w:rPr>
              <w:t>e</w:t>
            </w:r>
            <w:r w:rsidR="00296FE1" w:rsidRPr="00296FE1">
              <w:rPr>
                <w:rFonts w:ascii="Arial" w:hAnsi="Arial" w:cs="Arial"/>
                <w:color w:val="auto"/>
              </w:rPr>
              <w:t>cember 2022</w:t>
            </w:r>
          </w:p>
        </w:tc>
      </w:tr>
    </w:tbl>
    <w:bookmarkEnd w:id="0"/>
    <w:p w14:paraId="3597779D" w14:textId="77777777" w:rsidR="00FA0A5B" w:rsidRPr="00996FAF" w:rsidRDefault="00443C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97779E" w14:textId="77777777" w:rsidR="000078F8" w:rsidRPr="00996FAF" w:rsidRDefault="00443C9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97779F" w14:textId="65B8B966" w:rsidR="000078F8" w:rsidRPr="00996FAF" w:rsidRDefault="00443C90" w:rsidP="0036130C">
      <w:pPr>
        <w:pStyle w:val="NormalArial"/>
      </w:pPr>
      <w:r w:rsidRPr="00996FAF">
        <w:t xml:space="preserve">This performance report for </w:t>
      </w:r>
      <w:r w:rsidRPr="00996FAF">
        <w:rPr>
          <w:color w:val="auto"/>
        </w:rPr>
        <w:t>Renmark &amp; Paringa District Hospital Hostel (</w:t>
      </w:r>
      <w:r w:rsidRPr="00996FAF">
        <w:rPr>
          <w:b/>
          <w:color w:val="auto"/>
        </w:rPr>
        <w:t>the service</w:t>
      </w:r>
      <w:r w:rsidRPr="00996FAF">
        <w:rPr>
          <w:color w:val="auto"/>
        </w:rPr>
        <w:t xml:space="preserve">) has been </w:t>
      </w:r>
      <w:r w:rsidRPr="00296FE1">
        <w:rPr>
          <w:color w:val="auto"/>
        </w:rPr>
        <w:t xml:space="preserve">prepared by </w:t>
      </w:r>
      <w:r w:rsidR="00296FE1" w:rsidRPr="00296FE1">
        <w:rPr>
          <w:color w:val="auto"/>
        </w:rPr>
        <w:t>T</w:t>
      </w:r>
      <w:r w:rsidR="001B60E1">
        <w:rPr>
          <w:color w:val="auto"/>
        </w:rPr>
        <w:t xml:space="preserve"> </w:t>
      </w:r>
      <w:r w:rsidR="00296FE1" w:rsidRPr="00296FE1">
        <w:rPr>
          <w:color w:val="auto"/>
        </w:rPr>
        <w:t>Wilson,</w:t>
      </w:r>
      <w:r w:rsidRPr="00296FE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59777A0" w14:textId="77777777" w:rsidR="000078F8" w:rsidRPr="00996FAF" w:rsidRDefault="00443C9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9777A2" w14:textId="77777777" w:rsidR="00DF37F2" w:rsidRPr="00996FAF" w:rsidRDefault="00443C90" w:rsidP="00712752">
      <w:pPr>
        <w:pStyle w:val="Heading1"/>
        <w:spacing w:before="240" w:after="240" w:line="22" w:lineRule="atLeast"/>
        <w:rPr>
          <w:rFonts w:ascii="Arial" w:hAnsi="Arial" w:cs="Arial"/>
        </w:rPr>
      </w:pPr>
      <w:r w:rsidRPr="00996FAF">
        <w:rPr>
          <w:rFonts w:ascii="Arial" w:hAnsi="Arial" w:cs="Arial"/>
        </w:rPr>
        <w:t>Material relied on</w:t>
      </w:r>
    </w:p>
    <w:p w14:paraId="359777A3" w14:textId="77777777" w:rsidR="00DF37F2" w:rsidRPr="00996FAF" w:rsidRDefault="00443C90" w:rsidP="0036130C">
      <w:pPr>
        <w:pStyle w:val="NormalArial"/>
      </w:pPr>
      <w:r w:rsidRPr="00996FAF">
        <w:t>The following information has been considered in preparing the performance report:</w:t>
      </w:r>
    </w:p>
    <w:p w14:paraId="359777A4" w14:textId="733FE6BF" w:rsidR="00DF37F2" w:rsidRPr="00EE41FF" w:rsidRDefault="00443C90" w:rsidP="00712752">
      <w:pPr>
        <w:pStyle w:val="ListParagraph"/>
        <w:numPr>
          <w:ilvl w:val="0"/>
          <w:numId w:val="2"/>
        </w:numPr>
        <w:spacing w:line="240" w:lineRule="atLeast"/>
        <w:ind w:left="714" w:hanging="357"/>
        <w:contextualSpacing w:val="0"/>
        <w:rPr>
          <w:rFonts w:ascii="Arial" w:hAnsi="Arial" w:cs="Arial"/>
          <w:color w:val="auto"/>
        </w:rPr>
      </w:pPr>
      <w:r w:rsidRPr="00EE41FF">
        <w:rPr>
          <w:rFonts w:ascii="Arial" w:hAnsi="Arial" w:cs="Arial"/>
          <w:color w:val="auto"/>
        </w:rPr>
        <w:t xml:space="preserve">the </w:t>
      </w:r>
      <w:r w:rsidR="009D60AF">
        <w:rPr>
          <w:rFonts w:ascii="Arial" w:hAnsi="Arial" w:cs="Arial"/>
          <w:color w:val="auto"/>
        </w:rPr>
        <w:t>A</w:t>
      </w:r>
      <w:r w:rsidR="009D60AF" w:rsidRPr="00EE41FF">
        <w:rPr>
          <w:rFonts w:ascii="Arial" w:hAnsi="Arial" w:cs="Arial"/>
          <w:color w:val="auto"/>
        </w:rPr>
        <w:t xml:space="preserve">ssessment </w:t>
      </w:r>
      <w:r w:rsidR="009D60AF">
        <w:rPr>
          <w:rFonts w:ascii="Arial" w:hAnsi="Arial" w:cs="Arial"/>
          <w:color w:val="auto"/>
        </w:rPr>
        <w:t>T</w:t>
      </w:r>
      <w:r w:rsidR="009D60AF" w:rsidRPr="00EE41FF">
        <w:rPr>
          <w:rFonts w:ascii="Arial" w:hAnsi="Arial" w:cs="Arial"/>
          <w:color w:val="auto"/>
        </w:rPr>
        <w:t xml:space="preserve">eam’s </w:t>
      </w:r>
      <w:r w:rsidRPr="00EE41FF">
        <w:rPr>
          <w:rFonts w:ascii="Arial" w:hAnsi="Arial" w:cs="Arial"/>
          <w:color w:val="auto"/>
        </w:rPr>
        <w:t>report for the Assessment Contact - Site; the Assessment Contact - Site report was informed by a site assessment, observations at the service, review of documents and interviews with staff, consumers/representatives and others</w:t>
      </w:r>
      <w:r w:rsidR="009D60AF">
        <w:rPr>
          <w:rFonts w:ascii="Arial" w:hAnsi="Arial" w:cs="Arial"/>
          <w:color w:val="auto"/>
        </w:rPr>
        <w:t>; and</w:t>
      </w:r>
    </w:p>
    <w:p w14:paraId="359777A5" w14:textId="69E45677" w:rsidR="00DF37F2" w:rsidRPr="00996FAF" w:rsidRDefault="00443C9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w:t>
      </w:r>
      <w:r w:rsidRPr="00EE41FF">
        <w:rPr>
          <w:rFonts w:ascii="Arial" w:hAnsi="Arial" w:cs="Arial"/>
          <w:color w:val="auto"/>
        </w:rPr>
        <w:t xml:space="preserve">response to the </w:t>
      </w:r>
      <w:r w:rsidR="009D60AF">
        <w:rPr>
          <w:rFonts w:ascii="Arial" w:hAnsi="Arial" w:cs="Arial"/>
          <w:color w:val="auto"/>
        </w:rPr>
        <w:t>A</w:t>
      </w:r>
      <w:r w:rsidR="009D60AF" w:rsidRPr="00EE41FF">
        <w:rPr>
          <w:rFonts w:ascii="Arial" w:hAnsi="Arial" w:cs="Arial"/>
          <w:color w:val="auto"/>
        </w:rPr>
        <w:t xml:space="preserve">ssessment </w:t>
      </w:r>
      <w:r w:rsidR="009D60AF">
        <w:rPr>
          <w:rFonts w:ascii="Arial" w:hAnsi="Arial" w:cs="Arial"/>
          <w:color w:val="auto"/>
        </w:rPr>
        <w:t>T</w:t>
      </w:r>
      <w:r w:rsidR="009D60AF" w:rsidRPr="00EE41FF">
        <w:rPr>
          <w:rFonts w:ascii="Arial" w:hAnsi="Arial" w:cs="Arial"/>
          <w:color w:val="auto"/>
        </w:rPr>
        <w:t xml:space="preserve">eam’s </w:t>
      </w:r>
      <w:r w:rsidRPr="00EE41FF">
        <w:rPr>
          <w:rFonts w:ascii="Arial" w:hAnsi="Arial" w:cs="Arial"/>
          <w:color w:val="auto"/>
        </w:rPr>
        <w:t xml:space="preserve">report received </w:t>
      </w:r>
      <w:r w:rsidR="00EE41FF" w:rsidRPr="00EE41FF">
        <w:rPr>
          <w:rFonts w:ascii="Arial" w:hAnsi="Arial" w:cs="Arial"/>
          <w:color w:val="auto"/>
        </w:rPr>
        <w:t>16 November 2022</w:t>
      </w:r>
      <w:r w:rsidR="009D60AF">
        <w:rPr>
          <w:rFonts w:ascii="Arial" w:hAnsi="Arial" w:cs="Arial"/>
          <w:color w:val="auto"/>
        </w:rPr>
        <w:t>.</w:t>
      </w:r>
    </w:p>
    <w:p w14:paraId="359777A8" w14:textId="3C444AD0" w:rsidR="003B1763" w:rsidRPr="00712752" w:rsidRDefault="00443C9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9777A9" w14:textId="77777777" w:rsidR="00FC045E" w:rsidRPr="00996FAF" w:rsidRDefault="00443C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3FD7" w14:paraId="359777AF" w14:textId="77777777" w:rsidTr="00223F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777AD" w14:textId="77777777" w:rsidR="00FC045E" w:rsidRPr="00996FAF" w:rsidRDefault="00443C90"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359777AE" w14:textId="17A9F0FA" w:rsidR="00FC045E" w:rsidRPr="00E7595F" w:rsidRDefault="009C2A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59E" w:rsidRPr="00E7595F">
                  <w:rPr>
                    <w:rFonts w:ascii="Arial" w:hAnsi="Arial" w:cs="Arial"/>
                  </w:rPr>
                  <w:t>Not applicable as not all requirements have been assessed</w:t>
                </w:r>
              </w:sdtContent>
            </w:sdt>
            <w:r w:rsidR="00443C90" w:rsidRPr="00E7595F">
              <w:rPr>
                <w:rFonts w:ascii="Arial" w:hAnsi="Arial" w:cs="Arial"/>
              </w:rPr>
              <w:t xml:space="preserve"> </w:t>
            </w:r>
          </w:p>
        </w:tc>
      </w:tr>
      <w:tr w:rsidR="00223FD7" w14:paraId="359777B2" w14:textId="77777777" w:rsidTr="00223F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777B0" w14:textId="77777777" w:rsidR="00FC045E" w:rsidRPr="00996FAF" w:rsidRDefault="00443C9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9777B1" w14:textId="0850711D" w:rsidR="00FC045E" w:rsidRPr="00996FAF" w:rsidRDefault="009C2A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59E">
                  <w:rPr>
                    <w:rFonts w:ascii="Arial" w:hAnsi="Arial" w:cs="Arial"/>
                    <w:b/>
                  </w:rPr>
                  <w:t>Not applicable as not all requirements have been assessed</w:t>
                </w:r>
              </w:sdtContent>
            </w:sdt>
            <w:r w:rsidR="00443C90" w:rsidRPr="00996FAF">
              <w:rPr>
                <w:rFonts w:ascii="Arial" w:hAnsi="Arial" w:cs="Arial"/>
                <w:b/>
              </w:rPr>
              <w:t xml:space="preserve"> </w:t>
            </w:r>
          </w:p>
        </w:tc>
      </w:tr>
      <w:tr w:rsidR="00223FD7" w14:paraId="359777BB" w14:textId="77777777" w:rsidTr="00223F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777B9" w14:textId="77777777" w:rsidR="00FC045E" w:rsidRPr="00996FAF" w:rsidRDefault="00443C9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9777BA" w14:textId="32824F6B" w:rsidR="00FC045E" w:rsidRPr="00996FAF" w:rsidRDefault="009C2A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59E">
                  <w:rPr>
                    <w:rFonts w:ascii="Arial" w:hAnsi="Arial" w:cs="Arial"/>
                    <w:b/>
                  </w:rPr>
                  <w:t>Not applicable as not all requirements have been assessed</w:t>
                </w:r>
              </w:sdtContent>
            </w:sdt>
            <w:r w:rsidR="00443C90" w:rsidRPr="00996FAF">
              <w:rPr>
                <w:rFonts w:ascii="Arial" w:hAnsi="Arial" w:cs="Arial"/>
                <w:b/>
              </w:rPr>
              <w:t xml:space="preserve"> </w:t>
            </w:r>
          </w:p>
        </w:tc>
      </w:tr>
      <w:tr w:rsidR="00223FD7" w14:paraId="359777C1" w14:textId="77777777" w:rsidTr="00223F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777BF" w14:textId="77777777" w:rsidR="00FC045E" w:rsidRPr="00996FAF" w:rsidRDefault="00443C9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9777C0" w14:textId="085A20E2" w:rsidR="00FC045E" w:rsidRPr="00996FAF" w:rsidRDefault="009C2A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59E">
                  <w:rPr>
                    <w:rFonts w:ascii="Arial" w:hAnsi="Arial" w:cs="Arial"/>
                    <w:b/>
                  </w:rPr>
                  <w:t>Not applicable as not all requirements have been assessed</w:t>
                </w:r>
              </w:sdtContent>
            </w:sdt>
            <w:r w:rsidR="00443C90" w:rsidRPr="00996FAF">
              <w:rPr>
                <w:rFonts w:ascii="Arial" w:hAnsi="Arial" w:cs="Arial"/>
                <w:b/>
              </w:rPr>
              <w:t xml:space="preserve"> </w:t>
            </w:r>
          </w:p>
        </w:tc>
      </w:tr>
    </w:tbl>
    <w:p w14:paraId="359777C2" w14:textId="77777777" w:rsidR="00FC045E" w:rsidRPr="00996FAF" w:rsidRDefault="00443C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9777C3" w14:textId="77777777" w:rsidR="00FC045E" w:rsidRPr="00996FAF" w:rsidRDefault="00443C90" w:rsidP="00712752">
      <w:pPr>
        <w:pStyle w:val="Heading1"/>
        <w:spacing w:before="0" w:after="240" w:line="22" w:lineRule="atLeast"/>
        <w:rPr>
          <w:rFonts w:ascii="Arial" w:hAnsi="Arial" w:cs="Arial"/>
        </w:rPr>
      </w:pPr>
      <w:r w:rsidRPr="00996FAF">
        <w:rPr>
          <w:rFonts w:ascii="Arial" w:hAnsi="Arial" w:cs="Arial"/>
        </w:rPr>
        <w:t>Areas for improvement</w:t>
      </w:r>
    </w:p>
    <w:p w14:paraId="359777C5" w14:textId="77777777" w:rsidR="00FC045E" w:rsidRPr="00996FAF" w:rsidRDefault="00443C9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9777EC" w14:textId="64BD3E62" w:rsidR="001A5684" w:rsidRPr="00712752" w:rsidRDefault="00443C90" w:rsidP="0036130C">
      <w:pPr>
        <w:pStyle w:val="NormalArial"/>
      </w:pPr>
      <w:r w:rsidRPr="00996FAF">
        <w:br w:type="page"/>
      </w:r>
    </w:p>
    <w:p w14:paraId="359777ED" w14:textId="77777777" w:rsidR="00FC045E" w:rsidRPr="00996FAF" w:rsidRDefault="00443C9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23FD7" w14:paraId="359777F0" w14:textId="77777777" w:rsidTr="00223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9777EE" w14:textId="77777777" w:rsidR="00FC045E" w:rsidRPr="0075021E" w:rsidRDefault="00443C9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9777EF" w14:textId="77777777" w:rsidR="00FC045E" w:rsidRPr="00996FAF" w:rsidRDefault="009C2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3FD7" w14:paraId="35977806" w14:textId="77777777" w:rsidTr="00223FD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977803" w14:textId="77777777" w:rsidR="00FC045E" w:rsidRPr="00996FAF" w:rsidRDefault="00443C9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5977804" w14:textId="77777777" w:rsidR="00FC045E" w:rsidRPr="00996FAF" w:rsidRDefault="00443C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977805" w14:textId="700338FF" w:rsidR="00FC045E" w:rsidRPr="00996FAF" w:rsidRDefault="009C2A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70DAF">
                  <w:rPr>
                    <w:rFonts w:ascii="Arial" w:hAnsi="Arial" w:cs="Arial"/>
                    <w:color w:val="auto"/>
                  </w:rPr>
                  <w:t>Compliant</w:t>
                </w:r>
              </w:sdtContent>
            </w:sdt>
            <w:r w:rsidR="00443C90" w:rsidRPr="00996FAF">
              <w:rPr>
                <w:rFonts w:ascii="Arial" w:hAnsi="Arial" w:cs="Arial"/>
                <w:color w:val="0000FF"/>
              </w:rPr>
              <w:t xml:space="preserve"> </w:t>
            </w:r>
          </w:p>
        </w:tc>
      </w:tr>
    </w:tbl>
    <w:p w14:paraId="35977807" w14:textId="77777777" w:rsidR="00D87E7C" w:rsidRDefault="00443C90" w:rsidP="00D87E7C">
      <w:pPr>
        <w:pStyle w:val="Heading20"/>
      </w:pPr>
      <w:r w:rsidRPr="00996FAF">
        <w:t>Findings</w:t>
      </w:r>
    </w:p>
    <w:p w14:paraId="6BC56B88" w14:textId="489CFB4C" w:rsidR="00B63C61" w:rsidRDefault="009D60AF" w:rsidP="0036130C">
      <w:pPr>
        <w:pStyle w:val="NormalArial"/>
      </w:pPr>
      <w:r>
        <w:t>Requirement (3)(</w:t>
      </w:r>
      <w:r w:rsidR="005D22B7">
        <w:t>e</w:t>
      </w:r>
      <w:r>
        <w:t>)</w:t>
      </w:r>
      <w:r w:rsidR="005C5A93">
        <w:t xml:space="preserve"> was previously found Non-compliant </w:t>
      </w:r>
      <w:r w:rsidR="0001164E">
        <w:t xml:space="preserve">following a Site Audit undertaken from 17 August 2021 to 19 August 2021, </w:t>
      </w:r>
      <w:r w:rsidR="00B63C61">
        <w:t xml:space="preserve">due to </w:t>
      </w:r>
      <w:r w:rsidR="00B63C61" w:rsidRPr="67CF8A53">
        <w:t>not demonstrat</w:t>
      </w:r>
      <w:r w:rsidR="00B63C61">
        <w:t>ing</w:t>
      </w:r>
      <w:r w:rsidR="00B63C61" w:rsidRPr="67CF8A53">
        <w:t xml:space="preserve"> a system of regular review of consumers to ensure currency of effective care and services and/or when consumers</w:t>
      </w:r>
      <w:r>
        <w:t>’</w:t>
      </w:r>
      <w:r w:rsidR="00B63C61" w:rsidRPr="67CF8A53">
        <w:t xml:space="preserve"> circumstances change</w:t>
      </w:r>
      <w:r>
        <w:t>d</w:t>
      </w:r>
      <w:r w:rsidR="00B63C61" w:rsidRPr="67CF8A53">
        <w:t xml:space="preserve">; in particular, for those consumers with an identified swallowing deficit. </w:t>
      </w:r>
    </w:p>
    <w:p w14:paraId="74A16F5C" w14:textId="0046DAE5" w:rsidR="00154CAE" w:rsidRDefault="008A217B" w:rsidP="00154CAE">
      <w:pPr>
        <w:pStyle w:val="NormalArial"/>
      </w:pPr>
      <w:r>
        <w:t xml:space="preserve">The Assessment </w:t>
      </w:r>
      <w:r w:rsidR="009D60AF">
        <w:t xml:space="preserve">Team </w:t>
      </w:r>
      <w:r>
        <w:t xml:space="preserve">now recommended the provider </w:t>
      </w:r>
      <w:r w:rsidR="009D60AF">
        <w:t xml:space="preserve">has </w:t>
      </w:r>
      <w:proofErr w:type="gramStart"/>
      <w:r w:rsidR="009D60AF">
        <w:t>met</w:t>
      </w:r>
      <w:r>
        <w:t xml:space="preserve">  this</w:t>
      </w:r>
      <w:proofErr w:type="gramEnd"/>
      <w:r>
        <w:t xml:space="preserve"> </w:t>
      </w:r>
      <w:r w:rsidR="009D60AF">
        <w:t xml:space="preserve">Requirement </w:t>
      </w:r>
      <w:r>
        <w:t xml:space="preserve">due to  improvements made following the previous visit. </w:t>
      </w:r>
      <w:r w:rsidR="00800957">
        <w:t>Th</w:t>
      </w:r>
      <w:r w:rsidR="00A73E3A">
        <w:t xml:space="preserve">is includes a review of all consumers with a swallowing deficit </w:t>
      </w:r>
      <w:r w:rsidR="009A6B83">
        <w:t>who had not had a review to ensure their current needs are being met</w:t>
      </w:r>
      <w:r w:rsidR="009D60AF">
        <w:t>,</w:t>
      </w:r>
      <w:r w:rsidR="00C72220">
        <w:t xml:space="preserve"> along with a</w:t>
      </w:r>
      <w:r w:rsidR="003852E8">
        <w:t xml:space="preserve"> </w:t>
      </w:r>
      <w:r w:rsidR="001B60E1">
        <w:t>register</w:t>
      </w:r>
      <w:r w:rsidR="003852E8">
        <w:t xml:space="preserve"> </w:t>
      </w:r>
      <w:r w:rsidR="00154CAE" w:rsidRPr="67CF8A53">
        <w:t xml:space="preserve">to enable effective tracking of new and existing </w:t>
      </w:r>
      <w:r w:rsidR="009D60AF">
        <w:t>consumers</w:t>
      </w:r>
      <w:r w:rsidR="009D60AF" w:rsidRPr="67CF8A53">
        <w:t xml:space="preserve"> </w:t>
      </w:r>
      <w:r w:rsidR="00154CAE" w:rsidRPr="67CF8A53">
        <w:t>with modified diet and currency of referrals and re-assessment.</w:t>
      </w:r>
      <w:r w:rsidR="00F97C98">
        <w:t xml:space="preserve"> Staff have also been </w:t>
      </w:r>
      <w:r w:rsidR="009D60AF">
        <w:t xml:space="preserve">educated </w:t>
      </w:r>
      <w:r w:rsidR="00F97C98">
        <w:t>in following the procedures.</w:t>
      </w:r>
    </w:p>
    <w:p w14:paraId="6DC62D71" w14:textId="39484521" w:rsidR="005D2D80" w:rsidRDefault="005D2D80" w:rsidP="005D2D80">
      <w:pPr>
        <w:pStyle w:val="NormalArial"/>
      </w:pPr>
      <w:r>
        <w:t xml:space="preserve">The Assessment Team interviewed consumers and representatives who said </w:t>
      </w:r>
      <w:r w:rsidRPr="67CF8A53">
        <w:t xml:space="preserve">they are consulted on a frequent basis about care and services and advised promptly of any changes or if an incident occurs. </w:t>
      </w:r>
      <w:r>
        <w:t xml:space="preserve">Review of care files </w:t>
      </w:r>
      <w:proofErr w:type="gramStart"/>
      <w:r>
        <w:t>confirmed  consumers</w:t>
      </w:r>
      <w:proofErr w:type="gramEnd"/>
      <w:r>
        <w:t xml:space="preserve"> are reviewed following an incident or a change in circumstances. </w:t>
      </w:r>
    </w:p>
    <w:p w14:paraId="3419AA42" w14:textId="2490D6D6" w:rsidR="00E177BA" w:rsidRDefault="00F614D2" w:rsidP="00154CAE">
      <w:pPr>
        <w:pStyle w:val="NormalArial"/>
      </w:pPr>
      <w:r>
        <w:t>The provider su</w:t>
      </w:r>
      <w:r w:rsidR="00765E58">
        <w:t xml:space="preserve">bmitted a response dated 15 November 2022 </w:t>
      </w:r>
      <w:r w:rsidR="009D60AF">
        <w:t xml:space="preserve">thanking </w:t>
      </w:r>
      <w:r w:rsidR="00920AE4">
        <w:t xml:space="preserve">the Commission </w:t>
      </w:r>
      <w:r w:rsidR="00FD39B5">
        <w:t xml:space="preserve">and </w:t>
      </w:r>
      <w:r w:rsidR="00AA0702">
        <w:t>stating they did not wish to respond to the report</w:t>
      </w:r>
      <w:r w:rsidR="00C61E5D">
        <w:t>.</w:t>
      </w:r>
    </w:p>
    <w:p w14:paraId="7F5380C0" w14:textId="638E9B6B" w:rsidR="00C61E5D" w:rsidRDefault="00FC586A" w:rsidP="00154CAE">
      <w:pPr>
        <w:pStyle w:val="NormalArial"/>
      </w:pPr>
      <w:r>
        <w:t xml:space="preserve">I have considered the information </w:t>
      </w:r>
      <w:r w:rsidR="001B60E1">
        <w:t>provided</w:t>
      </w:r>
      <w:r>
        <w:t xml:space="preserve"> by the Assessment Team and I agree </w:t>
      </w:r>
      <w:r w:rsidR="00742245">
        <w:t xml:space="preserve">with their recommendation. </w:t>
      </w:r>
      <w:r w:rsidR="00A54084">
        <w:t>The service has made</w:t>
      </w:r>
      <w:r w:rsidR="006A1491">
        <w:t xml:space="preserve"> </w:t>
      </w:r>
      <w:r w:rsidR="001B60E1">
        <w:t>improvements</w:t>
      </w:r>
      <w:r w:rsidR="009D60AF">
        <w:t>,</w:t>
      </w:r>
      <w:r w:rsidR="006A1491">
        <w:t xml:space="preserve"> </w:t>
      </w:r>
      <w:r w:rsidR="00F97C98">
        <w:t xml:space="preserve">including staff training and </w:t>
      </w:r>
      <w:r w:rsidR="00954A75">
        <w:t xml:space="preserve">review of consumers to ensure care planning is </w:t>
      </w:r>
      <w:r w:rsidR="00043668">
        <w:t>effective.</w:t>
      </w:r>
    </w:p>
    <w:p w14:paraId="0DA67C98" w14:textId="6E62EB20" w:rsidR="00370DAF" w:rsidRPr="00F17A68" w:rsidRDefault="00370DAF" w:rsidP="002871E1">
      <w:pPr>
        <w:pStyle w:val="NormalArial"/>
      </w:pPr>
      <w:r>
        <w:t>Accordingly</w:t>
      </w:r>
      <w:r w:rsidR="000638AA">
        <w:t>,</w:t>
      </w:r>
      <w:r>
        <w:t xml:space="preserve"> I find </w:t>
      </w:r>
      <w:r w:rsidRPr="00996FAF">
        <w:rPr>
          <w:color w:val="auto"/>
        </w:rPr>
        <w:t>Requirement 2(3)(e)</w:t>
      </w:r>
      <w:r>
        <w:rPr>
          <w:color w:val="auto"/>
        </w:rPr>
        <w:t xml:space="preserve"> </w:t>
      </w:r>
      <w:r w:rsidRPr="00996FAF">
        <w:t>Care and services are reviewed regularly for effectiveness, and when circumstances change or when incidents impact on the needs, goals or preferences of the consumer</w:t>
      </w:r>
      <w:r>
        <w:t>, Compliant.</w:t>
      </w:r>
    </w:p>
    <w:p w14:paraId="35977808" w14:textId="06C918B4" w:rsidR="0087700C" w:rsidRPr="00334B7D" w:rsidRDefault="00443C90" w:rsidP="0036130C">
      <w:pPr>
        <w:pStyle w:val="NormalArial"/>
      </w:pPr>
      <w:r w:rsidRPr="00996FAF">
        <w:br w:type="page"/>
      </w:r>
    </w:p>
    <w:p w14:paraId="35977809" w14:textId="77777777" w:rsidR="00FC045E" w:rsidRPr="00996FAF" w:rsidRDefault="00443C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23FD7" w14:paraId="3597780C" w14:textId="77777777" w:rsidTr="004D6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597780A" w14:textId="77777777" w:rsidR="00FC045E" w:rsidRPr="00996FAF" w:rsidRDefault="00443C9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97780B" w14:textId="77777777" w:rsidR="00FC045E" w:rsidRPr="00996FAF" w:rsidRDefault="009C2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3FD7" w14:paraId="3597782D" w14:textId="77777777" w:rsidTr="00223F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77828" w14:textId="77777777" w:rsidR="00FC045E" w:rsidRPr="00996FAF" w:rsidRDefault="00443C9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977829" w14:textId="77777777" w:rsidR="00FC045E" w:rsidRPr="00996FAF" w:rsidRDefault="00443C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97782A" w14:textId="77777777" w:rsidR="00FC045E" w:rsidRPr="00996FAF" w:rsidRDefault="00443C9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97782B" w14:textId="77777777" w:rsidR="00FC045E" w:rsidRPr="00996FAF" w:rsidRDefault="00443C9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97782C" w14:textId="626F83A8" w:rsidR="00FC045E" w:rsidRPr="00996FAF" w:rsidRDefault="009C2A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E449D">
                  <w:rPr>
                    <w:rFonts w:ascii="Arial" w:hAnsi="Arial" w:cs="Arial"/>
                    <w:color w:val="auto"/>
                  </w:rPr>
                  <w:t>Compliant</w:t>
                </w:r>
              </w:sdtContent>
            </w:sdt>
            <w:r w:rsidR="00443C90" w:rsidRPr="00996FAF">
              <w:rPr>
                <w:rFonts w:ascii="Arial" w:hAnsi="Arial" w:cs="Arial"/>
                <w:color w:val="0000FF"/>
              </w:rPr>
              <w:t xml:space="preserve"> </w:t>
            </w:r>
          </w:p>
        </w:tc>
      </w:tr>
    </w:tbl>
    <w:p w14:paraId="3597782E" w14:textId="77777777" w:rsidR="00D87E7C" w:rsidRDefault="00443C90" w:rsidP="00D87E7C">
      <w:pPr>
        <w:pStyle w:val="Heading20"/>
      </w:pPr>
      <w:r w:rsidRPr="00996FAF">
        <w:t>Findings</w:t>
      </w:r>
    </w:p>
    <w:p w14:paraId="2838DC9C" w14:textId="71BEFAA0" w:rsidR="00BF0D93" w:rsidRDefault="009D60AF" w:rsidP="0036130C">
      <w:pPr>
        <w:pStyle w:val="NormalArial"/>
      </w:pPr>
      <w:r>
        <w:t>Requirement (3)(g)</w:t>
      </w:r>
      <w:r w:rsidR="007C3202">
        <w:t xml:space="preserve"> was previously found Non-compliant </w:t>
      </w:r>
      <w:r w:rsidR="0001164E">
        <w:t xml:space="preserve">following a Site Audit undertaken from 17 August 2021 to 19 August 2021, </w:t>
      </w:r>
      <w:r w:rsidR="007C3202">
        <w:t xml:space="preserve">due to </w:t>
      </w:r>
      <w:r w:rsidR="002065AF">
        <w:t xml:space="preserve">policy not containing enough guidance to inform staff practice </w:t>
      </w:r>
      <w:r w:rsidR="008E4E31">
        <w:t xml:space="preserve">in relation to infection prevention </w:t>
      </w:r>
      <w:r w:rsidR="00077BE8">
        <w:t xml:space="preserve">and staff not </w:t>
      </w:r>
      <w:r>
        <w:t xml:space="preserve">being </w:t>
      </w:r>
      <w:r w:rsidR="00077BE8">
        <w:t>aware of appropriate personal protect</w:t>
      </w:r>
      <w:r w:rsidR="00382B28">
        <w:t>ive equ</w:t>
      </w:r>
      <w:r w:rsidR="00A378F0">
        <w:t>ipment</w:t>
      </w:r>
      <w:r w:rsidR="00077BE8">
        <w:t xml:space="preserve"> control procedures.</w:t>
      </w:r>
    </w:p>
    <w:p w14:paraId="6095DB5A" w14:textId="7EB162C9" w:rsidR="00077BE8" w:rsidRDefault="00DA2454" w:rsidP="0036130C">
      <w:pPr>
        <w:pStyle w:val="NormalArial"/>
      </w:pPr>
      <w:r>
        <w:t xml:space="preserve">The Assessment </w:t>
      </w:r>
      <w:r w:rsidR="009D60AF">
        <w:t xml:space="preserve">Team </w:t>
      </w:r>
      <w:r>
        <w:t xml:space="preserve">now recommended the provider </w:t>
      </w:r>
      <w:r w:rsidR="009D60AF">
        <w:t>met</w:t>
      </w:r>
      <w:r>
        <w:t xml:space="preserve"> this </w:t>
      </w:r>
      <w:r w:rsidR="009D60AF">
        <w:t xml:space="preserve">Requirement </w:t>
      </w:r>
      <w:r>
        <w:t xml:space="preserve">due </w:t>
      </w:r>
      <w:proofErr w:type="gramStart"/>
      <w:r>
        <w:t>to  improvements</w:t>
      </w:r>
      <w:proofErr w:type="gramEnd"/>
      <w:r>
        <w:t xml:space="preserve"> made following the previous visit.</w:t>
      </w:r>
      <w:r w:rsidR="00123637">
        <w:t xml:space="preserve"> The service </w:t>
      </w:r>
      <w:r w:rsidR="001B60E1">
        <w:t>created</w:t>
      </w:r>
      <w:r w:rsidR="00123637">
        <w:t xml:space="preserve"> an infection control </w:t>
      </w:r>
      <w:r w:rsidR="00D66311">
        <w:t>manual</w:t>
      </w:r>
      <w:r w:rsidR="009D60AF">
        <w:t>,</w:t>
      </w:r>
      <w:r w:rsidR="00123637">
        <w:t xml:space="preserve"> available to all staff</w:t>
      </w:r>
      <w:r w:rsidR="009D60AF">
        <w:t>,</w:t>
      </w:r>
      <w:r w:rsidR="00123637">
        <w:t xml:space="preserve"> which contains guidance on </w:t>
      </w:r>
      <w:r w:rsidR="00510ABD" w:rsidRPr="67CF8A53">
        <w:t>infection control precautions</w:t>
      </w:r>
      <w:r w:rsidR="00510ABD">
        <w:t xml:space="preserve"> with flowcharts, </w:t>
      </w:r>
      <w:r w:rsidR="00991F2F">
        <w:t>tables and posters</w:t>
      </w:r>
      <w:r w:rsidR="009D60AF">
        <w:t xml:space="preserve"> and e</w:t>
      </w:r>
      <w:r w:rsidR="00AE4B10">
        <w:t>ducation was provided to staff to ensure they under</w:t>
      </w:r>
      <w:r w:rsidR="001923B2">
        <w:t xml:space="preserve">stand and follow infection control </w:t>
      </w:r>
      <w:r w:rsidR="009D60AF">
        <w:t>principles</w:t>
      </w:r>
      <w:r w:rsidR="001923B2">
        <w:t>.</w:t>
      </w:r>
    </w:p>
    <w:p w14:paraId="07306CB8" w14:textId="7627A344" w:rsidR="00BF0D93" w:rsidRDefault="008772AE" w:rsidP="0036130C">
      <w:pPr>
        <w:pStyle w:val="NormalArial"/>
        <w:rPr>
          <w:rFonts w:eastAsia="Arial"/>
        </w:rPr>
      </w:pPr>
      <w:r>
        <w:rPr>
          <w:rFonts w:eastAsia="Arial"/>
        </w:rPr>
        <w:t>The Assessment Team found</w:t>
      </w:r>
      <w:r w:rsidR="00F368A6">
        <w:rPr>
          <w:rFonts w:eastAsia="Arial"/>
        </w:rPr>
        <w:t xml:space="preserve"> t</w:t>
      </w:r>
      <w:r w:rsidRPr="4EDBD412">
        <w:rPr>
          <w:rFonts w:eastAsia="Arial"/>
        </w:rPr>
        <w:t xml:space="preserve">he </w:t>
      </w:r>
      <w:r w:rsidR="00F368A6">
        <w:rPr>
          <w:rFonts w:eastAsia="Arial"/>
        </w:rPr>
        <w:t>provider</w:t>
      </w:r>
      <w:r w:rsidRPr="4EDBD412">
        <w:rPr>
          <w:rFonts w:eastAsia="Arial"/>
        </w:rPr>
        <w:t xml:space="preserve"> has embedded infection prevention and control (IPC) measures and antimicrobial stewardship principles into service care and delivery. The environment appeared clean, was odour free and shared work rooms</w:t>
      </w:r>
      <w:r w:rsidR="009D60AF">
        <w:rPr>
          <w:rFonts w:eastAsia="Arial"/>
        </w:rPr>
        <w:t>,</w:t>
      </w:r>
      <w:r w:rsidRPr="4EDBD412">
        <w:rPr>
          <w:rFonts w:eastAsia="Arial"/>
        </w:rPr>
        <w:t xml:space="preserve"> such as nurses’ stations, offices and</w:t>
      </w:r>
      <w:r w:rsidR="009D60AF">
        <w:rPr>
          <w:rFonts w:eastAsia="Arial"/>
        </w:rPr>
        <w:t xml:space="preserve"> the</w:t>
      </w:r>
      <w:r w:rsidRPr="4EDBD412">
        <w:rPr>
          <w:rFonts w:eastAsia="Arial"/>
        </w:rPr>
        <w:t xml:space="preserve"> staff room had sanitiser and wipes available. Staff were wearing facemasks appropriately</w:t>
      </w:r>
      <w:r w:rsidR="009D60AF">
        <w:rPr>
          <w:rFonts w:eastAsia="Arial"/>
        </w:rPr>
        <w:t xml:space="preserve"> and</w:t>
      </w:r>
      <w:r w:rsidR="009D60AF" w:rsidRPr="4EDBD412">
        <w:rPr>
          <w:rFonts w:eastAsia="Arial"/>
        </w:rPr>
        <w:t xml:space="preserve"> </w:t>
      </w:r>
      <w:r w:rsidRPr="4EDBD412">
        <w:rPr>
          <w:rFonts w:eastAsia="Arial"/>
        </w:rPr>
        <w:t xml:space="preserve">practicing good hand </w:t>
      </w:r>
      <w:proofErr w:type="gramStart"/>
      <w:r w:rsidRPr="4EDBD412">
        <w:rPr>
          <w:rFonts w:eastAsia="Arial"/>
        </w:rPr>
        <w:t xml:space="preserve">hygiene, </w:t>
      </w:r>
      <w:r w:rsidR="009D60AF">
        <w:rPr>
          <w:rFonts w:eastAsia="Arial"/>
        </w:rPr>
        <w:t>and</w:t>
      </w:r>
      <w:proofErr w:type="gramEnd"/>
      <w:r w:rsidR="009D60AF">
        <w:rPr>
          <w:rFonts w:eastAsia="Arial"/>
        </w:rPr>
        <w:t xml:space="preserve"> </w:t>
      </w:r>
      <w:r w:rsidRPr="4EDBD412">
        <w:rPr>
          <w:rFonts w:eastAsia="Arial"/>
        </w:rPr>
        <w:t>confirmed they had undertaken both on-line and in-person IPC and personal protective equipment (PPE) donning and doffing training and were familiar with the sequence.</w:t>
      </w:r>
    </w:p>
    <w:p w14:paraId="5B7E69FA" w14:textId="6CA6D561" w:rsidR="00F368A6" w:rsidRDefault="00C47149" w:rsidP="0036130C">
      <w:pPr>
        <w:pStyle w:val="NormalArial"/>
      </w:pPr>
      <w:r>
        <w:t xml:space="preserve">Representatives </w:t>
      </w:r>
      <w:r w:rsidR="00D66311">
        <w:t>confirmed</w:t>
      </w:r>
      <w:r>
        <w:t xml:space="preserve"> they are required to follow standard infection contro</w:t>
      </w:r>
      <w:r w:rsidR="007131EB">
        <w:t>l</w:t>
      </w:r>
      <w:r>
        <w:t xml:space="preserve"> measure</w:t>
      </w:r>
      <w:r w:rsidR="005341D6">
        <w:t>s</w:t>
      </w:r>
      <w:r>
        <w:t xml:space="preserve"> on entry to the service and they are kept updated </w:t>
      </w:r>
      <w:r w:rsidR="007131EB">
        <w:t xml:space="preserve">with the impacts of COVID 19 to the service. </w:t>
      </w:r>
      <w:r w:rsidR="00920AE4" w:rsidRPr="4EDBD412">
        <w:rPr>
          <w:rFonts w:eastAsia="Arial"/>
        </w:rPr>
        <w:t>Nursing and care staff could describe their role in the event of an infectious outbreak and referenced the location of prepared outbreak trolleys and guidance materials.</w:t>
      </w:r>
    </w:p>
    <w:p w14:paraId="3F9CD08C" w14:textId="69AF576B" w:rsidR="00FD39B5" w:rsidRDefault="00FD39B5" w:rsidP="00FD39B5">
      <w:pPr>
        <w:pStyle w:val="NormalArial"/>
      </w:pPr>
      <w:r>
        <w:t xml:space="preserve">The provider submitted a response dated 15 November 2022 </w:t>
      </w:r>
      <w:r w:rsidR="005341D6">
        <w:t xml:space="preserve">thanking </w:t>
      </w:r>
      <w:r>
        <w:t>the Commission and stating they did not wish to respond to the report.</w:t>
      </w:r>
    </w:p>
    <w:p w14:paraId="07078A0F" w14:textId="19DB49F5" w:rsidR="000638AA" w:rsidRDefault="00915C5E" w:rsidP="0036130C">
      <w:pPr>
        <w:pStyle w:val="NormalArial"/>
      </w:pPr>
      <w:r>
        <w:t xml:space="preserve">I have considered the information </w:t>
      </w:r>
      <w:r w:rsidR="00D66311">
        <w:t>provided</w:t>
      </w:r>
      <w:r>
        <w:t xml:space="preserve"> by the Assessment Team and I agree with their recommendation. The service has made </w:t>
      </w:r>
      <w:r w:rsidR="00D66311">
        <w:t>improvements</w:t>
      </w:r>
      <w:r w:rsidR="005341D6">
        <w:t>,</w:t>
      </w:r>
      <w:r>
        <w:t xml:space="preserve"> including staff training</w:t>
      </w:r>
      <w:r w:rsidR="00077846">
        <w:t xml:space="preserve"> and</w:t>
      </w:r>
      <w:r w:rsidR="000E09F4">
        <w:t xml:space="preserve"> providing staff with guidance </w:t>
      </w:r>
      <w:r w:rsidR="00077846">
        <w:t xml:space="preserve">in infection control and </w:t>
      </w:r>
      <w:r w:rsidR="005341D6">
        <w:t>PPE</w:t>
      </w:r>
      <w:r w:rsidR="00382B28">
        <w:t xml:space="preserve"> proc</w:t>
      </w:r>
      <w:r w:rsidR="005341D6">
        <w:t>ed</w:t>
      </w:r>
      <w:r w:rsidR="00382B28">
        <w:t xml:space="preserve">ures. </w:t>
      </w:r>
    </w:p>
    <w:p w14:paraId="3597782F" w14:textId="23FB37D7" w:rsidR="002B0C90" w:rsidRPr="00262C0B" w:rsidRDefault="000638AA" w:rsidP="00B75AB1">
      <w:pPr>
        <w:spacing w:line="22" w:lineRule="atLeast"/>
      </w:pPr>
      <w:r w:rsidRPr="00952A15">
        <w:rPr>
          <w:rFonts w:ascii="Arial" w:hAnsi="Arial" w:cs="Arial"/>
          <w:color w:val="auto"/>
        </w:rPr>
        <w:t xml:space="preserve">Accordingly, I find Requirement 3(3)(g), </w:t>
      </w:r>
      <w:r w:rsidRPr="00952A15">
        <w:rPr>
          <w:rFonts w:ascii="Arial" w:hAnsi="Arial" w:cs="Arial"/>
        </w:rPr>
        <w:t>Minimisation</w:t>
      </w:r>
      <w:r w:rsidRPr="00996FAF">
        <w:rPr>
          <w:rFonts w:ascii="Arial" w:hAnsi="Arial" w:cs="Arial"/>
        </w:rPr>
        <w:t xml:space="preserve"> of infection related risks through implementing:</w:t>
      </w:r>
      <w:r>
        <w:rPr>
          <w:rFonts w:ascii="Arial" w:hAnsi="Arial" w:cs="Arial"/>
        </w:rPr>
        <w:t xml:space="preserve"> </w:t>
      </w:r>
      <w:r w:rsidRPr="00996FAF">
        <w:rPr>
          <w:rFonts w:ascii="Arial" w:hAnsi="Arial" w:cs="Arial"/>
        </w:rPr>
        <w:t>standard and transmission based precautions to prevent and control infection; and</w:t>
      </w:r>
      <w:r w:rsidR="00B75AB1">
        <w:rPr>
          <w:rFonts w:ascii="Arial" w:hAnsi="Arial" w:cs="Arial"/>
        </w:rPr>
        <w:t xml:space="preserve"> </w:t>
      </w:r>
      <w:r w:rsidRPr="00996FAF">
        <w:rPr>
          <w:rFonts w:ascii="Arial" w:hAnsi="Arial" w:cs="Arial"/>
        </w:rPr>
        <w:t>practices to promote appropriate antibiotic prescribing and use to support optimal care and reduce the risk of increasing resistance to antibiotics</w:t>
      </w:r>
      <w:r w:rsidR="00B75AB1">
        <w:rPr>
          <w:rFonts w:ascii="Arial" w:hAnsi="Arial" w:cs="Arial"/>
        </w:rPr>
        <w:t>, Compliant.</w:t>
      </w:r>
      <w:r w:rsidR="00443C90">
        <w:br w:type="page"/>
      </w:r>
    </w:p>
    <w:p w14:paraId="35977869" w14:textId="77777777" w:rsidR="00FC045E" w:rsidRPr="00996FAF" w:rsidRDefault="00443C9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23FD7" w14:paraId="3597786C" w14:textId="77777777" w:rsidTr="007B7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597786A" w14:textId="77777777" w:rsidR="00FC045E" w:rsidRPr="00996FAF" w:rsidRDefault="00443C9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597786B" w14:textId="77777777" w:rsidR="00FC045E" w:rsidRPr="00996FAF" w:rsidRDefault="009C2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3FD7" w14:paraId="35977878" w14:textId="77777777" w:rsidTr="00223F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77875" w14:textId="77777777" w:rsidR="00FC045E" w:rsidRPr="00996FAF" w:rsidRDefault="00443C9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5977876" w14:textId="77777777" w:rsidR="00FC045E" w:rsidRPr="00996FAF" w:rsidRDefault="00443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5977877" w14:textId="58E899D8" w:rsidR="00FC045E" w:rsidRPr="00996FAF" w:rsidRDefault="009C2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38AA">
                  <w:rPr>
                    <w:rFonts w:ascii="Arial" w:hAnsi="Arial" w:cs="Arial"/>
                    <w:color w:val="auto"/>
                  </w:rPr>
                  <w:t>Compliant</w:t>
                </w:r>
              </w:sdtContent>
            </w:sdt>
            <w:r w:rsidR="00443C90" w:rsidRPr="00996FAF">
              <w:rPr>
                <w:rFonts w:ascii="Arial" w:hAnsi="Arial" w:cs="Arial"/>
                <w:color w:val="0000FF"/>
              </w:rPr>
              <w:t xml:space="preserve"> </w:t>
            </w:r>
          </w:p>
        </w:tc>
      </w:tr>
    </w:tbl>
    <w:p w14:paraId="3597787D" w14:textId="77777777" w:rsidR="00D87E7C" w:rsidRDefault="00443C90" w:rsidP="00D87E7C">
      <w:pPr>
        <w:pStyle w:val="Heading20"/>
      </w:pPr>
      <w:r w:rsidRPr="00996FAF">
        <w:t>Findings</w:t>
      </w:r>
    </w:p>
    <w:p w14:paraId="38F57C23" w14:textId="1681D183" w:rsidR="00D70FD3" w:rsidRDefault="005341D6" w:rsidP="00D70FD3">
      <w:pPr>
        <w:pStyle w:val="NormalArial"/>
      </w:pPr>
      <w:r>
        <w:t>Requirement (3)(c)</w:t>
      </w:r>
      <w:r w:rsidR="00D70FD3">
        <w:t xml:space="preserve"> was previously found Non-compliant </w:t>
      </w:r>
      <w:r w:rsidR="0001164E">
        <w:t xml:space="preserve">following a Site Audit undertaken from 17 August 2021 to 19 August 2021, </w:t>
      </w:r>
      <w:r w:rsidR="00D70FD3">
        <w:t xml:space="preserve">due to </w:t>
      </w:r>
      <w:r w:rsidR="00271BB2">
        <w:t xml:space="preserve">the </w:t>
      </w:r>
      <w:r w:rsidR="00D70FD3">
        <w:t xml:space="preserve">service not </w:t>
      </w:r>
      <w:r>
        <w:t xml:space="preserve">demonstrating all complaints were consistently </w:t>
      </w:r>
      <w:r w:rsidR="00D70FD3">
        <w:t>captur</w:t>
      </w:r>
      <w:r>
        <w:t>ed,</w:t>
      </w:r>
      <w:r w:rsidR="00D70FD3">
        <w:t xml:space="preserve"> record</w:t>
      </w:r>
      <w:r>
        <w:t>ed</w:t>
      </w:r>
      <w:r w:rsidR="00D70FD3">
        <w:t xml:space="preserve"> and actioned in a timely manner </w:t>
      </w:r>
      <w:r w:rsidR="003B298E">
        <w:t>and</w:t>
      </w:r>
      <w:r w:rsidR="00D70FD3">
        <w:t xml:space="preserve"> </w:t>
      </w:r>
      <w:r>
        <w:t xml:space="preserve">an </w:t>
      </w:r>
      <w:r w:rsidR="00D70FD3">
        <w:t xml:space="preserve">effective open disclosure </w:t>
      </w:r>
      <w:r>
        <w:t xml:space="preserve">process </w:t>
      </w:r>
      <w:r w:rsidR="003B298E">
        <w:t xml:space="preserve">was not </w:t>
      </w:r>
      <w:r>
        <w:t>applied</w:t>
      </w:r>
      <w:r w:rsidR="00D70FD3">
        <w:t xml:space="preserve"> in relation to consumer incidents and/or when things go wrong.</w:t>
      </w:r>
    </w:p>
    <w:p w14:paraId="0C41770C" w14:textId="0EB8FBFE" w:rsidR="000445FE" w:rsidRPr="003E268B" w:rsidRDefault="00484857" w:rsidP="000445FE">
      <w:pPr>
        <w:pStyle w:val="NormalArial"/>
      </w:pPr>
      <w:r>
        <w:t xml:space="preserve">The Assessment </w:t>
      </w:r>
      <w:r w:rsidR="005341D6">
        <w:t xml:space="preserve">Team </w:t>
      </w:r>
      <w:r>
        <w:t xml:space="preserve">now recommended the provider </w:t>
      </w:r>
      <w:r w:rsidR="005341D6">
        <w:t xml:space="preserve">met </w:t>
      </w:r>
      <w:r>
        <w:t xml:space="preserve">this </w:t>
      </w:r>
      <w:r w:rsidR="005341D6">
        <w:t xml:space="preserve">Requirement </w:t>
      </w:r>
      <w:r>
        <w:t>due</w:t>
      </w:r>
      <w:r w:rsidR="002A5C62">
        <w:t xml:space="preserve"> e</w:t>
      </w:r>
      <w:r w:rsidR="002A5C62" w:rsidRPr="019C6BD8">
        <w:t xml:space="preserve">ducation and ongoing refreshers </w:t>
      </w:r>
      <w:r w:rsidR="002A5C62">
        <w:t>provided to</w:t>
      </w:r>
      <w:r w:rsidR="002A5C62" w:rsidRPr="019C6BD8">
        <w:t xml:space="preserve"> staff to </w:t>
      </w:r>
      <w:r w:rsidR="002A5C62">
        <w:t>ensure</w:t>
      </w:r>
      <w:r w:rsidR="002A5C62" w:rsidRPr="019C6BD8">
        <w:t xml:space="preserve"> verbal complaints </w:t>
      </w:r>
      <w:r w:rsidR="002A5C62">
        <w:t>are captured an</w:t>
      </w:r>
      <w:r w:rsidR="00542539">
        <w:t>d</w:t>
      </w:r>
      <w:r w:rsidR="002A5C62">
        <w:t xml:space="preserve"> open disc</w:t>
      </w:r>
      <w:r w:rsidR="00DD7D88">
        <w:t>losu</w:t>
      </w:r>
      <w:r w:rsidR="002A5C62">
        <w:t xml:space="preserve">re is followed. </w:t>
      </w:r>
      <w:r w:rsidR="000445FE">
        <w:t>The service has information fact sheets to guide staff practice in reporting incidents, feedback and complaints and the principles of open disclosure.</w:t>
      </w:r>
    </w:p>
    <w:p w14:paraId="7D97CE27" w14:textId="69A809C0" w:rsidR="00663FEE" w:rsidRDefault="00192818" w:rsidP="00663FEE">
      <w:pPr>
        <w:pStyle w:val="NormalArial"/>
      </w:pPr>
      <w:r>
        <w:t>Consumers and representatives confirmed management and staff inform them when incidents occur and express regret in an open and transparent manner when things go wrong.</w:t>
      </w:r>
      <w:r w:rsidR="00663FEE">
        <w:t xml:space="preserve"> Staff interviewed could explain the open disclosure process and how to action feedback and complaints</w:t>
      </w:r>
      <w:r w:rsidR="00C860A5">
        <w:t xml:space="preserve"> which was reflected in the electronic care system</w:t>
      </w:r>
      <w:r w:rsidR="00C06ECA">
        <w:t xml:space="preserve"> to show open disclosure was used</w:t>
      </w:r>
      <w:r w:rsidR="00663FEE">
        <w:t>.</w:t>
      </w:r>
      <w:r w:rsidR="00046DF7">
        <w:t xml:space="preserve"> Management could describe the service</w:t>
      </w:r>
      <w:r w:rsidR="005341D6">
        <w:t>’</w:t>
      </w:r>
      <w:r w:rsidR="00046DF7">
        <w:t>s process for capturing and documenting feedback and complaints</w:t>
      </w:r>
      <w:r w:rsidR="005341D6">
        <w:t>,</w:t>
      </w:r>
      <w:r w:rsidR="00046DF7">
        <w:t xml:space="preserve"> including timeframes for actioning, along with the delegation of responsibility and oversight</w:t>
      </w:r>
      <w:r w:rsidR="005341D6">
        <w:t>.</w:t>
      </w:r>
    </w:p>
    <w:p w14:paraId="2A6D986D" w14:textId="1B73D9FA" w:rsidR="00C06ECA" w:rsidRDefault="00C06ECA" w:rsidP="00C06ECA">
      <w:pPr>
        <w:pStyle w:val="NormalArial"/>
      </w:pPr>
      <w:r>
        <w:t>The provider submitted a response dated 15 November 2022 thank</w:t>
      </w:r>
      <w:r w:rsidR="005726DC">
        <w:t>ing</w:t>
      </w:r>
      <w:r>
        <w:t xml:space="preserve"> the Commission and stating they did not wish to respond to the report.</w:t>
      </w:r>
    </w:p>
    <w:p w14:paraId="224EDF23" w14:textId="24DF279A" w:rsidR="00C06ECA" w:rsidRDefault="005F3944" w:rsidP="00663FEE">
      <w:pPr>
        <w:pStyle w:val="NormalArial"/>
      </w:pPr>
      <w:r>
        <w:t xml:space="preserve">I have considered the information </w:t>
      </w:r>
      <w:r w:rsidR="00D66311">
        <w:t>provided</w:t>
      </w:r>
      <w:r>
        <w:t xml:space="preserve"> by the Assessment Team and I agree with their recommendation.</w:t>
      </w:r>
      <w:r w:rsidR="00952A15">
        <w:t xml:space="preserve"> </w:t>
      </w:r>
      <w:r w:rsidR="009409CA">
        <w:t xml:space="preserve">Consumers confirmed the service is following open disclosure </w:t>
      </w:r>
      <w:r w:rsidR="005341D6">
        <w:t xml:space="preserve">principles </w:t>
      </w:r>
      <w:r w:rsidR="008F43B2">
        <w:t xml:space="preserve">which was reflected in the electronic care system. </w:t>
      </w:r>
      <w:r w:rsidR="00D66311">
        <w:t>Management</w:t>
      </w:r>
      <w:r w:rsidR="008F43B2">
        <w:t xml:space="preserve"> could demonstrate the effective management of complaints and staff </w:t>
      </w:r>
      <w:r w:rsidR="00C14724">
        <w:t xml:space="preserve">were </w:t>
      </w:r>
      <w:r w:rsidR="00D66311">
        <w:t>knowledgeable</w:t>
      </w:r>
      <w:r w:rsidR="00C14724">
        <w:t xml:space="preserve"> with the complaints system and open disclosure </w:t>
      </w:r>
      <w:r w:rsidR="005341D6">
        <w:t>principles</w:t>
      </w:r>
      <w:r w:rsidR="00C14724">
        <w:t>.</w:t>
      </w:r>
    </w:p>
    <w:p w14:paraId="66CF6421" w14:textId="75D56443" w:rsidR="00C14724" w:rsidRDefault="00C14724" w:rsidP="00663FEE">
      <w:pPr>
        <w:pStyle w:val="NormalArial"/>
      </w:pPr>
      <w:r>
        <w:t>Accordingly,</w:t>
      </w:r>
      <w:r w:rsidR="00FF7B39">
        <w:t xml:space="preserve"> I find </w:t>
      </w:r>
      <w:r w:rsidR="00FF7B39" w:rsidRPr="00996FAF">
        <w:rPr>
          <w:color w:val="auto"/>
        </w:rPr>
        <w:t>Requirement 6(3)(c)</w:t>
      </w:r>
      <w:r w:rsidR="00FF7B39">
        <w:rPr>
          <w:color w:val="auto"/>
        </w:rPr>
        <w:t xml:space="preserve">, </w:t>
      </w:r>
      <w:r w:rsidR="00FF7B39" w:rsidRPr="00996FAF">
        <w:t>Appropriate action is taken in response to complaints and an open disclosure process is used when things go wrong</w:t>
      </w:r>
      <w:r w:rsidR="00FF7B39">
        <w:t>, Compliant.</w:t>
      </w:r>
    </w:p>
    <w:p w14:paraId="3597787E" w14:textId="5A02D014" w:rsidR="002B0C90" w:rsidRPr="00712752" w:rsidRDefault="00443C90" w:rsidP="0036130C">
      <w:pPr>
        <w:pStyle w:val="NormalArial"/>
      </w:pPr>
      <w:r w:rsidRPr="00712752">
        <w:br w:type="page"/>
      </w:r>
    </w:p>
    <w:p w14:paraId="35977899" w14:textId="77777777" w:rsidR="00FC045E" w:rsidRPr="00996FAF" w:rsidRDefault="00443C9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23FD7" w14:paraId="3597789C" w14:textId="77777777" w:rsidTr="00223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97789A" w14:textId="77777777" w:rsidR="00FC045E" w:rsidRPr="00996FAF" w:rsidRDefault="00443C9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97789B" w14:textId="77777777" w:rsidR="00FC045E" w:rsidRPr="00996FAF" w:rsidRDefault="009C2A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3FD7" w14:paraId="359778BD" w14:textId="77777777" w:rsidTr="00223F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9778B7" w14:textId="77777777" w:rsidR="00FC045E" w:rsidRPr="00996FAF" w:rsidRDefault="00443C9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59778B8" w14:textId="77777777" w:rsidR="00FC045E" w:rsidRPr="00996FAF" w:rsidRDefault="00443C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9778B9" w14:textId="77777777" w:rsidR="00FC045E" w:rsidRPr="00996FAF" w:rsidRDefault="00443C9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9778BA" w14:textId="77777777" w:rsidR="00FC045E" w:rsidRPr="00996FAF" w:rsidRDefault="00443C9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9778BB" w14:textId="77777777" w:rsidR="00FC045E" w:rsidRPr="00996FAF" w:rsidRDefault="00443C9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9778BC" w14:textId="77DC5D88" w:rsidR="00FC045E" w:rsidRPr="00996FAF" w:rsidRDefault="009C2A3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E449D">
                  <w:rPr>
                    <w:rFonts w:ascii="Arial" w:hAnsi="Arial" w:cs="Arial"/>
                    <w:color w:val="auto"/>
                  </w:rPr>
                  <w:t>Compliant</w:t>
                </w:r>
              </w:sdtContent>
            </w:sdt>
          </w:p>
        </w:tc>
      </w:tr>
    </w:tbl>
    <w:p w14:paraId="359778BE" w14:textId="77777777" w:rsidR="00D87E7C" w:rsidRDefault="00443C90" w:rsidP="00D87E7C">
      <w:pPr>
        <w:pStyle w:val="Heading20"/>
      </w:pPr>
      <w:r w:rsidRPr="00996FAF">
        <w:t>Findings</w:t>
      </w:r>
    </w:p>
    <w:p w14:paraId="3F87682F" w14:textId="4EDF5F58" w:rsidR="001B6191" w:rsidRDefault="005341D6" w:rsidP="00B70993">
      <w:pPr>
        <w:pStyle w:val="NormalArial"/>
      </w:pPr>
      <w:r>
        <w:t>Requirement (3)(e)</w:t>
      </w:r>
      <w:r w:rsidR="0001164E">
        <w:t xml:space="preserve"> was previously found Non-compliant following a Site Audit undertaken from 17 August 2021 to 19 August 2021, due to</w:t>
      </w:r>
      <w:r w:rsidR="003C6FDB">
        <w:t xml:space="preserve"> </w:t>
      </w:r>
      <w:r w:rsidR="00B70993">
        <w:t xml:space="preserve">being unable to demonstrate </w:t>
      </w:r>
      <w:r w:rsidR="00003278">
        <w:t xml:space="preserve">they </w:t>
      </w:r>
      <w:r w:rsidR="002B4119">
        <w:t>recognise</w:t>
      </w:r>
      <w:r>
        <w:t>d</w:t>
      </w:r>
      <w:r w:rsidR="00E723BE">
        <w:t xml:space="preserve"> all forms of </w:t>
      </w:r>
      <w:r w:rsidR="002B4119">
        <w:t>restrictive</w:t>
      </w:r>
      <w:r w:rsidR="00E723BE">
        <w:t xml:space="preserve"> practice,</w:t>
      </w:r>
      <w:r w:rsidR="00AF3105">
        <w:t xml:space="preserve"> </w:t>
      </w:r>
      <w:r w:rsidR="003F0559">
        <w:t xml:space="preserve">the </w:t>
      </w:r>
      <w:r w:rsidR="002B4119">
        <w:t>guidance</w:t>
      </w:r>
      <w:r w:rsidR="003F0559">
        <w:t xml:space="preserve"> </w:t>
      </w:r>
      <w:r w:rsidR="002C7188">
        <w:t xml:space="preserve">for antimicrobial stewardship </w:t>
      </w:r>
      <w:r w:rsidR="002F4F47">
        <w:t xml:space="preserve">was </w:t>
      </w:r>
      <w:r w:rsidR="004A30FE">
        <w:t>ineffective</w:t>
      </w:r>
      <w:r>
        <w:t xml:space="preserve"> </w:t>
      </w:r>
      <w:r w:rsidR="002F4F47">
        <w:t xml:space="preserve">to guide staff in the </w:t>
      </w:r>
      <w:r w:rsidR="004A30FE">
        <w:t xml:space="preserve">management of </w:t>
      </w:r>
      <w:r w:rsidR="002B4119">
        <w:t>antimicrobial</w:t>
      </w:r>
      <w:r w:rsidR="00056B8F">
        <w:t xml:space="preserve"> stewardship</w:t>
      </w:r>
      <w:r w:rsidR="00D66311">
        <w:t xml:space="preserve"> and staff did not always use open discl</w:t>
      </w:r>
      <w:r w:rsidR="009A1CCD">
        <w:t>osure.</w:t>
      </w:r>
    </w:p>
    <w:p w14:paraId="20451022" w14:textId="1ED7EB69" w:rsidR="004735F0" w:rsidRDefault="00D263FC" w:rsidP="00B70993">
      <w:pPr>
        <w:pStyle w:val="NormalArial"/>
      </w:pPr>
      <w:r>
        <w:t xml:space="preserve">The Assessment </w:t>
      </w:r>
      <w:r w:rsidR="005341D6">
        <w:t xml:space="preserve">Team </w:t>
      </w:r>
      <w:r>
        <w:t xml:space="preserve">now recommended the provider is </w:t>
      </w:r>
      <w:r w:rsidR="005341D6">
        <w:t xml:space="preserve">met </w:t>
      </w:r>
      <w:r>
        <w:t xml:space="preserve">with this </w:t>
      </w:r>
      <w:r w:rsidR="005341D6">
        <w:t xml:space="preserve">Requirement </w:t>
      </w:r>
      <w:r w:rsidR="007E72B7">
        <w:t xml:space="preserve">as the service has </w:t>
      </w:r>
      <w:proofErr w:type="gramStart"/>
      <w:r w:rsidR="007E72B7">
        <w:t>updated  polices</w:t>
      </w:r>
      <w:proofErr w:type="gramEnd"/>
      <w:r w:rsidR="007E72B7">
        <w:t xml:space="preserve"> for restrictive </w:t>
      </w:r>
      <w:r w:rsidR="005341D6">
        <w:t>practice</w:t>
      </w:r>
      <w:r w:rsidR="007E72B7">
        <w:t xml:space="preserve"> and antimicrobial stewardship</w:t>
      </w:r>
      <w:r w:rsidR="00D60C0D">
        <w:t xml:space="preserve"> to </w:t>
      </w:r>
      <w:r w:rsidR="005341D6">
        <w:t xml:space="preserve">provide </w:t>
      </w:r>
      <w:r w:rsidR="00D60C0D">
        <w:t xml:space="preserve">better guidance for staff and restrictive practice aligns with </w:t>
      </w:r>
      <w:r w:rsidR="00D61361">
        <w:t>legislation</w:t>
      </w:r>
      <w:r w:rsidR="00D60C0D">
        <w:t xml:space="preserve">. </w:t>
      </w:r>
      <w:r w:rsidR="00D61361">
        <w:t xml:space="preserve">Training </w:t>
      </w:r>
      <w:r w:rsidR="00027860">
        <w:t>was</w:t>
      </w:r>
      <w:r w:rsidR="00C16F73">
        <w:t xml:space="preserve"> provide</w:t>
      </w:r>
      <w:r w:rsidR="00E42DB3">
        <w:t xml:space="preserve">d </w:t>
      </w:r>
      <w:r w:rsidR="00BB057C">
        <w:t xml:space="preserve">in relation to restrictive </w:t>
      </w:r>
      <w:r w:rsidR="00C6496B">
        <w:t xml:space="preserve">practice </w:t>
      </w:r>
      <w:r w:rsidR="005726DC">
        <w:t xml:space="preserve">and open disclosure and a fact sheet developed to guide staff in open disclosure. </w:t>
      </w:r>
    </w:p>
    <w:p w14:paraId="1856A28C" w14:textId="77777777" w:rsidR="005726DC" w:rsidRDefault="005726DC" w:rsidP="005726DC">
      <w:pPr>
        <w:pStyle w:val="NormalArial"/>
      </w:pPr>
      <w:r>
        <w:t>The provider submitted a response dated 15 November 2022 thanking the Commission and stating they did not wish to respond to the report.</w:t>
      </w:r>
    </w:p>
    <w:p w14:paraId="192F51EF" w14:textId="2C21EAB4" w:rsidR="005726DC" w:rsidRDefault="005726DC" w:rsidP="00B70993">
      <w:pPr>
        <w:pStyle w:val="NormalArial"/>
      </w:pPr>
      <w:r>
        <w:t xml:space="preserve">I have considered the information provided by the Assessment Team and I agree with their recommendation. Staff demonstrated </w:t>
      </w:r>
      <w:r w:rsidR="005341D6">
        <w:t>knowledge of</w:t>
      </w:r>
      <w:r w:rsidR="00545661">
        <w:t xml:space="preserve"> the updated </w:t>
      </w:r>
      <w:r>
        <w:t xml:space="preserve">policies </w:t>
      </w:r>
      <w:r w:rsidR="0062593F">
        <w:t xml:space="preserve">and confirmed they received training </w:t>
      </w:r>
      <w:r w:rsidR="0087049C" w:rsidRPr="00211E39">
        <w:t>in open disclosure, restraint and antimicrobial stewardship</w:t>
      </w:r>
      <w:r w:rsidR="0087049C">
        <w:t xml:space="preserve">. The </w:t>
      </w:r>
      <w:r w:rsidR="005341D6">
        <w:t xml:space="preserve">Assessment </w:t>
      </w:r>
      <w:r w:rsidR="0087049C">
        <w:t xml:space="preserve">Team were satisfied the training was effective as staff </w:t>
      </w:r>
      <w:r w:rsidR="00545661">
        <w:t>displayed knowledge in all three areas.</w:t>
      </w:r>
    </w:p>
    <w:p w14:paraId="12BAEB29" w14:textId="2814072E" w:rsidR="00545661" w:rsidRDefault="00545661" w:rsidP="006528E8">
      <w:pPr>
        <w:spacing w:line="22" w:lineRule="atLeast"/>
      </w:pPr>
      <w:r w:rsidRPr="003B298E">
        <w:rPr>
          <w:rFonts w:ascii="Arial" w:hAnsi="Arial" w:cs="Arial"/>
        </w:rPr>
        <w:t>Accordingly, I find</w:t>
      </w:r>
      <w:r>
        <w:t xml:space="preserve"> </w:t>
      </w:r>
      <w:r w:rsidRPr="00996FAF">
        <w:rPr>
          <w:rFonts w:ascii="Arial" w:hAnsi="Arial" w:cs="Arial"/>
          <w:color w:val="auto"/>
        </w:rPr>
        <w:t>Requirement 8(3)(e)</w:t>
      </w:r>
      <w:r>
        <w:rPr>
          <w:color w:val="auto"/>
        </w:rPr>
        <w:t xml:space="preserve">, </w:t>
      </w:r>
      <w:r w:rsidRPr="00996FAF">
        <w:rPr>
          <w:rFonts w:ascii="Arial" w:hAnsi="Arial" w:cs="Arial"/>
        </w:rPr>
        <w:t>Where clinical care is provided—a clinical governance framework, including but not limited to the following:</w:t>
      </w:r>
      <w:r>
        <w:rPr>
          <w:rFonts w:ascii="Arial" w:hAnsi="Arial" w:cs="Arial"/>
        </w:rPr>
        <w:t xml:space="preserve"> </w:t>
      </w:r>
      <w:r w:rsidRPr="00996FAF">
        <w:rPr>
          <w:rFonts w:ascii="Arial" w:hAnsi="Arial" w:cs="Arial"/>
        </w:rPr>
        <w:t>antimicrobial stewardship;</w:t>
      </w:r>
      <w:r>
        <w:rPr>
          <w:rFonts w:ascii="Arial" w:hAnsi="Arial" w:cs="Arial"/>
        </w:rPr>
        <w:t xml:space="preserve"> </w:t>
      </w:r>
      <w:r w:rsidRPr="00996FAF">
        <w:rPr>
          <w:rFonts w:ascii="Arial" w:hAnsi="Arial" w:cs="Arial"/>
        </w:rPr>
        <w:t>minimising the use of restraint;</w:t>
      </w:r>
      <w:r w:rsidR="006528E8">
        <w:rPr>
          <w:rFonts w:ascii="Arial" w:hAnsi="Arial" w:cs="Arial"/>
        </w:rPr>
        <w:t xml:space="preserve"> </w:t>
      </w:r>
      <w:r w:rsidRPr="00996FAF">
        <w:rPr>
          <w:rFonts w:ascii="Arial" w:hAnsi="Arial" w:cs="Arial"/>
        </w:rPr>
        <w:t>open disclosure</w:t>
      </w:r>
      <w:r w:rsidR="006528E8">
        <w:rPr>
          <w:rFonts w:ascii="Arial" w:hAnsi="Arial" w:cs="Arial"/>
        </w:rPr>
        <w:t>, Compliant.</w:t>
      </w:r>
    </w:p>
    <w:sectPr w:rsidR="0054566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778CC" w14:textId="77777777" w:rsidR="003D4BA3" w:rsidRDefault="00443C90">
      <w:pPr>
        <w:spacing w:after="0"/>
      </w:pPr>
      <w:r>
        <w:separator/>
      </w:r>
    </w:p>
  </w:endnote>
  <w:endnote w:type="continuationSeparator" w:id="0">
    <w:p w14:paraId="359778CE" w14:textId="77777777" w:rsidR="003D4BA3" w:rsidRDefault="00443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78C5" w14:textId="77777777" w:rsidR="00DF37F2" w:rsidRPr="00DF37F2" w:rsidRDefault="00443C90" w:rsidP="00DF37F2">
    <w:pPr>
      <w:pStyle w:val="FooterArial9"/>
      <w:rPr>
        <w:rStyle w:val="FooterBold"/>
        <w:rFonts w:ascii="Arial" w:hAnsi="Arial"/>
        <w:b w:val="0"/>
      </w:rPr>
    </w:pPr>
    <w:r w:rsidRPr="00DF37F2">
      <w:rPr>
        <w:rStyle w:val="FooterBold"/>
        <w:rFonts w:ascii="Arial" w:hAnsi="Arial"/>
        <w:b w:val="0"/>
      </w:rPr>
      <w:t>Name of service: Renmark &amp; Paringa District Hospital Hostel</w:t>
    </w:r>
    <w:r w:rsidRPr="00DF37F2">
      <w:rPr>
        <w:rStyle w:val="FooterBold"/>
        <w:rFonts w:ascii="Arial" w:hAnsi="Arial"/>
        <w:b w:val="0"/>
      </w:rPr>
      <w:tab/>
      <w:t xml:space="preserve">RPT-ACC-0122 v3.0 </w:t>
    </w:r>
  </w:p>
  <w:p w14:paraId="359778C6" w14:textId="77777777" w:rsidR="00DF37F2" w:rsidRPr="00DF37F2" w:rsidRDefault="00443C90" w:rsidP="00DF37F2">
    <w:pPr>
      <w:pStyle w:val="FooterArial9"/>
      <w:rPr>
        <w:rStyle w:val="FooterBold"/>
        <w:rFonts w:ascii="Arial" w:hAnsi="Arial"/>
        <w:b w:val="0"/>
      </w:rPr>
    </w:pPr>
    <w:r w:rsidRPr="00DF37F2">
      <w:rPr>
        <w:rStyle w:val="FooterBold"/>
        <w:rFonts w:ascii="Arial" w:hAnsi="Arial"/>
        <w:b w:val="0"/>
      </w:rPr>
      <w:t>Commission ID: 6075</w:t>
    </w:r>
    <w:r w:rsidRPr="00DF37F2">
      <w:rPr>
        <w:rStyle w:val="FooterBold"/>
        <w:rFonts w:ascii="Arial" w:hAnsi="Arial"/>
        <w:b w:val="0"/>
      </w:rPr>
      <w:tab/>
      <w:t xml:space="preserve">OFFICIAL: Sensitive </w:t>
    </w:r>
  </w:p>
  <w:p w14:paraId="359778C7" w14:textId="77777777" w:rsidR="00DF37F2" w:rsidRPr="00DF37F2" w:rsidRDefault="00443C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78C9" w14:textId="77777777" w:rsidR="00E2364A" w:rsidRDefault="009C2A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78C2" w14:textId="77777777" w:rsidR="00D3157C" w:rsidRDefault="00443C90" w:rsidP="00D71F88">
      <w:pPr>
        <w:spacing w:after="0"/>
      </w:pPr>
      <w:r>
        <w:separator/>
      </w:r>
    </w:p>
  </w:footnote>
  <w:footnote w:type="continuationSeparator" w:id="0">
    <w:p w14:paraId="359778C3" w14:textId="77777777" w:rsidR="00D3157C" w:rsidRDefault="00443C90" w:rsidP="00D71F88">
      <w:pPr>
        <w:spacing w:after="0"/>
      </w:pPr>
      <w:r>
        <w:continuationSeparator/>
      </w:r>
    </w:p>
  </w:footnote>
  <w:footnote w:id="1">
    <w:p w14:paraId="359778CE" w14:textId="60B3F8A6" w:rsidR="000078F8" w:rsidRDefault="00443C9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E41FF">
        <w:rPr>
          <w:rFonts w:ascii="Arial" w:hAnsi="Arial" w:cs="Arial"/>
          <w:color w:val="auto"/>
          <w:sz w:val="20"/>
          <w:szCs w:val="20"/>
        </w:rPr>
        <w:t>accordance with section 68A of the Aged Care Quality and Safety Commission Rules 2018.</w:t>
      </w:r>
    </w:p>
    <w:p w14:paraId="359778CF" w14:textId="77777777" w:rsidR="002B0884" w:rsidRDefault="009C2A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78C4" w14:textId="77777777" w:rsidR="00D71F88" w:rsidRDefault="00443C90">
    <w:pPr>
      <w:pStyle w:val="Header"/>
    </w:pPr>
    <w:r>
      <w:rPr>
        <w:noProof/>
        <w:color w:val="2B579A"/>
        <w:shd w:val="clear" w:color="auto" w:fill="E6E6E6"/>
        <w:lang w:val="en-US"/>
      </w:rPr>
      <w:drawing>
        <wp:anchor distT="0" distB="0" distL="114300" distR="114300" simplePos="0" relativeHeight="251659264" behindDoc="1" locked="0" layoutInCell="1" allowOverlap="1" wp14:anchorId="359778CA" wp14:editId="359778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98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78C8" w14:textId="77777777" w:rsidR="00FA0A5B" w:rsidRDefault="00443C90">
    <w:pPr>
      <w:pStyle w:val="Header"/>
    </w:pPr>
    <w:r>
      <w:rPr>
        <w:noProof/>
      </w:rPr>
      <w:drawing>
        <wp:anchor distT="0" distB="0" distL="114300" distR="114300" simplePos="0" relativeHeight="251658240" behindDoc="0" locked="0" layoutInCell="1" allowOverlap="1" wp14:anchorId="359778CC" wp14:editId="359778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9FC6272">
      <w:start w:val="1"/>
      <w:numFmt w:val="lowerRoman"/>
      <w:lvlText w:val="(%1)"/>
      <w:lvlJc w:val="left"/>
      <w:pPr>
        <w:ind w:left="1080" w:hanging="720"/>
      </w:pPr>
      <w:rPr>
        <w:rFonts w:hint="default"/>
      </w:rPr>
    </w:lvl>
    <w:lvl w:ilvl="1" w:tplc="1646D722" w:tentative="1">
      <w:start w:val="1"/>
      <w:numFmt w:val="lowerLetter"/>
      <w:lvlText w:val="%2."/>
      <w:lvlJc w:val="left"/>
      <w:pPr>
        <w:ind w:left="1440" w:hanging="360"/>
      </w:pPr>
    </w:lvl>
    <w:lvl w:ilvl="2" w:tplc="D91487E4" w:tentative="1">
      <w:start w:val="1"/>
      <w:numFmt w:val="lowerRoman"/>
      <w:lvlText w:val="%3."/>
      <w:lvlJc w:val="right"/>
      <w:pPr>
        <w:ind w:left="2160" w:hanging="180"/>
      </w:pPr>
    </w:lvl>
    <w:lvl w:ilvl="3" w:tplc="C39CE684" w:tentative="1">
      <w:start w:val="1"/>
      <w:numFmt w:val="decimal"/>
      <w:lvlText w:val="%4."/>
      <w:lvlJc w:val="left"/>
      <w:pPr>
        <w:ind w:left="2880" w:hanging="360"/>
      </w:pPr>
    </w:lvl>
    <w:lvl w:ilvl="4" w:tplc="DCB2283A" w:tentative="1">
      <w:start w:val="1"/>
      <w:numFmt w:val="lowerLetter"/>
      <w:lvlText w:val="%5."/>
      <w:lvlJc w:val="left"/>
      <w:pPr>
        <w:ind w:left="3600" w:hanging="360"/>
      </w:pPr>
    </w:lvl>
    <w:lvl w:ilvl="5" w:tplc="9F4495E2" w:tentative="1">
      <w:start w:val="1"/>
      <w:numFmt w:val="lowerRoman"/>
      <w:lvlText w:val="%6."/>
      <w:lvlJc w:val="right"/>
      <w:pPr>
        <w:ind w:left="4320" w:hanging="180"/>
      </w:pPr>
    </w:lvl>
    <w:lvl w:ilvl="6" w:tplc="6B3C7AB4" w:tentative="1">
      <w:start w:val="1"/>
      <w:numFmt w:val="decimal"/>
      <w:lvlText w:val="%7."/>
      <w:lvlJc w:val="left"/>
      <w:pPr>
        <w:ind w:left="5040" w:hanging="360"/>
      </w:pPr>
    </w:lvl>
    <w:lvl w:ilvl="7" w:tplc="BE6823CC" w:tentative="1">
      <w:start w:val="1"/>
      <w:numFmt w:val="lowerLetter"/>
      <w:lvlText w:val="%8."/>
      <w:lvlJc w:val="left"/>
      <w:pPr>
        <w:ind w:left="5760" w:hanging="360"/>
      </w:pPr>
    </w:lvl>
    <w:lvl w:ilvl="8" w:tplc="A08ED1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930C13C">
      <w:start w:val="1"/>
      <w:numFmt w:val="lowerRoman"/>
      <w:lvlText w:val="(%1)"/>
      <w:lvlJc w:val="left"/>
      <w:pPr>
        <w:ind w:left="1080" w:hanging="720"/>
      </w:pPr>
      <w:rPr>
        <w:rFonts w:hint="default"/>
      </w:rPr>
    </w:lvl>
    <w:lvl w:ilvl="1" w:tplc="D486CB2E" w:tentative="1">
      <w:start w:val="1"/>
      <w:numFmt w:val="lowerLetter"/>
      <w:lvlText w:val="%2."/>
      <w:lvlJc w:val="left"/>
      <w:pPr>
        <w:ind w:left="1440" w:hanging="360"/>
      </w:pPr>
    </w:lvl>
    <w:lvl w:ilvl="2" w:tplc="5FB4E860" w:tentative="1">
      <w:start w:val="1"/>
      <w:numFmt w:val="lowerRoman"/>
      <w:lvlText w:val="%3."/>
      <w:lvlJc w:val="right"/>
      <w:pPr>
        <w:ind w:left="2160" w:hanging="180"/>
      </w:pPr>
    </w:lvl>
    <w:lvl w:ilvl="3" w:tplc="575831D0" w:tentative="1">
      <w:start w:val="1"/>
      <w:numFmt w:val="decimal"/>
      <w:lvlText w:val="%4."/>
      <w:lvlJc w:val="left"/>
      <w:pPr>
        <w:ind w:left="2880" w:hanging="360"/>
      </w:pPr>
    </w:lvl>
    <w:lvl w:ilvl="4" w:tplc="786E945E" w:tentative="1">
      <w:start w:val="1"/>
      <w:numFmt w:val="lowerLetter"/>
      <w:lvlText w:val="%5."/>
      <w:lvlJc w:val="left"/>
      <w:pPr>
        <w:ind w:left="3600" w:hanging="360"/>
      </w:pPr>
    </w:lvl>
    <w:lvl w:ilvl="5" w:tplc="6DBAED76" w:tentative="1">
      <w:start w:val="1"/>
      <w:numFmt w:val="lowerRoman"/>
      <w:lvlText w:val="%6."/>
      <w:lvlJc w:val="right"/>
      <w:pPr>
        <w:ind w:left="4320" w:hanging="180"/>
      </w:pPr>
    </w:lvl>
    <w:lvl w:ilvl="6" w:tplc="7436C84A" w:tentative="1">
      <w:start w:val="1"/>
      <w:numFmt w:val="decimal"/>
      <w:lvlText w:val="%7."/>
      <w:lvlJc w:val="left"/>
      <w:pPr>
        <w:ind w:left="5040" w:hanging="360"/>
      </w:pPr>
    </w:lvl>
    <w:lvl w:ilvl="7" w:tplc="5CB050BC" w:tentative="1">
      <w:start w:val="1"/>
      <w:numFmt w:val="lowerLetter"/>
      <w:lvlText w:val="%8."/>
      <w:lvlJc w:val="left"/>
      <w:pPr>
        <w:ind w:left="5760" w:hanging="360"/>
      </w:pPr>
    </w:lvl>
    <w:lvl w:ilvl="8" w:tplc="C73832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ADE609A">
      <w:start w:val="1"/>
      <w:numFmt w:val="lowerRoman"/>
      <w:lvlText w:val="(%1)"/>
      <w:lvlJc w:val="left"/>
      <w:pPr>
        <w:ind w:left="1080" w:hanging="720"/>
      </w:pPr>
      <w:rPr>
        <w:rFonts w:hint="default"/>
      </w:rPr>
    </w:lvl>
    <w:lvl w:ilvl="1" w:tplc="54663B18" w:tentative="1">
      <w:start w:val="1"/>
      <w:numFmt w:val="lowerLetter"/>
      <w:lvlText w:val="%2."/>
      <w:lvlJc w:val="left"/>
      <w:pPr>
        <w:ind w:left="1440" w:hanging="360"/>
      </w:pPr>
    </w:lvl>
    <w:lvl w:ilvl="2" w:tplc="7FB4B2B6" w:tentative="1">
      <w:start w:val="1"/>
      <w:numFmt w:val="lowerRoman"/>
      <w:lvlText w:val="%3."/>
      <w:lvlJc w:val="right"/>
      <w:pPr>
        <w:ind w:left="2160" w:hanging="180"/>
      </w:pPr>
    </w:lvl>
    <w:lvl w:ilvl="3" w:tplc="734ED55C" w:tentative="1">
      <w:start w:val="1"/>
      <w:numFmt w:val="decimal"/>
      <w:lvlText w:val="%4."/>
      <w:lvlJc w:val="left"/>
      <w:pPr>
        <w:ind w:left="2880" w:hanging="360"/>
      </w:pPr>
    </w:lvl>
    <w:lvl w:ilvl="4" w:tplc="A8F07A28" w:tentative="1">
      <w:start w:val="1"/>
      <w:numFmt w:val="lowerLetter"/>
      <w:lvlText w:val="%5."/>
      <w:lvlJc w:val="left"/>
      <w:pPr>
        <w:ind w:left="3600" w:hanging="360"/>
      </w:pPr>
    </w:lvl>
    <w:lvl w:ilvl="5" w:tplc="E1C4BEC6" w:tentative="1">
      <w:start w:val="1"/>
      <w:numFmt w:val="lowerRoman"/>
      <w:lvlText w:val="%6."/>
      <w:lvlJc w:val="right"/>
      <w:pPr>
        <w:ind w:left="4320" w:hanging="180"/>
      </w:pPr>
    </w:lvl>
    <w:lvl w:ilvl="6" w:tplc="5FE4064A" w:tentative="1">
      <w:start w:val="1"/>
      <w:numFmt w:val="decimal"/>
      <w:lvlText w:val="%7."/>
      <w:lvlJc w:val="left"/>
      <w:pPr>
        <w:ind w:left="5040" w:hanging="360"/>
      </w:pPr>
    </w:lvl>
    <w:lvl w:ilvl="7" w:tplc="9758AE30" w:tentative="1">
      <w:start w:val="1"/>
      <w:numFmt w:val="lowerLetter"/>
      <w:lvlText w:val="%8."/>
      <w:lvlJc w:val="left"/>
      <w:pPr>
        <w:ind w:left="5760" w:hanging="360"/>
      </w:pPr>
    </w:lvl>
    <w:lvl w:ilvl="8" w:tplc="00E6DCE8" w:tentative="1">
      <w:start w:val="1"/>
      <w:numFmt w:val="lowerRoman"/>
      <w:lvlText w:val="%9."/>
      <w:lvlJc w:val="right"/>
      <w:pPr>
        <w:ind w:left="6480" w:hanging="180"/>
      </w:pPr>
    </w:lvl>
  </w:abstractNum>
  <w:abstractNum w:abstractNumId="3" w15:restartNumberingAfterBreak="0">
    <w:nsid w:val="15877F44"/>
    <w:multiLevelType w:val="hybridMultilevel"/>
    <w:tmpl w:val="C68EC94A"/>
    <w:lvl w:ilvl="0" w:tplc="5ADE609A">
      <w:start w:val="1"/>
      <w:numFmt w:val="lowerRoman"/>
      <w:lvlText w:val="(%1)"/>
      <w:lvlJc w:val="left"/>
      <w:pPr>
        <w:ind w:left="1080" w:hanging="720"/>
      </w:pPr>
      <w:rPr>
        <w:rFonts w:hint="default"/>
      </w:rPr>
    </w:lvl>
    <w:lvl w:ilvl="1" w:tplc="54663B18" w:tentative="1">
      <w:start w:val="1"/>
      <w:numFmt w:val="lowerLetter"/>
      <w:lvlText w:val="%2."/>
      <w:lvlJc w:val="left"/>
      <w:pPr>
        <w:ind w:left="1440" w:hanging="360"/>
      </w:pPr>
    </w:lvl>
    <w:lvl w:ilvl="2" w:tplc="7FB4B2B6" w:tentative="1">
      <w:start w:val="1"/>
      <w:numFmt w:val="lowerRoman"/>
      <w:lvlText w:val="%3."/>
      <w:lvlJc w:val="right"/>
      <w:pPr>
        <w:ind w:left="2160" w:hanging="180"/>
      </w:pPr>
    </w:lvl>
    <w:lvl w:ilvl="3" w:tplc="734ED55C" w:tentative="1">
      <w:start w:val="1"/>
      <w:numFmt w:val="decimal"/>
      <w:lvlText w:val="%4."/>
      <w:lvlJc w:val="left"/>
      <w:pPr>
        <w:ind w:left="2880" w:hanging="360"/>
      </w:pPr>
    </w:lvl>
    <w:lvl w:ilvl="4" w:tplc="A8F07A28" w:tentative="1">
      <w:start w:val="1"/>
      <w:numFmt w:val="lowerLetter"/>
      <w:lvlText w:val="%5."/>
      <w:lvlJc w:val="left"/>
      <w:pPr>
        <w:ind w:left="3600" w:hanging="360"/>
      </w:pPr>
    </w:lvl>
    <w:lvl w:ilvl="5" w:tplc="E1C4BEC6" w:tentative="1">
      <w:start w:val="1"/>
      <w:numFmt w:val="lowerRoman"/>
      <w:lvlText w:val="%6."/>
      <w:lvlJc w:val="right"/>
      <w:pPr>
        <w:ind w:left="4320" w:hanging="180"/>
      </w:pPr>
    </w:lvl>
    <w:lvl w:ilvl="6" w:tplc="5FE4064A" w:tentative="1">
      <w:start w:val="1"/>
      <w:numFmt w:val="decimal"/>
      <w:lvlText w:val="%7."/>
      <w:lvlJc w:val="left"/>
      <w:pPr>
        <w:ind w:left="5040" w:hanging="360"/>
      </w:pPr>
    </w:lvl>
    <w:lvl w:ilvl="7" w:tplc="9758AE30" w:tentative="1">
      <w:start w:val="1"/>
      <w:numFmt w:val="lowerLetter"/>
      <w:lvlText w:val="%8."/>
      <w:lvlJc w:val="left"/>
      <w:pPr>
        <w:ind w:left="5760" w:hanging="360"/>
      </w:pPr>
    </w:lvl>
    <w:lvl w:ilvl="8" w:tplc="00E6DC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A268E52">
      <w:start w:val="1"/>
      <w:numFmt w:val="bullet"/>
      <w:lvlText w:val=""/>
      <w:lvlJc w:val="left"/>
      <w:pPr>
        <w:ind w:left="720" w:hanging="360"/>
      </w:pPr>
      <w:rPr>
        <w:rFonts w:ascii="Symbol" w:hAnsi="Symbol" w:hint="default"/>
        <w:color w:val="auto"/>
        <w:sz w:val="24"/>
        <w:szCs w:val="24"/>
      </w:rPr>
    </w:lvl>
    <w:lvl w:ilvl="1" w:tplc="4CCED2B2" w:tentative="1">
      <w:start w:val="1"/>
      <w:numFmt w:val="bullet"/>
      <w:lvlText w:val="o"/>
      <w:lvlJc w:val="left"/>
      <w:pPr>
        <w:ind w:left="1440" w:hanging="360"/>
      </w:pPr>
      <w:rPr>
        <w:rFonts w:ascii="Courier New" w:hAnsi="Courier New" w:cs="Courier New" w:hint="default"/>
      </w:rPr>
    </w:lvl>
    <w:lvl w:ilvl="2" w:tplc="AFBC7346" w:tentative="1">
      <w:start w:val="1"/>
      <w:numFmt w:val="bullet"/>
      <w:lvlText w:val=""/>
      <w:lvlJc w:val="left"/>
      <w:pPr>
        <w:ind w:left="2160" w:hanging="360"/>
      </w:pPr>
      <w:rPr>
        <w:rFonts w:ascii="Wingdings" w:hAnsi="Wingdings" w:hint="default"/>
      </w:rPr>
    </w:lvl>
    <w:lvl w:ilvl="3" w:tplc="B97C8356" w:tentative="1">
      <w:start w:val="1"/>
      <w:numFmt w:val="bullet"/>
      <w:lvlText w:val=""/>
      <w:lvlJc w:val="left"/>
      <w:pPr>
        <w:ind w:left="2880" w:hanging="360"/>
      </w:pPr>
      <w:rPr>
        <w:rFonts w:ascii="Symbol" w:hAnsi="Symbol" w:hint="default"/>
      </w:rPr>
    </w:lvl>
    <w:lvl w:ilvl="4" w:tplc="FA7AC5EE" w:tentative="1">
      <w:start w:val="1"/>
      <w:numFmt w:val="bullet"/>
      <w:lvlText w:val="o"/>
      <w:lvlJc w:val="left"/>
      <w:pPr>
        <w:ind w:left="3600" w:hanging="360"/>
      </w:pPr>
      <w:rPr>
        <w:rFonts w:ascii="Courier New" w:hAnsi="Courier New" w:cs="Courier New" w:hint="default"/>
      </w:rPr>
    </w:lvl>
    <w:lvl w:ilvl="5" w:tplc="C7DA8A62" w:tentative="1">
      <w:start w:val="1"/>
      <w:numFmt w:val="bullet"/>
      <w:lvlText w:val=""/>
      <w:lvlJc w:val="left"/>
      <w:pPr>
        <w:ind w:left="4320" w:hanging="360"/>
      </w:pPr>
      <w:rPr>
        <w:rFonts w:ascii="Wingdings" w:hAnsi="Wingdings" w:hint="default"/>
      </w:rPr>
    </w:lvl>
    <w:lvl w:ilvl="6" w:tplc="37E24828" w:tentative="1">
      <w:start w:val="1"/>
      <w:numFmt w:val="bullet"/>
      <w:lvlText w:val=""/>
      <w:lvlJc w:val="left"/>
      <w:pPr>
        <w:ind w:left="5040" w:hanging="360"/>
      </w:pPr>
      <w:rPr>
        <w:rFonts w:ascii="Symbol" w:hAnsi="Symbol" w:hint="default"/>
      </w:rPr>
    </w:lvl>
    <w:lvl w:ilvl="7" w:tplc="8C146AB6" w:tentative="1">
      <w:start w:val="1"/>
      <w:numFmt w:val="bullet"/>
      <w:lvlText w:val="o"/>
      <w:lvlJc w:val="left"/>
      <w:pPr>
        <w:ind w:left="5760" w:hanging="360"/>
      </w:pPr>
      <w:rPr>
        <w:rFonts w:ascii="Courier New" w:hAnsi="Courier New" w:cs="Courier New" w:hint="default"/>
      </w:rPr>
    </w:lvl>
    <w:lvl w:ilvl="8" w:tplc="41FE08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DE2FFDC">
      <w:start w:val="1"/>
      <w:numFmt w:val="lowerRoman"/>
      <w:lvlText w:val="(%1)"/>
      <w:lvlJc w:val="left"/>
      <w:pPr>
        <w:ind w:left="1080" w:hanging="720"/>
      </w:pPr>
      <w:rPr>
        <w:rFonts w:hint="default"/>
      </w:rPr>
    </w:lvl>
    <w:lvl w:ilvl="1" w:tplc="201C4F7C" w:tentative="1">
      <w:start w:val="1"/>
      <w:numFmt w:val="lowerLetter"/>
      <w:lvlText w:val="%2."/>
      <w:lvlJc w:val="left"/>
      <w:pPr>
        <w:ind w:left="1440" w:hanging="360"/>
      </w:pPr>
    </w:lvl>
    <w:lvl w:ilvl="2" w:tplc="CBAC1576" w:tentative="1">
      <w:start w:val="1"/>
      <w:numFmt w:val="lowerRoman"/>
      <w:lvlText w:val="%3."/>
      <w:lvlJc w:val="right"/>
      <w:pPr>
        <w:ind w:left="2160" w:hanging="180"/>
      </w:pPr>
    </w:lvl>
    <w:lvl w:ilvl="3" w:tplc="CC1E523C" w:tentative="1">
      <w:start w:val="1"/>
      <w:numFmt w:val="decimal"/>
      <w:lvlText w:val="%4."/>
      <w:lvlJc w:val="left"/>
      <w:pPr>
        <w:ind w:left="2880" w:hanging="360"/>
      </w:pPr>
    </w:lvl>
    <w:lvl w:ilvl="4" w:tplc="53B817AA" w:tentative="1">
      <w:start w:val="1"/>
      <w:numFmt w:val="lowerLetter"/>
      <w:lvlText w:val="%5."/>
      <w:lvlJc w:val="left"/>
      <w:pPr>
        <w:ind w:left="3600" w:hanging="360"/>
      </w:pPr>
    </w:lvl>
    <w:lvl w:ilvl="5" w:tplc="33F6D250" w:tentative="1">
      <w:start w:val="1"/>
      <w:numFmt w:val="lowerRoman"/>
      <w:lvlText w:val="%6."/>
      <w:lvlJc w:val="right"/>
      <w:pPr>
        <w:ind w:left="4320" w:hanging="180"/>
      </w:pPr>
    </w:lvl>
    <w:lvl w:ilvl="6" w:tplc="F1C82166" w:tentative="1">
      <w:start w:val="1"/>
      <w:numFmt w:val="decimal"/>
      <w:lvlText w:val="%7."/>
      <w:lvlJc w:val="left"/>
      <w:pPr>
        <w:ind w:left="5040" w:hanging="360"/>
      </w:pPr>
    </w:lvl>
    <w:lvl w:ilvl="7" w:tplc="B72A7612" w:tentative="1">
      <w:start w:val="1"/>
      <w:numFmt w:val="lowerLetter"/>
      <w:lvlText w:val="%8."/>
      <w:lvlJc w:val="left"/>
      <w:pPr>
        <w:ind w:left="5760" w:hanging="360"/>
      </w:pPr>
    </w:lvl>
    <w:lvl w:ilvl="8" w:tplc="348407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4A64F80">
      <w:start w:val="1"/>
      <w:numFmt w:val="lowerRoman"/>
      <w:lvlText w:val="(%1)"/>
      <w:lvlJc w:val="left"/>
      <w:pPr>
        <w:ind w:left="1080" w:hanging="720"/>
      </w:pPr>
      <w:rPr>
        <w:rFonts w:hint="default"/>
      </w:rPr>
    </w:lvl>
    <w:lvl w:ilvl="1" w:tplc="67409D5C" w:tentative="1">
      <w:start w:val="1"/>
      <w:numFmt w:val="lowerLetter"/>
      <w:lvlText w:val="%2."/>
      <w:lvlJc w:val="left"/>
      <w:pPr>
        <w:ind w:left="1440" w:hanging="360"/>
      </w:pPr>
    </w:lvl>
    <w:lvl w:ilvl="2" w:tplc="474ED294" w:tentative="1">
      <w:start w:val="1"/>
      <w:numFmt w:val="lowerRoman"/>
      <w:lvlText w:val="%3."/>
      <w:lvlJc w:val="right"/>
      <w:pPr>
        <w:ind w:left="2160" w:hanging="180"/>
      </w:pPr>
    </w:lvl>
    <w:lvl w:ilvl="3" w:tplc="2264C1B2" w:tentative="1">
      <w:start w:val="1"/>
      <w:numFmt w:val="decimal"/>
      <w:lvlText w:val="%4."/>
      <w:lvlJc w:val="left"/>
      <w:pPr>
        <w:ind w:left="2880" w:hanging="360"/>
      </w:pPr>
    </w:lvl>
    <w:lvl w:ilvl="4" w:tplc="81C023DA" w:tentative="1">
      <w:start w:val="1"/>
      <w:numFmt w:val="lowerLetter"/>
      <w:lvlText w:val="%5."/>
      <w:lvlJc w:val="left"/>
      <w:pPr>
        <w:ind w:left="3600" w:hanging="360"/>
      </w:pPr>
    </w:lvl>
    <w:lvl w:ilvl="5" w:tplc="EA0A0BA8" w:tentative="1">
      <w:start w:val="1"/>
      <w:numFmt w:val="lowerRoman"/>
      <w:lvlText w:val="%6."/>
      <w:lvlJc w:val="right"/>
      <w:pPr>
        <w:ind w:left="4320" w:hanging="180"/>
      </w:pPr>
    </w:lvl>
    <w:lvl w:ilvl="6" w:tplc="92EAC420" w:tentative="1">
      <w:start w:val="1"/>
      <w:numFmt w:val="decimal"/>
      <w:lvlText w:val="%7."/>
      <w:lvlJc w:val="left"/>
      <w:pPr>
        <w:ind w:left="5040" w:hanging="360"/>
      </w:pPr>
    </w:lvl>
    <w:lvl w:ilvl="7" w:tplc="A1F25318" w:tentative="1">
      <w:start w:val="1"/>
      <w:numFmt w:val="lowerLetter"/>
      <w:lvlText w:val="%8."/>
      <w:lvlJc w:val="left"/>
      <w:pPr>
        <w:ind w:left="5760" w:hanging="360"/>
      </w:pPr>
    </w:lvl>
    <w:lvl w:ilvl="8" w:tplc="59E29B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22F7D6">
      <w:start w:val="1"/>
      <w:numFmt w:val="lowerRoman"/>
      <w:lvlText w:val="(%1)"/>
      <w:lvlJc w:val="left"/>
      <w:pPr>
        <w:ind w:left="1080" w:hanging="720"/>
      </w:pPr>
      <w:rPr>
        <w:rFonts w:hint="default"/>
      </w:rPr>
    </w:lvl>
    <w:lvl w:ilvl="1" w:tplc="6D560308" w:tentative="1">
      <w:start w:val="1"/>
      <w:numFmt w:val="lowerLetter"/>
      <w:lvlText w:val="%2."/>
      <w:lvlJc w:val="left"/>
      <w:pPr>
        <w:ind w:left="1440" w:hanging="360"/>
      </w:pPr>
    </w:lvl>
    <w:lvl w:ilvl="2" w:tplc="CD2A7112" w:tentative="1">
      <w:start w:val="1"/>
      <w:numFmt w:val="lowerRoman"/>
      <w:lvlText w:val="%3."/>
      <w:lvlJc w:val="right"/>
      <w:pPr>
        <w:ind w:left="2160" w:hanging="180"/>
      </w:pPr>
    </w:lvl>
    <w:lvl w:ilvl="3" w:tplc="6016C312" w:tentative="1">
      <w:start w:val="1"/>
      <w:numFmt w:val="decimal"/>
      <w:lvlText w:val="%4."/>
      <w:lvlJc w:val="left"/>
      <w:pPr>
        <w:ind w:left="2880" w:hanging="360"/>
      </w:pPr>
    </w:lvl>
    <w:lvl w:ilvl="4" w:tplc="4584314C" w:tentative="1">
      <w:start w:val="1"/>
      <w:numFmt w:val="lowerLetter"/>
      <w:lvlText w:val="%5."/>
      <w:lvlJc w:val="left"/>
      <w:pPr>
        <w:ind w:left="3600" w:hanging="360"/>
      </w:pPr>
    </w:lvl>
    <w:lvl w:ilvl="5" w:tplc="AE92B376" w:tentative="1">
      <w:start w:val="1"/>
      <w:numFmt w:val="lowerRoman"/>
      <w:lvlText w:val="%6."/>
      <w:lvlJc w:val="right"/>
      <w:pPr>
        <w:ind w:left="4320" w:hanging="180"/>
      </w:pPr>
    </w:lvl>
    <w:lvl w:ilvl="6" w:tplc="40D45F08" w:tentative="1">
      <w:start w:val="1"/>
      <w:numFmt w:val="decimal"/>
      <w:lvlText w:val="%7."/>
      <w:lvlJc w:val="left"/>
      <w:pPr>
        <w:ind w:left="5040" w:hanging="360"/>
      </w:pPr>
    </w:lvl>
    <w:lvl w:ilvl="7" w:tplc="4F420EA6" w:tentative="1">
      <w:start w:val="1"/>
      <w:numFmt w:val="lowerLetter"/>
      <w:lvlText w:val="%8."/>
      <w:lvlJc w:val="left"/>
      <w:pPr>
        <w:ind w:left="5760" w:hanging="360"/>
      </w:pPr>
    </w:lvl>
    <w:lvl w:ilvl="8" w:tplc="33908E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296CD1C">
      <w:start w:val="1"/>
      <w:numFmt w:val="lowerRoman"/>
      <w:lvlText w:val="(%1)"/>
      <w:lvlJc w:val="left"/>
      <w:pPr>
        <w:ind w:left="1080" w:hanging="720"/>
      </w:pPr>
      <w:rPr>
        <w:rFonts w:hint="default"/>
      </w:rPr>
    </w:lvl>
    <w:lvl w:ilvl="1" w:tplc="330234EA" w:tentative="1">
      <w:start w:val="1"/>
      <w:numFmt w:val="lowerLetter"/>
      <w:lvlText w:val="%2."/>
      <w:lvlJc w:val="left"/>
      <w:pPr>
        <w:ind w:left="1440" w:hanging="360"/>
      </w:pPr>
    </w:lvl>
    <w:lvl w:ilvl="2" w:tplc="5D669DDE" w:tentative="1">
      <w:start w:val="1"/>
      <w:numFmt w:val="lowerRoman"/>
      <w:lvlText w:val="%3."/>
      <w:lvlJc w:val="right"/>
      <w:pPr>
        <w:ind w:left="2160" w:hanging="180"/>
      </w:pPr>
    </w:lvl>
    <w:lvl w:ilvl="3" w:tplc="FCCA6706" w:tentative="1">
      <w:start w:val="1"/>
      <w:numFmt w:val="decimal"/>
      <w:lvlText w:val="%4."/>
      <w:lvlJc w:val="left"/>
      <w:pPr>
        <w:ind w:left="2880" w:hanging="360"/>
      </w:pPr>
    </w:lvl>
    <w:lvl w:ilvl="4" w:tplc="AD1CB95C" w:tentative="1">
      <w:start w:val="1"/>
      <w:numFmt w:val="lowerLetter"/>
      <w:lvlText w:val="%5."/>
      <w:lvlJc w:val="left"/>
      <w:pPr>
        <w:ind w:left="3600" w:hanging="360"/>
      </w:pPr>
    </w:lvl>
    <w:lvl w:ilvl="5" w:tplc="8C229CFC" w:tentative="1">
      <w:start w:val="1"/>
      <w:numFmt w:val="lowerRoman"/>
      <w:lvlText w:val="%6."/>
      <w:lvlJc w:val="right"/>
      <w:pPr>
        <w:ind w:left="4320" w:hanging="180"/>
      </w:pPr>
    </w:lvl>
    <w:lvl w:ilvl="6" w:tplc="F06E6592" w:tentative="1">
      <w:start w:val="1"/>
      <w:numFmt w:val="decimal"/>
      <w:lvlText w:val="%7."/>
      <w:lvlJc w:val="left"/>
      <w:pPr>
        <w:ind w:left="5040" w:hanging="360"/>
      </w:pPr>
    </w:lvl>
    <w:lvl w:ilvl="7" w:tplc="E8EA1AE2" w:tentative="1">
      <w:start w:val="1"/>
      <w:numFmt w:val="lowerLetter"/>
      <w:lvlText w:val="%8."/>
      <w:lvlJc w:val="left"/>
      <w:pPr>
        <w:ind w:left="5760" w:hanging="360"/>
      </w:pPr>
    </w:lvl>
    <w:lvl w:ilvl="8" w:tplc="A648AC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F4064A8">
      <w:start w:val="1"/>
      <w:numFmt w:val="lowerRoman"/>
      <w:lvlText w:val="(%1)"/>
      <w:lvlJc w:val="left"/>
      <w:pPr>
        <w:ind w:left="1080" w:hanging="720"/>
      </w:pPr>
      <w:rPr>
        <w:rFonts w:hint="default"/>
      </w:rPr>
    </w:lvl>
    <w:lvl w:ilvl="1" w:tplc="DEAAC2C4" w:tentative="1">
      <w:start w:val="1"/>
      <w:numFmt w:val="lowerLetter"/>
      <w:lvlText w:val="%2."/>
      <w:lvlJc w:val="left"/>
      <w:pPr>
        <w:ind w:left="1440" w:hanging="360"/>
      </w:pPr>
    </w:lvl>
    <w:lvl w:ilvl="2" w:tplc="5C2454A8" w:tentative="1">
      <w:start w:val="1"/>
      <w:numFmt w:val="lowerRoman"/>
      <w:lvlText w:val="%3."/>
      <w:lvlJc w:val="right"/>
      <w:pPr>
        <w:ind w:left="2160" w:hanging="180"/>
      </w:pPr>
    </w:lvl>
    <w:lvl w:ilvl="3" w:tplc="1D4C3B8E" w:tentative="1">
      <w:start w:val="1"/>
      <w:numFmt w:val="decimal"/>
      <w:lvlText w:val="%4."/>
      <w:lvlJc w:val="left"/>
      <w:pPr>
        <w:ind w:left="2880" w:hanging="360"/>
      </w:pPr>
    </w:lvl>
    <w:lvl w:ilvl="4" w:tplc="11648590" w:tentative="1">
      <w:start w:val="1"/>
      <w:numFmt w:val="lowerLetter"/>
      <w:lvlText w:val="%5."/>
      <w:lvlJc w:val="left"/>
      <w:pPr>
        <w:ind w:left="3600" w:hanging="360"/>
      </w:pPr>
    </w:lvl>
    <w:lvl w:ilvl="5" w:tplc="43FEFCA2" w:tentative="1">
      <w:start w:val="1"/>
      <w:numFmt w:val="lowerRoman"/>
      <w:lvlText w:val="%6."/>
      <w:lvlJc w:val="right"/>
      <w:pPr>
        <w:ind w:left="4320" w:hanging="180"/>
      </w:pPr>
    </w:lvl>
    <w:lvl w:ilvl="6" w:tplc="9ABA5FB6" w:tentative="1">
      <w:start w:val="1"/>
      <w:numFmt w:val="decimal"/>
      <w:lvlText w:val="%7."/>
      <w:lvlJc w:val="left"/>
      <w:pPr>
        <w:ind w:left="5040" w:hanging="360"/>
      </w:pPr>
    </w:lvl>
    <w:lvl w:ilvl="7" w:tplc="61E03684" w:tentative="1">
      <w:start w:val="1"/>
      <w:numFmt w:val="lowerLetter"/>
      <w:lvlText w:val="%8."/>
      <w:lvlJc w:val="left"/>
      <w:pPr>
        <w:ind w:left="5760" w:hanging="360"/>
      </w:pPr>
    </w:lvl>
    <w:lvl w:ilvl="8" w:tplc="D512C2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FAE87C">
      <w:start w:val="1"/>
      <w:numFmt w:val="lowerRoman"/>
      <w:lvlText w:val="(%1)"/>
      <w:lvlJc w:val="left"/>
      <w:pPr>
        <w:ind w:left="1080" w:hanging="720"/>
      </w:pPr>
      <w:rPr>
        <w:rFonts w:hint="default"/>
      </w:rPr>
    </w:lvl>
    <w:lvl w:ilvl="1" w:tplc="8D662364" w:tentative="1">
      <w:start w:val="1"/>
      <w:numFmt w:val="lowerLetter"/>
      <w:lvlText w:val="%2."/>
      <w:lvlJc w:val="left"/>
      <w:pPr>
        <w:ind w:left="1440" w:hanging="360"/>
      </w:pPr>
    </w:lvl>
    <w:lvl w:ilvl="2" w:tplc="326A8C32" w:tentative="1">
      <w:start w:val="1"/>
      <w:numFmt w:val="lowerRoman"/>
      <w:lvlText w:val="%3."/>
      <w:lvlJc w:val="right"/>
      <w:pPr>
        <w:ind w:left="2160" w:hanging="180"/>
      </w:pPr>
    </w:lvl>
    <w:lvl w:ilvl="3" w:tplc="F69C8758" w:tentative="1">
      <w:start w:val="1"/>
      <w:numFmt w:val="decimal"/>
      <w:lvlText w:val="%4."/>
      <w:lvlJc w:val="left"/>
      <w:pPr>
        <w:ind w:left="2880" w:hanging="360"/>
      </w:pPr>
    </w:lvl>
    <w:lvl w:ilvl="4" w:tplc="C9708848" w:tentative="1">
      <w:start w:val="1"/>
      <w:numFmt w:val="lowerLetter"/>
      <w:lvlText w:val="%5."/>
      <w:lvlJc w:val="left"/>
      <w:pPr>
        <w:ind w:left="3600" w:hanging="360"/>
      </w:pPr>
    </w:lvl>
    <w:lvl w:ilvl="5" w:tplc="AD3ECF1A" w:tentative="1">
      <w:start w:val="1"/>
      <w:numFmt w:val="lowerRoman"/>
      <w:lvlText w:val="%6."/>
      <w:lvlJc w:val="right"/>
      <w:pPr>
        <w:ind w:left="4320" w:hanging="180"/>
      </w:pPr>
    </w:lvl>
    <w:lvl w:ilvl="6" w:tplc="A92ED898" w:tentative="1">
      <w:start w:val="1"/>
      <w:numFmt w:val="decimal"/>
      <w:lvlText w:val="%7."/>
      <w:lvlJc w:val="left"/>
      <w:pPr>
        <w:ind w:left="5040" w:hanging="360"/>
      </w:pPr>
    </w:lvl>
    <w:lvl w:ilvl="7" w:tplc="02C80336" w:tentative="1">
      <w:start w:val="1"/>
      <w:numFmt w:val="lowerLetter"/>
      <w:lvlText w:val="%8."/>
      <w:lvlJc w:val="left"/>
      <w:pPr>
        <w:ind w:left="5760" w:hanging="360"/>
      </w:pPr>
    </w:lvl>
    <w:lvl w:ilvl="8" w:tplc="982E9E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FD7"/>
    <w:rsid w:val="00003278"/>
    <w:rsid w:val="0001164E"/>
    <w:rsid w:val="00027860"/>
    <w:rsid w:val="00043668"/>
    <w:rsid w:val="000445FE"/>
    <w:rsid w:val="00046DF7"/>
    <w:rsid w:val="00056B8F"/>
    <w:rsid w:val="000638AA"/>
    <w:rsid w:val="00077846"/>
    <w:rsid w:val="00077BE8"/>
    <w:rsid w:val="000E09F4"/>
    <w:rsid w:val="000E2CF9"/>
    <w:rsid w:val="00123637"/>
    <w:rsid w:val="00154CAE"/>
    <w:rsid w:val="001923B2"/>
    <w:rsid w:val="00192818"/>
    <w:rsid w:val="001B60E1"/>
    <w:rsid w:val="001B6191"/>
    <w:rsid w:val="002065AF"/>
    <w:rsid w:val="00223FD7"/>
    <w:rsid w:val="00271BB2"/>
    <w:rsid w:val="0028321D"/>
    <w:rsid w:val="002871E1"/>
    <w:rsid w:val="00287741"/>
    <w:rsid w:val="00296FE1"/>
    <w:rsid w:val="002A5C62"/>
    <w:rsid w:val="002B4119"/>
    <w:rsid w:val="002C7188"/>
    <w:rsid w:val="002F4F47"/>
    <w:rsid w:val="00370DAF"/>
    <w:rsid w:val="00382B28"/>
    <w:rsid w:val="003852E8"/>
    <w:rsid w:val="00385415"/>
    <w:rsid w:val="00390246"/>
    <w:rsid w:val="003B298E"/>
    <w:rsid w:val="003C6FDB"/>
    <w:rsid w:val="003D4BA3"/>
    <w:rsid w:val="003F0559"/>
    <w:rsid w:val="00443C90"/>
    <w:rsid w:val="00445703"/>
    <w:rsid w:val="004735F0"/>
    <w:rsid w:val="00484857"/>
    <w:rsid w:val="004A30FE"/>
    <w:rsid w:val="004D68C4"/>
    <w:rsid w:val="004F3727"/>
    <w:rsid w:val="00510ABD"/>
    <w:rsid w:val="005341D6"/>
    <w:rsid w:val="00542539"/>
    <w:rsid w:val="00545661"/>
    <w:rsid w:val="005726DC"/>
    <w:rsid w:val="005C5A93"/>
    <w:rsid w:val="005D22B7"/>
    <w:rsid w:val="005D2D80"/>
    <w:rsid w:val="005F3944"/>
    <w:rsid w:val="00606B74"/>
    <w:rsid w:val="0062593F"/>
    <w:rsid w:val="006326C4"/>
    <w:rsid w:val="0063412D"/>
    <w:rsid w:val="006528E8"/>
    <w:rsid w:val="00663FEE"/>
    <w:rsid w:val="006A1491"/>
    <w:rsid w:val="006B1297"/>
    <w:rsid w:val="006F4F5A"/>
    <w:rsid w:val="007131EB"/>
    <w:rsid w:val="00742245"/>
    <w:rsid w:val="007611D3"/>
    <w:rsid w:val="00765E58"/>
    <w:rsid w:val="007B7AAF"/>
    <w:rsid w:val="007C3202"/>
    <w:rsid w:val="007E72B7"/>
    <w:rsid w:val="00800957"/>
    <w:rsid w:val="0087049C"/>
    <w:rsid w:val="008772AE"/>
    <w:rsid w:val="008A217B"/>
    <w:rsid w:val="008A2417"/>
    <w:rsid w:val="008E4E31"/>
    <w:rsid w:val="008F43B2"/>
    <w:rsid w:val="00915C5E"/>
    <w:rsid w:val="00920AE4"/>
    <w:rsid w:val="009253C8"/>
    <w:rsid w:val="00925E4C"/>
    <w:rsid w:val="009409CA"/>
    <w:rsid w:val="00952A15"/>
    <w:rsid w:val="00954A75"/>
    <w:rsid w:val="00991F2F"/>
    <w:rsid w:val="009A1CCD"/>
    <w:rsid w:val="009A6B83"/>
    <w:rsid w:val="009C2A3D"/>
    <w:rsid w:val="009D60AF"/>
    <w:rsid w:val="00A378F0"/>
    <w:rsid w:val="00A54084"/>
    <w:rsid w:val="00A73E3A"/>
    <w:rsid w:val="00AA0702"/>
    <w:rsid w:val="00AE449D"/>
    <w:rsid w:val="00AE4B10"/>
    <w:rsid w:val="00AF3105"/>
    <w:rsid w:val="00B32032"/>
    <w:rsid w:val="00B63C61"/>
    <w:rsid w:val="00B70993"/>
    <w:rsid w:val="00B75AB1"/>
    <w:rsid w:val="00BB057C"/>
    <w:rsid w:val="00BF0D93"/>
    <w:rsid w:val="00C06ECA"/>
    <w:rsid w:val="00C14724"/>
    <w:rsid w:val="00C16F73"/>
    <w:rsid w:val="00C47149"/>
    <w:rsid w:val="00C61E5D"/>
    <w:rsid w:val="00C6496B"/>
    <w:rsid w:val="00C72220"/>
    <w:rsid w:val="00C75442"/>
    <w:rsid w:val="00C860A5"/>
    <w:rsid w:val="00C947F4"/>
    <w:rsid w:val="00CD2335"/>
    <w:rsid w:val="00D263FC"/>
    <w:rsid w:val="00D60C0D"/>
    <w:rsid w:val="00D61361"/>
    <w:rsid w:val="00D6459E"/>
    <w:rsid w:val="00D66311"/>
    <w:rsid w:val="00D70FD3"/>
    <w:rsid w:val="00DA2454"/>
    <w:rsid w:val="00DD7D88"/>
    <w:rsid w:val="00E1765D"/>
    <w:rsid w:val="00E177BA"/>
    <w:rsid w:val="00E42DB3"/>
    <w:rsid w:val="00E723BE"/>
    <w:rsid w:val="00E7595F"/>
    <w:rsid w:val="00EE41FF"/>
    <w:rsid w:val="00F368A6"/>
    <w:rsid w:val="00F614D2"/>
    <w:rsid w:val="00F97C98"/>
    <w:rsid w:val="00FC586A"/>
    <w:rsid w:val="00FD39B5"/>
    <w:rsid w:val="00FF7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77784"/>
  <w15:docId w15:val="{30D524A1-D64E-4810-BBE4-446D4309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341D6"/>
    <w:rPr>
      <w:sz w:val="16"/>
      <w:szCs w:val="16"/>
    </w:rPr>
  </w:style>
  <w:style w:type="paragraph" w:styleId="CommentSubject">
    <w:name w:val="annotation subject"/>
    <w:basedOn w:val="CommentText"/>
    <w:next w:val="CommentText"/>
    <w:link w:val="CommentSubjectChar"/>
    <w:uiPriority w:val="99"/>
    <w:semiHidden/>
    <w:unhideWhenUsed/>
    <w:rsid w:val="005341D6"/>
    <w:rPr>
      <w:b/>
      <w:bCs/>
      <w:sz w:val="20"/>
      <w:szCs w:val="20"/>
    </w:rPr>
  </w:style>
  <w:style w:type="character" w:customStyle="1" w:styleId="CommentSubjectChar">
    <w:name w:val="Comment Subject Char"/>
    <w:basedOn w:val="CommentTextChar"/>
    <w:link w:val="CommentSubject"/>
    <w:uiPriority w:val="99"/>
    <w:semiHidden/>
    <w:rsid w:val="005341D6"/>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5341D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1D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4D3CFF84B9E742EBAE4541D900D45779">
    <w:name w:val="4D3CFF84B9E742EBAE4541D900D45779"/>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6075</RACS_x0020_ID>
    <Approved_x0020_Provider xmlns="a8338b6e-77a6-4851-82b6-98166143ffdd">Riverland Mallee Coorong Local Health Network Incorporated</Approved_x0020_Provider>
    <Management_x0020_Company_x0020_ID xmlns="a8338b6e-77a6-4851-82b6-98166143ffdd" xsi:nil="true"/>
    <Home xmlns="a8338b6e-77a6-4851-82b6-98166143ffdd">Renmark &amp; Paringa District Hospital Hostel</Home>
    <Signed xmlns="a8338b6e-77a6-4851-82b6-98166143ffdd" xsi:nil="true"/>
    <Uploaded xmlns="a8338b6e-77a6-4851-82b6-98166143ffdd">true</Uploaded>
    <Management_x0020_Company xmlns="a8338b6e-77a6-4851-82b6-98166143ffdd" xsi:nil="true"/>
    <Doc_x0020_Date xmlns="a8338b6e-77a6-4851-82b6-98166143ffdd">2022-12-02T02:14:55+00:00</Doc_x0020_Date>
    <CSI_x0020_ID xmlns="a8338b6e-77a6-4851-82b6-98166143ffdd" xsi:nil="true"/>
    <Case_x0020_ID xmlns="a8338b6e-77a6-4851-82b6-98166143ffdd" xsi:nil="true"/>
    <Approved_x0020_Provider_x0020_ID xmlns="a8338b6e-77a6-4851-82b6-98166143ffdd">057A8F64-F0AC-E911-A0D9-005056922186</Approved_x0020_Provider_x0020_ID>
    <Location xmlns="a8338b6e-77a6-4851-82b6-98166143ffdd" xsi:nil="true"/>
    <Doc_x0020_Type xmlns="a8338b6e-77a6-4851-82b6-98166143ffdd">Publication</Doc_x0020_Type>
    <Home_x0020_ID xmlns="a8338b6e-77a6-4851-82b6-98166143ffdd">ACFC2E1C-7CF4-DC11-AD41-005056922186</Home_x0020_ID>
    <State xmlns="a8338b6e-77a6-4851-82b6-98166143ffdd">SA</State>
    <Doc_x0020_Sent_Received_x0020_Date xmlns="a8338b6e-77a6-4851-82b6-98166143ffdd">2022-12-02T00:00:00+00:00</Doc_x0020_Sent_Received_x0020_Date>
    <Activity_x0020_ID xmlns="a8338b6e-77a6-4851-82b6-98166143ffdd">A3841746-54EC-E811-95D9-005056922186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a8338b6e-77a6-4851-82b6-98166143ffdd"/>
  </ds:schemaRefs>
</ds:datastoreItem>
</file>

<file path=customXml/itemProps2.xml><?xml version="1.0" encoding="utf-8"?>
<ds:datastoreItem xmlns:ds="http://schemas.openxmlformats.org/officeDocument/2006/customXml" ds:itemID="{E4BC7F87-7571-49D9-85FD-3A6D9B701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E5C0501-F9C6-44D5-8DE2-FFE7B78D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2022-12-05T23:34:00Z</dcterms:created>
  <dcterms:modified xsi:type="dcterms:W3CDTF">2022-12-05T23:35:00Z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