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8E075" w14:textId="77777777" w:rsidR="00D2559D" w:rsidRPr="002C3EBF" w:rsidRDefault="00FC7A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C8E1B1" wp14:editId="04C8E1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4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C8E076" w14:textId="77777777" w:rsidR="00D2559D" w:rsidRDefault="00FC7A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C8E077" w14:textId="77777777" w:rsidR="00D2559D" w:rsidRDefault="00FC7A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C8E078" w14:textId="77777777" w:rsidR="00D2559D" w:rsidRPr="002C3EBF" w:rsidRDefault="00FC7A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1BC2" w14:paraId="04C8E07B" w14:textId="77777777" w:rsidTr="00631BC2">
        <w:tc>
          <w:tcPr>
            <w:cnfStyle w:val="001000000000" w:firstRow="0" w:lastRow="0" w:firstColumn="1" w:lastColumn="0" w:oddVBand="0" w:evenVBand="0" w:oddHBand="0" w:evenHBand="0" w:firstRowFirstColumn="0" w:firstRowLastColumn="0" w:lastRowFirstColumn="0" w:lastRowLastColumn="0"/>
            <w:tcW w:w="3227" w:type="dxa"/>
          </w:tcPr>
          <w:p w14:paraId="04C8E079" w14:textId="77777777" w:rsidR="00D2559D" w:rsidRPr="00996FAF" w:rsidRDefault="00FC7A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C8E07A" w14:textId="77777777" w:rsidR="00D2559D" w:rsidRPr="00996FAF" w:rsidRDefault="00FC7A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Residency by Dillons Narrogin</w:t>
            </w:r>
          </w:p>
        </w:tc>
      </w:tr>
      <w:tr w:rsidR="00631BC2" w14:paraId="04C8E07E" w14:textId="77777777" w:rsidTr="00631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8E07C" w14:textId="77777777" w:rsidR="00CA37CB" w:rsidRPr="00996FAF" w:rsidRDefault="00FC7A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C8E07D" w14:textId="77777777" w:rsidR="00CA37CB" w:rsidRPr="00996FAF" w:rsidRDefault="00FC7A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52 Williams Road</w:t>
            </w:r>
            <w:r w:rsidRPr="00602258">
              <w:rPr>
                <w:rFonts w:ascii="Arial" w:hAnsi="Arial" w:cs="Arial"/>
                <w:color w:val="auto"/>
              </w:rPr>
              <w:t xml:space="preserve"> NARROGIN WA 6312</w:t>
            </w:r>
          </w:p>
        </w:tc>
      </w:tr>
      <w:tr w:rsidR="00631BC2" w14:paraId="04C8E081" w14:textId="77777777" w:rsidTr="00631B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8E07F" w14:textId="77777777" w:rsidR="00CA37CB" w:rsidRPr="00996FAF" w:rsidRDefault="00FC7A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C8E080" w14:textId="77777777" w:rsidR="00CA37CB" w:rsidRPr="00996FAF" w:rsidRDefault="00FC7A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7890</w:t>
            </w:r>
          </w:p>
        </w:tc>
      </w:tr>
      <w:tr w:rsidR="00631BC2" w14:paraId="04C8E084" w14:textId="77777777" w:rsidTr="00631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8E082" w14:textId="77777777" w:rsidR="00D2559D" w:rsidRPr="00996FAF" w:rsidRDefault="00FC7A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C8E083" w14:textId="77777777" w:rsidR="00D2559D" w:rsidRPr="00996FAF" w:rsidRDefault="00FC7A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Jacqueline Elizabeth Dillon Business Pty Ltd</w:t>
            </w:r>
          </w:p>
        </w:tc>
      </w:tr>
      <w:tr w:rsidR="00631BC2" w14:paraId="04C8E087" w14:textId="77777777" w:rsidTr="00631B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8E085" w14:textId="77777777" w:rsidR="00D2559D" w:rsidRPr="00996FAF" w:rsidRDefault="00FC7A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C8E086" w14:textId="77777777" w:rsidR="00D2559D" w:rsidRPr="00996FAF" w:rsidRDefault="00FC7A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31BC2" w14:paraId="04C8E08A" w14:textId="77777777" w:rsidTr="00631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8E088" w14:textId="77777777" w:rsidR="00D2559D" w:rsidRPr="00996FAF" w:rsidRDefault="00FC7A8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C8E089" w14:textId="77777777" w:rsidR="00D2559D" w:rsidRPr="00996FAF" w:rsidRDefault="00FC7A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w:t>
            </w:r>
          </w:p>
        </w:tc>
      </w:tr>
      <w:tr w:rsidR="00631BC2" w14:paraId="04C8E08D" w14:textId="77777777" w:rsidTr="00631B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C8E08B" w14:textId="77777777" w:rsidR="00D2559D" w:rsidRPr="00996FAF" w:rsidRDefault="00FC7A8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C8E08C" w14:textId="3F3C81D0" w:rsidR="00D2559D" w:rsidRPr="00996FAF" w:rsidRDefault="005251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515B">
              <w:rPr>
                <w:rFonts w:ascii="Arial" w:hAnsi="Arial" w:cs="Arial"/>
                <w:color w:val="auto"/>
              </w:rPr>
              <w:t>17 August 2023</w:t>
            </w:r>
          </w:p>
        </w:tc>
      </w:tr>
    </w:tbl>
    <w:bookmarkEnd w:id="0"/>
    <w:p w14:paraId="04C8E08E" w14:textId="1AA55139" w:rsidR="00FA0A5B" w:rsidRPr="00996FAF" w:rsidRDefault="00FC7A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5080D">
        <w:rPr>
          <w:rFonts w:ascii="Arial" w:hAnsi="Arial" w:cs="Arial"/>
        </w:rPr>
        <w:t xml:space="preserve"> </w:t>
      </w:r>
      <w:r w:rsidRPr="00996FAF">
        <w:rPr>
          <w:rFonts w:ascii="Arial" w:hAnsi="Arial" w:cs="Arial"/>
        </w:rPr>
        <w:t>2018.</w:t>
      </w:r>
      <w:r w:rsidRPr="00996FAF">
        <w:rPr>
          <w:rFonts w:ascii="Arial" w:hAnsi="Arial" w:cs="Arial"/>
        </w:rPr>
        <w:br w:type="page"/>
      </w:r>
    </w:p>
    <w:p w14:paraId="04C8E08F" w14:textId="77777777" w:rsidR="000078F8" w:rsidRPr="00996FAF" w:rsidRDefault="00FC7A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4C8E090" w14:textId="1C44E7FC" w:rsidR="000078F8" w:rsidRPr="00996FAF" w:rsidRDefault="00FC7A8C" w:rsidP="0036130C">
      <w:pPr>
        <w:pStyle w:val="NormalArial"/>
      </w:pPr>
      <w:r w:rsidRPr="00996FAF">
        <w:t xml:space="preserve">This performance report for </w:t>
      </w:r>
      <w:r w:rsidRPr="00996FAF">
        <w:rPr>
          <w:color w:val="auto"/>
        </w:rPr>
        <w:t>Residency by Dillons Narrogin (</w:t>
      </w:r>
      <w:r w:rsidRPr="00996FAF">
        <w:rPr>
          <w:b/>
          <w:color w:val="auto"/>
        </w:rPr>
        <w:t>the service</w:t>
      </w:r>
      <w:r w:rsidRPr="00996FAF">
        <w:rPr>
          <w:color w:val="auto"/>
        </w:rPr>
        <w:t>) has been prepared by</w:t>
      </w:r>
      <w:r w:rsidRPr="00996FAF">
        <w:rPr>
          <w:color w:val="0000FF"/>
        </w:rPr>
        <w:t xml:space="preserve"> </w:t>
      </w:r>
      <w:r w:rsidR="0052515B" w:rsidRPr="0052515B">
        <w:rPr>
          <w:color w:val="auto"/>
        </w:rPr>
        <w:t>M Roach</w:t>
      </w:r>
      <w:r w:rsidRPr="0052515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4C8E091" w14:textId="77777777" w:rsidR="000078F8" w:rsidRPr="00996FAF" w:rsidRDefault="00FC7A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C8E093" w14:textId="77777777" w:rsidR="00DF37F2" w:rsidRPr="00996FAF" w:rsidRDefault="00FC7A8C" w:rsidP="00712752">
      <w:pPr>
        <w:pStyle w:val="Heading1"/>
        <w:spacing w:before="240" w:after="240" w:line="22" w:lineRule="atLeast"/>
        <w:rPr>
          <w:rFonts w:ascii="Arial" w:hAnsi="Arial" w:cs="Arial"/>
        </w:rPr>
      </w:pPr>
      <w:r w:rsidRPr="00996FAF">
        <w:rPr>
          <w:rFonts w:ascii="Arial" w:hAnsi="Arial" w:cs="Arial"/>
        </w:rPr>
        <w:t>Material relied on</w:t>
      </w:r>
    </w:p>
    <w:p w14:paraId="04C8E094" w14:textId="77777777" w:rsidR="00DF37F2" w:rsidRPr="00996FAF" w:rsidRDefault="00FC7A8C" w:rsidP="0036130C">
      <w:pPr>
        <w:pStyle w:val="NormalArial"/>
      </w:pPr>
      <w:r w:rsidRPr="00996FAF">
        <w:t>The following information has been considered in preparing the performance report:</w:t>
      </w:r>
    </w:p>
    <w:p w14:paraId="04C8E095" w14:textId="0F16935A" w:rsidR="00DF37F2" w:rsidRPr="0052515B" w:rsidRDefault="00FC7A8C" w:rsidP="009B221A">
      <w:pPr>
        <w:pStyle w:val="ListParagraph"/>
        <w:numPr>
          <w:ilvl w:val="0"/>
          <w:numId w:val="2"/>
        </w:numPr>
        <w:tabs>
          <w:tab w:val="clear" w:pos="357"/>
        </w:tabs>
        <w:ind w:left="425" w:hanging="425"/>
        <w:contextualSpacing w:val="0"/>
        <w:rPr>
          <w:rFonts w:ascii="Arial" w:hAnsi="Arial" w:cs="Arial"/>
          <w:color w:val="auto"/>
        </w:rPr>
      </w:pPr>
      <w:r w:rsidRPr="0052515B">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52515B">
        <w:rPr>
          <w:rFonts w:ascii="Arial" w:hAnsi="Arial" w:cs="Arial"/>
          <w:color w:val="auto"/>
        </w:rPr>
        <w:t>others</w:t>
      </w:r>
      <w:r w:rsidR="0052515B" w:rsidRPr="0052515B">
        <w:rPr>
          <w:rFonts w:ascii="Arial" w:hAnsi="Arial" w:cs="Arial"/>
          <w:color w:val="auto"/>
        </w:rPr>
        <w:t>;</w:t>
      </w:r>
      <w:proofErr w:type="gramEnd"/>
    </w:p>
    <w:p w14:paraId="04C8E096" w14:textId="722C740D" w:rsidR="00DF37F2" w:rsidRPr="0052515B" w:rsidRDefault="00FC7A8C" w:rsidP="009B221A">
      <w:pPr>
        <w:pStyle w:val="ListParagraph"/>
        <w:numPr>
          <w:ilvl w:val="0"/>
          <w:numId w:val="2"/>
        </w:numPr>
        <w:tabs>
          <w:tab w:val="clear" w:pos="357"/>
        </w:tabs>
        <w:ind w:left="425" w:hanging="425"/>
        <w:contextualSpacing w:val="0"/>
        <w:rPr>
          <w:rFonts w:ascii="Arial" w:hAnsi="Arial" w:cs="Arial"/>
          <w:color w:val="auto"/>
        </w:rPr>
      </w:pPr>
      <w:r w:rsidRPr="0052515B">
        <w:rPr>
          <w:rFonts w:ascii="Arial" w:hAnsi="Arial" w:cs="Arial"/>
          <w:color w:val="auto"/>
        </w:rPr>
        <w:t xml:space="preserve">the </w:t>
      </w:r>
      <w:r>
        <w:rPr>
          <w:rFonts w:ascii="Arial" w:hAnsi="Arial" w:cs="Arial"/>
          <w:color w:val="auto"/>
        </w:rPr>
        <w:t xml:space="preserve">approved </w:t>
      </w:r>
      <w:r w:rsidRPr="0052515B">
        <w:rPr>
          <w:rFonts w:ascii="Arial" w:hAnsi="Arial" w:cs="Arial"/>
          <w:color w:val="auto"/>
        </w:rPr>
        <w:t xml:space="preserve">provider’s response to the assessment team’s report received </w:t>
      </w:r>
      <w:r w:rsidR="0052515B" w:rsidRPr="0052515B">
        <w:rPr>
          <w:rFonts w:ascii="Arial" w:hAnsi="Arial" w:cs="Arial"/>
          <w:color w:val="auto"/>
        </w:rPr>
        <w:t xml:space="preserve">28 July </w:t>
      </w:r>
      <w:proofErr w:type="gramStart"/>
      <w:r w:rsidR="0052515B" w:rsidRPr="0052515B">
        <w:rPr>
          <w:rFonts w:ascii="Arial" w:hAnsi="Arial" w:cs="Arial"/>
          <w:color w:val="auto"/>
        </w:rPr>
        <w:t>2023;</w:t>
      </w:r>
      <w:proofErr w:type="gramEnd"/>
    </w:p>
    <w:p w14:paraId="3413C7D7" w14:textId="5D7D2B19" w:rsidR="0052515B" w:rsidRPr="0052515B" w:rsidRDefault="0052515B" w:rsidP="009B221A">
      <w:pPr>
        <w:pStyle w:val="ListParagraph"/>
        <w:numPr>
          <w:ilvl w:val="0"/>
          <w:numId w:val="2"/>
        </w:numPr>
        <w:tabs>
          <w:tab w:val="clear" w:pos="357"/>
        </w:tabs>
        <w:ind w:left="425" w:hanging="425"/>
        <w:contextualSpacing w:val="0"/>
        <w:rPr>
          <w:rFonts w:ascii="Arial" w:hAnsi="Arial" w:cs="Arial"/>
          <w:color w:val="auto"/>
        </w:rPr>
      </w:pPr>
      <w:r w:rsidRPr="0052515B">
        <w:rPr>
          <w:rFonts w:ascii="Arial" w:hAnsi="Arial" w:cs="Arial"/>
          <w:color w:val="auto"/>
        </w:rPr>
        <w:t xml:space="preserve">the performance report following a site audit conducted from 29 March 2022 to 31 March </w:t>
      </w:r>
      <w:proofErr w:type="gramStart"/>
      <w:r w:rsidRPr="0052515B">
        <w:rPr>
          <w:rFonts w:ascii="Arial" w:hAnsi="Arial" w:cs="Arial"/>
          <w:color w:val="auto"/>
        </w:rPr>
        <w:t>2022;</w:t>
      </w:r>
      <w:proofErr w:type="gramEnd"/>
      <w:r w:rsidRPr="0052515B">
        <w:rPr>
          <w:rFonts w:ascii="Arial" w:hAnsi="Arial" w:cs="Arial"/>
          <w:color w:val="auto"/>
        </w:rPr>
        <w:t xml:space="preserve"> and</w:t>
      </w:r>
    </w:p>
    <w:p w14:paraId="04C8E099" w14:textId="00DCA3C2" w:rsidR="003B1763" w:rsidRPr="00712752" w:rsidRDefault="0052515B" w:rsidP="009B221A">
      <w:pPr>
        <w:pStyle w:val="ListParagraph"/>
        <w:numPr>
          <w:ilvl w:val="0"/>
          <w:numId w:val="2"/>
        </w:numPr>
        <w:tabs>
          <w:tab w:val="clear" w:pos="357"/>
        </w:tabs>
        <w:ind w:left="425" w:hanging="425"/>
        <w:contextualSpacing w:val="0"/>
        <w:rPr>
          <w:rFonts w:ascii="Arial" w:hAnsi="Arial" w:cs="Arial"/>
        </w:rPr>
      </w:pPr>
      <w:r w:rsidRPr="0052515B">
        <w:rPr>
          <w:rFonts w:ascii="Arial" w:hAnsi="Arial" w:cs="Arial"/>
          <w:color w:val="auto"/>
        </w:rPr>
        <w:t xml:space="preserve">the </w:t>
      </w:r>
      <w:r w:rsidR="00FC7A8C">
        <w:rPr>
          <w:rFonts w:ascii="Arial" w:hAnsi="Arial" w:cs="Arial"/>
          <w:color w:val="auto"/>
        </w:rPr>
        <w:t xml:space="preserve">approved </w:t>
      </w:r>
      <w:r w:rsidRPr="0052515B">
        <w:rPr>
          <w:rFonts w:ascii="Arial" w:hAnsi="Arial" w:cs="Arial"/>
          <w:color w:val="auto"/>
        </w:rPr>
        <w:t>provider’s compliance history against the Quality Standards in relation to the service.</w:t>
      </w:r>
      <w:r w:rsidR="00FC7A8C" w:rsidRPr="00712752">
        <w:rPr>
          <w:rFonts w:ascii="Arial" w:hAnsi="Arial" w:cs="Arial"/>
        </w:rPr>
        <w:br w:type="page"/>
      </w:r>
    </w:p>
    <w:p w14:paraId="04C8E09A" w14:textId="77777777" w:rsidR="00FC045E" w:rsidRPr="00996FAF" w:rsidRDefault="00FC7A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1BC2" w14:paraId="04C8E09D" w14:textId="77777777" w:rsidTr="00631B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C8E09B" w14:textId="77777777" w:rsidR="00FC045E" w:rsidRPr="00996FAF" w:rsidRDefault="00FC7A8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C8E09C" w14:textId="2A5342D9" w:rsidR="00FC045E" w:rsidRPr="00996FAF" w:rsidRDefault="00C95C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7A8C">
                  <w:rPr>
                    <w:rFonts w:ascii="Arial" w:hAnsi="Arial" w:cs="Arial"/>
                  </w:rPr>
                  <w:t>Not applicable as not all requirements have been assessed</w:t>
                </w:r>
              </w:sdtContent>
            </w:sdt>
          </w:p>
        </w:tc>
      </w:tr>
      <w:tr w:rsidR="00631BC2" w14:paraId="04C8E0A0" w14:textId="77777777" w:rsidTr="00631B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8E09E" w14:textId="77777777" w:rsidR="00FC045E" w:rsidRPr="00996FAF" w:rsidRDefault="00FC7A8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C8E09F" w14:textId="23BD9D8D" w:rsidR="00FC045E" w:rsidRPr="00996FAF" w:rsidRDefault="00C95C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7A8C">
                  <w:rPr>
                    <w:rFonts w:ascii="Arial" w:hAnsi="Arial" w:cs="Arial"/>
                    <w:b/>
                  </w:rPr>
                  <w:t>Not applicable as not all requirements have been assessed</w:t>
                </w:r>
              </w:sdtContent>
            </w:sdt>
            <w:r w:rsidR="00FC7A8C" w:rsidRPr="00996FAF">
              <w:rPr>
                <w:rFonts w:ascii="Arial" w:hAnsi="Arial" w:cs="Arial"/>
                <w:b/>
              </w:rPr>
              <w:t xml:space="preserve"> </w:t>
            </w:r>
          </w:p>
        </w:tc>
      </w:tr>
      <w:tr w:rsidR="00631BC2" w14:paraId="04C8E0A3" w14:textId="77777777" w:rsidTr="00631B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8E0A1" w14:textId="77777777" w:rsidR="00FC045E" w:rsidRPr="00996FAF" w:rsidRDefault="00FC7A8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C8E0A2" w14:textId="2FAF5FCA" w:rsidR="00FC045E" w:rsidRPr="00996FAF" w:rsidRDefault="00C95C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7A8C">
                  <w:rPr>
                    <w:rFonts w:ascii="Arial" w:hAnsi="Arial" w:cs="Arial"/>
                    <w:b/>
                  </w:rPr>
                  <w:t>Not applicable as not all requirements have been assessed</w:t>
                </w:r>
              </w:sdtContent>
            </w:sdt>
            <w:r w:rsidR="00FC7A8C" w:rsidRPr="00996FAF">
              <w:rPr>
                <w:rFonts w:ascii="Arial" w:hAnsi="Arial" w:cs="Arial"/>
                <w:b/>
              </w:rPr>
              <w:t xml:space="preserve"> </w:t>
            </w:r>
          </w:p>
        </w:tc>
      </w:tr>
      <w:tr w:rsidR="00631BC2" w14:paraId="04C8E0A6" w14:textId="77777777" w:rsidTr="00631B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8E0A4" w14:textId="77777777" w:rsidR="00FC045E" w:rsidRPr="00996FAF" w:rsidRDefault="00FC7A8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C8E0A5" w14:textId="2A56A014" w:rsidR="00FC045E" w:rsidRPr="00996FAF" w:rsidRDefault="00C95C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7A8C">
                  <w:rPr>
                    <w:rFonts w:ascii="Arial" w:hAnsi="Arial" w:cs="Arial"/>
                    <w:b/>
                  </w:rPr>
                  <w:t>Not applicable as not all requirements have been assessed</w:t>
                </w:r>
              </w:sdtContent>
            </w:sdt>
            <w:r w:rsidR="00FC7A8C" w:rsidRPr="00996FAF">
              <w:rPr>
                <w:rFonts w:ascii="Arial" w:hAnsi="Arial" w:cs="Arial"/>
                <w:b/>
              </w:rPr>
              <w:t xml:space="preserve"> </w:t>
            </w:r>
          </w:p>
        </w:tc>
      </w:tr>
      <w:tr w:rsidR="00631BC2" w14:paraId="04C8E0B2" w14:textId="77777777" w:rsidTr="00631B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8E0B0" w14:textId="77777777" w:rsidR="00FC045E" w:rsidRPr="00996FAF" w:rsidRDefault="00FC7A8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C8E0B1" w14:textId="5C714F60" w:rsidR="00FC045E" w:rsidRPr="00996FAF" w:rsidRDefault="00C95C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7A8C">
                  <w:rPr>
                    <w:rFonts w:ascii="Arial" w:hAnsi="Arial" w:cs="Arial"/>
                    <w:b/>
                  </w:rPr>
                  <w:t>Not applicable as not all requirements have been assessed</w:t>
                </w:r>
              </w:sdtContent>
            </w:sdt>
            <w:r w:rsidR="00FC7A8C" w:rsidRPr="00996FAF">
              <w:rPr>
                <w:rFonts w:ascii="Arial" w:hAnsi="Arial" w:cs="Arial"/>
                <w:b/>
              </w:rPr>
              <w:t xml:space="preserve"> </w:t>
            </w:r>
          </w:p>
        </w:tc>
      </w:tr>
    </w:tbl>
    <w:p w14:paraId="04C8E0B3" w14:textId="77777777" w:rsidR="00FC045E" w:rsidRPr="00996FAF" w:rsidRDefault="00FC7A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C8E0B4" w14:textId="77777777" w:rsidR="00FC045E" w:rsidRPr="00996FAF" w:rsidRDefault="00FC7A8C" w:rsidP="00712752">
      <w:pPr>
        <w:pStyle w:val="Heading1"/>
        <w:spacing w:before="0" w:after="240" w:line="22" w:lineRule="atLeast"/>
        <w:rPr>
          <w:rFonts w:ascii="Arial" w:hAnsi="Arial" w:cs="Arial"/>
        </w:rPr>
      </w:pPr>
      <w:r w:rsidRPr="00996FAF">
        <w:rPr>
          <w:rFonts w:ascii="Arial" w:hAnsi="Arial" w:cs="Arial"/>
        </w:rPr>
        <w:t>Areas for improvement</w:t>
      </w:r>
    </w:p>
    <w:p w14:paraId="04C8E0B6" w14:textId="77777777" w:rsidR="00FC045E" w:rsidRPr="00996FAF" w:rsidRDefault="00FC7A8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C8E0BB" w14:textId="01FEFF74" w:rsidR="00FC045E" w:rsidRPr="00996FAF" w:rsidRDefault="00FC7A8C" w:rsidP="0036130C">
      <w:pPr>
        <w:pStyle w:val="NormalArial"/>
      </w:pPr>
      <w:r w:rsidRPr="00996FAF">
        <w:br w:type="page"/>
      </w:r>
    </w:p>
    <w:p w14:paraId="04C8E0BC" w14:textId="77777777" w:rsidR="00FC045E" w:rsidRPr="00996FAF" w:rsidRDefault="00FC7A8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31BC2" w14:paraId="04C8E0BF" w14:textId="77777777" w:rsidTr="00FC7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4C8E0BD" w14:textId="77777777" w:rsidR="00FC045E" w:rsidRPr="00550022" w:rsidRDefault="00FC7A8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4C8E0BE" w14:textId="77777777" w:rsidR="00FC045E" w:rsidRPr="00996FAF" w:rsidRDefault="00C95C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BC2" w14:paraId="04C8E0C7" w14:textId="77777777" w:rsidTr="00631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8E0C4" w14:textId="77777777" w:rsidR="00FC045E" w:rsidRPr="00996FAF" w:rsidRDefault="00FC7A8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C8E0C5" w14:textId="77777777" w:rsidR="00FC045E" w:rsidRPr="00996FAF" w:rsidRDefault="00FC7A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4C8E0C6" w14:textId="0044BB9A" w:rsidR="00FC045E" w:rsidRPr="00996FAF" w:rsidRDefault="00C95C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C7A8C">
                  <w:rPr>
                    <w:rFonts w:ascii="Arial" w:hAnsi="Arial" w:cs="Arial"/>
                    <w:color w:val="auto"/>
                  </w:rPr>
                  <w:t>Compliant</w:t>
                </w:r>
              </w:sdtContent>
            </w:sdt>
            <w:r w:rsidR="00FC7A8C" w:rsidRPr="00996FAF">
              <w:rPr>
                <w:rFonts w:ascii="Arial" w:hAnsi="Arial" w:cs="Arial"/>
                <w:color w:val="0000FF"/>
              </w:rPr>
              <w:t xml:space="preserve"> </w:t>
            </w:r>
          </w:p>
        </w:tc>
      </w:tr>
      <w:tr w:rsidR="00631BC2" w14:paraId="04C8E0D3" w14:textId="77777777" w:rsidTr="00631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8E0D0" w14:textId="77777777" w:rsidR="00FC045E" w:rsidRPr="00996FAF" w:rsidRDefault="00FC7A8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C8E0D1" w14:textId="77777777" w:rsidR="00FC045E" w:rsidRPr="00996FAF" w:rsidRDefault="00FC7A8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4C8E0D2" w14:textId="41ABC7E3" w:rsidR="00FC045E" w:rsidRPr="00996FAF" w:rsidRDefault="00C95CE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C7A8C">
                  <w:rPr>
                    <w:rFonts w:ascii="Arial" w:hAnsi="Arial" w:cs="Arial"/>
                    <w:color w:val="auto"/>
                  </w:rPr>
                  <w:t>Compliant</w:t>
                </w:r>
              </w:sdtContent>
            </w:sdt>
            <w:r w:rsidR="00FC7A8C" w:rsidRPr="00996FAF">
              <w:rPr>
                <w:rFonts w:ascii="Arial" w:hAnsi="Arial" w:cs="Arial"/>
                <w:color w:val="0000FF"/>
              </w:rPr>
              <w:t xml:space="preserve"> </w:t>
            </w:r>
          </w:p>
        </w:tc>
      </w:tr>
      <w:tr w:rsidR="00631BC2" w14:paraId="04C8E0DB" w14:textId="77777777" w:rsidTr="00631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8E0D8" w14:textId="77777777" w:rsidR="00FC045E" w:rsidRPr="00996FAF" w:rsidRDefault="00FC7A8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4C8E0D9" w14:textId="77777777" w:rsidR="00FC045E" w:rsidRPr="00996FAF" w:rsidRDefault="00FC7A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4C8E0DA" w14:textId="4C41D6F9" w:rsidR="00FC045E" w:rsidRPr="00996FAF" w:rsidRDefault="00C95C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C7A8C">
                  <w:rPr>
                    <w:rFonts w:ascii="Arial" w:hAnsi="Arial" w:cs="Arial"/>
                    <w:color w:val="auto"/>
                  </w:rPr>
                  <w:t>Compliant</w:t>
                </w:r>
              </w:sdtContent>
            </w:sdt>
            <w:r w:rsidR="00FC7A8C" w:rsidRPr="00996FAF">
              <w:rPr>
                <w:rFonts w:ascii="Arial" w:hAnsi="Arial" w:cs="Arial"/>
                <w:color w:val="0000FF"/>
              </w:rPr>
              <w:t xml:space="preserve"> </w:t>
            </w:r>
          </w:p>
        </w:tc>
      </w:tr>
    </w:tbl>
    <w:p w14:paraId="04C8E0DC" w14:textId="77777777" w:rsidR="001A5684" w:rsidRDefault="00FC7A8C" w:rsidP="001A5684">
      <w:pPr>
        <w:pStyle w:val="Heading20"/>
      </w:pPr>
      <w:r w:rsidRPr="00996FAF">
        <w:t>Findings</w:t>
      </w:r>
    </w:p>
    <w:p w14:paraId="70D04CF9" w14:textId="580AA0D1" w:rsidR="00FC7A8C" w:rsidRPr="00FC7A8C" w:rsidRDefault="00FC7A8C" w:rsidP="00FC7A8C">
      <w:pPr>
        <w:pStyle w:val="NormalArial"/>
      </w:pPr>
      <w:r w:rsidRPr="00FC7A8C">
        <w:t xml:space="preserve">Requirements 1(3)(b), 1(3)(d) and 1(3)(f) were found non-compliant following a site audit conducted from 29 March 2022 to 31 March 2022 where </w:t>
      </w:r>
      <w:r w:rsidR="00335242">
        <w:t xml:space="preserve">the </w:t>
      </w:r>
      <w:r w:rsidRPr="00FC7A8C">
        <w:t xml:space="preserve">service did not demonstrate culturally safe care and services were recognised, respected and implemented; effective processes in place to consistently support each consumer to take risks in order to live the best life they </w:t>
      </w:r>
      <w:proofErr w:type="gramStart"/>
      <w:r w:rsidRPr="00FC7A8C">
        <w:t>can</w:t>
      </w:r>
      <w:proofErr w:type="gramEnd"/>
      <w:r w:rsidRPr="00FC7A8C">
        <w:t xml:space="preserve"> and privacy of each consumer was respected.</w:t>
      </w:r>
    </w:p>
    <w:p w14:paraId="0225ED0A" w14:textId="77777777" w:rsidR="00FC7A8C" w:rsidRPr="00FC7A8C" w:rsidRDefault="00FC7A8C" w:rsidP="00FC7A8C">
      <w:pPr>
        <w:pStyle w:val="NormalArial"/>
      </w:pPr>
      <w:r w:rsidRPr="00FC7A8C">
        <w:t>On 4 July 2023, in relation to Requirements 1(3)(b) and 1(3)(d), the assessment team found the service had undertaken improvement actions to address the deficits identified previously and has process in place to deliver culturally safe care and support consumers to live the best life they can, including take risks. This is evidenced by:</w:t>
      </w:r>
    </w:p>
    <w:p w14:paraId="04035780" w14:textId="2DE6D28E" w:rsidR="00FC7A8C" w:rsidRPr="00FC7A8C" w:rsidRDefault="00FC7A8C" w:rsidP="00AB5494">
      <w:pPr>
        <w:pStyle w:val="NormalArial"/>
        <w:numPr>
          <w:ilvl w:val="0"/>
          <w:numId w:val="12"/>
        </w:numPr>
        <w:ind w:left="425" w:hanging="425"/>
      </w:pPr>
      <w:r w:rsidRPr="00FC7A8C">
        <w:t>Sampled consumers and representatives gave examples regarding care being provided based on consumers’ cultural preference</w:t>
      </w:r>
      <w:r w:rsidR="0052137F">
        <w:t>s</w:t>
      </w:r>
      <w:r w:rsidRPr="00FC7A8C">
        <w:t xml:space="preserve"> and the service supporting them to take risks as per their wishes, such as smoking and diet choice.</w:t>
      </w:r>
    </w:p>
    <w:p w14:paraId="0F408C31" w14:textId="77777777" w:rsidR="00FC7A8C" w:rsidRPr="00FC7A8C" w:rsidRDefault="00FC7A8C" w:rsidP="00AB5494">
      <w:pPr>
        <w:pStyle w:val="NormalArial"/>
        <w:numPr>
          <w:ilvl w:val="0"/>
          <w:numId w:val="12"/>
        </w:numPr>
        <w:ind w:left="425" w:hanging="425"/>
      </w:pPr>
      <w:r w:rsidRPr="00FC7A8C">
        <w:t>Staff showed knowledge of consumers’ cultural identities and the preferences for each individual and demonstrated how they respected consumers’ privacy whilst providing personal care.</w:t>
      </w:r>
    </w:p>
    <w:p w14:paraId="3A4EF13C" w14:textId="77777777" w:rsidR="00FC7A8C" w:rsidRPr="00FC7A8C" w:rsidRDefault="00FC7A8C" w:rsidP="00AB5494">
      <w:pPr>
        <w:pStyle w:val="NormalArial"/>
        <w:numPr>
          <w:ilvl w:val="0"/>
          <w:numId w:val="12"/>
        </w:numPr>
        <w:ind w:left="425" w:hanging="425"/>
      </w:pPr>
      <w:r w:rsidRPr="00FC7A8C">
        <w:t>Sampled consumers’ files confirmed cultural identities of consumers are captured and recorded; care needs and services are documented in care plans and tailored to consumers’ cultural needs and individual preferences; consumer risk choice assessments are generally completed to support consumers taking risks and guide staff practice.</w:t>
      </w:r>
    </w:p>
    <w:p w14:paraId="0189534B" w14:textId="77777777" w:rsidR="00FC7A8C" w:rsidRPr="00FC7A8C" w:rsidRDefault="00FC7A8C" w:rsidP="00FC7A8C">
      <w:pPr>
        <w:pStyle w:val="NormalArial"/>
      </w:pPr>
      <w:r w:rsidRPr="00FC7A8C">
        <w:t>In relation to Requirement 1(3)(f) ensuring each consumer’s privacy is respected, whilst acknowledging the service had implemented actions to address the deficits identified previously, including the establishment of a memory support wing, the assessment team recommended not met as they identified the service did not demonstrate that 2 of the sampled consumers’ privacy was respected.</w:t>
      </w:r>
    </w:p>
    <w:p w14:paraId="0C4D20CB" w14:textId="77777777" w:rsidR="00FC7A8C" w:rsidRPr="00FC7A8C" w:rsidRDefault="00FC7A8C" w:rsidP="00AB5494">
      <w:pPr>
        <w:pStyle w:val="NormalArial"/>
        <w:numPr>
          <w:ilvl w:val="0"/>
          <w:numId w:val="13"/>
        </w:numPr>
        <w:ind w:left="425" w:hanging="425"/>
      </w:pPr>
      <w:r w:rsidRPr="00FC7A8C">
        <w:t>A delayed privacy curtain installation resulted a named consumer feeling ‘embarrassed’. Management advised there had been miscommunication which had caused the delay and the privacy curtain had been installed on the day of the assessment contact.</w:t>
      </w:r>
    </w:p>
    <w:p w14:paraId="05EFB63C" w14:textId="77777777" w:rsidR="00FC7A8C" w:rsidRPr="00FC7A8C" w:rsidRDefault="00FC7A8C" w:rsidP="00AB5494">
      <w:pPr>
        <w:pStyle w:val="NormalArial"/>
        <w:numPr>
          <w:ilvl w:val="0"/>
          <w:numId w:val="13"/>
        </w:numPr>
        <w:ind w:left="425" w:hanging="425"/>
      </w:pPr>
      <w:r w:rsidRPr="00FC7A8C">
        <w:t>Uninvited consumers wandering into other consumers’ rooms and affecting a second named consumer’s privacy and sleep.</w:t>
      </w:r>
    </w:p>
    <w:p w14:paraId="582EDA66" w14:textId="6E2386E4" w:rsidR="00FC7A8C" w:rsidRDefault="00FC7A8C" w:rsidP="00FC7A8C">
      <w:pPr>
        <w:pStyle w:val="NormalArial"/>
      </w:pPr>
      <w:r w:rsidRPr="00FC7A8C">
        <w:t>The approved provider submitted a written response with supporting evidence to the assessment team’s report. In their response:</w:t>
      </w:r>
    </w:p>
    <w:p w14:paraId="25ECA1B1" w14:textId="77777777" w:rsidR="00FC7A8C" w:rsidRDefault="00FC7A8C" w:rsidP="00AB5494">
      <w:pPr>
        <w:pStyle w:val="NormalArial"/>
        <w:numPr>
          <w:ilvl w:val="0"/>
          <w:numId w:val="14"/>
        </w:numPr>
        <w:ind w:left="425" w:hanging="425"/>
      </w:pPr>
      <w:r>
        <w:t>The provider acknowledged a ‘system breakdown in communication’ with regards to the delayed privacy curtain installation and explained how the miscommunication occurred.</w:t>
      </w:r>
    </w:p>
    <w:p w14:paraId="0203CBB0" w14:textId="61826AB3" w:rsidR="00FC7A8C" w:rsidRDefault="00FC7A8C" w:rsidP="00AB5494">
      <w:pPr>
        <w:pStyle w:val="NormalArial"/>
        <w:numPr>
          <w:ilvl w:val="0"/>
          <w:numId w:val="19"/>
        </w:numPr>
        <w:ind w:left="850" w:hanging="425"/>
      </w:pPr>
      <w:r>
        <w:lastRenderedPageBreak/>
        <w:t>Following the curtain installation, the service practi</w:t>
      </w:r>
      <w:r w:rsidR="00335242">
        <w:t>s</w:t>
      </w:r>
      <w:r>
        <w:t xml:space="preserve">ed open disclosure and apologised to the consumer and their representative. An official apology letter from the provider’s head office was also delivered to the consumer. The consumer expressed their appreciation of the ‘effort being made’ and confirmed their privacy is maintained and respected. </w:t>
      </w:r>
    </w:p>
    <w:p w14:paraId="66A9BDE1" w14:textId="43584F4B" w:rsidR="00FC7A8C" w:rsidRPr="00BA4222" w:rsidRDefault="00FC7A8C" w:rsidP="00AB5494">
      <w:pPr>
        <w:pStyle w:val="NormalArial"/>
        <w:numPr>
          <w:ilvl w:val="0"/>
          <w:numId w:val="14"/>
        </w:numPr>
        <w:ind w:left="425" w:hanging="425"/>
      </w:pPr>
      <w:r>
        <w:t xml:space="preserve">The provider advised following the establishment of the memory support wing in 2022, consumers residing in that wing were supported to have free movement within the service during the day. To support consumers’ behaviour management and a better level of privacy and dignity to consumers who reside in other wings, from early July 2023, the service has been trialling for consumers who reside in memory support wing to join other consumers in the main dining room at mealtimes and then return to memory support wing for tailored activities. </w:t>
      </w:r>
      <w:r w:rsidRPr="00BA4222">
        <w:rPr>
          <w:iCs/>
        </w:rPr>
        <w:t>A Brick look mural covering has been applied to the inside doors of the memory support unit to discouraging consumer</w:t>
      </w:r>
      <w:r w:rsidR="0052137F">
        <w:rPr>
          <w:iCs/>
        </w:rPr>
        <w:t>s</w:t>
      </w:r>
      <w:r w:rsidRPr="00BA4222">
        <w:rPr>
          <w:iCs/>
        </w:rPr>
        <w:t xml:space="preserve"> from entering the main lounge/dining area. Positive feedback from consumers and staff have been received since the commencement of the tr</w:t>
      </w:r>
      <w:r w:rsidR="0052137F">
        <w:rPr>
          <w:iCs/>
        </w:rPr>
        <w:t>i</w:t>
      </w:r>
      <w:r w:rsidRPr="00BA4222">
        <w:rPr>
          <w:iCs/>
        </w:rPr>
        <w:t>al.</w:t>
      </w:r>
    </w:p>
    <w:p w14:paraId="18E6619F" w14:textId="3FCD355B" w:rsidR="00FC7A8C" w:rsidRDefault="00FC7A8C" w:rsidP="00AB5494">
      <w:pPr>
        <w:pStyle w:val="NormalArial"/>
        <w:numPr>
          <w:ilvl w:val="0"/>
          <w:numId w:val="20"/>
        </w:numPr>
        <w:ind w:left="850" w:hanging="425"/>
        <w:rPr>
          <w:iCs/>
        </w:rPr>
      </w:pPr>
      <w:r w:rsidRPr="00BA4222">
        <w:rPr>
          <w:iCs/>
        </w:rPr>
        <w:t xml:space="preserve">To support </w:t>
      </w:r>
      <w:r>
        <w:rPr>
          <w:iCs/>
        </w:rPr>
        <w:t xml:space="preserve">individual </w:t>
      </w:r>
      <w:r w:rsidRPr="00BA4222">
        <w:rPr>
          <w:iCs/>
        </w:rPr>
        <w:t>consumer</w:t>
      </w:r>
      <w:r w:rsidR="0052137F">
        <w:rPr>
          <w:iCs/>
        </w:rPr>
        <w:t>’</w:t>
      </w:r>
      <w:r w:rsidRPr="00BA4222">
        <w:rPr>
          <w:iCs/>
        </w:rPr>
        <w:t>s behaviour management</w:t>
      </w:r>
      <w:r>
        <w:rPr>
          <w:iCs/>
        </w:rPr>
        <w:t>, monitoring charting was commenced and external behaviour support specialist’s recommendations were sought and successfully implemented. This information has been further considered under Requirement 3(3)(b) to support a compliant rating.</w:t>
      </w:r>
    </w:p>
    <w:p w14:paraId="593BC50F" w14:textId="0926DF86" w:rsidR="00FC7A8C" w:rsidRDefault="00FC7A8C" w:rsidP="00AB5494">
      <w:pPr>
        <w:pStyle w:val="NormalArial"/>
        <w:numPr>
          <w:ilvl w:val="0"/>
          <w:numId w:val="20"/>
        </w:numPr>
        <w:ind w:left="850" w:hanging="425"/>
      </w:pPr>
      <w:r>
        <w:t>The service has a process in conducting ‘Privacy and Confidentiality Audit’ with more than 20% of the consumers at the service to monitor satisfaction levels. An additional ‘Privacy and Confidentiality Audit’ was conducted following the assessment contact with all consumers residing outside of memory support wing where the vast majority of consumers confirmed their privacy has been respected and supported. With the tr</w:t>
      </w:r>
      <w:r w:rsidR="0052137F">
        <w:t>i</w:t>
      </w:r>
      <w:r>
        <w:t>al in memory support wing in place, individual consumer</w:t>
      </w:r>
      <w:r w:rsidR="0052137F">
        <w:t>s</w:t>
      </w:r>
      <w:r>
        <w:t xml:space="preserve"> with privacy concerns confirmed there </w:t>
      </w:r>
      <w:proofErr w:type="gramStart"/>
      <w:r>
        <w:t>has</w:t>
      </w:r>
      <w:proofErr w:type="gramEnd"/>
      <w:r>
        <w:t xml:space="preserve"> not been uninvited consumers wandering into their room and affecting their privacy or sleep.</w:t>
      </w:r>
    </w:p>
    <w:p w14:paraId="6503C868" w14:textId="77777777" w:rsidR="00FC7A8C" w:rsidRDefault="00FC7A8C" w:rsidP="00AB5494">
      <w:pPr>
        <w:pStyle w:val="NormalArial"/>
        <w:numPr>
          <w:ilvl w:val="0"/>
          <w:numId w:val="14"/>
        </w:numPr>
        <w:ind w:left="425" w:hanging="425"/>
      </w:pPr>
      <w:r>
        <w:t xml:space="preserve">Training sessions on ‘dignity and respect’, ‘feedback, complaints and open disclosure’ and ‘dementia essentials’ have been provided to staff to support better skills and knowledge when providing care to consumers. </w:t>
      </w:r>
    </w:p>
    <w:p w14:paraId="5D2C3690" w14:textId="77777777" w:rsidR="00FC7A8C" w:rsidRDefault="00FC7A8C" w:rsidP="00FC7A8C">
      <w:pPr>
        <w:pStyle w:val="NormalArial"/>
      </w:pPr>
      <w:r>
        <w:t xml:space="preserve">In considering relevant information from the assessment team report and the provider’s response, whilst I acknowledge the deficits the assessment team identified at the assessment contact for 2 named consumers, the provider’s response with supporting evidence that include detailed actions taken prior to, during and following the assessment contact have persuaded me that the service generally has systems and processes to respect and manage consumers’ privacy. I also place weight on the 2 named consumers’ satisfaction along with other consumers’ satisfaction, included in the provider’s response, with regards to their privacy being maintained and respected. Further, the provider’s response and the service’s </w:t>
      </w:r>
      <w:r w:rsidRPr="00C700AF">
        <w:t xml:space="preserve">compliance history </w:t>
      </w:r>
      <w:r>
        <w:t xml:space="preserve">showed their strong willingness and ability to work with consumers and representatives to implement continuous improvement to support consumer dignity, choice, </w:t>
      </w:r>
      <w:proofErr w:type="gramStart"/>
      <w:r>
        <w:t>risk</w:t>
      </w:r>
      <w:proofErr w:type="gramEnd"/>
      <w:r>
        <w:t xml:space="preserve"> and privacy.</w:t>
      </w:r>
    </w:p>
    <w:p w14:paraId="04C8E0DD" w14:textId="42086BBB" w:rsidR="001A5684" w:rsidRPr="00712752" w:rsidRDefault="00FC7A8C" w:rsidP="0036130C">
      <w:pPr>
        <w:pStyle w:val="NormalArial"/>
      </w:pPr>
      <w:bookmarkStart w:id="1" w:name="_Hlk143168450"/>
      <w:r>
        <w:t>Based on the evidence and reasons detailed above,</w:t>
      </w:r>
      <w:bookmarkEnd w:id="1"/>
      <w:r>
        <w:t xml:space="preserve"> I find Requirements 1(3)(b), 1(3)(d) and 1(3)(f) </w:t>
      </w:r>
      <w:r w:rsidR="007A5994">
        <w:t>C</w:t>
      </w:r>
      <w:r>
        <w:t>ompliant.</w:t>
      </w:r>
      <w:r w:rsidRPr="00996FAF">
        <w:br w:type="page"/>
      </w:r>
    </w:p>
    <w:p w14:paraId="04C8E0DE" w14:textId="77777777" w:rsidR="00FC045E" w:rsidRPr="00996FAF" w:rsidRDefault="00FC7A8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31BC2" w14:paraId="04C8E0E1" w14:textId="77777777" w:rsidTr="00631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C8E0DF" w14:textId="77777777" w:rsidR="00FC045E" w:rsidRPr="0075021E" w:rsidRDefault="00FC7A8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C8E0E0" w14:textId="77777777" w:rsidR="00FC045E" w:rsidRPr="00996FAF" w:rsidRDefault="00C95C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BC2" w14:paraId="04C8E0E5" w14:textId="77777777" w:rsidTr="00631B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C8E0E2" w14:textId="77777777" w:rsidR="00FC045E" w:rsidRPr="00996FAF" w:rsidRDefault="00FC7A8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C8E0E3" w14:textId="77777777" w:rsidR="00FC045E" w:rsidRPr="00996FAF" w:rsidRDefault="00FC7A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4C8E0E4" w14:textId="7FD981EC" w:rsidR="00FC045E" w:rsidRPr="00996FAF" w:rsidRDefault="00C95C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C7A8C">
                  <w:rPr>
                    <w:rFonts w:ascii="Arial" w:hAnsi="Arial" w:cs="Arial"/>
                    <w:color w:val="auto"/>
                  </w:rPr>
                  <w:t>Compliant</w:t>
                </w:r>
              </w:sdtContent>
            </w:sdt>
            <w:r w:rsidR="00FC7A8C" w:rsidRPr="00996FAF">
              <w:rPr>
                <w:rFonts w:ascii="Arial" w:hAnsi="Arial" w:cs="Arial"/>
                <w:color w:val="0000FF"/>
              </w:rPr>
              <w:t xml:space="preserve"> </w:t>
            </w:r>
          </w:p>
        </w:tc>
      </w:tr>
    </w:tbl>
    <w:p w14:paraId="04C8E0F8" w14:textId="77777777" w:rsidR="00D87E7C" w:rsidRDefault="00FC7A8C" w:rsidP="00D87E7C">
      <w:pPr>
        <w:pStyle w:val="Heading20"/>
      </w:pPr>
      <w:r w:rsidRPr="00996FAF">
        <w:t>Findings</w:t>
      </w:r>
    </w:p>
    <w:p w14:paraId="476B6C9A" w14:textId="19A125C1" w:rsidR="00FC7A8C" w:rsidRDefault="00FC7A8C" w:rsidP="00FC7A8C">
      <w:pPr>
        <w:pStyle w:val="NormalArial"/>
      </w:pPr>
      <w:r>
        <w:t xml:space="preserve">Requirement 2(3)(a) was found non-compliant following a site audit conducted from 29 March 2022 to 31 March 2022 </w:t>
      </w:r>
      <w:r w:rsidRPr="00DC0BA5">
        <w:t>where</w:t>
      </w:r>
      <w:r w:rsidR="00335242">
        <w:t xml:space="preserve"> the</w:t>
      </w:r>
      <w:r w:rsidRPr="00DC0BA5">
        <w:t xml:space="preserve"> service </w:t>
      </w:r>
      <w:r>
        <w:t>did not</w:t>
      </w:r>
      <w:r w:rsidRPr="00DC0BA5">
        <w:t xml:space="preserve"> demonstrate effective assessment and planning processes to inform safe and effective care.</w:t>
      </w:r>
      <w:r>
        <w:t xml:space="preserve"> </w:t>
      </w:r>
    </w:p>
    <w:p w14:paraId="7F322FED" w14:textId="45B94EDE" w:rsidR="00FC7A8C" w:rsidRDefault="00FC7A8C" w:rsidP="00FC7A8C">
      <w:pPr>
        <w:pStyle w:val="NormalArial"/>
      </w:pPr>
      <w:bookmarkStart w:id="2" w:name="_Hlk143010632"/>
      <w:r>
        <w:t xml:space="preserve">On 4 July 2023, the assessment team </w:t>
      </w:r>
      <w:r w:rsidRPr="00A97722">
        <w:t>found</w:t>
      </w:r>
      <w:r>
        <w:t xml:space="preserve"> t</w:t>
      </w:r>
      <w:r w:rsidRPr="00A97722">
        <w:t xml:space="preserve">he </w:t>
      </w:r>
      <w:r>
        <w:t>service</w:t>
      </w:r>
      <w:r w:rsidRPr="00A97722">
        <w:t xml:space="preserve"> </w:t>
      </w:r>
      <w:r w:rsidRPr="00A51DD0">
        <w:t xml:space="preserve">had </w:t>
      </w:r>
      <w:r>
        <w:t>undertaken</w:t>
      </w:r>
      <w:r w:rsidRPr="00A51DD0">
        <w:t xml:space="preserve"> improvement</w:t>
      </w:r>
      <w:r>
        <w:t xml:space="preserve"> actions </w:t>
      </w:r>
      <w:r w:rsidRPr="00A51DD0">
        <w:t>to address the deficits identified previously</w:t>
      </w:r>
      <w:r>
        <w:t>. These i</w:t>
      </w:r>
      <w:r w:rsidRPr="00A97722">
        <w:t>nclud</w:t>
      </w:r>
      <w:r>
        <w:t>e:</w:t>
      </w:r>
    </w:p>
    <w:bookmarkEnd w:id="2"/>
    <w:p w14:paraId="43658B16" w14:textId="77777777" w:rsidR="00FC7A8C" w:rsidRDefault="00FC7A8C" w:rsidP="00AB5494">
      <w:pPr>
        <w:pStyle w:val="NormalArial"/>
        <w:numPr>
          <w:ilvl w:val="0"/>
          <w:numId w:val="12"/>
        </w:numPr>
        <w:ind w:left="425" w:hanging="425"/>
      </w:pPr>
      <w:r>
        <w:t xml:space="preserve">the implementation of the revised consumer admission </w:t>
      </w:r>
      <w:proofErr w:type="gramStart"/>
      <w:r>
        <w:t>process;</w:t>
      </w:r>
      <w:proofErr w:type="gramEnd"/>
    </w:p>
    <w:p w14:paraId="2995ABBA" w14:textId="77777777" w:rsidR="00FC7A8C" w:rsidRDefault="00FC7A8C" w:rsidP="00AB5494">
      <w:pPr>
        <w:pStyle w:val="NormalArial"/>
        <w:numPr>
          <w:ilvl w:val="0"/>
          <w:numId w:val="12"/>
        </w:numPr>
        <w:ind w:left="425" w:hanging="425"/>
      </w:pPr>
      <w:r>
        <w:t>delivery of training to staff in person-centred approach, care plan development and documentation; and</w:t>
      </w:r>
    </w:p>
    <w:p w14:paraId="6DE9C526" w14:textId="77777777" w:rsidR="00FC7A8C" w:rsidRPr="00DC0BA5" w:rsidRDefault="00FC7A8C" w:rsidP="00AB5494">
      <w:pPr>
        <w:pStyle w:val="NormalArial"/>
        <w:numPr>
          <w:ilvl w:val="0"/>
          <w:numId w:val="12"/>
        </w:numPr>
        <w:ind w:left="425" w:hanging="425"/>
      </w:pPr>
      <w:r>
        <w:t>the enhancement of multiple assessment and care planning documentation and staff guidelines to support safe and effective care.</w:t>
      </w:r>
    </w:p>
    <w:p w14:paraId="3C3D470E" w14:textId="77777777" w:rsidR="00FC7A8C" w:rsidRDefault="00FC7A8C" w:rsidP="00FC7A8C">
      <w:pPr>
        <w:pStyle w:val="NormalArial"/>
      </w:pPr>
      <w:r>
        <w:t>The assessment team also found t</w:t>
      </w:r>
      <w:r w:rsidRPr="00A51DD0">
        <w:t xml:space="preserve">he service </w:t>
      </w:r>
      <w:r>
        <w:t>demonstrated</w:t>
      </w:r>
      <w:r w:rsidRPr="00A51DD0">
        <w:t xml:space="preserve"> assessment and planning is conducted with the consideration of risks to the consumers’ health and well-being</w:t>
      </w:r>
      <w:r>
        <w:t xml:space="preserve"> as sampled consumers’ c</w:t>
      </w:r>
      <w:r w:rsidRPr="00A51DD0">
        <w:t>are files showed</w:t>
      </w:r>
      <w:r>
        <w:t>:</w:t>
      </w:r>
      <w:r w:rsidRPr="00A51DD0">
        <w:t xml:space="preserve"> </w:t>
      </w:r>
    </w:p>
    <w:p w14:paraId="15DBAE7E" w14:textId="77777777" w:rsidR="00FC7A8C" w:rsidRDefault="00FC7A8C" w:rsidP="00AB5494">
      <w:pPr>
        <w:pStyle w:val="NormalArial"/>
        <w:numPr>
          <w:ilvl w:val="0"/>
          <w:numId w:val="12"/>
        </w:numPr>
        <w:ind w:left="425" w:hanging="425"/>
      </w:pPr>
      <w:r w:rsidRPr="00A51DD0">
        <w:t xml:space="preserve">assessments are undertaken </w:t>
      </w:r>
      <w:r>
        <w:t xml:space="preserve">in a timely manner and </w:t>
      </w:r>
      <w:r w:rsidRPr="00A51DD0">
        <w:t xml:space="preserve">using validated assessment </w:t>
      </w:r>
      <w:proofErr w:type="gramStart"/>
      <w:r w:rsidRPr="00A51DD0">
        <w:t>tools</w:t>
      </w:r>
      <w:r>
        <w:t>;</w:t>
      </w:r>
      <w:proofErr w:type="gramEnd"/>
    </w:p>
    <w:p w14:paraId="27C1D96A" w14:textId="77777777" w:rsidR="00FC7A8C" w:rsidRDefault="00FC7A8C" w:rsidP="00AB5494">
      <w:pPr>
        <w:pStyle w:val="NormalArial"/>
        <w:numPr>
          <w:ilvl w:val="0"/>
          <w:numId w:val="12"/>
        </w:numPr>
        <w:ind w:left="425" w:hanging="425"/>
      </w:pPr>
      <w:r>
        <w:t>staff have followed the service’s policy and guidelines and activated care plans that address newly entered consumers’ risks and care needs; and</w:t>
      </w:r>
    </w:p>
    <w:p w14:paraId="52BE6F7A" w14:textId="77777777" w:rsidR="00FC7A8C" w:rsidRDefault="00FC7A8C" w:rsidP="00AB5494">
      <w:pPr>
        <w:pStyle w:val="NormalArial"/>
        <w:numPr>
          <w:ilvl w:val="0"/>
          <w:numId w:val="12"/>
        </w:numPr>
        <w:ind w:left="425" w:hanging="425"/>
      </w:pPr>
      <w:r w:rsidRPr="00A51DD0">
        <w:t xml:space="preserve">care and risks are documented, reviewed, </w:t>
      </w:r>
      <w:proofErr w:type="gramStart"/>
      <w:r w:rsidRPr="00A51DD0">
        <w:t>evaluated</w:t>
      </w:r>
      <w:proofErr w:type="gramEnd"/>
      <w:r>
        <w:t xml:space="preserve"> </w:t>
      </w:r>
      <w:r w:rsidRPr="00A51DD0">
        <w:t>and informs the delivery of safe and effective care and services.</w:t>
      </w:r>
    </w:p>
    <w:p w14:paraId="6EC78F75" w14:textId="77777777" w:rsidR="00FC7A8C" w:rsidRDefault="00FC7A8C" w:rsidP="00FC7A8C">
      <w:pPr>
        <w:pStyle w:val="NormalArial"/>
      </w:pPr>
      <w:r>
        <w:t xml:space="preserve">In addition, consumers and representatives described being consulted in care preference, confirmed staff’s awareness of consumers’ individualised care </w:t>
      </w:r>
      <w:proofErr w:type="gramStart"/>
      <w:r>
        <w:t>needs</w:t>
      </w:r>
      <w:proofErr w:type="gramEnd"/>
      <w:r>
        <w:t xml:space="preserve"> and stated they receive regular communication from the service informing them of assessment and reviews being conducted. </w:t>
      </w:r>
    </w:p>
    <w:p w14:paraId="78D76A2B" w14:textId="77777777" w:rsidR="00FC7A8C" w:rsidRPr="002923E1" w:rsidRDefault="00FC7A8C" w:rsidP="00FC7A8C">
      <w:pPr>
        <w:pStyle w:val="NormalArial"/>
      </w:pPr>
      <w:bookmarkStart w:id="3" w:name="_Hlk143013962"/>
      <w:bookmarkStart w:id="4" w:name="_Hlk143159109"/>
      <w:r w:rsidRPr="00D919DE">
        <w:t>Based on the evidence and reasons detailed above</w:t>
      </w:r>
      <w:r w:rsidRPr="002923E1">
        <w:t>, I find Requirement 2(3)(a) Compliant.</w:t>
      </w:r>
    </w:p>
    <w:bookmarkEnd w:id="3"/>
    <w:bookmarkEnd w:id="4"/>
    <w:p w14:paraId="04C8E0F9" w14:textId="0DE28DED" w:rsidR="0087700C" w:rsidRPr="00334B7D" w:rsidRDefault="00FC7A8C" w:rsidP="0036130C">
      <w:pPr>
        <w:pStyle w:val="NormalArial"/>
      </w:pPr>
      <w:r w:rsidRPr="00996FAF">
        <w:br w:type="page"/>
      </w:r>
    </w:p>
    <w:p w14:paraId="04C8E0FA" w14:textId="77777777" w:rsidR="00FC045E" w:rsidRPr="00996FAF" w:rsidRDefault="00FC7A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31BC2" w14:paraId="04C8E0FD" w14:textId="77777777" w:rsidTr="00FC7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4C8E0FB" w14:textId="77777777" w:rsidR="00FC045E" w:rsidRPr="00996FAF" w:rsidRDefault="00FC7A8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C8E0FC" w14:textId="77777777" w:rsidR="00FC045E" w:rsidRPr="00996FAF" w:rsidRDefault="00C95C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BC2" w14:paraId="04C8E108" w14:textId="77777777" w:rsidTr="00631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8E105" w14:textId="77777777" w:rsidR="00FC045E" w:rsidRPr="00996FAF" w:rsidRDefault="00FC7A8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C8E106" w14:textId="77777777" w:rsidR="00FC045E" w:rsidRPr="00996FAF" w:rsidRDefault="00FC7A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C8E107" w14:textId="26B6DE17" w:rsidR="00FC045E" w:rsidRPr="00996FAF" w:rsidRDefault="00C95C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C7A8C">
                  <w:rPr>
                    <w:rFonts w:ascii="Arial" w:hAnsi="Arial" w:cs="Arial"/>
                    <w:color w:val="auto"/>
                  </w:rPr>
                  <w:t>Compliant</w:t>
                </w:r>
              </w:sdtContent>
            </w:sdt>
            <w:r w:rsidR="00FC7A8C" w:rsidRPr="00996FAF">
              <w:rPr>
                <w:rFonts w:ascii="Arial" w:hAnsi="Arial" w:cs="Arial"/>
                <w:color w:val="0000FF"/>
              </w:rPr>
              <w:t xml:space="preserve"> </w:t>
            </w:r>
          </w:p>
        </w:tc>
      </w:tr>
    </w:tbl>
    <w:p w14:paraId="04C8E11F" w14:textId="77777777" w:rsidR="00D87E7C" w:rsidRDefault="00FC7A8C" w:rsidP="00D87E7C">
      <w:pPr>
        <w:pStyle w:val="Heading20"/>
      </w:pPr>
      <w:r w:rsidRPr="00996FAF">
        <w:t>Findings</w:t>
      </w:r>
    </w:p>
    <w:p w14:paraId="604F16FE" w14:textId="51ABA665" w:rsidR="00FC7A8C" w:rsidRDefault="00FC7A8C" w:rsidP="00FC7A8C">
      <w:pPr>
        <w:pStyle w:val="NormalArial"/>
      </w:pPr>
      <w:r w:rsidRPr="006E2B0B">
        <w:t xml:space="preserve">Requirement </w:t>
      </w:r>
      <w:r>
        <w:t>3</w:t>
      </w:r>
      <w:r w:rsidRPr="006E2B0B">
        <w:t>(3)(</w:t>
      </w:r>
      <w:r>
        <w:t>b</w:t>
      </w:r>
      <w:r w:rsidRPr="006E2B0B">
        <w:t xml:space="preserve">) was found non-compliant following a site audit conducted from 29 March 2022 to 31 March 2022 where </w:t>
      </w:r>
      <w:r w:rsidR="00335242">
        <w:t xml:space="preserve">the </w:t>
      </w:r>
      <w:r w:rsidRPr="006E2B0B">
        <w:t xml:space="preserve">service </w:t>
      </w:r>
      <w:r>
        <w:t>did not</w:t>
      </w:r>
      <w:r w:rsidRPr="006E2B0B">
        <w:t xml:space="preserve"> demonstrate effective management of high impact high prevalence risks associated with the care of each consumer, specifically in relation to behaviour management.</w:t>
      </w:r>
    </w:p>
    <w:p w14:paraId="5532009D" w14:textId="77777777" w:rsidR="00FC7A8C" w:rsidRPr="006E2B0B" w:rsidRDefault="00FC7A8C" w:rsidP="00FC7A8C">
      <w:pPr>
        <w:pStyle w:val="NormalArial"/>
      </w:pPr>
      <w:r w:rsidRPr="006E2B0B">
        <w:t>On 4 July 2023, the assessment team found the service had undertaken improvement actions to address the deficits identified previously. These include:</w:t>
      </w:r>
    </w:p>
    <w:p w14:paraId="7A4E67EA" w14:textId="77777777" w:rsidR="00FC7A8C" w:rsidRDefault="00FC7A8C" w:rsidP="00AB5494">
      <w:pPr>
        <w:pStyle w:val="NormalArial"/>
        <w:numPr>
          <w:ilvl w:val="0"/>
          <w:numId w:val="15"/>
        </w:numPr>
        <w:ind w:left="425" w:hanging="425"/>
      </w:pPr>
      <w:r>
        <w:t xml:space="preserve">the establishment of a ‘memory support wing’ to provide a more supportive environment for consumers living with cognitive </w:t>
      </w:r>
      <w:proofErr w:type="gramStart"/>
      <w:r>
        <w:t>impairment;</w:t>
      </w:r>
      <w:proofErr w:type="gramEnd"/>
    </w:p>
    <w:p w14:paraId="2CF576E4" w14:textId="77777777" w:rsidR="00FC7A8C" w:rsidRDefault="00FC7A8C" w:rsidP="00AB5494">
      <w:pPr>
        <w:pStyle w:val="NormalArial"/>
        <w:numPr>
          <w:ilvl w:val="0"/>
          <w:numId w:val="15"/>
        </w:numPr>
        <w:ind w:left="425" w:hanging="425"/>
      </w:pPr>
      <w:r>
        <w:t xml:space="preserve">delivery of specific training sessions to staff, such as ‘provide support to people living with dementia’, ‘applying a problem-solving approach to </w:t>
      </w:r>
      <w:proofErr w:type="gramStart"/>
      <w:r>
        <w:t>behaviours’</w:t>
      </w:r>
      <w:proofErr w:type="gramEnd"/>
      <w:r>
        <w:t xml:space="preserve"> and management of restrictive practice, pain and palliative care;</w:t>
      </w:r>
    </w:p>
    <w:p w14:paraId="5FDEDE78" w14:textId="77777777" w:rsidR="00FC7A8C" w:rsidRDefault="00FC7A8C" w:rsidP="00AB5494">
      <w:pPr>
        <w:pStyle w:val="NormalArial"/>
        <w:numPr>
          <w:ilvl w:val="0"/>
          <w:numId w:val="15"/>
        </w:numPr>
        <w:ind w:left="425" w:hanging="425"/>
      </w:pPr>
      <w:r>
        <w:t>the engagement of a behaviour support specialist nurse; and</w:t>
      </w:r>
    </w:p>
    <w:p w14:paraId="0409930A" w14:textId="77777777" w:rsidR="00FC7A8C" w:rsidRDefault="00FC7A8C" w:rsidP="00AB5494">
      <w:pPr>
        <w:pStyle w:val="NormalArial"/>
        <w:numPr>
          <w:ilvl w:val="0"/>
          <w:numId w:val="15"/>
        </w:numPr>
        <w:ind w:left="425" w:hanging="425"/>
      </w:pPr>
      <w:r>
        <w:t>the development of implementation of a handover tool to include high impact or high prevalence alerts.</w:t>
      </w:r>
    </w:p>
    <w:p w14:paraId="7E5A9A41" w14:textId="77777777" w:rsidR="00FC7A8C" w:rsidRDefault="00FC7A8C" w:rsidP="00FC7A8C">
      <w:pPr>
        <w:pStyle w:val="NormalArial"/>
      </w:pPr>
      <w:r>
        <w:t>The assessment team sampled consumers with high impact or high prevalence risks and found the service has effective systems to manage and monitor these risks associated with consumers’ care delivery. This is evidenced by:</w:t>
      </w:r>
    </w:p>
    <w:p w14:paraId="74DCB595" w14:textId="77777777" w:rsidR="00FC7A8C" w:rsidRDefault="00FC7A8C" w:rsidP="00AB5494">
      <w:pPr>
        <w:pStyle w:val="NormalArial"/>
        <w:numPr>
          <w:ilvl w:val="0"/>
          <w:numId w:val="16"/>
        </w:numPr>
        <w:ind w:left="425" w:hanging="425"/>
      </w:pPr>
      <w:r>
        <w:t>c</w:t>
      </w:r>
      <w:r w:rsidRPr="00EB792D">
        <w:t xml:space="preserve">onsumers and representatives said they are satisfied with how the service manages high impact high prevalence </w:t>
      </w:r>
      <w:proofErr w:type="gramStart"/>
      <w:r w:rsidRPr="00EB792D">
        <w:t>risks</w:t>
      </w:r>
      <w:r>
        <w:t>;</w:t>
      </w:r>
      <w:proofErr w:type="gramEnd"/>
    </w:p>
    <w:p w14:paraId="522F0CA4" w14:textId="77777777" w:rsidR="00FC7A8C" w:rsidRDefault="00FC7A8C" w:rsidP="00AB5494">
      <w:pPr>
        <w:pStyle w:val="NormalArial"/>
        <w:numPr>
          <w:ilvl w:val="0"/>
          <w:numId w:val="16"/>
        </w:numPr>
        <w:ind w:left="425" w:hanging="425"/>
      </w:pPr>
      <w:r>
        <w:t>staff showed understanding of consumers with high impact or high prevalence risks and described how to minimise these risks, including personalised strategies to manage consumers’ behaviours; and</w:t>
      </w:r>
    </w:p>
    <w:p w14:paraId="7204BEA0" w14:textId="77777777" w:rsidR="00FC7A8C" w:rsidRDefault="00FC7A8C" w:rsidP="00AB5494">
      <w:pPr>
        <w:pStyle w:val="NormalArial"/>
        <w:numPr>
          <w:ilvl w:val="0"/>
          <w:numId w:val="16"/>
        </w:numPr>
        <w:ind w:left="425" w:hanging="425"/>
      </w:pPr>
      <w:r>
        <w:t xml:space="preserve">sampled consumers’ files review showed risk relating to pressure injury, weight loss, restrictive practice, psychotropic medications, </w:t>
      </w:r>
      <w:proofErr w:type="gramStart"/>
      <w:r>
        <w:t>behaviours</w:t>
      </w:r>
      <w:proofErr w:type="gramEnd"/>
      <w:r>
        <w:t xml:space="preserve"> and falls are effectively managed.</w:t>
      </w:r>
    </w:p>
    <w:p w14:paraId="3B11F22B" w14:textId="7982DC46" w:rsidR="00FC7A8C" w:rsidRDefault="00FC7A8C" w:rsidP="00FC7A8C">
      <w:pPr>
        <w:pStyle w:val="NormalArial"/>
      </w:pPr>
      <w:bookmarkStart w:id="5" w:name="_Hlk143166014"/>
      <w:bookmarkStart w:id="6" w:name="_Hlk143153676"/>
      <w:r>
        <w:t>The approved provider submitted a written response to the assessment team’s report which further evidenced how the service effective</w:t>
      </w:r>
      <w:r w:rsidR="007A5994">
        <w:t>ly</w:t>
      </w:r>
      <w:r>
        <w:t xml:space="preserve"> monitor</w:t>
      </w:r>
      <w:r w:rsidR="007A5994">
        <w:t>s</w:t>
      </w:r>
      <w:r>
        <w:t xml:space="preserve">, </w:t>
      </w:r>
      <w:proofErr w:type="gramStart"/>
      <w:r>
        <w:t>review</w:t>
      </w:r>
      <w:r w:rsidR="007A5994">
        <w:t>s</w:t>
      </w:r>
      <w:proofErr w:type="gramEnd"/>
      <w:r>
        <w:t xml:space="preserve"> and manage</w:t>
      </w:r>
      <w:r w:rsidR="007A5994">
        <w:t>s</w:t>
      </w:r>
      <w:r>
        <w:t xml:space="preserve"> individual consumers’ high impact risks associated with behavioural needs. This includes consultation with external behaviour support specialists and implementation and evaluation of recommended strategies.</w:t>
      </w:r>
    </w:p>
    <w:bookmarkEnd w:id="5"/>
    <w:p w14:paraId="3A8420C8" w14:textId="77777777" w:rsidR="00FC7A8C" w:rsidRPr="002923E1" w:rsidRDefault="00FC7A8C" w:rsidP="00FC7A8C">
      <w:pPr>
        <w:pStyle w:val="NormalArial"/>
      </w:pPr>
      <w:r w:rsidRPr="00D919DE">
        <w:t>Based on the evidence and reasons detailed above</w:t>
      </w:r>
      <w:r w:rsidRPr="002923E1">
        <w:t xml:space="preserve">, I find Requirement </w:t>
      </w:r>
      <w:r>
        <w:t>3</w:t>
      </w:r>
      <w:r w:rsidRPr="002923E1">
        <w:t>(3)(</w:t>
      </w:r>
      <w:r>
        <w:t>b</w:t>
      </w:r>
      <w:r w:rsidRPr="002923E1">
        <w:t>) Compliant.</w:t>
      </w:r>
    </w:p>
    <w:bookmarkEnd w:id="6"/>
    <w:p w14:paraId="04C8E120" w14:textId="3EE48856" w:rsidR="002B0C90" w:rsidRPr="00262C0B" w:rsidRDefault="00FC7A8C" w:rsidP="0036130C">
      <w:pPr>
        <w:pStyle w:val="NormalArial"/>
      </w:pPr>
      <w:r>
        <w:br w:type="page"/>
      </w:r>
    </w:p>
    <w:p w14:paraId="04C8E121" w14:textId="77777777" w:rsidR="00FC045E" w:rsidRPr="00996FAF" w:rsidRDefault="00FC7A8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31BC2" w14:paraId="04C8E124" w14:textId="77777777" w:rsidTr="00FC7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4C8E122" w14:textId="77777777" w:rsidR="00FC045E" w:rsidRPr="00996FAF" w:rsidRDefault="00FC7A8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C8E123" w14:textId="77777777" w:rsidR="00FC045E" w:rsidRPr="00996FAF" w:rsidRDefault="00C95C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BC2" w14:paraId="04C8E133" w14:textId="77777777" w:rsidTr="00631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8E12D" w14:textId="77777777" w:rsidR="00FC045E" w:rsidRPr="00996FAF" w:rsidRDefault="00FC7A8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4C8E12E" w14:textId="77777777" w:rsidR="00FC045E" w:rsidRPr="00996FAF" w:rsidRDefault="00FC7A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C8E12F" w14:textId="77777777" w:rsidR="00FC045E" w:rsidRPr="00996FAF" w:rsidRDefault="00FC7A8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C8E130" w14:textId="77777777" w:rsidR="00FC045E" w:rsidRPr="00996FAF" w:rsidRDefault="00FC7A8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C8E131" w14:textId="77777777" w:rsidR="00FC045E" w:rsidRPr="00996FAF" w:rsidRDefault="00FC7A8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4C8E132" w14:textId="6C211C0F" w:rsidR="00FC045E" w:rsidRPr="00996FAF" w:rsidRDefault="00C95C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C7A8C">
                  <w:rPr>
                    <w:rFonts w:ascii="Arial" w:hAnsi="Arial" w:cs="Arial"/>
                    <w:color w:val="auto"/>
                  </w:rPr>
                  <w:t>Compliant</w:t>
                </w:r>
              </w:sdtContent>
            </w:sdt>
            <w:r w:rsidR="00FC7A8C" w:rsidRPr="00996FAF">
              <w:rPr>
                <w:rFonts w:ascii="Arial" w:hAnsi="Arial" w:cs="Arial"/>
                <w:color w:val="0000FF"/>
              </w:rPr>
              <w:t xml:space="preserve"> </w:t>
            </w:r>
          </w:p>
        </w:tc>
      </w:tr>
    </w:tbl>
    <w:p w14:paraId="04C8E144" w14:textId="77777777" w:rsidR="00D87E7C" w:rsidRDefault="00FC7A8C" w:rsidP="00D87E7C">
      <w:pPr>
        <w:pStyle w:val="Heading20"/>
      </w:pPr>
      <w:r w:rsidRPr="00996FAF">
        <w:t>Findings</w:t>
      </w:r>
    </w:p>
    <w:p w14:paraId="5FF64B9C" w14:textId="23A07DB8" w:rsidR="00FC7A8C" w:rsidRDefault="00FC7A8C" w:rsidP="00FC7A8C">
      <w:pPr>
        <w:pStyle w:val="NormalArial"/>
      </w:pPr>
      <w:r w:rsidRPr="006E2B0B">
        <w:t xml:space="preserve">Requirement </w:t>
      </w:r>
      <w:r>
        <w:t>4</w:t>
      </w:r>
      <w:r w:rsidRPr="006E2B0B">
        <w:t>(3)(</w:t>
      </w:r>
      <w:r>
        <w:t>c</w:t>
      </w:r>
      <w:r w:rsidRPr="006E2B0B">
        <w:t>) was found non-compliant following a site audit conducted from 29 March 2022 to 31 March 2022 where</w:t>
      </w:r>
      <w:r w:rsidR="00335242">
        <w:t xml:space="preserve"> the</w:t>
      </w:r>
      <w:r w:rsidRPr="006E2B0B">
        <w:t xml:space="preserve"> service </w:t>
      </w:r>
      <w:r>
        <w:t>did not</w:t>
      </w:r>
      <w:r w:rsidRPr="006E2B0B">
        <w:t xml:space="preserve"> demonstrate</w:t>
      </w:r>
      <w:r w:rsidRPr="00777E21">
        <w:t xml:space="preserve"> that </w:t>
      </w:r>
      <w:r>
        <w:t xml:space="preserve">all </w:t>
      </w:r>
      <w:r w:rsidRPr="00777E21">
        <w:t>consumers were able to do things of interest to them</w:t>
      </w:r>
      <w:r>
        <w:t xml:space="preserve">, such as </w:t>
      </w:r>
      <w:r w:rsidRPr="00777E21">
        <w:t xml:space="preserve">participate in their community outside of the service. </w:t>
      </w:r>
    </w:p>
    <w:p w14:paraId="06BF8341" w14:textId="77777777" w:rsidR="00FC7A8C" w:rsidRDefault="00FC7A8C" w:rsidP="00FC7A8C">
      <w:pPr>
        <w:pStyle w:val="NormalArial"/>
      </w:pPr>
      <w:r w:rsidRPr="006E2B0B">
        <w:t>On 4 July 2023, the assessment team found the service had undertaken improvement actions to address the deficits identified previously. These include:</w:t>
      </w:r>
    </w:p>
    <w:p w14:paraId="7C1B1772" w14:textId="21D74A42" w:rsidR="00FC7A8C" w:rsidRDefault="00FC7A8C" w:rsidP="00AB5494">
      <w:pPr>
        <w:pStyle w:val="NormalArial"/>
        <w:numPr>
          <w:ilvl w:val="0"/>
          <w:numId w:val="17"/>
        </w:numPr>
        <w:ind w:left="425" w:hanging="425"/>
      </w:pPr>
      <w:r>
        <w:t>a standardised process of c</w:t>
      </w:r>
      <w:r w:rsidRPr="00777E21">
        <w:t>apturing and recording information about consumer</w:t>
      </w:r>
      <w:r>
        <w:t>’</w:t>
      </w:r>
      <w:r w:rsidRPr="00777E21">
        <w:t>s</w:t>
      </w:r>
      <w:r>
        <w:t xml:space="preserve"> lifestyle services</w:t>
      </w:r>
      <w:r w:rsidRPr="00777E21">
        <w:t xml:space="preserve"> preferences </w:t>
      </w:r>
      <w:r>
        <w:t xml:space="preserve">when entering the </w:t>
      </w:r>
      <w:proofErr w:type="gramStart"/>
      <w:r>
        <w:t>service;</w:t>
      </w:r>
      <w:proofErr w:type="gramEnd"/>
    </w:p>
    <w:p w14:paraId="365F7184" w14:textId="77777777" w:rsidR="00FC7A8C" w:rsidRPr="00777E21" w:rsidRDefault="00FC7A8C" w:rsidP="00AB5494">
      <w:pPr>
        <w:pStyle w:val="NormalArial"/>
        <w:numPr>
          <w:ilvl w:val="0"/>
          <w:numId w:val="17"/>
        </w:numPr>
        <w:ind w:left="425" w:hanging="425"/>
      </w:pPr>
      <w:r w:rsidRPr="00777E21">
        <w:t xml:space="preserve">ongoing monitoring </w:t>
      </w:r>
      <w:r>
        <w:t>mechanism</w:t>
      </w:r>
      <w:r w:rsidRPr="00777E21">
        <w:t xml:space="preserve"> </w:t>
      </w:r>
      <w:r>
        <w:t xml:space="preserve">on the satisfaction level of lifestyle services </w:t>
      </w:r>
      <w:r w:rsidRPr="00777E21">
        <w:t xml:space="preserve">through </w:t>
      </w:r>
      <w:r>
        <w:t>consumers and representatives’</w:t>
      </w:r>
      <w:r w:rsidRPr="00777E21">
        <w:t xml:space="preserve"> meetings, </w:t>
      </w:r>
      <w:r>
        <w:t xml:space="preserve">internal </w:t>
      </w:r>
      <w:r w:rsidRPr="00777E21">
        <w:t>audits and one on one conversations</w:t>
      </w:r>
      <w:r>
        <w:t xml:space="preserve"> with consumers and </w:t>
      </w:r>
      <w:proofErr w:type="gramStart"/>
      <w:r>
        <w:t>representatives;</w:t>
      </w:r>
      <w:proofErr w:type="gramEnd"/>
    </w:p>
    <w:p w14:paraId="0692AD99" w14:textId="77777777" w:rsidR="00FC7A8C" w:rsidRPr="00777E21" w:rsidRDefault="00FC7A8C" w:rsidP="00AB5494">
      <w:pPr>
        <w:pStyle w:val="NormalArial"/>
        <w:numPr>
          <w:ilvl w:val="0"/>
          <w:numId w:val="17"/>
        </w:numPr>
        <w:ind w:left="425" w:hanging="425"/>
      </w:pPr>
      <w:r>
        <w:t xml:space="preserve">the implementation of </w:t>
      </w:r>
      <w:r w:rsidRPr="00777E21">
        <w:t>meaningful activities</w:t>
      </w:r>
      <w:r>
        <w:t>,</w:t>
      </w:r>
      <w:r w:rsidRPr="00777E21">
        <w:t xml:space="preserve"> including culture specific activities for Aboriginal consumers</w:t>
      </w:r>
      <w:r>
        <w:t>; and</w:t>
      </w:r>
    </w:p>
    <w:p w14:paraId="441A757D" w14:textId="77777777" w:rsidR="00FC7A8C" w:rsidRPr="00777E21" w:rsidRDefault="00FC7A8C" w:rsidP="00AB5494">
      <w:pPr>
        <w:pStyle w:val="NormalArial"/>
        <w:numPr>
          <w:ilvl w:val="0"/>
          <w:numId w:val="17"/>
        </w:numPr>
        <w:ind w:left="425" w:hanging="425"/>
      </w:pPr>
      <w:r>
        <w:t>the ongoing</w:t>
      </w:r>
      <w:r w:rsidRPr="00777E21">
        <w:t xml:space="preserve"> </w:t>
      </w:r>
      <w:r>
        <w:t>‘</w:t>
      </w:r>
      <w:r w:rsidRPr="00777E21">
        <w:t>Sunflower project</w:t>
      </w:r>
      <w:r>
        <w:t xml:space="preserve">’ which </w:t>
      </w:r>
      <w:r w:rsidRPr="00777E21">
        <w:t>document</w:t>
      </w:r>
      <w:r>
        <w:t xml:space="preserve"> </w:t>
      </w:r>
      <w:r w:rsidRPr="00777E21">
        <w:t xml:space="preserve">information about </w:t>
      </w:r>
      <w:r>
        <w:t xml:space="preserve">consumers’ </w:t>
      </w:r>
      <w:r w:rsidRPr="00777E21">
        <w:t xml:space="preserve">personal history, hobbies, interests, important </w:t>
      </w:r>
      <w:proofErr w:type="gramStart"/>
      <w:r w:rsidRPr="00777E21">
        <w:t>people</w:t>
      </w:r>
      <w:proofErr w:type="gramEnd"/>
      <w:r w:rsidRPr="00777E21">
        <w:t xml:space="preserve"> and preferences in </w:t>
      </w:r>
      <w:r>
        <w:t xml:space="preserve">a </w:t>
      </w:r>
      <w:r w:rsidRPr="00777E21">
        <w:t>“Did you know” poster</w:t>
      </w:r>
      <w:r>
        <w:t xml:space="preserve"> </w:t>
      </w:r>
      <w:r w:rsidRPr="00777E21">
        <w:t xml:space="preserve">to </w:t>
      </w:r>
      <w:r>
        <w:t>promote further</w:t>
      </w:r>
      <w:r w:rsidRPr="00777E21">
        <w:t xml:space="preserve"> meaningful interactions between staff and consumers. </w:t>
      </w:r>
    </w:p>
    <w:p w14:paraId="461A0B03" w14:textId="56320CD7" w:rsidR="00FC7A8C" w:rsidRDefault="00FC7A8C" w:rsidP="00FC7A8C">
      <w:pPr>
        <w:pStyle w:val="NormalArial"/>
      </w:pPr>
      <w:r>
        <w:t>The assessment team also found the service e</w:t>
      </w:r>
      <w:r w:rsidRPr="008A6BAE">
        <w:t>nsur</w:t>
      </w:r>
      <w:r>
        <w:t>es</w:t>
      </w:r>
      <w:r w:rsidRPr="008A6BAE">
        <w:t xml:space="preserve"> that consumers do the things of interest to them, participate in their community within and outside of the service, and have meaningful relationships</w:t>
      </w:r>
      <w:r>
        <w:t>. This is evidence</w:t>
      </w:r>
      <w:r w:rsidR="00335242">
        <w:t>d</w:t>
      </w:r>
      <w:r>
        <w:t xml:space="preserve"> by:</w:t>
      </w:r>
    </w:p>
    <w:p w14:paraId="70253A51" w14:textId="77777777" w:rsidR="00FC7A8C" w:rsidRDefault="00FC7A8C" w:rsidP="00AB5494">
      <w:pPr>
        <w:pStyle w:val="NormalArial"/>
        <w:numPr>
          <w:ilvl w:val="0"/>
          <w:numId w:val="18"/>
        </w:numPr>
        <w:ind w:left="425" w:hanging="425"/>
      </w:pPr>
      <w:r>
        <w:t>consumers and representatives gave examples and confirmed</w:t>
      </w:r>
      <w:r w:rsidRPr="008A6BAE">
        <w:t xml:space="preserve"> </w:t>
      </w:r>
      <w:r>
        <w:t>consumers</w:t>
      </w:r>
      <w:r w:rsidRPr="008A6BAE">
        <w:t xml:space="preserve"> are supported to participate in their community within and outside the service</w:t>
      </w:r>
      <w:r>
        <w:t xml:space="preserve"> </w:t>
      </w:r>
      <w:r w:rsidRPr="008A6BAE">
        <w:t>and do the things of interest to them</w:t>
      </w:r>
      <w:r>
        <w:t xml:space="preserve">, including participate in culturally appropriate </w:t>
      </w:r>
      <w:proofErr w:type="gramStart"/>
      <w:r>
        <w:t>activities;</w:t>
      </w:r>
      <w:proofErr w:type="gramEnd"/>
    </w:p>
    <w:p w14:paraId="5F3B3986" w14:textId="6A8727D9" w:rsidR="00FC7A8C" w:rsidRDefault="00FC7A8C" w:rsidP="00AB5494">
      <w:pPr>
        <w:pStyle w:val="NormalArial"/>
        <w:numPr>
          <w:ilvl w:val="0"/>
          <w:numId w:val="18"/>
        </w:numPr>
        <w:ind w:left="425" w:hanging="425"/>
      </w:pPr>
      <w:r>
        <w:t>s</w:t>
      </w:r>
      <w:r w:rsidRPr="008A6BAE">
        <w:t xml:space="preserve">taff </w:t>
      </w:r>
      <w:r>
        <w:t xml:space="preserve">showed good understanding of consumers’ lifestyle interests and preferences, </w:t>
      </w:r>
      <w:r w:rsidRPr="008A6BAE">
        <w:t xml:space="preserve">described how they </w:t>
      </w:r>
      <w:r>
        <w:t xml:space="preserve">encourage and </w:t>
      </w:r>
      <w:r w:rsidRPr="008A6BAE">
        <w:t xml:space="preserve">support consumers to participate in the community or engage in activities of interest to </w:t>
      </w:r>
      <w:proofErr w:type="gramStart"/>
      <w:r w:rsidRPr="008A6BAE">
        <w:t>them</w:t>
      </w:r>
      <w:r>
        <w:t>;</w:t>
      </w:r>
      <w:proofErr w:type="gramEnd"/>
    </w:p>
    <w:p w14:paraId="7E1AAC82" w14:textId="77777777" w:rsidR="00FC7A8C" w:rsidRDefault="00FC7A8C" w:rsidP="00AB5494">
      <w:pPr>
        <w:pStyle w:val="NormalArial"/>
        <w:numPr>
          <w:ilvl w:val="0"/>
          <w:numId w:val="18"/>
        </w:numPr>
        <w:ind w:left="425" w:hanging="425"/>
      </w:pPr>
      <w:r>
        <w:t xml:space="preserve">sampled consumers’ files confirmed </w:t>
      </w:r>
      <w:r w:rsidRPr="007E1C49">
        <w:t>individual preferences, likes and dislikes are current and recorded in their care plans</w:t>
      </w:r>
      <w:r>
        <w:t>; and</w:t>
      </w:r>
    </w:p>
    <w:p w14:paraId="6058E778" w14:textId="77777777" w:rsidR="00FC7A8C" w:rsidRPr="006E2B0B" w:rsidRDefault="00FC7A8C" w:rsidP="00AB5494">
      <w:pPr>
        <w:pStyle w:val="NormalArial"/>
        <w:numPr>
          <w:ilvl w:val="0"/>
          <w:numId w:val="18"/>
        </w:numPr>
        <w:ind w:left="425" w:hanging="425"/>
      </w:pPr>
      <w:proofErr w:type="gramStart"/>
      <w:r w:rsidRPr="007E1C49">
        <w:t>a number of</w:t>
      </w:r>
      <w:proofErr w:type="gramEnd"/>
      <w:r w:rsidRPr="007E1C49">
        <w:t xml:space="preserve"> activities </w:t>
      </w:r>
      <w:r>
        <w:t xml:space="preserve">observed were </w:t>
      </w:r>
      <w:r w:rsidRPr="007E1C49">
        <w:t>interactive, inclusive and well received by consumers</w:t>
      </w:r>
      <w:r w:rsidRPr="008A6BAE">
        <w:t>.</w:t>
      </w:r>
    </w:p>
    <w:p w14:paraId="4DB4C454" w14:textId="77777777" w:rsidR="00FC7A8C" w:rsidRPr="002923E1" w:rsidRDefault="00FC7A8C" w:rsidP="00FC7A8C">
      <w:pPr>
        <w:pStyle w:val="NormalArial"/>
      </w:pPr>
      <w:bookmarkStart w:id="7" w:name="_Hlk143156793"/>
      <w:r w:rsidRPr="00D919DE">
        <w:t>Based on the evidence and reasons detailed above</w:t>
      </w:r>
      <w:r w:rsidRPr="002923E1">
        <w:t xml:space="preserve">, I find Requirement </w:t>
      </w:r>
      <w:r>
        <w:t>4</w:t>
      </w:r>
      <w:r w:rsidRPr="002923E1">
        <w:t>(3)(</w:t>
      </w:r>
      <w:r>
        <w:t>c</w:t>
      </w:r>
      <w:r w:rsidRPr="002923E1">
        <w:t>) Compliant.</w:t>
      </w:r>
    </w:p>
    <w:bookmarkEnd w:id="7"/>
    <w:p w14:paraId="04C8E145" w14:textId="2BEDE1A5" w:rsidR="002B0C90" w:rsidRPr="00262C0B" w:rsidRDefault="00FC7A8C" w:rsidP="0036130C">
      <w:pPr>
        <w:pStyle w:val="NormalArial"/>
      </w:pPr>
      <w:r>
        <w:br w:type="page"/>
      </w:r>
    </w:p>
    <w:p w14:paraId="04C8E18A" w14:textId="77777777" w:rsidR="00FC045E" w:rsidRPr="00996FAF" w:rsidRDefault="00FC7A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31BC2" w14:paraId="04C8E18D" w14:textId="77777777" w:rsidTr="00631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4C8E18B" w14:textId="77777777" w:rsidR="00FC045E" w:rsidRPr="00996FAF" w:rsidRDefault="00FC7A8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C8E18C" w14:textId="77777777" w:rsidR="00FC045E" w:rsidRPr="00996FAF" w:rsidRDefault="00C95C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BC2" w14:paraId="04C8E1AE" w14:textId="77777777" w:rsidTr="00631B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C8E1A8" w14:textId="77777777" w:rsidR="00FC045E" w:rsidRPr="00996FAF" w:rsidRDefault="00FC7A8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4C8E1A9" w14:textId="77777777" w:rsidR="00FC045E" w:rsidRPr="00996FAF" w:rsidRDefault="00FC7A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C8E1AA" w14:textId="77777777" w:rsidR="00FC045E" w:rsidRPr="00996FAF" w:rsidRDefault="00FC7A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C8E1AB" w14:textId="77777777" w:rsidR="00FC045E" w:rsidRPr="00996FAF" w:rsidRDefault="00FC7A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4C8E1AC" w14:textId="77777777" w:rsidR="00FC045E" w:rsidRPr="00996FAF" w:rsidRDefault="00FC7A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C8E1AD" w14:textId="1D44F550" w:rsidR="00FC045E" w:rsidRPr="00996FAF" w:rsidRDefault="00C95CE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7486E">
                  <w:rPr>
                    <w:rFonts w:ascii="Arial" w:hAnsi="Arial" w:cs="Arial"/>
                    <w:color w:val="auto"/>
                  </w:rPr>
                  <w:t>Compliant</w:t>
                </w:r>
              </w:sdtContent>
            </w:sdt>
          </w:p>
        </w:tc>
      </w:tr>
    </w:tbl>
    <w:p w14:paraId="04C8E1AF" w14:textId="77777777" w:rsidR="00D87E7C" w:rsidRDefault="00FC7A8C" w:rsidP="00D87E7C">
      <w:pPr>
        <w:pStyle w:val="Heading20"/>
      </w:pPr>
      <w:r w:rsidRPr="00996FAF">
        <w:t>Findings</w:t>
      </w:r>
    </w:p>
    <w:p w14:paraId="65E4E93D" w14:textId="77777777" w:rsidR="00FC7A8C" w:rsidRDefault="00FC7A8C" w:rsidP="00FC7A8C">
      <w:pPr>
        <w:pStyle w:val="NormalArial"/>
      </w:pPr>
      <w:r w:rsidRPr="006E2B0B">
        <w:t xml:space="preserve">Requirement </w:t>
      </w:r>
      <w:r>
        <w:t>8</w:t>
      </w:r>
      <w:r w:rsidRPr="006E2B0B">
        <w:t>(3)(</w:t>
      </w:r>
      <w:r>
        <w:t>e</w:t>
      </w:r>
      <w:r w:rsidRPr="006E2B0B">
        <w:t xml:space="preserve">) was found non-compliant following a site audit conducted from 29 March 2022 to 31 March 2022 where </w:t>
      </w:r>
      <w:r>
        <w:t>organisation</w:t>
      </w:r>
      <w:r w:rsidRPr="006E2B0B">
        <w:t xml:space="preserve"> </w:t>
      </w:r>
      <w:r>
        <w:t>did not</w:t>
      </w:r>
      <w:r w:rsidRPr="006E2B0B">
        <w:t xml:space="preserve"> demonstrate</w:t>
      </w:r>
      <w:r w:rsidRPr="00777E21">
        <w:t xml:space="preserve"> </w:t>
      </w:r>
      <w:r w:rsidRPr="004F3C68">
        <w:t xml:space="preserve">effective clinical governance systems to ensure restrictive practice was consistently recognised, assessed and its use minimised in accordance with the </w:t>
      </w:r>
      <w:proofErr w:type="gramStart"/>
      <w:r w:rsidRPr="004F3C68">
        <w:t>Quality</w:t>
      </w:r>
      <w:r>
        <w:t xml:space="preserve"> </w:t>
      </w:r>
      <w:r w:rsidRPr="004F3C68">
        <w:t>of</w:t>
      </w:r>
      <w:r>
        <w:t xml:space="preserve"> </w:t>
      </w:r>
      <w:r w:rsidRPr="004F3C68">
        <w:t>Care</w:t>
      </w:r>
      <w:proofErr w:type="gramEnd"/>
      <w:r w:rsidRPr="004F3C68">
        <w:t xml:space="preserve"> Principles</w:t>
      </w:r>
      <w:r w:rsidRPr="00777E21">
        <w:t xml:space="preserve">. </w:t>
      </w:r>
    </w:p>
    <w:p w14:paraId="19D4AC4B" w14:textId="77777777" w:rsidR="00FC7A8C" w:rsidRDefault="00FC7A8C" w:rsidP="00FC7A8C">
      <w:pPr>
        <w:pStyle w:val="NormalArial"/>
      </w:pPr>
      <w:r w:rsidRPr="006E2B0B">
        <w:t xml:space="preserve">On 4 July 2023, the assessment team found the </w:t>
      </w:r>
      <w:r>
        <w:t>organisation</w:t>
      </w:r>
      <w:r w:rsidRPr="006E2B0B">
        <w:t xml:space="preserve"> had undertaken improvement actions to address the deficits identified previously. These include:</w:t>
      </w:r>
    </w:p>
    <w:p w14:paraId="0EE278A4" w14:textId="77777777" w:rsidR="00FC7A8C" w:rsidRPr="004F3C68" w:rsidRDefault="00FC7A8C" w:rsidP="00AB5494">
      <w:pPr>
        <w:pStyle w:val="NormalArial"/>
        <w:numPr>
          <w:ilvl w:val="0"/>
          <w:numId w:val="17"/>
        </w:numPr>
        <w:ind w:left="425" w:hanging="425"/>
      </w:pPr>
      <w:r>
        <w:t>the review and u</w:t>
      </w:r>
      <w:r w:rsidRPr="004F3C68">
        <w:t>pdate</w:t>
      </w:r>
      <w:r>
        <w:t xml:space="preserve"> of</w:t>
      </w:r>
      <w:r w:rsidRPr="004F3C68">
        <w:t xml:space="preserve"> </w:t>
      </w:r>
      <w:r>
        <w:t>R</w:t>
      </w:r>
      <w:r w:rsidRPr="004F3C68">
        <w:t xml:space="preserve">estrictive </w:t>
      </w:r>
      <w:r>
        <w:t>P</w:t>
      </w:r>
      <w:r w:rsidRPr="004F3C68">
        <w:t>ractices</w:t>
      </w:r>
      <w:r>
        <w:t xml:space="preserve"> P</w:t>
      </w:r>
      <w:r w:rsidRPr="004F3C68">
        <w:t xml:space="preserve">olicy and </w:t>
      </w:r>
      <w:r>
        <w:t xml:space="preserve">the delivery of </w:t>
      </w:r>
      <w:r w:rsidRPr="004F3C68">
        <w:t>restraints and restraint minimisation</w:t>
      </w:r>
      <w:r>
        <w:t xml:space="preserve"> training to </w:t>
      </w:r>
      <w:proofErr w:type="gramStart"/>
      <w:r>
        <w:t>staff;</w:t>
      </w:r>
      <w:proofErr w:type="gramEnd"/>
    </w:p>
    <w:p w14:paraId="213AD251" w14:textId="77777777" w:rsidR="00FC7A8C" w:rsidRPr="004F3C68" w:rsidRDefault="00FC7A8C" w:rsidP="00AB5494">
      <w:pPr>
        <w:pStyle w:val="NormalArial"/>
        <w:numPr>
          <w:ilvl w:val="0"/>
          <w:numId w:val="17"/>
        </w:numPr>
        <w:ind w:left="425" w:hanging="425"/>
      </w:pPr>
      <w:r>
        <w:t>the r</w:t>
      </w:r>
      <w:r w:rsidRPr="004F3C68">
        <w:t>eview</w:t>
      </w:r>
      <w:r>
        <w:t xml:space="preserve"> of</w:t>
      </w:r>
      <w:r w:rsidRPr="004F3C68">
        <w:t xml:space="preserve"> all consumers for restrictive practices</w:t>
      </w:r>
      <w:r>
        <w:t>,</w:t>
      </w:r>
      <w:r w:rsidRPr="004F3C68">
        <w:t xml:space="preserve"> </w:t>
      </w:r>
      <w:r>
        <w:t>including the completion of</w:t>
      </w:r>
      <w:r w:rsidRPr="004F3C68">
        <w:t xml:space="preserve"> risk assessment for consumers who wish to leave the facility </w:t>
      </w:r>
      <w:r>
        <w:t>unaccompanied; and</w:t>
      </w:r>
    </w:p>
    <w:p w14:paraId="68A343BE" w14:textId="77777777" w:rsidR="00FC7A8C" w:rsidRPr="004F3C68" w:rsidRDefault="00FC7A8C" w:rsidP="00AB5494">
      <w:pPr>
        <w:pStyle w:val="NormalArial"/>
        <w:numPr>
          <w:ilvl w:val="0"/>
          <w:numId w:val="17"/>
        </w:numPr>
        <w:ind w:left="425" w:hanging="425"/>
      </w:pPr>
      <w:r>
        <w:t>the</w:t>
      </w:r>
      <w:r w:rsidRPr="004F3C68">
        <w:t xml:space="preserve"> monitor</w:t>
      </w:r>
      <w:r>
        <w:t>ing and review process in place for</w:t>
      </w:r>
      <w:r w:rsidRPr="004F3C68">
        <w:t xml:space="preserve"> consumers who </w:t>
      </w:r>
      <w:r>
        <w:t xml:space="preserve">entered </w:t>
      </w:r>
      <w:r w:rsidRPr="004F3C68">
        <w:t xml:space="preserve">the service with existing chemical restraint and </w:t>
      </w:r>
      <w:r>
        <w:t xml:space="preserve">to </w:t>
      </w:r>
      <w:r w:rsidRPr="004F3C68">
        <w:t>minimise the use of restraint if possible</w:t>
      </w:r>
      <w:r>
        <w:t>.</w:t>
      </w:r>
    </w:p>
    <w:p w14:paraId="5A6AB374" w14:textId="77777777" w:rsidR="00FC7A8C" w:rsidRDefault="00FC7A8C" w:rsidP="00FC7A8C">
      <w:pPr>
        <w:pStyle w:val="NormalArial"/>
      </w:pPr>
      <w:r>
        <w:t xml:space="preserve">The assessment team also found </w:t>
      </w:r>
      <w:r w:rsidRPr="004F3C68">
        <w:t>the clinical care provided is governed by an overarching clinical governance framework, including</w:t>
      </w:r>
      <w:r>
        <w:t>,</w:t>
      </w:r>
      <w:r w:rsidRPr="004F3C68">
        <w:t xml:space="preserve"> but not limited to</w:t>
      </w:r>
      <w:r>
        <w:t>,</w:t>
      </w:r>
      <w:r w:rsidRPr="004F3C68">
        <w:t xml:space="preserve"> antimicrobial stewardship, minimising the use of restraint and the use of open disclosure</w:t>
      </w:r>
      <w:r>
        <w:t>. This is evidenced by:</w:t>
      </w:r>
    </w:p>
    <w:p w14:paraId="4A734467" w14:textId="77777777" w:rsidR="00FC7A8C" w:rsidRPr="00D53E5D" w:rsidRDefault="00FC7A8C" w:rsidP="00AB5494">
      <w:pPr>
        <w:pStyle w:val="NormalArial"/>
        <w:numPr>
          <w:ilvl w:val="0"/>
          <w:numId w:val="17"/>
        </w:numPr>
        <w:ind w:left="425" w:hanging="425"/>
      </w:pPr>
      <w:r w:rsidRPr="00D53E5D">
        <w:t xml:space="preserve">The </w:t>
      </w:r>
      <w:r>
        <w:t>organisation</w:t>
      </w:r>
      <w:r w:rsidRPr="00D53E5D">
        <w:t xml:space="preserve"> has an Antimicrobial Stewardship </w:t>
      </w:r>
      <w:r>
        <w:t>P</w:t>
      </w:r>
      <w:r w:rsidRPr="00D53E5D">
        <w:t xml:space="preserve">olicy and promotes it through good hand hygiene, appropriate use of </w:t>
      </w:r>
      <w:r>
        <w:t>personal protective equipment</w:t>
      </w:r>
      <w:r w:rsidRPr="00D53E5D">
        <w:t xml:space="preserve"> and </w:t>
      </w:r>
      <w:r>
        <w:t>appropriate</w:t>
      </w:r>
      <w:r w:rsidRPr="00D53E5D">
        <w:t xml:space="preserve"> antibiotics </w:t>
      </w:r>
      <w:r>
        <w:t>prescription and usage</w:t>
      </w:r>
      <w:r w:rsidRPr="00D53E5D">
        <w:t xml:space="preserve">. </w:t>
      </w:r>
      <w:r>
        <w:t xml:space="preserve">Staff complete trainings and could </w:t>
      </w:r>
      <w:r w:rsidRPr="00D53E5D">
        <w:t>describe the process involved when antibiotics are prescribed ensuring a specimen is sent to the pathology for analysis.</w:t>
      </w:r>
      <w:r>
        <w:t xml:space="preserve"> I</w:t>
      </w:r>
      <w:r w:rsidRPr="00D53E5D">
        <w:t xml:space="preserve">nfections </w:t>
      </w:r>
      <w:r>
        <w:t xml:space="preserve">are recorded and reported where a monthly </w:t>
      </w:r>
      <w:r w:rsidRPr="00D53E5D">
        <w:t xml:space="preserve">data is </w:t>
      </w:r>
      <w:r>
        <w:t xml:space="preserve">analysed and </w:t>
      </w:r>
      <w:r w:rsidRPr="00D53E5D">
        <w:t xml:space="preserve">discussed </w:t>
      </w:r>
      <w:r>
        <w:t>at</w:t>
      </w:r>
      <w:r w:rsidRPr="00D53E5D">
        <w:t xml:space="preserve"> </w:t>
      </w:r>
      <w:r>
        <w:t>c</w:t>
      </w:r>
      <w:r w:rsidRPr="00D53E5D">
        <w:t xml:space="preserve">linical meetings. </w:t>
      </w:r>
    </w:p>
    <w:p w14:paraId="43140666" w14:textId="77777777" w:rsidR="00FC7A8C" w:rsidRDefault="00FC7A8C" w:rsidP="00AB5494">
      <w:pPr>
        <w:pStyle w:val="NormalArial"/>
        <w:numPr>
          <w:ilvl w:val="0"/>
          <w:numId w:val="17"/>
        </w:numPr>
        <w:ind w:left="425" w:hanging="425"/>
      </w:pPr>
      <w:r>
        <w:t xml:space="preserve">The organisation has </w:t>
      </w:r>
      <w:r w:rsidRPr="00073736">
        <w:t xml:space="preserve">a </w:t>
      </w:r>
      <w:r>
        <w:t>R</w:t>
      </w:r>
      <w:r w:rsidRPr="00073736">
        <w:t xml:space="preserve">estrictive </w:t>
      </w:r>
      <w:r>
        <w:t>P</w:t>
      </w:r>
      <w:r w:rsidRPr="00073736">
        <w:t xml:space="preserve">ractices </w:t>
      </w:r>
      <w:r>
        <w:t>P</w:t>
      </w:r>
      <w:r w:rsidRPr="00073736">
        <w:t>olicy in place to guide staff in the responsible use of restrictive practices</w:t>
      </w:r>
      <w:r>
        <w:t xml:space="preserve"> and staff attend compulsory restrictive practices training sessions. A</w:t>
      </w:r>
      <w:r w:rsidRPr="00073736">
        <w:t xml:space="preserve"> current restrictive practices register </w:t>
      </w:r>
      <w:r>
        <w:t>is in place to monitor restrictive practice usage and minimisation; restrictive practice is further monitored and discussed at monthly quality meetings. Sampled consumers’ files showed examples of effective restrictive practice management through documented informed consent, restrictive practice authorisation record, personalised behaviour support plan, monitoring and evaluation records, including restraint minimisation.</w:t>
      </w:r>
    </w:p>
    <w:p w14:paraId="72464EDE" w14:textId="623142F5" w:rsidR="00FC7A8C" w:rsidRPr="00D53E5D" w:rsidRDefault="00FC7A8C" w:rsidP="00AB5494">
      <w:pPr>
        <w:pStyle w:val="NormalArial"/>
        <w:numPr>
          <w:ilvl w:val="0"/>
          <w:numId w:val="17"/>
        </w:numPr>
        <w:ind w:left="425" w:hanging="425"/>
      </w:pPr>
      <w:r w:rsidRPr="00D53E5D">
        <w:t xml:space="preserve">The </w:t>
      </w:r>
      <w:r>
        <w:t>organisation</w:t>
      </w:r>
      <w:r w:rsidRPr="00D53E5D">
        <w:t xml:space="preserve"> has an Open Disclosure Policy </w:t>
      </w:r>
      <w:r>
        <w:t>to guide staff practice and deliver relevant training to staff. Multiple sampled</w:t>
      </w:r>
      <w:r w:rsidRPr="00D53E5D">
        <w:t xml:space="preserve"> staff members and consumers confirmed staff use open disclosure principles in their daily practice.</w:t>
      </w:r>
    </w:p>
    <w:p w14:paraId="17F3FED4" w14:textId="089ECF0D" w:rsidR="00FC7A8C" w:rsidRDefault="00FC7A8C" w:rsidP="00FC7A8C">
      <w:pPr>
        <w:pStyle w:val="NormalArial"/>
      </w:pPr>
      <w:r>
        <w:t xml:space="preserve">The approved provider submitted a written response to the assessment team’s report which included information on a new Clinical Nurse Manager position which has been established and appointed to further support the organisation with clinical governance and care delivery. </w:t>
      </w:r>
    </w:p>
    <w:p w14:paraId="04C8E1B0" w14:textId="16E2A825" w:rsidR="00117022" w:rsidRPr="00712752" w:rsidRDefault="00FC7A8C" w:rsidP="00FC7A8C">
      <w:pPr>
        <w:pStyle w:val="NormalArial"/>
      </w:pPr>
      <w:r>
        <w:lastRenderedPageBreak/>
        <w:t>Based on the evidence and reasons detailed above</w:t>
      </w:r>
      <w:r w:rsidRPr="002923E1">
        <w:t xml:space="preserve">, I find Requirement </w:t>
      </w:r>
      <w:r>
        <w:t>8</w:t>
      </w:r>
      <w:r w:rsidRPr="002923E1">
        <w:t>(3)(</w:t>
      </w:r>
      <w:r>
        <w:t>e</w:t>
      </w:r>
      <w:r w:rsidRPr="002923E1">
        <w:t>)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8E1BD" w14:textId="77777777" w:rsidR="005C1C57" w:rsidRDefault="00FC7A8C">
      <w:pPr>
        <w:spacing w:after="0"/>
      </w:pPr>
      <w:r>
        <w:separator/>
      </w:r>
    </w:p>
  </w:endnote>
  <w:endnote w:type="continuationSeparator" w:id="0">
    <w:p w14:paraId="04C8E1BF" w14:textId="77777777" w:rsidR="005C1C57" w:rsidRDefault="00FC7A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Light"/>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E1B6" w14:textId="77777777" w:rsidR="00DF37F2" w:rsidRPr="00DF37F2" w:rsidRDefault="00FC7A8C" w:rsidP="00DF37F2">
    <w:pPr>
      <w:pStyle w:val="FooterArial9"/>
      <w:rPr>
        <w:rStyle w:val="FooterBold"/>
        <w:rFonts w:ascii="Arial" w:hAnsi="Arial"/>
        <w:b w:val="0"/>
      </w:rPr>
    </w:pPr>
    <w:r w:rsidRPr="00DF37F2">
      <w:rPr>
        <w:rStyle w:val="FooterBold"/>
        <w:rFonts w:ascii="Arial" w:hAnsi="Arial"/>
        <w:b w:val="0"/>
      </w:rPr>
      <w:t>Name of service: Residency by Dillons Narrogin</w:t>
    </w:r>
    <w:r w:rsidRPr="00DF37F2">
      <w:rPr>
        <w:rStyle w:val="FooterBold"/>
        <w:rFonts w:ascii="Arial" w:hAnsi="Arial"/>
        <w:b w:val="0"/>
      </w:rPr>
      <w:tab/>
      <w:t xml:space="preserve">RPT-ACC-0122 v3.0 </w:t>
    </w:r>
  </w:p>
  <w:p w14:paraId="04C8E1B7" w14:textId="77777777" w:rsidR="00DF37F2" w:rsidRPr="00DF37F2" w:rsidRDefault="00FC7A8C" w:rsidP="00DF37F2">
    <w:pPr>
      <w:pStyle w:val="FooterArial9"/>
      <w:rPr>
        <w:rStyle w:val="FooterBold"/>
        <w:rFonts w:ascii="Arial" w:hAnsi="Arial"/>
        <w:b w:val="0"/>
      </w:rPr>
    </w:pPr>
    <w:r w:rsidRPr="00DF37F2">
      <w:rPr>
        <w:rStyle w:val="FooterBold"/>
        <w:rFonts w:ascii="Arial" w:hAnsi="Arial"/>
        <w:b w:val="0"/>
      </w:rPr>
      <w:t>Commission ID: 7890</w:t>
    </w:r>
    <w:r w:rsidRPr="00DF37F2">
      <w:rPr>
        <w:rStyle w:val="FooterBold"/>
        <w:rFonts w:ascii="Arial" w:hAnsi="Arial"/>
        <w:b w:val="0"/>
      </w:rPr>
      <w:tab/>
      <w:t xml:space="preserve">OFFICIAL: Sensitive </w:t>
    </w:r>
  </w:p>
  <w:p w14:paraId="04C8E1B8" w14:textId="77777777" w:rsidR="00DF37F2" w:rsidRPr="00DF37F2" w:rsidRDefault="00FC7A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E1BA" w14:textId="77777777" w:rsidR="00E2364A" w:rsidRDefault="00C95C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8E1B3" w14:textId="77777777" w:rsidR="00D3157C" w:rsidRDefault="00FC7A8C" w:rsidP="00D71F88">
      <w:pPr>
        <w:spacing w:after="0"/>
      </w:pPr>
      <w:r>
        <w:separator/>
      </w:r>
    </w:p>
  </w:footnote>
  <w:footnote w:type="continuationSeparator" w:id="0">
    <w:p w14:paraId="04C8E1B4" w14:textId="77777777" w:rsidR="00D3157C" w:rsidRDefault="00FC7A8C" w:rsidP="00D71F88">
      <w:pPr>
        <w:spacing w:after="0"/>
      </w:pPr>
      <w:r>
        <w:continuationSeparator/>
      </w:r>
    </w:p>
  </w:footnote>
  <w:footnote w:id="1">
    <w:p w14:paraId="04C8E1BF" w14:textId="4CC2D5F2" w:rsidR="000078F8" w:rsidRDefault="00FC7A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2515B">
        <w:rPr>
          <w:rFonts w:ascii="Arial" w:hAnsi="Arial" w:cs="Arial"/>
          <w:color w:val="auto"/>
          <w:sz w:val="20"/>
          <w:szCs w:val="20"/>
        </w:rPr>
        <w:t>68A</w:t>
      </w:r>
      <w:r w:rsidR="0052515B">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4C8E1C0" w14:textId="77777777" w:rsidR="002B0884" w:rsidRDefault="00C95C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E1B5" w14:textId="77777777" w:rsidR="00D71F88" w:rsidRDefault="00FC7A8C">
    <w:pPr>
      <w:pStyle w:val="Header"/>
    </w:pPr>
    <w:r>
      <w:rPr>
        <w:noProof/>
        <w:color w:val="2B579A"/>
        <w:shd w:val="clear" w:color="auto" w:fill="E6E6E6"/>
        <w:lang w:val="en-US"/>
      </w:rPr>
      <w:drawing>
        <wp:anchor distT="0" distB="0" distL="114300" distR="114300" simplePos="0" relativeHeight="251659264" behindDoc="1" locked="0" layoutInCell="1" allowOverlap="1" wp14:anchorId="04C8E1BB" wp14:editId="04C8E1B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433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E1B9" w14:textId="77777777" w:rsidR="00FA0A5B" w:rsidRDefault="00FC7A8C">
    <w:pPr>
      <w:pStyle w:val="Header"/>
    </w:pPr>
    <w:r>
      <w:rPr>
        <w:noProof/>
      </w:rPr>
      <w:drawing>
        <wp:anchor distT="0" distB="0" distL="114300" distR="114300" simplePos="0" relativeHeight="251658240" behindDoc="0" locked="0" layoutInCell="1" allowOverlap="1" wp14:anchorId="04C8E1BD" wp14:editId="04C8E1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3EB6C4">
      <w:start w:val="1"/>
      <w:numFmt w:val="lowerRoman"/>
      <w:lvlText w:val="(%1)"/>
      <w:lvlJc w:val="left"/>
      <w:pPr>
        <w:ind w:left="1080" w:hanging="720"/>
      </w:pPr>
      <w:rPr>
        <w:rFonts w:hint="default"/>
      </w:rPr>
    </w:lvl>
    <w:lvl w:ilvl="1" w:tplc="12B2BD8C" w:tentative="1">
      <w:start w:val="1"/>
      <w:numFmt w:val="lowerLetter"/>
      <w:lvlText w:val="%2."/>
      <w:lvlJc w:val="left"/>
      <w:pPr>
        <w:ind w:left="1440" w:hanging="360"/>
      </w:pPr>
    </w:lvl>
    <w:lvl w:ilvl="2" w:tplc="14DCBE72" w:tentative="1">
      <w:start w:val="1"/>
      <w:numFmt w:val="lowerRoman"/>
      <w:lvlText w:val="%3."/>
      <w:lvlJc w:val="right"/>
      <w:pPr>
        <w:ind w:left="2160" w:hanging="180"/>
      </w:pPr>
    </w:lvl>
    <w:lvl w:ilvl="3" w:tplc="D6FE5E70" w:tentative="1">
      <w:start w:val="1"/>
      <w:numFmt w:val="decimal"/>
      <w:lvlText w:val="%4."/>
      <w:lvlJc w:val="left"/>
      <w:pPr>
        <w:ind w:left="2880" w:hanging="360"/>
      </w:pPr>
    </w:lvl>
    <w:lvl w:ilvl="4" w:tplc="649AE35C" w:tentative="1">
      <w:start w:val="1"/>
      <w:numFmt w:val="lowerLetter"/>
      <w:lvlText w:val="%5."/>
      <w:lvlJc w:val="left"/>
      <w:pPr>
        <w:ind w:left="3600" w:hanging="360"/>
      </w:pPr>
    </w:lvl>
    <w:lvl w:ilvl="5" w:tplc="F3165B40" w:tentative="1">
      <w:start w:val="1"/>
      <w:numFmt w:val="lowerRoman"/>
      <w:lvlText w:val="%6."/>
      <w:lvlJc w:val="right"/>
      <w:pPr>
        <w:ind w:left="4320" w:hanging="180"/>
      </w:pPr>
    </w:lvl>
    <w:lvl w:ilvl="6" w:tplc="408832BC" w:tentative="1">
      <w:start w:val="1"/>
      <w:numFmt w:val="decimal"/>
      <w:lvlText w:val="%7."/>
      <w:lvlJc w:val="left"/>
      <w:pPr>
        <w:ind w:left="5040" w:hanging="360"/>
      </w:pPr>
    </w:lvl>
    <w:lvl w:ilvl="7" w:tplc="A8FC6CDA" w:tentative="1">
      <w:start w:val="1"/>
      <w:numFmt w:val="lowerLetter"/>
      <w:lvlText w:val="%8."/>
      <w:lvlJc w:val="left"/>
      <w:pPr>
        <w:ind w:left="5760" w:hanging="360"/>
      </w:pPr>
    </w:lvl>
    <w:lvl w:ilvl="8" w:tplc="5978C242" w:tentative="1">
      <w:start w:val="1"/>
      <w:numFmt w:val="lowerRoman"/>
      <w:lvlText w:val="%9."/>
      <w:lvlJc w:val="right"/>
      <w:pPr>
        <w:ind w:left="6480" w:hanging="180"/>
      </w:pPr>
    </w:lvl>
  </w:abstractNum>
  <w:abstractNum w:abstractNumId="1" w15:restartNumberingAfterBreak="0">
    <w:nsid w:val="05C32DFA"/>
    <w:multiLevelType w:val="hybridMultilevel"/>
    <w:tmpl w:val="2F760F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DF0787"/>
    <w:multiLevelType w:val="hybridMultilevel"/>
    <w:tmpl w:val="FEEC4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CEA338C">
      <w:start w:val="1"/>
      <w:numFmt w:val="lowerRoman"/>
      <w:lvlText w:val="(%1)"/>
      <w:lvlJc w:val="left"/>
      <w:pPr>
        <w:ind w:left="1080" w:hanging="720"/>
      </w:pPr>
      <w:rPr>
        <w:rFonts w:hint="default"/>
      </w:rPr>
    </w:lvl>
    <w:lvl w:ilvl="1" w:tplc="F0A8E5D4" w:tentative="1">
      <w:start w:val="1"/>
      <w:numFmt w:val="lowerLetter"/>
      <w:lvlText w:val="%2."/>
      <w:lvlJc w:val="left"/>
      <w:pPr>
        <w:ind w:left="1440" w:hanging="360"/>
      </w:pPr>
    </w:lvl>
    <w:lvl w:ilvl="2" w:tplc="A54A75BE" w:tentative="1">
      <w:start w:val="1"/>
      <w:numFmt w:val="lowerRoman"/>
      <w:lvlText w:val="%3."/>
      <w:lvlJc w:val="right"/>
      <w:pPr>
        <w:ind w:left="2160" w:hanging="180"/>
      </w:pPr>
    </w:lvl>
    <w:lvl w:ilvl="3" w:tplc="89FE3E36" w:tentative="1">
      <w:start w:val="1"/>
      <w:numFmt w:val="decimal"/>
      <w:lvlText w:val="%4."/>
      <w:lvlJc w:val="left"/>
      <w:pPr>
        <w:ind w:left="2880" w:hanging="360"/>
      </w:pPr>
    </w:lvl>
    <w:lvl w:ilvl="4" w:tplc="F7C8367A" w:tentative="1">
      <w:start w:val="1"/>
      <w:numFmt w:val="lowerLetter"/>
      <w:lvlText w:val="%5."/>
      <w:lvlJc w:val="left"/>
      <w:pPr>
        <w:ind w:left="3600" w:hanging="360"/>
      </w:pPr>
    </w:lvl>
    <w:lvl w:ilvl="5" w:tplc="47F846C6" w:tentative="1">
      <w:start w:val="1"/>
      <w:numFmt w:val="lowerRoman"/>
      <w:lvlText w:val="%6."/>
      <w:lvlJc w:val="right"/>
      <w:pPr>
        <w:ind w:left="4320" w:hanging="180"/>
      </w:pPr>
    </w:lvl>
    <w:lvl w:ilvl="6" w:tplc="8CFC03EC" w:tentative="1">
      <w:start w:val="1"/>
      <w:numFmt w:val="decimal"/>
      <w:lvlText w:val="%7."/>
      <w:lvlJc w:val="left"/>
      <w:pPr>
        <w:ind w:left="5040" w:hanging="360"/>
      </w:pPr>
    </w:lvl>
    <w:lvl w:ilvl="7" w:tplc="D95AF0FA" w:tentative="1">
      <w:start w:val="1"/>
      <w:numFmt w:val="lowerLetter"/>
      <w:lvlText w:val="%8."/>
      <w:lvlJc w:val="left"/>
      <w:pPr>
        <w:ind w:left="5760" w:hanging="360"/>
      </w:pPr>
    </w:lvl>
    <w:lvl w:ilvl="8" w:tplc="5D16677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1561CBA">
      <w:start w:val="1"/>
      <w:numFmt w:val="lowerRoman"/>
      <w:lvlText w:val="(%1)"/>
      <w:lvlJc w:val="left"/>
      <w:pPr>
        <w:ind w:left="1080" w:hanging="720"/>
      </w:pPr>
      <w:rPr>
        <w:rFonts w:hint="default"/>
      </w:rPr>
    </w:lvl>
    <w:lvl w:ilvl="1" w:tplc="80B66E7C" w:tentative="1">
      <w:start w:val="1"/>
      <w:numFmt w:val="lowerLetter"/>
      <w:lvlText w:val="%2."/>
      <w:lvlJc w:val="left"/>
      <w:pPr>
        <w:ind w:left="1440" w:hanging="360"/>
      </w:pPr>
    </w:lvl>
    <w:lvl w:ilvl="2" w:tplc="F99EBCFE" w:tentative="1">
      <w:start w:val="1"/>
      <w:numFmt w:val="lowerRoman"/>
      <w:lvlText w:val="%3."/>
      <w:lvlJc w:val="right"/>
      <w:pPr>
        <w:ind w:left="2160" w:hanging="180"/>
      </w:pPr>
    </w:lvl>
    <w:lvl w:ilvl="3" w:tplc="FA8C960A" w:tentative="1">
      <w:start w:val="1"/>
      <w:numFmt w:val="decimal"/>
      <w:lvlText w:val="%4."/>
      <w:lvlJc w:val="left"/>
      <w:pPr>
        <w:ind w:left="2880" w:hanging="360"/>
      </w:pPr>
    </w:lvl>
    <w:lvl w:ilvl="4" w:tplc="7772DD00" w:tentative="1">
      <w:start w:val="1"/>
      <w:numFmt w:val="lowerLetter"/>
      <w:lvlText w:val="%5."/>
      <w:lvlJc w:val="left"/>
      <w:pPr>
        <w:ind w:left="3600" w:hanging="360"/>
      </w:pPr>
    </w:lvl>
    <w:lvl w:ilvl="5" w:tplc="C9321D38" w:tentative="1">
      <w:start w:val="1"/>
      <w:numFmt w:val="lowerRoman"/>
      <w:lvlText w:val="%6."/>
      <w:lvlJc w:val="right"/>
      <w:pPr>
        <w:ind w:left="4320" w:hanging="180"/>
      </w:pPr>
    </w:lvl>
    <w:lvl w:ilvl="6" w:tplc="388CAFA0" w:tentative="1">
      <w:start w:val="1"/>
      <w:numFmt w:val="decimal"/>
      <w:lvlText w:val="%7."/>
      <w:lvlJc w:val="left"/>
      <w:pPr>
        <w:ind w:left="5040" w:hanging="360"/>
      </w:pPr>
    </w:lvl>
    <w:lvl w:ilvl="7" w:tplc="1FA45FC4" w:tentative="1">
      <w:start w:val="1"/>
      <w:numFmt w:val="lowerLetter"/>
      <w:lvlText w:val="%8."/>
      <w:lvlJc w:val="left"/>
      <w:pPr>
        <w:ind w:left="5760" w:hanging="360"/>
      </w:pPr>
    </w:lvl>
    <w:lvl w:ilvl="8" w:tplc="6A66522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B6436F6">
      <w:start w:val="1"/>
      <w:numFmt w:val="bullet"/>
      <w:lvlText w:val=""/>
      <w:lvlJc w:val="left"/>
      <w:pPr>
        <w:ind w:left="720" w:hanging="360"/>
      </w:pPr>
      <w:rPr>
        <w:rFonts w:ascii="Symbol" w:hAnsi="Symbol" w:hint="default"/>
        <w:color w:val="auto"/>
        <w:sz w:val="24"/>
        <w:szCs w:val="24"/>
      </w:rPr>
    </w:lvl>
    <w:lvl w:ilvl="1" w:tplc="FD0A0AC2" w:tentative="1">
      <w:start w:val="1"/>
      <w:numFmt w:val="bullet"/>
      <w:lvlText w:val="o"/>
      <w:lvlJc w:val="left"/>
      <w:pPr>
        <w:ind w:left="1440" w:hanging="360"/>
      </w:pPr>
      <w:rPr>
        <w:rFonts w:ascii="Courier New" w:hAnsi="Courier New" w:cs="Courier New" w:hint="default"/>
      </w:rPr>
    </w:lvl>
    <w:lvl w:ilvl="2" w:tplc="2482D668" w:tentative="1">
      <w:start w:val="1"/>
      <w:numFmt w:val="bullet"/>
      <w:lvlText w:val=""/>
      <w:lvlJc w:val="left"/>
      <w:pPr>
        <w:ind w:left="2160" w:hanging="360"/>
      </w:pPr>
      <w:rPr>
        <w:rFonts w:ascii="Wingdings" w:hAnsi="Wingdings" w:hint="default"/>
      </w:rPr>
    </w:lvl>
    <w:lvl w:ilvl="3" w:tplc="0E16E3E4" w:tentative="1">
      <w:start w:val="1"/>
      <w:numFmt w:val="bullet"/>
      <w:lvlText w:val=""/>
      <w:lvlJc w:val="left"/>
      <w:pPr>
        <w:ind w:left="2880" w:hanging="360"/>
      </w:pPr>
      <w:rPr>
        <w:rFonts w:ascii="Symbol" w:hAnsi="Symbol" w:hint="default"/>
      </w:rPr>
    </w:lvl>
    <w:lvl w:ilvl="4" w:tplc="2D7C7720" w:tentative="1">
      <w:start w:val="1"/>
      <w:numFmt w:val="bullet"/>
      <w:lvlText w:val="o"/>
      <w:lvlJc w:val="left"/>
      <w:pPr>
        <w:ind w:left="3600" w:hanging="360"/>
      </w:pPr>
      <w:rPr>
        <w:rFonts w:ascii="Courier New" w:hAnsi="Courier New" w:cs="Courier New" w:hint="default"/>
      </w:rPr>
    </w:lvl>
    <w:lvl w:ilvl="5" w:tplc="89388D26" w:tentative="1">
      <w:start w:val="1"/>
      <w:numFmt w:val="bullet"/>
      <w:lvlText w:val=""/>
      <w:lvlJc w:val="left"/>
      <w:pPr>
        <w:ind w:left="4320" w:hanging="360"/>
      </w:pPr>
      <w:rPr>
        <w:rFonts w:ascii="Wingdings" w:hAnsi="Wingdings" w:hint="default"/>
      </w:rPr>
    </w:lvl>
    <w:lvl w:ilvl="6" w:tplc="932C92A8" w:tentative="1">
      <w:start w:val="1"/>
      <w:numFmt w:val="bullet"/>
      <w:lvlText w:val=""/>
      <w:lvlJc w:val="left"/>
      <w:pPr>
        <w:ind w:left="5040" w:hanging="360"/>
      </w:pPr>
      <w:rPr>
        <w:rFonts w:ascii="Symbol" w:hAnsi="Symbol" w:hint="default"/>
      </w:rPr>
    </w:lvl>
    <w:lvl w:ilvl="7" w:tplc="B7F4C2E8" w:tentative="1">
      <w:start w:val="1"/>
      <w:numFmt w:val="bullet"/>
      <w:lvlText w:val="o"/>
      <w:lvlJc w:val="left"/>
      <w:pPr>
        <w:ind w:left="5760" w:hanging="360"/>
      </w:pPr>
      <w:rPr>
        <w:rFonts w:ascii="Courier New" w:hAnsi="Courier New" w:cs="Courier New" w:hint="default"/>
      </w:rPr>
    </w:lvl>
    <w:lvl w:ilvl="8" w:tplc="E58A5D1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C9E6F0A">
      <w:start w:val="1"/>
      <w:numFmt w:val="lowerRoman"/>
      <w:lvlText w:val="(%1)"/>
      <w:lvlJc w:val="left"/>
      <w:pPr>
        <w:ind w:left="1080" w:hanging="720"/>
      </w:pPr>
      <w:rPr>
        <w:rFonts w:hint="default"/>
      </w:rPr>
    </w:lvl>
    <w:lvl w:ilvl="1" w:tplc="567C524E" w:tentative="1">
      <w:start w:val="1"/>
      <w:numFmt w:val="lowerLetter"/>
      <w:lvlText w:val="%2."/>
      <w:lvlJc w:val="left"/>
      <w:pPr>
        <w:ind w:left="1440" w:hanging="360"/>
      </w:pPr>
    </w:lvl>
    <w:lvl w:ilvl="2" w:tplc="05BA0174" w:tentative="1">
      <w:start w:val="1"/>
      <w:numFmt w:val="lowerRoman"/>
      <w:lvlText w:val="%3."/>
      <w:lvlJc w:val="right"/>
      <w:pPr>
        <w:ind w:left="2160" w:hanging="180"/>
      </w:pPr>
    </w:lvl>
    <w:lvl w:ilvl="3" w:tplc="0DC0FF9C" w:tentative="1">
      <w:start w:val="1"/>
      <w:numFmt w:val="decimal"/>
      <w:lvlText w:val="%4."/>
      <w:lvlJc w:val="left"/>
      <w:pPr>
        <w:ind w:left="2880" w:hanging="360"/>
      </w:pPr>
    </w:lvl>
    <w:lvl w:ilvl="4" w:tplc="9F504716" w:tentative="1">
      <w:start w:val="1"/>
      <w:numFmt w:val="lowerLetter"/>
      <w:lvlText w:val="%5."/>
      <w:lvlJc w:val="left"/>
      <w:pPr>
        <w:ind w:left="3600" w:hanging="360"/>
      </w:pPr>
    </w:lvl>
    <w:lvl w:ilvl="5" w:tplc="8B6E98B4" w:tentative="1">
      <w:start w:val="1"/>
      <w:numFmt w:val="lowerRoman"/>
      <w:lvlText w:val="%6."/>
      <w:lvlJc w:val="right"/>
      <w:pPr>
        <w:ind w:left="4320" w:hanging="180"/>
      </w:pPr>
    </w:lvl>
    <w:lvl w:ilvl="6" w:tplc="C2C222EC" w:tentative="1">
      <w:start w:val="1"/>
      <w:numFmt w:val="decimal"/>
      <w:lvlText w:val="%7."/>
      <w:lvlJc w:val="left"/>
      <w:pPr>
        <w:ind w:left="5040" w:hanging="360"/>
      </w:pPr>
    </w:lvl>
    <w:lvl w:ilvl="7" w:tplc="26DAF0F6" w:tentative="1">
      <w:start w:val="1"/>
      <w:numFmt w:val="lowerLetter"/>
      <w:lvlText w:val="%8."/>
      <w:lvlJc w:val="left"/>
      <w:pPr>
        <w:ind w:left="5760" w:hanging="360"/>
      </w:pPr>
    </w:lvl>
    <w:lvl w:ilvl="8" w:tplc="8C1A568A" w:tentative="1">
      <w:start w:val="1"/>
      <w:numFmt w:val="lowerRoman"/>
      <w:lvlText w:val="%9."/>
      <w:lvlJc w:val="right"/>
      <w:pPr>
        <w:ind w:left="6480" w:hanging="180"/>
      </w:pPr>
    </w:lvl>
  </w:abstractNum>
  <w:abstractNum w:abstractNumId="7" w15:restartNumberingAfterBreak="0">
    <w:nsid w:val="21D47241"/>
    <w:multiLevelType w:val="hybridMultilevel"/>
    <w:tmpl w:val="ECF2B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1CDEC5D2">
      <w:start w:val="1"/>
      <w:numFmt w:val="lowerRoman"/>
      <w:lvlText w:val="(%1)"/>
      <w:lvlJc w:val="left"/>
      <w:pPr>
        <w:ind w:left="1080" w:hanging="720"/>
      </w:pPr>
      <w:rPr>
        <w:rFonts w:hint="default"/>
      </w:rPr>
    </w:lvl>
    <w:lvl w:ilvl="1" w:tplc="7D9C6D76" w:tentative="1">
      <w:start w:val="1"/>
      <w:numFmt w:val="lowerLetter"/>
      <w:lvlText w:val="%2."/>
      <w:lvlJc w:val="left"/>
      <w:pPr>
        <w:ind w:left="1440" w:hanging="360"/>
      </w:pPr>
    </w:lvl>
    <w:lvl w:ilvl="2" w:tplc="A000AC40" w:tentative="1">
      <w:start w:val="1"/>
      <w:numFmt w:val="lowerRoman"/>
      <w:lvlText w:val="%3."/>
      <w:lvlJc w:val="right"/>
      <w:pPr>
        <w:ind w:left="2160" w:hanging="180"/>
      </w:pPr>
    </w:lvl>
    <w:lvl w:ilvl="3" w:tplc="9ED4B88A" w:tentative="1">
      <w:start w:val="1"/>
      <w:numFmt w:val="decimal"/>
      <w:lvlText w:val="%4."/>
      <w:lvlJc w:val="left"/>
      <w:pPr>
        <w:ind w:left="2880" w:hanging="360"/>
      </w:pPr>
    </w:lvl>
    <w:lvl w:ilvl="4" w:tplc="14F42F86" w:tentative="1">
      <w:start w:val="1"/>
      <w:numFmt w:val="lowerLetter"/>
      <w:lvlText w:val="%5."/>
      <w:lvlJc w:val="left"/>
      <w:pPr>
        <w:ind w:left="3600" w:hanging="360"/>
      </w:pPr>
    </w:lvl>
    <w:lvl w:ilvl="5" w:tplc="97E6C784" w:tentative="1">
      <w:start w:val="1"/>
      <w:numFmt w:val="lowerRoman"/>
      <w:lvlText w:val="%6."/>
      <w:lvlJc w:val="right"/>
      <w:pPr>
        <w:ind w:left="4320" w:hanging="180"/>
      </w:pPr>
    </w:lvl>
    <w:lvl w:ilvl="6" w:tplc="C7361892" w:tentative="1">
      <w:start w:val="1"/>
      <w:numFmt w:val="decimal"/>
      <w:lvlText w:val="%7."/>
      <w:lvlJc w:val="left"/>
      <w:pPr>
        <w:ind w:left="5040" w:hanging="360"/>
      </w:pPr>
    </w:lvl>
    <w:lvl w:ilvl="7" w:tplc="E180844A" w:tentative="1">
      <w:start w:val="1"/>
      <w:numFmt w:val="lowerLetter"/>
      <w:lvlText w:val="%8."/>
      <w:lvlJc w:val="left"/>
      <w:pPr>
        <w:ind w:left="5760" w:hanging="360"/>
      </w:pPr>
    </w:lvl>
    <w:lvl w:ilvl="8" w:tplc="883CE7A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F9A298A">
      <w:start w:val="1"/>
      <w:numFmt w:val="lowerRoman"/>
      <w:lvlText w:val="(%1)"/>
      <w:lvlJc w:val="left"/>
      <w:pPr>
        <w:ind w:left="1080" w:hanging="720"/>
      </w:pPr>
      <w:rPr>
        <w:rFonts w:hint="default"/>
      </w:rPr>
    </w:lvl>
    <w:lvl w:ilvl="1" w:tplc="14A07C88" w:tentative="1">
      <w:start w:val="1"/>
      <w:numFmt w:val="lowerLetter"/>
      <w:lvlText w:val="%2."/>
      <w:lvlJc w:val="left"/>
      <w:pPr>
        <w:ind w:left="1440" w:hanging="360"/>
      </w:pPr>
    </w:lvl>
    <w:lvl w:ilvl="2" w:tplc="12743FB4" w:tentative="1">
      <w:start w:val="1"/>
      <w:numFmt w:val="lowerRoman"/>
      <w:lvlText w:val="%3."/>
      <w:lvlJc w:val="right"/>
      <w:pPr>
        <w:ind w:left="2160" w:hanging="180"/>
      </w:pPr>
    </w:lvl>
    <w:lvl w:ilvl="3" w:tplc="4964D612" w:tentative="1">
      <w:start w:val="1"/>
      <w:numFmt w:val="decimal"/>
      <w:lvlText w:val="%4."/>
      <w:lvlJc w:val="left"/>
      <w:pPr>
        <w:ind w:left="2880" w:hanging="360"/>
      </w:pPr>
    </w:lvl>
    <w:lvl w:ilvl="4" w:tplc="2B500D98" w:tentative="1">
      <w:start w:val="1"/>
      <w:numFmt w:val="lowerLetter"/>
      <w:lvlText w:val="%5."/>
      <w:lvlJc w:val="left"/>
      <w:pPr>
        <w:ind w:left="3600" w:hanging="360"/>
      </w:pPr>
    </w:lvl>
    <w:lvl w:ilvl="5" w:tplc="E070ACF4" w:tentative="1">
      <w:start w:val="1"/>
      <w:numFmt w:val="lowerRoman"/>
      <w:lvlText w:val="%6."/>
      <w:lvlJc w:val="right"/>
      <w:pPr>
        <w:ind w:left="4320" w:hanging="180"/>
      </w:pPr>
    </w:lvl>
    <w:lvl w:ilvl="6" w:tplc="C074A146" w:tentative="1">
      <w:start w:val="1"/>
      <w:numFmt w:val="decimal"/>
      <w:lvlText w:val="%7."/>
      <w:lvlJc w:val="left"/>
      <w:pPr>
        <w:ind w:left="5040" w:hanging="360"/>
      </w:pPr>
    </w:lvl>
    <w:lvl w:ilvl="7" w:tplc="8ED61850" w:tentative="1">
      <w:start w:val="1"/>
      <w:numFmt w:val="lowerLetter"/>
      <w:lvlText w:val="%8."/>
      <w:lvlJc w:val="left"/>
      <w:pPr>
        <w:ind w:left="5760" w:hanging="360"/>
      </w:pPr>
    </w:lvl>
    <w:lvl w:ilvl="8" w:tplc="29283F8E" w:tentative="1">
      <w:start w:val="1"/>
      <w:numFmt w:val="lowerRoman"/>
      <w:lvlText w:val="%9."/>
      <w:lvlJc w:val="right"/>
      <w:pPr>
        <w:ind w:left="6480" w:hanging="180"/>
      </w:pPr>
    </w:lvl>
  </w:abstractNum>
  <w:abstractNum w:abstractNumId="10" w15:restartNumberingAfterBreak="0">
    <w:nsid w:val="33D665C9"/>
    <w:multiLevelType w:val="hybridMultilevel"/>
    <w:tmpl w:val="51D01E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4F1448E"/>
    <w:multiLevelType w:val="hybridMultilevel"/>
    <w:tmpl w:val="D0AE350E"/>
    <w:lvl w:ilvl="0" w:tplc="43022808">
      <w:start w:val="1"/>
      <w:numFmt w:val="lowerRoman"/>
      <w:lvlText w:val="(%1)"/>
      <w:lvlJc w:val="left"/>
      <w:pPr>
        <w:ind w:left="1080" w:hanging="720"/>
      </w:pPr>
      <w:rPr>
        <w:rFonts w:hint="default"/>
      </w:rPr>
    </w:lvl>
    <w:lvl w:ilvl="1" w:tplc="28BE8572" w:tentative="1">
      <w:start w:val="1"/>
      <w:numFmt w:val="lowerLetter"/>
      <w:lvlText w:val="%2."/>
      <w:lvlJc w:val="left"/>
      <w:pPr>
        <w:ind w:left="1440" w:hanging="360"/>
      </w:pPr>
    </w:lvl>
    <w:lvl w:ilvl="2" w:tplc="CA92CD6C" w:tentative="1">
      <w:start w:val="1"/>
      <w:numFmt w:val="lowerRoman"/>
      <w:lvlText w:val="%3."/>
      <w:lvlJc w:val="right"/>
      <w:pPr>
        <w:ind w:left="2160" w:hanging="180"/>
      </w:pPr>
    </w:lvl>
    <w:lvl w:ilvl="3" w:tplc="62A014FC" w:tentative="1">
      <w:start w:val="1"/>
      <w:numFmt w:val="decimal"/>
      <w:lvlText w:val="%4."/>
      <w:lvlJc w:val="left"/>
      <w:pPr>
        <w:ind w:left="2880" w:hanging="360"/>
      </w:pPr>
    </w:lvl>
    <w:lvl w:ilvl="4" w:tplc="49580BB8" w:tentative="1">
      <w:start w:val="1"/>
      <w:numFmt w:val="lowerLetter"/>
      <w:lvlText w:val="%5."/>
      <w:lvlJc w:val="left"/>
      <w:pPr>
        <w:ind w:left="3600" w:hanging="360"/>
      </w:pPr>
    </w:lvl>
    <w:lvl w:ilvl="5" w:tplc="DFFC4A54" w:tentative="1">
      <w:start w:val="1"/>
      <w:numFmt w:val="lowerRoman"/>
      <w:lvlText w:val="%6."/>
      <w:lvlJc w:val="right"/>
      <w:pPr>
        <w:ind w:left="4320" w:hanging="180"/>
      </w:pPr>
    </w:lvl>
    <w:lvl w:ilvl="6" w:tplc="F9A0F060" w:tentative="1">
      <w:start w:val="1"/>
      <w:numFmt w:val="decimal"/>
      <w:lvlText w:val="%7."/>
      <w:lvlJc w:val="left"/>
      <w:pPr>
        <w:ind w:left="5040" w:hanging="360"/>
      </w:pPr>
    </w:lvl>
    <w:lvl w:ilvl="7" w:tplc="208857B8" w:tentative="1">
      <w:start w:val="1"/>
      <w:numFmt w:val="lowerLetter"/>
      <w:lvlText w:val="%8."/>
      <w:lvlJc w:val="left"/>
      <w:pPr>
        <w:ind w:left="5760" w:hanging="360"/>
      </w:pPr>
    </w:lvl>
    <w:lvl w:ilvl="8" w:tplc="96801810" w:tentative="1">
      <w:start w:val="1"/>
      <w:numFmt w:val="lowerRoman"/>
      <w:lvlText w:val="%9."/>
      <w:lvlJc w:val="right"/>
      <w:pPr>
        <w:ind w:left="6480" w:hanging="180"/>
      </w:pPr>
    </w:lvl>
  </w:abstractNum>
  <w:abstractNum w:abstractNumId="12" w15:restartNumberingAfterBreak="0">
    <w:nsid w:val="45690E70"/>
    <w:multiLevelType w:val="hybridMultilevel"/>
    <w:tmpl w:val="1F1CE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3E10DB"/>
    <w:multiLevelType w:val="hybridMultilevel"/>
    <w:tmpl w:val="A990A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D5B04EC8"/>
    <w:lvl w:ilvl="0" w:tplc="5846059E">
      <w:start w:val="1"/>
      <w:numFmt w:val="bullet"/>
      <w:lvlText w:val=""/>
      <w:lvlJc w:val="left"/>
      <w:pPr>
        <w:ind w:left="624" w:hanging="267"/>
      </w:pPr>
      <w:rPr>
        <w:rFonts w:ascii="Symbol" w:hAnsi="Symbol" w:hint="default"/>
      </w:rPr>
    </w:lvl>
    <w:lvl w:ilvl="1" w:tplc="B78046A8">
      <w:start w:val="1"/>
      <w:numFmt w:val="bullet"/>
      <w:lvlText w:val="o"/>
      <w:lvlJc w:val="left"/>
      <w:pPr>
        <w:ind w:left="1080" w:hanging="360"/>
      </w:pPr>
      <w:rPr>
        <w:rFonts w:ascii="Courier New" w:hAnsi="Courier New" w:cs="Courier New" w:hint="default"/>
      </w:rPr>
    </w:lvl>
    <w:lvl w:ilvl="2" w:tplc="EED87846" w:tentative="1">
      <w:start w:val="1"/>
      <w:numFmt w:val="bullet"/>
      <w:lvlText w:val=""/>
      <w:lvlJc w:val="left"/>
      <w:pPr>
        <w:ind w:left="1800" w:hanging="360"/>
      </w:pPr>
      <w:rPr>
        <w:rFonts w:ascii="Wingdings" w:hAnsi="Wingdings" w:hint="default"/>
      </w:rPr>
    </w:lvl>
    <w:lvl w:ilvl="3" w:tplc="B998ABF6" w:tentative="1">
      <w:start w:val="1"/>
      <w:numFmt w:val="bullet"/>
      <w:lvlText w:val=""/>
      <w:lvlJc w:val="left"/>
      <w:pPr>
        <w:ind w:left="2520" w:hanging="360"/>
      </w:pPr>
      <w:rPr>
        <w:rFonts w:ascii="Symbol" w:hAnsi="Symbol" w:hint="default"/>
      </w:rPr>
    </w:lvl>
    <w:lvl w:ilvl="4" w:tplc="835CCA00" w:tentative="1">
      <w:start w:val="1"/>
      <w:numFmt w:val="bullet"/>
      <w:lvlText w:val="o"/>
      <w:lvlJc w:val="left"/>
      <w:pPr>
        <w:ind w:left="3240" w:hanging="360"/>
      </w:pPr>
      <w:rPr>
        <w:rFonts w:ascii="Courier New" w:hAnsi="Courier New" w:cs="Courier New" w:hint="default"/>
      </w:rPr>
    </w:lvl>
    <w:lvl w:ilvl="5" w:tplc="F7F04816" w:tentative="1">
      <w:start w:val="1"/>
      <w:numFmt w:val="bullet"/>
      <w:lvlText w:val=""/>
      <w:lvlJc w:val="left"/>
      <w:pPr>
        <w:ind w:left="3960" w:hanging="360"/>
      </w:pPr>
      <w:rPr>
        <w:rFonts w:ascii="Wingdings" w:hAnsi="Wingdings" w:hint="default"/>
      </w:rPr>
    </w:lvl>
    <w:lvl w:ilvl="6" w:tplc="041ABA6E" w:tentative="1">
      <w:start w:val="1"/>
      <w:numFmt w:val="bullet"/>
      <w:lvlText w:val=""/>
      <w:lvlJc w:val="left"/>
      <w:pPr>
        <w:ind w:left="4680" w:hanging="360"/>
      </w:pPr>
      <w:rPr>
        <w:rFonts w:ascii="Symbol" w:hAnsi="Symbol" w:hint="default"/>
      </w:rPr>
    </w:lvl>
    <w:lvl w:ilvl="7" w:tplc="B3C4D4D2" w:tentative="1">
      <w:start w:val="1"/>
      <w:numFmt w:val="bullet"/>
      <w:lvlText w:val="o"/>
      <w:lvlJc w:val="left"/>
      <w:pPr>
        <w:ind w:left="5400" w:hanging="360"/>
      </w:pPr>
      <w:rPr>
        <w:rFonts w:ascii="Courier New" w:hAnsi="Courier New" w:cs="Courier New" w:hint="default"/>
      </w:rPr>
    </w:lvl>
    <w:lvl w:ilvl="8" w:tplc="F774AFFE"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31E20996">
      <w:start w:val="1"/>
      <w:numFmt w:val="lowerRoman"/>
      <w:lvlText w:val="(%1)"/>
      <w:lvlJc w:val="left"/>
      <w:pPr>
        <w:ind w:left="1080" w:hanging="720"/>
      </w:pPr>
      <w:rPr>
        <w:rFonts w:hint="default"/>
      </w:rPr>
    </w:lvl>
    <w:lvl w:ilvl="1" w:tplc="33849C12" w:tentative="1">
      <w:start w:val="1"/>
      <w:numFmt w:val="lowerLetter"/>
      <w:lvlText w:val="%2."/>
      <w:lvlJc w:val="left"/>
      <w:pPr>
        <w:ind w:left="1440" w:hanging="360"/>
      </w:pPr>
    </w:lvl>
    <w:lvl w:ilvl="2" w:tplc="F316259C" w:tentative="1">
      <w:start w:val="1"/>
      <w:numFmt w:val="lowerRoman"/>
      <w:lvlText w:val="%3."/>
      <w:lvlJc w:val="right"/>
      <w:pPr>
        <w:ind w:left="2160" w:hanging="180"/>
      </w:pPr>
    </w:lvl>
    <w:lvl w:ilvl="3" w:tplc="5C1ABF82" w:tentative="1">
      <w:start w:val="1"/>
      <w:numFmt w:val="decimal"/>
      <w:lvlText w:val="%4."/>
      <w:lvlJc w:val="left"/>
      <w:pPr>
        <w:ind w:left="2880" w:hanging="360"/>
      </w:pPr>
    </w:lvl>
    <w:lvl w:ilvl="4" w:tplc="978C4414" w:tentative="1">
      <w:start w:val="1"/>
      <w:numFmt w:val="lowerLetter"/>
      <w:lvlText w:val="%5."/>
      <w:lvlJc w:val="left"/>
      <w:pPr>
        <w:ind w:left="3600" w:hanging="360"/>
      </w:pPr>
    </w:lvl>
    <w:lvl w:ilvl="5" w:tplc="389E923C" w:tentative="1">
      <w:start w:val="1"/>
      <w:numFmt w:val="lowerRoman"/>
      <w:lvlText w:val="%6."/>
      <w:lvlJc w:val="right"/>
      <w:pPr>
        <w:ind w:left="4320" w:hanging="180"/>
      </w:pPr>
    </w:lvl>
    <w:lvl w:ilvl="6" w:tplc="AA76F72E" w:tentative="1">
      <w:start w:val="1"/>
      <w:numFmt w:val="decimal"/>
      <w:lvlText w:val="%7."/>
      <w:lvlJc w:val="left"/>
      <w:pPr>
        <w:ind w:left="5040" w:hanging="360"/>
      </w:pPr>
    </w:lvl>
    <w:lvl w:ilvl="7" w:tplc="3F7CFFFA" w:tentative="1">
      <w:start w:val="1"/>
      <w:numFmt w:val="lowerLetter"/>
      <w:lvlText w:val="%8."/>
      <w:lvlJc w:val="left"/>
      <w:pPr>
        <w:ind w:left="5760" w:hanging="360"/>
      </w:pPr>
    </w:lvl>
    <w:lvl w:ilvl="8" w:tplc="D3141C9C" w:tentative="1">
      <w:start w:val="1"/>
      <w:numFmt w:val="lowerRoman"/>
      <w:lvlText w:val="%9."/>
      <w:lvlJc w:val="right"/>
      <w:pPr>
        <w:ind w:left="6480" w:hanging="180"/>
      </w:pPr>
    </w:lvl>
  </w:abstractNum>
  <w:abstractNum w:abstractNumId="16" w15:restartNumberingAfterBreak="0">
    <w:nsid w:val="5A3D118D"/>
    <w:multiLevelType w:val="hybridMultilevel"/>
    <w:tmpl w:val="01881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4A0856"/>
    <w:multiLevelType w:val="hybridMultilevel"/>
    <w:tmpl w:val="048E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D2886752">
      <w:start w:val="1"/>
      <w:numFmt w:val="lowerRoman"/>
      <w:lvlText w:val="(%1)"/>
      <w:lvlJc w:val="left"/>
      <w:pPr>
        <w:ind w:left="1080" w:hanging="720"/>
      </w:pPr>
      <w:rPr>
        <w:rFonts w:hint="default"/>
      </w:rPr>
    </w:lvl>
    <w:lvl w:ilvl="1" w:tplc="0AF49274" w:tentative="1">
      <w:start w:val="1"/>
      <w:numFmt w:val="lowerLetter"/>
      <w:lvlText w:val="%2."/>
      <w:lvlJc w:val="left"/>
      <w:pPr>
        <w:ind w:left="1440" w:hanging="360"/>
      </w:pPr>
    </w:lvl>
    <w:lvl w:ilvl="2" w:tplc="071ACD48" w:tentative="1">
      <w:start w:val="1"/>
      <w:numFmt w:val="lowerRoman"/>
      <w:lvlText w:val="%3."/>
      <w:lvlJc w:val="right"/>
      <w:pPr>
        <w:ind w:left="2160" w:hanging="180"/>
      </w:pPr>
    </w:lvl>
    <w:lvl w:ilvl="3" w:tplc="C7441B26" w:tentative="1">
      <w:start w:val="1"/>
      <w:numFmt w:val="decimal"/>
      <w:lvlText w:val="%4."/>
      <w:lvlJc w:val="left"/>
      <w:pPr>
        <w:ind w:left="2880" w:hanging="360"/>
      </w:pPr>
    </w:lvl>
    <w:lvl w:ilvl="4" w:tplc="F4A4EC80" w:tentative="1">
      <w:start w:val="1"/>
      <w:numFmt w:val="lowerLetter"/>
      <w:lvlText w:val="%5."/>
      <w:lvlJc w:val="left"/>
      <w:pPr>
        <w:ind w:left="3600" w:hanging="360"/>
      </w:pPr>
    </w:lvl>
    <w:lvl w:ilvl="5" w:tplc="85DCB8CE" w:tentative="1">
      <w:start w:val="1"/>
      <w:numFmt w:val="lowerRoman"/>
      <w:lvlText w:val="%6."/>
      <w:lvlJc w:val="right"/>
      <w:pPr>
        <w:ind w:left="4320" w:hanging="180"/>
      </w:pPr>
    </w:lvl>
    <w:lvl w:ilvl="6" w:tplc="6E6EE0B6" w:tentative="1">
      <w:start w:val="1"/>
      <w:numFmt w:val="decimal"/>
      <w:lvlText w:val="%7."/>
      <w:lvlJc w:val="left"/>
      <w:pPr>
        <w:ind w:left="5040" w:hanging="360"/>
      </w:pPr>
    </w:lvl>
    <w:lvl w:ilvl="7" w:tplc="2FECE344" w:tentative="1">
      <w:start w:val="1"/>
      <w:numFmt w:val="lowerLetter"/>
      <w:lvlText w:val="%8."/>
      <w:lvlJc w:val="left"/>
      <w:pPr>
        <w:ind w:left="5760" w:hanging="360"/>
      </w:pPr>
    </w:lvl>
    <w:lvl w:ilvl="8" w:tplc="6902ED7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3"/>
  </w:num>
  <w:num w:numId="4">
    <w:abstractNumId w:val="9"/>
  </w:num>
  <w:num w:numId="5">
    <w:abstractNumId w:val="8"/>
  </w:num>
  <w:num w:numId="6">
    <w:abstractNumId w:val="0"/>
  </w:num>
  <w:num w:numId="7">
    <w:abstractNumId w:val="15"/>
  </w:num>
  <w:num w:numId="8">
    <w:abstractNumId w:val="6"/>
  </w:num>
  <w:num w:numId="9">
    <w:abstractNumId w:val="11"/>
  </w:num>
  <w:num w:numId="10">
    <w:abstractNumId w:val="4"/>
  </w:num>
  <w:num w:numId="11">
    <w:abstractNumId w:val="18"/>
  </w:num>
  <w:num w:numId="12">
    <w:abstractNumId w:val="7"/>
  </w:num>
  <w:num w:numId="13">
    <w:abstractNumId w:val="2"/>
  </w:num>
  <w:num w:numId="14">
    <w:abstractNumId w:val="12"/>
  </w:num>
  <w:num w:numId="15">
    <w:abstractNumId w:val="13"/>
  </w:num>
  <w:num w:numId="16">
    <w:abstractNumId w:val="16"/>
  </w:num>
  <w:num w:numId="17">
    <w:abstractNumId w:val="14"/>
  </w:num>
  <w:num w:numId="18">
    <w:abstractNumId w:val="17"/>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C2"/>
    <w:rsid w:val="001C4062"/>
    <w:rsid w:val="002B7B17"/>
    <w:rsid w:val="00335242"/>
    <w:rsid w:val="0052137F"/>
    <w:rsid w:val="0052515B"/>
    <w:rsid w:val="0055080D"/>
    <w:rsid w:val="0057486E"/>
    <w:rsid w:val="005C1C57"/>
    <w:rsid w:val="005C578C"/>
    <w:rsid w:val="005C7FAC"/>
    <w:rsid w:val="00631BC2"/>
    <w:rsid w:val="007A5994"/>
    <w:rsid w:val="009B221A"/>
    <w:rsid w:val="00AB5494"/>
    <w:rsid w:val="00C95CED"/>
    <w:rsid w:val="00E65DAC"/>
    <w:rsid w:val="00FB593C"/>
    <w:rsid w:val="00FC7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E075"/>
  <w15:docId w15:val="{375D7F3D-EEF6-4C9C-9D84-048ECE81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Light"/>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11B41900549D4B2D9E4F7B6006645E91">
    <w:name w:val="11B41900549D4B2D9E4F7B6006645E91"/>
    <w:rsid w:val="00BF58F7"/>
  </w:style>
  <w:style w:type="paragraph" w:customStyle="1" w:styleId="13ABD3404CA14FE7996DA209267D5E37">
    <w:name w:val="13ABD3404CA14FE7996DA209267D5E37"/>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 w:type="paragraph" w:customStyle="1" w:styleId="8BA650E37A7E4029B2D2AA8665DE98EF">
    <w:name w:val="8BA650E37A7E4029B2D2AA8665DE98EF"/>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7890</RACS_x0020_ID>
    <Approved_x0020_Provider xmlns="a8338b6e-77a6-4851-82b6-98166143ffdd">Jacqueline Elizabeth Dillon Business Pty Ltd</Approved_x0020_Provider>
    <Management_x0020_Company_x0020_ID xmlns="a8338b6e-77a6-4851-82b6-98166143ffdd" xsi:nil="true"/>
    <Home xmlns="a8338b6e-77a6-4851-82b6-98166143ffdd">Residency by Dillons Narrogin</Home>
    <Signed xmlns="a8338b6e-77a6-4851-82b6-98166143ffdd" xsi:nil="true"/>
    <Uploaded xmlns="a8338b6e-77a6-4851-82b6-98166143ffdd">False</Uploaded>
    <Management_x0020_Company xmlns="a8338b6e-77a6-4851-82b6-98166143ffdd" xsi:nil="true"/>
    <Doc_x0020_Date xmlns="a8338b6e-77a6-4851-82b6-98166143ffdd">2023-07-06T08:41:00+00:00</Doc_x0020_Date>
    <CSI_x0020_ID xmlns="a8338b6e-77a6-4851-82b6-98166143ffdd" xsi:nil="true"/>
    <Case_x0020_ID xmlns="a8338b6e-77a6-4851-82b6-98166143ffdd" xsi:nil="true"/>
    <Approved_x0020_Provider_x0020_ID xmlns="a8338b6e-77a6-4851-82b6-98166143ffdd">E3084A6B-8137-E611-BEA8-005056922186</Approved_x0020_Provider_x0020_ID>
    <Location xmlns="a8338b6e-77a6-4851-82b6-98166143ffdd" xsi:nil="true"/>
    <Home_x0020_ID xmlns="a8338b6e-77a6-4851-82b6-98166143ffdd">F804BD33-7CF4-DC11-AD41-005056922186</Home_x0020_ID>
    <State xmlns="a8338b6e-77a6-4851-82b6-98166143ffdd">WA</State>
    <Doc_x0020_Sent_Received_x0020_Date xmlns="a8338b6e-77a6-4851-82b6-98166143ffdd">2023-07-06T00:00:00+00:00</Doc_x0020_Sent_Received_x0020_Date>
    <Activity_x0020_ID xmlns="a8338b6e-77a6-4851-82b6-98166143ffdd">8D818013-7B11-EE11-90F0-005056922186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E0C8C-794B-4647-9C38-42907191E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2785</Words>
  <Characters>15878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2023-08-21T06:31:00Z</dcterms:created>
  <dcterms:modified xsi:type="dcterms:W3CDTF">2023-08-21T06:32:00Z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