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0E76" w14:textId="77777777" w:rsidR="00D2559D" w:rsidRPr="002C3EBF" w:rsidRDefault="007B20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FE1444" wp14:editId="245C5E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798142" w14:textId="77777777" w:rsidR="00D2559D" w:rsidRDefault="007B20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60AA40" w14:textId="77777777" w:rsidR="00D2559D" w:rsidRDefault="007B20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703AF5" w14:textId="77777777" w:rsidR="00D2559D" w:rsidRPr="002C3EBF" w:rsidRDefault="007B20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8" w:space="0" w:color="000000" w:themeColor="text1"/>
        </w:tblBorders>
        <w:tblLook w:val="0480" w:firstRow="0" w:lastRow="0" w:firstColumn="1" w:lastColumn="0" w:noHBand="0" w:noVBand="1"/>
      </w:tblPr>
      <w:tblGrid>
        <w:gridCol w:w="3226"/>
        <w:gridCol w:w="7110"/>
      </w:tblGrid>
      <w:tr w:rsidR="002D393E" w14:paraId="3B8A1857" w14:textId="77777777" w:rsidTr="00903BE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15929D73" w14:textId="77777777" w:rsidR="00D2559D" w:rsidRPr="00996FAF" w:rsidRDefault="007B20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AF1374" w14:textId="77777777" w:rsidR="00D2559D" w:rsidRPr="00996FAF" w:rsidRDefault="007B2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Resthaven Leabrook</w:t>
            </w:r>
          </w:p>
        </w:tc>
      </w:tr>
      <w:tr w:rsidR="002D393E" w14:paraId="2FC085B6" w14:textId="77777777" w:rsidTr="00903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BD49B38" w14:textId="77777777" w:rsidR="009B6303" w:rsidRPr="00996FAF" w:rsidRDefault="007B20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539679" w14:textId="77777777" w:rsidR="009B6303" w:rsidRPr="00C27BE3" w:rsidRDefault="007B20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6806</w:t>
            </w:r>
          </w:p>
        </w:tc>
      </w:tr>
      <w:tr w:rsidR="002D393E" w14:paraId="23A0CCD4" w14:textId="77777777" w:rsidTr="00903BE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07D66439" w14:textId="77777777" w:rsidR="009B6303" w:rsidRPr="00996FAF" w:rsidRDefault="007B20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CF8EA9" w14:textId="77777777" w:rsidR="009B6303" w:rsidRPr="00996FAF" w:rsidRDefault="007B2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336 Kensington</w:t>
            </w:r>
            <w:r>
              <w:rPr>
                <w:rFonts w:ascii="Arial" w:eastAsia="Times New Roman" w:hAnsi="Arial" w:cs="Arial"/>
                <w:lang w:eastAsia="en-AU"/>
              </w:rPr>
              <w:t xml:space="preserve"> Road, LEABROOK, South Australia, 5068</w:t>
            </w:r>
          </w:p>
        </w:tc>
      </w:tr>
      <w:tr w:rsidR="002D393E" w14:paraId="017405CE" w14:textId="77777777" w:rsidTr="00903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ADE95EA" w14:textId="77777777" w:rsidR="009B6303" w:rsidRPr="00996FAF" w:rsidRDefault="007B20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2A14FC" w14:textId="77777777" w:rsidR="009B6303" w:rsidRPr="00996FAF" w:rsidRDefault="007B20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D393E" w14:paraId="7F45B26E" w14:textId="77777777" w:rsidTr="00903BE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B0F65DC" w14:textId="77777777" w:rsidR="009B6303" w:rsidRPr="00996FAF" w:rsidRDefault="007B20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C38156" w14:textId="7805EBBD" w:rsidR="009B6303" w:rsidRPr="00996FAF" w:rsidRDefault="007B2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w:t>
            </w:r>
          </w:p>
        </w:tc>
      </w:tr>
      <w:tr w:rsidR="002D393E" w14:paraId="5E1D57C7" w14:textId="77777777" w:rsidTr="00903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2FDB1F45" w14:textId="77777777" w:rsidR="009B6303" w:rsidRPr="00996FAF" w:rsidRDefault="007B20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1681532"/>
            <w:placeholder>
              <w:docPart w:val="DefaultPlaceholder_-1854013437"/>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044B76E8" w14:textId="59CEF0A4" w:rsidR="009B6303" w:rsidRPr="00996FAF" w:rsidRDefault="00AE3B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2D393E" w14:paraId="3FFF170B" w14:textId="77777777" w:rsidTr="00903BE5">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26BD61A9" w14:textId="77777777" w:rsidR="009B6303" w:rsidRPr="00996FAF" w:rsidRDefault="007B20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58473E" w14:textId="77777777" w:rsidR="009B6303" w:rsidRPr="009B6303" w:rsidRDefault="007B2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1411 Resthaven Inc </w:t>
            </w:r>
          </w:p>
          <w:p w14:paraId="37B1EDDD" w14:textId="77777777" w:rsidR="009B6303" w:rsidRPr="009B6303" w:rsidRDefault="007B2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4253 Resthaven Leabrook</w:t>
            </w:r>
          </w:p>
        </w:tc>
      </w:tr>
    </w:tbl>
    <w:bookmarkEnd w:id="0"/>
    <w:p w14:paraId="3823E015" w14:textId="77777777" w:rsidR="00FA0A5B" w:rsidRPr="00996FAF" w:rsidRDefault="007B20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584C5C" w14:textId="77777777" w:rsidR="000078F8" w:rsidRPr="00996FAF" w:rsidRDefault="007B20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76513E" w14:textId="59EE6652" w:rsidR="000078F8" w:rsidRPr="00996FAF" w:rsidRDefault="007B20D7" w:rsidP="0036130C">
      <w:pPr>
        <w:pStyle w:val="NormalArial"/>
      </w:pPr>
      <w:r w:rsidRPr="00996FAF">
        <w:t xml:space="preserve">This performance report for </w:t>
      </w:r>
      <w:r w:rsidRPr="00C27BE3">
        <w:rPr>
          <w:color w:val="auto"/>
        </w:rPr>
        <w:t>Resthaven Leabrook</w:t>
      </w:r>
      <w:r w:rsidRPr="00996FAF">
        <w:rPr>
          <w:color w:val="auto"/>
        </w:rPr>
        <w:t xml:space="preserve"> (</w:t>
      </w:r>
      <w:r w:rsidRPr="00996FAF">
        <w:rPr>
          <w:b/>
          <w:color w:val="auto"/>
        </w:rPr>
        <w:t>the service</w:t>
      </w:r>
      <w:r w:rsidRPr="00996FAF">
        <w:rPr>
          <w:color w:val="auto"/>
        </w:rPr>
        <w:t>) has been prepared by</w:t>
      </w:r>
      <w:r w:rsidR="008E5397">
        <w:rPr>
          <w:color w:val="auto"/>
        </w:rPr>
        <w:t xml:space="preserve"> 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179FF9" w14:textId="77777777" w:rsidR="000078F8" w:rsidRPr="00996FAF" w:rsidRDefault="007B20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B2C051" w14:textId="77777777" w:rsidR="00DF37F2" w:rsidRPr="00996FAF" w:rsidRDefault="007B20D7" w:rsidP="00712752">
      <w:pPr>
        <w:pStyle w:val="Heading1"/>
        <w:spacing w:before="240" w:after="240" w:line="22" w:lineRule="atLeast"/>
        <w:rPr>
          <w:rFonts w:ascii="Arial" w:hAnsi="Arial" w:cs="Arial"/>
        </w:rPr>
      </w:pPr>
      <w:r w:rsidRPr="00996FAF">
        <w:rPr>
          <w:rFonts w:ascii="Arial" w:hAnsi="Arial" w:cs="Arial"/>
        </w:rPr>
        <w:t>Material relied on</w:t>
      </w:r>
    </w:p>
    <w:p w14:paraId="0688A5BE" w14:textId="77777777" w:rsidR="00DF37F2" w:rsidRPr="00996FAF" w:rsidRDefault="007B20D7" w:rsidP="0036130C">
      <w:pPr>
        <w:pStyle w:val="NormalArial"/>
      </w:pPr>
      <w:r w:rsidRPr="00996FAF">
        <w:t>The following information has been considered in preparing the performance report:</w:t>
      </w:r>
    </w:p>
    <w:p w14:paraId="434B13FC" w14:textId="3C051980" w:rsidR="00DF37F2" w:rsidRDefault="007B20D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8E5397">
        <w:rPr>
          <w:rFonts w:ascii="Arial" w:hAnsi="Arial" w:cs="Arial"/>
          <w:color w:val="auto"/>
        </w:rPr>
        <w:t>a site assessment, observations at the service, review of documents and interviews with staff, consumers</w:t>
      </w:r>
      <w:r>
        <w:rPr>
          <w:rFonts w:ascii="Arial" w:hAnsi="Arial" w:cs="Arial"/>
          <w:color w:val="auto"/>
        </w:rPr>
        <w:t>,</w:t>
      </w:r>
      <w:r w:rsidR="008E5397" w:rsidRPr="008E5397">
        <w:rPr>
          <w:rFonts w:ascii="Arial" w:hAnsi="Arial" w:cs="Arial"/>
          <w:color w:val="auto"/>
        </w:rPr>
        <w:t xml:space="preserve"> and </w:t>
      </w:r>
      <w:r w:rsidRPr="008E5397">
        <w:rPr>
          <w:rFonts w:ascii="Arial" w:hAnsi="Arial" w:cs="Arial"/>
          <w:color w:val="auto"/>
        </w:rPr>
        <w:t>representatives</w:t>
      </w:r>
    </w:p>
    <w:p w14:paraId="23BD6139" w14:textId="16724A1E" w:rsidR="007B20D7" w:rsidRPr="008E5397" w:rsidRDefault="0078487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7B20D7">
        <w:rPr>
          <w:rFonts w:ascii="Arial" w:hAnsi="Arial" w:cs="Arial"/>
        </w:rPr>
        <w:t>he</w:t>
      </w:r>
      <w:r>
        <w:rPr>
          <w:rFonts w:ascii="Arial" w:hAnsi="Arial" w:cs="Arial"/>
        </w:rPr>
        <w:t xml:space="preserve"> approved</w:t>
      </w:r>
      <w:r w:rsidR="007B20D7">
        <w:rPr>
          <w:rFonts w:ascii="Arial" w:hAnsi="Arial" w:cs="Arial"/>
        </w:rPr>
        <w:t xml:space="preserve"> provider did not submit a response to the assessment team’s report.</w:t>
      </w:r>
    </w:p>
    <w:p w14:paraId="6FBB0C68" w14:textId="210F8D50" w:rsidR="003B1763" w:rsidRPr="00712752" w:rsidRDefault="007B20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D7F342" w14:textId="77777777" w:rsidR="00FC045E" w:rsidRPr="00996FAF" w:rsidRDefault="007B20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2D393E" w14:paraId="7726564B" w14:textId="77777777" w:rsidTr="00A257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3EEC4445" w14:textId="77777777" w:rsidR="002C5FA9" w:rsidRPr="00996FAF" w:rsidRDefault="007B20D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338" w:type="pct"/>
            <w:shd w:val="clear" w:color="auto" w:fill="auto"/>
          </w:tcPr>
          <w:p w14:paraId="0903F04C" w14:textId="4B5EF581" w:rsidR="002C5FA9" w:rsidRPr="00A25767" w:rsidRDefault="00A2576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25767">
              <w:rPr>
                <w:rFonts w:ascii="Arial" w:hAnsi="Arial" w:cs="Arial"/>
              </w:rPr>
              <w:t>Not applicable as not all requirements have been assessed</w:t>
            </w:r>
          </w:p>
        </w:tc>
      </w:tr>
      <w:tr w:rsidR="002D393E" w14:paraId="1107C6D3" w14:textId="77777777" w:rsidTr="00A25767">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7C3516D" w14:textId="77777777" w:rsidR="002C5FA9" w:rsidRPr="00996FAF" w:rsidRDefault="007B20D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3B1789A1" w14:textId="2BD5FC55" w:rsidR="002C5FA9" w:rsidRPr="002C5FA9" w:rsidRDefault="00A257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25767">
              <w:rPr>
                <w:rFonts w:ascii="Arial" w:hAnsi="Arial" w:cs="Arial"/>
                <w:b/>
                <w:bCs/>
              </w:rPr>
              <w:t>Not applicable as not all requirements have been assessed</w:t>
            </w:r>
          </w:p>
        </w:tc>
      </w:tr>
    </w:tbl>
    <w:p w14:paraId="30F94F0C" w14:textId="77777777" w:rsidR="00FC045E" w:rsidRPr="00996FAF" w:rsidRDefault="007B20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5A524E" w14:textId="77777777" w:rsidR="00FC045E" w:rsidRPr="00996FAF" w:rsidRDefault="007B20D7" w:rsidP="00712752">
      <w:pPr>
        <w:pStyle w:val="Heading1"/>
        <w:spacing w:before="0" w:after="240" w:line="22" w:lineRule="atLeast"/>
        <w:rPr>
          <w:rFonts w:ascii="Arial" w:hAnsi="Arial" w:cs="Arial"/>
        </w:rPr>
      </w:pPr>
      <w:r w:rsidRPr="00996FAF">
        <w:rPr>
          <w:rFonts w:ascii="Arial" w:hAnsi="Arial" w:cs="Arial"/>
        </w:rPr>
        <w:t>Areas for improvement</w:t>
      </w:r>
    </w:p>
    <w:p w14:paraId="1A5E2EFA" w14:textId="77777777" w:rsidR="00FC045E" w:rsidRPr="00996FAF" w:rsidRDefault="007B20D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BE2248" w14:textId="1B66989A" w:rsidR="00FC045E" w:rsidRPr="00996FAF" w:rsidRDefault="007B20D7" w:rsidP="0036130C">
      <w:pPr>
        <w:pStyle w:val="NormalArial"/>
      </w:pPr>
      <w:r w:rsidRPr="00996FAF">
        <w:br w:type="page"/>
      </w:r>
    </w:p>
    <w:p w14:paraId="656088E6" w14:textId="426FAF42" w:rsidR="001A5684" w:rsidRPr="00712752" w:rsidRDefault="00283A42" w:rsidP="0036130C">
      <w:pPr>
        <w:pStyle w:val="NormalArial"/>
      </w:pPr>
    </w:p>
    <w:p w14:paraId="1A29106B" w14:textId="77777777" w:rsidR="00FC045E" w:rsidRPr="00996FAF" w:rsidRDefault="007B20D7"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393E" w14:paraId="52BE3158" w14:textId="77777777" w:rsidTr="00DC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67A54D" w14:textId="77777777" w:rsidR="00FC045E" w:rsidRPr="00996FAF" w:rsidRDefault="007B20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3D38F1" w14:textId="77777777" w:rsidR="00FC045E" w:rsidRPr="00996FAF" w:rsidRDefault="00283A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93E" w14:paraId="007EAE73" w14:textId="77777777" w:rsidTr="002D39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7D4DC" w14:textId="77777777" w:rsidR="002C5FA9" w:rsidRPr="00996FAF" w:rsidRDefault="007B20D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2DD83C" w14:textId="77777777" w:rsidR="002C5FA9" w:rsidRPr="00996FAF" w:rsidRDefault="007B2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CD473F" w14:textId="77777777" w:rsidR="002C5FA9" w:rsidRPr="00996FAF" w:rsidRDefault="007B2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3005F" w14:textId="77777777" w:rsidR="002C5FA9" w:rsidRPr="00996FAF" w:rsidRDefault="007B2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A2171A" w14:textId="77777777" w:rsidR="002C5FA9" w:rsidRPr="00996FAF" w:rsidRDefault="007B2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5D0B14" w14:textId="77777777" w:rsidR="002C5FA9" w:rsidRPr="00996FAF" w:rsidRDefault="00283A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2458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B20D7" w:rsidRPr="002C2F15">
                  <w:rPr>
                    <w:rFonts w:ascii="Arial" w:hAnsi="Arial" w:cs="Arial"/>
                  </w:rPr>
                  <w:t>Compliant</w:t>
                </w:r>
              </w:sdtContent>
            </w:sdt>
          </w:p>
        </w:tc>
      </w:tr>
      <w:tr w:rsidR="002D393E" w14:paraId="52E2C47B" w14:textId="77777777" w:rsidTr="002D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4B902" w14:textId="77777777" w:rsidR="002C5FA9" w:rsidRPr="00996FAF" w:rsidRDefault="007B20D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2A6D8D" w14:textId="77777777" w:rsidR="002C5FA9" w:rsidRPr="00996FAF" w:rsidRDefault="007B2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B97C4F" w14:textId="77777777" w:rsidR="002C5FA9" w:rsidRPr="00996FAF" w:rsidRDefault="00283A4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3946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B20D7" w:rsidRPr="002C2F15">
                  <w:rPr>
                    <w:rFonts w:ascii="Arial" w:hAnsi="Arial" w:cs="Arial"/>
                  </w:rPr>
                  <w:t>Compliant</w:t>
                </w:r>
              </w:sdtContent>
            </w:sdt>
          </w:p>
        </w:tc>
      </w:tr>
    </w:tbl>
    <w:p w14:paraId="64041EB9" w14:textId="77777777" w:rsidR="00D87E7C" w:rsidRDefault="007B20D7" w:rsidP="00D87E7C">
      <w:pPr>
        <w:pStyle w:val="Heading20"/>
      </w:pPr>
      <w:r w:rsidRPr="00996FAF">
        <w:t>Findings</w:t>
      </w:r>
    </w:p>
    <w:p w14:paraId="350C6669" w14:textId="7299F70C" w:rsidR="001C14EA" w:rsidRDefault="001C14EA" w:rsidP="0036130C">
      <w:pPr>
        <w:pStyle w:val="NormalArial"/>
      </w:pPr>
      <w:r>
        <w:t xml:space="preserve">Consumers and representatives sampled </w:t>
      </w:r>
      <w:r w:rsidRPr="001C14EA">
        <w:t>confirmed consumers receive safe and effective personal and clinical care that is tailored to their individual needs and optimises their health and well-being.</w:t>
      </w:r>
      <w:r>
        <w:t xml:space="preserve"> </w:t>
      </w:r>
      <w:r w:rsidR="00A86988">
        <w:t>Consumers and representatives gave examples of their experience and expressed their confidence in staff’s ability to</w:t>
      </w:r>
      <w:r>
        <w:t xml:space="preserve"> identify and respond in a timely manner when there is a change or deterioration in consumer’s health, function or condition. </w:t>
      </w:r>
    </w:p>
    <w:p w14:paraId="5E316412" w14:textId="34B9F1D3" w:rsidR="001C14EA" w:rsidRDefault="001C14EA" w:rsidP="0036130C">
      <w:pPr>
        <w:pStyle w:val="NormalArial"/>
      </w:pPr>
      <w:r w:rsidRPr="001C14EA">
        <w:t xml:space="preserve">Care documentation </w:t>
      </w:r>
      <w:r>
        <w:t xml:space="preserve">reviewed </w:t>
      </w:r>
      <w:r w:rsidRPr="001C14EA">
        <w:t xml:space="preserve">included </w:t>
      </w:r>
      <w:r w:rsidR="007B20D7">
        <w:t xml:space="preserve">the use of </w:t>
      </w:r>
      <w:r w:rsidRPr="001C14EA">
        <w:t xml:space="preserve">validated assessment tools across a range of care and service topics </w:t>
      </w:r>
      <w:r>
        <w:t xml:space="preserve">that are </w:t>
      </w:r>
      <w:r w:rsidRPr="001C14EA">
        <w:t xml:space="preserve">supported by policies and procedures to guide staff practice in the development </w:t>
      </w:r>
      <w:r w:rsidR="00A86988">
        <w:t xml:space="preserve">and ongoing review </w:t>
      </w:r>
      <w:r w:rsidRPr="001C14EA">
        <w:t xml:space="preserve">of individualised care plans. </w:t>
      </w:r>
      <w:r>
        <w:t xml:space="preserve">The reviewed care documentation showed </w:t>
      </w:r>
      <w:r w:rsidRPr="001C14EA">
        <w:t xml:space="preserve">initial and ongoing assessment and review of </w:t>
      </w:r>
      <w:r>
        <w:t xml:space="preserve">consumers’ </w:t>
      </w:r>
      <w:r w:rsidRPr="001C14EA">
        <w:t>care needs</w:t>
      </w:r>
      <w:r>
        <w:t xml:space="preserve"> and evidenced safe and effective care provision regarding </w:t>
      </w:r>
      <w:r w:rsidRPr="001C14EA">
        <w:t>skin care and wound management, fall</w:t>
      </w:r>
      <w:r>
        <w:t>s</w:t>
      </w:r>
      <w:r w:rsidRPr="001C14EA">
        <w:t xml:space="preserve"> prevention and management, restrictive practice and behavioural management.</w:t>
      </w:r>
      <w:r w:rsidR="00A86988">
        <w:t xml:space="preserve"> </w:t>
      </w:r>
      <w:r w:rsidR="007B20D7">
        <w:t>D</w:t>
      </w:r>
      <w:r w:rsidR="00A86988" w:rsidRPr="00A86988">
        <w:t xml:space="preserve">eterioration or changes </w:t>
      </w:r>
      <w:r w:rsidR="00A86988">
        <w:t xml:space="preserve">in consumers’ mental health, cognitive or physical function, capacity or condition had been </w:t>
      </w:r>
      <w:r w:rsidR="00A86988" w:rsidRPr="00A86988">
        <w:t xml:space="preserve">reported </w:t>
      </w:r>
      <w:r w:rsidR="00A86988">
        <w:t>or escalated to clinical staff and health professionals</w:t>
      </w:r>
      <w:r w:rsidR="00A86988" w:rsidRPr="00A86988">
        <w:t xml:space="preserve"> for further assessment</w:t>
      </w:r>
      <w:r w:rsidR="00A86988">
        <w:t xml:space="preserve">, </w:t>
      </w:r>
      <w:proofErr w:type="gramStart"/>
      <w:r w:rsidR="00A86988">
        <w:t>treatment</w:t>
      </w:r>
      <w:proofErr w:type="gramEnd"/>
      <w:r w:rsidR="00A86988">
        <w:t xml:space="preserve"> and </w:t>
      </w:r>
      <w:r w:rsidR="00A86988" w:rsidRPr="00A86988">
        <w:t>evaluation</w:t>
      </w:r>
      <w:r w:rsidR="00A86988">
        <w:t>.</w:t>
      </w:r>
    </w:p>
    <w:p w14:paraId="734B6535" w14:textId="72DBF84A" w:rsidR="00EB3A58" w:rsidRDefault="001C14EA" w:rsidP="0036130C">
      <w:pPr>
        <w:pStyle w:val="NormalArial"/>
      </w:pPr>
      <w:r w:rsidRPr="001C14EA">
        <w:t>Clinical and care staff demonstrated an understanding of best practice principles in relation to personal and clinical care</w:t>
      </w:r>
      <w:r w:rsidR="00A86988">
        <w:t xml:space="preserve">. They </w:t>
      </w:r>
      <w:r w:rsidRPr="001C14EA">
        <w:t>describe</w:t>
      </w:r>
      <w:r w:rsidR="00A86988">
        <w:t>d</w:t>
      </w:r>
      <w:r w:rsidRPr="001C14EA">
        <w:t xml:space="preserve"> how they tailor care </w:t>
      </w:r>
      <w:r w:rsidR="00A86988">
        <w:t xml:space="preserve">delivery </w:t>
      </w:r>
      <w:r w:rsidRPr="001C14EA">
        <w:t>to meet the needs of each consumer</w:t>
      </w:r>
      <w:r w:rsidR="00A86988">
        <w:t xml:space="preserve"> and showed </w:t>
      </w:r>
      <w:r w:rsidR="00A86988" w:rsidRPr="00A86988">
        <w:t xml:space="preserve">knowledge of </w:t>
      </w:r>
      <w:r w:rsidR="007B20D7">
        <w:t xml:space="preserve">the processes to </w:t>
      </w:r>
      <w:r w:rsidR="00EB3A58">
        <w:t xml:space="preserve">identify and manage </w:t>
      </w:r>
      <w:r w:rsidR="00A86988">
        <w:t xml:space="preserve">possible </w:t>
      </w:r>
      <w:r w:rsidR="00A86988" w:rsidRPr="00A86988">
        <w:t xml:space="preserve">key changes </w:t>
      </w:r>
      <w:r w:rsidR="00A86988">
        <w:t>for individual</w:t>
      </w:r>
      <w:r w:rsidR="00A86988" w:rsidRPr="00A86988">
        <w:t xml:space="preserve"> consumers that may indicate a change or deterioration</w:t>
      </w:r>
      <w:r w:rsidR="00EB3A58">
        <w:t xml:space="preserve">. </w:t>
      </w:r>
      <w:r w:rsidR="00EB3A58" w:rsidRPr="00EB3A58">
        <w:t xml:space="preserve">Observations of staff </w:t>
      </w:r>
      <w:r w:rsidR="00EB3A58">
        <w:t xml:space="preserve">practice when providing care </w:t>
      </w:r>
      <w:r w:rsidR="00EB3A58" w:rsidRPr="00EB3A58">
        <w:t xml:space="preserve">confirmed the use of interventions consistent </w:t>
      </w:r>
      <w:r w:rsidR="00EB3A58">
        <w:t>with</w:t>
      </w:r>
      <w:r w:rsidR="00EB3A58" w:rsidRPr="00EB3A58">
        <w:t xml:space="preserve"> care documentation to manage consumers’ health changes</w:t>
      </w:r>
      <w:r w:rsidR="00EB3A58">
        <w:t>.</w:t>
      </w:r>
    </w:p>
    <w:p w14:paraId="763E2D9B" w14:textId="4680EACD" w:rsidR="002B0C90" w:rsidRPr="00262C0B" w:rsidRDefault="00EB3A58" w:rsidP="0036130C">
      <w:pPr>
        <w:pStyle w:val="NormalArial"/>
      </w:pPr>
      <w:r>
        <w:t>Based on the evidence and information summarised above, I f</w:t>
      </w:r>
      <w:r w:rsidR="007B20D7">
        <w:t>in</w:t>
      </w:r>
      <w:r>
        <w:t>d both Requirement 3(3)(a) and Requirement 3(3)(d) compliant.</w:t>
      </w:r>
      <w:r>
        <w:br w:type="page"/>
      </w:r>
    </w:p>
    <w:p w14:paraId="0259EAEE" w14:textId="77777777" w:rsidR="00FC045E" w:rsidRPr="00996FAF" w:rsidRDefault="007B20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D393E" w14:paraId="6C003092" w14:textId="77777777" w:rsidTr="00DC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E966F85" w14:textId="77777777" w:rsidR="00FC045E" w:rsidRPr="00996FAF" w:rsidRDefault="007B20D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4130F5" w14:textId="77777777" w:rsidR="00FC045E" w:rsidRPr="00996FAF" w:rsidRDefault="00283A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93E" w14:paraId="002A36FD" w14:textId="77777777" w:rsidTr="002D39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43DC2" w14:textId="77777777" w:rsidR="002C5FA9" w:rsidRPr="00996FAF" w:rsidRDefault="007B20D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D22AE5" w14:textId="77777777" w:rsidR="002C5FA9" w:rsidRPr="00996FAF" w:rsidRDefault="007B2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C470D9" w14:textId="77777777" w:rsidR="002C5FA9" w:rsidRPr="00996FAF" w:rsidRDefault="00283A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796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B20D7" w:rsidRPr="002F768C">
                  <w:rPr>
                    <w:rFonts w:ascii="Arial" w:hAnsi="Arial" w:cs="Arial"/>
                  </w:rPr>
                  <w:t>Compliant</w:t>
                </w:r>
              </w:sdtContent>
            </w:sdt>
          </w:p>
        </w:tc>
      </w:tr>
    </w:tbl>
    <w:p w14:paraId="3CC09BDB" w14:textId="77777777" w:rsidR="002B0C90" w:rsidRDefault="007B20D7" w:rsidP="002B0C90">
      <w:pPr>
        <w:pStyle w:val="Heading20"/>
      </w:pPr>
      <w:r>
        <w:t>Findings</w:t>
      </w:r>
    </w:p>
    <w:p w14:paraId="4C2B5352" w14:textId="370E9AB1" w:rsidR="002B0C90" w:rsidRDefault="00E714E7" w:rsidP="0036130C">
      <w:pPr>
        <w:pStyle w:val="NormalArial"/>
      </w:pPr>
      <w:r>
        <w:t xml:space="preserve">Consumers and representatives interviewed </w:t>
      </w:r>
      <w:r w:rsidRPr="00E714E7">
        <w:t xml:space="preserve">expressed satisfaction with staffing levels and </w:t>
      </w:r>
      <w:r w:rsidR="007B20D7">
        <w:t xml:space="preserve">the </w:t>
      </w:r>
      <w:r w:rsidRPr="00E714E7">
        <w:t>mix of staff to meet consumers’ needs.</w:t>
      </w:r>
      <w:r>
        <w:t xml:space="preserve"> </w:t>
      </w:r>
      <w:r w:rsidRPr="00E714E7">
        <w:t>Consumers made positive comments about clinical and care staff stating they are considerate and caring</w:t>
      </w:r>
      <w:r>
        <w:t xml:space="preserve">. </w:t>
      </w:r>
    </w:p>
    <w:p w14:paraId="527138F5" w14:textId="7D090D83" w:rsidR="00E714E7" w:rsidRDefault="00E714E7" w:rsidP="0036130C">
      <w:pPr>
        <w:pStyle w:val="NormalArial"/>
      </w:pPr>
      <w:r w:rsidRPr="00E714E7">
        <w:t xml:space="preserve">Staff reported sufficient staff are rostered with appropriate shift coverage enabling them to provide quality care and services. Staff said management are </w:t>
      </w:r>
      <w:r w:rsidR="00941273" w:rsidRPr="00E714E7">
        <w:t>supportive</w:t>
      </w:r>
      <w:r w:rsidRPr="00E714E7">
        <w:t xml:space="preserve"> and listen when they provide feedback.</w:t>
      </w:r>
    </w:p>
    <w:p w14:paraId="12906C3A" w14:textId="04AA28DC" w:rsidR="00AE3B3E" w:rsidRDefault="00AE3B3E" w:rsidP="0036130C">
      <w:pPr>
        <w:pStyle w:val="NormalArial"/>
      </w:pPr>
      <w:r w:rsidRPr="00AE3B3E">
        <w:t>Observations of staff interactions with consumers showed a</w:t>
      </w:r>
      <w:r>
        <w:t xml:space="preserve">n appropriate </w:t>
      </w:r>
      <w:r w:rsidRPr="00AE3B3E">
        <w:t>number and mix of staff providing care and services in an unrushed manner</w:t>
      </w:r>
      <w:r>
        <w:t xml:space="preserve"> and </w:t>
      </w:r>
      <w:r w:rsidRPr="00AE3B3E">
        <w:t xml:space="preserve">with courtesy and respect. </w:t>
      </w:r>
    </w:p>
    <w:p w14:paraId="6F20B7BF" w14:textId="7E74190D" w:rsidR="0096742A" w:rsidRDefault="00E714E7" w:rsidP="0096742A">
      <w:pPr>
        <w:pStyle w:val="NormalArial"/>
      </w:pPr>
      <w:r w:rsidRPr="00E714E7">
        <w:t xml:space="preserve">Management </w:t>
      </w:r>
      <w:r>
        <w:t>interview and review of documentation such as meeting minutes and rostering information indicated</w:t>
      </w:r>
      <w:r w:rsidR="0096742A">
        <w:t xml:space="preserve"> </w:t>
      </w:r>
      <w:r w:rsidRPr="00E714E7">
        <w:t xml:space="preserve">the service has systems and planning processes to monitor </w:t>
      </w:r>
      <w:r w:rsidR="0096742A">
        <w:t xml:space="preserve">and ensure adequate </w:t>
      </w:r>
      <w:r w:rsidRPr="00E714E7">
        <w:t>staffing levels</w:t>
      </w:r>
      <w:r w:rsidR="0096742A">
        <w:t xml:space="preserve"> and skill</w:t>
      </w:r>
      <w:r w:rsidR="007B20D7">
        <w:t>s</w:t>
      </w:r>
      <w:r w:rsidR="0096742A">
        <w:t xml:space="preserve"> mix. Multiple factors are considered when planning and deploying the number and type of staff required for each shift such as consumers’ care needs call bell response time</w:t>
      </w:r>
      <w:r w:rsidR="007B20D7">
        <w:t>s</w:t>
      </w:r>
      <w:r w:rsidR="0096742A">
        <w:t xml:space="preserve">, feedback from consumers, representatives and staff and incident trending. </w:t>
      </w:r>
      <w:r w:rsidR="00AE3B3E">
        <w:t>The service has recruitment process in place and w</w:t>
      </w:r>
      <w:r w:rsidR="0096742A">
        <w:t xml:space="preserve">hen required, shift extensions, casual pool staff and agency staff </w:t>
      </w:r>
      <w:r w:rsidR="00AE3B3E">
        <w:t xml:space="preserve">can be utilised </w:t>
      </w:r>
      <w:r w:rsidR="0096742A">
        <w:t>to fill vacant shifts to enable safe and quality care and services delivery.</w:t>
      </w:r>
    </w:p>
    <w:p w14:paraId="2B3063CA" w14:textId="6F680DE6" w:rsidR="0096742A" w:rsidRPr="00262C0B" w:rsidRDefault="00AE3B3E" w:rsidP="00AE3B3E">
      <w:pPr>
        <w:pStyle w:val="NormalArial"/>
      </w:pPr>
      <w:r w:rsidRPr="00AE3B3E">
        <w:t>Based on the evidence and information summarised above, I f</w:t>
      </w:r>
      <w:r w:rsidR="007B20D7">
        <w:t>ind</w:t>
      </w:r>
      <w:r w:rsidRPr="00AE3B3E">
        <w:t xml:space="preserve"> Requirement </w:t>
      </w:r>
      <w:r>
        <w:t>7</w:t>
      </w:r>
      <w:r w:rsidRPr="00AE3B3E">
        <w:t>(3)(a) compliant.</w:t>
      </w:r>
    </w:p>
    <w:sectPr w:rsidR="0096742A" w:rsidRPr="00262C0B" w:rsidSect="005E7A7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EFB6F" w14:textId="77777777" w:rsidR="00555B79" w:rsidRDefault="00555B79">
      <w:pPr>
        <w:spacing w:after="0"/>
      </w:pPr>
      <w:r>
        <w:separator/>
      </w:r>
    </w:p>
  </w:endnote>
  <w:endnote w:type="continuationSeparator" w:id="0">
    <w:p w14:paraId="0A2386BA" w14:textId="77777777" w:rsidR="00555B79" w:rsidRDefault="00555B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C247" w14:textId="77777777" w:rsidR="00DF37F2" w:rsidRPr="00DF37F2" w:rsidRDefault="007B20D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Resthaven Leabrook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8BD10C" w14:textId="77777777" w:rsidR="00DF37F2" w:rsidRPr="00DF37F2" w:rsidRDefault="007B20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6806</w:t>
    </w:r>
    <w:bookmarkEnd w:id="1"/>
    <w:r w:rsidRPr="00DF37F2">
      <w:rPr>
        <w:rStyle w:val="FooterBold"/>
        <w:rFonts w:ascii="Arial" w:hAnsi="Arial"/>
        <w:b w:val="0"/>
      </w:rPr>
      <w:tab/>
      <w:t xml:space="preserve">OFFICIAL: Sensitive </w:t>
    </w:r>
  </w:p>
  <w:p w14:paraId="72DF7620" w14:textId="77777777" w:rsidR="00DF37F2" w:rsidRPr="00DF37F2" w:rsidRDefault="007B20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7FF2" w14:textId="77777777" w:rsidR="00E2364A" w:rsidRDefault="00283A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EA28" w14:textId="77777777" w:rsidR="00555B79" w:rsidRDefault="00555B79" w:rsidP="00D71F88">
      <w:pPr>
        <w:spacing w:after="0"/>
      </w:pPr>
      <w:r>
        <w:separator/>
      </w:r>
    </w:p>
  </w:footnote>
  <w:footnote w:type="continuationSeparator" w:id="0">
    <w:p w14:paraId="57CE6676" w14:textId="77777777" w:rsidR="00555B79" w:rsidRDefault="00555B79" w:rsidP="00D71F88">
      <w:pPr>
        <w:spacing w:after="0"/>
      </w:pPr>
      <w:r>
        <w:continuationSeparator/>
      </w:r>
    </w:p>
  </w:footnote>
  <w:footnote w:id="1">
    <w:p w14:paraId="3814AEDF" w14:textId="1157C596" w:rsidR="000078F8" w:rsidRDefault="007B20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5194">
        <w:rPr>
          <w:rFonts w:ascii="Arial" w:hAnsi="Arial" w:cs="Arial"/>
          <w:color w:val="auto"/>
          <w:sz w:val="20"/>
          <w:szCs w:val="20"/>
        </w:rPr>
        <w:t>section 68A</w:t>
      </w:r>
      <w:r w:rsidR="00ED519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C858040" w14:textId="77777777" w:rsidR="002B0884" w:rsidRDefault="00283A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436B" w14:textId="77777777" w:rsidR="00D71F88" w:rsidRDefault="007B20D7">
    <w:pPr>
      <w:pStyle w:val="Header"/>
    </w:pPr>
    <w:r>
      <w:rPr>
        <w:noProof/>
        <w:color w:val="2B579A"/>
        <w:shd w:val="clear" w:color="auto" w:fill="E6E6E6"/>
        <w:lang w:val="en-US"/>
      </w:rPr>
      <w:drawing>
        <wp:anchor distT="0" distB="0" distL="114300" distR="114300" simplePos="0" relativeHeight="251658241" behindDoc="1" locked="0" layoutInCell="1" allowOverlap="1" wp14:anchorId="4AC57B5C" wp14:editId="151A46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497D" w14:textId="77777777" w:rsidR="00FA0A5B" w:rsidRDefault="007B20D7">
    <w:pPr>
      <w:pStyle w:val="Header"/>
    </w:pPr>
    <w:r>
      <w:rPr>
        <w:noProof/>
      </w:rPr>
      <w:drawing>
        <wp:anchor distT="0" distB="0" distL="114300" distR="114300" simplePos="0" relativeHeight="251658240" behindDoc="0" locked="0" layoutInCell="1" allowOverlap="1" wp14:anchorId="2C0C7A72" wp14:editId="75C23F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8CB746">
      <w:start w:val="1"/>
      <w:numFmt w:val="lowerRoman"/>
      <w:lvlText w:val="(%1)"/>
      <w:lvlJc w:val="left"/>
      <w:pPr>
        <w:ind w:left="1080" w:hanging="720"/>
      </w:pPr>
      <w:rPr>
        <w:rFonts w:hint="default"/>
      </w:rPr>
    </w:lvl>
    <w:lvl w:ilvl="1" w:tplc="97CE5BA8" w:tentative="1">
      <w:start w:val="1"/>
      <w:numFmt w:val="lowerLetter"/>
      <w:lvlText w:val="%2."/>
      <w:lvlJc w:val="left"/>
      <w:pPr>
        <w:ind w:left="1440" w:hanging="360"/>
      </w:pPr>
    </w:lvl>
    <w:lvl w:ilvl="2" w:tplc="B762B96C" w:tentative="1">
      <w:start w:val="1"/>
      <w:numFmt w:val="lowerRoman"/>
      <w:lvlText w:val="%3."/>
      <w:lvlJc w:val="right"/>
      <w:pPr>
        <w:ind w:left="2160" w:hanging="180"/>
      </w:pPr>
    </w:lvl>
    <w:lvl w:ilvl="3" w:tplc="18802F8A" w:tentative="1">
      <w:start w:val="1"/>
      <w:numFmt w:val="decimal"/>
      <w:lvlText w:val="%4."/>
      <w:lvlJc w:val="left"/>
      <w:pPr>
        <w:ind w:left="2880" w:hanging="360"/>
      </w:pPr>
    </w:lvl>
    <w:lvl w:ilvl="4" w:tplc="4ABC6E58" w:tentative="1">
      <w:start w:val="1"/>
      <w:numFmt w:val="lowerLetter"/>
      <w:lvlText w:val="%5."/>
      <w:lvlJc w:val="left"/>
      <w:pPr>
        <w:ind w:left="3600" w:hanging="360"/>
      </w:pPr>
    </w:lvl>
    <w:lvl w:ilvl="5" w:tplc="A7587E70" w:tentative="1">
      <w:start w:val="1"/>
      <w:numFmt w:val="lowerRoman"/>
      <w:lvlText w:val="%6."/>
      <w:lvlJc w:val="right"/>
      <w:pPr>
        <w:ind w:left="4320" w:hanging="180"/>
      </w:pPr>
    </w:lvl>
    <w:lvl w:ilvl="6" w:tplc="F98AC03C" w:tentative="1">
      <w:start w:val="1"/>
      <w:numFmt w:val="decimal"/>
      <w:lvlText w:val="%7."/>
      <w:lvlJc w:val="left"/>
      <w:pPr>
        <w:ind w:left="5040" w:hanging="360"/>
      </w:pPr>
    </w:lvl>
    <w:lvl w:ilvl="7" w:tplc="7096B9A0" w:tentative="1">
      <w:start w:val="1"/>
      <w:numFmt w:val="lowerLetter"/>
      <w:lvlText w:val="%8."/>
      <w:lvlJc w:val="left"/>
      <w:pPr>
        <w:ind w:left="5760" w:hanging="360"/>
      </w:pPr>
    </w:lvl>
    <w:lvl w:ilvl="8" w:tplc="E988C8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502726">
      <w:start w:val="1"/>
      <w:numFmt w:val="lowerRoman"/>
      <w:lvlText w:val="(%1)"/>
      <w:lvlJc w:val="left"/>
      <w:pPr>
        <w:ind w:left="1080" w:hanging="720"/>
      </w:pPr>
      <w:rPr>
        <w:rFonts w:hint="default"/>
      </w:rPr>
    </w:lvl>
    <w:lvl w:ilvl="1" w:tplc="49C8FB62" w:tentative="1">
      <w:start w:val="1"/>
      <w:numFmt w:val="lowerLetter"/>
      <w:lvlText w:val="%2."/>
      <w:lvlJc w:val="left"/>
      <w:pPr>
        <w:ind w:left="1440" w:hanging="360"/>
      </w:pPr>
    </w:lvl>
    <w:lvl w:ilvl="2" w:tplc="69E4CAB2" w:tentative="1">
      <w:start w:val="1"/>
      <w:numFmt w:val="lowerRoman"/>
      <w:lvlText w:val="%3."/>
      <w:lvlJc w:val="right"/>
      <w:pPr>
        <w:ind w:left="2160" w:hanging="180"/>
      </w:pPr>
    </w:lvl>
    <w:lvl w:ilvl="3" w:tplc="9654AFAA" w:tentative="1">
      <w:start w:val="1"/>
      <w:numFmt w:val="decimal"/>
      <w:lvlText w:val="%4."/>
      <w:lvlJc w:val="left"/>
      <w:pPr>
        <w:ind w:left="2880" w:hanging="360"/>
      </w:pPr>
    </w:lvl>
    <w:lvl w:ilvl="4" w:tplc="A866C4EC" w:tentative="1">
      <w:start w:val="1"/>
      <w:numFmt w:val="lowerLetter"/>
      <w:lvlText w:val="%5."/>
      <w:lvlJc w:val="left"/>
      <w:pPr>
        <w:ind w:left="3600" w:hanging="360"/>
      </w:pPr>
    </w:lvl>
    <w:lvl w:ilvl="5" w:tplc="419A0618" w:tentative="1">
      <w:start w:val="1"/>
      <w:numFmt w:val="lowerRoman"/>
      <w:lvlText w:val="%6."/>
      <w:lvlJc w:val="right"/>
      <w:pPr>
        <w:ind w:left="4320" w:hanging="180"/>
      </w:pPr>
    </w:lvl>
    <w:lvl w:ilvl="6" w:tplc="1D885BB2" w:tentative="1">
      <w:start w:val="1"/>
      <w:numFmt w:val="decimal"/>
      <w:lvlText w:val="%7."/>
      <w:lvlJc w:val="left"/>
      <w:pPr>
        <w:ind w:left="5040" w:hanging="360"/>
      </w:pPr>
    </w:lvl>
    <w:lvl w:ilvl="7" w:tplc="4B10F230" w:tentative="1">
      <w:start w:val="1"/>
      <w:numFmt w:val="lowerLetter"/>
      <w:lvlText w:val="%8."/>
      <w:lvlJc w:val="left"/>
      <w:pPr>
        <w:ind w:left="5760" w:hanging="360"/>
      </w:pPr>
    </w:lvl>
    <w:lvl w:ilvl="8" w:tplc="9B660E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90F1BE">
      <w:start w:val="1"/>
      <w:numFmt w:val="lowerRoman"/>
      <w:lvlText w:val="(%1)"/>
      <w:lvlJc w:val="left"/>
      <w:pPr>
        <w:ind w:left="1080" w:hanging="720"/>
      </w:pPr>
      <w:rPr>
        <w:rFonts w:hint="default"/>
      </w:rPr>
    </w:lvl>
    <w:lvl w:ilvl="1" w:tplc="C2885C72" w:tentative="1">
      <w:start w:val="1"/>
      <w:numFmt w:val="lowerLetter"/>
      <w:lvlText w:val="%2."/>
      <w:lvlJc w:val="left"/>
      <w:pPr>
        <w:ind w:left="1440" w:hanging="360"/>
      </w:pPr>
    </w:lvl>
    <w:lvl w:ilvl="2" w:tplc="067AB348" w:tentative="1">
      <w:start w:val="1"/>
      <w:numFmt w:val="lowerRoman"/>
      <w:lvlText w:val="%3."/>
      <w:lvlJc w:val="right"/>
      <w:pPr>
        <w:ind w:left="2160" w:hanging="180"/>
      </w:pPr>
    </w:lvl>
    <w:lvl w:ilvl="3" w:tplc="7666CB86" w:tentative="1">
      <w:start w:val="1"/>
      <w:numFmt w:val="decimal"/>
      <w:lvlText w:val="%4."/>
      <w:lvlJc w:val="left"/>
      <w:pPr>
        <w:ind w:left="2880" w:hanging="360"/>
      </w:pPr>
    </w:lvl>
    <w:lvl w:ilvl="4" w:tplc="836AF206" w:tentative="1">
      <w:start w:val="1"/>
      <w:numFmt w:val="lowerLetter"/>
      <w:lvlText w:val="%5."/>
      <w:lvlJc w:val="left"/>
      <w:pPr>
        <w:ind w:left="3600" w:hanging="360"/>
      </w:pPr>
    </w:lvl>
    <w:lvl w:ilvl="5" w:tplc="6DACBA16" w:tentative="1">
      <w:start w:val="1"/>
      <w:numFmt w:val="lowerRoman"/>
      <w:lvlText w:val="%6."/>
      <w:lvlJc w:val="right"/>
      <w:pPr>
        <w:ind w:left="4320" w:hanging="180"/>
      </w:pPr>
    </w:lvl>
    <w:lvl w:ilvl="6" w:tplc="5E82047E" w:tentative="1">
      <w:start w:val="1"/>
      <w:numFmt w:val="decimal"/>
      <w:lvlText w:val="%7."/>
      <w:lvlJc w:val="left"/>
      <w:pPr>
        <w:ind w:left="5040" w:hanging="360"/>
      </w:pPr>
    </w:lvl>
    <w:lvl w:ilvl="7" w:tplc="BB2AAF44" w:tentative="1">
      <w:start w:val="1"/>
      <w:numFmt w:val="lowerLetter"/>
      <w:lvlText w:val="%8."/>
      <w:lvlJc w:val="left"/>
      <w:pPr>
        <w:ind w:left="5760" w:hanging="360"/>
      </w:pPr>
    </w:lvl>
    <w:lvl w:ilvl="8" w:tplc="76506C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D29B0E">
      <w:start w:val="1"/>
      <w:numFmt w:val="bullet"/>
      <w:lvlText w:val=""/>
      <w:lvlJc w:val="left"/>
      <w:pPr>
        <w:ind w:left="720" w:hanging="360"/>
      </w:pPr>
      <w:rPr>
        <w:rFonts w:ascii="Symbol" w:hAnsi="Symbol" w:hint="default"/>
        <w:color w:val="auto"/>
        <w:sz w:val="24"/>
        <w:szCs w:val="24"/>
      </w:rPr>
    </w:lvl>
    <w:lvl w:ilvl="1" w:tplc="0318302A" w:tentative="1">
      <w:start w:val="1"/>
      <w:numFmt w:val="bullet"/>
      <w:lvlText w:val="o"/>
      <w:lvlJc w:val="left"/>
      <w:pPr>
        <w:ind w:left="1440" w:hanging="360"/>
      </w:pPr>
      <w:rPr>
        <w:rFonts w:ascii="Courier New" w:hAnsi="Courier New" w:cs="Courier New" w:hint="default"/>
      </w:rPr>
    </w:lvl>
    <w:lvl w:ilvl="2" w:tplc="036223E6" w:tentative="1">
      <w:start w:val="1"/>
      <w:numFmt w:val="bullet"/>
      <w:lvlText w:val=""/>
      <w:lvlJc w:val="left"/>
      <w:pPr>
        <w:ind w:left="2160" w:hanging="360"/>
      </w:pPr>
      <w:rPr>
        <w:rFonts w:ascii="Wingdings" w:hAnsi="Wingdings" w:hint="default"/>
      </w:rPr>
    </w:lvl>
    <w:lvl w:ilvl="3" w:tplc="AA12DE10" w:tentative="1">
      <w:start w:val="1"/>
      <w:numFmt w:val="bullet"/>
      <w:lvlText w:val=""/>
      <w:lvlJc w:val="left"/>
      <w:pPr>
        <w:ind w:left="2880" w:hanging="360"/>
      </w:pPr>
      <w:rPr>
        <w:rFonts w:ascii="Symbol" w:hAnsi="Symbol" w:hint="default"/>
      </w:rPr>
    </w:lvl>
    <w:lvl w:ilvl="4" w:tplc="8630800C" w:tentative="1">
      <w:start w:val="1"/>
      <w:numFmt w:val="bullet"/>
      <w:lvlText w:val="o"/>
      <w:lvlJc w:val="left"/>
      <w:pPr>
        <w:ind w:left="3600" w:hanging="360"/>
      </w:pPr>
      <w:rPr>
        <w:rFonts w:ascii="Courier New" w:hAnsi="Courier New" w:cs="Courier New" w:hint="default"/>
      </w:rPr>
    </w:lvl>
    <w:lvl w:ilvl="5" w:tplc="EB8270A6" w:tentative="1">
      <w:start w:val="1"/>
      <w:numFmt w:val="bullet"/>
      <w:lvlText w:val=""/>
      <w:lvlJc w:val="left"/>
      <w:pPr>
        <w:ind w:left="4320" w:hanging="360"/>
      </w:pPr>
      <w:rPr>
        <w:rFonts w:ascii="Wingdings" w:hAnsi="Wingdings" w:hint="default"/>
      </w:rPr>
    </w:lvl>
    <w:lvl w:ilvl="6" w:tplc="06B24060" w:tentative="1">
      <w:start w:val="1"/>
      <w:numFmt w:val="bullet"/>
      <w:lvlText w:val=""/>
      <w:lvlJc w:val="left"/>
      <w:pPr>
        <w:ind w:left="5040" w:hanging="360"/>
      </w:pPr>
      <w:rPr>
        <w:rFonts w:ascii="Symbol" w:hAnsi="Symbol" w:hint="default"/>
      </w:rPr>
    </w:lvl>
    <w:lvl w:ilvl="7" w:tplc="2B8C1626" w:tentative="1">
      <w:start w:val="1"/>
      <w:numFmt w:val="bullet"/>
      <w:lvlText w:val="o"/>
      <w:lvlJc w:val="left"/>
      <w:pPr>
        <w:ind w:left="5760" w:hanging="360"/>
      </w:pPr>
      <w:rPr>
        <w:rFonts w:ascii="Courier New" w:hAnsi="Courier New" w:cs="Courier New" w:hint="default"/>
      </w:rPr>
    </w:lvl>
    <w:lvl w:ilvl="8" w:tplc="0B74C1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66D498">
      <w:start w:val="1"/>
      <w:numFmt w:val="lowerRoman"/>
      <w:lvlText w:val="(%1)"/>
      <w:lvlJc w:val="left"/>
      <w:pPr>
        <w:ind w:left="1080" w:hanging="720"/>
      </w:pPr>
      <w:rPr>
        <w:rFonts w:hint="default"/>
      </w:rPr>
    </w:lvl>
    <w:lvl w:ilvl="1" w:tplc="48122C24" w:tentative="1">
      <w:start w:val="1"/>
      <w:numFmt w:val="lowerLetter"/>
      <w:lvlText w:val="%2."/>
      <w:lvlJc w:val="left"/>
      <w:pPr>
        <w:ind w:left="1440" w:hanging="360"/>
      </w:pPr>
    </w:lvl>
    <w:lvl w:ilvl="2" w:tplc="E452AA1C" w:tentative="1">
      <w:start w:val="1"/>
      <w:numFmt w:val="lowerRoman"/>
      <w:lvlText w:val="%3."/>
      <w:lvlJc w:val="right"/>
      <w:pPr>
        <w:ind w:left="2160" w:hanging="180"/>
      </w:pPr>
    </w:lvl>
    <w:lvl w:ilvl="3" w:tplc="A2C03B02" w:tentative="1">
      <w:start w:val="1"/>
      <w:numFmt w:val="decimal"/>
      <w:lvlText w:val="%4."/>
      <w:lvlJc w:val="left"/>
      <w:pPr>
        <w:ind w:left="2880" w:hanging="360"/>
      </w:pPr>
    </w:lvl>
    <w:lvl w:ilvl="4" w:tplc="2C66B360" w:tentative="1">
      <w:start w:val="1"/>
      <w:numFmt w:val="lowerLetter"/>
      <w:lvlText w:val="%5."/>
      <w:lvlJc w:val="left"/>
      <w:pPr>
        <w:ind w:left="3600" w:hanging="360"/>
      </w:pPr>
    </w:lvl>
    <w:lvl w:ilvl="5" w:tplc="0492AEA0" w:tentative="1">
      <w:start w:val="1"/>
      <w:numFmt w:val="lowerRoman"/>
      <w:lvlText w:val="%6."/>
      <w:lvlJc w:val="right"/>
      <w:pPr>
        <w:ind w:left="4320" w:hanging="180"/>
      </w:pPr>
    </w:lvl>
    <w:lvl w:ilvl="6" w:tplc="D18A12AE" w:tentative="1">
      <w:start w:val="1"/>
      <w:numFmt w:val="decimal"/>
      <w:lvlText w:val="%7."/>
      <w:lvlJc w:val="left"/>
      <w:pPr>
        <w:ind w:left="5040" w:hanging="360"/>
      </w:pPr>
    </w:lvl>
    <w:lvl w:ilvl="7" w:tplc="E3549736" w:tentative="1">
      <w:start w:val="1"/>
      <w:numFmt w:val="lowerLetter"/>
      <w:lvlText w:val="%8."/>
      <w:lvlJc w:val="left"/>
      <w:pPr>
        <w:ind w:left="5760" w:hanging="360"/>
      </w:pPr>
    </w:lvl>
    <w:lvl w:ilvl="8" w:tplc="A0EC01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1B8075A">
      <w:start w:val="1"/>
      <w:numFmt w:val="lowerRoman"/>
      <w:lvlText w:val="(%1)"/>
      <w:lvlJc w:val="left"/>
      <w:pPr>
        <w:ind w:left="1080" w:hanging="720"/>
      </w:pPr>
      <w:rPr>
        <w:rFonts w:hint="default"/>
      </w:rPr>
    </w:lvl>
    <w:lvl w:ilvl="1" w:tplc="5BCE695C" w:tentative="1">
      <w:start w:val="1"/>
      <w:numFmt w:val="lowerLetter"/>
      <w:lvlText w:val="%2."/>
      <w:lvlJc w:val="left"/>
      <w:pPr>
        <w:ind w:left="1440" w:hanging="360"/>
      </w:pPr>
    </w:lvl>
    <w:lvl w:ilvl="2" w:tplc="7B10A8A2" w:tentative="1">
      <w:start w:val="1"/>
      <w:numFmt w:val="lowerRoman"/>
      <w:lvlText w:val="%3."/>
      <w:lvlJc w:val="right"/>
      <w:pPr>
        <w:ind w:left="2160" w:hanging="180"/>
      </w:pPr>
    </w:lvl>
    <w:lvl w:ilvl="3" w:tplc="D3EC9E4C" w:tentative="1">
      <w:start w:val="1"/>
      <w:numFmt w:val="decimal"/>
      <w:lvlText w:val="%4."/>
      <w:lvlJc w:val="left"/>
      <w:pPr>
        <w:ind w:left="2880" w:hanging="360"/>
      </w:pPr>
    </w:lvl>
    <w:lvl w:ilvl="4" w:tplc="5724960C" w:tentative="1">
      <w:start w:val="1"/>
      <w:numFmt w:val="lowerLetter"/>
      <w:lvlText w:val="%5."/>
      <w:lvlJc w:val="left"/>
      <w:pPr>
        <w:ind w:left="3600" w:hanging="360"/>
      </w:pPr>
    </w:lvl>
    <w:lvl w:ilvl="5" w:tplc="B782ADAA" w:tentative="1">
      <w:start w:val="1"/>
      <w:numFmt w:val="lowerRoman"/>
      <w:lvlText w:val="%6."/>
      <w:lvlJc w:val="right"/>
      <w:pPr>
        <w:ind w:left="4320" w:hanging="180"/>
      </w:pPr>
    </w:lvl>
    <w:lvl w:ilvl="6" w:tplc="D2EAD1E4" w:tentative="1">
      <w:start w:val="1"/>
      <w:numFmt w:val="decimal"/>
      <w:lvlText w:val="%7."/>
      <w:lvlJc w:val="left"/>
      <w:pPr>
        <w:ind w:left="5040" w:hanging="360"/>
      </w:pPr>
    </w:lvl>
    <w:lvl w:ilvl="7" w:tplc="8CE80F62" w:tentative="1">
      <w:start w:val="1"/>
      <w:numFmt w:val="lowerLetter"/>
      <w:lvlText w:val="%8."/>
      <w:lvlJc w:val="left"/>
      <w:pPr>
        <w:ind w:left="5760" w:hanging="360"/>
      </w:pPr>
    </w:lvl>
    <w:lvl w:ilvl="8" w:tplc="689C90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1E8640">
      <w:start w:val="1"/>
      <w:numFmt w:val="lowerRoman"/>
      <w:lvlText w:val="(%1)"/>
      <w:lvlJc w:val="left"/>
      <w:pPr>
        <w:ind w:left="1080" w:hanging="720"/>
      </w:pPr>
      <w:rPr>
        <w:rFonts w:hint="default"/>
      </w:rPr>
    </w:lvl>
    <w:lvl w:ilvl="1" w:tplc="EDA09FFA" w:tentative="1">
      <w:start w:val="1"/>
      <w:numFmt w:val="lowerLetter"/>
      <w:lvlText w:val="%2."/>
      <w:lvlJc w:val="left"/>
      <w:pPr>
        <w:ind w:left="1440" w:hanging="360"/>
      </w:pPr>
    </w:lvl>
    <w:lvl w:ilvl="2" w:tplc="D1F2CD18" w:tentative="1">
      <w:start w:val="1"/>
      <w:numFmt w:val="lowerRoman"/>
      <w:lvlText w:val="%3."/>
      <w:lvlJc w:val="right"/>
      <w:pPr>
        <w:ind w:left="2160" w:hanging="180"/>
      </w:pPr>
    </w:lvl>
    <w:lvl w:ilvl="3" w:tplc="CE5297AA" w:tentative="1">
      <w:start w:val="1"/>
      <w:numFmt w:val="decimal"/>
      <w:lvlText w:val="%4."/>
      <w:lvlJc w:val="left"/>
      <w:pPr>
        <w:ind w:left="2880" w:hanging="360"/>
      </w:pPr>
    </w:lvl>
    <w:lvl w:ilvl="4" w:tplc="BC8E26EC" w:tentative="1">
      <w:start w:val="1"/>
      <w:numFmt w:val="lowerLetter"/>
      <w:lvlText w:val="%5."/>
      <w:lvlJc w:val="left"/>
      <w:pPr>
        <w:ind w:left="3600" w:hanging="360"/>
      </w:pPr>
    </w:lvl>
    <w:lvl w:ilvl="5" w:tplc="851059A4" w:tentative="1">
      <w:start w:val="1"/>
      <w:numFmt w:val="lowerRoman"/>
      <w:lvlText w:val="%6."/>
      <w:lvlJc w:val="right"/>
      <w:pPr>
        <w:ind w:left="4320" w:hanging="180"/>
      </w:pPr>
    </w:lvl>
    <w:lvl w:ilvl="6" w:tplc="3DAEA162" w:tentative="1">
      <w:start w:val="1"/>
      <w:numFmt w:val="decimal"/>
      <w:lvlText w:val="%7."/>
      <w:lvlJc w:val="left"/>
      <w:pPr>
        <w:ind w:left="5040" w:hanging="360"/>
      </w:pPr>
    </w:lvl>
    <w:lvl w:ilvl="7" w:tplc="C6C638BE" w:tentative="1">
      <w:start w:val="1"/>
      <w:numFmt w:val="lowerLetter"/>
      <w:lvlText w:val="%8."/>
      <w:lvlJc w:val="left"/>
      <w:pPr>
        <w:ind w:left="5760" w:hanging="360"/>
      </w:pPr>
    </w:lvl>
    <w:lvl w:ilvl="8" w:tplc="19065D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4486BC2">
      <w:start w:val="1"/>
      <w:numFmt w:val="lowerRoman"/>
      <w:lvlText w:val="(%1)"/>
      <w:lvlJc w:val="left"/>
      <w:pPr>
        <w:ind w:left="1080" w:hanging="720"/>
      </w:pPr>
      <w:rPr>
        <w:rFonts w:hint="default"/>
      </w:rPr>
    </w:lvl>
    <w:lvl w:ilvl="1" w:tplc="72209E9C" w:tentative="1">
      <w:start w:val="1"/>
      <w:numFmt w:val="lowerLetter"/>
      <w:lvlText w:val="%2."/>
      <w:lvlJc w:val="left"/>
      <w:pPr>
        <w:ind w:left="1440" w:hanging="360"/>
      </w:pPr>
    </w:lvl>
    <w:lvl w:ilvl="2" w:tplc="4B161314" w:tentative="1">
      <w:start w:val="1"/>
      <w:numFmt w:val="lowerRoman"/>
      <w:lvlText w:val="%3."/>
      <w:lvlJc w:val="right"/>
      <w:pPr>
        <w:ind w:left="2160" w:hanging="180"/>
      </w:pPr>
    </w:lvl>
    <w:lvl w:ilvl="3" w:tplc="27381D94" w:tentative="1">
      <w:start w:val="1"/>
      <w:numFmt w:val="decimal"/>
      <w:lvlText w:val="%4."/>
      <w:lvlJc w:val="left"/>
      <w:pPr>
        <w:ind w:left="2880" w:hanging="360"/>
      </w:pPr>
    </w:lvl>
    <w:lvl w:ilvl="4" w:tplc="24507064" w:tentative="1">
      <w:start w:val="1"/>
      <w:numFmt w:val="lowerLetter"/>
      <w:lvlText w:val="%5."/>
      <w:lvlJc w:val="left"/>
      <w:pPr>
        <w:ind w:left="3600" w:hanging="360"/>
      </w:pPr>
    </w:lvl>
    <w:lvl w:ilvl="5" w:tplc="0C5ECC14" w:tentative="1">
      <w:start w:val="1"/>
      <w:numFmt w:val="lowerRoman"/>
      <w:lvlText w:val="%6."/>
      <w:lvlJc w:val="right"/>
      <w:pPr>
        <w:ind w:left="4320" w:hanging="180"/>
      </w:pPr>
    </w:lvl>
    <w:lvl w:ilvl="6" w:tplc="D1040592" w:tentative="1">
      <w:start w:val="1"/>
      <w:numFmt w:val="decimal"/>
      <w:lvlText w:val="%7."/>
      <w:lvlJc w:val="left"/>
      <w:pPr>
        <w:ind w:left="5040" w:hanging="360"/>
      </w:pPr>
    </w:lvl>
    <w:lvl w:ilvl="7" w:tplc="1C86A932" w:tentative="1">
      <w:start w:val="1"/>
      <w:numFmt w:val="lowerLetter"/>
      <w:lvlText w:val="%8."/>
      <w:lvlJc w:val="left"/>
      <w:pPr>
        <w:ind w:left="5760" w:hanging="360"/>
      </w:pPr>
    </w:lvl>
    <w:lvl w:ilvl="8" w:tplc="73CCD794" w:tentative="1">
      <w:start w:val="1"/>
      <w:numFmt w:val="lowerRoman"/>
      <w:lvlText w:val="%9."/>
      <w:lvlJc w:val="right"/>
      <w:pPr>
        <w:ind w:left="6480" w:hanging="180"/>
      </w:pPr>
    </w:lvl>
  </w:abstractNum>
  <w:abstractNum w:abstractNumId="9" w15:restartNumberingAfterBreak="0">
    <w:nsid w:val="3D6640CF"/>
    <w:multiLevelType w:val="hybridMultilevel"/>
    <w:tmpl w:val="FE081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1525254">
      <w:start w:val="1"/>
      <w:numFmt w:val="lowerRoman"/>
      <w:lvlText w:val="(%1)"/>
      <w:lvlJc w:val="left"/>
      <w:pPr>
        <w:ind w:left="1080" w:hanging="720"/>
      </w:pPr>
      <w:rPr>
        <w:rFonts w:hint="default"/>
      </w:rPr>
    </w:lvl>
    <w:lvl w:ilvl="1" w:tplc="D6DC6D20" w:tentative="1">
      <w:start w:val="1"/>
      <w:numFmt w:val="lowerLetter"/>
      <w:lvlText w:val="%2."/>
      <w:lvlJc w:val="left"/>
      <w:pPr>
        <w:ind w:left="1440" w:hanging="360"/>
      </w:pPr>
    </w:lvl>
    <w:lvl w:ilvl="2" w:tplc="BF18A2C6" w:tentative="1">
      <w:start w:val="1"/>
      <w:numFmt w:val="lowerRoman"/>
      <w:lvlText w:val="%3."/>
      <w:lvlJc w:val="right"/>
      <w:pPr>
        <w:ind w:left="2160" w:hanging="180"/>
      </w:pPr>
    </w:lvl>
    <w:lvl w:ilvl="3" w:tplc="FA729B98" w:tentative="1">
      <w:start w:val="1"/>
      <w:numFmt w:val="decimal"/>
      <w:lvlText w:val="%4."/>
      <w:lvlJc w:val="left"/>
      <w:pPr>
        <w:ind w:left="2880" w:hanging="360"/>
      </w:pPr>
    </w:lvl>
    <w:lvl w:ilvl="4" w:tplc="89B2E0F0" w:tentative="1">
      <w:start w:val="1"/>
      <w:numFmt w:val="lowerLetter"/>
      <w:lvlText w:val="%5."/>
      <w:lvlJc w:val="left"/>
      <w:pPr>
        <w:ind w:left="3600" w:hanging="360"/>
      </w:pPr>
    </w:lvl>
    <w:lvl w:ilvl="5" w:tplc="F9420042" w:tentative="1">
      <w:start w:val="1"/>
      <w:numFmt w:val="lowerRoman"/>
      <w:lvlText w:val="%6."/>
      <w:lvlJc w:val="right"/>
      <w:pPr>
        <w:ind w:left="4320" w:hanging="180"/>
      </w:pPr>
    </w:lvl>
    <w:lvl w:ilvl="6" w:tplc="1ED2CEDE" w:tentative="1">
      <w:start w:val="1"/>
      <w:numFmt w:val="decimal"/>
      <w:lvlText w:val="%7."/>
      <w:lvlJc w:val="left"/>
      <w:pPr>
        <w:ind w:left="5040" w:hanging="360"/>
      </w:pPr>
    </w:lvl>
    <w:lvl w:ilvl="7" w:tplc="935A6444" w:tentative="1">
      <w:start w:val="1"/>
      <w:numFmt w:val="lowerLetter"/>
      <w:lvlText w:val="%8."/>
      <w:lvlJc w:val="left"/>
      <w:pPr>
        <w:ind w:left="5760" w:hanging="360"/>
      </w:pPr>
    </w:lvl>
    <w:lvl w:ilvl="8" w:tplc="0FDE3B6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13E5CAC">
      <w:start w:val="1"/>
      <w:numFmt w:val="lowerRoman"/>
      <w:lvlText w:val="(%1)"/>
      <w:lvlJc w:val="left"/>
      <w:pPr>
        <w:ind w:left="1080" w:hanging="720"/>
      </w:pPr>
      <w:rPr>
        <w:rFonts w:hint="default"/>
      </w:rPr>
    </w:lvl>
    <w:lvl w:ilvl="1" w:tplc="BEC4DBC0" w:tentative="1">
      <w:start w:val="1"/>
      <w:numFmt w:val="lowerLetter"/>
      <w:lvlText w:val="%2."/>
      <w:lvlJc w:val="left"/>
      <w:pPr>
        <w:ind w:left="1440" w:hanging="360"/>
      </w:pPr>
    </w:lvl>
    <w:lvl w:ilvl="2" w:tplc="FAC052F8" w:tentative="1">
      <w:start w:val="1"/>
      <w:numFmt w:val="lowerRoman"/>
      <w:lvlText w:val="%3."/>
      <w:lvlJc w:val="right"/>
      <w:pPr>
        <w:ind w:left="2160" w:hanging="180"/>
      </w:pPr>
    </w:lvl>
    <w:lvl w:ilvl="3" w:tplc="5EF2FB7A" w:tentative="1">
      <w:start w:val="1"/>
      <w:numFmt w:val="decimal"/>
      <w:lvlText w:val="%4."/>
      <w:lvlJc w:val="left"/>
      <w:pPr>
        <w:ind w:left="2880" w:hanging="360"/>
      </w:pPr>
    </w:lvl>
    <w:lvl w:ilvl="4" w:tplc="047EB636" w:tentative="1">
      <w:start w:val="1"/>
      <w:numFmt w:val="lowerLetter"/>
      <w:lvlText w:val="%5."/>
      <w:lvlJc w:val="left"/>
      <w:pPr>
        <w:ind w:left="3600" w:hanging="360"/>
      </w:pPr>
    </w:lvl>
    <w:lvl w:ilvl="5" w:tplc="ED962B3C" w:tentative="1">
      <w:start w:val="1"/>
      <w:numFmt w:val="lowerRoman"/>
      <w:lvlText w:val="%6."/>
      <w:lvlJc w:val="right"/>
      <w:pPr>
        <w:ind w:left="4320" w:hanging="180"/>
      </w:pPr>
    </w:lvl>
    <w:lvl w:ilvl="6" w:tplc="059EBCC8" w:tentative="1">
      <w:start w:val="1"/>
      <w:numFmt w:val="decimal"/>
      <w:lvlText w:val="%7."/>
      <w:lvlJc w:val="left"/>
      <w:pPr>
        <w:ind w:left="5040" w:hanging="360"/>
      </w:pPr>
    </w:lvl>
    <w:lvl w:ilvl="7" w:tplc="DBCA7D8E" w:tentative="1">
      <w:start w:val="1"/>
      <w:numFmt w:val="lowerLetter"/>
      <w:lvlText w:val="%8."/>
      <w:lvlJc w:val="left"/>
      <w:pPr>
        <w:ind w:left="5760" w:hanging="360"/>
      </w:pPr>
    </w:lvl>
    <w:lvl w:ilvl="8" w:tplc="3394207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8128449">
    <w:abstractNumId w:val="12"/>
  </w:num>
  <w:num w:numId="2" w16cid:durableId="2029716261">
    <w:abstractNumId w:val="4"/>
  </w:num>
  <w:num w:numId="3" w16cid:durableId="761024649">
    <w:abstractNumId w:val="2"/>
  </w:num>
  <w:num w:numId="4" w16cid:durableId="1994260641">
    <w:abstractNumId w:val="7"/>
  </w:num>
  <w:num w:numId="5" w16cid:durableId="1125075729">
    <w:abstractNumId w:val="6"/>
  </w:num>
  <w:num w:numId="6" w16cid:durableId="1006637502">
    <w:abstractNumId w:val="1"/>
  </w:num>
  <w:num w:numId="7" w16cid:durableId="1640108496">
    <w:abstractNumId w:val="10"/>
  </w:num>
  <w:num w:numId="8" w16cid:durableId="1601984524">
    <w:abstractNumId w:val="5"/>
  </w:num>
  <w:num w:numId="9" w16cid:durableId="460922842">
    <w:abstractNumId w:val="8"/>
  </w:num>
  <w:num w:numId="10" w16cid:durableId="17439702">
    <w:abstractNumId w:val="3"/>
  </w:num>
  <w:num w:numId="11" w16cid:durableId="284776422">
    <w:abstractNumId w:val="11"/>
  </w:num>
  <w:num w:numId="12" w16cid:durableId="2033067674">
    <w:abstractNumId w:val="0"/>
  </w:num>
  <w:num w:numId="13" w16cid:durableId="1682585841">
    <w:abstractNumId w:val="12"/>
  </w:num>
  <w:num w:numId="14" w16cid:durableId="1525945666">
    <w:abstractNumId w:val="12"/>
  </w:num>
  <w:num w:numId="15" w16cid:durableId="7945189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3E"/>
    <w:rsid w:val="001C14EA"/>
    <w:rsid w:val="001C2810"/>
    <w:rsid w:val="002D393E"/>
    <w:rsid w:val="003D75C9"/>
    <w:rsid w:val="00437BA1"/>
    <w:rsid w:val="004E7F01"/>
    <w:rsid w:val="00555B79"/>
    <w:rsid w:val="005C2103"/>
    <w:rsid w:val="005E7A77"/>
    <w:rsid w:val="00784870"/>
    <w:rsid w:val="007B20D7"/>
    <w:rsid w:val="007B38BB"/>
    <w:rsid w:val="008E5397"/>
    <w:rsid w:val="00903BE5"/>
    <w:rsid w:val="00941273"/>
    <w:rsid w:val="0096742A"/>
    <w:rsid w:val="00A07096"/>
    <w:rsid w:val="00A25767"/>
    <w:rsid w:val="00A86988"/>
    <w:rsid w:val="00AE3B3E"/>
    <w:rsid w:val="00DC7939"/>
    <w:rsid w:val="00E714E7"/>
    <w:rsid w:val="00EB3A58"/>
    <w:rsid w:val="00ED5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8088"/>
  <w15:docId w15:val="{57B77148-52EF-4E40-88C8-A5A35B35D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B20D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271D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51110" w:rsidRDefault="00F271D1"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51110" w:rsidRDefault="00F271D1"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51110" w:rsidRDefault="00F271D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1110"/>
    <w:rsid w:val="000843ED"/>
    <w:rsid w:val="00751110"/>
    <w:rsid w:val="00DA61DE"/>
    <w:rsid w:val="00EE1234"/>
    <w:rsid w:val="00F27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1110"/>
    <w:rPr>
      <w:rFonts w:asciiTheme="minorHAnsi" w:hAnsiTheme="minorHAnsi"/>
      <w:b w:val="0"/>
      <w:noProof w:val="0"/>
      <w:color w:val="000000" w:themeColor="text1"/>
      <w:sz w:val="30"/>
      <w:lang w:val="en-AU"/>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F9BCF42B-2F9D-4D39-807B-5A8100B8C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2023-10-30T01:05:00Z</dcterms:created>
  <dcterms:modified xsi:type="dcterms:W3CDTF">2023-10-30T01:05:00Z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