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D7904" w14:textId="77777777" w:rsidR="00D2559D" w:rsidRPr="002C3EBF" w:rsidRDefault="00B1064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99D7A40" wp14:editId="499D7A4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3327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99D7905" w14:textId="77777777" w:rsidR="00D2559D" w:rsidRDefault="00B1064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99D7906" w14:textId="77777777" w:rsidR="00D2559D" w:rsidRDefault="00B1064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99D7907" w14:textId="77777777" w:rsidR="00D2559D" w:rsidRPr="002C3EBF" w:rsidRDefault="00B1064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4717B" w14:paraId="499D790A" w14:textId="77777777" w:rsidTr="0094717B">
        <w:tc>
          <w:tcPr>
            <w:cnfStyle w:val="001000000000" w:firstRow="0" w:lastRow="0" w:firstColumn="1" w:lastColumn="0" w:oddVBand="0" w:evenVBand="0" w:oddHBand="0" w:evenHBand="0" w:firstRowFirstColumn="0" w:firstRowLastColumn="0" w:lastRowFirstColumn="0" w:lastRowLastColumn="0"/>
            <w:tcW w:w="3227" w:type="dxa"/>
          </w:tcPr>
          <w:p w14:paraId="499D7908" w14:textId="77777777" w:rsidR="00D2559D" w:rsidRPr="00996FAF" w:rsidRDefault="00B1064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99D7909" w14:textId="77777777" w:rsidR="00D2559D" w:rsidRPr="00996FAF" w:rsidRDefault="00B106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Resthaven Marion</w:t>
            </w:r>
          </w:p>
        </w:tc>
      </w:tr>
      <w:tr w:rsidR="0094717B" w14:paraId="499D790D" w14:textId="77777777" w:rsidTr="009471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9D790B" w14:textId="77777777" w:rsidR="00CA37CB" w:rsidRPr="00996FAF" w:rsidRDefault="00B1064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99D790C" w14:textId="77777777" w:rsidR="00CA37CB" w:rsidRPr="00996FAF" w:rsidRDefault="00B1064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10 Township Road</w:t>
            </w:r>
            <w:r w:rsidRPr="00602258">
              <w:rPr>
                <w:rFonts w:ascii="Arial" w:hAnsi="Arial" w:cs="Arial"/>
                <w:color w:val="auto"/>
              </w:rPr>
              <w:t xml:space="preserve"> MARION SA 5043</w:t>
            </w:r>
          </w:p>
        </w:tc>
      </w:tr>
      <w:tr w:rsidR="0094717B" w14:paraId="499D7910" w14:textId="77777777" w:rsidTr="0094717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9D790E" w14:textId="77777777" w:rsidR="00CA37CB" w:rsidRPr="00996FAF" w:rsidRDefault="00B1064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99D790F" w14:textId="77777777" w:rsidR="00CA37CB" w:rsidRPr="00996FAF" w:rsidRDefault="00B106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6924</w:t>
            </w:r>
          </w:p>
        </w:tc>
      </w:tr>
      <w:tr w:rsidR="0094717B" w14:paraId="499D7913" w14:textId="77777777" w:rsidTr="009471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9D7911" w14:textId="77777777" w:rsidR="00D2559D" w:rsidRPr="00996FAF" w:rsidRDefault="00B1064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99D7912" w14:textId="77777777" w:rsidR="00D2559D" w:rsidRPr="00996FAF" w:rsidRDefault="00B1064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Resthaven Inc</w:t>
            </w:r>
          </w:p>
        </w:tc>
      </w:tr>
      <w:tr w:rsidR="0094717B" w14:paraId="499D7916" w14:textId="77777777" w:rsidTr="0094717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9D7914" w14:textId="77777777" w:rsidR="00D2559D" w:rsidRPr="00996FAF" w:rsidRDefault="00B1064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99D7915" w14:textId="77777777" w:rsidR="00D2559D" w:rsidRPr="00996FAF" w:rsidRDefault="00B106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4717B" w14:paraId="499D7919" w14:textId="77777777" w:rsidTr="009471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9D7917" w14:textId="77777777" w:rsidR="00D2559D" w:rsidRPr="00996FAF" w:rsidRDefault="00B1064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99D7918" w14:textId="77777777" w:rsidR="00D2559D" w:rsidRPr="00996FAF" w:rsidRDefault="00B1064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September 2023</w:t>
            </w:r>
          </w:p>
        </w:tc>
      </w:tr>
      <w:tr w:rsidR="0094717B" w14:paraId="499D791C" w14:textId="77777777" w:rsidTr="0094717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9D791A" w14:textId="77777777" w:rsidR="00D2559D" w:rsidRPr="00996FAF" w:rsidRDefault="00B1064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99D791B" w14:textId="37EB8A3E" w:rsidR="00D2559D" w:rsidRPr="00996FAF" w:rsidRDefault="00B106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10649">
              <w:rPr>
                <w:rFonts w:ascii="Arial" w:hAnsi="Arial" w:cs="Arial"/>
                <w:color w:val="auto"/>
              </w:rPr>
              <w:t>21 September 2023</w:t>
            </w:r>
          </w:p>
        </w:tc>
      </w:tr>
    </w:tbl>
    <w:bookmarkEnd w:id="0"/>
    <w:p w14:paraId="499D791D" w14:textId="7062C799" w:rsidR="00FA0A5B" w:rsidRPr="00996FAF" w:rsidRDefault="00B1064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2C7438">
        <w:rPr>
          <w:rFonts w:ascii="Arial" w:hAnsi="Arial" w:cs="Arial"/>
        </w:rPr>
        <w:t xml:space="preserve"> </w:t>
      </w:r>
      <w:r w:rsidRPr="00996FAF">
        <w:rPr>
          <w:rFonts w:ascii="Arial" w:hAnsi="Arial" w:cs="Arial"/>
        </w:rPr>
        <w:t>2018.</w:t>
      </w:r>
      <w:r w:rsidRPr="00996FAF">
        <w:rPr>
          <w:rFonts w:ascii="Arial" w:hAnsi="Arial" w:cs="Arial"/>
        </w:rPr>
        <w:br w:type="page"/>
      </w:r>
    </w:p>
    <w:p w14:paraId="499D791E" w14:textId="77777777" w:rsidR="000078F8" w:rsidRPr="00996FAF" w:rsidRDefault="00B1064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99D791F" w14:textId="6379E83E" w:rsidR="000078F8" w:rsidRPr="00996FAF" w:rsidRDefault="00B10649" w:rsidP="0036130C">
      <w:pPr>
        <w:pStyle w:val="NormalArial"/>
      </w:pPr>
      <w:r w:rsidRPr="00996FAF">
        <w:t xml:space="preserve">This performance report for </w:t>
      </w:r>
      <w:r w:rsidRPr="00996FAF">
        <w:rPr>
          <w:color w:val="auto"/>
        </w:rPr>
        <w:t>Resthaven Marion (</w:t>
      </w:r>
      <w:r w:rsidRPr="00996FAF">
        <w:rPr>
          <w:b/>
          <w:color w:val="auto"/>
        </w:rPr>
        <w:t>the service</w:t>
      </w:r>
      <w:r w:rsidRPr="00996FAF">
        <w:rPr>
          <w:color w:val="auto"/>
        </w:rPr>
        <w:t xml:space="preserve">) has been prepared </w:t>
      </w:r>
      <w:r w:rsidRPr="00B10649">
        <w:rPr>
          <w:color w:val="auto"/>
        </w:rPr>
        <w:t xml:space="preserve">by M Glenn, </w:t>
      </w:r>
      <w:r w:rsidRPr="00996FAF">
        <w:t>delegate of the Aged Care Quality and Safety Commissioner (Commissioner)</w:t>
      </w:r>
      <w:r>
        <w:rPr>
          <w:rStyle w:val="FootnoteReference"/>
        </w:rPr>
        <w:footnoteReference w:id="1"/>
      </w:r>
      <w:r w:rsidRPr="00996FAF">
        <w:t>.</w:t>
      </w:r>
    </w:p>
    <w:p w14:paraId="499D7920" w14:textId="77777777" w:rsidR="000078F8" w:rsidRPr="00996FAF" w:rsidRDefault="00B1064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9D7922" w14:textId="77777777" w:rsidR="00DF37F2" w:rsidRPr="00996FAF" w:rsidRDefault="00B10649" w:rsidP="00712752">
      <w:pPr>
        <w:pStyle w:val="Heading1"/>
        <w:spacing w:before="240" w:after="240" w:line="22" w:lineRule="atLeast"/>
        <w:rPr>
          <w:rFonts w:ascii="Arial" w:hAnsi="Arial" w:cs="Arial"/>
        </w:rPr>
      </w:pPr>
      <w:r w:rsidRPr="00996FAF">
        <w:rPr>
          <w:rFonts w:ascii="Arial" w:hAnsi="Arial" w:cs="Arial"/>
        </w:rPr>
        <w:t>Material relied on</w:t>
      </w:r>
    </w:p>
    <w:p w14:paraId="499D7923" w14:textId="77777777" w:rsidR="00DF37F2" w:rsidRPr="00996FAF" w:rsidRDefault="00B10649" w:rsidP="0036130C">
      <w:pPr>
        <w:pStyle w:val="NormalArial"/>
      </w:pPr>
      <w:r w:rsidRPr="00996FAF">
        <w:t>The following information has been considered in preparing the performance report:</w:t>
      </w:r>
    </w:p>
    <w:p w14:paraId="2BF61A7A" w14:textId="77777777" w:rsidR="00B10649" w:rsidRDefault="00B10649" w:rsidP="00B10649">
      <w:pPr>
        <w:pStyle w:val="ListParagraph"/>
        <w:numPr>
          <w:ilvl w:val="0"/>
          <w:numId w:val="2"/>
        </w:numPr>
        <w:tabs>
          <w:tab w:val="clear" w:pos="357"/>
        </w:tabs>
        <w:ind w:left="425" w:hanging="425"/>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E02E9D">
        <w:rPr>
          <w:rFonts w:ascii="Arial" w:hAnsi="Arial" w:cs="Arial"/>
          <w:color w:val="auto"/>
        </w:rPr>
        <w:t xml:space="preserve">a site assessment, observations at the service, review of documents and interviews with staff, consumers, </w:t>
      </w:r>
      <w:proofErr w:type="gramStart"/>
      <w:r w:rsidRPr="00E02E9D">
        <w:rPr>
          <w:rFonts w:ascii="Arial" w:hAnsi="Arial" w:cs="Arial"/>
          <w:color w:val="auto"/>
        </w:rPr>
        <w:t>representatives</w:t>
      </w:r>
      <w:proofErr w:type="gramEnd"/>
      <w:r w:rsidRPr="00E02E9D">
        <w:rPr>
          <w:rFonts w:ascii="Arial" w:hAnsi="Arial" w:cs="Arial"/>
          <w:color w:val="auto"/>
        </w:rPr>
        <w:t xml:space="preserve"> and others</w:t>
      </w:r>
      <w:r>
        <w:rPr>
          <w:rFonts w:ascii="Arial" w:hAnsi="Arial" w:cs="Arial"/>
          <w:color w:val="auto"/>
        </w:rPr>
        <w:t>; and</w:t>
      </w:r>
    </w:p>
    <w:p w14:paraId="499D7928" w14:textId="1B6276F1" w:rsidR="003B1763" w:rsidRPr="00712752" w:rsidRDefault="00B10649" w:rsidP="00B10649">
      <w:pPr>
        <w:pStyle w:val="ListParagraph"/>
        <w:numPr>
          <w:ilvl w:val="0"/>
          <w:numId w:val="2"/>
        </w:numPr>
        <w:tabs>
          <w:tab w:val="clear" w:pos="357"/>
        </w:tabs>
        <w:ind w:left="425" w:hanging="425"/>
        <w:contextualSpacing w:val="0"/>
        <w:rPr>
          <w:rFonts w:ascii="Arial" w:hAnsi="Arial" w:cs="Arial"/>
        </w:rPr>
      </w:pPr>
      <w:r>
        <w:rPr>
          <w:rFonts w:ascii="Arial" w:hAnsi="Arial" w:cs="Arial"/>
          <w:color w:val="000000"/>
        </w:rPr>
        <w:t>the provider’s response to the assessment team’s report received on 15 September 2023 acknowledging the recommendations made by the assessment team.</w:t>
      </w:r>
      <w:r w:rsidRPr="00712752">
        <w:rPr>
          <w:rFonts w:ascii="Arial" w:hAnsi="Arial" w:cs="Arial"/>
        </w:rPr>
        <w:br w:type="page"/>
      </w:r>
    </w:p>
    <w:p w14:paraId="499D7929" w14:textId="77777777" w:rsidR="00FC045E" w:rsidRPr="00996FAF" w:rsidRDefault="00B1064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4717B" w14:paraId="499D7932" w14:textId="77777777" w:rsidTr="0094717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9D7930" w14:textId="77777777" w:rsidR="00FC045E" w:rsidRPr="00996FAF" w:rsidRDefault="00B10649" w:rsidP="009767BC">
            <w:pPr>
              <w:keepNext/>
              <w:spacing w:before="0" w:line="22" w:lineRule="atLeast"/>
              <w:rPr>
                <w:rFonts w:ascii="Arial" w:hAnsi="Arial" w:cs="Arial"/>
              </w:rPr>
            </w:pPr>
            <w:r w:rsidRPr="00996FAF">
              <w:rPr>
                <w:rFonts w:ascii="Arial" w:hAnsi="Arial" w:cs="Arial"/>
              </w:rPr>
              <w:t xml:space="preserve">Standard 3 </w:t>
            </w:r>
            <w:r w:rsidRPr="00B10649">
              <w:rPr>
                <w:rFonts w:ascii="Arial" w:hAnsi="Arial" w:cs="Arial"/>
                <w:b w:val="0"/>
                <w:bCs/>
              </w:rPr>
              <w:t>Personal care and clinical care</w:t>
            </w:r>
          </w:p>
        </w:tc>
        <w:tc>
          <w:tcPr>
            <w:tcW w:w="1583" w:type="pct"/>
            <w:shd w:val="clear" w:color="auto" w:fill="auto"/>
          </w:tcPr>
          <w:p w14:paraId="499D7931" w14:textId="751FB781" w:rsidR="00FC045E" w:rsidRPr="00996FAF" w:rsidRDefault="004C2FA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0649" w:rsidRPr="00B10649">
                  <w:rPr>
                    <w:rFonts w:ascii="Arial" w:hAnsi="Arial" w:cs="Arial"/>
                    <w:bCs/>
                  </w:rPr>
                  <w:t>Not applicable as not all requirements have been assessed</w:t>
                </w:r>
              </w:sdtContent>
            </w:sdt>
            <w:r w:rsidR="00B10649" w:rsidRPr="00996FAF">
              <w:rPr>
                <w:rFonts w:ascii="Arial" w:hAnsi="Arial" w:cs="Arial"/>
              </w:rPr>
              <w:t xml:space="preserve"> </w:t>
            </w:r>
          </w:p>
        </w:tc>
      </w:tr>
      <w:tr w:rsidR="0094717B" w14:paraId="499D793E" w14:textId="77777777" w:rsidTr="0094717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9D793C" w14:textId="77777777" w:rsidR="00FC045E" w:rsidRPr="00996FAF" w:rsidRDefault="00B1064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99D793D" w14:textId="2A069E2A" w:rsidR="00FC045E" w:rsidRPr="00996FAF" w:rsidRDefault="004C2FA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0649">
                  <w:rPr>
                    <w:rFonts w:ascii="Arial" w:hAnsi="Arial" w:cs="Arial"/>
                    <w:b/>
                  </w:rPr>
                  <w:t>Not applicable as not all requirements have been assessed</w:t>
                </w:r>
              </w:sdtContent>
            </w:sdt>
            <w:r w:rsidR="00B10649" w:rsidRPr="00996FAF">
              <w:rPr>
                <w:rFonts w:ascii="Arial" w:hAnsi="Arial" w:cs="Arial"/>
                <w:b/>
              </w:rPr>
              <w:t xml:space="preserve"> </w:t>
            </w:r>
          </w:p>
        </w:tc>
      </w:tr>
    </w:tbl>
    <w:p w14:paraId="499D7942" w14:textId="77777777" w:rsidR="00FC045E" w:rsidRPr="00996FAF" w:rsidRDefault="00B1064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99D7943" w14:textId="77777777" w:rsidR="00FC045E" w:rsidRPr="00996FAF" w:rsidRDefault="00B10649" w:rsidP="00712752">
      <w:pPr>
        <w:pStyle w:val="Heading1"/>
        <w:spacing w:before="0" w:after="240" w:line="22" w:lineRule="atLeast"/>
        <w:rPr>
          <w:rFonts w:ascii="Arial" w:hAnsi="Arial" w:cs="Arial"/>
        </w:rPr>
      </w:pPr>
      <w:r w:rsidRPr="00996FAF">
        <w:rPr>
          <w:rFonts w:ascii="Arial" w:hAnsi="Arial" w:cs="Arial"/>
        </w:rPr>
        <w:t>Areas for improvement</w:t>
      </w:r>
    </w:p>
    <w:p w14:paraId="499D7945" w14:textId="32E05717" w:rsidR="00FC045E" w:rsidRPr="00996FAF" w:rsidRDefault="00B10649"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99D794A" w14:textId="5AEE82A1" w:rsidR="00FC045E" w:rsidRPr="00996FAF" w:rsidRDefault="00B10649" w:rsidP="0036130C">
      <w:pPr>
        <w:pStyle w:val="NormalArial"/>
      </w:pPr>
      <w:r w:rsidRPr="00996FAF">
        <w:br w:type="page"/>
      </w:r>
    </w:p>
    <w:p w14:paraId="13EED849" w14:textId="77777777" w:rsidR="00B10649" w:rsidRPr="00996FAF" w:rsidRDefault="00B10649" w:rsidP="00B1064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10649" w14:paraId="61EBA94C" w14:textId="77777777" w:rsidTr="00D73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CEC298F" w14:textId="77777777" w:rsidR="00B10649" w:rsidRPr="00996FAF" w:rsidRDefault="00B10649" w:rsidP="00D732DE">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B031FE7" w14:textId="77777777" w:rsidR="00B10649" w:rsidRPr="00996FAF" w:rsidRDefault="00B10649" w:rsidP="00D732D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0649" w14:paraId="1F30CE2C" w14:textId="77777777" w:rsidTr="00D732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CAB448" w14:textId="77777777" w:rsidR="00B10649" w:rsidRPr="00996FAF" w:rsidRDefault="00B10649" w:rsidP="00D732DE">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37308AC" w14:textId="77777777" w:rsidR="00B10649" w:rsidRPr="00996FAF" w:rsidRDefault="00B10649" w:rsidP="00D732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F207224" w14:textId="77777777" w:rsidR="00B10649" w:rsidRPr="00996FAF" w:rsidRDefault="00B10649" w:rsidP="00D732D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AC7D01B" w14:textId="77777777" w:rsidR="00B10649" w:rsidRPr="00996FAF" w:rsidRDefault="00B10649" w:rsidP="00D732D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E876D8E" w14:textId="77777777" w:rsidR="00B10649" w:rsidRPr="00996FAF" w:rsidRDefault="00B10649" w:rsidP="00D732D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C82C0F1" w14:textId="77777777" w:rsidR="00B10649" w:rsidRPr="00996FAF" w:rsidRDefault="004C2FA5" w:rsidP="00D732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9C5E10BCDC2D44059780D447966C0163"/>
                </w:placeholder>
                <w:dropDownList>
                  <w:listItem w:displayText="choose a rating" w:value="choose a rating"/>
                  <w:listItem w:displayText="Compliant" w:value="Compliant"/>
                  <w:listItem w:displayText="Non-compliant" w:value="Non-compliant"/>
                </w:dropDownList>
              </w:sdtPr>
              <w:sdtEndPr/>
              <w:sdtContent>
                <w:r w:rsidR="00B10649">
                  <w:rPr>
                    <w:rFonts w:ascii="Arial" w:hAnsi="Arial" w:cs="Arial"/>
                    <w:color w:val="auto"/>
                  </w:rPr>
                  <w:t>Compliant</w:t>
                </w:r>
              </w:sdtContent>
            </w:sdt>
            <w:r w:rsidR="00B10649" w:rsidRPr="00996FAF">
              <w:rPr>
                <w:rFonts w:ascii="Arial" w:hAnsi="Arial" w:cs="Arial"/>
                <w:color w:val="0000FF"/>
              </w:rPr>
              <w:t xml:space="preserve"> </w:t>
            </w:r>
          </w:p>
        </w:tc>
      </w:tr>
      <w:tr w:rsidR="00B10649" w14:paraId="0E630384" w14:textId="77777777" w:rsidTr="00D73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6221B0" w14:textId="77777777" w:rsidR="00B10649" w:rsidRPr="00996FAF" w:rsidRDefault="00B10649" w:rsidP="00D732DE">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5B31D28" w14:textId="77777777" w:rsidR="00B10649" w:rsidRPr="00996FAF" w:rsidRDefault="00B10649" w:rsidP="00D732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3722E32" w14:textId="77777777" w:rsidR="00B10649" w:rsidRPr="00996FAF" w:rsidRDefault="004C2FA5" w:rsidP="00D732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461B72E665B64293A771FD534C1AD7C0"/>
                </w:placeholder>
                <w:dropDownList>
                  <w:listItem w:displayText="choose a rating" w:value="choose a rating"/>
                  <w:listItem w:displayText="Compliant" w:value="Compliant"/>
                  <w:listItem w:displayText="Non-compliant" w:value="Non-compliant"/>
                </w:dropDownList>
              </w:sdtPr>
              <w:sdtEndPr/>
              <w:sdtContent>
                <w:r w:rsidR="00B10649">
                  <w:rPr>
                    <w:rFonts w:ascii="Arial" w:hAnsi="Arial" w:cs="Arial"/>
                    <w:color w:val="auto"/>
                  </w:rPr>
                  <w:t>Compliant</w:t>
                </w:r>
              </w:sdtContent>
            </w:sdt>
            <w:r w:rsidR="00B10649" w:rsidRPr="00996FAF">
              <w:rPr>
                <w:rFonts w:ascii="Arial" w:hAnsi="Arial" w:cs="Arial"/>
                <w:color w:val="0000FF"/>
              </w:rPr>
              <w:t xml:space="preserve"> </w:t>
            </w:r>
          </w:p>
        </w:tc>
      </w:tr>
    </w:tbl>
    <w:p w14:paraId="078AA025" w14:textId="77777777" w:rsidR="00B10649" w:rsidRDefault="00B10649" w:rsidP="00B10649">
      <w:pPr>
        <w:pStyle w:val="Heading20"/>
      </w:pPr>
      <w:r w:rsidRPr="00996FAF">
        <w:t>Findings</w:t>
      </w:r>
    </w:p>
    <w:p w14:paraId="6C2E5FF7" w14:textId="77777777" w:rsidR="00B10649" w:rsidRDefault="00B10649" w:rsidP="00B10649">
      <w:pPr>
        <w:pStyle w:val="NormalArial"/>
        <w:rPr>
          <w:rFonts w:eastAsia="Arial"/>
        </w:rPr>
      </w:pPr>
      <w:r>
        <w:rPr>
          <w:rFonts w:eastAsia="Arial"/>
        </w:rPr>
        <w:t>P</w:t>
      </w:r>
      <w:r w:rsidRPr="4268960C">
        <w:rPr>
          <w:rFonts w:eastAsia="Arial"/>
        </w:rPr>
        <w:t xml:space="preserve">olicies and procedures </w:t>
      </w:r>
      <w:r>
        <w:rPr>
          <w:rFonts w:eastAsia="Arial"/>
        </w:rPr>
        <w:t xml:space="preserve">are in place </w:t>
      </w:r>
      <w:r w:rsidRPr="4268960C">
        <w:rPr>
          <w:rFonts w:eastAsia="Arial"/>
        </w:rPr>
        <w:t>to guide staff practice in the delivery of safe and effective personal and clinical care</w:t>
      </w:r>
      <w:r>
        <w:rPr>
          <w:rFonts w:eastAsia="Arial"/>
        </w:rPr>
        <w:t xml:space="preserve">. </w:t>
      </w:r>
      <w:r w:rsidRPr="4268960C">
        <w:rPr>
          <w:rFonts w:eastAsia="Arial"/>
        </w:rPr>
        <w:t xml:space="preserve">Documentation showed the service uses assessments and planning to ensure the delivery of care is achieved with consumers’ preferences, needs and goals </w:t>
      </w:r>
      <w:r>
        <w:rPr>
          <w:rFonts w:eastAsia="Arial"/>
        </w:rPr>
        <w:t xml:space="preserve">being </w:t>
      </w:r>
      <w:r w:rsidRPr="4268960C">
        <w:rPr>
          <w:rFonts w:eastAsia="Arial"/>
        </w:rPr>
        <w:t xml:space="preserve">considered. </w:t>
      </w:r>
      <w:r>
        <w:rPr>
          <w:rFonts w:eastAsia="Arial"/>
        </w:rPr>
        <w:t>S</w:t>
      </w:r>
      <w:r w:rsidRPr="53BC7A9B">
        <w:rPr>
          <w:rFonts w:eastAsia="Arial"/>
        </w:rPr>
        <w:t xml:space="preserve">taff described </w:t>
      </w:r>
      <w:r w:rsidRPr="1E6D852D">
        <w:rPr>
          <w:rFonts w:eastAsia="Arial"/>
        </w:rPr>
        <w:t xml:space="preserve">how they ensure </w:t>
      </w:r>
      <w:r w:rsidRPr="4268960C">
        <w:rPr>
          <w:rFonts w:eastAsia="Arial"/>
        </w:rPr>
        <w:t>consumers receiv</w:t>
      </w:r>
      <w:r>
        <w:rPr>
          <w:rFonts w:eastAsia="Arial"/>
        </w:rPr>
        <w:t xml:space="preserve">e </w:t>
      </w:r>
      <w:r w:rsidRPr="4268960C">
        <w:rPr>
          <w:rFonts w:eastAsia="Arial"/>
        </w:rPr>
        <w:t>care that is safe and tailored to the</w:t>
      </w:r>
      <w:r>
        <w:rPr>
          <w:rFonts w:eastAsia="Arial"/>
        </w:rPr>
        <w:t xml:space="preserve">ir </w:t>
      </w:r>
      <w:r w:rsidRPr="4268960C">
        <w:rPr>
          <w:rFonts w:eastAsia="Arial"/>
        </w:rPr>
        <w:t>needs</w:t>
      </w:r>
      <w:r>
        <w:rPr>
          <w:rFonts w:eastAsia="Arial"/>
        </w:rPr>
        <w:t xml:space="preserve"> and c</w:t>
      </w:r>
      <w:r w:rsidRPr="4268960C">
        <w:rPr>
          <w:rFonts w:eastAsia="Arial"/>
        </w:rPr>
        <w:t xml:space="preserve">onsumers and representatives said they are satisfied </w:t>
      </w:r>
      <w:r>
        <w:rPr>
          <w:rFonts w:eastAsia="Arial"/>
        </w:rPr>
        <w:t xml:space="preserve">consumers receive </w:t>
      </w:r>
      <w:r w:rsidRPr="4268960C">
        <w:rPr>
          <w:rFonts w:eastAsia="Arial"/>
        </w:rPr>
        <w:t xml:space="preserve">personal and clinical care </w:t>
      </w:r>
      <w:r>
        <w:rPr>
          <w:rFonts w:eastAsia="Arial"/>
        </w:rPr>
        <w:t>that is right for them.</w:t>
      </w:r>
    </w:p>
    <w:p w14:paraId="4A246D3B" w14:textId="77777777" w:rsidR="00B10649" w:rsidRDefault="00B10649" w:rsidP="00B10649">
      <w:pPr>
        <w:pStyle w:val="NormalArial"/>
      </w:pPr>
      <w:r>
        <w:rPr>
          <w:rFonts w:eastAsia="Arial"/>
        </w:rPr>
        <w:t>S</w:t>
      </w:r>
      <w:r w:rsidRPr="5E82B3B7">
        <w:rPr>
          <w:rFonts w:eastAsia="Arial"/>
        </w:rPr>
        <w:t>taff receive</w:t>
      </w:r>
      <w:r>
        <w:rPr>
          <w:rFonts w:eastAsia="Arial"/>
        </w:rPr>
        <w:t xml:space="preserve"> training in </w:t>
      </w:r>
      <w:r w:rsidRPr="5E82B3B7">
        <w:rPr>
          <w:rFonts w:eastAsia="Arial"/>
        </w:rPr>
        <w:t>recognising consumer deterioration</w:t>
      </w:r>
      <w:r>
        <w:rPr>
          <w:rFonts w:eastAsia="Arial"/>
        </w:rPr>
        <w:t xml:space="preserve"> and </w:t>
      </w:r>
      <w:r w:rsidRPr="4268960C">
        <w:rPr>
          <w:rFonts w:eastAsia="Arial"/>
        </w:rPr>
        <w:t>processes ensure</w:t>
      </w:r>
      <w:r>
        <w:rPr>
          <w:rFonts w:eastAsia="Arial"/>
        </w:rPr>
        <w:t xml:space="preserve"> </w:t>
      </w:r>
      <w:r w:rsidRPr="4268960C">
        <w:rPr>
          <w:rFonts w:eastAsia="Arial"/>
        </w:rPr>
        <w:t>timely implementation of interventions. Staff describe</w:t>
      </w:r>
      <w:r>
        <w:rPr>
          <w:rFonts w:eastAsia="Arial"/>
        </w:rPr>
        <w:t>d</w:t>
      </w:r>
      <w:r w:rsidRPr="4268960C">
        <w:rPr>
          <w:rFonts w:eastAsia="Arial"/>
        </w:rPr>
        <w:t xml:space="preserve"> how they assess</w:t>
      </w:r>
      <w:r>
        <w:rPr>
          <w:rFonts w:eastAsia="Arial"/>
        </w:rPr>
        <w:t xml:space="preserve"> for</w:t>
      </w:r>
      <w:r w:rsidRPr="4268960C">
        <w:rPr>
          <w:rFonts w:eastAsia="Arial"/>
        </w:rPr>
        <w:t xml:space="preserve"> clinical deterioration </w:t>
      </w:r>
      <w:r>
        <w:rPr>
          <w:rFonts w:eastAsia="Arial"/>
        </w:rPr>
        <w:t>using</w:t>
      </w:r>
      <w:r w:rsidRPr="4268960C">
        <w:rPr>
          <w:rFonts w:eastAsia="Arial"/>
        </w:rPr>
        <w:t xml:space="preserve"> validated assessment tools. </w:t>
      </w:r>
      <w:r>
        <w:rPr>
          <w:rFonts w:eastAsia="Arial"/>
        </w:rPr>
        <w:t>Documentation</w:t>
      </w:r>
      <w:r w:rsidRPr="4268960C">
        <w:rPr>
          <w:rFonts w:eastAsia="Arial"/>
        </w:rPr>
        <w:t xml:space="preserve"> showed evidence</w:t>
      </w:r>
      <w:r>
        <w:rPr>
          <w:rFonts w:eastAsia="Arial"/>
        </w:rPr>
        <w:t xml:space="preserve"> of</w:t>
      </w:r>
      <w:r w:rsidRPr="4268960C">
        <w:rPr>
          <w:rFonts w:eastAsia="Arial"/>
        </w:rPr>
        <w:t xml:space="preserve"> assessments, review</w:t>
      </w:r>
      <w:r>
        <w:rPr>
          <w:rFonts w:eastAsia="Arial"/>
        </w:rPr>
        <w:t>s</w:t>
      </w:r>
      <w:r w:rsidRPr="4268960C">
        <w:rPr>
          <w:rFonts w:eastAsia="Arial"/>
        </w:rPr>
        <w:t>, monitoring</w:t>
      </w:r>
      <w:r>
        <w:rPr>
          <w:rFonts w:eastAsia="Arial"/>
        </w:rPr>
        <w:t>,</w:t>
      </w:r>
      <w:r w:rsidRPr="4268960C">
        <w:rPr>
          <w:rFonts w:eastAsia="Arial"/>
        </w:rPr>
        <w:t xml:space="preserve"> and escalation of care.</w:t>
      </w:r>
      <w:r w:rsidRPr="00291846">
        <w:rPr>
          <w:rFonts w:eastAsia="Arial"/>
        </w:rPr>
        <w:t xml:space="preserve"> </w:t>
      </w:r>
      <w:r w:rsidRPr="4268960C">
        <w:rPr>
          <w:rFonts w:eastAsia="Arial"/>
        </w:rPr>
        <w:t>Consumers said they have confidence in the clinical team and were able to provide examples of when the service identified a change</w:t>
      </w:r>
      <w:r>
        <w:rPr>
          <w:rFonts w:eastAsia="Arial"/>
        </w:rPr>
        <w:t xml:space="preserve"> in their health and </w:t>
      </w:r>
      <w:r w:rsidRPr="4268960C">
        <w:rPr>
          <w:rFonts w:eastAsia="Arial"/>
        </w:rPr>
        <w:t>monitor</w:t>
      </w:r>
      <w:r>
        <w:rPr>
          <w:rFonts w:eastAsia="Arial"/>
        </w:rPr>
        <w:t>ed</w:t>
      </w:r>
      <w:r w:rsidRPr="4268960C">
        <w:rPr>
          <w:rFonts w:eastAsia="Arial"/>
        </w:rPr>
        <w:t xml:space="preserve"> it closely.</w:t>
      </w:r>
      <w:r>
        <w:rPr>
          <w:rFonts w:eastAsia="Arial"/>
        </w:rPr>
        <w:t xml:space="preserve"> </w:t>
      </w:r>
      <w:r w:rsidRPr="4268960C">
        <w:rPr>
          <w:rFonts w:eastAsia="Arial"/>
        </w:rPr>
        <w:t>Consumers and representatives said staff recognise and respond to deterioration in a timely manner and provide timely referrals to internal and external health professionals.</w:t>
      </w:r>
    </w:p>
    <w:p w14:paraId="727F5CDA" w14:textId="77C3F023" w:rsidR="00B10649" w:rsidRDefault="00B10649" w:rsidP="00B10649">
      <w:pPr>
        <w:pStyle w:val="NormalArial"/>
      </w:pPr>
      <w:r>
        <w:t xml:space="preserve">For the reasons detailed above, I find requirements (3)(a) and (3)(d) in Standard 3 </w:t>
      </w:r>
      <w:r w:rsidRPr="0018741D">
        <w:t>Personal care and clinical care</w:t>
      </w:r>
      <w:r>
        <w:t xml:space="preserve"> compliant.</w:t>
      </w:r>
    </w:p>
    <w:p w14:paraId="1B1A1108" w14:textId="77777777" w:rsidR="00B10649" w:rsidRPr="00262C0B" w:rsidRDefault="00B10649" w:rsidP="00B10649">
      <w:pPr>
        <w:pStyle w:val="NormalArial"/>
      </w:pPr>
      <w:r>
        <w:br w:type="page"/>
      </w:r>
    </w:p>
    <w:p w14:paraId="520C20DE" w14:textId="77777777" w:rsidR="00B10649" w:rsidRPr="00996FAF" w:rsidRDefault="00B10649" w:rsidP="00B1064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10649" w14:paraId="42FC9103" w14:textId="77777777" w:rsidTr="00D73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655D0FF" w14:textId="77777777" w:rsidR="00B10649" w:rsidRPr="00996FAF" w:rsidRDefault="00B10649" w:rsidP="00D732DE">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53F9324" w14:textId="77777777" w:rsidR="00B10649" w:rsidRPr="00996FAF" w:rsidRDefault="00B10649" w:rsidP="00D732D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0649" w14:paraId="78F45857" w14:textId="77777777" w:rsidTr="00D732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53FE1F" w14:textId="77777777" w:rsidR="00B10649" w:rsidRPr="00996FAF" w:rsidRDefault="00B10649" w:rsidP="00D732DE">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748E9E4" w14:textId="77777777" w:rsidR="00B10649" w:rsidRPr="00996FAF" w:rsidRDefault="00B10649" w:rsidP="00D732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341A8C5" w14:textId="77777777" w:rsidR="00B10649" w:rsidRPr="00996FAF" w:rsidRDefault="004C2FA5" w:rsidP="00D732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C861CB00A3DA45F59DA2132446FC93AC"/>
                </w:placeholder>
                <w:dropDownList>
                  <w:listItem w:displayText="choose a rating" w:value="choose a rating"/>
                  <w:listItem w:displayText="Compliant" w:value="Compliant"/>
                  <w:listItem w:displayText="Non-compliant" w:value="Non-compliant"/>
                </w:dropDownList>
              </w:sdtPr>
              <w:sdtEndPr/>
              <w:sdtContent>
                <w:r w:rsidR="00B10649">
                  <w:rPr>
                    <w:rFonts w:ascii="Arial" w:hAnsi="Arial" w:cs="Arial"/>
                    <w:color w:val="auto"/>
                  </w:rPr>
                  <w:t>Compliant</w:t>
                </w:r>
              </w:sdtContent>
            </w:sdt>
            <w:r w:rsidR="00B10649" w:rsidRPr="00996FAF">
              <w:rPr>
                <w:rFonts w:ascii="Arial" w:hAnsi="Arial" w:cs="Arial"/>
                <w:color w:val="0000FF"/>
              </w:rPr>
              <w:t xml:space="preserve"> </w:t>
            </w:r>
          </w:p>
        </w:tc>
      </w:tr>
    </w:tbl>
    <w:p w14:paraId="50EE0C72" w14:textId="77777777" w:rsidR="00B10649" w:rsidRDefault="00B10649" w:rsidP="00B10649">
      <w:pPr>
        <w:pStyle w:val="Heading20"/>
      </w:pPr>
      <w:r>
        <w:t>Findings</w:t>
      </w:r>
    </w:p>
    <w:p w14:paraId="57606195" w14:textId="77777777" w:rsidR="00B10649" w:rsidRDefault="00B10649" w:rsidP="00B10649">
      <w:pPr>
        <w:pStyle w:val="NormalArial"/>
        <w:rPr>
          <w:rFonts w:eastAsia="Arial"/>
        </w:rPr>
      </w:pPr>
      <w:r w:rsidRPr="22923F28">
        <w:rPr>
          <w:rFonts w:eastAsia="Arial"/>
        </w:rPr>
        <w:t xml:space="preserve">Staff </w:t>
      </w:r>
      <w:r>
        <w:rPr>
          <w:rFonts w:eastAsia="Arial"/>
        </w:rPr>
        <w:t xml:space="preserve">felt there are enough </w:t>
      </w:r>
      <w:r w:rsidRPr="22923F28">
        <w:rPr>
          <w:rFonts w:eastAsia="Arial"/>
        </w:rPr>
        <w:t>staff rostered</w:t>
      </w:r>
      <w:r>
        <w:rPr>
          <w:rFonts w:eastAsia="Arial"/>
        </w:rPr>
        <w:t>,</w:t>
      </w:r>
      <w:r w:rsidRPr="22923F28">
        <w:rPr>
          <w:rFonts w:eastAsia="Arial"/>
        </w:rPr>
        <w:t xml:space="preserve"> with appropriate shift coverage, </w:t>
      </w:r>
      <w:r>
        <w:rPr>
          <w:rFonts w:eastAsia="Arial"/>
        </w:rPr>
        <w:t>to</w:t>
      </w:r>
      <w:r w:rsidRPr="22923F28">
        <w:rPr>
          <w:rFonts w:eastAsia="Arial"/>
        </w:rPr>
        <w:t xml:space="preserve"> enable them to provide quality care and services</w:t>
      </w:r>
      <w:r>
        <w:rPr>
          <w:rFonts w:eastAsia="Arial"/>
        </w:rPr>
        <w:t xml:space="preserve"> to consumers</w:t>
      </w:r>
      <w:r w:rsidRPr="22923F28">
        <w:rPr>
          <w:rFonts w:eastAsia="Arial"/>
        </w:rPr>
        <w:t xml:space="preserve">. </w:t>
      </w:r>
      <w:r>
        <w:rPr>
          <w:rFonts w:eastAsia="Arial"/>
        </w:rPr>
        <w:t>S</w:t>
      </w:r>
      <w:r w:rsidRPr="22923F28">
        <w:rPr>
          <w:rFonts w:eastAsia="Arial"/>
        </w:rPr>
        <w:t xml:space="preserve">ystems and planning processes </w:t>
      </w:r>
      <w:r>
        <w:rPr>
          <w:rFonts w:eastAsia="Arial"/>
        </w:rPr>
        <w:t xml:space="preserve">are </w:t>
      </w:r>
      <w:r w:rsidRPr="22923F28">
        <w:rPr>
          <w:rFonts w:eastAsia="Arial"/>
        </w:rPr>
        <w:t xml:space="preserve">in place to recruit and monitor staffing levels, including appropriate staff </w:t>
      </w:r>
      <w:proofErr w:type="gramStart"/>
      <w:r w:rsidRPr="22923F28">
        <w:rPr>
          <w:rFonts w:eastAsia="Arial"/>
        </w:rPr>
        <w:t>screening</w:t>
      </w:r>
      <w:proofErr w:type="gramEnd"/>
      <w:r w:rsidRPr="22923F28">
        <w:rPr>
          <w:rFonts w:eastAsia="Arial"/>
        </w:rPr>
        <w:t xml:space="preserve"> and onboarding, as well as monitoring the call bell system to ensure adequate response times. </w:t>
      </w:r>
      <w:r>
        <w:rPr>
          <w:rFonts w:eastAsia="Arial"/>
        </w:rPr>
        <w:t>C</w:t>
      </w:r>
      <w:r w:rsidRPr="22923F28">
        <w:rPr>
          <w:rFonts w:eastAsia="Arial"/>
        </w:rPr>
        <w:t xml:space="preserve">onsumers and representatives </w:t>
      </w:r>
      <w:r>
        <w:rPr>
          <w:rFonts w:eastAsia="Arial"/>
        </w:rPr>
        <w:t>are</w:t>
      </w:r>
      <w:r w:rsidRPr="22923F28">
        <w:rPr>
          <w:rFonts w:eastAsia="Arial"/>
        </w:rPr>
        <w:t xml:space="preserve"> satisf</w:t>
      </w:r>
      <w:r>
        <w:rPr>
          <w:rFonts w:eastAsia="Arial"/>
        </w:rPr>
        <w:t xml:space="preserve">ied there is enough </w:t>
      </w:r>
      <w:r w:rsidRPr="22923F28">
        <w:rPr>
          <w:rFonts w:eastAsia="Arial"/>
        </w:rPr>
        <w:t xml:space="preserve">staff and mix </w:t>
      </w:r>
      <w:r>
        <w:rPr>
          <w:rFonts w:eastAsia="Arial"/>
        </w:rPr>
        <w:t xml:space="preserve">of staff, </w:t>
      </w:r>
      <w:r w:rsidRPr="22923F28">
        <w:rPr>
          <w:rFonts w:eastAsia="Arial"/>
        </w:rPr>
        <w:t xml:space="preserve">to meet </w:t>
      </w:r>
      <w:r>
        <w:rPr>
          <w:rFonts w:eastAsia="Arial"/>
        </w:rPr>
        <w:t>consumers’</w:t>
      </w:r>
      <w:r w:rsidRPr="22923F28">
        <w:rPr>
          <w:rFonts w:eastAsia="Arial"/>
        </w:rPr>
        <w:t xml:space="preserve"> needs.</w:t>
      </w:r>
    </w:p>
    <w:p w14:paraId="499D7A3F" w14:textId="24E81D97" w:rsidR="00117022" w:rsidRPr="00712752" w:rsidRDefault="00B10649" w:rsidP="002C7438">
      <w:pPr>
        <w:pStyle w:val="NormalArial"/>
      </w:pPr>
      <w:r>
        <w:t>For the reasons detailed above, I find requirement (3)(a) in Standard 7 Human resources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D7A4C" w14:textId="77777777" w:rsidR="0066694B" w:rsidRDefault="00B10649">
      <w:pPr>
        <w:spacing w:after="0"/>
      </w:pPr>
      <w:r>
        <w:separator/>
      </w:r>
    </w:p>
  </w:endnote>
  <w:endnote w:type="continuationSeparator" w:id="0">
    <w:p w14:paraId="499D7A4E" w14:textId="77777777" w:rsidR="0066694B" w:rsidRDefault="00B106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7A45" w14:textId="77777777" w:rsidR="00DF37F2" w:rsidRPr="00DF37F2" w:rsidRDefault="00B10649" w:rsidP="00DF37F2">
    <w:pPr>
      <w:pStyle w:val="FooterArial9"/>
      <w:rPr>
        <w:rStyle w:val="FooterBold"/>
        <w:rFonts w:ascii="Arial" w:hAnsi="Arial"/>
        <w:b w:val="0"/>
      </w:rPr>
    </w:pPr>
    <w:r w:rsidRPr="00DF37F2">
      <w:rPr>
        <w:rStyle w:val="FooterBold"/>
        <w:rFonts w:ascii="Arial" w:hAnsi="Arial"/>
        <w:b w:val="0"/>
      </w:rPr>
      <w:t>Name of service: Resthaven Marion</w:t>
    </w:r>
    <w:r w:rsidRPr="00DF37F2">
      <w:rPr>
        <w:rStyle w:val="FooterBold"/>
        <w:rFonts w:ascii="Arial" w:hAnsi="Arial"/>
        <w:b w:val="0"/>
      </w:rPr>
      <w:tab/>
      <w:t xml:space="preserve">RPT-ACC-0122 v3.0 </w:t>
    </w:r>
  </w:p>
  <w:p w14:paraId="499D7A46" w14:textId="77777777" w:rsidR="00DF37F2" w:rsidRPr="00DF37F2" w:rsidRDefault="00B10649" w:rsidP="00DF37F2">
    <w:pPr>
      <w:pStyle w:val="FooterArial9"/>
      <w:rPr>
        <w:rStyle w:val="FooterBold"/>
        <w:rFonts w:ascii="Arial" w:hAnsi="Arial"/>
        <w:b w:val="0"/>
      </w:rPr>
    </w:pPr>
    <w:r w:rsidRPr="00DF37F2">
      <w:rPr>
        <w:rStyle w:val="FooterBold"/>
        <w:rFonts w:ascii="Arial" w:hAnsi="Arial"/>
        <w:b w:val="0"/>
      </w:rPr>
      <w:t>Commission ID: 6924</w:t>
    </w:r>
    <w:r w:rsidRPr="00DF37F2">
      <w:rPr>
        <w:rStyle w:val="FooterBold"/>
        <w:rFonts w:ascii="Arial" w:hAnsi="Arial"/>
        <w:b w:val="0"/>
      </w:rPr>
      <w:tab/>
      <w:t xml:space="preserve">OFFICIAL: Sensitive </w:t>
    </w:r>
  </w:p>
  <w:p w14:paraId="499D7A47" w14:textId="77777777" w:rsidR="00DF37F2" w:rsidRPr="00DF37F2" w:rsidRDefault="00B1064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7A49" w14:textId="77777777" w:rsidR="00E2364A" w:rsidRDefault="004C2FA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D7A42" w14:textId="77777777" w:rsidR="00D3157C" w:rsidRDefault="00B10649" w:rsidP="00D71F88">
      <w:pPr>
        <w:spacing w:after="0"/>
      </w:pPr>
      <w:r>
        <w:separator/>
      </w:r>
    </w:p>
  </w:footnote>
  <w:footnote w:type="continuationSeparator" w:id="0">
    <w:p w14:paraId="499D7A43" w14:textId="77777777" w:rsidR="00D3157C" w:rsidRDefault="00B10649" w:rsidP="00D71F88">
      <w:pPr>
        <w:spacing w:after="0"/>
      </w:pPr>
      <w:r>
        <w:continuationSeparator/>
      </w:r>
    </w:p>
  </w:footnote>
  <w:footnote w:id="1">
    <w:p w14:paraId="499D7A4E" w14:textId="33F3126D" w:rsidR="000078F8" w:rsidRDefault="00B1064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B10649">
        <w:rPr>
          <w:rFonts w:ascii="Arial" w:hAnsi="Arial" w:cs="Arial"/>
          <w:color w:val="auto"/>
          <w:sz w:val="20"/>
          <w:szCs w:val="20"/>
        </w:rPr>
        <w:t>accordance with section 68A</w:t>
      </w:r>
      <w:r w:rsidRPr="00B10649">
        <w:rPr>
          <w:rFonts w:ascii="Arial" w:hAnsi="Arial" w:cs="Arial"/>
          <w:b/>
          <w:color w:val="auto"/>
          <w:sz w:val="20"/>
          <w:szCs w:val="20"/>
        </w:rPr>
        <w:t xml:space="preserve"> </w:t>
      </w:r>
      <w:r w:rsidRPr="00B10649">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499D7A4F" w14:textId="77777777" w:rsidR="002B0884" w:rsidRDefault="004C2FA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7A44" w14:textId="77777777" w:rsidR="00D71F88" w:rsidRDefault="00B10649">
    <w:pPr>
      <w:pStyle w:val="Header"/>
    </w:pPr>
    <w:r>
      <w:rPr>
        <w:noProof/>
        <w:color w:val="2B579A"/>
        <w:shd w:val="clear" w:color="auto" w:fill="E6E6E6"/>
        <w:lang w:val="en-US"/>
      </w:rPr>
      <w:drawing>
        <wp:anchor distT="0" distB="0" distL="114300" distR="114300" simplePos="0" relativeHeight="251659264" behindDoc="1" locked="0" layoutInCell="1" allowOverlap="1" wp14:anchorId="499D7A4A" wp14:editId="499D7A4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4404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7A48" w14:textId="77777777" w:rsidR="00FA0A5B" w:rsidRDefault="00B10649">
    <w:pPr>
      <w:pStyle w:val="Header"/>
    </w:pPr>
    <w:r>
      <w:rPr>
        <w:noProof/>
      </w:rPr>
      <w:drawing>
        <wp:anchor distT="0" distB="0" distL="114300" distR="114300" simplePos="0" relativeHeight="251658240" behindDoc="0" locked="0" layoutInCell="1" allowOverlap="1" wp14:anchorId="499D7A4C" wp14:editId="499D7A4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F2C9C88">
      <w:start w:val="1"/>
      <w:numFmt w:val="lowerRoman"/>
      <w:lvlText w:val="(%1)"/>
      <w:lvlJc w:val="left"/>
      <w:pPr>
        <w:ind w:left="1080" w:hanging="720"/>
      </w:pPr>
      <w:rPr>
        <w:rFonts w:hint="default"/>
      </w:rPr>
    </w:lvl>
    <w:lvl w:ilvl="1" w:tplc="ADCE2B50" w:tentative="1">
      <w:start w:val="1"/>
      <w:numFmt w:val="lowerLetter"/>
      <w:lvlText w:val="%2."/>
      <w:lvlJc w:val="left"/>
      <w:pPr>
        <w:ind w:left="1440" w:hanging="360"/>
      </w:pPr>
    </w:lvl>
    <w:lvl w:ilvl="2" w:tplc="1C30A8E6" w:tentative="1">
      <w:start w:val="1"/>
      <w:numFmt w:val="lowerRoman"/>
      <w:lvlText w:val="%3."/>
      <w:lvlJc w:val="right"/>
      <w:pPr>
        <w:ind w:left="2160" w:hanging="180"/>
      </w:pPr>
    </w:lvl>
    <w:lvl w:ilvl="3" w:tplc="EB7C7938" w:tentative="1">
      <w:start w:val="1"/>
      <w:numFmt w:val="decimal"/>
      <w:lvlText w:val="%4."/>
      <w:lvlJc w:val="left"/>
      <w:pPr>
        <w:ind w:left="2880" w:hanging="360"/>
      </w:pPr>
    </w:lvl>
    <w:lvl w:ilvl="4" w:tplc="D0C0063E" w:tentative="1">
      <w:start w:val="1"/>
      <w:numFmt w:val="lowerLetter"/>
      <w:lvlText w:val="%5."/>
      <w:lvlJc w:val="left"/>
      <w:pPr>
        <w:ind w:left="3600" w:hanging="360"/>
      </w:pPr>
    </w:lvl>
    <w:lvl w:ilvl="5" w:tplc="FC76FA9A" w:tentative="1">
      <w:start w:val="1"/>
      <w:numFmt w:val="lowerRoman"/>
      <w:lvlText w:val="%6."/>
      <w:lvlJc w:val="right"/>
      <w:pPr>
        <w:ind w:left="4320" w:hanging="180"/>
      </w:pPr>
    </w:lvl>
    <w:lvl w:ilvl="6" w:tplc="AFBEC064" w:tentative="1">
      <w:start w:val="1"/>
      <w:numFmt w:val="decimal"/>
      <w:lvlText w:val="%7."/>
      <w:lvlJc w:val="left"/>
      <w:pPr>
        <w:ind w:left="5040" w:hanging="360"/>
      </w:pPr>
    </w:lvl>
    <w:lvl w:ilvl="7" w:tplc="6BBC6F40" w:tentative="1">
      <w:start w:val="1"/>
      <w:numFmt w:val="lowerLetter"/>
      <w:lvlText w:val="%8."/>
      <w:lvlJc w:val="left"/>
      <w:pPr>
        <w:ind w:left="5760" w:hanging="360"/>
      </w:pPr>
    </w:lvl>
    <w:lvl w:ilvl="8" w:tplc="6778F4A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8DE0224">
      <w:start w:val="1"/>
      <w:numFmt w:val="lowerRoman"/>
      <w:lvlText w:val="(%1)"/>
      <w:lvlJc w:val="left"/>
      <w:pPr>
        <w:ind w:left="1080" w:hanging="720"/>
      </w:pPr>
      <w:rPr>
        <w:rFonts w:hint="default"/>
      </w:rPr>
    </w:lvl>
    <w:lvl w:ilvl="1" w:tplc="627A5E4C" w:tentative="1">
      <w:start w:val="1"/>
      <w:numFmt w:val="lowerLetter"/>
      <w:lvlText w:val="%2."/>
      <w:lvlJc w:val="left"/>
      <w:pPr>
        <w:ind w:left="1440" w:hanging="360"/>
      </w:pPr>
    </w:lvl>
    <w:lvl w:ilvl="2" w:tplc="0E1C9882" w:tentative="1">
      <w:start w:val="1"/>
      <w:numFmt w:val="lowerRoman"/>
      <w:lvlText w:val="%3."/>
      <w:lvlJc w:val="right"/>
      <w:pPr>
        <w:ind w:left="2160" w:hanging="180"/>
      </w:pPr>
    </w:lvl>
    <w:lvl w:ilvl="3" w:tplc="50AC561A" w:tentative="1">
      <w:start w:val="1"/>
      <w:numFmt w:val="decimal"/>
      <w:lvlText w:val="%4."/>
      <w:lvlJc w:val="left"/>
      <w:pPr>
        <w:ind w:left="2880" w:hanging="360"/>
      </w:pPr>
    </w:lvl>
    <w:lvl w:ilvl="4" w:tplc="7A904CAE" w:tentative="1">
      <w:start w:val="1"/>
      <w:numFmt w:val="lowerLetter"/>
      <w:lvlText w:val="%5."/>
      <w:lvlJc w:val="left"/>
      <w:pPr>
        <w:ind w:left="3600" w:hanging="360"/>
      </w:pPr>
    </w:lvl>
    <w:lvl w:ilvl="5" w:tplc="2FCAD0B6" w:tentative="1">
      <w:start w:val="1"/>
      <w:numFmt w:val="lowerRoman"/>
      <w:lvlText w:val="%6."/>
      <w:lvlJc w:val="right"/>
      <w:pPr>
        <w:ind w:left="4320" w:hanging="180"/>
      </w:pPr>
    </w:lvl>
    <w:lvl w:ilvl="6" w:tplc="7C32F676" w:tentative="1">
      <w:start w:val="1"/>
      <w:numFmt w:val="decimal"/>
      <w:lvlText w:val="%7."/>
      <w:lvlJc w:val="left"/>
      <w:pPr>
        <w:ind w:left="5040" w:hanging="360"/>
      </w:pPr>
    </w:lvl>
    <w:lvl w:ilvl="7" w:tplc="C598E062" w:tentative="1">
      <w:start w:val="1"/>
      <w:numFmt w:val="lowerLetter"/>
      <w:lvlText w:val="%8."/>
      <w:lvlJc w:val="left"/>
      <w:pPr>
        <w:ind w:left="5760" w:hanging="360"/>
      </w:pPr>
    </w:lvl>
    <w:lvl w:ilvl="8" w:tplc="D590B35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D84EEF2">
      <w:start w:val="1"/>
      <w:numFmt w:val="lowerRoman"/>
      <w:lvlText w:val="(%1)"/>
      <w:lvlJc w:val="left"/>
      <w:pPr>
        <w:ind w:left="1080" w:hanging="720"/>
      </w:pPr>
      <w:rPr>
        <w:rFonts w:hint="default"/>
      </w:rPr>
    </w:lvl>
    <w:lvl w:ilvl="1" w:tplc="75F0E9F6" w:tentative="1">
      <w:start w:val="1"/>
      <w:numFmt w:val="lowerLetter"/>
      <w:lvlText w:val="%2."/>
      <w:lvlJc w:val="left"/>
      <w:pPr>
        <w:ind w:left="1440" w:hanging="360"/>
      </w:pPr>
    </w:lvl>
    <w:lvl w:ilvl="2" w:tplc="05E0E2D4" w:tentative="1">
      <w:start w:val="1"/>
      <w:numFmt w:val="lowerRoman"/>
      <w:lvlText w:val="%3."/>
      <w:lvlJc w:val="right"/>
      <w:pPr>
        <w:ind w:left="2160" w:hanging="180"/>
      </w:pPr>
    </w:lvl>
    <w:lvl w:ilvl="3" w:tplc="93F83756" w:tentative="1">
      <w:start w:val="1"/>
      <w:numFmt w:val="decimal"/>
      <w:lvlText w:val="%4."/>
      <w:lvlJc w:val="left"/>
      <w:pPr>
        <w:ind w:left="2880" w:hanging="360"/>
      </w:pPr>
    </w:lvl>
    <w:lvl w:ilvl="4" w:tplc="53344F44" w:tentative="1">
      <w:start w:val="1"/>
      <w:numFmt w:val="lowerLetter"/>
      <w:lvlText w:val="%5."/>
      <w:lvlJc w:val="left"/>
      <w:pPr>
        <w:ind w:left="3600" w:hanging="360"/>
      </w:pPr>
    </w:lvl>
    <w:lvl w:ilvl="5" w:tplc="79646B40" w:tentative="1">
      <w:start w:val="1"/>
      <w:numFmt w:val="lowerRoman"/>
      <w:lvlText w:val="%6."/>
      <w:lvlJc w:val="right"/>
      <w:pPr>
        <w:ind w:left="4320" w:hanging="180"/>
      </w:pPr>
    </w:lvl>
    <w:lvl w:ilvl="6" w:tplc="054CB72A" w:tentative="1">
      <w:start w:val="1"/>
      <w:numFmt w:val="decimal"/>
      <w:lvlText w:val="%7."/>
      <w:lvlJc w:val="left"/>
      <w:pPr>
        <w:ind w:left="5040" w:hanging="360"/>
      </w:pPr>
    </w:lvl>
    <w:lvl w:ilvl="7" w:tplc="3A986572" w:tentative="1">
      <w:start w:val="1"/>
      <w:numFmt w:val="lowerLetter"/>
      <w:lvlText w:val="%8."/>
      <w:lvlJc w:val="left"/>
      <w:pPr>
        <w:ind w:left="5760" w:hanging="360"/>
      </w:pPr>
    </w:lvl>
    <w:lvl w:ilvl="8" w:tplc="2B6EA26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D461794">
      <w:start w:val="1"/>
      <w:numFmt w:val="bullet"/>
      <w:lvlText w:val=""/>
      <w:lvlJc w:val="left"/>
      <w:pPr>
        <w:ind w:left="720" w:hanging="360"/>
      </w:pPr>
      <w:rPr>
        <w:rFonts w:ascii="Symbol" w:hAnsi="Symbol" w:hint="default"/>
        <w:color w:val="auto"/>
        <w:sz w:val="24"/>
        <w:szCs w:val="24"/>
      </w:rPr>
    </w:lvl>
    <w:lvl w:ilvl="1" w:tplc="1262B1A6" w:tentative="1">
      <w:start w:val="1"/>
      <w:numFmt w:val="bullet"/>
      <w:lvlText w:val="o"/>
      <w:lvlJc w:val="left"/>
      <w:pPr>
        <w:ind w:left="1440" w:hanging="360"/>
      </w:pPr>
      <w:rPr>
        <w:rFonts w:ascii="Courier New" w:hAnsi="Courier New" w:cs="Courier New" w:hint="default"/>
      </w:rPr>
    </w:lvl>
    <w:lvl w:ilvl="2" w:tplc="C27C8FC0" w:tentative="1">
      <w:start w:val="1"/>
      <w:numFmt w:val="bullet"/>
      <w:lvlText w:val=""/>
      <w:lvlJc w:val="left"/>
      <w:pPr>
        <w:ind w:left="2160" w:hanging="360"/>
      </w:pPr>
      <w:rPr>
        <w:rFonts w:ascii="Wingdings" w:hAnsi="Wingdings" w:hint="default"/>
      </w:rPr>
    </w:lvl>
    <w:lvl w:ilvl="3" w:tplc="543C1242" w:tentative="1">
      <w:start w:val="1"/>
      <w:numFmt w:val="bullet"/>
      <w:lvlText w:val=""/>
      <w:lvlJc w:val="left"/>
      <w:pPr>
        <w:ind w:left="2880" w:hanging="360"/>
      </w:pPr>
      <w:rPr>
        <w:rFonts w:ascii="Symbol" w:hAnsi="Symbol" w:hint="default"/>
      </w:rPr>
    </w:lvl>
    <w:lvl w:ilvl="4" w:tplc="E46EF3A2" w:tentative="1">
      <w:start w:val="1"/>
      <w:numFmt w:val="bullet"/>
      <w:lvlText w:val="o"/>
      <w:lvlJc w:val="left"/>
      <w:pPr>
        <w:ind w:left="3600" w:hanging="360"/>
      </w:pPr>
      <w:rPr>
        <w:rFonts w:ascii="Courier New" w:hAnsi="Courier New" w:cs="Courier New" w:hint="default"/>
      </w:rPr>
    </w:lvl>
    <w:lvl w:ilvl="5" w:tplc="2D662748" w:tentative="1">
      <w:start w:val="1"/>
      <w:numFmt w:val="bullet"/>
      <w:lvlText w:val=""/>
      <w:lvlJc w:val="left"/>
      <w:pPr>
        <w:ind w:left="4320" w:hanging="360"/>
      </w:pPr>
      <w:rPr>
        <w:rFonts w:ascii="Wingdings" w:hAnsi="Wingdings" w:hint="default"/>
      </w:rPr>
    </w:lvl>
    <w:lvl w:ilvl="6" w:tplc="7DACCF52" w:tentative="1">
      <w:start w:val="1"/>
      <w:numFmt w:val="bullet"/>
      <w:lvlText w:val=""/>
      <w:lvlJc w:val="left"/>
      <w:pPr>
        <w:ind w:left="5040" w:hanging="360"/>
      </w:pPr>
      <w:rPr>
        <w:rFonts w:ascii="Symbol" w:hAnsi="Symbol" w:hint="default"/>
      </w:rPr>
    </w:lvl>
    <w:lvl w:ilvl="7" w:tplc="F2EABB58" w:tentative="1">
      <w:start w:val="1"/>
      <w:numFmt w:val="bullet"/>
      <w:lvlText w:val="o"/>
      <w:lvlJc w:val="left"/>
      <w:pPr>
        <w:ind w:left="5760" w:hanging="360"/>
      </w:pPr>
      <w:rPr>
        <w:rFonts w:ascii="Courier New" w:hAnsi="Courier New" w:cs="Courier New" w:hint="default"/>
      </w:rPr>
    </w:lvl>
    <w:lvl w:ilvl="8" w:tplc="96026B8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9783E62">
      <w:start w:val="1"/>
      <w:numFmt w:val="lowerRoman"/>
      <w:lvlText w:val="(%1)"/>
      <w:lvlJc w:val="left"/>
      <w:pPr>
        <w:ind w:left="1080" w:hanging="720"/>
      </w:pPr>
      <w:rPr>
        <w:rFonts w:hint="default"/>
      </w:rPr>
    </w:lvl>
    <w:lvl w:ilvl="1" w:tplc="9702D738" w:tentative="1">
      <w:start w:val="1"/>
      <w:numFmt w:val="lowerLetter"/>
      <w:lvlText w:val="%2."/>
      <w:lvlJc w:val="left"/>
      <w:pPr>
        <w:ind w:left="1440" w:hanging="360"/>
      </w:pPr>
    </w:lvl>
    <w:lvl w:ilvl="2" w:tplc="1A546AF8" w:tentative="1">
      <w:start w:val="1"/>
      <w:numFmt w:val="lowerRoman"/>
      <w:lvlText w:val="%3."/>
      <w:lvlJc w:val="right"/>
      <w:pPr>
        <w:ind w:left="2160" w:hanging="180"/>
      </w:pPr>
    </w:lvl>
    <w:lvl w:ilvl="3" w:tplc="3F38A73C" w:tentative="1">
      <w:start w:val="1"/>
      <w:numFmt w:val="decimal"/>
      <w:lvlText w:val="%4."/>
      <w:lvlJc w:val="left"/>
      <w:pPr>
        <w:ind w:left="2880" w:hanging="360"/>
      </w:pPr>
    </w:lvl>
    <w:lvl w:ilvl="4" w:tplc="481CE844" w:tentative="1">
      <w:start w:val="1"/>
      <w:numFmt w:val="lowerLetter"/>
      <w:lvlText w:val="%5."/>
      <w:lvlJc w:val="left"/>
      <w:pPr>
        <w:ind w:left="3600" w:hanging="360"/>
      </w:pPr>
    </w:lvl>
    <w:lvl w:ilvl="5" w:tplc="2422B5EE" w:tentative="1">
      <w:start w:val="1"/>
      <w:numFmt w:val="lowerRoman"/>
      <w:lvlText w:val="%6."/>
      <w:lvlJc w:val="right"/>
      <w:pPr>
        <w:ind w:left="4320" w:hanging="180"/>
      </w:pPr>
    </w:lvl>
    <w:lvl w:ilvl="6" w:tplc="0A1E7D6C" w:tentative="1">
      <w:start w:val="1"/>
      <w:numFmt w:val="decimal"/>
      <w:lvlText w:val="%7."/>
      <w:lvlJc w:val="left"/>
      <w:pPr>
        <w:ind w:left="5040" w:hanging="360"/>
      </w:pPr>
    </w:lvl>
    <w:lvl w:ilvl="7" w:tplc="11B4A1B8" w:tentative="1">
      <w:start w:val="1"/>
      <w:numFmt w:val="lowerLetter"/>
      <w:lvlText w:val="%8."/>
      <w:lvlJc w:val="left"/>
      <w:pPr>
        <w:ind w:left="5760" w:hanging="360"/>
      </w:pPr>
    </w:lvl>
    <w:lvl w:ilvl="8" w:tplc="79902B5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2F6A602">
      <w:start w:val="1"/>
      <w:numFmt w:val="lowerRoman"/>
      <w:lvlText w:val="(%1)"/>
      <w:lvlJc w:val="left"/>
      <w:pPr>
        <w:ind w:left="1080" w:hanging="720"/>
      </w:pPr>
      <w:rPr>
        <w:rFonts w:hint="default"/>
      </w:rPr>
    </w:lvl>
    <w:lvl w:ilvl="1" w:tplc="4BAC77C8" w:tentative="1">
      <w:start w:val="1"/>
      <w:numFmt w:val="lowerLetter"/>
      <w:lvlText w:val="%2."/>
      <w:lvlJc w:val="left"/>
      <w:pPr>
        <w:ind w:left="1440" w:hanging="360"/>
      </w:pPr>
    </w:lvl>
    <w:lvl w:ilvl="2" w:tplc="B3460A54" w:tentative="1">
      <w:start w:val="1"/>
      <w:numFmt w:val="lowerRoman"/>
      <w:lvlText w:val="%3."/>
      <w:lvlJc w:val="right"/>
      <w:pPr>
        <w:ind w:left="2160" w:hanging="180"/>
      </w:pPr>
    </w:lvl>
    <w:lvl w:ilvl="3" w:tplc="7E1A0D88" w:tentative="1">
      <w:start w:val="1"/>
      <w:numFmt w:val="decimal"/>
      <w:lvlText w:val="%4."/>
      <w:lvlJc w:val="left"/>
      <w:pPr>
        <w:ind w:left="2880" w:hanging="360"/>
      </w:pPr>
    </w:lvl>
    <w:lvl w:ilvl="4" w:tplc="73143E12" w:tentative="1">
      <w:start w:val="1"/>
      <w:numFmt w:val="lowerLetter"/>
      <w:lvlText w:val="%5."/>
      <w:lvlJc w:val="left"/>
      <w:pPr>
        <w:ind w:left="3600" w:hanging="360"/>
      </w:pPr>
    </w:lvl>
    <w:lvl w:ilvl="5" w:tplc="C3727F4C" w:tentative="1">
      <w:start w:val="1"/>
      <w:numFmt w:val="lowerRoman"/>
      <w:lvlText w:val="%6."/>
      <w:lvlJc w:val="right"/>
      <w:pPr>
        <w:ind w:left="4320" w:hanging="180"/>
      </w:pPr>
    </w:lvl>
    <w:lvl w:ilvl="6" w:tplc="10D4FEE8" w:tentative="1">
      <w:start w:val="1"/>
      <w:numFmt w:val="decimal"/>
      <w:lvlText w:val="%7."/>
      <w:lvlJc w:val="left"/>
      <w:pPr>
        <w:ind w:left="5040" w:hanging="360"/>
      </w:pPr>
    </w:lvl>
    <w:lvl w:ilvl="7" w:tplc="BF709BD6" w:tentative="1">
      <w:start w:val="1"/>
      <w:numFmt w:val="lowerLetter"/>
      <w:lvlText w:val="%8."/>
      <w:lvlJc w:val="left"/>
      <w:pPr>
        <w:ind w:left="5760" w:hanging="360"/>
      </w:pPr>
    </w:lvl>
    <w:lvl w:ilvl="8" w:tplc="F28C99E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8A00548">
      <w:start w:val="1"/>
      <w:numFmt w:val="lowerRoman"/>
      <w:lvlText w:val="(%1)"/>
      <w:lvlJc w:val="left"/>
      <w:pPr>
        <w:ind w:left="1080" w:hanging="720"/>
      </w:pPr>
      <w:rPr>
        <w:rFonts w:hint="default"/>
      </w:rPr>
    </w:lvl>
    <w:lvl w:ilvl="1" w:tplc="D35885D2" w:tentative="1">
      <w:start w:val="1"/>
      <w:numFmt w:val="lowerLetter"/>
      <w:lvlText w:val="%2."/>
      <w:lvlJc w:val="left"/>
      <w:pPr>
        <w:ind w:left="1440" w:hanging="360"/>
      </w:pPr>
    </w:lvl>
    <w:lvl w:ilvl="2" w:tplc="59F8FCA6" w:tentative="1">
      <w:start w:val="1"/>
      <w:numFmt w:val="lowerRoman"/>
      <w:lvlText w:val="%3."/>
      <w:lvlJc w:val="right"/>
      <w:pPr>
        <w:ind w:left="2160" w:hanging="180"/>
      </w:pPr>
    </w:lvl>
    <w:lvl w:ilvl="3" w:tplc="07581882" w:tentative="1">
      <w:start w:val="1"/>
      <w:numFmt w:val="decimal"/>
      <w:lvlText w:val="%4."/>
      <w:lvlJc w:val="left"/>
      <w:pPr>
        <w:ind w:left="2880" w:hanging="360"/>
      </w:pPr>
    </w:lvl>
    <w:lvl w:ilvl="4" w:tplc="7242EAAE" w:tentative="1">
      <w:start w:val="1"/>
      <w:numFmt w:val="lowerLetter"/>
      <w:lvlText w:val="%5."/>
      <w:lvlJc w:val="left"/>
      <w:pPr>
        <w:ind w:left="3600" w:hanging="360"/>
      </w:pPr>
    </w:lvl>
    <w:lvl w:ilvl="5" w:tplc="DA8A8134" w:tentative="1">
      <w:start w:val="1"/>
      <w:numFmt w:val="lowerRoman"/>
      <w:lvlText w:val="%6."/>
      <w:lvlJc w:val="right"/>
      <w:pPr>
        <w:ind w:left="4320" w:hanging="180"/>
      </w:pPr>
    </w:lvl>
    <w:lvl w:ilvl="6" w:tplc="10A00B72" w:tentative="1">
      <w:start w:val="1"/>
      <w:numFmt w:val="decimal"/>
      <w:lvlText w:val="%7."/>
      <w:lvlJc w:val="left"/>
      <w:pPr>
        <w:ind w:left="5040" w:hanging="360"/>
      </w:pPr>
    </w:lvl>
    <w:lvl w:ilvl="7" w:tplc="7F0C743C" w:tentative="1">
      <w:start w:val="1"/>
      <w:numFmt w:val="lowerLetter"/>
      <w:lvlText w:val="%8."/>
      <w:lvlJc w:val="left"/>
      <w:pPr>
        <w:ind w:left="5760" w:hanging="360"/>
      </w:pPr>
    </w:lvl>
    <w:lvl w:ilvl="8" w:tplc="7E1EE7B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2DEB9BA">
      <w:start w:val="1"/>
      <w:numFmt w:val="lowerRoman"/>
      <w:lvlText w:val="(%1)"/>
      <w:lvlJc w:val="left"/>
      <w:pPr>
        <w:ind w:left="1080" w:hanging="720"/>
      </w:pPr>
      <w:rPr>
        <w:rFonts w:hint="default"/>
      </w:rPr>
    </w:lvl>
    <w:lvl w:ilvl="1" w:tplc="A030B798" w:tentative="1">
      <w:start w:val="1"/>
      <w:numFmt w:val="lowerLetter"/>
      <w:lvlText w:val="%2."/>
      <w:lvlJc w:val="left"/>
      <w:pPr>
        <w:ind w:left="1440" w:hanging="360"/>
      </w:pPr>
    </w:lvl>
    <w:lvl w:ilvl="2" w:tplc="D17645D6" w:tentative="1">
      <w:start w:val="1"/>
      <w:numFmt w:val="lowerRoman"/>
      <w:lvlText w:val="%3."/>
      <w:lvlJc w:val="right"/>
      <w:pPr>
        <w:ind w:left="2160" w:hanging="180"/>
      </w:pPr>
    </w:lvl>
    <w:lvl w:ilvl="3" w:tplc="811A2FD6" w:tentative="1">
      <w:start w:val="1"/>
      <w:numFmt w:val="decimal"/>
      <w:lvlText w:val="%4."/>
      <w:lvlJc w:val="left"/>
      <w:pPr>
        <w:ind w:left="2880" w:hanging="360"/>
      </w:pPr>
    </w:lvl>
    <w:lvl w:ilvl="4" w:tplc="697043AE" w:tentative="1">
      <w:start w:val="1"/>
      <w:numFmt w:val="lowerLetter"/>
      <w:lvlText w:val="%5."/>
      <w:lvlJc w:val="left"/>
      <w:pPr>
        <w:ind w:left="3600" w:hanging="360"/>
      </w:pPr>
    </w:lvl>
    <w:lvl w:ilvl="5" w:tplc="BC0479AA" w:tentative="1">
      <w:start w:val="1"/>
      <w:numFmt w:val="lowerRoman"/>
      <w:lvlText w:val="%6."/>
      <w:lvlJc w:val="right"/>
      <w:pPr>
        <w:ind w:left="4320" w:hanging="180"/>
      </w:pPr>
    </w:lvl>
    <w:lvl w:ilvl="6" w:tplc="CA8E26AC" w:tentative="1">
      <w:start w:val="1"/>
      <w:numFmt w:val="decimal"/>
      <w:lvlText w:val="%7."/>
      <w:lvlJc w:val="left"/>
      <w:pPr>
        <w:ind w:left="5040" w:hanging="360"/>
      </w:pPr>
    </w:lvl>
    <w:lvl w:ilvl="7" w:tplc="DAF8E6A4" w:tentative="1">
      <w:start w:val="1"/>
      <w:numFmt w:val="lowerLetter"/>
      <w:lvlText w:val="%8."/>
      <w:lvlJc w:val="left"/>
      <w:pPr>
        <w:ind w:left="5760" w:hanging="360"/>
      </w:pPr>
    </w:lvl>
    <w:lvl w:ilvl="8" w:tplc="B1E411B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44420BA">
      <w:start w:val="1"/>
      <w:numFmt w:val="lowerRoman"/>
      <w:lvlText w:val="(%1)"/>
      <w:lvlJc w:val="left"/>
      <w:pPr>
        <w:ind w:left="1080" w:hanging="720"/>
      </w:pPr>
      <w:rPr>
        <w:rFonts w:hint="default"/>
      </w:rPr>
    </w:lvl>
    <w:lvl w:ilvl="1" w:tplc="D25CCD8A" w:tentative="1">
      <w:start w:val="1"/>
      <w:numFmt w:val="lowerLetter"/>
      <w:lvlText w:val="%2."/>
      <w:lvlJc w:val="left"/>
      <w:pPr>
        <w:ind w:left="1440" w:hanging="360"/>
      </w:pPr>
    </w:lvl>
    <w:lvl w:ilvl="2" w:tplc="DCD42A24" w:tentative="1">
      <w:start w:val="1"/>
      <w:numFmt w:val="lowerRoman"/>
      <w:lvlText w:val="%3."/>
      <w:lvlJc w:val="right"/>
      <w:pPr>
        <w:ind w:left="2160" w:hanging="180"/>
      </w:pPr>
    </w:lvl>
    <w:lvl w:ilvl="3" w:tplc="189A38B6" w:tentative="1">
      <w:start w:val="1"/>
      <w:numFmt w:val="decimal"/>
      <w:lvlText w:val="%4."/>
      <w:lvlJc w:val="left"/>
      <w:pPr>
        <w:ind w:left="2880" w:hanging="360"/>
      </w:pPr>
    </w:lvl>
    <w:lvl w:ilvl="4" w:tplc="0AE6739A" w:tentative="1">
      <w:start w:val="1"/>
      <w:numFmt w:val="lowerLetter"/>
      <w:lvlText w:val="%5."/>
      <w:lvlJc w:val="left"/>
      <w:pPr>
        <w:ind w:left="3600" w:hanging="360"/>
      </w:pPr>
    </w:lvl>
    <w:lvl w:ilvl="5" w:tplc="3C3C49B0" w:tentative="1">
      <w:start w:val="1"/>
      <w:numFmt w:val="lowerRoman"/>
      <w:lvlText w:val="%6."/>
      <w:lvlJc w:val="right"/>
      <w:pPr>
        <w:ind w:left="4320" w:hanging="180"/>
      </w:pPr>
    </w:lvl>
    <w:lvl w:ilvl="6" w:tplc="39CA4538" w:tentative="1">
      <w:start w:val="1"/>
      <w:numFmt w:val="decimal"/>
      <w:lvlText w:val="%7."/>
      <w:lvlJc w:val="left"/>
      <w:pPr>
        <w:ind w:left="5040" w:hanging="360"/>
      </w:pPr>
    </w:lvl>
    <w:lvl w:ilvl="7" w:tplc="020ABC50" w:tentative="1">
      <w:start w:val="1"/>
      <w:numFmt w:val="lowerLetter"/>
      <w:lvlText w:val="%8."/>
      <w:lvlJc w:val="left"/>
      <w:pPr>
        <w:ind w:left="5760" w:hanging="360"/>
      </w:pPr>
    </w:lvl>
    <w:lvl w:ilvl="8" w:tplc="DBD632A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86AB68A">
      <w:start w:val="1"/>
      <w:numFmt w:val="lowerRoman"/>
      <w:lvlText w:val="(%1)"/>
      <w:lvlJc w:val="left"/>
      <w:pPr>
        <w:ind w:left="1080" w:hanging="720"/>
      </w:pPr>
      <w:rPr>
        <w:rFonts w:hint="default"/>
      </w:rPr>
    </w:lvl>
    <w:lvl w:ilvl="1" w:tplc="4C84CE6E" w:tentative="1">
      <w:start w:val="1"/>
      <w:numFmt w:val="lowerLetter"/>
      <w:lvlText w:val="%2."/>
      <w:lvlJc w:val="left"/>
      <w:pPr>
        <w:ind w:left="1440" w:hanging="360"/>
      </w:pPr>
    </w:lvl>
    <w:lvl w:ilvl="2" w:tplc="CEBA2B02" w:tentative="1">
      <w:start w:val="1"/>
      <w:numFmt w:val="lowerRoman"/>
      <w:lvlText w:val="%3."/>
      <w:lvlJc w:val="right"/>
      <w:pPr>
        <w:ind w:left="2160" w:hanging="180"/>
      </w:pPr>
    </w:lvl>
    <w:lvl w:ilvl="3" w:tplc="4CD27A76" w:tentative="1">
      <w:start w:val="1"/>
      <w:numFmt w:val="decimal"/>
      <w:lvlText w:val="%4."/>
      <w:lvlJc w:val="left"/>
      <w:pPr>
        <w:ind w:left="2880" w:hanging="360"/>
      </w:pPr>
    </w:lvl>
    <w:lvl w:ilvl="4" w:tplc="8D988244" w:tentative="1">
      <w:start w:val="1"/>
      <w:numFmt w:val="lowerLetter"/>
      <w:lvlText w:val="%5."/>
      <w:lvlJc w:val="left"/>
      <w:pPr>
        <w:ind w:left="3600" w:hanging="360"/>
      </w:pPr>
    </w:lvl>
    <w:lvl w:ilvl="5" w:tplc="CC66033C" w:tentative="1">
      <w:start w:val="1"/>
      <w:numFmt w:val="lowerRoman"/>
      <w:lvlText w:val="%6."/>
      <w:lvlJc w:val="right"/>
      <w:pPr>
        <w:ind w:left="4320" w:hanging="180"/>
      </w:pPr>
    </w:lvl>
    <w:lvl w:ilvl="6" w:tplc="6EC6228A" w:tentative="1">
      <w:start w:val="1"/>
      <w:numFmt w:val="decimal"/>
      <w:lvlText w:val="%7."/>
      <w:lvlJc w:val="left"/>
      <w:pPr>
        <w:ind w:left="5040" w:hanging="360"/>
      </w:pPr>
    </w:lvl>
    <w:lvl w:ilvl="7" w:tplc="4AFC360E" w:tentative="1">
      <w:start w:val="1"/>
      <w:numFmt w:val="lowerLetter"/>
      <w:lvlText w:val="%8."/>
      <w:lvlJc w:val="left"/>
      <w:pPr>
        <w:ind w:left="5760" w:hanging="360"/>
      </w:pPr>
    </w:lvl>
    <w:lvl w:ilvl="8" w:tplc="0A52477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17B"/>
    <w:rsid w:val="002C7438"/>
    <w:rsid w:val="004C2FA5"/>
    <w:rsid w:val="0066694B"/>
    <w:rsid w:val="0094717B"/>
    <w:rsid w:val="00B10649"/>
    <w:rsid w:val="00C1060C"/>
    <w:rsid w:val="00FC77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D7904"/>
  <w15:docId w15:val="{E4850BCD-4E2B-4BD8-8AEE-9BEE212F9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E05D5"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E05D5" w:rsidP="00BF58F7">
          <w:pPr>
            <w:pStyle w:val="8F35DD72676C4968804A78859020A7E8"/>
          </w:pPr>
          <w:r w:rsidRPr="00D858FE">
            <w:rPr>
              <w:rStyle w:val="PlaceholderText"/>
            </w:rPr>
            <w:t>Choose an item.</w:t>
          </w:r>
        </w:p>
      </w:docPartBody>
    </w:docPart>
    <w:docPart>
      <w:docPartPr>
        <w:name w:val="9C5E10BCDC2D44059780D447966C0163"/>
        <w:category>
          <w:name w:val="General"/>
          <w:gallery w:val="placeholder"/>
        </w:category>
        <w:types>
          <w:type w:val="bbPlcHdr"/>
        </w:types>
        <w:behaviors>
          <w:behavior w:val="content"/>
        </w:behaviors>
        <w:guid w:val="{2C0A3359-FE7A-42DF-80FA-FF7E66DB54EC}"/>
      </w:docPartPr>
      <w:docPartBody>
        <w:p w:rsidR="00B069C4" w:rsidRDefault="00CE05D5" w:rsidP="00CE05D5">
          <w:pPr>
            <w:pStyle w:val="9C5E10BCDC2D44059780D447966C0163"/>
          </w:pPr>
          <w:r w:rsidRPr="00D858FE">
            <w:rPr>
              <w:rStyle w:val="PlaceholderText"/>
            </w:rPr>
            <w:t>Choose an item.</w:t>
          </w:r>
        </w:p>
      </w:docPartBody>
    </w:docPart>
    <w:docPart>
      <w:docPartPr>
        <w:name w:val="461B72E665B64293A771FD534C1AD7C0"/>
        <w:category>
          <w:name w:val="General"/>
          <w:gallery w:val="placeholder"/>
        </w:category>
        <w:types>
          <w:type w:val="bbPlcHdr"/>
        </w:types>
        <w:behaviors>
          <w:behavior w:val="content"/>
        </w:behaviors>
        <w:guid w:val="{90F5860E-EE8C-4A6F-88E2-A27E9C1B79ED}"/>
      </w:docPartPr>
      <w:docPartBody>
        <w:p w:rsidR="00B069C4" w:rsidRDefault="00CE05D5" w:rsidP="00CE05D5">
          <w:pPr>
            <w:pStyle w:val="461B72E665B64293A771FD534C1AD7C0"/>
          </w:pPr>
          <w:r w:rsidRPr="00D858FE">
            <w:rPr>
              <w:rStyle w:val="PlaceholderText"/>
            </w:rPr>
            <w:t>Choose an item.</w:t>
          </w:r>
        </w:p>
      </w:docPartBody>
    </w:docPart>
    <w:docPart>
      <w:docPartPr>
        <w:name w:val="C861CB00A3DA45F59DA2132446FC93AC"/>
        <w:category>
          <w:name w:val="General"/>
          <w:gallery w:val="placeholder"/>
        </w:category>
        <w:types>
          <w:type w:val="bbPlcHdr"/>
        </w:types>
        <w:behaviors>
          <w:behavior w:val="content"/>
        </w:behaviors>
        <w:guid w:val="{85FEC0C6-5854-4169-B836-5D93A494A13B}"/>
      </w:docPartPr>
      <w:docPartBody>
        <w:p w:rsidR="00B069C4" w:rsidRDefault="00CE05D5" w:rsidP="00CE05D5">
          <w:pPr>
            <w:pStyle w:val="C861CB00A3DA45F59DA2132446FC93A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5D5"/>
    <w:rsid w:val="00B069C4"/>
    <w:rsid w:val="00CE05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E05D5"/>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9C5E10BCDC2D44059780D447966C0163">
    <w:name w:val="9C5E10BCDC2D44059780D447966C0163"/>
    <w:rsid w:val="00CE05D5"/>
  </w:style>
  <w:style w:type="paragraph" w:customStyle="1" w:styleId="461B72E665B64293A771FD534C1AD7C0">
    <w:name w:val="461B72E665B64293A771FD534C1AD7C0"/>
    <w:rsid w:val="00CE05D5"/>
  </w:style>
  <w:style w:type="paragraph" w:customStyle="1" w:styleId="C861CB00A3DA45F59DA2132446FC93AC">
    <w:name w:val="C861CB00A3DA45F59DA2132446FC93AC"/>
    <w:rsid w:val="00CE05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6924</RACS_x0020_ID>
    <Approved_x0020_Provider xmlns="a8338b6e-77a6-4851-82b6-98166143ffdd">Resthaven Inc</Approved_x0020_Provider>
    <Management_x0020_Company_x0020_ID xmlns="a8338b6e-77a6-4851-82b6-98166143ffdd" xsi:nil="true"/>
    <Home xmlns="a8338b6e-77a6-4851-82b6-98166143ffdd">Resthaven Marion</Home>
    <Signed xmlns="a8338b6e-77a6-4851-82b6-98166143ffdd" xsi:nil="true"/>
    <Uploaded xmlns="a8338b6e-77a6-4851-82b6-98166143ffdd">False</Uploaded>
    <Management_x0020_Company xmlns="a8338b6e-77a6-4851-82b6-98166143ffdd" xsi:nil="true"/>
    <Doc_x0020_Date xmlns="a8338b6e-77a6-4851-82b6-98166143ffdd">2023-09-08T01:05:00+00:00</Doc_x0020_Date>
    <CSI_x0020_ID xmlns="a8338b6e-77a6-4851-82b6-98166143ffdd" xsi:nil="true"/>
    <Case_x0020_ID xmlns="a8338b6e-77a6-4851-82b6-98166143ffdd" xsi:nil="true"/>
    <Approved_x0020_Provider_x0020_ID xmlns="a8338b6e-77a6-4851-82b6-98166143ffdd">986D8368-77F4-DC11-AD41-005056922186</Approved_x0020_Provider_x0020_ID>
    <Location xmlns="a8338b6e-77a6-4851-82b6-98166143ffdd" xsi:nil="true"/>
    <Home_x0020_ID xmlns="a8338b6e-77a6-4851-82b6-98166143ffdd">DAFE2E1C-7CF4-DC11-AD41-005056922186</Home_x0020_ID>
    <State xmlns="a8338b6e-77a6-4851-82b6-98166143ffdd">SA</State>
    <Doc_x0020_Sent_Received_x0020_Date xmlns="a8338b6e-77a6-4851-82b6-98166143ffdd">2023-09-08T00:00:00+00:00</Doc_x0020_Sent_Received_x0020_Date>
    <Activity_x0020_ID xmlns="a8338b6e-77a6-4851-82b6-98166143ffdd">BA03A7FA-0E37-EE11-AE02-005056922186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D5CB19C9-AEA5-405A-AE60-412AF23B1F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schemas.microsoft.com/office/2006/documentManagement/types"/>
    <ds:schemaRef ds:uri="http://purl.org/dc/terms/"/>
    <ds:schemaRef ds:uri="http://purl.org/dc/elements/1.1/"/>
    <ds:schemaRef ds:uri="http://purl.org/dc/dcmitype/"/>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698</Words>
  <Characters>3985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2023-09-21T06:26:00Z</dcterms:created>
  <dcterms:modified xsi:type="dcterms:W3CDTF">2023-09-21T06:26:00Z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