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457E6" w14:textId="77777777" w:rsidR="00694324" w:rsidRPr="00694324" w:rsidRDefault="00694324" w:rsidP="00694324">
      <w:pPr>
        <w:keepNext/>
        <w:keepLines/>
        <w:pBdr>
          <w:bottom w:val="single" w:sz="4" w:space="1" w:color="auto"/>
        </w:pBdr>
        <w:spacing w:before="240" w:after="0"/>
        <w:outlineLvl w:val="0"/>
        <w:rPr>
          <w:rFonts w:ascii="Arial" w:eastAsiaTheme="majorEastAsia" w:hAnsi="Arial" w:cs="Arial"/>
          <w:b/>
          <w:sz w:val="40"/>
          <w:szCs w:val="32"/>
          <w:lang w:eastAsia="en-AU"/>
        </w:rPr>
      </w:pPr>
      <w:r w:rsidRPr="00694324">
        <w:rPr>
          <w:rFonts w:ascii="Arial" w:eastAsiaTheme="majorEastAsia" w:hAnsi="Arial" w:cs="Arial"/>
          <w:b/>
          <w:sz w:val="40"/>
          <w:szCs w:val="32"/>
          <w:lang w:eastAsia="en-AU"/>
        </w:rPr>
        <w:t>REVIEW AUDITS FACT SHEET</w:t>
      </w:r>
    </w:p>
    <w:p w14:paraId="706D0AD0" w14:textId="77777777" w:rsidR="00694324" w:rsidRPr="0026056F" w:rsidRDefault="00694324" w:rsidP="00694324">
      <w:pPr>
        <w:keepNext/>
        <w:keepLines/>
        <w:pBdr>
          <w:bottom w:val="single" w:sz="4" w:space="1" w:color="auto"/>
        </w:pBdr>
        <w:spacing w:after="0"/>
        <w:outlineLvl w:val="0"/>
        <w:rPr>
          <w:rFonts w:ascii="Arial" w:eastAsia="Times New Roman" w:hAnsi="Arial" w:cs="Arial"/>
          <w:b/>
          <w:sz w:val="40"/>
          <w:szCs w:val="32"/>
          <w:lang w:eastAsia="en-AU"/>
        </w:rPr>
      </w:pPr>
      <w:r w:rsidRPr="00694324">
        <w:rPr>
          <w:rFonts w:ascii="Arial" w:eastAsiaTheme="majorEastAsia" w:hAnsi="Arial" w:cs="Arial"/>
          <w:b/>
          <w:sz w:val="40"/>
          <w:szCs w:val="32"/>
          <w:lang w:eastAsia="en-AU"/>
        </w:rPr>
        <w:t xml:space="preserve">Key changes under the </w:t>
      </w:r>
      <w:r w:rsidR="00090FF2" w:rsidRPr="0026056F">
        <w:rPr>
          <w:rFonts w:ascii="Arial" w:eastAsiaTheme="majorEastAsia" w:hAnsi="Arial" w:cs="Arial"/>
          <w:b/>
          <w:sz w:val="40"/>
          <w:szCs w:val="32"/>
          <w:lang w:eastAsia="en-AU"/>
        </w:rPr>
        <w:t>Aged Care Quality and Safety Commission Rules 2018 (</w:t>
      </w:r>
      <w:r w:rsidRPr="0026056F">
        <w:rPr>
          <w:rFonts w:ascii="Arial" w:eastAsiaTheme="majorEastAsia" w:hAnsi="Arial" w:cs="Arial"/>
          <w:b/>
          <w:sz w:val="40"/>
          <w:szCs w:val="32"/>
          <w:lang w:eastAsia="en-AU"/>
        </w:rPr>
        <w:t>Rules</w:t>
      </w:r>
      <w:r w:rsidR="00090FF2" w:rsidRPr="0026056F">
        <w:rPr>
          <w:rFonts w:ascii="Arial" w:eastAsiaTheme="majorEastAsia" w:hAnsi="Arial" w:cs="Arial"/>
          <w:b/>
          <w:sz w:val="40"/>
          <w:szCs w:val="32"/>
          <w:lang w:eastAsia="en-AU"/>
        </w:rPr>
        <w:t>)</w:t>
      </w:r>
      <w:r w:rsidRPr="0026056F">
        <w:rPr>
          <w:rFonts w:ascii="Arial" w:eastAsiaTheme="majorEastAsia" w:hAnsi="Arial" w:cs="Arial"/>
          <w:b/>
          <w:sz w:val="40"/>
          <w:szCs w:val="32"/>
          <w:lang w:eastAsia="en-AU"/>
        </w:rPr>
        <w:t xml:space="preserve"> </w:t>
      </w:r>
    </w:p>
    <w:p w14:paraId="2244BBEF" w14:textId="77777777" w:rsidR="00FB625A" w:rsidRPr="008810EB" w:rsidRDefault="00FB625A" w:rsidP="008810EB">
      <w:pPr>
        <w:spacing w:after="0" w:line="240" w:lineRule="auto"/>
        <w:jc w:val="center"/>
        <w:rPr>
          <w:rFonts w:ascii="Arial" w:hAnsi="Arial" w:cs="Arial"/>
          <w:b/>
          <w:sz w:val="24"/>
          <w:szCs w:val="24"/>
        </w:rPr>
      </w:pPr>
    </w:p>
    <w:p w14:paraId="41EA88BB" w14:textId="77777777" w:rsidR="0026056F" w:rsidRDefault="00694324" w:rsidP="00694324">
      <w:pPr>
        <w:rPr>
          <w:rFonts w:ascii="Arial" w:hAnsi="Arial" w:cs="Arial"/>
          <w:sz w:val="24"/>
          <w:szCs w:val="24"/>
        </w:rPr>
      </w:pPr>
      <w:r w:rsidRPr="00694324">
        <w:rPr>
          <w:rFonts w:ascii="Arial" w:hAnsi="Arial" w:cs="Arial"/>
          <w:sz w:val="24"/>
          <w:szCs w:val="24"/>
        </w:rPr>
        <w:t xml:space="preserve">Review audit processes </w:t>
      </w:r>
      <w:r w:rsidR="008810EB">
        <w:rPr>
          <w:rFonts w:ascii="Arial" w:hAnsi="Arial" w:cs="Arial"/>
          <w:sz w:val="24"/>
          <w:szCs w:val="24"/>
        </w:rPr>
        <w:t>were</w:t>
      </w:r>
      <w:r w:rsidRPr="00694324">
        <w:rPr>
          <w:rFonts w:ascii="Arial" w:hAnsi="Arial" w:cs="Arial"/>
          <w:sz w:val="24"/>
          <w:szCs w:val="24"/>
        </w:rPr>
        <w:t xml:space="preserve"> changed </w:t>
      </w:r>
      <w:r w:rsidR="008810EB">
        <w:rPr>
          <w:rFonts w:ascii="Arial" w:hAnsi="Arial" w:cs="Arial"/>
          <w:sz w:val="24"/>
          <w:szCs w:val="24"/>
        </w:rPr>
        <w:t xml:space="preserve">from 1 January 2019 </w:t>
      </w:r>
      <w:r w:rsidRPr="00694324">
        <w:rPr>
          <w:rFonts w:ascii="Arial" w:hAnsi="Arial" w:cs="Arial"/>
          <w:sz w:val="24"/>
          <w:szCs w:val="24"/>
        </w:rPr>
        <w:t>to align more closely to site audit arrangements and requirements. This assist</w:t>
      </w:r>
      <w:r w:rsidR="008810EB">
        <w:rPr>
          <w:rFonts w:ascii="Arial" w:hAnsi="Arial" w:cs="Arial"/>
          <w:sz w:val="24"/>
          <w:szCs w:val="24"/>
        </w:rPr>
        <w:t>s</w:t>
      </w:r>
      <w:r w:rsidRPr="00694324">
        <w:rPr>
          <w:rFonts w:ascii="Arial" w:hAnsi="Arial" w:cs="Arial"/>
          <w:sz w:val="24"/>
          <w:szCs w:val="24"/>
        </w:rPr>
        <w:t xml:space="preserve"> approved providers by having consistency of regulatory process for residential services.</w:t>
      </w:r>
      <w:r w:rsidR="007D737C" w:rsidRPr="007D737C">
        <w:rPr>
          <w:rFonts w:ascii="Arial" w:hAnsi="Arial" w:cs="Arial"/>
          <w:sz w:val="24"/>
          <w:szCs w:val="24"/>
        </w:rPr>
        <w:t xml:space="preserve"> </w:t>
      </w:r>
      <w:r w:rsidR="0026056F">
        <w:rPr>
          <w:rFonts w:ascii="Arial" w:hAnsi="Arial" w:cs="Arial"/>
          <w:sz w:val="24"/>
          <w:szCs w:val="24"/>
        </w:rPr>
        <w:t>From 1 July 2019 revie</w:t>
      </w:r>
      <w:r w:rsidR="008810EB">
        <w:rPr>
          <w:rFonts w:ascii="Arial" w:hAnsi="Arial" w:cs="Arial"/>
          <w:sz w:val="24"/>
          <w:szCs w:val="24"/>
        </w:rPr>
        <w:t>w audits are conducted to assess a</w:t>
      </w:r>
      <w:r w:rsidR="0026056F">
        <w:rPr>
          <w:rFonts w:ascii="Arial" w:hAnsi="Arial" w:cs="Arial"/>
          <w:sz w:val="24"/>
          <w:szCs w:val="24"/>
        </w:rPr>
        <w:t xml:space="preserve"> provider’s performance against the Aged Care Quality Standards (Quality Standards).</w:t>
      </w:r>
    </w:p>
    <w:p w14:paraId="5D8C3DA8" w14:textId="77777777" w:rsidR="00694324" w:rsidRPr="00694324" w:rsidRDefault="00694324" w:rsidP="00694324">
      <w:pPr>
        <w:outlineLvl w:val="1"/>
        <w:rPr>
          <w:rFonts w:ascii="Arial" w:hAnsi="Arial" w:cs="Arial"/>
          <w:b/>
          <w:color w:val="00577D"/>
          <w:sz w:val="28"/>
          <w:szCs w:val="24"/>
        </w:rPr>
      </w:pPr>
      <w:r w:rsidRPr="00694324">
        <w:rPr>
          <w:rFonts w:ascii="Arial" w:hAnsi="Arial" w:cs="Arial"/>
          <w:b/>
          <w:color w:val="00577D"/>
          <w:sz w:val="28"/>
          <w:szCs w:val="24"/>
        </w:rPr>
        <w:t xml:space="preserve">Review audit meetings </w:t>
      </w:r>
    </w:p>
    <w:p w14:paraId="68263A0F" w14:textId="77777777" w:rsidR="00694324" w:rsidRPr="00694324" w:rsidRDefault="00694324" w:rsidP="00694324">
      <w:pPr>
        <w:rPr>
          <w:rFonts w:ascii="Arial" w:hAnsi="Arial" w:cs="Arial"/>
          <w:b/>
          <w:sz w:val="24"/>
          <w:szCs w:val="24"/>
        </w:rPr>
      </w:pPr>
      <w:r w:rsidRPr="00694324">
        <w:rPr>
          <w:rFonts w:ascii="Arial" w:hAnsi="Arial" w:cs="Arial"/>
          <w:sz w:val="24"/>
          <w:szCs w:val="24"/>
        </w:rPr>
        <w:t>On each day of the site visit there is a site meeting between at least one member of the assessment team and the person in charge of the residential service to discuss the progress of the visit. This does not preclude all members of the assessment team from attending the meeting.</w:t>
      </w:r>
    </w:p>
    <w:p w14:paraId="1D8E3E19" w14:textId="77777777" w:rsidR="00694324" w:rsidRPr="00694324" w:rsidRDefault="00694324" w:rsidP="00694324">
      <w:pPr>
        <w:outlineLvl w:val="1"/>
        <w:rPr>
          <w:rFonts w:ascii="Arial" w:hAnsi="Arial" w:cs="Arial"/>
          <w:b/>
          <w:color w:val="00577D"/>
          <w:sz w:val="28"/>
          <w:szCs w:val="24"/>
        </w:rPr>
      </w:pPr>
      <w:r w:rsidRPr="00694324">
        <w:rPr>
          <w:rFonts w:ascii="Arial" w:hAnsi="Arial" w:cs="Arial"/>
          <w:b/>
          <w:color w:val="00577D"/>
          <w:sz w:val="28"/>
          <w:szCs w:val="24"/>
        </w:rPr>
        <w:t>Exit meeting</w:t>
      </w:r>
    </w:p>
    <w:p w14:paraId="74F10717" w14:textId="77777777" w:rsidR="00694324" w:rsidRPr="00694324" w:rsidRDefault="00694324" w:rsidP="00694324">
      <w:pPr>
        <w:rPr>
          <w:rFonts w:ascii="Arial" w:hAnsi="Arial" w:cs="Arial"/>
          <w:sz w:val="24"/>
          <w:szCs w:val="24"/>
        </w:rPr>
      </w:pPr>
      <w:r w:rsidRPr="00694324">
        <w:rPr>
          <w:rFonts w:ascii="Arial" w:hAnsi="Arial" w:cs="Arial"/>
          <w:sz w:val="24"/>
          <w:szCs w:val="24"/>
        </w:rPr>
        <w:t>On the last day of the review audit a member of the assessment team will have an exit meeting with the person in charge to discuss key issues that the team identified during the audit. The provider is not given a report of major findings or a review audit report at this time.</w:t>
      </w:r>
    </w:p>
    <w:p w14:paraId="5DA9FE88" w14:textId="77777777" w:rsidR="00694324" w:rsidRPr="00694324" w:rsidRDefault="00694324" w:rsidP="00694324">
      <w:pPr>
        <w:outlineLvl w:val="1"/>
        <w:rPr>
          <w:rFonts w:ascii="Arial" w:hAnsi="Arial" w:cs="Arial"/>
          <w:b/>
          <w:color w:val="00577D"/>
          <w:sz w:val="28"/>
          <w:szCs w:val="24"/>
        </w:rPr>
      </w:pPr>
      <w:r w:rsidRPr="00694324">
        <w:rPr>
          <w:rFonts w:ascii="Arial" w:hAnsi="Arial" w:cs="Arial"/>
          <w:b/>
          <w:color w:val="00577D"/>
          <w:sz w:val="28"/>
          <w:szCs w:val="24"/>
        </w:rPr>
        <w:t>Review audit report</w:t>
      </w:r>
    </w:p>
    <w:p w14:paraId="5D9686F0" w14:textId="77777777" w:rsidR="00694324" w:rsidRPr="00694324" w:rsidRDefault="00694324" w:rsidP="00694324">
      <w:pPr>
        <w:rPr>
          <w:rFonts w:ascii="Arial" w:hAnsi="Arial" w:cs="Arial"/>
          <w:sz w:val="24"/>
          <w:szCs w:val="24"/>
        </w:rPr>
      </w:pPr>
      <w:r w:rsidRPr="00694324">
        <w:rPr>
          <w:rFonts w:ascii="Arial" w:hAnsi="Arial" w:cs="Arial"/>
          <w:sz w:val="24"/>
          <w:szCs w:val="24"/>
        </w:rPr>
        <w:t>The assessment team submit</w:t>
      </w:r>
      <w:r w:rsidR="00EA1CEC">
        <w:rPr>
          <w:rFonts w:ascii="Arial" w:hAnsi="Arial" w:cs="Arial"/>
          <w:sz w:val="24"/>
          <w:szCs w:val="24"/>
        </w:rPr>
        <w:t>s</w:t>
      </w:r>
      <w:r w:rsidRPr="00694324">
        <w:rPr>
          <w:rFonts w:ascii="Arial" w:hAnsi="Arial" w:cs="Arial"/>
          <w:sz w:val="24"/>
          <w:szCs w:val="24"/>
        </w:rPr>
        <w:t xml:space="preserve"> a review audit report to the </w:t>
      </w:r>
      <w:r w:rsidR="00090FF2">
        <w:rPr>
          <w:rFonts w:ascii="Arial" w:hAnsi="Arial" w:cs="Arial"/>
          <w:sz w:val="24"/>
          <w:szCs w:val="24"/>
        </w:rPr>
        <w:t>Aged Care Quality and Safety Commissioner (</w:t>
      </w:r>
      <w:r w:rsidRPr="00694324">
        <w:rPr>
          <w:rFonts w:ascii="Arial" w:hAnsi="Arial" w:cs="Arial"/>
          <w:sz w:val="24"/>
          <w:szCs w:val="24"/>
        </w:rPr>
        <w:t>Commissioner</w:t>
      </w:r>
      <w:r w:rsidR="00090FF2">
        <w:rPr>
          <w:rFonts w:ascii="Arial" w:hAnsi="Arial" w:cs="Arial"/>
          <w:sz w:val="24"/>
          <w:szCs w:val="24"/>
        </w:rPr>
        <w:t>)</w:t>
      </w:r>
      <w:r w:rsidRPr="00694324">
        <w:rPr>
          <w:rFonts w:ascii="Arial" w:hAnsi="Arial" w:cs="Arial"/>
          <w:sz w:val="24"/>
          <w:szCs w:val="24"/>
        </w:rPr>
        <w:t xml:space="preserve"> within 14 days after the review audit is completed. This time period was previously seven days from completion of the review audit. The extended time period allows sufficient time for the completion of reports that involve complex or large amounts of evidence, if that time is needed. </w:t>
      </w:r>
    </w:p>
    <w:p w14:paraId="72C395BA" w14:textId="77777777" w:rsidR="00694324" w:rsidRPr="00694324" w:rsidRDefault="00694324" w:rsidP="00694324">
      <w:pPr>
        <w:rPr>
          <w:rFonts w:ascii="Arial" w:hAnsi="Arial" w:cs="Arial"/>
          <w:sz w:val="24"/>
          <w:szCs w:val="24"/>
        </w:rPr>
      </w:pPr>
      <w:r w:rsidRPr="00694324">
        <w:rPr>
          <w:rFonts w:ascii="Arial" w:hAnsi="Arial" w:cs="Arial"/>
          <w:sz w:val="24"/>
          <w:szCs w:val="24"/>
        </w:rPr>
        <w:t>As soon as practicable after receiving the review audit report, the Commissioner must give a copy of the report to the approved provider.</w:t>
      </w:r>
    </w:p>
    <w:p w14:paraId="5453FA07" w14:textId="77777777" w:rsidR="00694324" w:rsidRPr="00694324" w:rsidRDefault="00694324" w:rsidP="00694324">
      <w:pPr>
        <w:rPr>
          <w:rFonts w:ascii="Arial" w:hAnsi="Arial" w:cs="Arial"/>
          <w:sz w:val="24"/>
          <w:szCs w:val="24"/>
        </w:rPr>
      </w:pPr>
      <w:r w:rsidRPr="00694324">
        <w:rPr>
          <w:rFonts w:ascii="Arial" w:hAnsi="Arial" w:cs="Arial"/>
          <w:sz w:val="24"/>
          <w:szCs w:val="24"/>
        </w:rPr>
        <w:t xml:space="preserve">For more information about the review audits visit the </w:t>
      </w:r>
      <w:hyperlink r:id="rId6" w:history="1">
        <w:r w:rsidRPr="007F5D12">
          <w:rPr>
            <w:rStyle w:val="Hyperlink"/>
            <w:rFonts w:ascii="Arial" w:hAnsi="Arial" w:cs="Arial"/>
            <w:sz w:val="24"/>
            <w:szCs w:val="24"/>
          </w:rPr>
          <w:t>review audit page</w:t>
        </w:r>
      </w:hyperlink>
      <w:r w:rsidRPr="00694324">
        <w:rPr>
          <w:rFonts w:ascii="Arial" w:hAnsi="Arial" w:cs="Arial"/>
          <w:sz w:val="24"/>
          <w:szCs w:val="24"/>
        </w:rPr>
        <w:t xml:space="preserve"> on the Commission’s websit</w:t>
      </w:r>
      <w:r w:rsidR="007F5D12">
        <w:rPr>
          <w:rFonts w:ascii="Arial" w:hAnsi="Arial" w:cs="Arial"/>
          <w:sz w:val="24"/>
          <w:szCs w:val="24"/>
        </w:rPr>
        <w:t>e.</w:t>
      </w:r>
    </w:p>
    <w:p w14:paraId="34ABC951" w14:textId="77777777" w:rsidR="00694324" w:rsidRPr="00694324" w:rsidRDefault="00694324" w:rsidP="00694324">
      <w:pPr>
        <w:outlineLvl w:val="1"/>
        <w:rPr>
          <w:rFonts w:ascii="Arial" w:hAnsi="Arial" w:cs="Arial"/>
          <w:b/>
          <w:color w:val="00577D"/>
          <w:sz w:val="28"/>
          <w:szCs w:val="24"/>
        </w:rPr>
      </w:pPr>
      <w:r w:rsidRPr="00694324">
        <w:rPr>
          <w:rFonts w:ascii="Arial" w:hAnsi="Arial" w:cs="Arial"/>
          <w:b/>
          <w:color w:val="00577D"/>
          <w:sz w:val="28"/>
          <w:szCs w:val="24"/>
        </w:rPr>
        <w:t>Regulatory Policy Helpdesk</w:t>
      </w:r>
    </w:p>
    <w:p w14:paraId="3D56FC0C" w14:textId="77777777" w:rsidR="007F4412" w:rsidRPr="00CB0D19" w:rsidRDefault="00694324" w:rsidP="00CB0D19">
      <w:pPr>
        <w:spacing w:before="240"/>
        <w:contextualSpacing/>
        <w:rPr>
          <w:rFonts w:ascii="Arial" w:hAnsi="Arial" w:cs="Arial"/>
          <w:sz w:val="24"/>
          <w:szCs w:val="24"/>
        </w:rPr>
      </w:pPr>
      <w:r w:rsidRPr="00694324">
        <w:rPr>
          <w:rFonts w:ascii="Arial" w:hAnsi="Arial" w:cs="Arial"/>
          <w:sz w:val="24"/>
          <w:szCs w:val="24"/>
        </w:rPr>
        <w:t xml:space="preserve">For support in understanding the Rules and their operational implications, please contact the Regulatory Policy team at </w:t>
      </w:r>
      <w:hyperlink r:id="rId7" w:history="1">
        <w:r w:rsidRPr="00694324">
          <w:rPr>
            <w:rFonts w:ascii="Arial" w:hAnsi="Arial" w:cs="Arial"/>
            <w:color w:val="0000FF" w:themeColor="hyperlink"/>
            <w:sz w:val="24"/>
            <w:szCs w:val="24"/>
            <w:u w:val="single"/>
          </w:rPr>
          <w:t>regulatorypolicy@agedcarequality.gov.au</w:t>
        </w:r>
      </w:hyperlink>
      <w:r w:rsidRPr="00694324">
        <w:rPr>
          <w:rFonts w:ascii="Arial" w:hAnsi="Arial" w:cs="Arial"/>
          <w:sz w:val="24"/>
          <w:szCs w:val="24"/>
        </w:rPr>
        <w:t xml:space="preserve"> or speak with your local </w:t>
      </w:r>
      <w:hyperlink r:id="rId8" w:history="1">
        <w:r w:rsidRPr="007F5D12">
          <w:rPr>
            <w:rStyle w:val="Hyperlink"/>
            <w:rFonts w:ascii="Arial" w:hAnsi="Arial" w:cs="Arial"/>
            <w:sz w:val="24"/>
            <w:szCs w:val="24"/>
          </w:rPr>
          <w:t>Regional offic</w:t>
        </w:r>
        <w:r w:rsidR="007F5D12" w:rsidRPr="007F5D12">
          <w:rPr>
            <w:rStyle w:val="Hyperlink"/>
            <w:rFonts w:ascii="Arial" w:hAnsi="Arial" w:cs="Arial"/>
            <w:sz w:val="24"/>
            <w:szCs w:val="24"/>
          </w:rPr>
          <w:t>e</w:t>
        </w:r>
      </w:hyperlink>
      <w:r w:rsidR="007F5D12">
        <w:rPr>
          <w:rFonts w:ascii="Arial" w:hAnsi="Arial" w:cs="Arial"/>
          <w:sz w:val="24"/>
          <w:szCs w:val="24"/>
        </w:rPr>
        <w:t>.</w:t>
      </w:r>
    </w:p>
    <w:sectPr w:rsidR="007F4412" w:rsidRPr="00CB0D1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5D80F" w14:textId="77777777" w:rsidR="004C0BAA" w:rsidRDefault="004C0BAA" w:rsidP="00694324">
      <w:pPr>
        <w:spacing w:after="0" w:line="240" w:lineRule="auto"/>
      </w:pPr>
      <w:r>
        <w:separator/>
      </w:r>
    </w:p>
  </w:endnote>
  <w:endnote w:type="continuationSeparator" w:id="0">
    <w:p w14:paraId="5BFF8E5E" w14:textId="77777777" w:rsidR="004C0BAA" w:rsidRDefault="004C0BAA" w:rsidP="00694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33D7D" w14:textId="77777777" w:rsidR="00CB0D19" w:rsidRPr="00CB0D19" w:rsidRDefault="00CB0D19" w:rsidP="00CB0D19">
    <w:pPr>
      <w:pStyle w:val="Footer"/>
      <w:jc w:val="right"/>
      <w:rPr>
        <w:rFonts w:ascii="Arial" w:hAnsi="Arial" w:cs="Arial"/>
        <w:sz w:val="20"/>
      </w:rPr>
    </w:pPr>
    <w:r w:rsidRPr="00CB0D19">
      <w:rPr>
        <w:rFonts w:ascii="Arial" w:hAnsi="Arial" w:cs="Arial"/>
        <w:sz w:val="20"/>
      </w:rPr>
      <w:t>Release date: 1 July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C8FFF" w14:textId="77777777" w:rsidR="004C0BAA" w:rsidRDefault="004C0BAA" w:rsidP="00694324">
      <w:pPr>
        <w:spacing w:after="0" w:line="240" w:lineRule="auto"/>
      </w:pPr>
      <w:r>
        <w:separator/>
      </w:r>
    </w:p>
  </w:footnote>
  <w:footnote w:type="continuationSeparator" w:id="0">
    <w:p w14:paraId="4ABCF2BF" w14:textId="77777777" w:rsidR="004C0BAA" w:rsidRDefault="004C0BAA" w:rsidP="00694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EEC48" w14:textId="77777777" w:rsidR="00694324" w:rsidRDefault="00694324" w:rsidP="00694324">
    <w:pPr>
      <w:pStyle w:val="Header"/>
      <w:spacing w:after="240"/>
    </w:pPr>
    <w:r>
      <w:rPr>
        <w:noProof/>
        <w:lang w:eastAsia="en-AU"/>
      </w:rPr>
      <w:drawing>
        <wp:inline distT="0" distB="0" distL="0" distR="0" wp14:anchorId="6276DBB6" wp14:editId="04D7B062">
          <wp:extent cx="3549296" cy="590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3398" cy="59622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4324"/>
    <w:rsid w:val="00090FF2"/>
    <w:rsid w:val="001B3FC7"/>
    <w:rsid w:val="00255FF9"/>
    <w:rsid w:val="0026056F"/>
    <w:rsid w:val="004C0BAA"/>
    <w:rsid w:val="0059794A"/>
    <w:rsid w:val="00694324"/>
    <w:rsid w:val="007B7480"/>
    <w:rsid w:val="007D737C"/>
    <w:rsid w:val="007F4412"/>
    <w:rsid w:val="007F5D12"/>
    <w:rsid w:val="00820E76"/>
    <w:rsid w:val="008810EB"/>
    <w:rsid w:val="008F21DE"/>
    <w:rsid w:val="00922597"/>
    <w:rsid w:val="00BF781A"/>
    <w:rsid w:val="00CB0D19"/>
    <w:rsid w:val="00D42683"/>
    <w:rsid w:val="00EA1CEC"/>
    <w:rsid w:val="00F13A61"/>
    <w:rsid w:val="00FB62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C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3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324"/>
  </w:style>
  <w:style w:type="paragraph" w:styleId="Footer">
    <w:name w:val="footer"/>
    <w:basedOn w:val="Normal"/>
    <w:link w:val="FooterChar"/>
    <w:uiPriority w:val="99"/>
    <w:unhideWhenUsed/>
    <w:rsid w:val="006943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324"/>
  </w:style>
  <w:style w:type="paragraph" w:styleId="BalloonText">
    <w:name w:val="Balloon Text"/>
    <w:basedOn w:val="Normal"/>
    <w:link w:val="BalloonTextChar"/>
    <w:uiPriority w:val="99"/>
    <w:semiHidden/>
    <w:unhideWhenUsed/>
    <w:rsid w:val="006943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324"/>
    <w:rPr>
      <w:rFonts w:ascii="Tahoma" w:hAnsi="Tahoma" w:cs="Tahoma"/>
      <w:sz w:val="16"/>
      <w:szCs w:val="16"/>
    </w:rPr>
  </w:style>
  <w:style w:type="character" w:styleId="CommentReference">
    <w:name w:val="annotation reference"/>
    <w:basedOn w:val="DefaultParagraphFont"/>
    <w:uiPriority w:val="99"/>
    <w:semiHidden/>
    <w:unhideWhenUsed/>
    <w:rsid w:val="00694324"/>
    <w:rPr>
      <w:sz w:val="16"/>
      <w:szCs w:val="16"/>
    </w:rPr>
  </w:style>
  <w:style w:type="paragraph" w:styleId="CommentText">
    <w:name w:val="annotation text"/>
    <w:basedOn w:val="Normal"/>
    <w:link w:val="CommentTextChar"/>
    <w:uiPriority w:val="99"/>
    <w:semiHidden/>
    <w:unhideWhenUsed/>
    <w:rsid w:val="00694324"/>
    <w:pPr>
      <w:spacing w:line="240" w:lineRule="auto"/>
    </w:pPr>
    <w:rPr>
      <w:sz w:val="20"/>
      <w:szCs w:val="20"/>
    </w:rPr>
  </w:style>
  <w:style w:type="character" w:customStyle="1" w:styleId="CommentTextChar">
    <w:name w:val="Comment Text Char"/>
    <w:basedOn w:val="DefaultParagraphFont"/>
    <w:link w:val="CommentText"/>
    <w:uiPriority w:val="99"/>
    <w:semiHidden/>
    <w:rsid w:val="00694324"/>
    <w:rPr>
      <w:sz w:val="20"/>
      <w:szCs w:val="20"/>
    </w:rPr>
  </w:style>
  <w:style w:type="paragraph" w:styleId="CommentSubject">
    <w:name w:val="annotation subject"/>
    <w:basedOn w:val="CommentText"/>
    <w:next w:val="CommentText"/>
    <w:link w:val="CommentSubjectChar"/>
    <w:uiPriority w:val="99"/>
    <w:semiHidden/>
    <w:unhideWhenUsed/>
    <w:rsid w:val="00694324"/>
    <w:rPr>
      <w:b/>
      <w:bCs/>
    </w:rPr>
  </w:style>
  <w:style w:type="character" w:customStyle="1" w:styleId="CommentSubjectChar">
    <w:name w:val="Comment Subject Char"/>
    <w:basedOn w:val="CommentTextChar"/>
    <w:link w:val="CommentSubject"/>
    <w:uiPriority w:val="99"/>
    <w:semiHidden/>
    <w:rsid w:val="00694324"/>
    <w:rPr>
      <w:b/>
      <w:bCs/>
      <w:sz w:val="20"/>
      <w:szCs w:val="20"/>
    </w:rPr>
  </w:style>
  <w:style w:type="character" w:styleId="Hyperlink">
    <w:name w:val="Hyperlink"/>
    <w:basedOn w:val="DefaultParagraphFont"/>
    <w:uiPriority w:val="99"/>
    <w:unhideWhenUsed/>
    <w:rsid w:val="007F5D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edcarequality.gov.au/contact-us" TargetMode="External"/><Relationship Id="rId3" Type="http://schemas.openxmlformats.org/officeDocument/2006/relationships/webSettings" Target="webSettings.xml"/><Relationship Id="rId7" Type="http://schemas.openxmlformats.org/officeDocument/2006/relationships/hyperlink" Target="mailto:regulatorypolicy@agedcarequality.gov.a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gedcarequality.gov.au/providers/assessment-processes/review-audit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2025-09-22T01:53:00Z</dcterms:created>
  <dcterms:modified xsi:type="dcterms:W3CDTF">2025-09-22T01:53:00Z</dcterms:modified>
</cp:coreProperties>
</file>