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8AD5" w14:textId="12FF579E" w:rsidR="001872FD" w:rsidRDefault="00DB6C76" w:rsidP="00055508">
      <w:pPr>
        <w:tabs>
          <w:tab w:val="left" w:pos="4569"/>
        </w:tabs>
        <w:jc w:val="both"/>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C43DDF8" wp14:editId="24A2C229">
                <wp:simplePos x="0" y="0"/>
                <wp:positionH relativeFrom="column">
                  <wp:posOffset>-895350</wp:posOffset>
                </wp:positionH>
                <wp:positionV relativeFrom="paragraph">
                  <wp:posOffset>722630</wp:posOffset>
                </wp:positionV>
                <wp:extent cx="5686425" cy="1727200"/>
                <wp:effectExtent l="0" t="0" r="0" b="0"/>
                <wp:wrapSquare wrapText="bothSides"/>
                <wp:docPr id="1086638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F22EB" w14:textId="77777777" w:rsidR="001872FD" w:rsidRDefault="00080B2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13B4EE4" w14:textId="77777777" w:rsidR="001872FD" w:rsidRPr="001E694D" w:rsidRDefault="00080B2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4E392C" w14:textId="77777777" w:rsidR="001872FD" w:rsidRPr="001E694D" w:rsidRDefault="00080B29" w:rsidP="009504D0">
                            <w:pPr>
                              <w:pStyle w:val="ContactNumber"/>
                              <w:spacing w:after="600"/>
                              <w:rPr>
                                <w:rFonts w:ascii="Open Sans" w:hAnsi="Open Sans" w:cs="Open Sans"/>
                              </w:rPr>
                            </w:pPr>
                            <w:r w:rsidRPr="001E694D">
                              <w:rPr>
                                <w:rFonts w:ascii="Open Sans" w:hAnsi="Open Sans" w:cs="Open Sans"/>
                              </w:rPr>
                              <w:t>Agedcarequality.gov.au</w:t>
                            </w:r>
                          </w:p>
                          <w:p w14:paraId="62F43D9A" w14:textId="77777777" w:rsidR="001872FD" w:rsidRDefault="001872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43DDF8" id="_x0000_t202" coordsize="21600,21600" o:spt="202" path="m,l,21600r21600,l21600,xe">
                <v:stroke joinstyle="miter"/>
                <v:path gradientshapeok="t" o:connecttype="rect"/>
              </v:shapetype>
              <v:shape id="Text Box 2" o:spid="_x0000_s1026" type="#_x0000_t202" style="position:absolute;left:0;text-align:left;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F8F22EB" w14:textId="77777777" w:rsidR="001872FD" w:rsidRDefault="00080B2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13B4EE4" w14:textId="77777777" w:rsidR="001872FD" w:rsidRPr="001E694D" w:rsidRDefault="00080B2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4E392C" w14:textId="77777777" w:rsidR="001872FD" w:rsidRPr="001E694D" w:rsidRDefault="00080B29" w:rsidP="009504D0">
                      <w:pPr>
                        <w:pStyle w:val="ContactNumber"/>
                        <w:spacing w:after="600"/>
                        <w:rPr>
                          <w:rFonts w:ascii="Open Sans" w:hAnsi="Open Sans" w:cs="Open Sans"/>
                        </w:rPr>
                      </w:pPr>
                      <w:r w:rsidRPr="001E694D">
                        <w:rPr>
                          <w:rFonts w:ascii="Open Sans" w:hAnsi="Open Sans" w:cs="Open Sans"/>
                        </w:rPr>
                        <w:t>Agedcarequality.gov.au</w:t>
                      </w:r>
                    </w:p>
                    <w:p w14:paraId="62F43D9A" w14:textId="77777777" w:rsidR="001872FD" w:rsidRDefault="001872FD"/>
                  </w:txbxContent>
                </v:textbox>
                <w10:wrap type="square"/>
              </v:shape>
            </w:pict>
          </mc:Fallback>
        </mc:AlternateContent>
      </w:r>
      <w:r w:rsidR="00080B29">
        <w:rPr>
          <w:noProof/>
        </w:rPr>
        <w:drawing>
          <wp:anchor distT="360045" distB="180340" distL="114300" distR="114300" simplePos="0" relativeHeight="251659264" behindDoc="1" locked="0" layoutInCell="1" allowOverlap="1" wp14:anchorId="02A7594D" wp14:editId="6919892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68004AB" w14:textId="77777777" w:rsidR="001872FD" w:rsidRPr="001E694D" w:rsidRDefault="001872FD" w:rsidP="001E694D">
      <w:pPr>
        <w:tabs>
          <w:tab w:val="left" w:pos="4569"/>
        </w:tabs>
        <w:rPr>
          <w:rFonts w:ascii="Open Sans" w:hAnsi="Open Sans" w:cs="Open Sans"/>
          <w:color w:val="FFFFFF" w:themeColor="background1"/>
          <w:sz w:val="66"/>
          <w:szCs w:val="66"/>
        </w:rPr>
      </w:pPr>
    </w:p>
    <w:p w14:paraId="783FCE30" w14:textId="77777777" w:rsidR="001872FD" w:rsidRDefault="001872FD" w:rsidP="00372ED2">
      <w:pPr>
        <w:spacing w:after="0"/>
        <w:rPr>
          <w:rFonts w:ascii="Open Sans" w:hAnsi="Open Sans" w:cs="Open Sans"/>
          <w:b/>
          <w:bCs/>
          <w:color w:val="FFFFFF" w:themeColor="background1"/>
          <w:sz w:val="66"/>
          <w:szCs w:val="66"/>
        </w:rPr>
      </w:pPr>
    </w:p>
    <w:p w14:paraId="42D5FEE0" w14:textId="77777777" w:rsidR="001872FD" w:rsidRDefault="001872FD" w:rsidP="00372ED2">
      <w:pPr>
        <w:spacing w:after="0"/>
        <w:rPr>
          <w:rFonts w:ascii="Open Sans" w:hAnsi="Open Sans" w:cs="Open Sans"/>
          <w:b/>
          <w:bCs/>
          <w:color w:val="FFFFFF" w:themeColor="background1"/>
          <w:sz w:val="66"/>
          <w:szCs w:val="66"/>
        </w:rPr>
      </w:pPr>
    </w:p>
    <w:p w14:paraId="269F9F88" w14:textId="77777777" w:rsidR="001872FD" w:rsidRPr="00412FC5" w:rsidRDefault="001872F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56678A" w14:paraId="73B9B9D2" w14:textId="77777777" w:rsidTr="0056678A">
        <w:tc>
          <w:tcPr>
            <w:cnfStyle w:val="001000000000" w:firstRow="0" w:lastRow="0" w:firstColumn="1" w:lastColumn="0" w:oddVBand="0" w:evenVBand="0" w:oddHBand="0" w:evenHBand="0" w:firstRowFirstColumn="0" w:firstRowLastColumn="0" w:lastRowFirstColumn="0" w:lastRowLastColumn="0"/>
            <w:tcW w:w="3227" w:type="dxa"/>
          </w:tcPr>
          <w:p w14:paraId="54B7FB2C" w14:textId="77777777" w:rsidR="001872FD" w:rsidRPr="001E694D" w:rsidRDefault="00080B2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12BADDD" w14:textId="77777777" w:rsidR="001872FD" w:rsidRPr="001E694D" w:rsidRDefault="00080B2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RFBI Bellingen Masonic Village - JJ</w:t>
            </w:r>
          </w:p>
        </w:tc>
      </w:tr>
      <w:tr w:rsidR="0056678A" w14:paraId="1FDCC20A"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1A9285" w14:textId="77777777" w:rsidR="001872FD" w:rsidRPr="001E694D" w:rsidRDefault="00080B2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73BB15" w14:textId="77777777" w:rsidR="001872FD" w:rsidRPr="001E694D" w:rsidRDefault="00080B2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0019</w:t>
            </w:r>
          </w:p>
        </w:tc>
      </w:tr>
      <w:tr w:rsidR="0056678A" w14:paraId="18EDDBB5" w14:textId="77777777" w:rsidTr="0056678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0CAFF4" w14:textId="77777777" w:rsidR="001872FD" w:rsidRPr="001E694D" w:rsidRDefault="00080B2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8C717EE" w14:textId="77777777" w:rsidR="001872FD" w:rsidRPr="001E694D" w:rsidRDefault="00080B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15-23 Watson</w:t>
            </w:r>
            <w:r w:rsidRPr="001E694D">
              <w:rPr>
                <w:rFonts w:ascii="Open Sans" w:eastAsia="Times New Roman" w:hAnsi="Open Sans" w:cs="Open Sans"/>
                <w:lang w:eastAsia="en-AU"/>
              </w:rPr>
              <w:t xml:space="preserve"> Street, BELLINGEN, New South Wales, 2454</w:t>
            </w:r>
          </w:p>
        </w:tc>
      </w:tr>
      <w:tr w:rsidR="0056678A" w14:paraId="336EB673"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1264D9" w14:textId="77777777" w:rsidR="001872FD" w:rsidRPr="001E694D" w:rsidRDefault="00080B2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4B3DE93" w14:textId="77777777" w:rsidR="001872FD" w:rsidRPr="001E694D" w:rsidRDefault="00080B2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6678A" w14:paraId="1D2C1972" w14:textId="77777777" w:rsidTr="0056678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5A15CC" w14:textId="77777777" w:rsidR="001872FD" w:rsidRPr="001E694D" w:rsidRDefault="00080B2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002F98B" w14:textId="77777777" w:rsidR="001872FD" w:rsidRPr="001E694D" w:rsidRDefault="00080B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56678A" w14:paraId="582DC183"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D8FCFC" w14:textId="77777777" w:rsidR="001872FD" w:rsidRPr="001E694D" w:rsidRDefault="00080B2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82112863"/>
            <w:placeholder>
              <w:docPart w:val="DefaultPlaceholder_-1854013437"/>
            </w:placeholder>
            <w:date w:fullDate="2025-01-21T00:00:00Z">
              <w:dateFormat w:val="d MMMM yyyy"/>
              <w:lid w:val="en-AU"/>
              <w:storeMappedDataAs w:val="dateTime"/>
              <w:calendar w:val="gregorian"/>
            </w:date>
          </w:sdtPr>
          <w:sdtEndPr/>
          <w:sdtContent>
            <w:tc>
              <w:tcPr>
                <w:tcW w:w="7114" w:type="dxa"/>
                <w:shd w:val="clear" w:color="auto" w:fill="FFFFFF" w:themeFill="background1"/>
              </w:tcPr>
              <w:p w14:paraId="026E2FD5" w14:textId="6675D69C" w:rsidR="001872FD" w:rsidRPr="001E694D" w:rsidRDefault="00BB11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January 2025</w:t>
                </w:r>
              </w:p>
            </w:tc>
          </w:sdtContent>
        </w:sdt>
      </w:tr>
      <w:tr w:rsidR="0056678A" w14:paraId="58D54FEA" w14:textId="77777777" w:rsidTr="0056678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65B533" w14:textId="77777777" w:rsidR="001872FD" w:rsidRPr="001E694D" w:rsidRDefault="00080B2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EE56AF9" w14:textId="77777777" w:rsidR="001872FD" w:rsidRPr="001E694D" w:rsidRDefault="00080B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5146 Royal Freemasons' Benevolent Institution </w:t>
            </w:r>
          </w:p>
          <w:p w14:paraId="5245BFA0" w14:textId="77777777" w:rsidR="001872FD" w:rsidRPr="001E694D" w:rsidRDefault="00080B2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35 RFBI Bellingen Masonic Village - JJ</w:t>
            </w:r>
          </w:p>
        </w:tc>
      </w:tr>
    </w:tbl>
    <w:bookmarkEnd w:id="0"/>
    <w:p w14:paraId="0A67A857" w14:textId="77777777" w:rsidR="001872FD" w:rsidRPr="001E694D" w:rsidRDefault="00080B2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5B1CD66" w14:textId="77777777" w:rsidR="001872FD" w:rsidRPr="003E162B" w:rsidRDefault="00080B2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12199F2" w14:textId="5B644A90" w:rsidR="001872FD" w:rsidRPr="001E694D" w:rsidRDefault="00080B2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RFBI Bellingen Masonic Village - JJ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E85FFA">
        <w:rPr>
          <w:rFonts w:ascii="Open Sans" w:hAnsi="Open Sans" w:cs="Open Sans"/>
        </w:rPr>
        <w:t xml:space="preserve"> Dubovinsky</w:t>
      </w:r>
      <w:r w:rsidRPr="00E85FFA">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11BB53B" w14:textId="77777777" w:rsidR="001872FD" w:rsidRPr="001E694D" w:rsidRDefault="00080B2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F044384" w14:textId="77777777" w:rsidR="001872FD" w:rsidRPr="001E694D" w:rsidRDefault="00080B2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19F09CE" w14:textId="77777777" w:rsidR="001872FD" w:rsidRPr="003E162B" w:rsidRDefault="00080B2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D47D837" w14:textId="77777777" w:rsidR="001872FD" w:rsidRPr="001E694D" w:rsidRDefault="00080B29" w:rsidP="00E8440D">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E0122A4" w14:textId="5C27BF40" w:rsidR="00795400" w:rsidRPr="00F74DC1" w:rsidRDefault="00080B29" w:rsidP="00E8440D">
      <w:pPr>
        <w:pStyle w:val="ListParagraph"/>
        <w:numPr>
          <w:ilvl w:val="0"/>
          <w:numId w:val="2"/>
        </w:numPr>
        <w:spacing w:line="240" w:lineRule="atLeast"/>
        <w:ind w:left="714" w:hanging="357"/>
        <w:contextualSpacing w:val="0"/>
        <w:rPr>
          <w:rFonts w:ascii="Open Sans" w:hAnsi="Open Sans" w:cs="Open Sans"/>
          <w:color w:val="auto"/>
        </w:rPr>
      </w:pPr>
      <w:r w:rsidRPr="00F74DC1">
        <w:rPr>
          <w:rFonts w:ascii="Open Sans" w:hAnsi="Open Sans" w:cs="Open Sans"/>
          <w:color w:val="auto"/>
        </w:rPr>
        <w:t xml:space="preserve">the assessment team’s report for </w:t>
      </w:r>
      <w:r w:rsidRPr="001E694D">
        <w:rPr>
          <w:rFonts w:ascii="Open Sans" w:hAnsi="Open Sans" w:cs="Open Sans"/>
          <w:color w:val="auto"/>
        </w:rPr>
        <w:t xml:space="preserve">the Site Audit report was informed by </w:t>
      </w:r>
      <w:r w:rsidRPr="00F74DC1">
        <w:rPr>
          <w:rFonts w:ascii="Open Sans" w:hAnsi="Open Sans" w:cs="Open Sans"/>
          <w:color w:val="auto"/>
        </w:rPr>
        <w:t>a site assessment, observations at the service, review of documents and interviews with staff, older people/representatives and others</w:t>
      </w:r>
      <w:r w:rsidR="00795400" w:rsidRPr="00F74DC1">
        <w:rPr>
          <w:rFonts w:ascii="Open Sans" w:hAnsi="Open Sans" w:cs="Open Sans"/>
          <w:color w:val="auto"/>
        </w:rPr>
        <w:t xml:space="preserve">; and </w:t>
      </w:r>
    </w:p>
    <w:p w14:paraId="674EB298" w14:textId="0D083B04" w:rsidR="00066A7C" w:rsidRPr="00F74DC1" w:rsidRDefault="00795400" w:rsidP="00E8440D">
      <w:pPr>
        <w:pStyle w:val="ListParagraph"/>
        <w:numPr>
          <w:ilvl w:val="0"/>
          <w:numId w:val="2"/>
        </w:numPr>
        <w:spacing w:line="240" w:lineRule="atLeast"/>
        <w:ind w:left="714" w:hanging="357"/>
        <w:contextualSpacing w:val="0"/>
        <w:rPr>
          <w:rFonts w:ascii="Open Sans" w:hAnsi="Open Sans" w:cs="Open Sans"/>
          <w:color w:val="auto"/>
        </w:rPr>
      </w:pPr>
      <w:r w:rsidRPr="00F74DC1">
        <w:rPr>
          <w:rFonts w:ascii="Open Sans" w:hAnsi="Open Sans" w:cs="Open Sans"/>
          <w:color w:val="auto"/>
        </w:rPr>
        <w:t>the</w:t>
      </w:r>
      <w:r w:rsidR="00E8440D" w:rsidRPr="00F74DC1">
        <w:rPr>
          <w:rFonts w:ascii="Open Sans" w:hAnsi="Open Sans" w:cs="Open Sans"/>
          <w:color w:val="auto"/>
        </w:rPr>
        <w:t xml:space="preserve"> </w:t>
      </w:r>
      <w:r w:rsidR="00080B29" w:rsidRPr="00F74DC1">
        <w:rPr>
          <w:rFonts w:ascii="Open Sans" w:hAnsi="Open Sans" w:cs="Open Sans"/>
          <w:color w:val="auto"/>
        </w:rPr>
        <w:t xml:space="preserve">provider’s response to the assessment team’s report received </w:t>
      </w:r>
      <w:r w:rsidR="004C008E" w:rsidRPr="00F74DC1">
        <w:rPr>
          <w:rFonts w:ascii="Open Sans" w:hAnsi="Open Sans" w:cs="Open Sans"/>
          <w:color w:val="auto"/>
        </w:rPr>
        <w:t xml:space="preserve">14 January </w:t>
      </w:r>
      <w:r w:rsidR="001B2741" w:rsidRPr="00F74DC1">
        <w:rPr>
          <w:rFonts w:ascii="Open Sans" w:hAnsi="Open Sans" w:cs="Open Sans"/>
          <w:color w:val="auto"/>
        </w:rPr>
        <w:t>2025 stating a formal response will not be provided.</w:t>
      </w:r>
      <w:r w:rsidR="00080B29" w:rsidRPr="00F74DC1">
        <w:rPr>
          <w:rFonts w:ascii="Open Sans" w:hAnsi="Open Sans" w:cs="Open Sans"/>
          <w:color w:val="auto"/>
        </w:rPr>
        <w:t xml:space="preserve"> </w:t>
      </w:r>
    </w:p>
    <w:p w14:paraId="48282CF2" w14:textId="1F72923B" w:rsidR="001872FD" w:rsidRPr="001E694D" w:rsidRDefault="00080B2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85110E9" w14:textId="77777777" w:rsidR="001872FD" w:rsidRPr="003E162B" w:rsidRDefault="00080B2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6678A" w14:paraId="5CC78C71" w14:textId="77777777" w:rsidTr="0056678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02A20B" w14:textId="77777777" w:rsidR="001872FD" w:rsidRPr="001E694D" w:rsidRDefault="00080B2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50F7350" w14:textId="77777777" w:rsidR="001872FD" w:rsidRPr="001E694D" w:rsidRDefault="00E5009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7188645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25FC9DF" w14:textId="77777777" w:rsidTr="0056678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63B6B8" w14:textId="77777777" w:rsidR="001872FD" w:rsidRPr="001E694D" w:rsidRDefault="00080B2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265B1B9" w14:textId="77777777" w:rsidR="001872FD" w:rsidRPr="001E694D" w:rsidRDefault="00E5009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191951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r w:rsidR="0056678A" w14:paraId="062FB81E" w14:textId="77777777" w:rsidTr="0056678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D0244F" w14:textId="77777777" w:rsidR="001872FD" w:rsidRPr="001E694D" w:rsidRDefault="00080B2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F0DF9A9" w14:textId="77777777" w:rsidR="001872FD" w:rsidRPr="001E694D" w:rsidRDefault="00E5009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305195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r w:rsidR="0056678A" w14:paraId="64A02C05" w14:textId="77777777" w:rsidTr="0056678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B703C7" w14:textId="77777777" w:rsidR="001872FD" w:rsidRPr="001E694D" w:rsidRDefault="00080B2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B18E1ED" w14:textId="77777777" w:rsidR="001872FD" w:rsidRPr="001E694D" w:rsidRDefault="00E5009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214000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r w:rsidR="0056678A" w14:paraId="4620B098" w14:textId="77777777" w:rsidTr="0056678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C59D5F" w14:textId="77777777" w:rsidR="001872FD" w:rsidRPr="001E694D" w:rsidRDefault="00080B2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B333263" w14:textId="77777777" w:rsidR="001872FD" w:rsidRPr="001E694D" w:rsidRDefault="00E5009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918463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r w:rsidR="0056678A" w14:paraId="75D01D2D" w14:textId="77777777" w:rsidTr="0056678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238CA2" w14:textId="77777777" w:rsidR="001872FD" w:rsidRPr="001E694D" w:rsidRDefault="00080B2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1D725C0" w14:textId="77777777" w:rsidR="001872FD" w:rsidRPr="001E694D" w:rsidRDefault="00E5009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411078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r w:rsidR="0056678A" w14:paraId="1AC2E85C" w14:textId="77777777" w:rsidTr="0056678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FC2CCD" w14:textId="77777777" w:rsidR="001872FD" w:rsidRPr="001E694D" w:rsidRDefault="00080B2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44F8C37" w14:textId="77777777" w:rsidR="001872FD" w:rsidRPr="001E694D" w:rsidRDefault="00E5009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404688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r w:rsidR="0056678A" w14:paraId="7FF21FAD" w14:textId="77777777" w:rsidTr="0056678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58C4BF" w14:textId="77777777" w:rsidR="001872FD" w:rsidRPr="001E694D" w:rsidRDefault="00080B2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280BD7C" w14:textId="77777777" w:rsidR="001872FD" w:rsidRPr="001E694D" w:rsidRDefault="00E5009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084137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b/>
                    <w:bCs/>
                  </w:rPr>
                  <w:t>Compliant</w:t>
                </w:r>
              </w:sdtContent>
            </w:sdt>
          </w:p>
        </w:tc>
      </w:tr>
    </w:tbl>
    <w:p w14:paraId="06B623B1" w14:textId="77777777" w:rsidR="001872FD" w:rsidRPr="001E694D" w:rsidRDefault="00080B2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3B05FDD" w14:textId="53BA66C0" w:rsidR="001872FD" w:rsidRPr="00066A7C" w:rsidRDefault="00080B29" w:rsidP="00066A7C">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97494D5" w14:textId="0D355D62" w:rsidR="00066A7C" w:rsidRPr="001E694D" w:rsidRDefault="00080B29" w:rsidP="00066A7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8EE31CF" w14:textId="4D829245" w:rsidR="001872FD" w:rsidRPr="001E694D" w:rsidRDefault="00080B29" w:rsidP="0036130C">
      <w:pPr>
        <w:pStyle w:val="NormalArial"/>
        <w:rPr>
          <w:rFonts w:ascii="Open Sans" w:hAnsi="Open Sans" w:cs="Open Sans"/>
        </w:rPr>
      </w:pPr>
      <w:r w:rsidRPr="001E694D">
        <w:rPr>
          <w:rFonts w:ascii="Open Sans" w:hAnsi="Open Sans" w:cs="Open Sans"/>
        </w:rPr>
        <w:br w:type="page"/>
      </w:r>
    </w:p>
    <w:p w14:paraId="34F9842D" w14:textId="77777777"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6678A" w14:paraId="571CBBEC"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350921B" w14:textId="77777777" w:rsidR="001872FD" w:rsidRPr="001E694D" w:rsidRDefault="00080B2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501F4E5"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60EF0522"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62388F" w14:textId="77777777" w:rsidR="001872FD" w:rsidRPr="001E694D" w:rsidRDefault="00080B2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7208809" w14:textId="77777777" w:rsidR="001872FD" w:rsidRPr="001E694D" w:rsidRDefault="00080B2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60FA30D" w14:textId="77777777" w:rsidR="001872FD" w:rsidRPr="001E694D" w:rsidRDefault="00E5009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117760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3316D216"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4DA45"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B5658A3"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A9361AB"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872785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FD806B1"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865E3A"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6D98E70"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33A67CF" w14:textId="77777777" w:rsidR="001872FD" w:rsidRPr="001E694D" w:rsidRDefault="00080B2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2AD3343" w14:textId="77777777" w:rsidR="001872FD" w:rsidRPr="001E694D" w:rsidRDefault="00080B2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9945AA0" w14:textId="77777777" w:rsidR="001872FD" w:rsidRPr="001E694D" w:rsidRDefault="00080B2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B6551F7" w14:textId="77777777" w:rsidR="001872FD" w:rsidRPr="001E694D" w:rsidRDefault="00080B2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9064028"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088597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8A7E22D"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8564B4"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1753444"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862FD9A" w14:textId="77777777" w:rsidR="001872FD" w:rsidRPr="001E694D" w:rsidRDefault="00E5009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05142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4DE847C1"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9C9B08"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1F47512" w14:textId="77777777" w:rsidR="001872FD" w:rsidRPr="001E694D" w:rsidRDefault="00080B2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A3C146C"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32154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4F422503"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158CC1"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CC5B98E"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86C5693"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377268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3792B53D" w14:textId="77777777" w:rsidR="001872FD" w:rsidRPr="003E162B" w:rsidRDefault="00080B29" w:rsidP="001A5684">
      <w:pPr>
        <w:pStyle w:val="Heading20"/>
        <w:rPr>
          <w:rFonts w:ascii="Open Sans" w:hAnsi="Open Sans" w:cs="Open Sans"/>
          <w:color w:val="781E77"/>
        </w:rPr>
      </w:pPr>
      <w:r w:rsidRPr="003E162B">
        <w:rPr>
          <w:rFonts w:ascii="Open Sans" w:hAnsi="Open Sans" w:cs="Open Sans"/>
          <w:color w:val="781E77"/>
        </w:rPr>
        <w:t>Findings</w:t>
      </w:r>
    </w:p>
    <w:p w14:paraId="55624065" w14:textId="316A87DF" w:rsidR="0021548E" w:rsidRDefault="00080B29" w:rsidP="0036130C">
      <w:pPr>
        <w:pStyle w:val="NormalArial"/>
        <w:rPr>
          <w:rFonts w:ascii="Open Sans" w:hAnsi="Open Sans" w:cs="Open Sans"/>
        </w:rPr>
      </w:pPr>
      <w:r w:rsidRPr="68B2CF0D">
        <w:rPr>
          <w:rFonts w:ascii="Open Sans" w:hAnsi="Open Sans" w:cs="Open Sans"/>
        </w:rPr>
        <w:t xml:space="preserve">Consumers </w:t>
      </w:r>
      <w:r w:rsidR="000B4125">
        <w:rPr>
          <w:rFonts w:ascii="Open Sans" w:hAnsi="Open Sans" w:cs="Open Sans"/>
        </w:rPr>
        <w:t>reported</w:t>
      </w:r>
      <w:r w:rsidRPr="68B2CF0D">
        <w:rPr>
          <w:rFonts w:ascii="Open Sans" w:hAnsi="Open Sans" w:cs="Open Sans"/>
        </w:rPr>
        <w:t xml:space="preserve"> care</w:t>
      </w:r>
      <w:r w:rsidR="004F37A7">
        <w:rPr>
          <w:rFonts w:ascii="Open Sans" w:hAnsi="Open Sans" w:cs="Open Sans"/>
        </w:rPr>
        <w:t xml:space="preserve"> </w:t>
      </w:r>
      <w:r w:rsidRPr="68B2CF0D">
        <w:rPr>
          <w:rFonts w:ascii="Open Sans" w:hAnsi="Open Sans" w:cs="Open Sans"/>
        </w:rPr>
        <w:t xml:space="preserve">and services </w:t>
      </w:r>
      <w:r w:rsidR="00D06DFE">
        <w:rPr>
          <w:rFonts w:ascii="Open Sans" w:hAnsi="Open Sans" w:cs="Open Sans"/>
        </w:rPr>
        <w:t xml:space="preserve">are </w:t>
      </w:r>
      <w:r w:rsidR="00C07108">
        <w:rPr>
          <w:rFonts w:ascii="Open Sans" w:hAnsi="Open Sans" w:cs="Open Sans"/>
        </w:rPr>
        <w:t xml:space="preserve">provided in a respectful and dignified manner. </w:t>
      </w:r>
      <w:r w:rsidR="004F37A7">
        <w:rPr>
          <w:rFonts w:ascii="Open Sans" w:hAnsi="Open Sans" w:cs="Open Sans"/>
        </w:rPr>
        <w:t>Staff demonstrated detailed knowledge about the unique attributes and backgrounds of consumers and demonstrated an understanding about the importance of treating all consumers with dignity and respect</w:t>
      </w:r>
      <w:r w:rsidR="003C72FD">
        <w:rPr>
          <w:rFonts w:ascii="Open Sans" w:hAnsi="Open Sans" w:cs="Open Sans"/>
        </w:rPr>
        <w:t xml:space="preserve">. Documentation outlined </w:t>
      </w:r>
      <w:r w:rsidR="0035435D">
        <w:rPr>
          <w:rFonts w:ascii="Open Sans" w:hAnsi="Open Sans" w:cs="Open Sans"/>
        </w:rPr>
        <w:t>consumers’ cultural background and key information about themselves to support care and service delivery.</w:t>
      </w:r>
    </w:p>
    <w:p w14:paraId="2A8222FE" w14:textId="59DDA730" w:rsidR="00325109" w:rsidRDefault="00325109" w:rsidP="0036130C">
      <w:pPr>
        <w:pStyle w:val="NormalArial"/>
        <w:rPr>
          <w:rFonts w:ascii="Open Sans" w:hAnsi="Open Sans" w:cs="Open Sans"/>
        </w:rPr>
      </w:pPr>
      <w:r>
        <w:rPr>
          <w:rFonts w:ascii="Open Sans" w:hAnsi="Open Sans" w:cs="Open Sans"/>
        </w:rPr>
        <w:lastRenderedPageBreak/>
        <w:t>C</w:t>
      </w:r>
      <w:r w:rsidRPr="68B2CF0D">
        <w:rPr>
          <w:rFonts w:ascii="Open Sans" w:hAnsi="Open Sans" w:cs="Open Sans"/>
        </w:rPr>
        <w:t>are and services are culturally safe</w:t>
      </w:r>
      <w:r w:rsidR="0008077B">
        <w:rPr>
          <w:rFonts w:ascii="Open Sans" w:hAnsi="Open Sans" w:cs="Open Sans"/>
        </w:rPr>
        <w:t>.</w:t>
      </w:r>
      <w:r w:rsidR="0039166C" w:rsidRPr="0039166C">
        <w:rPr>
          <w:rFonts w:ascii="Open Sans" w:hAnsi="Open Sans" w:cs="Open Sans"/>
        </w:rPr>
        <w:t xml:space="preserve"> </w:t>
      </w:r>
      <w:r w:rsidR="00D06DFE" w:rsidRPr="68B2CF0D">
        <w:rPr>
          <w:rFonts w:ascii="Open Sans" w:hAnsi="Open Sans" w:cs="Open Sans"/>
        </w:rPr>
        <w:t>Consumer care plans contain</w:t>
      </w:r>
      <w:r w:rsidR="00D06DFE">
        <w:rPr>
          <w:rFonts w:ascii="Open Sans" w:hAnsi="Open Sans" w:cs="Open Sans"/>
        </w:rPr>
        <w:t xml:space="preserve">ed relevant information to support cultural safety. </w:t>
      </w:r>
      <w:r w:rsidR="0008077B">
        <w:rPr>
          <w:rFonts w:ascii="Open Sans" w:hAnsi="Open Sans" w:cs="Open Sans"/>
        </w:rPr>
        <w:t>S</w:t>
      </w:r>
      <w:r w:rsidR="0039166C" w:rsidRPr="68B2CF0D">
        <w:rPr>
          <w:rFonts w:ascii="Open Sans" w:hAnsi="Open Sans" w:cs="Open Sans"/>
        </w:rPr>
        <w:t>taff demonstra</w:t>
      </w:r>
      <w:r w:rsidR="00D06DFE">
        <w:rPr>
          <w:rFonts w:ascii="Open Sans" w:hAnsi="Open Sans" w:cs="Open Sans"/>
        </w:rPr>
        <w:t>ted an understanding</w:t>
      </w:r>
      <w:r w:rsidR="0039166C" w:rsidRPr="68B2CF0D">
        <w:rPr>
          <w:rFonts w:ascii="Open Sans" w:hAnsi="Open Sans" w:cs="Open Sans"/>
        </w:rPr>
        <w:t xml:space="preserve"> of </w:t>
      </w:r>
      <w:r w:rsidR="0039166C">
        <w:rPr>
          <w:rFonts w:ascii="Open Sans" w:hAnsi="Open Sans" w:cs="Open Sans"/>
        </w:rPr>
        <w:t>consumers</w:t>
      </w:r>
      <w:r w:rsidR="0008077B">
        <w:rPr>
          <w:rFonts w:ascii="Open Sans" w:hAnsi="Open Sans" w:cs="Open Sans"/>
        </w:rPr>
        <w:t>’</w:t>
      </w:r>
      <w:r w:rsidR="0039166C">
        <w:rPr>
          <w:rFonts w:ascii="Open Sans" w:hAnsi="Open Sans" w:cs="Open Sans"/>
        </w:rPr>
        <w:t xml:space="preserve"> </w:t>
      </w:r>
      <w:r w:rsidR="0039166C" w:rsidRPr="68B2CF0D">
        <w:rPr>
          <w:rFonts w:ascii="Open Sans" w:hAnsi="Open Sans" w:cs="Open Sans"/>
        </w:rPr>
        <w:t>preferences</w:t>
      </w:r>
      <w:r w:rsidR="0039166C">
        <w:rPr>
          <w:rFonts w:ascii="Open Sans" w:hAnsi="Open Sans" w:cs="Open Sans"/>
        </w:rPr>
        <w:t xml:space="preserve"> </w:t>
      </w:r>
      <w:r w:rsidR="00EE3B45">
        <w:rPr>
          <w:rFonts w:ascii="Open Sans" w:hAnsi="Open Sans" w:cs="Open Sans"/>
        </w:rPr>
        <w:t xml:space="preserve">for staff attendance. </w:t>
      </w:r>
    </w:p>
    <w:p w14:paraId="32FBE4E5" w14:textId="0C3C5A99" w:rsidR="0035435D" w:rsidRDefault="007572DC" w:rsidP="0036130C">
      <w:pPr>
        <w:pStyle w:val="NormalArial"/>
        <w:rPr>
          <w:rFonts w:ascii="Open Sans" w:hAnsi="Open Sans" w:cs="Open Sans"/>
        </w:rPr>
      </w:pPr>
      <w:r w:rsidRPr="007572DC">
        <w:rPr>
          <w:rFonts w:ascii="Open Sans" w:hAnsi="Open Sans" w:cs="Open Sans"/>
        </w:rPr>
        <w:t>Each consumer is supported to exercise choice and independence</w:t>
      </w:r>
      <w:r w:rsidR="00272CE0">
        <w:rPr>
          <w:rFonts w:ascii="Open Sans" w:hAnsi="Open Sans" w:cs="Open Sans"/>
        </w:rPr>
        <w:t xml:space="preserve">. Consumers said </w:t>
      </w:r>
      <w:r w:rsidR="00D06DFE">
        <w:rPr>
          <w:rFonts w:ascii="Open Sans" w:hAnsi="Open Sans" w:cs="Open Sans"/>
        </w:rPr>
        <w:t>staff</w:t>
      </w:r>
      <w:r w:rsidR="00272CE0">
        <w:rPr>
          <w:rFonts w:ascii="Open Sans" w:hAnsi="Open Sans" w:cs="Open Sans"/>
        </w:rPr>
        <w:t xml:space="preserve"> respect their choices about how they want their care to be provided and respect</w:t>
      </w:r>
      <w:r w:rsidR="00D06DFE">
        <w:rPr>
          <w:rFonts w:ascii="Open Sans" w:hAnsi="Open Sans" w:cs="Open Sans"/>
        </w:rPr>
        <w:t xml:space="preserve"> </w:t>
      </w:r>
      <w:r w:rsidR="00272CE0">
        <w:rPr>
          <w:rFonts w:ascii="Open Sans" w:hAnsi="Open Sans" w:cs="Open Sans"/>
        </w:rPr>
        <w:t>their choice about who they wish to be involved in their care and services.</w:t>
      </w:r>
      <w:r w:rsidR="00AA53E6" w:rsidRPr="00AA53E6">
        <w:rPr>
          <w:rFonts w:ascii="Open Sans" w:hAnsi="Open Sans" w:cs="Open Sans"/>
        </w:rPr>
        <w:t xml:space="preserve"> </w:t>
      </w:r>
      <w:r w:rsidR="00AA53E6">
        <w:rPr>
          <w:rFonts w:ascii="Open Sans" w:hAnsi="Open Sans" w:cs="Open Sans"/>
        </w:rPr>
        <w:t>The initial care planning process support</w:t>
      </w:r>
      <w:r w:rsidR="00D06DFE">
        <w:rPr>
          <w:rFonts w:ascii="Open Sans" w:hAnsi="Open Sans" w:cs="Open Sans"/>
        </w:rPr>
        <w:t>s</w:t>
      </w:r>
      <w:r w:rsidR="00AA53E6">
        <w:rPr>
          <w:rFonts w:ascii="Open Sans" w:hAnsi="Open Sans" w:cs="Open Sans"/>
        </w:rPr>
        <w:t xml:space="preserve"> consumers to communicate their decision</w:t>
      </w:r>
      <w:r w:rsidR="00FF5C74">
        <w:rPr>
          <w:rFonts w:ascii="Open Sans" w:hAnsi="Open Sans" w:cs="Open Sans"/>
        </w:rPr>
        <w:t xml:space="preserve">s and care plans outline who the consumer has nominated to be involved in their care. </w:t>
      </w:r>
      <w:r w:rsidR="00A34448">
        <w:rPr>
          <w:rFonts w:ascii="Open Sans" w:hAnsi="Open Sans" w:cs="Open Sans"/>
        </w:rPr>
        <w:t xml:space="preserve">Staff and management described how they respect consumers’ choices </w:t>
      </w:r>
      <w:r w:rsidR="00FE17D7">
        <w:rPr>
          <w:rFonts w:ascii="Open Sans" w:hAnsi="Open Sans" w:cs="Open Sans"/>
        </w:rPr>
        <w:t>including the refusal of care o</w:t>
      </w:r>
      <w:r w:rsidR="00D06DFE">
        <w:rPr>
          <w:rFonts w:ascii="Open Sans" w:hAnsi="Open Sans" w:cs="Open Sans"/>
        </w:rPr>
        <w:t>r</w:t>
      </w:r>
      <w:r w:rsidR="00FE17D7">
        <w:rPr>
          <w:rFonts w:ascii="Open Sans" w:hAnsi="Open Sans" w:cs="Open Sans"/>
        </w:rPr>
        <w:t xml:space="preserve"> participat</w:t>
      </w:r>
      <w:r w:rsidR="00D06DFE">
        <w:rPr>
          <w:rFonts w:ascii="Open Sans" w:hAnsi="Open Sans" w:cs="Open Sans"/>
        </w:rPr>
        <w:t>ion</w:t>
      </w:r>
      <w:r w:rsidR="00FE17D7">
        <w:rPr>
          <w:rFonts w:ascii="Open Sans" w:hAnsi="Open Sans" w:cs="Open Sans"/>
        </w:rPr>
        <w:t xml:space="preserve"> in activities.</w:t>
      </w:r>
    </w:p>
    <w:p w14:paraId="48DBDF75" w14:textId="5D5D0364" w:rsidR="006A1DE2" w:rsidRDefault="00E21AE1" w:rsidP="0036130C">
      <w:pPr>
        <w:pStyle w:val="NormalArial"/>
        <w:rPr>
          <w:rFonts w:ascii="Open Sans" w:hAnsi="Open Sans" w:cs="Open Sans"/>
        </w:rPr>
      </w:pPr>
      <w:r w:rsidRPr="000F5163">
        <w:rPr>
          <w:rFonts w:ascii="Open Sans" w:hAnsi="Open Sans" w:cs="Open Sans"/>
        </w:rPr>
        <w:t xml:space="preserve">Consumers and representatives said </w:t>
      </w:r>
      <w:r w:rsidR="001D534E">
        <w:rPr>
          <w:rFonts w:ascii="Open Sans" w:hAnsi="Open Sans" w:cs="Open Sans"/>
        </w:rPr>
        <w:t>staff</w:t>
      </w:r>
      <w:r w:rsidRPr="000F5163">
        <w:rPr>
          <w:rFonts w:ascii="Open Sans" w:hAnsi="Open Sans" w:cs="Open Sans"/>
        </w:rPr>
        <w:t xml:space="preserve"> </w:t>
      </w:r>
      <w:r w:rsidRPr="7D60C648">
        <w:rPr>
          <w:rFonts w:ascii="Open Sans" w:hAnsi="Open Sans" w:cs="Open Sans"/>
        </w:rPr>
        <w:t xml:space="preserve">support </w:t>
      </w:r>
      <w:r w:rsidRPr="000F5163">
        <w:rPr>
          <w:rFonts w:ascii="Open Sans" w:hAnsi="Open Sans" w:cs="Open Sans"/>
        </w:rPr>
        <w:t>consumers to undertake activities</w:t>
      </w:r>
      <w:r>
        <w:rPr>
          <w:rFonts w:ascii="Open Sans" w:hAnsi="Open Sans" w:cs="Open Sans"/>
        </w:rPr>
        <w:t xml:space="preserve"> involving elements of risk</w:t>
      </w:r>
      <w:r w:rsidRPr="000F5163">
        <w:rPr>
          <w:rFonts w:ascii="Open Sans" w:hAnsi="Open Sans" w:cs="Open Sans"/>
        </w:rPr>
        <w:t xml:space="preserve"> and confirmed </w:t>
      </w:r>
      <w:r w:rsidR="001D534E">
        <w:rPr>
          <w:rFonts w:ascii="Open Sans" w:hAnsi="Open Sans" w:cs="Open Sans"/>
        </w:rPr>
        <w:t>they were</w:t>
      </w:r>
      <w:r>
        <w:rPr>
          <w:rFonts w:ascii="Open Sans" w:hAnsi="Open Sans" w:cs="Open Sans"/>
        </w:rPr>
        <w:t xml:space="preserve"> informed of </w:t>
      </w:r>
      <w:r w:rsidR="001D534E">
        <w:rPr>
          <w:rFonts w:ascii="Open Sans" w:hAnsi="Open Sans" w:cs="Open Sans"/>
        </w:rPr>
        <w:t>relevant</w:t>
      </w:r>
      <w:r>
        <w:rPr>
          <w:rFonts w:ascii="Open Sans" w:hAnsi="Open Sans" w:cs="Open Sans"/>
        </w:rPr>
        <w:t xml:space="preserve"> risks.</w:t>
      </w:r>
      <w:r w:rsidR="00773684">
        <w:rPr>
          <w:rFonts w:ascii="Open Sans" w:hAnsi="Open Sans" w:cs="Open Sans"/>
        </w:rPr>
        <w:t xml:space="preserve"> </w:t>
      </w:r>
      <w:r w:rsidR="00773684" w:rsidRPr="000F5163">
        <w:rPr>
          <w:rFonts w:ascii="Open Sans" w:hAnsi="Open Sans" w:cs="Open Sans"/>
        </w:rPr>
        <w:t xml:space="preserve">Management </w:t>
      </w:r>
      <w:r w:rsidR="00773684">
        <w:rPr>
          <w:rFonts w:ascii="Open Sans" w:hAnsi="Open Sans" w:cs="Open Sans"/>
        </w:rPr>
        <w:t>described the</w:t>
      </w:r>
      <w:r w:rsidR="00773684" w:rsidRPr="000F5163">
        <w:rPr>
          <w:rFonts w:ascii="Open Sans" w:hAnsi="Open Sans" w:cs="Open Sans"/>
        </w:rPr>
        <w:t xml:space="preserve"> service’s policy to have a discussion with the consumer and nominated representative </w:t>
      </w:r>
      <w:r w:rsidR="00773684">
        <w:rPr>
          <w:rFonts w:ascii="Open Sans" w:hAnsi="Open Sans" w:cs="Open Sans"/>
        </w:rPr>
        <w:t>to support the development of relevant risk mitigation strategies.</w:t>
      </w:r>
      <w:r w:rsidR="00C36E1B">
        <w:rPr>
          <w:rFonts w:ascii="Open Sans" w:hAnsi="Open Sans" w:cs="Open Sans"/>
        </w:rPr>
        <w:t xml:space="preserve"> </w:t>
      </w:r>
      <w:r w:rsidR="00C36E1B" w:rsidRPr="000F5163">
        <w:rPr>
          <w:rFonts w:ascii="Open Sans" w:hAnsi="Open Sans" w:cs="Open Sans"/>
        </w:rPr>
        <w:t xml:space="preserve">Consumers’ electronic files showed </w:t>
      </w:r>
      <w:r w:rsidR="00C36E1B">
        <w:rPr>
          <w:rFonts w:ascii="Open Sans" w:hAnsi="Open Sans" w:cs="Open Sans"/>
        </w:rPr>
        <w:t xml:space="preserve">staff </w:t>
      </w:r>
      <w:r w:rsidR="003B451B">
        <w:rPr>
          <w:rFonts w:ascii="Open Sans" w:hAnsi="Open Sans" w:cs="Open Sans"/>
        </w:rPr>
        <w:t>support</w:t>
      </w:r>
      <w:r w:rsidR="001D534E">
        <w:rPr>
          <w:rFonts w:ascii="Open Sans" w:hAnsi="Open Sans" w:cs="Open Sans"/>
        </w:rPr>
        <w:t>ed</w:t>
      </w:r>
      <w:r w:rsidR="003B451B">
        <w:rPr>
          <w:rFonts w:ascii="Open Sans" w:hAnsi="Open Sans" w:cs="Open Sans"/>
        </w:rPr>
        <w:t xml:space="preserve"> consumers to understand and mitigate risk relating to </w:t>
      </w:r>
      <w:r w:rsidR="004C5137">
        <w:rPr>
          <w:rFonts w:ascii="Open Sans" w:hAnsi="Open Sans" w:cs="Open Sans"/>
        </w:rPr>
        <w:t>self-medication</w:t>
      </w:r>
      <w:r w:rsidR="00B16FA3">
        <w:rPr>
          <w:rFonts w:ascii="Open Sans" w:hAnsi="Open Sans" w:cs="Open Sans"/>
        </w:rPr>
        <w:t xml:space="preserve"> management </w:t>
      </w:r>
      <w:r w:rsidR="004C5137">
        <w:rPr>
          <w:rFonts w:ascii="Open Sans" w:hAnsi="Open Sans" w:cs="Open Sans"/>
        </w:rPr>
        <w:t xml:space="preserve">and </w:t>
      </w:r>
      <w:r w:rsidR="006A1DE2">
        <w:rPr>
          <w:rFonts w:ascii="Open Sans" w:hAnsi="Open Sans" w:cs="Open Sans"/>
        </w:rPr>
        <w:t>consuming a diet texture inconsistent with recommendations.</w:t>
      </w:r>
    </w:p>
    <w:p w14:paraId="43DED993" w14:textId="66D65E03" w:rsidR="00165DE9" w:rsidRDefault="00E65445" w:rsidP="0036130C">
      <w:pPr>
        <w:pStyle w:val="NormalArial"/>
        <w:rPr>
          <w:rFonts w:ascii="Open Sans" w:hAnsi="Open Sans" w:cs="Open Sans"/>
        </w:rPr>
      </w:pPr>
      <w:r>
        <w:rPr>
          <w:rFonts w:ascii="Open Sans" w:hAnsi="Open Sans" w:cs="Open Sans"/>
        </w:rPr>
        <w:t xml:space="preserve">Information provided to each consumer is current, accurate and timely, and communicated in a way that is easy to understand and enables </w:t>
      </w:r>
      <w:r w:rsidR="00427A20">
        <w:rPr>
          <w:rFonts w:ascii="Open Sans" w:hAnsi="Open Sans" w:cs="Open Sans"/>
        </w:rPr>
        <w:t>consumers</w:t>
      </w:r>
      <w:r>
        <w:rPr>
          <w:rFonts w:ascii="Open Sans" w:hAnsi="Open Sans" w:cs="Open Sans"/>
        </w:rPr>
        <w:t xml:space="preserve"> to exercise choice</w:t>
      </w:r>
      <w:r w:rsidR="00C77760">
        <w:rPr>
          <w:rFonts w:ascii="Open Sans" w:hAnsi="Open Sans" w:cs="Open Sans"/>
        </w:rPr>
        <w:t xml:space="preserve">. Consumers and representatives provided positive feedback about how </w:t>
      </w:r>
      <w:r w:rsidR="00427A20">
        <w:rPr>
          <w:rFonts w:ascii="Open Sans" w:hAnsi="Open Sans" w:cs="Open Sans"/>
        </w:rPr>
        <w:t>staff</w:t>
      </w:r>
      <w:r w:rsidR="00C77760">
        <w:rPr>
          <w:rFonts w:ascii="Open Sans" w:hAnsi="Open Sans" w:cs="Open Sans"/>
        </w:rPr>
        <w:t xml:space="preserve"> communicated relevant information to them and provided </w:t>
      </w:r>
      <w:r w:rsidR="00E32F7D">
        <w:rPr>
          <w:rFonts w:ascii="Open Sans" w:hAnsi="Open Sans" w:cs="Open Sans"/>
        </w:rPr>
        <w:t>a</w:t>
      </w:r>
      <w:r w:rsidR="00C77760">
        <w:rPr>
          <w:rFonts w:ascii="Open Sans" w:hAnsi="Open Sans" w:cs="Open Sans"/>
        </w:rPr>
        <w:t xml:space="preserve"> handbook and a variety of relevant documents and pamphlets.</w:t>
      </w:r>
      <w:r w:rsidR="00E32F7D">
        <w:rPr>
          <w:rFonts w:ascii="Open Sans" w:hAnsi="Open Sans" w:cs="Open Sans"/>
        </w:rPr>
        <w:t xml:space="preserve"> A range of information was observed to be available to consumers throughout the service. </w:t>
      </w:r>
    </w:p>
    <w:p w14:paraId="594CF19A" w14:textId="4C375E8B" w:rsidR="00165DE9" w:rsidRDefault="005C25E2" w:rsidP="0036130C">
      <w:pPr>
        <w:pStyle w:val="NormalArial"/>
        <w:rPr>
          <w:rFonts w:ascii="Open Sans" w:hAnsi="Open Sans" w:cs="Open Sans"/>
        </w:rPr>
      </w:pPr>
      <w:r>
        <w:rPr>
          <w:rFonts w:ascii="Open Sans" w:hAnsi="Open Sans" w:cs="Open Sans"/>
        </w:rPr>
        <w:t xml:space="preserve">Consumers’ privacy is </w:t>
      </w:r>
      <w:r w:rsidR="003E2D9B">
        <w:rPr>
          <w:rFonts w:ascii="Open Sans" w:hAnsi="Open Sans" w:cs="Open Sans"/>
        </w:rPr>
        <w:t>respected,</w:t>
      </w:r>
      <w:r>
        <w:rPr>
          <w:rFonts w:ascii="Open Sans" w:hAnsi="Open Sans" w:cs="Open Sans"/>
        </w:rPr>
        <w:t xml:space="preserve"> and personal information is kept confidential. </w:t>
      </w:r>
      <w:r w:rsidR="003C3B39">
        <w:rPr>
          <w:rFonts w:ascii="Open Sans" w:hAnsi="Open Sans" w:cs="Open Sans"/>
        </w:rPr>
        <w:t xml:space="preserve">Staff demonstrated the importance of respecting consumers’ confidentiality and personal information. </w:t>
      </w:r>
      <w:r>
        <w:rPr>
          <w:rFonts w:ascii="Open Sans" w:hAnsi="Open Sans" w:cs="Open Sans"/>
        </w:rPr>
        <w:t xml:space="preserve">Consumers and representatives </w:t>
      </w:r>
      <w:r w:rsidR="003C3B39">
        <w:rPr>
          <w:rFonts w:ascii="Open Sans" w:hAnsi="Open Sans" w:cs="Open Sans"/>
        </w:rPr>
        <w:t>were satisfied their privacy was maintained.</w:t>
      </w:r>
      <w:r w:rsidR="006417DD">
        <w:rPr>
          <w:rFonts w:ascii="Open Sans" w:hAnsi="Open Sans" w:cs="Open Sans"/>
        </w:rPr>
        <w:t xml:space="preserve"> Staff were observed maintaining consume</w:t>
      </w:r>
      <w:r w:rsidR="00427A20">
        <w:rPr>
          <w:rFonts w:ascii="Open Sans" w:hAnsi="Open Sans" w:cs="Open Sans"/>
        </w:rPr>
        <w:t>rs’</w:t>
      </w:r>
      <w:r w:rsidR="006417DD">
        <w:rPr>
          <w:rFonts w:ascii="Open Sans" w:hAnsi="Open Sans" w:cs="Open Sans"/>
        </w:rPr>
        <w:t xml:space="preserve"> privacy.</w:t>
      </w:r>
    </w:p>
    <w:p w14:paraId="30EE676D" w14:textId="3EBC3344" w:rsidR="000D3580" w:rsidRDefault="006417DD" w:rsidP="0036130C">
      <w:pPr>
        <w:pStyle w:val="NormalArial"/>
        <w:rPr>
          <w:rFonts w:ascii="Open Sans" w:hAnsi="Open Sans" w:cs="Open Sans"/>
        </w:rPr>
      </w:pPr>
      <w:r>
        <w:rPr>
          <w:rFonts w:ascii="Open Sans" w:hAnsi="Open Sans" w:cs="Open Sans"/>
        </w:rPr>
        <w:t xml:space="preserve">Based on the information summarised above, I find the </w:t>
      </w:r>
      <w:r w:rsidR="00FA544F">
        <w:rPr>
          <w:rFonts w:ascii="Open Sans" w:hAnsi="Open Sans" w:cs="Open Sans"/>
        </w:rPr>
        <w:t>provider</w:t>
      </w:r>
      <w:r w:rsidR="0041635D">
        <w:rPr>
          <w:rFonts w:ascii="Open Sans" w:hAnsi="Open Sans" w:cs="Open Sans"/>
        </w:rPr>
        <w:t>,</w:t>
      </w:r>
      <w:r>
        <w:rPr>
          <w:rFonts w:ascii="Open Sans" w:hAnsi="Open Sans" w:cs="Open Sans"/>
        </w:rPr>
        <w:t xml:space="preserve"> in relation to the </w:t>
      </w:r>
      <w:r w:rsidR="00FA544F">
        <w:rPr>
          <w:rFonts w:ascii="Open Sans" w:hAnsi="Open Sans" w:cs="Open Sans"/>
        </w:rPr>
        <w:t>service</w:t>
      </w:r>
      <w:r w:rsidR="0041635D">
        <w:rPr>
          <w:rFonts w:ascii="Open Sans" w:hAnsi="Open Sans" w:cs="Open Sans"/>
        </w:rPr>
        <w:t>,</w:t>
      </w:r>
      <w:r>
        <w:rPr>
          <w:rFonts w:ascii="Open Sans" w:hAnsi="Open Sans" w:cs="Open Sans"/>
        </w:rPr>
        <w:t xml:space="preserve"> compliant with Standard 1 Consumer dignity and choice. </w:t>
      </w:r>
    </w:p>
    <w:p w14:paraId="5647968B" w14:textId="77777777" w:rsidR="000D3580" w:rsidRDefault="000D3580">
      <w:pPr>
        <w:spacing w:after="160" w:line="259" w:lineRule="auto"/>
        <w:rPr>
          <w:rFonts w:ascii="Open Sans" w:hAnsi="Open Sans" w:cs="Open Sans"/>
        </w:rPr>
      </w:pPr>
      <w:r>
        <w:rPr>
          <w:rFonts w:ascii="Open Sans" w:hAnsi="Open Sans" w:cs="Open Sans"/>
        </w:rPr>
        <w:br w:type="page"/>
      </w:r>
    </w:p>
    <w:p w14:paraId="450289BA" w14:textId="77777777"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6678A" w14:paraId="62B7E292"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D6A8934" w14:textId="77777777" w:rsidR="001872FD" w:rsidRPr="001E694D" w:rsidRDefault="00080B2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B1E4131"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1627C6BF" w14:textId="77777777" w:rsidTr="0056678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7BD8D9"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13AE68F"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BABBABD"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103709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624CED0"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00436A"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826EB90"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827B3AD"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24052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0F372092" w14:textId="77777777" w:rsidTr="0056678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1EC8AC"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105306C"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F1F7313" w14:textId="77777777" w:rsidR="001872FD" w:rsidRPr="001E694D" w:rsidRDefault="00080B2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48EA9EB" w14:textId="77777777" w:rsidR="001872FD" w:rsidRPr="001E694D" w:rsidRDefault="00080B2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0198CB1"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032388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34E94C4D"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E93257"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D3D2161"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D363DAF" w14:textId="77777777" w:rsidR="001872FD" w:rsidRPr="001E694D" w:rsidRDefault="00E5009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514992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59828155" w14:textId="77777777" w:rsidTr="0056678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20E4C2"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9F4EEED"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47EA4BC"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762548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7EA88D31" w14:textId="77777777" w:rsidR="001872FD" w:rsidRPr="003E162B" w:rsidRDefault="00080B29" w:rsidP="00D87E7C">
      <w:pPr>
        <w:pStyle w:val="Heading20"/>
        <w:rPr>
          <w:rFonts w:ascii="Open Sans" w:hAnsi="Open Sans" w:cs="Open Sans"/>
          <w:color w:val="781E77"/>
        </w:rPr>
      </w:pPr>
      <w:r w:rsidRPr="003E162B">
        <w:rPr>
          <w:rFonts w:ascii="Open Sans" w:hAnsi="Open Sans" w:cs="Open Sans"/>
          <w:color w:val="781E77"/>
        </w:rPr>
        <w:t>Findings</w:t>
      </w:r>
    </w:p>
    <w:p w14:paraId="03C4AC11" w14:textId="44CFE5FE" w:rsidR="00F1125A" w:rsidRDefault="00B95D21" w:rsidP="0036130C">
      <w:pPr>
        <w:pStyle w:val="NormalArial"/>
        <w:rPr>
          <w:rFonts w:ascii="Open Sans" w:hAnsi="Open Sans" w:cs="Open Sans"/>
        </w:rPr>
      </w:pPr>
      <w:r w:rsidRPr="00C0423A">
        <w:rPr>
          <w:rFonts w:ascii="Open Sans" w:hAnsi="Open Sans" w:cs="Open Sans"/>
        </w:rPr>
        <w:t xml:space="preserve">Consumers and representatives </w:t>
      </w:r>
      <w:r>
        <w:rPr>
          <w:rFonts w:ascii="Open Sans" w:hAnsi="Open Sans" w:cs="Open Sans"/>
        </w:rPr>
        <w:t>reported they were</w:t>
      </w:r>
      <w:r w:rsidRPr="00C0423A">
        <w:rPr>
          <w:rFonts w:ascii="Open Sans" w:hAnsi="Open Sans" w:cs="Open Sans"/>
        </w:rPr>
        <w:t xml:space="preserve"> satisfied with the assessment and planning process</w:t>
      </w:r>
      <w:r>
        <w:rPr>
          <w:rFonts w:ascii="Open Sans" w:hAnsi="Open Sans" w:cs="Open Sans"/>
        </w:rPr>
        <w:t xml:space="preserve">. </w:t>
      </w:r>
      <w:r w:rsidR="00DA7370">
        <w:rPr>
          <w:rFonts w:ascii="Open Sans" w:hAnsi="Open Sans" w:cs="Open Sans"/>
        </w:rPr>
        <w:t>P</w:t>
      </w:r>
      <w:r w:rsidR="00DA7370" w:rsidRPr="00D9216A">
        <w:rPr>
          <w:rFonts w:ascii="Open Sans" w:hAnsi="Open Sans" w:cs="Open Sans"/>
        </w:rPr>
        <w:t>rocesses and schedules guide staff in assessment</w:t>
      </w:r>
      <w:r w:rsidR="00DA7370">
        <w:rPr>
          <w:rFonts w:ascii="Open Sans" w:hAnsi="Open Sans" w:cs="Open Sans"/>
        </w:rPr>
        <w:t xml:space="preserve"> and planning and </w:t>
      </w:r>
      <w:r w:rsidR="0064251F">
        <w:rPr>
          <w:rFonts w:ascii="Open Sans" w:hAnsi="Open Sans" w:cs="Open Sans"/>
        </w:rPr>
        <w:t xml:space="preserve">a range of assessments support risk assessment. </w:t>
      </w:r>
      <w:r w:rsidR="001523DC">
        <w:rPr>
          <w:rFonts w:ascii="Open Sans" w:hAnsi="Open Sans" w:cs="Open Sans"/>
        </w:rPr>
        <w:t>Consumer files viewed identified</w:t>
      </w:r>
      <w:r w:rsidR="00DA7370">
        <w:rPr>
          <w:rFonts w:ascii="Open Sans" w:hAnsi="Open Sans" w:cs="Open Sans"/>
        </w:rPr>
        <w:t xml:space="preserve"> </w:t>
      </w:r>
      <w:r w:rsidR="001523DC">
        <w:rPr>
          <w:rFonts w:ascii="Open Sans" w:hAnsi="Open Sans" w:cs="Open Sans"/>
        </w:rPr>
        <w:t xml:space="preserve">risks relating </w:t>
      </w:r>
      <w:r w:rsidR="00C8648A">
        <w:rPr>
          <w:rFonts w:ascii="Open Sans" w:hAnsi="Open Sans" w:cs="Open Sans"/>
        </w:rPr>
        <w:t>to malnutrition, falls and palliative car</w:t>
      </w:r>
      <w:r w:rsidR="00DA7370">
        <w:rPr>
          <w:rFonts w:ascii="Open Sans" w:hAnsi="Open Sans" w:cs="Open Sans"/>
        </w:rPr>
        <w:t>e</w:t>
      </w:r>
      <w:r w:rsidR="00C8648A">
        <w:rPr>
          <w:rFonts w:ascii="Open Sans" w:hAnsi="Open Sans" w:cs="Open Sans"/>
        </w:rPr>
        <w:t>.</w:t>
      </w:r>
      <w:r w:rsidR="00F1125A">
        <w:rPr>
          <w:rFonts w:ascii="Open Sans" w:hAnsi="Open Sans" w:cs="Open Sans"/>
        </w:rPr>
        <w:t xml:space="preserve"> </w:t>
      </w:r>
    </w:p>
    <w:p w14:paraId="1C1F28FE" w14:textId="1D3E0096" w:rsidR="00396AD2" w:rsidRDefault="003E3592" w:rsidP="0036130C">
      <w:pPr>
        <w:pStyle w:val="NormalArial"/>
        <w:rPr>
          <w:rFonts w:ascii="Open Sans" w:hAnsi="Open Sans" w:cs="Open Sans"/>
        </w:rPr>
      </w:pPr>
      <w:r>
        <w:rPr>
          <w:rFonts w:ascii="Open Sans" w:hAnsi="Open Sans" w:cs="Open Sans"/>
        </w:rPr>
        <w:lastRenderedPageBreak/>
        <w:t xml:space="preserve">Documentation </w:t>
      </w:r>
      <w:r w:rsidR="0064251F">
        <w:rPr>
          <w:rFonts w:ascii="Open Sans" w:hAnsi="Open Sans" w:cs="Open Sans"/>
        </w:rPr>
        <w:t xml:space="preserve">viewed </w:t>
      </w:r>
      <w:r>
        <w:rPr>
          <w:rFonts w:ascii="Open Sans" w:hAnsi="Open Sans" w:cs="Open Sans"/>
        </w:rPr>
        <w:t>identifies consumers</w:t>
      </w:r>
      <w:r w:rsidR="00396AD2">
        <w:rPr>
          <w:rFonts w:ascii="Open Sans" w:hAnsi="Open Sans" w:cs="Open Sans"/>
        </w:rPr>
        <w:t>’</w:t>
      </w:r>
      <w:r>
        <w:rPr>
          <w:rFonts w:ascii="Open Sans" w:hAnsi="Open Sans" w:cs="Open Sans"/>
        </w:rPr>
        <w:t xml:space="preserve"> </w:t>
      </w:r>
      <w:r w:rsidR="00771983" w:rsidRPr="00393865">
        <w:rPr>
          <w:rFonts w:ascii="Open Sans" w:hAnsi="Open Sans" w:cs="Open Sans"/>
        </w:rPr>
        <w:t xml:space="preserve">current needs, goals and personal preferences. </w:t>
      </w:r>
      <w:r w:rsidR="00396AD2">
        <w:rPr>
          <w:rFonts w:ascii="Open Sans" w:hAnsi="Open Sans" w:cs="Open Sans"/>
        </w:rPr>
        <w:t>Care files identified</w:t>
      </w:r>
      <w:r w:rsidR="00971FF0">
        <w:rPr>
          <w:rFonts w:ascii="Open Sans" w:hAnsi="Open Sans" w:cs="Open Sans"/>
        </w:rPr>
        <w:t xml:space="preserve"> relevant information to support the </w:t>
      </w:r>
      <w:r w:rsidR="00396AD2">
        <w:rPr>
          <w:rFonts w:ascii="Open Sans" w:hAnsi="Open Sans" w:cs="Open Sans"/>
        </w:rPr>
        <w:t xml:space="preserve">provision of end-of-life care and advanced care planning. </w:t>
      </w:r>
    </w:p>
    <w:p w14:paraId="444A5464" w14:textId="3DE54A0C" w:rsidR="00BD37DC" w:rsidRDefault="006D01C5" w:rsidP="0036130C">
      <w:pPr>
        <w:pStyle w:val="NormalArial"/>
        <w:rPr>
          <w:rFonts w:ascii="Open Sans" w:hAnsi="Open Sans" w:cs="Open Sans"/>
        </w:rPr>
      </w:pPr>
      <w:r w:rsidRPr="000002FB">
        <w:rPr>
          <w:rFonts w:ascii="Open Sans" w:hAnsi="Open Sans" w:cs="Open Sans"/>
        </w:rPr>
        <w:t xml:space="preserve">Consumers and representatives </w:t>
      </w:r>
      <w:r>
        <w:rPr>
          <w:rFonts w:ascii="Open Sans" w:hAnsi="Open Sans" w:cs="Open Sans"/>
        </w:rPr>
        <w:t xml:space="preserve">reported assessment, and planning is undertaken in partnership. </w:t>
      </w:r>
      <w:r w:rsidRPr="000002FB">
        <w:rPr>
          <w:rFonts w:ascii="Open Sans" w:hAnsi="Open Sans" w:cs="Open Sans"/>
        </w:rPr>
        <w:t xml:space="preserve">Other health care providers and organisations are </w:t>
      </w:r>
      <w:r>
        <w:rPr>
          <w:rFonts w:ascii="Open Sans" w:hAnsi="Open Sans" w:cs="Open Sans"/>
        </w:rPr>
        <w:t>involved</w:t>
      </w:r>
      <w:r w:rsidRPr="000002FB">
        <w:rPr>
          <w:rFonts w:ascii="Open Sans" w:hAnsi="Open Sans" w:cs="Open Sans"/>
        </w:rPr>
        <w:t xml:space="preserve"> in assessment and </w:t>
      </w:r>
      <w:r>
        <w:rPr>
          <w:rFonts w:ascii="Open Sans" w:hAnsi="Open Sans" w:cs="Open Sans"/>
        </w:rPr>
        <w:t xml:space="preserve">planning and included clinical and non-clinical personnel. </w:t>
      </w:r>
      <w:r w:rsidR="00F01740" w:rsidRPr="00861795">
        <w:rPr>
          <w:rFonts w:ascii="Open Sans" w:hAnsi="Open Sans" w:cs="Open Sans"/>
        </w:rPr>
        <w:t xml:space="preserve">A copy of the care plan is </w:t>
      </w:r>
      <w:r w:rsidR="00F01740">
        <w:rPr>
          <w:rFonts w:ascii="Open Sans" w:hAnsi="Open Sans" w:cs="Open Sans"/>
        </w:rPr>
        <w:t>available to consumers and others</w:t>
      </w:r>
      <w:r w:rsidR="00FC6724">
        <w:rPr>
          <w:rFonts w:ascii="Open Sans" w:hAnsi="Open Sans" w:cs="Open Sans"/>
        </w:rPr>
        <w:t xml:space="preserve"> electronically</w:t>
      </w:r>
      <w:r w:rsidR="00F01740">
        <w:rPr>
          <w:rFonts w:ascii="Open Sans" w:hAnsi="Open Sans" w:cs="Open Sans"/>
        </w:rPr>
        <w:t xml:space="preserve"> and </w:t>
      </w:r>
      <w:r w:rsidR="00411D34">
        <w:rPr>
          <w:rFonts w:ascii="Open Sans" w:hAnsi="Open Sans" w:cs="Open Sans"/>
        </w:rPr>
        <w:t>a copy is provided as part of the review process or as required</w:t>
      </w:r>
      <w:r w:rsidR="007F242D">
        <w:rPr>
          <w:rFonts w:ascii="Open Sans" w:hAnsi="Open Sans" w:cs="Open Sans"/>
        </w:rPr>
        <w:t>.</w:t>
      </w:r>
      <w:r w:rsidR="00F01740">
        <w:rPr>
          <w:rFonts w:ascii="Open Sans" w:hAnsi="Open Sans" w:cs="Open Sans"/>
        </w:rPr>
        <w:t xml:space="preserve"> </w:t>
      </w:r>
    </w:p>
    <w:p w14:paraId="6DAC6775" w14:textId="716618F4" w:rsidR="00CC4DFC" w:rsidRDefault="00310115" w:rsidP="0036130C">
      <w:pPr>
        <w:pStyle w:val="NormalArial"/>
        <w:rPr>
          <w:rFonts w:ascii="Open Sans" w:hAnsi="Open Sans" w:cs="Open Sans"/>
        </w:rPr>
      </w:pPr>
      <w:r>
        <w:rPr>
          <w:rFonts w:ascii="Open Sans" w:hAnsi="Open Sans" w:cs="Open Sans"/>
        </w:rPr>
        <w:t>C</w:t>
      </w:r>
      <w:r w:rsidRPr="00EE491D">
        <w:rPr>
          <w:rFonts w:ascii="Open Sans" w:hAnsi="Open Sans" w:cs="Open Sans"/>
        </w:rPr>
        <w:t>are and services are reviewed regularly for effectiveness</w:t>
      </w:r>
      <w:r w:rsidR="00565438">
        <w:rPr>
          <w:rFonts w:ascii="Open Sans" w:hAnsi="Open Sans" w:cs="Open Sans"/>
        </w:rPr>
        <w:t>,</w:t>
      </w:r>
      <w:r w:rsidR="00965EC3">
        <w:rPr>
          <w:rFonts w:ascii="Open Sans" w:hAnsi="Open Sans" w:cs="Open Sans"/>
        </w:rPr>
        <w:t xml:space="preserve"> including following weight loss and changes in specialised nursing needs. </w:t>
      </w:r>
      <w:r w:rsidR="008108DB" w:rsidRPr="00EE491D">
        <w:rPr>
          <w:rFonts w:ascii="Open Sans" w:hAnsi="Open Sans" w:cs="Open Sans"/>
        </w:rPr>
        <w:t xml:space="preserve">Staff </w:t>
      </w:r>
      <w:r w:rsidR="00565438">
        <w:rPr>
          <w:rFonts w:ascii="Open Sans" w:hAnsi="Open Sans" w:cs="Open Sans"/>
        </w:rPr>
        <w:t>were</w:t>
      </w:r>
      <w:r w:rsidR="008108DB" w:rsidRPr="00EE491D">
        <w:rPr>
          <w:rFonts w:ascii="Open Sans" w:hAnsi="Open Sans" w:cs="Open Sans"/>
        </w:rPr>
        <w:t xml:space="preserve"> aware of reporting processes </w:t>
      </w:r>
      <w:r w:rsidR="008108DB">
        <w:rPr>
          <w:rFonts w:ascii="Open Sans" w:hAnsi="Open Sans" w:cs="Open Sans"/>
        </w:rPr>
        <w:t>and the use of incidents in the review of care and service</w:t>
      </w:r>
      <w:r w:rsidR="00565438">
        <w:rPr>
          <w:rFonts w:ascii="Open Sans" w:hAnsi="Open Sans" w:cs="Open Sans"/>
        </w:rPr>
        <w:t>s.</w:t>
      </w:r>
    </w:p>
    <w:p w14:paraId="0952E352" w14:textId="419C2EE6" w:rsidR="001872FD" w:rsidRPr="001E694D" w:rsidRDefault="00CC4DFC" w:rsidP="0036130C">
      <w:pPr>
        <w:pStyle w:val="NormalArial"/>
        <w:rPr>
          <w:rFonts w:ascii="Open Sans" w:hAnsi="Open Sans" w:cs="Open Sans"/>
        </w:rPr>
      </w:pPr>
      <w:r>
        <w:rPr>
          <w:rFonts w:ascii="Open Sans" w:hAnsi="Open Sans" w:cs="Open Sans"/>
        </w:rPr>
        <w:t>Based on the information summarised above, I find the</w:t>
      </w:r>
      <w:r w:rsidR="00565438">
        <w:rPr>
          <w:rFonts w:ascii="Open Sans" w:hAnsi="Open Sans" w:cs="Open Sans"/>
        </w:rPr>
        <w:t xml:space="preserve"> provider </w:t>
      </w:r>
      <w:r>
        <w:rPr>
          <w:rFonts w:ascii="Open Sans" w:hAnsi="Open Sans" w:cs="Open Sans"/>
        </w:rPr>
        <w:t xml:space="preserve">in relation to the </w:t>
      </w:r>
      <w:r w:rsidR="00FA544F">
        <w:rPr>
          <w:rFonts w:ascii="Open Sans" w:hAnsi="Open Sans" w:cs="Open Sans"/>
        </w:rPr>
        <w:t>service,</w:t>
      </w:r>
      <w:r>
        <w:rPr>
          <w:rFonts w:ascii="Open Sans" w:hAnsi="Open Sans" w:cs="Open Sans"/>
        </w:rPr>
        <w:t xml:space="preserve"> compliant with Standard </w:t>
      </w:r>
      <w:r w:rsidR="00C25846">
        <w:rPr>
          <w:rFonts w:ascii="Open Sans" w:hAnsi="Open Sans" w:cs="Open Sans"/>
        </w:rPr>
        <w:t xml:space="preserve">2 </w:t>
      </w:r>
      <w:r>
        <w:rPr>
          <w:rFonts w:ascii="Open Sans" w:hAnsi="Open Sans" w:cs="Open Sans"/>
        </w:rPr>
        <w:t xml:space="preserve">Ongoing assessment and planning with consumers. </w:t>
      </w:r>
      <w:r w:rsidR="00080B29" w:rsidRPr="001E694D">
        <w:rPr>
          <w:rFonts w:ascii="Open Sans" w:hAnsi="Open Sans" w:cs="Open Sans"/>
        </w:rPr>
        <w:br w:type="page"/>
      </w:r>
    </w:p>
    <w:p w14:paraId="4BE782E0" w14:textId="77777777"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6678A" w14:paraId="2BB4B878"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94AD29" w14:textId="77777777" w:rsidR="001872FD" w:rsidRPr="001E694D" w:rsidRDefault="00080B2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1C3B2F1"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20B1BCD1"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5A32B"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C217EB8"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C070101" w14:textId="77777777" w:rsidR="001872FD" w:rsidRPr="001E694D" w:rsidRDefault="00080B2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3BE6AFD" w14:textId="77777777" w:rsidR="001872FD" w:rsidRPr="001E694D" w:rsidRDefault="00080B2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B1B4DD8" w14:textId="77777777" w:rsidR="001872FD" w:rsidRPr="001E694D" w:rsidRDefault="00080B2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1861A74"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492778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33A9E8AE"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A56E3F"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E835C4D"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078C1A8"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85405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40EA316E"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5019DB" w14:textId="77777777" w:rsidR="001872FD" w:rsidRPr="001E694D" w:rsidRDefault="00080B2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3FC9FD7" w14:textId="77777777" w:rsidR="001872FD" w:rsidRPr="001E694D" w:rsidRDefault="00080B2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D8CE2EC"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02310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0ECA236A"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71D8D"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BB5AD33"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3C2447C" w14:textId="77777777" w:rsidR="001872FD" w:rsidRPr="001E694D" w:rsidRDefault="00E5009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897351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4BAA029B"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BD4F3A"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8956D57"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7907375"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939285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10F85C6"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32C980"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B69217F"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36D17D"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783016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343A07D5"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BBCD9"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AD881FC"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EFF8061" w14:textId="77777777" w:rsidR="001872FD" w:rsidRPr="001E694D" w:rsidRDefault="00080B2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AECEF4A" w14:textId="77777777" w:rsidR="001872FD" w:rsidRPr="001E694D" w:rsidRDefault="00080B2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EA4D2DC"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628499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314B3BEA" w14:textId="77777777" w:rsidR="001872FD" w:rsidRPr="003E162B" w:rsidRDefault="00080B2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B1457D4" w14:textId="799849A1" w:rsidR="00604F16" w:rsidRDefault="001B1EDA" w:rsidP="0036130C">
      <w:pPr>
        <w:pStyle w:val="NormalArial"/>
        <w:rPr>
          <w:rFonts w:ascii="Open Sans" w:hAnsi="Open Sans" w:cs="Open Sans"/>
        </w:rPr>
      </w:pPr>
      <w:r w:rsidRPr="00254A8A">
        <w:rPr>
          <w:rFonts w:ascii="Open Sans" w:hAnsi="Open Sans" w:cs="Open Sans"/>
        </w:rPr>
        <w:t>Consumers and representatives provided positive feedbac</w:t>
      </w:r>
      <w:r>
        <w:rPr>
          <w:rFonts w:ascii="Open Sans" w:hAnsi="Open Sans" w:cs="Open Sans"/>
        </w:rPr>
        <w:t xml:space="preserve">k on the provision of personal and clinical care. </w:t>
      </w:r>
      <w:r w:rsidR="008B09DA">
        <w:rPr>
          <w:rFonts w:ascii="Open Sans" w:hAnsi="Open Sans" w:cs="Open Sans"/>
        </w:rPr>
        <w:t xml:space="preserve">Documentation showed effective provision of clinical care including management </w:t>
      </w:r>
      <w:r w:rsidR="00EB63CF">
        <w:rPr>
          <w:rFonts w:ascii="Open Sans" w:hAnsi="Open Sans" w:cs="Open Sans"/>
        </w:rPr>
        <w:t>of wounds</w:t>
      </w:r>
      <w:r w:rsidR="008B09DA" w:rsidRPr="00254A8A">
        <w:rPr>
          <w:rFonts w:ascii="Open Sans" w:hAnsi="Open Sans" w:cs="Open Sans"/>
        </w:rPr>
        <w:t>, pressure injuries, restrictive practices, pain management and complex care needs</w:t>
      </w:r>
      <w:r w:rsidR="008B09DA">
        <w:rPr>
          <w:rFonts w:ascii="Open Sans" w:hAnsi="Open Sans" w:cs="Open Sans"/>
        </w:rPr>
        <w:t>.</w:t>
      </w:r>
      <w:r w:rsidR="00604F16">
        <w:rPr>
          <w:rFonts w:ascii="Open Sans" w:hAnsi="Open Sans" w:cs="Open Sans"/>
        </w:rPr>
        <w:t xml:space="preserve"> </w:t>
      </w:r>
      <w:r w:rsidR="00604F16" w:rsidRPr="00254A8A">
        <w:rPr>
          <w:rFonts w:ascii="Open Sans" w:hAnsi="Open Sans" w:cs="Open Sans"/>
        </w:rPr>
        <w:t xml:space="preserve">Behaviour support plans </w:t>
      </w:r>
      <w:r w:rsidR="00604F16">
        <w:rPr>
          <w:rFonts w:ascii="Open Sans" w:hAnsi="Open Sans" w:cs="Open Sans"/>
        </w:rPr>
        <w:t>supported the effective management of changed behaviours</w:t>
      </w:r>
      <w:r w:rsidR="00BD1BF3">
        <w:rPr>
          <w:rFonts w:ascii="Open Sans" w:hAnsi="Open Sans" w:cs="Open Sans"/>
        </w:rPr>
        <w:t xml:space="preserve"> with management describing a range of processes to support </w:t>
      </w:r>
      <w:r w:rsidR="00BD1BF3" w:rsidRPr="00254A8A">
        <w:rPr>
          <w:rFonts w:ascii="Open Sans" w:hAnsi="Open Sans" w:cs="Open Sans"/>
        </w:rPr>
        <w:t xml:space="preserve">best practice </w:t>
      </w:r>
      <w:r w:rsidR="00BD1BF3">
        <w:rPr>
          <w:rFonts w:ascii="Open Sans" w:hAnsi="Open Sans" w:cs="Open Sans"/>
        </w:rPr>
        <w:t>and tailored care.</w:t>
      </w:r>
    </w:p>
    <w:p w14:paraId="69A84191" w14:textId="6B956408" w:rsidR="004C2566" w:rsidRPr="008E0A92" w:rsidRDefault="00BD3A7B" w:rsidP="004C2566">
      <w:pPr>
        <w:rPr>
          <w:rFonts w:ascii="Open Sans" w:hAnsi="Open Sans" w:cs="Open Sans"/>
        </w:rPr>
      </w:pPr>
      <w:r>
        <w:rPr>
          <w:rFonts w:ascii="Open Sans" w:hAnsi="Open Sans" w:cs="Open Sans"/>
        </w:rPr>
        <w:t>C</w:t>
      </w:r>
      <w:r w:rsidR="004C2566" w:rsidRPr="008E0A92">
        <w:rPr>
          <w:rFonts w:ascii="Open Sans" w:hAnsi="Open Sans" w:cs="Open Sans"/>
        </w:rPr>
        <w:t xml:space="preserve">onsumers and representatives were satisfied with how </w:t>
      </w:r>
      <w:r w:rsidR="005B186E">
        <w:rPr>
          <w:rFonts w:ascii="Open Sans" w:hAnsi="Open Sans" w:cs="Open Sans"/>
        </w:rPr>
        <w:t xml:space="preserve">their </w:t>
      </w:r>
      <w:r w:rsidR="003E6B1E">
        <w:rPr>
          <w:rFonts w:ascii="Open Sans" w:hAnsi="Open Sans" w:cs="Open Sans"/>
        </w:rPr>
        <w:t>high</w:t>
      </w:r>
      <w:r w:rsidR="00BC1E3E">
        <w:rPr>
          <w:rFonts w:ascii="Open Sans" w:hAnsi="Open Sans" w:cs="Open Sans"/>
        </w:rPr>
        <w:t>-</w:t>
      </w:r>
      <w:r w:rsidR="005B186E">
        <w:rPr>
          <w:rFonts w:ascii="Open Sans" w:hAnsi="Open Sans" w:cs="Open Sans"/>
        </w:rPr>
        <w:t>impact and high</w:t>
      </w:r>
      <w:r w:rsidR="00BC1E3E">
        <w:rPr>
          <w:rFonts w:ascii="Open Sans" w:hAnsi="Open Sans" w:cs="Open Sans"/>
        </w:rPr>
        <w:t>-</w:t>
      </w:r>
      <w:r w:rsidR="005B186E">
        <w:rPr>
          <w:rFonts w:ascii="Open Sans" w:hAnsi="Open Sans" w:cs="Open Sans"/>
        </w:rPr>
        <w:t>prevalence risk</w:t>
      </w:r>
      <w:r w:rsidR="00EB63CF">
        <w:rPr>
          <w:rFonts w:ascii="Open Sans" w:hAnsi="Open Sans" w:cs="Open Sans"/>
        </w:rPr>
        <w:t>s relating to falls were being managed. St</w:t>
      </w:r>
      <w:r w:rsidR="004C2566" w:rsidRPr="008E0A92">
        <w:rPr>
          <w:rFonts w:ascii="Open Sans" w:hAnsi="Open Sans" w:cs="Open Sans"/>
        </w:rPr>
        <w:t>aff were able to describe processes to manage consumer</w:t>
      </w:r>
      <w:r w:rsidR="00EF06D7">
        <w:rPr>
          <w:rFonts w:ascii="Open Sans" w:hAnsi="Open Sans" w:cs="Open Sans"/>
        </w:rPr>
        <w:t>s’</w:t>
      </w:r>
      <w:r w:rsidR="004C2566" w:rsidRPr="008E0A92">
        <w:rPr>
          <w:rFonts w:ascii="Open Sans" w:hAnsi="Open Sans" w:cs="Open Sans"/>
        </w:rPr>
        <w:t xml:space="preserve"> </w:t>
      </w:r>
      <w:r w:rsidR="003E6B1E">
        <w:rPr>
          <w:rFonts w:ascii="Open Sans" w:hAnsi="Open Sans" w:cs="Open Sans"/>
        </w:rPr>
        <w:t>falls</w:t>
      </w:r>
      <w:r w:rsidR="008A7C3F">
        <w:rPr>
          <w:rFonts w:ascii="Open Sans" w:hAnsi="Open Sans" w:cs="Open Sans"/>
        </w:rPr>
        <w:t xml:space="preserve"> and skin</w:t>
      </w:r>
      <w:r w:rsidR="003E6B1E">
        <w:rPr>
          <w:rFonts w:ascii="Open Sans" w:hAnsi="Open Sans" w:cs="Open Sans"/>
        </w:rPr>
        <w:t xml:space="preserve"> related risks. </w:t>
      </w:r>
      <w:r w:rsidR="00212A8C">
        <w:rPr>
          <w:rFonts w:ascii="Open Sans" w:hAnsi="Open Sans" w:cs="Open Sans"/>
        </w:rPr>
        <w:t xml:space="preserve"> </w:t>
      </w:r>
      <w:r w:rsidR="008A7C3F">
        <w:rPr>
          <w:rFonts w:ascii="Open Sans" w:hAnsi="Open Sans" w:cs="Open Sans"/>
        </w:rPr>
        <w:t xml:space="preserve">Documentation showed </w:t>
      </w:r>
      <w:r w:rsidR="0043408E">
        <w:rPr>
          <w:rFonts w:ascii="Open Sans" w:hAnsi="Open Sans" w:cs="Open Sans"/>
        </w:rPr>
        <w:t xml:space="preserve">staff engaging specialist service providers to support </w:t>
      </w:r>
      <w:r w:rsidR="00262232">
        <w:rPr>
          <w:rFonts w:ascii="Open Sans" w:hAnsi="Open Sans" w:cs="Open Sans"/>
        </w:rPr>
        <w:t xml:space="preserve">the </w:t>
      </w:r>
      <w:r w:rsidR="0043408E">
        <w:rPr>
          <w:rFonts w:ascii="Open Sans" w:hAnsi="Open Sans" w:cs="Open Sans"/>
        </w:rPr>
        <w:t xml:space="preserve">effective management of high-impact and high-prevalence risks. </w:t>
      </w:r>
    </w:p>
    <w:p w14:paraId="62D58492" w14:textId="7E9A7DB5" w:rsidR="006574BC" w:rsidRDefault="009A1F8E" w:rsidP="006574BC">
      <w:pPr>
        <w:pStyle w:val="NormalArial"/>
        <w:rPr>
          <w:rFonts w:ascii="Open Sans" w:hAnsi="Open Sans" w:cs="Open Sans"/>
        </w:rPr>
      </w:pPr>
      <w:r>
        <w:rPr>
          <w:rFonts w:ascii="Open Sans" w:hAnsi="Open Sans" w:cs="Open Sans"/>
        </w:rPr>
        <w:t xml:space="preserve">Consumers nearing </w:t>
      </w:r>
      <w:r w:rsidRPr="00D108F3">
        <w:rPr>
          <w:rFonts w:ascii="Open Sans" w:hAnsi="Open Sans" w:cs="Open Sans"/>
        </w:rPr>
        <w:t>end-of-life</w:t>
      </w:r>
      <w:r>
        <w:rPr>
          <w:rFonts w:ascii="Open Sans" w:hAnsi="Open Sans" w:cs="Open Sans"/>
        </w:rPr>
        <w:t xml:space="preserve"> </w:t>
      </w:r>
      <w:r w:rsidR="0026062A">
        <w:rPr>
          <w:rFonts w:ascii="Open Sans" w:hAnsi="Open Sans" w:cs="Open Sans"/>
        </w:rPr>
        <w:t xml:space="preserve">have their needs, goals and preferences </w:t>
      </w:r>
      <w:r w:rsidRPr="00D108F3">
        <w:rPr>
          <w:rFonts w:ascii="Open Sans" w:hAnsi="Open Sans" w:cs="Open Sans"/>
        </w:rPr>
        <w:t>addressed</w:t>
      </w:r>
      <w:r w:rsidR="0026062A">
        <w:rPr>
          <w:rFonts w:ascii="Open Sans" w:hAnsi="Open Sans" w:cs="Open Sans"/>
        </w:rPr>
        <w:t xml:space="preserve">, with their </w:t>
      </w:r>
      <w:r w:rsidRPr="00D108F3">
        <w:rPr>
          <w:rFonts w:ascii="Open Sans" w:hAnsi="Open Sans" w:cs="Open Sans"/>
        </w:rPr>
        <w:t xml:space="preserve">pain </w:t>
      </w:r>
      <w:r w:rsidR="0026062A">
        <w:rPr>
          <w:rFonts w:ascii="Open Sans" w:hAnsi="Open Sans" w:cs="Open Sans"/>
        </w:rPr>
        <w:t>and</w:t>
      </w:r>
      <w:r w:rsidRPr="00D108F3">
        <w:rPr>
          <w:rFonts w:ascii="Open Sans" w:hAnsi="Open Sans" w:cs="Open Sans"/>
        </w:rPr>
        <w:t xml:space="preserve"> dignity maintained.</w:t>
      </w:r>
      <w:r w:rsidR="006574BC" w:rsidRPr="006574BC">
        <w:rPr>
          <w:rFonts w:ascii="Open Sans" w:hAnsi="Open Sans" w:cs="Open Sans"/>
        </w:rPr>
        <w:t xml:space="preserve"> </w:t>
      </w:r>
      <w:r w:rsidR="006574BC">
        <w:rPr>
          <w:rFonts w:ascii="Open Sans" w:hAnsi="Open Sans" w:cs="Open Sans"/>
        </w:rPr>
        <w:t xml:space="preserve">Documentation confirmed effective provision of end-of-life care. </w:t>
      </w:r>
      <w:r w:rsidR="006574BC" w:rsidRPr="00D108F3">
        <w:rPr>
          <w:rFonts w:ascii="Open Sans" w:hAnsi="Open Sans" w:cs="Open Sans"/>
        </w:rPr>
        <w:t>A comfort trolley</w:t>
      </w:r>
      <w:r w:rsidR="006574BC">
        <w:rPr>
          <w:rFonts w:ascii="Open Sans" w:hAnsi="Open Sans" w:cs="Open Sans"/>
        </w:rPr>
        <w:t xml:space="preserve"> was observed</w:t>
      </w:r>
      <w:r w:rsidR="006574BC" w:rsidRPr="00D108F3">
        <w:rPr>
          <w:rFonts w:ascii="Open Sans" w:hAnsi="Open Sans" w:cs="Open Sans"/>
        </w:rPr>
        <w:t xml:space="preserve"> for consumers</w:t>
      </w:r>
      <w:r w:rsidR="009E140C">
        <w:rPr>
          <w:rFonts w:ascii="Open Sans" w:hAnsi="Open Sans" w:cs="Open Sans"/>
        </w:rPr>
        <w:t xml:space="preserve"> palliating</w:t>
      </w:r>
      <w:r w:rsidR="006574BC" w:rsidRPr="00D108F3">
        <w:rPr>
          <w:rFonts w:ascii="Open Sans" w:hAnsi="Open Sans" w:cs="Open Sans"/>
        </w:rPr>
        <w:t xml:space="preserve"> </w:t>
      </w:r>
      <w:r w:rsidR="006574BC">
        <w:rPr>
          <w:rFonts w:ascii="Open Sans" w:hAnsi="Open Sans" w:cs="Open Sans"/>
        </w:rPr>
        <w:t>with sufficient supplies</w:t>
      </w:r>
      <w:r w:rsidR="006574BC" w:rsidRPr="00D108F3">
        <w:rPr>
          <w:rFonts w:ascii="Open Sans" w:hAnsi="Open Sans" w:cs="Open Sans"/>
        </w:rPr>
        <w:t xml:space="preserve"> </w:t>
      </w:r>
      <w:r w:rsidR="006574BC">
        <w:rPr>
          <w:rFonts w:ascii="Open Sans" w:hAnsi="Open Sans" w:cs="Open Sans"/>
        </w:rPr>
        <w:t xml:space="preserve">and included </w:t>
      </w:r>
      <w:r w:rsidR="006574BC" w:rsidRPr="00D108F3">
        <w:rPr>
          <w:rFonts w:ascii="Open Sans" w:hAnsi="Open Sans" w:cs="Open Sans"/>
        </w:rPr>
        <w:t>aromatherapy</w:t>
      </w:r>
      <w:r w:rsidR="006574BC">
        <w:rPr>
          <w:rFonts w:ascii="Open Sans" w:hAnsi="Open Sans" w:cs="Open Sans"/>
        </w:rPr>
        <w:t xml:space="preserve"> and</w:t>
      </w:r>
      <w:r w:rsidR="006574BC" w:rsidRPr="00D108F3">
        <w:rPr>
          <w:rFonts w:ascii="Open Sans" w:hAnsi="Open Sans" w:cs="Open Sans"/>
        </w:rPr>
        <w:t xml:space="preserve"> music </w:t>
      </w:r>
      <w:r w:rsidR="006574BC">
        <w:rPr>
          <w:rFonts w:ascii="Open Sans" w:hAnsi="Open Sans" w:cs="Open Sans"/>
        </w:rPr>
        <w:t xml:space="preserve">supplies. </w:t>
      </w:r>
    </w:p>
    <w:p w14:paraId="07AFBBF2" w14:textId="5D2B7114" w:rsidR="004D31B0" w:rsidRDefault="00E04698" w:rsidP="006574BC">
      <w:pPr>
        <w:pStyle w:val="NormalArial"/>
        <w:rPr>
          <w:rFonts w:ascii="Open Sans" w:hAnsi="Open Sans" w:cs="Open Sans"/>
        </w:rPr>
      </w:pPr>
      <w:r>
        <w:rPr>
          <w:rFonts w:ascii="Open Sans" w:hAnsi="Open Sans" w:cs="Open Sans"/>
        </w:rPr>
        <w:t>D</w:t>
      </w:r>
      <w:r w:rsidRPr="0066673A">
        <w:rPr>
          <w:rFonts w:ascii="Open Sans" w:hAnsi="Open Sans" w:cs="Open Sans"/>
        </w:rPr>
        <w:t>eterioration or change in a consumer’s condition is recognised and responded to in a timely manner</w:t>
      </w:r>
      <w:r w:rsidR="008671A6">
        <w:rPr>
          <w:rFonts w:ascii="Open Sans" w:hAnsi="Open Sans" w:cs="Open Sans"/>
        </w:rPr>
        <w:t xml:space="preserve"> with documentation confirming effective management relating</w:t>
      </w:r>
      <w:r w:rsidR="0061344E">
        <w:rPr>
          <w:rFonts w:ascii="Open Sans" w:hAnsi="Open Sans" w:cs="Open Sans"/>
        </w:rPr>
        <w:t xml:space="preserve"> to deterioration and changes in</w:t>
      </w:r>
      <w:r w:rsidR="008671A6">
        <w:rPr>
          <w:rFonts w:ascii="Open Sans" w:hAnsi="Open Sans" w:cs="Open Sans"/>
        </w:rPr>
        <w:t xml:space="preserve"> </w:t>
      </w:r>
      <w:r w:rsidR="00ED77F4">
        <w:rPr>
          <w:rFonts w:ascii="Open Sans" w:hAnsi="Open Sans" w:cs="Open Sans"/>
        </w:rPr>
        <w:t>diabetes</w:t>
      </w:r>
      <w:r w:rsidR="0061344E">
        <w:rPr>
          <w:rFonts w:ascii="Open Sans" w:hAnsi="Open Sans" w:cs="Open Sans"/>
        </w:rPr>
        <w:t xml:space="preserve">, </w:t>
      </w:r>
      <w:r w:rsidR="00ED77F4">
        <w:rPr>
          <w:rFonts w:ascii="Open Sans" w:hAnsi="Open Sans" w:cs="Open Sans"/>
        </w:rPr>
        <w:t>wounds, and</w:t>
      </w:r>
      <w:r w:rsidR="00A342F7">
        <w:rPr>
          <w:rFonts w:ascii="Open Sans" w:hAnsi="Open Sans" w:cs="Open Sans"/>
        </w:rPr>
        <w:t xml:space="preserve"> falls</w:t>
      </w:r>
      <w:r w:rsidRPr="0066673A">
        <w:rPr>
          <w:rFonts w:ascii="Open Sans" w:hAnsi="Open Sans" w:cs="Open Sans"/>
        </w:rPr>
        <w:t>. The service has policies and procedures to guide staff in identifying deterioration</w:t>
      </w:r>
      <w:r w:rsidR="00C95DA6" w:rsidRPr="0066673A">
        <w:rPr>
          <w:rFonts w:ascii="Open Sans" w:hAnsi="Open Sans" w:cs="Open Sans"/>
        </w:rPr>
        <w:t xml:space="preserve">. Staff were able to describe escalation processes such as informing the </w:t>
      </w:r>
      <w:r w:rsidR="00C95DA6">
        <w:rPr>
          <w:rFonts w:ascii="Open Sans" w:hAnsi="Open Sans" w:cs="Open Sans"/>
        </w:rPr>
        <w:t>registered nurse</w:t>
      </w:r>
      <w:r w:rsidR="00C95DA6" w:rsidRPr="0066673A">
        <w:rPr>
          <w:rFonts w:ascii="Open Sans" w:hAnsi="Open Sans" w:cs="Open Sans"/>
        </w:rPr>
        <w:t>, review of consumers by a medical officer or transfer to hospital for higher level care.</w:t>
      </w:r>
    </w:p>
    <w:p w14:paraId="57FC64FE" w14:textId="563BCD19" w:rsidR="00912E7C" w:rsidRDefault="004D31B0" w:rsidP="00912E7C">
      <w:pPr>
        <w:pStyle w:val="NormalArial"/>
        <w:rPr>
          <w:rFonts w:ascii="Open Sans" w:hAnsi="Open Sans" w:cs="Open Sans"/>
        </w:rPr>
      </w:pPr>
      <w:r w:rsidRPr="005E3E5B">
        <w:rPr>
          <w:rFonts w:ascii="Open Sans" w:hAnsi="Open Sans" w:cs="Open Sans"/>
        </w:rPr>
        <w:t xml:space="preserve">Consumers and representatives said care needs and preferences are effectively communicated. </w:t>
      </w:r>
      <w:r w:rsidR="002A4806" w:rsidRPr="005E3E5B">
        <w:rPr>
          <w:rFonts w:ascii="Open Sans" w:hAnsi="Open Sans" w:cs="Open Sans"/>
        </w:rPr>
        <w:t xml:space="preserve">Staff confirmed they receive up to date information about consumers at handover. </w:t>
      </w:r>
      <w:r w:rsidR="00912E7C">
        <w:rPr>
          <w:rFonts w:ascii="Open Sans" w:hAnsi="Open Sans" w:cs="Open Sans"/>
        </w:rPr>
        <w:t>The electronic care management system</w:t>
      </w:r>
      <w:r w:rsidR="00912E7C" w:rsidRPr="00912E7C">
        <w:rPr>
          <w:rFonts w:ascii="Open Sans" w:hAnsi="Open Sans" w:cs="Open Sans"/>
        </w:rPr>
        <w:t xml:space="preserve"> is accessible to staff and visiting healthcare professionals</w:t>
      </w:r>
      <w:r w:rsidR="00912E7C">
        <w:rPr>
          <w:rFonts w:ascii="Open Sans" w:hAnsi="Open Sans" w:cs="Open Sans"/>
        </w:rPr>
        <w:t xml:space="preserve"> and s</w:t>
      </w:r>
      <w:r w:rsidR="00912E7C" w:rsidRPr="00912E7C">
        <w:rPr>
          <w:rFonts w:ascii="Open Sans" w:hAnsi="Open Sans" w:cs="Open Sans"/>
        </w:rPr>
        <w:t>pecialist reports are uploaded into the electronic system following reviews or hospital discharge.</w:t>
      </w:r>
    </w:p>
    <w:p w14:paraId="37C8E947" w14:textId="77777777" w:rsidR="00BD5406" w:rsidRDefault="002F66B9" w:rsidP="00912E7C">
      <w:pPr>
        <w:pStyle w:val="NormalArial"/>
        <w:rPr>
          <w:rFonts w:ascii="Open Sans" w:hAnsi="Open Sans" w:cs="Open Sans"/>
        </w:rPr>
      </w:pPr>
      <w:r w:rsidRPr="00E3542C">
        <w:rPr>
          <w:rFonts w:ascii="Open Sans" w:hAnsi="Open Sans" w:cs="Open Sans"/>
        </w:rPr>
        <w:t xml:space="preserve">Consumers and representatives </w:t>
      </w:r>
      <w:r>
        <w:rPr>
          <w:rFonts w:ascii="Open Sans" w:hAnsi="Open Sans" w:cs="Open Sans"/>
        </w:rPr>
        <w:t xml:space="preserve">confirmed being referred to a range of service providers. </w:t>
      </w:r>
      <w:r w:rsidR="00F15D57">
        <w:rPr>
          <w:rFonts w:ascii="Open Sans" w:hAnsi="Open Sans" w:cs="Open Sans"/>
        </w:rPr>
        <w:t>C</w:t>
      </w:r>
      <w:r w:rsidR="00755EC2" w:rsidRPr="00E3542C">
        <w:rPr>
          <w:rFonts w:ascii="Open Sans" w:hAnsi="Open Sans" w:cs="Open Sans"/>
        </w:rPr>
        <w:t>are and services documentation showed</w:t>
      </w:r>
      <w:r w:rsidR="00F15D57">
        <w:rPr>
          <w:rFonts w:ascii="Open Sans" w:hAnsi="Open Sans" w:cs="Open Sans"/>
        </w:rPr>
        <w:t xml:space="preserve"> effective</w:t>
      </w:r>
      <w:r w:rsidR="00755EC2" w:rsidRPr="00E3542C">
        <w:rPr>
          <w:rFonts w:ascii="Open Sans" w:hAnsi="Open Sans" w:cs="Open Sans"/>
        </w:rPr>
        <w:t xml:space="preserve"> referral</w:t>
      </w:r>
      <w:r w:rsidR="00F15D57">
        <w:rPr>
          <w:rFonts w:ascii="Open Sans" w:hAnsi="Open Sans" w:cs="Open Sans"/>
        </w:rPr>
        <w:t xml:space="preserve"> processes including to </w:t>
      </w:r>
      <w:r w:rsidR="007C7A23">
        <w:rPr>
          <w:rFonts w:ascii="Open Sans" w:hAnsi="Open Sans" w:cs="Open Sans"/>
        </w:rPr>
        <w:t xml:space="preserve">the </w:t>
      </w:r>
      <w:r w:rsidR="007C7A23" w:rsidRPr="00DE6080">
        <w:rPr>
          <w:rFonts w:ascii="Open Sans" w:hAnsi="Open Sans" w:cs="Open Sans"/>
        </w:rPr>
        <w:t>Aboriginal liaison officer</w:t>
      </w:r>
      <w:r w:rsidR="007C7A23">
        <w:rPr>
          <w:rFonts w:ascii="Open Sans" w:hAnsi="Open Sans" w:cs="Open Sans"/>
        </w:rPr>
        <w:t xml:space="preserve">, dietitians, speech pathologists and dementia specialist services. </w:t>
      </w:r>
    </w:p>
    <w:p w14:paraId="6CCCAB65" w14:textId="743F5F06" w:rsidR="00C25846" w:rsidRDefault="00A73383" w:rsidP="00912E7C">
      <w:pPr>
        <w:pStyle w:val="NormalArial"/>
        <w:rPr>
          <w:rFonts w:ascii="Open Sans" w:hAnsi="Open Sans" w:cs="Open Sans"/>
        </w:rPr>
      </w:pPr>
      <w:r>
        <w:rPr>
          <w:rFonts w:ascii="Open Sans" w:hAnsi="Open Sans" w:cs="Open Sans"/>
        </w:rPr>
        <w:t>P</w:t>
      </w:r>
      <w:r w:rsidR="00BD5406" w:rsidRPr="007B68F5">
        <w:rPr>
          <w:rFonts w:ascii="Open Sans" w:hAnsi="Open Sans" w:cs="Open Sans"/>
        </w:rPr>
        <w:t xml:space="preserve">rocesses </w:t>
      </w:r>
      <w:r>
        <w:rPr>
          <w:rFonts w:ascii="Open Sans" w:hAnsi="Open Sans" w:cs="Open Sans"/>
        </w:rPr>
        <w:t>support the</w:t>
      </w:r>
      <w:r w:rsidR="00BD5406" w:rsidRPr="007B68F5">
        <w:rPr>
          <w:rFonts w:ascii="Open Sans" w:hAnsi="Open Sans" w:cs="Open Sans"/>
        </w:rPr>
        <w:t xml:space="preserve"> minimis</w:t>
      </w:r>
      <w:r>
        <w:rPr>
          <w:rFonts w:ascii="Open Sans" w:hAnsi="Open Sans" w:cs="Open Sans"/>
        </w:rPr>
        <w:t xml:space="preserve">ation of </w:t>
      </w:r>
      <w:r w:rsidR="00BD5406" w:rsidRPr="007B68F5">
        <w:rPr>
          <w:rFonts w:ascii="Open Sans" w:hAnsi="Open Sans" w:cs="Open Sans"/>
        </w:rPr>
        <w:t>infection related risks</w:t>
      </w:r>
      <w:r>
        <w:rPr>
          <w:rFonts w:ascii="Open Sans" w:hAnsi="Open Sans" w:cs="Open Sans"/>
        </w:rPr>
        <w:t xml:space="preserve"> and practices to promote</w:t>
      </w:r>
      <w:r w:rsidR="00BD5406" w:rsidRPr="007B68F5">
        <w:rPr>
          <w:rFonts w:ascii="Open Sans" w:hAnsi="Open Sans" w:cs="Open Sans"/>
        </w:rPr>
        <w:t xml:space="preserve"> appropriate use of antibiotics. </w:t>
      </w:r>
      <w:r w:rsidR="002665C5">
        <w:rPr>
          <w:rFonts w:ascii="Open Sans" w:hAnsi="Open Sans" w:cs="Open Sans"/>
        </w:rPr>
        <w:t xml:space="preserve">Documentation viewed </w:t>
      </w:r>
      <w:r w:rsidR="00425E3C">
        <w:rPr>
          <w:rFonts w:ascii="Open Sans" w:hAnsi="Open Sans" w:cs="Open Sans"/>
        </w:rPr>
        <w:t xml:space="preserve">demonstrated </w:t>
      </w:r>
      <w:r w:rsidR="002665C5">
        <w:rPr>
          <w:rFonts w:ascii="Open Sans" w:hAnsi="Open Sans" w:cs="Open Sans"/>
        </w:rPr>
        <w:t xml:space="preserve">minimisation of </w:t>
      </w:r>
      <w:r w:rsidR="00425E3C">
        <w:rPr>
          <w:rFonts w:ascii="Open Sans" w:hAnsi="Open Sans" w:cs="Open Sans"/>
        </w:rPr>
        <w:t>antibiotic use, with antibiotic</w:t>
      </w:r>
      <w:r w:rsidR="00BC1E3E">
        <w:rPr>
          <w:rFonts w:ascii="Open Sans" w:hAnsi="Open Sans" w:cs="Open Sans"/>
        </w:rPr>
        <w:t xml:space="preserve"> usage</w:t>
      </w:r>
      <w:r w:rsidR="00425E3C">
        <w:rPr>
          <w:rFonts w:ascii="Open Sans" w:hAnsi="Open Sans" w:cs="Open Sans"/>
        </w:rPr>
        <w:t xml:space="preserve"> </w:t>
      </w:r>
      <w:r w:rsidR="00ED0A2C">
        <w:rPr>
          <w:rFonts w:ascii="Open Sans" w:hAnsi="Open Sans" w:cs="Open Sans"/>
        </w:rPr>
        <w:t xml:space="preserve">monitored and reviewed. </w:t>
      </w:r>
      <w:r w:rsidR="00554862" w:rsidRPr="007B68F5">
        <w:rPr>
          <w:rFonts w:ascii="Open Sans" w:hAnsi="Open Sans" w:cs="Open Sans"/>
        </w:rPr>
        <w:t xml:space="preserve">The service has </w:t>
      </w:r>
      <w:r w:rsidR="00BC1E3E">
        <w:rPr>
          <w:rFonts w:ascii="Open Sans" w:hAnsi="Open Sans" w:cs="Open Sans"/>
        </w:rPr>
        <w:t xml:space="preserve">an </w:t>
      </w:r>
      <w:r w:rsidR="00554862" w:rsidRPr="007B68F5">
        <w:rPr>
          <w:rFonts w:ascii="Open Sans" w:hAnsi="Open Sans" w:cs="Open Sans"/>
        </w:rPr>
        <w:t xml:space="preserve">influenza and </w:t>
      </w:r>
      <w:r w:rsidR="00BC1E3E">
        <w:rPr>
          <w:rFonts w:ascii="Open Sans" w:hAnsi="Open Sans" w:cs="Open Sans"/>
        </w:rPr>
        <w:t xml:space="preserve">a </w:t>
      </w:r>
      <w:r w:rsidR="00554862" w:rsidRPr="007B68F5">
        <w:rPr>
          <w:rFonts w:ascii="Open Sans" w:hAnsi="Open Sans" w:cs="Open Sans"/>
        </w:rPr>
        <w:t>COVID-19 vaccination program</w:t>
      </w:r>
      <w:r w:rsidR="00BC1E3E">
        <w:rPr>
          <w:rFonts w:ascii="Open Sans" w:hAnsi="Open Sans" w:cs="Open Sans"/>
        </w:rPr>
        <w:t xml:space="preserve"> and</w:t>
      </w:r>
      <w:r w:rsidR="00180507">
        <w:rPr>
          <w:rFonts w:ascii="Open Sans" w:hAnsi="Open Sans" w:cs="Open Sans"/>
        </w:rPr>
        <w:t xml:space="preserve"> an outbreak management plan. </w:t>
      </w:r>
    </w:p>
    <w:p w14:paraId="265636C3" w14:textId="17969777" w:rsidR="00912E7C" w:rsidRDefault="00C25846" w:rsidP="00912E7C">
      <w:pPr>
        <w:pStyle w:val="NormalArial"/>
        <w:rPr>
          <w:rFonts w:ascii="Open Sans" w:hAnsi="Open Sans" w:cs="Open Sans"/>
        </w:rPr>
      </w:pPr>
      <w:r>
        <w:rPr>
          <w:rFonts w:ascii="Open Sans" w:hAnsi="Open Sans" w:cs="Open Sans"/>
        </w:rPr>
        <w:lastRenderedPageBreak/>
        <w:t xml:space="preserve">Based on the information summarised above, I find the </w:t>
      </w:r>
      <w:r w:rsidR="00BC1E3E">
        <w:rPr>
          <w:rFonts w:ascii="Open Sans" w:hAnsi="Open Sans" w:cs="Open Sans"/>
        </w:rPr>
        <w:t>provider</w:t>
      </w:r>
      <w:r>
        <w:rPr>
          <w:rFonts w:ascii="Open Sans" w:hAnsi="Open Sans" w:cs="Open Sans"/>
        </w:rPr>
        <w:t xml:space="preserve">, in relation to the </w:t>
      </w:r>
      <w:r w:rsidR="00BC1E3E">
        <w:rPr>
          <w:rFonts w:ascii="Open Sans" w:hAnsi="Open Sans" w:cs="Open Sans"/>
        </w:rPr>
        <w:t>service</w:t>
      </w:r>
      <w:r>
        <w:rPr>
          <w:rFonts w:ascii="Open Sans" w:hAnsi="Open Sans" w:cs="Open Sans"/>
        </w:rPr>
        <w:t xml:space="preserve">, compliant with Standard 3 Personal care and clinical care. </w:t>
      </w:r>
    </w:p>
    <w:p w14:paraId="344BCF79" w14:textId="5E209866" w:rsidR="006574BC" w:rsidRPr="001E694D" w:rsidRDefault="006574BC" w:rsidP="006574BC">
      <w:pPr>
        <w:pStyle w:val="NormalArial"/>
        <w:rPr>
          <w:rFonts w:ascii="Open Sans" w:hAnsi="Open Sans" w:cs="Open Sans"/>
        </w:rPr>
      </w:pPr>
      <w:r w:rsidRPr="001E694D">
        <w:rPr>
          <w:rFonts w:ascii="Open Sans" w:hAnsi="Open Sans" w:cs="Open Sans"/>
        </w:rPr>
        <w:br w:type="page"/>
      </w:r>
    </w:p>
    <w:p w14:paraId="63B0A5BE" w14:textId="77777777"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6678A" w14:paraId="2F7BF3DC"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D3576C" w14:textId="77777777" w:rsidR="001872FD" w:rsidRPr="001E694D" w:rsidRDefault="00080B2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8CD8533"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3B912124"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6FBD7"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B38346E"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6404B30"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01952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446A616"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B13E77"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FB633A6"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BE827AA"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316801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7786C442"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5E613F"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0C5A420"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9362B60" w14:textId="77777777" w:rsidR="001872FD" w:rsidRPr="001E694D" w:rsidRDefault="00080B2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E2AF438" w14:textId="77777777" w:rsidR="001872FD" w:rsidRPr="001E694D" w:rsidRDefault="00080B2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0E7C303" w14:textId="77777777" w:rsidR="001872FD" w:rsidRPr="001E694D" w:rsidRDefault="00080B2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6312C8C"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892436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5EF10E94"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240A2C"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9A6E691"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2E82570" w14:textId="77777777" w:rsidR="001872FD" w:rsidRPr="001E694D" w:rsidRDefault="00E5009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70845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48E90A8F"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C93C40"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3194017"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ABC67DB" w14:textId="77777777" w:rsidR="001872FD" w:rsidRPr="001E694D" w:rsidRDefault="00E5009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311069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671DB5AB"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6ED29"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F05163C"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132DB8F"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681371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0DAAF664"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CF4E37"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0F87FCE"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84BC3FF"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276802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72BB0B67" w14:textId="77777777" w:rsidR="001872FD" w:rsidRPr="003E162B" w:rsidRDefault="00080B29" w:rsidP="00D87E7C">
      <w:pPr>
        <w:pStyle w:val="Heading20"/>
        <w:rPr>
          <w:rFonts w:ascii="Open Sans" w:hAnsi="Open Sans" w:cs="Open Sans"/>
          <w:color w:val="781E77"/>
        </w:rPr>
      </w:pPr>
      <w:r w:rsidRPr="003E162B">
        <w:rPr>
          <w:rFonts w:ascii="Open Sans" w:hAnsi="Open Sans" w:cs="Open Sans"/>
          <w:color w:val="781E77"/>
        </w:rPr>
        <w:t>Findings</w:t>
      </w:r>
    </w:p>
    <w:p w14:paraId="032D0511" w14:textId="16DF6CF7" w:rsidR="00096C01" w:rsidRDefault="00315189" w:rsidP="0036130C">
      <w:pPr>
        <w:pStyle w:val="NormalArial"/>
        <w:rPr>
          <w:rFonts w:ascii="Open Sans" w:hAnsi="Open Sans" w:cs="Open Sans"/>
        </w:rPr>
      </w:pPr>
      <w:r w:rsidRPr="007A4B3C">
        <w:rPr>
          <w:rFonts w:ascii="Open Sans" w:hAnsi="Open Sans" w:cs="Open Sans"/>
        </w:rPr>
        <w:t>Consumers and representatives</w:t>
      </w:r>
      <w:r w:rsidR="00DA11F9">
        <w:rPr>
          <w:rFonts w:ascii="Open Sans" w:hAnsi="Open Sans" w:cs="Open Sans"/>
        </w:rPr>
        <w:t xml:space="preserve"> </w:t>
      </w:r>
      <w:r w:rsidRPr="007A4B3C">
        <w:rPr>
          <w:rFonts w:ascii="Open Sans" w:hAnsi="Open Sans" w:cs="Open Sans"/>
        </w:rPr>
        <w:t>said</w:t>
      </w:r>
      <w:r w:rsidR="00993DF0">
        <w:rPr>
          <w:rFonts w:ascii="Open Sans" w:hAnsi="Open Sans" w:cs="Open Sans"/>
        </w:rPr>
        <w:t xml:space="preserve"> they get the</w:t>
      </w:r>
      <w:r w:rsidRPr="007A4B3C">
        <w:rPr>
          <w:rFonts w:ascii="Open Sans" w:hAnsi="Open Sans" w:cs="Open Sans"/>
        </w:rPr>
        <w:t xml:space="preserve"> services and supports</w:t>
      </w:r>
      <w:r w:rsidR="00DA11F9">
        <w:rPr>
          <w:rFonts w:ascii="Open Sans" w:hAnsi="Open Sans" w:cs="Open Sans"/>
        </w:rPr>
        <w:t xml:space="preserve"> for daily living</w:t>
      </w:r>
      <w:r w:rsidR="00993DF0">
        <w:rPr>
          <w:rFonts w:ascii="Open Sans" w:hAnsi="Open Sans" w:cs="Open Sans"/>
        </w:rPr>
        <w:t xml:space="preserve"> t</w:t>
      </w:r>
      <w:r w:rsidR="00560404">
        <w:rPr>
          <w:rFonts w:ascii="Open Sans" w:hAnsi="Open Sans" w:cs="Open Sans"/>
        </w:rPr>
        <w:t xml:space="preserve">hat </w:t>
      </w:r>
      <w:r w:rsidR="00DA11F9">
        <w:rPr>
          <w:rFonts w:ascii="Open Sans" w:hAnsi="Open Sans" w:cs="Open Sans"/>
        </w:rPr>
        <w:t>meet</w:t>
      </w:r>
      <w:r w:rsidR="00560404">
        <w:rPr>
          <w:rFonts w:ascii="Open Sans" w:hAnsi="Open Sans" w:cs="Open Sans"/>
        </w:rPr>
        <w:t>s</w:t>
      </w:r>
      <w:r w:rsidR="00DA11F9">
        <w:rPr>
          <w:rFonts w:ascii="Open Sans" w:hAnsi="Open Sans" w:cs="Open Sans"/>
        </w:rPr>
        <w:t xml:space="preserve"> their need</w:t>
      </w:r>
      <w:r w:rsidR="00993DF0">
        <w:rPr>
          <w:rFonts w:ascii="Open Sans" w:hAnsi="Open Sans" w:cs="Open Sans"/>
        </w:rPr>
        <w:t xml:space="preserve"> and </w:t>
      </w:r>
      <w:r w:rsidRPr="007A4B3C">
        <w:rPr>
          <w:rFonts w:ascii="Open Sans" w:hAnsi="Open Sans" w:cs="Open Sans"/>
        </w:rPr>
        <w:t xml:space="preserve">goals </w:t>
      </w:r>
      <w:r w:rsidR="00993DF0">
        <w:rPr>
          <w:rFonts w:ascii="Open Sans" w:hAnsi="Open Sans" w:cs="Open Sans"/>
        </w:rPr>
        <w:t>to support their</w:t>
      </w:r>
      <w:r w:rsidRPr="007A4B3C">
        <w:rPr>
          <w:rFonts w:ascii="Open Sans" w:hAnsi="Open Sans" w:cs="Open Sans"/>
        </w:rPr>
        <w:t xml:space="preserve"> independence and improv</w:t>
      </w:r>
      <w:r w:rsidR="00DA11F9">
        <w:rPr>
          <w:rFonts w:ascii="Open Sans" w:hAnsi="Open Sans" w:cs="Open Sans"/>
        </w:rPr>
        <w:t>e their</w:t>
      </w:r>
      <w:r w:rsidRPr="007A4B3C">
        <w:rPr>
          <w:rFonts w:ascii="Open Sans" w:hAnsi="Open Sans" w:cs="Open Sans"/>
        </w:rPr>
        <w:t xml:space="preserve"> quality of life</w:t>
      </w:r>
      <w:r>
        <w:rPr>
          <w:rFonts w:ascii="Open Sans" w:hAnsi="Open Sans" w:cs="Open Sans"/>
        </w:rPr>
        <w:t>.</w:t>
      </w:r>
      <w:r w:rsidRPr="001E694D">
        <w:rPr>
          <w:rFonts w:ascii="Open Sans" w:hAnsi="Open Sans" w:cs="Open Sans"/>
        </w:rPr>
        <w:t xml:space="preserve"> </w:t>
      </w:r>
      <w:r w:rsidR="003E14CC">
        <w:rPr>
          <w:rFonts w:ascii="Open Sans" w:hAnsi="Open Sans" w:cs="Open Sans"/>
        </w:rPr>
        <w:t>Feedback included how lifestyle activities and supports with meals promotes consumers</w:t>
      </w:r>
      <w:r w:rsidR="00560404">
        <w:rPr>
          <w:rFonts w:ascii="Open Sans" w:hAnsi="Open Sans" w:cs="Open Sans"/>
        </w:rPr>
        <w:t>’</w:t>
      </w:r>
      <w:r w:rsidR="003E14CC">
        <w:rPr>
          <w:rFonts w:ascii="Open Sans" w:hAnsi="Open Sans" w:cs="Open Sans"/>
        </w:rPr>
        <w:t xml:space="preserve"> wellbeing and independence. </w:t>
      </w:r>
    </w:p>
    <w:p w14:paraId="08F67A83" w14:textId="512BAB81" w:rsidR="003E14CC" w:rsidRDefault="00096C01" w:rsidP="0036130C">
      <w:pPr>
        <w:pStyle w:val="NormalArial"/>
        <w:rPr>
          <w:rFonts w:ascii="Open Sans" w:hAnsi="Open Sans" w:cs="Open Sans"/>
        </w:rPr>
      </w:pPr>
      <w:r w:rsidRPr="00ED2D79">
        <w:rPr>
          <w:rFonts w:ascii="Open Sans" w:hAnsi="Open Sans" w:cs="Open Sans"/>
        </w:rPr>
        <w:t xml:space="preserve">Consumers </w:t>
      </w:r>
      <w:r>
        <w:rPr>
          <w:rFonts w:ascii="Open Sans" w:hAnsi="Open Sans" w:cs="Open Sans"/>
        </w:rPr>
        <w:t xml:space="preserve">reported </w:t>
      </w:r>
      <w:r w:rsidRPr="00ED2D79">
        <w:rPr>
          <w:rFonts w:ascii="Open Sans" w:hAnsi="Open Sans" w:cs="Open Sans"/>
        </w:rPr>
        <w:t>services and supports, such as prayer groups and church services, promote consumers’ emotional and psychological well-being</w:t>
      </w:r>
      <w:r w:rsidR="00366483">
        <w:rPr>
          <w:rFonts w:ascii="Open Sans" w:hAnsi="Open Sans" w:cs="Open Sans"/>
        </w:rPr>
        <w:t>.</w:t>
      </w:r>
      <w:r w:rsidR="0085118B">
        <w:rPr>
          <w:rFonts w:ascii="Open Sans" w:hAnsi="Open Sans" w:cs="Open Sans"/>
        </w:rPr>
        <w:t xml:space="preserve"> </w:t>
      </w:r>
      <w:r w:rsidR="00511361" w:rsidRPr="00ED2D79">
        <w:rPr>
          <w:rFonts w:ascii="Open Sans" w:hAnsi="Open Sans" w:cs="Open Sans"/>
        </w:rPr>
        <w:t xml:space="preserve">Care </w:t>
      </w:r>
      <w:r w:rsidR="00511361" w:rsidRPr="00ED2D79">
        <w:rPr>
          <w:rFonts w:ascii="Open Sans" w:hAnsi="Open Sans" w:cs="Open Sans"/>
        </w:rPr>
        <w:lastRenderedPageBreak/>
        <w:t xml:space="preserve">plans </w:t>
      </w:r>
      <w:r w:rsidR="003D68EE">
        <w:rPr>
          <w:rFonts w:ascii="Open Sans" w:hAnsi="Open Sans" w:cs="Open Sans"/>
        </w:rPr>
        <w:t>outlined how</w:t>
      </w:r>
      <w:r w:rsidR="00511361" w:rsidRPr="00ED2D79">
        <w:rPr>
          <w:rFonts w:ascii="Open Sans" w:hAnsi="Open Sans" w:cs="Open Sans"/>
        </w:rPr>
        <w:t xml:space="preserve"> consumers’ emotional and psychological needs </w:t>
      </w:r>
      <w:r w:rsidR="003D68EE">
        <w:rPr>
          <w:rFonts w:ascii="Open Sans" w:hAnsi="Open Sans" w:cs="Open Sans"/>
        </w:rPr>
        <w:t xml:space="preserve">are promoted with </w:t>
      </w:r>
      <w:r w:rsidR="00D0319B">
        <w:rPr>
          <w:rFonts w:ascii="Open Sans" w:hAnsi="Open Sans" w:cs="Open Sans"/>
        </w:rPr>
        <w:t>examples relating to one consumer’s religious preferences and another consumer</w:t>
      </w:r>
      <w:r w:rsidR="00B85B43">
        <w:rPr>
          <w:rFonts w:ascii="Open Sans" w:hAnsi="Open Sans" w:cs="Open Sans"/>
        </w:rPr>
        <w:t xml:space="preserve">’s mental health </w:t>
      </w:r>
      <w:r w:rsidR="00926CA9">
        <w:rPr>
          <w:rFonts w:ascii="Open Sans" w:hAnsi="Open Sans" w:cs="Open Sans"/>
        </w:rPr>
        <w:t>condition</w:t>
      </w:r>
      <w:r w:rsidR="00560404">
        <w:rPr>
          <w:rFonts w:ascii="Open Sans" w:hAnsi="Open Sans" w:cs="Open Sans"/>
        </w:rPr>
        <w:t xml:space="preserve"> being supported</w:t>
      </w:r>
      <w:r w:rsidR="00481AEE">
        <w:rPr>
          <w:rFonts w:ascii="Open Sans" w:hAnsi="Open Sans" w:cs="Open Sans"/>
        </w:rPr>
        <w:t>.</w:t>
      </w:r>
      <w:r w:rsidR="00481AEE" w:rsidRPr="00ED2D79">
        <w:rPr>
          <w:rFonts w:ascii="Open Sans" w:hAnsi="Open Sans" w:cs="Open Sans"/>
        </w:rPr>
        <w:t xml:space="preserve"> </w:t>
      </w:r>
      <w:r w:rsidR="00481AEE">
        <w:rPr>
          <w:rFonts w:ascii="Open Sans" w:hAnsi="Open Sans" w:cs="Open Sans"/>
        </w:rPr>
        <w:t xml:space="preserve">Care workers and </w:t>
      </w:r>
      <w:r w:rsidR="00481AEE" w:rsidRPr="00ED2D79">
        <w:rPr>
          <w:rFonts w:ascii="Open Sans" w:hAnsi="Open Sans" w:cs="Open Sans"/>
        </w:rPr>
        <w:t xml:space="preserve">management </w:t>
      </w:r>
      <w:r w:rsidR="00481AEE">
        <w:rPr>
          <w:rFonts w:ascii="Open Sans" w:hAnsi="Open Sans" w:cs="Open Sans"/>
        </w:rPr>
        <w:t xml:space="preserve">described strategies implemented to promote consumers’ </w:t>
      </w:r>
      <w:r w:rsidR="00481AEE" w:rsidRPr="001E694D">
        <w:rPr>
          <w:rFonts w:ascii="Open Sans" w:hAnsi="Open Sans" w:cs="Open Sans"/>
        </w:rPr>
        <w:t>emotional, spiritual and psychological well-being</w:t>
      </w:r>
      <w:r w:rsidR="00481AEE">
        <w:rPr>
          <w:rFonts w:ascii="Open Sans" w:hAnsi="Open Sans" w:cs="Open Sans"/>
        </w:rPr>
        <w:t xml:space="preserve"> including completing relevant referrals</w:t>
      </w:r>
      <w:r w:rsidR="00560404">
        <w:rPr>
          <w:rFonts w:ascii="Open Sans" w:hAnsi="Open Sans" w:cs="Open Sans"/>
        </w:rPr>
        <w:t xml:space="preserve"> to psychologists.</w:t>
      </w:r>
    </w:p>
    <w:p w14:paraId="303CCC0A" w14:textId="4393A061" w:rsidR="009358D5" w:rsidRDefault="009358D5" w:rsidP="009358D5">
      <w:pPr>
        <w:rPr>
          <w:rFonts w:ascii="Open Sans" w:hAnsi="Open Sans" w:cs="Open Sans"/>
          <w:iCs/>
        </w:rPr>
      </w:pPr>
      <w:r>
        <w:rPr>
          <w:rFonts w:ascii="Open Sans" w:hAnsi="Open Sans" w:cs="Open Sans"/>
          <w:iCs/>
        </w:rPr>
        <w:t>Consumers and representatives stated site social activities support</w:t>
      </w:r>
      <w:r w:rsidR="00560404">
        <w:rPr>
          <w:rFonts w:ascii="Open Sans" w:hAnsi="Open Sans" w:cs="Open Sans"/>
          <w:iCs/>
        </w:rPr>
        <w:t xml:space="preserve"> consumers t</w:t>
      </w:r>
      <w:r>
        <w:rPr>
          <w:rFonts w:ascii="Open Sans" w:hAnsi="Open Sans" w:cs="Open Sans"/>
          <w:iCs/>
        </w:rPr>
        <w:t>o interact with other consumers</w:t>
      </w:r>
      <w:r w:rsidR="00560404">
        <w:rPr>
          <w:rFonts w:ascii="Open Sans" w:hAnsi="Open Sans" w:cs="Open Sans"/>
          <w:iCs/>
        </w:rPr>
        <w:t xml:space="preserve">, </w:t>
      </w:r>
      <w:r>
        <w:rPr>
          <w:rFonts w:ascii="Open Sans" w:hAnsi="Open Sans" w:cs="Open Sans"/>
          <w:iCs/>
        </w:rPr>
        <w:t xml:space="preserve">friends and family outside the service. </w:t>
      </w:r>
      <w:r w:rsidR="008D731A">
        <w:rPr>
          <w:rFonts w:ascii="Open Sans" w:hAnsi="Open Sans" w:cs="Open Sans"/>
          <w:iCs/>
        </w:rPr>
        <w:t>Consumers and representatives said they have things of interest to do including watching television and participating in social activities.</w:t>
      </w:r>
      <w:r w:rsidR="002B0079" w:rsidRPr="002B0079">
        <w:rPr>
          <w:rFonts w:ascii="Open Sans" w:hAnsi="Open Sans" w:cs="Open Sans"/>
          <w:iCs/>
        </w:rPr>
        <w:t xml:space="preserve"> </w:t>
      </w:r>
      <w:r w:rsidR="002B0079">
        <w:rPr>
          <w:rFonts w:ascii="Open Sans" w:hAnsi="Open Sans" w:cs="Open Sans"/>
          <w:iCs/>
        </w:rPr>
        <w:t xml:space="preserve">Consumers were observed participating in a range of activities </w:t>
      </w:r>
      <w:r w:rsidR="00D35BA8">
        <w:rPr>
          <w:rFonts w:ascii="Open Sans" w:hAnsi="Open Sans" w:cs="Open Sans"/>
          <w:iCs/>
        </w:rPr>
        <w:t>and interacting with each other and others</w:t>
      </w:r>
      <w:r w:rsidR="00560404">
        <w:rPr>
          <w:rFonts w:ascii="Open Sans" w:hAnsi="Open Sans" w:cs="Open Sans"/>
          <w:iCs/>
        </w:rPr>
        <w:t xml:space="preserve"> during the site audit. </w:t>
      </w:r>
    </w:p>
    <w:p w14:paraId="075F7CE3" w14:textId="068E79E9" w:rsidR="00855024" w:rsidRPr="00E313E3" w:rsidRDefault="006C35B0" w:rsidP="009358D5">
      <w:pPr>
        <w:rPr>
          <w:rFonts w:ascii="Open Sans" w:hAnsi="Open Sans" w:cs="Open Sans"/>
        </w:rPr>
      </w:pPr>
      <w:r>
        <w:rPr>
          <w:rFonts w:ascii="Open Sans" w:hAnsi="Open Sans" w:cs="Open Sans"/>
        </w:rPr>
        <w:t xml:space="preserve">Consumers confirmed staff knew their needs and preferences including </w:t>
      </w:r>
      <w:r w:rsidR="00560404">
        <w:rPr>
          <w:rFonts w:ascii="Open Sans" w:hAnsi="Open Sans" w:cs="Open Sans"/>
        </w:rPr>
        <w:t>i</w:t>
      </w:r>
      <w:r>
        <w:rPr>
          <w:rFonts w:ascii="Open Sans" w:hAnsi="Open Sans" w:cs="Open Sans"/>
        </w:rPr>
        <w:t>n relation to meals</w:t>
      </w:r>
      <w:r w:rsidR="000126D1">
        <w:rPr>
          <w:rFonts w:ascii="Open Sans" w:hAnsi="Open Sans" w:cs="Open Sans"/>
        </w:rPr>
        <w:t xml:space="preserve"> and</w:t>
      </w:r>
      <w:r>
        <w:rPr>
          <w:rFonts w:ascii="Open Sans" w:hAnsi="Open Sans" w:cs="Open Sans"/>
        </w:rPr>
        <w:t xml:space="preserve"> lifestyle activities</w:t>
      </w:r>
      <w:r w:rsidR="000126D1">
        <w:rPr>
          <w:rFonts w:ascii="Open Sans" w:hAnsi="Open Sans" w:cs="Open Sans"/>
        </w:rPr>
        <w:t>.</w:t>
      </w:r>
      <w:r>
        <w:rPr>
          <w:rFonts w:ascii="Open Sans" w:hAnsi="Open Sans" w:cs="Open Sans"/>
        </w:rPr>
        <w:t xml:space="preserve"> </w:t>
      </w:r>
      <w:r w:rsidR="00BC5AE6">
        <w:rPr>
          <w:rFonts w:ascii="Open Sans" w:hAnsi="Open Sans" w:cs="Open Sans"/>
        </w:rPr>
        <w:t xml:space="preserve">The kitchen area contained a range of information on noticeboards to support effective communication of meal preferences </w:t>
      </w:r>
      <w:r w:rsidR="0053161E">
        <w:rPr>
          <w:rFonts w:ascii="Open Sans" w:hAnsi="Open Sans" w:cs="Open Sans"/>
        </w:rPr>
        <w:t xml:space="preserve">and diet types. </w:t>
      </w:r>
      <w:r w:rsidR="005E4B2A">
        <w:rPr>
          <w:rFonts w:ascii="Open Sans" w:hAnsi="Open Sans" w:cs="Open Sans"/>
        </w:rPr>
        <w:t>Care staff explained th</w:t>
      </w:r>
      <w:r w:rsidR="00560404">
        <w:rPr>
          <w:rFonts w:ascii="Open Sans" w:hAnsi="Open Sans" w:cs="Open Sans"/>
        </w:rPr>
        <w:t xml:space="preserve">e </w:t>
      </w:r>
      <w:r w:rsidR="005E4B2A">
        <w:rPr>
          <w:rFonts w:ascii="Open Sans" w:hAnsi="Open Sans" w:cs="Open Sans"/>
        </w:rPr>
        <w:t xml:space="preserve">information about consumers’ condition, needs and preferences are recorded in progress notes and reported to the registered staff or service manager, such as in relation to consumers who may </w:t>
      </w:r>
      <w:r w:rsidR="00560404">
        <w:rPr>
          <w:rFonts w:ascii="Open Sans" w:hAnsi="Open Sans" w:cs="Open Sans"/>
        </w:rPr>
        <w:t>benefit from</w:t>
      </w:r>
      <w:r w:rsidR="005E4B2A">
        <w:rPr>
          <w:rFonts w:ascii="Open Sans" w:hAnsi="Open Sans" w:cs="Open Sans"/>
        </w:rPr>
        <w:t xml:space="preserve"> further emotional or psychological support.</w:t>
      </w:r>
    </w:p>
    <w:p w14:paraId="24313789" w14:textId="5F5A79CD" w:rsidR="00511361" w:rsidRDefault="00FB62E4" w:rsidP="0036130C">
      <w:pPr>
        <w:pStyle w:val="NormalArial"/>
        <w:rPr>
          <w:rFonts w:ascii="Open Sans" w:hAnsi="Open Sans" w:cs="Open Sans"/>
        </w:rPr>
      </w:pPr>
      <w:r>
        <w:rPr>
          <w:rFonts w:ascii="Open Sans" w:hAnsi="Open Sans" w:cs="Open Sans"/>
        </w:rPr>
        <w:t xml:space="preserve">Consumers </w:t>
      </w:r>
      <w:r w:rsidR="00560404">
        <w:rPr>
          <w:rFonts w:ascii="Open Sans" w:hAnsi="Open Sans" w:cs="Open Sans"/>
        </w:rPr>
        <w:t xml:space="preserve">reported effective referrals being undertaken. </w:t>
      </w:r>
      <w:r>
        <w:rPr>
          <w:rFonts w:ascii="Open Sans" w:hAnsi="Open Sans" w:cs="Open Sans"/>
        </w:rPr>
        <w:t xml:space="preserve">Documentation </w:t>
      </w:r>
      <w:r w:rsidR="006400BA">
        <w:rPr>
          <w:rFonts w:ascii="Open Sans" w:hAnsi="Open Sans" w:cs="Open Sans"/>
        </w:rPr>
        <w:t xml:space="preserve">outlined </w:t>
      </w:r>
      <w:r>
        <w:rPr>
          <w:rFonts w:ascii="Open Sans" w:hAnsi="Open Sans" w:cs="Open Sans"/>
        </w:rPr>
        <w:t>referral processes including to psychologists, dietitians and speech pathologists.</w:t>
      </w:r>
      <w:r w:rsidR="006C0B99">
        <w:rPr>
          <w:rFonts w:ascii="Open Sans" w:hAnsi="Open Sans" w:cs="Open Sans"/>
        </w:rPr>
        <w:t xml:space="preserve"> Consumers and representatives provided positive feedback in relation to the quality of meals</w:t>
      </w:r>
      <w:r w:rsidR="00241867">
        <w:rPr>
          <w:rFonts w:ascii="Open Sans" w:hAnsi="Open Sans" w:cs="Open Sans"/>
        </w:rPr>
        <w:t xml:space="preserve"> and </w:t>
      </w:r>
      <w:r w:rsidR="006C0B99">
        <w:rPr>
          <w:rFonts w:ascii="Open Sans" w:hAnsi="Open Sans" w:cs="Open Sans"/>
        </w:rPr>
        <w:t>said they enjoy the meals and are satisfied with the variety on offe</w:t>
      </w:r>
      <w:r w:rsidR="00241867">
        <w:rPr>
          <w:rFonts w:ascii="Open Sans" w:hAnsi="Open Sans" w:cs="Open Sans"/>
        </w:rPr>
        <w:t xml:space="preserve">r. </w:t>
      </w:r>
      <w:r w:rsidR="00406B83">
        <w:rPr>
          <w:rFonts w:ascii="Open Sans" w:hAnsi="Open Sans" w:cs="Open Sans"/>
        </w:rPr>
        <w:t xml:space="preserve">The menus are designed with input from a </w:t>
      </w:r>
      <w:r w:rsidR="00406B83" w:rsidRPr="7B34CD2F">
        <w:rPr>
          <w:rFonts w:ascii="Open Sans" w:hAnsi="Open Sans" w:cs="Open Sans"/>
        </w:rPr>
        <w:t>dietitian</w:t>
      </w:r>
      <w:r w:rsidR="005072F9">
        <w:rPr>
          <w:rFonts w:ascii="Open Sans" w:hAnsi="Open Sans" w:cs="Open Sans"/>
        </w:rPr>
        <w:t xml:space="preserve"> with</w:t>
      </w:r>
      <w:r w:rsidR="004C0893">
        <w:rPr>
          <w:rFonts w:ascii="Open Sans" w:hAnsi="Open Sans" w:cs="Open Sans"/>
        </w:rPr>
        <w:t xml:space="preserve"> a seasonal four weekly menu</w:t>
      </w:r>
      <w:r w:rsidR="006400BA">
        <w:rPr>
          <w:rFonts w:ascii="Open Sans" w:hAnsi="Open Sans" w:cs="Open Sans"/>
        </w:rPr>
        <w:t>.</w:t>
      </w:r>
      <w:r w:rsidR="004C0893">
        <w:rPr>
          <w:rFonts w:ascii="Open Sans" w:hAnsi="Open Sans" w:cs="Open Sans"/>
        </w:rPr>
        <w:t xml:space="preserve"> </w:t>
      </w:r>
    </w:p>
    <w:p w14:paraId="2E5D9E3B" w14:textId="2203B79C" w:rsidR="00511361" w:rsidRDefault="00B67062" w:rsidP="0036130C">
      <w:pPr>
        <w:pStyle w:val="NormalArial"/>
        <w:rPr>
          <w:rFonts w:ascii="Open Sans" w:hAnsi="Open Sans" w:cs="Open Sans"/>
        </w:rPr>
      </w:pPr>
      <w:r>
        <w:rPr>
          <w:rFonts w:ascii="Open Sans" w:hAnsi="Open Sans" w:cs="Open Sans"/>
        </w:rPr>
        <w:t xml:space="preserve">Equipment provided is safe, suitable, clean and well-maintained. Consumers said they are provided with suitable equipment </w:t>
      </w:r>
      <w:r w:rsidR="00A0314D">
        <w:rPr>
          <w:rFonts w:ascii="Open Sans" w:hAnsi="Open Sans" w:cs="Open Sans"/>
        </w:rPr>
        <w:t>which</w:t>
      </w:r>
      <w:r>
        <w:rPr>
          <w:rFonts w:ascii="Open Sans" w:hAnsi="Open Sans" w:cs="Open Sans"/>
        </w:rPr>
        <w:t xml:space="preserve"> assists them with daily living such as </w:t>
      </w:r>
      <w:r w:rsidR="006400BA">
        <w:rPr>
          <w:rFonts w:ascii="Open Sans" w:hAnsi="Open Sans" w:cs="Open Sans"/>
        </w:rPr>
        <w:t xml:space="preserve">with their </w:t>
      </w:r>
      <w:r>
        <w:rPr>
          <w:rFonts w:ascii="Open Sans" w:hAnsi="Open Sans" w:cs="Open Sans"/>
        </w:rPr>
        <w:t>mobility</w:t>
      </w:r>
      <w:r w:rsidR="009D7B8C">
        <w:rPr>
          <w:rFonts w:ascii="Open Sans" w:hAnsi="Open Sans" w:cs="Open Sans"/>
        </w:rPr>
        <w:t>.</w:t>
      </w:r>
      <w:r>
        <w:rPr>
          <w:rFonts w:ascii="Open Sans" w:hAnsi="Open Sans" w:cs="Open Sans"/>
        </w:rPr>
        <w:t xml:space="preserve"> </w:t>
      </w:r>
      <w:r w:rsidR="00601CC8">
        <w:rPr>
          <w:rFonts w:ascii="Open Sans" w:hAnsi="Open Sans" w:cs="Open Sans"/>
        </w:rPr>
        <w:t xml:space="preserve">Equipment </w:t>
      </w:r>
      <w:r w:rsidR="002415A5">
        <w:rPr>
          <w:rFonts w:ascii="Open Sans" w:hAnsi="Open Sans" w:cs="Open Sans"/>
        </w:rPr>
        <w:t>was observed to be well maintained and suitable</w:t>
      </w:r>
      <w:r w:rsidR="009C5E5F">
        <w:rPr>
          <w:rFonts w:ascii="Open Sans" w:hAnsi="Open Sans" w:cs="Open Sans"/>
        </w:rPr>
        <w:t>.</w:t>
      </w:r>
      <w:r w:rsidR="007F1D38">
        <w:rPr>
          <w:rFonts w:ascii="Open Sans" w:hAnsi="Open Sans" w:cs="Open Sans"/>
        </w:rPr>
        <w:t xml:space="preserve"> Maintenance staff </w:t>
      </w:r>
      <w:r w:rsidR="00A0314D">
        <w:rPr>
          <w:rFonts w:ascii="Open Sans" w:hAnsi="Open Sans" w:cs="Open Sans"/>
        </w:rPr>
        <w:t>described</w:t>
      </w:r>
      <w:r w:rsidR="009D7B8C">
        <w:rPr>
          <w:rFonts w:ascii="Open Sans" w:hAnsi="Open Sans" w:cs="Open Sans"/>
        </w:rPr>
        <w:t xml:space="preserve"> how</w:t>
      </w:r>
      <w:r w:rsidR="007F1D38">
        <w:rPr>
          <w:rFonts w:ascii="Open Sans" w:hAnsi="Open Sans" w:cs="Open Sans"/>
        </w:rPr>
        <w:t xml:space="preserve"> consumer</w:t>
      </w:r>
      <w:r w:rsidR="006400BA">
        <w:rPr>
          <w:rFonts w:ascii="Open Sans" w:hAnsi="Open Sans" w:cs="Open Sans"/>
        </w:rPr>
        <w:t>s’</w:t>
      </w:r>
      <w:r w:rsidR="007F1D38">
        <w:rPr>
          <w:rFonts w:ascii="Open Sans" w:hAnsi="Open Sans" w:cs="Open Sans"/>
        </w:rPr>
        <w:t xml:space="preserve"> equipment, such as walkers, are checked and serviced monthly</w:t>
      </w:r>
      <w:r w:rsidR="009D7B8C">
        <w:rPr>
          <w:rFonts w:ascii="Open Sans" w:hAnsi="Open Sans" w:cs="Open Sans"/>
        </w:rPr>
        <w:t>.</w:t>
      </w:r>
      <w:r w:rsidR="002415A5">
        <w:rPr>
          <w:rFonts w:ascii="Open Sans" w:hAnsi="Open Sans" w:cs="Open Sans"/>
        </w:rPr>
        <w:t xml:space="preserve"> </w:t>
      </w:r>
    </w:p>
    <w:p w14:paraId="1B9CB79E" w14:textId="2A7A2BC0" w:rsidR="00315189" w:rsidRDefault="00C16931" w:rsidP="0036130C">
      <w:pPr>
        <w:pStyle w:val="NormalArial"/>
        <w:rPr>
          <w:rFonts w:ascii="Open Sans" w:hAnsi="Open Sans" w:cs="Open Sans"/>
        </w:rPr>
      </w:pPr>
      <w:r>
        <w:rPr>
          <w:rFonts w:ascii="Open Sans" w:hAnsi="Open Sans" w:cs="Open Sans"/>
        </w:rPr>
        <w:t xml:space="preserve">Based on the information summarised above, I find the </w:t>
      </w:r>
      <w:r w:rsidR="006400BA">
        <w:rPr>
          <w:rFonts w:ascii="Open Sans" w:hAnsi="Open Sans" w:cs="Open Sans"/>
        </w:rPr>
        <w:t>provider</w:t>
      </w:r>
      <w:r>
        <w:rPr>
          <w:rFonts w:ascii="Open Sans" w:hAnsi="Open Sans" w:cs="Open Sans"/>
        </w:rPr>
        <w:t xml:space="preserve">, in relation to the </w:t>
      </w:r>
      <w:r w:rsidR="006400BA">
        <w:rPr>
          <w:rFonts w:ascii="Open Sans" w:hAnsi="Open Sans" w:cs="Open Sans"/>
        </w:rPr>
        <w:t>service,</w:t>
      </w:r>
      <w:r>
        <w:rPr>
          <w:rFonts w:ascii="Open Sans" w:hAnsi="Open Sans" w:cs="Open Sans"/>
        </w:rPr>
        <w:t xml:space="preserve"> compliant with Standard 4 Services and supports compliant.  </w:t>
      </w:r>
    </w:p>
    <w:p w14:paraId="0DC83D45" w14:textId="6E21A3FB" w:rsidR="001872FD" w:rsidRPr="001E694D" w:rsidRDefault="00080B29" w:rsidP="0036130C">
      <w:pPr>
        <w:pStyle w:val="NormalArial"/>
        <w:rPr>
          <w:rFonts w:ascii="Open Sans" w:hAnsi="Open Sans" w:cs="Open Sans"/>
        </w:rPr>
      </w:pPr>
      <w:r w:rsidRPr="001E694D">
        <w:rPr>
          <w:rFonts w:ascii="Open Sans" w:hAnsi="Open Sans" w:cs="Open Sans"/>
        </w:rPr>
        <w:br w:type="page"/>
      </w:r>
    </w:p>
    <w:p w14:paraId="55E329E0" w14:textId="77777777"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6678A" w14:paraId="59FE6B28"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CA5DDB" w14:textId="77777777" w:rsidR="001872FD" w:rsidRPr="001E694D" w:rsidRDefault="00080B2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C7F481E"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381529BB"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61C995"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27F09C3"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EA62CE5"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969595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4BB03D88"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EEAAED"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51FFE38"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768860E" w14:textId="77777777" w:rsidR="001872FD" w:rsidRPr="001E694D" w:rsidRDefault="00080B2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FEBAD82" w14:textId="77777777" w:rsidR="001872FD" w:rsidRPr="001E694D" w:rsidRDefault="00080B2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F6C601F"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281298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285C839E"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5740E"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4B21B45"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FCD0C44" w14:textId="77777777" w:rsidR="001872FD" w:rsidRPr="001E694D" w:rsidRDefault="00E5009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703768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00320212" w14:textId="77777777" w:rsidR="001872FD" w:rsidRPr="003E162B" w:rsidRDefault="00080B29" w:rsidP="002B0C90">
      <w:pPr>
        <w:pStyle w:val="Heading20"/>
        <w:rPr>
          <w:rFonts w:ascii="Open Sans" w:hAnsi="Open Sans" w:cs="Open Sans"/>
          <w:color w:val="781E77"/>
        </w:rPr>
      </w:pPr>
      <w:r w:rsidRPr="003E162B">
        <w:rPr>
          <w:rFonts w:ascii="Open Sans" w:hAnsi="Open Sans" w:cs="Open Sans"/>
          <w:color w:val="781E77"/>
        </w:rPr>
        <w:t>Findings</w:t>
      </w:r>
    </w:p>
    <w:p w14:paraId="4698CCE1" w14:textId="709C1336" w:rsidR="001872FD" w:rsidRDefault="00E23EE9" w:rsidP="0036130C">
      <w:pPr>
        <w:pStyle w:val="NormalArial"/>
        <w:rPr>
          <w:rFonts w:ascii="Open Sans" w:hAnsi="Open Sans" w:cs="Open Sans"/>
        </w:rPr>
      </w:pPr>
      <w:r>
        <w:rPr>
          <w:rFonts w:ascii="Open Sans" w:hAnsi="Open Sans" w:cs="Open Sans"/>
        </w:rPr>
        <w:t>Consumers and representatives stated that environment was home-like and welcoming and the communal lounge room on the upper floor allows them to interact with other consumers.</w:t>
      </w:r>
      <w:r w:rsidR="00C81123">
        <w:rPr>
          <w:rFonts w:ascii="Open Sans" w:hAnsi="Open Sans" w:cs="Open Sans"/>
        </w:rPr>
        <w:t xml:space="preserve"> Staff explained how they ensure the environment is welcoming and home-like for consumers.</w:t>
      </w:r>
      <w:r w:rsidR="006E5F86">
        <w:rPr>
          <w:rFonts w:ascii="Open Sans" w:hAnsi="Open Sans" w:cs="Open Sans"/>
        </w:rPr>
        <w:t xml:space="preserve"> Staff described how consumers’ rooms </w:t>
      </w:r>
      <w:r w:rsidR="004138FD">
        <w:rPr>
          <w:rFonts w:ascii="Open Sans" w:hAnsi="Open Sans" w:cs="Open Sans"/>
        </w:rPr>
        <w:t>were</w:t>
      </w:r>
      <w:r w:rsidR="006E5F86">
        <w:rPr>
          <w:rFonts w:ascii="Open Sans" w:hAnsi="Open Sans" w:cs="Open Sans"/>
        </w:rPr>
        <w:t xml:space="preserve"> personalised with unique attributes from the consumers displayed as laminated picture on the consumer’s bedroom door</w:t>
      </w:r>
      <w:r w:rsidR="008E2078">
        <w:rPr>
          <w:rFonts w:ascii="Open Sans" w:hAnsi="Open Sans" w:cs="Open Sans"/>
        </w:rPr>
        <w:t>.</w:t>
      </w:r>
      <w:r w:rsidR="003012F9">
        <w:rPr>
          <w:rFonts w:ascii="Open Sans" w:hAnsi="Open Sans" w:cs="Open Sans"/>
        </w:rPr>
        <w:t xml:space="preserve"> The environment </w:t>
      </w:r>
      <w:r w:rsidR="004138FD">
        <w:rPr>
          <w:rFonts w:ascii="Open Sans" w:hAnsi="Open Sans" w:cs="Open Sans"/>
        </w:rPr>
        <w:t>was</w:t>
      </w:r>
      <w:r w:rsidR="003012F9">
        <w:rPr>
          <w:rFonts w:ascii="Open Sans" w:hAnsi="Open Sans" w:cs="Open Sans"/>
        </w:rPr>
        <w:t xml:space="preserve"> </w:t>
      </w:r>
      <w:r w:rsidR="004138FD">
        <w:rPr>
          <w:rFonts w:ascii="Open Sans" w:hAnsi="Open Sans" w:cs="Open Sans"/>
        </w:rPr>
        <w:t xml:space="preserve">observed to be </w:t>
      </w:r>
      <w:r w:rsidR="003012F9">
        <w:rPr>
          <w:rFonts w:ascii="Open Sans" w:hAnsi="Open Sans" w:cs="Open Sans"/>
        </w:rPr>
        <w:t>easy to understand and support</w:t>
      </w:r>
      <w:r w:rsidR="004138FD">
        <w:rPr>
          <w:rFonts w:ascii="Open Sans" w:hAnsi="Open Sans" w:cs="Open Sans"/>
        </w:rPr>
        <w:t>ed</w:t>
      </w:r>
      <w:r w:rsidR="003012F9">
        <w:rPr>
          <w:rFonts w:ascii="Open Sans" w:hAnsi="Open Sans" w:cs="Open Sans"/>
        </w:rPr>
        <w:t xml:space="preserve"> wayfinding. </w:t>
      </w:r>
    </w:p>
    <w:p w14:paraId="59664ADB" w14:textId="7F50B802" w:rsidR="00C40633" w:rsidRDefault="009544C1" w:rsidP="00C40633">
      <w:pPr>
        <w:rPr>
          <w:rFonts w:ascii="Open Sans" w:hAnsi="Open Sans" w:cs="Open Sans"/>
          <w:bCs/>
          <w:szCs w:val="22"/>
        </w:rPr>
      </w:pPr>
      <w:r w:rsidRPr="00BF30D7">
        <w:rPr>
          <w:rFonts w:ascii="Open Sans" w:hAnsi="Open Sans" w:cs="Open Sans"/>
          <w:bCs/>
          <w:szCs w:val="22"/>
        </w:rPr>
        <w:t>Consumers and representatives</w:t>
      </w:r>
      <w:r>
        <w:rPr>
          <w:rFonts w:ascii="Open Sans" w:hAnsi="Open Sans" w:cs="Open Sans"/>
          <w:bCs/>
          <w:szCs w:val="22"/>
        </w:rPr>
        <w:t xml:space="preserve"> explained the environment is safe and clean </w:t>
      </w:r>
      <w:r w:rsidR="004138FD">
        <w:rPr>
          <w:rFonts w:ascii="Open Sans" w:hAnsi="Open Sans" w:cs="Open Sans"/>
          <w:bCs/>
          <w:szCs w:val="22"/>
        </w:rPr>
        <w:t>with consumers’</w:t>
      </w:r>
      <w:r>
        <w:rPr>
          <w:rFonts w:ascii="Open Sans" w:hAnsi="Open Sans" w:cs="Open Sans"/>
          <w:bCs/>
          <w:szCs w:val="22"/>
        </w:rPr>
        <w:t xml:space="preserve"> rooms cleaned every day, apart from weekends. Consumers </w:t>
      </w:r>
      <w:r w:rsidR="00AB7C5A">
        <w:rPr>
          <w:rFonts w:ascii="Open Sans" w:hAnsi="Open Sans" w:cs="Open Sans"/>
          <w:bCs/>
          <w:szCs w:val="22"/>
        </w:rPr>
        <w:t>reported</w:t>
      </w:r>
      <w:r>
        <w:rPr>
          <w:rFonts w:ascii="Open Sans" w:hAnsi="Open Sans" w:cs="Open Sans"/>
          <w:bCs/>
          <w:szCs w:val="22"/>
        </w:rPr>
        <w:t xml:space="preserve"> the environment including the external areas </w:t>
      </w:r>
      <w:r w:rsidR="004138FD">
        <w:rPr>
          <w:rFonts w:ascii="Open Sans" w:hAnsi="Open Sans" w:cs="Open Sans"/>
          <w:bCs/>
          <w:szCs w:val="22"/>
        </w:rPr>
        <w:t>to be</w:t>
      </w:r>
      <w:r>
        <w:rPr>
          <w:rFonts w:ascii="Open Sans" w:hAnsi="Open Sans" w:cs="Open Sans"/>
          <w:bCs/>
          <w:szCs w:val="22"/>
        </w:rPr>
        <w:t xml:space="preserve"> well maintained</w:t>
      </w:r>
      <w:r w:rsidR="00BA1626">
        <w:rPr>
          <w:rFonts w:ascii="Open Sans" w:hAnsi="Open Sans" w:cs="Open Sans"/>
          <w:bCs/>
          <w:szCs w:val="22"/>
        </w:rPr>
        <w:t xml:space="preserve"> and</w:t>
      </w:r>
      <w:r w:rsidR="004138FD">
        <w:rPr>
          <w:rFonts w:ascii="Open Sans" w:hAnsi="Open Sans" w:cs="Open Sans"/>
          <w:bCs/>
          <w:szCs w:val="22"/>
        </w:rPr>
        <w:t xml:space="preserve"> how they</w:t>
      </w:r>
      <w:r w:rsidR="00BA1626">
        <w:rPr>
          <w:rFonts w:ascii="Open Sans" w:hAnsi="Open Sans" w:cs="Open Sans"/>
          <w:bCs/>
          <w:szCs w:val="22"/>
        </w:rPr>
        <w:t xml:space="preserve"> can move </w:t>
      </w:r>
      <w:r w:rsidR="004138FD">
        <w:rPr>
          <w:rFonts w:ascii="Open Sans" w:hAnsi="Open Sans" w:cs="Open Sans"/>
          <w:bCs/>
          <w:szCs w:val="22"/>
        </w:rPr>
        <w:t xml:space="preserve">freely </w:t>
      </w:r>
      <w:r w:rsidR="00BA1626">
        <w:rPr>
          <w:rFonts w:ascii="Open Sans" w:hAnsi="Open Sans" w:cs="Open Sans"/>
          <w:bCs/>
          <w:szCs w:val="22"/>
        </w:rPr>
        <w:t>throughout the service</w:t>
      </w:r>
      <w:r w:rsidR="000276B0">
        <w:rPr>
          <w:rFonts w:ascii="Open Sans" w:hAnsi="Open Sans" w:cs="Open Sans"/>
          <w:bCs/>
          <w:szCs w:val="22"/>
        </w:rPr>
        <w:t xml:space="preserve">. Fire safety </w:t>
      </w:r>
      <w:r w:rsidR="005B124B">
        <w:rPr>
          <w:rFonts w:ascii="Open Sans" w:hAnsi="Open Sans" w:cs="Open Sans"/>
          <w:bCs/>
          <w:szCs w:val="22"/>
        </w:rPr>
        <w:t xml:space="preserve">is overseen by maintenance and contracted </w:t>
      </w:r>
      <w:r w:rsidR="000276B0">
        <w:rPr>
          <w:rFonts w:ascii="Open Sans" w:hAnsi="Open Sans" w:cs="Open Sans"/>
          <w:bCs/>
          <w:szCs w:val="22"/>
        </w:rPr>
        <w:t>personnel</w:t>
      </w:r>
      <w:r w:rsidR="004138FD">
        <w:rPr>
          <w:rFonts w:ascii="Open Sans" w:hAnsi="Open Sans" w:cs="Open Sans"/>
          <w:bCs/>
          <w:szCs w:val="22"/>
        </w:rPr>
        <w:t xml:space="preserve">. </w:t>
      </w:r>
      <w:r w:rsidR="00C35077">
        <w:rPr>
          <w:rFonts w:ascii="Open Sans" w:hAnsi="Open Sans" w:cs="Open Sans"/>
          <w:bCs/>
          <w:szCs w:val="22"/>
        </w:rPr>
        <w:t>Schedules</w:t>
      </w:r>
      <w:r w:rsidR="00C40633">
        <w:rPr>
          <w:rFonts w:ascii="Open Sans" w:hAnsi="Open Sans" w:cs="Open Sans"/>
          <w:bCs/>
          <w:szCs w:val="22"/>
        </w:rPr>
        <w:t xml:space="preserve"> </w:t>
      </w:r>
      <w:r w:rsidR="00C35077">
        <w:rPr>
          <w:rFonts w:ascii="Open Sans" w:hAnsi="Open Sans" w:cs="Open Sans"/>
          <w:bCs/>
          <w:szCs w:val="22"/>
        </w:rPr>
        <w:t>support the effective cleaning and maintenance of the environment.</w:t>
      </w:r>
    </w:p>
    <w:p w14:paraId="660B263E" w14:textId="09AE8D1D" w:rsidR="00C35077" w:rsidRDefault="0030093A" w:rsidP="00C40633">
      <w:pPr>
        <w:rPr>
          <w:rFonts w:ascii="Open Sans" w:hAnsi="Open Sans" w:cs="Open Sans"/>
          <w:bCs/>
          <w:szCs w:val="22"/>
        </w:rPr>
      </w:pPr>
      <w:r>
        <w:rPr>
          <w:rFonts w:ascii="Open Sans" w:hAnsi="Open Sans" w:cs="Open Sans"/>
          <w:bCs/>
          <w:szCs w:val="22"/>
        </w:rPr>
        <w:t xml:space="preserve">Furniture, fittings and equipment </w:t>
      </w:r>
      <w:r w:rsidR="004138FD">
        <w:rPr>
          <w:rFonts w:ascii="Open Sans" w:hAnsi="Open Sans" w:cs="Open Sans"/>
          <w:bCs/>
          <w:szCs w:val="22"/>
        </w:rPr>
        <w:t>were</w:t>
      </w:r>
      <w:r>
        <w:rPr>
          <w:rFonts w:ascii="Open Sans" w:hAnsi="Open Sans" w:cs="Open Sans"/>
          <w:bCs/>
          <w:szCs w:val="22"/>
        </w:rPr>
        <w:t xml:space="preserve"> safe, clean well-maintained and suitable for the consumer. Consumers said the furniture in the common rooms and outside area, such as tables and chairs, </w:t>
      </w:r>
      <w:r w:rsidR="004138FD">
        <w:rPr>
          <w:rFonts w:ascii="Open Sans" w:hAnsi="Open Sans" w:cs="Open Sans"/>
          <w:bCs/>
          <w:szCs w:val="22"/>
        </w:rPr>
        <w:t>were</w:t>
      </w:r>
      <w:r>
        <w:rPr>
          <w:rFonts w:ascii="Open Sans" w:hAnsi="Open Sans" w:cs="Open Sans"/>
          <w:bCs/>
          <w:szCs w:val="22"/>
        </w:rPr>
        <w:t xml:space="preserve"> safe and clean.</w:t>
      </w:r>
      <w:r w:rsidR="00C41AF5">
        <w:rPr>
          <w:rFonts w:ascii="Open Sans" w:hAnsi="Open Sans" w:cs="Open Sans"/>
          <w:bCs/>
          <w:szCs w:val="22"/>
        </w:rPr>
        <w:t xml:space="preserve"> Electronic equipment is regularly inspected for electrical safety. </w:t>
      </w:r>
      <w:r w:rsidR="00AC6A53">
        <w:rPr>
          <w:rFonts w:ascii="Open Sans" w:hAnsi="Open Sans" w:cs="Open Sans"/>
          <w:bCs/>
          <w:szCs w:val="22"/>
        </w:rPr>
        <w:t xml:space="preserve">Staff described maintenance reporting </w:t>
      </w:r>
      <w:r w:rsidR="00E33275">
        <w:rPr>
          <w:rFonts w:ascii="Open Sans" w:hAnsi="Open Sans" w:cs="Open Sans"/>
          <w:bCs/>
          <w:szCs w:val="22"/>
        </w:rPr>
        <w:t xml:space="preserve">processes including </w:t>
      </w:r>
      <w:r w:rsidR="004138FD">
        <w:rPr>
          <w:rFonts w:ascii="Open Sans" w:hAnsi="Open Sans" w:cs="Open Sans"/>
          <w:bCs/>
          <w:szCs w:val="22"/>
        </w:rPr>
        <w:t xml:space="preserve">the </w:t>
      </w:r>
      <w:r w:rsidR="00E33275">
        <w:rPr>
          <w:rFonts w:ascii="Open Sans" w:hAnsi="Open Sans" w:cs="Open Sans"/>
          <w:bCs/>
          <w:szCs w:val="22"/>
        </w:rPr>
        <w:t>us</w:t>
      </w:r>
      <w:r w:rsidR="004138FD">
        <w:rPr>
          <w:rFonts w:ascii="Open Sans" w:hAnsi="Open Sans" w:cs="Open Sans"/>
          <w:bCs/>
          <w:szCs w:val="22"/>
        </w:rPr>
        <w:t xml:space="preserve">e of </w:t>
      </w:r>
      <w:r w:rsidR="00E33275">
        <w:rPr>
          <w:rFonts w:ascii="Open Sans" w:hAnsi="Open Sans" w:cs="Open Sans"/>
          <w:bCs/>
          <w:szCs w:val="22"/>
        </w:rPr>
        <w:t>the main</w:t>
      </w:r>
      <w:r w:rsidR="006D4C3D">
        <w:rPr>
          <w:rFonts w:ascii="Open Sans" w:hAnsi="Open Sans" w:cs="Open Sans"/>
          <w:bCs/>
          <w:szCs w:val="22"/>
        </w:rPr>
        <w:t>tenance</w:t>
      </w:r>
      <w:r w:rsidR="00E33275">
        <w:rPr>
          <w:rFonts w:ascii="Open Sans" w:hAnsi="Open Sans" w:cs="Open Sans"/>
          <w:bCs/>
          <w:szCs w:val="22"/>
        </w:rPr>
        <w:t xml:space="preserve"> book</w:t>
      </w:r>
      <w:r w:rsidR="006D4C3D">
        <w:rPr>
          <w:rFonts w:ascii="Open Sans" w:hAnsi="Open Sans" w:cs="Open Sans"/>
          <w:bCs/>
          <w:szCs w:val="22"/>
        </w:rPr>
        <w:t xml:space="preserve">. </w:t>
      </w:r>
    </w:p>
    <w:p w14:paraId="3AD10ACE" w14:textId="056C6EBF" w:rsidR="00C40633" w:rsidRDefault="00401DFB" w:rsidP="00FF544B">
      <w:pPr>
        <w:pStyle w:val="NormalArial"/>
        <w:rPr>
          <w:rFonts w:ascii="Open Sans" w:hAnsi="Open Sans" w:cs="Open Sans"/>
          <w:bCs/>
          <w:szCs w:val="22"/>
        </w:rPr>
      </w:pPr>
      <w:r>
        <w:rPr>
          <w:rFonts w:ascii="Open Sans" w:hAnsi="Open Sans" w:cs="Open Sans"/>
        </w:rPr>
        <w:t>Based on the information summarised above, I find the</w:t>
      </w:r>
      <w:r w:rsidR="004138FD">
        <w:rPr>
          <w:rFonts w:ascii="Open Sans" w:hAnsi="Open Sans" w:cs="Open Sans"/>
        </w:rPr>
        <w:t xml:space="preserve"> provider</w:t>
      </w:r>
      <w:r>
        <w:rPr>
          <w:rFonts w:ascii="Open Sans" w:hAnsi="Open Sans" w:cs="Open Sans"/>
        </w:rPr>
        <w:t xml:space="preserve">, in relation to the </w:t>
      </w:r>
      <w:r w:rsidR="004138FD">
        <w:rPr>
          <w:rFonts w:ascii="Open Sans" w:hAnsi="Open Sans" w:cs="Open Sans"/>
        </w:rPr>
        <w:t>service,</w:t>
      </w:r>
      <w:r>
        <w:rPr>
          <w:rFonts w:ascii="Open Sans" w:hAnsi="Open Sans" w:cs="Open Sans"/>
        </w:rPr>
        <w:t xml:space="preserve"> compliant with Standard 5 Organisation</w:t>
      </w:r>
      <w:r w:rsidR="00FF544B">
        <w:rPr>
          <w:rFonts w:ascii="Open Sans" w:hAnsi="Open Sans" w:cs="Open Sans"/>
        </w:rPr>
        <w:t xml:space="preserve">’s service environment. </w:t>
      </w:r>
    </w:p>
    <w:p w14:paraId="2C3B4E1E" w14:textId="2BED1D19" w:rsidR="00DA5BF6" w:rsidRDefault="00DA5BF6">
      <w:pPr>
        <w:spacing w:after="160" w:line="259" w:lineRule="auto"/>
        <w:rPr>
          <w:rFonts w:ascii="Open Sans" w:eastAsia="Yu Gothic Light" w:hAnsi="Open Sans" w:cs="Open Sans"/>
          <w:b/>
          <w:bCs/>
          <w:sz w:val="30"/>
          <w:szCs w:val="28"/>
        </w:rPr>
      </w:pPr>
      <w:r>
        <w:rPr>
          <w:rFonts w:ascii="Open Sans" w:eastAsia="Yu Gothic Light" w:hAnsi="Open Sans" w:cs="Open Sans"/>
          <w:b/>
          <w:bCs/>
          <w:sz w:val="30"/>
          <w:szCs w:val="28"/>
        </w:rPr>
        <w:br w:type="page"/>
      </w:r>
    </w:p>
    <w:p w14:paraId="6EF8BCEB" w14:textId="4058DDA1"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6678A" w14:paraId="687AFF7A"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7465FA" w14:textId="77777777" w:rsidR="001872FD" w:rsidRPr="001E694D" w:rsidRDefault="00080B2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7790329"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7775D496"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7E561"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1178FF5"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FFA7C0C"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126466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01415FE0"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6984FC"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11FB98C"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91E0F65"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8176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08080CD3"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07C11B"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8881381"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7613A58"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350902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0DDB09E6" w14:textId="77777777" w:rsidTr="0056678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0BFBD"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4287B45"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00DD617" w14:textId="77777777" w:rsidR="001872FD" w:rsidRPr="001E694D" w:rsidRDefault="00E5009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924332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2717725B" w14:textId="77777777" w:rsidR="001872FD" w:rsidRPr="003E162B" w:rsidRDefault="00080B29" w:rsidP="00D87E7C">
      <w:pPr>
        <w:pStyle w:val="Heading20"/>
        <w:rPr>
          <w:rFonts w:ascii="Open Sans" w:hAnsi="Open Sans" w:cs="Open Sans"/>
          <w:color w:val="781E77"/>
        </w:rPr>
      </w:pPr>
      <w:r w:rsidRPr="003E162B">
        <w:rPr>
          <w:rFonts w:ascii="Open Sans" w:hAnsi="Open Sans" w:cs="Open Sans"/>
          <w:color w:val="781E77"/>
        </w:rPr>
        <w:t>Findings</w:t>
      </w:r>
    </w:p>
    <w:p w14:paraId="430EBA52" w14:textId="45AE83BD" w:rsidR="00F4683D" w:rsidRDefault="004D4109" w:rsidP="0036130C">
      <w:pPr>
        <w:pStyle w:val="NormalArial"/>
        <w:rPr>
          <w:rFonts w:ascii="Open Sans" w:hAnsi="Open Sans" w:cs="Open Sans"/>
        </w:rPr>
      </w:pPr>
      <w:r w:rsidRPr="00F204EC">
        <w:rPr>
          <w:rFonts w:ascii="Open Sans" w:hAnsi="Open Sans" w:cs="Open Sans"/>
        </w:rPr>
        <w:t>Consumers and representatives</w:t>
      </w:r>
      <w:r>
        <w:rPr>
          <w:rFonts w:ascii="Open Sans" w:hAnsi="Open Sans" w:cs="Open Sans"/>
        </w:rPr>
        <w:t xml:space="preserve"> </w:t>
      </w:r>
      <w:r w:rsidR="004138FD">
        <w:rPr>
          <w:rFonts w:ascii="Open Sans" w:hAnsi="Open Sans" w:cs="Open Sans"/>
        </w:rPr>
        <w:t>reported</w:t>
      </w:r>
      <w:r>
        <w:rPr>
          <w:rFonts w:ascii="Open Sans" w:hAnsi="Open Sans" w:cs="Open Sans"/>
        </w:rPr>
        <w:t xml:space="preserve"> </w:t>
      </w:r>
      <w:r w:rsidRPr="00F204EC">
        <w:rPr>
          <w:rFonts w:ascii="Open Sans" w:hAnsi="Open Sans" w:cs="Open Sans"/>
        </w:rPr>
        <w:t>they feel comfortable to raise concerns and provide feedback</w:t>
      </w:r>
      <w:r w:rsidR="004138FD">
        <w:rPr>
          <w:rFonts w:ascii="Open Sans" w:hAnsi="Open Sans" w:cs="Open Sans"/>
        </w:rPr>
        <w:t>. T</w:t>
      </w:r>
      <w:r w:rsidR="00F935F9">
        <w:rPr>
          <w:rFonts w:ascii="Open Sans" w:hAnsi="Open Sans" w:cs="Open Sans"/>
        </w:rPr>
        <w:t>wo</w:t>
      </w:r>
      <w:r w:rsidR="00283C2B">
        <w:rPr>
          <w:rFonts w:ascii="Open Sans" w:hAnsi="Open Sans" w:cs="Open Sans"/>
        </w:rPr>
        <w:t xml:space="preserve"> consumers provid</w:t>
      </w:r>
      <w:r w:rsidR="004138FD">
        <w:rPr>
          <w:rFonts w:ascii="Open Sans" w:hAnsi="Open Sans" w:cs="Open Sans"/>
        </w:rPr>
        <w:t>ed</w:t>
      </w:r>
      <w:r w:rsidR="00283C2B">
        <w:rPr>
          <w:rFonts w:ascii="Open Sans" w:hAnsi="Open Sans" w:cs="Open Sans"/>
        </w:rPr>
        <w:t xml:space="preserve"> examples of providing feedback at consumer meetings. </w:t>
      </w:r>
      <w:r w:rsidR="00355AF3" w:rsidRPr="00F204EC">
        <w:rPr>
          <w:rFonts w:ascii="Open Sans" w:hAnsi="Open Sans" w:cs="Open Sans"/>
        </w:rPr>
        <w:t xml:space="preserve">Staff outlined how consumers can provide feedback, and documentation evidenced feedback </w:t>
      </w:r>
      <w:r w:rsidR="00BE5A8B">
        <w:rPr>
          <w:rFonts w:ascii="Open Sans" w:hAnsi="Open Sans" w:cs="Open Sans"/>
        </w:rPr>
        <w:t>being</w:t>
      </w:r>
      <w:r w:rsidR="00355AF3" w:rsidRPr="00F204EC">
        <w:rPr>
          <w:rFonts w:ascii="Open Sans" w:hAnsi="Open Sans" w:cs="Open Sans"/>
        </w:rPr>
        <w:t xml:space="preserve"> actively encouraged and sought</w:t>
      </w:r>
      <w:r w:rsidR="00BE5A8B">
        <w:rPr>
          <w:rFonts w:ascii="Open Sans" w:hAnsi="Open Sans" w:cs="Open Sans"/>
        </w:rPr>
        <w:t>.</w:t>
      </w:r>
      <w:r w:rsidR="00355AF3" w:rsidRPr="001E694D">
        <w:rPr>
          <w:rFonts w:ascii="Open Sans" w:hAnsi="Open Sans" w:cs="Open Sans"/>
        </w:rPr>
        <w:t xml:space="preserve"> </w:t>
      </w:r>
      <w:r w:rsidR="00893039">
        <w:rPr>
          <w:rFonts w:ascii="Open Sans" w:hAnsi="Open Sans" w:cs="Open Sans"/>
        </w:rPr>
        <w:t xml:space="preserve">Documentation showed feedback being provided on a range of topics. </w:t>
      </w:r>
    </w:p>
    <w:p w14:paraId="0DF00DA5" w14:textId="77777777" w:rsidR="00D179B6" w:rsidRDefault="00F4683D" w:rsidP="0036130C">
      <w:pPr>
        <w:pStyle w:val="NormalArial"/>
        <w:rPr>
          <w:rFonts w:ascii="Open Sans" w:hAnsi="Open Sans" w:cs="Open Sans"/>
        </w:rPr>
      </w:pPr>
      <w:r>
        <w:rPr>
          <w:rFonts w:ascii="Open Sans" w:hAnsi="Open Sans" w:cs="Open Sans"/>
        </w:rPr>
        <w:t>C</w:t>
      </w:r>
      <w:r w:rsidRPr="00F204EC">
        <w:rPr>
          <w:rFonts w:ascii="Open Sans" w:hAnsi="Open Sans" w:cs="Open Sans"/>
        </w:rPr>
        <w:t xml:space="preserve">onsumers </w:t>
      </w:r>
      <w:r>
        <w:rPr>
          <w:rFonts w:ascii="Open Sans" w:hAnsi="Open Sans" w:cs="Open Sans"/>
        </w:rPr>
        <w:t>described</w:t>
      </w:r>
      <w:r w:rsidRPr="00F204EC">
        <w:rPr>
          <w:rFonts w:ascii="Open Sans" w:hAnsi="Open Sans" w:cs="Open Sans"/>
        </w:rPr>
        <w:t xml:space="preserve"> receiv</w:t>
      </w:r>
      <w:r>
        <w:rPr>
          <w:rFonts w:ascii="Open Sans" w:hAnsi="Open Sans" w:cs="Open Sans"/>
        </w:rPr>
        <w:t>ing</w:t>
      </w:r>
      <w:r w:rsidRPr="00F204EC">
        <w:rPr>
          <w:rFonts w:ascii="Open Sans" w:hAnsi="Open Sans" w:cs="Open Sans"/>
        </w:rPr>
        <w:t xml:space="preserve"> information </w:t>
      </w:r>
      <w:r>
        <w:rPr>
          <w:rFonts w:ascii="Open Sans" w:hAnsi="Open Sans" w:cs="Open Sans"/>
        </w:rPr>
        <w:t>on</w:t>
      </w:r>
      <w:r w:rsidRPr="00F204EC">
        <w:rPr>
          <w:rFonts w:ascii="Open Sans" w:hAnsi="Open Sans" w:cs="Open Sans"/>
        </w:rPr>
        <w:t xml:space="preserve"> advocacy services</w:t>
      </w:r>
      <w:r>
        <w:rPr>
          <w:rFonts w:ascii="Open Sans" w:hAnsi="Open Sans" w:cs="Open Sans"/>
        </w:rPr>
        <w:t xml:space="preserve"> </w:t>
      </w:r>
      <w:r w:rsidRPr="00F204EC">
        <w:rPr>
          <w:rFonts w:ascii="Open Sans" w:hAnsi="Open Sans" w:cs="Open Sans"/>
        </w:rPr>
        <w:t>when they entered the service or during consumer meetings. Staff were able to describe advocacy and language services and how they are accessed by consumers. Information regarding advocacy</w:t>
      </w:r>
      <w:r>
        <w:rPr>
          <w:rFonts w:ascii="Open Sans" w:hAnsi="Open Sans" w:cs="Open Sans"/>
        </w:rPr>
        <w:t xml:space="preserve"> and </w:t>
      </w:r>
      <w:r w:rsidRPr="00F204EC">
        <w:rPr>
          <w:rFonts w:ascii="Open Sans" w:hAnsi="Open Sans" w:cs="Open Sans"/>
        </w:rPr>
        <w:t xml:space="preserve">language services and other complaints mechanisms were observed to be on display and available to consumers. </w:t>
      </w:r>
    </w:p>
    <w:p w14:paraId="6D703DC3" w14:textId="4B3735C5" w:rsidR="001872FD" w:rsidRDefault="00470B27" w:rsidP="0036130C">
      <w:pPr>
        <w:pStyle w:val="NormalArial"/>
        <w:rPr>
          <w:rFonts w:ascii="Open Sans" w:hAnsi="Open Sans" w:cs="Open Sans"/>
          <w:bCs/>
          <w:szCs w:val="22"/>
        </w:rPr>
      </w:pPr>
      <w:r>
        <w:rPr>
          <w:rFonts w:ascii="Open Sans" w:hAnsi="Open Sans" w:cs="Open Sans"/>
          <w:bCs/>
          <w:szCs w:val="22"/>
        </w:rPr>
        <w:t>C</w:t>
      </w:r>
      <w:r w:rsidRPr="00F204EC">
        <w:rPr>
          <w:rFonts w:ascii="Open Sans" w:hAnsi="Open Sans" w:cs="Open Sans"/>
          <w:bCs/>
          <w:szCs w:val="22"/>
        </w:rPr>
        <w:t xml:space="preserve">onsumers and representatives </w:t>
      </w:r>
      <w:r>
        <w:rPr>
          <w:rFonts w:ascii="Open Sans" w:hAnsi="Open Sans" w:cs="Open Sans"/>
          <w:bCs/>
          <w:szCs w:val="22"/>
        </w:rPr>
        <w:t xml:space="preserve">said the </w:t>
      </w:r>
      <w:r w:rsidRPr="00F204EC">
        <w:rPr>
          <w:rFonts w:ascii="Open Sans" w:hAnsi="Open Sans" w:cs="Open Sans"/>
          <w:bCs/>
          <w:szCs w:val="22"/>
        </w:rPr>
        <w:t xml:space="preserve">service addressed </w:t>
      </w:r>
      <w:r>
        <w:rPr>
          <w:rFonts w:ascii="Open Sans" w:hAnsi="Open Sans" w:cs="Open Sans"/>
          <w:bCs/>
          <w:szCs w:val="22"/>
        </w:rPr>
        <w:t xml:space="preserve">their </w:t>
      </w:r>
      <w:r w:rsidRPr="00F204EC">
        <w:rPr>
          <w:rFonts w:ascii="Open Sans" w:hAnsi="Open Sans" w:cs="Open Sans"/>
          <w:bCs/>
          <w:szCs w:val="22"/>
        </w:rPr>
        <w:t>complaints</w:t>
      </w:r>
      <w:r>
        <w:rPr>
          <w:rFonts w:ascii="Open Sans" w:hAnsi="Open Sans" w:cs="Open Sans"/>
          <w:bCs/>
          <w:szCs w:val="22"/>
        </w:rPr>
        <w:t xml:space="preserve"> and </w:t>
      </w:r>
      <w:r w:rsidRPr="00F204EC">
        <w:rPr>
          <w:rFonts w:ascii="Open Sans" w:hAnsi="Open Sans" w:cs="Open Sans"/>
          <w:bCs/>
          <w:szCs w:val="22"/>
        </w:rPr>
        <w:t>concerns and provided an apology</w:t>
      </w:r>
      <w:r>
        <w:rPr>
          <w:rFonts w:ascii="Open Sans" w:hAnsi="Open Sans" w:cs="Open Sans"/>
          <w:bCs/>
          <w:szCs w:val="22"/>
        </w:rPr>
        <w:t>.</w:t>
      </w:r>
      <w:r w:rsidRPr="00F204EC">
        <w:rPr>
          <w:rFonts w:ascii="Open Sans" w:hAnsi="Open Sans" w:cs="Open Sans"/>
          <w:bCs/>
          <w:szCs w:val="22"/>
        </w:rPr>
        <w:t xml:space="preserve"> </w:t>
      </w:r>
      <w:r w:rsidR="00856266" w:rsidRPr="00F204EC">
        <w:rPr>
          <w:rFonts w:ascii="Open Sans" w:hAnsi="Open Sans" w:cs="Open Sans"/>
          <w:bCs/>
          <w:szCs w:val="22"/>
        </w:rPr>
        <w:t xml:space="preserve">Staff were able to </w:t>
      </w:r>
      <w:r w:rsidR="00856266">
        <w:rPr>
          <w:rFonts w:ascii="Open Sans" w:hAnsi="Open Sans" w:cs="Open Sans"/>
          <w:bCs/>
          <w:szCs w:val="22"/>
        </w:rPr>
        <w:t>describe</w:t>
      </w:r>
      <w:r w:rsidR="00856266" w:rsidRPr="00F204EC">
        <w:rPr>
          <w:rFonts w:ascii="Open Sans" w:hAnsi="Open Sans" w:cs="Open Sans"/>
          <w:bCs/>
          <w:szCs w:val="22"/>
        </w:rPr>
        <w:t xml:space="preserve"> how they app</w:t>
      </w:r>
      <w:r w:rsidR="00856266">
        <w:rPr>
          <w:rFonts w:ascii="Open Sans" w:hAnsi="Open Sans" w:cs="Open Sans"/>
          <w:bCs/>
          <w:szCs w:val="22"/>
        </w:rPr>
        <w:t>ly</w:t>
      </w:r>
      <w:r w:rsidR="00856266" w:rsidRPr="00F204EC">
        <w:rPr>
          <w:rFonts w:ascii="Open Sans" w:hAnsi="Open Sans" w:cs="Open Sans"/>
          <w:bCs/>
          <w:szCs w:val="22"/>
        </w:rPr>
        <w:t xml:space="preserve"> open disclosure</w:t>
      </w:r>
      <w:r w:rsidR="004138FD">
        <w:rPr>
          <w:rFonts w:ascii="Open Sans" w:hAnsi="Open Sans" w:cs="Open Sans"/>
          <w:bCs/>
          <w:szCs w:val="22"/>
        </w:rPr>
        <w:t xml:space="preserve"> principles</w:t>
      </w:r>
      <w:r w:rsidR="00856266">
        <w:rPr>
          <w:rFonts w:ascii="Open Sans" w:hAnsi="Open Sans" w:cs="Open Sans"/>
          <w:bCs/>
          <w:szCs w:val="22"/>
        </w:rPr>
        <w:t>.</w:t>
      </w:r>
      <w:r w:rsidR="00C00765">
        <w:rPr>
          <w:rFonts w:ascii="Open Sans" w:hAnsi="Open Sans" w:cs="Open Sans"/>
          <w:bCs/>
          <w:szCs w:val="22"/>
        </w:rPr>
        <w:t xml:space="preserve"> Complaints documentation viewed confirmed </w:t>
      </w:r>
      <w:r w:rsidR="00E404FE">
        <w:rPr>
          <w:rFonts w:ascii="Open Sans" w:hAnsi="Open Sans" w:cs="Open Sans"/>
          <w:bCs/>
          <w:szCs w:val="22"/>
        </w:rPr>
        <w:t>complaints,</w:t>
      </w:r>
      <w:r w:rsidR="00C00765">
        <w:rPr>
          <w:rFonts w:ascii="Open Sans" w:hAnsi="Open Sans" w:cs="Open Sans"/>
          <w:bCs/>
          <w:szCs w:val="22"/>
        </w:rPr>
        <w:t xml:space="preserve"> and feedback </w:t>
      </w:r>
      <w:r w:rsidR="007A6A0E">
        <w:rPr>
          <w:rFonts w:ascii="Open Sans" w:hAnsi="Open Sans" w:cs="Open Sans"/>
          <w:bCs/>
          <w:szCs w:val="22"/>
        </w:rPr>
        <w:t>is</w:t>
      </w:r>
      <w:r w:rsidR="00C00765">
        <w:rPr>
          <w:rFonts w:ascii="Open Sans" w:hAnsi="Open Sans" w:cs="Open Sans"/>
          <w:bCs/>
          <w:szCs w:val="22"/>
        </w:rPr>
        <w:t xml:space="preserve"> </w:t>
      </w:r>
      <w:r w:rsidR="007A6A0E">
        <w:rPr>
          <w:rFonts w:ascii="Open Sans" w:hAnsi="Open Sans" w:cs="Open Sans"/>
          <w:bCs/>
          <w:szCs w:val="22"/>
        </w:rPr>
        <w:t>recognised and addressed.</w:t>
      </w:r>
      <w:r w:rsidR="00C00765">
        <w:rPr>
          <w:rFonts w:ascii="Open Sans" w:hAnsi="Open Sans" w:cs="Open Sans"/>
          <w:bCs/>
          <w:szCs w:val="22"/>
        </w:rPr>
        <w:t xml:space="preserve"> </w:t>
      </w:r>
    </w:p>
    <w:p w14:paraId="420F5491" w14:textId="133B9E82" w:rsidR="000B48D1" w:rsidRDefault="000B48D1" w:rsidP="0036130C">
      <w:pPr>
        <w:pStyle w:val="NormalArial"/>
        <w:rPr>
          <w:rFonts w:ascii="Open Sans" w:hAnsi="Open Sans" w:cs="Open Sans"/>
        </w:rPr>
      </w:pPr>
      <w:r w:rsidRPr="00F204EC">
        <w:rPr>
          <w:rFonts w:ascii="Open Sans" w:hAnsi="Open Sans" w:cs="Open Sans"/>
        </w:rPr>
        <w:t>Management and staff confirmed feedback is used to identify</w:t>
      </w:r>
      <w:r>
        <w:rPr>
          <w:rFonts w:ascii="Open Sans" w:hAnsi="Open Sans" w:cs="Open Sans"/>
        </w:rPr>
        <w:t xml:space="preserve"> opportunities for</w:t>
      </w:r>
      <w:r w:rsidRPr="00F204EC">
        <w:rPr>
          <w:rFonts w:ascii="Open Sans" w:hAnsi="Open Sans" w:cs="Open Sans"/>
        </w:rPr>
        <w:t xml:space="preserve"> improvement. </w:t>
      </w:r>
      <w:r>
        <w:rPr>
          <w:rFonts w:ascii="Open Sans" w:hAnsi="Open Sans" w:cs="Open Sans"/>
        </w:rPr>
        <w:t>P</w:t>
      </w:r>
      <w:r w:rsidRPr="00F204EC">
        <w:rPr>
          <w:rFonts w:ascii="Open Sans" w:hAnsi="Open Sans" w:cs="Open Sans"/>
        </w:rPr>
        <w:t>rocess</w:t>
      </w:r>
      <w:r>
        <w:rPr>
          <w:rFonts w:ascii="Open Sans" w:hAnsi="Open Sans" w:cs="Open Sans"/>
        </w:rPr>
        <w:t xml:space="preserve">es support the </w:t>
      </w:r>
      <w:r w:rsidRPr="00F204EC">
        <w:rPr>
          <w:rFonts w:ascii="Open Sans" w:hAnsi="Open Sans" w:cs="Open Sans"/>
        </w:rPr>
        <w:t xml:space="preserve">tracking </w:t>
      </w:r>
      <w:r>
        <w:rPr>
          <w:rFonts w:ascii="Open Sans" w:hAnsi="Open Sans" w:cs="Open Sans"/>
        </w:rPr>
        <w:t xml:space="preserve">of </w:t>
      </w:r>
      <w:r w:rsidRPr="00F204EC">
        <w:rPr>
          <w:rFonts w:ascii="Open Sans" w:hAnsi="Open Sans" w:cs="Open Sans"/>
        </w:rPr>
        <w:t>complaints and feedback</w:t>
      </w:r>
      <w:r>
        <w:rPr>
          <w:rFonts w:ascii="Open Sans" w:hAnsi="Open Sans" w:cs="Open Sans"/>
        </w:rPr>
        <w:t>. Recent improvements following feedback includ</w:t>
      </w:r>
      <w:r w:rsidR="004138FD">
        <w:rPr>
          <w:rFonts w:ascii="Open Sans" w:hAnsi="Open Sans" w:cs="Open Sans"/>
        </w:rPr>
        <w:t xml:space="preserve">ed </w:t>
      </w:r>
      <w:r>
        <w:rPr>
          <w:rFonts w:ascii="Open Sans" w:hAnsi="Open Sans" w:cs="Open Sans"/>
        </w:rPr>
        <w:t xml:space="preserve">improving </w:t>
      </w:r>
      <w:r w:rsidR="00BB44F4">
        <w:rPr>
          <w:rFonts w:ascii="Open Sans" w:hAnsi="Open Sans" w:cs="Open Sans"/>
        </w:rPr>
        <w:t>food</w:t>
      </w:r>
      <w:r w:rsidR="00DC14AE">
        <w:rPr>
          <w:rFonts w:ascii="Open Sans" w:hAnsi="Open Sans" w:cs="Open Sans"/>
        </w:rPr>
        <w:t xml:space="preserve"> storage and handling</w:t>
      </w:r>
      <w:r w:rsidR="00BB44F4">
        <w:rPr>
          <w:rFonts w:ascii="Open Sans" w:hAnsi="Open Sans" w:cs="Open Sans"/>
        </w:rPr>
        <w:t xml:space="preserve"> to improve the </w:t>
      </w:r>
      <w:r w:rsidR="00DC14AE">
        <w:rPr>
          <w:rFonts w:ascii="Open Sans" w:hAnsi="Open Sans" w:cs="Open Sans"/>
        </w:rPr>
        <w:t xml:space="preserve">meal temperature </w:t>
      </w:r>
      <w:r w:rsidR="004138FD">
        <w:rPr>
          <w:rFonts w:ascii="Open Sans" w:hAnsi="Open Sans" w:cs="Open Sans"/>
        </w:rPr>
        <w:t xml:space="preserve">and </w:t>
      </w:r>
      <w:r w:rsidR="00322FC1">
        <w:rPr>
          <w:rFonts w:ascii="Open Sans" w:hAnsi="Open Sans" w:cs="Open Sans"/>
        </w:rPr>
        <w:t>dining</w:t>
      </w:r>
      <w:r w:rsidR="004138FD">
        <w:rPr>
          <w:rFonts w:ascii="Open Sans" w:hAnsi="Open Sans" w:cs="Open Sans"/>
        </w:rPr>
        <w:t xml:space="preserve"> experience.</w:t>
      </w:r>
    </w:p>
    <w:p w14:paraId="3908F79F" w14:textId="28104FF3" w:rsidR="00DA5BF6" w:rsidRDefault="00DC14AE" w:rsidP="00DA5BF6">
      <w:pPr>
        <w:pStyle w:val="NormalArial"/>
        <w:rPr>
          <w:rFonts w:ascii="Open Sans" w:hAnsi="Open Sans" w:cs="Open Sans"/>
        </w:rPr>
      </w:pPr>
      <w:r>
        <w:rPr>
          <w:rFonts w:ascii="Open Sans" w:hAnsi="Open Sans" w:cs="Open Sans"/>
        </w:rPr>
        <w:t xml:space="preserve">Based on the information summarised above, I find the </w:t>
      </w:r>
      <w:r w:rsidR="004138FD">
        <w:rPr>
          <w:rFonts w:ascii="Open Sans" w:hAnsi="Open Sans" w:cs="Open Sans"/>
        </w:rPr>
        <w:t>provider</w:t>
      </w:r>
      <w:r>
        <w:rPr>
          <w:rFonts w:ascii="Open Sans" w:hAnsi="Open Sans" w:cs="Open Sans"/>
        </w:rPr>
        <w:t xml:space="preserve">, in relation to the </w:t>
      </w:r>
      <w:r w:rsidR="004138FD">
        <w:rPr>
          <w:rFonts w:ascii="Open Sans" w:hAnsi="Open Sans" w:cs="Open Sans"/>
        </w:rPr>
        <w:t>service</w:t>
      </w:r>
      <w:r>
        <w:rPr>
          <w:rFonts w:ascii="Open Sans" w:hAnsi="Open Sans" w:cs="Open Sans"/>
        </w:rPr>
        <w:t xml:space="preserve">, compliant with Standard 6 Feedback and complaints. </w:t>
      </w:r>
      <w:r w:rsidR="00DA5BF6">
        <w:rPr>
          <w:rFonts w:ascii="Open Sans" w:hAnsi="Open Sans" w:cs="Open Sans"/>
        </w:rPr>
        <w:br w:type="page"/>
      </w:r>
    </w:p>
    <w:p w14:paraId="05FE620C" w14:textId="3C2B9996"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6678A" w14:paraId="721527B4"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0411BF" w14:textId="77777777" w:rsidR="001872FD" w:rsidRPr="001E694D" w:rsidRDefault="00080B2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6298662"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1BA45D77"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A116E2"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EF7A48F"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D70CE39"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377736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108AC93A"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26258"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FA381B6"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EB428B6"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786446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5E7CD8C1"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567A55"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B9FD491"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DAA6F4F"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30451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6E561867"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9440A6"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08106A8"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0E939AA" w14:textId="77777777" w:rsidR="001872FD" w:rsidRPr="001E694D" w:rsidRDefault="00E5009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60916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6E81AF3A" w14:textId="77777777" w:rsidTr="0056678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F32BF7"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6EA8902"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E96E952" w14:textId="77777777" w:rsidR="001872FD" w:rsidRPr="001E694D" w:rsidRDefault="00E5009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56297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002C2601" w14:textId="77777777" w:rsidR="001872FD" w:rsidRPr="003E162B" w:rsidRDefault="00080B29" w:rsidP="002B0C90">
      <w:pPr>
        <w:pStyle w:val="Heading20"/>
        <w:rPr>
          <w:rFonts w:ascii="Open Sans" w:hAnsi="Open Sans" w:cs="Open Sans"/>
          <w:color w:val="781E77"/>
        </w:rPr>
      </w:pPr>
      <w:r w:rsidRPr="003E162B">
        <w:rPr>
          <w:rFonts w:ascii="Open Sans" w:hAnsi="Open Sans" w:cs="Open Sans"/>
          <w:color w:val="781E77"/>
        </w:rPr>
        <w:t>Findings</w:t>
      </w:r>
    </w:p>
    <w:p w14:paraId="56CAE325" w14:textId="0978027F" w:rsidR="008D6FDD" w:rsidRDefault="008D6FDD" w:rsidP="005152C7">
      <w:pPr>
        <w:pStyle w:val="NormalArial"/>
        <w:rPr>
          <w:rFonts w:ascii="Open Sans" w:hAnsi="Open Sans" w:cs="Open Sans"/>
        </w:rPr>
      </w:pPr>
      <w:r>
        <w:rPr>
          <w:rFonts w:ascii="Open Sans" w:hAnsi="Open Sans" w:cs="Open Sans"/>
        </w:rPr>
        <w:t>T</w:t>
      </w:r>
      <w:r w:rsidRPr="00F204EC">
        <w:rPr>
          <w:rFonts w:ascii="Open Sans" w:hAnsi="Open Sans" w:cs="Open Sans"/>
        </w:rPr>
        <w:t xml:space="preserve">he workforce is planned to enable the delivery and management of safe and quality care and services. </w:t>
      </w:r>
      <w:r w:rsidR="003D1D72">
        <w:rPr>
          <w:rFonts w:ascii="Open Sans" w:hAnsi="Open Sans" w:cs="Open Sans"/>
        </w:rPr>
        <w:t xml:space="preserve">Management </w:t>
      </w:r>
      <w:r w:rsidR="00322FC1">
        <w:rPr>
          <w:rFonts w:ascii="Open Sans" w:hAnsi="Open Sans" w:cs="Open Sans"/>
        </w:rPr>
        <w:t>utilises</w:t>
      </w:r>
      <w:r w:rsidR="003D1D72">
        <w:rPr>
          <w:rFonts w:ascii="Open Sans" w:hAnsi="Open Sans" w:cs="Open Sans"/>
        </w:rPr>
        <w:t xml:space="preserve"> a master </w:t>
      </w:r>
      <w:r w:rsidRPr="00F204EC">
        <w:rPr>
          <w:rFonts w:ascii="Open Sans" w:hAnsi="Open Sans" w:cs="Open Sans"/>
        </w:rPr>
        <w:t>roster</w:t>
      </w:r>
      <w:r w:rsidR="003D1D72">
        <w:rPr>
          <w:rFonts w:ascii="Open Sans" w:hAnsi="Open Sans" w:cs="Open Sans"/>
        </w:rPr>
        <w:t xml:space="preserve"> which </w:t>
      </w:r>
      <w:r w:rsidR="00D84403">
        <w:rPr>
          <w:rFonts w:ascii="Open Sans" w:hAnsi="Open Sans" w:cs="Open Sans"/>
        </w:rPr>
        <w:t xml:space="preserve">outlines </w:t>
      </w:r>
      <w:r w:rsidR="00D84403" w:rsidRPr="00F204EC">
        <w:rPr>
          <w:rFonts w:ascii="Open Sans" w:hAnsi="Open Sans" w:cs="Open Sans"/>
        </w:rPr>
        <w:t>staffing</w:t>
      </w:r>
      <w:r w:rsidRPr="00F204EC">
        <w:rPr>
          <w:rFonts w:ascii="Open Sans" w:hAnsi="Open Sans" w:cs="Open Sans"/>
        </w:rPr>
        <w:t xml:space="preserve"> levels and skills mix.</w:t>
      </w:r>
      <w:r w:rsidR="003062FF">
        <w:rPr>
          <w:rFonts w:ascii="Open Sans" w:hAnsi="Open Sans" w:cs="Open Sans"/>
        </w:rPr>
        <w:t xml:space="preserve"> </w:t>
      </w:r>
      <w:r w:rsidR="003062FF" w:rsidRPr="005152C7">
        <w:rPr>
          <w:rFonts w:ascii="Open Sans" w:hAnsi="Open Sans" w:cs="Open Sans"/>
        </w:rPr>
        <w:t>Consumers and representatives were satisfied w</w:t>
      </w:r>
      <w:r w:rsidR="008E667C" w:rsidRPr="005152C7">
        <w:rPr>
          <w:rFonts w:ascii="Open Sans" w:hAnsi="Open Sans" w:cs="Open Sans"/>
        </w:rPr>
        <w:t>ith staffing levels.</w:t>
      </w:r>
      <w:r w:rsidR="003062FF" w:rsidRPr="005152C7">
        <w:rPr>
          <w:rFonts w:ascii="Open Sans" w:hAnsi="Open Sans" w:cs="Open Sans"/>
        </w:rPr>
        <w:t xml:space="preserve"> </w:t>
      </w:r>
      <w:r w:rsidR="00C95DFA">
        <w:rPr>
          <w:rFonts w:ascii="Open Sans" w:hAnsi="Open Sans" w:cs="Open Sans"/>
        </w:rPr>
        <w:t xml:space="preserve">Documentation viewed </w:t>
      </w:r>
      <w:r w:rsidR="00C95DFA" w:rsidRPr="00F204EC">
        <w:rPr>
          <w:rFonts w:ascii="Open Sans" w:hAnsi="Open Sans" w:cs="Open Sans"/>
        </w:rPr>
        <w:t>show</w:t>
      </w:r>
      <w:r w:rsidR="00C95DFA">
        <w:rPr>
          <w:rFonts w:ascii="Open Sans" w:hAnsi="Open Sans" w:cs="Open Sans"/>
        </w:rPr>
        <w:t xml:space="preserve">ed </w:t>
      </w:r>
      <w:r w:rsidR="00C95DFA" w:rsidRPr="00F204EC">
        <w:rPr>
          <w:rFonts w:ascii="Open Sans" w:hAnsi="Open Sans" w:cs="Open Sans"/>
        </w:rPr>
        <w:t>all shifts on the master roster were filled</w:t>
      </w:r>
      <w:r w:rsidR="005152C7">
        <w:rPr>
          <w:rFonts w:ascii="Open Sans" w:hAnsi="Open Sans" w:cs="Open Sans"/>
        </w:rPr>
        <w:t>. Management</w:t>
      </w:r>
      <w:r w:rsidR="005152C7" w:rsidRPr="00F204EC">
        <w:rPr>
          <w:rFonts w:ascii="Open Sans" w:hAnsi="Open Sans" w:cs="Open Sans"/>
        </w:rPr>
        <w:t xml:space="preserve"> </w:t>
      </w:r>
      <w:r w:rsidR="00D84403">
        <w:rPr>
          <w:rFonts w:ascii="Open Sans" w:hAnsi="Open Sans" w:cs="Open Sans"/>
        </w:rPr>
        <w:t xml:space="preserve">described the use of </w:t>
      </w:r>
      <w:r w:rsidR="005152C7" w:rsidRPr="00F204EC">
        <w:rPr>
          <w:rFonts w:ascii="Open Sans" w:hAnsi="Open Sans" w:cs="Open Sans"/>
        </w:rPr>
        <w:t xml:space="preserve">extra staff </w:t>
      </w:r>
      <w:r w:rsidR="00D84403">
        <w:rPr>
          <w:rFonts w:ascii="Open Sans" w:hAnsi="Open Sans" w:cs="Open Sans"/>
        </w:rPr>
        <w:t>where required.</w:t>
      </w:r>
    </w:p>
    <w:p w14:paraId="6F4FBDE3" w14:textId="7665A731" w:rsidR="00A41FFC" w:rsidRDefault="00112DAD" w:rsidP="005152C7">
      <w:pPr>
        <w:pStyle w:val="NormalArial"/>
        <w:rPr>
          <w:rFonts w:ascii="Open Sans" w:eastAsiaTheme="minorEastAsia" w:hAnsi="Open Sans" w:cs="Open Sans"/>
          <w:color w:val="auto"/>
        </w:rPr>
      </w:pPr>
      <w:r w:rsidRPr="00F204EC">
        <w:rPr>
          <w:rFonts w:ascii="Open Sans" w:eastAsia="Arial" w:hAnsi="Open Sans" w:cs="Open Sans"/>
        </w:rPr>
        <w:t xml:space="preserve">Consumers and representatives </w:t>
      </w:r>
      <w:r w:rsidR="00D84403">
        <w:rPr>
          <w:rFonts w:ascii="Open Sans" w:eastAsia="Arial" w:hAnsi="Open Sans" w:cs="Open Sans"/>
        </w:rPr>
        <w:t>reported</w:t>
      </w:r>
      <w:r w:rsidRPr="00F204EC">
        <w:rPr>
          <w:rFonts w:ascii="Open Sans" w:eastAsia="Arial" w:hAnsi="Open Sans" w:cs="Open Sans"/>
        </w:rPr>
        <w:t xml:space="preserve"> staff deliver quality care and are kind and caring. </w:t>
      </w:r>
      <w:r w:rsidRPr="00F204EC">
        <w:rPr>
          <w:rFonts w:ascii="Open Sans" w:eastAsiaTheme="minorEastAsia" w:hAnsi="Open Sans" w:cs="Open Sans"/>
          <w:color w:val="auto"/>
        </w:rPr>
        <w:t>Staff interviewed had a strong knowledge of consumers’ cultural needs</w:t>
      </w:r>
      <w:r w:rsidR="00A41FFC">
        <w:rPr>
          <w:rFonts w:ascii="Open Sans" w:eastAsiaTheme="minorEastAsia" w:hAnsi="Open Sans" w:cs="Open Sans"/>
          <w:color w:val="auto"/>
        </w:rPr>
        <w:t xml:space="preserve"> and</w:t>
      </w:r>
      <w:r w:rsidR="00A41FFC" w:rsidRPr="00F204EC">
        <w:rPr>
          <w:rFonts w:ascii="Open Sans" w:eastAsiaTheme="minorEastAsia" w:hAnsi="Open Sans" w:cs="Open Sans"/>
          <w:color w:val="auto"/>
        </w:rPr>
        <w:t xml:space="preserve"> provided examples of consumers who preferred male or female care staff to attend </w:t>
      </w:r>
      <w:r w:rsidR="00D84403">
        <w:rPr>
          <w:rFonts w:ascii="Open Sans" w:eastAsiaTheme="minorEastAsia" w:hAnsi="Open Sans" w:cs="Open Sans"/>
          <w:color w:val="auto"/>
        </w:rPr>
        <w:t xml:space="preserve">to </w:t>
      </w:r>
      <w:r w:rsidR="00A41FFC" w:rsidRPr="00F204EC">
        <w:rPr>
          <w:rFonts w:ascii="Open Sans" w:eastAsiaTheme="minorEastAsia" w:hAnsi="Open Sans" w:cs="Open Sans"/>
          <w:color w:val="auto"/>
        </w:rPr>
        <w:t>their care needs</w:t>
      </w:r>
      <w:r w:rsidR="00A41FFC">
        <w:rPr>
          <w:rFonts w:ascii="Open Sans" w:eastAsiaTheme="minorEastAsia" w:hAnsi="Open Sans" w:cs="Open Sans"/>
          <w:color w:val="auto"/>
        </w:rPr>
        <w:t>.</w:t>
      </w:r>
      <w:r w:rsidRPr="00F204EC">
        <w:rPr>
          <w:rFonts w:ascii="Open Sans" w:eastAsiaTheme="minorEastAsia" w:hAnsi="Open Sans" w:cs="Open Sans"/>
          <w:color w:val="auto"/>
        </w:rPr>
        <w:t xml:space="preserve"> </w:t>
      </w:r>
      <w:r>
        <w:rPr>
          <w:rFonts w:ascii="Open Sans" w:eastAsiaTheme="minorEastAsia" w:hAnsi="Open Sans" w:cs="Open Sans"/>
          <w:color w:val="auto"/>
        </w:rPr>
        <w:t>Staff interactions were observed to be respectful and kind</w:t>
      </w:r>
      <w:r w:rsidR="00A41FFC">
        <w:rPr>
          <w:rFonts w:ascii="Open Sans" w:eastAsiaTheme="minorEastAsia" w:hAnsi="Open Sans" w:cs="Open Sans"/>
          <w:color w:val="auto"/>
        </w:rPr>
        <w:t>.</w:t>
      </w:r>
    </w:p>
    <w:p w14:paraId="3D114EE2" w14:textId="190CD72B" w:rsidR="004B28E6" w:rsidRDefault="004B28E6" w:rsidP="005152C7">
      <w:pPr>
        <w:pStyle w:val="NormalArial"/>
        <w:rPr>
          <w:rFonts w:ascii="Open Sans" w:hAnsi="Open Sans" w:cs="Open Sans"/>
        </w:rPr>
      </w:pPr>
      <w:r w:rsidRPr="00F204EC">
        <w:rPr>
          <w:rFonts w:ascii="Open Sans" w:hAnsi="Open Sans" w:cs="Open Sans"/>
        </w:rPr>
        <w:t xml:space="preserve">Consumers and representatives </w:t>
      </w:r>
      <w:r w:rsidR="00D84403">
        <w:rPr>
          <w:rFonts w:ascii="Open Sans" w:hAnsi="Open Sans" w:cs="Open Sans"/>
        </w:rPr>
        <w:t>said</w:t>
      </w:r>
      <w:r w:rsidRPr="00F204EC">
        <w:rPr>
          <w:rFonts w:ascii="Open Sans" w:hAnsi="Open Sans" w:cs="Open Sans"/>
        </w:rPr>
        <w:t xml:space="preserve"> staff have the knowledge and skills to perform their roles</w:t>
      </w:r>
      <w:r w:rsidR="000F352A">
        <w:rPr>
          <w:rFonts w:ascii="Open Sans" w:hAnsi="Open Sans" w:cs="Open Sans"/>
        </w:rPr>
        <w:t xml:space="preserve">. </w:t>
      </w:r>
      <w:r w:rsidR="00BF5B14">
        <w:rPr>
          <w:rFonts w:ascii="Open Sans" w:hAnsi="Open Sans" w:cs="Open Sans"/>
        </w:rPr>
        <w:t>T</w:t>
      </w:r>
      <w:r w:rsidR="00BF5B14" w:rsidRPr="00F204EC">
        <w:rPr>
          <w:rFonts w:ascii="Open Sans" w:hAnsi="Open Sans" w:cs="Open Sans"/>
        </w:rPr>
        <w:t>he organisation</w:t>
      </w:r>
      <w:r w:rsidR="00BF5B14">
        <w:rPr>
          <w:rFonts w:ascii="Open Sans" w:hAnsi="Open Sans" w:cs="Open Sans"/>
        </w:rPr>
        <w:t xml:space="preserve"> monitors the competency of staff through a skills</w:t>
      </w:r>
      <w:r w:rsidR="00BF5B14" w:rsidRPr="00F204EC">
        <w:rPr>
          <w:rFonts w:ascii="Open Sans" w:hAnsi="Open Sans" w:cs="Open Sans"/>
        </w:rPr>
        <w:t xml:space="preserve"> matrix</w:t>
      </w:r>
      <w:r w:rsidR="00BF5B14">
        <w:rPr>
          <w:rFonts w:ascii="Open Sans" w:hAnsi="Open Sans" w:cs="Open Sans"/>
        </w:rPr>
        <w:t>.</w:t>
      </w:r>
      <w:r w:rsidR="00B41B36">
        <w:rPr>
          <w:rFonts w:ascii="Open Sans" w:hAnsi="Open Sans" w:cs="Open Sans"/>
        </w:rPr>
        <w:t xml:space="preserve"> Co</w:t>
      </w:r>
      <w:r w:rsidR="00B41B36" w:rsidRPr="00F204EC">
        <w:rPr>
          <w:rFonts w:ascii="Open Sans" w:hAnsi="Open Sans" w:cs="Open Sans"/>
        </w:rPr>
        <w:t xml:space="preserve">mpetency records </w:t>
      </w:r>
      <w:r w:rsidR="00B41B36">
        <w:rPr>
          <w:rFonts w:ascii="Open Sans" w:hAnsi="Open Sans" w:cs="Open Sans"/>
        </w:rPr>
        <w:t>confirmed staff were competent in</w:t>
      </w:r>
      <w:r w:rsidR="00D84403">
        <w:rPr>
          <w:rFonts w:ascii="Open Sans" w:hAnsi="Open Sans" w:cs="Open Sans"/>
        </w:rPr>
        <w:t xml:space="preserve"> a range of topics including</w:t>
      </w:r>
      <w:r w:rsidR="00B41B36">
        <w:rPr>
          <w:rFonts w:ascii="Open Sans" w:hAnsi="Open Sans" w:cs="Open Sans"/>
        </w:rPr>
        <w:t xml:space="preserve"> </w:t>
      </w:r>
      <w:r w:rsidR="00B41B36" w:rsidRPr="00F204EC">
        <w:rPr>
          <w:rFonts w:ascii="Open Sans" w:hAnsi="Open Sans" w:cs="Open Sans"/>
        </w:rPr>
        <w:t>medication</w:t>
      </w:r>
      <w:r w:rsidR="00B41B36">
        <w:rPr>
          <w:rFonts w:ascii="Open Sans" w:hAnsi="Open Sans" w:cs="Open Sans"/>
        </w:rPr>
        <w:t xml:space="preserve"> management</w:t>
      </w:r>
      <w:r w:rsidR="00B41B36" w:rsidRPr="00F204EC">
        <w:rPr>
          <w:rFonts w:ascii="Open Sans" w:hAnsi="Open Sans" w:cs="Open Sans"/>
        </w:rPr>
        <w:t>, hand hygiene, donning and doffing and manual handling</w:t>
      </w:r>
      <w:r w:rsidR="00B41B36">
        <w:rPr>
          <w:rFonts w:ascii="Open Sans" w:hAnsi="Open Sans" w:cs="Open Sans"/>
        </w:rPr>
        <w:t>.</w:t>
      </w:r>
    </w:p>
    <w:p w14:paraId="5B0DEBA6" w14:textId="1D7A1B30" w:rsidR="00274EDC" w:rsidRDefault="00377644" w:rsidP="005152C7">
      <w:pPr>
        <w:pStyle w:val="NormalArial"/>
        <w:rPr>
          <w:rFonts w:ascii="Open Sans" w:hAnsi="Open Sans" w:cs="Open Sans"/>
        </w:rPr>
      </w:pPr>
      <w:r>
        <w:rPr>
          <w:rFonts w:ascii="Open Sans" w:hAnsi="Open Sans" w:cs="Open Sans"/>
        </w:rPr>
        <w:t xml:space="preserve">Processes support </w:t>
      </w:r>
      <w:r w:rsidR="00274EDC">
        <w:rPr>
          <w:rFonts w:ascii="Open Sans" w:hAnsi="Open Sans" w:cs="Open Sans"/>
        </w:rPr>
        <w:t xml:space="preserve">the </w:t>
      </w:r>
      <w:r w:rsidR="00274EDC" w:rsidRPr="00F204EC">
        <w:rPr>
          <w:rFonts w:ascii="Open Sans" w:hAnsi="Open Sans" w:cs="Open Sans"/>
        </w:rPr>
        <w:t>recruitment</w:t>
      </w:r>
      <w:r w:rsidRPr="00F204EC">
        <w:rPr>
          <w:rFonts w:ascii="Open Sans" w:hAnsi="Open Sans" w:cs="Open Sans"/>
        </w:rPr>
        <w:t>, training, and orientation</w:t>
      </w:r>
      <w:r>
        <w:rPr>
          <w:rFonts w:ascii="Open Sans" w:hAnsi="Open Sans" w:cs="Open Sans"/>
        </w:rPr>
        <w:t xml:space="preserve"> of new staff</w:t>
      </w:r>
      <w:r w:rsidRPr="00F204EC">
        <w:rPr>
          <w:rFonts w:ascii="Open Sans" w:hAnsi="Open Sans" w:cs="Open Sans"/>
        </w:rPr>
        <w:t xml:space="preserve">. </w:t>
      </w:r>
      <w:r w:rsidR="00D84403">
        <w:rPr>
          <w:rFonts w:ascii="Open Sans" w:hAnsi="Open Sans" w:cs="Open Sans"/>
        </w:rPr>
        <w:t>A</w:t>
      </w:r>
      <w:r w:rsidRPr="00F204EC">
        <w:rPr>
          <w:rFonts w:ascii="Open Sans" w:hAnsi="Open Sans" w:cs="Open Sans"/>
        </w:rPr>
        <w:t xml:space="preserve">n electronic training program </w:t>
      </w:r>
      <w:r w:rsidR="00D84403">
        <w:rPr>
          <w:rFonts w:ascii="Open Sans" w:hAnsi="Open Sans" w:cs="Open Sans"/>
        </w:rPr>
        <w:t>is accessible for al</w:t>
      </w:r>
      <w:r w:rsidRPr="00F204EC">
        <w:rPr>
          <w:rFonts w:ascii="Open Sans" w:hAnsi="Open Sans" w:cs="Open Sans"/>
        </w:rPr>
        <w:t xml:space="preserve">l staff which includes mandatory </w:t>
      </w:r>
      <w:r w:rsidRPr="00F204EC">
        <w:rPr>
          <w:rFonts w:ascii="Open Sans" w:hAnsi="Open Sans" w:cs="Open Sans"/>
        </w:rPr>
        <w:lastRenderedPageBreak/>
        <w:t xml:space="preserve">education. Specific mandatory training modules are allocated to staff </w:t>
      </w:r>
      <w:r w:rsidR="00274EDC">
        <w:rPr>
          <w:rFonts w:ascii="Open Sans" w:hAnsi="Open Sans" w:cs="Open Sans"/>
        </w:rPr>
        <w:t>regularly.</w:t>
      </w:r>
      <w:r w:rsidR="00C067C0">
        <w:rPr>
          <w:rFonts w:ascii="Open Sans" w:hAnsi="Open Sans" w:cs="Open Sans"/>
        </w:rPr>
        <w:t xml:space="preserve"> </w:t>
      </w:r>
      <w:r w:rsidR="00C067C0" w:rsidRPr="00F204EC">
        <w:rPr>
          <w:rFonts w:ascii="Open Sans" w:hAnsi="Open Sans" w:cs="Open Sans"/>
        </w:rPr>
        <w:t xml:space="preserve">Documentation </w:t>
      </w:r>
      <w:r w:rsidR="00C067C0">
        <w:rPr>
          <w:rFonts w:ascii="Open Sans" w:hAnsi="Open Sans" w:cs="Open Sans"/>
        </w:rPr>
        <w:t xml:space="preserve">showed all staff completed their </w:t>
      </w:r>
      <w:r w:rsidR="00C067C0" w:rsidRPr="00F204EC">
        <w:rPr>
          <w:rFonts w:ascii="Open Sans" w:hAnsi="Open Sans" w:cs="Open Sans"/>
        </w:rPr>
        <w:t>online mandatory training</w:t>
      </w:r>
      <w:r w:rsidR="00C067C0">
        <w:rPr>
          <w:rFonts w:ascii="Open Sans" w:hAnsi="Open Sans" w:cs="Open Sans"/>
        </w:rPr>
        <w:t>.</w:t>
      </w:r>
      <w:r w:rsidR="00EC75BE">
        <w:rPr>
          <w:rFonts w:ascii="Open Sans" w:hAnsi="Open Sans" w:cs="Open Sans"/>
        </w:rPr>
        <w:t xml:space="preserve"> </w:t>
      </w:r>
      <w:r w:rsidR="00EC75BE" w:rsidRPr="00F204EC">
        <w:rPr>
          <w:rFonts w:ascii="Open Sans" w:hAnsi="Open Sans" w:cs="Open Sans"/>
        </w:rPr>
        <w:t>Staff interviewed confirmed they received buddy shifts with experienced staff</w:t>
      </w:r>
      <w:r w:rsidR="0001424B">
        <w:rPr>
          <w:rFonts w:ascii="Open Sans" w:hAnsi="Open Sans" w:cs="Open Sans"/>
        </w:rPr>
        <w:t>. P</w:t>
      </w:r>
      <w:r w:rsidR="0001424B" w:rsidRPr="00F204EC">
        <w:rPr>
          <w:rFonts w:ascii="Open Sans" w:hAnsi="Open Sans" w:cs="Open Sans"/>
        </w:rPr>
        <w:t xml:space="preserve">ersonnel files viewed </w:t>
      </w:r>
      <w:r w:rsidR="0001424B">
        <w:rPr>
          <w:rFonts w:ascii="Open Sans" w:hAnsi="Open Sans" w:cs="Open Sans"/>
        </w:rPr>
        <w:t>confirmed</w:t>
      </w:r>
      <w:r w:rsidR="0001424B" w:rsidRPr="00F204EC">
        <w:rPr>
          <w:rFonts w:ascii="Open Sans" w:hAnsi="Open Sans" w:cs="Open Sans"/>
        </w:rPr>
        <w:t xml:space="preserve"> staff recruitment, orientation and ongoing personnel checks </w:t>
      </w:r>
      <w:r w:rsidR="00D84403">
        <w:rPr>
          <w:rFonts w:ascii="Open Sans" w:hAnsi="Open Sans" w:cs="Open Sans"/>
        </w:rPr>
        <w:t>were undertaken as part of recruitment</w:t>
      </w:r>
      <w:r w:rsidR="0001424B">
        <w:rPr>
          <w:rFonts w:ascii="Open Sans" w:hAnsi="Open Sans" w:cs="Open Sans"/>
        </w:rPr>
        <w:t>.</w:t>
      </w:r>
    </w:p>
    <w:p w14:paraId="270599EE" w14:textId="75EE4BAA" w:rsidR="005F6332" w:rsidRDefault="009A3D3C" w:rsidP="009A3D3C">
      <w:pPr>
        <w:rPr>
          <w:rFonts w:ascii="Open Sans" w:hAnsi="Open Sans" w:cs="Open Sans"/>
          <w:bCs/>
          <w:szCs w:val="22"/>
        </w:rPr>
      </w:pPr>
      <w:r>
        <w:rPr>
          <w:rFonts w:ascii="Open Sans" w:hAnsi="Open Sans" w:cs="Open Sans"/>
          <w:bCs/>
          <w:szCs w:val="22"/>
        </w:rPr>
        <w:t>S</w:t>
      </w:r>
      <w:r w:rsidRPr="00F204EC">
        <w:rPr>
          <w:rFonts w:ascii="Open Sans" w:hAnsi="Open Sans" w:cs="Open Sans"/>
          <w:bCs/>
          <w:szCs w:val="22"/>
        </w:rPr>
        <w:t xml:space="preserve">ystems and processes </w:t>
      </w:r>
      <w:r>
        <w:rPr>
          <w:rFonts w:ascii="Open Sans" w:hAnsi="Open Sans" w:cs="Open Sans"/>
          <w:bCs/>
          <w:szCs w:val="22"/>
        </w:rPr>
        <w:t>support the</w:t>
      </w:r>
      <w:r w:rsidRPr="00F204EC">
        <w:rPr>
          <w:rFonts w:ascii="Open Sans" w:hAnsi="Open Sans" w:cs="Open Sans"/>
          <w:bCs/>
          <w:szCs w:val="22"/>
        </w:rPr>
        <w:t xml:space="preserve"> monitor</w:t>
      </w:r>
      <w:r>
        <w:rPr>
          <w:rFonts w:ascii="Open Sans" w:hAnsi="Open Sans" w:cs="Open Sans"/>
          <w:bCs/>
          <w:szCs w:val="22"/>
        </w:rPr>
        <w:t>ing</w:t>
      </w:r>
      <w:r w:rsidRPr="00F204EC">
        <w:rPr>
          <w:rFonts w:ascii="Open Sans" w:hAnsi="Open Sans" w:cs="Open Sans"/>
          <w:bCs/>
          <w:szCs w:val="22"/>
        </w:rPr>
        <w:t xml:space="preserve"> and review </w:t>
      </w:r>
      <w:r>
        <w:rPr>
          <w:rFonts w:ascii="Open Sans" w:hAnsi="Open Sans" w:cs="Open Sans"/>
          <w:bCs/>
          <w:szCs w:val="22"/>
        </w:rPr>
        <w:t>of staff</w:t>
      </w:r>
      <w:r w:rsidRPr="00F204EC">
        <w:rPr>
          <w:rFonts w:ascii="Open Sans" w:hAnsi="Open Sans" w:cs="Open Sans"/>
          <w:bCs/>
          <w:szCs w:val="22"/>
        </w:rPr>
        <w:t xml:space="preserve"> performance</w:t>
      </w:r>
      <w:r>
        <w:rPr>
          <w:rFonts w:ascii="Open Sans" w:hAnsi="Open Sans" w:cs="Open Sans"/>
          <w:bCs/>
          <w:szCs w:val="22"/>
        </w:rPr>
        <w:t xml:space="preserve">.  </w:t>
      </w:r>
      <w:r w:rsidRPr="00F204EC">
        <w:rPr>
          <w:rFonts w:ascii="Open Sans" w:hAnsi="Open Sans" w:cs="Open Sans"/>
          <w:bCs/>
          <w:szCs w:val="22"/>
        </w:rPr>
        <w:t xml:space="preserve">Staff </w:t>
      </w:r>
      <w:r>
        <w:rPr>
          <w:rFonts w:ascii="Open Sans" w:hAnsi="Open Sans" w:cs="Open Sans"/>
          <w:bCs/>
          <w:szCs w:val="22"/>
        </w:rPr>
        <w:t>confirmed</w:t>
      </w:r>
      <w:r w:rsidRPr="00F204EC">
        <w:rPr>
          <w:rFonts w:ascii="Open Sans" w:hAnsi="Open Sans" w:cs="Open Sans"/>
          <w:bCs/>
          <w:szCs w:val="22"/>
        </w:rPr>
        <w:t xml:space="preserve"> performance appraisal </w:t>
      </w:r>
      <w:r w:rsidR="00D84403">
        <w:rPr>
          <w:rFonts w:ascii="Open Sans" w:hAnsi="Open Sans" w:cs="Open Sans"/>
          <w:bCs/>
          <w:szCs w:val="22"/>
        </w:rPr>
        <w:t xml:space="preserve">processes </w:t>
      </w:r>
      <w:r>
        <w:rPr>
          <w:rFonts w:ascii="Open Sans" w:hAnsi="Open Sans" w:cs="Open Sans"/>
          <w:bCs/>
          <w:szCs w:val="22"/>
        </w:rPr>
        <w:t xml:space="preserve">and were </w:t>
      </w:r>
      <w:r w:rsidR="00D84403">
        <w:rPr>
          <w:rFonts w:ascii="Open Sans" w:hAnsi="Open Sans" w:cs="Open Sans"/>
          <w:bCs/>
          <w:szCs w:val="22"/>
        </w:rPr>
        <w:t xml:space="preserve">satisfied </w:t>
      </w:r>
      <w:r>
        <w:rPr>
          <w:rFonts w:ascii="Open Sans" w:hAnsi="Open Sans" w:cs="Open Sans"/>
          <w:bCs/>
          <w:szCs w:val="22"/>
        </w:rPr>
        <w:t xml:space="preserve">with the outcome. Two staff members advised they requested extra education during their performance review, and this </w:t>
      </w:r>
      <w:r w:rsidR="00D84403">
        <w:rPr>
          <w:rFonts w:ascii="Open Sans" w:hAnsi="Open Sans" w:cs="Open Sans"/>
          <w:bCs/>
          <w:szCs w:val="22"/>
        </w:rPr>
        <w:t>was</w:t>
      </w:r>
      <w:r>
        <w:rPr>
          <w:rFonts w:ascii="Open Sans" w:hAnsi="Open Sans" w:cs="Open Sans"/>
          <w:bCs/>
          <w:szCs w:val="22"/>
        </w:rPr>
        <w:t xml:space="preserve"> accommodated</w:t>
      </w:r>
      <w:r w:rsidRPr="00F204EC">
        <w:rPr>
          <w:rFonts w:ascii="Open Sans" w:hAnsi="Open Sans" w:cs="Open Sans"/>
          <w:bCs/>
          <w:szCs w:val="22"/>
        </w:rPr>
        <w:t>.</w:t>
      </w:r>
      <w:r w:rsidR="0026763C">
        <w:rPr>
          <w:rFonts w:ascii="Open Sans" w:hAnsi="Open Sans" w:cs="Open Sans"/>
          <w:bCs/>
          <w:szCs w:val="22"/>
        </w:rPr>
        <w:t xml:space="preserve"> Where </w:t>
      </w:r>
      <w:r w:rsidR="00991552">
        <w:rPr>
          <w:rFonts w:ascii="Open Sans" w:hAnsi="Open Sans" w:cs="Open Sans"/>
          <w:bCs/>
          <w:szCs w:val="22"/>
        </w:rPr>
        <w:t xml:space="preserve">underperformance </w:t>
      </w:r>
      <w:r w:rsidR="00D84403">
        <w:rPr>
          <w:rFonts w:ascii="Open Sans" w:hAnsi="Open Sans" w:cs="Open Sans"/>
          <w:bCs/>
          <w:szCs w:val="22"/>
        </w:rPr>
        <w:t>occurs</w:t>
      </w:r>
      <w:r w:rsidR="00810A26">
        <w:rPr>
          <w:rFonts w:ascii="Open Sans" w:hAnsi="Open Sans" w:cs="Open Sans"/>
          <w:bCs/>
          <w:szCs w:val="22"/>
        </w:rPr>
        <w:t>,</w:t>
      </w:r>
      <w:r w:rsidR="00991552">
        <w:rPr>
          <w:rFonts w:ascii="Open Sans" w:hAnsi="Open Sans" w:cs="Open Sans"/>
          <w:bCs/>
          <w:szCs w:val="22"/>
        </w:rPr>
        <w:t xml:space="preserve"> there are processes to support effective performance management</w:t>
      </w:r>
      <w:r w:rsidR="00064198">
        <w:rPr>
          <w:rFonts w:ascii="Open Sans" w:hAnsi="Open Sans" w:cs="Open Sans"/>
          <w:bCs/>
          <w:szCs w:val="22"/>
        </w:rPr>
        <w:t>.</w:t>
      </w:r>
      <w:r w:rsidR="001E097A">
        <w:rPr>
          <w:rFonts w:ascii="Open Sans" w:hAnsi="Open Sans" w:cs="Open Sans"/>
          <w:bCs/>
          <w:szCs w:val="22"/>
        </w:rPr>
        <w:t xml:space="preserve"> Staff performance is monitored formally through </w:t>
      </w:r>
      <w:r w:rsidR="005F6332">
        <w:rPr>
          <w:rFonts w:ascii="Open Sans" w:hAnsi="Open Sans" w:cs="Open Sans"/>
          <w:bCs/>
          <w:szCs w:val="22"/>
        </w:rPr>
        <w:t>training attendance and performance appraisal and informally</w:t>
      </w:r>
      <w:r w:rsidR="001E097A">
        <w:rPr>
          <w:rFonts w:ascii="Open Sans" w:hAnsi="Open Sans" w:cs="Open Sans"/>
          <w:bCs/>
          <w:szCs w:val="22"/>
        </w:rPr>
        <w:t xml:space="preserve"> through </w:t>
      </w:r>
      <w:r w:rsidR="005F6332">
        <w:rPr>
          <w:rFonts w:ascii="Open Sans" w:hAnsi="Open Sans" w:cs="Open Sans"/>
          <w:bCs/>
          <w:szCs w:val="22"/>
        </w:rPr>
        <w:t>observations</w:t>
      </w:r>
      <w:r w:rsidR="00D84403">
        <w:rPr>
          <w:rFonts w:ascii="Open Sans" w:hAnsi="Open Sans" w:cs="Open Sans"/>
          <w:bCs/>
          <w:szCs w:val="22"/>
        </w:rPr>
        <w:t xml:space="preserve"> by</w:t>
      </w:r>
      <w:r w:rsidR="005F6332">
        <w:rPr>
          <w:rFonts w:ascii="Open Sans" w:hAnsi="Open Sans" w:cs="Open Sans"/>
          <w:bCs/>
          <w:szCs w:val="22"/>
        </w:rPr>
        <w:t xml:space="preserve"> key personnel</w:t>
      </w:r>
      <w:r w:rsidR="00D84403">
        <w:rPr>
          <w:rFonts w:ascii="Open Sans" w:hAnsi="Open Sans" w:cs="Open Sans"/>
          <w:bCs/>
          <w:szCs w:val="22"/>
        </w:rPr>
        <w:t xml:space="preserve"> at the service.</w:t>
      </w:r>
    </w:p>
    <w:p w14:paraId="19790191" w14:textId="221283E6" w:rsidR="00064198" w:rsidRPr="00DA5BF6" w:rsidRDefault="00964553" w:rsidP="00DA5BF6">
      <w:pPr>
        <w:pStyle w:val="NormalArial"/>
        <w:rPr>
          <w:rFonts w:ascii="Open Sans" w:hAnsi="Open Sans" w:cs="Open Sans"/>
          <w:bCs/>
          <w:szCs w:val="22"/>
        </w:rPr>
      </w:pPr>
      <w:r>
        <w:rPr>
          <w:rFonts w:ascii="Open Sans" w:hAnsi="Open Sans" w:cs="Open Sans"/>
        </w:rPr>
        <w:t xml:space="preserve">Based on the information summarised above, I find the </w:t>
      </w:r>
      <w:r w:rsidR="000B2CE9">
        <w:rPr>
          <w:rFonts w:ascii="Open Sans" w:hAnsi="Open Sans" w:cs="Open Sans"/>
        </w:rPr>
        <w:t>provider</w:t>
      </w:r>
      <w:r>
        <w:rPr>
          <w:rFonts w:ascii="Open Sans" w:hAnsi="Open Sans" w:cs="Open Sans"/>
        </w:rPr>
        <w:t xml:space="preserve">, in relation to the </w:t>
      </w:r>
      <w:r w:rsidR="000B2CE9">
        <w:rPr>
          <w:rFonts w:ascii="Open Sans" w:hAnsi="Open Sans" w:cs="Open Sans"/>
        </w:rPr>
        <w:t>service</w:t>
      </w:r>
      <w:r>
        <w:rPr>
          <w:rFonts w:ascii="Open Sans" w:hAnsi="Open Sans" w:cs="Open Sans"/>
        </w:rPr>
        <w:t>, compliant with Standard 7 Human resources.</w:t>
      </w:r>
    </w:p>
    <w:p w14:paraId="25025F63" w14:textId="77777777" w:rsidR="00810A26" w:rsidRDefault="00810A26">
      <w:pPr>
        <w:spacing w:after="160" w:line="259" w:lineRule="auto"/>
        <w:rPr>
          <w:rFonts w:ascii="Open Sans" w:eastAsia="Yu Gothic Light" w:hAnsi="Open Sans" w:cs="Open Sans"/>
          <w:b/>
          <w:bCs/>
          <w:sz w:val="30"/>
          <w:szCs w:val="28"/>
        </w:rPr>
      </w:pPr>
      <w:r>
        <w:rPr>
          <w:rFonts w:ascii="Open Sans" w:hAnsi="Open Sans" w:cs="Open Sans"/>
        </w:rPr>
        <w:br w:type="page"/>
      </w:r>
    </w:p>
    <w:p w14:paraId="33EB2754" w14:textId="748ECAAE" w:rsidR="001872FD" w:rsidRPr="001E694D" w:rsidRDefault="00080B2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6678A" w14:paraId="5B262868" w14:textId="77777777" w:rsidTr="0056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508C38" w14:textId="77777777" w:rsidR="001872FD" w:rsidRPr="001E694D" w:rsidRDefault="00080B2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0201DDB" w14:textId="77777777" w:rsidR="001872FD" w:rsidRPr="001E694D" w:rsidRDefault="001872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78A" w14:paraId="14D384EF" w14:textId="77777777" w:rsidTr="0056678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E9136B"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59AD074" w14:textId="32B7620D"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F3BD126"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104284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54AE28EB"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9F8E68"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126ED7F"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D71E014" w14:textId="77777777" w:rsidR="001872FD" w:rsidRPr="001E694D" w:rsidRDefault="00E5009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537998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2743ED53" w14:textId="77777777" w:rsidTr="0056678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64AE6A"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983F9B2"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70EC555" w14:textId="77777777" w:rsidR="001872FD" w:rsidRPr="001E694D" w:rsidRDefault="00080B2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CB51309" w14:textId="77777777" w:rsidR="001872FD" w:rsidRPr="001E694D" w:rsidRDefault="00080B2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9A83336" w14:textId="77777777" w:rsidR="001872FD" w:rsidRPr="001E694D" w:rsidRDefault="00080B2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4C16AAB" w14:textId="77777777" w:rsidR="001872FD" w:rsidRPr="001E694D" w:rsidRDefault="00080B2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B2609F9" w14:textId="77777777" w:rsidR="001872FD" w:rsidRPr="001E694D" w:rsidRDefault="00080B2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D5965DC" w14:textId="77777777" w:rsidR="001872FD" w:rsidRPr="001E694D" w:rsidRDefault="00080B2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9A55894" w14:textId="77777777" w:rsidR="001872FD" w:rsidRPr="001E694D" w:rsidRDefault="00E5009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468369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3B4AD8CF" w14:textId="77777777" w:rsidTr="005667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F44E88"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E75BF3F" w14:textId="77777777" w:rsidR="001872FD" w:rsidRPr="001E694D" w:rsidRDefault="00080B2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636E03B" w14:textId="77777777" w:rsidR="001872FD" w:rsidRPr="001E694D" w:rsidRDefault="00080B2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244F328" w14:textId="77777777" w:rsidR="001872FD" w:rsidRPr="001E694D" w:rsidRDefault="00080B2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A30F018" w14:textId="77777777" w:rsidR="001872FD" w:rsidRPr="001E694D" w:rsidRDefault="00080B2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27782CB" w14:textId="77777777" w:rsidR="001872FD" w:rsidRPr="001E694D" w:rsidRDefault="00080B2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DE16776" w14:textId="77777777" w:rsidR="001872FD" w:rsidRPr="001E694D" w:rsidRDefault="00E5009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707410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r w:rsidR="0056678A" w14:paraId="701BD70F" w14:textId="77777777" w:rsidTr="0056678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6C46DB" w14:textId="77777777" w:rsidR="001872FD" w:rsidRPr="001E694D" w:rsidRDefault="00080B2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1E7083C" w14:textId="77777777" w:rsidR="001872FD" w:rsidRPr="001E694D" w:rsidRDefault="00080B2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733ED58" w14:textId="77777777" w:rsidR="001872FD" w:rsidRPr="001E694D" w:rsidRDefault="00080B2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E251313" w14:textId="77777777" w:rsidR="001872FD" w:rsidRPr="001E694D" w:rsidRDefault="00080B2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F598C07" w14:textId="77777777" w:rsidR="001872FD" w:rsidRPr="001E694D" w:rsidRDefault="00080B2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95DD75E" w14:textId="77777777" w:rsidR="001872FD" w:rsidRPr="001E694D" w:rsidRDefault="00E5009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336588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80B29" w:rsidRPr="001E694D">
                  <w:rPr>
                    <w:rFonts w:ascii="Open Sans" w:hAnsi="Open Sans" w:cs="Open Sans"/>
                  </w:rPr>
                  <w:t>Compliant</w:t>
                </w:r>
              </w:sdtContent>
            </w:sdt>
          </w:p>
        </w:tc>
      </w:tr>
    </w:tbl>
    <w:p w14:paraId="77165734" w14:textId="77777777" w:rsidR="001872FD" w:rsidRPr="007A2323" w:rsidRDefault="00080B2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AA62FEE" w14:textId="06432C82" w:rsidR="006C45ED" w:rsidRDefault="006C45ED" w:rsidP="0036130C">
      <w:pPr>
        <w:pStyle w:val="NormalArial"/>
        <w:rPr>
          <w:rFonts w:ascii="Open Sans" w:hAnsi="Open Sans" w:cs="Open Sans"/>
        </w:rPr>
      </w:pPr>
      <w:r w:rsidRPr="00F204EC">
        <w:rPr>
          <w:rFonts w:ascii="Open Sans" w:hAnsi="Open Sans" w:cs="Open Sans"/>
        </w:rPr>
        <w:t xml:space="preserve">Consumers and representatives </w:t>
      </w:r>
      <w:r>
        <w:rPr>
          <w:rFonts w:ascii="Open Sans" w:hAnsi="Open Sans" w:cs="Open Sans"/>
        </w:rPr>
        <w:t xml:space="preserve">said the </w:t>
      </w:r>
      <w:r w:rsidRPr="00F204EC">
        <w:rPr>
          <w:rFonts w:ascii="Open Sans" w:hAnsi="Open Sans" w:cs="Open Sans"/>
        </w:rPr>
        <w:t>service is well run.</w:t>
      </w:r>
      <w:r w:rsidR="0015081D">
        <w:rPr>
          <w:rFonts w:ascii="Open Sans" w:hAnsi="Open Sans" w:cs="Open Sans"/>
        </w:rPr>
        <w:t xml:space="preserve"> A range of mechanisms support consumer </w:t>
      </w:r>
      <w:r w:rsidR="00B95651">
        <w:rPr>
          <w:rFonts w:ascii="Open Sans" w:hAnsi="Open Sans" w:cs="Open Sans"/>
        </w:rPr>
        <w:t xml:space="preserve">engagement </w:t>
      </w:r>
      <w:r w:rsidR="00850A9F">
        <w:rPr>
          <w:rFonts w:ascii="Open Sans" w:hAnsi="Open Sans" w:cs="Open Sans"/>
        </w:rPr>
        <w:t>including</w:t>
      </w:r>
      <w:r w:rsidR="00B95651">
        <w:rPr>
          <w:rFonts w:ascii="Open Sans" w:hAnsi="Open Sans" w:cs="Open Sans"/>
        </w:rPr>
        <w:t xml:space="preserve"> the </w:t>
      </w:r>
      <w:r w:rsidR="00850A9F" w:rsidRPr="00F204EC">
        <w:rPr>
          <w:rFonts w:ascii="Open Sans" w:hAnsi="Open Sans" w:cs="Open Sans"/>
        </w:rPr>
        <w:t>consumer advisory body</w:t>
      </w:r>
      <w:r w:rsidR="00850A9F">
        <w:rPr>
          <w:rFonts w:ascii="Open Sans" w:hAnsi="Open Sans" w:cs="Open Sans"/>
        </w:rPr>
        <w:t xml:space="preserve"> and a range of feedback </w:t>
      </w:r>
      <w:r w:rsidR="0076274B">
        <w:rPr>
          <w:rFonts w:ascii="Open Sans" w:hAnsi="Open Sans" w:cs="Open Sans"/>
        </w:rPr>
        <w:t>mechanisms</w:t>
      </w:r>
      <w:r w:rsidR="00850A9F">
        <w:rPr>
          <w:rFonts w:ascii="Open Sans" w:hAnsi="Open Sans" w:cs="Open Sans"/>
        </w:rPr>
        <w:t xml:space="preserve"> such as surveys and </w:t>
      </w:r>
      <w:r w:rsidR="0076274B">
        <w:rPr>
          <w:rFonts w:ascii="Open Sans" w:hAnsi="Open Sans" w:cs="Open Sans"/>
        </w:rPr>
        <w:t xml:space="preserve">consumer meetings. </w:t>
      </w:r>
      <w:r w:rsidR="00B147FD">
        <w:rPr>
          <w:rFonts w:ascii="Open Sans" w:hAnsi="Open Sans" w:cs="Open Sans"/>
        </w:rPr>
        <w:t>The</w:t>
      </w:r>
      <w:r w:rsidR="00B147FD" w:rsidRPr="00F204EC">
        <w:rPr>
          <w:rFonts w:ascii="Open Sans" w:hAnsi="Open Sans" w:cs="Open Sans"/>
        </w:rPr>
        <w:t xml:space="preserve"> consumer advisory body meets </w:t>
      </w:r>
      <w:r w:rsidR="00B147FD">
        <w:rPr>
          <w:rFonts w:ascii="Open Sans" w:hAnsi="Open Sans" w:cs="Open Sans"/>
        </w:rPr>
        <w:t>regularly with consumers from other services</w:t>
      </w:r>
      <w:r w:rsidR="00C443AA">
        <w:rPr>
          <w:rFonts w:ascii="Open Sans" w:hAnsi="Open Sans" w:cs="Open Sans"/>
        </w:rPr>
        <w:t>. C</w:t>
      </w:r>
      <w:r w:rsidR="00211D13">
        <w:rPr>
          <w:rFonts w:ascii="Open Sans" w:hAnsi="Open Sans" w:cs="Open Sans"/>
        </w:rPr>
        <w:t>onsumers and representatives can</w:t>
      </w:r>
      <w:r w:rsidR="00C443AA">
        <w:rPr>
          <w:rFonts w:ascii="Open Sans" w:hAnsi="Open Sans" w:cs="Open Sans"/>
        </w:rPr>
        <w:t xml:space="preserve"> also</w:t>
      </w:r>
      <w:r w:rsidR="00211D13">
        <w:rPr>
          <w:rFonts w:ascii="Open Sans" w:hAnsi="Open Sans" w:cs="Open Sans"/>
        </w:rPr>
        <w:t xml:space="preserve"> provide </w:t>
      </w:r>
      <w:r w:rsidR="0030176E">
        <w:rPr>
          <w:rFonts w:ascii="Open Sans" w:hAnsi="Open Sans" w:cs="Open Sans"/>
        </w:rPr>
        <w:t>feedback</w:t>
      </w:r>
      <w:r w:rsidR="00211D13">
        <w:rPr>
          <w:rFonts w:ascii="Open Sans" w:hAnsi="Open Sans" w:cs="Open Sans"/>
        </w:rPr>
        <w:t xml:space="preserve"> directly to the board though the </w:t>
      </w:r>
      <w:r w:rsidR="00211D13" w:rsidRPr="00F204EC">
        <w:rPr>
          <w:rFonts w:ascii="Open Sans" w:hAnsi="Open Sans" w:cs="Open Sans"/>
        </w:rPr>
        <w:t>Leadership roadshows where members of the Board and leadership team including the regional manager attend the service</w:t>
      </w:r>
      <w:r w:rsidR="00211D13">
        <w:rPr>
          <w:rFonts w:ascii="Open Sans" w:hAnsi="Open Sans" w:cs="Open Sans"/>
        </w:rPr>
        <w:t>.</w:t>
      </w:r>
      <w:r w:rsidR="000B1753">
        <w:rPr>
          <w:rFonts w:ascii="Open Sans" w:hAnsi="Open Sans" w:cs="Open Sans"/>
        </w:rPr>
        <w:t xml:space="preserve"> </w:t>
      </w:r>
      <w:r w:rsidR="000B1753" w:rsidRPr="00F204EC">
        <w:rPr>
          <w:rFonts w:ascii="Open Sans" w:hAnsi="Open Sans" w:cs="Open Sans"/>
        </w:rPr>
        <w:t>Consumer advisory body meeting minutes</w:t>
      </w:r>
      <w:r w:rsidR="000B1753">
        <w:rPr>
          <w:rFonts w:ascii="Open Sans" w:hAnsi="Open Sans" w:cs="Open Sans"/>
        </w:rPr>
        <w:t xml:space="preserve"> confirmed consumers and representatives provid</w:t>
      </w:r>
      <w:r w:rsidR="00C443AA">
        <w:rPr>
          <w:rFonts w:ascii="Open Sans" w:hAnsi="Open Sans" w:cs="Open Sans"/>
        </w:rPr>
        <w:t xml:space="preserve">ed </w:t>
      </w:r>
      <w:r w:rsidR="000B1753">
        <w:rPr>
          <w:rFonts w:ascii="Open Sans" w:hAnsi="Open Sans" w:cs="Open Sans"/>
        </w:rPr>
        <w:t>input on a rang</w:t>
      </w:r>
      <w:r w:rsidR="00C443AA">
        <w:rPr>
          <w:rFonts w:ascii="Open Sans" w:hAnsi="Open Sans" w:cs="Open Sans"/>
        </w:rPr>
        <w:t>e</w:t>
      </w:r>
      <w:r w:rsidR="000B1753">
        <w:rPr>
          <w:rFonts w:ascii="Open Sans" w:hAnsi="Open Sans" w:cs="Open Sans"/>
        </w:rPr>
        <w:t xml:space="preserve"> of topics. </w:t>
      </w:r>
    </w:p>
    <w:p w14:paraId="2A2236FF" w14:textId="6664B6E5" w:rsidR="00C43113" w:rsidRPr="00F204EC" w:rsidRDefault="00EE5669" w:rsidP="00C43113">
      <w:pPr>
        <w:pStyle w:val="NormalArial"/>
        <w:rPr>
          <w:rFonts w:ascii="Open Sans" w:hAnsi="Open Sans" w:cs="Open Sans"/>
        </w:rPr>
      </w:pPr>
      <w:r>
        <w:rPr>
          <w:rFonts w:ascii="Open Sans" w:hAnsi="Open Sans" w:cs="Open Sans"/>
        </w:rPr>
        <w:t xml:space="preserve">The </w:t>
      </w:r>
      <w:r w:rsidR="00BA5542">
        <w:rPr>
          <w:rFonts w:ascii="Open Sans" w:hAnsi="Open Sans" w:cs="Open Sans"/>
        </w:rPr>
        <w:t>b</w:t>
      </w:r>
      <w:r w:rsidRPr="00F204EC">
        <w:rPr>
          <w:rFonts w:ascii="Open Sans" w:hAnsi="Open Sans" w:cs="Open Sans"/>
        </w:rPr>
        <w:t>oard</w:t>
      </w:r>
      <w:r w:rsidRPr="00C43113">
        <w:rPr>
          <w:rFonts w:ascii="Open Sans" w:hAnsi="Open Sans" w:cs="Open Sans"/>
        </w:rPr>
        <w:t xml:space="preserve"> promotes </w:t>
      </w:r>
      <w:r w:rsidRPr="00F204EC">
        <w:rPr>
          <w:rFonts w:ascii="Open Sans" w:hAnsi="Open Sans" w:cs="Open Sans"/>
        </w:rPr>
        <w:t xml:space="preserve">a culture of safe, inclusive and quality care and services, and is accountable for its delivery. </w:t>
      </w:r>
      <w:r>
        <w:rPr>
          <w:rFonts w:ascii="Open Sans" w:hAnsi="Open Sans" w:cs="Open Sans"/>
        </w:rPr>
        <w:t>C</w:t>
      </w:r>
      <w:r w:rsidRPr="00F204EC">
        <w:rPr>
          <w:rFonts w:ascii="Open Sans" w:hAnsi="Open Sans" w:cs="Open Sans"/>
        </w:rPr>
        <w:t xml:space="preserve">onsumers and representatives </w:t>
      </w:r>
      <w:r>
        <w:rPr>
          <w:rFonts w:ascii="Open Sans" w:hAnsi="Open Sans" w:cs="Open Sans"/>
        </w:rPr>
        <w:t xml:space="preserve">reported </w:t>
      </w:r>
      <w:r w:rsidRPr="00F204EC">
        <w:rPr>
          <w:rFonts w:ascii="Open Sans" w:hAnsi="Open Sans" w:cs="Open Sans"/>
        </w:rPr>
        <w:t>they are satisfied with the care and services they receive</w:t>
      </w:r>
      <w:r>
        <w:rPr>
          <w:rFonts w:ascii="Open Sans" w:hAnsi="Open Sans" w:cs="Open Sans"/>
        </w:rPr>
        <w:t>.</w:t>
      </w:r>
      <w:r w:rsidRPr="00C43113">
        <w:rPr>
          <w:rFonts w:ascii="Open Sans" w:hAnsi="Open Sans" w:cs="Open Sans"/>
        </w:rPr>
        <w:t xml:space="preserve"> The Board has a diverse skill</w:t>
      </w:r>
      <w:r w:rsidR="006E46B1" w:rsidRPr="00C43113">
        <w:rPr>
          <w:rFonts w:ascii="Open Sans" w:hAnsi="Open Sans" w:cs="Open Sans"/>
        </w:rPr>
        <w:t xml:space="preserve"> mix</w:t>
      </w:r>
      <w:r w:rsidR="00BA5542">
        <w:rPr>
          <w:rFonts w:ascii="Open Sans" w:hAnsi="Open Sans" w:cs="Open Sans"/>
        </w:rPr>
        <w:t xml:space="preserve"> and</w:t>
      </w:r>
      <w:r w:rsidR="006E46B1">
        <w:rPr>
          <w:rFonts w:ascii="Open Sans" w:hAnsi="Open Sans" w:cs="Open Sans"/>
        </w:rPr>
        <w:t xml:space="preserve"> </w:t>
      </w:r>
      <w:r w:rsidR="00BA5542">
        <w:rPr>
          <w:rFonts w:ascii="Open Sans" w:hAnsi="Open Sans" w:cs="Open Sans"/>
        </w:rPr>
        <w:t>t</w:t>
      </w:r>
      <w:r w:rsidR="00C43113" w:rsidRPr="00F204EC">
        <w:rPr>
          <w:rFonts w:ascii="Open Sans" w:hAnsi="Open Sans" w:cs="Open Sans"/>
        </w:rPr>
        <w:t xml:space="preserve">he </w:t>
      </w:r>
      <w:r w:rsidR="00BA5542">
        <w:rPr>
          <w:rFonts w:ascii="Open Sans" w:hAnsi="Open Sans" w:cs="Open Sans"/>
        </w:rPr>
        <w:t>b</w:t>
      </w:r>
      <w:r w:rsidR="00C43113" w:rsidRPr="00F204EC">
        <w:rPr>
          <w:rFonts w:ascii="Open Sans" w:hAnsi="Open Sans" w:cs="Open Sans"/>
        </w:rPr>
        <w:t>oard is informed of the service’s operations through regular meetings</w:t>
      </w:r>
      <w:r w:rsidR="00BA5542">
        <w:rPr>
          <w:rFonts w:ascii="Open Sans" w:hAnsi="Open Sans" w:cs="Open Sans"/>
        </w:rPr>
        <w:t>,</w:t>
      </w:r>
      <w:r w:rsidR="00C43113" w:rsidRPr="00F204EC">
        <w:rPr>
          <w:rFonts w:ascii="Open Sans" w:hAnsi="Open Sans" w:cs="Open Sans"/>
        </w:rPr>
        <w:t xml:space="preserve"> reports and subcommittees</w:t>
      </w:r>
      <w:r w:rsidR="00C43113">
        <w:rPr>
          <w:rFonts w:ascii="Open Sans" w:hAnsi="Open Sans" w:cs="Open Sans"/>
        </w:rPr>
        <w:t>.</w:t>
      </w:r>
    </w:p>
    <w:p w14:paraId="14982654" w14:textId="441D0F4B" w:rsidR="002072F5" w:rsidRDefault="00624D79" w:rsidP="00EE5669">
      <w:pPr>
        <w:rPr>
          <w:rFonts w:ascii="Open Sans" w:hAnsi="Open Sans" w:cs="Open Sans"/>
          <w:szCs w:val="22"/>
        </w:rPr>
      </w:pPr>
      <w:r>
        <w:rPr>
          <w:rFonts w:ascii="Open Sans" w:hAnsi="Open Sans" w:cs="Open Sans"/>
          <w:szCs w:val="22"/>
        </w:rPr>
        <w:t>S</w:t>
      </w:r>
      <w:r w:rsidRPr="00F204EC">
        <w:rPr>
          <w:rFonts w:ascii="Open Sans" w:hAnsi="Open Sans" w:cs="Open Sans"/>
          <w:szCs w:val="22"/>
        </w:rPr>
        <w:t>ystems and processes</w:t>
      </w:r>
      <w:r>
        <w:rPr>
          <w:rFonts w:ascii="Open Sans" w:hAnsi="Open Sans" w:cs="Open Sans"/>
          <w:szCs w:val="22"/>
        </w:rPr>
        <w:t xml:space="preserve"> support effective governance systems</w:t>
      </w:r>
      <w:r w:rsidRPr="00F204EC">
        <w:rPr>
          <w:rFonts w:ascii="Open Sans" w:hAnsi="Open Sans" w:cs="Open Sans"/>
          <w:szCs w:val="22"/>
        </w:rPr>
        <w:t xml:space="preserve"> relating to information management, continuous improvement, financial governance, workforce governance, regulatory compliance, and feedback and complaints.</w:t>
      </w:r>
      <w:r w:rsidR="00056AD1" w:rsidRPr="00056AD1">
        <w:rPr>
          <w:rFonts w:ascii="Open Sans" w:hAnsi="Open Sans" w:cs="Open Sans"/>
          <w:szCs w:val="22"/>
        </w:rPr>
        <w:t xml:space="preserve"> </w:t>
      </w:r>
      <w:r w:rsidR="00056AD1" w:rsidRPr="00F204EC">
        <w:rPr>
          <w:rFonts w:ascii="Open Sans" w:hAnsi="Open Sans" w:cs="Open Sans"/>
          <w:szCs w:val="22"/>
        </w:rPr>
        <w:t>The organisation maintains electronic programs and platforms to ensure information is managed and communicated appropriately</w:t>
      </w:r>
      <w:r w:rsidR="002B6C44">
        <w:rPr>
          <w:rFonts w:ascii="Open Sans" w:hAnsi="Open Sans" w:cs="Open Sans"/>
          <w:szCs w:val="22"/>
        </w:rPr>
        <w:t xml:space="preserve">. </w:t>
      </w:r>
      <w:r w:rsidR="002B6C44" w:rsidRPr="00F204EC">
        <w:rPr>
          <w:rFonts w:ascii="Open Sans" w:hAnsi="Open Sans" w:cs="Open Sans"/>
          <w:szCs w:val="22"/>
        </w:rPr>
        <w:t xml:space="preserve">The organisation has a </w:t>
      </w:r>
      <w:r w:rsidR="00BA5542">
        <w:rPr>
          <w:rFonts w:ascii="Open Sans" w:hAnsi="Open Sans" w:cs="Open Sans"/>
          <w:szCs w:val="22"/>
        </w:rPr>
        <w:t>continuous improvement process</w:t>
      </w:r>
      <w:r w:rsidR="002B6C44" w:rsidRPr="00F204EC">
        <w:rPr>
          <w:rFonts w:ascii="Open Sans" w:hAnsi="Open Sans" w:cs="Open Sans"/>
          <w:szCs w:val="22"/>
        </w:rPr>
        <w:t xml:space="preserve"> that monitors critical areas for improvement</w:t>
      </w:r>
      <w:r w:rsidR="00DD5D5A">
        <w:rPr>
          <w:rFonts w:ascii="Open Sans" w:hAnsi="Open Sans" w:cs="Open Sans"/>
          <w:szCs w:val="22"/>
        </w:rPr>
        <w:t>. T</w:t>
      </w:r>
      <w:r w:rsidR="00DD5D5A" w:rsidRPr="00F204EC">
        <w:rPr>
          <w:rFonts w:ascii="Open Sans" w:hAnsi="Open Sans" w:cs="Open Sans"/>
          <w:szCs w:val="22"/>
        </w:rPr>
        <w:t xml:space="preserve">here are established financial delegations to </w:t>
      </w:r>
      <w:r w:rsidR="00DD5D5A">
        <w:rPr>
          <w:rFonts w:ascii="Open Sans" w:hAnsi="Open Sans" w:cs="Open Sans"/>
          <w:szCs w:val="22"/>
        </w:rPr>
        <w:t>support</w:t>
      </w:r>
      <w:r w:rsidR="00BA5542">
        <w:rPr>
          <w:rFonts w:ascii="Open Sans" w:hAnsi="Open Sans" w:cs="Open Sans"/>
          <w:szCs w:val="22"/>
        </w:rPr>
        <w:t xml:space="preserve"> the</w:t>
      </w:r>
      <w:r w:rsidR="00DD5D5A">
        <w:rPr>
          <w:rFonts w:ascii="Open Sans" w:hAnsi="Open Sans" w:cs="Open Sans"/>
          <w:szCs w:val="22"/>
        </w:rPr>
        <w:t xml:space="preserve"> actioning </w:t>
      </w:r>
      <w:r w:rsidR="00BA5542">
        <w:rPr>
          <w:rFonts w:ascii="Open Sans" w:hAnsi="Open Sans" w:cs="Open Sans"/>
          <w:szCs w:val="22"/>
        </w:rPr>
        <w:t>of</w:t>
      </w:r>
      <w:r w:rsidR="00DD5D5A" w:rsidRPr="00F204EC">
        <w:rPr>
          <w:rFonts w:ascii="Open Sans" w:hAnsi="Open Sans" w:cs="Open Sans"/>
          <w:szCs w:val="22"/>
        </w:rPr>
        <w:t xml:space="preserve"> </w:t>
      </w:r>
      <w:r w:rsidR="00BA5542">
        <w:rPr>
          <w:rFonts w:ascii="Open Sans" w:hAnsi="Open Sans" w:cs="Open Sans"/>
          <w:szCs w:val="22"/>
        </w:rPr>
        <w:t>financial expenses</w:t>
      </w:r>
      <w:r w:rsidR="00DD5D5A">
        <w:rPr>
          <w:rFonts w:ascii="Open Sans" w:hAnsi="Open Sans" w:cs="Open Sans"/>
          <w:szCs w:val="22"/>
        </w:rPr>
        <w:t>.</w:t>
      </w:r>
      <w:r w:rsidR="00330B9D">
        <w:rPr>
          <w:rFonts w:ascii="Open Sans" w:hAnsi="Open Sans" w:cs="Open Sans"/>
          <w:szCs w:val="22"/>
        </w:rPr>
        <w:t xml:space="preserve"> </w:t>
      </w:r>
      <w:r w:rsidR="00BA5542">
        <w:rPr>
          <w:rFonts w:ascii="Open Sans" w:hAnsi="Open Sans" w:cs="Open Sans"/>
          <w:szCs w:val="22"/>
        </w:rPr>
        <w:t>The w</w:t>
      </w:r>
      <w:r w:rsidR="00330B9D" w:rsidRPr="00F204EC">
        <w:rPr>
          <w:rFonts w:ascii="Open Sans" w:hAnsi="Open Sans" w:cs="Open Sans"/>
          <w:szCs w:val="22"/>
        </w:rPr>
        <w:t>orkforce governance framework ensure</w:t>
      </w:r>
      <w:r w:rsidR="00330B9D">
        <w:rPr>
          <w:rFonts w:ascii="Open Sans" w:hAnsi="Open Sans" w:cs="Open Sans"/>
          <w:szCs w:val="22"/>
        </w:rPr>
        <w:t>s</w:t>
      </w:r>
      <w:r w:rsidR="00330B9D" w:rsidRPr="00F204EC">
        <w:rPr>
          <w:rFonts w:ascii="Open Sans" w:hAnsi="Open Sans" w:cs="Open Sans"/>
          <w:szCs w:val="22"/>
        </w:rPr>
        <w:t xml:space="preserve"> staff are skilled and qualified to provide safe, respectful, and quality care and services to consumers.</w:t>
      </w:r>
      <w:r w:rsidR="007F772E">
        <w:rPr>
          <w:rFonts w:ascii="Open Sans" w:hAnsi="Open Sans" w:cs="Open Sans"/>
          <w:szCs w:val="22"/>
        </w:rPr>
        <w:t xml:space="preserve"> </w:t>
      </w:r>
      <w:r w:rsidR="007F772E" w:rsidRPr="00F204EC">
        <w:rPr>
          <w:rFonts w:ascii="Open Sans" w:hAnsi="Open Sans" w:cs="Open Sans"/>
          <w:szCs w:val="22"/>
          <w:lang w:val="en-GB"/>
        </w:rPr>
        <w:t xml:space="preserve">The organisation utilises electronic software and subscriptions </w:t>
      </w:r>
      <w:r w:rsidR="00BA5542">
        <w:rPr>
          <w:rFonts w:ascii="Open Sans" w:hAnsi="Open Sans" w:cs="Open Sans"/>
          <w:szCs w:val="22"/>
          <w:lang w:val="en-GB"/>
        </w:rPr>
        <w:t>to</w:t>
      </w:r>
      <w:r w:rsidR="007F772E" w:rsidRPr="00F204EC">
        <w:rPr>
          <w:rFonts w:ascii="Open Sans" w:hAnsi="Open Sans" w:cs="Open Sans"/>
          <w:szCs w:val="22"/>
          <w:lang w:val="en-GB"/>
        </w:rPr>
        <w:t xml:space="preserve"> aid in tracking, monitoring, and communicating legislation and policy updates. </w:t>
      </w:r>
      <w:r w:rsidR="0055325B" w:rsidRPr="00F204EC">
        <w:rPr>
          <w:rFonts w:ascii="Open Sans" w:hAnsi="Open Sans" w:cs="Open Sans"/>
          <w:szCs w:val="22"/>
        </w:rPr>
        <w:t>The organisation has established systems in place</w:t>
      </w:r>
      <w:r w:rsidR="002072F5">
        <w:rPr>
          <w:rFonts w:ascii="Open Sans" w:hAnsi="Open Sans" w:cs="Open Sans"/>
          <w:szCs w:val="22"/>
        </w:rPr>
        <w:t xml:space="preserve"> to support feedback and complaints handling. </w:t>
      </w:r>
    </w:p>
    <w:p w14:paraId="6D535BCD" w14:textId="5FCCDEAA" w:rsidR="00955E16" w:rsidRDefault="008601E0" w:rsidP="00955E16">
      <w:pPr>
        <w:pStyle w:val="NormalArial"/>
        <w:rPr>
          <w:rFonts w:ascii="Open Sans" w:hAnsi="Open Sans" w:cs="Open Sans"/>
        </w:rPr>
      </w:pPr>
      <w:r w:rsidRPr="00955E16">
        <w:rPr>
          <w:rFonts w:ascii="Open Sans" w:hAnsi="Open Sans" w:cs="Open Sans"/>
        </w:rPr>
        <w:t xml:space="preserve">Risk management systems and practices </w:t>
      </w:r>
      <w:r w:rsidR="00A22D93" w:rsidRPr="00955E16">
        <w:rPr>
          <w:rFonts w:ascii="Open Sans" w:hAnsi="Open Sans" w:cs="Open Sans"/>
        </w:rPr>
        <w:t xml:space="preserve">support effective </w:t>
      </w:r>
      <w:r w:rsidR="00F4012C">
        <w:rPr>
          <w:rFonts w:ascii="Open Sans" w:hAnsi="Open Sans" w:cs="Open Sans"/>
        </w:rPr>
        <w:t xml:space="preserve">identification and </w:t>
      </w:r>
      <w:r w:rsidR="00A22D93" w:rsidRPr="00955E16">
        <w:rPr>
          <w:rFonts w:ascii="Open Sans" w:hAnsi="Open Sans" w:cs="Open Sans"/>
        </w:rPr>
        <w:t xml:space="preserve">management of </w:t>
      </w:r>
      <w:r w:rsidRPr="00955E16">
        <w:rPr>
          <w:rFonts w:ascii="Open Sans" w:hAnsi="Open Sans" w:cs="Open Sans"/>
        </w:rPr>
        <w:t>high impact and high prevalence risks, i</w:t>
      </w:r>
      <w:r w:rsidR="00F4012C">
        <w:rPr>
          <w:rFonts w:ascii="Open Sans" w:hAnsi="Open Sans" w:cs="Open Sans"/>
        </w:rPr>
        <w:t xml:space="preserve">ncidence of </w:t>
      </w:r>
      <w:r w:rsidRPr="00955E16">
        <w:rPr>
          <w:rFonts w:ascii="Open Sans" w:hAnsi="Open Sans" w:cs="Open Sans"/>
        </w:rPr>
        <w:t>abuse and neglect of consumers and support consumers to live the best life they can</w:t>
      </w:r>
      <w:r w:rsidR="007E6FC8">
        <w:rPr>
          <w:rFonts w:ascii="Open Sans" w:hAnsi="Open Sans" w:cs="Open Sans"/>
        </w:rPr>
        <w:t>. The organisation has an</w:t>
      </w:r>
      <w:r w:rsidR="00865D29" w:rsidRPr="00955E16">
        <w:rPr>
          <w:rFonts w:ascii="Open Sans" w:hAnsi="Open Sans" w:cs="Open Sans"/>
        </w:rPr>
        <w:t xml:space="preserve"> incident management system</w:t>
      </w:r>
      <w:r w:rsidR="008C0E19" w:rsidRPr="00955E16">
        <w:rPr>
          <w:rFonts w:ascii="Open Sans" w:hAnsi="Open Sans" w:cs="Open Sans"/>
        </w:rPr>
        <w:t xml:space="preserve">. </w:t>
      </w:r>
      <w:r w:rsidR="007E6FC8">
        <w:rPr>
          <w:rFonts w:ascii="Open Sans" w:hAnsi="Open Sans" w:cs="Open Sans"/>
        </w:rPr>
        <w:t>Clinical r</w:t>
      </w:r>
      <w:r w:rsidR="0030122E" w:rsidRPr="00955E16">
        <w:rPr>
          <w:rFonts w:ascii="Open Sans" w:hAnsi="Open Sans" w:cs="Open Sans"/>
        </w:rPr>
        <w:t xml:space="preserve">isks are discussed </w:t>
      </w:r>
      <w:r w:rsidR="007E6FC8">
        <w:rPr>
          <w:rFonts w:ascii="Open Sans" w:hAnsi="Open Sans" w:cs="Open Sans"/>
        </w:rPr>
        <w:t xml:space="preserve">though the </w:t>
      </w:r>
      <w:r w:rsidR="0030122E" w:rsidRPr="00955E16">
        <w:rPr>
          <w:rFonts w:ascii="Open Sans" w:hAnsi="Open Sans" w:cs="Open Sans"/>
        </w:rPr>
        <w:t xml:space="preserve">clinical governance </w:t>
      </w:r>
      <w:r w:rsidR="005D22A5" w:rsidRPr="00955E16">
        <w:rPr>
          <w:rFonts w:ascii="Open Sans" w:hAnsi="Open Sans" w:cs="Open Sans"/>
        </w:rPr>
        <w:t>committ</w:t>
      </w:r>
      <w:r w:rsidR="005D22A5">
        <w:rPr>
          <w:rFonts w:ascii="Open Sans" w:hAnsi="Open Sans" w:cs="Open Sans"/>
        </w:rPr>
        <w:t>ee</w:t>
      </w:r>
      <w:r w:rsidR="0030122E" w:rsidRPr="00955E16">
        <w:rPr>
          <w:rFonts w:ascii="Open Sans" w:hAnsi="Open Sans" w:cs="Open Sans"/>
        </w:rPr>
        <w:t>. S</w:t>
      </w:r>
      <w:r w:rsidR="00360364" w:rsidRPr="00955E16">
        <w:rPr>
          <w:rFonts w:ascii="Open Sans" w:hAnsi="Open Sans" w:cs="Open Sans"/>
        </w:rPr>
        <w:t>ignificant incidents</w:t>
      </w:r>
      <w:r w:rsidR="0030122E" w:rsidRPr="00955E16">
        <w:rPr>
          <w:rFonts w:ascii="Open Sans" w:hAnsi="Open Sans" w:cs="Open Sans"/>
        </w:rPr>
        <w:t xml:space="preserve"> are</w:t>
      </w:r>
      <w:r w:rsidR="00360364" w:rsidRPr="00955E16">
        <w:rPr>
          <w:rFonts w:ascii="Open Sans" w:hAnsi="Open Sans" w:cs="Open Sans"/>
        </w:rPr>
        <w:t xml:space="preserve"> reported to the board</w:t>
      </w:r>
      <w:r w:rsidR="0030122E" w:rsidRPr="00955E16">
        <w:rPr>
          <w:rFonts w:ascii="Open Sans" w:hAnsi="Open Sans" w:cs="Open Sans"/>
        </w:rPr>
        <w:t xml:space="preserve"> to ensure effective oversight</w:t>
      </w:r>
      <w:r w:rsidR="005D22A5">
        <w:rPr>
          <w:rFonts w:ascii="Open Sans" w:hAnsi="Open Sans" w:cs="Open Sans"/>
        </w:rPr>
        <w:t xml:space="preserve"> and management with incidents documented in the incident management system</w:t>
      </w:r>
      <w:r w:rsidR="00360364" w:rsidRPr="00955E16">
        <w:rPr>
          <w:rFonts w:ascii="Open Sans" w:hAnsi="Open Sans" w:cs="Open Sans"/>
        </w:rPr>
        <w:t xml:space="preserve">. </w:t>
      </w:r>
      <w:r w:rsidR="00BB3482" w:rsidRPr="00955E16">
        <w:rPr>
          <w:rFonts w:ascii="Open Sans" w:hAnsi="Open Sans" w:cs="Open Sans"/>
        </w:rPr>
        <w:t xml:space="preserve">The organisation has a risk register to support effective risk management. </w:t>
      </w:r>
      <w:r w:rsidR="00955E16" w:rsidRPr="00955E16">
        <w:rPr>
          <w:rFonts w:ascii="Open Sans" w:hAnsi="Open Sans" w:cs="Open Sans"/>
        </w:rPr>
        <w:t>The organisation supports consumers to live the best life they can as part of their core values</w:t>
      </w:r>
      <w:r w:rsidR="006750F3">
        <w:rPr>
          <w:rFonts w:ascii="Open Sans" w:hAnsi="Open Sans" w:cs="Open Sans"/>
        </w:rPr>
        <w:t xml:space="preserve"> with dignity of risk processes</w:t>
      </w:r>
      <w:r w:rsidR="00807E38">
        <w:rPr>
          <w:rFonts w:ascii="Open Sans" w:hAnsi="Open Sans" w:cs="Open Sans"/>
        </w:rPr>
        <w:t xml:space="preserve"> in place. </w:t>
      </w:r>
    </w:p>
    <w:p w14:paraId="180F9B74" w14:textId="69E3C10F" w:rsidR="006C2659" w:rsidRDefault="006C2659" w:rsidP="00955E16">
      <w:pPr>
        <w:pStyle w:val="NormalArial"/>
        <w:rPr>
          <w:rFonts w:ascii="Open Sans" w:eastAsia="Arial" w:hAnsi="Open Sans" w:cs="Open Sans"/>
          <w:color w:val="auto"/>
        </w:rPr>
      </w:pPr>
      <w:r>
        <w:rPr>
          <w:rFonts w:ascii="Open Sans" w:eastAsia="Arial" w:hAnsi="Open Sans" w:cs="Open Sans"/>
          <w:color w:val="auto"/>
        </w:rPr>
        <w:t>A</w:t>
      </w:r>
      <w:r w:rsidRPr="00F204EC">
        <w:rPr>
          <w:rFonts w:ascii="Open Sans" w:eastAsia="Arial" w:hAnsi="Open Sans" w:cs="Open Sans"/>
          <w:color w:val="auto"/>
        </w:rPr>
        <w:t xml:space="preserve"> clinical governance framework and associated policies and procedures </w:t>
      </w:r>
      <w:r>
        <w:rPr>
          <w:rFonts w:ascii="Open Sans" w:eastAsia="Arial" w:hAnsi="Open Sans" w:cs="Open Sans"/>
          <w:color w:val="auto"/>
        </w:rPr>
        <w:t>support and</w:t>
      </w:r>
      <w:r w:rsidRPr="00F204EC">
        <w:rPr>
          <w:rFonts w:ascii="Open Sans" w:eastAsia="Arial" w:hAnsi="Open Sans" w:cs="Open Sans"/>
          <w:color w:val="auto"/>
        </w:rPr>
        <w:t xml:space="preserve"> guide the delivery of clinical care.</w:t>
      </w:r>
      <w:r w:rsidR="00BD6FAB" w:rsidRPr="00BD6FAB">
        <w:rPr>
          <w:rFonts w:ascii="Open Sans" w:eastAsia="Arial" w:hAnsi="Open Sans" w:cs="Open Sans"/>
          <w:color w:val="auto"/>
        </w:rPr>
        <w:t xml:space="preserve"> </w:t>
      </w:r>
      <w:r w:rsidR="00BD6FAB" w:rsidRPr="00F204EC">
        <w:rPr>
          <w:rFonts w:ascii="Open Sans" w:eastAsia="Arial" w:hAnsi="Open Sans" w:cs="Open Sans"/>
          <w:color w:val="auto"/>
        </w:rPr>
        <w:t xml:space="preserve">The organisation has policies and procedures to guide staff practice in open disclosure, antimicrobial stewardship, </w:t>
      </w:r>
      <w:r w:rsidR="00BD6FAB" w:rsidRPr="00F204EC">
        <w:rPr>
          <w:rFonts w:ascii="Open Sans" w:eastAsia="Arial" w:hAnsi="Open Sans" w:cs="Open Sans"/>
          <w:color w:val="auto"/>
        </w:rPr>
        <w:lastRenderedPageBreak/>
        <w:t>and restrictive practices, and staff and management were able to describe these processes and how they are used to improve care delivery</w:t>
      </w:r>
      <w:r w:rsidR="00BD6FAB">
        <w:rPr>
          <w:rFonts w:ascii="Open Sans" w:eastAsia="Arial" w:hAnsi="Open Sans" w:cs="Open Sans"/>
          <w:color w:val="auto"/>
        </w:rPr>
        <w:t>.</w:t>
      </w:r>
      <w:r>
        <w:rPr>
          <w:rFonts w:ascii="Open Sans" w:eastAsia="Arial" w:hAnsi="Open Sans" w:cs="Open Sans"/>
          <w:color w:val="auto"/>
        </w:rPr>
        <w:t xml:space="preserve"> The frameworks</w:t>
      </w:r>
      <w:r w:rsidR="001B42D3">
        <w:rPr>
          <w:rFonts w:ascii="Open Sans" w:eastAsia="Arial" w:hAnsi="Open Sans" w:cs="Open Sans"/>
          <w:color w:val="auto"/>
        </w:rPr>
        <w:t>’</w:t>
      </w:r>
      <w:r>
        <w:rPr>
          <w:rFonts w:ascii="Open Sans" w:eastAsia="Arial" w:hAnsi="Open Sans" w:cs="Open Sans"/>
          <w:color w:val="auto"/>
        </w:rPr>
        <w:t xml:space="preserve"> effectiveness is reviewed through </w:t>
      </w:r>
      <w:r w:rsidR="009218C5">
        <w:rPr>
          <w:rFonts w:ascii="Open Sans" w:eastAsia="Arial" w:hAnsi="Open Sans" w:cs="Open Sans"/>
          <w:color w:val="auto"/>
        </w:rPr>
        <w:t xml:space="preserve">the </w:t>
      </w:r>
      <w:r>
        <w:rPr>
          <w:rFonts w:ascii="Open Sans" w:eastAsia="Arial" w:hAnsi="Open Sans" w:cs="Open Sans"/>
          <w:color w:val="auto"/>
        </w:rPr>
        <w:t xml:space="preserve">monitoring of quality and clinical indicators, incidents, complaints, consumer feedback and risks. </w:t>
      </w:r>
    </w:p>
    <w:p w14:paraId="62799E4F" w14:textId="3B5AE207" w:rsidR="002107DE" w:rsidRPr="00DA5BF6" w:rsidRDefault="00BD6FAB" w:rsidP="0036130C">
      <w:pPr>
        <w:pStyle w:val="NormalArial"/>
        <w:rPr>
          <w:rFonts w:ascii="Open Sans" w:hAnsi="Open Sans" w:cs="Open Sans"/>
          <w:bCs/>
          <w:szCs w:val="22"/>
        </w:rPr>
      </w:pPr>
      <w:r>
        <w:rPr>
          <w:rFonts w:ascii="Open Sans" w:hAnsi="Open Sans" w:cs="Open Sans"/>
        </w:rPr>
        <w:t xml:space="preserve">Based on the information summarised above, I find the </w:t>
      </w:r>
      <w:r w:rsidR="001B42D3">
        <w:rPr>
          <w:rFonts w:ascii="Open Sans" w:hAnsi="Open Sans" w:cs="Open Sans"/>
        </w:rPr>
        <w:t>provider</w:t>
      </w:r>
      <w:r>
        <w:rPr>
          <w:rFonts w:ascii="Open Sans" w:hAnsi="Open Sans" w:cs="Open Sans"/>
        </w:rPr>
        <w:t xml:space="preserve">, in relation to the </w:t>
      </w:r>
      <w:r w:rsidR="001B42D3">
        <w:rPr>
          <w:rFonts w:ascii="Open Sans" w:hAnsi="Open Sans" w:cs="Open Sans"/>
        </w:rPr>
        <w:t>se</w:t>
      </w:r>
      <w:r>
        <w:rPr>
          <w:rFonts w:ascii="Open Sans" w:hAnsi="Open Sans" w:cs="Open Sans"/>
        </w:rPr>
        <w:t>r</w:t>
      </w:r>
      <w:r w:rsidR="001B42D3">
        <w:rPr>
          <w:rFonts w:ascii="Open Sans" w:hAnsi="Open Sans" w:cs="Open Sans"/>
        </w:rPr>
        <w:t>vice</w:t>
      </w:r>
      <w:r>
        <w:rPr>
          <w:rFonts w:ascii="Open Sans" w:hAnsi="Open Sans" w:cs="Open Sans"/>
        </w:rPr>
        <w:t xml:space="preserve">, compliant with Standard 8 Organisational governance.  </w:t>
      </w:r>
    </w:p>
    <w:sectPr w:rsidR="002107DE" w:rsidRPr="00DA5BF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7AFE8" w14:textId="77777777" w:rsidR="00DF05C2" w:rsidRDefault="00DF05C2">
      <w:pPr>
        <w:spacing w:after="0"/>
      </w:pPr>
      <w:r>
        <w:separator/>
      </w:r>
    </w:p>
  </w:endnote>
  <w:endnote w:type="continuationSeparator" w:id="0">
    <w:p w14:paraId="59EB526B" w14:textId="77777777" w:rsidR="00DF05C2" w:rsidRDefault="00DF0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6AE34" w14:textId="77777777" w:rsidR="001872FD" w:rsidRPr="00DF37F2" w:rsidRDefault="00080B2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RFBI Bellingen Masonic Village - JJ</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715DD6E" w14:textId="77777777" w:rsidR="001872FD" w:rsidRPr="00DF37F2" w:rsidRDefault="00080B2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0019</w:t>
    </w:r>
    <w:bookmarkEnd w:id="1"/>
    <w:r w:rsidRPr="00DF37F2">
      <w:rPr>
        <w:rStyle w:val="FooterBold"/>
        <w:rFonts w:ascii="Arial" w:hAnsi="Arial"/>
        <w:b w:val="0"/>
      </w:rPr>
      <w:tab/>
      <w:t xml:space="preserve">OFFICIAL: Sensitive </w:t>
    </w:r>
  </w:p>
  <w:p w14:paraId="3CDC84F3" w14:textId="77777777" w:rsidR="001872FD" w:rsidRPr="00DF37F2" w:rsidRDefault="00080B2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430C3" w14:textId="77777777" w:rsidR="001872FD" w:rsidRDefault="001872F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B5939" w14:textId="77777777" w:rsidR="00DF05C2" w:rsidRDefault="00DF05C2" w:rsidP="00D71F88">
      <w:pPr>
        <w:spacing w:after="0"/>
      </w:pPr>
      <w:r>
        <w:separator/>
      </w:r>
    </w:p>
  </w:footnote>
  <w:footnote w:type="continuationSeparator" w:id="0">
    <w:p w14:paraId="371FB1A4" w14:textId="77777777" w:rsidR="00DF05C2" w:rsidRDefault="00DF05C2" w:rsidP="00D71F88">
      <w:pPr>
        <w:spacing w:after="0"/>
      </w:pPr>
      <w:r>
        <w:continuationSeparator/>
      </w:r>
    </w:p>
  </w:footnote>
  <w:footnote w:id="1">
    <w:p w14:paraId="4954D7D5" w14:textId="6594FB1E" w:rsidR="001872FD" w:rsidRDefault="00080B2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66A7C">
        <w:rPr>
          <w:rFonts w:ascii="Arial" w:hAnsi="Arial"/>
          <w:sz w:val="20"/>
          <w:szCs w:val="20"/>
        </w:rPr>
        <w:t>section 40A</w:t>
      </w:r>
      <w:r w:rsidRPr="00066A7C">
        <w:rPr>
          <w:rFonts w:ascii="Arial" w:hAnsi="Arial"/>
          <w:b/>
          <w:sz w:val="20"/>
          <w:szCs w:val="20"/>
        </w:rPr>
        <w:t xml:space="preserve"> </w:t>
      </w:r>
      <w:r w:rsidRPr="00066A7C">
        <w:rPr>
          <w:rFonts w:ascii="Arial" w:hAnsi="Arial"/>
          <w:sz w:val="20"/>
          <w:szCs w:val="20"/>
        </w:rPr>
        <w:t>of the</w:t>
      </w:r>
      <w:r w:rsidRPr="00443CA4">
        <w:rPr>
          <w:rFonts w:ascii="Arial" w:hAnsi="Arial"/>
          <w:sz w:val="20"/>
          <w:szCs w:val="20"/>
        </w:rPr>
        <w:t xml:space="preserve"> Aged Care Quality and Safety Commission Rules 2018.</w:t>
      </w:r>
    </w:p>
    <w:p w14:paraId="56E8D534" w14:textId="77777777" w:rsidR="001872FD" w:rsidRDefault="001872F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9BBEB" w14:textId="77777777" w:rsidR="001872FD" w:rsidRDefault="00080B29">
    <w:pPr>
      <w:pStyle w:val="Header"/>
    </w:pPr>
    <w:r>
      <w:rPr>
        <w:noProof/>
        <w:color w:val="2B579A"/>
        <w:shd w:val="clear" w:color="auto" w:fill="E6E6E6"/>
        <w:lang w:val="en-US"/>
      </w:rPr>
      <w:drawing>
        <wp:anchor distT="0" distB="0" distL="114300" distR="114300" simplePos="0" relativeHeight="251658241" behindDoc="1" locked="0" layoutInCell="1" allowOverlap="1" wp14:anchorId="5CF74088" wp14:editId="14738B8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E08D" w14:textId="77777777" w:rsidR="001872FD" w:rsidRDefault="00080B29">
    <w:pPr>
      <w:pStyle w:val="Header"/>
    </w:pPr>
    <w:r>
      <w:rPr>
        <w:noProof/>
      </w:rPr>
      <w:drawing>
        <wp:anchor distT="0" distB="0" distL="114300" distR="114300" simplePos="0" relativeHeight="251658240" behindDoc="0" locked="0" layoutInCell="1" allowOverlap="1" wp14:anchorId="2FBBB57F" wp14:editId="4F2E96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FBE2F84">
      <w:start w:val="1"/>
      <w:numFmt w:val="lowerRoman"/>
      <w:lvlText w:val="(%1)"/>
      <w:lvlJc w:val="left"/>
      <w:pPr>
        <w:ind w:left="1080" w:hanging="720"/>
      </w:pPr>
      <w:rPr>
        <w:rFonts w:hint="default"/>
      </w:rPr>
    </w:lvl>
    <w:lvl w:ilvl="1" w:tplc="554CC416" w:tentative="1">
      <w:start w:val="1"/>
      <w:numFmt w:val="lowerLetter"/>
      <w:lvlText w:val="%2."/>
      <w:lvlJc w:val="left"/>
      <w:pPr>
        <w:ind w:left="1440" w:hanging="360"/>
      </w:pPr>
    </w:lvl>
    <w:lvl w:ilvl="2" w:tplc="F104BBA0" w:tentative="1">
      <w:start w:val="1"/>
      <w:numFmt w:val="lowerRoman"/>
      <w:lvlText w:val="%3."/>
      <w:lvlJc w:val="right"/>
      <w:pPr>
        <w:ind w:left="2160" w:hanging="180"/>
      </w:pPr>
    </w:lvl>
    <w:lvl w:ilvl="3" w:tplc="76DEB8FE" w:tentative="1">
      <w:start w:val="1"/>
      <w:numFmt w:val="decimal"/>
      <w:lvlText w:val="%4."/>
      <w:lvlJc w:val="left"/>
      <w:pPr>
        <w:ind w:left="2880" w:hanging="360"/>
      </w:pPr>
    </w:lvl>
    <w:lvl w:ilvl="4" w:tplc="69BCC16A" w:tentative="1">
      <w:start w:val="1"/>
      <w:numFmt w:val="lowerLetter"/>
      <w:lvlText w:val="%5."/>
      <w:lvlJc w:val="left"/>
      <w:pPr>
        <w:ind w:left="3600" w:hanging="360"/>
      </w:pPr>
    </w:lvl>
    <w:lvl w:ilvl="5" w:tplc="7758EF26" w:tentative="1">
      <w:start w:val="1"/>
      <w:numFmt w:val="lowerRoman"/>
      <w:lvlText w:val="%6."/>
      <w:lvlJc w:val="right"/>
      <w:pPr>
        <w:ind w:left="4320" w:hanging="180"/>
      </w:pPr>
    </w:lvl>
    <w:lvl w:ilvl="6" w:tplc="34400A6A" w:tentative="1">
      <w:start w:val="1"/>
      <w:numFmt w:val="decimal"/>
      <w:lvlText w:val="%7."/>
      <w:lvlJc w:val="left"/>
      <w:pPr>
        <w:ind w:left="5040" w:hanging="360"/>
      </w:pPr>
    </w:lvl>
    <w:lvl w:ilvl="7" w:tplc="DD28C980" w:tentative="1">
      <w:start w:val="1"/>
      <w:numFmt w:val="lowerLetter"/>
      <w:lvlText w:val="%8."/>
      <w:lvlJc w:val="left"/>
      <w:pPr>
        <w:ind w:left="5760" w:hanging="360"/>
      </w:pPr>
    </w:lvl>
    <w:lvl w:ilvl="8" w:tplc="EA7672E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CC4D986">
      <w:start w:val="1"/>
      <w:numFmt w:val="lowerRoman"/>
      <w:lvlText w:val="(%1)"/>
      <w:lvlJc w:val="left"/>
      <w:pPr>
        <w:ind w:left="1080" w:hanging="720"/>
      </w:pPr>
      <w:rPr>
        <w:rFonts w:hint="default"/>
      </w:rPr>
    </w:lvl>
    <w:lvl w:ilvl="1" w:tplc="8AEE3D26" w:tentative="1">
      <w:start w:val="1"/>
      <w:numFmt w:val="lowerLetter"/>
      <w:lvlText w:val="%2."/>
      <w:lvlJc w:val="left"/>
      <w:pPr>
        <w:ind w:left="1440" w:hanging="360"/>
      </w:pPr>
    </w:lvl>
    <w:lvl w:ilvl="2" w:tplc="2594F43C" w:tentative="1">
      <w:start w:val="1"/>
      <w:numFmt w:val="lowerRoman"/>
      <w:lvlText w:val="%3."/>
      <w:lvlJc w:val="right"/>
      <w:pPr>
        <w:ind w:left="2160" w:hanging="180"/>
      </w:pPr>
    </w:lvl>
    <w:lvl w:ilvl="3" w:tplc="2858FC06" w:tentative="1">
      <w:start w:val="1"/>
      <w:numFmt w:val="decimal"/>
      <w:lvlText w:val="%4."/>
      <w:lvlJc w:val="left"/>
      <w:pPr>
        <w:ind w:left="2880" w:hanging="360"/>
      </w:pPr>
    </w:lvl>
    <w:lvl w:ilvl="4" w:tplc="230A7DE4" w:tentative="1">
      <w:start w:val="1"/>
      <w:numFmt w:val="lowerLetter"/>
      <w:lvlText w:val="%5."/>
      <w:lvlJc w:val="left"/>
      <w:pPr>
        <w:ind w:left="3600" w:hanging="360"/>
      </w:pPr>
    </w:lvl>
    <w:lvl w:ilvl="5" w:tplc="2CBED97A" w:tentative="1">
      <w:start w:val="1"/>
      <w:numFmt w:val="lowerRoman"/>
      <w:lvlText w:val="%6."/>
      <w:lvlJc w:val="right"/>
      <w:pPr>
        <w:ind w:left="4320" w:hanging="180"/>
      </w:pPr>
    </w:lvl>
    <w:lvl w:ilvl="6" w:tplc="B7A25A04" w:tentative="1">
      <w:start w:val="1"/>
      <w:numFmt w:val="decimal"/>
      <w:lvlText w:val="%7."/>
      <w:lvlJc w:val="left"/>
      <w:pPr>
        <w:ind w:left="5040" w:hanging="360"/>
      </w:pPr>
    </w:lvl>
    <w:lvl w:ilvl="7" w:tplc="C9A8CBAC" w:tentative="1">
      <w:start w:val="1"/>
      <w:numFmt w:val="lowerLetter"/>
      <w:lvlText w:val="%8."/>
      <w:lvlJc w:val="left"/>
      <w:pPr>
        <w:ind w:left="5760" w:hanging="360"/>
      </w:pPr>
    </w:lvl>
    <w:lvl w:ilvl="8" w:tplc="44BE7F9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7680F74">
      <w:start w:val="1"/>
      <w:numFmt w:val="lowerRoman"/>
      <w:lvlText w:val="(%1)"/>
      <w:lvlJc w:val="left"/>
      <w:pPr>
        <w:ind w:left="1080" w:hanging="720"/>
      </w:pPr>
      <w:rPr>
        <w:rFonts w:hint="default"/>
      </w:rPr>
    </w:lvl>
    <w:lvl w:ilvl="1" w:tplc="3236B566" w:tentative="1">
      <w:start w:val="1"/>
      <w:numFmt w:val="lowerLetter"/>
      <w:lvlText w:val="%2."/>
      <w:lvlJc w:val="left"/>
      <w:pPr>
        <w:ind w:left="1440" w:hanging="360"/>
      </w:pPr>
    </w:lvl>
    <w:lvl w:ilvl="2" w:tplc="B9CC41C0" w:tentative="1">
      <w:start w:val="1"/>
      <w:numFmt w:val="lowerRoman"/>
      <w:lvlText w:val="%3."/>
      <w:lvlJc w:val="right"/>
      <w:pPr>
        <w:ind w:left="2160" w:hanging="180"/>
      </w:pPr>
    </w:lvl>
    <w:lvl w:ilvl="3" w:tplc="CE764136" w:tentative="1">
      <w:start w:val="1"/>
      <w:numFmt w:val="decimal"/>
      <w:lvlText w:val="%4."/>
      <w:lvlJc w:val="left"/>
      <w:pPr>
        <w:ind w:left="2880" w:hanging="360"/>
      </w:pPr>
    </w:lvl>
    <w:lvl w:ilvl="4" w:tplc="32B0E3CE" w:tentative="1">
      <w:start w:val="1"/>
      <w:numFmt w:val="lowerLetter"/>
      <w:lvlText w:val="%5."/>
      <w:lvlJc w:val="left"/>
      <w:pPr>
        <w:ind w:left="3600" w:hanging="360"/>
      </w:pPr>
    </w:lvl>
    <w:lvl w:ilvl="5" w:tplc="17209FDC" w:tentative="1">
      <w:start w:val="1"/>
      <w:numFmt w:val="lowerRoman"/>
      <w:lvlText w:val="%6."/>
      <w:lvlJc w:val="right"/>
      <w:pPr>
        <w:ind w:left="4320" w:hanging="180"/>
      </w:pPr>
    </w:lvl>
    <w:lvl w:ilvl="6" w:tplc="5C164C32" w:tentative="1">
      <w:start w:val="1"/>
      <w:numFmt w:val="decimal"/>
      <w:lvlText w:val="%7."/>
      <w:lvlJc w:val="left"/>
      <w:pPr>
        <w:ind w:left="5040" w:hanging="360"/>
      </w:pPr>
    </w:lvl>
    <w:lvl w:ilvl="7" w:tplc="7CD80030" w:tentative="1">
      <w:start w:val="1"/>
      <w:numFmt w:val="lowerLetter"/>
      <w:lvlText w:val="%8."/>
      <w:lvlJc w:val="left"/>
      <w:pPr>
        <w:ind w:left="5760" w:hanging="360"/>
      </w:pPr>
    </w:lvl>
    <w:lvl w:ilvl="8" w:tplc="A57E435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076BB6E">
      <w:start w:val="1"/>
      <w:numFmt w:val="bullet"/>
      <w:lvlText w:val=""/>
      <w:lvlJc w:val="left"/>
      <w:pPr>
        <w:ind w:left="-708" w:hanging="360"/>
      </w:pPr>
      <w:rPr>
        <w:rFonts w:ascii="Symbol" w:hAnsi="Symbol" w:hint="default"/>
        <w:color w:val="auto"/>
        <w:sz w:val="24"/>
        <w:szCs w:val="24"/>
      </w:rPr>
    </w:lvl>
    <w:lvl w:ilvl="1" w:tplc="EC4CB7D2" w:tentative="1">
      <w:start w:val="1"/>
      <w:numFmt w:val="bullet"/>
      <w:lvlText w:val="o"/>
      <w:lvlJc w:val="left"/>
      <w:pPr>
        <w:ind w:left="12" w:hanging="360"/>
      </w:pPr>
      <w:rPr>
        <w:rFonts w:ascii="Courier New" w:hAnsi="Courier New" w:cs="Courier New" w:hint="default"/>
      </w:rPr>
    </w:lvl>
    <w:lvl w:ilvl="2" w:tplc="A1E675B4" w:tentative="1">
      <w:start w:val="1"/>
      <w:numFmt w:val="bullet"/>
      <w:lvlText w:val=""/>
      <w:lvlJc w:val="left"/>
      <w:pPr>
        <w:ind w:left="732" w:hanging="360"/>
      </w:pPr>
      <w:rPr>
        <w:rFonts w:ascii="Wingdings" w:hAnsi="Wingdings" w:hint="default"/>
      </w:rPr>
    </w:lvl>
    <w:lvl w:ilvl="3" w:tplc="1F7C4DD2" w:tentative="1">
      <w:start w:val="1"/>
      <w:numFmt w:val="bullet"/>
      <w:lvlText w:val=""/>
      <w:lvlJc w:val="left"/>
      <w:pPr>
        <w:ind w:left="1452" w:hanging="360"/>
      </w:pPr>
      <w:rPr>
        <w:rFonts w:ascii="Symbol" w:hAnsi="Symbol" w:hint="default"/>
      </w:rPr>
    </w:lvl>
    <w:lvl w:ilvl="4" w:tplc="DE3E6B0E" w:tentative="1">
      <w:start w:val="1"/>
      <w:numFmt w:val="bullet"/>
      <w:lvlText w:val="o"/>
      <w:lvlJc w:val="left"/>
      <w:pPr>
        <w:ind w:left="2172" w:hanging="360"/>
      </w:pPr>
      <w:rPr>
        <w:rFonts w:ascii="Courier New" w:hAnsi="Courier New" w:cs="Courier New" w:hint="default"/>
      </w:rPr>
    </w:lvl>
    <w:lvl w:ilvl="5" w:tplc="968ACD7A" w:tentative="1">
      <w:start w:val="1"/>
      <w:numFmt w:val="bullet"/>
      <w:lvlText w:val=""/>
      <w:lvlJc w:val="left"/>
      <w:pPr>
        <w:ind w:left="2892" w:hanging="360"/>
      </w:pPr>
      <w:rPr>
        <w:rFonts w:ascii="Wingdings" w:hAnsi="Wingdings" w:hint="default"/>
      </w:rPr>
    </w:lvl>
    <w:lvl w:ilvl="6" w:tplc="4A5878C4" w:tentative="1">
      <w:start w:val="1"/>
      <w:numFmt w:val="bullet"/>
      <w:lvlText w:val=""/>
      <w:lvlJc w:val="left"/>
      <w:pPr>
        <w:ind w:left="3612" w:hanging="360"/>
      </w:pPr>
      <w:rPr>
        <w:rFonts w:ascii="Symbol" w:hAnsi="Symbol" w:hint="default"/>
      </w:rPr>
    </w:lvl>
    <w:lvl w:ilvl="7" w:tplc="57BC42CA" w:tentative="1">
      <w:start w:val="1"/>
      <w:numFmt w:val="bullet"/>
      <w:lvlText w:val="o"/>
      <w:lvlJc w:val="left"/>
      <w:pPr>
        <w:ind w:left="4332" w:hanging="360"/>
      </w:pPr>
      <w:rPr>
        <w:rFonts w:ascii="Courier New" w:hAnsi="Courier New" w:cs="Courier New" w:hint="default"/>
      </w:rPr>
    </w:lvl>
    <w:lvl w:ilvl="8" w:tplc="A8FA17D0" w:tentative="1">
      <w:start w:val="1"/>
      <w:numFmt w:val="bullet"/>
      <w:lvlText w:val=""/>
      <w:lvlJc w:val="left"/>
      <w:pPr>
        <w:ind w:left="5052" w:hanging="360"/>
      </w:pPr>
      <w:rPr>
        <w:rFonts w:ascii="Wingdings" w:hAnsi="Wingdings" w:hint="default"/>
      </w:rPr>
    </w:lvl>
  </w:abstractNum>
  <w:abstractNum w:abstractNumId="5" w15:restartNumberingAfterBreak="0">
    <w:nsid w:val="1B1F247B"/>
    <w:multiLevelType w:val="hybridMultilevel"/>
    <w:tmpl w:val="0716342C"/>
    <w:lvl w:ilvl="0" w:tplc="5686D2E0">
      <w:start w:val="1"/>
      <w:numFmt w:val="lowerRoman"/>
      <w:lvlText w:val="(%1)"/>
      <w:lvlJc w:val="left"/>
      <w:pPr>
        <w:ind w:left="1080" w:hanging="720"/>
      </w:pPr>
      <w:rPr>
        <w:rFonts w:hint="default"/>
      </w:rPr>
    </w:lvl>
    <w:lvl w:ilvl="1" w:tplc="669AAD10" w:tentative="1">
      <w:start w:val="1"/>
      <w:numFmt w:val="lowerLetter"/>
      <w:lvlText w:val="%2."/>
      <w:lvlJc w:val="left"/>
      <w:pPr>
        <w:ind w:left="1440" w:hanging="360"/>
      </w:pPr>
    </w:lvl>
    <w:lvl w:ilvl="2" w:tplc="F1FCD4C2" w:tentative="1">
      <w:start w:val="1"/>
      <w:numFmt w:val="lowerRoman"/>
      <w:lvlText w:val="%3."/>
      <w:lvlJc w:val="right"/>
      <w:pPr>
        <w:ind w:left="2160" w:hanging="180"/>
      </w:pPr>
    </w:lvl>
    <w:lvl w:ilvl="3" w:tplc="C14E889E" w:tentative="1">
      <w:start w:val="1"/>
      <w:numFmt w:val="decimal"/>
      <w:lvlText w:val="%4."/>
      <w:lvlJc w:val="left"/>
      <w:pPr>
        <w:ind w:left="2880" w:hanging="360"/>
      </w:pPr>
    </w:lvl>
    <w:lvl w:ilvl="4" w:tplc="ACFEFC1A" w:tentative="1">
      <w:start w:val="1"/>
      <w:numFmt w:val="lowerLetter"/>
      <w:lvlText w:val="%5."/>
      <w:lvlJc w:val="left"/>
      <w:pPr>
        <w:ind w:left="3600" w:hanging="360"/>
      </w:pPr>
    </w:lvl>
    <w:lvl w:ilvl="5" w:tplc="FD5C5612" w:tentative="1">
      <w:start w:val="1"/>
      <w:numFmt w:val="lowerRoman"/>
      <w:lvlText w:val="%6."/>
      <w:lvlJc w:val="right"/>
      <w:pPr>
        <w:ind w:left="4320" w:hanging="180"/>
      </w:pPr>
    </w:lvl>
    <w:lvl w:ilvl="6" w:tplc="7870C618" w:tentative="1">
      <w:start w:val="1"/>
      <w:numFmt w:val="decimal"/>
      <w:lvlText w:val="%7."/>
      <w:lvlJc w:val="left"/>
      <w:pPr>
        <w:ind w:left="5040" w:hanging="360"/>
      </w:pPr>
    </w:lvl>
    <w:lvl w:ilvl="7" w:tplc="39B086AA" w:tentative="1">
      <w:start w:val="1"/>
      <w:numFmt w:val="lowerLetter"/>
      <w:lvlText w:val="%8."/>
      <w:lvlJc w:val="left"/>
      <w:pPr>
        <w:ind w:left="5760" w:hanging="360"/>
      </w:pPr>
    </w:lvl>
    <w:lvl w:ilvl="8" w:tplc="92AA1A0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EE2C420">
      <w:start w:val="1"/>
      <w:numFmt w:val="lowerRoman"/>
      <w:lvlText w:val="(%1)"/>
      <w:lvlJc w:val="left"/>
      <w:pPr>
        <w:ind w:left="1080" w:hanging="720"/>
      </w:pPr>
      <w:rPr>
        <w:rFonts w:hint="default"/>
      </w:rPr>
    </w:lvl>
    <w:lvl w:ilvl="1" w:tplc="9C88871C" w:tentative="1">
      <w:start w:val="1"/>
      <w:numFmt w:val="lowerLetter"/>
      <w:lvlText w:val="%2."/>
      <w:lvlJc w:val="left"/>
      <w:pPr>
        <w:ind w:left="1440" w:hanging="360"/>
      </w:pPr>
    </w:lvl>
    <w:lvl w:ilvl="2" w:tplc="D0D65240" w:tentative="1">
      <w:start w:val="1"/>
      <w:numFmt w:val="lowerRoman"/>
      <w:lvlText w:val="%3."/>
      <w:lvlJc w:val="right"/>
      <w:pPr>
        <w:ind w:left="2160" w:hanging="180"/>
      </w:pPr>
    </w:lvl>
    <w:lvl w:ilvl="3" w:tplc="C48E2A9E" w:tentative="1">
      <w:start w:val="1"/>
      <w:numFmt w:val="decimal"/>
      <w:lvlText w:val="%4."/>
      <w:lvlJc w:val="left"/>
      <w:pPr>
        <w:ind w:left="2880" w:hanging="360"/>
      </w:pPr>
    </w:lvl>
    <w:lvl w:ilvl="4" w:tplc="3B408E34" w:tentative="1">
      <w:start w:val="1"/>
      <w:numFmt w:val="lowerLetter"/>
      <w:lvlText w:val="%5."/>
      <w:lvlJc w:val="left"/>
      <w:pPr>
        <w:ind w:left="3600" w:hanging="360"/>
      </w:pPr>
    </w:lvl>
    <w:lvl w:ilvl="5" w:tplc="FE98AF0C" w:tentative="1">
      <w:start w:val="1"/>
      <w:numFmt w:val="lowerRoman"/>
      <w:lvlText w:val="%6."/>
      <w:lvlJc w:val="right"/>
      <w:pPr>
        <w:ind w:left="4320" w:hanging="180"/>
      </w:pPr>
    </w:lvl>
    <w:lvl w:ilvl="6" w:tplc="F68ACCB6" w:tentative="1">
      <w:start w:val="1"/>
      <w:numFmt w:val="decimal"/>
      <w:lvlText w:val="%7."/>
      <w:lvlJc w:val="left"/>
      <w:pPr>
        <w:ind w:left="5040" w:hanging="360"/>
      </w:pPr>
    </w:lvl>
    <w:lvl w:ilvl="7" w:tplc="FA66D862" w:tentative="1">
      <w:start w:val="1"/>
      <w:numFmt w:val="lowerLetter"/>
      <w:lvlText w:val="%8."/>
      <w:lvlJc w:val="left"/>
      <w:pPr>
        <w:ind w:left="5760" w:hanging="360"/>
      </w:pPr>
    </w:lvl>
    <w:lvl w:ilvl="8" w:tplc="CFD474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732F83A">
      <w:start w:val="1"/>
      <w:numFmt w:val="lowerRoman"/>
      <w:lvlText w:val="(%1)"/>
      <w:lvlJc w:val="left"/>
      <w:pPr>
        <w:ind w:left="1080" w:hanging="720"/>
      </w:pPr>
      <w:rPr>
        <w:rFonts w:hint="default"/>
      </w:rPr>
    </w:lvl>
    <w:lvl w:ilvl="1" w:tplc="7A86C62E" w:tentative="1">
      <w:start w:val="1"/>
      <w:numFmt w:val="lowerLetter"/>
      <w:lvlText w:val="%2."/>
      <w:lvlJc w:val="left"/>
      <w:pPr>
        <w:ind w:left="1440" w:hanging="360"/>
      </w:pPr>
    </w:lvl>
    <w:lvl w:ilvl="2" w:tplc="51102A8A" w:tentative="1">
      <w:start w:val="1"/>
      <w:numFmt w:val="lowerRoman"/>
      <w:lvlText w:val="%3."/>
      <w:lvlJc w:val="right"/>
      <w:pPr>
        <w:ind w:left="2160" w:hanging="180"/>
      </w:pPr>
    </w:lvl>
    <w:lvl w:ilvl="3" w:tplc="712AB434" w:tentative="1">
      <w:start w:val="1"/>
      <w:numFmt w:val="decimal"/>
      <w:lvlText w:val="%4."/>
      <w:lvlJc w:val="left"/>
      <w:pPr>
        <w:ind w:left="2880" w:hanging="360"/>
      </w:pPr>
    </w:lvl>
    <w:lvl w:ilvl="4" w:tplc="E0EAFBC8" w:tentative="1">
      <w:start w:val="1"/>
      <w:numFmt w:val="lowerLetter"/>
      <w:lvlText w:val="%5."/>
      <w:lvlJc w:val="left"/>
      <w:pPr>
        <w:ind w:left="3600" w:hanging="360"/>
      </w:pPr>
    </w:lvl>
    <w:lvl w:ilvl="5" w:tplc="D82474D2" w:tentative="1">
      <w:start w:val="1"/>
      <w:numFmt w:val="lowerRoman"/>
      <w:lvlText w:val="%6."/>
      <w:lvlJc w:val="right"/>
      <w:pPr>
        <w:ind w:left="4320" w:hanging="180"/>
      </w:pPr>
    </w:lvl>
    <w:lvl w:ilvl="6" w:tplc="1B46947E" w:tentative="1">
      <w:start w:val="1"/>
      <w:numFmt w:val="decimal"/>
      <w:lvlText w:val="%7."/>
      <w:lvlJc w:val="left"/>
      <w:pPr>
        <w:ind w:left="5040" w:hanging="360"/>
      </w:pPr>
    </w:lvl>
    <w:lvl w:ilvl="7" w:tplc="0DA000A8" w:tentative="1">
      <w:start w:val="1"/>
      <w:numFmt w:val="lowerLetter"/>
      <w:lvlText w:val="%8."/>
      <w:lvlJc w:val="left"/>
      <w:pPr>
        <w:ind w:left="5760" w:hanging="360"/>
      </w:pPr>
    </w:lvl>
    <w:lvl w:ilvl="8" w:tplc="ABD2346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B782F46">
      <w:start w:val="1"/>
      <w:numFmt w:val="lowerRoman"/>
      <w:lvlText w:val="(%1)"/>
      <w:lvlJc w:val="left"/>
      <w:pPr>
        <w:ind w:left="1080" w:hanging="720"/>
      </w:pPr>
      <w:rPr>
        <w:rFonts w:hint="default"/>
      </w:rPr>
    </w:lvl>
    <w:lvl w:ilvl="1" w:tplc="165E89E0" w:tentative="1">
      <w:start w:val="1"/>
      <w:numFmt w:val="lowerLetter"/>
      <w:lvlText w:val="%2."/>
      <w:lvlJc w:val="left"/>
      <w:pPr>
        <w:ind w:left="1440" w:hanging="360"/>
      </w:pPr>
    </w:lvl>
    <w:lvl w:ilvl="2" w:tplc="FE6C182C" w:tentative="1">
      <w:start w:val="1"/>
      <w:numFmt w:val="lowerRoman"/>
      <w:lvlText w:val="%3."/>
      <w:lvlJc w:val="right"/>
      <w:pPr>
        <w:ind w:left="2160" w:hanging="180"/>
      </w:pPr>
    </w:lvl>
    <w:lvl w:ilvl="3" w:tplc="AE301044" w:tentative="1">
      <w:start w:val="1"/>
      <w:numFmt w:val="decimal"/>
      <w:lvlText w:val="%4."/>
      <w:lvlJc w:val="left"/>
      <w:pPr>
        <w:ind w:left="2880" w:hanging="360"/>
      </w:pPr>
    </w:lvl>
    <w:lvl w:ilvl="4" w:tplc="835E1EA6" w:tentative="1">
      <w:start w:val="1"/>
      <w:numFmt w:val="lowerLetter"/>
      <w:lvlText w:val="%5."/>
      <w:lvlJc w:val="left"/>
      <w:pPr>
        <w:ind w:left="3600" w:hanging="360"/>
      </w:pPr>
    </w:lvl>
    <w:lvl w:ilvl="5" w:tplc="37AC1736" w:tentative="1">
      <w:start w:val="1"/>
      <w:numFmt w:val="lowerRoman"/>
      <w:lvlText w:val="%6."/>
      <w:lvlJc w:val="right"/>
      <w:pPr>
        <w:ind w:left="4320" w:hanging="180"/>
      </w:pPr>
    </w:lvl>
    <w:lvl w:ilvl="6" w:tplc="CF2444A8" w:tentative="1">
      <w:start w:val="1"/>
      <w:numFmt w:val="decimal"/>
      <w:lvlText w:val="%7."/>
      <w:lvlJc w:val="left"/>
      <w:pPr>
        <w:ind w:left="5040" w:hanging="360"/>
      </w:pPr>
    </w:lvl>
    <w:lvl w:ilvl="7" w:tplc="773A771A" w:tentative="1">
      <w:start w:val="1"/>
      <w:numFmt w:val="lowerLetter"/>
      <w:lvlText w:val="%8."/>
      <w:lvlJc w:val="left"/>
      <w:pPr>
        <w:ind w:left="5760" w:hanging="360"/>
      </w:pPr>
    </w:lvl>
    <w:lvl w:ilvl="8" w:tplc="C68A1914" w:tentative="1">
      <w:start w:val="1"/>
      <w:numFmt w:val="lowerRoman"/>
      <w:lvlText w:val="%9."/>
      <w:lvlJc w:val="right"/>
      <w:pPr>
        <w:ind w:left="6480" w:hanging="180"/>
      </w:pPr>
    </w:lvl>
  </w:abstractNum>
  <w:abstractNum w:abstractNumId="9" w15:restartNumberingAfterBreak="0">
    <w:nsid w:val="3745099F"/>
    <w:multiLevelType w:val="hybridMultilevel"/>
    <w:tmpl w:val="E598855A"/>
    <w:lvl w:ilvl="0" w:tplc="0C090001">
      <w:start w:val="1"/>
      <w:numFmt w:val="bullet"/>
      <w:lvlText w:val=""/>
      <w:lvlJc w:val="left"/>
      <w:pPr>
        <w:ind w:left="1404" w:hanging="360"/>
      </w:pPr>
      <w:rPr>
        <w:rFonts w:ascii="Symbol" w:hAnsi="Symbol" w:hint="default"/>
      </w:rPr>
    </w:lvl>
    <w:lvl w:ilvl="1" w:tplc="FFFFFFFF" w:tentative="1">
      <w:start w:val="1"/>
      <w:numFmt w:val="bullet"/>
      <w:lvlText w:val="o"/>
      <w:lvlJc w:val="left"/>
      <w:pPr>
        <w:ind w:left="2124" w:hanging="360"/>
      </w:pPr>
      <w:rPr>
        <w:rFonts w:ascii="Courier New" w:hAnsi="Courier New" w:cs="Courier New" w:hint="default"/>
      </w:rPr>
    </w:lvl>
    <w:lvl w:ilvl="2" w:tplc="FFFFFFFF" w:tentative="1">
      <w:start w:val="1"/>
      <w:numFmt w:val="bullet"/>
      <w:lvlText w:val=""/>
      <w:lvlJc w:val="left"/>
      <w:pPr>
        <w:ind w:left="2844" w:hanging="360"/>
      </w:pPr>
      <w:rPr>
        <w:rFonts w:ascii="Wingdings" w:hAnsi="Wingdings" w:hint="default"/>
      </w:rPr>
    </w:lvl>
    <w:lvl w:ilvl="3" w:tplc="FFFFFFFF" w:tentative="1">
      <w:start w:val="1"/>
      <w:numFmt w:val="bullet"/>
      <w:lvlText w:val=""/>
      <w:lvlJc w:val="left"/>
      <w:pPr>
        <w:ind w:left="3564" w:hanging="360"/>
      </w:pPr>
      <w:rPr>
        <w:rFonts w:ascii="Symbol" w:hAnsi="Symbol" w:hint="default"/>
      </w:rPr>
    </w:lvl>
    <w:lvl w:ilvl="4" w:tplc="FFFFFFFF" w:tentative="1">
      <w:start w:val="1"/>
      <w:numFmt w:val="bullet"/>
      <w:lvlText w:val="o"/>
      <w:lvlJc w:val="left"/>
      <w:pPr>
        <w:ind w:left="4284" w:hanging="360"/>
      </w:pPr>
      <w:rPr>
        <w:rFonts w:ascii="Courier New" w:hAnsi="Courier New" w:cs="Courier New" w:hint="default"/>
      </w:rPr>
    </w:lvl>
    <w:lvl w:ilvl="5" w:tplc="FFFFFFFF" w:tentative="1">
      <w:start w:val="1"/>
      <w:numFmt w:val="bullet"/>
      <w:lvlText w:val=""/>
      <w:lvlJc w:val="left"/>
      <w:pPr>
        <w:ind w:left="5004" w:hanging="360"/>
      </w:pPr>
      <w:rPr>
        <w:rFonts w:ascii="Wingdings" w:hAnsi="Wingdings" w:hint="default"/>
      </w:rPr>
    </w:lvl>
    <w:lvl w:ilvl="6" w:tplc="FFFFFFFF" w:tentative="1">
      <w:start w:val="1"/>
      <w:numFmt w:val="bullet"/>
      <w:lvlText w:val=""/>
      <w:lvlJc w:val="left"/>
      <w:pPr>
        <w:ind w:left="5724" w:hanging="360"/>
      </w:pPr>
      <w:rPr>
        <w:rFonts w:ascii="Symbol" w:hAnsi="Symbol" w:hint="default"/>
      </w:rPr>
    </w:lvl>
    <w:lvl w:ilvl="7" w:tplc="FFFFFFFF" w:tentative="1">
      <w:start w:val="1"/>
      <w:numFmt w:val="bullet"/>
      <w:lvlText w:val="o"/>
      <w:lvlJc w:val="left"/>
      <w:pPr>
        <w:ind w:left="6444" w:hanging="360"/>
      </w:pPr>
      <w:rPr>
        <w:rFonts w:ascii="Courier New" w:hAnsi="Courier New" w:cs="Courier New" w:hint="default"/>
      </w:rPr>
    </w:lvl>
    <w:lvl w:ilvl="8" w:tplc="FFFFFFFF" w:tentative="1">
      <w:start w:val="1"/>
      <w:numFmt w:val="bullet"/>
      <w:lvlText w:val=""/>
      <w:lvlJc w:val="left"/>
      <w:pPr>
        <w:ind w:left="7164" w:hanging="360"/>
      </w:pPr>
      <w:rPr>
        <w:rFonts w:ascii="Wingdings" w:hAnsi="Wingdings" w:hint="default"/>
      </w:rPr>
    </w:lvl>
  </w:abstractNum>
  <w:abstractNum w:abstractNumId="10" w15:restartNumberingAfterBreak="0">
    <w:nsid w:val="560E1165"/>
    <w:multiLevelType w:val="hybridMultilevel"/>
    <w:tmpl w:val="D5B04EC8"/>
    <w:lvl w:ilvl="0" w:tplc="23CA6514">
      <w:start w:val="1"/>
      <w:numFmt w:val="bullet"/>
      <w:lvlText w:val=""/>
      <w:lvlJc w:val="left"/>
      <w:pPr>
        <w:ind w:left="624" w:hanging="267"/>
      </w:pPr>
      <w:rPr>
        <w:rFonts w:ascii="Symbol" w:hAnsi="Symbol" w:hint="default"/>
      </w:rPr>
    </w:lvl>
    <w:lvl w:ilvl="1" w:tplc="396899C0" w:tentative="1">
      <w:start w:val="1"/>
      <w:numFmt w:val="bullet"/>
      <w:lvlText w:val="o"/>
      <w:lvlJc w:val="left"/>
      <w:pPr>
        <w:ind w:left="1080" w:hanging="360"/>
      </w:pPr>
      <w:rPr>
        <w:rFonts w:ascii="Courier New" w:hAnsi="Courier New" w:cs="Courier New" w:hint="default"/>
      </w:rPr>
    </w:lvl>
    <w:lvl w:ilvl="2" w:tplc="C67C277C" w:tentative="1">
      <w:start w:val="1"/>
      <w:numFmt w:val="bullet"/>
      <w:lvlText w:val=""/>
      <w:lvlJc w:val="left"/>
      <w:pPr>
        <w:ind w:left="1800" w:hanging="360"/>
      </w:pPr>
      <w:rPr>
        <w:rFonts w:ascii="Wingdings" w:hAnsi="Wingdings" w:hint="default"/>
      </w:rPr>
    </w:lvl>
    <w:lvl w:ilvl="3" w:tplc="036A65E4" w:tentative="1">
      <w:start w:val="1"/>
      <w:numFmt w:val="bullet"/>
      <w:lvlText w:val=""/>
      <w:lvlJc w:val="left"/>
      <w:pPr>
        <w:ind w:left="2520" w:hanging="360"/>
      </w:pPr>
      <w:rPr>
        <w:rFonts w:ascii="Symbol" w:hAnsi="Symbol" w:hint="default"/>
      </w:rPr>
    </w:lvl>
    <w:lvl w:ilvl="4" w:tplc="30BE71EA" w:tentative="1">
      <w:start w:val="1"/>
      <w:numFmt w:val="bullet"/>
      <w:lvlText w:val="o"/>
      <w:lvlJc w:val="left"/>
      <w:pPr>
        <w:ind w:left="3240" w:hanging="360"/>
      </w:pPr>
      <w:rPr>
        <w:rFonts w:ascii="Courier New" w:hAnsi="Courier New" w:cs="Courier New" w:hint="default"/>
      </w:rPr>
    </w:lvl>
    <w:lvl w:ilvl="5" w:tplc="A1F4A2D0" w:tentative="1">
      <w:start w:val="1"/>
      <w:numFmt w:val="bullet"/>
      <w:lvlText w:val=""/>
      <w:lvlJc w:val="left"/>
      <w:pPr>
        <w:ind w:left="3960" w:hanging="360"/>
      </w:pPr>
      <w:rPr>
        <w:rFonts w:ascii="Wingdings" w:hAnsi="Wingdings" w:hint="default"/>
      </w:rPr>
    </w:lvl>
    <w:lvl w:ilvl="6" w:tplc="8AD205B8" w:tentative="1">
      <w:start w:val="1"/>
      <w:numFmt w:val="bullet"/>
      <w:lvlText w:val=""/>
      <w:lvlJc w:val="left"/>
      <w:pPr>
        <w:ind w:left="4680" w:hanging="360"/>
      </w:pPr>
      <w:rPr>
        <w:rFonts w:ascii="Symbol" w:hAnsi="Symbol" w:hint="default"/>
      </w:rPr>
    </w:lvl>
    <w:lvl w:ilvl="7" w:tplc="D3C23606" w:tentative="1">
      <w:start w:val="1"/>
      <w:numFmt w:val="bullet"/>
      <w:lvlText w:val="o"/>
      <w:lvlJc w:val="left"/>
      <w:pPr>
        <w:ind w:left="5400" w:hanging="360"/>
      </w:pPr>
      <w:rPr>
        <w:rFonts w:ascii="Courier New" w:hAnsi="Courier New" w:cs="Courier New" w:hint="default"/>
      </w:rPr>
    </w:lvl>
    <w:lvl w:ilvl="8" w:tplc="E3887FA8"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D4DEC0A8">
      <w:start w:val="1"/>
      <w:numFmt w:val="lowerRoman"/>
      <w:lvlText w:val="(%1)"/>
      <w:lvlJc w:val="left"/>
      <w:pPr>
        <w:ind w:left="1080" w:hanging="720"/>
      </w:pPr>
      <w:rPr>
        <w:rFonts w:hint="default"/>
      </w:rPr>
    </w:lvl>
    <w:lvl w:ilvl="1" w:tplc="75CA6680" w:tentative="1">
      <w:start w:val="1"/>
      <w:numFmt w:val="lowerLetter"/>
      <w:lvlText w:val="%2."/>
      <w:lvlJc w:val="left"/>
      <w:pPr>
        <w:ind w:left="1440" w:hanging="360"/>
      </w:pPr>
    </w:lvl>
    <w:lvl w:ilvl="2" w:tplc="94EEEE24" w:tentative="1">
      <w:start w:val="1"/>
      <w:numFmt w:val="lowerRoman"/>
      <w:lvlText w:val="%3."/>
      <w:lvlJc w:val="right"/>
      <w:pPr>
        <w:ind w:left="2160" w:hanging="180"/>
      </w:pPr>
    </w:lvl>
    <w:lvl w:ilvl="3" w:tplc="58D8E8C2" w:tentative="1">
      <w:start w:val="1"/>
      <w:numFmt w:val="decimal"/>
      <w:lvlText w:val="%4."/>
      <w:lvlJc w:val="left"/>
      <w:pPr>
        <w:ind w:left="2880" w:hanging="360"/>
      </w:pPr>
    </w:lvl>
    <w:lvl w:ilvl="4" w:tplc="15A0DAD2" w:tentative="1">
      <w:start w:val="1"/>
      <w:numFmt w:val="lowerLetter"/>
      <w:lvlText w:val="%5."/>
      <w:lvlJc w:val="left"/>
      <w:pPr>
        <w:ind w:left="3600" w:hanging="360"/>
      </w:pPr>
    </w:lvl>
    <w:lvl w:ilvl="5" w:tplc="58F87534" w:tentative="1">
      <w:start w:val="1"/>
      <w:numFmt w:val="lowerRoman"/>
      <w:lvlText w:val="%6."/>
      <w:lvlJc w:val="right"/>
      <w:pPr>
        <w:ind w:left="4320" w:hanging="180"/>
      </w:pPr>
    </w:lvl>
    <w:lvl w:ilvl="6" w:tplc="AE081232" w:tentative="1">
      <w:start w:val="1"/>
      <w:numFmt w:val="decimal"/>
      <w:lvlText w:val="%7."/>
      <w:lvlJc w:val="left"/>
      <w:pPr>
        <w:ind w:left="5040" w:hanging="360"/>
      </w:pPr>
    </w:lvl>
    <w:lvl w:ilvl="7" w:tplc="74D0B0AE" w:tentative="1">
      <w:start w:val="1"/>
      <w:numFmt w:val="lowerLetter"/>
      <w:lvlText w:val="%8."/>
      <w:lvlJc w:val="left"/>
      <w:pPr>
        <w:ind w:left="5760" w:hanging="360"/>
      </w:pPr>
    </w:lvl>
    <w:lvl w:ilvl="8" w:tplc="B5A64960" w:tentative="1">
      <w:start w:val="1"/>
      <w:numFmt w:val="lowerRoman"/>
      <w:lvlText w:val="%9."/>
      <w:lvlJc w:val="right"/>
      <w:pPr>
        <w:ind w:left="6480" w:hanging="180"/>
      </w:pPr>
    </w:lvl>
  </w:abstractNum>
  <w:abstractNum w:abstractNumId="12" w15:restartNumberingAfterBreak="0">
    <w:nsid w:val="5CBD0C45"/>
    <w:multiLevelType w:val="hybridMultilevel"/>
    <w:tmpl w:val="DCBA7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B90690"/>
    <w:multiLevelType w:val="hybridMultilevel"/>
    <w:tmpl w:val="F9782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983EF454">
      <w:start w:val="1"/>
      <w:numFmt w:val="lowerRoman"/>
      <w:lvlText w:val="(%1)"/>
      <w:lvlJc w:val="left"/>
      <w:pPr>
        <w:ind w:left="1080" w:hanging="720"/>
      </w:pPr>
      <w:rPr>
        <w:rFonts w:hint="default"/>
      </w:rPr>
    </w:lvl>
    <w:lvl w:ilvl="1" w:tplc="DEB67512" w:tentative="1">
      <w:start w:val="1"/>
      <w:numFmt w:val="lowerLetter"/>
      <w:lvlText w:val="%2."/>
      <w:lvlJc w:val="left"/>
      <w:pPr>
        <w:ind w:left="1440" w:hanging="360"/>
      </w:pPr>
    </w:lvl>
    <w:lvl w:ilvl="2" w:tplc="9B660C90" w:tentative="1">
      <w:start w:val="1"/>
      <w:numFmt w:val="lowerRoman"/>
      <w:lvlText w:val="%3."/>
      <w:lvlJc w:val="right"/>
      <w:pPr>
        <w:ind w:left="2160" w:hanging="180"/>
      </w:pPr>
    </w:lvl>
    <w:lvl w:ilvl="3" w:tplc="40DED8D4" w:tentative="1">
      <w:start w:val="1"/>
      <w:numFmt w:val="decimal"/>
      <w:lvlText w:val="%4."/>
      <w:lvlJc w:val="left"/>
      <w:pPr>
        <w:ind w:left="2880" w:hanging="360"/>
      </w:pPr>
    </w:lvl>
    <w:lvl w:ilvl="4" w:tplc="E394446C" w:tentative="1">
      <w:start w:val="1"/>
      <w:numFmt w:val="lowerLetter"/>
      <w:lvlText w:val="%5."/>
      <w:lvlJc w:val="left"/>
      <w:pPr>
        <w:ind w:left="3600" w:hanging="360"/>
      </w:pPr>
    </w:lvl>
    <w:lvl w:ilvl="5" w:tplc="68D06EE6" w:tentative="1">
      <w:start w:val="1"/>
      <w:numFmt w:val="lowerRoman"/>
      <w:lvlText w:val="%6."/>
      <w:lvlJc w:val="right"/>
      <w:pPr>
        <w:ind w:left="4320" w:hanging="180"/>
      </w:pPr>
    </w:lvl>
    <w:lvl w:ilvl="6" w:tplc="F0C08A72" w:tentative="1">
      <w:start w:val="1"/>
      <w:numFmt w:val="decimal"/>
      <w:lvlText w:val="%7."/>
      <w:lvlJc w:val="left"/>
      <w:pPr>
        <w:ind w:left="5040" w:hanging="360"/>
      </w:pPr>
    </w:lvl>
    <w:lvl w:ilvl="7" w:tplc="9C8C2FB4" w:tentative="1">
      <w:start w:val="1"/>
      <w:numFmt w:val="lowerLetter"/>
      <w:lvlText w:val="%8."/>
      <w:lvlJc w:val="left"/>
      <w:pPr>
        <w:ind w:left="5760" w:hanging="360"/>
      </w:pPr>
    </w:lvl>
    <w:lvl w:ilvl="8" w:tplc="566A91EE"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26731896">
    <w:abstractNumId w:val="15"/>
  </w:num>
  <w:num w:numId="2" w16cid:durableId="471141669">
    <w:abstractNumId w:val="4"/>
  </w:num>
  <w:num w:numId="3" w16cid:durableId="1864854683">
    <w:abstractNumId w:val="2"/>
  </w:num>
  <w:num w:numId="4" w16cid:durableId="22755237">
    <w:abstractNumId w:val="7"/>
  </w:num>
  <w:num w:numId="5" w16cid:durableId="657030266">
    <w:abstractNumId w:val="6"/>
  </w:num>
  <w:num w:numId="6" w16cid:durableId="1235240985">
    <w:abstractNumId w:val="1"/>
  </w:num>
  <w:num w:numId="7" w16cid:durableId="700399210">
    <w:abstractNumId w:val="11"/>
  </w:num>
  <w:num w:numId="8" w16cid:durableId="1506214112">
    <w:abstractNumId w:val="5"/>
  </w:num>
  <w:num w:numId="9" w16cid:durableId="1841311745">
    <w:abstractNumId w:val="8"/>
  </w:num>
  <w:num w:numId="10" w16cid:durableId="1843740564">
    <w:abstractNumId w:val="3"/>
  </w:num>
  <w:num w:numId="11" w16cid:durableId="1760638844">
    <w:abstractNumId w:val="14"/>
  </w:num>
  <w:num w:numId="12" w16cid:durableId="1497071600">
    <w:abstractNumId w:val="0"/>
  </w:num>
  <w:num w:numId="13" w16cid:durableId="790901448">
    <w:abstractNumId w:val="15"/>
  </w:num>
  <w:num w:numId="14" w16cid:durableId="1367021484">
    <w:abstractNumId w:val="15"/>
  </w:num>
  <w:num w:numId="15" w16cid:durableId="1122184647">
    <w:abstractNumId w:val="13"/>
  </w:num>
  <w:num w:numId="16" w16cid:durableId="721058619">
    <w:abstractNumId w:val="12"/>
  </w:num>
  <w:num w:numId="17" w16cid:durableId="1020088141">
    <w:abstractNumId w:val="9"/>
  </w:num>
  <w:num w:numId="18" w16cid:durableId="1947540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8A"/>
    <w:rsid w:val="00011FFE"/>
    <w:rsid w:val="000126D1"/>
    <w:rsid w:val="0001424B"/>
    <w:rsid w:val="000276B0"/>
    <w:rsid w:val="00055508"/>
    <w:rsid w:val="00056AD1"/>
    <w:rsid w:val="00064198"/>
    <w:rsid w:val="00066A7C"/>
    <w:rsid w:val="00067FA6"/>
    <w:rsid w:val="0008077B"/>
    <w:rsid w:val="00080B29"/>
    <w:rsid w:val="000873D8"/>
    <w:rsid w:val="00096C01"/>
    <w:rsid w:val="000A2A23"/>
    <w:rsid w:val="000B1753"/>
    <w:rsid w:val="000B1E09"/>
    <w:rsid w:val="000B2CE9"/>
    <w:rsid w:val="000B4125"/>
    <w:rsid w:val="000B48D1"/>
    <w:rsid w:val="000D3580"/>
    <w:rsid w:val="000F352A"/>
    <w:rsid w:val="00112DAD"/>
    <w:rsid w:val="0015081D"/>
    <w:rsid w:val="001523DC"/>
    <w:rsid w:val="00165DE9"/>
    <w:rsid w:val="00180507"/>
    <w:rsid w:val="001872FD"/>
    <w:rsid w:val="00193AE8"/>
    <w:rsid w:val="001B1EDA"/>
    <w:rsid w:val="001B2741"/>
    <w:rsid w:val="001B42D3"/>
    <w:rsid w:val="001D534E"/>
    <w:rsid w:val="001E01C7"/>
    <w:rsid w:val="001E097A"/>
    <w:rsid w:val="002072F5"/>
    <w:rsid w:val="00210381"/>
    <w:rsid w:val="002107DE"/>
    <w:rsid w:val="00211D13"/>
    <w:rsid w:val="00212A8C"/>
    <w:rsid w:val="0021548E"/>
    <w:rsid w:val="00226E6E"/>
    <w:rsid w:val="002415A5"/>
    <w:rsid w:val="00241867"/>
    <w:rsid w:val="0026062A"/>
    <w:rsid w:val="00262232"/>
    <w:rsid w:val="002665C5"/>
    <w:rsid w:val="0026763C"/>
    <w:rsid w:val="00272CE0"/>
    <w:rsid w:val="00274EDC"/>
    <w:rsid w:val="00283C2B"/>
    <w:rsid w:val="002A4806"/>
    <w:rsid w:val="002A492A"/>
    <w:rsid w:val="002B0079"/>
    <w:rsid w:val="002B3776"/>
    <w:rsid w:val="002B6C44"/>
    <w:rsid w:val="002F66B9"/>
    <w:rsid w:val="0030093A"/>
    <w:rsid w:val="0030122E"/>
    <w:rsid w:val="003012F9"/>
    <w:rsid w:val="0030176E"/>
    <w:rsid w:val="003062FF"/>
    <w:rsid w:val="00310115"/>
    <w:rsid w:val="00315189"/>
    <w:rsid w:val="00322EA1"/>
    <w:rsid w:val="00322FC1"/>
    <w:rsid w:val="00323643"/>
    <w:rsid w:val="00325109"/>
    <w:rsid w:val="00330B9D"/>
    <w:rsid w:val="0035435D"/>
    <w:rsid w:val="0035531F"/>
    <w:rsid w:val="00355AF3"/>
    <w:rsid w:val="00360364"/>
    <w:rsid w:val="00366483"/>
    <w:rsid w:val="00377644"/>
    <w:rsid w:val="00386C4E"/>
    <w:rsid w:val="0039166C"/>
    <w:rsid w:val="00396AD2"/>
    <w:rsid w:val="003B451B"/>
    <w:rsid w:val="003C03A5"/>
    <w:rsid w:val="003C3B39"/>
    <w:rsid w:val="003C72FD"/>
    <w:rsid w:val="003D1D72"/>
    <w:rsid w:val="003D68EE"/>
    <w:rsid w:val="003E14CC"/>
    <w:rsid w:val="003E2D9B"/>
    <w:rsid w:val="003E3592"/>
    <w:rsid w:val="003E6B1E"/>
    <w:rsid w:val="00400FA1"/>
    <w:rsid w:val="00401DFB"/>
    <w:rsid w:val="00406B83"/>
    <w:rsid w:val="00411D34"/>
    <w:rsid w:val="004138FD"/>
    <w:rsid w:val="0041635D"/>
    <w:rsid w:val="00425E3C"/>
    <w:rsid w:val="00427A20"/>
    <w:rsid w:val="0043408E"/>
    <w:rsid w:val="004656B9"/>
    <w:rsid w:val="00470B27"/>
    <w:rsid w:val="0047333E"/>
    <w:rsid w:val="00474AB4"/>
    <w:rsid w:val="00475E14"/>
    <w:rsid w:val="00481AEE"/>
    <w:rsid w:val="004B28E6"/>
    <w:rsid w:val="004C008E"/>
    <w:rsid w:val="004C0893"/>
    <w:rsid w:val="004C2566"/>
    <w:rsid w:val="004C5137"/>
    <w:rsid w:val="004D31B0"/>
    <w:rsid w:val="004D4109"/>
    <w:rsid w:val="004F37A7"/>
    <w:rsid w:val="005072F9"/>
    <w:rsid w:val="00511361"/>
    <w:rsid w:val="005152C7"/>
    <w:rsid w:val="0053161E"/>
    <w:rsid w:val="00553037"/>
    <w:rsid w:val="0055325B"/>
    <w:rsid w:val="00554862"/>
    <w:rsid w:val="00555404"/>
    <w:rsid w:val="00560404"/>
    <w:rsid w:val="0056418C"/>
    <w:rsid w:val="00565438"/>
    <w:rsid w:val="0056678A"/>
    <w:rsid w:val="005B124B"/>
    <w:rsid w:val="005B186E"/>
    <w:rsid w:val="005C25E2"/>
    <w:rsid w:val="005C424F"/>
    <w:rsid w:val="005D22A5"/>
    <w:rsid w:val="005D2AE7"/>
    <w:rsid w:val="005E4B2A"/>
    <w:rsid w:val="005F6332"/>
    <w:rsid w:val="00601CC8"/>
    <w:rsid w:val="00604F16"/>
    <w:rsid w:val="0061344E"/>
    <w:rsid w:val="00624D79"/>
    <w:rsid w:val="006400BA"/>
    <w:rsid w:val="006417DD"/>
    <w:rsid w:val="0064251F"/>
    <w:rsid w:val="00654080"/>
    <w:rsid w:val="006574BC"/>
    <w:rsid w:val="006750F3"/>
    <w:rsid w:val="006A1DE2"/>
    <w:rsid w:val="006A6E73"/>
    <w:rsid w:val="006C0B99"/>
    <w:rsid w:val="006C2659"/>
    <w:rsid w:val="006C35B0"/>
    <w:rsid w:val="006C45ED"/>
    <w:rsid w:val="006D01C5"/>
    <w:rsid w:val="006D4C3D"/>
    <w:rsid w:val="006E46B1"/>
    <w:rsid w:val="006E5F86"/>
    <w:rsid w:val="0070361A"/>
    <w:rsid w:val="00755EC2"/>
    <w:rsid w:val="007572DC"/>
    <w:rsid w:val="0076274B"/>
    <w:rsid w:val="00771245"/>
    <w:rsid w:val="00771983"/>
    <w:rsid w:val="00773684"/>
    <w:rsid w:val="00795400"/>
    <w:rsid w:val="007A6A0E"/>
    <w:rsid w:val="007C7A23"/>
    <w:rsid w:val="007E6FC8"/>
    <w:rsid w:val="007F1D38"/>
    <w:rsid w:val="007F242D"/>
    <w:rsid w:val="007F5E92"/>
    <w:rsid w:val="007F772E"/>
    <w:rsid w:val="00807E38"/>
    <w:rsid w:val="008108DB"/>
    <w:rsid w:val="00810A26"/>
    <w:rsid w:val="00850A9F"/>
    <w:rsid w:val="0085118B"/>
    <w:rsid w:val="00855024"/>
    <w:rsid w:val="00856266"/>
    <w:rsid w:val="008601E0"/>
    <w:rsid w:val="00865D29"/>
    <w:rsid w:val="008671A6"/>
    <w:rsid w:val="008801B0"/>
    <w:rsid w:val="00893039"/>
    <w:rsid w:val="00893EFC"/>
    <w:rsid w:val="008A7C3F"/>
    <w:rsid w:val="008B09DA"/>
    <w:rsid w:val="008C00E4"/>
    <w:rsid w:val="008C0E19"/>
    <w:rsid w:val="008D6FDD"/>
    <w:rsid w:val="008D731A"/>
    <w:rsid w:val="008E2078"/>
    <w:rsid w:val="008E667C"/>
    <w:rsid w:val="00904A1A"/>
    <w:rsid w:val="00912E7C"/>
    <w:rsid w:val="0092033C"/>
    <w:rsid w:val="009218C5"/>
    <w:rsid w:val="00926CA9"/>
    <w:rsid w:val="009358D5"/>
    <w:rsid w:val="009544C1"/>
    <w:rsid w:val="00955E16"/>
    <w:rsid w:val="00964553"/>
    <w:rsid w:val="00965EC3"/>
    <w:rsid w:val="00971FF0"/>
    <w:rsid w:val="00991552"/>
    <w:rsid w:val="00993DF0"/>
    <w:rsid w:val="009A1F8E"/>
    <w:rsid w:val="009A3D3C"/>
    <w:rsid w:val="009C5E5F"/>
    <w:rsid w:val="009D07B7"/>
    <w:rsid w:val="009D387B"/>
    <w:rsid w:val="009D7B8C"/>
    <w:rsid w:val="009E140C"/>
    <w:rsid w:val="00A0314D"/>
    <w:rsid w:val="00A22D93"/>
    <w:rsid w:val="00A342F7"/>
    <w:rsid w:val="00A34448"/>
    <w:rsid w:val="00A34675"/>
    <w:rsid w:val="00A346D7"/>
    <w:rsid w:val="00A41FFC"/>
    <w:rsid w:val="00A57B3B"/>
    <w:rsid w:val="00A73383"/>
    <w:rsid w:val="00AA53E6"/>
    <w:rsid w:val="00AB7C5A"/>
    <w:rsid w:val="00AC6A53"/>
    <w:rsid w:val="00B147FD"/>
    <w:rsid w:val="00B16FA3"/>
    <w:rsid w:val="00B41B36"/>
    <w:rsid w:val="00B67062"/>
    <w:rsid w:val="00B85B43"/>
    <w:rsid w:val="00B879D8"/>
    <w:rsid w:val="00B95651"/>
    <w:rsid w:val="00B95D21"/>
    <w:rsid w:val="00BA1626"/>
    <w:rsid w:val="00BA5542"/>
    <w:rsid w:val="00BB1148"/>
    <w:rsid w:val="00BB1B49"/>
    <w:rsid w:val="00BB3482"/>
    <w:rsid w:val="00BB44F4"/>
    <w:rsid w:val="00BC1E3E"/>
    <w:rsid w:val="00BC5AE6"/>
    <w:rsid w:val="00BD1BF3"/>
    <w:rsid w:val="00BD37DC"/>
    <w:rsid w:val="00BD3A7B"/>
    <w:rsid w:val="00BD5406"/>
    <w:rsid w:val="00BD6FAB"/>
    <w:rsid w:val="00BE5A8B"/>
    <w:rsid w:val="00BF4729"/>
    <w:rsid w:val="00BF5B14"/>
    <w:rsid w:val="00C00765"/>
    <w:rsid w:val="00C01B24"/>
    <w:rsid w:val="00C0423A"/>
    <w:rsid w:val="00C067C0"/>
    <w:rsid w:val="00C06AEE"/>
    <w:rsid w:val="00C07108"/>
    <w:rsid w:val="00C16931"/>
    <w:rsid w:val="00C25846"/>
    <w:rsid w:val="00C35077"/>
    <w:rsid w:val="00C36E1B"/>
    <w:rsid w:val="00C40633"/>
    <w:rsid w:val="00C41AF5"/>
    <w:rsid w:val="00C43113"/>
    <w:rsid w:val="00C443AA"/>
    <w:rsid w:val="00C628EE"/>
    <w:rsid w:val="00C77760"/>
    <w:rsid w:val="00C81123"/>
    <w:rsid w:val="00C8648A"/>
    <w:rsid w:val="00C95DA6"/>
    <w:rsid w:val="00C95DFA"/>
    <w:rsid w:val="00CB7001"/>
    <w:rsid w:val="00CC4DFC"/>
    <w:rsid w:val="00D0319B"/>
    <w:rsid w:val="00D06DFE"/>
    <w:rsid w:val="00D179B6"/>
    <w:rsid w:val="00D35BA8"/>
    <w:rsid w:val="00D63EBB"/>
    <w:rsid w:val="00D771E1"/>
    <w:rsid w:val="00D84403"/>
    <w:rsid w:val="00D86711"/>
    <w:rsid w:val="00DA11F9"/>
    <w:rsid w:val="00DA5BF6"/>
    <w:rsid w:val="00DA7370"/>
    <w:rsid w:val="00DB5914"/>
    <w:rsid w:val="00DB6C76"/>
    <w:rsid w:val="00DC14AE"/>
    <w:rsid w:val="00DC4865"/>
    <w:rsid w:val="00DD5D5A"/>
    <w:rsid w:val="00DF05C2"/>
    <w:rsid w:val="00E04698"/>
    <w:rsid w:val="00E13228"/>
    <w:rsid w:val="00E21AE1"/>
    <w:rsid w:val="00E23EE9"/>
    <w:rsid w:val="00E27AA2"/>
    <w:rsid w:val="00E313E3"/>
    <w:rsid w:val="00E32F7D"/>
    <w:rsid w:val="00E33275"/>
    <w:rsid w:val="00E404FE"/>
    <w:rsid w:val="00E65445"/>
    <w:rsid w:val="00E8440D"/>
    <w:rsid w:val="00E85FFA"/>
    <w:rsid w:val="00EB63CF"/>
    <w:rsid w:val="00EC75BE"/>
    <w:rsid w:val="00ED0A2C"/>
    <w:rsid w:val="00ED489A"/>
    <w:rsid w:val="00ED77F4"/>
    <w:rsid w:val="00ED7919"/>
    <w:rsid w:val="00EE3B45"/>
    <w:rsid w:val="00EE5669"/>
    <w:rsid w:val="00EF06D7"/>
    <w:rsid w:val="00F00924"/>
    <w:rsid w:val="00F0121E"/>
    <w:rsid w:val="00F01740"/>
    <w:rsid w:val="00F045F3"/>
    <w:rsid w:val="00F1125A"/>
    <w:rsid w:val="00F15264"/>
    <w:rsid w:val="00F15D57"/>
    <w:rsid w:val="00F4012C"/>
    <w:rsid w:val="00F4683D"/>
    <w:rsid w:val="00F74DC1"/>
    <w:rsid w:val="00F935F9"/>
    <w:rsid w:val="00FA544F"/>
    <w:rsid w:val="00FB62E4"/>
    <w:rsid w:val="00FC51EC"/>
    <w:rsid w:val="00FC6724"/>
    <w:rsid w:val="00FC6855"/>
    <w:rsid w:val="00FE17D7"/>
    <w:rsid w:val="00FF544B"/>
    <w:rsid w:val="00FF5C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9529"/>
  <w15:docId w15:val="{F9E86CE9-A853-4212-A6CF-F1CFE6A1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12E7C"/>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A3B7C" w:rsidRDefault="009A3B7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A3B7C" w:rsidRDefault="009A3B7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A3B7C" w:rsidRDefault="009A3B7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A3B7C" w:rsidRDefault="009A3B7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A3B7C" w:rsidRDefault="009A3B7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A3B7C" w:rsidRDefault="009A3B7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A3B7C" w:rsidRDefault="009A3B7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A3B7C" w:rsidRDefault="009A3B7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A3B7C" w:rsidRDefault="009A3B7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A3B7C" w:rsidRDefault="009A3B7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A3B7C" w:rsidRDefault="009A3B7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A3B7C" w:rsidRDefault="009A3B7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A3B7C" w:rsidRDefault="009A3B7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A3B7C" w:rsidRDefault="009A3B7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A3B7C" w:rsidRDefault="009A3B7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A3B7C" w:rsidRDefault="009A3B7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A3B7C" w:rsidRDefault="009A3B7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A3B7C" w:rsidRDefault="009A3B7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A3B7C" w:rsidRDefault="009A3B7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A3B7C" w:rsidRDefault="009A3B7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A3B7C" w:rsidRDefault="009A3B7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A3B7C" w:rsidRDefault="009A3B7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A3B7C" w:rsidRDefault="009A3B7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A3B7C" w:rsidRDefault="009A3B7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A3B7C" w:rsidRDefault="009A3B7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A3B7C" w:rsidRDefault="009A3B7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A3B7C" w:rsidRDefault="009A3B7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A3B7C" w:rsidRDefault="009A3B7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A3B7C" w:rsidRDefault="009A3B7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A3B7C" w:rsidRDefault="009A3B7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A3B7C" w:rsidRDefault="009A3B7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A3B7C" w:rsidRDefault="009A3B7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A3B7C" w:rsidRDefault="009A3B7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A3B7C" w:rsidRDefault="009A3B7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A3B7C" w:rsidRDefault="009A3B7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A3B7C" w:rsidRDefault="009A3B7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A3B7C" w:rsidRDefault="009A3B7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A3B7C" w:rsidRDefault="009A3B7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A3B7C" w:rsidRDefault="009A3B7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A3B7C" w:rsidRDefault="009A3B7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A3B7C" w:rsidRDefault="009A3B7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A3B7C" w:rsidRDefault="009A3B7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A3B7C" w:rsidRDefault="009A3B7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A3B7C" w:rsidRDefault="009A3B7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A3B7C" w:rsidRDefault="009A3B7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A3B7C" w:rsidRDefault="009A3B7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A3B7C" w:rsidRDefault="009A3B7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A3B7C" w:rsidRDefault="009A3B7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A3B7C" w:rsidRDefault="009A3B7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A3B7C" w:rsidRDefault="009A3B7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A3B7C" w:rsidRDefault="009A3B7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3339"/>
    <w:rsid w:val="001E01C7"/>
    <w:rsid w:val="002A492A"/>
    <w:rsid w:val="002B3776"/>
    <w:rsid w:val="003C03A5"/>
    <w:rsid w:val="00474AB4"/>
    <w:rsid w:val="0048199D"/>
    <w:rsid w:val="005103A4"/>
    <w:rsid w:val="0056418C"/>
    <w:rsid w:val="00603339"/>
    <w:rsid w:val="007E4294"/>
    <w:rsid w:val="008C00E4"/>
    <w:rsid w:val="009A3B7C"/>
    <w:rsid w:val="00A36995"/>
    <w:rsid w:val="00C06AEE"/>
    <w:rsid w:val="00DC4865"/>
    <w:rsid w:val="00F431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4310</Words>
  <Characters>24573</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2025-01-21T23:11:00Z</dcterms:created>
  <dcterms:modified xsi:type="dcterms:W3CDTF">2025-01-21T23:11:00Z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