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18531" w14:textId="77777777" w:rsidR="00CE34DC" w:rsidRPr="003C6EC2" w:rsidRDefault="00CE34DC" w:rsidP="00CE34D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F632FE0" wp14:editId="2B30771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243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7D55C1EF" wp14:editId="5DFDF5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56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Ridleyton Greek Home for the Aged</w:t>
      </w:r>
      <w:r w:rsidRPr="003C6EC2">
        <w:rPr>
          <w:rFonts w:ascii="Arial Black" w:hAnsi="Arial Black"/>
        </w:rPr>
        <w:t xml:space="preserve"> </w:t>
      </w:r>
    </w:p>
    <w:p w14:paraId="43DF876F" w14:textId="77777777" w:rsidR="00CE34DC" w:rsidRPr="003C6EC2" w:rsidRDefault="00CE34DC" w:rsidP="00CE34DC">
      <w:pPr>
        <w:pStyle w:val="Title"/>
        <w:spacing w:before="360" w:after="480"/>
      </w:pPr>
      <w:r w:rsidRPr="003C6EC2">
        <w:rPr>
          <w:rFonts w:ascii="Arial Black" w:eastAsia="Calibri" w:hAnsi="Arial Black"/>
          <w:sz w:val="56"/>
        </w:rPr>
        <w:t>Performance Report</w:t>
      </w:r>
    </w:p>
    <w:p w14:paraId="715B96F8" w14:textId="77777777" w:rsidR="00CE34DC" w:rsidRPr="003C6EC2" w:rsidRDefault="00CE34DC" w:rsidP="00CE34D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89 Hawker Street </w:t>
      </w:r>
      <w:r w:rsidRPr="003C6EC2">
        <w:rPr>
          <w:color w:val="FFFFFF" w:themeColor="background1"/>
          <w:sz w:val="28"/>
        </w:rPr>
        <w:br/>
        <w:t>RIDLEYTON SA 5008</w:t>
      </w:r>
      <w:r w:rsidRPr="003C6EC2">
        <w:rPr>
          <w:color w:val="FFFFFF" w:themeColor="background1"/>
          <w:sz w:val="28"/>
        </w:rPr>
        <w:br/>
      </w:r>
      <w:r w:rsidRPr="003C6EC2">
        <w:rPr>
          <w:rFonts w:eastAsia="Calibri"/>
          <w:color w:val="FFFFFF" w:themeColor="background1"/>
          <w:sz w:val="28"/>
          <w:szCs w:val="56"/>
          <w:lang w:eastAsia="en-US"/>
        </w:rPr>
        <w:t>Phone number: 08 8340 1155</w:t>
      </w:r>
    </w:p>
    <w:p w14:paraId="61BBACA4" w14:textId="77777777" w:rsidR="00CE34DC" w:rsidRDefault="00CE34DC" w:rsidP="00CE34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6115 </w:t>
      </w:r>
    </w:p>
    <w:p w14:paraId="77DAF5DA" w14:textId="77777777" w:rsidR="00CE34DC" w:rsidRPr="003C6EC2" w:rsidRDefault="00CE34DC" w:rsidP="00CE34D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Greek Orthodox Community of SA Inc</w:t>
      </w:r>
    </w:p>
    <w:p w14:paraId="2616AA14" w14:textId="77777777" w:rsidR="00CE34DC" w:rsidRPr="003C6EC2" w:rsidRDefault="00CE34DC" w:rsidP="00CE34D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2022</w:t>
      </w:r>
    </w:p>
    <w:p w14:paraId="4E877ABC" w14:textId="77777777" w:rsidR="00CE34DC" w:rsidRPr="00E93D41" w:rsidRDefault="00CE34DC" w:rsidP="00CE34D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color w:val="FFFFFF" w:themeColor="background1"/>
        </w:rPr>
        <w:t xml:space="preserve"> </w:t>
      </w:r>
      <w:r>
        <w:rPr>
          <w:rFonts w:eastAsia="Calibri"/>
          <w:color w:val="FFFFFF" w:themeColor="background1"/>
          <w:sz w:val="28"/>
          <w:szCs w:val="56"/>
          <w:lang w:eastAsia="en-US"/>
        </w:rPr>
        <w:t>2 May</w:t>
      </w:r>
      <w:r w:rsidRPr="003C6EC2">
        <w:rPr>
          <w:rFonts w:eastAsia="Calibri"/>
          <w:color w:val="FFFFFF" w:themeColor="background1"/>
          <w:sz w:val="28"/>
          <w:szCs w:val="56"/>
          <w:lang w:eastAsia="en-US"/>
        </w:rPr>
        <w:t xml:space="preserve"> 2022</w:t>
      </w:r>
    </w:p>
    <w:bookmarkEnd w:id="1"/>
    <w:p w14:paraId="3E7C645A" w14:textId="77777777" w:rsidR="00CE34DC" w:rsidRPr="003C6EC2" w:rsidRDefault="00CE34DC" w:rsidP="00CE34DC">
      <w:pPr>
        <w:tabs>
          <w:tab w:val="left" w:pos="2127"/>
        </w:tabs>
        <w:spacing w:before="120"/>
        <w:rPr>
          <w:rFonts w:eastAsia="Calibri"/>
          <w:b/>
          <w:color w:val="FFFFFF" w:themeColor="background1"/>
          <w:sz w:val="28"/>
          <w:szCs w:val="56"/>
          <w:lang w:eastAsia="en-US"/>
        </w:rPr>
      </w:pPr>
    </w:p>
    <w:p w14:paraId="4522934E" w14:textId="77777777" w:rsidR="00CE34DC" w:rsidRDefault="00CE34DC" w:rsidP="00CE34DC">
      <w:pPr>
        <w:pStyle w:val="Heading1"/>
        <w:sectPr w:rsidR="00CE34DC" w:rsidSect="00CE34DC">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5A7A0388" w14:textId="77777777" w:rsidR="00CE34DC" w:rsidRDefault="00CE34DC" w:rsidP="00CE34DC">
      <w:pPr>
        <w:pStyle w:val="Heading1"/>
      </w:pPr>
      <w:bookmarkStart w:id="2" w:name="_Hlk32477662"/>
      <w:r>
        <w:lastRenderedPageBreak/>
        <w:t>Performance report prepared by</w:t>
      </w:r>
    </w:p>
    <w:p w14:paraId="15E65D56" w14:textId="77777777" w:rsidR="00CE34DC" w:rsidRPr="00E24A13" w:rsidRDefault="00CE34DC" w:rsidP="00CE34DC">
      <w:pPr>
        <w:rPr>
          <w:color w:val="000000" w:themeColor="text1"/>
        </w:rPr>
      </w:pPr>
      <w:r w:rsidRPr="00E24A13">
        <w:rPr>
          <w:rFonts w:cs="Times New Roman"/>
          <w:color w:val="000000" w:themeColor="text1"/>
        </w:rPr>
        <w:t xml:space="preserve">Marek Dubovinsky, </w:t>
      </w:r>
      <w:r w:rsidRPr="00E24A13">
        <w:rPr>
          <w:color w:val="000000" w:themeColor="text1"/>
        </w:rPr>
        <w:t>delegate of the Aged Care Quality and Safety Commissioner.</w:t>
      </w:r>
    </w:p>
    <w:p w14:paraId="4197796B" w14:textId="77777777" w:rsidR="00CE34DC" w:rsidRDefault="00CE34DC" w:rsidP="00CE34DC">
      <w:pPr>
        <w:pStyle w:val="Heading1"/>
      </w:pPr>
      <w:r>
        <w:t>Publication of report</w:t>
      </w:r>
    </w:p>
    <w:p w14:paraId="6B19DB28" w14:textId="77777777" w:rsidR="00CE34DC" w:rsidRPr="006B166B" w:rsidRDefault="00CE34DC" w:rsidP="00CE34D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9F96CD7" w14:textId="77777777" w:rsidR="00CE34DC" w:rsidRPr="00F20E33" w:rsidRDefault="00CE34DC" w:rsidP="00CE34D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34DC" w14:paraId="08DE5743" w14:textId="77777777" w:rsidTr="006C5DB3">
        <w:trPr>
          <w:trHeight w:val="227"/>
        </w:trPr>
        <w:tc>
          <w:tcPr>
            <w:tcW w:w="3942" w:type="pct"/>
            <w:shd w:val="clear" w:color="auto" w:fill="auto"/>
          </w:tcPr>
          <w:p w14:paraId="50D14FBE" w14:textId="77777777" w:rsidR="00CE34DC" w:rsidRPr="001E6954" w:rsidRDefault="00CE34DC" w:rsidP="006C5DB3">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8ED0B7C" w14:textId="77777777" w:rsidR="00CE34DC" w:rsidRPr="001E6954" w:rsidRDefault="00CE34DC" w:rsidP="006C5DB3">
            <w:pPr>
              <w:keepNext/>
              <w:spacing w:before="40" w:after="40" w:line="240" w:lineRule="auto"/>
              <w:jc w:val="right"/>
              <w:rPr>
                <w:b/>
                <w:color w:val="0000FF"/>
              </w:rPr>
            </w:pPr>
          </w:p>
        </w:tc>
      </w:tr>
      <w:tr w:rsidR="00CE34DC" w14:paraId="1A711BCD" w14:textId="77777777" w:rsidTr="006C5DB3">
        <w:trPr>
          <w:trHeight w:val="227"/>
        </w:trPr>
        <w:tc>
          <w:tcPr>
            <w:tcW w:w="3942" w:type="pct"/>
            <w:shd w:val="clear" w:color="auto" w:fill="auto"/>
          </w:tcPr>
          <w:p w14:paraId="54C65631" w14:textId="77777777" w:rsidR="00CE34DC" w:rsidRPr="001E6954" w:rsidRDefault="00CE34DC" w:rsidP="006C5DB3">
            <w:pPr>
              <w:spacing w:before="40" w:after="40" w:line="240" w:lineRule="auto"/>
              <w:ind w:left="318" w:hanging="7"/>
            </w:pPr>
            <w:r w:rsidRPr="001E6954">
              <w:t>Requirement 3(3)(b)</w:t>
            </w:r>
          </w:p>
        </w:tc>
        <w:tc>
          <w:tcPr>
            <w:tcW w:w="1058" w:type="pct"/>
            <w:shd w:val="clear" w:color="auto" w:fill="auto"/>
          </w:tcPr>
          <w:p w14:paraId="57E5801F" w14:textId="77777777" w:rsidR="00CE34DC" w:rsidRPr="001E6954" w:rsidRDefault="00CE34DC" w:rsidP="006C5DB3">
            <w:pPr>
              <w:spacing w:before="40" w:after="40" w:line="240" w:lineRule="auto"/>
              <w:jc w:val="right"/>
              <w:rPr>
                <w:color w:val="0000FF"/>
              </w:rPr>
            </w:pPr>
            <w:r>
              <w:rPr>
                <w:bCs/>
                <w:iCs/>
                <w:color w:val="00577D"/>
                <w:szCs w:val="40"/>
              </w:rPr>
              <w:t>C</w:t>
            </w:r>
            <w:r w:rsidRPr="001E6954">
              <w:rPr>
                <w:bCs/>
                <w:iCs/>
                <w:color w:val="00577D"/>
                <w:szCs w:val="40"/>
              </w:rPr>
              <w:t>ompliant</w:t>
            </w:r>
          </w:p>
        </w:tc>
      </w:tr>
      <w:tr w:rsidR="00CE34DC" w14:paraId="0B4884C6" w14:textId="77777777" w:rsidTr="006C5DB3">
        <w:trPr>
          <w:trHeight w:val="227"/>
        </w:trPr>
        <w:tc>
          <w:tcPr>
            <w:tcW w:w="3942" w:type="pct"/>
            <w:shd w:val="clear" w:color="auto" w:fill="auto"/>
          </w:tcPr>
          <w:p w14:paraId="00444897" w14:textId="77777777" w:rsidR="00CE34DC" w:rsidRPr="001E6954" w:rsidRDefault="00CE34DC" w:rsidP="006C5DB3">
            <w:pPr>
              <w:spacing w:before="40" w:after="40" w:line="240" w:lineRule="auto"/>
              <w:ind w:left="318" w:hanging="7"/>
            </w:pPr>
            <w:r w:rsidRPr="001E6954">
              <w:t>Requirement 3(3)(d)</w:t>
            </w:r>
          </w:p>
        </w:tc>
        <w:tc>
          <w:tcPr>
            <w:tcW w:w="1058" w:type="pct"/>
            <w:shd w:val="clear" w:color="auto" w:fill="auto"/>
          </w:tcPr>
          <w:p w14:paraId="56A17669" w14:textId="77777777" w:rsidR="00CE34DC" w:rsidRPr="001E6954" w:rsidRDefault="00CE34DC" w:rsidP="006C5DB3">
            <w:pPr>
              <w:spacing w:before="40" w:after="40" w:line="240" w:lineRule="auto"/>
              <w:jc w:val="right"/>
              <w:rPr>
                <w:color w:val="0000FF"/>
              </w:rPr>
            </w:pPr>
            <w:r>
              <w:rPr>
                <w:bCs/>
                <w:iCs/>
                <w:color w:val="00577D"/>
                <w:szCs w:val="40"/>
              </w:rPr>
              <w:t>C</w:t>
            </w:r>
            <w:r w:rsidRPr="001E6954">
              <w:rPr>
                <w:bCs/>
                <w:iCs/>
                <w:color w:val="00577D"/>
                <w:szCs w:val="40"/>
              </w:rPr>
              <w:t>ompliant</w:t>
            </w:r>
          </w:p>
        </w:tc>
      </w:tr>
      <w:tr w:rsidR="00CE34DC" w14:paraId="297DF807" w14:textId="77777777" w:rsidTr="006C5DB3">
        <w:trPr>
          <w:trHeight w:val="227"/>
        </w:trPr>
        <w:tc>
          <w:tcPr>
            <w:tcW w:w="3942" w:type="pct"/>
            <w:shd w:val="clear" w:color="auto" w:fill="auto"/>
          </w:tcPr>
          <w:p w14:paraId="781A4DA2" w14:textId="77777777" w:rsidR="00CE34DC" w:rsidRPr="001E6954" w:rsidRDefault="00CE34DC" w:rsidP="006C5DB3">
            <w:pPr>
              <w:keepNext/>
              <w:spacing w:before="40" w:after="40" w:line="240" w:lineRule="auto"/>
              <w:rPr>
                <w:b/>
              </w:rPr>
            </w:pPr>
            <w:r w:rsidRPr="001E6954">
              <w:rPr>
                <w:b/>
              </w:rPr>
              <w:t>Standard 7 Human resources</w:t>
            </w:r>
          </w:p>
        </w:tc>
        <w:tc>
          <w:tcPr>
            <w:tcW w:w="1058" w:type="pct"/>
            <w:shd w:val="clear" w:color="auto" w:fill="auto"/>
          </w:tcPr>
          <w:p w14:paraId="2421386A" w14:textId="77777777" w:rsidR="00CE34DC" w:rsidRPr="001E6954" w:rsidRDefault="00CE34DC" w:rsidP="006C5DB3">
            <w:pPr>
              <w:keepNext/>
              <w:spacing w:before="40" w:after="40" w:line="240" w:lineRule="auto"/>
              <w:jc w:val="right"/>
              <w:rPr>
                <w:b/>
                <w:color w:val="0000FF"/>
              </w:rPr>
            </w:pPr>
          </w:p>
        </w:tc>
      </w:tr>
      <w:tr w:rsidR="00CE34DC" w14:paraId="3835BCB2" w14:textId="77777777" w:rsidTr="006C5DB3">
        <w:trPr>
          <w:trHeight w:val="227"/>
        </w:trPr>
        <w:tc>
          <w:tcPr>
            <w:tcW w:w="3942" w:type="pct"/>
            <w:shd w:val="clear" w:color="auto" w:fill="auto"/>
          </w:tcPr>
          <w:p w14:paraId="60A0DCE3" w14:textId="77777777" w:rsidR="00CE34DC" w:rsidRPr="001E6954" w:rsidRDefault="00CE34DC" w:rsidP="006C5DB3">
            <w:pPr>
              <w:spacing w:before="40" w:after="40" w:line="240" w:lineRule="auto"/>
              <w:ind w:left="318" w:hanging="7"/>
            </w:pPr>
            <w:r w:rsidRPr="001E6954">
              <w:t>Requirement 7(3)(a)</w:t>
            </w:r>
          </w:p>
        </w:tc>
        <w:tc>
          <w:tcPr>
            <w:tcW w:w="1058" w:type="pct"/>
            <w:shd w:val="clear" w:color="auto" w:fill="auto"/>
          </w:tcPr>
          <w:p w14:paraId="1646E116" w14:textId="77777777" w:rsidR="00CE34DC" w:rsidRPr="001E6954" w:rsidRDefault="00CE34DC" w:rsidP="006C5DB3">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4"/>
    </w:tbl>
    <w:p w14:paraId="0094B8E2" w14:textId="77777777" w:rsidR="00CE34DC" w:rsidRDefault="00CE34DC" w:rsidP="00CE34DC">
      <w:pPr>
        <w:sectPr w:rsidR="00CE34DC" w:rsidSect="001416E6">
          <w:headerReference w:type="first" r:id="rId16"/>
          <w:pgSz w:w="11906" w:h="16838"/>
          <w:pgMar w:top="1701" w:right="1418" w:bottom="1418" w:left="1418" w:header="709" w:footer="397" w:gutter="0"/>
          <w:cols w:space="708"/>
          <w:docGrid w:linePitch="360"/>
        </w:sectPr>
      </w:pPr>
    </w:p>
    <w:p w14:paraId="64855CC3" w14:textId="77777777" w:rsidR="00CE34DC" w:rsidRPr="00D21DCD" w:rsidRDefault="00CE34DC" w:rsidP="00CE34DC">
      <w:pPr>
        <w:pStyle w:val="Heading1"/>
      </w:pPr>
      <w:r>
        <w:lastRenderedPageBreak/>
        <w:t>Detailed assessment</w:t>
      </w:r>
    </w:p>
    <w:p w14:paraId="6B449A8D" w14:textId="77777777" w:rsidR="00CE34DC" w:rsidRPr="00D63989" w:rsidRDefault="00CE34DC" w:rsidP="00CE34D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EA063D" w14:textId="77777777" w:rsidR="00CE34DC" w:rsidRPr="00D63989" w:rsidRDefault="00CE34DC" w:rsidP="00CE34DC">
      <w:r w:rsidRPr="00D63989">
        <w:t>The following information has been taken into account in developing this performance report:</w:t>
      </w:r>
    </w:p>
    <w:p w14:paraId="49FE251B" w14:textId="77777777" w:rsidR="00CE34DC" w:rsidRPr="00864968" w:rsidRDefault="00CE34DC" w:rsidP="00864968">
      <w:pPr>
        <w:pStyle w:val="ListBullet"/>
      </w:pPr>
      <w:r w:rsidRPr="00864968">
        <w:t>the Assessment Team’s report for the Assessment Contact - Site; the Assessment Contact - Site report was informed by, a site assessment, observations at the service, review of documents and interviews with staff, consumers/representatives and others;</w:t>
      </w:r>
    </w:p>
    <w:p w14:paraId="35E25992" w14:textId="77777777" w:rsidR="00CE34DC" w:rsidRPr="00864968" w:rsidRDefault="00CE34DC" w:rsidP="00864968">
      <w:pPr>
        <w:pStyle w:val="ListBullet"/>
      </w:pPr>
      <w:r w:rsidRPr="00864968">
        <w:t>the provider’s response to the Assessment Contact - Site report received 25 March 2022; and</w:t>
      </w:r>
    </w:p>
    <w:p w14:paraId="47930AEF" w14:textId="77777777" w:rsidR="00CE34DC" w:rsidRPr="00864968" w:rsidRDefault="00CE34DC" w:rsidP="00864968">
      <w:pPr>
        <w:pStyle w:val="ListBullet"/>
        <w:sectPr w:rsidR="00CE34DC" w:rsidRPr="00864968" w:rsidSect="005058B8">
          <w:headerReference w:type="first" r:id="rId17"/>
          <w:pgSz w:w="11906" w:h="16838"/>
          <w:pgMar w:top="1701" w:right="1418" w:bottom="1418" w:left="1418" w:header="709" w:footer="397" w:gutter="0"/>
          <w:cols w:space="708"/>
          <w:docGrid w:linePitch="360"/>
        </w:sectPr>
      </w:pPr>
      <w:r w:rsidRPr="00864968">
        <w:t>the Performance Report dated 11 February 2022 for the Assessment Contact undertaken from 7 December 2021 to 9 December 2021.</w:t>
      </w:r>
    </w:p>
    <w:p w14:paraId="6F1744F1" w14:textId="77777777" w:rsidR="00CE34DC" w:rsidRDefault="00CE34DC" w:rsidP="00CE34DC">
      <w:pPr>
        <w:sectPr w:rsidR="00CE34DC" w:rsidSect="003F5725">
          <w:headerReference w:type="first" r:id="rId18"/>
          <w:type w:val="continuous"/>
          <w:pgSz w:w="11906" w:h="16838"/>
          <w:pgMar w:top="1701" w:right="1418" w:bottom="1418" w:left="1418" w:header="709" w:footer="397" w:gutter="0"/>
          <w:cols w:space="708"/>
          <w:titlePg/>
          <w:docGrid w:linePitch="360"/>
        </w:sectPr>
      </w:pPr>
    </w:p>
    <w:p w14:paraId="6ABCD4BF" w14:textId="77777777" w:rsidR="00CE34DC" w:rsidRDefault="00CE34DC" w:rsidP="00CE34DC">
      <w:pPr>
        <w:pStyle w:val="Heading1"/>
        <w:tabs>
          <w:tab w:val="right" w:pos="9070"/>
        </w:tabs>
        <w:spacing w:before="560" w:after="640"/>
        <w:rPr>
          <w:color w:val="FFFFFF" w:themeColor="background1"/>
          <w:sz w:val="36"/>
        </w:rPr>
        <w:sectPr w:rsidR="00CE34DC"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2BDE78F" wp14:editId="7A694E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6721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93AA5AF" w14:textId="77777777" w:rsidR="00CE34DC" w:rsidRPr="00FD1B02" w:rsidRDefault="00CE34DC" w:rsidP="00CE34DC">
      <w:pPr>
        <w:pStyle w:val="Heading3"/>
        <w:shd w:val="clear" w:color="auto" w:fill="F2F2F2" w:themeFill="background1" w:themeFillShade="F2"/>
      </w:pPr>
      <w:r w:rsidRPr="00FD1B02">
        <w:t>Consumer outcome:</w:t>
      </w:r>
    </w:p>
    <w:p w14:paraId="09F325E9" w14:textId="77777777" w:rsidR="00CE34DC" w:rsidRDefault="00CE34DC" w:rsidP="00CE34DC">
      <w:pPr>
        <w:numPr>
          <w:ilvl w:val="0"/>
          <w:numId w:val="3"/>
        </w:numPr>
        <w:shd w:val="clear" w:color="auto" w:fill="F2F2F2" w:themeFill="background1" w:themeFillShade="F2"/>
      </w:pPr>
      <w:r>
        <w:t>I get personal care, clinical care, or both personal care and clinical care, that is safe and right for me.</w:t>
      </w:r>
    </w:p>
    <w:p w14:paraId="50020E5F" w14:textId="77777777" w:rsidR="00CE34DC" w:rsidRDefault="00CE34DC" w:rsidP="00CE34DC">
      <w:pPr>
        <w:pStyle w:val="Heading3"/>
        <w:shd w:val="clear" w:color="auto" w:fill="F2F2F2" w:themeFill="background1" w:themeFillShade="F2"/>
      </w:pPr>
      <w:r>
        <w:t>Organisation statement:</w:t>
      </w:r>
    </w:p>
    <w:p w14:paraId="79EE2B39" w14:textId="77777777" w:rsidR="00CE34DC" w:rsidRDefault="00CE34DC" w:rsidP="00CE34D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FD2C4F" w14:textId="77777777" w:rsidR="00CE34DC" w:rsidRDefault="00CE34DC" w:rsidP="00CE34DC">
      <w:pPr>
        <w:pStyle w:val="Heading2"/>
      </w:pPr>
      <w:r>
        <w:t>Assessment of Standard 3</w:t>
      </w:r>
    </w:p>
    <w:p w14:paraId="4B999D41" w14:textId="77777777" w:rsidR="00CE34DC" w:rsidRPr="003A69D6" w:rsidRDefault="00CE34DC" w:rsidP="00CE34DC">
      <w:pPr>
        <w:rPr>
          <w:color w:val="000000" w:themeColor="text1"/>
        </w:rPr>
      </w:pPr>
      <w:r w:rsidRPr="003A69D6">
        <w:rPr>
          <w:color w:val="000000" w:themeColor="text1"/>
        </w:rPr>
        <w:t>The Assessment Team assessed Requirement</w:t>
      </w:r>
      <w:r>
        <w:rPr>
          <w:color w:val="000000" w:themeColor="text1"/>
        </w:rPr>
        <w:t>s</w:t>
      </w:r>
      <w:r w:rsidRPr="003A69D6">
        <w:rPr>
          <w:color w:val="000000" w:themeColor="text1"/>
        </w:rPr>
        <w:t xml:space="preserve"> (3)(b) and (3)(d) in Standard </w:t>
      </w:r>
      <w:r>
        <w:rPr>
          <w:color w:val="000000" w:themeColor="text1"/>
        </w:rPr>
        <w:t>3 Personal care and clinical care</w:t>
      </w:r>
      <w:r w:rsidRPr="003A69D6">
        <w:rPr>
          <w:color w:val="000000" w:themeColor="text1"/>
        </w:rPr>
        <w:t xml:space="preserve">. All other Requirements in this Standard were not </w:t>
      </w:r>
      <w:proofErr w:type="gramStart"/>
      <w:r w:rsidRPr="003A69D6">
        <w:rPr>
          <w:color w:val="000000" w:themeColor="text1"/>
        </w:rPr>
        <w:t>assessed,</w:t>
      </w:r>
      <w:proofErr w:type="gramEnd"/>
      <w:r w:rsidRPr="003A69D6">
        <w:rPr>
          <w:color w:val="000000" w:themeColor="text1"/>
        </w:rPr>
        <w:t xml:space="preserve"> therefore, an overall rating of the Standard is not provided.</w:t>
      </w:r>
    </w:p>
    <w:p w14:paraId="5F329630" w14:textId="77777777" w:rsidR="00CE34DC" w:rsidRDefault="00CE34DC" w:rsidP="00CE34DC">
      <w:pPr>
        <w:rPr>
          <w:color w:val="000000" w:themeColor="text1"/>
        </w:rPr>
      </w:pPr>
      <w:r w:rsidRPr="00E8764E">
        <w:rPr>
          <w:color w:val="000000" w:themeColor="text1"/>
        </w:rPr>
        <w:t>The Assessment Team have recommended Requirements (3)(</w:t>
      </w:r>
      <w:r>
        <w:rPr>
          <w:color w:val="000000" w:themeColor="text1"/>
        </w:rPr>
        <w:t>b</w:t>
      </w:r>
      <w:r w:rsidRPr="00E8764E">
        <w:rPr>
          <w:color w:val="000000" w:themeColor="text1"/>
        </w:rPr>
        <w:t>) and (3)(d) not met</w:t>
      </w:r>
      <w:r w:rsidRPr="00E8764E">
        <w:rPr>
          <w:rFonts w:eastAsia="Arial"/>
          <w:color w:val="000000" w:themeColor="text1"/>
        </w:rPr>
        <w:t>.</w:t>
      </w:r>
      <w:r w:rsidRPr="00E8764E">
        <w:rPr>
          <w:color w:val="000000" w:themeColor="text1"/>
        </w:rPr>
        <w:t xml:space="preserve"> The Assessment Team were not satisfied</w:t>
      </w:r>
      <w:r>
        <w:rPr>
          <w:color w:val="000000" w:themeColor="text1"/>
        </w:rPr>
        <w:t xml:space="preserve"> the service demonstrated</w:t>
      </w:r>
      <w:r w:rsidRPr="00E8764E">
        <w:rPr>
          <w:color w:val="000000" w:themeColor="text1"/>
        </w:rPr>
        <w:t xml:space="preserve">; </w:t>
      </w:r>
    </w:p>
    <w:p w14:paraId="32B88588" w14:textId="77777777" w:rsidR="00CE34DC" w:rsidRDefault="00CE34DC" w:rsidP="00CE34DC">
      <w:pPr>
        <w:pStyle w:val="ListBullet"/>
        <w:rPr>
          <w:color w:val="000000" w:themeColor="text1"/>
        </w:rPr>
      </w:pPr>
      <w:r w:rsidRPr="00413D9D">
        <w:rPr>
          <w:color w:val="000000" w:themeColor="text1"/>
        </w:rPr>
        <w:t>effective management of high impact or high prevalence risks for each consumer. Deficiencies in identification and management of risks were noted in relation to weight loss</w:t>
      </w:r>
      <w:r>
        <w:rPr>
          <w:color w:val="000000" w:themeColor="text1"/>
        </w:rPr>
        <w:t xml:space="preserve">, </w:t>
      </w:r>
      <w:r w:rsidRPr="00413D9D">
        <w:rPr>
          <w:color w:val="000000" w:themeColor="text1"/>
        </w:rPr>
        <w:t>wound management</w:t>
      </w:r>
      <w:r>
        <w:rPr>
          <w:color w:val="000000" w:themeColor="text1"/>
        </w:rPr>
        <w:t>,</w:t>
      </w:r>
      <w:r w:rsidRPr="00413D9D">
        <w:rPr>
          <w:color w:val="000000" w:themeColor="text1"/>
        </w:rPr>
        <w:t xml:space="preserve"> environmental restraints </w:t>
      </w:r>
      <w:r>
        <w:rPr>
          <w:color w:val="000000" w:themeColor="text1"/>
        </w:rPr>
        <w:t>and b</w:t>
      </w:r>
      <w:r w:rsidRPr="00413D9D">
        <w:rPr>
          <w:color w:val="000000" w:themeColor="text1"/>
        </w:rPr>
        <w:t xml:space="preserve">ehaviour </w:t>
      </w:r>
      <w:r>
        <w:rPr>
          <w:color w:val="000000" w:themeColor="text1"/>
        </w:rPr>
        <w:t>s</w:t>
      </w:r>
      <w:r w:rsidRPr="00413D9D">
        <w:rPr>
          <w:color w:val="000000" w:themeColor="text1"/>
        </w:rPr>
        <w:t xml:space="preserve">upport </w:t>
      </w:r>
      <w:r>
        <w:rPr>
          <w:color w:val="000000" w:themeColor="text1"/>
        </w:rPr>
        <w:t>p</w:t>
      </w:r>
      <w:r w:rsidRPr="00413D9D">
        <w:rPr>
          <w:color w:val="000000" w:themeColor="text1"/>
        </w:rPr>
        <w:t>lans</w:t>
      </w:r>
      <w:r>
        <w:rPr>
          <w:color w:val="000000" w:themeColor="text1"/>
        </w:rPr>
        <w:t>; and</w:t>
      </w:r>
    </w:p>
    <w:p w14:paraId="6BE780EE" w14:textId="77777777" w:rsidR="00CE34DC" w:rsidRPr="00413D9D" w:rsidRDefault="00CE34DC" w:rsidP="00CE34DC">
      <w:pPr>
        <w:pStyle w:val="ListBullet"/>
        <w:rPr>
          <w:color w:val="000000" w:themeColor="text1"/>
        </w:rPr>
      </w:pPr>
      <w:r w:rsidRPr="427FBA0F">
        <w:rPr>
          <w:rFonts w:eastAsia="Calibri"/>
        </w:rPr>
        <w:t>deterioration or change</w:t>
      </w:r>
      <w:r>
        <w:rPr>
          <w:rFonts w:eastAsia="Calibri"/>
        </w:rPr>
        <w:t>s</w:t>
      </w:r>
      <w:r w:rsidRPr="427FBA0F">
        <w:rPr>
          <w:rFonts w:eastAsia="Calibri"/>
        </w:rPr>
        <w:t xml:space="preserve"> of a consumer’s mental health, cognitive or physical function, capacity or condition is recognised and responded to in a timely manner</w:t>
      </w:r>
      <w:r>
        <w:rPr>
          <w:rFonts w:eastAsia="Calibri"/>
        </w:rPr>
        <w:t xml:space="preserve">. Clinical changes for one consumer were not detected early and two </w:t>
      </w:r>
      <w:r w:rsidRPr="427FBA0F">
        <w:rPr>
          <w:rFonts w:eastAsia="Calibri"/>
        </w:rPr>
        <w:t>consumers</w:t>
      </w:r>
      <w:r>
        <w:rPr>
          <w:rFonts w:eastAsia="Calibri"/>
        </w:rPr>
        <w:t xml:space="preserve"> did not have their </w:t>
      </w:r>
      <w:r w:rsidRPr="427FBA0F">
        <w:rPr>
          <w:rFonts w:eastAsia="Calibri"/>
        </w:rPr>
        <w:t>emotional or mental health</w:t>
      </w:r>
      <w:r>
        <w:rPr>
          <w:rFonts w:eastAsia="Calibri"/>
        </w:rPr>
        <w:t xml:space="preserve"> effectively managed and monitored.</w:t>
      </w:r>
    </w:p>
    <w:p w14:paraId="2B4A1217" w14:textId="77777777" w:rsidR="00CE34DC" w:rsidRPr="00E8764E" w:rsidRDefault="00CE34DC" w:rsidP="00CE34DC">
      <w:pPr>
        <w:rPr>
          <w:rFonts w:eastAsiaTheme="minorHAnsi"/>
          <w:color w:val="000000" w:themeColor="text1"/>
        </w:rPr>
      </w:pPr>
      <w:r w:rsidRPr="00E8764E">
        <w:rPr>
          <w:color w:val="000000" w:themeColor="text1"/>
        </w:rPr>
        <w:t>I have considered the Assessment Team’s findings, the evidence documented in the Assessment Team’s report and the provider’s response and I have come to a different vie</w:t>
      </w:r>
      <w:r>
        <w:rPr>
          <w:color w:val="000000" w:themeColor="text1"/>
        </w:rPr>
        <w:t xml:space="preserve">w and </w:t>
      </w:r>
      <w:r w:rsidRPr="00006115">
        <w:rPr>
          <w:rFonts w:eastAsiaTheme="minorHAnsi"/>
          <w:color w:val="000000" w:themeColor="text1"/>
        </w:rPr>
        <w:t xml:space="preserve">find </w:t>
      </w:r>
      <w:r w:rsidRPr="009C571F">
        <w:rPr>
          <w:szCs w:val="22"/>
        </w:rPr>
        <w:t xml:space="preserve">Greek Orthodox Community of SA Inc, in relation to Ridleyton </w:t>
      </w:r>
      <w:r w:rsidRPr="00006115">
        <w:rPr>
          <w:color w:val="000000" w:themeColor="text1"/>
          <w:szCs w:val="22"/>
        </w:rPr>
        <w:t>Greek Home for the Aged</w:t>
      </w:r>
      <w:r w:rsidRPr="00006115">
        <w:rPr>
          <w:rFonts w:eastAsiaTheme="minorHAnsi"/>
          <w:color w:val="000000" w:themeColor="text1"/>
        </w:rPr>
        <w:t xml:space="preserve">, </w:t>
      </w:r>
      <w:r w:rsidRPr="00E8764E">
        <w:rPr>
          <w:color w:val="000000" w:themeColor="text1"/>
        </w:rPr>
        <w:t>Compliant with Requirement</w:t>
      </w:r>
      <w:r>
        <w:rPr>
          <w:color w:val="000000" w:themeColor="text1"/>
        </w:rPr>
        <w:t>s (3)(b) and</w:t>
      </w:r>
      <w:r w:rsidRPr="00E8764E">
        <w:rPr>
          <w:color w:val="000000" w:themeColor="text1"/>
        </w:rPr>
        <w:t xml:space="preserve"> (3)(</w:t>
      </w:r>
      <w:r>
        <w:rPr>
          <w:color w:val="000000" w:themeColor="text1"/>
        </w:rPr>
        <w:t>d</w:t>
      </w:r>
      <w:r w:rsidRPr="00E8764E">
        <w:rPr>
          <w:color w:val="000000" w:themeColor="text1"/>
        </w:rPr>
        <w:t>). I have provided reasons for my finding</w:t>
      </w:r>
      <w:r>
        <w:rPr>
          <w:color w:val="000000" w:themeColor="text1"/>
        </w:rPr>
        <w:t>s</w:t>
      </w:r>
      <w:r w:rsidRPr="00E8764E">
        <w:rPr>
          <w:color w:val="000000" w:themeColor="text1"/>
        </w:rPr>
        <w:t xml:space="preserve"> in the specific Requirement</w:t>
      </w:r>
      <w:r>
        <w:rPr>
          <w:color w:val="000000" w:themeColor="text1"/>
        </w:rPr>
        <w:t>s</w:t>
      </w:r>
      <w:r w:rsidRPr="00E8764E">
        <w:rPr>
          <w:color w:val="000000" w:themeColor="text1"/>
        </w:rPr>
        <w:t xml:space="preserve"> below</w:t>
      </w:r>
    </w:p>
    <w:p w14:paraId="53A4B7EC" w14:textId="77777777" w:rsidR="00CE34DC" w:rsidRPr="00DF1D15" w:rsidRDefault="00CE34DC" w:rsidP="00CE34D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130C215" w14:textId="77777777" w:rsidR="00CE34DC" w:rsidRPr="00853601" w:rsidRDefault="00CE34DC" w:rsidP="00CE34DC">
      <w:pPr>
        <w:pStyle w:val="Heading3"/>
      </w:pPr>
      <w:r w:rsidRPr="00853601">
        <w:t>Requirement 3(3)(b)</w:t>
      </w:r>
      <w:r>
        <w:tab/>
        <w:t>Compliant</w:t>
      </w:r>
    </w:p>
    <w:p w14:paraId="7692884D" w14:textId="77777777" w:rsidR="00CE34DC" w:rsidRPr="007618ED" w:rsidRDefault="00CE34DC" w:rsidP="00CE34DC">
      <w:pPr>
        <w:rPr>
          <w:i/>
          <w:szCs w:val="22"/>
        </w:rPr>
      </w:pPr>
      <w:r w:rsidRPr="008D114F">
        <w:rPr>
          <w:i/>
          <w:szCs w:val="22"/>
        </w:rPr>
        <w:t>Effective management of high impact or high prevalence risks associated with the care of each consumer.</w:t>
      </w:r>
    </w:p>
    <w:p w14:paraId="6E83E8BB" w14:textId="77777777" w:rsidR="00CE34DC" w:rsidRDefault="00CE34DC" w:rsidP="00CE34DC">
      <w:pPr>
        <w:tabs>
          <w:tab w:val="right" w:pos="9026"/>
        </w:tabs>
        <w:rPr>
          <w:rFonts w:eastAsia="Arial"/>
          <w:color w:val="000000" w:themeColor="text1"/>
        </w:rPr>
      </w:pPr>
      <w:r w:rsidRPr="00BC665C">
        <w:rPr>
          <w:color w:val="000000" w:themeColor="text1"/>
        </w:rPr>
        <w:t xml:space="preserve">The </w:t>
      </w:r>
      <w:r w:rsidRPr="00A2585D">
        <w:rPr>
          <w:color w:val="000000" w:themeColor="text1"/>
        </w:rPr>
        <w:t xml:space="preserve">Assessment Team were not satisfied </w:t>
      </w:r>
      <w:r w:rsidRPr="00A2585D">
        <w:rPr>
          <w:rFonts w:eastAsia="Arial"/>
          <w:color w:val="000000" w:themeColor="text1"/>
        </w:rPr>
        <w:t>the service was able to demonstrate</w:t>
      </w:r>
      <w:r>
        <w:rPr>
          <w:rFonts w:eastAsia="Arial"/>
          <w:color w:val="000000" w:themeColor="text1"/>
        </w:rPr>
        <w:t xml:space="preserve"> </w:t>
      </w:r>
      <w:r w:rsidRPr="427FBA0F">
        <w:rPr>
          <w:color w:val="auto"/>
          <w:lang w:eastAsia="en-US"/>
        </w:rPr>
        <w:t>effective management of high impact or high prevalence risks for each</w:t>
      </w:r>
      <w:r>
        <w:rPr>
          <w:color w:val="auto"/>
          <w:lang w:eastAsia="en-US"/>
        </w:rPr>
        <w:t xml:space="preserve"> </w:t>
      </w:r>
      <w:r w:rsidRPr="427FBA0F">
        <w:rPr>
          <w:color w:val="auto"/>
          <w:lang w:eastAsia="en-US"/>
        </w:rPr>
        <w:t>consumer. Deficiencies in identification and management of risks were noted in relation to weight loss and wound management</w:t>
      </w:r>
      <w:r>
        <w:rPr>
          <w:color w:val="auto"/>
          <w:lang w:eastAsia="en-US"/>
        </w:rPr>
        <w:t xml:space="preserve">. In addition, </w:t>
      </w:r>
      <w:r w:rsidRPr="427FBA0F">
        <w:rPr>
          <w:color w:val="auto"/>
          <w:lang w:eastAsia="en-US"/>
        </w:rPr>
        <w:t>environmental restraint</w:t>
      </w:r>
      <w:r>
        <w:rPr>
          <w:color w:val="auto"/>
          <w:lang w:eastAsia="en-US"/>
        </w:rPr>
        <w:t xml:space="preserve">s </w:t>
      </w:r>
      <w:r w:rsidRPr="427FBA0F">
        <w:rPr>
          <w:color w:val="auto"/>
          <w:lang w:eastAsia="en-US"/>
        </w:rPr>
        <w:t>and consumers</w:t>
      </w:r>
      <w:r>
        <w:rPr>
          <w:color w:val="auto"/>
          <w:lang w:eastAsia="en-US"/>
        </w:rPr>
        <w:t>’</w:t>
      </w:r>
      <w:r w:rsidRPr="427FBA0F">
        <w:rPr>
          <w:color w:val="auto"/>
          <w:lang w:eastAsia="en-US"/>
        </w:rPr>
        <w:t xml:space="preserve"> </w:t>
      </w:r>
      <w:r>
        <w:rPr>
          <w:color w:val="auto"/>
          <w:lang w:eastAsia="en-US"/>
        </w:rPr>
        <w:t>b</w:t>
      </w:r>
      <w:r w:rsidRPr="427FBA0F">
        <w:rPr>
          <w:color w:val="auto"/>
          <w:lang w:eastAsia="en-US"/>
        </w:rPr>
        <w:t xml:space="preserve">ehaviour </w:t>
      </w:r>
      <w:r>
        <w:rPr>
          <w:color w:val="auto"/>
          <w:lang w:eastAsia="en-US"/>
        </w:rPr>
        <w:t>s</w:t>
      </w:r>
      <w:r w:rsidRPr="427FBA0F">
        <w:rPr>
          <w:color w:val="auto"/>
          <w:lang w:eastAsia="en-US"/>
        </w:rPr>
        <w:t xml:space="preserve">upport </w:t>
      </w:r>
      <w:r>
        <w:rPr>
          <w:color w:val="auto"/>
          <w:lang w:eastAsia="en-US"/>
        </w:rPr>
        <w:t>p</w:t>
      </w:r>
      <w:r w:rsidRPr="427FBA0F">
        <w:rPr>
          <w:color w:val="auto"/>
          <w:lang w:eastAsia="en-US"/>
        </w:rPr>
        <w:t>lans</w:t>
      </w:r>
      <w:r>
        <w:rPr>
          <w:color w:val="auto"/>
          <w:lang w:eastAsia="en-US"/>
        </w:rPr>
        <w:t xml:space="preserve"> were not in line with legislative requirements. </w:t>
      </w:r>
      <w:r w:rsidRPr="002C5DDA">
        <w:rPr>
          <w:rFonts w:eastAsia="Arial"/>
          <w:color w:val="000000" w:themeColor="text1"/>
        </w:rPr>
        <w:t>This was evidence by;</w:t>
      </w:r>
    </w:p>
    <w:p w14:paraId="55844A63" w14:textId="77777777" w:rsidR="00CE34DC" w:rsidRDefault="00CE34DC" w:rsidP="00CE34DC">
      <w:pPr>
        <w:pStyle w:val="ListBullet"/>
        <w:rPr>
          <w:color w:val="000000" w:themeColor="text1"/>
        </w:rPr>
      </w:pPr>
      <w:r w:rsidRPr="005C78EF">
        <w:rPr>
          <w:color w:val="000000" w:themeColor="text1"/>
        </w:rPr>
        <w:t>Care planning documentation for five consumers showed validated risk assessment tools are used to inform service delivery.</w:t>
      </w:r>
    </w:p>
    <w:p w14:paraId="4F26ACED" w14:textId="77777777" w:rsidR="00CE34DC" w:rsidRDefault="00CE34DC" w:rsidP="00CE34DC">
      <w:pPr>
        <w:pStyle w:val="ListBullet"/>
        <w:rPr>
          <w:color w:val="000000" w:themeColor="text1"/>
        </w:rPr>
      </w:pPr>
      <w:r>
        <w:rPr>
          <w:color w:val="000000" w:themeColor="text1"/>
        </w:rPr>
        <w:t xml:space="preserve">Five consumers and three representatives confirmed consumers get the care they need and were satisfied with care and service provision.  </w:t>
      </w:r>
    </w:p>
    <w:p w14:paraId="19C4EEB2" w14:textId="77777777" w:rsidR="00CE34DC" w:rsidRDefault="00CE34DC" w:rsidP="00CE34DC">
      <w:pPr>
        <w:pStyle w:val="ListBullet"/>
        <w:rPr>
          <w:color w:val="000000" w:themeColor="text1"/>
        </w:rPr>
      </w:pPr>
      <w:r>
        <w:rPr>
          <w:color w:val="000000" w:themeColor="text1"/>
        </w:rPr>
        <w:t>Care and clinical staff were knowledgeable</w:t>
      </w:r>
      <w:r w:rsidRPr="0017707E">
        <w:rPr>
          <w:color w:val="000000" w:themeColor="text1"/>
        </w:rPr>
        <w:t xml:space="preserve"> about sampled consumers</w:t>
      </w:r>
      <w:r>
        <w:rPr>
          <w:color w:val="000000" w:themeColor="text1"/>
        </w:rPr>
        <w:t>’</w:t>
      </w:r>
      <w:r w:rsidRPr="0017707E">
        <w:rPr>
          <w:color w:val="000000" w:themeColor="text1"/>
        </w:rPr>
        <w:t xml:space="preserve"> high impact and high prevalence risks. </w:t>
      </w:r>
    </w:p>
    <w:p w14:paraId="3305DA0A" w14:textId="77777777" w:rsidR="00CE34DC" w:rsidRPr="007E159C" w:rsidRDefault="00CE34DC" w:rsidP="00CE34DC">
      <w:pPr>
        <w:pStyle w:val="ListBullet"/>
        <w:rPr>
          <w:color w:val="000000" w:themeColor="text1"/>
        </w:rPr>
      </w:pPr>
      <w:r>
        <w:rPr>
          <w:color w:val="000000" w:themeColor="text1"/>
        </w:rPr>
        <w:t xml:space="preserve">Incidents and trends related to high impact and high prevalence risks are captured in monthly reports and are discussed, analysed and responded to. </w:t>
      </w:r>
    </w:p>
    <w:p w14:paraId="028A6E07" w14:textId="77777777" w:rsidR="00CE34DC" w:rsidRPr="00722C90" w:rsidRDefault="00CE34DC" w:rsidP="00CE34DC">
      <w:pPr>
        <w:rPr>
          <w:color w:val="000000" w:themeColor="text1"/>
        </w:rPr>
      </w:pPr>
      <w:r w:rsidRPr="007F30B8">
        <w:t xml:space="preserve">Consumer </w:t>
      </w:r>
      <w:r>
        <w:t>A</w:t>
      </w:r>
    </w:p>
    <w:p w14:paraId="13ABC575" w14:textId="77777777" w:rsidR="00CE34DC" w:rsidRPr="00722C90" w:rsidRDefault="00CE34DC" w:rsidP="00CE34DC">
      <w:pPr>
        <w:pStyle w:val="ListBullet"/>
        <w:rPr>
          <w:color w:val="000000" w:themeColor="text1"/>
        </w:rPr>
      </w:pPr>
      <w:r w:rsidRPr="00722C90">
        <w:rPr>
          <w:color w:val="000000" w:themeColor="text1"/>
        </w:rPr>
        <w:t xml:space="preserve">Consumer </w:t>
      </w:r>
      <w:proofErr w:type="spellStart"/>
      <w:r w:rsidRPr="00722C90">
        <w:rPr>
          <w:color w:val="000000" w:themeColor="text1"/>
        </w:rPr>
        <w:t>A</w:t>
      </w:r>
      <w:proofErr w:type="spellEnd"/>
      <w:r w:rsidRPr="00722C90">
        <w:rPr>
          <w:color w:val="000000" w:themeColor="text1"/>
        </w:rPr>
        <w:t xml:space="preserve"> </w:t>
      </w:r>
      <w:r>
        <w:rPr>
          <w:color w:val="000000" w:themeColor="text1"/>
        </w:rPr>
        <w:t>experienced</w:t>
      </w:r>
      <w:r w:rsidRPr="00722C90">
        <w:rPr>
          <w:color w:val="000000" w:themeColor="text1"/>
        </w:rPr>
        <w:t xml:space="preserve"> a recent infection and had lost significant weight.</w:t>
      </w:r>
    </w:p>
    <w:p w14:paraId="3FC2D4DA" w14:textId="77777777" w:rsidR="00CE34DC" w:rsidRPr="00722C90" w:rsidRDefault="00CE34DC" w:rsidP="00CE34DC">
      <w:pPr>
        <w:pStyle w:val="ListBullet"/>
        <w:rPr>
          <w:color w:val="000000" w:themeColor="text1"/>
        </w:rPr>
      </w:pPr>
      <w:r w:rsidRPr="00722C90">
        <w:rPr>
          <w:color w:val="000000" w:themeColor="text1"/>
        </w:rPr>
        <w:t>The consumer</w:t>
      </w:r>
      <w:r>
        <w:rPr>
          <w:color w:val="000000" w:themeColor="text1"/>
        </w:rPr>
        <w:t xml:space="preserve"> </w:t>
      </w:r>
      <w:r w:rsidRPr="00722C90">
        <w:rPr>
          <w:color w:val="000000" w:themeColor="text1"/>
        </w:rPr>
        <w:t xml:space="preserve">said they </w:t>
      </w:r>
      <w:r>
        <w:rPr>
          <w:color w:val="000000" w:themeColor="text1"/>
        </w:rPr>
        <w:t>were</w:t>
      </w:r>
      <w:r w:rsidRPr="00722C90">
        <w:rPr>
          <w:color w:val="000000" w:themeColor="text1"/>
        </w:rPr>
        <w:t xml:space="preserve"> unwell recently and had a poor appetite. The consumer said they did not want to see a dietitian and they are independent with their meals.</w:t>
      </w:r>
    </w:p>
    <w:p w14:paraId="306C7448" w14:textId="77777777" w:rsidR="00CE34DC" w:rsidRPr="00722C90" w:rsidRDefault="00CE34DC" w:rsidP="00CE34DC">
      <w:pPr>
        <w:pStyle w:val="ListBullet"/>
        <w:rPr>
          <w:color w:val="000000" w:themeColor="text1"/>
        </w:rPr>
      </w:pPr>
      <w:r w:rsidRPr="00722C90">
        <w:rPr>
          <w:color w:val="000000" w:themeColor="text1"/>
        </w:rPr>
        <w:t xml:space="preserve">Two clinical staff were aware the consumer had lost weight and contributed this to the family not being able to provide food during the outbreak and said they encourage the consumer to eat more. </w:t>
      </w:r>
    </w:p>
    <w:p w14:paraId="4BB5B3C4" w14:textId="77777777" w:rsidR="00CE34DC" w:rsidRPr="00492E57" w:rsidRDefault="00CE34DC" w:rsidP="00CE34DC">
      <w:pPr>
        <w:pStyle w:val="ListBullet"/>
        <w:rPr>
          <w:color w:val="000000" w:themeColor="text1"/>
        </w:rPr>
      </w:pPr>
      <w:r w:rsidRPr="00722C90">
        <w:rPr>
          <w:color w:val="000000" w:themeColor="text1"/>
        </w:rPr>
        <w:t xml:space="preserve">A care plan completed three months prior had identified the consumer at low risk for malnutrition. </w:t>
      </w:r>
      <w:r w:rsidRPr="00732E75">
        <w:rPr>
          <w:color w:val="000000" w:themeColor="text1"/>
        </w:rPr>
        <w:t>The consumer is assessed as requiring supervision for meals</w:t>
      </w:r>
      <w:r>
        <w:rPr>
          <w:color w:val="000000" w:themeColor="text1"/>
        </w:rPr>
        <w:t>.</w:t>
      </w:r>
    </w:p>
    <w:p w14:paraId="14BE363B" w14:textId="77777777" w:rsidR="00CE34DC" w:rsidRPr="00732E75" w:rsidRDefault="00CE34DC" w:rsidP="00CE34DC">
      <w:pPr>
        <w:pStyle w:val="ListBullet"/>
        <w:numPr>
          <w:ilvl w:val="0"/>
          <w:numId w:val="0"/>
        </w:numPr>
        <w:rPr>
          <w:color w:val="000000" w:themeColor="text1"/>
        </w:rPr>
      </w:pPr>
      <w:r w:rsidRPr="00732E75">
        <w:rPr>
          <w:color w:val="000000" w:themeColor="text1"/>
        </w:rPr>
        <w:t>Consumer B</w:t>
      </w:r>
    </w:p>
    <w:p w14:paraId="6033289C" w14:textId="77777777" w:rsidR="00CE34DC" w:rsidRPr="00E41FD9" w:rsidRDefault="00CE34DC" w:rsidP="00CE34DC">
      <w:pPr>
        <w:pStyle w:val="ListBullet"/>
        <w:rPr>
          <w:color w:val="000000" w:themeColor="text1"/>
        </w:rPr>
      </w:pPr>
      <w:r>
        <w:rPr>
          <w:color w:val="000000" w:themeColor="text1"/>
        </w:rPr>
        <w:t xml:space="preserve">The consumer experienced significant weight loss commencing three months prior to the Assessment Contact. The consumer was </w:t>
      </w:r>
      <w:r w:rsidRPr="00E41FD9">
        <w:rPr>
          <w:color w:val="000000" w:themeColor="text1"/>
        </w:rPr>
        <w:t>reviewed by a dietitian</w:t>
      </w:r>
      <w:r>
        <w:rPr>
          <w:color w:val="000000" w:themeColor="text1"/>
        </w:rPr>
        <w:t xml:space="preserve"> in the month prior to the Assessment Contact. </w:t>
      </w:r>
    </w:p>
    <w:p w14:paraId="25A9C4D6" w14:textId="77777777" w:rsidR="00CE34DC" w:rsidRPr="0060762F" w:rsidRDefault="00CE34DC" w:rsidP="00CE34DC">
      <w:pPr>
        <w:pStyle w:val="ListBullet"/>
        <w:rPr>
          <w:color w:val="000000" w:themeColor="text1"/>
        </w:rPr>
      </w:pPr>
      <w:r>
        <w:lastRenderedPageBreak/>
        <w:t>S</w:t>
      </w:r>
      <w:r w:rsidRPr="427FBA0F">
        <w:t xml:space="preserve">taff incorporated the </w:t>
      </w:r>
      <w:r>
        <w:t>d</w:t>
      </w:r>
      <w:r w:rsidRPr="00B462F5">
        <w:t>ieti</w:t>
      </w:r>
      <w:r>
        <w:t>t</w:t>
      </w:r>
      <w:r w:rsidRPr="00B462F5">
        <w:t>ian’s</w:t>
      </w:r>
      <w:r w:rsidRPr="427FBA0F">
        <w:t xml:space="preserve"> recommendations into the care plan</w:t>
      </w:r>
      <w:r>
        <w:t>.</w:t>
      </w:r>
    </w:p>
    <w:p w14:paraId="7CF10940" w14:textId="77777777" w:rsidR="00CE34DC" w:rsidRDefault="00CE34DC" w:rsidP="00CE34DC">
      <w:pPr>
        <w:pStyle w:val="ListBullet"/>
        <w:rPr>
          <w:color w:val="000000" w:themeColor="text1"/>
        </w:rPr>
      </w:pPr>
      <w:r>
        <w:rPr>
          <w:color w:val="000000" w:themeColor="text1"/>
        </w:rPr>
        <w:t xml:space="preserve">The representative was satisfied with the care. </w:t>
      </w:r>
    </w:p>
    <w:p w14:paraId="45FCCF57" w14:textId="77777777" w:rsidR="00CE34DC" w:rsidRDefault="00CE34DC" w:rsidP="00CE34DC">
      <w:pPr>
        <w:pStyle w:val="ListBullet"/>
        <w:rPr>
          <w:color w:val="000000" w:themeColor="text1"/>
        </w:rPr>
      </w:pPr>
      <w:r>
        <w:rPr>
          <w:color w:val="000000" w:themeColor="text1"/>
        </w:rPr>
        <w:t xml:space="preserve">Management were aware the consumer lost weight and had implemented management strategies.  </w:t>
      </w:r>
    </w:p>
    <w:p w14:paraId="0EAB1673" w14:textId="77777777" w:rsidR="00CE34DC" w:rsidRDefault="00CE34DC" w:rsidP="00CE34DC">
      <w:pPr>
        <w:pStyle w:val="ListBullet"/>
        <w:numPr>
          <w:ilvl w:val="0"/>
          <w:numId w:val="0"/>
        </w:numPr>
        <w:rPr>
          <w:color w:val="000000" w:themeColor="text1"/>
        </w:rPr>
      </w:pPr>
      <w:r>
        <w:rPr>
          <w:color w:val="000000" w:themeColor="text1"/>
        </w:rPr>
        <w:t>Consumer C</w:t>
      </w:r>
    </w:p>
    <w:p w14:paraId="5488E516" w14:textId="77777777" w:rsidR="00CE34DC" w:rsidRDefault="00CE34DC" w:rsidP="00CE34DC">
      <w:pPr>
        <w:pStyle w:val="ListBullet"/>
        <w:rPr>
          <w:color w:val="000000" w:themeColor="text1"/>
        </w:rPr>
      </w:pPr>
      <w:r>
        <w:rPr>
          <w:color w:val="000000" w:themeColor="text1"/>
        </w:rPr>
        <w:t>The consumer had been unwell with a recent infection. The consumer was initially underweight and sustained weight loss prior and during their infection.</w:t>
      </w:r>
    </w:p>
    <w:p w14:paraId="22C95662" w14:textId="77777777" w:rsidR="00CE34DC" w:rsidRPr="00492E57" w:rsidRDefault="00CE34DC" w:rsidP="00CE34DC">
      <w:pPr>
        <w:pStyle w:val="ListBullet"/>
        <w:rPr>
          <w:color w:val="000000" w:themeColor="text1"/>
        </w:rPr>
      </w:pPr>
      <w:r w:rsidRPr="00492E57">
        <w:rPr>
          <w:color w:val="000000" w:themeColor="text1"/>
        </w:rPr>
        <w:t xml:space="preserve">In the most recent review, the dietitian noted further scope for involvement was limited due to the consumer’s refusal behaviours of concern. </w:t>
      </w:r>
    </w:p>
    <w:p w14:paraId="2103BBD4" w14:textId="77777777" w:rsidR="00CE34DC" w:rsidRDefault="00CE34DC" w:rsidP="00CE34DC">
      <w:pPr>
        <w:pStyle w:val="ListBullet"/>
        <w:numPr>
          <w:ilvl w:val="0"/>
          <w:numId w:val="0"/>
        </w:numPr>
        <w:rPr>
          <w:color w:val="000000" w:themeColor="text1"/>
        </w:rPr>
      </w:pPr>
      <w:r>
        <w:rPr>
          <w:color w:val="000000" w:themeColor="text1"/>
        </w:rPr>
        <w:t>Consumer D</w:t>
      </w:r>
    </w:p>
    <w:p w14:paraId="27497FC5" w14:textId="77777777" w:rsidR="00CE34DC" w:rsidRPr="00492E57" w:rsidRDefault="00CE34DC" w:rsidP="00CE34DC">
      <w:pPr>
        <w:pStyle w:val="ListBullet"/>
        <w:rPr>
          <w:color w:val="000000" w:themeColor="text1"/>
        </w:rPr>
      </w:pPr>
      <w:r>
        <w:rPr>
          <w:color w:val="000000" w:themeColor="text1"/>
        </w:rPr>
        <w:t>The consumer is at high risk for skin breakdown and developed two wounds within the two months prior to the Assessment Contact.</w:t>
      </w:r>
    </w:p>
    <w:p w14:paraId="49B7748B" w14:textId="77777777" w:rsidR="00CE34DC" w:rsidRDefault="00CE34DC" w:rsidP="00CE34DC">
      <w:pPr>
        <w:pStyle w:val="ListBullet"/>
        <w:rPr>
          <w:color w:val="000000" w:themeColor="text1"/>
        </w:rPr>
      </w:pPr>
      <w:r>
        <w:rPr>
          <w:color w:val="000000" w:themeColor="text1"/>
        </w:rPr>
        <w:t xml:space="preserve">Wound treatment plans were not followed as directed by nursing staff. </w:t>
      </w:r>
    </w:p>
    <w:p w14:paraId="1DFED961" w14:textId="77777777" w:rsidR="00CE34DC" w:rsidRDefault="00CE34DC" w:rsidP="00CE34DC">
      <w:pPr>
        <w:pStyle w:val="ListBullet"/>
        <w:numPr>
          <w:ilvl w:val="0"/>
          <w:numId w:val="0"/>
        </w:numPr>
        <w:rPr>
          <w:color w:val="000000" w:themeColor="text1"/>
        </w:rPr>
      </w:pPr>
      <w:r>
        <w:rPr>
          <w:color w:val="000000" w:themeColor="text1"/>
        </w:rPr>
        <w:t>Consumer E</w:t>
      </w:r>
    </w:p>
    <w:p w14:paraId="54E632C2" w14:textId="77777777" w:rsidR="00CE34DC" w:rsidRPr="00722C90" w:rsidRDefault="00CE34DC" w:rsidP="00CE34DC">
      <w:pPr>
        <w:pStyle w:val="ListBullet"/>
        <w:rPr>
          <w:color w:val="000000" w:themeColor="text1"/>
        </w:rPr>
      </w:pPr>
      <w:r>
        <w:rPr>
          <w:color w:val="000000" w:themeColor="text1"/>
        </w:rPr>
        <w:t>The consumer resides in the secure memory support unit (MSU).</w:t>
      </w:r>
      <w:r w:rsidRPr="00695B63">
        <w:rPr>
          <w:color w:val="000000" w:themeColor="text1"/>
        </w:rPr>
        <w:t xml:space="preserve"> </w:t>
      </w:r>
      <w:r>
        <w:rPr>
          <w:color w:val="000000" w:themeColor="text1"/>
        </w:rPr>
        <w:t>The consumer’s behaviour support plan does not identify the consumer is environmentally restrained and the</w:t>
      </w:r>
      <w:r w:rsidRPr="00636CE4">
        <w:rPr>
          <w:color w:val="000000" w:themeColor="text1"/>
        </w:rPr>
        <w:t xml:space="preserve"> plan did not contain information outlining the environmental restraint</w:t>
      </w:r>
      <w:r>
        <w:rPr>
          <w:color w:val="000000" w:themeColor="text1"/>
        </w:rPr>
        <w:t>.</w:t>
      </w:r>
      <w:r w:rsidRPr="00492E57">
        <w:rPr>
          <w:color w:val="000000" w:themeColor="text1"/>
        </w:rPr>
        <w:t xml:space="preserve"> </w:t>
      </w:r>
      <w:r w:rsidRPr="00722C90">
        <w:rPr>
          <w:color w:val="000000" w:themeColor="text1"/>
        </w:rPr>
        <w:t xml:space="preserve">Management said the advice they were provided was that unless a consumer is mobile and is seeking to exit they are not environmentally restrained.  </w:t>
      </w:r>
    </w:p>
    <w:p w14:paraId="1E36121F" w14:textId="77777777" w:rsidR="00CE34DC" w:rsidRDefault="00CE34DC" w:rsidP="00CE34DC">
      <w:pPr>
        <w:pStyle w:val="ListBullet"/>
        <w:rPr>
          <w:color w:val="000000" w:themeColor="text1"/>
        </w:rPr>
      </w:pPr>
      <w:r>
        <w:rPr>
          <w:color w:val="000000" w:themeColor="text1"/>
        </w:rPr>
        <w:t>The service has a policy on restrictive practices which includes the definition of environmental restraint.</w:t>
      </w:r>
    </w:p>
    <w:p w14:paraId="1B61FA58" w14:textId="77777777" w:rsidR="00CE34DC" w:rsidRPr="00636CE4" w:rsidRDefault="00CE34DC" w:rsidP="00CE34DC">
      <w:pPr>
        <w:pStyle w:val="ListBullet"/>
        <w:rPr>
          <w:color w:val="000000" w:themeColor="text1"/>
        </w:rPr>
      </w:pPr>
      <w:r>
        <w:rPr>
          <w:color w:val="000000" w:themeColor="text1"/>
        </w:rPr>
        <w:t>S</w:t>
      </w:r>
      <w:r w:rsidRPr="00636CE4">
        <w:rPr>
          <w:color w:val="000000" w:themeColor="text1"/>
        </w:rPr>
        <w:t xml:space="preserve">trategies to manage </w:t>
      </w:r>
      <w:r>
        <w:rPr>
          <w:color w:val="000000" w:themeColor="text1"/>
        </w:rPr>
        <w:t xml:space="preserve">the consumer’s </w:t>
      </w:r>
      <w:proofErr w:type="gramStart"/>
      <w:r w:rsidRPr="00636CE4">
        <w:rPr>
          <w:color w:val="000000" w:themeColor="text1"/>
        </w:rPr>
        <w:t>high risk</w:t>
      </w:r>
      <w:proofErr w:type="gramEnd"/>
      <w:r w:rsidRPr="00636CE4">
        <w:rPr>
          <w:color w:val="000000" w:themeColor="text1"/>
        </w:rPr>
        <w:t xml:space="preserve"> behaviours were not personalised with sufficient detail to guide staff. </w:t>
      </w:r>
    </w:p>
    <w:p w14:paraId="18CDB599" w14:textId="77777777" w:rsidR="00CE34DC" w:rsidRPr="00636CE4" w:rsidRDefault="00CE34DC" w:rsidP="00CE34DC">
      <w:pPr>
        <w:pStyle w:val="ListBullet"/>
        <w:numPr>
          <w:ilvl w:val="0"/>
          <w:numId w:val="0"/>
        </w:numPr>
        <w:rPr>
          <w:color w:val="000000" w:themeColor="text1"/>
        </w:rPr>
      </w:pPr>
      <w:r w:rsidRPr="00636CE4">
        <w:rPr>
          <w:color w:val="000000" w:themeColor="text1"/>
        </w:rPr>
        <w:t>Consumer F</w:t>
      </w:r>
    </w:p>
    <w:p w14:paraId="26BC67D4" w14:textId="437E1553" w:rsidR="00CE34DC" w:rsidRPr="001A73D9" w:rsidRDefault="00CE34DC" w:rsidP="00CE34DC">
      <w:pPr>
        <w:pStyle w:val="ListBullet"/>
        <w:rPr>
          <w:color w:val="000000" w:themeColor="text1"/>
        </w:rPr>
      </w:pPr>
      <w:r>
        <w:rPr>
          <w:color w:val="000000" w:themeColor="text1"/>
        </w:rPr>
        <w:t>S</w:t>
      </w:r>
      <w:r w:rsidRPr="00636CE4">
        <w:rPr>
          <w:color w:val="000000" w:themeColor="text1"/>
        </w:rPr>
        <w:t xml:space="preserve">trategies to manage </w:t>
      </w:r>
      <w:r>
        <w:rPr>
          <w:color w:val="000000" w:themeColor="text1"/>
        </w:rPr>
        <w:t xml:space="preserve">the consumer’s </w:t>
      </w:r>
      <w:proofErr w:type="gramStart"/>
      <w:r w:rsidRPr="00636CE4">
        <w:rPr>
          <w:color w:val="000000" w:themeColor="text1"/>
        </w:rPr>
        <w:t>high risk</w:t>
      </w:r>
      <w:proofErr w:type="gramEnd"/>
      <w:r w:rsidRPr="00636CE4">
        <w:rPr>
          <w:color w:val="000000" w:themeColor="text1"/>
        </w:rPr>
        <w:t xml:space="preserve"> behaviours were not personalised with sufficient detail to guide </w:t>
      </w:r>
      <w:r w:rsidR="00864968" w:rsidRPr="00636CE4">
        <w:rPr>
          <w:color w:val="000000" w:themeColor="text1"/>
        </w:rPr>
        <w:t>staff</w:t>
      </w:r>
      <w:r w:rsidR="00864968">
        <w:rPr>
          <w:color w:val="000000" w:themeColor="text1"/>
        </w:rPr>
        <w:t>, specifically</w:t>
      </w:r>
      <w:r>
        <w:rPr>
          <w:color w:val="000000" w:themeColor="text1"/>
        </w:rPr>
        <w:t xml:space="preserve"> in relation to mechanical restraint and physical behaviours of concern. The consumer has been assessed for a mechanical restraint. </w:t>
      </w:r>
      <w:r w:rsidRPr="001423B3">
        <w:rPr>
          <w:color w:val="000000" w:themeColor="text1"/>
        </w:rPr>
        <w:t xml:space="preserve"> </w:t>
      </w:r>
    </w:p>
    <w:p w14:paraId="24E8012A" w14:textId="77777777" w:rsidR="00CE34DC" w:rsidRDefault="00CE34DC" w:rsidP="00CE34DC">
      <w:pPr>
        <w:pStyle w:val="ListBullet"/>
        <w:rPr>
          <w:color w:val="000000" w:themeColor="text1"/>
        </w:rPr>
      </w:pPr>
      <w:r>
        <w:rPr>
          <w:color w:val="000000" w:themeColor="text1"/>
        </w:rPr>
        <w:lastRenderedPageBreak/>
        <w:t xml:space="preserve">The consumer is prescribed and administered a medication which is on the psychotropic register, however the behaviour support plan does not contain any information in relation to the chemical restraint. </w:t>
      </w:r>
    </w:p>
    <w:p w14:paraId="7381773B" w14:textId="77777777" w:rsidR="00CE34DC" w:rsidRPr="00722C90" w:rsidRDefault="00CE34DC" w:rsidP="00CE34DC">
      <w:pPr>
        <w:rPr>
          <w:color w:val="000000" w:themeColor="text1"/>
        </w:rPr>
      </w:pPr>
      <w:r w:rsidRPr="00722C90">
        <w:rPr>
          <w:color w:val="000000" w:themeColor="text1"/>
        </w:rPr>
        <w:t>The provider’s response indicates the service was compliant with the Requirement at the time of the Assessment Contact and refutes the Assessment Team’s recommendation of not met. The following evidence was provided:</w:t>
      </w:r>
    </w:p>
    <w:p w14:paraId="48C7FD82" w14:textId="77777777" w:rsidR="00CE34DC" w:rsidRPr="00722C90" w:rsidRDefault="00CE34DC" w:rsidP="00CE34DC">
      <w:pPr>
        <w:rPr>
          <w:color w:val="000000" w:themeColor="text1"/>
        </w:rPr>
      </w:pPr>
      <w:r w:rsidRPr="00722C90">
        <w:rPr>
          <w:color w:val="000000" w:themeColor="text1"/>
        </w:rPr>
        <w:t>Consumer A</w:t>
      </w:r>
    </w:p>
    <w:p w14:paraId="3B552D6F" w14:textId="77777777" w:rsidR="00CE34DC" w:rsidRPr="00722C90" w:rsidRDefault="00CE34DC" w:rsidP="00CE34DC">
      <w:pPr>
        <w:pStyle w:val="ListBullet"/>
        <w:rPr>
          <w:color w:val="000000" w:themeColor="text1"/>
        </w:rPr>
      </w:pPr>
      <w:r w:rsidRPr="00722C90">
        <w:rPr>
          <w:color w:val="000000" w:themeColor="text1"/>
        </w:rPr>
        <w:t>The service was aware the consumer had lost weight in the month prior to the Assessment Contact. In addition</w:t>
      </w:r>
      <w:r>
        <w:rPr>
          <w:color w:val="000000" w:themeColor="text1"/>
        </w:rPr>
        <w:t>,</w:t>
      </w:r>
      <w:r w:rsidRPr="00722C90">
        <w:rPr>
          <w:color w:val="000000" w:themeColor="text1"/>
        </w:rPr>
        <w:t xml:space="preserve"> records were provided which showed the service had referred the consumer to the dietitian for review.</w:t>
      </w:r>
    </w:p>
    <w:p w14:paraId="4DBCC08F" w14:textId="77777777" w:rsidR="00CE34DC" w:rsidRPr="001A73D9" w:rsidRDefault="00CE34DC" w:rsidP="00CE34DC">
      <w:pPr>
        <w:pStyle w:val="ListBullet"/>
        <w:rPr>
          <w:color w:val="000000" w:themeColor="text1"/>
        </w:rPr>
      </w:pPr>
      <w:r w:rsidRPr="00722C90">
        <w:rPr>
          <w:color w:val="000000" w:themeColor="text1"/>
        </w:rPr>
        <w:t xml:space="preserve">Records confirming extra supplements were offered in the month prior to the Assessment Contact as a result of the identification of weight loss. </w:t>
      </w:r>
      <w:r>
        <w:rPr>
          <w:color w:val="000000" w:themeColor="text1"/>
        </w:rPr>
        <w:t>In addition, r</w:t>
      </w:r>
      <w:r w:rsidRPr="001A73D9">
        <w:rPr>
          <w:color w:val="000000" w:themeColor="text1"/>
        </w:rPr>
        <w:t>ecords confirming the consumer was reviewed by the dietitian with strategies implemented which resulted in the consumer gaining weight which was evaluated three days before the Assessment Contact and the consumer was in their ideal weight range</w:t>
      </w:r>
      <w:r>
        <w:rPr>
          <w:color w:val="000000" w:themeColor="text1"/>
        </w:rPr>
        <w:t xml:space="preserve">. </w:t>
      </w:r>
      <w:r w:rsidRPr="00722C90">
        <w:rPr>
          <w:color w:val="000000" w:themeColor="text1"/>
        </w:rPr>
        <w:t>Records confirming after the consumer</w:t>
      </w:r>
      <w:r>
        <w:rPr>
          <w:color w:val="000000" w:themeColor="text1"/>
        </w:rPr>
        <w:t>’</w:t>
      </w:r>
      <w:r w:rsidRPr="00722C90">
        <w:rPr>
          <w:color w:val="000000" w:themeColor="text1"/>
        </w:rPr>
        <w:t xml:space="preserve">s infection had resolved the consumer regularly left the service with their family. </w:t>
      </w:r>
    </w:p>
    <w:p w14:paraId="5D34017E" w14:textId="77777777" w:rsidR="00CE34DC" w:rsidRPr="00722C90" w:rsidRDefault="00CE34DC" w:rsidP="00CE34DC">
      <w:pPr>
        <w:pStyle w:val="ListBullet"/>
        <w:rPr>
          <w:color w:val="000000" w:themeColor="text1"/>
        </w:rPr>
      </w:pPr>
      <w:r w:rsidRPr="00722C90">
        <w:rPr>
          <w:color w:val="000000" w:themeColor="text1"/>
        </w:rPr>
        <w:t xml:space="preserve">Further education was provided to staff on the requirement to supervise consumers who are at risk of malnutrition. </w:t>
      </w:r>
    </w:p>
    <w:p w14:paraId="2F2A2CEB" w14:textId="77777777" w:rsidR="00CE34DC" w:rsidRDefault="00CE34DC" w:rsidP="00CE34DC">
      <w:r>
        <w:t>Consumer B</w:t>
      </w:r>
    </w:p>
    <w:p w14:paraId="000A0DAA" w14:textId="77777777" w:rsidR="00CE34DC" w:rsidRDefault="00CE34DC" w:rsidP="00CE34DC">
      <w:pPr>
        <w:pStyle w:val="ListBullet"/>
      </w:pPr>
      <w:r>
        <w:t>Records which showed Consumer B had sustained an infection</w:t>
      </w:r>
    </w:p>
    <w:p w14:paraId="1CBAE184" w14:textId="77777777" w:rsidR="00CE34DC" w:rsidRDefault="00CE34DC" w:rsidP="00CE34DC">
      <w:pPr>
        <w:pStyle w:val="ListBullet"/>
      </w:pPr>
      <w:r>
        <w:t xml:space="preserve">Records which showed in the last 12 months the consumer was reviewed by a dietitian on three occasions. In the most recent review, in the month prior, the consumer was in their ideal weight range. </w:t>
      </w:r>
    </w:p>
    <w:p w14:paraId="486A459E" w14:textId="77777777" w:rsidR="00CE34DC" w:rsidRDefault="00CE34DC" w:rsidP="00CE34DC">
      <w:pPr>
        <w:pStyle w:val="ListBullet"/>
      </w:pPr>
      <w:r>
        <w:t xml:space="preserve">Records which showed recommendations implemented by the dietitian had been updated in the care plan. </w:t>
      </w:r>
    </w:p>
    <w:p w14:paraId="2FFD9C82" w14:textId="77777777" w:rsidR="00CE34DC" w:rsidRDefault="00CE34DC" w:rsidP="00CE34DC">
      <w:r>
        <w:t>Consumer C</w:t>
      </w:r>
    </w:p>
    <w:p w14:paraId="2F6A0676" w14:textId="77777777" w:rsidR="00CE34DC" w:rsidRDefault="00CE34DC" w:rsidP="00CE34DC">
      <w:pPr>
        <w:pStyle w:val="ListBullet"/>
      </w:pPr>
      <w:r>
        <w:t>Records which showed the consumer’s medical officer was actively involved in managing the consumer’s weight and was aware the consumer was losing weight.</w:t>
      </w:r>
    </w:p>
    <w:p w14:paraId="1186B18A" w14:textId="77777777" w:rsidR="00CE34DC" w:rsidRDefault="00CE34DC" w:rsidP="00CE34DC">
      <w:pPr>
        <w:pStyle w:val="ListBullet"/>
      </w:pPr>
      <w:r>
        <w:t xml:space="preserve">Records which showed in the five months prior, the consumer was reviewed by a dietitian on three occasions and a speech pathologist on one occasion. The most recent dietitian review occurred in the month prior to the Assessment Contact. </w:t>
      </w:r>
    </w:p>
    <w:p w14:paraId="7755B859" w14:textId="77777777" w:rsidR="00CE34DC" w:rsidRDefault="00CE34DC" w:rsidP="00CE34DC">
      <w:pPr>
        <w:pStyle w:val="ListBullet"/>
      </w:pPr>
      <w:r>
        <w:lastRenderedPageBreak/>
        <w:t xml:space="preserve">Records included in the care plan which showed a range of strategies to manage the consumer’s risk of malnutrition. </w:t>
      </w:r>
    </w:p>
    <w:p w14:paraId="2E8E1788" w14:textId="77777777" w:rsidR="00CE34DC" w:rsidRDefault="00CE34DC" w:rsidP="00CE34DC">
      <w:r>
        <w:t>Consumer D</w:t>
      </w:r>
    </w:p>
    <w:p w14:paraId="1C299726" w14:textId="77777777" w:rsidR="00CE34DC" w:rsidRDefault="00CE34DC" w:rsidP="00CE34DC">
      <w:pPr>
        <w:pStyle w:val="ListBullet"/>
      </w:pPr>
      <w:r>
        <w:t>Acknowledged deficits in wound care assessment and management and highlighted their current non-compliance and improvements which are continuing to be implemented in relation to wound care.</w:t>
      </w:r>
    </w:p>
    <w:p w14:paraId="02983F03" w14:textId="77777777" w:rsidR="00CE34DC" w:rsidRDefault="00CE34DC" w:rsidP="00CE34DC">
      <w:pPr>
        <w:pStyle w:val="ListBullet"/>
      </w:pPr>
      <w:r>
        <w:t xml:space="preserve">Records which showed both wounds are healing well. </w:t>
      </w:r>
    </w:p>
    <w:p w14:paraId="25B5FE07" w14:textId="77777777" w:rsidR="00CE34DC" w:rsidRDefault="00CE34DC" w:rsidP="00CE34DC">
      <w:r>
        <w:t>Consumer E</w:t>
      </w:r>
    </w:p>
    <w:p w14:paraId="51DF2544" w14:textId="77777777" w:rsidR="00CE34DC" w:rsidRDefault="00CE34DC" w:rsidP="00CE34DC">
      <w:pPr>
        <w:pStyle w:val="ListBullet"/>
      </w:pPr>
      <w:r>
        <w:t>Asserts not all consumers residing in the MSU are restrained</w:t>
      </w:r>
    </w:p>
    <w:p w14:paraId="78A5808F" w14:textId="77777777" w:rsidR="00CE34DC" w:rsidRDefault="00CE34DC" w:rsidP="00CE34DC">
      <w:pPr>
        <w:pStyle w:val="ListBullet"/>
      </w:pPr>
      <w:r>
        <w:t xml:space="preserve">Consumers residing in the MSU will be reassessed and further education will be provided to staff on restrictive practices. </w:t>
      </w:r>
    </w:p>
    <w:p w14:paraId="0041EC82" w14:textId="77777777" w:rsidR="00CE34DC" w:rsidRDefault="00CE34DC" w:rsidP="00CE34DC">
      <w:pPr>
        <w:pStyle w:val="ListBullet"/>
      </w:pPr>
      <w:r>
        <w:t>All consumers have access to the outdoor environment and can now attend the common lounge area.</w:t>
      </w:r>
    </w:p>
    <w:p w14:paraId="7C1AE2C2" w14:textId="77777777" w:rsidR="00CE34DC" w:rsidRDefault="00CE34DC" w:rsidP="00CE34DC">
      <w:pPr>
        <w:pStyle w:val="ListBullet"/>
      </w:pPr>
      <w:r>
        <w:t xml:space="preserve">The representative has completed an environmental authorisation form and care planning documentation confirms the environmental restraint has been assessed and planned for. </w:t>
      </w:r>
    </w:p>
    <w:p w14:paraId="2E7A1AC6" w14:textId="77777777" w:rsidR="00CE34DC" w:rsidRDefault="00CE34DC" w:rsidP="00CE34DC">
      <w:pPr>
        <w:pStyle w:val="ListBullet"/>
        <w:numPr>
          <w:ilvl w:val="0"/>
          <w:numId w:val="0"/>
        </w:numPr>
      </w:pPr>
      <w:r>
        <w:t>Consumer F</w:t>
      </w:r>
    </w:p>
    <w:p w14:paraId="1D61EE2E" w14:textId="77777777" w:rsidR="00CE34DC" w:rsidRDefault="00CE34DC" w:rsidP="00CE34DC">
      <w:pPr>
        <w:pStyle w:val="ListBullet"/>
      </w:pPr>
      <w:r>
        <w:t>The consumer was being treated for a diagnosed mental health condition and the medication was not being used in the form of a chemical restraint.</w:t>
      </w:r>
    </w:p>
    <w:p w14:paraId="50FB22CB" w14:textId="77777777" w:rsidR="00CE34DC" w:rsidRDefault="00CE34DC" w:rsidP="00CE34DC">
      <w:pPr>
        <w:pStyle w:val="ListBullet"/>
      </w:pPr>
      <w:r>
        <w:t xml:space="preserve">A copy of the care plan was provided which outlined behaviour management strategies in the behaviour support plan. </w:t>
      </w:r>
    </w:p>
    <w:p w14:paraId="4D72958B" w14:textId="77777777" w:rsidR="00CE34DC" w:rsidRDefault="00CE34DC" w:rsidP="00CE34DC">
      <w:pPr>
        <w:rPr>
          <w:szCs w:val="22"/>
        </w:rPr>
      </w:pPr>
      <w:r w:rsidRPr="002C5DDA">
        <w:rPr>
          <w:color w:val="000000" w:themeColor="text1"/>
        </w:rPr>
        <w:t xml:space="preserve">I acknowledge the provider’s response and the additional information provided. Based on the Assessment Team’s report and the provider’s response, I have come to a different view to the Assessment Team and I find the service was able to </w:t>
      </w:r>
      <w:r w:rsidRPr="0025690C">
        <w:rPr>
          <w:color w:val="000000" w:themeColor="text1"/>
        </w:rPr>
        <w:t xml:space="preserve">demonstrate </w:t>
      </w:r>
      <w:r w:rsidRPr="0025690C">
        <w:rPr>
          <w:szCs w:val="22"/>
        </w:rPr>
        <w:t>effective management of high impact or high prevalence risks associated with the care of each consumer.</w:t>
      </w:r>
      <w:r>
        <w:rPr>
          <w:szCs w:val="22"/>
        </w:rPr>
        <w:t xml:space="preserve"> For the three Consumers, A, B and  C, who had experienced weight loss, I have considered their weight loss in the context of their acute infections.</w:t>
      </w:r>
    </w:p>
    <w:p w14:paraId="3FDFE07E" w14:textId="77777777" w:rsidR="00CE34DC" w:rsidRDefault="00CE34DC" w:rsidP="00CE34DC">
      <w:pPr>
        <w:rPr>
          <w:szCs w:val="22"/>
        </w:rPr>
      </w:pPr>
      <w:r>
        <w:rPr>
          <w:szCs w:val="22"/>
        </w:rPr>
        <w:t xml:space="preserve">In relation to Consumer A, I find the service had effectively managed the consumer’s risk of malnutrition. I recognise the consumer was unwell during the period and experienced weight loss. However, to support my view I noted the service had undertaken a number of actions which occurred prior to the Assessment Contact to manage the consumer’s risk of malnutrition. This included recognising the consumer </w:t>
      </w:r>
      <w:r>
        <w:rPr>
          <w:szCs w:val="22"/>
        </w:rPr>
        <w:lastRenderedPageBreak/>
        <w:t>had lost weight, referring the consumer to the dietitian, implementing strategies recommended by the dietitian and evaluating the strategies shortly after which showed a weight gain following the dietitian review. I have also noted that during the evaluation the consumer was in their ideal weight range.</w:t>
      </w:r>
    </w:p>
    <w:p w14:paraId="0AB42A4D" w14:textId="7530477E" w:rsidR="00CE34DC" w:rsidRDefault="00CE34DC" w:rsidP="00CE34DC">
      <w:pPr>
        <w:rPr>
          <w:szCs w:val="22"/>
        </w:rPr>
      </w:pPr>
      <w:r>
        <w:rPr>
          <w:szCs w:val="22"/>
        </w:rPr>
        <w:t xml:space="preserve">In relation to Consumer B, I find the service had effectively managed the consumer’s risk of malnutrition prior to the Assessment Contact. I have </w:t>
      </w:r>
      <w:r w:rsidR="00864968">
        <w:rPr>
          <w:szCs w:val="22"/>
        </w:rPr>
        <w:t>considered evidence</w:t>
      </w:r>
      <w:r>
        <w:rPr>
          <w:szCs w:val="22"/>
        </w:rPr>
        <w:t xml:space="preserve"> which showed the consumer was reviewed on three occasions in the past 12 months, with the most recent review occurring in the month prior to the Assessment Contact and noted the consumer was in their ideal weight range. Whilst the dietitian noted the consumer was at high risk of malnutrition if the strategies recommended were not implemented, I have considered the Assessment Team’s evidence which indicates the recommendations were implemented. In addition, I have noted the representative was satisfied with the care and services being delivered. </w:t>
      </w:r>
    </w:p>
    <w:p w14:paraId="3CC78E5C" w14:textId="77777777" w:rsidR="00CE34DC" w:rsidRDefault="00CE34DC" w:rsidP="00CE34DC">
      <w:pPr>
        <w:rPr>
          <w:szCs w:val="22"/>
        </w:rPr>
      </w:pPr>
      <w:r>
        <w:rPr>
          <w:szCs w:val="22"/>
        </w:rPr>
        <w:t>In relation to Consumer C, I find the service had effectively managed the consumer’s risk of malnutrition prior to the Assessment Contact. I have considered the frequency of review by both the dietitian and speech pathologist, in addition to the medical officer involvement in the consumer’s weight management to support my view. Furthermore, I have noted a range of strategies were implemented to manage the consumer’s risk which were documented in the care plan.</w:t>
      </w:r>
    </w:p>
    <w:p w14:paraId="4EAD36B6" w14:textId="4DCB2F3E" w:rsidR="00CE34DC" w:rsidRDefault="00CE34DC" w:rsidP="00CE34DC">
      <w:pPr>
        <w:rPr>
          <w:szCs w:val="22"/>
        </w:rPr>
      </w:pPr>
      <w:r>
        <w:rPr>
          <w:szCs w:val="22"/>
        </w:rPr>
        <w:t>In relation to Consumer D, I find the service did not manage the consumer’s wounds effectively. However,</w:t>
      </w:r>
      <w:r w:rsidRPr="001D4C97">
        <w:rPr>
          <w:szCs w:val="22"/>
        </w:rPr>
        <w:t xml:space="preserve"> </w:t>
      </w:r>
      <w:r>
        <w:rPr>
          <w:szCs w:val="22"/>
        </w:rPr>
        <w:t xml:space="preserve">in coming to my finding I have noted and accept the Approved Provider’s response which </w:t>
      </w:r>
      <w:r w:rsidR="00864968">
        <w:rPr>
          <w:szCs w:val="22"/>
        </w:rPr>
        <w:t>notes deficits</w:t>
      </w:r>
      <w:r>
        <w:rPr>
          <w:szCs w:val="22"/>
        </w:rPr>
        <w:t xml:space="preserve"> in wound treatment and classification were highlighted in a finding of Non-compliance in Requirement (3)(a) in Standard 3 in the Performance Report dated 11 February 2022 and improvements have yet to be fully implemented. I have considered the evidence in relation to wound management and classification for Consumer D to be not within the scope of this Requirement. </w:t>
      </w:r>
    </w:p>
    <w:p w14:paraId="6618D568" w14:textId="77777777" w:rsidR="00CE34DC" w:rsidRDefault="00CE34DC" w:rsidP="00CE34DC">
      <w:pPr>
        <w:rPr>
          <w:szCs w:val="22"/>
        </w:rPr>
      </w:pPr>
      <w:r>
        <w:rPr>
          <w:szCs w:val="22"/>
        </w:rPr>
        <w:t>In relation to Consumer E, I find the consumer was environmentally restrained at the time of the Assessment Contact. I have relied on the observations made by the Assessment Team which noted the door to the MSU was locked and, in turn, prevented the consumer from accessing the common areas of the service. I have noted the proactive improvements to address this which include education to staff. In addition, consultation has occurred with the representative in relation to environmental restraint and relevant information has been updated in the care plan. In relation to the management of high impact and high prevalence risks for Consumer E and behaviour support plans, the Assessment Team have not provided evidence to indicate the consumer’s behaviours of concern were not being effectively managed.</w:t>
      </w:r>
    </w:p>
    <w:p w14:paraId="61BFE932" w14:textId="77777777" w:rsidR="00CE34DC" w:rsidRDefault="00CE34DC" w:rsidP="00CE34DC">
      <w:pPr>
        <w:rPr>
          <w:szCs w:val="22"/>
        </w:rPr>
      </w:pPr>
      <w:r>
        <w:rPr>
          <w:szCs w:val="22"/>
        </w:rPr>
        <w:t xml:space="preserve">In relation to Consumer F, I note from the Approved Provider’s response the consumer was not being chemically restrained and the medication was being used for the treatment of a diagnosed mental health condition. In relation to the </w:t>
      </w:r>
      <w:r>
        <w:rPr>
          <w:szCs w:val="22"/>
        </w:rPr>
        <w:lastRenderedPageBreak/>
        <w:t>management of high impact and high prevalence risks for Consumer F and behaviour support plans, the Assessment Team have not provided evidence to indicate the consumers’ behaviours of concern were not being effectively managed.</w:t>
      </w:r>
    </w:p>
    <w:p w14:paraId="1A620B04" w14:textId="77777777" w:rsidR="00CE34DC" w:rsidRDefault="00CE34DC" w:rsidP="00CE34DC">
      <w:pPr>
        <w:rPr>
          <w:szCs w:val="22"/>
        </w:rPr>
      </w:pPr>
      <w:r>
        <w:rPr>
          <w:szCs w:val="22"/>
        </w:rPr>
        <w:t xml:space="preserve">To further support my view of compliance, I have considered the overall feedback from consumers and representatives which indicates they are satisfied with the care and service provision. In addition, staff are aware of high impact and high prevalence risks of individual consumers and sampled files contained a range of validated risk screening tools to identify high impact high relevance risks impacting consumers. </w:t>
      </w:r>
    </w:p>
    <w:p w14:paraId="3E4D68DA" w14:textId="36F548B2" w:rsidR="00CE34DC" w:rsidRPr="00C651E8" w:rsidRDefault="00CE34DC" w:rsidP="00CE34DC">
      <w:pPr>
        <w:rPr>
          <w:szCs w:val="22"/>
        </w:rPr>
      </w:pPr>
      <w:r w:rsidRPr="009C571F">
        <w:rPr>
          <w:szCs w:val="22"/>
        </w:rPr>
        <w:t xml:space="preserve">For the reasons detailed above, I find Greek Orthodox Community of SA Inc, in relation to Ridleyton Greek Home for the Aged, </w:t>
      </w:r>
      <w:r>
        <w:rPr>
          <w:szCs w:val="22"/>
        </w:rPr>
        <w:t>C</w:t>
      </w:r>
      <w:r w:rsidRPr="009C571F">
        <w:rPr>
          <w:szCs w:val="22"/>
        </w:rPr>
        <w:t>ompliant with Requirement (3)(</w:t>
      </w:r>
      <w:r>
        <w:rPr>
          <w:szCs w:val="22"/>
        </w:rPr>
        <w:t>b</w:t>
      </w:r>
      <w:r w:rsidRPr="009C571F">
        <w:rPr>
          <w:szCs w:val="22"/>
        </w:rPr>
        <w:t>) in Standard 3 Personal care and clinical care</w:t>
      </w:r>
      <w:r>
        <w:rPr>
          <w:szCs w:val="22"/>
        </w:rPr>
        <w:t>.</w:t>
      </w:r>
      <w:r>
        <w:t xml:space="preserve">                   </w:t>
      </w:r>
    </w:p>
    <w:p w14:paraId="3ABC4937" w14:textId="3AFD5B2F" w:rsidR="00CE34DC" w:rsidRPr="00D435F8" w:rsidRDefault="00CE34DC" w:rsidP="00CE34DC">
      <w:pPr>
        <w:pStyle w:val="Heading3"/>
      </w:pPr>
      <w:r w:rsidRPr="00D435F8">
        <w:t>Requirement 3(3)(d)</w:t>
      </w:r>
      <w:r>
        <w:tab/>
        <w:t>Compliant</w:t>
      </w:r>
    </w:p>
    <w:p w14:paraId="64518A89" w14:textId="77777777" w:rsidR="00CE34DC" w:rsidRPr="008B20E4" w:rsidRDefault="00CE34DC" w:rsidP="00CE34DC">
      <w:pPr>
        <w:rPr>
          <w:i/>
        </w:rPr>
      </w:pPr>
      <w:r w:rsidRPr="008D114F">
        <w:rPr>
          <w:i/>
          <w:szCs w:val="22"/>
        </w:rPr>
        <w:t>Deterioration or change of a consumer’s mental health, cognitive or physical function, capacity or condition is recognised and responded to in a timely manner.</w:t>
      </w:r>
    </w:p>
    <w:p w14:paraId="273C9585" w14:textId="77777777" w:rsidR="00CE34DC" w:rsidRDefault="00CE34DC" w:rsidP="00CE34DC">
      <w:pPr>
        <w:rPr>
          <w:rFonts w:eastAsia="Arial"/>
          <w:color w:val="000000" w:themeColor="text1"/>
        </w:rPr>
      </w:pPr>
      <w:r w:rsidRPr="427FBA0F">
        <w:rPr>
          <w:rFonts w:eastAsia="Calibri"/>
          <w:color w:val="auto"/>
          <w:lang w:eastAsia="en-US"/>
        </w:rPr>
        <w:t>The</w:t>
      </w:r>
      <w:r>
        <w:rPr>
          <w:rFonts w:eastAsia="Calibri"/>
          <w:color w:val="auto"/>
          <w:lang w:eastAsia="en-US"/>
        </w:rPr>
        <w:t xml:space="preserve"> Assessment Team were not satisfied the</w:t>
      </w:r>
      <w:r w:rsidRPr="427FBA0F">
        <w:rPr>
          <w:rFonts w:eastAsia="Calibri"/>
          <w:color w:val="auto"/>
          <w:lang w:eastAsia="en-US"/>
        </w:rPr>
        <w:t xml:space="preserve"> service was </w:t>
      </w:r>
      <w:r>
        <w:rPr>
          <w:rFonts w:eastAsia="Calibri"/>
          <w:color w:val="auto"/>
          <w:lang w:eastAsia="en-US"/>
        </w:rPr>
        <w:t xml:space="preserve">able </w:t>
      </w:r>
      <w:r w:rsidRPr="427FBA0F">
        <w:rPr>
          <w:rFonts w:eastAsia="Calibri"/>
          <w:color w:val="auto"/>
          <w:lang w:eastAsia="en-US"/>
        </w:rPr>
        <w:t>to demonstrate deterioration or change of a consumer’s mental health, cognitive or physical function, capacity or condition is recognised and responded to in a timely manner. The service did not demonstrate early detection of clinical changes for one sampled consumer</w:t>
      </w:r>
      <w:r>
        <w:rPr>
          <w:rFonts w:eastAsia="Calibri"/>
          <w:color w:val="auto"/>
          <w:lang w:eastAsia="en-US"/>
        </w:rPr>
        <w:t xml:space="preserve"> and did not effectively manage two </w:t>
      </w:r>
      <w:r w:rsidRPr="427FBA0F">
        <w:rPr>
          <w:rFonts w:eastAsia="Calibri"/>
          <w:color w:val="auto"/>
          <w:lang w:eastAsia="en-US"/>
        </w:rPr>
        <w:t>consumers</w:t>
      </w:r>
      <w:r>
        <w:rPr>
          <w:rFonts w:eastAsia="Calibri"/>
          <w:color w:val="auto"/>
          <w:lang w:eastAsia="en-US"/>
        </w:rPr>
        <w:t>’</w:t>
      </w:r>
      <w:r w:rsidRPr="427FBA0F">
        <w:rPr>
          <w:rFonts w:eastAsia="Calibri"/>
          <w:color w:val="auto"/>
          <w:lang w:eastAsia="en-US"/>
        </w:rPr>
        <w:t xml:space="preserve"> emotional or mental health</w:t>
      </w:r>
      <w:r>
        <w:rPr>
          <w:rFonts w:eastAsia="Calibri"/>
          <w:color w:val="auto"/>
          <w:lang w:eastAsia="en-US"/>
        </w:rPr>
        <w:t xml:space="preserve">. </w:t>
      </w:r>
      <w:r w:rsidRPr="002C5DDA">
        <w:rPr>
          <w:rFonts w:eastAsia="Arial"/>
          <w:color w:val="000000" w:themeColor="text1"/>
        </w:rPr>
        <w:t>This was evidence by;</w:t>
      </w:r>
    </w:p>
    <w:p w14:paraId="5A40CA6F" w14:textId="23C27332" w:rsidR="00CE34DC" w:rsidRDefault="00CE34DC" w:rsidP="00CE34DC">
      <w:pPr>
        <w:pStyle w:val="ListBullet"/>
      </w:pPr>
      <w:r w:rsidRPr="00B462F5">
        <w:t xml:space="preserve">Two consumers </w:t>
      </w:r>
      <w:r>
        <w:t xml:space="preserve">who </w:t>
      </w:r>
      <w:r w:rsidRPr="00B462F5">
        <w:t>had been identified a</w:t>
      </w:r>
      <w:r>
        <w:t>s</w:t>
      </w:r>
      <w:r w:rsidRPr="00B462F5">
        <w:t xml:space="preserve"> being at risk due to increased emotional needs</w:t>
      </w:r>
      <w:r>
        <w:t xml:space="preserve"> had been appropriately managed and </w:t>
      </w:r>
      <w:r w:rsidR="00864968">
        <w:t>referrals to</w:t>
      </w:r>
      <w:r>
        <w:t xml:space="preserve"> a relevant organisation completed. </w:t>
      </w:r>
    </w:p>
    <w:p w14:paraId="02A2EA3B" w14:textId="77777777" w:rsidR="00CE34DC" w:rsidRDefault="00CE34DC" w:rsidP="00CE34DC">
      <w:pPr>
        <w:pStyle w:val="ListBullet"/>
        <w:ind w:left="426" w:hanging="426"/>
        <w:rPr>
          <w:color w:val="000000" w:themeColor="text1"/>
        </w:rPr>
      </w:pPr>
      <w:r w:rsidRPr="427FBA0F">
        <w:t>The service has a Clinical Deterioration Policy to guide staff on management of clinical changes, however, this does not include mental health.</w:t>
      </w:r>
    </w:p>
    <w:p w14:paraId="3F008E1C" w14:textId="77777777" w:rsidR="00CE34DC" w:rsidRPr="001D2A6C" w:rsidRDefault="00CE34DC" w:rsidP="00CE34DC">
      <w:pPr>
        <w:pStyle w:val="ListBullet"/>
        <w:ind w:left="426" w:hanging="426"/>
        <w:rPr>
          <w:color w:val="000000" w:themeColor="text1"/>
        </w:rPr>
      </w:pPr>
      <w:r w:rsidRPr="427FBA0F">
        <w:t xml:space="preserve">Progress notes for </w:t>
      </w:r>
      <w:r>
        <w:t>a consumer</w:t>
      </w:r>
      <w:r w:rsidRPr="427FBA0F">
        <w:t xml:space="preserve"> demonstrate</w:t>
      </w:r>
      <w:r>
        <w:t>d</w:t>
      </w:r>
      <w:r w:rsidRPr="427FBA0F">
        <w:t xml:space="preserve"> involvement of a social worker following </w:t>
      </w:r>
      <w:r>
        <w:t>an</w:t>
      </w:r>
      <w:r w:rsidRPr="427FBA0F">
        <w:t xml:space="preserve"> incident, and visits from the consumer well</w:t>
      </w:r>
      <w:r>
        <w:t>-</w:t>
      </w:r>
      <w:r w:rsidRPr="427FBA0F">
        <w:t>being coordinator for emotional support.</w:t>
      </w:r>
    </w:p>
    <w:p w14:paraId="13589641" w14:textId="77777777" w:rsidR="00CE34DC" w:rsidRDefault="00CE34DC" w:rsidP="00CE34DC">
      <w:pPr>
        <w:rPr>
          <w:rFonts w:eastAsia="Arial"/>
          <w:color w:val="000000" w:themeColor="text1"/>
        </w:rPr>
      </w:pPr>
      <w:r>
        <w:rPr>
          <w:rFonts w:eastAsia="Arial"/>
          <w:color w:val="000000" w:themeColor="text1"/>
        </w:rPr>
        <w:t>Consumer A</w:t>
      </w:r>
    </w:p>
    <w:p w14:paraId="4888EA12" w14:textId="77777777" w:rsidR="00CE34DC" w:rsidRDefault="00CE34DC" w:rsidP="00CE34DC">
      <w:pPr>
        <w:pStyle w:val="ListBullet"/>
      </w:pPr>
      <w:r w:rsidRPr="00262361">
        <w:t>The consumer was diagnosed with an acute infection and was regular</w:t>
      </w:r>
      <w:r>
        <w:t>ly</w:t>
      </w:r>
      <w:r w:rsidRPr="00262361">
        <w:t xml:space="preserve"> monitored with no symptoms.</w:t>
      </w:r>
      <w:r>
        <w:t xml:space="preserve"> On the seventh day, the representative indicated the consumer had </w:t>
      </w:r>
      <w:proofErr w:type="gramStart"/>
      <w:r>
        <w:t>symptoms</w:t>
      </w:r>
      <w:proofErr w:type="gramEnd"/>
      <w:r>
        <w:t xml:space="preserve"> but documentation continued to record asymptomatic. A locum medical officer was </w:t>
      </w:r>
      <w:proofErr w:type="gramStart"/>
      <w:r>
        <w:t>contacted</w:t>
      </w:r>
      <w:proofErr w:type="gramEnd"/>
      <w:r>
        <w:t xml:space="preserve"> and a review was completed shortly after which indicated continue to monitor. </w:t>
      </w:r>
    </w:p>
    <w:p w14:paraId="47887FB1" w14:textId="77777777" w:rsidR="00CE34DC" w:rsidRDefault="00CE34DC" w:rsidP="00CE34DC">
      <w:pPr>
        <w:pStyle w:val="ListBullet"/>
      </w:pPr>
      <w:r>
        <w:lastRenderedPageBreak/>
        <w:t>A medical review four days later indicated the consumer continued to display respiratory symptoms and was commenced on antibiotics. Two days following the medical review, the consumer became unwell, had interim treatment by a registered nurse and was transferred to hospital.</w:t>
      </w:r>
    </w:p>
    <w:p w14:paraId="5A978A42" w14:textId="77777777" w:rsidR="00CE34DC" w:rsidRDefault="00CE34DC" w:rsidP="00CE34DC">
      <w:pPr>
        <w:pStyle w:val="ListBullet"/>
      </w:pPr>
      <w:r>
        <w:t xml:space="preserve">The representative said the consumer was not supported emotionally when they were being treated for their acute infection. </w:t>
      </w:r>
    </w:p>
    <w:p w14:paraId="029FE178" w14:textId="77777777" w:rsidR="00CE34DC" w:rsidRDefault="00CE34DC" w:rsidP="00CE34DC">
      <w:pPr>
        <w:pStyle w:val="ListBullet"/>
        <w:numPr>
          <w:ilvl w:val="0"/>
          <w:numId w:val="0"/>
        </w:numPr>
      </w:pPr>
      <w:r>
        <w:t>Consumer B</w:t>
      </w:r>
    </w:p>
    <w:p w14:paraId="4A9963C1" w14:textId="63093E15" w:rsidR="00CE34DC" w:rsidRPr="0010326D" w:rsidRDefault="00CE34DC" w:rsidP="00CE34DC">
      <w:pPr>
        <w:pStyle w:val="ListBullet"/>
        <w:ind w:left="426" w:hanging="426"/>
        <w:rPr>
          <w:color w:val="000000" w:themeColor="text1"/>
        </w:rPr>
      </w:pPr>
      <w:r>
        <w:t>O</w:t>
      </w:r>
      <w:r w:rsidRPr="427FBA0F">
        <w:t xml:space="preserve">ne nurse advising the consumer had only just settled in when </w:t>
      </w:r>
      <w:r>
        <w:t>their</w:t>
      </w:r>
      <w:r w:rsidRPr="427FBA0F">
        <w:t xml:space="preserve"> family stopped visiting, causing increased </w:t>
      </w:r>
      <w:r w:rsidR="00864968" w:rsidRPr="427FBA0F">
        <w:t>confusion at</w:t>
      </w:r>
      <w:r w:rsidRPr="427FBA0F">
        <w:t xml:space="preserve"> times leaving</w:t>
      </w:r>
      <w:r>
        <w:t xml:space="preserve"> them</w:t>
      </w:r>
      <w:r w:rsidRPr="427FBA0F">
        <w:t xml:space="preserve"> teary. </w:t>
      </w:r>
    </w:p>
    <w:p w14:paraId="7994AE91" w14:textId="77777777" w:rsidR="00CE34DC" w:rsidRDefault="00CE34DC" w:rsidP="00CE34DC">
      <w:pPr>
        <w:pStyle w:val="ListBullet"/>
      </w:pPr>
      <w:r w:rsidRPr="427FBA0F">
        <w:t>Progress notes demonstrate staff monitored</w:t>
      </w:r>
      <w:r>
        <w:t xml:space="preserve"> the consumer whilst they had an acute infection and the consumer </w:t>
      </w:r>
      <w:r w:rsidRPr="427FBA0F">
        <w:t>did not demonstrate concerning symptoms</w:t>
      </w:r>
      <w:r>
        <w:t>.</w:t>
      </w:r>
    </w:p>
    <w:p w14:paraId="57F9DE25" w14:textId="77777777" w:rsidR="00CE34DC" w:rsidRDefault="00CE34DC" w:rsidP="00CE34DC">
      <w:pPr>
        <w:pStyle w:val="ListBullet"/>
      </w:pPr>
      <w:r w:rsidRPr="427FBA0F">
        <w:t>Staff interviewed describe</w:t>
      </w:r>
      <w:r>
        <w:t>d</w:t>
      </w:r>
      <w:r w:rsidRPr="427FBA0F">
        <w:t xml:space="preserve"> providing emotional and social support to </w:t>
      </w:r>
      <w:r>
        <w:t>the consumer</w:t>
      </w:r>
      <w:r w:rsidRPr="427FBA0F">
        <w:t xml:space="preserve"> </w:t>
      </w:r>
      <w:r>
        <w:t xml:space="preserve">and </w:t>
      </w:r>
      <w:r w:rsidRPr="427FBA0F">
        <w:t>arranging contact with family via phone and video calls</w:t>
      </w:r>
      <w:r>
        <w:t>. D</w:t>
      </w:r>
      <w:r w:rsidRPr="427FBA0F">
        <w:t>aily emotional and social support records described activities undertaken and the level of engagement or enjoyment</w:t>
      </w:r>
      <w:r>
        <w:t>.</w:t>
      </w:r>
    </w:p>
    <w:p w14:paraId="27CC19D1" w14:textId="77777777" w:rsidR="00CE34DC" w:rsidRDefault="00CE34DC" w:rsidP="00CE34DC">
      <w:pPr>
        <w:pStyle w:val="ListBullet"/>
      </w:pPr>
      <w:r w:rsidRPr="427FBA0F">
        <w:t xml:space="preserve">Staff advised emotional changes may not </w:t>
      </w:r>
      <w:r>
        <w:t xml:space="preserve">have been </w:t>
      </w:r>
      <w:r w:rsidRPr="427FBA0F">
        <w:t xml:space="preserve">easily </w:t>
      </w:r>
      <w:r>
        <w:t>identified due to an outbreak at the service and staffing issues.</w:t>
      </w:r>
    </w:p>
    <w:p w14:paraId="5C0741BD" w14:textId="77777777" w:rsidR="00CE34DC" w:rsidRDefault="00CE34DC" w:rsidP="00CE34DC">
      <w:pPr>
        <w:pStyle w:val="ListBullet"/>
        <w:numPr>
          <w:ilvl w:val="0"/>
          <w:numId w:val="0"/>
        </w:numPr>
      </w:pPr>
      <w:r>
        <w:t>Consumer C</w:t>
      </w:r>
    </w:p>
    <w:p w14:paraId="1D71CF32" w14:textId="77777777" w:rsidR="00CE34DC" w:rsidRDefault="00CE34DC" w:rsidP="00CE34DC">
      <w:pPr>
        <w:pStyle w:val="ListBullet"/>
      </w:pPr>
      <w:r>
        <w:t>Nursing staff described the consumer’s</w:t>
      </w:r>
      <w:r w:rsidRPr="427FBA0F">
        <w:t xml:space="preserve"> deterioration</w:t>
      </w:r>
      <w:r>
        <w:t xml:space="preserve"> with </w:t>
      </w:r>
      <w:r w:rsidRPr="427FBA0F">
        <w:t>increased confusion, falls, weight loss and fatigue</w:t>
      </w:r>
      <w:r>
        <w:t xml:space="preserve"> and felt this was due to the consumer’s complex medical history. </w:t>
      </w:r>
    </w:p>
    <w:p w14:paraId="32267B58" w14:textId="2765978B" w:rsidR="00CE34DC" w:rsidRDefault="00CE34DC" w:rsidP="00CE34DC">
      <w:pPr>
        <w:pStyle w:val="ListBullet"/>
      </w:pPr>
      <w:r>
        <w:t>P</w:t>
      </w:r>
      <w:r w:rsidRPr="427FBA0F">
        <w:t xml:space="preserve">rogress </w:t>
      </w:r>
      <w:r w:rsidR="00864968" w:rsidRPr="427FBA0F">
        <w:t>notes did</w:t>
      </w:r>
      <w:r w:rsidRPr="427FBA0F">
        <w:t xml:space="preserve"> not identify any emotional needs identifie</w:t>
      </w:r>
      <w:r>
        <w:t>d using the screening tool.</w:t>
      </w:r>
    </w:p>
    <w:p w14:paraId="0956B211" w14:textId="77777777" w:rsidR="00CE34DC" w:rsidRDefault="00CE34DC" w:rsidP="00CE34DC">
      <w:pPr>
        <w:pStyle w:val="ListBullet"/>
      </w:pPr>
      <w:r w:rsidRPr="427FBA0F">
        <w:t xml:space="preserve">The representative for </w:t>
      </w:r>
      <w:r>
        <w:t xml:space="preserve">the consumer </w:t>
      </w:r>
      <w:r w:rsidRPr="427FBA0F">
        <w:t xml:space="preserve">advised staff had communicated constantly and were ‘lovely’ but the representative expressed concern about </w:t>
      </w:r>
      <w:r>
        <w:t xml:space="preserve">the consumer’s </w:t>
      </w:r>
      <w:r w:rsidRPr="427FBA0F">
        <w:t>emotional well</w:t>
      </w:r>
      <w:r>
        <w:t>-</w:t>
      </w:r>
      <w:r w:rsidRPr="427FBA0F">
        <w:t xml:space="preserve">being, advising the consumer had not adjusted well to </w:t>
      </w:r>
      <w:r>
        <w:t xml:space="preserve">entering the service. </w:t>
      </w:r>
    </w:p>
    <w:p w14:paraId="5DF9FA82" w14:textId="0AFEA13C" w:rsidR="00CE34DC" w:rsidRDefault="00CE34DC" w:rsidP="00CE34DC">
      <w:pPr>
        <w:pStyle w:val="ListBullet"/>
      </w:pPr>
      <w:r>
        <w:t xml:space="preserve">The consumer entered the service three months prior and had not had an assessment completed to identify if they </w:t>
      </w:r>
      <w:r w:rsidR="00864968">
        <w:t>were experiencing</w:t>
      </w:r>
      <w:r>
        <w:t xml:space="preserve"> symptoms associated with depression. </w:t>
      </w:r>
    </w:p>
    <w:p w14:paraId="5A0C403D" w14:textId="77777777" w:rsidR="00CE34DC" w:rsidRDefault="00CE34DC" w:rsidP="00CE34DC">
      <w:pPr>
        <w:pStyle w:val="ListBullet"/>
        <w:numPr>
          <w:ilvl w:val="0"/>
          <w:numId w:val="0"/>
        </w:numPr>
      </w:pPr>
      <w:r w:rsidRPr="007B078F">
        <w:t>The provider’s response indicates the service was compliant with the Requirement at the time of the Assessment Contact and refutes the Assessment Team’s recommendation of not met. The following evidence was provided:</w:t>
      </w:r>
    </w:p>
    <w:p w14:paraId="23095D65" w14:textId="77777777" w:rsidR="00CE34DC" w:rsidRDefault="00CE34DC" w:rsidP="00CE34DC">
      <w:pPr>
        <w:rPr>
          <w:rFonts w:eastAsia="Arial"/>
          <w:color w:val="000000" w:themeColor="text1"/>
        </w:rPr>
      </w:pPr>
      <w:r w:rsidRPr="00542B07">
        <w:rPr>
          <w:rFonts w:eastAsia="Arial"/>
          <w:color w:val="000000" w:themeColor="text1"/>
        </w:rPr>
        <w:lastRenderedPageBreak/>
        <w:t xml:space="preserve">Consumer A </w:t>
      </w:r>
    </w:p>
    <w:p w14:paraId="3950C17C" w14:textId="77777777" w:rsidR="00CE34DC" w:rsidRDefault="00CE34DC" w:rsidP="00CE34DC">
      <w:pPr>
        <w:pStyle w:val="ListBullet"/>
      </w:pPr>
      <w:r w:rsidRPr="00985B66">
        <w:t xml:space="preserve">The approved provider indicates the consumer had a diagnosed condition which </w:t>
      </w:r>
      <w:r>
        <w:t>w</w:t>
      </w:r>
      <w:r w:rsidRPr="00985B66">
        <w:t xml:space="preserve">as exacerbated by their infection. </w:t>
      </w:r>
      <w:r>
        <w:t xml:space="preserve">The response indicates the consumer was to be reviewed by their medical officer to have their medications adjusted, however, the consumer developed additional signs and symptoms and was transferred to hospital.  </w:t>
      </w:r>
    </w:p>
    <w:p w14:paraId="6A1B8B0F" w14:textId="77777777" w:rsidR="00CE34DC" w:rsidRDefault="00CE34DC" w:rsidP="00CE34DC">
      <w:pPr>
        <w:pStyle w:val="ListBullet"/>
      </w:pPr>
      <w:r>
        <w:t xml:space="preserve">Records provided indicate the consumer was regularly seen and provided emotional support. This included visits from </w:t>
      </w:r>
      <w:proofErr w:type="gramStart"/>
      <w:r>
        <w:t>a</w:t>
      </w:r>
      <w:proofErr w:type="gramEnd"/>
      <w:r>
        <w:t xml:space="preserve"> asocial worker, lifestyle staff and a range of other personnel.</w:t>
      </w:r>
    </w:p>
    <w:p w14:paraId="3DB2B68F" w14:textId="77777777" w:rsidR="00CE34DC" w:rsidRDefault="00CE34DC" w:rsidP="00CE34DC">
      <w:pPr>
        <w:pStyle w:val="ListBullet"/>
        <w:numPr>
          <w:ilvl w:val="0"/>
          <w:numId w:val="0"/>
        </w:numPr>
      </w:pPr>
      <w:r>
        <w:t>Consumer B</w:t>
      </w:r>
    </w:p>
    <w:p w14:paraId="0C126C4F" w14:textId="77777777" w:rsidR="00CE34DC" w:rsidRDefault="00CE34DC" w:rsidP="00CE34DC">
      <w:pPr>
        <w:pStyle w:val="ListBullet"/>
      </w:pPr>
      <w:r>
        <w:t>A specific screening tool was used to monitor the consumer which includes monitoring the consumer’s emotional and mental health.</w:t>
      </w:r>
    </w:p>
    <w:p w14:paraId="39D1DCCE" w14:textId="77777777" w:rsidR="00CE34DC" w:rsidRDefault="00CE34DC" w:rsidP="00CE34DC">
      <w:pPr>
        <w:pStyle w:val="ListBullet"/>
        <w:numPr>
          <w:ilvl w:val="0"/>
          <w:numId w:val="0"/>
        </w:numPr>
      </w:pPr>
      <w:r>
        <w:t>Consumer C</w:t>
      </w:r>
    </w:p>
    <w:p w14:paraId="431096F7" w14:textId="77777777" w:rsidR="00CE34DC" w:rsidRDefault="00CE34DC" w:rsidP="00CE34DC">
      <w:pPr>
        <w:pStyle w:val="ListBullet"/>
      </w:pPr>
      <w:r>
        <w:t xml:space="preserve">Records confirming staff had been supporting the consumer’s emotional well-being through a number of strategies. </w:t>
      </w:r>
    </w:p>
    <w:p w14:paraId="6E7C4A2F" w14:textId="77777777" w:rsidR="00CE34DC" w:rsidRDefault="00CE34DC" w:rsidP="00CE34DC">
      <w:pPr>
        <w:pStyle w:val="ListBullet"/>
      </w:pPr>
      <w:r>
        <w:t xml:space="preserve">Acknowledged a validated assessment was not completed to identify if the consumer was experiencing symptoms associated with depression. This was completed the day after the Assessment Contact and a referral was made to the social worker. </w:t>
      </w:r>
    </w:p>
    <w:p w14:paraId="3136DFB7" w14:textId="77777777" w:rsidR="00CE34DC" w:rsidRPr="0010326D" w:rsidRDefault="00CE34DC" w:rsidP="00CE34DC">
      <w:pPr>
        <w:rPr>
          <w:szCs w:val="22"/>
        </w:rPr>
      </w:pPr>
      <w:r w:rsidRPr="002C5DDA">
        <w:t xml:space="preserve">I acknowledge the provider’s response and the additional information provided. Based on the Assessment Team’s report and the provider’s response, I have come to a different view to the Assessment Team and </w:t>
      </w:r>
      <w:r>
        <w:t>I</w:t>
      </w:r>
      <w:r w:rsidRPr="002C5DDA">
        <w:t xml:space="preserve"> find the service was able to </w:t>
      </w:r>
      <w:r w:rsidRPr="00062EF3">
        <w:t xml:space="preserve">demonstrate </w:t>
      </w:r>
      <w:r>
        <w:rPr>
          <w:szCs w:val="22"/>
        </w:rPr>
        <w:t>d</w:t>
      </w:r>
      <w:r w:rsidRPr="00062EF3">
        <w:rPr>
          <w:szCs w:val="22"/>
        </w:rPr>
        <w:t>eterioration or change of a consumer’s mental health, cognitive or physical function, capacity or condition is recognised and responded to in a timely manner.</w:t>
      </w:r>
    </w:p>
    <w:p w14:paraId="21314606" w14:textId="77777777" w:rsidR="00CE34DC" w:rsidRDefault="00CE34DC" w:rsidP="00CE34DC">
      <w:pPr>
        <w:pStyle w:val="ListBullet"/>
        <w:numPr>
          <w:ilvl w:val="0"/>
          <w:numId w:val="0"/>
        </w:numPr>
      </w:pPr>
      <w:r>
        <w:t>In relation to Consumer A, I have noted the service had monitored the consumer during their acute infection and when the consumer was unwell, the service had sought the input from medical staff. In addition to support my view, I have noted when the consumer became unwell, nursing staff provided treatment and the consumer transferred to hospital. Finally, I have noted the consumer was regularly reviewed by staff to monitor their emotional well-being.</w:t>
      </w:r>
    </w:p>
    <w:p w14:paraId="7A582626" w14:textId="77777777" w:rsidR="00CE34DC" w:rsidRDefault="00CE34DC" w:rsidP="00CE34DC">
      <w:pPr>
        <w:pStyle w:val="ListBullet"/>
        <w:numPr>
          <w:ilvl w:val="0"/>
          <w:numId w:val="0"/>
        </w:numPr>
      </w:pPr>
      <w:r>
        <w:t xml:space="preserve">In relation to Consumer B, I have noted the service had regularly monitored the consumer and their emotional and mental health during their acute infection. In addition, I have noted the records which showed the service had provided regular emotional and social support in light of the consumer’s acute infection. </w:t>
      </w:r>
    </w:p>
    <w:p w14:paraId="22BC7512" w14:textId="77777777" w:rsidR="00CE34DC" w:rsidRDefault="00CE34DC" w:rsidP="00CE34DC">
      <w:pPr>
        <w:pStyle w:val="ListBullet"/>
        <w:numPr>
          <w:ilvl w:val="0"/>
          <w:numId w:val="0"/>
        </w:numPr>
      </w:pPr>
      <w:r>
        <w:lastRenderedPageBreak/>
        <w:t xml:space="preserve">In relation to Consumer C, I have noted the consumer was at the service for three months and did not have an appropriate assessment completed to identify if the they were experiencing symptoms associated with depression. However, I have noted despite the service not completing a validated assessment, I have considered this in the context of the environment the service was operating in and the significant number of furloughed staff. In addition, I have noted records which showed staff had been providing regular emotional support to the consumer since entering the service.  </w:t>
      </w:r>
    </w:p>
    <w:p w14:paraId="32E3F15B" w14:textId="77777777" w:rsidR="00CE34DC" w:rsidRDefault="00CE34DC" w:rsidP="00CE34DC">
      <w:pPr>
        <w:pStyle w:val="ListBullet"/>
        <w:numPr>
          <w:ilvl w:val="0"/>
          <w:numId w:val="0"/>
        </w:numPr>
      </w:pPr>
      <w:r>
        <w:t>To further support my view of compliance, I have noted t</w:t>
      </w:r>
      <w:r w:rsidRPr="00B462F5">
        <w:t xml:space="preserve">wo consumers had been identified as being at risk </w:t>
      </w:r>
      <w:r>
        <w:t xml:space="preserve">in relation to their </w:t>
      </w:r>
      <w:r w:rsidRPr="00B462F5">
        <w:t>emotional needs</w:t>
      </w:r>
      <w:r>
        <w:t xml:space="preserve"> had been appropriately managed and referrals to a relevant organisation initiated. </w:t>
      </w:r>
    </w:p>
    <w:p w14:paraId="6DAF0447" w14:textId="77777777" w:rsidR="00CE34DC" w:rsidRPr="00C651E8" w:rsidRDefault="00CE34DC" w:rsidP="00CE34DC">
      <w:pPr>
        <w:rPr>
          <w:szCs w:val="22"/>
        </w:rPr>
      </w:pPr>
      <w:r w:rsidRPr="009C571F">
        <w:rPr>
          <w:szCs w:val="22"/>
        </w:rPr>
        <w:t xml:space="preserve">For the reasons detailed above, I find Greek Orthodox Community of SA Inc, in relation to Ridleyton Greek Home for the Aged, </w:t>
      </w:r>
      <w:r>
        <w:rPr>
          <w:szCs w:val="22"/>
        </w:rPr>
        <w:t>C</w:t>
      </w:r>
      <w:r w:rsidRPr="009C571F">
        <w:rPr>
          <w:szCs w:val="22"/>
        </w:rPr>
        <w:t>ompliant with Requirement (3)(</w:t>
      </w:r>
      <w:r>
        <w:rPr>
          <w:szCs w:val="22"/>
        </w:rPr>
        <w:t>d</w:t>
      </w:r>
      <w:r w:rsidRPr="009C571F">
        <w:rPr>
          <w:szCs w:val="22"/>
        </w:rPr>
        <w:t>) in Standard 3 Personal care and clinical care</w:t>
      </w:r>
      <w:r>
        <w:rPr>
          <w:szCs w:val="22"/>
        </w:rPr>
        <w:t>.</w:t>
      </w:r>
      <w:r>
        <w:t xml:space="preserve">                    </w:t>
      </w:r>
    </w:p>
    <w:p w14:paraId="6E43F7EC" w14:textId="77777777" w:rsidR="00CE34DC" w:rsidRPr="00322F50" w:rsidRDefault="00CE34DC" w:rsidP="00CE34DC">
      <w:pPr>
        <w:pStyle w:val="ListBullet"/>
        <w:numPr>
          <w:ilvl w:val="0"/>
          <w:numId w:val="0"/>
        </w:numPr>
        <w:sectPr w:rsidR="00CE34DC" w:rsidRPr="00322F50" w:rsidSect="00CB3BA9">
          <w:headerReference w:type="first" r:id="rId21"/>
          <w:type w:val="continuous"/>
          <w:pgSz w:w="11906" w:h="16838"/>
          <w:pgMar w:top="1701" w:right="1418" w:bottom="1418" w:left="1418" w:header="709" w:footer="397" w:gutter="0"/>
          <w:cols w:space="708"/>
          <w:titlePg/>
          <w:docGrid w:linePitch="360"/>
        </w:sectPr>
      </w:pPr>
    </w:p>
    <w:p w14:paraId="408B1ABC" w14:textId="77777777" w:rsidR="00CE34DC" w:rsidRDefault="00CE34DC" w:rsidP="00CE34DC">
      <w:pPr>
        <w:pStyle w:val="Heading1"/>
        <w:tabs>
          <w:tab w:val="right" w:pos="9070"/>
        </w:tabs>
        <w:spacing w:before="560" w:after="640"/>
        <w:rPr>
          <w:color w:val="FFFFFF" w:themeColor="background1"/>
          <w:sz w:val="36"/>
        </w:rPr>
        <w:sectPr w:rsidR="00CE34DC"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4ED31BE" wp14:editId="0A9A1D2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6422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38D7DD5" w14:textId="77777777" w:rsidR="00CE34DC" w:rsidRPr="000E654D" w:rsidRDefault="00CE34DC" w:rsidP="00CE34DC">
      <w:pPr>
        <w:pStyle w:val="Heading3"/>
        <w:shd w:val="clear" w:color="auto" w:fill="F2F2F2" w:themeFill="background1" w:themeFillShade="F2"/>
      </w:pPr>
      <w:r w:rsidRPr="000E654D">
        <w:t>Consumer outcome:</w:t>
      </w:r>
    </w:p>
    <w:p w14:paraId="56211E8F" w14:textId="77777777" w:rsidR="00CE34DC" w:rsidRDefault="00CE34DC" w:rsidP="00CE34DC">
      <w:pPr>
        <w:numPr>
          <w:ilvl w:val="0"/>
          <w:numId w:val="7"/>
        </w:numPr>
        <w:shd w:val="clear" w:color="auto" w:fill="F2F2F2" w:themeFill="background1" w:themeFillShade="F2"/>
      </w:pPr>
      <w:r>
        <w:t>I get quality care and services when I need them from people who are knowledgeable, capable and caring.</w:t>
      </w:r>
    </w:p>
    <w:p w14:paraId="4F9E270B" w14:textId="77777777" w:rsidR="00CE34DC" w:rsidRDefault="00CE34DC" w:rsidP="00CE34DC">
      <w:pPr>
        <w:pStyle w:val="Heading3"/>
        <w:shd w:val="clear" w:color="auto" w:fill="F2F2F2" w:themeFill="background1" w:themeFillShade="F2"/>
      </w:pPr>
      <w:r>
        <w:t>Organisation statement:</w:t>
      </w:r>
    </w:p>
    <w:p w14:paraId="014CBBB3" w14:textId="77777777" w:rsidR="00CE34DC" w:rsidRDefault="00CE34DC" w:rsidP="00CE34D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7C96850" w14:textId="77777777" w:rsidR="00CE34DC" w:rsidRDefault="00CE34DC" w:rsidP="00CE34DC">
      <w:pPr>
        <w:pStyle w:val="Heading2"/>
      </w:pPr>
      <w:r>
        <w:t>Assessment of Standard 7</w:t>
      </w:r>
    </w:p>
    <w:p w14:paraId="04B3BE4D" w14:textId="66029C61" w:rsidR="00CE34DC" w:rsidRPr="00006115" w:rsidRDefault="00CE34DC" w:rsidP="00CE34DC">
      <w:pPr>
        <w:rPr>
          <w:rFonts w:eastAsiaTheme="minorHAnsi"/>
          <w:color w:val="000000" w:themeColor="text1"/>
        </w:rPr>
      </w:pPr>
      <w:bookmarkStart w:id="5" w:name="_Hlk86915427"/>
      <w:r w:rsidRPr="00006115">
        <w:rPr>
          <w:rFonts w:eastAsiaTheme="minorHAnsi"/>
          <w:color w:val="000000" w:themeColor="text1"/>
        </w:rPr>
        <w:t xml:space="preserve">The Assessment Team assessed Requirement (3)(a) in Standard 7 Human resources as part of the Assessment Contact and have recommended Requirement (3)(a) met. All other Requirements in this Standard were not </w:t>
      </w:r>
      <w:proofErr w:type="gramStart"/>
      <w:r w:rsidR="00864968" w:rsidRPr="00006115">
        <w:rPr>
          <w:rFonts w:eastAsiaTheme="minorHAnsi"/>
          <w:color w:val="000000" w:themeColor="text1"/>
        </w:rPr>
        <w:t>assessed,</w:t>
      </w:r>
      <w:proofErr w:type="gramEnd"/>
      <w:r w:rsidRPr="00006115">
        <w:rPr>
          <w:rFonts w:eastAsiaTheme="minorHAnsi"/>
          <w:color w:val="000000" w:themeColor="text1"/>
        </w:rPr>
        <w:t xml:space="preserve"> therefore, an overall rating of the Standard is not provided.  </w:t>
      </w:r>
    </w:p>
    <w:p w14:paraId="7E984AF0" w14:textId="77777777" w:rsidR="00CE34DC" w:rsidRPr="00006115" w:rsidRDefault="00CE34DC" w:rsidP="00CE34DC">
      <w:pPr>
        <w:rPr>
          <w:rFonts w:eastAsia="Calibri"/>
          <w:color w:val="000000" w:themeColor="text1"/>
          <w:lang w:eastAsia="en-US"/>
        </w:rPr>
      </w:pPr>
      <w:bookmarkStart w:id="6" w:name="_Hlk84410434"/>
      <w:r w:rsidRPr="00006115">
        <w:rPr>
          <w:rFonts w:eastAsiaTheme="minorHAnsi"/>
          <w:color w:val="000000" w:themeColor="text1"/>
        </w:rPr>
        <w:t xml:space="preserve">I have considered the Assessment Team’s findings, the provider’s response and the evidence documented in the Assessment Team’s report and based on this information, I find </w:t>
      </w:r>
      <w:r w:rsidRPr="009C571F">
        <w:rPr>
          <w:szCs w:val="22"/>
        </w:rPr>
        <w:t xml:space="preserve">Greek Orthodox Community of SA Inc, in relation to Ridleyton </w:t>
      </w:r>
      <w:r w:rsidRPr="00006115">
        <w:rPr>
          <w:color w:val="000000" w:themeColor="text1"/>
          <w:szCs w:val="22"/>
        </w:rPr>
        <w:t>Greek Home for the Aged</w:t>
      </w:r>
      <w:r w:rsidRPr="00006115">
        <w:rPr>
          <w:rFonts w:eastAsiaTheme="minorHAnsi"/>
          <w:color w:val="000000" w:themeColor="text1"/>
        </w:rPr>
        <w:t>, Compliant with Requirement (3)(a) in Standard 7 Human resources. I have provided reasons for my finding in the specific Requirement below.</w:t>
      </w:r>
      <w:bookmarkEnd w:id="5"/>
      <w:bookmarkEnd w:id="6"/>
    </w:p>
    <w:p w14:paraId="337FD785" w14:textId="77777777" w:rsidR="00CE34DC" w:rsidRPr="002110AA" w:rsidRDefault="00CE34DC" w:rsidP="00CE34DC">
      <w:pPr>
        <w:pStyle w:val="Heading2"/>
        <w:rPr>
          <w:i/>
          <w:color w:val="0000FF"/>
          <w:sz w:val="24"/>
          <w:szCs w:val="24"/>
        </w:rPr>
      </w:pPr>
      <w:r>
        <w:t>Assessment of Standard 7 Requirements</w:t>
      </w:r>
      <w:r w:rsidRPr="0066387A">
        <w:rPr>
          <w:i/>
          <w:color w:val="0000FF"/>
          <w:sz w:val="24"/>
          <w:szCs w:val="24"/>
        </w:rPr>
        <w:t xml:space="preserve"> </w:t>
      </w:r>
    </w:p>
    <w:p w14:paraId="4A7BC662" w14:textId="77777777" w:rsidR="00CE34DC" w:rsidRPr="00506F7F" w:rsidRDefault="00CE34DC" w:rsidP="00CE34DC">
      <w:pPr>
        <w:pStyle w:val="Heading3"/>
      </w:pPr>
      <w:r w:rsidRPr="00506F7F">
        <w:t>Requirement 7(3)(a)</w:t>
      </w:r>
      <w:r>
        <w:tab/>
        <w:t>Compliant</w:t>
      </w:r>
    </w:p>
    <w:p w14:paraId="097678DE" w14:textId="77777777" w:rsidR="00CE34DC" w:rsidRPr="008D114F" w:rsidRDefault="00CE34DC" w:rsidP="00CE34DC">
      <w:pPr>
        <w:rPr>
          <w:i/>
        </w:rPr>
      </w:pPr>
      <w:r w:rsidRPr="008D114F">
        <w:rPr>
          <w:i/>
        </w:rPr>
        <w:t>The workforce is planned to enable, and the number and mix of members of the workforce deployed enables, the delivery and management of safe and quality care and services.</w:t>
      </w:r>
    </w:p>
    <w:p w14:paraId="21079945" w14:textId="77777777" w:rsidR="00CE34DC" w:rsidRDefault="00CE34DC" w:rsidP="00CE34DC">
      <w:pPr>
        <w:rPr>
          <w:color w:val="000000" w:themeColor="text1"/>
        </w:rPr>
      </w:pPr>
      <w:r w:rsidRPr="00006115">
        <w:rPr>
          <w:color w:val="000000" w:themeColor="text1"/>
        </w:rPr>
        <w:t>The Assessment Team provided the following evidence and information collected through interviews, observations and documents which are relevant to my finding in relation to this Requirement:</w:t>
      </w:r>
    </w:p>
    <w:p w14:paraId="3B8F9D85" w14:textId="77777777" w:rsidR="00CE34DC" w:rsidRPr="00D615FA" w:rsidRDefault="00CE34DC" w:rsidP="00CE34DC">
      <w:pPr>
        <w:pStyle w:val="ListBullet"/>
        <w:rPr>
          <w:color w:val="000000" w:themeColor="text1"/>
        </w:rPr>
      </w:pPr>
      <w:r w:rsidRPr="753CF61F">
        <w:t xml:space="preserve">Five consumers and </w:t>
      </w:r>
      <w:r>
        <w:t>four</w:t>
      </w:r>
      <w:r w:rsidRPr="753CF61F">
        <w:t xml:space="preserve"> representatives said there are enough staff to deliver care and services</w:t>
      </w:r>
      <w:r>
        <w:t xml:space="preserve">. Two consumers and one representative were not satisfied </w:t>
      </w:r>
      <w:r>
        <w:lastRenderedPageBreak/>
        <w:t xml:space="preserve">with the sufficiency of staffing and call bell wait times. This specifically related to minor issues in relation to continence care and lifestyle activities. </w:t>
      </w:r>
    </w:p>
    <w:p w14:paraId="0F9ACCAA" w14:textId="77777777" w:rsidR="00CE34DC" w:rsidRPr="002D4016" w:rsidRDefault="00CE34DC" w:rsidP="00CE34DC">
      <w:pPr>
        <w:pStyle w:val="ListBullet"/>
        <w:rPr>
          <w:color w:val="000000" w:themeColor="text1"/>
        </w:rPr>
      </w:pPr>
      <w:r w:rsidRPr="753CF61F">
        <w:t xml:space="preserve">Five of </w:t>
      </w:r>
      <w:r>
        <w:t>seven</w:t>
      </w:r>
      <w:r w:rsidRPr="753CF61F">
        <w:t xml:space="preserve"> personal care workers</w:t>
      </w:r>
      <w:r>
        <w:t xml:space="preserve"> </w:t>
      </w:r>
      <w:r w:rsidRPr="753CF61F">
        <w:t>said there are enough staff rostered on each day to allow them to perform their duties and attend to consumers</w:t>
      </w:r>
      <w:r>
        <w:t>’</w:t>
      </w:r>
      <w:r w:rsidRPr="753CF61F">
        <w:t xml:space="preserve"> care</w:t>
      </w:r>
      <w:r>
        <w:t>.</w:t>
      </w:r>
    </w:p>
    <w:p w14:paraId="40AA44F7" w14:textId="77777777" w:rsidR="00CE34DC" w:rsidRDefault="00CE34DC" w:rsidP="00CE34DC">
      <w:pPr>
        <w:pStyle w:val="ListBullet"/>
        <w:rPr>
          <w:color w:val="000000" w:themeColor="text1"/>
        </w:rPr>
      </w:pPr>
      <w:r w:rsidRPr="427FBA0F">
        <w:rPr>
          <w:color w:val="000000" w:themeColor="text1"/>
        </w:rPr>
        <w:t>Management said the number and mix of staff was based on the acuity of consumers, clinical incidents and a staff hours per consumer per day in line with benchmarking data and Government recommendation</w:t>
      </w:r>
      <w:r>
        <w:rPr>
          <w:color w:val="000000" w:themeColor="text1"/>
        </w:rPr>
        <w:t>.</w:t>
      </w:r>
    </w:p>
    <w:p w14:paraId="5F247BD7" w14:textId="77777777" w:rsidR="00CE34DC" w:rsidRDefault="00CE34DC" w:rsidP="00CE34DC">
      <w:pPr>
        <w:pStyle w:val="ListBullet"/>
        <w:rPr>
          <w:color w:val="000000" w:themeColor="text1"/>
        </w:rPr>
      </w:pPr>
      <w:r>
        <w:rPr>
          <w:color w:val="000000" w:themeColor="text1"/>
        </w:rPr>
        <w:t xml:space="preserve">Allocation sheets showed for a period of 10 days, all shifts were filled. </w:t>
      </w:r>
    </w:p>
    <w:p w14:paraId="15AFC538" w14:textId="77777777" w:rsidR="00CE34DC" w:rsidRPr="001753ED" w:rsidRDefault="00CE34DC" w:rsidP="00CE34DC">
      <w:pPr>
        <w:pStyle w:val="ListBullet"/>
        <w:rPr>
          <w:color w:val="000000" w:themeColor="text1"/>
        </w:rPr>
      </w:pPr>
      <w:r w:rsidRPr="427FBA0F">
        <w:t xml:space="preserve">Management said all call bells above 15 minutes are investigated, and the </w:t>
      </w:r>
      <w:r>
        <w:t>clinical nurse manager</w:t>
      </w:r>
      <w:r w:rsidRPr="427FBA0F">
        <w:t xml:space="preserve"> talks to the consumer to determine if there was any impact to their care. There was progress note entries viewed to support this</w:t>
      </w:r>
      <w:r>
        <w:t>.</w:t>
      </w:r>
    </w:p>
    <w:p w14:paraId="132DAE38" w14:textId="77777777" w:rsidR="00CE34DC" w:rsidRPr="00472697" w:rsidRDefault="00CE34DC" w:rsidP="00CE34DC">
      <w:pPr>
        <w:pStyle w:val="ListBullet"/>
        <w:rPr>
          <w:color w:val="000000" w:themeColor="text1"/>
        </w:rPr>
      </w:pPr>
      <w:r w:rsidRPr="00472697">
        <w:rPr>
          <w:color w:val="000000" w:themeColor="text1"/>
        </w:rPr>
        <w:t>Management is investigating the possibility of upgrading the call bell system as the current one outdated and has limitations regarding monitoring and reporting</w:t>
      </w:r>
      <w:r w:rsidRPr="00472697">
        <w:rPr>
          <w:rFonts w:eastAsia="Arial"/>
          <w:color w:val="000000" w:themeColor="text1"/>
        </w:rPr>
        <w:t xml:space="preserve">. </w:t>
      </w:r>
    </w:p>
    <w:p w14:paraId="2CCCEBE3" w14:textId="0CA0CE0D" w:rsidR="00F20723" w:rsidRPr="00F20723" w:rsidRDefault="00CE34DC" w:rsidP="00F20723">
      <w:pPr>
        <w:rPr>
          <w:rFonts w:eastAsiaTheme="minorHAnsi"/>
          <w:color w:val="000000" w:themeColor="text1"/>
          <w:szCs w:val="22"/>
          <w:lang w:eastAsia="en-US"/>
        </w:rPr>
        <w:sectPr w:rsidR="00F20723" w:rsidRPr="00F20723" w:rsidSect="008D7780">
          <w:headerReference w:type="first" r:id="rId23"/>
          <w:type w:val="continuous"/>
          <w:pgSz w:w="11906" w:h="16838"/>
          <w:pgMar w:top="1701" w:right="1418" w:bottom="1418" w:left="1418" w:header="709" w:footer="397" w:gutter="0"/>
          <w:cols w:space="708"/>
          <w:docGrid w:linePitch="360"/>
        </w:sectPr>
      </w:pPr>
      <w:r w:rsidRPr="00006115">
        <w:rPr>
          <w:rFonts w:eastAsiaTheme="minorHAnsi"/>
          <w:color w:val="000000" w:themeColor="text1"/>
          <w:szCs w:val="22"/>
          <w:lang w:eastAsia="en-US"/>
        </w:rPr>
        <w:t xml:space="preserve">For the reasons detailed above, </w:t>
      </w:r>
      <w:r w:rsidRPr="00006115">
        <w:rPr>
          <w:rFonts w:eastAsiaTheme="minorHAnsi"/>
          <w:color w:val="000000" w:themeColor="text1"/>
        </w:rPr>
        <w:t>I find</w:t>
      </w:r>
      <w:r w:rsidRPr="00006115">
        <w:rPr>
          <w:color w:val="000000" w:themeColor="text1"/>
          <w:szCs w:val="22"/>
        </w:rPr>
        <w:t xml:space="preserve"> Greek Orthodox Community of SA Inc, in relation to Ridleyton Greek Home for the Aged</w:t>
      </w:r>
      <w:r w:rsidRPr="00006115">
        <w:rPr>
          <w:rFonts w:eastAsiaTheme="minorHAnsi"/>
          <w:color w:val="000000" w:themeColor="text1"/>
        </w:rPr>
        <w:t>, Compliant with Requirement (3)(</w:t>
      </w:r>
      <w:r>
        <w:rPr>
          <w:rFonts w:eastAsiaTheme="minorHAnsi"/>
          <w:color w:val="000000" w:themeColor="text1"/>
        </w:rPr>
        <w:t>a</w:t>
      </w:r>
      <w:r w:rsidRPr="00006115">
        <w:rPr>
          <w:rFonts w:eastAsiaTheme="minorHAnsi"/>
          <w:color w:val="000000" w:themeColor="text1"/>
        </w:rPr>
        <w:t xml:space="preserve">) in Standard </w:t>
      </w:r>
      <w:r>
        <w:rPr>
          <w:rFonts w:eastAsiaTheme="minorHAnsi"/>
          <w:color w:val="000000" w:themeColor="text1"/>
        </w:rPr>
        <w:t>7</w:t>
      </w:r>
      <w:r w:rsidRPr="00006115">
        <w:rPr>
          <w:rFonts w:eastAsiaTheme="minorHAnsi"/>
          <w:color w:val="000000" w:themeColor="text1"/>
        </w:rPr>
        <w:t xml:space="preserve"> </w:t>
      </w:r>
      <w:r>
        <w:rPr>
          <w:rFonts w:eastAsiaTheme="minorHAnsi"/>
          <w:color w:val="000000" w:themeColor="text1"/>
        </w:rPr>
        <w:t>Human resources</w:t>
      </w:r>
      <w:r w:rsidR="00F20723">
        <w:rPr>
          <w:rFonts w:eastAsiaTheme="minorHAnsi"/>
          <w:color w:val="000000" w:themeColor="text1"/>
        </w:rPr>
        <w:t>.</w:t>
      </w:r>
    </w:p>
    <w:p w14:paraId="4C82264D" w14:textId="77777777" w:rsidR="00CE34DC" w:rsidRDefault="00CE34DC" w:rsidP="00CE34DC">
      <w:pPr>
        <w:pStyle w:val="Heading1"/>
      </w:pPr>
      <w:r>
        <w:lastRenderedPageBreak/>
        <w:t>Areas for improvement</w:t>
      </w:r>
    </w:p>
    <w:p w14:paraId="380432B6" w14:textId="77777777" w:rsidR="00CE34DC" w:rsidRPr="00E830C7" w:rsidRDefault="00CE34DC" w:rsidP="00CE34D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41A48AF" w14:textId="40429770" w:rsidR="00CE34DC" w:rsidRPr="00095CD4" w:rsidRDefault="00361269" w:rsidP="00361269">
      <w:pPr>
        <w:pStyle w:val="Heading1"/>
      </w:pPr>
      <w:r>
        <w:t>Other relevant matters</w:t>
      </w:r>
    </w:p>
    <w:p w14:paraId="6E4FD487" w14:textId="56B9099E" w:rsidR="00A3716D" w:rsidRDefault="00F20723" w:rsidP="00F20723">
      <w:pPr>
        <w:pStyle w:val="ListBullet"/>
      </w:pPr>
      <w:r>
        <w:t>Standard 3 Requirement (3)(a) was found Non-compliant in the</w:t>
      </w:r>
      <w:r w:rsidRPr="00864968">
        <w:t xml:space="preserve"> Performance Report dated 11 February 2022 for the Assessment Contact undertaken from 7 December 2021 to 9 December 2021</w:t>
      </w:r>
      <w:r>
        <w:t>.</w:t>
      </w:r>
    </w:p>
    <w:p w14:paraId="302DF137" w14:textId="6D8B8DE4" w:rsidR="00F20723" w:rsidRDefault="00F20723" w:rsidP="00F20723"/>
    <w:p w14:paraId="4F68E425" w14:textId="77777777" w:rsidR="00F20723" w:rsidRPr="00CE34DC" w:rsidRDefault="00F20723" w:rsidP="00F20723"/>
    <w:sectPr w:rsidR="00F20723" w:rsidRPr="00CE34DC"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D4B2" w14:textId="77777777" w:rsidR="007D7287" w:rsidRDefault="00CE34DC">
      <w:pPr>
        <w:spacing w:before="0" w:after="0" w:line="240" w:lineRule="auto"/>
      </w:pPr>
      <w:r>
        <w:separator/>
      </w:r>
    </w:p>
  </w:endnote>
  <w:endnote w:type="continuationSeparator" w:id="0">
    <w:p w14:paraId="6E4FD4B4" w14:textId="77777777" w:rsidR="007D7287" w:rsidRDefault="00CE34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3B9F" w14:textId="77777777" w:rsidR="00CE34DC" w:rsidRPr="009A1F1B" w:rsidRDefault="00CE34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7BF3D6" w14:textId="77777777" w:rsidR="00CE34DC" w:rsidRPr="00C72FFB" w:rsidRDefault="00CE34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44657F8" w14:textId="77777777" w:rsidR="00CE34DC" w:rsidRPr="00C72FFB" w:rsidRDefault="00CE34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6C1F" w14:textId="77777777" w:rsidR="00CE34DC" w:rsidRPr="009A1F1B" w:rsidRDefault="00CE34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2FA957" w14:textId="77777777" w:rsidR="00CE34DC" w:rsidRPr="00C72FFB" w:rsidRDefault="00CE34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Ridleyton Greek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8064C5" w14:textId="77777777" w:rsidR="00CE34DC" w:rsidRPr="00A3716D" w:rsidRDefault="00CE34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D4AE" w14:textId="77777777" w:rsidR="007D7287" w:rsidRDefault="00CE34DC">
      <w:pPr>
        <w:spacing w:before="0" w:after="0" w:line="240" w:lineRule="auto"/>
      </w:pPr>
      <w:r>
        <w:separator/>
      </w:r>
    </w:p>
  </w:footnote>
  <w:footnote w:type="continuationSeparator" w:id="0">
    <w:p w14:paraId="6E4FD4B0" w14:textId="77777777" w:rsidR="007D7287" w:rsidRDefault="00CE34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B79D" w14:textId="77777777" w:rsidR="00CE34DC" w:rsidRDefault="00CE34D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2E32D87" wp14:editId="405678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22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F30E" w14:textId="77777777" w:rsidR="00CE34DC" w:rsidRDefault="00CE34DC">
    <w:pPr>
      <w:pStyle w:val="Header"/>
    </w:pPr>
    <w:r w:rsidRPr="003C6EC2">
      <w:rPr>
        <w:rFonts w:eastAsia="Calibri"/>
        <w:noProof/>
        <w:lang w:val="en-US" w:eastAsia="en-US"/>
      </w:rPr>
      <w:drawing>
        <wp:anchor distT="0" distB="0" distL="114300" distR="114300" simplePos="0" relativeHeight="251677696" behindDoc="1" locked="0" layoutInCell="1" allowOverlap="1" wp14:anchorId="5068D5C3" wp14:editId="60DD7B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27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331E" w14:textId="77777777" w:rsidR="00CE34DC" w:rsidRDefault="00CE34DC" w:rsidP="0004322A">
    <w:r>
      <w:rPr>
        <w:noProof/>
        <w:color w:val="auto"/>
        <w:sz w:val="20"/>
        <w:lang w:val="en-US" w:eastAsia="en-US"/>
      </w:rPr>
      <w:drawing>
        <wp:anchor distT="0" distB="0" distL="114300" distR="114300" simplePos="0" relativeHeight="251671552" behindDoc="1" locked="0" layoutInCell="1" allowOverlap="1" wp14:anchorId="2BCDFED3" wp14:editId="18B59D7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6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C60B" w14:textId="77777777" w:rsidR="00CE34DC" w:rsidRDefault="00CE34DC" w:rsidP="0004322A">
    <w:r>
      <w:rPr>
        <w:noProof/>
        <w:color w:val="auto"/>
        <w:sz w:val="20"/>
        <w:lang w:val="en-US" w:eastAsia="en-US"/>
      </w:rPr>
      <w:drawing>
        <wp:anchor distT="0" distB="0" distL="114300" distR="114300" simplePos="0" relativeHeight="251672576" behindDoc="1" locked="0" layoutInCell="1" allowOverlap="1" wp14:anchorId="0A66127B" wp14:editId="08DFBA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11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8080" w14:textId="77777777" w:rsidR="00CE34DC" w:rsidRDefault="00CE34DC" w:rsidP="0004322A">
    <w:r>
      <w:rPr>
        <w:noProof/>
        <w:color w:val="auto"/>
        <w:sz w:val="20"/>
        <w:lang w:val="en-US" w:eastAsia="en-US"/>
      </w:rPr>
      <w:drawing>
        <wp:anchor distT="0" distB="0" distL="114300" distR="114300" simplePos="0" relativeHeight="251673600" behindDoc="1" locked="0" layoutInCell="1" allowOverlap="1" wp14:anchorId="09F03AA5" wp14:editId="600683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25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2836" w14:textId="77777777" w:rsidR="00CE34DC" w:rsidRDefault="00CE34DC"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74FC95E9" wp14:editId="190FFE70">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15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E13A" w14:textId="77777777" w:rsidR="00CE34DC" w:rsidRDefault="00CE34DC"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15A0CCA8" wp14:editId="54D804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8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AC46B" w14:textId="77777777" w:rsidR="00CE34DC" w:rsidRDefault="00CE34DC"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7E3DEA8A" wp14:editId="285BB2CF">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15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D4AD" w14:textId="77777777" w:rsidR="00506F7F" w:rsidRDefault="00CE34D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E4FD4C4" wp14:editId="6E4FD4C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18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BAD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F872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42CA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221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3C18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70F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F3E5578"/>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AD8FD8E">
      <w:start w:val="1"/>
      <w:numFmt w:val="lowerRoman"/>
      <w:lvlText w:val="(%1)"/>
      <w:lvlJc w:val="left"/>
      <w:pPr>
        <w:ind w:left="1080" w:hanging="720"/>
      </w:pPr>
      <w:rPr>
        <w:rFonts w:hint="default"/>
        <w:b w:val="0"/>
      </w:rPr>
    </w:lvl>
    <w:lvl w:ilvl="1" w:tplc="D70C9B50" w:tentative="1">
      <w:start w:val="1"/>
      <w:numFmt w:val="lowerLetter"/>
      <w:lvlText w:val="%2."/>
      <w:lvlJc w:val="left"/>
      <w:pPr>
        <w:ind w:left="1440" w:hanging="360"/>
      </w:pPr>
    </w:lvl>
    <w:lvl w:ilvl="2" w:tplc="D0341B00" w:tentative="1">
      <w:start w:val="1"/>
      <w:numFmt w:val="lowerRoman"/>
      <w:lvlText w:val="%3."/>
      <w:lvlJc w:val="right"/>
      <w:pPr>
        <w:ind w:left="2160" w:hanging="180"/>
      </w:pPr>
    </w:lvl>
    <w:lvl w:ilvl="3" w:tplc="54F6F622" w:tentative="1">
      <w:start w:val="1"/>
      <w:numFmt w:val="decimal"/>
      <w:lvlText w:val="%4."/>
      <w:lvlJc w:val="left"/>
      <w:pPr>
        <w:ind w:left="2880" w:hanging="360"/>
      </w:pPr>
    </w:lvl>
    <w:lvl w:ilvl="4" w:tplc="27E617FE" w:tentative="1">
      <w:start w:val="1"/>
      <w:numFmt w:val="lowerLetter"/>
      <w:lvlText w:val="%5."/>
      <w:lvlJc w:val="left"/>
      <w:pPr>
        <w:ind w:left="3600" w:hanging="360"/>
      </w:pPr>
    </w:lvl>
    <w:lvl w:ilvl="5" w:tplc="D9DC5EF0" w:tentative="1">
      <w:start w:val="1"/>
      <w:numFmt w:val="lowerRoman"/>
      <w:lvlText w:val="%6."/>
      <w:lvlJc w:val="right"/>
      <w:pPr>
        <w:ind w:left="4320" w:hanging="180"/>
      </w:pPr>
    </w:lvl>
    <w:lvl w:ilvl="6" w:tplc="8AD47F38" w:tentative="1">
      <w:start w:val="1"/>
      <w:numFmt w:val="decimal"/>
      <w:lvlText w:val="%7."/>
      <w:lvlJc w:val="left"/>
      <w:pPr>
        <w:ind w:left="5040" w:hanging="360"/>
      </w:pPr>
    </w:lvl>
    <w:lvl w:ilvl="7" w:tplc="0E66D5DE" w:tentative="1">
      <w:start w:val="1"/>
      <w:numFmt w:val="lowerLetter"/>
      <w:lvlText w:val="%8."/>
      <w:lvlJc w:val="left"/>
      <w:pPr>
        <w:ind w:left="5760" w:hanging="360"/>
      </w:pPr>
    </w:lvl>
    <w:lvl w:ilvl="8" w:tplc="204EC2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E3848E0">
      <w:start w:val="1"/>
      <w:numFmt w:val="bullet"/>
      <w:pStyle w:val="ListParagraph"/>
      <w:lvlText w:val=""/>
      <w:lvlJc w:val="left"/>
      <w:pPr>
        <w:ind w:left="1440" w:hanging="360"/>
      </w:pPr>
      <w:rPr>
        <w:rFonts w:ascii="Symbol" w:hAnsi="Symbol" w:hint="default"/>
        <w:color w:val="auto"/>
      </w:rPr>
    </w:lvl>
    <w:lvl w:ilvl="1" w:tplc="23609160" w:tentative="1">
      <w:start w:val="1"/>
      <w:numFmt w:val="bullet"/>
      <w:lvlText w:val="o"/>
      <w:lvlJc w:val="left"/>
      <w:pPr>
        <w:ind w:left="2160" w:hanging="360"/>
      </w:pPr>
      <w:rPr>
        <w:rFonts w:ascii="Courier New" w:hAnsi="Courier New" w:cs="Courier New" w:hint="default"/>
      </w:rPr>
    </w:lvl>
    <w:lvl w:ilvl="2" w:tplc="9ABA4316" w:tentative="1">
      <w:start w:val="1"/>
      <w:numFmt w:val="bullet"/>
      <w:lvlText w:val=""/>
      <w:lvlJc w:val="left"/>
      <w:pPr>
        <w:ind w:left="2880" w:hanging="360"/>
      </w:pPr>
      <w:rPr>
        <w:rFonts w:ascii="Wingdings" w:hAnsi="Wingdings" w:hint="default"/>
      </w:rPr>
    </w:lvl>
    <w:lvl w:ilvl="3" w:tplc="338CDEFA" w:tentative="1">
      <w:start w:val="1"/>
      <w:numFmt w:val="bullet"/>
      <w:lvlText w:val=""/>
      <w:lvlJc w:val="left"/>
      <w:pPr>
        <w:ind w:left="3600" w:hanging="360"/>
      </w:pPr>
      <w:rPr>
        <w:rFonts w:ascii="Symbol" w:hAnsi="Symbol" w:hint="default"/>
      </w:rPr>
    </w:lvl>
    <w:lvl w:ilvl="4" w:tplc="BF303860" w:tentative="1">
      <w:start w:val="1"/>
      <w:numFmt w:val="bullet"/>
      <w:lvlText w:val="o"/>
      <w:lvlJc w:val="left"/>
      <w:pPr>
        <w:ind w:left="4320" w:hanging="360"/>
      </w:pPr>
      <w:rPr>
        <w:rFonts w:ascii="Courier New" w:hAnsi="Courier New" w:cs="Courier New" w:hint="default"/>
      </w:rPr>
    </w:lvl>
    <w:lvl w:ilvl="5" w:tplc="07EEAB1A" w:tentative="1">
      <w:start w:val="1"/>
      <w:numFmt w:val="bullet"/>
      <w:lvlText w:val=""/>
      <w:lvlJc w:val="left"/>
      <w:pPr>
        <w:ind w:left="5040" w:hanging="360"/>
      </w:pPr>
      <w:rPr>
        <w:rFonts w:ascii="Wingdings" w:hAnsi="Wingdings" w:hint="default"/>
      </w:rPr>
    </w:lvl>
    <w:lvl w:ilvl="6" w:tplc="A0E61D7A" w:tentative="1">
      <w:start w:val="1"/>
      <w:numFmt w:val="bullet"/>
      <w:lvlText w:val=""/>
      <w:lvlJc w:val="left"/>
      <w:pPr>
        <w:ind w:left="5760" w:hanging="360"/>
      </w:pPr>
      <w:rPr>
        <w:rFonts w:ascii="Symbol" w:hAnsi="Symbol" w:hint="default"/>
      </w:rPr>
    </w:lvl>
    <w:lvl w:ilvl="7" w:tplc="283A8C60" w:tentative="1">
      <w:start w:val="1"/>
      <w:numFmt w:val="bullet"/>
      <w:lvlText w:val="o"/>
      <w:lvlJc w:val="left"/>
      <w:pPr>
        <w:ind w:left="6480" w:hanging="360"/>
      </w:pPr>
      <w:rPr>
        <w:rFonts w:ascii="Courier New" w:hAnsi="Courier New" w:cs="Courier New" w:hint="default"/>
      </w:rPr>
    </w:lvl>
    <w:lvl w:ilvl="8" w:tplc="CB646F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622B4AA">
      <w:start w:val="1"/>
      <w:numFmt w:val="lowerRoman"/>
      <w:lvlText w:val="(%1)"/>
      <w:lvlJc w:val="left"/>
      <w:pPr>
        <w:ind w:left="1004" w:hanging="720"/>
      </w:pPr>
      <w:rPr>
        <w:rFonts w:hint="default"/>
        <w:b w:val="0"/>
      </w:rPr>
    </w:lvl>
    <w:lvl w:ilvl="1" w:tplc="91140F14" w:tentative="1">
      <w:start w:val="1"/>
      <w:numFmt w:val="lowerLetter"/>
      <w:lvlText w:val="%2."/>
      <w:lvlJc w:val="left"/>
      <w:pPr>
        <w:ind w:left="1364" w:hanging="360"/>
      </w:pPr>
    </w:lvl>
    <w:lvl w:ilvl="2" w:tplc="F37802F2" w:tentative="1">
      <w:start w:val="1"/>
      <w:numFmt w:val="lowerRoman"/>
      <w:lvlText w:val="%3."/>
      <w:lvlJc w:val="right"/>
      <w:pPr>
        <w:ind w:left="2084" w:hanging="180"/>
      </w:pPr>
    </w:lvl>
    <w:lvl w:ilvl="3" w:tplc="77E40544" w:tentative="1">
      <w:start w:val="1"/>
      <w:numFmt w:val="decimal"/>
      <w:lvlText w:val="%4."/>
      <w:lvlJc w:val="left"/>
      <w:pPr>
        <w:ind w:left="2804" w:hanging="360"/>
      </w:pPr>
    </w:lvl>
    <w:lvl w:ilvl="4" w:tplc="74DCB6D8" w:tentative="1">
      <w:start w:val="1"/>
      <w:numFmt w:val="lowerLetter"/>
      <w:lvlText w:val="%5."/>
      <w:lvlJc w:val="left"/>
      <w:pPr>
        <w:ind w:left="3524" w:hanging="360"/>
      </w:pPr>
    </w:lvl>
    <w:lvl w:ilvl="5" w:tplc="179035A0" w:tentative="1">
      <w:start w:val="1"/>
      <w:numFmt w:val="lowerRoman"/>
      <w:lvlText w:val="%6."/>
      <w:lvlJc w:val="right"/>
      <w:pPr>
        <w:ind w:left="4244" w:hanging="180"/>
      </w:pPr>
    </w:lvl>
    <w:lvl w:ilvl="6" w:tplc="88C0C526" w:tentative="1">
      <w:start w:val="1"/>
      <w:numFmt w:val="decimal"/>
      <w:lvlText w:val="%7."/>
      <w:lvlJc w:val="left"/>
      <w:pPr>
        <w:ind w:left="4964" w:hanging="360"/>
      </w:pPr>
    </w:lvl>
    <w:lvl w:ilvl="7" w:tplc="D520CBA4" w:tentative="1">
      <w:start w:val="1"/>
      <w:numFmt w:val="lowerLetter"/>
      <w:lvlText w:val="%8."/>
      <w:lvlJc w:val="left"/>
      <w:pPr>
        <w:ind w:left="5684" w:hanging="360"/>
      </w:pPr>
    </w:lvl>
    <w:lvl w:ilvl="8" w:tplc="DD5E03D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FA1FDE">
      <w:start w:val="1"/>
      <w:numFmt w:val="lowerRoman"/>
      <w:lvlText w:val="(%1)"/>
      <w:lvlJc w:val="left"/>
      <w:pPr>
        <w:ind w:left="1080" w:hanging="720"/>
      </w:pPr>
      <w:rPr>
        <w:rFonts w:hint="default"/>
      </w:rPr>
    </w:lvl>
    <w:lvl w:ilvl="1" w:tplc="F34EB2B8" w:tentative="1">
      <w:start w:val="1"/>
      <w:numFmt w:val="lowerLetter"/>
      <w:lvlText w:val="%2."/>
      <w:lvlJc w:val="left"/>
      <w:pPr>
        <w:ind w:left="1440" w:hanging="360"/>
      </w:pPr>
    </w:lvl>
    <w:lvl w:ilvl="2" w:tplc="B944F60C" w:tentative="1">
      <w:start w:val="1"/>
      <w:numFmt w:val="lowerRoman"/>
      <w:lvlText w:val="%3."/>
      <w:lvlJc w:val="right"/>
      <w:pPr>
        <w:ind w:left="2160" w:hanging="180"/>
      </w:pPr>
    </w:lvl>
    <w:lvl w:ilvl="3" w:tplc="CBC608BE" w:tentative="1">
      <w:start w:val="1"/>
      <w:numFmt w:val="decimal"/>
      <w:lvlText w:val="%4."/>
      <w:lvlJc w:val="left"/>
      <w:pPr>
        <w:ind w:left="2880" w:hanging="360"/>
      </w:pPr>
    </w:lvl>
    <w:lvl w:ilvl="4" w:tplc="AAF2A1FA" w:tentative="1">
      <w:start w:val="1"/>
      <w:numFmt w:val="lowerLetter"/>
      <w:lvlText w:val="%5."/>
      <w:lvlJc w:val="left"/>
      <w:pPr>
        <w:ind w:left="3600" w:hanging="360"/>
      </w:pPr>
    </w:lvl>
    <w:lvl w:ilvl="5" w:tplc="6AACB39E" w:tentative="1">
      <w:start w:val="1"/>
      <w:numFmt w:val="lowerRoman"/>
      <w:lvlText w:val="%6."/>
      <w:lvlJc w:val="right"/>
      <w:pPr>
        <w:ind w:left="4320" w:hanging="180"/>
      </w:pPr>
    </w:lvl>
    <w:lvl w:ilvl="6" w:tplc="5D3C5AEC" w:tentative="1">
      <w:start w:val="1"/>
      <w:numFmt w:val="decimal"/>
      <w:lvlText w:val="%7."/>
      <w:lvlJc w:val="left"/>
      <w:pPr>
        <w:ind w:left="5040" w:hanging="360"/>
      </w:pPr>
    </w:lvl>
    <w:lvl w:ilvl="7" w:tplc="64F2F8EC" w:tentative="1">
      <w:start w:val="1"/>
      <w:numFmt w:val="lowerLetter"/>
      <w:lvlText w:val="%8."/>
      <w:lvlJc w:val="left"/>
      <w:pPr>
        <w:ind w:left="5760" w:hanging="360"/>
      </w:pPr>
    </w:lvl>
    <w:lvl w:ilvl="8" w:tplc="141CED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1B6119A">
      <w:start w:val="1"/>
      <w:numFmt w:val="lowerRoman"/>
      <w:lvlText w:val="(%1)"/>
      <w:lvlJc w:val="left"/>
      <w:pPr>
        <w:ind w:left="1080" w:hanging="720"/>
      </w:pPr>
      <w:rPr>
        <w:rFonts w:hint="default"/>
      </w:rPr>
    </w:lvl>
    <w:lvl w:ilvl="1" w:tplc="A79A3BEE" w:tentative="1">
      <w:start w:val="1"/>
      <w:numFmt w:val="lowerLetter"/>
      <w:lvlText w:val="%2."/>
      <w:lvlJc w:val="left"/>
      <w:pPr>
        <w:ind w:left="1440" w:hanging="360"/>
      </w:pPr>
    </w:lvl>
    <w:lvl w:ilvl="2" w:tplc="6910EDB0" w:tentative="1">
      <w:start w:val="1"/>
      <w:numFmt w:val="lowerRoman"/>
      <w:lvlText w:val="%3."/>
      <w:lvlJc w:val="right"/>
      <w:pPr>
        <w:ind w:left="2160" w:hanging="180"/>
      </w:pPr>
    </w:lvl>
    <w:lvl w:ilvl="3" w:tplc="020A8804" w:tentative="1">
      <w:start w:val="1"/>
      <w:numFmt w:val="decimal"/>
      <w:lvlText w:val="%4."/>
      <w:lvlJc w:val="left"/>
      <w:pPr>
        <w:ind w:left="2880" w:hanging="360"/>
      </w:pPr>
    </w:lvl>
    <w:lvl w:ilvl="4" w:tplc="81C49C7E" w:tentative="1">
      <w:start w:val="1"/>
      <w:numFmt w:val="lowerLetter"/>
      <w:lvlText w:val="%5."/>
      <w:lvlJc w:val="left"/>
      <w:pPr>
        <w:ind w:left="3600" w:hanging="360"/>
      </w:pPr>
    </w:lvl>
    <w:lvl w:ilvl="5" w:tplc="189218A0" w:tentative="1">
      <w:start w:val="1"/>
      <w:numFmt w:val="lowerRoman"/>
      <w:lvlText w:val="%6."/>
      <w:lvlJc w:val="right"/>
      <w:pPr>
        <w:ind w:left="4320" w:hanging="180"/>
      </w:pPr>
    </w:lvl>
    <w:lvl w:ilvl="6" w:tplc="F724EB06" w:tentative="1">
      <w:start w:val="1"/>
      <w:numFmt w:val="decimal"/>
      <w:lvlText w:val="%7."/>
      <w:lvlJc w:val="left"/>
      <w:pPr>
        <w:ind w:left="5040" w:hanging="360"/>
      </w:pPr>
    </w:lvl>
    <w:lvl w:ilvl="7" w:tplc="08645F92" w:tentative="1">
      <w:start w:val="1"/>
      <w:numFmt w:val="lowerLetter"/>
      <w:lvlText w:val="%8."/>
      <w:lvlJc w:val="left"/>
      <w:pPr>
        <w:ind w:left="5760" w:hanging="360"/>
      </w:pPr>
    </w:lvl>
    <w:lvl w:ilvl="8" w:tplc="F0DA65F6" w:tentative="1">
      <w:start w:val="1"/>
      <w:numFmt w:val="lowerRoman"/>
      <w:lvlText w:val="%9."/>
      <w:lvlJc w:val="right"/>
      <w:pPr>
        <w:ind w:left="6480" w:hanging="180"/>
      </w:pPr>
    </w:lvl>
  </w:abstractNum>
  <w:abstractNum w:abstractNumId="12" w15:restartNumberingAfterBreak="0">
    <w:nsid w:val="20B861F0"/>
    <w:multiLevelType w:val="hybridMultilevel"/>
    <w:tmpl w:val="02527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3B907888">
      <w:start w:val="1"/>
      <w:numFmt w:val="lowerRoman"/>
      <w:lvlText w:val="(%1)"/>
      <w:lvlJc w:val="left"/>
      <w:pPr>
        <w:ind w:left="1080" w:hanging="720"/>
      </w:pPr>
      <w:rPr>
        <w:rFonts w:hint="default"/>
        <w:b w:val="0"/>
      </w:rPr>
    </w:lvl>
    <w:lvl w:ilvl="1" w:tplc="952C4622" w:tentative="1">
      <w:start w:val="1"/>
      <w:numFmt w:val="lowerLetter"/>
      <w:lvlText w:val="%2."/>
      <w:lvlJc w:val="left"/>
      <w:pPr>
        <w:ind w:left="1440" w:hanging="360"/>
      </w:pPr>
    </w:lvl>
    <w:lvl w:ilvl="2" w:tplc="E4ECDDCA" w:tentative="1">
      <w:start w:val="1"/>
      <w:numFmt w:val="lowerRoman"/>
      <w:lvlText w:val="%3."/>
      <w:lvlJc w:val="right"/>
      <w:pPr>
        <w:ind w:left="2160" w:hanging="180"/>
      </w:pPr>
    </w:lvl>
    <w:lvl w:ilvl="3" w:tplc="287EE5CA" w:tentative="1">
      <w:start w:val="1"/>
      <w:numFmt w:val="decimal"/>
      <w:lvlText w:val="%4."/>
      <w:lvlJc w:val="left"/>
      <w:pPr>
        <w:ind w:left="2880" w:hanging="360"/>
      </w:pPr>
    </w:lvl>
    <w:lvl w:ilvl="4" w:tplc="FEE43316" w:tentative="1">
      <w:start w:val="1"/>
      <w:numFmt w:val="lowerLetter"/>
      <w:lvlText w:val="%5."/>
      <w:lvlJc w:val="left"/>
      <w:pPr>
        <w:ind w:left="3600" w:hanging="360"/>
      </w:pPr>
    </w:lvl>
    <w:lvl w:ilvl="5" w:tplc="1F1CBF5C" w:tentative="1">
      <w:start w:val="1"/>
      <w:numFmt w:val="lowerRoman"/>
      <w:lvlText w:val="%6."/>
      <w:lvlJc w:val="right"/>
      <w:pPr>
        <w:ind w:left="4320" w:hanging="180"/>
      </w:pPr>
    </w:lvl>
    <w:lvl w:ilvl="6" w:tplc="C6B8262C" w:tentative="1">
      <w:start w:val="1"/>
      <w:numFmt w:val="decimal"/>
      <w:lvlText w:val="%7."/>
      <w:lvlJc w:val="left"/>
      <w:pPr>
        <w:ind w:left="5040" w:hanging="360"/>
      </w:pPr>
    </w:lvl>
    <w:lvl w:ilvl="7" w:tplc="E68E70BE" w:tentative="1">
      <w:start w:val="1"/>
      <w:numFmt w:val="lowerLetter"/>
      <w:lvlText w:val="%8."/>
      <w:lvlJc w:val="left"/>
      <w:pPr>
        <w:ind w:left="5760" w:hanging="360"/>
      </w:pPr>
    </w:lvl>
    <w:lvl w:ilvl="8" w:tplc="912823E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EE4D01A">
      <w:start w:val="1"/>
      <w:numFmt w:val="lowerLetter"/>
      <w:lvlText w:val="(%1)"/>
      <w:lvlJc w:val="left"/>
      <w:pPr>
        <w:ind w:left="360" w:hanging="360"/>
      </w:pPr>
      <w:rPr>
        <w:rFonts w:hint="default"/>
      </w:rPr>
    </w:lvl>
    <w:lvl w:ilvl="1" w:tplc="276472E4" w:tentative="1">
      <w:start w:val="1"/>
      <w:numFmt w:val="lowerLetter"/>
      <w:lvlText w:val="%2."/>
      <w:lvlJc w:val="left"/>
      <w:pPr>
        <w:ind w:left="1080" w:hanging="360"/>
      </w:pPr>
    </w:lvl>
    <w:lvl w:ilvl="2" w:tplc="1026E796" w:tentative="1">
      <w:start w:val="1"/>
      <w:numFmt w:val="lowerRoman"/>
      <w:lvlText w:val="%3."/>
      <w:lvlJc w:val="right"/>
      <w:pPr>
        <w:ind w:left="1800" w:hanging="180"/>
      </w:pPr>
    </w:lvl>
    <w:lvl w:ilvl="3" w:tplc="F950120A" w:tentative="1">
      <w:start w:val="1"/>
      <w:numFmt w:val="decimal"/>
      <w:lvlText w:val="%4."/>
      <w:lvlJc w:val="left"/>
      <w:pPr>
        <w:ind w:left="2520" w:hanging="360"/>
      </w:pPr>
    </w:lvl>
    <w:lvl w:ilvl="4" w:tplc="87F8955C" w:tentative="1">
      <w:start w:val="1"/>
      <w:numFmt w:val="lowerLetter"/>
      <w:lvlText w:val="%5."/>
      <w:lvlJc w:val="left"/>
      <w:pPr>
        <w:ind w:left="3240" w:hanging="360"/>
      </w:pPr>
    </w:lvl>
    <w:lvl w:ilvl="5" w:tplc="629EE18E" w:tentative="1">
      <w:start w:val="1"/>
      <w:numFmt w:val="lowerRoman"/>
      <w:lvlText w:val="%6."/>
      <w:lvlJc w:val="right"/>
      <w:pPr>
        <w:ind w:left="3960" w:hanging="180"/>
      </w:pPr>
    </w:lvl>
    <w:lvl w:ilvl="6" w:tplc="82EC30DC" w:tentative="1">
      <w:start w:val="1"/>
      <w:numFmt w:val="decimal"/>
      <w:lvlText w:val="%7."/>
      <w:lvlJc w:val="left"/>
      <w:pPr>
        <w:ind w:left="4680" w:hanging="360"/>
      </w:pPr>
    </w:lvl>
    <w:lvl w:ilvl="7" w:tplc="F1168272" w:tentative="1">
      <w:start w:val="1"/>
      <w:numFmt w:val="lowerLetter"/>
      <w:lvlText w:val="%8."/>
      <w:lvlJc w:val="left"/>
      <w:pPr>
        <w:ind w:left="5400" w:hanging="360"/>
      </w:pPr>
    </w:lvl>
    <w:lvl w:ilvl="8" w:tplc="B45EE8E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24036B8">
      <w:start w:val="1"/>
      <w:numFmt w:val="decimal"/>
      <w:lvlText w:val="%1."/>
      <w:lvlJc w:val="left"/>
      <w:pPr>
        <w:ind w:left="360" w:hanging="360"/>
      </w:pPr>
      <w:rPr>
        <w:rFonts w:hint="default"/>
      </w:rPr>
    </w:lvl>
    <w:lvl w:ilvl="1" w:tplc="A3A467F2" w:tentative="1">
      <w:start w:val="1"/>
      <w:numFmt w:val="lowerLetter"/>
      <w:lvlText w:val="%2."/>
      <w:lvlJc w:val="left"/>
      <w:pPr>
        <w:ind w:left="1080" w:hanging="360"/>
      </w:pPr>
    </w:lvl>
    <w:lvl w:ilvl="2" w:tplc="0DD87C9E" w:tentative="1">
      <w:start w:val="1"/>
      <w:numFmt w:val="lowerRoman"/>
      <w:lvlText w:val="%3."/>
      <w:lvlJc w:val="right"/>
      <w:pPr>
        <w:ind w:left="1800" w:hanging="180"/>
      </w:pPr>
    </w:lvl>
    <w:lvl w:ilvl="3" w:tplc="29445E90" w:tentative="1">
      <w:start w:val="1"/>
      <w:numFmt w:val="decimal"/>
      <w:lvlText w:val="%4."/>
      <w:lvlJc w:val="left"/>
      <w:pPr>
        <w:ind w:left="2520" w:hanging="360"/>
      </w:pPr>
    </w:lvl>
    <w:lvl w:ilvl="4" w:tplc="4B0C94A2" w:tentative="1">
      <w:start w:val="1"/>
      <w:numFmt w:val="lowerLetter"/>
      <w:lvlText w:val="%5."/>
      <w:lvlJc w:val="left"/>
      <w:pPr>
        <w:ind w:left="3240" w:hanging="360"/>
      </w:pPr>
    </w:lvl>
    <w:lvl w:ilvl="5" w:tplc="9E8E2B80" w:tentative="1">
      <w:start w:val="1"/>
      <w:numFmt w:val="lowerRoman"/>
      <w:lvlText w:val="%6."/>
      <w:lvlJc w:val="right"/>
      <w:pPr>
        <w:ind w:left="3960" w:hanging="180"/>
      </w:pPr>
    </w:lvl>
    <w:lvl w:ilvl="6" w:tplc="1E423CA0" w:tentative="1">
      <w:start w:val="1"/>
      <w:numFmt w:val="decimal"/>
      <w:lvlText w:val="%7."/>
      <w:lvlJc w:val="left"/>
      <w:pPr>
        <w:ind w:left="4680" w:hanging="360"/>
      </w:pPr>
    </w:lvl>
    <w:lvl w:ilvl="7" w:tplc="1B48E83A" w:tentative="1">
      <w:start w:val="1"/>
      <w:numFmt w:val="lowerLetter"/>
      <w:lvlText w:val="%8."/>
      <w:lvlJc w:val="left"/>
      <w:pPr>
        <w:ind w:left="5400" w:hanging="360"/>
      </w:pPr>
    </w:lvl>
    <w:lvl w:ilvl="8" w:tplc="8CBECC7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F60F33E">
      <w:start w:val="1"/>
      <w:numFmt w:val="decimal"/>
      <w:lvlText w:val="%1."/>
      <w:lvlJc w:val="left"/>
      <w:pPr>
        <w:ind w:left="360" w:hanging="360"/>
      </w:pPr>
      <w:rPr>
        <w:rFonts w:hint="default"/>
      </w:rPr>
    </w:lvl>
    <w:lvl w:ilvl="1" w:tplc="1EEA7576" w:tentative="1">
      <w:start w:val="1"/>
      <w:numFmt w:val="lowerLetter"/>
      <w:lvlText w:val="%2."/>
      <w:lvlJc w:val="left"/>
      <w:pPr>
        <w:ind w:left="1080" w:hanging="360"/>
      </w:pPr>
    </w:lvl>
    <w:lvl w:ilvl="2" w:tplc="91528890" w:tentative="1">
      <w:start w:val="1"/>
      <w:numFmt w:val="lowerRoman"/>
      <w:lvlText w:val="%3."/>
      <w:lvlJc w:val="right"/>
      <w:pPr>
        <w:ind w:left="1800" w:hanging="180"/>
      </w:pPr>
    </w:lvl>
    <w:lvl w:ilvl="3" w:tplc="629086FC" w:tentative="1">
      <w:start w:val="1"/>
      <w:numFmt w:val="decimal"/>
      <w:lvlText w:val="%4."/>
      <w:lvlJc w:val="left"/>
      <w:pPr>
        <w:ind w:left="2520" w:hanging="360"/>
      </w:pPr>
    </w:lvl>
    <w:lvl w:ilvl="4" w:tplc="ECC4A038" w:tentative="1">
      <w:start w:val="1"/>
      <w:numFmt w:val="lowerLetter"/>
      <w:lvlText w:val="%5."/>
      <w:lvlJc w:val="left"/>
      <w:pPr>
        <w:ind w:left="3240" w:hanging="360"/>
      </w:pPr>
    </w:lvl>
    <w:lvl w:ilvl="5" w:tplc="0D748840" w:tentative="1">
      <w:start w:val="1"/>
      <w:numFmt w:val="lowerRoman"/>
      <w:lvlText w:val="%6."/>
      <w:lvlJc w:val="right"/>
      <w:pPr>
        <w:ind w:left="3960" w:hanging="180"/>
      </w:pPr>
    </w:lvl>
    <w:lvl w:ilvl="6" w:tplc="A2AE6054" w:tentative="1">
      <w:start w:val="1"/>
      <w:numFmt w:val="decimal"/>
      <w:lvlText w:val="%7."/>
      <w:lvlJc w:val="left"/>
      <w:pPr>
        <w:ind w:left="4680" w:hanging="360"/>
      </w:pPr>
    </w:lvl>
    <w:lvl w:ilvl="7" w:tplc="05BEB68C" w:tentative="1">
      <w:start w:val="1"/>
      <w:numFmt w:val="lowerLetter"/>
      <w:lvlText w:val="%8."/>
      <w:lvlJc w:val="left"/>
      <w:pPr>
        <w:ind w:left="5400" w:hanging="360"/>
      </w:pPr>
    </w:lvl>
    <w:lvl w:ilvl="8" w:tplc="C0CC064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B34BAB0">
      <w:start w:val="1"/>
      <w:numFmt w:val="lowerRoman"/>
      <w:lvlText w:val="(%1)"/>
      <w:lvlJc w:val="left"/>
      <w:pPr>
        <w:ind w:left="1080" w:hanging="720"/>
      </w:pPr>
      <w:rPr>
        <w:rFonts w:hint="default"/>
        <w:b w:val="0"/>
      </w:rPr>
    </w:lvl>
    <w:lvl w:ilvl="1" w:tplc="9FAC36E8" w:tentative="1">
      <w:start w:val="1"/>
      <w:numFmt w:val="lowerLetter"/>
      <w:lvlText w:val="%2."/>
      <w:lvlJc w:val="left"/>
      <w:pPr>
        <w:ind w:left="1440" w:hanging="360"/>
      </w:pPr>
    </w:lvl>
    <w:lvl w:ilvl="2" w:tplc="D2DC01CC" w:tentative="1">
      <w:start w:val="1"/>
      <w:numFmt w:val="lowerRoman"/>
      <w:lvlText w:val="%3."/>
      <w:lvlJc w:val="right"/>
      <w:pPr>
        <w:ind w:left="2160" w:hanging="180"/>
      </w:pPr>
    </w:lvl>
    <w:lvl w:ilvl="3" w:tplc="33AE08B2" w:tentative="1">
      <w:start w:val="1"/>
      <w:numFmt w:val="decimal"/>
      <w:lvlText w:val="%4."/>
      <w:lvlJc w:val="left"/>
      <w:pPr>
        <w:ind w:left="2880" w:hanging="360"/>
      </w:pPr>
    </w:lvl>
    <w:lvl w:ilvl="4" w:tplc="E1DC71A8" w:tentative="1">
      <w:start w:val="1"/>
      <w:numFmt w:val="lowerLetter"/>
      <w:lvlText w:val="%5."/>
      <w:lvlJc w:val="left"/>
      <w:pPr>
        <w:ind w:left="3600" w:hanging="360"/>
      </w:pPr>
    </w:lvl>
    <w:lvl w:ilvl="5" w:tplc="C4DCDA3E" w:tentative="1">
      <w:start w:val="1"/>
      <w:numFmt w:val="lowerRoman"/>
      <w:lvlText w:val="%6."/>
      <w:lvlJc w:val="right"/>
      <w:pPr>
        <w:ind w:left="4320" w:hanging="180"/>
      </w:pPr>
    </w:lvl>
    <w:lvl w:ilvl="6" w:tplc="380C9D3C" w:tentative="1">
      <w:start w:val="1"/>
      <w:numFmt w:val="decimal"/>
      <w:lvlText w:val="%7."/>
      <w:lvlJc w:val="left"/>
      <w:pPr>
        <w:ind w:left="5040" w:hanging="360"/>
      </w:pPr>
    </w:lvl>
    <w:lvl w:ilvl="7" w:tplc="B4CC9286" w:tentative="1">
      <w:start w:val="1"/>
      <w:numFmt w:val="lowerLetter"/>
      <w:lvlText w:val="%8."/>
      <w:lvlJc w:val="left"/>
      <w:pPr>
        <w:ind w:left="5760" w:hanging="360"/>
      </w:pPr>
    </w:lvl>
    <w:lvl w:ilvl="8" w:tplc="81BEE97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A7E40AA">
      <w:start w:val="1"/>
      <w:numFmt w:val="lowerRoman"/>
      <w:lvlText w:val="(%1)"/>
      <w:lvlJc w:val="left"/>
      <w:pPr>
        <w:ind w:left="1080" w:hanging="720"/>
      </w:pPr>
      <w:rPr>
        <w:rFonts w:hint="default"/>
      </w:rPr>
    </w:lvl>
    <w:lvl w:ilvl="1" w:tplc="2CA40E92" w:tentative="1">
      <w:start w:val="1"/>
      <w:numFmt w:val="lowerLetter"/>
      <w:lvlText w:val="%2."/>
      <w:lvlJc w:val="left"/>
      <w:pPr>
        <w:ind w:left="1440" w:hanging="360"/>
      </w:pPr>
    </w:lvl>
    <w:lvl w:ilvl="2" w:tplc="51EE7D6C" w:tentative="1">
      <w:start w:val="1"/>
      <w:numFmt w:val="lowerRoman"/>
      <w:lvlText w:val="%3."/>
      <w:lvlJc w:val="right"/>
      <w:pPr>
        <w:ind w:left="2160" w:hanging="180"/>
      </w:pPr>
    </w:lvl>
    <w:lvl w:ilvl="3" w:tplc="33EC67F4" w:tentative="1">
      <w:start w:val="1"/>
      <w:numFmt w:val="decimal"/>
      <w:lvlText w:val="%4."/>
      <w:lvlJc w:val="left"/>
      <w:pPr>
        <w:ind w:left="2880" w:hanging="360"/>
      </w:pPr>
    </w:lvl>
    <w:lvl w:ilvl="4" w:tplc="7F4ADEBA" w:tentative="1">
      <w:start w:val="1"/>
      <w:numFmt w:val="lowerLetter"/>
      <w:lvlText w:val="%5."/>
      <w:lvlJc w:val="left"/>
      <w:pPr>
        <w:ind w:left="3600" w:hanging="360"/>
      </w:pPr>
    </w:lvl>
    <w:lvl w:ilvl="5" w:tplc="001C9F18" w:tentative="1">
      <w:start w:val="1"/>
      <w:numFmt w:val="lowerRoman"/>
      <w:lvlText w:val="%6."/>
      <w:lvlJc w:val="right"/>
      <w:pPr>
        <w:ind w:left="4320" w:hanging="180"/>
      </w:pPr>
    </w:lvl>
    <w:lvl w:ilvl="6" w:tplc="FE0EEB04" w:tentative="1">
      <w:start w:val="1"/>
      <w:numFmt w:val="decimal"/>
      <w:lvlText w:val="%7."/>
      <w:lvlJc w:val="left"/>
      <w:pPr>
        <w:ind w:left="5040" w:hanging="360"/>
      </w:pPr>
    </w:lvl>
    <w:lvl w:ilvl="7" w:tplc="AEC2DA36" w:tentative="1">
      <w:start w:val="1"/>
      <w:numFmt w:val="lowerLetter"/>
      <w:lvlText w:val="%8."/>
      <w:lvlJc w:val="left"/>
      <w:pPr>
        <w:ind w:left="5760" w:hanging="360"/>
      </w:pPr>
    </w:lvl>
    <w:lvl w:ilvl="8" w:tplc="039016F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5F22694">
      <w:start w:val="1"/>
      <w:numFmt w:val="bullet"/>
      <w:pStyle w:val="ListBullet"/>
      <w:lvlText w:val=""/>
      <w:lvlJc w:val="left"/>
      <w:pPr>
        <w:ind w:left="720" w:hanging="360"/>
      </w:pPr>
      <w:rPr>
        <w:rFonts w:ascii="Symbol" w:hAnsi="Symbol" w:hint="default"/>
      </w:rPr>
    </w:lvl>
    <w:lvl w:ilvl="1" w:tplc="4C886AF6">
      <w:start w:val="1"/>
      <w:numFmt w:val="bullet"/>
      <w:pStyle w:val="ListBullet2"/>
      <w:lvlText w:val="o"/>
      <w:lvlJc w:val="left"/>
      <w:pPr>
        <w:ind w:left="1440" w:hanging="360"/>
      </w:pPr>
      <w:rPr>
        <w:rFonts w:ascii="Courier New" w:hAnsi="Courier New" w:cs="Courier New" w:hint="default"/>
      </w:rPr>
    </w:lvl>
    <w:lvl w:ilvl="2" w:tplc="E580216E">
      <w:start w:val="1"/>
      <w:numFmt w:val="bullet"/>
      <w:lvlText w:val=""/>
      <w:lvlJc w:val="left"/>
      <w:pPr>
        <w:ind w:left="2160" w:hanging="360"/>
      </w:pPr>
      <w:rPr>
        <w:rFonts w:ascii="Wingdings" w:hAnsi="Wingdings" w:hint="default"/>
      </w:rPr>
    </w:lvl>
    <w:lvl w:ilvl="3" w:tplc="DEB8E5F8">
      <w:start w:val="1"/>
      <w:numFmt w:val="bullet"/>
      <w:lvlText w:val=""/>
      <w:lvlJc w:val="left"/>
      <w:pPr>
        <w:ind w:left="2880" w:hanging="360"/>
      </w:pPr>
      <w:rPr>
        <w:rFonts w:ascii="Symbol" w:hAnsi="Symbol" w:hint="default"/>
      </w:rPr>
    </w:lvl>
    <w:lvl w:ilvl="4" w:tplc="F9D28AA8">
      <w:start w:val="1"/>
      <w:numFmt w:val="bullet"/>
      <w:lvlText w:val="o"/>
      <w:lvlJc w:val="left"/>
      <w:pPr>
        <w:ind w:left="3600" w:hanging="360"/>
      </w:pPr>
      <w:rPr>
        <w:rFonts w:ascii="Courier New" w:hAnsi="Courier New" w:cs="Courier New" w:hint="default"/>
      </w:rPr>
    </w:lvl>
    <w:lvl w:ilvl="5" w:tplc="E5DA70C0">
      <w:start w:val="1"/>
      <w:numFmt w:val="bullet"/>
      <w:pStyle w:val="ListBullet3"/>
      <w:lvlText w:val=""/>
      <w:lvlJc w:val="left"/>
      <w:pPr>
        <w:ind w:left="4320" w:hanging="360"/>
      </w:pPr>
      <w:rPr>
        <w:rFonts w:ascii="Wingdings" w:hAnsi="Wingdings" w:hint="default"/>
      </w:rPr>
    </w:lvl>
    <w:lvl w:ilvl="6" w:tplc="054ED966">
      <w:start w:val="1"/>
      <w:numFmt w:val="bullet"/>
      <w:lvlText w:val=""/>
      <w:lvlJc w:val="left"/>
      <w:pPr>
        <w:ind w:left="5040" w:hanging="360"/>
      </w:pPr>
      <w:rPr>
        <w:rFonts w:ascii="Symbol" w:hAnsi="Symbol" w:hint="default"/>
      </w:rPr>
    </w:lvl>
    <w:lvl w:ilvl="7" w:tplc="B066CFE6">
      <w:start w:val="1"/>
      <w:numFmt w:val="bullet"/>
      <w:lvlText w:val="o"/>
      <w:lvlJc w:val="left"/>
      <w:pPr>
        <w:ind w:left="5760" w:hanging="360"/>
      </w:pPr>
      <w:rPr>
        <w:rFonts w:ascii="Courier New" w:hAnsi="Courier New" w:cs="Courier New" w:hint="default"/>
      </w:rPr>
    </w:lvl>
    <w:lvl w:ilvl="8" w:tplc="4FDE82F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32857A8">
      <w:start w:val="1"/>
      <w:numFmt w:val="bullet"/>
      <w:lvlText w:val=""/>
      <w:lvlJc w:val="left"/>
      <w:pPr>
        <w:ind w:left="360" w:hanging="360"/>
      </w:pPr>
      <w:rPr>
        <w:rFonts w:ascii="Symbol" w:hAnsi="Symbol" w:hint="default"/>
      </w:rPr>
    </w:lvl>
    <w:lvl w:ilvl="1" w:tplc="2BAA7D44" w:tentative="1">
      <w:start w:val="1"/>
      <w:numFmt w:val="bullet"/>
      <w:lvlText w:val="o"/>
      <w:lvlJc w:val="left"/>
      <w:pPr>
        <w:ind w:left="1080" w:hanging="360"/>
      </w:pPr>
      <w:rPr>
        <w:rFonts w:ascii="Courier New" w:hAnsi="Courier New" w:cs="Courier New" w:hint="default"/>
      </w:rPr>
    </w:lvl>
    <w:lvl w:ilvl="2" w:tplc="23AAB87E" w:tentative="1">
      <w:start w:val="1"/>
      <w:numFmt w:val="bullet"/>
      <w:lvlText w:val=""/>
      <w:lvlJc w:val="left"/>
      <w:pPr>
        <w:ind w:left="1800" w:hanging="360"/>
      </w:pPr>
      <w:rPr>
        <w:rFonts w:ascii="Wingdings" w:hAnsi="Wingdings" w:hint="default"/>
      </w:rPr>
    </w:lvl>
    <w:lvl w:ilvl="3" w:tplc="54F6DD90" w:tentative="1">
      <w:start w:val="1"/>
      <w:numFmt w:val="bullet"/>
      <w:lvlText w:val=""/>
      <w:lvlJc w:val="left"/>
      <w:pPr>
        <w:ind w:left="2520" w:hanging="360"/>
      </w:pPr>
      <w:rPr>
        <w:rFonts w:ascii="Symbol" w:hAnsi="Symbol" w:hint="default"/>
      </w:rPr>
    </w:lvl>
    <w:lvl w:ilvl="4" w:tplc="8712240E" w:tentative="1">
      <w:start w:val="1"/>
      <w:numFmt w:val="bullet"/>
      <w:lvlText w:val="o"/>
      <w:lvlJc w:val="left"/>
      <w:pPr>
        <w:ind w:left="3240" w:hanging="360"/>
      </w:pPr>
      <w:rPr>
        <w:rFonts w:ascii="Courier New" w:hAnsi="Courier New" w:cs="Courier New" w:hint="default"/>
      </w:rPr>
    </w:lvl>
    <w:lvl w:ilvl="5" w:tplc="9DCC350C" w:tentative="1">
      <w:start w:val="1"/>
      <w:numFmt w:val="bullet"/>
      <w:lvlText w:val=""/>
      <w:lvlJc w:val="left"/>
      <w:pPr>
        <w:ind w:left="3960" w:hanging="360"/>
      </w:pPr>
      <w:rPr>
        <w:rFonts w:ascii="Wingdings" w:hAnsi="Wingdings" w:hint="default"/>
      </w:rPr>
    </w:lvl>
    <w:lvl w:ilvl="6" w:tplc="6F94FA14" w:tentative="1">
      <w:start w:val="1"/>
      <w:numFmt w:val="bullet"/>
      <w:lvlText w:val=""/>
      <w:lvlJc w:val="left"/>
      <w:pPr>
        <w:ind w:left="4680" w:hanging="360"/>
      </w:pPr>
      <w:rPr>
        <w:rFonts w:ascii="Symbol" w:hAnsi="Symbol" w:hint="default"/>
      </w:rPr>
    </w:lvl>
    <w:lvl w:ilvl="7" w:tplc="8FF0843C" w:tentative="1">
      <w:start w:val="1"/>
      <w:numFmt w:val="bullet"/>
      <w:lvlText w:val="o"/>
      <w:lvlJc w:val="left"/>
      <w:pPr>
        <w:ind w:left="5400" w:hanging="360"/>
      </w:pPr>
      <w:rPr>
        <w:rFonts w:ascii="Courier New" w:hAnsi="Courier New" w:cs="Courier New" w:hint="default"/>
      </w:rPr>
    </w:lvl>
    <w:lvl w:ilvl="8" w:tplc="90B013E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A9E5800">
      <w:start w:val="1"/>
      <w:numFmt w:val="lowerRoman"/>
      <w:lvlText w:val="(%1)"/>
      <w:lvlJc w:val="left"/>
      <w:pPr>
        <w:ind w:left="1080" w:hanging="720"/>
      </w:pPr>
      <w:rPr>
        <w:rFonts w:hint="default"/>
      </w:rPr>
    </w:lvl>
    <w:lvl w:ilvl="1" w:tplc="5BB49112" w:tentative="1">
      <w:start w:val="1"/>
      <w:numFmt w:val="lowerLetter"/>
      <w:lvlText w:val="%2."/>
      <w:lvlJc w:val="left"/>
      <w:pPr>
        <w:ind w:left="1440" w:hanging="360"/>
      </w:pPr>
    </w:lvl>
    <w:lvl w:ilvl="2" w:tplc="CED4354C" w:tentative="1">
      <w:start w:val="1"/>
      <w:numFmt w:val="lowerRoman"/>
      <w:lvlText w:val="%3."/>
      <w:lvlJc w:val="right"/>
      <w:pPr>
        <w:ind w:left="2160" w:hanging="180"/>
      </w:pPr>
    </w:lvl>
    <w:lvl w:ilvl="3" w:tplc="FD1CE31C" w:tentative="1">
      <w:start w:val="1"/>
      <w:numFmt w:val="decimal"/>
      <w:lvlText w:val="%4."/>
      <w:lvlJc w:val="left"/>
      <w:pPr>
        <w:ind w:left="2880" w:hanging="360"/>
      </w:pPr>
    </w:lvl>
    <w:lvl w:ilvl="4" w:tplc="244E0662" w:tentative="1">
      <w:start w:val="1"/>
      <w:numFmt w:val="lowerLetter"/>
      <w:lvlText w:val="%5."/>
      <w:lvlJc w:val="left"/>
      <w:pPr>
        <w:ind w:left="3600" w:hanging="360"/>
      </w:pPr>
    </w:lvl>
    <w:lvl w:ilvl="5" w:tplc="23084428" w:tentative="1">
      <w:start w:val="1"/>
      <w:numFmt w:val="lowerRoman"/>
      <w:lvlText w:val="%6."/>
      <w:lvlJc w:val="right"/>
      <w:pPr>
        <w:ind w:left="4320" w:hanging="180"/>
      </w:pPr>
    </w:lvl>
    <w:lvl w:ilvl="6" w:tplc="FD7C04F4" w:tentative="1">
      <w:start w:val="1"/>
      <w:numFmt w:val="decimal"/>
      <w:lvlText w:val="%7."/>
      <w:lvlJc w:val="left"/>
      <w:pPr>
        <w:ind w:left="5040" w:hanging="360"/>
      </w:pPr>
    </w:lvl>
    <w:lvl w:ilvl="7" w:tplc="56A2FF4A" w:tentative="1">
      <w:start w:val="1"/>
      <w:numFmt w:val="lowerLetter"/>
      <w:lvlText w:val="%8."/>
      <w:lvlJc w:val="left"/>
      <w:pPr>
        <w:ind w:left="5760" w:hanging="360"/>
      </w:pPr>
    </w:lvl>
    <w:lvl w:ilvl="8" w:tplc="51965EE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17EA358">
      <w:start w:val="1"/>
      <w:numFmt w:val="lowerRoman"/>
      <w:lvlText w:val="(%1)"/>
      <w:lvlJc w:val="left"/>
      <w:pPr>
        <w:ind w:left="1080" w:hanging="720"/>
      </w:pPr>
      <w:rPr>
        <w:rFonts w:hint="default"/>
      </w:rPr>
    </w:lvl>
    <w:lvl w:ilvl="1" w:tplc="0D8645FC" w:tentative="1">
      <w:start w:val="1"/>
      <w:numFmt w:val="lowerLetter"/>
      <w:lvlText w:val="%2."/>
      <w:lvlJc w:val="left"/>
      <w:pPr>
        <w:ind w:left="1440" w:hanging="360"/>
      </w:pPr>
    </w:lvl>
    <w:lvl w:ilvl="2" w:tplc="494EA482" w:tentative="1">
      <w:start w:val="1"/>
      <w:numFmt w:val="lowerRoman"/>
      <w:lvlText w:val="%3."/>
      <w:lvlJc w:val="right"/>
      <w:pPr>
        <w:ind w:left="2160" w:hanging="180"/>
      </w:pPr>
    </w:lvl>
    <w:lvl w:ilvl="3" w:tplc="BFCEB822" w:tentative="1">
      <w:start w:val="1"/>
      <w:numFmt w:val="decimal"/>
      <w:lvlText w:val="%4."/>
      <w:lvlJc w:val="left"/>
      <w:pPr>
        <w:ind w:left="2880" w:hanging="360"/>
      </w:pPr>
    </w:lvl>
    <w:lvl w:ilvl="4" w:tplc="8596558A" w:tentative="1">
      <w:start w:val="1"/>
      <w:numFmt w:val="lowerLetter"/>
      <w:lvlText w:val="%5."/>
      <w:lvlJc w:val="left"/>
      <w:pPr>
        <w:ind w:left="3600" w:hanging="360"/>
      </w:pPr>
    </w:lvl>
    <w:lvl w:ilvl="5" w:tplc="EDD8342C" w:tentative="1">
      <w:start w:val="1"/>
      <w:numFmt w:val="lowerRoman"/>
      <w:lvlText w:val="%6."/>
      <w:lvlJc w:val="right"/>
      <w:pPr>
        <w:ind w:left="4320" w:hanging="180"/>
      </w:pPr>
    </w:lvl>
    <w:lvl w:ilvl="6" w:tplc="F426050A" w:tentative="1">
      <w:start w:val="1"/>
      <w:numFmt w:val="decimal"/>
      <w:lvlText w:val="%7."/>
      <w:lvlJc w:val="left"/>
      <w:pPr>
        <w:ind w:left="5040" w:hanging="360"/>
      </w:pPr>
    </w:lvl>
    <w:lvl w:ilvl="7" w:tplc="A33A9450" w:tentative="1">
      <w:start w:val="1"/>
      <w:numFmt w:val="lowerLetter"/>
      <w:lvlText w:val="%8."/>
      <w:lvlJc w:val="left"/>
      <w:pPr>
        <w:ind w:left="5760" w:hanging="360"/>
      </w:pPr>
    </w:lvl>
    <w:lvl w:ilvl="8" w:tplc="571403A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D84117A">
      <w:start w:val="1"/>
      <w:numFmt w:val="lowerRoman"/>
      <w:lvlText w:val="(%1)"/>
      <w:lvlJc w:val="left"/>
      <w:pPr>
        <w:ind w:left="1080" w:hanging="720"/>
      </w:pPr>
      <w:rPr>
        <w:rFonts w:hint="default"/>
        <w:b w:val="0"/>
      </w:rPr>
    </w:lvl>
    <w:lvl w:ilvl="1" w:tplc="C3228262" w:tentative="1">
      <w:start w:val="1"/>
      <w:numFmt w:val="lowerLetter"/>
      <w:lvlText w:val="%2."/>
      <w:lvlJc w:val="left"/>
      <w:pPr>
        <w:ind w:left="1440" w:hanging="360"/>
      </w:pPr>
    </w:lvl>
    <w:lvl w:ilvl="2" w:tplc="894CC9F6" w:tentative="1">
      <w:start w:val="1"/>
      <w:numFmt w:val="lowerRoman"/>
      <w:lvlText w:val="%3."/>
      <w:lvlJc w:val="right"/>
      <w:pPr>
        <w:ind w:left="2160" w:hanging="180"/>
      </w:pPr>
    </w:lvl>
    <w:lvl w:ilvl="3" w:tplc="96DAA6B8" w:tentative="1">
      <w:start w:val="1"/>
      <w:numFmt w:val="decimal"/>
      <w:lvlText w:val="%4."/>
      <w:lvlJc w:val="left"/>
      <w:pPr>
        <w:ind w:left="2880" w:hanging="360"/>
      </w:pPr>
    </w:lvl>
    <w:lvl w:ilvl="4" w:tplc="7CF89D90" w:tentative="1">
      <w:start w:val="1"/>
      <w:numFmt w:val="lowerLetter"/>
      <w:lvlText w:val="%5."/>
      <w:lvlJc w:val="left"/>
      <w:pPr>
        <w:ind w:left="3600" w:hanging="360"/>
      </w:pPr>
    </w:lvl>
    <w:lvl w:ilvl="5" w:tplc="31BA335C" w:tentative="1">
      <w:start w:val="1"/>
      <w:numFmt w:val="lowerRoman"/>
      <w:lvlText w:val="%6."/>
      <w:lvlJc w:val="right"/>
      <w:pPr>
        <w:ind w:left="4320" w:hanging="180"/>
      </w:pPr>
    </w:lvl>
    <w:lvl w:ilvl="6" w:tplc="C65E84D0" w:tentative="1">
      <w:start w:val="1"/>
      <w:numFmt w:val="decimal"/>
      <w:lvlText w:val="%7."/>
      <w:lvlJc w:val="left"/>
      <w:pPr>
        <w:ind w:left="5040" w:hanging="360"/>
      </w:pPr>
    </w:lvl>
    <w:lvl w:ilvl="7" w:tplc="AA2E4B12" w:tentative="1">
      <w:start w:val="1"/>
      <w:numFmt w:val="lowerLetter"/>
      <w:lvlText w:val="%8."/>
      <w:lvlJc w:val="left"/>
      <w:pPr>
        <w:ind w:left="5760" w:hanging="360"/>
      </w:pPr>
    </w:lvl>
    <w:lvl w:ilvl="8" w:tplc="795A022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AC09C52">
      <w:start w:val="1"/>
      <w:numFmt w:val="lowerRoman"/>
      <w:lvlText w:val="(%1)"/>
      <w:lvlJc w:val="left"/>
      <w:pPr>
        <w:ind w:left="1080" w:hanging="720"/>
      </w:pPr>
      <w:rPr>
        <w:rFonts w:hint="default"/>
        <w:b w:val="0"/>
      </w:rPr>
    </w:lvl>
    <w:lvl w:ilvl="1" w:tplc="9A961D64" w:tentative="1">
      <w:start w:val="1"/>
      <w:numFmt w:val="lowerLetter"/>
      <w:lvlText w:val="%2."/>
      <w:lvlJc w:val="left"/>
      <w:pPr>
        <w:ind w:left="1440" w:hanging="360"/>
      </w:pPr>
    </w:lvl>
    <w:lvl w:ilvl="2" w:tplc="F2E014EA" w:tentative="1">
      <w:start w:val="1"/>
      <w:numFmt w:val="lowerRoman"/>
      <w:lvlText w:val="%3."/>
      <w:lvlJc w:val="right"/>
      <w:pPr>
        <w:ind w:left="2160" w:hanging="180"/>
      </w:pPr>
    </w:lvl>
    <w:lvl w:ilvl="3" w:tplc="9D4C1E3E" w:tentative="1">
      <w:start w:val="1"/>
      <w:numFmt w:val="decimal"/>
      <w:lvlText w:val="%4."/>
      <w:lvlJc w:val="left"/>
      <w:pPr>
        <w:ind w:left="2880" w:hanging="360"/>
      </w:pPr>
    </w:lvl>
    <w:lvl w:ilvl="4" w:tplc="9D9C17AE" w:tentative="1">
      <w:start w:val="1"/>
      <w:numFmt w:val="lowerLetter"/>
      <w:lvlText w:val="%5."/>
      <w:lvlJc w:val="left"/>
      <w:pPr>
        <w:ind w:left="3600" w:hanging="360"/>
      </w:pPr>
    </w:lvl>
    <w:lvl w:ilvl="5" w:tplc="ACC80870" w:tentative="1">
      <w:start w:val="1"/>
      <w:numFmt w:val="lowerRoman"/>
      <w:lvlText w:val="%6."/>
      <w:lvlJc w:val="right"/>
      <w:pPr>
        <w:ind w:left="4320" w:hanging="180"/>
      </w:pPr>
    </w:lvl>
    <w:lvl w:ilvl="6" w:tplc="358A4FEC" w:tentative="1">
      <w:start w:val="1"/>
      <w:numFmt w:val="decimal"/>
      <w:lvlText w:val="%7."/>
      <w:lvlJc w:val="left"/>
      <w:pPr>
        <w:ind w:left="5040" w:hanging="360"/>
      </w:pPr>
    </w:lvl>
    <w:lvl w:ilvl="7" w:tplc="898E9ACC" w:tentative="1">
      <w:start w:val="1"/>
      <w:numFmt w:val="lowerLetter"/>
      <w:lvlText w:val="%8."/>
      <w:lvlJc w:val="left"/>
      <w:pPr>
        <w:ind w:left="5760" w:hanging="360"/>
      </w:pPr>
    </w:lvl>
    <w:lvl w:ilvl="8" w:tplc="EA9868B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3A8980C">
      <w:start w:val="1"/>
      <w:numFmt w:val="decimal"/>
      <w:lvlText w:val="%1."/>
      <w:lvlJc w:val="left"/>
      <w:pPr>
        <w:ind w:left="360" w:hanging="360"/>
      </w:pPr>
      <w:rPr>
        <w:rFonts w:hint="default"/>
      </w:rPr>
    </w:lvl>
    <w:lvl w:ilvl="1" w:tplc="9EEAE6C6" w:tentative="1">
      <w:start w:val="1"/>
      <w:numFmt w:val="lowerLetter"/>
      <w:lvlText w:val="%2."/>
      <w:lvlJc w:val="left"/>
      <w:pPr>
        <w:ind w:left="1080" w:hanging="360"/>
      </w:pPr>
    </w:lvl>
    <w:lvl w:ilvl="2" w:tplc="FD66D094" w:tentative="1">
      <w:start w:val="1"/>
      <w:numFmt w:val="lowerRoman"/>
      <w:lvlText w:val="%3."/>
      <w:lvlJc w:val="right"/>
      <w:pPr>
        <w:ind w:left="1800" w:hanging="180"/>
      </w:pPr>
    </w:lvl>
    <w:lvl w:ilvl="3" w:tplc="6740A0FE" w:tentative="1">
      <w:start w:val="1"/>
      <w:numFmt w:val="decimal"/>
      <w:lvlText w:val="%4."/>
      <w:lvlJc w:val="left"/>
      <w:pPr>
        <w:ind w:left="2520" w:hanging="360"/>
      </w:pPr>
    </w:lvl>
    <w:lvl w:ilvl="4" w:tplc="DC0E9048" w:tentative="1">
      <w:start w:val="1"/>
      <w:numFmt w:val="lowerLetter"/>
      <w:lvlText w:val="%5."/>
      <w:lvlJc w:val="left"/>
      <w:pPr>
        <w:ind w:left="3240" w:hanging="360"/>
      </w:pPr>
    </w:lvl>
    <w:lvl w:ilvl="5" w:tplc="B28AC6B0" w:tentative="1">
      <w:start w:val="1"/>
      <w:numFmt w:val="lowerRoman"/>
      <w:lvlText w:val="%6."/>
      <w:lvlJc w:val="right"/>
      <w:pPr>
        <w:ind w:left="3960" w:hanging="180"/>
      </w:pPr>
    </w:lvl>
    <w:lvl w:ilvl="6" w:tplc="E970E9F4" w:tentative="1">
      <w:start w:val="1"/>
      <w:numFmt w:val="decimal"/>
      <w:lvlText w:val="%7."/>
      <w:lvlJc w:val="left"/>
      <w:pPr>
        <w:ind w:left="4680" w:hanging="360"/>
      </w:pPr>
    </w:lvl>
    <w:lvl w:ilvl="7" w:tplc="BF74436A" w:tentative="1">
      <w:start w:val="1"/>
      <w:numFmt w:val="lowerLetter"/>
      <w:lvlText w:val="%8."/>
      <w:lvlJc w:val="left"/>
      <w:pPr>
        <w:ind w:left="5400" w:hanging="360"/>
      </w:pPr>
    </w:lvl>
    <w:lvl w:ilvl="8" w:tplc="921CC60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2FE5E6C">
      <w:start w:val="1"/>
      <w:numFmt w:val="lowerRoman"/>
      <w:lvlText w:val="(%1)"/>
      <w:lvlJc w:val="left"/>
      <w:pPr>
        <w:ind w:left="1080" w:hanging="720"/>
      </w:pPr>
      <w:rPr>
        <w:rFonts w:hint="default"/>
      </w:rPr>
    </w:lvl>
    <w:lvl w:ilvl="1" w:tplc="AC84AEDE" w:tentative="1">
      <w:start w:val="1"/>
      <w:numFmt w:val="lowerLetter"/>
      <w:lvlText w:val="%2."/>
      <w:lvlJc w:val="left"/>
      <w:pPr>
        <w:ind w:left="1440" w:hanging="360"/>
      </w:pPr>
    </w:lvl>
    <w:lvl w:ilvl="2" w:tplc="EA1A84AC" w:tentative="1">
      <w:start w:val="1"/>
      <w:numFmt w:val="lowerRoman"/>
      <w:lvlText w:val="%3."/>
      <w:lvlJc w:val="right"/>
      <w:pPr>
        <w:ind w:left="2160" w:hanging="180"/>
      </w:pPr>
    </w:lvl>
    <w:lvl w:ilvl="3" w:tplc="47C2615C" w:tentative="1">
      <w:start w:val="1"/>
      <w:numFmt w:val="decimal"/>
      <w:lvlText w:val="%4."/>
      <w:lvlJc w:val="left"/>
      <w:pPr>
        <w:ind w:left="2880" w:hanging="360"/>
      </w:pPr>
    </w:lvl>
    <w:lvl w:ilvl="4" w:tplc="99248804" w:tentative="1">
      <w:start w:val="1"/>
      <w:numFmt w:val="lowerLetter"/>
      <w:lvlText w:val="%5."/>
      <w:lvlJc w:val="left"/>
      <w:pPr>
        <w:ind w:left="3600" w:hanging="360"/>
      </w:pPr>
    </w:lvl>
    <w:lvl w:ilvl="5" w:tplc="6E3461DC" w:tentative="1">
      <w:start w:val="1"/>
      <w:numFmt w:val="lowerRoman"/>
      <w:lvlText w:val="%6."/>
      <w:lvlJc w:val="right"/>
      <w:pPr>
        <w:ind w:left="4320" w:hanging="180"/>
      </w:pPr>
    </w:lvl>
    <w:lvl w:ilvl="6" w:tplc="D43CA984" w:tentative="1">
      <w:start w:val="1"/>
      <w:numFmt w:val="decimal"/>
      <w:lvlText w:val="%7."/>
      <w:lvlJc w:val="left"/>
      <w:pPr>
        <w:ind w:left="5040" w:hanging="360"/>
      </w:pPr>
    </w:lvl>
    <w:lvl w:ilvl="7" w:tplc="C8EED8D0" w:tentative="1">
      <w:start w:val="1"/>
      <w:numFmt w:val="lowerLetter"/>
      <w:lvlText w:val="%8."/>
      <w:lvlJc w:val="left"/>
      <w:pPr>
        <w:ind w:left="5760" w:hanging="360"/>
      </w:pPr>
    </w:lvl>
    <w:lvl w:ilvl="8" w:tplc="65F25D8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AC85D3E">
      <w:start w:val="1"/>
      <w:numFmt w:val="decimal"/>
      <w:lvlText w:val="%1."/>
      <w:lvlJc w:val="left"/>
      <w:pPr>
        <w:ind w:left="360" w:hanging="360"/>
      </w:pPr>
    </w:lvl>
    <w:lvl w:ilvl="1" w:tplc="815C37AA" w:tentative="1">
      <w:start w:val="1"/>
      <w:numFmt w:val="lowerLetter"/>
      <w:lvlText w:val="%2."/>
      <w:lvlJc w:val="left"/>
      <w:pPr>
        <w:ind w:left="1080" w:hanging="360"/>
      </w:pPr>
    </w:lvl>
    <w:lvl w:ilvl="2" w:tplc="F2BCAEF0" w:tentative="1">
      <w:start w:val="1"/>
      <w:numFmt w:val="lowerRoman"/>
      <w:lvlText w:val="%3."/>
      <w:lvlJc w:val="right"/>
      <w:pPr>
        <w:ind w:left="1800" w:hanging="180"/>
      </w:pPr>
    </w:lvl>
    <w:lvl w:ilvl="3" w:tplc="DF1E1F76" w:tentative="1">
      <w:start w:val="1"/>
      <w:numFmt w:val="decimal"/>
      <w:lvlText w:val="%4."/>
      <w:lvlJc w:val="left"/>
      <w:pPr>
        <w:ind w:left="2520" w:hanging="360"/>
      </w:pPr>
    </w:lvl>
    <w:lvl w:ilvl="4" w:tplc="3BE4F13E" w:tentative="1">
      <w:start w:val="1"/>
      <w:numFmt w:val="lowerLetter"/>
      <w:lvlText w:val="%5."/>
      <w:lvlJc w:val="left"/>
      <w:pPr>
        <w:ind w:left="3240" w:hanging="360"/>
      </w:pPr>
    </w:lvl>
    <w:lvl w:ilvl="5" w:tplc="601EF3F8" w:tentative="1">
      <w:start w:val="1"/>
      <w:numFmt w:val="lowerRoman"/>
      <w:lvlText w:val="%6."/>
      <w:lvlJc w:val="right"/>
      <w:pPr>
        <w:ind w:left="3960" w:hanging="180"/>
      </w:pPr>
    </w:lvl>
    <w:lvl w:ilvl="6" w:tplc="3C3071D6" w:tentative="1">
      <w:start w:val="1"/>
      <w:numFmt w:val="decimal"/>
      <w:lvlText w:val="%7."/>
      <w:lvlJc w:val="left"/>
      <w:pPr>
        <w:ind w:left="4680" w:hanging="360"/>
      </w:pPr>
    </w:lvl>
    <w:lvl w:ilvl="7" w:tplc="AB8222EC" w:tentative="1">
      <w:start w:val="1"/>
      <w:numFmt w:val="lowerLetter"/>
      <w:lvlText w:val="%8."/>
      <w:lvlJc w:val="left"/>
      <w:pPr>
        <w:ind w:left="5400" w:hanging="360"/>
      </w:pPr>
    </w:lvl>
    <w:lvl w:ilvl="8" w:tplc="0D9463E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93E1854">
      <w:start w:val="1"/>
      <w:numFmt w:val="lowerRoman"/>
      <w:lvlText w:val="(%1)"/>
      <w:lvlJc w:val="left"/>
      <w:pPr>
        <w:ind w:left="1080" w:hanging="720"/>
      </w:pPr>
      <w:rPr>
        <w:rFonts w:hint="default"/>
        <w:b w:val="0"/>
      </w:rPr>
    </w:lvl>
    <w:lvl w:ilvl="1" w:tplc="B59C9808" w:tentative="1">
      <w:start w:val="1"/>
      <w:numFmt w:val="lowerLetter"/>
      <w:lvlText w:val="%2."/>
      <w:lvlJc w:val="left"/>
      <w:pPr>
        <w:ind w:left="1440" w:hanging="360"/>
      </w:pPr>
    </w:lvl>
    <w:lvl w:ilvl="2" w:tplc="104C8A26" w:tentative="1">
      <w:start w:val="1"/>
      <w:numFmt w:val="lowerRoman"/>
      <w:lvlText w:val="%3."/>
      <w:lvlJc w:val="right"/>
      <w:pPr>
        <w:ind w:left="2160" w:hanging="180"/>
      </w:pPr>
    </w:lvl>
    <w:lvl w:ilvl="3" w:tplc="4990AD40" w:tentative="1">
      <w:start w:val="1"/>
      <w:numFmt w:val="decimal"/>
      <w:lvlText w:val="%4."/>
      <w:lvlJc w:val="left"/>
      <w:pPr>
        <w:ind w:left="2880" w:hanging="360"/>
      </w:pPr>
    </w:lvl>
    <w:lvl w:ilvl="4" w:tplc="207CBC82" w:tentative="1">
      <w:start w:val="1"/>
      <w:numFmt w:val="lowerLetter"/>
      <w:lvlText w:val="%5."/>
      <w:lvlJc w:val="left"/>
      <w:pPr>
        <w:ind w:left="3600" w:hanging="360"/>
      </w:pPr>
    </w:lvl>
    <w:lvl w:ilvl="5" w:tplc="741023C4" w:tentative="1">
      <w:start w:val="1"/>
      <w:numFmt w:val="lowerRoman"/>
      <w:lvlText w:val="%6."/>
      <w:lvlJc w:val="right"/>
      <w:pPr>
        <w:ind w:left="4320" w:hanging="180"/>
      </w:pPr>
    </w:lvl>
    <w:lvl w:ilvl="6" w:tplc="8138CBEE" w:tentative="1">
      <w:start w:val="1"/>
      <w:numFmt w:val="decimal"/>
      <w:lvlText w:val="%7."/>
      <w:lvlJc w:val="left"/>
      <w:pPr>
        <w:ind w:left="5040" w:hanging="360"/>
      </w:pPr>
    </w:lvl>
    <w:lvl w:ilvl="7" w:tplc="02FCF3EC" w:tentative="1">
      <w:start w:val="1"/>
      <w:numFmt w:val="lowerLetter"/>
      <w:lvlText w:val="%8."/>
      <w:lvlJc w:val="left"/>
      <w:pPr>
        <w:ind w:left="5760" w:hanging="360"/>
      </w:pPr>
    </w:lvl>
    <w:lvl w:ilvl="8" w:tplc="597443A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1EEE69A">
      <w:start w:val="1"/>
      <w:numFmt w:val="lowerRoman"/>
      <w:lvlText w:val="(%1)"/>
      <w:lvlJc w:val="left"/>
      <w:pPr>
        <w:ind w:left="1080" w:hanging="720"/>
      </w:pPr>
      <w:rPr>
        <w:rFonts w:hint="default"/>
      </w:rPr>
    </w:lvl>
    <w:lvl w:ilvl="1" w:tplc="49B885A0" w:tentative="1">
      <w:start w:val="1"/>
      <w:numFmt w:val="lowerLetter"/>
      <w:lvlText w:val="%2."/>
      <w:lvlJc w:val="left"/>
      <w:pPr>
        <w:ind w:left="1440" w:hanging="360"/>
      </w:pPr>
    </w:lvl>
    <w:lvl w:ilvl="2" w:tplc="B1744D86" w:tentative="1">
      <w:start w:val="1"/>
      <w:numFmt w:val="lowerRoman"/>
      <w:lvlText w:val="%3."/>
      <w:lvlJc w:val="right"/>
      <w:pPr>
        <w:ind w:left="2160" w:hanging="180"/>
      </w:pPr>
    </w:lvl>
    <w:lvl w:ilvl="3" w:tplc="5C8CFA90" w:tentative="1">
      <w:start w:val="1"/>
      <w:numFmt w:val="decimal"/>
      <w:lvlText w:val="%4."/>
      <w:lvlJc w:val="left"/>
      <w:pPr>
        <w:ind w:left="2880" w:hanging="360"/>
      </w:pPr>
    </w:lvl>
    <w:lvl w:ilvl="4" w:tplc="0DBAEE6C" w:tentative="1">
      <w:start w:val="1"/>
      <w:numFmt w:val="lowerLetter"/>
      <w:lvlText w:val="%5."/>
      <w:lvlJc w:val="left"/>
      <w:pPr>
        <w:ind w:left="3600" w:hanging="360"/>
      </w:pPr>
    </w:lvl>
    <w:lvl w:ilvl="5" w:tplc="367A7228" w:tentative="1">
      <w:start w:val="1"/>
      <w:numFmt w:val="lowerRoman"/>
      <w:lvlText w:val="%6."/>
      <w:lvlJc w:val="right"/>
      <w:pPr>
        <w:ind w:left="4320" w:hanging="180"/>
      </w:pPr>
    </w:lvl>
    <w:lvl w:ilvl="6" w:tplc="DFB6F822" w:tentative="1">
      <w:start w:val="1"/>
      <w:numFmt w:val="decimal"/>
      <w:lvlText w:val="%7."/>
      <w:lvlJc w:val="left"/>
      <w:pPr>
        <w:ind w:left="5040" w:hanging="360"/>
      </w:pPr>
    </w:lvl>
    <w:lvl w:ilvl="7" w:tplc="D7BE1D5E" w:tentative="1">
      <w:start w:val="1"/>
      <w:numFmt w:val="lowerLetter"/>
      <w:lvlText w:val="%8."/>
      <w:lvlJc w:val="left"/>
      <w:pPr>
        <w:ind w:left="5760" w:hanging="360"/>
      </w:pPr>
    </w:lvl>
    <w:lvl w:ilvl="8" w:tplc="151C51E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A0A29D6">
      <w:start w:val="1"/>
      <w:numFmt w:val="lowerRoman"/>
      <w:lvlText w:val="(%1)"/>
      <w:lvlJc w:val="left"/>
      <w:pPr>
        <w:ind w:left="1080" w:hanging="720"/>
      </w:pPr>
      <w:rPr>
        <w:rFonts w:hint="default"/>
      </w:rPr>
    </w:lvl>
    <w:lvl w:ilvl="1" w:tplc="78663DA8" w:tentative="1">
      <w:start w:val="1"/>
      <w:numFmt w:val="lowerLetter"/>
      <w:lvlText w:val="%2."/>
      <w:lvlJc w:val="left"/>
      <w:pPr>
        <w:ind w:left="1440" w:hanging="360"/>
      </w:pPr>
    </w:lvl>
    <w:lvl w:ilvl="2" w:tplc="D0DE699E" w:tentative="1">
      <w:start w:val="1"/>
      <w:numFmt w:val="lowerRoman"/>
      <w:lvlText w:val="%3."/>
      <w:lvlJc w:val="right"/>
      <w:pPr>
        <w:ind w:left="2160" w:hanging="180"/>
      </w:pPr>
    </w:lvl>
    <w:lvl w:ilvl="3" w:tplc="626888BA" w:tentative="1">
      <w:start w:val="1"/>
      <w:numFmt w:val="decimal"/>
      <w:lvlText w:val="%4."/>
      <w:lvlJc w:val="left"/>
      <w:pPr>
        <w:ind w:left="2880" w:hanging="360"/>
      </w:pPr>
    </w:lvl>
    <w:lvl w:ilvl="4" w:tplc="BCF242B4" w:tentative="1">
      <w:start w:val="1"/>
      <w:numFmt w:val="lowerLetter"/>
      <w:lvlText w:val="%5."/>
      <w:lvlJc w:val="left"/>
      <w:pPr>
        <w:ind w:left="3600" w:hanging="360"/>
      </w:pPr>
    </w:lvl>
    <w:lvl w:ilvl="5" w:tplc="4DB0DEB0" w:tentative="1">
      <w:start w:val="1"/>
      <w:numFmt w:val="lowerRoman"/>
      <w:lvlText w:val="%6."/>
      <w:lvlJc w:val="right"/>
      <w:pPr>
        <w:ind w:left="4320" w:hanging="180"/>
      </w:pPr>
    </w:lvl>
    <w:lvl w:ilvl="6" w:tplc="B1C69412" w:tentative="1">
      <w:start w:val="1"/>
      <w:numFmt w:val="decimal"/>
      <w:lvlText w:val="%7."/>
      <w:lvlJc w:val="left"/>
      <w:pPr>
        <w:ind w:left="5040" w:hanging="360"/>
      </w:pPr>
    </w:lvl>
    <w:lvl w:ilvl="7" w:tplc="D9F42586" w:tentative="1">
      <w:start w:val="1"/>
      <w:numFmt w:val="lowerLetter"/>
      <w:lvlText w:val="%8."/>
      <w:lvlJc w:val="left"/>
      <w:pPr>
        <w:ind w:left="5760" w:hanging="360"/>
      </w:pPr>
    </w:lvl>
    <w:lvl w:ilvl="8" w:tplc="FE2C97B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604CA3C">
      <w:start w:val="1"/>
      <w:numFmt w:val="lowerRoman"/>
      <w:lvlText w:val="(%1)"/>
      <w:lvlJc w:val="left"/>
      <w:pPr>
        <w:ind w:left="1004" w:hanging="720"/>
      </w:pPr>
      <w:rPr>
        <w:rFonts w:hint="default"/>
        <w:b w:val="0"/>
      </w:rPr>
    </w:lvl>
    <w:lvl w:ilvl="1" w:tplc="16C0020C" w:tentative="1">
      <w:start w:val="1"/>
      <w:numFmt w:val="lowerLetter"/>
      <w:lvlText w:val="%2."/>
      <w:lvlJc w:val="left"/>
      <w:pPr>
        <w:ind w:left="1364" w:hanging="360"/>
      </w:pPr>
    </w:lvl>
    <w:lvl w:ilvl="2" w:tplc="E98A082C" w:tentative="1">
      <w:start w:val="1"/>
      <w:numFmt w:val="lowerRoman"/>
      <w:lvlText w:val="%3."/>
      <w:lvlJc w:val="right"/>
      <w:pPr>
        <w:ind w:left="2084" w:hanging="180"/>
      </w:pPr>
    </w:lvl>
    <w:lvl w:ilvl="3" w:tplc="DD8A8742" w:tentative="1">
      <w:start w:val="1"/>
      <w:numFmt w:val="decimal"/>
      <w:lvlText w:val="%4."/>
      <w:lvlJc w:val="left"/>
      <w:pPr>
        <w:ind w:left="2804" w:hanging="360"/>
      </w:pPr>
    </w:lvl>
    <w:lvl w:ilvl="4" w:tplc="5024EE4E" w:tentative="1">
      <w:start w:val="1"/>
      <w:numFmt w:val="lowerLetter"/>
      <w:lvlText w:val="%5."/>
      <w:lvlJc w:val="left"/>
      <w:pPr>
        <w:ind w:left="3524" w:hanging="360"/>
      </w:pPr>
    </w:lvl>
    <w:lvl w:ilvl="5" w:tplc="C91CBD2A" w:tentative="1">
      <w:start w:val="1"/>
      <w:numFmt w:val="lowerRoman"/>
      <w:lvlText w:val="%6."/>
      <w:lvlJc w:val="right"/>
      <w:pPr>
        <w:ind w:left="4244" w:hanging="180"/>
      </w:pPr>
    </w:lvl>
    <w:lvl w:ilvl="6" w:tplc="74DA5E34" w:tentative="1">
      <w:start w:val="1"/>
      <w:numFmt w:val="decimal"/>
      <w:lvlText w:val="%7."/>
      <w:lvlJc w:val="left"/>
      <w:pPr>
        <w:ind w:left="4964" w:hanging="360"/>
      </w:pPr>
    </w:lvl>
    <w:lvl w:ilvl="7" w:tplc="7D1AC5AE" w:tentative="1">
      <w:start w:val="1"/>
      <w:numFmt w:val="lowerLetter"/>
      <w:lvlText w:val="%8."/>
      <w:lvlJc w:val="left"/>
      <w:pPr>
        <w:ind w:left="5684" w:hanging="360"/>
      </w:pPr>
    </w:lvl>
    <w:lvl w:ilvl="8" w:tplc="1BB2C66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B843CEE">
      <w:start w:val="1"/>
      <w:numFmt w:val="decimal"/>
      <w:lvlText w:val="%1."/>
      <w:lvlJc w:val="left"/>
      <w:pPr>
        <w:ind w:left="360" w:hanging="360"/>
      </w:pPr>
      <w:rPr>
        <w:rFonts w:hint="default"/>
      </w:rPr>
    </w:lvl>
    <w:lvl w:ilvl="1" w:tplc="C4C2BF1E" w:tentative="1">
      <w:start w:val="1"/>
      <w:numFmt w:val="lowerLetter"/>
      <w:lvlText w:val="%2."/>
      <w:lvlJc w:val="left"/>
      <w:pPr>
        <w:ind w:left="1080" w:hanging="360"/>
      </w:pPr>
    </w:lvl>
    <w:lvl w:ilvl="2" w:tplc="74B4BB14" w:tentative="1">
      <w:start w:val="1"/>
      <w:numFmt w:val="lowerRoman"/>
      <w:lvlText w:val="%3."/>
      <w:lvlJc w:val="right"/>
      <w:pPr>
        <w:ind w:left="1800" w:hanging="180"/>
      </w:pPr>
    </w:lvl>
    <w:lvl w:ilvl="3" w:tplc="67466C14" w:tentative="1">
      <w:start w:val="1"/>
      <w:numFmt w:val="decimal"/>
      <w:lvlText w:val="%4."/>
      <w:lvlJc w:val="left"/>
      <w:pPr>
        <w:ind w:left="2520" w:hanging="360"/>
      </w:pPr>
    </w:lvl>
    <w:lvl w:ilvl="4" w:tplc="9376AB32" w:tentative="1">
      <w:start w:val="1"/>
      <w:numFmt w:val="lowerLetter"/>
      <w:lvlText w:val="%5."/>
      <w:lvlJc w:val="left"/>
      <w:pPr>
        <w:ind w:left="3240" w:hanging="360"/>
      </w:pPr>
    </w:lvl>
    <w:lvl w:ilvl="5" w:tplc="1E3AD844" w:tentative="1">
      <w:start w:val="1"/>
      <w:numFmt w:val="lowerRoman"/>
      <w:lvlText w:val="%6."/>
      <w:lvlJc w:val="right"/>
      <w:pPr>
        <w:ind w:left="3960" w:hanging="180"/>
      </w:pPr>
    </w:lvl>
    <w:lvl w:ilvl="6" w:tplc="26C80C82" w:tentative="1">
      <w:start w:val="1"/>
      <w:numFmt w:val="decimal"/>
      <w:lvlText w:val="%7."/>
      <w:lvlJc w:val="left"/>
      <w:pPr>
        <w:ind w:left="4680" w:hanging="360"/>
      </w:pPr>
    </w:lvl>
    <w:lvl w:ilvl="7" w:tplc="5370803E" w:tentative="1">
      <w:start w:val="1"/>
      <w:numFmt w:val="lowerLetter"/>
      <w:lvlText w:val="%8."/>
      <w:lvlJc w:val="left"/>
      <w:pPr>
        <w:ind w:left="5400" w:hanging="360"/>
      </w:pPr>
    </w:lvl>
    <w:lvl w:ilvl="8" w:tplc="4372F1F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4662462">
      <w:start w:val="1"/>
      <w:numFmt w:val="lowerRoman"/>
      <w:lvlText w:val="(%1)"/>
      <w:lvlJc w:val="left"/>
      <w:pPr>
        <w:ind w:left="1080" w:hanging="720"/>
      </w:pPr>
      <w:rPr>
        <w:rFonts w:hint="default"/>
      </w:rPr>
    </w:lvl>
    <w:lvl w:ilvl="1" w:tplc="446EA5DC" w:tentative="1">
      <w:start w:val="1"/>
      <w:numFmt w:val="lowerLetter"/>
      <w:lvlText w:val="%2."/>
      <w:lvlJc w:val="left"/>
      <w:pPr>
        <w:ind w:left="1440" w:hanging="360"/>
      </w:pPr>
    </w:lvl>
    <w:lvl w:ilvl="2" w:tplc="8AFEC4E8" w:tentative="1">
      <w:start w:val="1"/>
      <w:numFmt w:val="lowerRoman"/>
      <w:lvlText w:val="%3."/>
      <w:lvlJc w:val="right"/>
      <w:pPr>
        <w:ind w:left="2160" w:hanging="180"/>
      </w:pPr>
    </w:lvl>
    <w:lvl w:ilvl="3" w:tplc="99DCFD0E" w:tentative="1">
      <w:start w:val="1"/>
      <w:numFmt w:val="decimal"/>
      <w:lvlText w:val="%4."/>
      <w:lvlJc w:val="left"/>
      <w:pPr>
        <w:ind w:left="2880" w:hanging="360"/>
      </w:pPr>
    </w:lvl>
    <w:lvl w:ilvl="4" w:tplc="B7E678F4" w:tentative="1">
      <w:start w:val="1"/>
      <w:numFmt w:val="lowerLetter"/>
      <w:lvlText w:val="%5."/>
      <w:lvlJc w:val="left"/>
      <w:pPr>
        <w:ind w:left="3600" w:hanging="360"/>
      </w:pPr>
    </w:lvl>
    <w:lvl w:ilvl="5" w:tplc="8BBE9370" w:tentative="1">
      <w:start w:val="1"/>
      <w:numFmt w:val="lowerRoman"/>
      <w:lvlText w:val="%6."/>
      <w:lvlJc w:val="right"/>
      <w:pPr>
        <w:ind w:left="4320" w:hanging="180"/>
      </w:pPr>
    </w:lvl>
    <w:lvl w:ilvl="6" w:tplc="9D763342" w:tentative="1">
      <w:start w:val="1"/>
      <w:numFmt w:val="decimal"/>
      <w:lvlText w:val="%7."/>
      <w:lvlJc w:val="left"/>
      <w:pPr>
        <w:ind w:left="5040" w:hanging="360"/>
      </w:pPr>
    </w:lvl>
    <w:lvl w:ilvl="7" w:tplc="C666B3CA" w:tentative="1">
      <w:start w:val="1"/>
      <w:numFmt w:val="lowerLetter"/>
      <w:lvlText w:val="%8."/>
      <w:lvlJc w:val="left"/>
      <w:pPr>
        <w:ind w:left="5760" w:hanging="360"/>
      </w:pPr>
    </w:lvl>
    <w:lvl w:ilvl="8" w:tplc="FADC942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D4842AA">
      <w:start w:val="1"/>
      <w:numFmt w:val="decimal"/>
      <w:lvlText w:val="%1."/>
      <w:lvlJc w:val="left"/>
      <w:pPr>
        <w:ind w:left="360" w:hanging="360"/>
      </w:pPr>
      <w:rPr>
        <w:rFonts w:hint="default"/>
      </w:rPr>
    </w:lvl>
    <w:lvl w:ilvl="1" w:tplc="D3CE0A28" w:tentative="1">
      <w:start w:val="1"/>
      <w:numFmt w:val="lowerLetter"/>
      <w:lvlText w:val="%2."/>
      <w:lvlJc w:val="left"/>
      <w:pPr>
        <w:ind w:left="1080" w:hanging="360"/>
      </w:pPr>
    </w:lvl>
    <w:lvl w:ilvl="2" w:tplc="222684F2" w:tentative="1">
      <w:start w:val="1"/>
      <w:numFmt w:val="lowerRoman"/>
      <w:lvlText w:val="%3."/>
      <w:lvlJc w:val="right"/>
      <w:pPr>
        <w:ind w:left="1800" w:hanging="180"/>
      </w:pPr>
    </w:lvl>
    <w:lvl w:ilvl="3" w:tplc="D82E1F7E" w:tentative="1">
      <w:start w:val="1"/>
      <w:numFmt w:val="decimal"/>
      <w:lvlText w:val="%4."/>
      <w:lvlJc w:val="left"/>
      <w:pPr>
        <w:ind w:left="2520" w:hanging="360"/>
      </w:pPr>
    </w:lvl>
    <w:lvl w:ilvl="4" w:tplc="7964784E" w:tentative="1">
      <w:start w:val="1"/>
      <w:numFmt w:val="lowerLetter"/>
      <w:lvlText w:val="%5."/>
      <w:lvlJc w:val="left"/>
      <w:pPr>
        <w:ind w:left="3240" w:hanging="360"/>
      </w:pPr>
    </w:lvl>
    <w:lvl w:ilvl="5" w:tplc="CF6E2B0E" w:tentative="1">
      <w:start w:val="1"/>
      <w:numFmt w:val="lowerRoman"/>
      <w:lvlText w:val="%6."/>
      <w:lvlJc w:val="right"/>
      <w:pPr>
        <w:ind w:left="3960" w:hanging="180"/>
      </w:pPr>
    </w:lvl>
    <w:lvl w:ilvl="6" w:tplc="0C7C2FEA" w:tentative="1">
      <w:start w:val="1"/>
      <w:numFmt w:val="decimal"/>
      <w:lvlText w:val="%7."/>
      <w:lvlJc w:val="left"/>
      <w:pPr>
        <w:ind w:left="4680" w:hanging="360"/>
      </w:pPr>
    </w:lvl>
    <w:lvl w:ilvl="7" w:tplc="80E8DDFA" w:tentative="1">
      <w:start w:val="1"/>
      <w:numFmt w:val="lowerLetter"/>
      <w:lvlText w:val="%8."/>
      <w:lvlJc w:val="left"/>
      <w:pPr>
        <w:ind w:left="5400" w:hanging="360"/>
      </w:pPr>
    </w:lvl>
    <w:lvl w:ilvl="8" w:tplc="5BECFF4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758900A">
      <w:start w:val="1"/>
      <w:numFmt w:val="lowerRoman"/>
      <w:lvlText w:val="(%1)"/>
      <w:lvlJc w:val="left"/>
      <w:pPr>
        <w:ind w:left="1080" w:hanging="720"/>
      </w:pPr>
      <w:rPr>
        <w:rFonts w:hint="default"/>
      </w:rPr>
    </w:lvl>
    <w:lvl w:ilvl="1" w:tplc="5FDAC7E6" w:tentative="1">
      <w:start w:val="1"/>
      <w:numFmt w:val="lowerLetter"/>
      <w:lvlText w:val="%2."/>
      <w:lvlJc w:val="left"/>
      <w:pPr>
        <w:ind w:left="1440" w:hanging="360"/>
      </w:pPr>
    </w:lvl>
    <w:lvl w:ilvl="2" w:tplc="59CC4A58" w:tentative="1">
      <w:start w:val="1"/>
      <w:numFmt w:val="lowerRoman"/>
      <w:lvlText w:val="%3."/>
      <w:lvlJc w:val="right"/>
      <w:pPr>
        <w:ind w:left="2160" w:hanging="180"/>
      </w:pPr>
    </w:lvl>
    <w:lvl w:ilvl="3" w:tplc="73EE01CC" w:tentative="1">
      <w:start w:val="1"/>
      <w:numFmt w:val="decimal"/>
      <w:lvlText w:val="%4."/>
      <w:lvlJc w:val="left"/>
      <w:pPr>
        <w:ind w:left="2880" w:hanging="360"/>
      </w:pPr>
    </w:lvl>
    <w:lvl w:ilvl="4" w:tplc="52E0C84C" w:tentative="1">
      <w:start w:val="1"/>
      <w:numFmt w:val="lowerLetter"/>
      <w:lvlText w:val="%5."/>
      <w:lvlJc w:val="left"/>
      <w:pPr>
        <w:ind w:left="3600" w:hanging="360"/>
      </w:pPr>
    </w:lvl>
    <w:lvl w:ilvl="5" w:tplc="AFF25942" w:tentative="1">
      <w:start w:val="1"/>
      <w:numFmt w:val="lowerRoman"/>
      <w:lvlText w:val="%6."/>
      <w:lvlJc w:val="right"/>
      <w:pPr>
        <w:ind w:left="4320" w:hanging="180"/>
      </w:pPr>
    </w:lvl>
    <w:lvl w:ilvl="6" w:tplc="A2341C28" w:tentative="1">
      <w:start w:val="1"/>
      <w:numFmt w:val="decimal"/>
      <w:lvlText w:val="%7."/>
      <w:lvlJc w:val="left"/>
      <w:pPr>
        <w:ind w:left="5040" w:hanging="360"/>
      </w:pPr>
    </w:lvl>
    <w:lvl w:ilvl="7" w:tplc="98E87AE0" w:tentative="1">
      <w:start w:val="1"/>
      <w:numFmt w:val="lowerLetter"/>
      <w:lvlText w:val="%8."/>
      <w:lvlJc w:val="left"/>
      <w:pPr>
        <w:ind w:left="5760" w:hanging="360"/>
      </w:pPr>
    </w:lvl>
    <w:lvl w:ilvl="8" w:tplc="5D969BB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3904E90">
      <w:start w:val="1"/>
      <w:numFmt w:val="decimal"/>
      <w:lvlText w:val="%1."/>
      <w:lvlJc w:val="left"/>
      <w:pPr>
        <w:ind w:left="360" w:hanging="360"/>
      </w:pPr>
      <w:rPr>
        <w:rFonts w:hint="default"/>
      </w:rPr>
    </w:lvl>
    <w:lvl w:ilvl="1" w:tplc="4E9C12BE" w:tentative="1">
      <w:start w:val="1"/>
      <w:numFmt w:val="lowerLetter"/>
      <w:lvlText w:val="%2."/>
      <w:lvlJc w:val="left"/>
      <w:pPr>
        <w:ind w:left="1080" w:hanging="360"/>
      </w:pPr>
    </w:lvl>
    <w:lvl w:ilvl="2" w:tplc="4858CC12" w:tentative="1">
      <w:start w:val="1"/>
      <w:numFmt w:val="lowerRoman"/>
      <w:lvlText w:val="%3."/>
      <w:lvlJc w:val="right"/>
      <w:pPr>
        <w:ind w:left="1800" w:hanging="180"/>
      </w:pPr>
    </w:lvl>
    <w:lvl w:ilvl="3" w:tplc="4FC24C10" w:tentative="1">
      <w:start w:val="1"/>
      <w:numFmt w:val="decimal"/>
      <w:lvlText w:val="%4."/>
      <w:lvlJc w:val="left"/>
      <w:pPr>
        <w:ind w:left="2520" w:hanging="360"/>
      </w:pPr>
    </w:lvl>
    <w:lvl w:ilvl="4" w:tplc="8CDC4D02" w:tentative="1">
      <w:start w:val="1"/>
      <w:numFmt w:val="lowerLetter"/>
      <w:lvlText w:val="%5."/>
      <w:lvlJc w:val="left"/>
      <w:pPr>
        <w:ind w:left="3240" w:hanging="360"/>
      </w:pPr>
    </w:lvl>
    <w:lvl w:ilvl="5" w:tplc="BDB69DCE" w:tentative="1">
      <w:start w:val="1"/>
      <w:numFmt w:val="lowerRoman"/>
      <w:lvlText w:val="%6."/>
      <w:lvlJc w:val="right"/>
      <w:pPr>
        <w:ind w:left="3960" w:hanging="180"/>
      </w:pPr>
    </w:lvl>
    <w:lvl w:ilvl="6" w:tplc="5DBC9046" w:tentative="1">
      <w:start w:val="1"/>
      <w:numFmt w:val="decimal"/>
      <w:lvlText w:val="%7."/>
      <w:lvlJc w:val="left"/>
      <w:pPr>
        <w:ind w:left="4680" w:hanging="360"/>
      </w:pPr>
    </w:lvl>
    <w:lvl w:ilvl="7" w:tplc="45F40CD6" w:tentative="1">
      <w:start w:val="1"/>
      <w:numFmt w:val="lowerLetter"/>
      <w:lvlText w:val="%8."/>
      <w:lvlJc w:val="left"/>
      <w:pPr>
        <w:ind w:left="5400" w:hanging="360"/>
      </w:pPr>
    </w:lvl>
    <w:lvl w:ilvl="8" w:tplc="DDDAB5D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1F8DF34">
      <w:start w:val="1"/>
      <w:numFmt w:val="decimal"/>
      <w:lvlText w:val="%1."/>
      <w:lvlJc w:val="left"/>
      <w:pPr>
        <w:ind w:left="360" w:hanging="360"/>
      </w:pPr>
      <w:rPr>
        <w:rFonts w:hint="default"/>
      </w:rPr>
    </w:lvl>
    <w:lvl w:ilvl="1" w:tplc="775EB6C6" w:tentative="1">
      <w:start w:val="1"/>
      <w:numFmt w:val="lowerLetter"/>
      <w:lvlText w:val="%2."/>
      <w:lvlJc w:val="left"/>
      <w:pPr>
        <w:ind w:left="1080" w:hanging="360"/>
      </w:pPr>
    </w:lvl>
    <w:lvl w:ilvl="2" w:tplc="76922C20" w:tentative="1">
      <w:start w:val="1"/>
      <w:numFmt w:val="lowerRoman"/>
      <w:lvlText w:val="%3."/>
      <w:lvlJc w:val="right"/>
      <w:pPr>
        <w:ind w:left="1800" w:hanging="180"/>
      </w:pPr>
    </w:lvl>
    <w:lvl w:ilvl="3" w:tplc="22162808" w:tentative="1">
      <w:start w:val="1"/>
      <w:numFmt w:val="decimal"/>
      <w:lvlText w:val="%4."/>
      <w:lvlJc w:val="left"/>
      <w:pPr>
        <w:ind w:left="2520" w:hanging="360"/>
      </w:pPr>
    </w:lvl>
    <w:lvl w:ilvl="4" w:tplc="172A08DA" w:tentative="1">
      <w:start w:val="1"/>
      <w:numFmt w:val="lowerLetter"/>
      <w:lvlText w:val="%5."/>
      <w:lvlJc w:val="left"/>
      <w:pPr>
        <w:ind w:left="3240" w:hanging="360"/>
      </w:pPr>
    </w:lvl>
    <w:lvl w:ilvl="5" w:tplc="1428A962" w:tentative="1">
      <w:start w:val="1"/>
      <w:numFmt w:val="lowerRoman"/>
      <w:lvlText w:val="%6."/>
      <w:lvlJc w:val="right"/>
      <w:pPr>
        <w:ind w:left="3960" w:hanging="180"/>
      </w:pPr>
    </w:lvl>
    <w:lvl w:ilvl="6" w:tplc="900EDFC6" w:tentative="1">
      <w:start w:val="1"/>
      <w:numFmt w:val="decimal"/>
      <w:lvlText w:val="%7."/>
      <w:lvlJc w:val="left"/>
      <w:pPr>
        <w:ind w:left="4680" w:hanging="360"/>
      </w:pPr>
    </w:lvl>
    <w:lvl w:ilvl="7" w:tplc="3B4C3832" w:tentative="1">
      <w:start w:val="1"/>
      <w:numFmt w:val="lowerLetter"/>
      <w:lvlText w:val="%8."/>
      <w:lvlJc w:val="left"/>
      <w:pPr>
        <w:ind w:left="5400" w:hanging="360"/>
      </w:pPr>
    </w:lvl>
    <w:lvl w:ilvl="8" w:tplc="310AB75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85"/>
    <w:rsid w:val="00361269"/>
    <w:rsid w:val="007D7287"/>
    <w:rsid w:val="00864968"/>
    <w:rsid w:val="00976A85"/>
    <w:rsid w:val="00B81C23"/>
    <w:rsid w:val="00CE34DC"/>
    <w:rsid w:val="00F20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D2D9"/>
  <w15:docId w15:val="{FC3F05C8-5783-494C-9D01-66CA0D8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6115</RACS_x0020_ID>
    <Approved_x0020_Provider xmlns="a8338b6e-77a6-4851-82b6-98166143ffdd">Greek Orthodox Community of SA Inc</Approved_x0020_Provider>
    <Management_x0020_Company_x0020_ID xmlns="a8338b6e-77a6-4851-82b6-98166143ffdd" xsi:nil="true"/>
    <Home xmlns="a8338b6e-77a6-4851-82b6-98166143ffdd">Ridleyton Greek Home for the Aged</Home>
    <Signed xmlns="a8338b6e-77a6-4851-82b6-98166143ffdd" xsi:nil="true"/>
    <Uploaded xmlns="a8338b6e-77a6-4851-82b6-98166143ffdd">False</Uploaded>
    <Management_x0020_Company xmlns="a8338b6e-77a6-4851-82b6-98166143ffdd" xsi:nil="true"/>
    <Doc_x0020_Date xmlns="a8338b6e-77a6-4851-82b6-98166143ffdd">2022-03-11T01:08:00+00:00</Doc_x0020_Date>
    <CSI_x0020_ID xmlns="a8338b6e-77a6-4851-82b6-98166143ffdd" xsi:nil="true"/>
    <Case_x0020_ID xmlns="a8338b6e-77a6-4851-82b6-98166143ffdd" xsi:nil="true"/>
    <Approved_x0020_Provider_x0020_ID xmlns="a8338b6e-77a6-4851-82b6-98166143ffdd">566D8368-77F4-DC11-AD41-005056922186</Approved_x0020_Provider_x0020_ID>
    <Location xmlns="a8338b6e-77a6-4851-82b6-98166143ffdd" xsi:nil="true"/>
    <Home_x0020_ID xmlns="a8338b6e-77a6-4851-82b6-98166143ffdd">15FD2E1C-7CF4-DC11-AD41-005056922186</Home_x0020_ID>
    <State xmlns="a8338b6e-77a6-4851-82b6-98166143ffdd">SA</State>
    <Doc_x0020_Sent_Received_x0020_Date xmlns="a8338b6e-77a6-4851-82b6-98166143ffdd">2022-03-11T00:00:00+00:00</Doc_x0020_Sent_Received_x0020_Date>
    <Activity_x0020_ID xmlns="a8338b6e-77a6-4851-82b6-98166143ffdd">8D14CB77-F595-EC11-B3C0-005056922186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5917-D4B6-4E19-A178-86358E18C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36AF4353-D955-4A08-AEAE-B08EA59B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2022-05-05T23:25:00Z</dcterms:created>
  <dcterms:modified xsi:type="dcterms:W3CDTF">2022-05-05T23:25:00Z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