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5A779" w14:textId="77777777" w:rsidR="00D2559D" w:rsidRPr="002C3EBF" w:rsidRDefault="00AC67E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55A8B5" wp14:editId="3055A8B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1858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055A77A" w14:textId="77777777" w:rsidR="00D2559D" w:rsidRDefault="00AC67E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55A77B" w14:textId="77777777" w:rsidR="00D2559D" w:rsidRDefault="00AC67E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55A77C" w14:textId="77777777" w:rsidR="00D2559D" w:rsidRPr="002C3EBF" w:rsidRDefault="00AC67E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F672A" w14:paraId="3055A77F" w14:textId="77777777" w:rsidTr="001F672A">
        <w:tc>
          <w:tcPr>
            <w:cnfStyle w:val="001000000000" w:firstRow="0" w:lastRow="0" w:firstColumn="1" w:lastColumn="0" w:oddVBand="0" w:evenVBand="0" w:oddHBand="0" w:evenHBand="0" w:firstRowFirstColumn="0" w:firstRowLastColumn="0" w:lastRowFirstColumn="0" w:lastRowLastColumn="0"/>
            <w:tcW w:w="3227" w:type="dxa"/>
          </w:tcPr>
          <w:p w14:paraId="3055A77D" w14:textId="77777777" w:rsidR="00D2559D" w:rsidRPr="00996FAF" w:rsidRDefault="00AC67E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055A77E" w14:textId="77777777" w:rsidR="00D2559D" w:rsidRPr="00996FAF" w:rsidRDefault="00AC67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Rivulet</w:t>
            </w:r>
          </w:p>
        </w:tc>
      </w:tr>
      <w:tr w:rsidR="001F672A" w14:paraId="3055A782" w14:textId="77777777" w:rsidTr="001F67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55A780" w14:textId="77777777" w:rsidR="00CA37CB" w:rsidRPr="001F6D01" w:rsidRDefault="00AC67E9" w:rsidP="00E33967">
            <w:pPr>
              <w:pStyle w:val="CoverHeading"/>
              <w:spacing w:after="120" w:line="22" w:lineRule="atLeast"/>
              <w:rPr>
                <w:rFonts w:ascii="Arial" w:hAnsi="Arial" w:cs="Arial"/>
                <w:color w:val="auto"/>
                <w:sz w:val="24"/>
              </w:rPr>
            </w:pPr>
            <w:r w:rsidRPr="001F6D01">
              <w:rPr>
                <w:rFonts w:ascii="Arial" w:hAnsi="Arial" w:cs="Arial"/>
                <w:color w:val="auto"/>
                <w:sz w:val="24"/>
              </w:rPr>
              <w:t>Service address:</w:t>
            </w:r>
          </w:p>
        </w:tc>
        <w:tc>
          <w:tcPr>
            <w:tcW w:w="7114" w:type="dxa"/>
            <w:shd w:val="clear" w:color="auto" w:fill="auto"/>
          </w:tcPr>
          <w:p w14:paraId="3055A781" w14:textId="77777777" w:rsidR="00CA37CB" w:rsidRPr="001F6D01" w:rsidRDefault="00AC67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6D01">
              <w:rPr>
                <w:rFonts w:ascii="Arial" w:hAnsi="Arial" w:cs="Arial"/>
                <w:color w:val="auto"/>
              </w:rPr>
              <w:t>14 Gore Street SOUTH HOBART TAS 7004</w:t>
            </w:r>
          </w:p>
        </w:tc>
      </w:tr>
      <w:tr w:rsidR="001F672A" w14:paraId="3055A785" w14:textId="77777777" w:rsidTr="001F67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55A783" w14:textId="77777777" w:rsidR="00CA37CB" w:rsidRPr="001F6D01" w:rsidRDefault="00AC67E9" w:rsidP="00E33967">
            <w:pPr>
              <w:pStyle w:val="CoverHeading"/>
              <w:spacing w:after="120" w:line="22" w:lineRule="atLeast"/>
              <w:rPr>
                <w:rFonts w:ascii="Arial" w:hAnsi="Arial" w:cs="Arial"/>
                <w:color w:val="auto"/>
                <w:sz w:val="24"/>
              </w:rPr>
            </w:pPr>
            <w:r w:rsidRPr="001F6D01">
              <w:rPr>
                <w:rFonts w:ascii="Arial" w:hAnsi="Arial" w:cs="Arial"/>
                <w:color w:val="auto"/>
                <w:sz w:val="24"/>
              </w:rPr>
              <w:t>Commission ID:</w:t>
            </w:r>
          </w:p>
        </w:tc>
        <w:tc>
          <w:tcPr>
            <w:tcW w:w="7114" w:type="dxa"/>
            <w:shd w:val="clear" w:color="auto" w:fill="auto"/>
          </w:tcPr>
          <w:p w14:paraId="3055A784" w14:textId="77777777" w:rsidR="00CA37CB" w:rsidRPr="001F6D01" w:rsidRDefault="00AC67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6D01">
              <w:rPr>
                <w:rFonts w:ascii="Arial" w:hAnsi="Arial" w:cs="Arial"/>
                <w:color w:val="auto"/>
              </w:rPr>
              <w:t>8051</w:t>
            </w:r>
          </w:p>
        </w:tc>
      </w:tr>
      <w:tr w:rsidR="001F672A" w14:paraId="3055A788" w14:textId="77777777" w:rsidTr="001F67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55A786" w14:textId="77777777" w:rsidR="00D2559D" w:rsidRPr="001F6D01" w:rsidRDefault="00AC67E9" w:rsidP="00E33967">
            <w:pPr>
              <w:pStyle w:val="CoverHeading"/>
              <w:spacing w:before="0" w:after="120" w:line="22" w:lineRule="atLeast"/>
              <w:rPr>
                <w:rFonts w:ascii="Arial" w:hAnsi="Arial" w:cs="Arial"/>
                <w:color w:val="auto"/>
                <w:sz w:val="24"/>
              </w:rPr>
            </w:pPr>
            <w:r w:rsidRPr="001F6D01">
              <w:rPr>
                <w:rFonts w:ascii="Arial" w:hAnsi="Arial" w:cs="Arial"/>
                <w:color w:val="auto"/>
                <w:sz w:val="24"/>
              </w:rPr>
              <w:t>Approved provider:</w:t>
            </w:r>
          </w:p>
        </w:tc>
        <w:tc>
          <w:tcPr>
            <w:tcW w:w="7114" w:type="dxa"/>
            <w:shd w:val="clear" w:color="auto" w:fill="auto"/>
          </w:tcPr>
          <w:p w14:paraId="3055A787" w14:textId="77777777" w:rsidR="00D2559D" w:rsidRPr="001F6D01" w:rsidRDefault="00AC67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6D01">
              <w:rPr>
                <w:rFonts w:ascii="Arial" w:hAnsi="Arial" w:cs="Arial"/>
                <w:color w:val="auto"/>
              </w:rPr>
              <w:t>Southern Cross Care (Tas) Inc</w:t>
            </w:r>
          </w:p>
        </w:tc>
      </w:tr>
      <w:tr w:rsidR="001F672A" w14:paraId="3055A78B" w14:textId="77777777" w:rsidTr="001F67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55A789" w14:textId="77777777" w:rsidR="00D2559D" w:rsidRPr="001F6D01" w:rsidRDefault="00AC67E9" w:rsidP="00E33967">
            <w:pPr>
              <w:pStyle w:val="CoverHeading"/>
              <w:spacing w:before="0" w:after="120" w:line="22" w:lineRule="atLeast"/>
              <w:rPr>
                <w:rFonts w:ascii="Arial" w:hAnsi="Arial" w:cs="Arial"/>
                <w:color w:val="auto"/>
                <w:sz w:val="24"/>
              </w:rPr>
            </w:pPr>
            <w:r w:rsidRPr="001F6D01">
              <w:rPr>
                <w:rFonts w:ascii="Arial" w:hAnsi="Arial" w:cs="Arial"/>
                <w:color w:val="auto"/>
                <w:sz w:val="24"/>
              </w:rPr>
              <w:t>Activity type:</w:t>
            </w:r>
          </w:p>
        </w:tc>
        <w:tc>
          <w:tcPr>
            <w:tcW w:w="7114" w:type="dxa"/>
            <w:shd w:val="clear" w:color="auto" w:fill="auto"/>
          </w:tcPr>
          <w:p w14:paraId="3055A78A" w14:textId="77777777" w:rsidR="00D2559D" w:rsidRPr="001F6D01" w:rsidRDefault="00AC67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6D01">
              <w:rPr>
                <w:rFonts w:ascii="Arial" w:hAnsi="Arial" w:cs="Arial"/>
                <w:color w:val="auto"/>
              </w:rPr>
              <w:t>Assessment Contact - Site</w:t>
            </w:r>
          </w:p>
        </w:tc>
      </w:tr>
      <w:tr w:rsidR="001F672A" w14:paraId="3055A78E" w14:textId="77777777" w:rsidTr="001F67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55A78C" w14:textId="77777777" w:rsidR="00D2559D" w:rsidRPr="001F6D01" w:rsidRDefault="00AC67E9" w:rsidP="00E33967">
            <w:pPr>
              <w:pStyle w:val="CoverHeading"/>
              <w:spacing w:before="0" w:after="120" w:line="22" w:lineRule="atLeast"/>
              <w:rPr>
                <w:rFonts w:ascii="Arial" w:hAnsi="Arial" w:cs="Arial"/>
                <w:color w:val="auto"/>
                <w:sz w:val="24"/>
              </w:rPr>
            </w:pPr>
            <w:r w:rsidRPr="001F6D01">
              <w:rPr>
                <w:rFonts w:ascii="Arial" w:hAnsi="Arial" w:cs="Arial"/>
                <w:color w:val="auto"/>
                <w:sz w:val="24"/>
              </w:rPr>
              <w:t>Activity date:</w:t>
            </w:r>
          </w:p>
        </w:tc>
        <w:tc>
          <w:tcPr>
            <w:tcW w:w="7114" w:type="dxa"/>
            <w:shd w:val="clear" w:color="auto" w:fill="auto"/>
          </w:tcPr>
          <w:p w14:paraId="3055A78D" w14:textId="77777777" w:rsidR="00D2559D" w:rsidRPr="001F6D01" w:rsidRDefault="00AC67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F6D01">
              <w:rPr>
                <w:rFonts w:ascii="Arial" w:hAnsi="Arial" w:cs="Arial"/>
                <w:color w:val="auto"/>
              </w:rPr>
              <w:t>13 December 2022 to 14 December 2022</w:t>
            </w:r>
          </w:p>
        </w:tc>
      </w:tr>
      <w:tr w:rsidR="001F672A" w14:paraId="3055A791" w14:textId="77777777" w:rsidTr="001F672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55A78F" w14:textId="77777777" w:rsidR="00D2559D" w:rsidRPr="001F6D01" w:rsidRDefault="00AC67E9" w:rsidP="00E33967">
            <w:pPr>
              <w:pStyle w:val="CoverHeading"/>
              <w:spacing w:before="0" w:after="120" w:line="22" w:lineRule="atLeast"/>
              <w:rPr>
                <w:rFonts w:ascii="Arial" w:hAnsi="Arial" w:cs="Arial"/>
                <w:color w:val="auto"/>
                <w:sz w:val="24"/>
              </w:rPr>
            </w:pPr>
            <w:r w:rsidRPr="001F6D01">
              <w:rPr>
                <w:rFonts w:ascii="Arial" w:hAnsi="Arial" w:cs="Arial"/>
                <w:color w:val="auto"/>
                <w:sz w:val="24"/>
              </w:rPr>
              <w:t>Performance report date:</w:t>
            </w:r>
          </w:p>
        </w:tc>
        <w:tc>
          <w:tcPr>
            <w:tcW w:w="7114" w:type="dxa"/>
            <w:shd w:val="clear" w:color="auto" w:fill="FFFFFF" w:themeFill="background1"/>
          </w:tcPr>
          <w:p w14:paraId="3055A790" w14:textId="426A3011" w:rsidR="00D2559D" w:rsidRPr="001F6D01" w:rsidRDefault="001F6D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F6D01">
              <w:rPr>
                <w:rFonts w:ascii="Arial" w:hAnsi="Arial" w:cs="Arial"/>
                <w:color w:val="auto"/>
              </w:rPr>
              <w:t>13 January 2023</w:t>
            </w:r>
          </w:p>
        </w:tc>
      </w:tr>
    </w:tbl>
    <w:bookmarkEnd w:id="0"/>
    <w:p w14:paraId="3055A792" w14:textId="77777777" w:rsidR="00FA0A5B" w:rsidRPr="00996FAF" w:rsidRDefault="00AC67E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055A793" w14:textId="77777777" w:rsidR="000078F8" w:rsidRPr="00996FAF" w:rsidRDefault="00AC67E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055A794" w14:textId="3E8D7A58" w:rsidR="000078F8" w:rsidRPr="001F6D01" w:rsidRDefault="00AC67E9" w:rsidP="0036130C">
      <w:pPr>
        <w:pStyle w:val="NormalArial"/>
        <w:rPr>
          <w:color w:val="auto"/>
        </w:rPr>
      </w:pPr>
      <w:r w:rsidRPr="00996FAF">
        <w:t xml:space="preserve">This performance report for </w:t>
      </w:r>
      <w:r w:rsidRPr="00996FAF">
        <w:rPr>
          <w:color w:val="auto"/>
        </w:rPr>
        <w:t>Rivulet (</w:t>
      </w:r>
      <w:r w:rsidRPr="00996FAF">
        <w:rPr>
          <w:b/>
          <w:color w:val="auto"/>
        </w:rPr>
        <w:t>the service</w:t>
      </w:r>
      <w:r w:rsidRPr="00996FAF">
        <w:rPr>
          <w:color w:val="auto"/>
        </w:rPr>
        <w:t xml:space="preserve">) has been prepared </w:t>
      </w:r>
      <w:r w:rsidRPr="001F6D01">
        <w:rPr>
          <w:color w:val="auto"/>
        </w:rPr>
        <w:t xml:space="preserve">by </w:t>
      </w:r>
      <w:r w:rsidR="001F6D01" w:rsidRPr="001F6D01">
        <w:rPr>
          <w:color w:val="auto"/>
        </w:rPr>
        <w:t>E Blance</w:t>
      </w:r>
      <w:r w:rsidRPr="001F6D01">
        <w:rPr>
          <w:color w:val="auto"/>
        </w:rPr>
        <w:t>, delegate of the Aged Care Quality and Safety Commissioner (Commissioner)</w:t>
      </w:r>
      <w:r w:rsidRPr="001F6D01">
        <w:rPr>
          <w:rStyle w:val="FootnoteReference"/>
          <w:color w:val="auto"/>
        </w:rPr>
        <w:footnoteReference w:id="1"/>
      </w:r>
      <w:r w:rsidRPr="001F6D01">
        <w:rPr>
          <w:color w:val="auto"/>
        </w:rPr>
        <w:t>.</w:t>
      </w:r>
    </w:p>
    <w:p w14:paraId="3055A795" w14:textId="77777777" w:rsidR="000078F8" w:rsidRPr="00996FAF" w:rsidRDefault="00AC67E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55A796" w14:textId="77777777" w:rsidR="000078F8" w:rsidRPr="00996FAF" w:rsidRDefault="00AC67E9" w:rsidP="0036130C">
      <w:pPr>
        <w:pStyle w:val="NormalArial"/>
      </w:pPr>
      <w:r w:rsidRPr="00996FAF">
        <w:t>The report also specifies any areas in which improvements must be made to ensure the Quality Standards are complied with.</w:t>
      </w:r>
    </w:p>
    <w:p w14:paraId="3055A797" w14:textId="77777777" w:rsidR="00DF37F2" w:rsidRPr="00996FAF" w:rsidRDefault="00AC67E9" w:rsidP="00712752">
      <w:pPr>
        <w:pStyle w:val="Heading1"/>
        <w:spacing w:before="240" w:after="240" w:line="22" w:lineRule="atLeast"/>
        <w:rPr>
          <w:rFonts w:ascii="Arial" w:hAnsi="Arial" w:cs="Arial"/>
        </w:rPr>
      </w:pPr>
      <w:r w:rsidRPr="00996FAF">
        <w:rPr>
          <w:rFonts w:ascii="Arial" w:hAnsi="Arial" w:cs="Arial"/>
        </w:rPr>
        <w:t>Material relied on</w:t>
      </w:r>
    </w:p>
    <w:p w14:paraId="3055A798" w14:textId="77777777" w:rsidR="00DF37F2" w:rsidRPr="00240C6B" w:rsidRDefault="00AC67E9" w:rsidP="0036130C">
      <w:pPr>
        <w:pStyle w:val="NormalArial"/>
        <w:rPr>
          <w:color w:val="auto"/>
        </w:rPr>
      </w:pPr>
      <w:r w:rsidRPr="00996FAF">
        <w:t xml:space="preserve">The following information has </w:t>
      </w:r>
      <w:r w:rsidRPr="00240C6B">
        <w:rPr>
          <w:color w:val="auto"/>
        </w:rPr>
        <w:t>been considered in preparing the performance report:</w:t>
      </w:r>
    </w:p>
    <w:p w14:paraId="3055A799" w14:textId="0D9F917D" w:rsidR="00DF37F2" w:rsidRPr="00240C6B" w:rsidRDefault="00AC67E9" w:rsidP="00712752">
      <w:pPr>
        <w:pStyle w:val="ListParagraph"/>
        <w:numPr>
          <w:ilvl w:val="0"/>
          <w:numId w:val="2"/>
        </w:numPr>
        <w:spacing w:line="240" w:lineRule="atLeast"/>
        <w:ind w:left="714" w:hanging="357"/>
        <w:contextualSpacing w:val="0"/>
        <w:rPr>
          <w:rFonts w:ascii="Arial" w:hAnsi="Arial" w:cs="Arial"/>
          <w:color w:val="auto"/>
        </w:rPr>
      </w:pPr>
      <w:r w:rsidRPr="00240C6B">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1F6D01" w:rsidRPr="00240C6B">
        <w:rPr>
          <w:rFonts w:ascii="Arial" w:hAnsi="Arial" w:cs="Arial"/>
          <w:color w:val="auto"/>
        </w:rPr>
        <w:t>.</w:t>
      </w:r>
    </w:p>
    <w:p w14:paraId="3055A79A" w14:textId="346D1333" w:rsidR="00DF37F2" w:rsidRPr="00240C6B" w:rsidRDefault="00AC67E9" w:rsidP="00712752">
      <w:pPr>
        <w:pStyle w:val="ListParagraph"/>
        <w:numPr>
          <w:ilvl w:val="0"/>
          <w:numId w:val="2"/>
        </w:numPr>
        <w:spacing w:line="240" w:lineRule="atLeast"/>
        <w:ind w:left="714" w:hanging="357"/>
        <w:contextualSpacing w:val="0"/>
        <w:rPr>
          <w:rFonts w:ascii="Arial" w:hAnsi="Arial" w:cs="Arial"/>
          <w:color w:val="auto"/>
        </w:rPr>
      </w:pPr>
      <w:r w:rsidRPr="00240C6B">
        <w:rPr>
          <w:rFonts w:ascii="Arial" w:hAnsi="Arial" w:cs="Arial"/>
          <w:color w:val="auto"/>
        </w:rPr>
        <w:t xml:space="preserve">the provider’s response to the </w:t>
      </w:r>
      <w:r w:rsidR="00333257" w:rsidRPr="00240C6B">
        <w:rPr>
          <w:rFonts w:ascii="Arial" w:hAnsi="Arial" w:cs="Arial"/>
          <w:color w:val="auto"/>
        </w:rPr>
        <w:t xml:space="preserve">Assessment Contact - Site report </w:t>
      </w:r>
      <w:r w:rsidRPr="00240C6B">
        <w:rPr>
          <w:rFonts w:ascii="Arial" w:hAnsi="Arial" w:cs="Arial"/>
          <w:color w:val="auto"/>
        </w:rPr>
        <w:t>received</w:t>
      </w:r>
      <w:r w:rsidR="001F6D01" w:rsidRPr="00240C6B">
        <w:rPr>
          <w:rFonts w:ascii="Arial" w:hAnsi="Arial" w:cs="Arial"/>
          <w:color w:val="auto"/>
        </w:rPr>
        <w:t xml:space="preserve"> </w:t>
      </w:r>
      <w:r w:rsidR="00333257" w:rsidRPr="00240C6B">
        <w:rPr>
          <w:rFonts w:ascii="Arial" w:hAnsi="Arial" w:cs="Arial"/>
          <w:color w:val="auto"/>
        </w:rPr>
        <w:t>6</w:t>
      </w:r>
      <w:r w:rsidR="001F6D01" w:rsidRPr="00240C6B">
        <w:rPr>
          <w:rFonts w:ascii="Arial" w:hAnsi="Arial" w:cs="Arial"/>
          <w:color w:val="auto"/>
        </w:rPr>
        <w:t xml:space="preserve"> January 2023</w:t>
      </w:r>
      <w:r w:rsidR="00333257" w:rsidRPr="00240C6B">
        <w:rPr>
          <w:rFonts w:ascii="Arial" w:hAnsi="Arial" w:cs="Arial"/>
          <w:color w:val="auto"/>
        </w:rPr>
        <w:t xml:space="preserve"> and 12 January 2023</w:t>
      </w:r>
      <w:r w:rsidR="006A271B" w:rsidRPr="00240C6B">
        <w:rPr>
          <w:rFonts w:ascii="Arial" w:hAnsi="Arial" w:cs="Arial"/>
          <w:color w:val="auto"/>
        </w:rPr>
        <w:t>.</w:t>
      </w:r>
    </w:p>
    <w:p w14:paraId="3055A79D" w14:textId="7410492B" w:rsidR="003B1763" w:rsidRPr="00712752" w:rsidRDefault="001F6D01" w:rsidP="001F6D01">
      <w:pPr>
        <w:pStyle w:val="ListParagraph"/>
        <w:numPr>
          <w:ilvl w:val="0"/>
          <w:numId w:val="2"/>
        </w:numPr>
        <w:spacing w:line="22" w:lineRule="atLeast"/>
        <w:ind w:left="714" w:hanging="357"/>
        <w:contextualSpacing w:val="0"/>
        <w:rPr>
          <w:rFonts w:ascii="Arial" w:hAnsi="Arial" w:cs="Arial"/>
        </w:rPr>
      </w:pPr>
      <w:r w:rsidRPr="00240C6B">
        <w:rPr>
          <w:rFonts w:ascii="Arial" w:hAnsi="Arial" w:cs="Arial"/>
          <w:color w:val="auto"/>
        </w:rPr>
        <w:t xml:space="preserve">other information and intelligence held by the </w:t>
      </w:r>
      <w:r w:rsidRPr="008542E1">
        <w:rPr>
          <w:rFonts w:ascii="Arial" w:hAnsi="Arial" w:cs="Arial"/>
          <w:color w:val="auto"/>
        </w:rPr>
        <w:t>Commission in relation to the service</w:t>
      </w:r>
      <w:r>
        <w:rPr>
          <w:rFonts w:ascii="Arial" w:hAnsi="Arial" w:cs="Arial"/>
          <w:color w:val="auto"/>
        </w:rPr>
        <w:t>.</w:t>
      </w:r>
      <w:r w:rsidR="00AC67E9" w:rsidRPr="00712752">
        <w:rPr>
          <w:rFonts w:ascii="Arial" w:hAnsi="Arial" w:cs="Arial"/>
        </w:rPr>
        <w:br w:type="page"/>
      </w:r>
    </w:p>
    <w:p w14:paraId="3055A79E" w14:textId="77777777" w:rsidR="00FC045E" w:rsidRPr="00996FAF" w:rsidRDefault="00AC67E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F672A" w14:paraId="3055A7A4" w14:textId="77777777" w:rsidTr="001F672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55A7A2" w14:textId="77777777" w:rsidR="00FC045E" w:rsidRPr="00996FAF" w:rsidRDefault="00AC67E9" w:rsidP="009767BC">
            <w:pPr>
              <w:keepNext/>
              <w:spacing w:before="0" w:line="22" w:lineRule="atLeast"/>
              <w:ind w:right="-109"/>
              <w:rPr>
                <w:rFonts w:ascii="Arial" w:hAnsi="Arial" w:cs="Arial"/>
              </w:rPr>
            </w:pPr>
            <w:r w:rsidRPr="00996FAF">
              <w:rPr>
                <w:rFonts w:ascii="Arial" w:hAnsi="Arial" w:cs="Arial"/>
              </w:rPr>
              <w:t xml:space="preserve">Standard 2 </w:t>
            </w:r>
            <w:r w:rsidRPr="00E2668F">
              <w:rPr>
                <w:rFonts w:ascii="Arial" w:hAnsi="Arial" w:cs="Arial"/>
                <w:b w:val="0"/>
                <w:bCs/>
              </w:rPr>
              <w:t>Ongoing assessment and planning with consumers</w:t>
            </w:r>
          </w:p>
        </w:tc>
        <w:tc>
          <w:tcPr>
            <w:tcW w:w="1583" w:type="pct"/>
            <w:shd w:val="clear" w:color="auto" w:fill="auto"/>
          </w:tcPr>
          <w:p w14:paraId="3055A7A3" w14:textId="15807ABB" w:rsidR="00FC045E" w:rsidRPr="00996FAF" w:rsidRDefault="004B603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668F">
                  <w:rPr>
                    <w:rFonts w:ascii="Arial" w:hAnsi="Arial" w:cs="Arial"/>
                    <w:b w:val="0"/>
                  </w:rPr>
                  <w:t>Not applicable as not all requirements have been assessed</w:t>
                </w:r>
              </w:sdtContent>
            </w:sdt>
            <w:r w:rsidR="00AC67E9" w:rsidRPr="00996FAF">
              <w:rPr>
                <w:rFonts w:ascii="Arial" w:hAnsi="Arial" w:cs="Arial"/>
              </w:rPr>
              <w:t xml:space="preserve"> </w:t>
            </w:r>
          </w:p>
        </w:tc>
      </w:tr>
      <w:tr w:rsidR="001F672A" w14:paraId="3055A7A7" w14:textId="77777777" w:rsidTr="001F672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55A7A5" w14:textId="77777777" w:rsidR="00FC045E" w:rsidRPr="00996FAF" w:rsidRDefault="00AC67E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055A7A6" w14:textId="45F950B2" w:rsidR="00FC045E" w:rsidRPr="00996FAF" w:rsidRDefault="004B603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668F" w:rsidRPr="00E2668F">
                  <w:rPr>
                    <w:rFonts w:ascii="Arial" w:hAnsi="Arial" w:cs="Arial"/>
                    <w:bCs/>
                  </w:rPr>
                  <w:t>Not applicable as not all requirements have been assessed</w:t>
                </w:r>
              </w:sdtContent>
            </w:sdt>
            <w:r w:rsidR="00AC67E9" w:rsidRPr="00996FAF">
              <w:rPr>
                <w:rFonts w:ascii="Arial" w:hAnsi="Arial" w:cs="Arial"/>
                <w:b/>
              </w:rPr>
              <w:t xml:space="preserve"> </w:t>
            </w:r>
          </w:p>
        </w:tc>
      </w:tr>
      <w:tr w:rsidR="001F672A" w14:paraId="3055A7B0" w14:textId="77777777" w:rsidTr="001F67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55A7AE" w14:textId="77777777" w:rsidR="00FC045E" w:rsidRPr="00996FAF" w:rsidRDefault="00AC67E9"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055A7AF" w14:textId="08661692" w:rsidR="00FC045E" w:rsidRPr="00996FAF" w:rsidRDefault="004B603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Cs/>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668F" w:rsidRPr="00E2668F">
                  <w:rPr>
                    <w:rFonts w:ascii="Arial" w:hAnsi="Arial" w:cs="Arial"/>
                    <w:bCs/>
                  </w:rPr>
                  <w:t>Not applicable as not all requirements have been assessed</w:t>
                </w:r>
              </w:sdtContent>
            </w:sdt>
            <w:r w:rsidR="00AC67E9" w:rsidRPr="00996FAF">
              <w:rPr>
                <w:rFonts w:ascii="Arial" w:hAnsi="Arial" w:cs="Arial"/>
                <w:b/>
              </w:rPr>
              <w:t xml:space="preserve"> </w:t>
            </w:r>
          </w:p>
        </w:tc>
      </w:tr>
      <w:tr w:rsidR="001F672A" w14:paraId="3055A7B3" w14:textId="77777777" w:rsidTr="001F672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55A7B1" w14:textId="77777777" w:rsidR="00FC045E" w:rsidRPr="00996FAF" w:rsidRDefault="00AC67E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055A7B2" w14:textId="7B46CA04" w:rsidR="00FC045E" w:rsidRPr="00996FAF" w:rsidRDefault="004B603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668F" w:rsidRPr="00E2668F">
                  <w:rPr>
                    <w:rFonts w:ascii="Arial" w:hAnsi="Arial" w:cs="Arial"/>
                    <w:bCs/>
                  </w:rPr>
                  <w:t>Not applicable as not all requirements have been assessed</w:t>
                </w:r>
              </w:sdtContent>
            </w:sdt>
            <w:r w:rsidR="00AC67E9" w:rsidRPr="00996FAF">
              <w:rPr>
                <w:rFonts w:ascii="Arial" w:hAnsi="Arial" w:cs="Arial"/>
                <w:b/>
              </w:rPr>
              <w:t xml:space="preserve"> </w:t>
            </w:r>
          </w:p>
        </w:tc>
      </w:tr>
      <w:tr w:rsidR="001F672A" w14:paraId="3055A7B6" w14:textId="77777777" w:rsidTr="001F67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55A7B4" w14:textId="77777777" w:rsidR="00FC045E" w:rsidRPr="00996FAF" w:rsidRDefault="00AC67E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055A7B5" w14:textId="35E54067" w:rsidR="00FC045E" w:rsidRPr="00996FAF" w:rsidRDefault="004B603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668F" w:rsidRPr="00E2668F">
                  <w:rPr>
                    <w:rFonts w:ascii="Arial" w:hAnsi="Arial" w:cs="Arial"/>
                    <w:bCs/>
                  </w:rPr>
                  <w:t>Not applicable as not all requirements have been assessed</w:t>
                </w:r>
              </w:sdtContent>
            </w:sdt>
            <w:r w:rsidR="00AC67E9" w:rsidRPr="00996FAF">
              <w:rPr>
                <w:rFonts w:ascii="Arial" w:hAnsi="Arial" w:cs="Arial"/>
                <w:b/>
              </w:rPr>
              <w:t xml:space="preserve"> </w:t>
            </w:r>
          </w:p>
        </w:tc>
      </w:tr>
    </w:tbl>
    <w:p w14:paraId="3055A7B7" w14:textId="4924F0F6" w:rsidR="00FC045E" w:rsidRPr="00996FAF" w:rsidRDefault="00E2668F" w:rsidP="00996FAF">
      <w:pPr>
        <w:spacing w:before="240" w:after="240" w:line="22" w:lineRule="atLeast"/>
        <w:rPr>
          <w:rFonts w:ascii="Arial" w:hAnsi="Arial" w:cs="Arial"/>
        </w:rPr>
      </w:pPr>
      <w:r w:rsidRPr="00CC542A">
        <w:rPr>
          <w:rFonts w:ascii="Arial" w:eastAsia="Calibri" w:hAnsi="Arial" w:cs="Arial"/>
          <w:b/>
          <w:bCs/>
          <w:color w:val="auto"/>
        </w:rPr>
        <w:t xml:space="preserve">The Assessment Team did not assess all Requirements, therefore a summary or compliance rating </w:t>
      </w:r>
      <w:r>
        <w:rPr>
          <w:rFonts w:ascii="Arial" w:eastAsia="Calibri" w:hAnsi="Arial" w:cs="Arial"/>
          <w:b/>
          <w:bCs/>
          <w:color w:val="auto"/>
        </w:rPr>
        <w:t xml:space="preserve">for the Standard </w:t>
      </w:r>
      <w:r w:rsidRPr="00CC542A">
        <w:rPr>
          <w:rFonts w:ascii="Arial" w:eastAsia="Calibri" w:hAnsi="Arial" w:cs="Arial"/>
          <w:b/>
          <w:bCs/>
          <w:color w:val="auto"/>
        </w:rPr>
        <w:t>is not provided</w:t>
      </w:r>
      <w:r w:rsidR="00AC67E9" w:rsidRPr="00996FAF">
        <w:rPr>
          <w:rFonts w:ascii="Arial" w:hAnsi="Arial" w:cs="Arial"/>
        </w:rPr>
        <w:t>.</w:t>
      </w:r>
    </w:p>
    <w:p w14:paraId="3055A7B8" w14:textId="77777777" w:rsidR="00FC045E" w:rsidRPr="00996FAF" w:rsidRDefault="00AC67E9" w:rsidP="00712752">
      <w:pPr>
        <w:pStyle w:val="Heading1"/>
        <w:spacing w:before="0" w:after="240" w:line="22" w:lineRule="atLeast"/>
        <w:rPr>
          <w:rFonts w:ascii="Arial" w:hAnsi="Arial" w:cs="Arial"/>
        </w:rPr>
      </w:pPr>
      <w:r w:rsidRPr="00996FAF">
        <w:rPr>
          <w:rFonts w:ascii="Arial" w:hAnsi="Arial" w:cs="Arial"/>
        </w:rPr>
        <w:t>Areas for improvement</w:t>
      </w:r>
    </w:p>
    <w:p w14:paraId="3055A7BA" w14:textId="7D7BE615" w:rsidR="00FC045E" w:rsidRPr="00996FAF" w:rsidRDefault="00AC67E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5082CDCA" w14:textId="77777777" w:rsidR="001F6D01" w:rsidRDefault="001F6D01">
      <w:pPr>
        <w:spacing w:after="160" w:line="259" w:lineRule="auto"/>
        <w:rPr>
          <w:rFonts w:ascii="Arial" w:eastAsiaTheme="majorEastAsia" w:hAnsi="Arial" w:cs="Arial"/>
          <w:b/>
          <w:bCs/>
          <w:sz w:val="30"/>
          <w:szCs w:val="28"/>
        </w:rPr>
      </w:pPr>
      <w:r>
        <w:rPr>
          <w:rFonts w:ascii="Arial" w:hAnsi="Arial" w:cs="Arial"/>
        </w:rPr>
        <w:br w:type="page"/>
      </w:r>
    </w:p>
    <w:p w14:paraId="3055A7E2" w14:textId="4265A54A" w:rsidR="00FC045E" w:rsidRPr="00996FAF" w:rsidRDefault="00AC67E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748"/>
        <w:gridCol w:w="1840"/>
      </w:tblGrid>
      <w:tr w:rsidR="001F672A" w14:paraId="3055A7E5" w14:textId="77777777" w:rsidTr="00240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7" w:type="pct"/>
            <w:gridSpan w:val="2"/>
            <w:tcBorders>
              <w:right w:val="none" w:sz="0" w:space="0" w:color="auto"/>
            </w:tcBorders>
          </w:tcPr>
          <w:p w14:paraId="3055A7E3" w14:textId="77777777" w:rsidR="00FC045E" w:rsidRPr="0075021E" w:rsidRDefault="00AC67E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3" w:type="pct"/>
          </w:tcPr>
          <w:p w14:paraId="3055A7E4" w14:textId="77777777" w:rsidR="00FC045E" w:rsidRPr="00996FAF" w:rsidRDefault="004B60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672A" w14:paraId="3055A7E9" w14:textId="77777777" w:rsidTr="00240C6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55A7E6" w14:textId="77777777" w:rsidR="00FC045E" w:rsidRPr="00996FAF" w:rsidRDefault="00AC67E9" w:rsidP="008E777B">
            <w:pPr>
              <w:spacing w:line="22" w:lineRule="atLeast"/>
              <w:rPr>
                <w:rFonts w:ascii="Arial" w:hAnsi="Arial" w:cs="Arial"/>
                <w:color w:val="auto"/>
              </w:rPr>
            </w:pPr>
            <w:r w:rsidRPr="00996FAF">
              <w:rPr>
                <w:rFonts w:ascii="Arial" w:hAnsi="Arial" w:cs="Arial"/>
                <w:color w:val="auto"/>
              </w:rPr>
              <w:t>Requirement 2(3)(a)</w:t>
            </w:r>
          </w:p>
        </w:tc>
        <w:tc>
          <w:tcPr>
            <w:tcW w:w="3308" w:type="pct"/>
            <w:shd w:val="clear" w:color="auto" w:fill="auto"/>
            <w:vAlign w:val="top"/>
          </w:tcPr>
          <w:p w14:paraId="3055A7E7" w14:textId="77777777" w:rsidR="00FC045E" w:rsidRPr="00996FAF" w:rsidRDefault="00AC67E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3" w:type="pct"/>
            <w:shd w:val="clear" w:color="auto" w:fill="auto"/>
            <w:vAlign w:val="top"/>
          </w:tcPr>
          <w:p w14:paraId="3055A7E8" w14:textId="5DC65184" w:rsidR="00FC045E" w:rsidRPr="00996FAF" w:rsidRDefault="004B603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C67E9">
                  <w:rPr>
                    <w:rFonts w:ascii="Arial" w:hAnsi="Arial" w:cs="Arial"/>
                    <w:color w:val="auto"/>
                  </w:rPr>
                  <w:t>Compliant</w:t>
                </w:r>
              </w:sdtContent>
            </w:sdt>
            <w:r w:rsidR="00AC67E9" w:rsidRPr="00996FAF">
              <w:rPr>
                <w:rFonts w:ascii="Arial" w:hAnsi="Arial" w:cs="Arial"/>
                <w:color w:val="0000FF"/>
              </w:rPr>
              <w:t xml:space="preserve"> </w:t>
            </w:r>
          </w:p>
        </w:tc>
      </w:tr>
    </w:tbl>
    <w:p w14:paraId="3055A7FC" w14:textId="77777777" w:rsidR="00D87E7C" w:rsidRDefault="00AC67E9" w:rsidP="00D87E7C">
      <w:pPr>
        <w:pStyle w:val="Heading20"/>
      </w:pPr>
      <w:r w:rsidRPr="00996FAF">
        <w:t>Findings</w:t>
      </w:r>
    </w:p>
    <w:p w14:paraId="75169032" w14:textId="77777777" w:rsidR="001F6D01" w:rsidRDefault="001F6D01" w:rsidP="001F6D01">
      <w:pPr>
        <w:pStyle w:val="NormalArial"/>
      </w:pPr>
      <w:r>
        <w:t>I find this Requirement compliant.</w:t>
      </w:r>
    </w:p>
    <w:p w14:paraId="444109AF" w14:textId="77777777" w:rsidR="002D2540" w:rsidRDefault="00AC67E9" w:rsidP="0036130C">
      <w:pPr>
        <w:pStyle w:val="NormalArial"/>
      </w:pPr>
      <w:r w:rsidRPr="002D2540">
        <w:t>T</w:t>
      </w:r>
      <w:r w:rsidR="002D2540" w:rsidRPr="002D2540">
        <w:t>he service demonstrated assessment and planning, including consideration of risks to the consumer’s health and well-being, informs the delivery of safe and effective care and services</w:t>
      </w:r>
      <w:r w:rsidR="002D2540">
        <w:t>.</w:t>
      </w:r>
    </w:p>
    <w:p w14:paraId="66F452FD" w14:textId="51F9FCAB" w:rsidR="002D2540" w:rsidRDefault="002D2540" w:rsidP="0036130C">
      <w:pPr>
        <w:pStyle w:val="NormalArial"/>
      </w:pPr>
      <w:r>
        <w:t xml:space="preserve">Consumers were involved in assessment and planning. Documentation demonstrated assessment and planning included the consideration of risks to consumer’s health and </w:t>
      </w:r>
      <w:proofErr w:type="spellStart"/>
      <w:r>
        <w:t>well being</w:t>
      </w:r>
      <w:proofErr w:type="spellEnd"/>
      <w:r>
        <w:t>. Staff could describe the assessment and planning process and how it informed consumers’ care.</w:t>
      </w:r>
    </w:p>
    <w:p w14:paraId="3055A7FD" w14:textId="4EA3984D" w:rsidR="0087700C" w:rsidRPr="002D2540" w:rsidRDefault="00AC67E9" w:rsidP="0036130C">
      <w:pPr>
        <w:pStyle w:val="NormalArial"/>
      </w:pPr>
      <w:r w:rsidRPr="002D2540">
        <w:br w:type="page"/>
      </w:r>
    </w:p>
    <w:p w14:paraId="3055A7FE" w14:textId="77777777" w:rsidR="00FC045E" w:rsidRPr="00996FAF" w:rsidRDefault="00AC67E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42"/>
      </w:tblGrid>
      <w:tr w:rsidR="001F672A" w14:paraId="3055A801" w14:textId="77777777" w:rsidTr="00240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055A7FF" w14:textId="77777777" w:rsidR="00FC045E" w:rsidRPr="00996FAF" w:rsidRDefault="00AC67E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2" w:type="dxa"/>
          </w:tcPr>
          <w:p w14:paraId="3055A800" w14:textId="77777777" w:rsidR="00FC045E" w:rsidRPr="00996FAF" w:rsidRDefault="004B60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672A" w14:paraId="3055A808" w14:textId="77777777" w:rsidTr="00240C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55A802" w14:textId="77777777" w:rsidR="00FC045E" w:rsidRPr="00996FAF" w:rsidRDefault="00AC67E9"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055A803" w14:textId="77777777" w:rsidR="00FC045E" w:rsidRPr="00996FAF" w:rsidRDefault="00AC67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055A804" w14:textId="77777777" w:rsidR="00FC045E" w:rsidRPr="00996FAF" w:rsidRDefault="00AC67E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055A805" w14:textId="77777777" w:rsidR="00FC045E" w:rsidRPr="00996FAF" w:rsidRDefault="00AC67E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055A806" w14:textId="77777777" w:rsidR="00FC045E" w:rsidRPr="00996FAF" w:rsidRDefault="00AC67E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2" w:type="dxa"/>
            <w:shd w:val="clear" w:color="auto" w:fill="auto"/>
            <w:vAlign w:val="top"/>
          </w:tcPr>
          <w:p w14:paraId="3055A807" w14:textId="472F1643" w:rsidR="00FC045E" w:rsidRPr="00996FAF" w:rsidRDefault="004B603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C67E9">
                  <w:rPr>
                    <w:rFonts w:ascii="Arial" w:hAnsi="Arial" w:cs="Arial"/>
                    <w:color w:val="auto"/>
                  </w:rPr>
                  <w:t>Compliant</w:t>
                </w:r>
              </w:sdtContent>
            </w:sdt>
            <w:r w:rsidR="00AC67E9" w:rsidRPr="00996FAF">
              <w:rPr>
                <w:rFonts w:ascii="Arial" w:hAnsi="Arial" w:cs="Arial"/>
                <w:color w:val="0000FF"/>
              </w:rPr>
              <w:t xml:space="preserve"> </w:t>
            </w:r>
          </w:p>
        </w:tc>
      </w:tr>
      <w:tr w:rsidR="001F672A" w14:paraId="3055A80C" w14:textId="77777777" w:rsidTr="00240C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55A809" w14:textId="77777777" w:rsidR="00FC045E" w:rsidRPr="00996FAF" w:rsidRDefault="00AC67E9"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055A80A" w14:textId="77777777" w:rsidR="00FC045E" w:rsidRPr="00996FAF" w:rsidRDefault="00AC67E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2" w:type="dxa"/>
            <w:shd w:val="clear" w:color="auto" w:fill="auto"/>
            <w:vAlign w:val="top"/>
          </w:tcPr>
          <w:p w14:paraId="3055A80B" w14:textId="6B78391A" w:rsidR="00FC045E" w:rsidRPr="00996FAF" w:rsidRDefault="004B603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C67E9">
                  <w:rPr>
                    <w:rFonts w:ascii="Arial" w:hAnsi="Arial" w:cs="Arial"/>
                    <w:color w:val="auto"/>
                  </w:rPr>
                  <w:t>Compliant</w:t>
                </w:r>
              </w:sdtContent>
            </w:sdt>
            <w:r w:rsidR="00AC67E9" w:rsidRPr="00996FAF">
              <w:rPr>
                <w:rFonts w:ascii="Arial" w:hAnsi="Arial" w:cs="Arial"/>
                <w:color w:val="0000FF"/>
              </w:rPr>
              <w:t xml:space="preserve"> </w:t>
            </w:r>
          </w:p>
        </w:tc>
      </w:tr>
      <w:tr w:rsidR="001F672A" w14:paraId="3055A814" w14:textId="77777777" w:rsidTr="00240C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55A811" w14:textId="77777777" w:rsidR="00FC045E" w:rsidRPr="00996FAF" w:rsidRDefault="00AC67E9"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055A812" w14:textId="77777777" w:rsidR="00FC045E" w:rsidRPr="00996FAF" w:rsidRDefault="00AC67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2" w:type="dxa"/>
            <w:shd w:val="clear" w:color="auto" w:fill="auto"/>
            <w:vAlign w:val="top"/>
          </w:tcPr>
          <w:p w14:paraId="3055A813" w14:textId="1AC6BAD1" w:rsidR="00FC045E" w:rsidRPr="00996FAF" w:rsidRDefault="004B6031"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C67E9">
                  <w:rPr>
                    <w:rFonts w:ascii="Arial" w:hAnsi="Arial" w:cs="Arial"/>
                    <w:color w:val="auto"/>
                  </w:rPr>
                  <w:t>Compliant</w:t>
                </w:r>
              </w:sdtContent>
            </w:sdt>
            <w:r w:rsidR="00AC67E9" w:rsidRPr="00996FAF">
              <w:rPr>
                <w:rFonts w:ascii="Arial" w:hAnsi="Arial" w:cs="Arial"/>
                <w:color w:val="0000FF"/>
              </w:rPr>
              <w:t xml:space="preserve"> </w:t>
            </w:r>
          </w:p>
        </w:tc>
      </w:tr>
      <w:tr w:rsidR="001F672A" w14:paraId="3055A818" w14:textId="77777777" w:rsidTr="00240C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55A815" w14:textId="77777777" w:rsidR="00FC045E" w:rsidRPr="00996FAF" w:rsidRDefault="00AC67E9"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3055A816" w14:textId="77777777" w:rsidR="00FC045E" w:rsidRPr="00996FAF" w:rsidRDefault="00AC67E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2" w:type="dxa"/>
            <w:shd w:val="clear" w:color="auto" w:fill="auto"/>
            <w:vAlign w:val="top"/>
          </w:tcPr>
          <w:p w14:paraId="3055A817" w14:textId="06A516EC" w:rsidR="00FC045E" w:rsidRPr="00996FAF" w:rsidRDefault="004B603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C67E9">
                  <w:rPr>
                    <w:rFonts w:ascii="Arial" w:hAnsi="Arial" w:cs="Arial"/>
                    <w:color w:val="auto"/>
                  </w:rPr>
                  <w:t>Compliant</w:t>
                </w:r>
              </w:sdtContent>
            </w:sdt>
            <w:r w:rsidR="00AC67E9" w:rsidRPr="00996FAF">
              <w:rPr>
                <w:rFonts w:ascii="Arial" w:hAnsi="Arial" w:cs="Arial"/>
                <w:color w:val="0000FF"/>
              </w:rPr>
              <w:t xml:space="preserve"> </w:t>
            </w:r>
          </w:p>
        </w:tc>
      </w:tr>
      <w:tr w:rsidR="001F672A" w14:paraId="3055A81C" w14:textId="77777777" w:rsidTr="00240C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55A819" w14:textId="77777777" w:rsidR="00FC045E" w:rsidRPr="00996FAF" w:rsidRDefault="00AC67E9"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3055A81A" w14:textId="77777777" w:rsidR="00FC045E" w:rsidRPr="00996FAF" w:rsidRDefault="00AC67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2" w:type="dxa"/>
            <w:shd w:val="clear" w:color="auto" w:fill="auto"/>
            <w:vAlign w:val="top"/>
          </w:tcPr>
          <w:p w14:paraId="3055A81B" w14:textId="1F2730BA" w:rsidR="00FC045E" w:rsidRPr="00996FAF" w:rsidRDefault="004B603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C67E9">
                  <w:rPr>
                    <w:rFonts w:ascii="Arial" w:hAnsi="Arial" w:cs="Arial"/>
                    <w:color w:val="auto"/>
                  </w:rPr>
                  <w:t>Compliant</w:t>
                </w:r>
              </w:sdtContent>
            </w:sdt>
            <w:r w:rsidR="00AC67E9" w:rsidRPr="00996FAF">
              <w:rPr>
                <w:rFonts w:ascii="Arial" w:hAnsi="Arial" w:cs="Arial"/>
                <w:color w:val="0000FF"/>
              </w:rPr>
              <w:t xml:space="preserve"> </w:t>
            </w:r>
          </w:p>
        </w:tc>
      </w:tr>
    </w:tbl>
    <w:p w14:paraId="3055A823" w14:textId="77777777" w:rsidR="00D87E7C" w:rsidRDefault="00AC67E9" w:rsidP="00240C6B">
      <w:pPr>
        <w:pStyle w:val="Heading20"/>
        <w:spacing w:before="240"/>
      </w:pPr>
      <w:r w:rsidRPr="00996FAF">
        <w:t>Findings</w:t>
      </w:r>
    </w:p>
    <w:p w14:paraId="714294A5" w14:textId="77777777" w:rsidR="002D2540" w:rsidRPr="002D2540" w:rsidRDefault="002D2540" w:rsidP="0036130C">
      <w:pPr>
        <w:pStyle w:val="NormalArial"/>
        <w:rPr>
          <w:b/>
          <w:bCs/>
          <w:color w:val="auto"/>
        </w:rPr>
      </w:pPr>
      <w:r w:rsidRPr="002D2540">
        <w:rPr>
          <w:b/>
          <w:bCs/>
          <w:color w:val="auto"/>
        </w:rPr>
        <w:t>Requirement 3(3)(a)</w:t>
      </w:r>
    </w:p>
    <w:p w14:paraId="7DA6C047" w14:textId="77777777" w:rsidR="001F6D01" w:rsidRDefault="001F6D01" w:rsidP="001F6D01">
      <w:pPr>
        <w:pStyle w:val="NormalArial"/>
      </w:pPr>
      <w:r>
        <w:t>I find this Requirement compliant.</w:t>
      </w:r>
    </w:p>
    <w:p w14:paraId="020972A2" w14:textId="0748156D" w:rsidR="002D2540" w:rsidRDefault="002D2540" w:rsidP="0036130C">
      <w:pPr>
        <w:pStyle w:val="NormalArial"/>
      </w:pPr>
      <w:r>
        <w:t>The service demonstrated that e</w:t>
      </w:r>
      <w:r w:rsidRPr="00996FAF">
        <w:t xml:space="preserve">ach consumer </w:t>
      </w:r>
      <w:r>
        <w:t>received</w:t>
      </w:r>
      <w:r w:rsidRPr="00996FAF">
        <w:t xml:space="preserve"> safe and effective personal and clinical care, that</w:t>
      </w:r>
      <w:r>
        <w:t xml:space="preserve"> was best practice, tailored to their needs and optimised their health and </w:t>
      </w:r>
      <w:proofErr w:type="spellStart"/>
      <w:r>
        <w:t>well being</w:t>
      </w:r>
      <w:proofErr w:type="spellEnd"/>
      <w:r>
        <w:t>.</w:t>
      </w:r>
    </w:p>
    <w:p w14:paraId="368962C0" w14:textId="0D1325B5" w:rsidR="0011772D" w:rsidRDefault="0011772D" w:rsidP="0036130C">
      <w:pPr>
        <w:pStyle w:val="NormalArial"/>
      </w:pPr>
      <w:r>
        <w:t xml:space="preserve">Consumers said they were satisfied with the care they received. </w:t>
      </w:r>
      <w:r w:rsidR="005A325D">
        <w:t>Care documentation evidenced that care management plans were adhered to as prescribed</w:t>
      </w:r>
      <w:r>
        <w:t>. Consumers subject to restrictive practices had appropriate management requirements in place in in line with best practice and legislative requirements.</w:t>
      </w:r>
    </w:p>
    <w:p w14:paraId="07E965E9" w14:textId="6301C8E3" w:rsidR="002D2540" w:rsidRPr="002D2540" w:rsidRDefault="002D2540" w:rsidP="0036130C">
      <w:pPr>
        <w:pStyle w:val="NormalArial"/>
        <w:rPr>
          <w:b/>
          <w:bCs/>
        </w:rPr>
      </w:pPr>
      <w:r w:rsidRPr="002D2540">
        <w:rPr>
          <w:b/>
          <w:bCs/>
          <w:color w:val="auto"/>
        </w:rPr>
        <w:t>Requirement 3(3)(b)</w:t>
      </w:r>
    </w:p>
    <w:p w14:paraId="012B5636" w14:textId="77777777" w:rsidR="001F6D01" w:rsidRDefault="001F6D01" w:rsidP="001F6D01">
      <w:pPr>
        <w:pStyle w:val="NormalArial"/>
      </w:pPr>
      <w:r>
        <w:t>I find this Requirement compliant.</w:t>
      </w:r>
    </w:p>
    <w:p w14:paraId="6DF3A64F" w14:textId="4B5388A6" w:rsidR="002D2540" w:rsidRDefault="005A325D" w:rsidP="0036130C">
      <w:pPr>
        <w:pStyle w:val="NormalArial"/>
      </w:pPr>
      <w:r>
        <w:t xml:space="preserve">The service demonstrated </w:t>
      </w:r>
      <w:r w:rsidRPr="00996FAF">
        <w:t>high impact or high prevalence risks associated with the care of each consumer</w:t>
      </w:r>
      <w:r>
        <w:t xml:space="preserve"> was effectively managed.</w:t>
      </w:r>
    </w:p>
    <w:p w14:paraId="266DA5ED" w14:textId="2DD7DDD3" w:rsidR="002D2540" w:rsidRDefault="0098574E" w:rsidP="0036130C">
      <w:pPr>
        <w:pStyle w:val="NormalArial"/>
      </w:pPr>
      <w:r>
        <w:rPr>
          <w:color w:val="auto"/>
          <w:szCs w:val="22"/>
        </w:rPr>
        <w:t>Care d</w:t>
      </w:r>
      <w:r w:rsidR="0011772D" w:rsidRPr="000919C9">
        <w:rPr>
          <w:color w:val="auto"/>
          <w:szCs w:val="22"/>
        </w:rPr>
        <w:t>ocumentation</w:t>
      </w:r>
      <w:r w:rsidR="0011772D">
        <w:rPr>
          <w:color w:val="auto"/>
          <w:szCs w:val="22"/>
        </w:rPr>
        <w:t xml:space="preserve"> </w:t>
      </w:r>
      <w:r w:rsidR="0011772D" w:rsidRPr="000919C9">
        <w:rPr>
          <w:color w:val="auto"/>
          <w:szCs w:val="22"/>
        </w:rPr>
        <w:t>identifie</w:t>
      </w:r>
      <w:r w:rsidR="0011772D">
        <w:rPr>
          <w:color w:val="auto"/>
          <w:szCs w:val="22"/>
        </w:rPr>
        <w:t>d</w:t>
      </w:r>
      <w:r w:rsidR="0011772D" w:rsidRPr="000919C9">
        <w:rPr>
          <w:color w:val="auto"/>
          <w:szCs w:val="22"/>
        </w:rPr>
        <w:t xml:space="preserve"> consumers </w:t>
      </w:r>
      <w:r w:rsidR="0011772D">
        <w:rPr>
          <w:color w:val="auto"/>
          <w:szCs w:val="22"/>
        </w:rPr>
        <w:t xml:space="preserve">were being effectively </w:t>
      </w:r>
      <w:r w:rsidR="0011772D" w:rsidRPr="000919C9">
        <w:rPr>
          <w:color w:val="auto"/>
          <w:szCs w:val="22"/>
        </w:rPr>
        <w:t>manag</w:t>
      </w:r>
      <w:r w:rsidR="0011772D">
        <w:rPr>
          <w:color w:val="auto"/>
          <w:szCs w:val="22"/>
        </w:rPr>
        <w:t xml:space="preserve">ed for their </w:t>
      </w:r>
      <w:r w:rsidR="0011772D" w:rsidRPr="000919C9">
        <w:rPr>
          <w:color w:val="auto"/>
          <w:szCs w:val="22"/>
        </w:rPr>
        <w:t>high impact and high prevalence risks</w:t>
      </w:r>
      <w:r w:rsidR="0011772D">
        <w:rPr>
          <w:color w:val="auto"/>
          <w:szCs w:val="22"/>
        </w:rPr>
        <w:t xml:space="preserve"> and staff have received appropriate training in areas related to high impact high prevalence risks.</w:t>
      </w:r>
      <w:r>
        <w:rPr>
          <w:color w:val="auto"/>
          <w:szCs w:val="22"/>
        </w:rPr>
        <w:t xml:space="preserve"> Individual strategies for the management of high impact high prevalence risks for consumers </w:t>
      </w:r>
      <w:r w:rsidR="00EF5733">
        <w:rPr>
          <w:color w:val="auto"/>
          <w:szCs w:val="22"/>
        </w:rPr>
        <w:t>were</w:t>
      </w:r>
      <w:r>
        <w:rPr>
          <w:color w:val="auto"/>
          <w:szCs w:val="22"/>
        </w:rPr>
        <w:t xml:space="preserve"> documented to guide staff practice.</w:t>
      </w:r>
    </w:p>
    <w:p w14:paraId="63895E15" w14:textId="3611CEB0" w:rsidR="002D2540" w:rsidRDefault="002D2540" w:rsidP="0036130C">
      <w:pPr>
        <w:pStyle w:val="NormalArial"/>
        <w:rPr>
          <w:b/>
          <w:bCs/>
          <w:color w:val="auto"/>
        </w:rPr>
      </w:pPr>
      <w:r w:rsidRPr="002D2540">
        <w:rPr>
          <w:b/>
          <w:bCs/>
          <w:color w:val="auto"/>
        </w:rPr>
        <w:t>Requirement 3(3)(d)</w:t>
      </w:r>
    </w:p>
    <w:p w14:paraId="7697172D" w14:textId="77777777" w:rsidR="001F6D01" w:rsidRDefault="001F6D01" w:rsidP="001F6D01">
      <w:pPr>
        <w:pStyle w:val="NormalArial"/>
      </w:pPr>
      <w:r>
        <w:t>I find this Requirement compliant.</w:t>
      </w:r>
    </w:p>
    <w:p w14:paraId="6433164B" w14:textId="29F81962" w:rsidR="002D2540" w:rsidRPr="002D2540" w:rsidRDefault="005A325D" w:rsidP="0036130C">
      <w:pPr>
        <w:pStyle w:val="NormalArial"/>
        <w:rPr>
          <w:b/>
          <w:bCs/>
          <w:color w:val="auto"/>
        </w:rPr>
      </w:pPr>
      <w:r w:rsidRPr="005A325D">
        <w:rPr>
          <w:color w:val="auto"/>
        </w:rPr>
        <w:t xml:space="preserve">The service demonstrated </w:t>
      </w:r>
      <w:r w:rsidRPr="005A325D">
        <w:t>deterioration or change of a consumer’s mental health, cognitive or</w:t>
      </w:r>
      <w:r w:rsidRPr="00996FAF">
        <w:t xml:space="preserve"> physical function, capacity or condition </w:t>
      </w:r>
      <w:r>
        <w:t>was</w:t>
      </w:r>
      <w:r w:rsidRPr="00996FAF">
        <w:t xml:space="preserve"> recognised and responded to in a timely manner</w:t>
      </w:r>
      <w:r>
        <w:t>.</w:t>
      </w:r>
    </w:p>
    <w:p w14:paraId="2316CB0B" w14:textId="4D65BE6B" w:rsidR="0098574E" w:rsidRDefault="0098574E" w:rsidP="0036130C">
      <w:pPr>
        <w:pStyle w:val="NormalArial"/>
        <w:rPr>
          <w:color w:val="auto"/>
        </w:rPr>
      </w:pPr>
      <w:r>
        <w:rPr>
          <w:color w:val="auto"/>
        </w:rPr>
        <w:lastRenderedPageBreak/>
        <w:t xml:space="preserve">Care documentation reflected consumers were monitored by staff and where any changes were detected by staff, they were responded to in a timely manner. Individual strategies were documented to guide staff practice where changes were identified in the consumer’s care needs. Staff described the assessment and escalation processes in place where changes to the health and </w:t>
      </w:r>
      <w:proofErr w:type="spellStart"/>
      <w:r>
        <w:rPr>
          <w:color w:val="auto"/>
        </w:rPr>
        <w:t>well being</w:t>
      </w:r>
      <w:proofErr w:type="spellEnd"/>
      <w:r>
        <w:rPr>
          <w:color w:val="auto"/>
        </w:rPr>
        <w:t xml:space="preserve"> of consumers were identified.</w:t>
      </w:r>
    </w:p>
    <w:p w14:paraId="55D74C26" w14:textId="16EB2BB7" w:rsidR="002D2540" w:rsidRDefault="002D2540" w:rsidP="0036130C">
      <w:pPr>
        <w:pStyle w:val="NormalArial"/>
        <w:rPr>
          <w:b/>
          <w:bCs/>
          <w:color w:val="auto"/>
        </w:rPr>
      </w:pPr>
      <w:r w:rsidRPr="002D2540">
        <w:rPr>
          <w:b/>
          <w:bCs/>
          <w:color w:val="auto"/>
        </w:rPr>
        <w:t>Requirement 3(3)(e)</w:t>
      </w:r>
    </w:p>
    <w:p w14:paraId="30BF37B4" w14:textId="77777777" w:rsidR="001F6D01" w:rsidRDefault="001F6D01" w:rsidP="001F6D01">
      <w:pPr>
        <w:pStyle w:val="NormalArial"/>
      </w:pPr>
      <w:r>
        <w:t>I find this Requirement compliant.</w:t>
      </w:r>
    </w:p>
    <w:p w14:paraId="56F8D79B" w14:textId="5E6D6AA1" w:rsidR="002D2540" w:rsidRDefault="005A325D" w:rsidP="0036130C">
      <w:pPr>
        <w:pStyle w:val="NormalArial"/>
      </w:pPr>
      <w:r w:rsidRPr="005A325D">
        <w:rPr>
          <w:color w:val="auto"/>
        </w:rPr>
        <w:t xml:space="preserve">The service demonstrated </w:t>
      </w:r>
      <w:r w:rsidRPr="005A325D">
        <w:t>information about the consumer’s condition, needs and</w:t>
      </w:r>
      <w:r w:rsidRPr="00996FAF">
        <w:t xml:space="preserve"> preferences </w:t>
      </w:r>
      <w:r>
        <w:t>was</w:t>
      </w:r>
      <w:r w:rsidRPr="00996FAF">
        <w:t xml:space="preserve"> documented and communicated within the organisation, and with others where responsibility for care </w:t>
      </w:r>
      <w:r>
        <w:t>was</w:t>
      </w:r>
      <w:r w:rsidRPr="00996FAF">
        <w:t xml:space="preserve"> shared.</w:t>
      </w:r>
    </w:p>
    <w:p w14:paraId="3BAB8D89" w14:textId="644E8949" w:rsidR="002D2540" w:rsidRDefault="0098574E" w:rsidP="0036130C">
      <w:pPr>
        <w:pStyle w:val="NormalArial"/>
        <w:rPr>
          <w:color w:val="auto"/>
        </w:rPr>
      </w:pPr>
      <w:r>
        <w:rPr>
          <w:szCs w:val="22"/>
        </w:rPr>
        <w:t>Overall, c</w:t>
      </w:r>
      <w:r w:rsidRPr="00E2509B">
        <w:rPr>
          <w:szCs w:val="22"/>
        </w:rPr>
        <w:t>onsumers</w:t>
      </w:r>
      <w:r>
        <w:rPr>
          <w:szCs w:val="22"/>
        </w:rPr>
        <w:t xml:space="preserve"> and their </w:t>
      </w:r>
      <w:r w:rsidRPr="00E2509B">
        <w:rPr>
          <w:szCs w:val="22"/>
        </w:rPr>
        <w:t>representative</w:t>
      </w:r>
      <w:r>
        <w:rPr>
          <w:szCs w:val="22"/>
        </w:rPr>
        <w:t>’</w:t>
      </w:r>
      <w:r w:rsidRPr="00E2509B">
        <w:rPr>
          <w:szCs w:val="22"/>
        </w:rPr>
        <w:t>s</w:t>
      </w:r>
      <w:r>
        <w:rPr>
          <w:szCs w:val="22"/>
        </w:rPr>
        <w:t xml:space="preserve"> </w:t>
      </w:r>
      <w:r w:rsidRPr="00E2509B">
        <w:rPr>
          <w:szCs w:val="22"/>
        </w:rPr>
        <w:t xml:space="preserve">said the consumer’s care needs and preferences </w:t>
      </w:r>
      <w:r>
        <w:rPr>
          <w:szCs w:val="22"/>
        </w:rPr>
        <w:t>were</w:t>
      </w:r>
      <w:r w:rsidRPr="00E2509B">
        <w:rPr>
          <w:szCs w:val="22"/>
        </w:rPr>
        <w:t xml:space="preserve"> effectively communicated between staff and they receive</w:t>
      </w:r>
      <w:r>
        <w:rPr>
          <w:szCs w:val="22"/>
        </w:rPr>
        <w:t>d</w:t>
      </w:r>
      <w:r w:rsidRPr="00E2509B">
        <w:rPr>
          <w:szCs w:val="22"/>
        </w:rPr>
        <w:t xml:space="preserve"> the care they need</w:t>
      </w:r>
      <w:r>
        <w:rPr>
          <w:szCs w:val="22"/>
        </w:rPr>
        <w:t>. Care</w:t>
      </w:r>
      <w:r w:rsidRPr="00E2509B">
        <w:rPr>
          <w:szCs w:val="22"/>
        </w:rPr>
        <w:t xml:space="preserve"> documentation </w:t>
      </w:r>
      <w:r>
        <w:rPr>
          <w:szCs w:val="22"/>
        </w:rPr>
        <w:t xml:space="preserve">detailed </w:t>
      </w:r>
      <w:r w:rsidRPr="00E2509B">
        <w:rPr>
          <w:szCs w:val="22"/>
        </w:rPr>
        <w:t xml:space="preserve">information to support </w:t>
      </w:r>
      <w:r w:rsidR="00F87404">
        <w:rPr>
          <w:szCs w:val="22"/>
        </w:rPr>
        <w:t>the effective and safe provision of care including for others where the responsibility for care was shared. These included for medical officers</w:t>
      </w:r>
      <w:r w:rsidR="00EF5733">
        <w:rPr>
          <w:szCs w:val="22"/>
        </w:rPr>
        <w:t>,</w:t>
      </w:r>
      <w:r w:rsidR="00F87404">
        <w:rPr>
          <w:szCs w:val="22"/>
        </w:rPr>
        <w:t xml:space="preserve"> allied health professionals and other support services. Staff said information </w:t>
      </w:r>
      <w:r w:rsidR="00663AEE">
        <w:rPr>
          <w:szCs w:val="22"/>
        </w:rPr>
        <w:t>a</w:t>
      </w:r>
      <w:r w:rsidR="00F87404">
        <w:rPr>
          <w:szCs w:val="22"/>
        </w:rPr>
        <w:t>bout</w:t>
      </w:r>
      <w:r w:rsidR="00663AEE">
        <w:rPr>
          <w:szCs w:val="22"/>
        </w:rPr>
        <w:t xml:space="preserve"> consumers care needs was shared within meetings.</w:t>
      </w:r>
    </w:p>
    <w:p w14:paraId="1C41BDB2" w14:textId="21170ACA" w:rsidR="002D2540" w:rsidRPr="002D2540" w:rsidRDefault="002D2540" w:rsidP="0036130C">
      <w:pPr>
        <w:pStyle w:val="NormalArial"/>
        <w:rPr>
          <w:b/>
          <w:bCs/>
        </w:rPr>
      </w:pPr>
      <w:r w:rsidRPr="002D2540">
        <w:rPr>
          <w:b/>
          <w:bCs/>
          <w:color w:val="auto"/>
        </w:rPr>
        <w:t>Requirement 3(3)(f)</w:t>
      </w:r>
    </w:p>
    <w:p w14:paraId="32C8BB46" w14:textId="77777777" w:rsidR="001F6D01" w:rsidRDefault="001F6D01" w:rsidP="001F6D01">
      <w:pPr>
        <w:pStyle w:val="NormalArial"/>
      </w:pPr>
      <w:r>
        <w:t>I find this Requirement compliant.</w:t>
      </w:r>
    </w:p>
    <w:p w14:paraId="455B3BA8" w14:textId="77777777" w:rsidR="00663AEE" w:rsidRDefault="005A325D" w:rsidP="0036130C">
      <w:pPr>
        <w:pStyle w:val="NormalArial"/>
      </w:pPr>
      <w:r>
        <w:t>The service demonstrated t</w:t>
      </w:r>
      <w:r w:rsidRPr="00996FAF">
        <w:t>imely and appropriate referrals to individuals, other organisations and providers of other care and service</w:t>
      </w:r>
      <w:r>
        <w:t>.</w:t>
      </w:r>
    </w:p>
    <w:p w14:paraId="3055A824" w14:textId="201C874B" w:rsidR="002B0C90" w:rsidRPr="00262C0B" w:rsidRDefault="00570328" w:rsidP="0036130C">
      <w:pPr>
        <w:pStyle w:val="NormalArial"/>
      </w:pPr>
      <w:r>
        <w:t>Consumers said they were consulted and w</w:t>
      </w:r>
      <w:r w:rsidR="00EF5733">
        <w:t>ere</w:t>
      </w:r>
      <w:r>
        <w:t xml:space="preserve"> satisfied with the management of referrals in relation to their care needs. </w:t>
      </w:r>
      <w:r w:rsidR="00663AEE">
        <w:t xml:space="preserve">Staff said they had access to a range of medical officers and other health providers for the referral of consumers. Information about consumers was monitored to identify consumers who required referral to other health and support services. Care documentation identified </w:t>
      </w:r>
      <w:r>
        <w:t>engagement with other health and support services.</w:t>
      </w:r>
      <w:r w:rsidR="00AC67E9">
        <w:br w:type="page"/>
      </w:r>
    </w:p>
    <w:p w14:paraId="3055A85E" w14:textId="5AB6A015" w:rsidR="00FC045E" w:rsidRPr="006A271B" w:rsidRDefault="00AC67E9" w:rsidP="00AC67E9">
      <w:pPr>
        <w:pStyle w:val="NormalArial"/>
        <w:rPr>
          <w:rFonts w:eastAsiaTheme="majorEastAsia"/>
          <w:b/>
          <w:bCs/>
          <w:sz w:val="30"/>
          <w:szCs w:val="28"/>
        </w:rPr>
      </w:pPr>
      <w:r w:rsidRPr="006A271B">
        <w:rPr>
          <w:rFonts w:eastAsiaTheme="majorEastAsia"/>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1F672A" w:rsidRPr="006A271B" w14:paraId="3055A861" w14:textId="77777777" w:rsidTr="00A65E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055A85F" w14:textId="77777777" w:rsidR="00FC045E" w:rsidRPr="006A271B" w:rsidRDefault="00AC67E9" w:rsidP="009767BC">
            <w:pPr>
              <w:spacing w:before="0" w:line="22" w:lineRule="atLeast"/>
              <w:rPr>
                <w:rFonts w:ascii="Arial" w:hAnsi="Arial" w:cs="Arial"/>
              </w:rPr>
            </w:pPr>
            <w:r w:rsidRPr="006A271B">
              <w:rPr>
                <w:rFonts w:ascii="Arial" w:hAnsi="Arial" w:cs="Arial"/>
                <w:color w:val="FFFFFF" w:themeColor="background1"/>
              </w:rPr>
              <w:t>Feedback and complaints</w:t>
            </w:r>
          </w:p>
        </w:tc>
        <w:tc>
          <w:tcPr>
            <w:tcW w:w="1835" w:type="dxa"/>
          </w:tcPr>
          <w:p w14:paraId="3055A860" w14:textId="77777777" w:rsidR="00FC045E" w:rsidRPr="006A271B" w:rsidRDefault="004B60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672A" w:rsidRPr="006A271B" w14:paraId="3055A86D" w14:textId="77777777" w:rsidTr="00A65E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55A86A" w14:textId="77777777" w:rsidR="00FC045E" w:rsidRPr="006A271B" w:rsidRDefault="00AC67E9" w:rsidP="003574D0">
            <w:pPr>
              <w:spacing w:line="22" w:lineRule="atLeast"/>
              <w:rPr>
                <w:rFonts w:ascii="Arial" w:hAnsi="Arial" w:cs="Arial"/>
                <w:color w:val="auto"/>
              </w:rPr>
            </w:pPr>
            <w:r w:rsidRPr="006A271B">
              <w:rPr>
                <w:rFonts w:ascii="Arial" w:hAnsi="Arial" w:cs="Arial"/>
                <w:color w:val="auto"/>
              </w:rPr>
              <w:t>Requirement 6(3)(c)</w:t>
            </w:r>
          </w:p>
        </w:tc>
        <w:tc>
          <w:tcPr>
            <w:tcW w:w="6569" w:type="dxa"/>
            <w:shd w:val="clear" w:color="auto" w:fill="auto"/>
            <w:vAlign w:val="top"/>
          </w:tcPr>
          <w:p w14:paraId="3055A86B" w14:textId="77777777" w:rsidR="00FC045E" w:rsidRPr="006A271B" w:rsidRDefault="00AC67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A271B">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3055A86C" w14:textId="5D4B6E4A" w:rsidR="00FC045E" w:rsidRPr="006A271B" w:rsidRDefault="004B603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33257">
                  <w:rPr>
                    <w:rFonts w:ascii="Arial" w:hAnsi="Arial" w:cs="Arial"/>
                    <w:color w:val="auto"/>
                  </w:rPr>
                  <w:t>Compliant</w:t>
                </w:r>
              </w:sdtContent>
            </w:sdt>
            <w:r w:rsidR="00AC67E9" w:rsidRPr="006A271B">
              <w:rPr>
                <w:rFonts w:ascii="Arial" w:hAnsi="Arial" w:cs="Arial"/>
                <w:color w:val="0000FF"/>
              </w:rPr>
              <w:t xml:space="preserve"> </w:t>
            </w:r>
          </w:p>
        </w:tc>
      </w:tr>
    </w:tbl>
    <w:p w14:paraId="3055A872" w14:textId="77777777" w:rsidR="00D87E7C" w:rsidRPr="006A271B" w:rsidRDefault="00AC67E9" w:rsidP="00A65E76">
      <w:pPr>
        <w:pStyle w:val="Heading20"/>
        <w:spacing w:before="240"/>
      </w:pPr>
      <w:r w:rsidRPr="006A271B">
        <w:t>Findings</w:t>
      </w:r>
    </w:p>
    <w:p w14:paraId="291319A0" w14:textId="5821210D" w:rsidR="00EF5733" w:rsidRPr="006A271B" w:rsidRDefault="00EF5733" w:rsidP="0036130C">
      <w:pPr>
        <w:pStyle w:val="NormalArial"/>
      </w:pPr>
      <w:r w:rsidRPr="006A271B">
        <w:t>I find this Requirement compliant.</w:t>
      </w:r>
    </w:p>
    <w:p w14:paraId="501FD71E" w14:textId="58C945E2" w:rsidR="00FF1AD1" w:rsidRDefault="00EF5733" w:rsidP="0036130C">
      <w:pPr>
        <w:pStyle w:val="NormalArial"/>
      </w:pPr>
      <w:r w:rsidRPr="006A271B">
        <w:t xml:space="preserve">The </w:t>
      </w:r>
      <w:r w:rsidR="00333257" w:rsidRPr="001F6D01">
        <w:rPr>
          <w:color w:val="auto"/>
        </w:rPr>
        <w:t xml:space="preserve">Assessment Contact - Site report </w:t>
      </w:r>
      <w:r w:rsidRPr="006A271B">
        <w:t xml:space="preserve">raised </w:t>
      </w:r>
      <w:r w:rsidR="003A62AA" w:rsidRPr="006A271B">
        <w:t>deficiencies in relation to appropriate action being taken in response to complaints</w:t>
      </w:r>
      <w:r w:rsidR="00FF1AD1" w:rsidRPr="006A271B">
        <w:t xml:space="preserve"> in particular complaints regarding food.</w:t>
      </w:r>
    </w:p>
    <w:p w14:paraId="527921B8" w14:textId="6F09C141" w:rsidR="009A22FF" w:rsidRDefault="009A22FF" w:rsidP="0036130C">
      <w:pPr>
        <w:pStyle w:val="NormalArial"/>
      </w:pPr>
      <w:r>
        <w:t>The approved provider’s response evidenced complaints are logged within the complaints register which includes</w:t>
      </w:r>
      <w:r w:rsidR="009E0E0D">
        <w:t>,</w:t>
      </w:r>
      <w:r>
        <w:t xml:space="preserve"> but is not limited to</w:t>
      </w:r>
      <w:r w:rsidR="009E0E0D">
        <w:t>,</w:t>
      </w:r>
      <w:r>
        <w:t xml:space="preserve"> the date of entry, </w:t>
      </w:r>
      <w:r w:rsidR="009E0E0D">
        <w:t>complainant</w:t>
      </w:r>
      <w:r>
        <w:t xml:space="preserve">, details, outcomes and review dates. Review of </w:t>
      </w:r>
      <w:r w:rsidR="009E0E0D">
        <w:t xml:space="preserve">the </w:t>
      </w:r>
      <w:r>
        <w:t>complaints registered between July 2022 and December 202</w:t>
      </w:r>
      <w:r w:rsidR="00333257">
        <w:t>2</w:t>
      </w:r>
      <w:r>
        <w:t xml:space="preserve"> identified 16 of 42 complaints have been closed </w:t>
      </w:r>
      <w:r w:rsidR="00333257">
        <w:t>and the remaining open complaints h</w:t>
      </w:r>
      <w:r w:rsidR="00BC2367">
        <w:t>ave documented actions.</w:t>
      </w:r>
    </w:p>
    <w:p w14:paraId="17C0DE0D" w14:textId="325D01F5" w:rsidR="003832BF" w:rsidRDefault="009A22FF" w:rsidP="0036130C">
      <w:pPr>
        <w:pStyle w:val="NormalArial"/>
      </w:pPr>
      <w:r>
        <w:t xml:space="preserve">The approved provider’s response evidenced consumers’ complaints identified within the </w:t>
      </w:r>
      <w:r w:rsidR="00333257" w:rsidRPr="001F6D01">
        <w:rPr>
          <w:color w:val="auto"/>
        </w:rPr>
        <w:t xml:space="preserve">Assessment Contact - Site report </w:t>
      </w:r>
      <w:proofErr w:type="gramStart"/>
      <w:r>
        <w:t>were</w:t>
      </w:r>
      <w:proofErr w:type="gramEnd"/>
      <w:r>
        <w:t xml:space="preserve"> logged in the complaints register</w:t>
      </w:r>
      <w:r w:rsidR="00333257">
        <w:t>,</w:t>
      </w:r>
      <w:r>
        <w:t xml:space="preserve"> and </w:t>
      </w:r>
      <w:r w:rsidR="003832BF">
        <w:t>the majority of the complaints had been appropriately actioned. Where complaints were not</w:t>
      </w:r>
      <w:r w:rsidR="009E0E0D">
        <w:t xml:space="preserve"> logged </w:t>
      </w:r>
      <w:r w:rsidR="00637D92">
        <w:t xml:space="preserve">as they were part of other ongoing correspondence </w:t>
      </w:r>
      <w:r w:rsidR="009E0E0D">
        <w:t xml:space="preserve">or not known </w:t>
      </w:r>
      <w:r w:rsidR="003832BF">
        <w:t>to the service at the time of the assessment contact, the approved provider’s response details actions taken in response to the raised complaint</w:t>
      </w:r>
      <w:r w:rsidR="00637D92">
        <w:t>s</w:t>
      </w:r>
      <w:r w:rsidR="003832BF">
        <w:t xml:space="preserve"> with those consumers.</w:t>
      </w:r>
    </w:p>
    <w:p w14:paraId="7CBEB237" w14:textId="2C15042C" w:rsidR="00570CAD" w:rsidRDefault="00B4487F" w:rsidP="0036130C">
      <w:pPr>
        <w:pStyle w:val="NormalArial"/>
      </w:pPr>
      <w:r>
        <w:t xml:space="preserve">With regards to the feedback raised at the consumer meeting, the approved provider’s response </w:t>
      </w:r>
      <w:r w:rsidR="00BC2367">
        <w:t>stated</w:t>
      </w:r>
      <w:r>
        <w:t xml:space="preserve"> the service’s normal practice has been to collectively discuss the feedback at the meetings and at follow up meetings and </w:t>
      </w:r>
      <w:r w:rsidR="00BC2367">
        <w:t>to</w:t>
      </w:r>
      <w:r>
        <w:t xml:space="preserve"> log the feedback as collective feedback. Review of the complaints </w:t>
      </w:r>
      <w:r w:rsidR="00BC2367">
        <w:t>register, and meeting minutes</w:t>
      </w:r>
      <w:r>
        <w:t xml:space="preserve"> </w:t>
      </w:r>
      <w:r w:rsidR="00BC2367">
        <w:t>confirmed this.</w:t>
      </w:r>
      <w:r>
        <w:t xml:space="preserve"> Review of the plan for continuous improvement and the meeting minutes demonstrate the service </w:t>
      </w:r>
      <w:r w:rsidR="00BC2367">
        <w:t>is</w:t>
      </w:r>
      <w:r>
        <w:t xml:space="preserve"> re-instating a food focus </w:t>
      </w:r>
      <w:r w:rsidR="00BC2367">
        <w:t>group and</w:t>
      </w:r>
      <w:r w:rsidR="00570CAD">
        <w:t xml:space="preserve"> </w:t>
      </w:r>
      <w:r w:rsidR="00BC2367">
        <w:t xml:space="preserve">will now </w:t>
      </w:r>
      <w:r w:rsidR="00570CAD">
        <w:t>log each concern raised at consumer meetings so</w:t>
      </w:r>
      <w:r w:rsidR="00BC2367">
        <w:t xml:space="preserve"> they</w:t>
      </w:r>
      <w:r w:rsidR="00570CAD">
        <w:t xml:space="preserve"> can be effectively addressed</w:t>
      </w:r>
      <w:r w:rsidR="00BC2367">
        <w:t xml:space="preserve"> with each consumer</w:t>
      </w:r>
      <w:r w:rsidR="00570CAD">
        <w:t>.</w:t>
      </w:r>
      <w:r w:rsidR="00BC2367">
        <w:t xml:space="preserve"> Where</w:t>
      </w:r>
      <w:r w:rsidR="00570CAD">
        <w:t xml:space="preserve"> relevant, the service has </w:t>
      </w:r>
      <w:r w:rsidR="00BC2367">
        <w:t xml:space="preserve">addressed consumer’s concerns through </w:t>
      </w:r>
      <w:r w:rsidR="00570CAD">
        <w:t xml:space="preserve">case conferences and updated care plans to reflect </w:t>
      </w:r>
      <w:r w:rsidR="00BC2367">
        <w:t>consumer’s</w:t>
      </w:r>
      <w:r w:rsidR="00570CAD">
        <w:t xml:space="preserve"> preferences. No clinical impacts were noted for those consumers.</w:t>
      </w:r>
      <w:r w:rsidR="00BC2367">
        <w:t xml:space="preserve"> In addition, a ‘FAQ’ document was sent to consumers regarding the changes to the menu. </w:t>
      </w:r>
      <w:r w:rsidR="00570CAD">
        <w:t>For other feedback raised, review of the approved provider</w:t>
      </w:r>
      <w:r w:rsidR="006A271B">
        <w:t>’</w:t>
      </w:r>
      <w:r w:rsidR="00570CAD">
        <w:t xml:space="preserve">s response showed appropriate actions </w:t>
      </w:r>
      <w:r w:rsidR="00E518D1">
        <w:t>including open disclosure has occurred.</w:t>
      </w:r>
    </w:p>
    <w:p w14:paraId="2BCC6F57" w14:textId="0102DFC3" w:rsidR="00570CAD" w:rsidRPr="00E518D1" w:rsidRDefault="00D621C4" w:rsidP="0036130C">
      <w:pPr>
        <w:pStyle w:val="NormalArial"/>
        <w:rPr>
          <w:color w:val="auto"/>
        </w:rPr>
      </w:pPr>
      <w:r>
        <w:t>In addition to the above, the approved provider’s response included that consumer</w:t>
      </w:r>
      <w:r w:rsidR="00831E5A">
        <w:t>s</w:t>
      </w:r>
      <w:r>
        <w:t xml:space="preserve"> and their representatives are provided information regarding the comments and complaints </w:t>
      </w:r>
      <w:r w:rsidR="00E518D1">
        <w:t xml:space="preserve">processes </w:t>
      </w:r>
      <w:r>
        <w:t xml:space="preserve">upon arrival to the service, within consumer meetings, within the handbook and on the organisation’s website. Consumers are also provided the opportunity to provide feedback through consumer surveys and menu feedback forms. Staff receive training in consumer feedback processes during orientation and management receive training in managing </w:t>
      </w:r>
      <w:r w:rsidRPr="00E518D1">
        <w:rPr>
          <w:color w:val="auto"/>
        </w:rPr>
        <w:t>grievances, open disclosure and comments and complaints. Training records were provided to support ongoing training.</w:t>
      </w:r>
    </w:p>
    <w:p w14:paraId="49B18103" w14:textId="1880DB22" w:rsidR="00831E5A" w:rsidRPr="00E518D1" w:rsidRDefault="00E518D1" w:rsidP="0036130C">
      <w:pPr>
        <w:pStyle w:val="NormalArial"/>
        <w:rPr>
          <w:color w:val="auto"/>
        </w:rPr>
      </w:pPr>
      <w:r w:rsidRPr="00E518D1">
        <w:rPr>
          <w:color w:val="auto"/>
        </w:rPr>
        <w:t>The approved provider states the Feedback and Complaints Policy has been reviewed to provide detailed guidance relating to management responsibilities and associated timelines for response</w:t>
      </w:r>
      <w:r w:rsidR="004B03F2" w:rsidRPr="00E518D1">
        <w:rPr>
          <w:color w:val="auto"/>
        </w:rPr>
        <w:t xml:space="preserve">. </w:t>
      </w:r>
      <w:r w:rsidR="00455102" w:rsidRPr="00E518D1">
        <w:rPr>
          <w:color w:val="auto"/>
        </w:rPr>
        <w:t xml:space="preserve">The approved provider asserts this will provide a more prescriptive procedure for staff to follow ensuring that all feedback </w:t>
      </w:r>
      <w:r w:rsidR="00455102">
        <w:t xml:space="preserve">is acknowledged and triaged on risk and or severity. </w:t>
      </w:r>
      <w:r w:rsidR="004B03F2">
        <w:t>In addition, further staff training will be implemented</w:t>
      </w:r>
      <w:r w:rsidR="00831E5A">
        <w:t xml:space="preserve">, this is supported as documented within the </w:t>
      </w:r>
      <w:r w:rsidR="00831E5A">
        <w:lastRenderedPageBreak/>
        <w:t>plan for continuous improvement</w:t>
      </w:r>
      <w:r w:rsidR="00027F04">
        <w:t>,</w:t>
      </w:r>
      <w:r w:rsidR="00455102">
        <w:t xml:space="preserve"> and </w:t>
      </w:r>
      <w:r w:rsidR="00455102" w:rsidRPr="00E518D1">
        <w:rPr>
          <w:color w:val="auto"/>
        </w:rPr>
        <w:t>communication in relation to feedback will be provided to consumers and representatives at the service.</w:t>
      </w:r>
    </w:p>
    <w:p w14:paraId="5D0A1064" w14:textId="31E1147A" w:rsidR="00A436BC" w:rsidRPr="00E518D1" w:rsidRDefault="00831E5A" w:rsidP="0036130C">
      <w:pPr>
        <w:pStyle w:val="NormalArial"/>
        <w:rPr>
          <w:color w:val="auto"/>
        </w:rPr>
      </w:pPr>
      <w:r w:rsidRPr="00E518D1">
        <w:rPr>
          <w:color w:val="auto"/>
        </w:rPr>
        <w:t xml:space="preserve">In making my decision I have considered the information within the </w:t>
      </w:r>
      <w:r w:rsidR="00333257" w:rsidRPr="00E518D1">
        <w:rPr>
          <w:color w:val="auto"/>
        </w:rPr>
        <w:t xml:space="preserve">Assessment Contact - Site report </w:t>
      </w:r>
      <w:r w:rsidRPr="00E518D1">
        <w:rPr>
          <w:color w:val="auto"/>
        </w:rPr>
        <w:t>and I have placed weight on the relevant evidence provided by the approved provider.</w:t>
      </w:r>
      <w:r w:rsidR="00027F04">
        <w:rPr>
          <w:color w:val="auto"/>
        </w:rPr>
        <w:t xml:space="preserve"> </w:t>
      </w:r>
      <w:r w:rsidR="00E518D1" w:rsidRPr="00E518D1">
        <w:rPr>
          <w:color w:val="auto"/>
        </w:rPr>
        <w:t xml:space="preserve">I am satisfied that appropriate action is taken in response to complaints and that an open disclosure process is </w:t>
      </w:r>
      <w:r w:rsidR="00027F04">
        <w:rPr>
          <w:color w:val="auto"/>
        </w:rPr>
        <w:t>used</w:t>
      </w:r>
      <w:r w:rsidR="00E518D1" w:rsidRPr="00E518D1">
        <w:rPr>
          <w:color w:val="auto"/>
        </w:rPr>
        <w:t>.</w:t>
      </w:r>
    </w:p>
    <w:p w14:paraId="480D993F" w14:textId="22DB4D6F" w:rsidR="00570CAD" w:rsidRPr="00A65E76" w:rsidRDefault="00A436BC" w:rsidP="00A65E76">
      <w:pPr>
        <w:spacing w:after="160" w:line="259" w:lineRule="auto"/>
        <w:rPr>
          <w:rFonts w:ascii="Arial" w:hAnsi="Arial" w:cs="Arial"/>
          <w:color w:val="auto"/>
        </w:rPr>
      </w:pPr>
      <w:r w:rsidRPr="00E518D1">
        <w:rPr>
          <w:color w:val="auto"/>
        </w:rPr>
        <w:br w:type="page"/>
      </w:r>
    </w:p>
    <w:p w14:paraId="3055A874" w14:textId="77777777" w:rsidR="00FC045E" w:rsidRPr="00996FAF" w:rsidRDefault="00AC67E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1F672A" w14:paraId="3055A877" w14:textId="77777777" w:rsidTr="00A65E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055A875" w14:textId="77777777" w:rsidR="00FC045E" w:rsidRPr="00996FAF" w:rsidRDefault="00AC67E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055A876" w14:textId="77777777" w:rsidR="00FC045E" w:rsidRPr="00996FAF" w:rsidRDefault="004B60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672A" w14:paraId="3055A887" w14:textId="77777777" w:rsidTr="00A65E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55A884" w14:textId="77777777" w:rsidR="00FC045E" w:rsidRPr="00996FAF" w:rsidRDefault="00AC67E9"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3055A885" w14:textId="77777777" w:rsidR="00FC045E" w:rsidRPr="00996FAF" w:rsidRDefault="00AC67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3055A886" w14:textId="62E70547" w:rsidR="00FC045E" w:rsidRPr="00996FAF" w:rsidRDefault="004B603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C67E9">
                  <w:rPr>
                    <w:rFonts w:ascii="Arial" w:hAnsi="Arial" w:cs="Arial"/>
                    <w:color w:val="auto"/>
                  </w:rPr>
                  <w:t>Compliant</w:t>
                </w:r>
              </w:sdtContent>
            </w:sdt>
            <w:r w:rsidR="00AC67E9" w:rsidRPr="00996FAF">
              <w:rPr>
                <w:rFonts w:ascii="Arial" w:hAnsi="Arial" w:cs="Arial"/>
                <w:color w:val="0000FF"/>
              </w:rPr>
              <w:t xml:space="preserve"> </w:t>
            </w:r>
          </w:p>
        </w:tc>
      </w:tr>
    </w:tbl>
    <w:p w14:paraId="3055A88C" w14:textId="77777777" w:rsidR="002B0C90" w:rsidRDefault="00AC67E9" w:rsidP="002B0C90">
      <w:pPr>
        <w:pStyle w:val="Heading20"/>
      </w:pPr>
      <w:r>
        <w:t>Findings</w:t>
      </w:r>
    </w:p>
    <w:p w14:paraId="34165EF8" w14:textId="77777777" w:rsidR="00726054" w:rsidRDefault="00726054" w:rsidP="00726054">
      <w:pPr>
        <w:pStyle w:val="NormalArial"/>
      </w:pPr>
      <w:r>
        <w:t>I find this Requirement compliant.</w:t>
      </w:r>
    </w:p>
    <w:p w14:paraId="16038987" w14:textId="6A98824A" w:rsidR="00570328" w:rsidRDefault="005A325D" w:rsidP="0036130C">
      <w:pPr>
        <w:pStyle w:val="NormalArial"/>
      </w:pPr>
      <w:r>
        <w:t xml:space="preserve">The service demonstrated the </w:t>
      </w:r>
      <w:r w:rsidRPr="00996FAF">
        <w:t xml:space="preserve">workforce </w:t>
      </w:r>
      <w:r>
        <w:t>was</w:t>
      </w:r>
      <w:r w:rsidRPr="00996FAF">
        <w:t xml:space="preserve"> recruited, trained, equipped and supported to deliver the outcomes required by these standards</w:t>
      </w:r>
      <w:r>
        <w:t>.</w:t>
      </w:r>
    </w:p>
    <w:p w14:paraId="3055A88D" w14:textId="4D7102EE" w:rsidR="00A436BC" w:rsidRDefault="00570328" w:rsidP="0036130C">
      <w:pPr>
        <w:pStyle w:val="NormalArial"/>
      </w:pPr>
      <w:r>
        <w:t>Most consumers and their representative’s reported satisfaction with the capability and experience of staff with the delivery of care and services. Staff confirmed training and orientation processes they received. Review of documents identified staff had access to education including but not limited to mandatory education, of varied topics which supported the outcomes required by the standards. Staff said the service monitored education</w:t>
      </w:r>
      <w:r w:rsidR="009A3C73">
        <w:t xml:space="preserve"> to ensure staff complete mandatory education.</w:t>
      </w:r>
    </w:p>
    <w:p w14:paraId="5CABFF61" w14:textId="77CB4B63" w:rsidR="002B0C90" w:rsidRPr="00A65E76" w:rsidRDefault="00A436BC" w:rsidP="00A65E76">
      <w:pPr>
        <w:spacing w:after="160" w:line="259" w:lineRule="auto"/>
        <w:rPr>
          <w:rFonts w:ascii="Arial" w:hAnsi="Arial" w:cs="Arial"/>
        </w:rPr>
      </w:pPr>
      <w:r>
        <w:br w:type="page"/>
      </w:r>
    </w:p>
    <w:p w14:paraId="3055A88E" w14:textId="77777777" w:rsidR="00FC045E" w:rsidRPr="00996FAF" w:rsidRDefault="00AC67E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1F672A" w14:paraId="3055A891" w14:textId="77777777" w:rsidTr="00A65E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055A88F" w14:textId="77777777" w:rsidR="00FC045E" w:rsidRPr="00996FAF" w:rsidRDefault="00AC67E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3055A890" w14:textId="77777777" w:rsidR="00FC045E" w:rsidRPr="00996FAF" w:rsidRDefault="004B60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672A" w14:paraId="3055A8AB" w14:textId="77777777" w:rsidTr="00A65E7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55A8A4" w14:textId="77777777" w:rsidR="00FC045E" w:rsidRPr="00996FAF" w:rsidRDefault="00AC67E9"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3055A8A5" w14:textId="77777777" w:rsidR="00FC045E" w:rsidRPr="00996FAF" w:rsidRDefault="00AC67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055A8A6" w14:textId="77777777" w:rsidR="00FC045E" w:rsidRPr="00996FAF" w:rsidRDefault="00AC67E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055A8A7" w14:textId="77777777" w:rsidR="00FC045E" w:rsidRPr="00996FAF" w:rsidRDefault="00AC67E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055A8A8" w14:textId="77777777" w:rsidR="00FC045E" w:rsidRPr="00996FAF" w:rsidRDefault="00AC67E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055A8A9" w14:textId="77777777" w:rsidR="00FC045E" w:rsidRPr="00996FAF" w:rsidRDefault="00AC67E9"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3055A8AA" w14:textId="0B82B75A" w:rsidR="00FC045E" w:rsidRPr="00996FAF" w:rsidRDefault="004B603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C49B6">
                  <w:rPr>
                    <w:rFonts w:ascii="Arial" w:hAnsi="Arial" w:cs="Arial"/>
                    <w:color w:val="auto"/>
                  </w:rPr>
                  <w:t>Compliant</w:t>
                </w:r>
              </w:sdtContent>
            </w:sdt>
          </w:p>
        </w:tc>
      </w:tr>
    </w:tbl>
    <w:p w14:paraId="3055A8B3" w14:textId="77777777" w:rsidR="00D87E7C" w:rsidRDefault="00AC67E9" w:rsidP="00A65E76">
      <w:pPr>
        <w:pStyle w:val="Heading20"/>
        <w:spacing w:before="240"/>
      </w:pPr>
      <w:bookmarkStart w:id="1" w:name="_GoBack"/>
      <w:bookmarkEnd w:id="1"/>
      <w:r w:rsidRPr="00996FAF">
        <w:t>Findings</w:t>
      </w:r>
    </w:p>
    <w:p w14:paraId="59461A1F" w14:textId="77777777" w:rsidR="00726054" w:rsidRDefault="00726054" w:rsidP="00726054">
      <w:pPr>
        <w:pStyle w:val="NormalArial"/>
      </w:pPr>
      <w:r>
        <w:t>I find this Requirement compliant.</w:t>
      </w:r>
    </w:p>
    <w:p w14:paraId="3055A8B4" w14:textId="341B6342" w:rsidR="00117022" w:rsidRDefault="005A325D" w:rsidP="0036130C">
      <w:pPr>
        <w:pStyle w:val="NormalArial"/>
      </w:pPr>
      <w:r>
        <w:t>The service demonstrated effective risk management systems and practices.</w:t>
      </w:r>
    </w:p>
    <w:p w14:paraId="19BBBBB6" w14:textId="15BCC7F7" w:rsidR="009A3C73" w:rsidRPr="00712752" w:rsidRDefault="009A3C73" w:rsidP="0036130C">
      <w:pPr>
        <w:pStyle w:val="NormalArial"/>
      </w:pPr>
      <w:r>
        <w:t xml:space="preserve">The organisation has policies outlining how to manage high impact and high prevalence risks; respond to abuse and neglect; support consumer choice and decision-making; and report and manage incidents. Staff </w:t>
      </w:r>
      <w:r w:rsidR="00EF5733">
        <w:rPr>
          <w:color w:val="auto"/>
        </w:rPr>
        <w:t>were</w:t>
      </w:r>
      <w:r w:rsidRPr="1BF5242C">
        <w:rPr>
          <w:color w:val="auto"/>
        </w:rPr>
        <w:t xml:space="preserve"> aware of th</w:t>
      </w:r>
      <w:r w:rsidR="00EF5733">
        <w:rPr>
          <w:color w:val="auto"/>
        </w:rPr>
        <w:t>e</w:t>
      </w:r>
      <w:r w:rsidRPr="1BF5242C">
        <w:rPr>
          <w:color w:val="auto"/>
        </w:rPr>
        <w:t xml:space="preserve"> policies and able to describe what the</w:t>
      </w:r>
      <w:r w:rsidR="00EF5733">
        <w:rPr>
          <w:color w:val="auto"/>
        </w:rPr>
        <w:t>y</w:t>
      </w:r>
      <w:r>
        <w:rPr>
          <w:color w:val="auto"/>
        </w:rPr>
        <w:t xml:space="preserve"> </w:t>
      </w:r>
      <w:r w:rsidRPr="1BF5242C">
        <w:rPr>
          <w:color w:val="auto"/>
        </w:rPr>
        <w:t>mean</w:t>
      </w:r>
      <w:r w:rsidR="00EF5733">
        <w:rPr>
          <w:color w:val="auto"/>
        </w:rPr>
        <w:t>t</w:t>
      </w:r>
      <w:r w:rsidRPr="1BF5242C">
        <w:rPr>
          <w:color w:val="auto"/>
        </w:rPr>
        <w:t xml:space="preserve"> for them in a pr</w:t>
      </w:r>
      <w:r>
        <w:t>actical way. Review of training records identifie</w:t>
      </w:r>
      <w:r w:rsidR="00EF5733">
        <w:t>d</w:t>
      </w:r>
      <w:r>
        <w:t xml:space="preserve"> staff </w:t>
      </w:r>
      <w:r w:rsidR="00EF5733">
        <w:t>were</w:t>
      </w:r>
      <w:r>
        <w:t xml:space="preserve"> provided training on the management of high impact and high prevalence risks associated with the care of consumers. Incidents were captured within the incident management system and the service tracked and trended incidents for discussion within management and staff meetings.</w:t>
      </w:r>
    </w:p>
    <w:sectPr w:rsidR="009A3C73"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5A8C1" w14:textId="77777777" w:rsidR="000C2418" w:rsidRDefault="00AC67E9">
      <w:pPr>
        <w:spacing w:after="0"/>
      </w:pPr>
      <w:r>
        <w:separator/>
      </w:r>
    </w:p>
  </w:endnote>
  <w:endnote w:type="continuationSeparator" w:id="0">
    <w:p w14:paraId="3055A8C3" w14:textId="77777777" w:rsidR="000C2418" w:rsidRDefault="00AC67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5A8BA" w14:textId="77777777" w:rsidR="00DF37F2" w:rsidRPr="00DF37F2" w:rsidRDefault="00AC67E9" w:rsidP="00DF37F2">
    <w:pPr>
      <w:pStyle w:val="FooterArial9"/>
      <w:rPr>
        <w:rStyle w:val="FooterBold"/>
        <w:rFonts w:ascii="Arial" w:hAnsi="Arial"/>
        <w:b w:val="0"/>
      </w:rPr>
    </w:pPr>
    <w:r w:rsidRPr="00DF37F2">
      <w:rPr>
        <w:rStyle w:val="FooterBold"/>
        <w:rFonts w:ascii="Arial" w:hAnsi="Arial"/>
        <w:b w:val="0"/>
      </w:rPr>
      <w:t>Name of service: Rivulet</w:t>
    </w:r>
    <w:r w:rsidRPr="00DF37F2">
      <w:rPr>
        <w:rStyle w:val="FooterBold"/>
        <w:rFonts w:ascii="Arial" w:hAnsi="Arial"/>
        <w:b w:val="0"/>
      </w:rPr>
      <w:tab/>
      <w:t xml:space="preserve">RPT-ACC-0122 v3.0 </w:t>
    </w:r>
  </w:p>
  <w:p w14:paraId="3055A8BB" w14:textId="77777777" w:rsidR="00DF37F2" w:rsidRPr="00DF37F2" w:rsidRDefault="00AC67E9" w:rsidP="00DF37F2">
    <w:pPr>
      <w:pStyle w:val="FooterArial9"/>
      <w:rPr>
        <w:rStyle w:val="FooterBold"/>
        <w:rFonts w:ascii="Arial" w:hAnsi="Arial"/>
        <w:b w:val="0"/>
      </w:rPr>
    </w:pPr>
    <w:r w:rsidRPr="00DF37F2">
      <w:rPr>
        <w:rStyle w:val="FooterBold"/>
        <w:rFonts w:ascii="Arial" w:hAnsi="Arial"/>
        <w:b w:val="0"/>
      </w:rPr>
      <w:t>Commission ID: 8051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055A8BC" w14:textId="77777777" w:rsidR="00DF37F2" w:rsidRPr="00DF37F2" w:rsidRDefault="00AC67E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5A8BE" w14:textId="77777777" w:rsidR="00E2364A" w:rsidRDefault="004B603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5A8B7" w14:textId="77777777" w:rsidR="00D3157C" w:rsidRDefault="00AC67E9" w:rsidP="00D71F88">
      <w:pPr>
        <w:spacing w:after="0"/>
      </w:pPr>
      <w:r>
        <w:separator/>
      </w:r>
    </w:p>
  </w:footnote>
  <w:footnote w:type="continuationSeparator" w:id="0">
    <w:p w14:paraId="3055A8B8" w14:textId="77777777" w:rsidR="00D3157C" w:rsidRDefault="00AC67E9" w:rsidP="00D71F88">
      <w:pPr>
        <w:spacing w:after="0"/>
      </w:pPr>
      <w:r>
        <w:continuationSeparator/>
      </w:r>
    </w:p>
  </w:footnote>
  <w:footnote w:id="1">
    <w:p w14:paraId="3055A8C4" w14:textId="7A5A83B6" w:rsidR="002B0884" w:rsidRPr="00240C6B" w:rsidRDefault="00AC67E9" w:rsidP="00240C6B">
      <w:pPr>
        <w:pStyle w:val="FootnoteText"/>
        <w:rPr>
          <w:rFonts w:ascii="Arial" w:hAnsi="Arial" w:cs="Arial"/>
          <w:color w:val="auto"/>
          <w:sz w:val="20"/>
          <w:szCs w:val="20"/>
        </w:rPr>
      </w:pPr>
      <w:r w:rsidRPr="00E2668F">
        <w:rPr>
          <w:rStyle w:val="FootnoteReference"/>
          <w:color w:val="auto"/>
        </w:rPr>
        <w:footnoteRef/>
      </w:r>
      <w:r w:rsidRPr="00E2668F">
        <w:rPr>
          <w:color w:val="auto"/>
        </w:rPr>
        <w:t xml:space="preserve"> </w:t>
      </w:r>
      <w:r w:rsidRPr="00E2668F">
        <w:rPr>
          <w:rFonts w:ascii="Arial" w:hAnsi="Arial" w:cs="Arial"/>
          <w:color w:val="auto"/>
          <w:sz w:val="20"/>
          <w:szCs w:val="20"/>
        </w:rPr>
        <w:t>The preparation of the performance report is in accordance with section 68A</w:t>
      </w:r>
      <w:r w:rsidRPr="00E2668F">
        <w:rPr>
          <w:rFonts w:ascii="Arial" w:hAnsi="Arial" w:cs="Arial"/>
          <w:b/>
          <w:color w:val="auto"/>
          <w:sz w:val="20"/>
          <w:szCs w:val="20"/>
        </w:rPr>
        <w:t xml:space="preserve"> </w:t>
      </w:r>
      <w:r w:rsidRPr="00E2668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5A8B9" w14:textId="77777777" w:rsidR="00D71F88" w:rsidRDefault="00AC67E9">
    <w:pPr>
      <w:pStyle w:val="Header"/>
    </w:pPr>
    <w:r>
      <w:rPr>
        <w:noProof/>
        <w:color w:val="2B579A"/>
        <w:shd w:val="clear" w:color="auto" w:fill="E6E6E6"/>
        <w:lang w:val="en-US"/>
      </w:rPr>
      <w:drawing>
        <wp:anchor distT="0" distB="0" distL="114300" distR="114300" simplePos="0" relativeHeight="251659264" behindDoc="1" locked="0" layoutInCell="1" allowOverlap="1" wp14:anchorId="3055A8BF" wp14:editId="3055A8C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4278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5A8BD" w14:textId="77777777" w:rsidR="00FA0A5B" w:rsidRDefault="00AC67E9">
    <w:pPr>
      <w:pStyle w:val="Header"/>
    </w:pPr>
    <w:r>
      <w:rPr>
        <w:noProof/>
      </w:rPr>
      <w:drawing>
        <wp:anchor distT="0" distB="0" distL="114300" distR="114300" simplePos="0" relativeHeight="251658240" behindDoc="0" locked="0" layoutInCell="1" allowOverlap="1" wp14:anchorId="3055A8C1" wp14:editId="3055A8C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B33A554A">
      <w:start w:val="1"/>
      <w:numFmt w:val="lowerRoman"/>
      <w:lvlText w:val="(%1)"/>
      <w:lvlJc w:val="left"/>
      <w:pPr>
        <w:ind w:left="1080" w:hanging="720"/>
      </w:pPr>
      <w:rPr>
        <w:rFonts w:hint="default"/>
      </w:rPr>
    </w:lvl>
    <w:lvl w:ilvl="1" w:tplc="8BD25AA2" w:tentative="1">
      <w:start w:val="1"/>
      <w:numFmt w:val="lowerLetter"/>
      <w:lvlText w:val="%2."/>
      <w:lvlJc w:val="left"/>
      <w:pPr>
        <w:ind w:left="1440" w:hanging="360"/>
      </w:pPr>
    </w:lvl>
    <w:lvl w:ilvl="2" w:tplc="6B94A388" w:tentative="1">
      <w:start w:val="1"/>
      <w:numFmt w:val="lowerRoman"/>
      <w:lvlText w:val="%3."/>
      <w:lvlJc w:val="right"/>
      <w:pPr>
        <w:ind w:left="2160" w:hanging="180"/>
      </w:pPr>
    </w:lvl>
    <w:lvl w:ilvl="3" w:tplc="487416E6" w:tentative="1">
      <w:start w:val="1"/>
      <w:numFmt w:val="decimal"/>
      <w:lvlText w:val="%4."/>
      <w:lvlJc w:val="left"/>
      <w:pPr>
        <w:ind w:left="2880" w:hanging="360"/>
      </w:pPr>
    </w:lvl>
    <w:lvl w:ilvl="4" w:tplc="BD1C6FA4" w:tentative="1">
      <w:start w:val="1"/>
      <w:numFmt w:val="lowerLetter"/>
      <w:lvlText w:val="%5."/>
      <w:lvlJc w:val="left"/>
      <w:pPr>
        <w:ind w:left="3600" w:hanging="360"/>
      </w:pPr>
    </w:lvl>
    <w:lvl w:ilvl="5" w:tplc="68BC7F20" w:tentative="1">
      <w:start w:val="1"/>
      <w:numFmt w:val="lowerRoman"/>
      <w:lvlText w:val="%6."/>
      <w:lvlJc w:val="right"/>
      <w:pPr>
        <w:ind w:left="4320" w:hanging="180"/>
      </w:pPr>
    </w:lvl>
    <w:lvl w:ilvl="6" w:tplc="85F47820" w:tentative="1">
      <w:start w:val="1"/>
      <w:numFmt w:val="decimal"/>
      <w:lvlText w:val="%7."/>
      <w:lvlJc w:val="left"/>
      <w:pPr>
        <w:ind w:left="5040" w:hanging="360"/>
      </w:pPr>
    </w:lvl>
    <w:lvl w:ilvl="7" w:tplc="FE0E1B90" w:tentative="1">
      <w:start w:val="1"/>
      <w:numFmt w:val="lowerLetter"/>
      <w:lvlText w:val="%8."/>
      <w:lvlJc w:val="left"/>
      <w:pPr>
        <w:ind w:left="5760" w:hanging="360"/>
      </w:pPr>
    </w:lvl>
    <w:lvl w:ilvl="8" w:tplc="E4D445C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CDEFC3C">
      <w:start w:val="1"/>
      <w:numFmt w:val="lowerRoman"/>
      <w:lvlText w:val="(%1)"/>
      <w:lvlJc w:val="left"/>
      <w:pPr>
        <w:ind w:left="1080" w:hanging="720"/>
      </w:pPr>
      <w:rPr>
        <w:rFonts w:hint="default"/>
      </w:rPr>
    </w:lvl>
    <w:lvl w:ilvl="1" w:tplc="184A2F18" w:tentative="1">
      <w:start w:val="1"/>
      <w:numFmt w:val="lowerLetter"/>
      <w:lvlText w:val="%2."/>
      <w:lvlJc w:val="left"/>
      <w:pPr>
        <w:ind w:left="1440" w:hanging="360"/>
      </w:pPr>
    </w:lvl>
    <w:lvl w:ilvl="2" w:tplc="121E5E94" w:tentative="1">
      <w:start w:val="1"/>
      <w:numFmt w:val="lowerRoman"/>
      <w:lvlText w:val="%3."/>
      <w:lvlJc w:val="right"/>
      <w:pPr>
        <w:ind w:left="2160" w:hanging="180"/>
      </w:pPr>
    </w:lvl>
    <w:lvl w:ilvl="3" w:tplc="AA6C8020" w:tentative="1">
      <w:start w:val="1"/>
      <w:numFmt w:val="decimal"/>
      <w:lvlText w:val="%4."/>
      <w:lvlJc w:val="left"/>
      <w:pPr>
        <w:ind w:left="2880" w:hanging="360"/>
      </w:pPr>
    </w:lvl>
    <w:lvl w:ilvl="4" w:tplc="BCA456F2" w:tentative="1">
      <w:start w:val="1"/>
      <w:numFmt w:val="lowerLetter"/>
      <w:lvlText w:val="%5."/>
      <w:lvlJc w:val="left"/>
      <w:pPr>
        <w:ind w:left="3600" w:hanging="360"/>
      </w:pPr>
    </w:lvl>
    <w:lvl w:ilvl="5" w:tplc="E15C06C6" w:tentative="1">
      <w:start w:val="1"/>
      <w:numFmt w:val="lowerRoman"/>
      <w:lvlText w:val="%6."/>
      <w:lvlJc w:val="right"/>
      <w:pPr>
        <w:ind w:left="4320" w:hanging="180"/>
      </w:pPr>
    </w:lvl>
    <w:lvl w:ilvl="6" w:tplc="5142E9C0" w:tentative="1">
      <w:start w:val="1"/>
      <w:numFmt w:val="decimal"/>
      <w:lvlText w:val="%7."/>
      <w:lvlJc w:val="left"/>
      <w:pPr>
        <w:ind w:left="5040" w:hanging="360"/>
      </w:pPr>
    </w:lvl>
    <w:lvl w:ilvl="7" w:tplc="18642246" w:tentative="1">
      <w:start w:val="1"/>
      <w:numFmt w:val="lowerLetter"/>
      <w:lvlText w:val="%8."/>
      <w:lvlJc w:val="left"/>
      <w:pPr>
        <w:ind w:left="5760" w:hanging="360"/>
      </w:pPr>
    </w:lvl>
    <w:lvl w:ilvl="8" w:tplc="193C7D7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22A3A4C">
      <w:start w:val="1"/>
      <w:numFmt w:val="lowerRoman"/>
      <w:lvlText w:val="(%1)"/>
      <w:lvlJc w:val="left"/>
      <w:pPr>
        <w:ind w:left="1080" w:hanging="720"/>
      </w:pPr>
      <w:rPr>
        <w:rFonts w:hint="default"/>
      </w:rPr>
    </w:lvl>
    <w:lvl w:ilvl="1" w:tplc="F8126EFC" w:tentative="1">
      <w:start w:val="1"/>
      <w:numFmt w:val="lowerLetter"/>
      <w:lvlText w:val="%2."/>
      <w:lvlJc w:val="left"/>
      <w:pPr>
        <w:ind w:left="1440" w:hanging="360"/>
      </w:pPr>
    </w:lvl>
    <w:lvl w:ilvl="2" w:tplc="32F4351C" w:tentative="1">
      <w:start w:val="1"/>
      <w:numFmt w:val="lowerRoman"/>
      <w:lvlText w:val="%3."/>
      <w:lvlJc w:val="right"/>
      <w:pPr>
        <w:ind w:left="2160" w:hanging="180"/>
      </w:pPr>
    </w:lvl>
    <w:lvl w:ilvl="3" w:tplc="EC681166" w:tentative="1">
      <w:start w:val="1"/>
      <w:numFmt w:val="decimal"/>
      <w:lvlText w:val="%4."/>
      <w:lvlJc w:val="left"/>
      <w:pPr>
        <w:ind w:left="2880" w:hanging="360"/>
      </w:pPr>
    </w:lvl>
    <w:lvl w:ilvl="4" w:tplc="FC0E4C12" w:tentative="1">
      <w:start w:val="1"/>
      <w:numFmt w:val="lowerLetter"/>
      <w:lvlText w:val="%5."/>
      <w:lvlJc w:val="left"/>
      <w:pPr>
        <w:ind w:left="3600" w:hanging="360"/>
      </w:pPr>
    </w:lvl>
    <w:lvl w:ilvl="5" w:tplc="C37E5BAC" w:tentative="1">
      <w:start w:val="1"/>
      <w:numFmt w:val="lowerRoman"/>
      <w:lvlText w:val="%6."/>
      <w:lvlJc w:val="right"/>
      <w:pPr>
        <w:ind w:left="4320" w:hanging="180"/>
      </w:pPr>
    </w:lvl>
    <w:lvl w:ilvl="6" w:tplc="347AB75A" w:tentative="1">
      <w:start w:val="1"/>
      <w:numFmt w:val="decimal"/>
      <w:lvlText w:val="%7."/>
      <w:lvlJc w:val="left"/>
      <w:pPr>
        <w:ind w:left="5040" w:hanging="360"/>
      </w:pPr>
    </w:lvl>
    <w:lvl w:ilvl="7" w:tplc="A7FCED10" w:tentative="1">
      <w:start w:val="1"/>
      <w:numFmt w:val="lowerLetter"/>
      <w:lvlText w:val="%8."/>
      <w:lvlJc w:val="left"/>
      <w:pPr>
        <w:ind w:left="5760" w:hanging="360"/>
      </w:pPr>
    </w:lvl>
    <w:lvl w:ilvl="8" w:tplc="47FAD25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C509FA8">
      <w:start w:val="1"/>
      <w:numFmt w:val="bullet"/>
      <w:lvlText w:val=""/>
      <w:lvlJc w:val="left"/>
      <w:pPr>
        <w:ind w:left="720" w:hanging="360"/>
      </w:pPr>
      <w:rPr>
        <w:rFonts w:ascii="Symbol" w:hAnsi="Symbol" w:hint="default"/>
        <w:color w:val="auto"/>
        <w:sz w:val="24"/>
        <w:szCs w:val="24"/>
      </w:rPr>
    </w:lvl>
    <w:lvl w:ilvl="1" w:tplc="95708108" w:tentative="1">
      <w:start w:val="1"/>
      <w:numFmt w:val="bullet"/>
      <w:lvlText w:val="o"/>
      <w:lvlJc w:val="left"/>
      <w:pPr>
        <w:ind w:left="1440" w:hanging="360"/>
      </w:pPr>
      <w:rPr>
        <w:rFonts w:ascii="Courier New" w:hAnsi="Courier New" w:cs="Courier New" w:hint="default"/>
      </w:rPr>
    </w:lvl>
    <w:lvl w:ilvl="2" w:tplc="962CB352" w:tentative="1">
      <w:start w:val="1"/>
      <w:numFmt w:val="bullet"/>
      <w:lvlText w:val=""/>
      <w:lvlJc w:val="left"/>
      <w:pPr>
        <w:ind w:left="2160" w:hanging="360"/>
      </w:pPr>
      <w:rPr>
        <w:rFonts w:ascii="Wingdings" w:hAnsi="Wingdings" w:hint="default"/>
      </w:rPr>
    </w:lvl>
    <w:lvl w:ilvl="3" w:tplc="F83CBFCE" w:tentative="1">
      <w:start w:val="1"/>
      <w:numFmt w:val="bullet"/>
      <w:lvlText w:val=""/>
      <w:lvlJc w:val="left"/>
      <w:pPr>
        <w:ind w:left="2880" w:hanging="360"/>
      </w:pPr>
      <w:rPr>
        <w:rFonts w:ascii="Symbol" w:hAnsi="Symbol" w:hint="default"/>
      </w:rPr>
    </w:lvl>
    <w:lvl w:ilvl="4" w:tplc="F5C64FA6" w:tentative="1">
      <w:start w:val="1"/>
      <w:numFmt w:val="bullet"/>
      <w:lvlText w:val="o"/>
      <w:lvlJc w:val="left"/>
      <w:pPr>
        <w:ind w:left="3600" w:hanging="360"/>
      </w:pPr>
      <w:rPr>
        <w:rFonts w:ascii="Courier New" w:hAnsi="Courier New" w:cs="Courier New" w:hint="default"/>
      </w:rPr>
    </w:lvl>
    <w:lvl w:ilvl="5" w:tplc="F4948E72" w:tentative="1">
      <w:start w:val="1"/>
      <w:numFmt w:val="bullet"/>
      <w:lvlText w:val=""/>
      <w:lvlJc w:val="left"/>
      <w:pPr>
        <w:ind w:left="4320" w:hanging="360"/>
      </w:pPr>
      <w:rPr>
        <w:rFonts w:ascii="Wingdings" w:hAnsi="Wingdings" w:hint="default"/>
      </w:rPr>
    </w:lvl>
    <w:lvl w:ilvl="6" w:tplc="40486F26" w:tentative="1">
      <w:start w:val="1"/>
      <w:numFmt w:val="bullet"/>
      <w:lvlText w:val=""/>
      <w:lvlJc w:val="left"/>
      <w:pPr>
        <w:ind w:left="5040" w:hanging="360"/>
      </w:pPr>
      <w:rPr>
        <w:rFonts w:ascii="Symbol" w:hAnsi="Symbol" w:hint="default"/>
      </w:rPr>
    </w:lvl>
    <w:lvl w:ilvl="7" w:tplc="99A2465A" w:tentative="1">
      <w:start w:val="1"/>
      <w:numFmt w:val="bullet"/>
      <w:lvlText w:val="o"/>
      <w:lvlJc w:val="left"/>
      <w:pPr>
        <w:ind w:left="5760" w:hanging="360"/>
      </w:pPr>
      <w:rPr>
        <w:rFonts w:ascii="Courier New" w:hAnsi="Courier New" w:cs="Courier New" w:hint="default"/>
      </w:rPr>
    </w:lvl>
    <w:lvl w:ilvl="8" w:tplc="46744A8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C04AF16">
      <w:start w:val="1"/>
      <w:numFmt w:val="lowerRoman"/>
      <w:lvlText w:val="(%1)"/>
      <w:lvlJc w:val="left"/>
      <w:pPr>
        <w:ind w:left="1080" w:hanging="720"/>
      </w:pPr>
      <w:rPr>
        <w:rFonts w:hint="default"/>
      </w:rPr>
    </w:lvl>
    <w:lvl w:ilvl="1" w:tplc="57829F14" w:tentative="1">
      <w:start w:val="1"/>
      <w:numFmt w:val="lowerLetter"/>
      <w:lvlText w:val="%2."/>
      <w:lvlJc w:val="left"/>
      <w:pPr>
        <w:ind w:left="1440" w:hanging="360"/>
      </w:pPr>
    </w:lvl>
    <w:lvl w:ilvl="2" w:tplc="36E68C00" w:tentative="1">
      <w:start w:val="1"/>
      <w:numFmt w:val="lowerRoman"/>
      <w:lvlText w:val="%3."/>
      <w:lvlJc w:val="right"/>
      <w:pPr>
        <w:ind w:left="2160" w:hanging="180"/>
      </w:pPr>
    </w:lvl>
    <w:lvl w:ilvl="3" w:tplc="4F62EA28" w:tentative="1">
      <w:start w:val="1"/>
      <w:numFmt w:val="decimal"/>
      <w:lvlText w:val="%4."/>
      <w:lvlJc w:val="left"/>
      <w:pPr>
        <w:ind w:left="2880" w:hanging="360"/>
      </w:pPr>
    </w:lvl>
    <w:lvl w:ilvl="4" w:tplc="9C249224" w:tentative="1">
      <w:start w:val="1"/>
      <w:numFmt w:val="lowerLetter"/>
      <w:lvlText w:val="%5."/>
      <w:lvlJc w:val="left"/>
      <w:pPr>
        <w:ind w:left="3600" w:hanging="360"/>
      </w:pPr>
    </w:lvl>
    <w:lvl w:ilvl="5" w:tplc="F73C55D6" w:tentative="1">
      <w:start w:val="1"/>
      <w:numFmt w:val="lowerRoman"/>
      <w:lvlText w:val="%6."/>
      <w:lvlJc w:val="right"/>
      <w:pPr>
        <w:ind w:left="4320" w:hanging="180"/>
      </w:pPr>
    </w:lvl>
    <w:lvl w:ilvl="6" w:tplc="8C10BE3E" w:tentative="1">
      <w:start w:val="1"/>
      <w:numFmt w:val="decimal"/>
      <w:lvlText w:val="%7."/>
      <w:lvlJc w:val="left"/>
      <w:pPr>
        <w:ind w:left="5040" w:hanging="360"/>
      </w:pPr>
    </w:lvl>
    <w:lvl w:ilvl="7" w:tplc="04744594" w:tentative="1">
      <w:start w:val="1"/>
      <w:numFmt w:val="lowerLetter"/>
      <w:lvlText w:val="%8."/>
      <w:lvlJc w:val="left"/>
      <w:pPr>
        <w:ind w:left="5760" w:hanging="360"/>
      </w:pPr>
    </w:lvl>
    <w:lvl w:ilvl="8" w:tplc="BD2A798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2A30EFB6">
      <w:start w:val="1"/>
      <w:numFmt w:val="lowerRoman"/>
      <w:lvlText w:val="(%1)"/>
      <w:lvlJc w:val="left"/>
      <w:pPr>
        <w:ind w:left="1080" w:hanging="720"/>
      </w:pPr>
      <w:rPr>
        <w:rFonts w:hint="default"/>
      </w:rPr>
    </w:lvl>
    <w:lvl w:ilvl="1" w:tplc="B8B8087C" w:tentative="1">
      <w:start w:val="1"/>
      <w:numFmt w:val="lowerLetter"/>
      <w:lvlText w:val="%2."/>
      <w:lvlJc w:val="left"/>
      <w:pPr>
        <w:ind w:left="1440" w:hanging="360"/>
      </w:pPr>
    </w:lvl>
    <w:lvl w:ilvl="2" w:tplc="B866C0EC" w:tentative="1">
      <w:start w:val="1"/>
      <w:numFmt w:val="lowerRoman"/>
      <w:lvlText w:val="%3."/>
      <w:lvlJc w:val="right"/>
      <w:pPr>
        <w:ind w:left="2160" w:hanging="180"/>
      </w:pPr>
    </w:lvl>
    <w:lvl w:ilvl="3" w:tplc="C61CDDDE" w:tentative="1">
      <w:start w:val="1"/>
      <w:numFmt w:val="decimal"/>
      <w:lvlText w:val="%4."/>
      <w:lvlJc w:val="left"/>
      <w:pPr>
        <w:ind w:left="2880" w:hanging="360"/>
      </w:pPr>
    </w:lvl>
    <w:lvl w:ilvl="4" w:tplc="27CAF240" w:tentative="1">
      <w:start w:val="1"/>
      <w:numFmt w:val="lowerLetter"/>
      <w:lvlText w:val="%5."/>
      <w:lvlJc w:val="left"/>
      <w:pPr>
        <w:ind w:left="3600" w:hanging="360"/>
      </w:pPr>
    </w:lvl>
    <w:lvl w:ilvl="5" w:tplc="10A60534" w:tentative="1">
      <w:start w:val="1"/>
      <w:numFmt w:val="lowerRoman"/>
      <w:lvlText w:val="%6."/>
      <w:lvlJc w:val="right"/>
      <w:pPr>
        <w:ind w:left="4320" w:hanging="180"/>
      </w:pPr>
    </w:lvl>
    <w:lvl w:ilvl="6" w:tplc="18827510" w:tentative="1">
      <w:start w:val="1"/>
      <w:numFmt w:val="decimal"/>
      <w:lvlText w:val="%7."/>
      <w:lvlJc w:val="left"/>
      <w:pPr>
        <w:ind w:left="5040" w:hanging="360"/>
      </w:pPr>
    </w:lvl>
    <w:lvl w:ilvl="7" w:tplc="74600CC6" w:tentative="1">
      <w:start w:val="1"/>
      <w:numFmt w:val="lowerLetter"/>
      <w:lvlText w:val="%8."/>
      <w:lvlJc w:val="left"/>
      <w:pPr>
        <w:ind w:left="5760" w:hanging="360"/>
      </w:pPr>
    </w:lvl>
    <w:lvl w:ilvl="8" w:tplc="86329F8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F745D9C">
      <w:start w:val="1"/>
      <w:numFmt w:val="lowerRoman"/>
      <w:lvlText w:val="(%1)"/>
      <w:lvlJc w:val="left"/>
      <w:pPr>
        <w:ind w:left="1080" w:hanging="720"/>
      </w:pPr>
      <w:rPr>
        <w:rFonts w:hint="default"/>
      </w:rPr>
    </w:lvl>
    <w:lvl w:ilvl="1" w:tplc="8F482070" w:tentative="1">
      <w:start w:val="1"/>
      <w:numFmt w:val="lowerLetter"/>
      <w:lvlText w:val="%2."/>
      <w:lvlJc w:val="left"/>
      <w:pPr>
        <w:ind w:left="1440" w:hanging="360"/>
      </w:pPr>
    </w:lvl>
    <w:lvl w:ilvl="2" w:tplc="B742CF1A" w:tentative="1">
      <w:start w:val="1"/>
      <w:numFmt w:val="lowerRoman"/>
      <w:lvlText w:val="%3."/>
      <w:lvlJc w:val="right"/>
      <w:pPr>
        <w:ind w:left="2160" w:hanging="180"/>
      </w:pPr>
    </w:lvl>
    <w:lvl w:ilvl="3" w:tplc="D40A2E28" w:tentative="1">
      <w:start w:val="1"/>
      <w:numFmt w:val="decimal"/>
      <w:lvlText w:val="%4."/>
      <w:lvlJc w:val="left"/>
      <w:pPr>
        <w:ind w:left="2880" w:hanging="360"/>
      </w:pPr>
    </w:lvl>
    <w:lvl w:ilvl="4" w:tplc="30966440" w:tentative="1">
      <w:start w:val="1"/>
      <w:numFmt w:val="lowerLetter"/>
      <w:lvlText w:val="%5."/>
      <w:lvlJc w:val="left"/>
      <w:pPr>
        <w:ind w:left="3600" w:hanging="360"/>
      </w:pPr>
    </w:lvl>
    <w:lvl w:ilvl="5" w:tplc="837461FE" w:tentative="1">
      <w:start w:val="1"/>
      <w:numFmt w:val="lowerRoman"/>
      <w:lvlText w:val="%6."/>
      <w:lvlJc w:val="right"/>
      <w:pPr>
        <w:ind w:left="4320" w:hanging="180"/>
      </w:pPr>
    </w:lvl>
    <w:lvl w:ilvl="6" w:tplc="B5146D96" w:tentative="1">
      <w:start w:val="1"/>
      <w:numFmt w:val="decimal"/>
      <w:lvlText w:val="%7."/>
      <w:lvlJc w:val="left"/>
      <w:pPr>
        <w:ind w:left="5040" w:hanging="360"/>
      </w:pPr>
    </w:lvl>
    <w:lvl w:ilvl="7" w:tplc="B4E42F3A" w:tentative="1">
      <w:start w:val="1"/>
      <w:numFmt w:val="lowerLetter"/>
      <w:lvlText w:val="%8."/>
      <w:lvlJc w:val="left"/>
      <w:pPr>
        <w:ind w:left="5760" w:hanging="360"/>
      </w:pPr>
    </w:lvl>
    <w:lvl w:ilvl="8" w:tplc="1902C9D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BAE77D4">
      <w:start w:val="1"/>
      <w:numFmt w:val="lowerRoman"/>
      <w:lvlText w:val="(%1)"/>
      <w:lvlJc w:val="left"/>
      <w:pPr>
        <w:ind w:left="1080" w:hanging="720"/>
      </w:pPr>
      <w:rPr>
        <w:rFonts w:hint="default"/>
      </w:rPr>
    </w:lvl>
    <w:lvl w:ilvl="1" w:tplc="7188C9CC" w:tentative="1">
      <w:start w:val="1"/>
      <w:numFmt w:val="lowerLetter"/>
      <w:lvlText w:val="%2."/>
      <w:lvlJc w:val="left"/>
      <w:pPr>
        <w:ind w:left="1440" w:hanging="360"/>
      </w:pPr>
    </w:lvl>
    <w:lvl w:ilvl="2" w:tplc="4664BA38" w:tentative="1">
      <w:start w:val="1"/>
      <w:numFmt w:val="lowerRoman"/>
      <w:lvlText w:val="%3."/>
      <w:lvlJc w:val="right"/>
      <w:pPr>
        <w:ind w:left="2160" w:hanging="180"/>
      </w:pPr>
    </w:lvl>
    <w:lvl w:ilvl="3" w:tplc="6F22EC68" w:tentative="1">
      <w:start w:val="1"/>
      <w:numFmt w:val="decimal"/>
      <w:lvlText w:val="%4."/>
      <w:lvlJc w:val="left"/>
      <w:pPr>
        <w:ind w:left="2880" w:hanging="360"/>
      </w:pPr>
    </w:lvl>
    <w:lvl w:ilvl="4" w:tplc="EDF68BC8" w:tentative="1">
      <w:start w:val="1"/>
      <w:numFmt w:val="lowerLetter"/>
      <w:lvlText w:val="%5."/>
      <w:lvlJc w:val="left"/>
      <w:pPr>
        <w:ind w:left="3600" w:hanging="360"/>
      </w:pPr>
    </w:lvl>
    <w:lvl w:ilvl="5" w:tplc="F00CB71A" w:tentative="1">
      <w:start w:val="1"/>
      <w:numFmt w:val="lowerRoman"/>
      <w:lvlText w:val="%6."/>
      <w:lvlJc w:val="right"/>
      <w:pPr>
        <w:ind w:left="4320" w:hanging="180"/>
      </w:pPr>
    </w:lvl>
    <w:lvl w:ilvl="6" w:tplc="D4960C56" w:tentative="1">
      <w:start w:val="1"/>
      <w:numFmt w:val="decimal"/>
      <w:lvlText w:val="%7."/>
      <w:lvlJc w:val="left"/>
      <w:pPr>
        <w:ind w:left="5040" w:hanging="360"/>
      </w:pPr>
    </w:lvl>
    <w:lvl w:ilvl="7" w:tplc="9C7CAD26" w:tentative="1">
      <w:start w:val="1"/>
      <w:numFmt w:val="lowerLetter"/>
      <w:lvlText w:val="%8."/>
      <w:lvlJc w:val="left"/>
      <w:pPr>
        <w:ind w:left="5760" w:hanging="360"/>
      </w:pPr>
    </w:lvl>
    <w:lvl w:ilvl="8" w:tplc="06D68F8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B160320">
      <w:start w:val="1"/>
      <w:numFmt w:val="lowerRoman"/>
      <w:lvlText w:val="(%1)"/>
      <w:lvlJc w:val="left"/>
      <w:pPr>
        <w:ind w:left="1080" w:hanging="720"/>
      </w:pPr>
      <w:rPr>
        <w:rFonts w:hint="default"/>
      </w:rPr>
    </w:lvl>
    <w:lvl w:ilvl="1" w:tplc="313C33D6" w:tentative="1">
      <w:start w:val="1"/>
      <w:numFmt w:val="lowerLetter"/>
      <w:lvlText w:val="%2."/>
      <w:lvlJc w:val="left"/>
      <w:pPr>
        <w:ind w:left="1440" w:hanging="360"/>
      </w:pPr>
    </w:lvl>
    <w:lvl w:ilvl="2" w:tplc="ED1E19BE" w:tentative="1">
      <w:start w:val="1"/>
      <w:numFmt w:val="lowerRoman"/>
      <w:lvlText w:val="%3."/>
      <w:lvlJc w:val="right"/>
      <w:pPr>
        <w:ind w:left="2160" w:hanging="180"/>
      </w:pPr>
    </w:lvl>
    <w:lvl w:ilvl="3" w:tplc="CCEABF6E" w:tentative="1">
      <w:start w:val="1"/>
      <w:numFmt w:val="decimal"/>
      <w:lvlText w:val="%4."/>
      <w:lvlJc w:val="left"/>
      <w:pPr>
        <w:ind w:left="2880" w:hanging="360"/>
      </w:pPr>
    </w:lvl>
    <w:lvl w:ilvl="4" w:tplc="51C43E92" w:tentative="1">
      <w:start w:val="1"/>
      <w:numFmt w:val="lowerLetter"/>
      <w:lvlText w:val="%5."/>
      <w:lvlJc w:val="left"/>
      <w:pPr>
        <w:ind w:left="3600" w:hanging="360"/>
      </w:pPr>
    </w:lvl>
    <w:lvl w:ilvl="5" w:tplc="EBA606B2" w:tentative="1">
      <w:start w:val="1"/>
      <w:numFmt w:val="lowerRoman"/>
      <w:lvlText w:val="%6."/>
      <w:lvlJc w:val="right"/>
      <w:pPr>
        <w:ind w:left="4320" w:hanging="180"/>
      </w:pPr>
    </w:lvl>
    <w:lvl w:ilvl="6" w:tplc="2920285C" w:tentative="1">
      <w:start w:val="1"/>
      <w:numFmt w:val="decimal"/>
      <w:lvlText w:val="%7."/>
      <w:lvlJc w:val="left"/>
      <w:pPr>
        <w:ind w:left="5040" w:hanging="360"/>
      </w:pPr>
    </w:lvl>
    <w:lvl w:ilvl="7" w:tplc="AC92F83A" w:tentative="1">
      <w:start w:val="1"/>
      <w:numFmt w:val="lowerLetter"/>
      <w:lvlText w:val="%8."/>
      <w:lvlJc w:val="left"/>
      <w:pPr>
        <w:ind w:left="5760" w:hanging="360"/>
      </w:pPr>
    </w:lvl>
    <w:lvl w:ilvl="8" w:tplc="6C08E8F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4921368">
      <w:start w:val="1"/>
      <w:numFmt w:val="lowerRoman"/>
      <w:lvlText w:val="(%1)"/>
      <w:lvlJc w:val="left"/>
      <w:pPr>
        <w:ind w:left="1080" w:hanging="720"/>
      </w:pPr>
      <w:rPr>
        <w:rFonts w:hint="default"/>
      </w:rPr>
    </w:lvl>
    <w:lvl w:ilvl="1" w:tplc="FC9239A6" w:tentative="1">
      <w:start w:val="1"/>
      <w:numFmt w:val="lowerLetter"/>
      <w:lvlText w:val="%2."/>
      <w:lvlJc w:val="left"/>
      <w:pPr>
        <w:ind w:left="1440" w:hanging="360"/>
      </w:pPr>
    </w:lvl>
    <w:lvl w:ilvl="2" w:tplc="E94459C6" w:tentative="1">
      <w:start w:val="1"/>
      <w:numFmt w:val="lowerRoman"/>
      <w:lvlText w:val="%3."/>
      <w:lvlJc w:val="right"/>
      <w:pPr>
        <w:ind w:left="2160" w:hanging="180"/>
      </w:pPr>
    </w:lvl>
    <w:lvl w:ilvl="3" w:tplc="656C771E" w:tentative="1">
      <w:start w:val="1"/>
      <w:numFmt w:val="decimal"/>
      <w:lvlText w:val="%4."/>
      <w:lvlJc w:val="left"/>
      <w:pPr>
        <w:ind w:left="2880" w:hanging="360"/>
      </w:pPr>
    </w:lvl>
    <w:lvl w:ilvl="4" w:tplc="147AFED0" w:tentative="1">
      <w:start w:val="1"/>
      <w:numFmt w:val="lowerLetter"/>
      <w:lvlText w:val="%5."/>
      <w:lvlJc w:val="left"/>
      <w:pPr>
        <w:ind w:left="3600" w:hanging="360"/>
      </w:pPr>
    </w:lvl>
    <w:lvl w:ilvl="5" w:tplc="0DDC202E" w:tentative="1">
      <w:start w:val="1"/>
      <w:numFmt w:val="lowerRoman"/>
      <w:lvlText w:val="%6."/>
      <w:lvlJc w:val="right"/>
      <w:pPr>
        <w:ind w:left="4320" w:hanging="180"/>
      </w:pPr>
    </w:lvl>
    <w:lvl w:ilvl="6" w:tplc="0DDE4F94" w:tentative="1">
      <w:start w:val="1"/>
      <w:numFmt w:val="decimal"/>
      <w:lvlText w:val="%7."/>
      <w:lvlJc w:val="left"/>
      <w:pPr>
        <w:ind w:left="5040" w:hanging="360"/>
      </w:pPr>
    </w:lvl>
    <w:lvl w:ilvl="7" w:tplc="417ED438" w:tentative="1">
      <w:start w:val="1"/>
      <w:numFmt w:val="lowerLetter"/>
      <w:lvlText w:val="%8."/>
      <w:lvlJc w:val="left"/>
      <w:pPr>
        <w:ind w:left="5760" w:hanging="360"/>
      </w:pPr>
    </w:lvl>
    <w:lvl w:ilvl="8" w:tplc="FE8257E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72A"/>
    <w:rsid w:val="00027F04"/>
    <w:rsid w:val="000C2418"/>
    <w:rsid w:val="0011772D"/>
    <w:rsid w:val="001F672A"/>
    <w:rsid w:val="001F6D01"/>
    <w:rsid w:val="00240C6B"/>
    <w:rsid w:val="002D2540"/>
    <w:rsid w:val="00333257"/>
    <w:rsid w:val="003832BF"/>
    <w:rsid w:val="003A62AA"/>
    <w:rsid w:val="00455102"/>
    <w:rsid w:val="004B03F2"/>
    <w:rsid w:val="004B6031"/>
    <w:rsid w:val="00570328"/>
    <w:rsid w:val="00570CAD"/>
    <w:rsid w:val="005A325D"/>
    <w:rsid w:val="00637D92"/>
    <w:rsid w:val="00663AEE"/>
    <w:rsid w:val="006A271B"/>
    <w:rsid w:val="006D3025"/>
    <w:rsid w:val="00726054"/>
    <w:rsid w:val="007C774E"/>
    <w:rsid w:val="00831E5A"/>
    <w:rsid w:val="00891B4A"/>
    <w:rsid w:val="0098574E"/>
    <w:rsid w:val="009A22FF"/>
    <w:rsid w:val="009A3C73"/>
    <w:rsid w:val="009E0E0D"/>
    <w:rsid w:val="00A436BC"/>
    <w:rsid w:val="00A65E76"/>
    <w:rsid w:val="00AC67E9"/>
    <w:rsid w:val="00B4487F"/>
    <w:rsid w:val="00BC2367"/>
    <w:rsid w:val="00D621C4"/>
    <w:rsid w:val="00E2668F"/>
    <w:rsid w:val="00E518D1"/>
    <w:rsid w:val="00EC49B6"/>
    <w:rsid w:val="00EF5733"/>
    <w:rsid w:val="00F87404"/>
    <w:rsid w:val="00FF1A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5A779"/>
  <w15:docId w15:val="{F5DBF7A4-FE4E-45EF-B748-0094AC2AA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F6D0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EF0E270D053C4BF3A731240AB61AFB87">
    <w:name w:val="EF0E270D053C4BF3A731240AB61AFB87"/>
    <w:rsid w:val="00BF58F7"/>
  </w:style>
  <w:style w:type="paragraph" w:customStyle="1" w:styleId="974E21E5688441C387872F2BD78DCF84">
    <w:name w:val="974E21E5688441C387872F2BD78DCF84"/>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8051</RACS_x0020_ID>
    <Approved_x0020_Provider xmlns="a8338b6e-77a6-4851-82b6-98166143ffdd">Southern Cross Care (Tas) Inc</Approved_x0020_Provider>
    <Management_x0020_Company_x0020_ID xmlns="a8338b6e-77a6-4851-82b6-98166143ffdd" xsi:nil="true"/>
    <Home xmlns="a8338b6e-77a6-4851-82b6-98166143ffdd">Rivulet</Home>
    <Signed xmlns="a8338b6e-77a6-4851-82b6-98166143ffdd" xsi:nil="true"/>
    <Uploaded xmlns="a8338b6e-77a6-4851-82b6-98166143ffdd">False</Uploaded>
    <Management_x0020_Company xmlns="a8338b6e-77a6-4851-82b6-98166143ffdd" xsi:nil="true"/>
    <Doc_x0020_Date xmlns="a8338b6e-77a6-4851-82b6-98166143ffdd">2022-12-19T05:16:00+00:00</Doc_x0020_Date>
    <CSI_x0020_ID xmlns="a8338b6e-77a6-4851-82b6-98166143ffdd" xsi:nil="true"/>
    <Case_x0020_ID xmlns="a8338b6e-77a6-4851-82b6-98166143ffdd" xsi:nil="true"/>
    <Approved_x0020_Provider_x0020_ID xmlns="a8338b6e-77a6-4851-82b6-98166143ffdd">A8A70409-77F4-DC11-AD41-005056922186</Approved_x0020_Provider_x0020_ID>
    <Location xmlns="a8338b6e-77a6-4851-82b6-98166143ffdd" xsi:nil="true"/>
    <Home_x0020_ID xmlns="a8338b6e-77a6-4851-82b6-98166143ffdd">59FA2B92-7CF4-DC11-AD41-005056922186</Home_x0020_ID>
    <State xmlns="a8338b6e-77a6-4851-82b6-98166143ffdd">TAS</State>
    <Doc_x0020_Sent_Received_x0020_Date xmlns="a8338b6e-77a6-4851-82b6-98166143ffdd">2022-12-19T00:00:00+00:00</Doc_x0020_Sent_Received_x0020_Date>
    <Activity_x0020_ID xmlns="a8338b6e-77a6-4851-82b6-98166143ffdd">763DE48C-2C5E-ED11-8FBB-005056922186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A41820B-9A1A-4164-BD66-A99114EE8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elements/1.1/"/>
    <ds:schemaRef ds:uri="http://purl.org/dc/terms/"/>
    <ds:schemaRef ds:uri="http://www.w3.org/XML/1998/namespace"/>
    <ds:schemaRef ds:uri="http://schemas.openxmlformats.org/package/2006/metadata/core-properti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1996</Words>
  <Characters>11383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2023-01-16T21:45:00Z</dcterms:created>
  <dcterms:modified xsi:type="dcterms:W3CDTF">2023-01-16T21:45:00Z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