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ACC5" w14:textId="77777777" w:rsidR="00D2559D" w:rsidRPr="003217D3" w:rsidRDefault="00AC2E5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231AE51" wp14:editId="5231AE5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703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231ACC6" w14:textId="77777777" w:rsidR="00D2559D" w:rsidRPr="003217D3" w:rsidRDefault="00AC2E5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31ACC7" w14:textId="77777777" w:rsidR="00D2559D" w:rsidRPr="00A36AA9" w:rsidRDefault="00AC2E5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31ACC8" w14:textId="77777777" w:rsidR="00D2559D" w:rsidRPr="00A36AA9" w:rsidRDefault="00AC2E5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317A" w14:paraId="5231ACCB" w14:textId="77777777" w:rsidTr="00F5317A">
        <w:tc>
          <w:tcPr>
            <w:cnfStyle w:val="001000000000" w:firstRow="0" w:lastRow="0" w:firstColumn="1" w:lastColumn="0" w:oddVBand="0" w:evenVBand="0" w:oddHBand="0" w:evenHBand="0" w:firstRowFirstColumn="0" w:firstRowLastColumn="0" w:lastRowFirstColumn="0" w:lastRowLastColumn="0"/>
            <w:tcW w:w="3227" w:type="dxa"/>
          </w:tcPr>
          <w:p w14:paraId="5231ACC9" w14:textId="77777777" w:rsidR="00D2559D" w:rsidRPr="00A36AA9" w:rsidRDefault="00AC2E5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231ACCA" w14:textId="77777777" w:rsidR="00D2559D" w:rsidRPr="00A36AA9" w:rsidRDefault="00AC2E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Rochedale Springwood Meals on Wheels Inc.</w:t>
            </w:r>
          </w:p>
        </w:tc>
      </w:tr>
      <w:tr w:rsidR="00F5317A" w14:paraId="5231ACCE" w14:textId="77777777" w:rsidTr="00F53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1ACCC" w14:textId="77777777" w:rsidR="00540817" w:rsidRPr="00A36AA9" w:rsidRDefault="00AC2E5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231ACCD" w14:textId="77777777" w:rsidR="00540817" w:rsidRPr="00A36AA9" w:rsidRDefault="00AC2E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1006 Underwood Road PRIESTDALE QLD 4217</w:t>
            </w:r>
          </w:p>
        </w:tc>
      </w:tr>
      <w:tr w:rsidR="00F5317A" w14:paraId="5231ACD1" w14:textId="77777777" w:rsidTr="00F531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1ACCF" w14:textId="77777777" w:rsidR="00D2559D" w:rsidRPr="00A36AA9" w:rsidRDefault="00AC2E5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31ACD0" w14:textId="77777777" w:rsidR="00D2559D" w:rsidRPr="00A36AA9" w:rsidRDefault="00AC2E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700494</w:t>
            </w:r>
          </w:p>
        </w:tc>
      </w:tr>
      <w:tr w:rsidR="00F5317A" w14:paraId="5231ACD4" w14:textId="77777777" w:rsidTr="00F53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1ACD2" w14:textId="77777777" w:rsidR="00D2559D" w:rsidRPr="00A36AA9" w:rsidRDefault="00AC2E5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231ACD3" w14:textId="77777777" w:rsidR="00D2559D" w:rsidRPr="00A36AA9" w:rsidRDefault="00AC2E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Rochedale/Springwood Meals on Wheels Incorporated</w:t>
            </w:r>
          </w:p>
        </w:tc>
      </w:tr>
      <w:tr w:rsidR="00F5317A" w14:paraId="5231ACD7" w14:textId="77777777" w:rsidTr="00F531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1ACD5" w14:textId="77777777" w:rsidR="00D2559D" w:rsidRPr="00A36AA9" w:rsidRDefault="00AC2E5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31ACD6" w14:textId="77777777" w:rsidR="00D2559D" w:rsidRPr="00A36AA9" w:rsidRDefault="00AC2E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5317A" w14:paraId="5231ACDA" w14:textId="77777777" w:rsidTr="00F53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1ACD8" w14:textId="77777777" w:rsidR="00D2559D" w:rsidRPr="00A36AA9" w:rsidRDefault="00AC2E5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31ACD9" w14:textId="77777777" w:rsidR="00D2559D" w:rsidRPr="00A36AA9" w:rsidRDefault="00AC2E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February 2023</w:t>
            </w:r>
          </w:p>
        </w:tc>
      </w:tr>
      <w:tr w:rsidR="00F5317A" w14:paraId="5231ACDD" w14:textId="77777777" w:rsidTr="00F531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1ACDB" w14:textId="77777777" w:rsidR="00D2559D" w:rsidRPr="00CB4A88" w:rsidRDefault="00AC2E5D" w:rsidP="00E33967">
            <w:pPr>
              <w:pStyle w:val="CoverHeading"/>
              <w:spacing w:before="0" w:after="120" w:line="22" w:lineRule="atLeast"/>
              <w:rPr>
                <w:rFonts w:ascii="Arial" w:hAnsi="Arial" w:cs="Arial"/>
                <w:color w:val="auto"/>
                <w:sz w:val="24"/>
              </w:rPr>
            </w:pPr>
            <w:r w:rsidRPr="00CB4A88">
              <w:rPr>
                <w:rFonts w:ascii="Arial" w:hAnsi="Arial" w:cs="Arial"/>
                <w:color w:val="auto"/>
                <w:sz w:val="24"/>
              </w:rPr>
              <w:t>Performance report date:</w:t>
            </w:r>
          </w:p>
        </w:tc>
        <w:tc>
          <w:tcPr>
            <w:tcW w:w="7114" w:type="dxa"/>
            <w:shd w:val="clear" w:color="auto" w:fill="auto"/>
          </w:tcPr>
          <w:p w14:paraId="5231ACDC" w14:textId="6D38D620" w:rsidR="00D2559D" w:rsidRPr="00CB4A88" w:rsidRDefault="00E647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A88">
              <w:rPr>
                <w:rFonts w:ascii="Arial" w:hAnsi="Arial" w:cs="Arial"/>
                <w:color w:val="auto"/>
              </w:rPr>
              <w:t>11 March 2023</w:t>
            </w:r>
          </w:p>
        </w:tc>
      </w:tr>
    </w:tbl>
    <w:bookmarkEnd w:id="0"/>
    <w:p w14:paraId="5231ACDE" w14:textId="77777777" w:rsidR="00FA0A5B" w:rsidRPr="00A36AA9" w:rsidRDefault="00AC2E5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31ACDF" w14:textId="77777777" w:rsidR="000078F8" w:rsidRPr="00A36AA9" w:rsidRDefault="00AC2E5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231ACE0" w14:textId="3415E593" w:rsidR="000078F8" w:rsidRPr="00A36AA9" w:rsidRDefault="00AC2E5D" w:rsidP="00F87E39">
      <w:pPr>
        <w:pStyle w:val="NormalArial"/>
      </w:pPr>
      <w:r w:rsidRPr="00A36AA9">
        <w:t xml:space="preserve">This performance report for </w:t>
      </w:r>
      <w:r w:rsidRPr="00A36AA9">
        <w:rPr>
          <w:color w:val="auto"/>
        </w:rPr>
        <w:t>Rochedale Springwood Meals on Wheels Inc. (</w:t>
      </w:r>
      <w:r w:rsidRPr="00A36AA9">
        <w:rPr>
          <w:b/>
          <w:color w:val="auto"/>
        </w:rPr>
        <w:t>the service</w:t>
      </w:r>
      <w:r w:rsidRPr="00A36AA9">
        <w:rPr>
          <w:color w:val="auto"/>
        </w:rPr>
        <w:t xml:space="preserve">) has been </w:t>
      </w:r>
      <w:r w:rsidRPr="00CB4A88">
        <w:rPr>
          <w:color w:val="auto"/>
        </w:rPr>
        <w:t xml:space="preserve">prepared by </w:t>
      </w:r>
      <w:r w:rsidR="00E647BA" w:rsidRPr="00CB4A88">
        <w:rPr>
          <w:color w:val="auto"/>
        </w:rPr>
        <w:t xml:space="preserve">J ZHOU, </w:t>
      </w:r>
      <w:r w:rsidRPr="00CB4A88">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5231ACE1" w14:textId="77777777" w:rsidR="000078F8" w:rsidRPr="00A36AA9" w:rsidRDefault="00AC2E5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31ACE2" w14:textId="77777777" w:rsidR="000078F8" w:rsidRPr="00A36AA9" w:rsidRDefault="00AC2E5D" w:rsidP="00F87E39">
      <w:pPr>
        <w:pStyle w:val="NormalArial"/>
      </w:pPr>
      <w:r w:rsidRPr="00A36AA9">
        <w:t>The report also specifies any areas in which improvements must be made to ensure the Quality Standards are complied with.</w:t>
      </w:r>
    </w:p>
    <w:p w14:paraId="5231ACE3" w14:textId="77777777" w:rsidR="00A36AA9" w:rsidRPr="00A36AA9" w:rsidRDefault="00AC2E5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231ACE4" w14:textId="77777777" w:rsidR="00A36AA9" w:rsidRPr="00A36AA9" w:rsidRDefault="00AC2E5D" w:rsidP="00AD5BE0">
      <w:pPr>
        <w:pStyle w:val="NormalArial"/>
      </w:pPr>
      <w:bookmarkStart w:id="1" w:name="HcsServicesFullListWithAddress"/>
      <w:r w:rsidRPr="00A36AA9">
        <w:rPr>
          <w:b/>
          <w:bCs/>
        </w:rPr>
        <w:t>CHSP:</w:t>
      </w:r>
    </w:p>
    <w:p w14:paraId="5231ACE5" w14:textId="77777777" w:rsidR="00A36AA9" w:rsidRPr="00A36AA9" w:rsidRDefault="00AC2E5D" w:rsidP="00C27D25">
      <w:pPr>
        <w:pStyle w:val="NormalArial"/>
        <w:numPr>
          <w:ilvl w:val="0"/>
          <w:numId w:val="21"/>
        </w:numPr>
        <w:spacing w:after="240"/>
      </w:pPr>
      <w:r w:rsidRPr="00A36AA9">
        <w:t>Meals, 4-7ZNE1G7, 1006 Underwood Road, PRIESTDALE QLD 4217</w:t>
      </w:r>
    </w:p>
    <w:bookmarkEnd w:id="1"/>
    <w:p w14:paraId="5231ACE7" w14:textId="77777777" w:rsidR="00DF37F2" w:rsidRPr="00A36AA9" w:rsidRDefault="00AC2E5D" w:rsidP="00DF37F2">
      <w:pPr>
        <w:pStyle w:val="Heading1"/>
        <w:spacing w:before="0" w:after="240" w:line="22" w:lineRule="atLeast"/>
        <w:rPr>
          <w:rFonts w:ascii="Arial" w:hAnsi="Arial" w:cs="Arial"/>
        </w:rPr>
      </w:pPr>
      <w:r w:rsidRPr="00A36AA9">
        <w:rPr>
          <w:rFonts w:ascii="Arial" w:hAnsi="Arial" w:cs="Arial"/>
        </w:rPr>
        <w:t>Material relied on</w:t>
      </w:r>
    </w:p>
    <w:p w14:paraId="5231ACE8" w14:textId="77777777" w:rsidR="00DF37F2" w:rsidRPr="00A36AA9" w:rsidRDefault="00AC2E5D" w:rsidP="00F87E39">
      <w:pPr>
        <w:pStyle w:val="NormalArial"/>
      </w:pPr>
      <w:r w:rsidRPr="00A36AA9">
        <w:t>The following information has been considered in preparing the performance report:</w:t>
      </w:r>
    </w:p>
    <w:p w14:paraId="5231ACE9" w14:textId="48A492E9" w:rsidR="00DF37F2" w:rsidRPr="00A36AA9" w:rsidRDefault="00AC2E5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E647BA">
        <w:rPr>
          <w:rFonts w:ascii="Arial" w:hAnsi="Arial" w:cs="Arial"/>
          <w:color w:val="auto"/>
        </w:rPr>
        <w:t xml:space="preserve">informed by a </w:t>
      </w:r>
      <w:r w:rsidR="0016666E">
        <w:rPr>
          <w:rFonts w:ascii="Arial" w:hAnsi="Arial" w:cs="Arial"/>
          <w:color w:val="auto"/>
        </w:rPr>
        <w:t>desktop</w:t>
      </w:r>
      <w:r w:rsidRPr="00E647BA">
        <w:rPr>
          <w:rFonts w:ascii="Arial" w:hAnsi="Arial" w:cs="Arial"/>
          <w:color w:val="auto"/>
        </w:rPr>
        <w:t xml:space="preserve"> assessment, observations at the service, review of documents and interviews with staff, consumers/</w:t>
      </w:r>
      <w:proofErr w:type="gramStart"/>
      <w:r w:rsidRPr="00E647BA">
        <w:rPr>
          <w:rFonts w:ascii="Arial" w:hAnsi="Arial" w:cs="Arial"/>
          <w:color w:val="auto"/>
        </w:rPr>
        <w:t>representatives</w:t>
      </w:r>
      <w:proofErr w:type="gramEnd"/>
      <w:r w:rsidRPr="00E647BA">
        <w:rPr>
          <w:rFonts w:ascii="Arial" w:hAnsi="Arial" w:cs="Arial"/>
          <w:color w:val="auto"/>
        </w:rPr>
        <w:t xml:space="preserve"> and others</w:t>
      </w:r>
      <w:r w:rsidR="002F14E7">
        <w:rPr>
          <w:rFonts w:ascii="Arial" w:hAnsi="Arial" w:cs="Arial"/>
          <w:color w:val="auto"/>
        </w:rPr>
        <w:t>.</w:t>
      </w:r>
    </w:p>
    <w:p w14:paraId="5231ACEE" w14:textId="77777777" w:rsidR="003B1763" w:rsidRPr="00D76BC8" w:rsidRDefault="00AC2E5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231AD08" w14:textId="77777777" w:rsidR="003217D3" w:rsidRPr="00244176" w:rsidRDefault="00AC2E5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5317A" w14:paraId="5231AD0E" w14:textId="77777777" w:rsidTr="00F531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31AD0C" w14:textId="77777777" w:rsidR="003217D3" w:rsidRPr="00244176" w:rsidRDefault="00AC2E5D"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5231AD0D" w14:textId="423D180E" w:rsidR="003217D3" w:rsidRPr="005E0DBE" w:rsidRDefault="00661CF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0F0F">
                  <w:rPr>
                    <w:rFonts w:ascii="Arial" w:hAnsi="Arial" w:cs="Arial"/>
                    <w:bCs/>
                    <w:color w:val="auto"/>
                  </w:rPr>
                  <w:t>Non-compliant</w:t>
                </w:r>
              </w:sdtContent>
            </w:sdt>
            <w:r w:rsidR="00AC2E5D" w:rsidRPr="005E0DBE">
              <w:rPr>
                <w:rFonts w:ascii="Arial" w:hAnsi="Arial" w:cs="Arial"/>
                <w:bCs/>
                <w:color w:val="auto"/>
              </w:rPr>
              <w:t xml:space="preserve"> </w:t>
            </w:r>
          </w:p>
        </w:tc>
      </w:tr>
      <w:tr w:rsidR="00F5317A" w14:paraId="5231AD14" w14:textId="77777777" w:rsidTr="00F53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31AD12" w14:textId="77777777" w:rsidR="003217D3" w:rsidRPr="00244176" w:rsidRDefault="00AC2E5D"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231AD13" w14:textId="29BED45A" w:rsidR="003217D3" w:rsidRPr="00CC646C" w:rsidRDefault="00661CF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0F0F">
                  <w:rPr>
                    <w:rFonts w:ascii="Arial" w:hAnsi="Arial" w:cs="Arial"/>
                    <w:b/>
                    <w:color w:val="auto"/>
                  </w:rPr>
                  <w:t>Non-compliant</w:t>
                </w:r>
              </w:sdtContent>
            </w:sdt>
            <w:r w:rsidR="00AC2E5D" w:rsidRPr="00CC646C">
              <w:rPr>
                <w:rFonts w:ascii="Arial" w:hAnsi="Arial" w:cs="Arial"/>
                <w:b/>
                <w:color w:val="auto"/>
              </w:rPr>
              <w:t xml:space="preserve"> </w:t>
            </w:r>
          </w:p>
        </w:tc>
      </w:tr>
      <w:tr w:rsidR="00F5317A" w14:paraId="5231AD1A" w14:textId="77777777" w:rsidTr="00F53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31AD18" w14:textId="77777777" w:rsidR="003217D3" w:rsidRPr="00244176" w:rsidRDefault="00AC2E5D"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231AD19" w14:textId="303F7D6B" w:rsidR="003217D3" w:rsidRPr="00CC646C" w:rsidRDefault="00661CF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0F0F">
                  <w:rPr>
                    <w:rFonts w:ascii="Arial" w:hAnsi="Arial" w:cs="Arial"/>
                    <w:b/>
                    <w:color w:val="auto"/>
                  </w:rPr>
                  <w:t>Non-compliant</w:t>
                </w:r>
              </w:sdtContent>
            </w:sdt>
            <w:r w:rsidR="00AC2E5D" w:rsidRPr="00CC646C">
              <w:rPr>
                <w:rFonts w:ascii="Arial" w:hAnsi="Arial" w:cs="Arial"/>
                <w:b/>
                <w:color w:val="auto"/>
              </w:rPr>
              <w:t xml:space="preserve"> </w:t>
            </w:r>
          </w:p>
        </w:tc>
      </w:tr>
      <w:tr w:rsidR="00F5317A" w14:paraId="5231AD20" w14:textId="77777777" w:rsidTr="00F53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31AD1E" w14:textId="77777777" w:rsidR="003217D3" w:rsidRPr="00244176" w:rsidRDefault="00AC2E5D"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231AD1F" w14:textId="41DE7C17" w:rsidR="003217D3" w:rsidRPr="00CC646C" w:rsidRDefault="00661CF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0F0F">
                  <w:rPr>
                    <w:rFonts w:ascii="Arial" w:hAnsi="Arial" w:cs="Arial"/>
                    <w:b/>
                    <w:color w:val="auto"/>
                  </w:rPr>
                  <w:t>Non-compliant</w:t>
                </w:r>
              </w:sdtContent>
            </w:sdt>
            <w:r w:rsidR="00AC2E5D" w:rsidRPr="00CC646C">
              <w:rPr>
                <w:rFonts w:ascii="Arial" w:hAnsi="Arial" w:cs="Arial"/>
                <w:b/>
                <w:color w:val="auto"/>
              </w:rPr>
              <w:t xml:space="preserve"> </w:t>
            </w:r>
          </w:p>
        </w:tc>
      </w:tr>
    </w:tbl>
    <w:p w14:paraId="6A3F02DA" w14:textId="0E5D46E8" w:rsidR="00737A60" w:rsidRDefault="00AC2E5D" w:rsidP="00737A60">
      <w:pPr>
        <w:pStyle w:val="NormalArial"/>
        <w:spacing w:before="120"/>
      </w:pPr>
      <w:r w:rsidRPr="00A36AA9">
        <w:t>A detailed assessment is provided later in this report for each assessed Standard.</w:t>
      </w:r>
    </w:p>
    <w:p w14:paraId="059F5659" w14:textId="021B3EA5" w:rsidR="00737A60" w:rsidRPr="00737A60" w:rsidRDefault="00737A60" w:rsidP="00737A60">
      <w:pPr>
        <w:pStyle w:val="Heading1"/>
        <w:spacing w:before="0" w:after="240" w:line="22" w:lineRule="atLeast"/>
        <w:rPr>
          <w:rFonts w:ascii="Arial" w:hAnsi="Arial" w:cs="Arial"/>
        </w:rPr>
      </w:pPr>
      <w:r w:rsidRPr="00A36AA9">
        <w:rPr>
          <w:rFonts w:ascii="Arial" w:hAnsi="Arial" w:cs="Arial"/>
        </w:rPr>
        <w:t>Areas for improvement</w:t>
      </w:r>
    </w:p>
    <w:p w14:paraId="7744F791" w14:textId="2B75F75E" w:rsidR="00737A60" w:rsidRDefault="00737A60" w:rsidP="00737A60">
      <w:pPr>
        <w:pStyle w:val="NormalArial"/>
      </w:pPr>
      <w:r>
        <w:t>A</w:t>
      </w:r>
      <w:r w:rsidRPr="00A36AA9">
        <w:t xml:space="preserve">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79F96C1" w14:textId="7067607F" w:rsidR="00737A60" w:rsidRDefault="00737A60" w:rsidP="00737A60">
      <w:pPr>
        <w:pStyle w:val="NormalArial"/>
      </w:pPr>
    </w:p>
    <w:p w14:paraId="48EDE80A" w14:textId="2D1185C0" w:rsidR="00737A60" w:rsidRDefault="00737A60" w:rsidP="00737A60">
      <w:pPr>
        <w:pStyle w:val="NormalArial"/>
        <w:numPr>
          <w:ilvl w:val="0"/>
          <w:numId w:val="25"/>
        </w:numPr>
      </w:pPr>
      <w:r>
        <w:t>Requirement 2(3)(a)</w:t>
      </w:r>
    </w:p>
    <w:p w14:paraId="1444D8D7" w14:textId="68AA7BE1" w:rsidR="00737A60" w:rsidRDefault="00737A60" w:rsidP="00737A60">
      <w:pPr>
        <w:pStyle w:val="NormalArial"/>
        <w:numPr>
          <w:ilvl w:val="0"/>
          <w:numId w:val="25"/>
        </w:numPr>
      </w:pPr>
      <w:r>
        <w:t>Requirement 2(3)(e)</w:t>
      </w:r>
    </w:p>
    <w:p w14:paraId="6F5F5FBF" w14:textId="55E7096E" w:rsidR="00737A60" w:rsidRDefault="00737A60" w:rsidP="00737A60">
      <w:pPr>
        <w:pStyle w:val="NormalArial"/>
        <w:numPr>
          <w:ilvl w:val="0"/>
          <w:numId w:val="25"/>
        </w:numPr>
      </w:pPr>
      <w:r>
        <w:t>Requirement 4(3)(d)</w:t>
      </w:r>
    </w:p>
    <w:p w14:paraId="1B61B0FB" w14:textId="1F344C75" w:rsidR="00737A60" w:rsidRDefault="00737A60" w:rsidP="00737A60">
      <w:pPr>
        <w:pStyle w:val="NormalArial"/>
        <w:numPr>
          <w:ilvl w:val="0"/>
          <w:numId w:val="25"/>
        </w:numPr>
      </w:pPr>
      <w:r>
        <w:t>Requirement 6(3)(a)</w:t>
      </w:r>
    </w:p>
    <w:p w14:paraId="3465E3F8" w14:textId="6FC3DBF9" w:rsidR="00737A60" w:rsidRDefault="00737A60" w:rsidP="00737A60">
      <w:pPr>
        <w:pStyle w:val="NormalArial"/>
        <w:numPr>
          <w:ilvl w:val="0"/>
          <w:numId w:val="25"/>
        </w:numPr>
      </w:pPr>
      <w:r>
        <w:t>Requirement 8(3)(b)</w:t>
      </w:r>
    </w:p>
    <w:p w14:paraId="51E5FB88" w14:textId="1F851DFA" w:rsidR="00737A60" w:rsidRPr="00A36AA9" w:rsidRDefault="00737A60" w:rsidP="00737A60">
      <w:pPr>
        <w:pStyle w:val="NormalArial"/>
        <w:numPr>
          <w:ilvl w:val="0"/>
          <w:numId w:val="25"/>
        </w:numPr>
      </w:pPr>
      <w:r>
        <w:t>Requirement 8(3)(c)</w:t>
      </w:r>
    </w:p>
    <w:p w14:paraId="5231AD29" w14:textId="360A06E1" w:rsidR="00FC045E" w:rsidRPr="00A36AA9" w:rsidRDefault="00AC2E5D" w:rsidP="00F87E39">
      <w:pPr>
        <w:pStyle w:val="NormalArial"/>
      </w:pPr>
      <w:r w:rsidRPr="00A36AA9">
        <w:br w:type="page"/>
      </w:r>
    </w:p>
    <w:p w14:paraId="5231AD53" w14:textId="77777777" w:rsidR="003217D3" w:rsidRDefault="00AC2E5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806698" w14:paraId="5231AD57" w14:textId="77777777" w:rsidTr="008A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5231AD54" w14:textId="77777777" w:rsidR="00806698" w:rsidRPr="003217D3" w:rsidRDefault="0080669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5231AD56" w14:textId="77777777" w:rsidR="00806698" w:rsidRPr="003217D3" w:rsidRDefault="008066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06698" w14:paraId="5231AD5C" w14:textId="77777777" w:rsidTr="0080669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1AD58" w14:textId="77777777" w:rsidR="00806698" w:rsidRPr="00244176" w:rsidRDefault="0080669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231AD59" w14:textId="77777777" w:rsidR="00806698" w:rsidRPr="00244176" w:rsidRDefault="0080669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5231AD5B" w14:textId="116ADABB" w:rsidR="00806698" w:rsidRPr="00CC646C" w:rsidRDefault="00661CF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57B744302424E6793FE0FE8F234B7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74F2">
                  <w:rPr>
                    <w:rFonts w:ascii="Arial" w:hAnsi="Arial" w:cs="Arial"/>
                    <w:color w:val="auto"/>
                  </w:rPr>
                  <w:t>Non-compliant</w:t>
                </w:r>
              </w:sdtContent>
            </w:sdt>
            <w:r w:rsidR="00806698" w:rsidRPr="00CC646C">
              <w:rPr>
                <w:rFonts w:ascii="Arial" w:hAnsi="Arial" w:cs="Arial"/>
                <w:color w:val="auto"/>
              </w:rPr>
              <w:t xml:space="preserve"> </w:t>
            </w:r>
          </w:p>
        </w:tc>
      </w:tr>
      <w:tr w:rsidR="00806698" w14:paraId="5231AD72" w14:textId="77777777" w:rsidTr="00806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1AD6E" w14:textId="77777777" w:rsidR="00806698" w:rsidRPr="00244176" w:rsidRDefault="0080669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5231AD6F" w14:textId="77777777" w:rsidR="00806698" w:rsidRPr="00244176" w:rsidRDefault="0080669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39" w:type="dxa"/>
            <w:shd w:val="clear" w:color="auto" w:fill="auto"/>
            <w:vAlign w:val="top"/>
          </w:tcPr>
          <w:p w14:paraId="5231AD71" w14:textId="3AB08742" w:rsidR="00806698" w:rsidRPr="00CC646C" w:rsidRDefault="00661CF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6C3855DB39F74F4DBF3E98CC7398C1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74F2">
                  <w:rPr>
                    <w:rFonts w:ascii="Arial" w:hAnsi="Arial" w:cs="Arial"/>
                    <w:color w:val="auto"/>
                  </w:rPr>
                  <w:t>Non-compliant</w:t>
                </w:r>
              </w:sdtContent>
            </w:sdt>
            <w:r w:rsidR="00806698" w:rsidRPr="00CC646C">
              <w:rPr>
                <w:rFonts w:ascii="Arial" w:hAnsi="Arial" w:cs="Arial"/>
                <w:color w:val="auto"/>
              </w:rPr>
              <w:t xml:space="preserve"> </w:t>
            </w:r>
          </w:p>
        </w:tc>
      </w:tr>
    </w:tbl>
    <w:bookmarkEnd w:id="2"/>
    <w:p w14:paraId="1379B09F" w14:textId="1ED6B575" w:rsidR="00AD5FD6" w:rsidRDefault="00AC2E5D" w:rsidP="001F0C71">
      <w:pPr>
        <w:pStyle w:val="Heading20"/>
        <w:tabs>
          <w:tab w:val="left" w:pos="1890"/>
        </w:tabs>
      </w:pPr>
      <w:r w:rsidRPr="00A36AA9">
        <w:t>Findin</w:t>
      </w:r>
      <w:r w:rsidR="001F0C71">
        <w:t>gs</w:t>
      </w:r>
    </w:p>
    <w:p w14:paraId="6D50F60E" w14:textId="0CA848BD" w:rsidR="00596E12" w:rsidRPr="0015577E" w:rsidRDefault="002D3430" w:rsidP="001F0C71">
      <w:pPr>
        <w:pStyle w:val="Heading20"/>
        <w:tabs>
          <w:tab w:val="left" w:pos="1890"/>
        </w:tabs>
        <w:rPr>
          <w:b w:val="0"/>
          <w:bCs w:val="0"/>
        </w:rPr>
      </w:pPr>
      <w:r>
        <w:rPr>
          <w:b w:val="0"/>
          <w:bCs w:val="0"/>
        </w:rPr>
        <w:t>The</w:t>
      </w:r>
      <w:r w:rsidR="001F0C71">
        <w:rPr>
          <w:b w:val="0"/>
          <w:bCs w:val="0"/>
        </w:rPr>
        <w:t xml:space="preserve"> previous Quality Review</w:t>
      </w:r>
      <w:r>
        <w:rPr>
          <w:b w:val="0"/>
          <w:bCs w:val="0"/>
        </w:rPr>
        <w:t xml:space="preserve"> conducted by the Commission found the provider d</w:t>
      </w:r>
      <w:r w:rsidR="00211190">
        <w:rPr>
          <w:b w:val="0"/>
          <w:bCs w:val="0"/>
        </w:rPr>
        <w:t xml:space="preserve">id not </w:t>
      </w:r>
      <w:r w:rsidR="001B7CC5">
        <w:rPr>
          <w:b w:val="0"/>
          <w:bCs w:val="0"/>
        </w:rPr>
        <w:t xml:space="preserve">properly </w:t>
      </w:r>
      <w:r w:rsidR="00211190">
        <w:rPr>
          <w:b w:val="0"/>
          <w:bCs w:val="0"/>
        </w:rPr>
        <w:t>assess</w:t>
      </w:r>
      <w:r w:rsidR="00010A80">
        <w:rPr>
          <w:b w:val="0"/>
          <w:bCs w:val="0"/>
        </w:rPr>
        <w:t xml:space="preserve"> and plan services to </w:t>
      </w:r>
      <w:proofErr w:type="gramStart"/>
      <w:r w:rsidR="00010A80">
        <w:rPr>
          <w:b w:val="0"/>
          <w:bCs w:val="0"/>
        </w:rPr>
        <w:t>take into accoun</w:t>
      </w:r>
      <w:r w:rsidR="005F1A1C">
        <w:rPr>
          <w:b w:val="0"/>
          <w:bCs w:val="0"/>
        </w:rPr>
        <w:t>t</w:t>
      </w:r>
      <w:proofErr w:type="gramEnd"/>
      <w:r w:rsidR="005F1A1C">
        <w:rPr>
          <w:b w:val="0"/>
          <w:bCs w:val="0"/>
        </w:rPr>
        <w:t xml:space="preserve"> risks to their consumers health and wellbeing. For this service, that </w:t>
      </w:r>
      <w:r w:rsidR="00C32B89">
        <w:rPr>
          <w:b w:val="0"/>
          <w:bCs w:val="0"/>
        </w:rPr>
        <w:t xml:space="preserve">its delivery instructions should contain sufficient information on which of its </w:t>
      </w:r>
      <w:r w:rsidR="00372EB4">
        <w:rPr>
          <w:b w:val="0"/>
          <w:bCs w:val="0"/>
        </w:rPr>
        <w:t>consumers</w:t>
      </w:r>
      <w:r w:rsidR="00C32B89">
        <w:rPr>
          <w:b w:val="0"/>
          <w:bCs w:val="0"/>
        </w:rPr>
        <w:t xml:space="preserve"> had a vision or hearing impairment </w:t>
      </w:r>
      <w:r w:rsidR="00596E12">
        <w:rPr>
          <w:b w:val="0"/>
          <w:bCs w:val="0"/>
        </w:rPr>
        <w:t xml:space="preserve">and strategies to negate their inability to hear the </w:t>
      </w:r>
      <w:r w:rsidR="00596E12" w:rsidRPr="0015577E">
        <w:rPr>
          <w:b w:val="0"/>
          <w:bCs w:val="0"/>
        </w:rPr>
        <w:t>door</w:t>
      </w:r>
      <w:r w:rsidR="00C41A81" w:rsidRPr="0015577E">
        <w:rPr>
          <w:b w:val="0"/>
          <w:bCs w:val="0"/>
        </w:rPr>
        <w:t>, the risk being</w:t>
      </w:r>
      <w:r w:rsidR="00596E12" w:rsidRPr="0015577E">
        <w:rPr>
          <w:b w:val="0"/>
          <w:bCs w:val="0"/>
        </w:rPr>
        <w:t xml:space="preserve"> meals left </w:t>
      </w:r>
      <w:r w:rsidR="00C41A81" w:rsidRPr="0015577E">
        <w:rPr>
          <w:b w:val="0"/>
          <w:bCs w:val="0"/>
        </w:rPr>
        <w:t>outside</w:t>
      </w:r>
      <w:r w:rsidR="00596E12" w:rsidRPr="0015577E">
        <w:rPr>
          <w:b w:val="0"/>
          <w:bCs w:val="0"/>
        </w:rPr>
        <w:t xml:space="preserve"> when it could be delivered in person.</w:t>
      </w:r>
      <w:r w:rsidR="00C41A81" w:rsidRPr="0015577E">
        <w:rPr>
          <w:b w:val="0"/>
          <w:bCs w:val="0"/>
        </w:rPr>
        <w:t xml:space="preserve"> </w:t>
      </w:r>
    </w:p>
    <w:p w14:paraId="762E3A7C" w14:textId="26A1FBE9" w:rsidR="00090073" w:rsidRPr="0015577E" w:rsidRDefault="00090073" w:rsidP="001F0C71">
      <w:pPr>
        <w:pStyle w:val="Heading20"/>
        <w:tabs>
          <w:tab w:val="left" w:pos="1890"/>
        </w:tabs>
        <w:rPr>
          <w:b w:val="0"/>
          <w:bCs w:val="0"/>
          <w:szCs w:val="22"/>
        </w:rPr>
      </w:pPr>
      <w:r w:rsidRPr="0015577E">
        <w:rPr>
          <w:b w:val="0"/>
          <w:bCs w:val="0"/>
        </w:rPr>
        <w:t xml:space="preserve">During this Assessment Contact, </w:t>
      </w:r>
      <w:r w:rsidR="00552466" w:rsidRPr="0015577E">
        <w:rPr>
          <w:b w:val="0"/>
          <w:bCs w:val="0"/>
          <w:szCs w:val="22"/>
        </w:rPr>
        <w:t xml:space="preserve">management advised the Assessment Team that the information contained on delivery run sheets </w:t>
      </w:r>
      <w:proofErr w:type="gramStart"/>
      <w:r w:rsidR="00552466" w:rsidRPr="0015577E">
        <w:rPr>
          <w:b w:val="0"/>
          <w:bCs w:val="0"/>
          <w:szCs w:val="22"/>
        </w:rPr>
        <w:t>and in the kitchen</w:t>
      </w:r>
      <w:proofErr w:type="gramEnd"/>
      <w:r w:rsidR="00552466" w:rsidRPr="0015577E">
        <w:rPr>
          <w:b w:val="0"/>
          <w:bCs w:val="0"/>
          <w:szCs w:val="22"/>
        </w:rPr>
        <w:t xml:space="preserve"> had been updated to ensure risks to the consumer’s wellbeing were identified and disseminated appropriately. However, </w:t>
      </w:r>
      <w:r w:rsidR="00FF4F8B" w:rsidRPr="0015577E">
        <w:rPr>
          <w:b w:val="0"/>
          <w:bCs w:val="0"/>
          <w:szCs w:val="22"/>
        </w:rPr>
        <w:t>no evidence was produced to the Assessment Team to evidence the changes had occurred.</w:t>
      </w:r>
    </w:p>
    <w:p w14:paraId="555C5E22" w14:textId="4A033931" w:rsidR="00552466" w:rsidRPr="0015577E" w:rsidRDefault="00FF4F8B" w:rsidP="001F0C71">
      <w:pPr>
        <w:pStyle w:val="Heading20"/>
        <w:tabs>
          <w:tab w:val="left" w:pos="1890"/>
        </w:tabs>
        <w:rPr>
          <w:b w:val="0"/>
          <w:bCs w:val="0"/>
        </w:rPr>
      </w:pPr>
      <w:r w:rsidRPr="0015577E">
        <w:rPr>
          <w:b w:val="0"/>
          <w:bCs w:val="0"/>
        </w:rPr>
        <w:t>The provider had a formal opportunity</w:t>
      </w:r>
      <w:r w:rsidR="00AF1C7D" w:rsidRPr="0015577E">
        <w:rPr>
          <w:b w:val="0"/>
          <w:bCs w:val="0"/>
        </w:rPr>
        <w:t xml:space="preserve"> to provide submissions to refute the Assessment Team’s findings </w:t>
      </w:r>
      <w:r w:rsidR="0034740A" w:rsidRPr="0015577E">
        <w:rPr>
          <w:b w:val="0"/>
          <w:bCs w:val="0"/>
        </w:rPr>
        <w:t>for my determination of compliance. No submission was forthcoming. As such, I find the provider remains non-complaint with requirement 2(3)(a).</w:t>
      </w:r>
    </w:p>
    <w:p w14:paraId="0F9D4585" w14:textId="385B76F3" w:rsidR="00EF11C5" w:rsidRPr="0015577E" w:rsidRDefault="001D4241" w:rsidP="00EF11C5">
      <w:pPr>
        <w:shd w:val="clear" w:color="auto" w:fill="FFFFFF" w:themeFill="background1"/>
        <w:spacing w:before="60" w:after="60"/>
        <w:rPr>
          <w:rFonts w:ascii="Arial" w:hAnsi="Arial" w:cs="Arial"/>
          <w:b/>
          <w:bCs/>
          <w:szCs w:val="22"/>
        </w:rPr>
      </w:pPr>
      <w:r w:rsidRPr="0015577E">
        <w:rPr>
          <w:rFonts w:ascii="Arial" w:hAnsi="Arial" w:cs="Arial"/>
        </w:rPr>
        <w:t xml:space="preserve">The previous Quality Review </w:t>
      </w:r>
      <w:r w:rsidR="00AD7564" w:rsidRPr="0015577E">
        <w:rPr>
          <w:rFonts w:ascii="Arial" w:hAnsi="Arial" w:cs="Arial"/>
        </w:rPr>
        <w:t xml:space="preserve">also found </w:t>
      </w:r>
      <w:r w:rsidR="0000380C" w:rsidRPr="0015577E">
        <w:rPr>
          <w:rFonts w:ascii="Arial" w:hAnsi="Arial" w:cs="Arial"/>
        </w:rPr>
        <w:t xml:space="preserve">the service did not review care and services on a regular basis or when </w:t>
      </w:r>
      <w:r w:rsidR="008F4224" w:rsidRPr="0015577E">
        <w:rPr>
          <w:rFonts w:ascii="Arial" w:hAnsi="Arial" w:cs="Arial"/>
        </w:rPr>
        <w:t>warranted.</w:t>
      </w:r>
      <w:r w:rsidR="0000380C" w:rsidRPr="0015577E">
        <w:rPr>
          <w:rFonts w:ascii="Arial" w:hAnsi="Arial" w:cs="Arial"/>
        </w:rPr>
        <w:t xml:space="preserve"> </w:t>
      </w:r>
      <w:r w:rsidR="00F57E05" w:rsidRPr="0015577E">
        <w:rPr>
          <w:rFonts w:ascii="Arial" w:hAnsi="Arial" w:cs="Arial"/>
        </w:rPr>
        <w:t xml:space="preserve">During this Assessment Contact, </w:t>
      </w:r>
      <w:r w:rsidR="00EF11C5" w:rsidRPr="0015577E">
        <w:rPr>
          <w:rFonts w:ascii="Arial" w:hAnsi="Arial" w:cs="Arial"/>
          <w:szCs w:val="22"/>
        </w:rPr>
        <w:t>Management advised that the service has begun the process of reviewing consumer care and services to see how the service can improve. Management stated that this had been implemented in the form of a letter sent to all consumers at the service. The letter asks consumers to provide feedback about the meals and provides consumers with the opportunity to recommend avenues for improvement.</w:t>
      </w:r>
      <w:r w:rsidR="00D74ACD" w:rsidRPr="0015577E">
        <w:rPr>
          <w:rFonts w:ascii="Arial" w:hAnsi="Arial" w:cs="Arial"/>
          <w:szCs w:val="22"/>
        </w:rPr>
        <w:t xml:space="preserve"> Once again, no evidence was produced to the Assessment Team of </w:t>
      </w:r>
      <w:r w:rsidR="0088204B" w:rsidRPr="0015577E">
        <w:rPr>
          <w:rFonts w:ascii="Arial" w:hAnsi="Arial" w:cs="Arial"/>
          <w:szCs w:val="22"/>
        </w:rPr>
        <w:t>this letter or rectification.</w:t>
      </w:r>
    </w:p>
    <w:p w14:paraId="6B181D13" w14:textId="0284F2B9" w:rsidR="0088204B" w:rsidRPr="0015577E" w:rsidRDefault="00B3052E" w:rsidP="00EF11C5">
      <w:pPr>
        <w:shd w:val="clear" w:color="auto" w:fill="FFFFFF" w:themeFill="background1"/>
        <w:spacing w:before="60" w:after="60"/>
        <w:rPr>
          <w:rFonts w:ascii="Arial" w:hAnsi="Arial" w:cs="Arial"/>
          <w:color w:val="auto"/>
          <w:szCs w:val="22"/>
        </w:rPr>
      </w:pPr>
      <w:r w:rsidRPr="0015577E">
        <w:rPr>
          <w:rFonts w:ascii="Arial" w:hAnsi="Arial" w:cs="Arial"/>
          <w:color w:val="auto"/>
          <w:szCs w:val="22"/>
        </w:rPr>
        <w:t xml:space="preserve">I note the Assessment Team and the service discussed the reasons for </w:t>
      </w:r>
      <w:r w:rsidR="009554BC" w:rsidRPr="0015577E">
        <w:rPr>
          <w:rFonts w:ascii="Arial" w:hAnsi="Arial" w:cs="Arial"/>
          <w:color w:val="auto"/>
          <w:szCs w:val="22"/>
        </w:rPr>
        <w:t xml:space="preserve">why annual reviews of </w:t>
      </w:r>
      <w:r w:rsidR="00945E15" w:rsidRPr="0015577E">
        <w:rPr>
          <w:rFonts w:ascii="Arial" w:hAnsi="Arial" w:cs="Arial"/>
          <w:color w:val="auto"/>
          <w:szCs w:val="22"/>
        </w:rPr>
        <w:t xml:space="preserve">all </w:t>
      </w:r>
      <w:r w:rsidR="009554BC" w:rsidRPr="0015577E">
        <w:rPr>
          <w:rFonts w:ascii="Arial" w:hAnsi="Arial" w:cs="Arial"/>
          <w:color w:val="auto"/>
          <w:szCs w:val="22"/>
        </w:rPr>
        <w:t xml:space="preserve">consumer care needs are </w:t>
      </w:r>
      <w:r w:rsidR="00945E15" w:rsidRPr="0015577E">
        <w:rPr>
          <w:rFonts w:ascii="Arial" w:hAnsi="Arial" w:cs="Arial"/>
          <w:color w:val="auto"/>
          <w:szCs w:val="22"/>
        </w:rPr>
        <w:t xml:space="preserve">necessary </w:t>
      </w:r>
      <w:r w:rsidR="00CC37B1" w:rsidRPr="0015577E">
        <w:rPr>
          <w:rFonts w:ascii="Arial" w:hAnsi="Arial" w:cs="Arial"/>
          <w:color w:val="auto"/>
          <w:szCs w:val="22"/>
        </w:rPr>
        <w:t>under this requirement. I acknowledge the service</w:t>
      </w:r>
      <w:r w:rsidR="0015577E" w:rsidRPr="0015577E">
        <w:rPr>
          <w:rFonts w:ascii="Arial" w:hAnsi="Arial" w:cs="Arial"/>
          <w:color w:val="auto"/>
          <w:szCs w:val="22"/>
        </w:rPr>
        <w:t>’s view is their consumers will notify them of any changes, however, t</w:t>
      </w:r>
      <w:r w:rsidR="007C661B" w:rsidRPr="0015577E">
        <w:rPr>
          <w:rFonts w:ascii="Arial" w:hAnsi="Arial" w:cs="Arial"/>
          <w:color w:val="auto"/>
          <w:szCs w:val="22"/>
        </w:rPr>
        <w:t>here’s no guarantee all consumers will notify the services of changes to their health and dietary needs</w:t>
      </w:r>
      <w:r w:rsidR="00CC37B1" w:rsidRPr="0015577E">
        <w:rPr>
          <w:rFonts w:ascii="Arial" w:hAnsi="Arial" w:cs="Arial"/>
          <w:color w:val="auto"/>
          <w:szCs w:val="22"/>
        </w:rPr>
        <w:t xml:space="preserve">. </w:t>
      </w:r>
    </w:p>
    <w:p w14:paraId="2E88AD0A" w14:textId="63D7E680" w:rsidR="001F0C71" w:rsidRPr="008A0950" w:rsidRDefault="00137A70" w:rsidP="001F0C71">
      <w:pPr>
        <w:pStyle w:val="Heading20"/>
        <w:tabs>
          <w:tab w:val="left" w:pos="1890"/>
        </w:tabs>
        <w:rPr>
          <w:b w:val="0"/>
          <w:bCs w:val="0"/>
          <w:color w:val="auto"/>
        </w:rPr>
      </w:pPr>
      <w:r w:rsidRPr="0015577E">
        <w:rPr>
          <w:b w:val="0"/>
          <w:bCs w:val="0"/>
          <w:color w:val="auto"/>
        </w:rPr>
        <w:t>The provider had a formal opportunity to provide submissions to refute the Assessment Team’s findings for my determination of compliance. No submission was forthcoming. As such, I find the provider remains non-complaint with requirement 2(3)(</w:t>
      </w:r>
      <w:r w:rsidR="00CC37B1" w:rsidRPr="0015577E">
        <w:rPr>
          <w:b w:val="0"/>
          <w:bCs w:val="0"/>
          <w:color w:val="auto"/>
        </w:rPr>
        <w:t>e</w:t>
      </w:r>
      <w:r w:rsidRPr="0015577E">
        <w:rPr>
          <w:b w:val="0"/>
          <w:bCs w:val="0"/>
          <w:color w:val="auto"/>
        </w:rPr>
        <w:t>).</w:t>
      </w:r>
    </w:p>
    <w:p w14:paraId="5231AD74" w14:textId="5919BCB4" w:rsidR="0087700C" w:rsidRPr="006B4042" w:rsidRDefault="00AC2E5D" w:rsidP="00F87E39">
      <w:pPr>
        <w:pStyle w:val="NormalArial"/>
      </w:pPr>
      <w:r w:rsidRPr="006B4042">
        <w:br w:type="page"/>
      </w:r>
    </w:p>
    <w:p w14:paraId="5231ADA4" w14:textId="77777777" w:rsidR="00FC045E" w:rsidRPr="00A36AA9" w:rsidRDefault="00AC2E5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8A0950" w14:paraId="5231ADA8" w14:textId="77777777" w:rsidTr="008A0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5231ADA5" w14:textId="77777777" w:rsidR="008A0950" w:rsidRPr="00991076" w:rsidRDefault="008A0950"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5231ADA7" w14:textId="77777777" w:rsidR="008A0950" w:rsidRPr="00991076" w:rsidRDefault="008A09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8A0950" w14:paraId="5231ADBF" w14:textId="77777777" w:rsidTr="008A095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1ADBB" w14:textId="77777777" w:rsidR="008A0950" w:rsidRPr="00244176" w:rsidRDefault="008A095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231ADBC" w14:textId="77777777" w:rsidR="008A0950" w:rsidRPr="00244176" w:rsidRDefault="008A095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5231ADBE" w14:textId="3A31F915" w:rsidR="008A0950" w:rsidRPr="00CC646C" w:rsidRDefault="00661CF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6D47D26641B40DC9C1A920C4F95DD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AD8">
                  <w:rPr>
                    <w:rFonts w:ascii="Arial" w:hAnsi="Arial" w:cs="Arial"/>
                    <w:color w:val="auto"/>
                  </w:rPr>
                  <w:t>Non-compliant</w:t>
                </w:r>
              </w:sdtContent>
            </w:sdt>
            <w:r w:rsidR="008A0950" w:rsidRPr="00CC646C">
              <w:rPr>
                <w:rFonts w:ascii="Arial" w:hAnsi="Arial" w:cs="Arial"/>
                <w:color w:val="auto"/>
              </w:rPr>
              <w:t xml:space="preserve"> </w:t>
            </w:r>
          </w:p>
        </w:tc>
      </w:tr>
    </w:tbl>
    <w:p w14:paraId="5231ADCF" w14:textId="77777777" w:rsidR="0087700C" w:rsidRDefault="00AC2E5D" w:rsidP="007B3959">
      <w:pPr>
        <w:pStyle w:val="Heading20"/>
      </w:pPr>
      <w:r w:rsidRPr="00A36AA9">
        <w:t>Findings</w:t>
      </w:r>
    </w:p>
    <w:p w14:paraId="0F936AFC" w14:textId="20427227" w:rsidR="000F2426" w:rsidRDefault="00F502CB" w:rsidP="00F87E39">
      <w:pPr>
        <w:pStyle w:val="NormalArial"/>
      </w:pPr>
      <w:r>
        <w:t>T</w:t>
      </w:r>
      <w:r w:rsidR="00CC63B2">
        <w:t xml:space="preserve">he Assessment Team identified an evidentiary gap in </w:t>
      </w:r>
      <w:r w:rsidR="0094727A">
        <w:t xml:space="preserve">what </w:t>
      </w:r>
      <w:r>
        <w:t>the service has purportedly done to improve since</w:t>
      </w:r>
      <w:r w:rsidR="0094727A">
        <w:t xml:space="preserve"> Commission’s last Quality Review, and the documentation required to prove this is taking place at the service.</w:t>
      </w:r>
    </w:p>
    <w:p w14:paraId="3CE0E0DF" w14:textId="652E5776" w:rsidR="0094727A" w:rsidRDefault="0094727A" w:rsidP="00F87E39">
      <w:pPr>
        <w:pStyle w:val="NormalArial"/>
      </w:pPr>
      <w:r>
        <w:t xml:space="preserve">In summary, the Assessment Team </w:t>
      </w:r>
      <w:r w:rsidR="00757092">
        <w:t xml:space="preserve">identified a lack of documented evidence that </w:t>
      </w:r>
      <w:r w:rsidR="009C1C24">
        <w:rPr>
          <w:szCs w:val="22"/>
        </w:rPr>
        <w:t xml:space="preserve">the service has got updated delivery run sheets and information stored in the kitchen to ensure the condition and needs of consumers were appropriately communicated within the service. </w:t>
      </w:r>
      <w:r>
        <w:t xml:space="preserve"> </w:t>
      </w:r>
    </w:p>
    <w:p w14:paraId="74091735" w14:textId="2A0280D8" w:rsidR="009C1C24" w:rsidRPr="008A0950" w:rsidRDefault="009C1C24" w:rsidP="009C1C24">
      <w:pPr>
        <w:pStyle w:val="Heading20"/>
        <w:tabs>
          <w:tab w:val="left" w:pos="1890"/>
        </w:tabs>
        <w:rPr>
          <w:b w:val="0"/>
          <w:bCs w:val="0"/>
          <w:color w:val="auto"/>
        </w:rPr>
      </w:pPr>
      <w:r w:rsidRPr="0015577E">
        <w:rPr>
          <w:b w:val="0"/>
          <w:bCs w:val="0"/>
          <w:color w:val="auto"/>
        </w:rPr>
        <w:t>The provider had a formal opportunity to provide submissions</w:t>
      </w:r>
      <w:r w:rsidR="0026533B">
        <w:rPr>
          <w:b w:val="0"/>
          <w:bCs w:val="0"/>
          <w:color w:val="auto"/>
        </w:rPr>
        <w:t xml:space="preserve"> </w:t>
      </w:r>
      <w:r w:rsidRPr="0015577E">
        <w:rPr>
          <w:b w:val="0"/>
          <w:bCs w:val="0"/>
          <w:color w:val="auto"/>
        </w:rPr>
        <w:t xml:space="preserve">to refute the Assessment Team’s findings for my determination of compliance. No submission was forthcoming. As such, I find the provider remains non-complaint with requirement </w:t>
      </w:r>
      <w:r w:rsidR="0026533B">
        <w:rPr>
          <w:b w:val="0"/>
          <w:bCs w:val="0"/>
          <w:color w:val="auto"/>
        </w:rPr>
        <w:t>4(3)(g)</w:t>
      </w:r>
      <w:r w:rsidRPr="0015577E">
        <w:rPr>
          <w:b w:val="0"/>
          <w:bCs w:val="0"/>
          <w:color w:val="auto"/>
        </w:rPr>
        <w:t>.</w:t>
      </w:r>
    </w:p>
    <w:p w14:paraId="5231ADD0" w14:textId="73689E72" w:rsidR="0087700C" w:rsidRPr="00A36AA9" w:rsidRDefault="00AC2E5D" w:rsidP="00F87E39">
      <w:pPr>
        <w:pStyle w:val="NormalArial"/>
      </w:pPr>
      <w:r w:rsidRPr="00A36AA9">
        <w:br w:type="page"/>
      </w:r>
    </w:p>
    <w:p w14:paraId="5231ADE9" w14:textId="77777777" w:rsidR="00FC045E" w:rsidRPr="00A36AA9" w:rsidRDefault="00AC2E5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4F71AE" w14:paraId="5231ADED" w14:textId="77777777" w:rsidTr="004F7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5231ADEA" w14:textId="77777777" w:rsidR="004F71AE" w:rsidRPr="003217D3" w:rsidRDefault="004F71A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5231ADEC" w14:textId="77777777" w:rsidR="004F71AE" w:rsidRPr="003217D3" w:rsidRDefault="004F71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F71AE" w14:paraId="5231ADF2" w14:textId="77777777" w:rsidTr="004F71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1ADEE" w14:textId="77777777" w:rsidR="004F71AE" w:rsidRPr="00244176" w:rsidRDefault="004F71A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5231ADEF" w14:textId="77777777" w:rsidR="004F71AE" w:rsidRPr="00244176" w:rsidRDefault="004F71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61" w:type="dxa"/>
            <w:shd w:val="clear" w:color="auto" w:fill="auto"/>
            <w:vAlign w:val="top"/>
          </w:tcPr>
          <w:p w14:paraId="5231ADF1" w14:textId="2CE836AF" w:rsidR="004F71AE" w:rsidRPr="00CC646C" w:rsidRDefault="00661C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7A6D321E2DE4980A42B825E28241A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71AE">
                  <w:rPr>
                    <w:rFonts w:ascii="Arial" w:hAnsi="Arial" w:cs="Arial"/>
                    <w:color w:val="auto"/>
                  </w:rPr>
                  <w:t>Non-compliant</w:t>
                </w:r>
              </w:sdtContent>
            </w:sdt>
            <w:r w:rsidR="004F71AE" w:rsidRPr="00CC646C">
              <w:rPr>
                <w:rFonts w:ascii="Arial" w:hAnsi="Arial" w:cs="Arial"/>
                <w:color w:val="auto"/>
              </w:rPr>
              <w:t xml:space="preserve"> </w:t>
            </w:r>
          </w:p>
        </w:tc>
      </w:tr>
      <w:tr w:rsidR="004F71AE" w14:paraId="5231ADFC" w14:textId="77777777" w:rsidTr="004F7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1ADF8" w14:textId="77777777" w:rsidR="004F71AE" w:rsidRPr="00244176" w:rsidRDefault="004F71A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5231ADF9" w14:textId="77777777" w:rsidR="004F71AE" w:rsidRPr="00244176" w:rsidRDefault="004F71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231ADFB" w14:textId="40626BEA" w:rsidR="004F71AE" w:rsidRPr="00CC646C" w:rsidRDefault="00661CF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65737BD65620450E9954357E9E423D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71AE">
                  <w:rPr>
                    <w:rFonts w:ascii="Arial" w:hAnsi="Arial" w:cs="Arial"/>
                    <w:color w:val="auto"/>
                  </w:rPr>
                  <w:t>Compliant</w:t>
                </w:r>
              </w:sdtContent>
            </w:sdt>
            <w:r w:rsidR="004F71AE" w:rsidRPr="00CC646C">
              <w:rPr>
                <w:rFonts w:ascii="Arial" w:hAnsi="Arial" w:cs="Arial"/>
                <w:color w:val="auto"/>
              </w:rPr>
              <w:t xml:space="preserve"> </w:t>
            </w:r>
          </w:p>
        </w:tc>
      </w:tr>
      <w:tr w:rsidR="004F71AE" w14:paraId="5231AE01" w14:textId="77777777" w:rsidTr="004F71AE">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1ADFD" w14:textId="77777777" w:rsidR="004F71AE" w:rsidRPr="00244176" w:rsidRDefault="004F71A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5231ADFE" w14:textId="77777777" w:rsidR="004F71AE" w:rsidRPr="00244176" w:rsidRDefault="004F71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5231AE00" w14:textId="230981D8" w:rsidR="004F71AE" w:rsidRPr="00CC646C" w:rsidRDefault="00661CF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2050E01013224B009046F350A8AB1A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71AE">
                  <w:rPr>
                    <w:rFonts w:ascii="Arial" w:hAnsi="Arial" w:cs="Arial"/>
                    <w:color w:val="auto"/>
                  </w:rPr>
                  <w:t>Compliant</w:t>
                </w:r>
              </w:sdtContent>
            </w:sdt>
            <w:r w:rsidR="004F71AE" w:rsidRPr="00CC646C">
              <w:rPr>
                <w:rFonts w:ascii="Arial" w:hAnsi="Arial" w:cs="Arial"/>
                <w:color w:val="auto"/>
              </w:rPr>
              <w:t xml:space="preserve"> </w:t>
            </w:r>
          </w:p>
        </w:tc>
      </w:tr>
    </w:tbl>
    <w:p w14:paraId="5231AE02" w14:textId="77777777" w:rsidR="001A5684" w:rsidRDefault="00AC2E5D" w:rsidP="007B3959">
      <w:pPr>
        <w:pStyle w:val="Heading20"/>
      </w:pPr>
      <w:r w:rsidRPr="00A36AA9">
        <w:t>Findings</w:t>
      </w:r>
    </w:p>
    <w:p w14:paraId="0EC68347" w14:textId="77777777" w:rsidR="002521DB" w:rsidRPr="00554F1F" w:rsidRDefault="00495536" w:rsidP="002521DB">
      <w:pPr>
        <w:spacing w:before="60" w:after="60"/>
        <w:rPr>
          <w:rFonts w:ascii="Arial" w:hAnsi="Arial" w:cs="Arial"/>
          <w:szCs w:val="22"/>
        </w:rPr>
      </w:pPr>
      <w:r w:rsidRPr="00554F1F">
        <w:rPr>
          <w:rFonts w:ascii="Arial" w:hAnsi="Arial" w:cs="Arial"/>
        </w:rPr>
        <w:t xml:space="preserve">The previous Quality Review found that </w:t>
      </w:r>
      <w:r w:rsidR="002521DB" w:rsidRPr="00554F1F">
        <w:rPr>
          <w:rFonts w:ascii="Arial" w:hAnsi="Arial" w:cs="Arial"/>
          <w:szCs w:val="22"/>
        </w:rPr>
        <w:t xml:space="preserve">volunteers reported ways of reporting complaints were inconsistent, and the office was often challenging to reach when communicating feedback. </w:t>
      </w:r>
    </w:p>
    <w:p w14:paraId="6F4A9D10" w14:textId="755BD2D3" w:rsidR="002521DB" w:rsidRPr="00554F1F" w:rsidRDefault="002521DB" w:rsidP="00F87E39">
      <w:pPr>
        <w:pStyle w:val="NormalArial"/>
        <w:rPr>
          <w:szCs w:val="22"/>
        </w:rPr>
      </w:pPr>
      <w:r w:rsidRPr="00554F1F">
        <w:t xml:space="preserve">The service advised the Assessment Team that </w:t>
      </w:r>
      <w:r w:rsidR="00AC4C26" w:rsidRPr="00554F1F">
        <w:rPr>
          <w:szCs w:val="22"/>
        </w:rPr>
        <w:t xml:space="preserve">a letter to all consumers who receive meals from the service to ask for feedback. Management said this was done to identify avenues for improvement and gauge whether consumers are enjoying their meals. </w:t>
      </w:r>
      <w:r w:rsidR="000438DF" w:rsidRPr="00554F1F">
        <w:rPr>
          <w:szCs w:val="22"/>
        </w:rPr>
        <w:t xml:space="preserve">Evidence of this </w:t>
      </w:r>
      <w:r w:rsidR="00A07AD5" w:rsidRPr="00554F1F">
        <w:rPr>
          <w:szCs w:val="22"/>
        </w:rPr>
        <w:t xml:space="preserve">remediation </w:t>
      </w:r>
      <w:r w:rsidR="000438DF" w:rsidRPr="00554F1F">
        <w:rPr>
          <w:szCs w:val="22"/>
        </w:rPr>
        <w:t xml:space="preserve">is required to be sighted </w:t>
      </w:r>
      <w:proofErr w:type="gramStart"/>
      <w:r w:rsidR="000438DF" w:rsidRPr="00554F1F">
        <w:rPr>
          <w:szCs w:val="22"/>
        </w:rPr>
        <w:t>in order to</w:t>
      </w:r>
      <w:proofErr w:type="gramEnd"/>
      <w:r w:rsidR="000438DF" w:rsidRPr="00554F1F">
        <w:rPr>
          <w:szCs w:val="22"/>
        </w:rPr>
        <w:t xml:space="preserve"> determine </w:t>
      </w:r>
      <w:r w:rsidR="00A07AD5" w:rsidRPr="00554F1F">
        <w:rPr>
          <w:szCs w:val="22"/>
        </w:rPr>
        <w:t xml:space="preserve">the service’s return to compliance, but nothing was provided to the Assessment Team. As such, </w:t>
      </w:r>
      <w:r w:rsidR="006E6AAC" w:rsidRPr="00554F1F">
        <w:rPr>
          <w:szCs w:val="22"/>
        </w:rPr>
        <w:t xml:space="preserve">the Assessment Team cannot assess the letter’s contents or draw any conclusions on whether consumers have been encouraged to provide feedback about the meals in keeping with this requirement. </w:t>
      </w:r>
      <w:r w:rsidR="00A07AD5" w:rsidRPr="00554F1F">
        <w:rPr>
          <w:szCs w:val="22"/>
        </w:rPr>
        <w:t>Furthermore</w:t>
      </w:r>
      <w:r w:rsidR="00554F1F" w:rsidRPr="00554F1F">
        <w:rPr>
          <w:szCs w:val="22"/>
        </w:rPr>
        <w:t>,</w:t>
      </w:r>
      <w:r w:rsidR="00A07AD5" w:rsidRPr="00554F1F">
        <w:rPr>
          <w:szCs w:val="22"/>
        </w:rPr>
        <w:t xml:space="preserve"> </w:t>
      </w:r>
      <w:r w:rsidR="00554F1F" w:rsidRPr="00554F1F">
        <w:rPr>
          <w:szCs w:val="22"/>
        </w:rPr>
        <w:t xml:space="preserve">the service did not provide the contact information of consumers before the conclusion of the Assessment Contact. Therefore, the Assessment Team could not verify with consumers whether they received the letter or feel they are encouraged to provide feedback since the Commission’s last Quality Review. </w:t>
      </w:r>
    </w:p>
    <w:p w14:paraId="4E0F4193" w14:textId="1ACCD947" w:rsidR="00554F1F" w:rsidRPr="00554F1F" w:rsidRDefault="00554F1F" w:rsidP="00554F1F">
      <w:pPr>
        <w:pStyle w:val="Heading20"/>
        <w:tabs>
          <w:tab w:val="left" w:pos="1890"/>
        </w:tabs>
        <w:rPr>
          <w:b w:val="0"/>
          <w:bCs w:val="0"/>
          <w:color w:val="auto"/>
        </w:rPr>
      </w:pPr>
      <w:r w:rsidRPr="00554F1F">
        <w:rPr>
          <w:b w:val="0"/>
          <w:bCs w:val="0"/>
          <w:color w:val="auto"/>
        </w:rPr>
        <w:t xml:space="preserve">The provider had a formal opportunity to provide submissions to refute the Assessment Team’s findings for my determination of compliance. No submission was forthcoming. As such, I find the provider remains non-complaint with requirement </w:t>
      </w:r>
      <w:r w:rsidR="00C72D56">
        <w:rPr>
          <w:b w:val="0"/>
          <w:bCs w:val="0"/>
          <w:color w:val="auto"/>
        </w:rPr>
        <w:t>6(3)(a).</w:t>
      </w:r>
    </w:p>
    <w:p w14:paraId="7D125440" w14:textId="04D70660" w:rsidR="00E96843" w:rsidRDefault="00C176CB" w:rsidP="00F87E39">
      <w:pPr>
        <w:pStyle w:val="NormalArial"/>
      </w:pPr>
      <w:r>
        <w:t xml:space="preserve">With respect to requirements 6(3)(c) and 6(3)(d), I am pleased to see evidence that since the Commission’s last </w:t>
      </w:r>
      <w:r w:rsidR="00E96843">
        <w:t>Quality</w:t>
      </w:r>
      <w:r>
        <w:t xml:space="preserve"> Review, the service </w:t>
      </w:r>
      <w:r w:rsidR="00A34B20">
        <w:t xml:space="preserve">has provided its newly established complaints and feedback register </w:t>
      </w:r>
      <w:r w:rsidR="00344433">
        <w:t xml:space="preserve">to the Assessment Team. Review of this evidence </w:t>
      </w:r>
      <w:r>
        <w:t>demonstrat</w:t>
      </w:r>
      <w:r w:rsidR="00A34B20">
        <w:t xml:space="preserve">es </w:t>
      </w:r>
      <w:r w:rsidR="00344433">
        <w:t xml:space="preserve">the service is taking </w:t>
      </w:r>
      <w:r>
        <w:t xml:space="preserve">action to ensure appropriate action is taken </w:t>
      </w:r>
      <w:r w:rsidR="00E96843">
        <w:t xml:space="preserve">when complaints are received, and open disclosure is practiced along the complaints handling process. </w:t>
      </w:r>
      <w:r w:rsidR="004514C0">
        <w:t xml:space="preserve">I further note the </w:t>
      </w:r>
      <w:r w:rsidR="00441DE9">
        <w:t>s</w:t>
      </w:r>
      <w:r w:rsidR="004514C0">
        <w:t>ervice</w:t>
      </w:r>
      <w:r w:rsidR="00441DE9">
        <w:t xml:space="preserve"> provided </w:t>
      </w:r>
      <w:r w:rsidR="00344433">
        <w:t xml:space="preserve">its </w:t>
      </w:r>
      <w:r w:rsidR="004514C0">
        <w:t xml:space="preserve">feedback register </w:t>
      </w:r>
      <w:r w:rsidR="00441DE9">
        <w:t xml:space="preserve">to the Assessment Team as </w:t>
      </w:r>
      <w:r w:rsidR="00BB03C6">
        <w:t xml:space="preserve">evidence of its compliance with the requirement to review and use feedback to improve the quality of care and services. </w:t>
      </w:r>
      <w:r w:rsidR="00EC48AC">
        <w:t>I therefore find the service is compliant with these two requirements.</w:t>
      </w:r>
    </w:p>
    <w:p w14:paraId="5231AE03" w14:textId="24CD2571" w:rsidR="006240EE" w:rsidRDefault="00AC2E5D" w:rsidP="00F87E39">
      <w:pPr>
        <w:pStyle w:val="NormalArial"/>
      </w:pPr>
      <w:r>
        <w:br w:type="page"/>
      </w:r>
    </w:p>
    <w:p w14:paraId="5231AE24" w14:textId="77777777" w:rsidR="00FC045E" w:rsidRPr="00A36AA9" w:rsidRDefault="00AC2E5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510669" w14:paraId="5231AE28" w14:textId="77777777" w:rsidTr="00814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5231AE25" w14:textId="77777777" w:rsidR="00510669" w:rsidRPr="003217D3" w:rsidRDefault="0051066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5231AE27" w14:textId="77777777" w:rsidR="00510669" w:rsidRPr="003217D3" w:rsidRDefault="005106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0669" w14:paraId="5231AE32" w14:textId="77777777" w:rsidTr="005106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1AE2E" w14:textId="77777777" w:rsidR="00510669" w:rsidRPr="00244176" w:rsidRDefault="0051066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231AE2F" w14:textId="77777777" w:rsidR="00510669" w:rsidRPr="00244176" w:rsidRDefault="0051066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40" w:type="dxa"/>
            <w:shd w:val="clear" w:color="auto" w:fill="auto"/>
            <w:vAlign w:val="top"/>
          </w:tcPr>
          <w:p w14:paraId="5231AE31" w14:textId="1102E6E4" w:rsidR="00510669" w:rsidRPr="00CC646C" w:rsidRDefault="00661CF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7F543E9156184432AD96C5C7972420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48AB">
                  <w:rPr>
                    <w:rFonts w:ascii="Arial" w:hAnsi="Arial" w:cs="Arial"/>
                    <w:color w:val="auto"/>
                  </w:rPr>
                  <w:t>Non-compliant</w:t>
                </w:r>
              </w:sdtContent>
            </w:sdt>
          </w:p>
        </w:tc>
      </w:tr>
      <w:tr w:rsidR="00510669" w14:paraId="5231AE3D" w14:textId="77777777" w:rsidTr="00510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1AE33" w14:textId="77777777" w:rsidR="00510669" w:rsidRPr="00244176" w:rsidRDefault="0051066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231AE34" w14:textId="77777777" w:rsidR="00510669" w:rsidRPr="00244176" w:rsidRDefault="0051066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31AE35" w14:textId="77777777" w:rsidR="00510669" w:rsidRPr="00244176" w:rsidRDefault="0051066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231AE36" w14:textId="77777777" w:rsidR="00510669" w:rsidRPr="00244176" w:rsidRDefault="0051066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231AE37" w14:textId="77777777" w:rsidR="00510669" w:rsidRPr="00244176" w:rsidRDefault="0051066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231AE38" w14:textId="77777777" w:rsidR="00510669" w:rsidRPr="00244176" w:rsidRDefault="0051066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231AE39" w14:textId="77777777" w:rsidR="00510669" w:rsidRPr="00244176" w:rsidRDefault="0051066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231AE3A" w14:textId="77777777" w:rsidR="00510669" w:rsidRPr="00244176" w:rsidRDefault="0051066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5231AE3C" w14:textId="0B892298" w:rsidR="00510669" w:rsidRPr="00CC646C" w:rsidRDefault="00661CF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126D4939D7C4ACDBE39063F2A54B7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48AB">
                  <w:rPr>
                    <w:rFonts w:ascii="Arial" w:hAnsi="Arial" w:cs="Arial"/>
                    <w:color w:val="auto"/>
                  </w:rPr>
                  <w:t>Non-compliant</w:t>
                </w:r>
              </w:sdtContent>
            </w:sdt>
          </w:p>
        </w:tc>
      </w:tr>
      <w:tr w:rsidR="00510669" w14:paraId="5231AE46" w14:textId="77777777" w:rsidTr="005106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1AE3E" w14:textId="77777777" w:rsidR="00510669" w:rsidRPr="00244176" w:rsidRDefault="0051066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231AE3F" w14:textId="77777777" w:rsidR="00510669" w:rsidRPr="00244176" w:rsidRDefault="0051066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31AE40" w14:textId="77777777" w:rsidR="00510669" w:rsidRPr="00244176" w:rsidRDefault="00510669"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231AE41" w14:textId="77777777" w:rsidR="00510669" w:rsidRPr="00244176" w:rsidRDefault="00510669"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231AE42" w14:textId="77777777" w:rsidR="00510669" w:rsidRPr="00244176" w:rsidRDefault="00510669"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231AE43" w14:textId="77777777" w:rsidR="00510669" w:rsidRPr="00244176" w:rsidRDefault="00510669"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5231AE45" w14:textId="6728B41C" w:rsidR="00510669" w:rsidRPr="00CC646C" w:rsidRDefault="00661CF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1DE66C6431A4832B7504588D66D78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48AB">
                  <w:rPr>
                    <w:rFonts w:ascii="Arial" w:hAnsi="Arial" w:cs="Arial"/>
                    <w:color w:val="auto"/>
                  </w:rPr>
                  <w:t>Compliant</w:t>
                </w:r>
              </w:sdtContent>
            </w:sdt>
            <w:r w:rsidR="00510669" w:rsidRPr="00CC646C">
              <w:rPr>
                <w:rFonts w:ascii="Arial" w:hAnsi="Arial" w:cs="Arial"/>
                <w:color w:val="auto"/>
              </w:rPr>
              <w:t xml:space="preserve"> </w:t>
            </w:r>
          </w:p>
        </w:tc>
      </w:tr>
    </w:tbl>
    <w:p w14:paraId="5231AE4F" w14:textId="77777777" w:rsidR="007B3959" w:rsidRDefault="00AC2E5D" w:rsidP="003217D3">
      <w:pPr>
        <w:pStyle w:val="Heading20"/>
      </w:pPr>
      <w:r w:rsidRPr="00A36AA9">
        <w:t>Findings</w:t>
      </w:r>
    </w:p>
    <w:p w14:paraId="02928BAC" w14:textId="7AF138E3" w:rsidR="00891EA3" w:rsidRPr="00210D47" w:rsidRDefault="00586089" w:rsidP="00891EA3">
      <w:pPr>
        <w:spacing w:before="60" w:after="60"/>
        <w:rPr>
          <w:rFonts w:ascii="Arial" w:hAnsi="Arial" w:cs="Arial"/>
          <w:szCs w:val="22"/>
        </w:rPr>
      </w:pPr>
      <w:r w:rsidRPr="00210D47">
        <w:rPr>
          <w:rFonts w:ascii="Arial" w:hAnsi="Arial" w:cs="Arial"/>
        </w:rPr>
        <w:t>I find the service has not made sufficient efforts to meet the expectations of requirement 8(3)(</w:t>
      </w:r>
      <w:r w:rsidR="00210D47">
        <w:rPr>
          <w:rFonts w:ascii="Arial" w:hAnsi="Arial" w:cs="Arial"/>
        </w:rPr>
        <w:t>b</w:t>
      </w:r>
      <w:r w:rsidRPr="00210D47">
        <w:rPr>
          <w:rFonts w:ascii="Arial" w:hAnsi="Arial" w:cs="Arial"/>
        </w:rPr>
        <w:t xml:space="preserve">) because </w:t>
      </w:r>
      <w:r w:rsidR="00927DCC" w:rsidRPr="00210D47">
        <w:rPr>
          <w:rFonts w:ascii="Arial" w:hAnsi="Arial" w:cs="Arial"/>
        </w:rPr>
        <w:t xml:space="preserve">from the last </w:t>
      </w:r>
      <w:r w:rsidR="00F97077" w:rsidRPr="00210D47">
        <w:rPr>
          <w:rFonts w:ascii="Arial" w:hAnsi="Arial" w:cs="Arial"/>
        </w:rPr>
        <w:t>Commission’s last Quality</w:t>
      </w:r>
      <w:r w:rsidR="00927DCC" w:rsidRPr="00210D47">
        <w:rPr>
          <w:rFonts w:ascii="Arial" w:hAnsi="Arial" w:cs="Arial"/>
        </w:rPr>
        <w:t xml:space="preserve"> Review to now, the service has not </w:t>
      </w:r>
      <w:r w:rsidR="00090060" w:rsidRPr="00210D47">
        <w:rPr>
          <w:rFonts w:ascii="Arial" w:hAnsi="Arial" w:cs="Arial"/>
        </w:rPr>
        <w:t xml:space="preserve">demonstrated evidence of </w:t>
      </w:r>
      <w:r w:rsidR="00921C54" w:rsidRPr="00210D47">
        <w:rPr>
          <w:rFonts w:ascii="Arial" w:hAnsi="Arial" w:cs="Arial"/>
        </w:rPr>
        <w:t xml:space="preserve">thinking through how a natural disaster such as a flood would </w:t>
      </w:r>
      <w:r w:rsidR="00214E03" w:rsidRPr="00210D47">
        <w:rPr>
          <w:rFonts w:ascii="Arial" w:hAnsi="Arial" w:cs="Arial"/>
        </w:rPr>
        <w:t xml:space="preserve">impact the delivery of meal services to consumers who are reliant on </w:t>
      </w:r>
      <w:r w:rsidR="0081707B" w:rsidRPr="00210D47">
        <w:rPr>
          <w:rFonts w:ascii="Arial" w:hAnsi="Arial" w:cs="Arial"/>
        </w:rPr>
        <w:t xml:space="preserve">these meals. I note the Assessment Team and the service discussed that </w:t>
      </w:r>
      <w:r w:rsidR="00891EA3" w:rsidRPr="00210D47">
        <w:rPr>
          <w:rFonts w:ascii="Arial" w:hAnsi="Arial" w:cs="Arial"/>
          <w:szCs w:val="22"/>
        </w:rPr>
        <w:t>emergency plans and business continuity plans are the tools to help manage the business in cases where services cannot be delivered, such as when a flood cuts off access to the kitchen.</w:t>
      </w:r>
      <w:r w:rsidR="00E7740D" w:rsidRPr="00210D47">
        <w:rPr>
          <w:rFonts w:ascii="Arial" w:hAnsi="Arial" w:cs="Arial"/>
          <w:szCs w:val="22"/>
        </w:rPr>
        <w:t xml:space="preserve"> </w:t>
      </w:r>
      <w:r w:rsidR="00210D47">
        <w:rPr>
          <w:rFonts w:ascii="Arial" w:hAnsi="Arial" w:cs="Arial"/>
          <w:szCs w:val="22"/>
        </w:rPr>
        <w:t xml:space="preserve">This impacts on the service’s ability to demonstrate its governing </w:t>
      </w:r>
      <w:r w:rsidR="00C54569">
        <w:rPr>
          <w:rFonts w:ascii="Arial" w:hAnsi="Arial" w:cs="Arial"/>
          <w:szCs w:val="22"/>
        </w:rPr>
        <w:t xml:space="preserve">body promotes a culture of </w:t>
      </w:r>
      <w:r w:rsidR="00374477">
        <w:rPr>
          <w:rFonts w:ascii="Arial" w:hAnsi="Arial" w:cs="Arial"/>
          <w:szCs w:val="22"/>
        </w:rPr>
        <w:t>quality</w:t>
      </w:r>
      <w:r w:rsidR="00C54569">
        <w:rPr>
          <w:rFonts w:ascii="Arial" w:hAnsi="Arial" w:cs="Arial"/>
          <w:szCs w:val="22"/>
        </w:rPr>
        <w:t xml:space="preserve"> services and is accountable for this delivery.</w:t>
      </w:r>
    </w:p>
    <w:p w14:paraId="584A0A63" w14:textId="2D933471" w:rsidR="00E7740D" w:rsidRPr="00210D47" w:rsidRDefault="00E7740D" w:rsidP="00E7740D">
      <w:pPr>
        <w:pStyle w:val="Heading20"/>
        <w:tabs>
          <w:tab w:val="left" w:pos="1890"/>
        </w:tabs>
        <w:rPr>
          <w:b w:val="0"/>
          <w:bCs w:val="0"/>
          <w:color w:val="auto"/>
        </w:rPr>
      </w:pPr>
      <w:r w:rsidRPr="00210D47">
        <w:rPr>
          <w:b w:val="0"/>
          <w:bCs w:val="0"/>
          <w:color w:val="auto"/>
        </w:rPr>
        <w:lastRenderedPageBreak/>
        <w:t>The provider had a formal opportunity to provide submissions to refute the Assessment Team’s findings for my determination of compliance. No submission was forthcoming. As such, I find the provider remains non-complaint with requirement 8(3)(b).</w:t>
      </w:r>
    </w:p>
    <w:p w14:paraId="5231AE50" w14:textId="447C840F" w:rsidR="004A5361" w:rsidRDefault="0037628D" w:rsidP="00F87E39">
      <w:pPr>
        <w:pStyle w:val="NormalArial"/>
      </w:pPr>
      <w:r>
        <w:t xml:space="preserve">I further find the </w:t>
      </w:r>
      <w:r w:rsidR="00A623F7">
        <w:t xml:space="preserve">service has a way to go to </w:t>
      </w:r>
      <w:r w:rsidR="00B015EB">
        <w:t>demonstrate</w:t>
      </w:r>
      <w:r w:rsidR="00A623F7">
        <w:t xml:space="preserve"> compliance with information management, continuous improvement, workforce governance and regulatory compliance. </w:t>
      </w:r>
      <w:r w:rsidR="00B015EB">
        <w:t xml:space="preserve">Overall, the service was unable to locate or provide key information to the Assessment Team to </w:t>
      </w:r>
      <w:r w:rsidR="00514590">
        <w:t>demonstrate compliance with all these subcategories for the reasons stipulated in the Assessment Team’s report.</w:t>
      </w:r>
    </w:p>
    <w:p w14:paraId="779AEF7F" w14:textId="535026FD" w:rsidR="00514590" w:rsidRPr="00210D47" w:rsidRDefault="00514590" w:rsidP="00514590">
      <w:pPr>
        <w:pStyle w:val="Heading20"/>
        <w:tabs>
          <w:tab w:val="left" w:pos="1890"/>
        </w:tabs>
        <w:rPr>
          <w:b w:val="0"/>
          <w:bCs w:val="0"/>
          <w:color w:val="auto"/>
        </w:rPr>
      </w:pPr>
      <w:r w:rsidRPr="00210D47">
        <w:rPr>
          <w:b w:val="0"/>
          <w:bCs w:val="0"/>
          <w:color w:val="auto"/>
        </w:rPr>
        <w:t>The provider had a formal opportunity to provide submissions to refute the Assessment Team’s findings for my determination of compliance. No submission was forthcoming. As such, I find the provider remains non-complaint with requirement 8(3)(</w:t>
      </w:r>
      <w:r>
        <w:rPr>
          <w:b w:val="0"/>
          <w:bCs w:val="0"/>
          <w:color w:val="auto"/>
        </w:rPr>
        <w:t>c</w:t>
      </w:r>
      <w:r w:rsidRPr="00210D47">
        <w:rPr>
          <w:b w:val="0"/>
          <w:bCs w:val="0"/>
          <w:color w:val="auto"/>
        </w:rPr>
        <w:t>).</w:t>
      </w:r>
    </w:p>
    <w:p w14:paraId="77B30B75" w14:textId="53F6AB6C" w:rsidR="00514590" w:rsidRDefault="00514590" w:rsidP="00F87E39">
      <w:pPr>
        <w:pStyle w:val="NormalArial"/>
      </w:pPr>
      <w:r>
        <w:t xml:space="preserve">I find however that the service is now complaint with 8(3)(d) </w:t>
      </w:r>
      <w:r w:rsidR="00CA542F">
        <w:t>due to the provision of its incident report form that was produced to the Assessment Team during this Assessment Contact.</w:t>
      </w:r>
    </w:p>
    <w:p w14:paraId="391B3C28" w14:textId="75F764BB" w:rsidR="00CA542F" w:rsidRPr="00AC2E5D" w:rsidRDefault="000B0777" w:rsidP="00F87E39">
      <w:pPr>
        <w:pStyle w:val="NormalArial"/>
      </w:pPr>
      <w:r w:rsidRPr="00AC2E5D">
        <w:t xml:space="preserve">I note the following </w:t>
      </w:r>
      <w:r w:rsidR="00AC2E5D" w:rsidRPr="00AC2E5D">
        <w:t>information</w:t>
      </w:r>
      <w:r w:rsidRPr="00AC2E5D">
        <w:t xml:space="preserve"> is collected </w:t>
      </w:r>
      <w:r w:rsidR="00D108EA" w:rsidRPr="00AC2E5D">
        <w:t>about incidents:</w:t>
      </w:r>
    </w:p>
    <w:p w14:paraId="6D574538" w14:textId="77777777" w:rsidR="000B0777" w:rsidRPr="00C27D25" w:rsidRDefault="000B0777" w:rsidP="00C27D25">
      <w:pPr>
        <w:pStyle w:val="ListParagraph"/>
        <w:numPr>
          <w:ilvl w:val="0"/>
          <w:numId w:val="2"/>
        </w:numPr>
        <w:spacing w:line="22" w:lineRule="atLeast"/>
        <w:ind w:left="714" w:hanging="357"/>
        <w:contextualSpacing w:val="0"/>
        <w:rPr>
          <w:rFonts w:ascii="Arial" w:hAnsi="Arial" w:cs="Arial"/>
        </w:rPr>
      </w:pPr>
      <w:r w:rsidRPr="00C27D25">
        <w:rPr>
          <w:rFonts w:ascii="Arial" w:hAnsi="Arial" w:cs="Arial"/>
        </w:rPr>
        <w:t xml:space="preserve">Who is reporting the </w:t>
      </w:r>
      <w:proofErr w:type="gramStart"/>
      <w:r w:rsidRPr="00C27D25">
        <w:rPr>
          <w:rFonts w:ascii="Arial" w:hAnsi="Arial" w:cs="Arial"/>
        </w:rPr>
        <w:t>incident.</w:t>
      </w:r>
      <w:proofErr w:type="gramEnd"/>
    </w:p>
    <w:p w14:paraId="48076416" w14:textId="77777777" w:rsidR="000B0777" w:rsidRPr="00C27D25" w:rsidRDefault="000B0777" w:rsidP="00C27D25">
      <w:pPr>
        <w:pStyle w:val="ListParagraph"/>
        <w:numPr>
          <w:ilvl w:val="0"/>
          <w:numId w:val="2"/>
        </w:numPr>
        <w:spacing w:line="22" w:lineRule="atLeast"/>
        <w:ind w:left="714" w:hanging="357"/>
        <w:contextualSpacing w:val="0"/>
        <w:rPr>
          <w:rFonts w:ascii="Arial" w:hAnsi="Arial" w:cs="Arial"/>
        </w:rPr>
      </w:pPr>
      <w:r w:rsidRPr="00C27D25">
        <w:rPr>
          <w:rFonts w:ascii="Arial" w:hAnsi="Arial" w:cs="Arial"/>
        </w:rPr>
        <w:t xml:space="preserve">Who received the </w:t>
      </w:r>
      <w:proofErr w:type="gramStart"/>
      <w:r w:rsidRPr="00C27D25">
        <w:rPr>
          <w:rFonts w:ascii="Arial" w:hAnsi="Arial" w:cs="Arial"/>
        </w:rPr>
        <w:t>injury.</w:t>
      </w:r>
      <w:proofErr w:type="gramEnd"/>
    </w:p>
    <w:p w14:paraId="5E978BD0" w14:textId="77777777" w:rsidR="000B0777" w:rsidRPr="00C27D25" w:rsidRDefault="000B0777" w:rsidP="00C27D25">
      <w:pPr>
        <w:pStyle w:val="ListParagraph"/>
        <w:numPr>
          <w:ilvl w:val="0"/>
          <w:numId w:val="2"/>
        </w:numPr>
        <w:spacing w:line="22" w:lineRule="atLeast"/>
        <w:ind w:left="714" w:hanging="357"/>
        <w:contextualSpacing w:val="0"/>
        <w:rPr>
          <w:rFonts w:ascii="Arial" w:hAnsi="Arial" w:cs="Arial"/>
        </w:rPr>
      </w:pPr>
      <w:r w:rsidRPr="00C27D25">
        <w:rPr>
          <w:rFonts w:ascii="Arial" w:hAnsi="Arial" w:cs="Arial"/>
        </w:rPr>
        <w:t>The nature of the injury, including any first aid administered.</w:t>
      </w:r>
    </w:p>
    <w:p w14:paraId="76DB9302" w14:textId="77777777" w:rsidR="000B0777" w:rsidRPr="00C27D25" w:rsidRDefault="000B0777" w:rsidP="00C27D25">
      <w:pPr>
        <w:pStyle w:val="ListParagraph"/>
        <w:numPr>
          <w:ilvl w:val="0"/>
          <w:numId w:val="2"/>
        </w:numPr>
        <w:spacing w:line="22" w:lineRule="atLeast"/>
        <w:ind w:left="714" w:hanging="357"/>
        <w:contextualSpacing w:val="0"/>
        <w:rPr>
          <w:rFonts w:ascii="Arial" w:hAnsi="Arial" w:cs="Arial"/>
        </w:rPr>
      </w:pPr>
      <w:r w:rsidRPr="00C27D25">
        <w:rPr>
          <w:rFonts w:ascii="Arial" w:hAnsi="Arial" w:cs="Arial"/>
        </w:rPr>
        <w:t>A diorama of the injured person, allowing the location of the injury to be established.</w:t>
      </w:r>
    </w:p>
    <w:p w14:paraId="60A3BBDF" w14:textId="77777777" w:rsidR="000B0777" w:rsidRPr="00C27D25" w:rsidRDefault="000B0777" w:rsidP="00C27D25">
      <w:pPr>
        <w:pStyle w:val="ListParagraph"/>
        <w:numPr>
          <w:ilvl w:val="0"/>
          <w:numId w:val="2"/>
        </w:numPr>
        <w:spacing w:line="22" w:lineRule="atLeast"/>
        <w:ind w:left="714" w:hanging="357"/>
        <w:contextualSpacing w:val="0"/>
        <w:rPr>
          <w:rFonts w:ascii="Arial" w:hAnsi="Arial" w:cs="Arial"/>
        </w:rPr>
      </w:pPr>
      <w:r w:rsidRPr="00C27D25">
        <w:rPr>
          <w:rFonts w:ascii="Arial" w:hAnsi="Arial" w:cs="Arial"/>
        </w:rPr>
        <w:t>Actions taken in response to the incident.</w:t>
      </w:r>
    </w:p>
    <w:p w14:paraId="046B3581" w14:textId="77777777" w:rsidR="000B0777" w:rsidRPr="00C27D25" w:rsidRDefault="000B0777" w:rsidP="00C27D25">
      <w:pPr>
        <w:pStyle w:val="ListParagraph"/>
        <w:numPr>
          <w:ilvl w:val="0"/>
          <w:numId w:val="2"/>
        </w:numPr>
        <w:spacing w:line="22" w:lineRule="atLeast"/>
        <w:ind w:left="714" w:hanging="357"/>
        <w:contextualSpacing w:val="0"/>
        <w:rPr>
          <w:rFonts w:ascii="Arial" w:hAnsi="Arial" w:cs="Arial"/>
        </w:rPr>
      </w:pPr>
      <w:r w:rsidRPr="00C27D25">
        <w:rPr>
          <w:rFonts w:ascii="Arial" w:hAnsi="Arial" w:cs="Arial"/>
        </w:rPr>
        <w:t>Any findings of further investigation, including establishing what caused the incident.</w:t>
      </w:r>
    </w:p>
    <w:p w14:paraId="2B7269D1" w14:textId="36F5E0A5" w:rsidR="00D108EA" w:rsidRPr="00AC2E5D" w:rsidRDefault="00743E11" w:rsidP="00F87E39">
      <w:pPr>
        <w:pStyle w:val="NormalArial"/>
      </w:pPr>
      <w:r w:rsidRPr="00AC2E5D">
        <w:rPr>
          <w:szCs w:val="22"/>
        </w:rPr>
        <w:t xml:space="preserve">Service management advised in the case an incident occurs; office staff will complete the incident report form and make any necessary follow-ups with the consumer or their representatives. </w:t>
      </w:r>
      <w:r w:rsidR="00D108EA" w:rsidRPr="00AC2E5D">
        <w:t>I find this to be an effective risk management framework</w:t>
      </w:r>
      <w:r w:rsidRPr="00AC2E5D">
        <w:t xml:space="preserve"> and find the service is now complaint against this requirement.</w:t>
      </w:r>
    </w:p>
    <w:sectPr w:rsidR="00D108EA" w:rsidRPr="00AC2E5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1AE5C" w14:textId="77777777" w:rsidR="001B3585" w:rsidRDefault="00AC2E5D">
      <w:pPr>
        <w:spacing w:after="0"/>
      </w:pPr>
      <w:r>
        <w:separator/>
      </w:r>
    </w:p>
  </w:endnote>
  <w:endnote w:type="continuationSeparator" w:id="0">
    <w:p w14:paraId="5231AE5E" w14:textId="77777777" w:rsidR="001B3585" w:rsidRDefault="00AC2E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AE56" w14:textId="77777777" w:rsidR="00DF37F2" w:rsidRPr="00DF37F2" w:rsidRDefault="00AC2E5D" w:rsidP="00DF37F2">
    <w:pPr>
      <w:pStyle w:val="FooterArial9"/>
      <w:rPr>
        <w:rStyle w:val="FooterBold"/>
        <w:rFonts w:ascii="Arial" w:hAnsi="Arial"/>
        <w:b w:val="0"/>
      </w:rPr>
    </w:pPr>
    <w:r w:rsidRPr="00DF37F2">
      <w:rPr>
        <w:rStyle w:val="FooterBold"/>
        <w:rFonts w:ascii="Arial" w:hAnsi="Arial"/>
        <w:b w:val="0"/>
      </w:rPr>
      <w:t>Name of service: Rochedale Springwood Meals on Wheels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231AE57" w14:textId="77777777" w:rsidR="00DF37F2" w:rsidRPr="00DF37F2" w:rsidRDefault="00AC2E5D" w:rsidP="00DF37F2">
    <w:pPr>
      <w:pStyle w:val="FooterArial9"/>
      <w:rPr>
        <w:rStyle w:val="FooterBold"/>
        <w:rFonts w:ascii="Arial" w:hAnsi="Arial"/>
        <w:b w:val="0"/>
      </w:rPr>
    </w:pPr>
    <w:r w:rsidRPr="00DF37F2">
      <w:rPr>
        <w:rStyle w:val="FooterBold"/>
        <w:rFonts w:ascii="Arial" w:hAnsi="Arial"/>
        <w:b w:val="0"/>
      </w:rPr>
      <w:t>Commission ID: 700494</w:t>
    </w:r>
    <w:r w:rsidRPr="00DF37F2">
      <w:rPr>
        <w:rStyle w:val="FooterBold"/>
        <w:rFonts w:ascii="Arial" w:hAnsi="Arial"/>
        <w:b w:val="0"/>
      </w:rPr>
      <w:tab/>
      <w:t xml:space="preserve">OFFICIAL: Sensitive </w:t>
    </w:r>
  </w:p>
  <w:p w14:paraId="5231AE58" w14:textId="77777777" w:rsidR="00DF37F2" w:rsidRPr="00DF37F2" w:rsidRDefault="00AC2E5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1AE53" w14:textId="77777777" w:rsidR="00C4295B" w:rsidRDefault="00AC2E5D" w:rsidP="00D71F88">
      <w:pPr>
        <w:spacing w:after="0"/>
      </w:pPr>
      <w:r>
        <w:separator/>
      </w:r>
    </w:p>
  </w:footnote>
  <w:footnote w:type="continuationSeparator" w:id="0">
    <w:p w14:paraId="5231AE54" w14:textId="77777777" w:rsidR="00C4295B" w:rsidRDefault="00AC2E5D" w:rsidP="00D71F88">
      <w:pPr>
        <w:spacing w:after="0"/>
      </w:pPr>
      <w:r>
        <w:continuationSeparator/>
      </w:r>
    </w:p>
  </w:footnote>
  <w:footnote w:id="1">
    <w:p w14:paraId="5231AE5E" w14:textId="2E5607DC" w:rsidR="000078F8" w:rsidRDefault="00AC2E5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CB4A88">
        <w:rPr>
          <w:rFonts w:ascii="Arial" w:hAnsi="Arial" w:cs="Arial"/>
          <w:color w:val="auto"/>
          <w:sz w:val="20"/>
          <w:szCs w:val="20"/>
        </w:rPr>
        <w:t xml:space="preserve">with section 68A of the </w:t>
      </w:r>
      <w:r w:rsidRPr="002C3CB4">
        <w:rPr>
          <w:rFonts w:ascii="Arial" w:hAnsi="Arial" w:cs="Arial"/>
          <w:sz w:val="20"/>
          <w:szCs w:val="20"/>
        </w:rPr>
        <w:t>Aged Care Quality and Safety Commission Rules 2018.</w:t>
      </w:r>
    </w:p>
    <w:p w14:paraId="5231AE5F" w14:textId="77777777" w:rsidR="00540817" w:rsidRDefault="00661C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AE55" w14:textId="77777777" w:rsidR="00D71F88" w:rsidRDefault="00AC2E5D">
    <w:pPr>
      <w:pStyle w:val="Header"/>
    </w:pPr>
    <w:r>
      <w:rPr>
        <w:noProof/>
        <w:color w:val="2B579A"/>
        <w:shd w:val="clear" w:color="auto" w:fill="E6E6E6"/>
        <w:lang w:val="en-US"/>
      </w:rPr>
      <w:drawing>
        <wp:anchor distT="0" distB="0" distL="114300" distR="114300" simplePos="0" relativeHeight="251659264" behindDoc="1" locked="0" layoutInCell="1" allowOverlap="1" wp14:anchorId="5231AE5A" wp14:editId="5231AE5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887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AE59" w14:textId="77777777" w:rsidR="00FA0A5B" w:rsidRDefault="00AC2E5D">
    <w:pPr>
      <w:pStyle w:val="Header"/>
    </w:pPr>
    <w:r>
      <w:rPr>
        <w:noProof/>
      </w:rPr>
      <w:drawing>
        <wp:anchor distT="0" distB="0" distL="114300" distR="114300" simplePos="0" relativeHeight="251658240" behindDoc="0" locked="0" layoutInCell="1" allowOverlap="1" wp14:anchorId="5231AE5C" wp14:editId="5231AE5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B049BAA">
      <w:start w:val="1"/>
      <w:numFmt w:val="lowerRoman"/>
      <w:lvlText w:val="(%1)"/>
      <w:lvlJc w:val="left"/>
      <w:pPr>
        <w:ind w:left="1080" w:hanging="720"/>
      </w:pPr>
      <w:rPr>
        <w:rFonts w:hint="default"/>
      </w:rPr>
    </w:lvl>
    <w:lvl w:ilvl="1" w:tplc="6A9C3A6C" w:tentative="1">
      <w:start w:val="1"/>
      <w:numFmt w:val="lowerLetter"/>
      <w:lvlText w:val="%2."/>
      <w:lvlJc w:val="left"/>
      <w:pPr>
        <w:ind w:left="1440" w:hanging="360"/>
      </w:pPr>
    </w:lvl>
    <w:lvl w:ilvl="2" w:tplc="BE900BC6" w:tentative="1">
      <w:start w:val="1"/>
      <w:numFmt w:val="lowerRoman"/>
      <w:lvlText w:val="%3."/>
      <w:lvlJc w:val="right"/>
      <w:pPr>
        <w:ind w:left="2160" w:hanging="180"/>
      </w:pPr>
    </w:lvl>
    <w:lvl w:ilvl="3" w:tplc="EADCAEEE" w:tentative="1">
      <w:start w:val="1"/>
      <w:numFmt w:val="decimal"/>
      <w:lvlText w:val="%4."/>
      <w:lvlJc w:val="left"/>
      <w:pPr>
        <w:ind w:left="2880" w:hanging="360"/>
      </w:pPr>
    </w:lvl>
    <w:lvl w:ilvl="4" w:tplc="5FE43240" w:tentative="1">
      <w:start w:val="1"/>
      <w:numFmt w:val="lowerLetter"/>
      <w:lvlText w:val="%5."/>
      <w:lvlJc w:val="left"/>
      <w:pPr>
        <w:ind w:left="3600" w:hanging="360"/>
      </w:pPr>
    </w:lvl>
    <w:lvl w:ilvl="5" w:tplc="29E6DF30" w:tentative="1">
      <w:start w:val="1"/>
      <w:numFmt w:val="lowerRoman"/>
      <w:lvlText w:val="%6."/>
      <w:lvlJc w:val="right"/>
      <w:pPr>
        <w:ind w:left="4320" w:hanging="180"/>
      </w:pPr>
    </w:lvl>
    <w:lvl w:ilvl="6" w:tplc="D9E2667A" w:tentative="1">
      <w:start w:val="1"/>
      <w:numFmt w:val="decimal"/>
      <w:lvlText w:val="%7."/>
      <w:lvlJc w:val="left"/>
      <w:pPr>
        <w:ind w:left="5040" w:hanging="360"/>
      </w:pPr>
    </w:lvl>
    <w:lvl w:ilvl="7" w:tplc="ABDA78D4" w:tentative="1">
      <w:start w:val="1"/>
      <w:numFmt w:val="lowerLetter"/>
      <w:lvlText w:val="%8."/>
      <w:lvlJc w:val="left"/>
      <w:pPr>
        <w:ind w:left="5760" w:hanging="360"/>
      </w:pPr>
    </w:lvl>
    <w:lvl w:ilvl="8" w:tplc="CA86EC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32AEA6E">
      <w:start w:val="1"/>
      <w:numFmt w:val="lowerRoman"/>
      <w:lvlText w:val="(%1)"/>
      <w:lvlJc w:val="left"/>
      <w:pPr>
        <w:ind w:left="1080" w:hanging="720"/>
      </w:pPr>
      <w:rPr>
        <w:rFonts w:hint="default"/>
      </w:rPr>
    </w:lvl>
    <w:lvl w:ilvl="1" w:tplc="0832B35A" w:tentative="1">
      <w:start w:val="1"/>
      <w:numFmt w:val="lowerLetter"/>
      <w:lvlText w:val="%2."/>
      <w:lvlJc w:val="left"/>
      <w:pPr>
        <w:ind w:left="1440" w:hanging="360"/>
      </w:pPr>
    </w:lvl>
    <w:lvl w:ilvl="2" w:tplc="2AFE9B92" w:tentative="1">
      <w:start w:val="1"/>
      <w:numFmt w:val="lowerRoman"/>
      <w:lvlText w:val="%3."/>
      <w:lvlJc w:val="right"/>
      <w:pPr>
        <w:ind w:left="2160" w:hanging="180"/>
      </w:pPr>
    </w:lvl>
    <w:lvl w:ilvl="3" w:tplc="CE74F42A" w:tentative="1">
      <w:start w:val="1"/>
      <w:numFmt w:val="decimal"/>
      <w:lvlText w:val="%4."/>
      <w:lvlJc w:val="left"/>
      <w:pPr>
        <w:ind w:left="2880" w:hanging="360"/>
      </w:pPr>
    </w:lvl>
    <w:lvl w:ilvl="4" w:tplc="70FAA1F8" w:tentative="1">
      <w:start w:val="1"/>
      <w:numFmt w:val="lowerLetter"/>
      <w:lvlText w:val="%5."/>
      <w:lvlJc w:val="left"/>
      <w:pPr>
        <w:ind w:left="3600" w:hanging="360"/>
      </w:pPr>
    </w:lvl>
    <w:lvl w:ilvl="5" w:tplc="18C46DFE" w:tentative="1">
      <w:start w:val="1"/>
      <w:numFmt w:val="lowerRoman"/>
      <w:lvlText w:val="%6."/>
      <w:lvlJc w:val="right"/>
      <w:pPr>
        <w:ind w:left="4320" w:hanging="180"/>
      </w:pPr>
    </w:lvl>
    <w:lvl w:ilvl="6" w:tplc="423200C4" w:tentative="1">
      <w:start w:val="1"/>
      <w:numFmt w:val="decimal"/>
      <w:lvlText w:val="%7."/>
      <w:lvlJc w:val="left"/>
      <w:pPr>
        <w:ind w:left="5040" w:hanging="360"/>
      </w:pPr>
    </w:lvl>
    <w:lvl w:ilvl="7" w:tplc="BCFA55BC" w:tentative="1">
      <w:start w:val="1"/>
      <w:numFmt w:val="lowerLetter"/>
      <w:lvlText w:val="%8."/>
      <w:lvlJc w:val="left"/>
      <w:pPr>
        <w:ind w:left="5760" w:hanging="360"/>
      </w:pPr>
    </w:lvl>
    <w:lvl w:ilvl="8" w:tplc="6D4431E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7F26302">
      <w:start w:val="1"/>
      <w:numFmt w:val="lowerRoman"/>
      <w:lvlText w:val="(%1)"/>
      <w:lvlJc w:val="left"/>
      <w:pPr>
        <w:ind w:left="1080" w:hanging="720"/>
      </w:pPr>
      <w:rPr>
        <w:rFonts w:hint="default"/>
      </w:rPr>
    </w:lvl>
    <w:lvl w:ilvl="1" w:tplc="9C5E48A2" w:tentative="1">
      <w:start w:val="1"/>
      <w:numFmt w:val="lowerLetter"/>
      <w:lvlText w:val="%2."/>
      <w:lvlJc w:val="left"/>
      <w:pPr>
        <w:ind w:left="1440" w:hanging="360"/>
      </w:pPr>
    </w:lvl>
    <w:lvl w:ilvl="2" w:tplc="BC4A1196" w:tentative="1">
      <w:start w:val="1"/>
      <w:numFmt w:val="lowerRoman"/>
      <w:lvlText w:val="%3."/>
      <w:lvlJc w:val="right"/>
      <w:pPr>
        <w:ind w:left="2160" w:hanging="180"/>
      </w:pPr>
    </w:lvl>
    <w:lvl w:ilvl="3" w:tplc="EEFE0B86" w:tentative="1">
      <w:start w:val="1"/>
      <w:numFmt w:val="decimal"/>
      <w:lvlText w:val="%4."/>
      <w:lvlJc w:val="left"/>
      <w:pPr>
        <w:ind w:left="2880" w:hanging="360"/>
      </w:pPr>
    </w:lvl>
    <w:lvl w:ilvl="4" w:tplc="7CDA45F4" w:tentative="1">
      <w:start w:val="1"/>
      <w:numFmt w:val="lowerLetter"/>
      <w:lvlText w:val="%5."/>
      <w:lvlJc w:val="left"/>
      <w:pPr>
        <w:ind w:left="3600" w:hanging="360"/>
      </w:pPr>
    </w:lvl>
    <w:lvl w:ilvl="5" w:tplc="274C195A" w:tentative="1">
      <w:start w:val="1"/>
      <w:numFmt w:val="lowerRoman"/>
      <w:lvlText w:val="%6."/>
      <w:lvlJc w:val="right"/>
      <w:pPr>
        <w:ind w:left="4320" w:hanging="180"/>
      </w:pPr>
    </w:lvl>
    <w:lvl w:ilvl="6" w:tplc="0CBA8526" w:tentative="1">
      <w:start w:val="1"/>
      <w:numFmt w:val="decimal"/>
      <w:lvlText w:val="%7."/>
      <w:lvlJc w:val="left"/>
      <w:pPr>
        <w:ind w:left="5040" w:hanging="360"/>
      </w:pPr>
    </w:lvl>
    <w:lvl w:ilvl="7" w:tplc="A984D9D4" w:tentative="1">
      <w:start w:val="1"/>
      <w:numFmt w:val="lowerLetter"/>
      <w:lvlText w:val="%8."/>
      <w:lvlJc w:val="left"/>
      <w:pPr>
        <w:ind w:left="5760" w:hanging="360"/>
      </w:pPr>
    </w:lvl>
    <w:lvl w:ilvl="8" w:tplc="18920C9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356E6E0">
      <w:start w:val="1"/>
      <w:numFmt w:val="lowerRoman"/>
      <w:lvlText w:val="(%1)"/>
      <w:lvlJc w:val="left"/>
      <w:pPr>
        <w:ind w:left="1080" w:hanging="720"/>
      </w:pPr>
      <w:rPr>
        <w:rFonts w:hint="default"/>
      </w:rPr>
    </w:lvl>
    <w:lvl w:ilvl="1" w:tplc="A710790E" w:tentative="1">
      <w:start w:val="1"/>
      <w:numFmt w:val="lowerLetter"/>
      <w:lvlText w:val="%2."/>
      <w:lvlJc w:val="left"/>
      <w:pPr>
        <w:ind w:left="1440" w:hanging="360"/>
      </w:pPr>
    </w:lvl>
    <w:lvl w:ilvl="2" w:tplc="B0D2D67A" w:tentative="1">
      <w:start w:val="1"/>
      <w:numFmt w:val="lowerRoman"/>
      <w:lvlText w:val="%3."/>
      <w:lvlJc w:val="right"/>
      <w:pPr>
        <w:ind w:left="2160" w:hanging="180"/>
      </w:pPr>
    </w:lvl>
    <w:lvl w:ilvl="3" w:tplc="8A008D98" w:tentative="1">
      <w:start w:val="1"/>
      <w:numFmt w:val="decimal"/>
      <w:lvlText w:val="%4."/>
      <w:lvlJc w:val="left"/>
      <w:pPr>
        <w:ind w:left="2880" w:hanging="360"/>
      </w:pPr>
    </w:lvl>
    <w:lvl w:ilvl="4" w:tplc="6842366E" w:tentative="1">
      <w:start w:val="1"/>
      <w:numFmt w:val="lowerLetter"/>
      <w:lvlText w:val="%5."/>
      <w:lvlJc w:val="left"/>
      <w:pPr>
        <w:ind w:left="3600" w:hanging="360"/>
      </w:pPr>
    </w:lvl>
    <w:lvl w:ilvl="5" w:tplc="6568BB1C" w:tentative="1">
      <w:start w:val="1"/>
      <w:numFmt w:val="lowerRoman"/>
      <w:lvlText w:val="%6."/>
      <w:lvlJc w:val="right"/>
      <w:pPr>
        <w:ind w:left="4320" w:hanging="180"/>
      </w:pPr>
    </w:lvl>
    <w:lvl w:ilvl="6" w:tplc="D74AC288" w:tentative="1">
      <w:start w:val="1"/>
      <w:numFmt w:val="decimal"/>
      <w:lvlText w:val="%7."/>
      <w:lvlJc w:val="left"/>
      <w:pPr>
        <w:ind w:left="5040" w:hanging="360"/>
      </w:pPr>
    </w:lvl>
    <w:lvl w:ilvl="7" w:tplc="616AB7CA" w:tentative="1">
      <w:start w:val="1"/>
      <w:numFmt w:val="lowerLetter"/>
      <w:lvlText w:val="%8."/>
      <w:lvlJc w:val="left"/>
      <w:pPr>
        <w:ind w:left="5760" w:hanging="360"/>
      </w:pPr>
    </w:lvl>
    <w:lvl w:ilvl="8" w:tplc="508ED11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DD055EA">
      <w:start w:val="1"/>
      <w:numFmt w:val="lowerRoman"/>
      <w:lvlText w:val="(%1)"/>
      <w:lvlJc w:val="left"/>
      <w:pPr>
        <w:ind w:left="1080" w:hanging="720"/>
      </w:pPr>
      <w:rPr>
        <w:rFonts w:hint="default"/>
      </w:rPr>
    </w:lvl>
    <w:lvl w:ilvl="1" w:tplc="49D02EFC" w:tentative="1">
      <w:start w:val="1"/>
      <w:numFmt w:val="lowerLetter"/>
      <w:lvlText w:val="%2."/>
      <w:lvlJc w:val="left"/>
      <w:pPr>
        <w:ind w:left="1440" w:hanging="360"/>
      </w:pPr>
    </w:lvl>
    <w:lvl w:ilvl="2" w:tplc="FF96E56A" w:tentative="1">
      <w:start w:val="1"/>
      <w:numFmt w:val="lowerRoman"/>
      <w:lvlText w:val="%3."/>
      <w:lvlJc w:val="right"/>
      <w:pPr>
        <w:ind w:left="2160" w:hanging="180"/>
      </w:pPr>
    </w:lvl>
    <w:lvl w:ilvl="3" w:tplc="CBE6D48C" w:tentative="1">
      <w:start w:val="1"/>
      <w:numFmt w:val="decimal"/>
      <w:lvlText w:val="%4."/>
      <w:lvlJc w:val="left"/>
      <w:pPr>
        <w:ind w:left="2880" w:hanging="360"/>
      </w:pPr>
    </w:lvl>
    <w:lvl w:ilvl="4" w:tplc="9CB08E44" w:tentative="1">
      <w:start w:val="1"/>
      <w:numFmt w:val="lowerLetter"/>
      <w:lvlText w:val="%5."/>
      <w:lvlJc w:val="left"/>
      <w:pPr>
        <w:ind w:left="3600" w:hanging="360"/>
      </w:pPr>
    </w:lvl>
    <w:lvl w:ilvl="5" w:tplc="6E9607CA" w:tentative="1">
      <w:start w:val="1"/>
      <w:numFmt w:val="lowerRoman"/>
      <w:lvlText w:val="%6."/>
      <w:lvlJc w:val="right"/>
      <w:pPr>
        <w:ind w:left="4320" w:hanging="180"/>
      </w:pPr>
    </w:lvl>
    <w:lvl w:ilvl="6" w:tplc="259AD272" w:tentative="1">
      <w:start w:val="1"/>
      <w:numFmt w:val="decimal"/>
      <w:lvlText w:val="%7."/>
      <w:lvlJc w:val="left"/>
      <w:pPr>
        <w:ind w:left="5040" w:hanging="360"/>
      </w:pPr>
    </w:lvl>
    <w:lvl w:ilvl="7" w:tplc="0E1E07E6" w:tentative="1">
      <w:start w:val="1"/>
      <w:numFmt w:val="lowerLetter"/>
      <w:lvlText w:val="%8."/>
      <w:lvlJc w:val="left"/>
      <w:pPr>
        <w:ind w:left="5760" w:hanging="360"/>
      </w:pPr>
    </w:lvl>
    <w:lvl w:ilvl="8" w:tplc="7FDC9458" w:tentative="1">
      <w:start w:val="1"/>
      <w:numFmt w:val="lowerRoman"/>
      <w:lvlText w:val="%9."/>
      <w:lvlJc w:val="right"/>
      <w:pPr>
        <w:ind w:left="6480" w:hanging="180"/>
      </w:pPr>
    </w:lvl>
  </w:abstractNum>
  <w:abstractNum w:abstractNumId="5" w15:restartNumberingAfterBreak="0">
    <w:nsid w:val="1236541C"/>
    <w:multiLevelType w:val="hybridMultilevel"/>
    <w:tmpl w:val="1ADA9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38C07EC8">
      <w:start w:val="1"/>
      <w:numFmt w:val="bullet"/>
      <w:lvlText w:val=""/>
      <w:lvlJc w:val="left"/>
      <w:pPr>
        <w:ind w:left="1440" w:hanging="360"/>
      </w:pPr>
      <w:rPr>
        <w:rFonts w:ascii="Symbol" w:hAnsi="Symbol" w:hint="default"/>
        <w:color w:val="auto"/>
      </w:rPr>
    </w:lvl>
    <w:lvl w:ilvl="1" w:tplc="556C90AC" w:tentative="1">
      <w:start w:val="1"/>
      <w:numFmt w:val="bullet"/>
      <w:lvlText w:val="o"/>
      <w:lvlJc w:val="left"/>
      <w:pPr>
        <w:ind w:left="2160" w:hanging="360"/>
      </w:pPr>
      <w:rPr>
        <w:rFonts w:ascii="Courier New" w:hAnsi="Courier New" w:cs="Courier New" w:hint="default"/>
      </w:rPr>
    </w:lvl>
    <w:lvl w:ilvl="2" w:tplc="A8AEB6A0" w:tentative="1">
      <w:start w:val="1"/>
      <w:numFmt w:val="bullet"/>
      <w:lvlText w:val=""/>
      <w:lvlJc w:val="left"/>
      <w:pPr>
        <w:ind w:left="2880" w:hanging="360"/>
      </w:pPr>
      <w:rPr>
        <w:rFonts w:ascii="Wingdings" w:hAnsi="Wingdings" w:hint="default"/>
      </w:rPr>
    </w:lvl>
    <w:lvl w:ilvl="3" w:tplc="9ED86B1C" w:tentative="1">
      <w:start w:val="1"/>
      <w:numFmt w:val="bullet"/>
      <w:lvlText w:val=""/>
      <w:lvlJc w:val="left"/>
      <w:pPr>
        <w:ind w:left="3600" w:hanging="360"/>
      </w:pPr>
      <w:rPr>
        <w:rFonts w:ascii="Symbol" w:hAnsi="Symbol" w:hint="default"/>
      </w:rPr>
    </w:lvl>
    <w:lvl w:ilvl="4" w:tplc="96B64608" w:tentative="1">
      <w:start w:val="1"/>
      <w:numFmt w:val="bullet"/>
      <w:lvlText w:val="o"/>
      <w:lvlJc w:val="left"/>
      <w:pPr>
        <w:ind w:left="4320" w:hanging="360"/>
      </w:pPr>
      <w:rPr>
        <w:rFonts w:ascii="Courier New" w:hAnsi="Courier New" w:cs="Courier New" w:hint="default"/>
      </w:rPr>
    </w:lvl>
    <w:lvl w:ilvl="5" w:tplc="35E851FA" w:tentative="1">
      <w:start w:val="1"/>
      <w:numFmt w:val="bullet"/>
      <w:lvlText w:val=""/>
      <w:lvlJc w:val="left"/>
      <w:pPr>
        <w:ind w:left="5040" w:hanging="360"/>
      </w:pPr>
      <w:rPr>
        <w:rFonts w:ascii="Wingdings" w:hAnsi="Wingdings" w:hint="default"/>
      </w:rPr>
    </w:lvl>
    <w:lvl w:ilvl="6" w:tplc="3BA23112" w:tentative="1">
      <w:start w:val="1"/>
      <w:numFmt w:val="bullet"/>
      <w:lvlText w:val=""/>
      <w:lvlJc w:val="left"/>
      <w:pPr>
        <w:ind w:left="5760" w:hanging="360"/>
      </w:pPr>
      <w:rPr>
        <w:rFonts w:ascii="Symbol" w:hAnsi="Symbol" w:hint="default"/>
      </w:rPr>
    </w:lvl>
    <w:lvl w:ilvl="7" w:tplc="0CF67A6E" w:tentative="1">
      <w:start w:val="1"/>
      <w:numFmt w:val="bullet"/>
      <w:lvlText w:val="o"/>
      <w:lvlJc w:val="left"/>
      <w:pPr>
        <w:ind w:left="6480" w:hanging="360"/>
      </w:pPr>
      <w:rPr>
        <w:rFonts w:ascii="Courier New" w:hAnsi="Courier New" w:cs="Courier New" w:hint="default"/>
      </w:rPr>
    </w:lvl>
    <w:lvl w:ilvl="8" w:tplc="70BC49C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33B065F0">
      <w:start w:val="1"/>
      <w:numFmt w:val="bullet"/>
      <w:lvlText w:val=""/>
      <w:lvlJc w:val="left"/>
      <w:pPr>
        <w:ind w:left="720" w:hanging="360"/>
      </w:pPr>
      <w:rPr>
        <w:rFonts w:ascii="Symbol" w:hAnsi="Symbol" w:hint="default"/>
        <w:color w:val="auto"/>
        <w:sz w:val="24"/>
        <w:szCs w:val="24"/>
      </w:rPr>
    </w:lvl>
    <w:lvl w:ilvl="1" w:tplc="26865072" w:tentative="1">
      <w:start w:val="1"/>
      <w:numFmt w:val="bullet"/>
      <w:lvlText w:val="o"/>
      <w:lvlJc w:val="left"/>
      <w:pPr>
        <w:ind w:left="1440" w:hanging="360"/>
      </w:pPr>
      <w:rPr>
        <w:rFonts w:ascii="Courier New" w:hAnsi="Courier New" w:cs="Courier New" w:hint="default"/>
      </w:rPr>
    </w:lvl>
    <w:lvl w:ilvl="2" w:tplc="7CBA66A4" w:tentative="1">
      <w:start w:val="1"/>
      <w:numFmt w:val="bullet"/>
      <w:lvlText w:val=""/>
      <w:lvlJc w:val="left"/>
      <w:pPr>
        <w:ind w:left="2160" w:hanging="360"/>
      </w:pPr>
      <w:rPr>
        <w:rFonts w:ascii="Wingdings" w:hAnsi="Wingdings" w:hint="default"/>
      </w:rPr>
    </w:lvl>
    <w:lvl w:ilvl="3" w:tplc="360E3278" w:tentative="1">
      <w:start w:val="1"/>
      <w:numFmt w:val="bullet"/>
      <w:lvlText w:val=""/>
      <w:lvlJc w:val="left"/>
      <w:pPr>
        <w:ind w:left="2880" w:hanging="360"/>
      </w:pPr>
      <w:rPr>
        <w:rFonts w:ascii="Symbol" w:hAnsi="Symbol" w:hint="default"/>
      </w:rPr>
    </w:lvl>
    <w:lvl w:ilvl="4" w:tplc="B45EE924" w:tentative="1">
      <w:start w:val="1"/>
      <w:numFmt w:val="bullet"/>
      <w:lvlText w:val="o"/>
      <w:lvlJc w:val="left"/>
      <w:pPr>
        <w:ind w:left="3600" w:hanging="360"/>
      </w:pPr>
      <w:rPr>
        <w:rFonts w:ascii="Courier New" w:hAnsi="Courier New" w:cs="Courier New" w:hint="default"/>
      </w:rPr>
    </w:lvl>
    <w:lvl w:ilvl="5" w:tplc="9942F4F6" w:tentative="1">
      <w:start w:val="1"/>
      <w:numFmt w:val="bullet"/>
      <w:lvlText w:val=""/>
      <w:lvlJc w:val="left"/>
      <w:pPr>
        <w:ind w:left="4320" w:hanging="360"/>
      </w:pPr>
      <w:rPr>
        <w:rFonts w:ascii="Wingdings" w:hAnsi="Wingdings" w:hint="default"/>
      </w:rPr>
    </w:lvl>
    <w:lvl w:ilvl="6" w:tplc="46C0ABF0" w:tentative="1">
      <w:start w:val="1"/>
      <w:numFmt w:val="bullet"/>
      <w:lvlText w:val=""/>
      <w:lvlJc w:val="left"/>
      <w:pPr>
        <w:ind w:left="5040" w:hanging="360"/>
      </w:pPr>
      <w:rPr>
        <w:rFonts w:ascii="Symbol" w:hAnsi="Symbol" w:hint="default"/>
      </w:rPr>
    </w:lvl>
    <w:lvl w:ilvl="7" w:tplc="BF2EBDC8" w:tentative="1">
      <w:start w:val="1"/>
      <w:numFmt w:val="bullet"/>
      <w:lvlText w:val="o"/>
      <w:lvlJc w:val="left"/>
      <w:pPr>
        <w:ind w:left="5760" w:hanging="360"/>
      </w:pPr>
      <w:rPr>
        <w:rFonts w:ascii="Courier New" w:hAnsi="Courier New" w:cs="Courier New" w:hint="default"/>
      </w:rPr>
    </w:lvl>
    <w:lvl w:ilvl="8" w:tplc="3C62E38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CA63354">
      <w:start w:val="1"/>
      <w:numFmt w:val="lowerRoman"/>
      <w:lvlText w:val="(%1)"/>
      <w:lvlJc w:val="left"/>
      <w:pPr>
        <w:ind w:left="1080" w:hanging="720"/>
      </w:pPr>
      <w:rPr>
        <w:rFonts w:hint="default"/>
      </w:rPr>
    </w:lvl>
    <w:lvl w:ilvl="1" w:tplc="98DE2CE4" w:tentative="1">
      <w:start w:val="1"/>
      <w:numFmt w:val="lowerLetter"/>
      <w:lvlText w:val="%2."/>
      <w:lvlJc w:val="left"/>
      <w:pPr>
        <w:ind w:left="1440" w:hanging="360"/>
      </w:pPr>
    </w:lvl>
    <w:lvl w:ilvl="2" w:tplc="A16ACE1A" w:tentative="1">
      <w:start w:val="1"/>
      <w:numFmt w:val="lowerRoman"/>
      <w:lvlText w:val="%3."/>
      <w:lvlJc w:val="right"/>
      <w:pPr>
        <w:ind w:left="2160" w:hanging="180"/>
      </w:pPr>
    </w:lvl>
    <w:lvl w:ilvl="3" w:tplc="52C0E2EC" w:tentative="1">
      <w:start w:val="1"/>
      <w:numFmt w:val="decimal"/>
      <w:lvlText w:val="%4."/>
      <w:lvlJc w:val="left"/>
      <w:pPr>
        <w:ind w:left="2880" w:hanging="360"/>
      </w:pPr>
    </w:lvl>
    <w:lvl w:ilvl="4" w:tplc="3DB0D7D4" w:tentative="1">
      <w:start w:val="1"/>
      <w:numFmt w:val="lowerLetter"/>
      <w:lvlText w:val="%5."/>
      <w:lvlJc w:val="left"/>
      <w:pPr>
        <w:ind w:left="3600" w:hanging="360"/>
      </w:pPr>
    </w:lvl>
    <w:lvl w:ilvl="5" w:tplc="A07C3180" w:tentative="1">
      <w:start w:val="1"/>
      <w:numFmt w:val="lowerRoman"/>
      <w:lvlText w:val="%6."/>
      <w:lvlJc w:val="right"/>
      <w:pPr>
        <w:ind w:left="4320" w:hanging="180"/>
      </w:pPr>
    </w:lvl>
    <w:lvl w:ilvl="6" w:tplc="5C021AA2" w:tentative="1">
      <w:start w:val="1"/>
      <w:numFmt w:val="decimal"/>
      <w:lvlText w:val="%7."/>
      <w:lvlJc w:val="left"/>
      <w:pPr>
        <w:ind w:left="5040" w:hanging="360"/>
      </w:pPr>
    </w:lvl>
    <w:lvl w:ilvl="7" w:tplc="3F7E1934" w:tentative="1">
      <w:start w:val="1"/>
      <w:numFmt w:val="lowerLetter"/>
      <w:lvlText w:val="%8."/>
      <w:lvlJc w:val="left"/>
      <w:pPr>
        <w:ind w:left="5760" w:hanging="360"/>
      </w:pPr>
    </w:lvl>
    <w:lvl w:ilvl="8" w:tplc="3DE00F4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448C10AE">
      <w:start w:val="1"/>
      <w:numFmt w:val="lowerRoman"/>
      <w:lvlText w:val="(%1)"/>
      <w:lvlJc w:val="left"/>
      <w:pPr>
        <w:ind w:left="1080" w:hanging="720"/>
      </w:pPr>
      <w:rPr>
        <w:rFonts w:hint="default"/>
      </w:rPr>
    </w:lvl>
    <w:lvl w:ilvl="1" w:tplc="47C6DEBA" w:tentative="1">
      <w:start w:val="1"/>
      <w:numFmt w:val="lowerLetter"/>
      <w:lvlText w:val="%2."/>
      <w:lvlJc w:val="left"/>
      <w:pPr>
        <w:ind w:left="1440" w:hanging="360"/>
      </w:pPr>
    </w:lvl>
    <w:lvl w:ilvl="2" w:tplc="2536F312" w:tentative="1">
      <w:start w:val="1"/>
      <w:numFmt w:val="lowerRoman"/>
      <w:lvlText w:val="%3."/>
      <w:lvlJc w:val="right"/>
      <w:pPr>
        <w:ind w:left="2160" w:hanging="180"/>
      </w:pPr>
    </w:lvl>
    <w:lvl w:ilvl="3" w:tplc="8342F14C" w:tentative="1">
      <w:start w:val="1"/>
      <w:numFmt w:val="decimal"/>
      <w:lvlText w:val="%4."/>
      <w:lvlJc w:val="left"/>
      <w:pPr>
        <w:ind w:left="2880" w:hanging="360"/>
      </w:pPr>
    </w:lvl>
    <w:lvl w:ilvl="4" w:tplc="972AA186" w:tentative="1">
      <w:start w:val="1"/>
      <w:numFmt w:val="lowerLetter"/>
      <w:lvlText w:val="%5."/>
      <w:lvlJc w:val="left"/>
      <w:pPr>
        <w:ind w:left="3600" w:hanging="360"/>
      </w:pPr>
    </w:lvl>
    <w:lvl w:ilvl="5" w:tplc="244CC458" w:tentative="1">
      <w:start w:val="1"/>
      <w:numFmt w:val="lowerRoman"/>
      <w:lvlText w:val="%6."/>
      <w:lvlJc w:val="right"/>
      <w:pPr>
        <w:ind w:left="4320" w:hanging="180"/>
      </w:pPr>
    </w:lvl>
    <w:lvl w:ilvl="6" w:tplc="0C8A6CAE" w:tentative="1">
      <w:start w:val="1"/>
      <w:numFmt w:val="decimal"/>
      <w:lvlText w:val="%7."/>
      <w:lvlJc w:val="left"/>
      <w:pPr>
        <w:ind w:left="5040" w:hanging="360"/>
      </w:pPr>
    </w:lvl>
    <w:lvl w:ilvl="7" w:tplc="BB5C71AC" w:tentative="1">
      <w:start w:val="1"/>
      <w:numFmt w:val="lowerLetter"/>
      <w:lvlText w:val="%8."/>
      <w:lvlJc w:val="left"/>
      <w:pPr>
        <w:ind w:left="5760" w:hanging="360"/>
      </w:pPr>
    </w:lvl>
    <w:lvl w:ilvl="8" w:tplc="714C065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ACCDAFC">
      <w:start w:val="1"/>
      <w:numFmt w:val="lowerRoman"/>
      <w:lvlText w:val="(%1)"/>
      <w:lvlJc w:val="left"/>
      <w:pPr>
        <w:ind w:left="1080" w:hanging="720"/>
      </w:pPr>
      <w:rPr>
        <w:rFonts w:hint="default"/>
      </w:rPr>
    </w:lvl>
    <w:lvl w:ilvl="1" w:tplc="8A8CA160" w:tentative="1">
      <w:start w:val="1"/>
      <w:numFmt w:val="lowerLetter"/>
      <w:lvlText w:val="%2."/>
      <w:lvlJc w:val="left"/>
      <w:pPr>
        <w:ind w:left="1440" w:hanging="360"/>
      </w:pPr>
    </w:lvl>
    <w:lvl w:ilvl="2" w:tplc="83FCE2F8" w:tentative="1">
      <w:start w:val="1"/>
      <w:numFmt w:val="lowerRoman"/>
      <w:lvlText w:val="%3."/>
      <w:lvlJc w:val="right"/>
      <w:pPr>
        <w:ind w:left="2160" w:hanging="180"/>
      </w:pPr>
    </w:lvl>
    <w:lvl w:ilvl="3" w:tplc="E54675A0" w:tentative="1">
      <w:start w:val="1"/>
      <w:numFmt w:val="decimal"/>
      <w:lvlText w:val="%4."/>
      <w:lvlJc w:val="left"/>
      <w:pPr>
        <w:ind w:left="2880" w:hanging="360"/>
      </w:pPr>
    </w:lvl>
    <w:lvl w:ilvl="4" w:tplc="FC9A5AF4" w:tentative="1">
      <w:start w:val="1"/>
      <w:numFmt w:val="lowerLetter"/>
      <w:lvlText w:val="%5."/>
      <w:lvlJc w:val="left"/>
      <w:pPr>
        <w:ind w:left="3600" w:hanging="360"/>
      </w:pPr>
    </w:lvl>
    <w:lvl w:ilvl="5" w:tplc="AFFE1B98" w:tentative="1">
      <w:start w:val="1"/>
      <w:numFmt w:val="lowerRoman"/>
      <w:lvlText w:val="%6."/>
      <w:lvlJc w:val="right"/>
      <w:pPr>
        <w:ind w:left="4320" w:hanging="180"/>
      </w:pPr>
    </w:lvl>
    <w:lvl w:ilvl="6" w:tplc="102A5ED0" w:tentative="1">
      <w:start w:val="1"/>
      <w:numFmt w:val="decimal"/>
      <w:lvlText w:val="%7."/>
      <w:lvlJc w:val="left"/>
      <w:pPr>
        <w:ind w:left="5040" w:hanging="360"/>
      </w:pPr>
    </w:lvl>
    <w:lvl w:ilvl="7" w:tplc="AF500DAA" w:tentative="1">
      <w:start w:val="1"/>
      <w:numFmt w:val="lowerLetter"/>
      <w:lvlText w:val="%8."/>
      <w:lvlJc w:val="left"/>
      <w:pPr>
        <w:ind w:left="5760" w:hanging="360"/>
      </w:pPr>
    </w:lvl>
    <w:lvl w:ilvl="8" w:tplc="6EDA3A8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4DC69BE">
      <w:start w:val="1"/>
      <w:numFmt w:val="lowerRoman"/>
      <w:lvlText w:val="(%1)"/>
      <w:lvlJc w:val="left"/>
      <w:pPr>
        <w:ind w:left="1080" w:hanging="720"/>
      </w:pPr>
      <w:rPr>
        <w:rFonts w:hint="default"/>
      </w:rPr>
    </w:lvl>
    <w:lvl w:ilvl="1" w:tplc="0E32DFB0" w:tentative="1">
      <w:start w:val="1"/>
      <w:numFmt w:val="lowerLetter"/>
      <w:lvlText w:val="%2."/>
      <w:lvlJc w:val="left"/>
      <w:pPr>
        <w:ind w:left="1440" w:hanging="360"/>
      </w:pPr>
    </w:lvl>
    <w:lvl w:ilvl="2" w:tplc="EA2E6840" w:tentative="1">
      <w:start w:val="1"/>
      <w:numFmt w:val="lowerRoman"/>
      <w:lvlText w:val="%3."/>
      <w:lvlJc w:val="right"/>
      <w:pPr>
        <w:ind w:left="2160" w:hanging="180"/>
      </w:pPr>
    </w:lvl>
    <w:lvl w:ilvl="3" w:tplc="CD40C488" w:tentative="1">
      <w:start w:val="1"/>
      <w:numFmt w:val="decimal"/>
      <w:lvlText w:val="%4."/>
      <w:lvlJc w:val="left"/>
      <w:pPr>
        <w:ind w:left="2880" w:hanging="360"/>
      </w:pPr>
    </w:lvl>
    <w:lvl w:ilvl="4" w:tplc="2D8A623A" w:tentative="1">
      <w:start w:val="1"/>
      <w:numFmt w:val="lowerLetter"/>
      <w:lvlText w:val="%5."/>
      <w:lvlJc w:val="left"/>
      <w:pPr>
        <w:ind w:left="3600" w:hanging="360"/>
      </w:pPr>
    </w:lvl>
    <w:lvl w:ilvl="5" w:tplc="BA0CEA6C" w:tentative="1">
      <w:start w:val="1"/>
      <w:numFmt w:val="lowerRoman"/>
      <w:lvlText w:val="%6."/>
      <w:lvlJc w:val="right"/>
      <w:pPr>
        <w:ind w:left="4320" w:hanging="180"/>
      </w:pPr>
    </w:lvl>
    <w:lvl w:ilvl="6" w:tplc="AEEC16A0" w:tentative="1">
      <w:start w:val="1"/>
      <w:numFmt w:val="decimal"/>
      <w:lvlText w:val="%7."/>
      <w:lvlJc w:val="left"/>
      <w:pPr>
        <w:ind w:left="5040" w:hanging="360"/>
      </w:pPr>
    </w:lvl>
    <w:lvl w:ilvl="7" w:tplc="6EB6C6EC" w:tentative="1">
      <w:start w:val="1"/>
      <w:numFmt w:val="lowerLetter"/>
      <w:lvlText w:val="%8."/>
      <w:lvlJc w:val="left"/>
      <w:pPr>
        <w:ind w:left="5760" w:hanging="360"/>
      </w:pPr>
    </w:lvl>
    <w:lvl w:ilvl="8" w:tplc="058E946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F9A8FA0">
      <w:start w:val="1"/>
      <w:numFmt w:val="lowerRoman"/>
      <w:lvlText w:val="(%1)"/>
      <w:lvlJc w:val="left"/>
      <w:pPr>
        <w:ind w:left="1080" w:hanging="720"/>
      </w:pPr>
      <w:rPr>
        <w:rFonts w:hint="default"/>
      </w:rPr>
    </w:lvl>
    <w:lvl w:ilvl="1" w:tplc="580AE58E" w:tentative="1">
      <w:start w:val="1"/>
      <w:numFmt w:val="lowerLetter"/>
      <w:lvlText w:val="%2."/>
      <w:lvlJc w:val="left"/>
      <w:pPr>
        <w:ind w:left="1440" w:hanging="360"/>
      </w:pPr>
    </w:lvl>
    <w:lvl w:ilvl="2" w:tplc="3ED03514" w:tentative="1">
      <w:start w:val="1"/>
      <w:numFmt w:val="lowerRoman"/>
      <w:lvlText w:val="%3."/>
      <w:lvlJc w:val="right"/>
      <w:pPr>
        <w:ind w:left="2160" w:hanging="180"/>
      </w:pPr>
    </w:lvl>
    <w:lvl w:ilvl="3" w:tplc="ACD6108E" w:tentative="1">
      <w:start w:val="1"/>
      <w:numFmt w:val="decimal"/>
      <w:lvlText w:val="%4."/>
      <w:lvlJc w:val="left"/>
      <w:pPr>
        <w:ind w:left="2880" w:hanging="360"/>
      </w:pPr>
    </w:lvl>
    <w:lvl w:ilvl="4" w:tplc="6A4A027E" w:tentative="1">
      <w:start w:val="1"/>
      <w:numFmt w:val="lowerLetter"/>
      <w:lvlText w:val="%5."/>
      <w:lvlJc w:val="left"/>
      <w:pPr>
        <w:ind w:left="3600" w:hanging="360"/>
      </w:pPr>
    </w:lvl>
    <w:lvl w:ilvl="5" w:tplc="F52E81F4" w:tentative="1">
      <w:start w:val="1"/>
      <w:numFmt w:val="lowerRoman"/>
      <w:lvlText w:val="%6."/>
      <w:lvlJc w:val="right"/>
      <w:pPr>
        <w:ind w:left="4320" w:hanging="180"/>
      </w:pPr>
    </w:lvl>
    <w:lvl w:ilvl="6" w:tplc="FD486E10" w:tentative="1">
      <w:start w:val="1"/>
      <w:numFmt w:val="decimal"/>
      <w:lvlText w:val="%7."/>
      <w:lvlJc w:val="left"/>
      <w:pPr>
        <w:ind w:left="5040" w:hanging="360"/>
      </w:pPr>
    </w:lvl>
    <w:lvl w:ilvl="7" w:tplc="DE168E28" w:tentative="1">
      <w:start w:val="1"/>
      <w:numFmt w:val="lowerLetter"/>
      <w:lvlText w:val="%8."/>
      <w:lvlJc w:val="left"/>
      <w:pPr>
        <w:ind w:left="5760" w:hanging="360"/>
      </w:pPr>
    </w:lvl>
    <w:lvl w:ilvl="8" w:tplc="3328072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54604FBA">
      <w:start w:val="1"/>
      <w:numFmt w:val="lowerRoman"/>
      <w:lvlText w:val="(%1)"/>
      <w:lvlJc w:val="left"/>
      <w:pPr>
        <w:ind w:left="1080" w:hanging="720"/>
      </w:pPr>
      <w:rPr>
        <w:rFonts w:hint="default"/>
      </w:rPr>
    </w:lvl>
    <w:lvl w:ilvl="1" w:tplc="1BB08602" w:tentative="1">
      <w:start w:val="1"/>
      <w:numFmt w:val="lowerLetter"/>
      <w:lvlText w:val="%2."/>
      <w:lvlJc w:val="left"/>
      <w:pPr>
        <w:ind w:left="1440" w:hanging="360"/>
      </w:pPr>
    </w:lvl>
    <w:lvl w:ilvl="2" w:tplc="6FBAB534" w:tentative="1">
      <w:start w:val="1"/>
      <w:numFmt w:val="lowerRoman"/>
      <w:lvlText w:val="%3."/>
      <w:lvlJc w:val="right"/>
      <w:pPr>
        <w:ind w:left="2160" w:hanging="180"/>
      </w:pPr>
    </w:lvl>
    <w:lvl w:ilvl="3" w:tplc="10DAC39C" w:tentative="1">
      <w:start w:val="1"/>
      <w:numFmt w:val="decimal"/>
      <w:lvlText w:val="%4."/>
      <w:lvlJc w:val="left"/>
      <w:pPr>
        <w:ind w:left="2880" w:hanging="360"/>
      </w:pPr>
    </w:lvl>
    <w:lvl w:ilvl="4" w:tplc="B1360344" w:tentative="1">
      <w:start w:val="1"/>
      <w:numFmt w:val="lowerLetter"/>
      <w:lvlText w:val="%5."/>
      <w:lvlJc w:val="left"/>
      <w:pPr>
        <w:ind w:left="3600" w:hanging="360"/>
      </w:pPr>
    </w:lvl>
    <w:lvl w:ilvl="5" w:tplc="850C9AD8" w:tentative="1">
      <w:start w:val="1"/>
      <w:numFmt w:val="lowerRoman"/>
      <w:lvlText w:val="%6."/>
      <w:lvlJc w:val="right"/>
      <w:pPr>
        <w:ind w:left="4320" w:hanging="180"/>
      </w:pPr>
    </w:lvl>
    <w:lvl w:ilvl="6" w:tplc="F0C42CD4" w:tentative="1">
      <w:start w:val="1"/>
      <w:numFmt w:val="decimal"/>
      <w:lvlText w:val="%7."/>
      <w:lvlJc w:val="left"/>
      <w:pPr>
        <w:ind w:left="5040" w:hanging="360"/>
      </w:pPr>
    </w:lvl>
    <w:lvl w:ilvl="7" w:tplc="36C4649A" w:tentative="1">
      <w:start w:val="1"/>
      <w:numFmt w:val="lowerLetter"/>
      <w:lvlText w:val="%8."/>
      <w:lvlJc w:val="left"/>
      <w:pPr>
        <w:ind w:left="5760" w:hanging="360"/>
      </w:pPr>
    </w:lvl>
    <w:lvl w:ilvl="8" w:tplc="03506B1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40AFACA">
      <w:start w:val="1"/>
      <w:numFmt w:val="lowerRoman"/>
      <w:lvlText w:val="(%1)"/>
      <w:lvlJc w:val="left"/>
      <w:pPr>
        <w:ind w:left="1080" w:hanging="720"/>
      </w:pPr>
      <w:rPr>
        <w:rFonts w:hint="default"/>
      </w:rPr>
    </w:lvl>
    <w:lvl w:ilvl="1" w:tplc="AA9A89DE" w:tentative="1">
      <w:start w:val="1"/>
      <w:numFmt w:val="lowerLetter"/>
      <w:lvlText w:val="%2."/>
      <w:lvlJc w:val="left"/>
      <w:pPr>
        <w:ind w:left="1440" w:hanging="360"/>
      </w:pPr>
    </w:lvl>
    <w:lvl w:ilvl="2" w:tplc="978C7DBE" w:tentative="1">
      <w:start w:val="1"/>
      <w:numFmt w:val="lowerRoman"/>
      <w:lvlText w:val="%3."/>
      <w:lvlJc w:val="right"/>
      <w:pPr>
        <w:ind w:left="2160" w:hanging="180"/>
      </w:pPr>
    </w:lvl>
    <w:lvl w:ilvl="3" w:tplc="6074DF08" w:tentative="1">
      <w:start w:val="1"/>
      <w:numFmt w:val="decimal"/>
      <w:lvlText w:val="%4."/>
      <w:lvlJc w:val="left"/>
      <w:pPr>
        <w:ind w:left="2880" w:hanging="360"/>
      </w:pPr>
    </w:lvl>
    <w:lvl w:ilvl="4" w:tplc="D83C32C0" w:tentative="1">
      <w:start w:val="1"/>
      <w:numFmt w:val="lowerLetter"/>
      <w:lvlText w:val="%5."/>
      <w:lvlJc w:val="left"/>
      <w:pPr>
        <w:ind w:left="3600" w:hanging="360"/>
      </w:pPr>
    </w:lvl>
    <w:lvl w:ilvl="5" w:tplc="4B94BE6C" w:tentative="1">
      <w:start w:val="1"/>
      <w:numFmt w:val="lowerRoman"/>
      <w:lvlText w:val="%6."/>
      <w:lvlJc w:val="right"/>
      <w:pPr>
        <w:ind w:left="4320" w:hanging="180"/>
      </w:pPr>
    </w:lvl>
    <w:lvl w:ilvl="6" w:tplc="EACC2CCA" w:tentative="1">
      <w:start w:val="1"/>
      <w:numFmt w:val="decimal"/>
      <w:lvlText w:val="%7."/>
      <w:lvlJc w:val="left"/>
      <w:pPr>
        <w:ind w:left="5040" w:hanging="360"/>
      </w:pPr>
    </w:lvl>
    <w:lvl w:ilvl="7" w:tplc="C6A07280" w:tentative="1">
      <w:start w:val="1"/>
      <w:numFmt w:val="lowerLetter"/>
      <w:lvlText w:val="%8."/>
      <w:lvlJc w:val="left"/>
      <w:pPr>
        <w:ind w:left="5760" w:hanging="360"/>
      </w:pPr>
    </w:lvl>
    <w:lvl w:ilvl="8" w:tplc="38D0E2D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86205E2">
      <w:start w:val="1"/>
      <w:numFmt w:val="lowerRoman"/>
      <w:lvlText w:val="(%1)"/>
      <w:lvlJc w:val="left"/>
      <w:pPr>
        <w:ind w:left="1080" w:hanging="720"/>
      </w:pPr>
      <w:rPr>
        <w:rFonts w:hint="default"/>
      </w:rPr>
    </w:lvl>
    <w:lvl w:ilvl="1" w:tplc="22BCD02E" w:tentative="1">
      <w:start w:val="1"/>
      <w:numFmt w:val="lowerLetter"/>
      <w:lvlText w:val="%2."/>
      <w:lvlJc w:val="left"/>
      <w:pPr>
        <w:ind w:left="1440" w:hanging="360"/>
      </w:pPr>
    </w:lvl>
    <w:lvl w:ilvl="2" w:tplc="12AA5844" w:tentative="1">
      <w:start w:val="1"/>
      <w:numFmt w:val="lowerRoman"/>
      <w:lvlText w:val="%3."/>
      <w:lvlJc w:val="right"/>
      <w:pPr>
        <w:ind w:left="2160" w:hanging="180"/>
      </w:pPr>
    </w:lvl>
    <w:lvl w:ilvl="3" w:tplc="9A1C99F0" w:tentative="1">
      <w:start w:val="1"/>
      <w:numFmt w:val="decimal"/>
      <w:lvlText w:val="%4."/>
      <w:lvlJc w:val="left"/>
      <w:pPr>
        <w:ind w:left="2880" w:hanging="360"/>
      </w:pPr>
    </w:lvl>
    <w:lvl w:ilvl="4" w:tplc="2DB4D044" w:tentative="1">
      <w:start w:val="1"/>
      <w:numFmt w:val="lowerLetter"/>
      <w:lvlText w:val="%5."/>
      <w:lvlJc w:val="left"/>
      <w:pPr>
        <w:ind w:left="3600" w:hanging="360"/>
      </w:pPr>
    </w:lvl>
    <w:lvl w:ilvl="5" w:tplc="59A81B7E" w:tentative="1">
      <w:start w:val="1"/>
      <w:numFmt w:val="lowerRoman"/>
      <w:lvlText w:val="%6."/>
      <w:lvlJc w:val="right"/>
      <w:pPr>
        <w:ind w:left="4320" w:hanging="180"/>
      </w:pPr>
    </w:lvl>
    <w:lvl w:ilvl="6" w:tplc="EF3A3444" w:tentative="1">
      <w:start w:val="1"/>
      <w:numFmt w:val="decimal"/>
      <w:lvlText w:val="%7."/>
      <w:lvlJc w:val="left"/>
      <w:pPr>
        <w:ind w:left="5040" w:hanging="360"/>
      </w:pPr>
    </w:lvl>
    <w:lvl w:ilvl="7" w:tplc="60143470" w:tentative="1">
      <w:start w:val="1"/>
      <w:numFmt w:val="lowerLetter"/>
      <w:lvlText w:val="%8."/>
      <w:lvlJc w:val="left"/>
      <w:pPr>
        <w:ind w:left="5760" w:hanging="360"/>
      </w:pPr>
    </w:lvl>
    <w:lvl w:ilvl="8" w:tplc="31B20A3E"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9EE67C22">
      <w:start w:val="1"/>
      <w:numFmt w:val="lowerRoman"/>
      <w:lvlText w:val="(%1)"/>
      <w:lvlJc w:val="left"/>
      <w:pPr>
        <w:ind w:left="1080" w:hanging="720"/>
      </w:pPr>
      <w:rPr>
        <w:rFonts w:hint="default"/>
      </w:rPr>
    </w:lvl>
    <w:lvl w:ilvl="1" w:tplc="90E8AC62" w:tentative="1">
      <w:start w:val="1"/>
      <w:numFmt w:val="lowerLetter"/>
      <w:lvlText w:val="%2."/>
      <w:lvlJc w:val="left"/>
      <w:pPr>
        <w:ind w:left="1440" w:hanging="360"/>
      </w:pPr>
    </w:lvl>
    <w:lvl w:ilvl="2" w:tplc="AC2E044C" w:tentative="1">
      <w:start w:val="1"/>
      <w:numFmt w:val="lowerRoman"/>
      <w:lvlText w:val="%3."/>
      <w:lvlJc w:val="right"/>
      <w:pPr>
        <w:ind w:left="2160" w:hanging="180"/>
      </w:pPr>
    </w:lvl>
    <w:lvl w:ilvl="3" w:tplc="463824B2" w:tentative="1">
      <w:start w:val="1"/>
      <w:numFmt w:val="decimal"/>
      <w:lvlText w:val="%4."/>
      <w:lvlJc w:val="left"/>
      <w:pPr>
        <w:ind w:left="2880" w:hanging="360"/>
      </w:pPr>
    </w:lvl>
    <w:lvl w:ilvl="4" w:tplc="4B66E292" w:tentative="1">
      <w:start w:val="1"/>
      <w:numFmt w:val="lowerLetter"/>
      <w:lvlText w:val="%5."/>
      <w:lvlJc w:val="left"/>
      <w:pPr>
        <w:ind w:left="3600" w:hanging="360"/>
      </w:pPr>
    </w:lvl>
    <w:lvl w:ilvl="5" w:tplc="B46C3FE4" w:tentative="1">
      <w:start w:val="1"/>
      <w:numFmt w:val="lowerRoman"/>
      <w:lvlText w:val="%6."/>
      <w:lvlJc w:val="right"/>
      <w:pPr>
        <w:ind w:left="4320" w:hanging="180"/>
      </w:pPr>
    </w:lvl>
    <w:lvl w:ilvl="6" w:tplc="794A899A" w:tentative="1">
      <w:start w:val="1"/>
      <w:numFmt w:val="decimal"/>
      <w:lvlText w:val="%7."/>
      <w:lvlJc w:val="left"/>
      <w:pPr>
        <w:ind w:left="5040" w:hanging="360"/>
      </w:pPr>
    </w:lvl>
    <w:lvl w:ilvl="7" w:tplc="3B72ED86" w:tentative="1">
      <w:start w:val="1"/>
      <w:numFmt w:val="lowerLetter"/>
      <w:lvlText w:val="%8."/>
      <w:lvlJc w:val="left"/>
      <w:pPr>
        <w:ind w:left="5760" w:hanging="360"/>
      </w:pPr>
    </w:lvl>
    <w:lvl w:ilvl="8" w:tplc="D78A4AD4" w:tentative="1">
      <w:start w:val="1"/>
      <w:numFmt w:val="lowerRoman"/>
      <w:lvlText w:val="%9."/>
      <w:lvlJc w:val="right"/>
      <w:pPr>
        <w:ind w:left="6480" w:hanging="180"/>
      </w:pPr>
    </w:lvl>
  </w:abstractNum>
  <w:abstractNum w:abstractNumId="17" w15:restartNumberingAfterBreak="0">
    <w:nsid w:val="5B1A4F41"/>
    <w:multiLevelType w:val="hybridMultilevel"/>
    <w:tmpl w:val="B934B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6A3824"/>
    <w:multiLevelType w:val="hybridMultilevel"/>
    <w:tmpl w:val="9A4E0DB6"/>
    <w:lvl w:ilvl="0" w:tplc="9CE6D444">
      <w:start w:val="1"/>
      <w:numFmt w:val="lowerRoman"/>
      <w:lvlText w:val="(%1)"/>
      <w:lvlJc w:val="left"/>
      <w:pPr>
        <w:ind w:left="1080" w:hanging="720"/>
      </w:pPr>
      <w:rPr>
        <w:rFonts w:hint="default"/>
      </w:rPr>
    </w:lvl>
    <w:lvl w:ilvl="1" w:tplc="BA4A3974" w:tentative="1">
      <w:start w:val="1"/>
      <w:numFmt w:val="lowerLetter"/>
      <w:lvlText w:val="%2."/>
      <w:lvlJc w:val="left"/>
      <w:pPr>
        <w:ind w:left="1440" w:hanging="360"/>
      </w:pPr>
    </w:lvl>
    <w:lvl w:ilvl="2" w:tplc="778A4666" w:tentative="1">
      <w:start w:val="1"/>
      <w:numFmt w:val="lowerRoman"/>
      <w:lvlText w:val="%3."/>
      <w:lvlJc w:val="right"/>
      <w:pPr>
        <w:ind w:left="2160" w:hanging="180"/>
      </w:pPr>
    </w:lvl>
    <w:lvl w:ilvl="3" w:tplc="48B0F8AA" w:tentative="1">
      <w:start w:val="1"/>
      <w:numFmt w:val="decimal"/>
      <w:lvlText w:val="%4."/>
      <w:lvlJc w:val="left"/>
      <w:pPr>
        <w:ind w:left="2880" w:hanging="360"/>
      </w:pPr>
    </w:lvl>
    <w:lvl w:ilvl="4" w:tplc="2A463AF6" w:tentative="1">
      <w:start w:val="1"/>
      <w:numFmt w:val="lowerLetter"/>
      <w:lvlText w:val="%5."/>
      <w:lvlJc w:val="left"/>
      <w:pPr>
        <w:ind w:left="3600" w:hanging="360"/>
      </w:pPr>
    </w:lvl>
    <w:lvl w:ilvl="5" w:tplc="80A0E176" w:tentative="1">
      <w:start w:val="1"/>
      <w:numFmt w:val="lowerRoman"/>
      <w:lvlText w:val="%6."/>
      <w:lvlJc w:val="right"/>
      <w:pPr>
        <w:ind w:left="4320" w:hanging="180"/>
      </w:pPr>
    </w:lvl>
    <w:lvl w:ilvl="6" w:tplc="FF5272B2" w:tentative="1">
      <w:start w:val="1"/>
      <w:numFmt w:val="decimal"/>
      <w:lvlText w:val="%7."/>
      <w:lvlJc w:val="left"/>
      <w:pPr>
        <w:ind w:left="5040" w:hanging="360"/>
      </w:pPr>
    </w:lvl>
    <w:lvl w:ilvl="7" w:tplc="AE8A5D16" w:tentative="1">
      <w:start w:val="1"/>
      <w:numFmt w:val="lowerLetter"/>
      <w:lvlText w:val="%8."/>
      <w:lvlJc w:val="left"/>
      <w:pPr>
        <w:ind w:left="5760" w:hanging="360"/>
      </w:pPr>
    </w:lvl>
    <w:lvl w:ilvl="8" w:tplc="AD1A2992" w:tentative="1">
      <w:start w:val="1"/>
      <w:numFmt w:val="lowerRoman"/>
      <w:lvlText w:val="%9."/>
      <w:lvlJc w:val="right"/>
      <w:pPr>
        <w:ind w:left="6480" w:hanging="180"/>
      </w:pPr>
    </w:lvl>
  </w:abstractNum>
  <w:abstractNum w:abstractNumId="19" w15:restartNumberingAfterBreak="0">
    <w:nsid w:val="69EA0FFA"/>
    <w:multiLevelType w:val="hybridMultilevel"/>
    <w:tmpl w:val="2A405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3A727868">
      <w:start w:val="1"/>
      <w:numFmt w:val="lowerRoman"/>
      <w:lvlText w:val="(%1)"/>
      <w:lvlJc w:val="left"/>
      <w:pPr>
        <w:ind w:left="1080" w:hanging="720"/>
      </w:pPr>
      <w:rPr>
        <w:rFonts w:hint="default"/>
      </w:rPr>
    </w:lvl>
    <w:lvl w:ilvl="1" w:tplc="CA04799E" w:tentative="1">
      <w:start w:val="1"/>
      <w:numFmt w:val="lowerLetter"/>
      <w:lvlText w:val="%2."/>
      <w:lvlJc w:val="left"/>
      <w:pPr>
        <w:ind w:left="1440" w:hanging="360"/>
      </w:pPr>
    </w:lvl>
    <w:lvl w:ilvl="2" w:tplc="3306B620" w:tentative="1">
      <w:start w:val="1"/>
      <w:numFmt w:val="lowerRoman"/>
      <w:lvlText w:val="%3."/>
      <w:lvlJc w:val="right"/>
      <w:pPr>
        <w:ind w:left="2160" w:hanging="180"/>
      </w:pPr>
    </w:lvl>
    <w:lvl w:ilvl="3" w:tplc="69149C7E" w:tentative="1">
      <w:start w:val="1"/>
      <w:numFmt w:val="decimal"/>
      <w:lvlText w:val="%4."/>
      <w:lvlJc w:val="left"/>
      <w:pPr>
        <w:ind w:left="2880" w:hanging="360"/>
      </w:pPr>
    </w:lvl>
    <w:lvl w:ilvl="4" w:tplc="2DC2FA4C" w:tentative="1">
      <w:start w:val="1"/>
      <w:numFmt w:val="lowerLetter"/>
      <w:lvlText w:val="%5."/>
      <w:lvlJc w:val="left"/>
      <w:pPr>
        <w:ind w:left="3600" w:hanging="360"/>
      </w:pPr>
    </w:lvl>
    <w:lvl w:ilvl="5" w:tplc="E4BA3572" w:tentative="1">
      <w:start w:val="1"/>
      <w:numFmt w:val="lowerRoman"/>
      <w:lvlText w:val="%6."/>
      <w:lvlJc w:val="right"/>
      <w:pPr>
        <w:ind w:left="4320" w:hanging="180"/>
      </w:pPr>
    </w:lvl>
    <w:lvl w:ilvl="6" w:tplc="A89E6296" w:tentative="1">
      <w:start w:val="1"/>
      <w:numFmt w:val="decimal"/>
      <w:lvlText w:val="%7."/>
      <w:lvlJc w:val="left"/>
      <w:pPr>
        <w:ind w:left="5040" w:hanging="360"/>
      </w:pPr>
    </w:lvl>
    <w:lvl w:ilvl="7" w:tplc="9984C24C" w:tentative="1">
      <w:start w:val="1"/>
      <w:numFmt w:val="lowerLetter"/>
      <w:lvlText w:val="%8."/>
      <w:lvlJc w:val="left"/>
      <w:pPr>
        <w:ind w:left="5760" w:hanging="360"/>
      </w:pPr>
    </w:lvl>
    <w:lvl w:ilvl="8" w:tplc="50BA740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D3829FE0">
      <w:start w:val="1"/>
      <w:numFmt w:val="lowerRoman"/>
      <w:lvlText w:val="(%1)"/>
      <w:lvlJc w:val="left"/>
      <w:pPr>
        <w:ind w:left="1080" w:hanging="720"/>
      </w:pPr>
      <w:rPr>
        <w:rFonts w:hint="default"/>
      </w:rPr>
    </w:lvl>
    <w:lvl w:ilvl="1" w:tplc="E2883ECE" w:tentative="1">
      <w:start w:val="1"/>
      <w:numFmt w:val="lowerLetter"/>
      <w:lvlText w:val="%2."/>
      <w:lvlJc w:val="left"/>
      <w:pPr>
        <w:ind w:left="1440" w:hanging="360"/>
      </w:pPr>
    </w:lvl>
    <w:lvl w:ilvl="2" w:tplc="D3C85124" w:tentative="1">
      <w:start w:val="1"/>
      <w:numFmt w:val="lowerRoman"/>
      <w:lvlText w:val="%3."/>
      <w:lvlJc w:val="right"/>
      <w:pPr>
        <w:ind w:left="2160" w:hanging="180"/>
      </w:pPr>
    </w:lvl>
    <w:lvl w:ilvl="3" w:tplc="548A8514" w:tentative="1">
      <w:start w:val="1"/>
      <w:numFmt w:val="decimal"/>
      <w:lvlText w:val="%4."/>
      <w:lvlJc w:val="left"/>
      <w:pPr>
        <w:ind w:left="2880" w:hanging="360"/>
      </w:pPr>
    </w:lvl>
    <w:lvl w:ilvl="4" w:tplc="ECD441D4" w:tentative="1">
      <w:start w:val="1"/>
      <w:numFmt w:val="lowerLetter"/>
      <w:lvlText w:val="%5."/>
      <w:lvlJc w:val="left"/>
      <w:pPr>
        <w:ind w:left="3600" w:hanging="360"/>
      </w:pPr>
    </w:lvl>
    <w:lvl w:ilvl="5" w:tplc="E9BA22AC" w:tentative="1">
      <w:start w:val="1"/>
      <w:numFmt w:val="lowerRoman"/>
      <w:lvlText w:val="%6."/>
      <w:lvlJc w:val="right"/>
      <w:pPr>
        <w:ind w:left="4320" w:hanging="180"/>
      </w:pPr>
    </w:lvl>
    <w:lvl w:ilvl="6" w:tplc="A54E4BE2" w:tentative="1">
      <w:start w:val="1"/>
      <w:numFmt w:val="decimal"/>
      <w:lvlText w:val="%7."/>
      <w:lvlJc w:val="left"/>
      <w:pPr>
        <w:ind w:left="5040" w:hanging="360"/>
      </w:pPr>
    </w:lvl>
    <w:lvl w:ilvl="7" w:tplc="9586A80E" w:tentative="1">
      <w:start w:val="1"/>
      <w:numFmt w:val="lowerLetter"/>
      <w:lvlText w:val="%8."/>
      <w:lvlJc w:val="left"/>
      <w:pPr>
        <w:ind w:left="5760" w:hanging="360"/>
      </w:pPr>
    </w:lvl>
    <w:lvl w:ilvl="8" w:tplc="A6687240"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94CE300E">
      <w:start w:val="1"/>
      <w:numFmt w:val="lowerRoman"/>
      <w:lvlText w:val="(%1)"/>
      <w:lvlJc w:val="left"/>
      <w:pPr>
        <w:ind w:left="1080" w:hanging="720"/>
      </w:pPr>
      <w:rPr>
        <w:rFonts w:hint="default"/>
      </w:rPr>
    </w:lvl>
    <w:lvl w:ilvl="1" w:tplc="E922477E" w:tentative="1">
      <w:start w:val="1"/>
      <w:numFmt w:val="lowerLetter"/>
      <w:lvlText w:val="%2."/>
      <w:lvlJc w:val="left"/>
      <w:pPr>
        <w:ind w:left="1440" w:hanging="360"/>
      </w:pPr>
    </w:lvl>
    <w:lvl w:ilvl="2" w:tplc="07943C08" w:tentative="1">
      <w:start w:val="1"/>
      <w:numFmt w:val="lowerRoman"/>
      <w:lvlText w:val="%3."/>
      <w:lvlJc w:val="right"/>
      <w:pPr>
        <w:ind w:left="2160" w:hanging="180"/>
      </w:pPr>
    </w:lvl>
    <w:lvl w:ilvl="3" w:tplc="53C413C6" w:tentative="1">
      <w:start w:val="1"/>
      <w:numFmt w:val="decimal"/>
      <w:lvlText w:val="%4."/>
      <w:lvlJc w:val="left"/>
      <w:pPr>
        <w:ind w:left="2880" w:hanging="360"/>
      </w:pPr>
    </w:lvl>
    <w:lvl w:ilvl="4" w:tplc="E7D696AA" w:tentative="1">
      <w:start w:val="1"/>
      <w:numFmt w:val="lowerLetter"/>
      <w:lvlText w:val="%5."/>
      <w:lvlJc w:val="left"/>
      <w:pPr>
        <w:ind w:left="3600" w:hanging="360"/>
      </w:pPr>
    </w:lvl>
    <w:lvl w:ilvl="5" w:tplc="A24A8CBE" w:tentative="1">
      <w:start w:val="1"/>
      <w:numFmt w:val="lowerRoman"/>
      <w:lvlText w:val="%6."/>
      <w:lvlJc w:val="right"/>
      <w:pPr>
        <w:ind w:left="4320" w:hanging="180"/>
      </w:pPr>
    </w:lvl>
    <w:lvl w:ilvl="6" w:tplc="F00A4F80" w:tentative="1">
      <w:start w:val="1"/>
      <w:numFmt w:val="decimal"/>
      <w:lvlText w:val="%7."/>
      <w:lvlJc w:val="left"/>
      <w:pPr>
        <w:ind w:left="5040" w:hanging="360"/>
      </w:pPr>
    </w:lvl>
    <w:lvl w:ilvl="7" w:tplc="55225BE0" w:tentative="1">
      <w:start w:val="1"/>
      <w:numFmt w:val="lowerLetter"/>
      <w:lvlText w:val="%8."/>
      <w:lvlJc w:val="left"/>
      <w:pPr>
        <w:ind w:left="5760" w:hanging="360"/>
      </w:pPr>
    </w:lvl>
    <w:lvl w:ilvl="8" w:tplc="0A384164"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EDC2B4DE">
      <w:start w:val="1"/>
      <w:numFmt w:val="bullet"/>
      <w:lvlText w:val=""/>
      <w:lvlJc w:val="left"/>
      <w:pPr>
        <w:tabs>
          <w:tab w:val="num" w:pos="720"/>
        </w:tabs>
        <w:ind w:left="720" w:hanging="360"/>
      </w:pPr>
      <w:rPr>
        <w:rFonts w:ascii="Symbol" w:hAnsi="Symbol"/>
      </w:rPr>
    </w:lvl>
    <w:lvl w:ilvl="1" w:tplc="3530F204">
      <w:start w:val="1"/>
      <w:numFmt w:val="bullet"/>
      <w:lvlText w:val="o"/>
      <w:lvlJc w:val="left"/>
      <w:pPr>
        <w:tabs>
          <w:tab w:val="num" w:pos="1440"/>
        </w:tabs>
        <w:ind w:left="1440" w:hanging="360"/>
      </w:pPr>
      <w:rPr>
        <w:rFonts w:ascii="Courier New" w:hAnsi="Courier New"/>
      </w:rPr>
    </w:lvl>
    <w:lvl w:ilvl="2" w:tplc="304AE98A">
      <w:start w:val="1"/>
      <w:numFmt w:val="bullet"/>
      <w:lvlText w:val=""/>
      <w:lvlJc w:val="left"/>
      <w:pPr>
        <w:tabs>
          <w:tab w:val="num" w:pos="2160"/>
        </w:tabs>
        <w:ind w:left="2160" w:hanging="360"/>
      </w:pPr>
      <w:rPr>
        <w:rFonts w:ascii="Wingdings" w:hAnsi="Wingdings"/>
      </w:rPr>
    </w:lvl>
    <w:lvl w:ilvl="3" w:tplc="0A6C35C8">
      <w:start w:val="1"/>
      <w:numFmt w:val="bullet"/>
      <w:lvlText w:val=""/>
      <w:lvlJc w:val="left"/>
      <w:pPr>
        <w:tabs>
          <w:tab w:val="num" w:pos="2880"/>
        </w:tabs>
        <w:ind w:left="2880" w:hanging="360"/>
      </w:pPr>
      <w:rPr>
        <w:rFonts w:ascii="Symbol" w:hAnsi="Symbol"/>
      </w:rPr>
    </w:lvl>
    <w:lvl w:ilvl="4" w:tplc="8D404BF2">
      <w:start w:val="1"/>
      <w:numFmt w:val="bullet"/>
      <w:lvlText w:val="o"/>
      <w:lvlJc w:val="left"/>
      <w:pPr>
        <w:tabs>
          <w:tab w:val="num" w:pos="3600"/>
        </w:tabs>
        <w:ind w:left="3600" w:hanging="360"/>
      </w:pPr>
      <w:rPr>
        <w:rFonts w:ascii="Courier New" w:hAnsi="Courier New"/>
      </w:rPr>
    </w:lvl>
    <w:lvl w:ilvl="5" w:tplc="08CCCF08">
      <w:start w:val="1"/>
      <w:numFmt w:val="bullet"/>
      <w:lvlText w:val=""/>
      <w:lvlJc w:val="left"/>
      <w:pPr>
        <w:tabs>
          <w:tab w:val="num" w:pos="4320"/>
        </w:tabs>
        <w:ind w:left="4320" w:hanging="360"/>
      </w:pPr>
      <w:rPr>
        <w:rFonts w:ascii="Wingdings" w:hAnsi="Wingdings"/>
      </w:rPr>
    </w:lvl>
    <w:lvl w:ilvl="6" w:tplc="09BCD4E2">
      <w:start w:val="1"/>
      <w:numFmt w:val="bullet"/>
      <w:lvlText w:val=""/>
      <w:lvlJc w:val="left"/>
      <w:pPr>
        <w:tabs>
          <w:tab w:val="num" w:pos="5040"/>
        </w:tabs>
        <w:ind w:left="5040" w:hanging="360"/>
      </w:pPr>
      <w:rPr>
        <w:rFonts w:ascii="Symbol" w:hAnsi="Symbol"/>
      </w:rPr>
    </w:lvl>
    <w:lvl w:ilvl="7" w:tplc="6D62DAE8">
      <w:start w:val="1"/>
      <w:numFmt w:val="bullet"/>
      <w:lvlText w:val="o"/>
      <w:lvlJc w:val="left"/>
      <w:pPr>
        <w:tabs>
          <w:tab w:val="num" w:pos="5760"/>
        </w:tabs>
        <w:ind w:left="5760" w:hanging="360"/>
      </w:pPr>
      <w:rPr>
        <w:rFonts w:ascii="Courier New" w:hAnsi="Courier New"/>
      </w:rPr>
    </w:lvl>
    <w:lvl w:ilvl="8" w:tplc="7068BFD6">
      <w:start w:val="1"/>
      <w:numFmt w:val="bullet"/>
      <w:lvlText w:val=""/>
      <w:lvlJc w:val="left"/>
      <w:pPr>
        <w:tabs>
          <w:tab w:val="num" w:pos="6480"/>
        </w:tabs>
        <w:ind w:left="6480" w:hanging="360"/>
      </w:pPr>
      <w:rPr>
        <w:rFonts w:ascii="Wingdings" w:hAnsi="Wingdings"/>
      </w:rPr>
    </w:lvl>
  </w:abstractNum>
  <w:num w:numId="1">
    <w:abstractNumId w:val="23"/>
  </w:num>
  <w:num w:numId="2">
    <w:abstractNumId w:val="7"/>
  </w:num>
  <w:num w:numId="3">
    <w:abstractNumId w:val="1"/>
  </w:num>
  <w:num w:numId="4">
    <w:abstractNumId w:val="11"/>
  </w:num>
  <w:num w:numId="5">
    <w:abstractNumId w:val="10"/>
  </w:num>
  <w:num w:numId="6">
    <w:abstractNumId w:val="0"/>
  </w:num>
  <w:num w:numId="7">
    <w:abstractNumId w:val="16"/>
  </w:num>
  <w:num w:numId="8">
    <w:abstractNumId w:val="8"/>
  </w:num>
  <w:num w:numId="9">
    <w:abstractNumId w:val="14"/>
  </w:num>
  <w:num w:numId="10">
    <w:abstractNumId w:val="4"/>
  </w:num>
  <w:num w:numId="11">
    <w:abstractNumId w:val="22"/>
  </w:num>
  <w:num w:numId="12">
    <w:abstractNumId w:val="12"/>
  </w:num>
  <w:num w:numId="13">
    <w:abstractNumId w:val="3"/>
  </w:num>
  <w:num w:numId="14">
    <w:abstractNumId w:val="2"/>
  </w:num>
  <w:num w:numId="15">
    <w:abstractNumId w:val="20"/>
  </w:num>
  <w:num w:numId="16">
    <w:abstractNumId w:val="18"/>
  </w:num>
  <w:num w:numId="17">
    <w:abstractNumId w:val="9"/>
  </w:num>
  <w:num w:numId="18">
    <w:abstractNumId w:val="15"/>
  </w:num>
  <w:num w:numId="19">
    <w:abstractNumId w:val="21"/>
  </w:num>
  <w:num w:numId="20">
    <w:abstractNumId w:val="13"/>
  </w:num>
  <w:num w:numId="21">
    <w:abstractNumId w:val="24"/>
  </w:num>
  <w:num w:numId="22">
    <w:abstractNumId w:val="5"/>
  </w:num>
  <w:num w:numId="23">
    <w:abstractNumId w:val="6"/>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17A"/>
    <w:rsid w:val="0000380C"/>
    <w:rsid w:val="00010A80"/>
    <w:rsid w:val="000438DF"/>
    <w:rsid w:val="00090060"/>
    <w:rsid w:val="00090073"/>
    <w:rsid w:val="000B0777"/>
    <w:rsid w:val="000F2426"/>
    <w:rsid w:val="00137A70"/>
    <w:rsid w:val="0015577E"/>
    <w:rsid w:val="0016666E"/>
    <w:rsid w:val="001B3585"/>
    <w:rsid w:val="001B7CC5"/>
    <w:rsid w:val="001D4241"/>
    <w:rsid w:val="001F0C71"/>
    <w:rsid w:val="00210D47"/>
    <w:rsid w:val="00211190"/>
    <w:rsid w:val="00214E03"/>
    <w:rsid w:val="002521DB"/>
    <w:rsid w:val="0026533B"/>
    <w:rsid w:val="002C61CB"/>
    <w:rsid w:val="002C74F2"/>
    <w:rsid w:val="002D3430"/>
    <w:rsid w:val="002F14E7"/>
    <w:rsid w:val="00306A44"/>
    <w:rsid w:val="00324590"/>
    <w:rsid w:val="00344433"/>
    <w:rsid w:val="0034740A"/>
    <w:rsid w:val="00372EB4"/>
    <w:rsid w:val="00374477"/>
    <w:rsid w:val="0037628D"/>
    <w:rsid w:val="003C7F19"/>
    <w:rsid w:val="00441DE9"/>
    <w:rsid w:val="004514C0"/>
    <w:rsid w:val="00477BDF"/>
    <w:rsid w:val="00495536"/>
    <w:rsid w:val="004F71AE"/>
    <w:rsid w:val="00510669"/>
    <w:rsid w:val="00514590"/>
    <w:rsid w:val="00552466"/>
    <w:rsid w:val="00554F1F"/>
    <w:rsid w:val="00586089"/>
    <w:rsid w:val="005969D0"/>
    <w:rsid w:val="00596E12"/>
    <w:rsid w:val="005E0DBE"/>
    <w:rsid w:val="005F1A1C"/>
    <w:rsid w:val="00661CF4"/>
    <w:rsid w:val="006E6AAC"/>
    <w:rsid w:val="00735075"/>
    <w:rsid w:val="00737A60"/>
    <w:rsid w:val="00743E11"/>
    <w:rsid w:val="00753CA5"/>
    <w:rsid w:val="00757092"/>
    <w:rsid w:val="007C661B"/>
    <w:rsid w:val="00806698"/>
    <w:rsid w:val="008148AB"/>
    <w:rsid w:val="0081707B"/>
    <w:rsid w:val="008765BD"/>
    <w:rsid w:val="0088204B"/>
    <w:rsid w:val="0088771D"/>
    <w:rsid w:val="00891EA3"/>
    <w:rsid w:val="008A08E4"/>
    <w:rsid w:val="008A0950"/>
    <w:rsid w:val="008F4224"/>
    <w:rsid w:val="00921C54"/>
    <w:rsid w:val="00927DCC"/>
    <w:rsid w:val="00945E15"/>
    <w:rsid w:val="0094727A"/>
    <w:rsid w:val="009554BC"/>
    <w:rsid w:val="009A5612"/>
    <w:rsid w:val="009C1C24"/>
    <w:rsid w:val="00A07AD5"/>
    <w:rsid w:val="00A34B20"/>
    <w:rsid w:val="00A623F7"/>
    <w:rsid w:val="00AC2E5D"/>
    <w:rsid w:val="00AC4C26"/>
    <w:rsid w:val="00AD5FD6"/>
    <w:rsid w:val="00AD7564"/>
    <w:rsid w:val="00AF1C7D"/>
    <w:rsid w:val="00B015EB"/>
    <w:rsid w:val="00B3052E"/>
    <w:rsid w:val="00BB03C6"/>
    <w:rsid w:val="00C176CB"/>
    <w:rsid w:val="00C2475C"/>
    <w:rsid w:val="00C27D25"/>
    <w:rsid w:val="00C32B89"/>
    <w:rsid w:val="00C41A81"/>
    <w:rsid w:val="00C46AD8"/>
    <w:rsid w:val="00C54569"/>
    <w:rsid w:val="00C63485"/>
    <w:rsid w:val="00C72D56"/>
    <w:rsid w:val="00CA542F"/>
    <w:rsid w:val="00CB4A88"/>
    <w:rsid w:val="00CB6781"/>
    <w:rsid w:val="00CC37B1"/>
    <w:rsid w:val="00CC63B2"/>
    <w:rsid w:val="00CE2D58"/>
    <w:rsid w:val="00D108EA"/>
    <w:rsid w:val="00D74ACD"/>
    <w:rsid w:val="00E647BA"/>
    <w:rsid w:val="00E7740D"/>
    <w:rsid w:val="00E96843"/>
    <w:rsid w:val="00EC0F0F"/>
    <w:rsid w:val="00EC48AC"/>
    <w:rsid w:val="00EF11C5"/>
    <w:rsid w:val="00EF17CA"/>
    <w:rsid w:val="00F502CB"/>
    <w:rsid w:val="00F5317A"/>
    <w:rsid w:val="00F57E05"/>
    <w:rsid w:val="00F97077"/>
    <w:rsid w:val="00FB3B89"/>
    <w:rsid w:val="00FF4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1ACC5"/>
  <w15:docId w15:val="{0C88E2CE-547E-4888-8780-D8BF53E0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077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755B1"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D755B1"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D755B1" w:rsidP="009853D3">
          <w:pPr>
            <w:pStyle w:val="0AA01C318A8B41479832CC74B3178EBA"/>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D755B1" w:rsidP="009853D3">
          <w:pPr>
            <w:pStyle w:val="1E600976D9D14551948E2FF5E77F1629"/>
          </w:pPr>
          <w:r w:rsidRPr="00D858FE">
            <w:rPr>
              <w:rStyle w:val="PlaceholderText"/>
            </w:rPr>
            <w:t>Choose an item.</w:t>
          </w:r>
        </w:p>
      </w:docPartBody>
    </w:docPart>
    <w:docPart>
      <w:docPartPr>
        <w:name w:val="857B744302424E6793FE0FE8F234B7A5"/>
        <w:category>
          <w:name w:val="General"/>
          <w:gallery w:val="placeholder"/>
        </w:category>
        <w:types>
          <w:type w:val="bbPlcHdr"/>
        </w:types>
        <w:behaviors>
          <w:behavior w:val="content"/>
        </w:behaviors>
        <w:guid w:val="{8AB4AB24-B7F0-426B-859B-EDF0C82DA56A}"/>
      </w:docPartPr>
      <w:docPartBody>
        <w:p w:rsidR="001B2ADB" w:rsidRDefault="00D755B1" w:rsidP="00D755B1">
          <w:pPr>
            <w:pStyle w:val="857B744302424E6793FE0FE8F234B7A5"/>
          </w:pPr>
          <w:r w:rsidRPr="00D858FE">
            <w:rPr>
              <w:rStyle w:val="PlaceholderText"/>
            </w:rPr>
            <w:t>Choose an item.</w:t>
          </w:r>
        </w:p>
      </w:docPartBody>
    </w:docPart>
    <w:docPart>
      <w:docPartPr>
        <w:name w:val="6C3855DB39F74F4DBF3E98CC7398C1C9"/>
        <w:category>
          <w:name w:val="General"/>
          <w:gallery w:val="placeholder"/>
        </w:category>
        <w:types>
          <w:type w:val="bbPlcHdr"/>
        </w:types>
        <w:behaviors>
          <w:behavior w:val="content"/>
        </w:behaviors>
        <w:guid w:val="{F1380EC3-F096-4EEB-834C-5ECE66D04CDF}"/>
      </w:docPartPr>
      <w:docPartBody>
        <w:p w:rsidR="001B2ADB" w:rsidRDefault="00D755B1" w:rsidP="00D755B1">
          <w:pPr>
            <w:pStyle w:val="6C3855DB39F74F4DBF3E98CC7398C1C9"/>
          </w:pPr>
          <w:r w:rsidRPr="00D858FE">
            <w:rPr>
              <w:rStyle w:val="PlaceholderText"/>
            </w:rPr>
            <w:t>Choose an item.</w:t>
          </w:r>
        </w:p>
      </w:docPartBody>
    </w:docPart>
    <w:docPart>
      <w:docPartPr>
        <w:name w:val="06D47D26641B40DC9C1A920C4F95DD43"/>
        <w:category>
          <w:name w:val="General"/>
          <w:gallery w:val="placeholder"/>
        </w:category>
        <w:types>
          <w:type w:val="bbPlcHdr"/>
        </w:types>
        <w:behaviors>
          <w:behavior w:val="content"/>
        </w:behaviors>
        <w:guid w:val="{86A07A2B-3BF3-4E24-9EAB-77397ACB0DD1}"/>
      </w:docPartPr>
      <w:docPartBody>
        <w:p w:rsidR="001B2ADB" w:rsidRDefault="00D755B1" w:rsidP="00D755B1">
          <w:pPr>
            <w:pStyle w:val="06D47D26641B40DC9C1A920C4F95DD43"/>
          </w:pPr>
          <w:r w:rsidRPr="00D858FE">
            <w:rPr>
              <w:rStyle w:val="PlaceholderText"/>
            </w:rPr>
            <w:t>Choose an item.</w:t>
          </w:r>
        </w:p>
      </w:docPartBody>
    </w:docPart>
    <w:docPart>
      <w:docPartPr>
        <w:name w:val="87A6D321E2DE4980A42B825E28241ACA"/>
        <w:category>
          <w:name w:val="General"/>
          <w:gallery w:val="placeholder"/>
        </w:category>
        <w:types>
          <w:type w:val="bbPlcHdr"/>
        </w:types>
        <w:behaviors>
          <w:behavior w:val="content"/>
        </w:behaviors>
        <w:guid w:val="{732F169D-E2B8-4088-8C48-2F71FABFC6B9}"/>
      </w:docPartPr>
      <w:docPartBody>
        <w:p w:rsidR="001B2ADB" w:rsidRDefault="00D755B1" w:rsidP="00D755B1">
          <w:pPr>
            <w:pStyle w:val="87A6D321E2DE4980A42B825E28241ACA"/>
          </w:pPr>
          <w:r w:rsidRPr="00D858FE">
            <w:rPr>
              <w:rStyle w:val="PlaceholderText"/>
            </w:rPr>
            <w:t>Choose an item.</w:t>
          </w:r>
        </w:p>
      </w:docPartBody>
    </w:docPart>
    <w:docPart>
      <w:docPartPr>
        <w:name w:val="65737BD65620450E9954357E9E423DA2"/>
        <w:category>
          <w:name w:val="General"/>
          <w:gallery w:val="placeholder"/>
        </w:category>
        <w:types>
          <w:type w:val="bbPlcHdr"/>
        </w:types>
        <w:behaviors>
          <w:behavior w:val="content"/>
        </w:behaviors>
        <w:guid w:val="{22682598-A6ED-44E9-BB1F-3477E4E11B3D}"/>
      </w:docPartPr>
      <w:docPartBody>
        <w:p w:rsidR="001B2ADB" w:rsidRDefault="00D755B1" w:rsidP="00D755B1">
          <w:pPr>
            <w:pStyle w:val="65737BD65620450E9954357E9E423DA2"/>
          </w:pPr>
          <w:r w:rsidRPr="00D858FE">
            <w:rPr>
              <w:rStyle w:val="PlaceholderText"/>
            </w:rPr>
            <w:t>Choose an item.</w:t>
          </w:r>
        </w:p>
      </w:docPartBody>
    </w:docPart>
    <w:docPart>
      <w:docPartPr>
        <w:name w:val="2050E01013224B009046F350A8AB1A14"/>
        <w:category>
          <w:name w:val="General"/>
          <w:gallery w:val="placeholder"/>
        </w:category>
        <w:types>
          <w:type w:val="bbPlcHdr"/>
        </w:types>
        <w:behaviors>
          <w:behavior w:val="content"/>
        </w:behaviors>
        <w:guid w:val="{2A79512E-EF90-4436-936A-A11A873FB605}"/>
      </w:docPartPr>
      <w:docPartBody>
        <w:p w:rsidR="001B2ADB" w:rsidRDefault="00D755B1" w:rsidP="00D755B1">
          <w:pPr>
            <w:pStyle w:val="2050E01013224B009046F350A8AB1A14"/>
          </w:pPr>
          <w:r w:rsidRPr="00D858FE">
            <w:rPr>
              <w:rStyle w:val="PlaceholderText"/>
            </w:rPr>
            <w:t>Choose an item.</w:t>
          </w:r>
        </w:p>
      </w:docPartBody>
    </w:docPart>
    <w:docPart>
      <w:docPartPr>
        <w:name w:val="7F543E9156184432AD96C5C7972420F2"/>
        <w:category>
          <w:name w:val="General"/>
          <w:gallery w:val="placeholder"/>
        </w:category>
        <w:types>
          <w:type w:val="bbPlcHdr"/>
        </w:types>
        <w:behaviors>
          <w:behavior w:val="content"/>
        </w:behaviors>
        <w:guid w:val="{3062AFE6-421C-4C8E-ADB4-748A409C0F18}"/>
      </w:docPartPr>
      <w:docPartBody>
        <w:p w:rsidR="001B2ADB" w:rsidRDefault="00D755B1" w:rsidP="00D755B1">
          <w:pPr>
            <w:pStyle w:val="7F543E9156184432AD96C5C7972420F2"/>
          </w:pPr>
          <w:r w:rsidRPr="00D858FE">
            <w:rPr>
              <w:rStyle w:val="PlaceholderText"/>
            </w:rPr>
            <w:t>Choose an item.</w:t>
          </w:r>
        </w:p>
      </w:docPartBody>
    </w:docPart>
    <w:docPart>
      <w:docPartPr>
        <w:name w:val="3126D4939D7C4ACDBE39063F2A54B78B"/>
        <w:category>
          <w:name w:val="General"/>
          <w:gallery w:val="placeholder"/>
        </w:category>
        <w:types>
          <w:type w:val="bbPlcHdr"/>
        </w:types>
        <w:behaviors>
          <w:behavior w:val="content"/>
        </w:behaviors>
        <w:guid w:val="{A207EBC0-0682-4E0D-B451-7AC02CE09C53}"/>
      </w:docPartPr>
      <w:docPartBody>
        <w:p w:rsidR="001B2ADB" w:rsidRDefault="00D755B1" w:rsidP="00D755B1">
          <w:pPr>
            <w:pStyle w:val="3126D4939D7C4ACDBE39063F2A54B78B"/>
          </w:pPr>
          <w:r w:rsidRPr="00D858FE">
            <w:rPr>
              <w:rStyle w:val="PlaceholderText"/>
            </w:rPr>
            <w:t>Choose an item.</w:t>
          </w:r>
        </w:p>
      </w:docPartBody>
    </w:docPart>
    <w:docPart>
      <w:docPartPr>
        <w:name w:val="F1DE66C6431A4832B7504588D66D7890"/>
        <w:category>
          <w:name w:val="General"/>
          <w:gallery w:val="placeholder"/>
        </w:category>
        <w:types>
          <w:type w:val="bbPlcHdr"/>
        </w:types>
        <w:behaviors>
          <w:behavior w:val="content"/>
        </w:behaviors>
        <w:guid w:val="{6574F756-8E16-490E-8E64-FE31A5B75736}"/>
      </w:docPartPr>
      <w:docPartBody>
        <w:p w:rsidR="001B2ADB" w:rsidRDefault="00D755B1" w:rsidP="00D755B1">
          <w:pPr>
            <w:pStyle w:val="F1DE66C6431A4832B7504588D66D789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B1"/>
    <w:rsid w:val="001B2ADB"/>
    <w:rsid w:val="00296055"/>
    <w:rsid w:val="00D75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55B1"/>
    <w:rPr>
      <w:rFonts w:asciiTheme="minorHAnsi" w:hAnsiTheme="minorHAnsi"/>
      <w:b w:val="0"/>
      <w:noProof w:val="0"/>
      <w:color w:val="000000" w:themeColor="text1"/>
      <w:sz w:val="30"/>
      <w:lang w:val="en-AU"/>
    </w:rPr>
  </w:style>
  <w:style w:type="paragraph" w:customStyle="1" w:styleId="857B744302424E6793FE0FE8F234B7A5">
    <w:name w:val="857B744302424E6793FE0FE8F234B7A5"/>
    <w:rsid w:val="00D755B1"/>
  </w:style>
  <w:style w:type="paragraph" w:customStyle="1" w:styleId="6C3855DB39F74F4DBF3E98CC7398C1C9">
    <w:name w:val="6C3855DB39F74F4DBF3E98CC7398C1C9"/>
    <w:rsid w:val="00D755B1"/>
  </w:style>
  <w:style w:type="paragraph" w:customStyle="1" w:styleId="06D47D26641B40DC9C1A920C4F95DD43">
    <w:name w:val="06D47D26641B40DC9C1A920C4F95DD43"/>
    <w:rsid w:val="00D755B1"/>
  </w:style>
  <w:style w:type="paragraph" w:customStyle="1" w:styleId="87A6D321E2DE4980A42B825E28241ACA">
    <w:name w:val="87A6D321E2DE4980A42B825E28241ACA"/>
    <w:rsid w:val="00D755B1"/>
  </w:style>
  <w:style w:type="paragraph" w:customStyle="1" w:styleId="65737BD65620450E9954357E9E423DA2">
    <w:name w:val="65737BD65620450E9954357E9E423DA2"/>
    <w:rsid w:val="00D755B1"/>
  </w:style>
  <w:style w:type="paragraph" w:customStyle="1" w:styleId="2050E01013224B009046F350A8AB1A14">
    <w:name w:val="2050E01013224B009046F350A8AB1A14"/>
    <w:rsid w:val="00D755B1"/>
  </w:style>
  <w:style w:type="paragraph" w:customStyle="1" w:styleId="7F543E9156184432AD96C5C7972420F2">
    <w:name w:val="7F543E9156184432AD96C5C7972420F2"/>
    <w:rsid w:val="00D755B1"/>
  </w:style>
  <w:style w:type="paragraph" w:customStyle="1" w:styleId="3126D4939D7C4ACDBE39063F2A54B78B">
    <w:name w:val="3126D4939D7C4ACDBE39063F2A54B78B"/>
    <w:rsid w:val="00D755B1"/>
  </w:style>
  <w:style w:type="paragraph" w:customStyle="1" w:styleId="F1DE66C6431A4832B7504588D66D7890">
    <w:name w:val="F1DE66C6431A4832B7504588D66D7890"/>
    <w:rsid w:val="00D755B1"/>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700494</RACS_x0020_ID>
    <Approved_x0020_Provider xmlns="a8338b6e-77a6-4851-82b6-98166143ffdd">Rochedale/Springwood Meals on Wheels Incorporated</Approved_x0020_Provider>
    <Management_x0020_Company_x0020_ID xmlns="a8338b6e-77a6-4851-82b6-98166143ffdd" xsi:nil="true"/>
    <Home xmlns="a8338b6e-77a6-4851-82b6-98166143ffdd">Rochedale Springwood Meals on Wheels Inc.</Home>
    <Signed xmlns="a8338b6e-77a6-4851-82b6-98166143ffdd" xsi:nil="true"/>
    <Uploaded xmlns="a8338b6e-77a6-4851-82b6-98166143ffdd">true</Uploaded>
    <Management_x0020_Company xmlns="a8338b6e-77a6-4851-82b6-98166143ffdd" xsi:nil="true"/>
    <Doc_x0020_Date xmlns="a8338b6e-77a6-4851-82b6-98166143ffdd">2023-03-11T11:10:18+00:00</Doc_x0020_Date>
    <CSI_x0020_ID xmlns="a8338b6e-77a6-4851-82b6-98166143ffdd" xsi:nil="true"/>
    <Case_x0020_ID xmlns="a8338b6e-77a6-4851-82b6-98166143ffdd" xsi:nil="true"/>
    <Approved_x0020_Provider_x0020_ID xmlns="a8338b6e-77a6-4851-82b6-98166143ffdd">D5E93EDB-8A82-E411-B1AD-005056922186</Approved_x0020_Provider_x0020_ID>
    <Location xmlns="a8338b6e-77a6-4851-82b6-98166143ffdd" xsi:nil="true"/>
    <Home_x0020_ID xmlns="a8338b6e-77a6-4851-82b6-98166143ffdd">98DA83A7-0385-E411-B1AD-005056922186</Home_x0020_ID>
    <State xmlns="a8338b6e-77a6-4851-82b6-98166143ffdd">QLD</State>
    <Doc_x0020_Sent_Received_x0020_Date xmlns="a8338b6e-77a6-4851-82b6-98166143ffdd">2023-03-11T00:00:00+00:00</Doc_x0020_Sent_Received_x0020_Date>
    <Activity_x0020_ID xmlns="a8338b6e-77a6-4851-82b6-98166143ffdd">96D22018-26AB-ED11-AEF3-005056922186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elements/1.1/"/>
    <ds:schemaRef ds:uri="http://purl.org/dc/terms/"/>
    <ds:schemaRef ds:uri="a8338b6e-77a6-4851-82b6-98166143ffdd"/>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BB7007C0-5DBF-43AC-B538-284E82A28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2023-04-19T22:32:00Z</dcterms:created>
  <dcterms:modified xsi:type="dcterms:W3CDTF">2023-04-19T22:50:00Z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