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785E" w14:textId="77777777" w:rsidR="003C6EC2" w:rsidRPr="003C6EC2" w:rsidRDefault="004B78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9536" behindDoc="1" locked="0" layoutInCell="1" allowOverlap="1" wp14:anchorId="082A7A0D" wp14:editId="082A7A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795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5920" behindDoc="1" locked="0" layoutInCell="1" allowOverlap="1" wp14:anchorId="082A7A0F" wp14:editId="082A7A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217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Rochester and District Hostel</w:t>
      </w:r>
      <w:r w:rsidRPr="003C6EC2">
        <w:rPr>
          <w:rFonts w:ascii="Arial Black" w:hAnsi="Arial Black"/>
        </w:rPr>
        <w:t xml:space="preserve"> </w:t>
      </w:r>
    </w:p>
    <w:p w14:paraId="082A785F" w14:textId="77777777" w:rsidR="003C6EC2" w:rsidRPr="003C6EC2" w:rsidRDefault="004B783B" w:rsidP="003C6EC2">
      <w:pPr>
        <w:pStyle w:val="Title"/>
        <w:spacing w:before="360" w:after="480"/>
      </w:pPr>
      <w:r w:rsidRPr="003C6EC2">
        <w:rPr>
          <w:rFonts w:ascii="Arial Black" w:eastAsia="Calibri" w:hAnsi="Arial Black"/>
          <w:sz w:val="56"/>
        </w:rPr>
        <w:t>Performance Report</w:t>
      </w:r>
    </w:p>
    <w:p w14:paraId="082A7860" w14:textId="77777777" w:rsidR="001E6954" w:rsidRPr="003C6EC2" w:rsidRDefault="004B78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Pascoe Street </w:t>
      </w:r>
      <w:r w:rsidRPr="003C6EC2">
        <w:rPr>
          <w:color w:val="FFFFFF" w:themeColor="background1"/>
          <w:sz w:val="28"/>
        </w:rPr>
        <w:br/>
        <w:t>ROCHESTER VIC 3561</w:t>
      </w:r>
      <w:r w:rsidRPr="003C6EC2">
        <w:rPr>
          <w:color w:val="FFFFFF" w:themeColor="background1"/>
          <w:sz w:val="28"/>
        </w:rPr>
        <w:br/>
      </w:r>
      <w:r w:rsidRPr="003C6EC2">
        <w:rPr>
          <w:rFonts w:eastAsia="Calibri"/>
          <w:color w:val="FFFFFF" w:themeColor="background1"/>
          <w:sz w:val="28"/>
          <w:szCs w:val="56"/>
          <w:lang w:eastAsia="en-US"/>
        </w:rPr>
        <w:t>Phone number: 03 5484 4451</w:t>
      </w:r>
    </w:p>
    <w:p w14:paraId="082A7861" w14:textId="77777777" w:rsidR="003C6EC2" w:rsidRDefault="004B78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3321 </w:t>
      </w:r>
    </w:p>
    <w:p w14:paraId="082A7862" w14:textId="77777777" w:rsidR="001E6954" w:rsidRPr="003C6EC2" w:rsidRDefault="004B78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Rochester &amp; Elmore District Health Service</w:t>
      </w:r>
    </w:p>
    <w:p w14:paraId="082A7863" w14:textId="77777777" w:rsidR="001E6954" w:rsidRPr="003C6EC2" w:rsidRDefault="004B78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29 July 2022</w:t>
      </w:r>
    </w:p>
    <w:p w14:paraId="082A7864" w14:textId="0BEC1636" w:rsidR="006B166B" w:rsidRPr="00E93D41" w:rsidRDefault="004B783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A284C">
        <w:rPr>
          <w:color w:val="FFFFFF" w:themeColor="background1"/>
          <w:sz w:val="28"/>
        </w:rPr>
        <w:t>26 September 2022</w:t>
      </w:r>
    </w:p>
    <w:bookmarkEnd w:id="0"/>
    <w:p w14:paraId="082A7865" w14:textId="77777777" w:rsidR="001E6954" w:rsidRPr="003C6EC2" w:rsidRDefault="00F85C26" w:rsidP="001E6954">
      <w:pPr>
        <w:tabs>
          <w:tab w:val="left" w:pos="2127"/>
        </w:tabs>
        <w:spacing w:before="120"/>
        <w:rPr>
          <w:rFonts w:eastAsia="Calibri"/>
          <w:b/>
          <w:color w:val="FFFFFF" w:themeColor="background1"/>
          <w:sz w:val="28"/>
          <w:szCs w:val="56"/>
          <w:lang w:eastAsia="en-US"/>
        </w:rPr>
      </w:pPr>
    </w:p>
    <w:p w14:paraId="082A7866" w14:textId="77777777" w:rsidR="003C6EC2" w:rsidRDefault="00F85C2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2A7867" w14:textId="77777777" w:rsidR="00F96D2E" w:rsidRDefault="004B783B" w:rsidP="00F96D2E">
      <w:pPr>
        <w:pStyle w:val="Heading1"/>
      </w:pPr>
      <w:bookmarkStart w:id="1" w:name="_Hlk32477662"/>
      <w:r>
        <w:lastRenderedPageBreak/>
        <w:t>Performance report prepared by</w:t>
      </w:r>
    </w:p>
    <w:p w14:paraId="082A7868" w14:textId="5322BEAE" w:rsidR="00F96D2E" w:rsidRPr="007B2179" w:rsidRDefault="0073341E" w:rsidP="00F96D2E">
      <w:pPr>
        <w:rPr>
          <w:color w:val="auto"/>
        </w:rPr>
      </w:pPr>
      <w:r w:rsidRPr="007B2179">
        <w:rPr>
          <w:rFonts w:cs="Times New Roman"/>
          <w:color w:val="auto"/>
        </w:rPr>
        <w:t>S Byers</w:t>
      </w:r>
      <w:r w:rsidR="004B783B" w:rsidRPr="007B2179">
        <w:rPr>
          <w:color w:val="auto"/>
        </w:rPr>
        <w:t>, delegate of the Aged Care Quality and Safety Commissioner.</w:t>
      </w:r>
    </w:p>
    <w:p w14:paraId="082A7869" w14:textId="77777777" w:rsidR="00A30BEC" w:rsidRDefault="004B783B" w:rsidP="0094564F">
      <w:pPr>
        <w:pStyle w:val="Heading1"/>
      </w:pPr>
      <w:r>
        <w:t>Publication of report</w:t>
      </w:r>
    </w:p>
    <w:p w14:paraId="082A786A" w14:textId="77777777" w:rsidR="00A30BEC" w:rsidRPr="006B166B" w:rsidRDefault="004B783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82A786E" w14:textId="10406A24" w:rsidR="00C20EE9" w:rsidRPr="00DE7F10" w:rsidRDefault="004B783B" w:rsidP="00DE7F1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4329" w14:paraId="082A7871" w14:textId="77777777" w:rsidTr="00EB1D71">
        <w:trPr>
          <w:trHeight w:val="227"/>
        </w:trPr>
        <w:tc>
          <w:tcPr>
            <w:tcW w:w="3942" w:type="pct"/>
            <w:shd w:val="clear" w:color="auto" w:fill="auto"/>
          </w:tcPr>
          <w:p w14:paraId="082A786F" w14:textId="77777777" w:rsidR="001E6954" w:rsidRPr="001E6954" w:rsidRDefault="004B783B"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82A7870" w14:textId="1D671464" w:rsidR="001E6954" w:rsidRPr="001E6954" w:rsidRDefault="004B783B" w:rsidP="003C6EC2">
            <w:pPr>
              <w:keepNext/>
              <w:spacing w:before="40" w:after="40" w:line="240" w:lineRule="auto"/>
              <w:jc w:val="right"/>
              <w:rPr>
                <w:b/>
                <w:bCs/>
                <w:iCs/>
                <w:color w:val="00577D"/>
                <w:szCs w:val="40"/>
              </w:rPr>
            </w:pPr>
            <w:r w:rsidRPr="001E6954">
              <w:rPr>
                <w:b/>
                <w:bCs/>
                <w:iCs/>
                <w:color w:val="00577D"/>
                <w:szCs w:val="40"/>
              </w:rPr>
              <w:t>Compliant</w:t>
            </w:r>
          </w:p>
        </w:tc>
      </w:tr>
      <w:tr w:rsidR="009C4329" w14:paraId="082A7874" w14:textId="77777777" w:rsidTr="00EB1D71">
        <w:trPr>
          <w:trHeight w:val="227"/>
        </w:trPr>
        <w:tc>
          <w:tcPr>
            <w:tcW w:w="3942" w:type="pct"/>
            <w:shd w:val="clear" w:color="auto" w:fill="auto"/>
          </w:tcPr>
          <w:p w14:paraId="082A7872" w14:textId="77777777" w:rsidR="001E6954" w:rsidRPr="001E6954" w:rsidRDefault="004B783B" w:rsidP="004C55D8">
            <w:pPr>
              <w:spacing w:before="40" w:after="40" w:line="240" w:lineRule="auto"/>
              <w:ind w:left="318"/>
            </w:pPr>
            <w:r w:rsidRPr="001E6954">
              <w:t>Requirement 1(3)(a)</w:t>
            </w:r>
          </w:p>
        </w:tc>
        <w:tc>
          <w:tcPr>
            <w:tcW w:w="1058" w:type="pct"/>
            <w:shd w:val="clear" w:color="auto" w:fill="auto"/>
          </w:tcPr>
          <w:p w14:paraId="082A7873" w14:textId="1685F24F"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77" w14:textId="77777777" w:rsidTr="00EB1D71">
        <w:trPr>
          <w:trHeight w:val="227"/>
        </w:trPr>
        <w:tc>
          <w:tcPr>
            <w:tcW w:w="3942" w:type="pct"/>
            <w:shd w:val="clear" w:color="auto" w:fill="auto"/>
          </w:tcPr>
          <w:p w14:paraId="082A7875" w14:textId="77777777" w:rsidR="001E6954" w:rsidRPr="001E6954" w:rsidRDefault="004B783B" w:rsidP="004C55D8">
            <w:pPr>
              <w:spacing w:before="40" w:after="40" w:line="240" w:lineRule="auto"/>
              <w:ind w:left="318"/>
            </w:pPr>
            <w:r w:rsidRPr="001E6954">
              <w:t>Requirement 1(3)(b)</w:t>
            </w:r>
          </w:p>
        </w:tc>
        <w:tc>
          <w:tcPr>
            <w:tcW w:w="1058" w:type="pct"/>
            <w:shd w:val="clear" w:color="auto" w:fill="auto"/>
          </w:tcPr>
          <w:p w14:paraId="082A7876" w14:textId="0A46961B"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7A" w14:textId="77777777" w:rsidTr="00EB1D71">
        <w:trPr>
          <w:trHeight w:val="227"/>
        </w:trPr>
        <w:tc>
          <w:tcPr>
            <w:tcW w:w="3942" w:type="pct"/>
            <w:shd w:val="clear" w:color="auto" w:fill="auto"/>
          </w:tcPr>
          <w:p w14:paraId="082A7878" w14:textId="77777777" w:rsidR="001E6954" w:rsidRPr="001E6954" w:rsidRDefault="004B783B" w:rsidP="004C55D8">
            <w:pPr>
              <w:spacing w:before="40" w:after="40" w:line="240" w:lineRule="auto"/>
              <w:ind w:left="318"/>
            </w:pPr>
            <w:r w:rsidRPr="001E6954">
              <w:t>Requirement 1(3)(c)</w:t>
            </w:r>
          </w:p>
        </w:tc>
        <w:tc>
          <w:tcPr>
            <w:tcW w:w="1058" w:type="pct"/>
            <w:shd w:val="clear" w:color="auto" w:fill="auto"/>
          </w:tcPr>
          <w:p w14:paraId="082A7879" w14:textId="07682FEA"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7D" w14:textId="77777777" w:rsidTr="00EB1D71">
        <w:trPr>
          <w:trHeight w:val="227"/>
        </w:trPr>
        <w:tc>
          <w:tcPr>
            <w:tcW w:w="3942" w:type="pct"/>
            <w:shd w:val="clear" w:color="auto" w:fill="auto"/>
          </w:tcPr>
          <w:p w14:paraId="082A787B" w14:textId="77777777" w:rsidR="001E6954" w:rsidRPr="001E6954" w:rsidRDefault="004B783B" w:rsidP="004C55D8">
            <w:pPr>
              <w:spacing w:before="40" w:after="40" w:line="240" w:lineRule="auto"/>
              <w:ind w:left="318"/>
            </w:pPr>
            <w:r w:rsidRPr="001E6954">
              <w:t>Requirement 1(3)(d)</w:t>
            </w:r>
          </w:p>
        </w:tc>
        <w:tc>
          <w:tcPr>
            <w:tcW w:w="1058" w:type="pct"/>
            <w:shd w:val="clear" w:color="auto" w:fill="auto"/>
          </w:tcPr>
          <w:p w14:paraId="082A787C" w14:textId="4302DC81"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80" w14:textId="77777777" w:rsidTr="00EB1D71">
        <w:trPr>
          <w:trHeight w:val="227"/>
        </w:trPr>
        <w:tc>
          <w:tcPr>
            <w:tcW w:w="3942" w:type="pct"/>
            <w:shd w:val="clear" w:color="auto" w:fill="auto"/>
          </w:tcPr>
          <w:p w14:paraId="082A787E" w14:textId="77777777" w:rsidR="001E6954" w:rsidRPr="001E6954" w:rsidRDefault="004B783B" w:rsidP="004C55D8">
            <w:pPr>
              <w:spacing w:before="40" w:after="40" w:line="240" w:lineRule="auto"/>
              <w:ind w:left="318"/>
            </w:pPr>
            <w:r w:rsidRPr="001E6954">
              <w:t>Requirement 1(3)(e)</w:t>
            </w:r>
          </w:p>
        </w:tc>
        <w:tc>
          <w:tcPr>
            <w:tcW w:w="1058" w:type="pct"/>
            <w:shd w:val="clear" w:color="auto" w:fill="auto"/>
          </w:tcPr>
          <w:p w14:paraId="082A787F" w14:textId="1A17FFE9"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83" w14:textId="77777777" w:rsidTr="00EB1D71">
        <w:trPr>
          <w:trHeight w:val="227"/>
        </w:trPr>
        <w:tc>
          <w:tcPr>
            <w:tcW w:w="3942" w:type="pct"/>
            <w:shd w:val="clear" w:color="auto" w:fill="auto"/>
          </w:tcPr>
          <w:p w14:paraId="082A7881" w14:textId="77777777" w:rsidR="001E6954" w:rsidRPr="001E6954" w:rsidRDefault="004B783B" w:rsidP="004C55D8">
            <w:pPr>
              <w:spacing w:before="40" w:after="40" w:line="240" w:lineRule="auto"/>
              <w:ind w:left="318"/>
            </w:pPr>
            <w:r w:rsidRPr="001E6954">
              <w:t>Requirement 1(3)(f)</w:t>
            </w:r>
          </w:p>
        </w:tc>
        <w:tc>
          <w:tcPr>
            <w:tcW w:w="1058" w:type="pct"/>
            <w:shd w:val="clear" w:color="auto" w:fill="auto"/>
          </w:tcPr>
          <w:p w14:paraId="082A7882" w14:textId="03F17CA9"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86" w14:textId="77777777" w:rsidTr="00EB1D71">
        <w:trPr>
          <w:trHeight w:val="227"/>
        </w:trPr>
        <w:tc>
          <w:tcPr>
            <w:tcW w:w="3942" w:type="pct"/>
            <w:shd w:val="clear" w:color="auto" w:fill="auto"/>
          </w:tcPr>
          <w:p w14:paraId="082A7884" w14:textId="77777777" w:rsidR="001E6954" w:rsidRPr="001E6954" w:rsidRDefault="004B783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2A7885" w14:textId="62480588" w:rsidR="001E6954" w:rsidRPr="001E6954" w:rsidRDefault="004B783B" w:rsidP="003C6EC2">
            <w:pPr>
              <w:keepNext/>
              <w:spacing w:before="40" w:after="40" w:line="240" w:lineRule="auto"/>
              <w:jc w:val="right"/>
              <w:rPr>
                <w:b/>
                <w:color w:val="0000FF"/>
              </w:rPr>
            </w:pPr>
            <w:r w:rsidRPr="001E6954">
              <w:rPr>
                <w:b/>
                <w:bCs/>
                <w:iCs/>
                <w:color w:val="00577D"/>
                <w:szCs w:val="40"/>
              </w:rPr>
              <w:t>Non-compliant</w:t>
            </w:r>
          </w:p>
        </w:tc>
      </w:tr>
      <w:tr w:rsidR="009C4329" w14:paraId="082A7889" w14:textId="77777777" w:rsidTr="00EB1D71">
        <w:trPr>
          <w:trHeight w:val="227"/>
        </w:trPr>
        <w:tc>
          <w:tcPr>
            <w:tcW w:w="3942" w:type="pct"/>
            <w:shd w:val="clear" w:color="auto" w:fill="auto"/>
          </w:tcPr>
          <w:p w14:paraId="082A7887" w14:textId="77777777" w:rsidR="001E6954" w:rsidRPr="001E6954" w:rsidRDefault="004B783B" w:rsidP="004C55D8">
            <w:pPr>
              <w:spacing w:before="40" w:after="40" w:line="240" w:lineRule="auto"/>
              <w:ind w:left="318" w:hanging="7"/>
            </w:pPr>
            <w:r w:rsidRPr="001E6954">
              <w:t>Requirement 2(3)(a)</w:t>
            </w:r>
          </w:p>
        </w:tc>
        <w:tc>
          <w:tcPr>
            <w:tcW w:w="1058" w:type="pct"/>
            <w:shd w:val="clear" w:color="auto" w:fill="auto"/>
          </w:tcPr>
          <w:p w14:paraId="082A7888" w14:textId="0101BD22"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8C" w14:textId="77777777" w:rsidTr="00EB1D71">
        <w:trPr>
          <w:trHeight w:val="227"/>
        </w:trPr>
        <w:tc>
          <w:tcPr>
            <w:tcW w:w="3942" w:type="pct"/>
            <w:shd w:val="clear" w:color="auto" w:fill="auto"/>
          </w:tcPr>
          <w:p w14:paraId="082A788A" w14:textId="77777777" w:rsidR="001E6954" w:rsidRPr="001E6954" w:rsidRDefault="004B783B" w:rsidP="004C55D8">
            <w:pPr>
              <w:spacing w:before="40" w:after="40" w:line="240" w:lineRule="auto"/>
              <w:ind w:left="318" w:hanging="7"/>
            </w:pPr>
            <w:r w:rsidRPr="001E6954">
              <w:t>Requirement 2(3)(b)</w:t>
            </w:r>
          </w:p>
        </w:tc>
        <w:tc>
          <w:tcPr>
            <w:tcW w:w="1058" w:type="pct"/>
            <w:shd w:val="clear" w:color="auto" w:fill="auto"/>
          </w:tcPr>
          <w:p w14:paraId="082A788B" w14:textId="175E0FD6"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8F" w14:textId="77777777" w:rsidTr="00EB1D71">
        <w:trPr>
          <w:trHeight w:val="227"/>
        </w:trPr>
        <w:tc>
          <w:tcPr>
            <w:tcW w:w="3942" w:type="pct"/>
            <w:shd w:val="clear" w:color="auto" w:fill="auto"/>
          </w:tcPr>
          <w:p w14:paraId="082A788D" w14:textId="77777777" w:rsidR="001E6954" w:rsidRPr="001E6954" w:rsidRDefault="004B783B" w:rsidP="004C55D8">
            <w:pPr>
              <w:spacing w:before="40" w:after="40" w:line="240" w:lineRule="auto"/>
              <w:ind w:left="318" w:hanging="7"/>
            </w:pPr>
            <w:r w:rsidRPr="001E6954">
              <w:t>Requirement 2(3)(c)</w:t>
            </w:r>
          </w:p>
        </w:tc>
        <w:tc>
          <w:tcPr>
            <w:tcW w:w="1058" w:type="pct"/>
            <w:shd w:val="clear" w:color="auto" w:fill="auto"/>
          </w:tcPr>
          <w:p w14:paraId="082A788E" w14:textId="57495907"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92" w14:textId="77777777" w:rsidTr="00EB1D71">
        <w:trPr>
          <w:trHeight w:val="227"/>
        </w:trPr>
        <w:tc>
          <w:tcPr>
            <w:tcW w:w="3942" w:type="pct"/>
            <w:shd w:val="clear" w:color="auto" w:fill="auto"/>
          </w:tcPr>
          <w:p w14:paraId="082A7890" w14:textId="77777777" w:rsidR="001E6954" w:rsidRPr="001E6954" w:rsidRDefault="004B783B" w:rsidP="004C55D8">
            <w:pPr>
              <w:spacing w:before="40" w:after="40" w:line="240" w:lineRule="auto"/>
              <w:ind w:left="318" w:hanging="7"/>
            </w:pPr>
            <w:r w:rsidRPr="001E6954">
              <w:t>Requirement 2(3)(d)</w:t>
            </w:r>
          </w:p>
        </w:tc>
        <w:tc>
          <w:tcPr>
            <w:tcW w:w="1058" w:type="pct"/>
            <w:shd w:val="clear" w:color="auto" w:fill="auto"/>
          </w:tcPr>
          <w:p w14:paraId="082A7891" w14:textId="14A91E1A"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95" w14:textId="77777777" w:rsidTr="00EB1D71">
        <w:trPr>
          <w:trHeight w:val="227"/>
        </w:trPr>
        <w:tc>
          <w:tcPr>
            <w:tcW w:w="3942" w:type="pct"/>
            <w:shd w:val="clear" w:color="auto" w:fill="auto"/>
          </w:tcPr>
          <w:p w14:paraId="082A7893" w14:textId="77777777" w:rsidR="001E6954" w:rsidRPr="001E6954" w:rsidRDefault="004B783B" w:rsidP="004C55D8">
            <w:pPr>
              <w:spacing w:before="40" w:after="40" w:line="240" w:lineRule="auto"/>
              <w:ind w:left="318" w:hanging="7"/>
            </w:pPr>
            <w:r w:rsidRPr="001E6954">
              <w:t>Requirement 2(3)(e)</w:t>
            </w:r>
          </w:p>
        </w:tc>
        <w:tc>
          <w:tcPr>
            <w:tcW w:w="1058" w:type="pct"/>
            <w:shd w:val="clear" w:color="auto" w:fill="auto"/>
          </w:tcPr>
          <w:p w14:paraId="082A7894" w14:textId="36F48E6F" w:rsidR="001E6954" w:rsidRPr="00AF17FC" w:rsidRDefault="004B783B" w:rsidP="00AF17FC">
            <w:pPr>
              <w:spacing w:before="40" w:after="40" w:line="240" w:lineRule="auto"/>
              <w:jc w:val="right"/>
              <w:rPr>
                <w:color w:val="0000FF"/>
              </w:rPr>
            </w:pPr>
            <w:r w:rsidRPr="001E6954">
              <w:rPr>
                <w:bCs/>
                <w:iCs/>
                <w:color w:val="00577D"/>
                <w:szCs w:val="40"/>
              </w:rPr>
              <w:t>Compliant</w:t>
            </w:r>
          </w:p>
        </w:tc>
      </w:tr>
      <w:tr w:rsidR="009C4329" w14:paraId="082A7898" w14:textId="77777777" w:rsidTr="00EB1D71">
        <w:trPr>
          <w:trHeight w:val="227"/>
        </w:trPr>
        <w:tc>
          <w:tcPr>
            <w:tcW w:w="3942" w:type="pct"/>
            <w:shd w:val="clear" w:color="auto" w:fill="auto"/>
          </w:tcPr>
          <w:p w14:paraId="082A7896" w14:textId="77777777" w:rsidR="001E6954" w:rsidRPr="001E6954" w:rsidRDefault="004B783B" w:rsidP="003C6EC2">
            <w:pPr>
              <w:keepNext/>
              <w:spacing w:before="40" w:after="40" w:line="240" w:lineRule="auto"/>
              <w:rPr>
                <w:b/>
              </w:rPr>
            </w:pPr>
            <w:r w:rsidRPr="001E6954">
              <w:rPr>
                <w:b/>
              </w:rPr>
              <w:t>Standard 3 Personal care and clinical care</w:t>
            </w:r>
          </w:p>
        </w:tc>
        <w:tc>
          <w:tcPr>
            <w:tcW w:w="1058" w:type="pct"/>
            <w:shd w:val="clear" w:color="auto" w:fill="auto"/>
          </w:tcPr>
          <w:p w14:paraId="082A7897" w14:textId="5F08FAA2" w:rsidR="001E6954" w:rsidRPr="001E6954" w:rsidRDefault="004B783B" w:rsidP="003C6EC2">
            <w:pPr>
              <w:keepNext/>
              <w:spacing w:before="40" w:after="40" w:line="240" w:lineRule="auto"/>
              <w:jc w:val="right"/>
              <w:rPr>
                <w:b/>
                <w:color w:val="0000FF"/>
              </w:rPr>
            </w:pPr>
            <w:r w:rsidRPr="001E6954">
              <w:rPr>
                <w:b/>
                <w:bCs/>
                <w:iCs/>
                <w:color w:val="00577D"/>
                <w:szCs w:val="40"/>
              </w:rPr>
              <w:t>Non-compliant</w:t>
            </w:r>
          </w:p>
        </w:tc>
      </w:tr>
      <w:tr w:rsidR="009C4329" w14:paraId="082A789B" w14:textId="77777777" w:rsidTr="00EB1D71">
        <w:trPr>
          <w:trHeight w:val="227"/>
        </w:trPr>
        <w:tc>
          <w:tcPr>
            <w:tcW w:w="3942" w:type="pct"/>
            <w:shd w:val="clear" w:color="auto" w:fill="auto"/>
          </w:tcPr>
          <w:p w14:paraId="082A7899" w14:textId="77777777" w:rsidR="001E6954" w:rsidRPr="002B4C72" w:rsidRDefault="004B783B" w:rsidP="008D114F">
            <w:pPr>
              <w:spacing w:before="40" w:after="40" w:line="240" w:lineRule="auto"/>
              <w:ind w:left="312"/>
            </w:pPr>
            <w:r w:rsidRPr="001E6954">
              <w:t>Requirement 3(3)(a)</w:t>
            </w:r>
          </w:p>
        </w:tc>
        <w:tc>
          <w:tcPr>
            <w:tcW w:w="1058" w:type="pct"/>
            <w:shd w:val="clear" w:color="auto" w:fill="auto"/>
          </w:tcPr>
          <w:p w14:paraId="082A789A" w14:textId="038011BD" w:rsidR="001E6954" w:rsidRPr="001E6954" w:rsidRDefault="004B783B" w:rsidP="004C55D8">
            <w:pPr>
              <w:spacing w:before="40" w:after="40" w:line="240" w:lineRule="auto"/>
              <w:ind w:left="-107"/>
              <w:jc w:val="right"/>
              <w:rPr>
                <w:color w:val="0000FF"/>
              </w:rPr>
            </w:pPr>
            <w:r w:rsidRPr="001E6954">
              <w:rPr>
                <w:bCs/>
                <w:iCs/>
                <w:color w:val="00577D"/>
                <w:szCs w:val="40"/>
              </w:rPr>
              <w:t>Non-compliant</w:t>
            </w:r>
          </w:p>
        </w:tc>
      </w:tr>
      <w:tr w:rsidR="009C4329" w14:paraId="082A789E" w14:textId="77777777" w:rsidTr="00EB1D71">
        <w:trPr>
          <w:trHeight w:val="227"/>
        </w:trPr>
        <w:tc>
          <w:tcPr>
            <w:tcW w:w="3942" w:type="pct"/>
            <w:shd w:val="clear" w:color="auto" w:fill="auto"/>
          </w:tcPr>
          <w:p w14:paraId="082A789C" w14:textId="77777777" w:rsidR="001E6954" w:rsidRPr="001E6954" w:rsidRDefault="004B783B" w:rsidP="004C55D8">
            <w:pPr>
              <w:spacing w:before="40" w:after="40" w:line="240" w:lineRule="auto"/>
              <w:ind w:left="318" w:hanging="7"/>
            </w:pPr>
            <w:r w:rsidRPr="001E6954">
              <w:t>Requirement 3(3)(b)</w:t>
            </w:r>
          </w:p>
        </w:tc>
        <w:tc>
          <w:tcPr>
            <w:tcW w:w="1058" w:type="pct"/>
            <w:shd w:val="clear" w:color="auto" w:fill="auto"/>
          </w:tcPr>
          <w:p w14:paraId="082A789D" w14:textId="63353276"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A1" w14:textId="77777777" w:rsidTr="00EB1D71">
        <w:trPr>
          <w:trHeight w:val="227"/>
        </w:trPr>
        <w:tc>
          <w:tcPr>
            <w:tcW w:w="3942" w:type="pct"/>
            <w:shd w:val="clear" w:color="auto" w:fill="auto"/>
          </w:tcPr>
          <w:p w14:paraId="082A789F" w14:textId="77777777" w:rsidR="001E6954" w:rsidRPr="001E6954" w:rsidRDefault="004B783B" w:rsidP="004C55D8">
            <w:pPr>
              <w:spacing w:before="40" w:after="40" w:line="240" w:lineRule="auto"/>
              <w:ind w:left="318" w:hanging="7"/>
            </w:pPr>
            <w:r w:rsidRPr="001E6954">
              <w:t>Requirement 3(3)(c)</w:t>
            </w:r>
          </w:p>
        </w:tc>
        <w:tc>
          <w:tcPr>
            <w:tcW w:w="1058" w:type="pct"/>
            <w:shd w:val="clear" w:color="auto" w:fill="auto"/>
          </w:tcPr>
          <w:p w14:paraId="082A78A0" w14:textId="487BD520"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A4" w14:textId="77777777" w:rsidTr="00EB1D71">
        <w:trPr>
          <w:trHeight w:val="227"/>
        </w:trPr>
        <w:tc>
          <w:tcPr>
            <w:tcW w:w="3942" w:type="pct"/>
            <w:shd w:val="clear" w:color="auto" w:fill="auto"/>
          </w:tcPr>
          <w:p w14:paraId="082A78A2" w14:textId="77777777" w:rsidR="001E6954" w:rsidRPr="001E6954" w:rsidRDefault="004B783B" w:rsidP="004C55D8">
            <w:pPr>
              <w:spacing w:before="40" w:after="40" w:line="240" w:lineRule="auto"/>
              <w:ind w:left="318" w:hanging="7"/>
            </w:pPr>
            <w:r w:rsidRPr="001E6954">
              <w:t>Requirement 3(3)(d)</w:t>
            </w:r>
          </w:p>
        </w:tc>
        <w:tc>
          <w:tcPr>
            <w:tcW w:w="1058" w:type="pct"/>
            <w:shd w:val="clear" w:color="auto" w:fill="auto"/>
          </w:tcPr>
          <w:p w14:paraId="082A78A3" w14:textId="6953985D"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A7" w14:textId="77777777" w:rsidTr="00EB1D71">
        <w:trPr>
          <w:trHeight w:val="227"/>
        </w:trPr>
        <w:tc>
          <w:tcPr>
            <w:tcW w:w="3942" w:type="pct"/>
            <w:shd w:val="clear" w:color="auto" w:fill="auto"/>
          </w:tcPr>
          <w:p w14:paraId="082A78A5" w14:textId="77777777" w:rsidR="001E6954" w:rsidRPr="001E6954" w:rsidRDefault="004B783B" w:rsidP="004C55D8">
            <w:pPr>
              <w:spacing w:before="40" w:after="40" w:line="240" w:lineRule="auto"/>
              <w:ind w:left="318" w:hanging="7"/>
            </w:pPr>
            <w:r w:rsidRPr="001E6954">
              <w:t>Requirement 3(3)(e)</w:t>
            </w:r>
          </w:p>
        </w:tc>
        <w:tc>
          <w:tcPr>
            <w:tcW w:w="1058" w:type="pct"/>
            <w:shd w:val="clear" w:color="auto" w:fill="auto"/>
          </w:tcPr>
          <w:p w14:paraId="082A78A6" w14:textId="2C26A06E"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AA" w14:textId="77777777" w:rsidTr="00EB1D71">
        <w:trPr>
          <w:trHeight w:val="227"/>
        </w:trPr>
        <w:tc>
          <w:tcPr>
            <w:tcW w:w="3942" w:type="pct"/>
            <w:shd w:val="clear" w:color="auto" w:fill="auto"/>
          </w:tcPr>
          <w:p w14:paraId="082A78A8" w14:textId="77777777" w:rsidR="001E6954" w:rsidRPr="001E6954" w:rsidRDefault="004B783B" w:rsidP="004C55D8">
            <w:pPr>
              <w:spacing w:before="40" w:after="40" w:line="240" w:lineRule="auto"/>
              <w:ind w:left="318" w:hanging="7"/>
            </w:pPr>
            <w:r w:rsidRPr="001E6954">
              <w:t>Requirement 3(3)(f)</w:t>
            </w:r>
          </w:p>
        </w:tc>
        <w:tc>
          <w:tcPr>
            <w:tcW w:w="1058" w:type="pct"/>
            <w:shd w:val="clear" w:color="auto" w:fill="auto"/>
          </w:tcPr>
          <w:p w14:paraId="082A78A9" w14:textId="5A221678"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AD" w14:textId="77777777" w:rsidTr="00EB1D71">
        <w:trPr>
          <w:trHeight w:val="227"/>
        </w:trPr>
        <w:tc>
          <w:tcPr>
            <w:tcW w:w="3942" w:type="pct"/>
            <w:shd w:val="clear" w:color="auto" w:fill="auto"/>
          </w:tcPr>
          <w:p w14:paraId="082A78AB" w14:textId="77777777" w:rsidR="001E6954" w:rsidRPr="001E6954" w:rsidRDefault="004B783B" w:rsidP="004C55D8">
            <w:pPr>
              <w:spacing w:before="40" w:after="40" w:line="240" w:lineRule="auto"/>
              <w:ind w:left="318" w:hanging="7"/>
            </w:pPr>
            <w:r w:rsidRPr="001E6954">
              <w:t>Requirement 3(3)(g)</w:t>
            </w:r>
          </w:p>
        </w:tc>
        <w:tc>
          <w:tcPr>
            <w:tcW w:w="1058" w:type="pct"/>
            <w:shd w:val="clear" w:color="auto" w:fill="auto"/>
          </w:tcPr>
          <w:p w14:paraId="082A78AC" w14:textId="68C4D275"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B0" w14:textId="77777777" w:rsidTr="00EB1D71">
        <w:trPr>
          <w:trHeight w:val="227"/>
        </w:trPr>
        <w:tc>
          <w:tcPr>
            <w:tcW w:w="3942" w:type="pct"/>
            <w:shd w:val="clear" w:color="auto" w:fill="auto"/>
          </w:tcPr>
          <w:p w14:paraId="082A78AE" w14:textId="77777777" w:rsidR="001E6954" w:rsidRPr="001E6954" w:rsidRDefault="004B783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82A78AF" w14:textId="61CABCAD" w:rsidR="001E6954" w:rsidRPr="001E6954" w:rsidRDefault="004B783B" w:rsidP="003C6EC2">
            <w:pPr>
              <w:keepNext/>
              <w:spacing w:before="40" w:after="40" w:line="240" w:lineRule="auto"/>
              <w:jc w:val="right"/>
              <w:rPr>
                <w:b/>
                <w:color w:val="0000FF"/>
              </w:rPr>
            </w:pPr>
            <w:r w:rsidRPr="001E6954">
              <w:rPr>
                <w:b/>
                <w:bCs/>
                <w:iCs/>
                <w:color w:val="00577D"/>
                <w:szCs w:val="40"/>
              </w:rPr>
              <w:t>Non-compliant</w:t>
            </w:r>
          </w:p>
        </w:tc>
      </w:tr>
      <w:tr w:rsidR="009C4329" w14:paraId="082A78B3" w14:textId="77777777" w:rsidTr="00EB1D71">
        <w:trPr>
          <w:trHeight w:val="227"/>
        </w:trPr>
        <w:tc>
          <w:tcPr>
            <w:tcW w:w="3942" w:type="pct"/>
            <w:shd w:val="clear" w:color="auto" w:fill="auto"/>
          </w:tcPr>
          <w:p w14:paraId="082A78B1" w14:textId="77777777" w:rsidR="001E6954" w:rsidRPr="001E6954" w:rsidRDefault="004B783B" w:rsidP="004C55D8">
            <w:pPr>
              <w:spacing w:before="40" w:after="40" w:line="240" w:lineRule="auto"/>
              <w:ind w:left="318" w:hanging="7"/>
            </w:pPr>
            <w:r w:rsidRPr="001E6954">
              <w:t>Requirement 4(3)(a)</w:t>
            </w:r>
          </w:p>
        </w:tc>
        <w:tc>
          <w:tcPr>
            <w:tcW w:w="1058" w:type="pct"/>
            <w:shd w:val="clear" w:color="auto" w:fill="auto"/>
          </w:tcPr>
          <w:p w14:paraId="082A78B2" w14:textId="39B52173"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B6" w14:textId="77777777" w:rsidTr="00EB1D71">
        <w:trPr>
          <w:trHeight w:val="227"/>
        </w:trPr>
        <w:tc>
          <w:tcPr>
            <w:tcW w:w="3942" w:type="pct"/>
            <w:shd w:val="clear" w:color="auto" w:fill="auto"/>
          </w:tcPr>
          <w:p w14:paraId="082A78B4" w14:textId="77777777" w:rsidR="001E6954" w:rsidRPr="001E6954" w:rsidRDefault="004B783B" w:rsidP="004C55D8">
            <w:pPr>
              <w:spacing w:before="40" w:after="40" w:line="240" w:lineRule="auto"/>
              <w:ind w:left="318" w:hanging="7"/>
            </w:pPr>
            <w:r w:rsidRPr="001E6954">
              <w:t>Requirement 4(3)(b)</w:t>
            </w:r>
          </w:p>
        </w:tc>
        <w:tc>
          <w:tcPr>
            <w:tcW w:w="1058" w:type="pct"/>
            <w:shd w:val="clear" w:color="auto" w:fill="auto"/>
          </w:tcPr>
          <w:p w14:paraId="082A78B5" w14:textId="3D01A3C7"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B9" w14:textId="77777777" w:rsidTr="00EB1D71">
        <w:trPr>
          <w:trHeight w:val="227"/>
        </w:trPr>
        <w:tc>
          <w:tcPr>
            <w:tcW w:w="3942" w:type="pct"/>
            <w:shd w:val="clear" w:color="auto" w:fill="auto"/>
          </w:tcPr>
          <w:p w14:paraId="082A78B7" w14:textId="77777777" w:rsidR="001E6954" w:rsidRPr="001E6954" w:rsidRDefault="004B783B" w:rsidP="004C55D8">
            <w:pPr>
              <w:spacing w:before="40" w:after="40" w:line="240" w:lineRule="auto"/>
              <w:ind w:left="318" w:hanging="7"/>
            </w:pPr>
            <w:r w:rsidRPr="001E6954">
              <w:t>Requirement 4(3)(c)</w:t>
            </w:r>
          </w:p>
        </w:tc>
        <w:tc>
          <w:tcPr>
            <w:tcW w:w="1058" w:type="pct"/>
            <w:shd w:val="clear" w:color="auto" w:fill="auto"/>
          </w:tcPr>
          <w:p w14:paraId="082A78B8" w14:textId="75BD8C5A"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BC" w14:textId="77777777" w:rsidTr="00EB1D71">
        <w:trPr>
          <w:trHeight w:val="227"/>
        </w:trPr>
        <w:tc>
          <w:tcPr>
            <w:tcW w:w="3942" w:type="pct"/>
            <w:shd w:val="clear" w:color="auto" w:fill="auto"/>
          </w:tcPr>
          <w:p w14:paraId="082A78BA" w14:textId="77777777" w:rsidR="001E6954" w:rsidRPr="001E6954" w:rsidRDefault="004B783B" w:rsidP="004C55D8">
            <w:pPr>
              <w:spacing w:before="40" w:after="40" w:line="240" w:lineRule="auto"/>
              <w:ind w:left="318" w:hanging="7"/>
            </w:pPr>
            <w:r w:rsidRPr="001E6954">
              <w:lastRenderedPageBreak/>
              <w:t>Requirement 4(3)(d)</w:t>
            </w:r>
          </w:p>
        </w:tc>
        <w:tc>
          <w:tcPr>
            <w:tcW w:w="1058" w:type="pct"/>
            <w:shd w:val="clear" w:color="auto" w:fill="auto"/>
          </w:tcPr>
          <w:p w14:paraId="082A78BB" w14:textId="0BAB32D1"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BF" w14:textId="77777777" w:rsidTr="00EB1D71">
        <w:trPr>
          <w:trHeight w:val="227"/>
        </w:trPr>
        <w:tc>
          <w:tcPr>
            <w:tcW w:w="3942" w:type="pct"/>
            <w:shd w:val="clear" w:color="auto" w:fill="auto"/>
          </w:tcPr>
          <w:p w14:paraId="082A78BD" w14:textId="77777777" w:rsidR="001E6954" w:rsidRPr="001E6954" w:rsidRDefault="004B783B" w:rsidP="004C55D8">
            <w:pPr>
              <w:spacing w:before="40" w:after="40" w:line="240" w:lineRule="auto"/>
              <w:ind w:left="318" w:hanging="7"/>
            </w:pPr>
            <w:r w:rsidRPr="001E6954">
              <w:t>Requirement 4(3)(e)</w:t>
            </w:r>
          </w:p>
        </w:tc>
        <w:tc>
          <w:tcPr>
            <w:tcW w:w="1058" w:type="pct"/>
            <w:shd w:val="clear" w:color="auto" w:fill="auto"/>
          </w:tcPr>
          <w:p w14:paraId="082A78BE" w14:textId="5B65ACC8"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C2" w14:textId="77777777" w:rsidTr="00EB1D71">
        <w:trPr>
          <w:trHeight w:val="227"/>
        </w:trPr>
        <w:tc>
          <w:tcPr>
            <w:tcW w:w="3942" w:type="pct"/>
            <w:shd w:val="clear" w:color="auto" w:fill="auto"/>
          </w:tcPr>
          <w:p w14:paraId="082A78C0" w14:textId="77777777" w:rsidR="001E6954" w:rsidRPr="001E6954" w:rsidRDefault="004B783B" w:rsidP="004C55D8">
            <w:pPr>
              <w:spacing w:before="40" w:after="40" w:line="240" w:lineRule="auto"/>
              <w:ind w:left="318" w:hanging="7"/>
            </w:pPr>
            <w:r w:rsidRPr="001E6954">
              <w:t>Requirement 4(3)(f)</w:t>
            </w:r>
          </w:p>
        </w:tc>
        <w:tc>
          <w:tcPr>
            <w:tcW w:w="1058" w:type="pct"/>
            <w:shd w:val="clear" w:color="auto" w:fill="auto"/>
          </w:tcPr>
          <w:p w14:paraId="082A78C1" w14:textId="46515DB6"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C5" w14:textId="77777777" w:rsidTr="00EB1D71">
        <w:trPr>
          <w:trHeight w:val="227"/>
        </w:trPr>
        <w:tc>
          <w:tcPr>
            <w:tcW w:w="3942" w:type="pct"/>
            <w:shd w:val="clear" w:color="auto" w:fill="auto"/>
          </w:tcPr>
          <w:p w14:paraId="082A78C3" w14:textId="77777777" w:rsidR="001E6954" w:rsidRPr="001E6954" w:rsidRDefault="004B783B" w:rsidP="004C55D8">
            <w:pPr>
              <w:spacing w:before="40" w:after="40" w:line="240" w:lineRule="auto"/>
              <w:ind w:left="318" w:hanging="7"/>
            </w:pPr>
            <w:r w:rsidRPr="001E6954">
              <w:t>Requirement 4(3)(g)</w:t>
            </w:r>
          </w:p>
        </w:tc>
        <w:tc>
          <w:tcPr>
            <w:tcW w:w="1058" w:type="pct"/>
            <w:shd w:val="clear" w:color="auto" w:fill="auto"/>
          </w:tcPr>
          <w:p w14:paraId="082A78C4" w14:textId="7D93FDBE"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C8" w14:textId="77777777" w:rsidTr="00EB1D71">
        <w:trPr>
          <w:trHeight w:val="227"/>
        </w:trPr>
        <w:tc>
          <w:tcPr>
            <w:tcW w:w="3942" w:type="pct"/>
            <w:shd w:val="clear" w:color="auto" w:fill="auto"/>
          </w:tcPr>
          <w:p w14:paraId="082A78C6" w14:textId="77777777" w:rsidR="001E6954" w:rsidRPr="001E6954" w:rsidRDefault="004B783B" w:rsidP="003C6EC2">
            <w:pPr>
              <w:keepNext/>
              <w:spacing w:before="40" w:after="40" w:line="240" w:lineRule="auto"/>
              <w:rPr>
                <w:b/>
              </w:rPr>
            </w:pPr>
            <w:r w:rsidRPr="001E6954">
              <w:rPr>
                <w:b/>
              </w:rPr>
              <w:t>Standard 5 Organisation’s service environment</w:t>
            </w:r>
          </w:p>
        </w:tc>
        <w:tc>
          <w:tcPr>
            <w:tcW w:w="1058" w:type="pct"/>
            <w:shd w:val="clear" w:color="auto" w:fill="auto"/>
          </w:tcPr>
          <w:p w14:paraId="082A78C7" w14:textId="2E6CA8FE" w:rsidR="001E6954" w:rsidRPr="001E6954" w:rsidRDefault="004B783B" w:rsidP="003C6EC2">
            <w:pPr>
              <w:keepNext/>
              <w:spacing w:before="40" w:after="40" w:line="240" w:lineRule="auto"/>
              <w:jc w:val="right"/>
              <w:rPr>
                <w:b/>
                <w:color w:val="0000FF"/>
              </w:rPr>
            </w:pPr>
            <w:r w:rsidRPr="001E6954">
              <w:rPr>
                <w:b/>
                <w:bCs/>
                <w:iCs/>
                <w:color w:val="00577D"/>
                <w:szCs w:val="40"/>
              </w:rPr>
              <w:t>Non-compliant</w:t>
            </w:r>
          </w:p>
        </w:tc>
      </w:tr>
      <w:tr w:rsidR="009C4329" w14:paraId="082A78CB" w14:textId="77777777" w:rsidTr="00EB1D71">
        <w:trPr>
          <w:trHeight w:val="227"/>
        </w:trPr>
        <w:tc>
          <w:tcPr>
            <w:tcW w:w="3942" w:type="pct"/>
            <w:shd w:val="clear" w:color="auto" w:fill="auto"/>
          </w:tcPr>
          <w:p w14:paraId="082A78C9" w14:textId="77777777" w:rsidR="001E6954" w:rsidRPr="001E6954" w:rsidRDefault="004B783B" w:rsidP="004C55D8">
            <w:pPr>
              <w:spacing w:before="40" w:after="40" w:line="240" w:lineRule="auto"/>
              <w:ind w:left="318" w:hanging="7"/>
            </w:pPr>
            <w:r w:rsidRPr="001E6954">
              <w:t>Requirement 5(3)(a)</w:t>
            </w:r>
          </w:p>
        </w:tc>
        <w:tc>
          <w:tcPr>
            <w:tcW w:w="1058" w:type="pct"/>
            <w:shd w:val="clear" w:color="auto" w:fill="auto"/>
          </w:tcPr>
          <w:p w14:paraId="082A78CA" w14:textId="4A49A159"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CE" w14:textId="77777777" w:rsidTr="00EB1D71">
        <w:trPr>
          <w:trHeight w:val="227"/>
        </w:trPr>
        <w:tc>
          <w:tcPr>
            <w:tcW w:w="3942" w:type="pct"/>
            <w:shd w:val="clear" w:color="auto" w:fill="auto"/>
          </w:tcPr>
          <w:p w14:paraId="082A78CC" w14:textId="77777777" w:rsidR="001E6954" w:rsidRPr="001E6954" w:rsidRDefault="004B783B" w:rsidP="004C55D8">
            <w:pPr>
              <w:spacing w:before="40" w:after="40" w:line="240" w:lineRule="auto"/>
              <w:ind w:left="318" w:hanging="7"/>
            </w:pPr>
            <w:r w:rsidRPr="001E6954">
              <w:t>Requirement 5(3)(b)</w:t>
            </w:r>
          </w:p>
        </w:tc>
        <w:tc>
          <w:tcPr>
            <w:tcW w:w="1058" w:type="pct"/>
            <w:shd w:val="clear" w:color="auto" w:fill="auto"/>
          </w:tcPr>
          <w:p w14:paraId="082A78CD" w14:textId="67D5E0F8"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D1" w14:textId="77777777" w:rsidTr="00EB1D71">
        <w:trPr>
          <w:trHeight w:val="227"/>
        </w:trPr>
        <w:tc>
          <w:tcPr>
            <w:tcW w:w="3942" w:type="pct"/>
            <w:shd w:val="clear" w:color="auto" w:fill="auto"/>
          </w:tcPr>
          <w:p w14:paraId="082A78CF" w14:textId="77777777" w:rsidR="001E6954" w:rsidRPr="001E6954" w:rsidRDefault="004B783B" w:rsidP="004C55D8">
            <w:pPr>
              <w:spacing w:before="40" w:after="40" w:line="240" w:lineRule="auto"/>
              <w:ind w:left="318" w:hanging="7"/>
            </w:pPr>
            <w:r w:rsidRPr="001E6954">
              <w:t>Requirement 5(3)(c)</w:t>
            </w:r>
          </w:p>
        </w:tc>
        <w:tc>
          <w:tcPr>
            <w:tcW w:w="1058" w:type="pct"/>
            <w:shd w:val="clear" w:color="auto" w:fill="auto"/>
          </w:tcPr>
          <w:p w14:paraId="082A78D0" w14:textId="7B44DE01"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D4" w14:textId="77777777" w:rsidTr="00EB1D71">
        <w:trPr>
          <w:trHeight w:val="227"/>
        </w:trPr>
        <w:tc>
          <w:tcPr>
            <w:tcW w:w="3942" w:type="pct"/>
            <w:shd w:val="clear" w:color="auto" w:fill="auto"/>
          </w:tcPr>
          <w:p w14:paraId="082A78D2" w14:textId="77777777" w:rsidR="001E6954" w:rsidRPr="001E6954" w:rsidRDefault="004B783B" w:rsidP="003C6EC2">
            <w:pPr>
              <w:keepNext/>
              <w:spacing w:before="40" w:after="40" w:line="240" w:lineRule="auto"/>
              <w:rPr>
                <w:b/>
              </w:rPr>
            </w:pPr>
            <w:r w:rsidRPr="001E6954">
              <w:rPr>
                <w:b/>
              </w:rPr>
              <w:t>Standard 6 Feedback and complaints</w:t>
            </w:r>
          </w:p>
        </w:tc>
        <w:tc>
          <w:tcPr>
            <w:tcW w:w="1058" w:type="pct"/>
            <w:shd w:val="clear" w:color="auto" w:fill="auto"/>
          </w:tcPr>
          <w:p w14:paraId="082A78D3" w14:textId="1C05BC3C" w:rsidR="001E6954" w:rsidRPr="001E6954" w:rsidRDefault="004B783B" w:rsidP="003C6EC2">
            <w:pPr>
              <w:keepNext/>
              <w:spacing w:before="40" w:after="40" w:line="240" w:lineRule="auto"/>
              <w:jc w:val="right"/>
              <w:rPr>
                <w:b/>
                <w:color w:val="0000FF"/>
              </w:rPr>
            </w:pPr>
            <w:r w:rsidRPr="001E6954">
              <w:rPr>
                <w:b/>
                <w:bCs/>
                <w:iCs/>
                <w:color w:val="00577D"/>
                <w:szCs w:val="40"/>
              </w:rPr>
              <w:t>Compliant</w:t>
            </w:r>
          </w:p>
        </w:tc>
      </w:tr>
      <w:tr w:rsidR="009C4329" w14:paraId="082A78D7" w14:textId="77777777" w:rsidTr="00EB1D71">
        <w:trPr>
          <w:trHeight w:val="227"/>
        </w:trPr>
        <w:tc>
          <w:tcPr>
            <w:tcW w:w="3942" w:type="pct"/>
            <w:shd w:val="clear" w:color="auto" w:fill="auto"/>
          </w:tcPr>
          <w:p w14:paraId="082A78D5" w14:textId="77777777" w:rsidR="001E6954" w:rsidRPr="001E6954" w:rsidRDefault="004B783B" w:rsidP="004C55D8">
            <w:pPr>
              <w:spacing w:before="40" w:after="40" w:line="240" w:lineRule="auto"/>
              <w:ind w:left="318" w:hanging="7"/>
            </w:pPr>
            <w:r w:rsidRPr="001E6954">
              <w:t>Requirement 6(3)(a)</w:t>
            </w:r>
          </w:p>
        </w:tc>
        <w:tc>
          <w:tcPr>
            <w:tcW w:w="1058" w:type="pct"/>
            <w:shd w:val="clear" w:color="auto" w:fill="auto"/>
          </w:tcPr>
          <w:p w14:paraId="082A78D6" w14:textId="2BA4EB6E"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DA" w14:textId="77777777" w:rsidTr="00EB1D71">
        <w:trPr>
          <w:trHeight w:val="227"/>
        </w:trPr>
        <w:tc>
          <w:tcPr>
            <w:tcW w:w="3942" w:type="pct"/>
            <w:shd w:val="clear" w:color="auto" w:fill="auto"/>
          </w:tcPr>
          <w:p w14:paraId="082A78D8" w14:textId="77777777" w:rsidR="001E6954" w:rsidRPr="001E6954" w:rsidRDefault="004B783B" w:rsidP="004C55D8">
            <w:pPr>
              <w:spacing w:before="40" w:after="40" w:line="240" w:lineRule="auto"/>
              <w:ind w:left="318" w:hanging="7"/>
            </w:pPr>
            <w:r w:rsidRPr="001E6954">
              <w:t>Requirement 6(3)(b)</w:t>
            </w:r>
          </w:p>
        </w:tc>
        <w:tc>
          <w:tcPr>
            <w:tcW w:w="1058" w:type="pct"/>
            <w:shd w:val="clear" w:color="auto" w:fill="auto"/>
          </w:tcPr>
          <w:p w14:paraId="082A78D9" w14:textId="70E8A01E"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DD" w14:textId="77777777" w:rsidTr="00EB1D71">
        <w:trPr>
          <w:trHeight w:val="227"/>
        </w:trPr>
        <w:tc>
          <w:tcPr>
            <w:tcW w:w="3942" w:type="pct"/>
            <w:shd w:val="clear" w:color="auto" w:fill="auto"/>
          </w:tcPr>
          <w:p w14:paraId="082A78DB" w14:textId="77777777" w:rsidR="001E6954" w:rsidRPr="001E6954" w:rsidRDefault="004B783B" w:rsidP="004C55D8">
            <w:pPr>
              <w:spacing w:before="40" w:after="40" w:line="240" w:lineRule="auto"/>
              <w:ind w:left="318" w:hanging="7"/>
            </w:pPr>
            <w:r w:rsidRPr="001E6954">
              <w:t>Requirement 6(3)(c)</w:t>
            </w:r>
          </w:p>
        </w:tc>
        <w:tc>
          <w:tcPr>
            <w:tcW w:w="1058" w:type="pct"/>
            <w:shd w:val="clear" w:color="auto" w:fill="auto"/>
          </w:tcPr>
          <w:p w14:paraId="082A78DC" w14:textId="4C0EB128"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E0" w14:textId="77777777" w:rsidTr="00EB1D71">
        <w:trPr>
          <w:trHeight w:val="227"/>
        </w:trPr>
        <w:tc>
          <w:tcPr>
            <w:tcW w:w="3942" w:type="pct"/>
            <w:shd w:val="clear" w:color="auto" w:fill="auto"/>
          </w:tcPr>
          <w:p w14:paraId="082A78DE" w14:textId="77777777" w:rsidR="001E6954" w:rsidRPr="001E6954" w:rsidRDefault="004B783B" w:rsidP="004C55D8">
            <w:pPr>
              <w:spacing w:before="40" w:after="40" w:line="240" w:lineRule="auto"/>
              <w:ind w:left="318" w:hanging="7"/>
            </w:pPr>
            <w:r w:rsidRPr="001E6954">
              <w:t>Requirement 6(3)(d)</w:t>
            </w:r>
          </w:p>
        </w:tc>
        <w:tc>
          <w:tcPr>
            <w:tcW w:w="1058" w:type="pct"/>
            <w:shd w:val="clear" w:color="auto" w:fill="auto"/>
          </w:tcPr>
          <w:p w14:paraId="082A78DF" w14:textId="6AAF3361"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E3" w14:textId="77777777" w:rsidTr="00EB1D71">
        <w:trPr>
          <w:trHeight w:val="227"/>
        </w:trPr>
        <w:tc>
          <w:tcPr>
            <w:tcW w:w="3942" w:type="pct"/>
            <w:shd w:val="clear" w:color="auto" w:fill="auto"/>
          </w:tcPr>
          <w:p w14:paraId="082A78E1" w14:textId="77777777" w:rsidR="001E6954" w:rsidRPr="001E6954" w:rsidRDefault="004B783B" w:rsidP="003C6EC2">
            <w:pPr>
              <w:keepNext/>
              <w:spacing w:before="40" w:after="40" w:line="240" w:lineRule="auto"/>
              <w:rPr>
                <w:b/>
              </w:rPr>
            </w:pPr>
            <w:r w:rsidRPr="001E6954">
              <w:rPr>
                <w:b/>
              </w:rPr>
              <w:t>Standard 7 Human resources</w:t>
            </w:r>
          </w:p>
        </w:tc>
        <w:tc>
          <w:tcPr>
            <w:tcW w:w="1058" w:type="pct"/>
            <w:shd w:val="clear" w:color="auto" w:fill="auto"/>
          </w:tcPr>
          <w:p w14:paraId="082A78E2" w14:textId="5E530700" w:rsidR="001E6954" w:rsidRPr="001E6954" w:rsidRDefault="004B783B" w:rsidP="003C6EC2">
            <w:pPr>
              <w:keepNext/>
              <w:spacing w:before="40" w:after="40" w:line="240" w:lineRule="auto"/>
              <w:jc w:val="right"/>
              <w:rPr>
                <w:b/>
                <w:color w:val="0000FF"/>
              </w:rPr>
            </w:pPr>
            <w:r w:rsidRPr="001E6954">
              <w:rPr>
                <w:b/>
                <w:bCs/>
                <w:iCs/>
                <w:color w:val="00577D"/>
                <w:szCs w:val="40"/>
              </w:rPr>
              <w:t>Non-compliant</w:t>
            </w:r>
          </w:p>
        </w:tc>
      </w:tr>
      <w:tr w:rsidR="009C4329" w14:paraId="082A78E6" w14:textId="77777777" w:rsidTr="00EB1D71">
        <w:trPr>
          <w:trHeight w:val="227"/>
        </w:trPr>
        <w:tc>
          <w:tcPr>
            <w:tcW w:w="3942" w:type="pct"/>
            <w:shd w:val="clear" w:color="auto" w:fill="auto"/>
          </w:tcPr>
          <w:p w14:paraId="082A78E4" w14:textId="77777777" w:rsidR="001E6954" w:rsidRPr="001E6954" w:rsidRDefault="004B783B" w:rsidP="004C55D8">
            <w:pPr>
              <w:spacing w:before="40" w:after="40" w:line="240" w:lineRule="auto"/>
              <w:ind w:left="318" w:hanging="7"/>
            </w:pPr>
            <w:r w:rsidRPr="001E6954">
              <w:t>Requirement 7(3)(a)</w:t>
            </w:r>
          </w:p>
        </w:tc>
        <w:tc>
          <w:tcPr>
            <w:tcW w:w="1058" w:type="pct"/>
            <w:shd w:val="clear" w:color="auto" w:fill="auto"/>
          </w:tcPr>
          <w:p w14:paraId="082A78E5" w14:textId="4C385C42"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E9" w14:textId="77777777" w:rsidTr="00EB1D71">
        <w:trPr>
          <w:trHeight w:val="227"/>
        </w:trPr>
        <w:tc>
          <w:tcPr>
            <w:tcW w:w="3942" w:type="pct"/>
            <w:shd w:val="clear" w:color="auto" w:fill="auto"/>
          </w:tcPr>
          <w:p w14:paraId="082A78E7" w14:textId="77777777" w:rsidR="001E6954" w:rsidRPr="001E6954" w:rsidRDefault="004B783B" w:rsidP="004C55D8">
            <w:pPr>
              <w:spacing w:before="40" w:after="40" w:line="240" w:lineRule="auto"/>
              <w:ind w:left="318" w:hanging="7"/>
            </w:pPr>
            <w:r w:rsidRPr="001E6954">
              <w:t>Requirement 7(3)(b)</w:t>
            </w:r>
          </w:p>
        </w:tc>
        <w:tc>
          <w:tcPr>
            <w:tcW w:w="1058" w:type="pct"/>
            <w:shd w:val="clear" w:color="auto" w:fill="auto"/>
          </w:tcPr>
          <w:p w14:paraId="082A78E8" w14:textId="3E56B39A"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EC" w14:textId="77777777" w:rsidTr="00EB1D71">
        <w:trPr>
          <w:trHeight w:val="227"/>
        </w:trPr>
        <w:tc>
          <w:tcPr>
            <w:tcW w:w="3942" w:type="pct"/>
            <w:shd w:val="clear" w:color="auto" w:fill="auto"/>
          </w:tcPr>
          <w:p w14:paraId="082A78EA" w14:textId="77777777" w:rsidR="001E6954" w:rsidRPr="001E6954" w:rsidRDefault="004B783B" w:rsidP="004C55D8">
            <w:pPr>
              <w:spacing w:before="40" w:after="40" w:line="240" w:lineRule="auto"/>
              <w:ind w:left="318" w:hanging="7"/>
            </w:pPr>
            <w:r w:rsidRPr="001E6954">
              <w:t>Requirement 7(3)(c)</w:t>
            </w:r>
          </w:p>
        </w:tc>
        <w:tc>
          <w:tcPr>
            <w:tcW w:w="1058" w:type="pct"/>
            <w:shd w:val="clear" w:color="auto" w:fill="auto"/>
          </w:tcPr>
          <w:p w14:paraId="082A78EB" w14:textId="19EFBFA8"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EF" w14:textId="77777777" w:rsidTr="00EB1D71">
        <w:trPr>
          <w:trHeight w:val="227"/>
        </w:trPr>
        <w:tc>
          <w:tcPr>
            <w:tcW w:w="3942" w:type="pct"/>
            <w:shd w:val="clear" w:color="auto" w:fill="auto"/>
          </w:tcPr>
          <w:p w14:paraId="082A78ED" w14:textId="77777777" w:rsidR="001E6954" w:rsidRPr="001E6954" w:rsidRDefault="004B783B" w:rsidP="004C55D8">
            <w:pPr>
              <w:spacing w:before="40" w:after="40" w:line="240" w:lineRule="auto"/>
              <w:ind w:left="318" w:hanging="7"/>
            </w:pPr>
            <w:r w:rsidRPr="001E6954">
              <w:t>Requirement 7(3)(d)</w:t>
            </w:r>
          </w:p>
        </w:tc>
        <w:tc>
          <w:tcPr>
            <w:tcW w:w="1058" w:type="pct"/>
            <w:shd w:val="clear" w:color="auto" w:fill="auto"/>
          </w:tcPr>
          <w:p w14:paraId="082A78EE" w14:textId="76F231EB"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8F2" w14:textId="77777777" w:rsidTr="00EB1D71">
        <w:trPr>
          <w:trHeight w:val="227"/>
        </w:trPr>
        <w:tc>
          <w:tcPr>
            <w:tcW w:w="3942" w:type="pct"/>
            <w:shd w:val="clear" w:color="auto" w:fill="auto"/>
          </w:tcPr>
          <w:p w14:paraId="082A78F0" w14:textId="77777777" w:rsidR="001E6954" w:rsidRPr="001E6954" w:rsidRDefault="004B783B" w:rsidP="004C55D8">
            <w:pPr>
              <w:spacing w:before="40" w:after="40" w:line="240" w:lineRule="auto"/>
              <w:ind w:left="318" w:hanging="7"/>
            </w:pPr>
            <w:r w:rsidRPr="001E6954">
              <w:t>Requirement 7(3)(e)</w:t>
            </w:r>
          </w:p>
        </w:tc>
        <w:tc>
          <w:tcPr>
            <w:tcW w:w="1058" w:type="pct"/>
            <w:shd w:val="clear" w:color="auto" w:fill="auto"/>
          </w:tcPr>
          <w:p w14:paraId="082A78F1" w14:textId="0761AA20"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F5" w14:textId="77777777" w:rsidTr="00EB1D71">
        <w:trPr>
          <w:trHeight w:val="227"/>
        </w:trPr>
        <w:tc>
          <w:tcPr>
            <w:tcW w:w="3942" w:type="pct"/>
            <w:shd w:val="clear" w:color="auto" w:fill="auto"/>
          </w:tcPr>
          <w:p w14:paraId="082A78F3" w14:textId="77777777" w:rsidR="001E6954" w:rsidRPr="001E6954" w:rsidRDefault="004B783B" w:rsidP="003C6EC2">
            <w:pPr>
              <w:keepNext/>
              <w:spacing w:before="40" w:after="40" w:line="240" w:lineRule="auto"/>
              <w:rPr>
                <w:b/>
              </w:rPr>
            </w:pPr>
            <w:r w:rsidRPr="001E6954">
              <w:rPr>
                <w:b/>
              </w:rPr>
              <w:t>Standard 8 Organisational governance</w:t>
            </w:r>
          </w:p>
        </w:tc>
        <w:tc>
          <w:tcPr>
            <w:tcW w:w="1058" w:type="pct"/>
            <w:shd w:val="clear" w:color="auto" w:fill="auto"/>
          </w:tcPr>
          <w:p w14:paraId="082A78F4" w14:textId="48C8405A" w:rsidR="001E6954" w:rsidRPr="001E6954" w:rsidRDefault="004B783B" w:rsidP="003C6EC2">
            <w:pPr>
              <w:keepNext/>
              <w:spacing w:before="40" w:after="40" w:line="240" w:lineRule="auto"/>
              <w:jc w:val="right"/>
              <w:rPr>
                <w:b/>
                <w:color w:val="0000FF"/>
              </w:rPr>
            </w:pPr>
            <w:r w:rsidRPr="001E6954">
              <w:rPr>
                <w:b/>
                <w:bCs/>
                <w:iCs/>
                <w:color w:val="00577D"/>
                <w:szCs w:val="40"/>
              </w:rPr>
              <w:t>Non-compliant</w:t>
            </w:r>
          </w:p>
        </w:tc>
      </w:tr>
      <w:tr w:rsidR="009C4329" w14:paraId="082A78F8" w14:textId="77777777" w:rsidTr="00EB1D71">
        <w:trPr>
          <w:trHeight w:val="227"/>
        </w:trPr>
        <w:tc>
          <w:tcPr>
            <w:tcW w:w="3942" w:type="pct"/>
            <w:shd w:val="clear" w:color="auto" w:fill="auto"/>
          </w:tcPr>
          <w:p w14:paraId="082A78F6" w14:textId="77777777" w:rsidR="001E6954" w:rsidRPr="001E6954" w:rsidRDefault="004B783B" w:rsidP="004C55D8">
            <w:pPr>
              <w:spacing w:before="40" w:after="40" w:line="240" w:lineRule="auto"/>
              <w:ind w:left="318" w:hanging="7"/>
            </w:pPr>
            <w:r w:rsidRPr="001E6954">
              <w:t>Requirement 8(3)(a)</w:t>
            </w:r>
          </w:p>
        </w:tc>
        <w:tc>
          <w:tcPr>
            <w:tcW w:w="1058" w:type="pct"/>
            <w:shd w:val="clear" w:color="auto" w:fill="auto"/>
          </w:tcPr>
          <w:p w14:paraId="082A78F7" w14:textId="7465AF14"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FB" w14:textId="77777777" w:rsidTr="00EB1D71">
        <w:trPr>
          <w:trHeight w:val="227"/>
        </w:trPr>
        <w:tc>
          <w:tcPr>
            <w:tcW w:w="3942" w:type="pct"/>
            <w:shd w:val="clear" w:color="auto" w:fill="auto"/>
          </w:tcPr>
          <w:p w14:paraId="082A78F9" w14:textId="77777777" w:rsidR="001E6954" w:rsidRPr="001E6954" w:rsidRDefault="004B783B" w:rsidP="004C55D8">
            <w:pPr>
              <w:spacing w:before="40" w:after="40" w:line="240" w:lineRule="auto"/>
              <w:ind w:left="318" w:hanging="7"/>
            </w:pPr>
            <w:r w:rsidRPr="001E6954">
              <w:t>Requirement 8(3)(b)</w:t>
            </w:r>
          </w:p>
        </w:tc>
        <w:tc>
          <w:tcPr>
            <w:tcW w:w="1058" w:type="pct"/>
            <w:shd w:val="clear" w:color="auto" w:fill="auto"/>
          </w:tcPr>
          <w:p w14:paraId="082A78FA" w14:textId="37FBE230"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8FE" w14:textId="77777777" w:rsidTr="00EB1D71">
        <w:trPr>
          <w:trHeight w:val="227"/>
        </w:trPr>
        <w:tc>
          <w:tcPr>
            <w:tcW w:w="3942" w:type="pct"/>
            <w:shd w:val="clear" w:color="auto" w:fill="auto"/>
          </w:tcPr>
          <w:p w14:paraId="082A78FC" w14:textId="77777777" w:rsidR="001E6954" w:rsidRPr="001E6954" w:rsidRDefault="004B783B" w:rsidP="004C55D8">
            <w:pPr>
              <w:spacing w:before="40" w:after="40" w:line="240" w:lineRule="auto"/>
              <w:ind w:left="318" w:hanging="7"/>
            </w:pPr>
            <w:r w:rsidRPr="001E6954">
              <w:t>Requirement 8(3)(c)</w:t>
            </w:r>
          </w:p>
        </w:tc>
        <w:tc>
          <w:tcPr>
            <w:tcW w:w="1058" w:type="pct"/>
            <w:shd w:val="clear" w:color="auto" w:fill="auto"/>
          </w:tcPr>
          <w:p w14:paraId="082A78FD" w14:textId="2B82B931" w:rsidR="001E6954" w:rsidRPr="001E6954" w:rsidRDefault="004B783B" w:rsidP="00463EF3">
            <w:pPr>
              <w:spacing w:before="40" w:after="40" w:line="240" w:lineRule="auto"/>
              <w:jc w:val="right"/>
              <w:rPr>
                <w:color w:val="0000FF"/>
              </w:rPr>
            </w:pPr>
            <w:r w:rsidRPr="001E6954">
              <w:rPr>
                <w:bCs/>
                <w:iCs/>
                <w:color w:val="00577D"/>
                <w:szCs w:val="40"/>
              </w:rPr>
              <w:t>Compliant</w:t>
            </w:r>
          </w:p>
        </w:tc>
      </w:tr>
      <w:tr w:rsidR="009C4329" w14:paraId="082A7901" w14:textId="77777777" w:rsidTr="00EB1D71">
        <w:trPr>
          <w:trHeight w:val="227"/>
        </w:trPr>
        <w:tc>
          <w:tcPr>
            <w:tcW w:w="3942" w:type="pct"/>
            <w:shd w:val="clear" w:color="auto" w:fill="auto"/>
          </w:tcPr>
          <w:p w14:paraId="082A78FF" w14:textId="77777777" w:rsidR="001E6954" w:rsidRPr="001E6954" w:rsidRDefault="004B783B" w:rsidP="004C55D8">
            <w:pPr>
              <w:spacing w:before="40" w:after="40" w:line="240" w:lineRule="auto"/>
              <w:ind w:left="318" w:hanging="7"/>
            </w:pPr>
            <w:r w:rsidRPr="001E6954">
              <w:t>Requirement 8(3)(d)</w:t>
            </w:r>
          </w:p>
        </w:tc>
        <w:tc>
          <w:tcPr>
            <w:tcW w:w="1058" w:type="pct"/>
            <w:shd w:val="clear" w:color="auto" w:fill="auto"/>
          </w:tcPr>
          <w:p w14:paraId="082A7900" w14:textId="51074CDD" w:rsidR="001E6954" w:rsidRPr="001E6954" w:rsidRDefault="004B783B" w:rsidP="00463EF3">
            <w:pPr>
              <w:spacing w:before="40" w:after="40" w:line="240" w:lineRule="auto"/>
              <w:jc w:val="right"/>
              <w:rPr>
                <w:color w:val="0000FF"/>
              </w:rPr>
            </w:pPr>
            <w:r w:rsidRPr="001E6954">
              <w:rPr>
                <w:bCs/>
                <w:iCs/>
                <w:color w:val="00577D"/>
                <w:szCs w:val="40"/>
              </w:rPr>
              <w:t>Non-compliant</w:t>
            </w:r>
          </w:p>
        </w:tc>
      </w:tr>
      <w:tr w:rsidR="009C4329" w14:paraId="082A7904" w14:textId="77777777" w:rsidTr="00EB1D71">
        <w:trPr>
          <w:trHeight w:val="227"/>
        </w:trPr>
        <w:tc>
          <w:tcPr>
            <w:tcW w:w="3942" w:type="pct"/>
            <w:shd w:val="clear" w:color="auto" w:fill="auto"/>
          </w:tcPr>
          <w:p w14:paraId="082A7902" w14:textId="77777777" w:rsidR="001E6954" w:rsidRPr="001E6954" w:rsidRDefault="004B783B" w:rsidP="004C55D8">
            <w:pPr>
              <w:spacing w:before="40" w:after="40" w:line="240" w:lineRule="auto"/>
              <w:ind w:left="318" w:hanging="7"/>
            </w:pPr>
            <w:r w:rsidRPr="001E6954">
              <w:t>Requirement 8(3)(e)</w:t>
            </w:r>
          </w:p>
        </w:tc>
        <w:tc>
          <w:tcPr>
            <w:tcW w:w="1058" w:type="pct"/>
            <w:shd w:val="clear" w:color="auto" w:fill="auto"/>
          </w:tcPr>
          <w:p w14:paraId="082A7903" w14:textId="201C9FBE" w:rsidR="001E6954" w:rsidRPr="001E6954" w:rsidRDefault="004B783B" w:rsidP="00463EF3">
            <w:pPr>
              <w:spacing w:before="40" w:after="40" w:line="240" w:lineRule="auto"/>
              <w:jc w:val="right"/>
              <w:rPr>
                <w:color w:val="0000FF"/>
              </w:rPr>
            </w:pPr>
            <w:r w:rsidRPr="001E6954">
              <w:rPr>
                <w:bCs/>
                <w:iCs/>
                <w:color w:val="00577D"/>
                <w:szCs w:val="40"/>
              </w:rPr>
              <w:t>Non-compliant</w:t>
            </w:r>
          </w:p>
        </w:tc>
      </w:tr>
      <w:bookmarkEnd w:id="3"/>
    </w:tbl>
    <w:p w14:paraId="082A7905" w14:textId="77777777" w:rsidR="008A22FF" w:rsidRDefault="00F85C26" w:rsidP="00463EF3">
      <w:pPr>
        <w:sectPr w:rsidR="008A22FF" w:rsidSect="001416E6">
          <w:headerReference w:type="first" r:id="rId16"/>
          <w:pgSz w:w="11906" w:h="16838"/>
          <w:pgMar w:top="1701" w:right="1418" w:bottom="1418" w:left="1418" w:header="709" w:footer="397" w:gutter="0"/>
          <w:cols w:space="708"/>
          <w:docGrid w:linePitch="360"/>
        </w:sectPr>
      </w:pPr>
    </w:p>
    <w:p w14:paraId="082A7906" w14:textId="77777777" w:rsidR="007F5256" w:rsidRPr="00D21DCD" w:rsidRDefault="004B783B" w:rsidP="00EC5474">
      <w:pPr>
        <w:pStyle w:val="Heading1"/>
      </w:pPr>
      <w:r>
        <w:lastRenderedPageBreak/>
        <w:t>Detailed assessment</w:t>
      </w:r>
    </w:p>
    <w:p w14:paraId="082A7907" w14:textId="77777777" w:rsidR="001E6954" w:rsidRPr="00D63989" w:rsidRDefault="004B783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2A7908" w14:textId="77777777" w:rsidR="001E6954" w:rsidRPr="001E6954" w:rsidRDefault="004B783B" w:rsidP="001E6954">
      <w:pPr>
        <w:rPr>
          <w:color w:val="auto"/>
        </w:rPr>
      </w:pPr>
      <w:r w:rsidRPr="00D63989">
        <w:t>The report also specifies areas in which improvements must be made to ensure the Quality Standards are complied with.</w:t>
      </w:r>
    </w:p>
    <w:p w14:paraId="082A7909" w14:textId="77777777" w:rsidR="001E6954" w:rsidRPr="00D63989" w:rsidRDefault="004B783B" w:rsidP="001E6954">
      <w:r w:rsidRPr="00D63989">
        <w:t>The following information has been taken into account in developing this performance report:</w:t>
      </w:r>
    </w:p>
    <w:p w14:paraId="082A790A" w14:textId="0A16A8DC" w:rsidR="004B33E7" w:rsidRPr="00D454B0" w:rsidRDefault="004B783B" w:rsidP="004B33E7">
      <w:pPr>
        <w:pStyle w:val="ListBullet"/>
      </w:pPr>
      <w:r w:rsidRPr="00D454B0">
        <w:t>the Assessment Team’s report for the Site Audit; the Site Audit report was informed by a site assessment, observations at the service, review of documents and interviews with staff, consumers/representatives and others</w:t>
      </w:r>
    </w:p>
    <w:p w14:paraId="082A790C" w14:textId="0FC6D808" w:rsidR="004B33E7" w:rsidRPr="00D454B0" w:rsidRDefault="004B783B" w:rsidP="00D454B0">
      <w:pPr>
        <w:pStyle w:val="ListBullet"/>
      </w:pPr>
      <w:r w:rsidRPr="00D454B0">
        <w:t xml:space="preserve">the provider’s response to the Site Audit report received </w:t>
      </w:r>
      <w:r w:rsidR="00357CCD" w:rsidRPr="00D454B0">
        <w:t>9 September 20</w:t>
      </w:r>
      <w:r w:rsidR="00D454B0" w:rsidRPr="00D454B0">
        <w:t>22</w:t>
      </w:r>
      <w:r w:rsidR="000A76EF">
        <w:t>.</w:t>
      </w:r>
    </w:p>
    <w:p w14:paraId="082A790D" w14:textId="77777777" w:rsidR="008A22FF" w:rsidRDefault="00F85C26">
      <w:pPr>
        <w:spacing w:after="160" w:line="259" w:lineRule="auto"/>
        <w:rPr>
          <w:rFonts w:cs="Times New Roman"/>
        </w:rPr>
      </w:pPr>
    </w:p>
    <w:p w14:paraId="082A790E" w14:textId="77777777" w:rsidR="00095CD4" w:rsidRDefault="00F85C26" w:rsidP="00095CD4">
      <w:pPr>
        <w:sectPr w:rsidR="00095CD4" w:rsidSect="005058B8">
          <w:headerReference w:type="first" r:id="rId17"/>
          <w:pgSz w:w="11906" w:h="16838"/>
          <w:pgMar w:top="1701" w:right="1418" w:bottom="1418" w:left="1418" w:header="709" w:footer="397" w:gutter="0"/>
          <w:cols w:space="708"/>
          <w:docGrid w:linePitch="360"/>
        </w:sectPr>
      </w:pPr>
    </w:p>
    <w:p w14:paraId="082A790F" w14:textId="6684CF3C" w:rsidR="00CB3BA9" w:rsidRDefault="004B783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0560" behindDoc="1" locked="0" layoutInCell="1" allowOverlap="1" wp14:anchorId="082A7A11" wp14:editId="082A7A1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899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86EA3" w:rsidRPr="00703E80">
        <w:rPr>
          <w:color w:val="FFFFFF" w:themeColor="background1"/>
        </w:rPr>
        <w:t xml:space="preserve"> </w:t>
      </w:r>
      <w:r w:rsidRPr="00703E80">
        <w:rPr>
          <w:color w:val="FFFFFF" w:themeColor="background1"/>
        </w:rPr>
        <w:br/>
        <w:t>Consumer dignity and choice</w:t>
      </w:r>
    </w:p>
    <w:p w14:paraId="082A7910" w14:textId="77777777" w:rsidR="0004322A" w:rsidRPr="00D63989" w:rsidRDefault="004B783B" w:rsidP="0004322A">
      <w:pPr>
        <w:pStyle w:val="Heading3"/>
        <w:shd w:val="clear" w:color="auto" w:fill="F2F2F2" w:themeFill="background1" w:themeFillShade="F2"/>
      </w:pPr>
      <w:r w:rsidRPr="00D63989">
        <w:t>Consumer outcome:</w:t>
      </w:r>
    </w:p>
    <w:p w14:paraId="082A7911" w14:textId="77777777" w:rsidR="0004322A" w:rsidRPr="00D63989" w:rsidRDefault="004B783B" w:rsidP="000B63C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2A7912" w14:textId="77777777" w:rsidR="0004322A" w:rsidRPr="00D63989" w:rsidRDefault="004B783B" w:rsidP="0004322A">
      <w:pPr>
        <w:pStyle w:val="Heading3"/>
        <w:shd w:val="clear" w:color="auto" w:fill="F2F2F2" w:themeFill="background1" w:themeFillShade="F2"/>
      </w:pPr>
      <w:r w:rsidRPr="00D63989">
        <w:t>Organisation statement:</w:t>
      </w:r>
    </w:p>
    <w:p w14:paraId="082A7913" w14:textId="77777777" w:rsidR="0004322A" w:rsidRPr="00D63989" w:rsidRDefault="004B783B" w:rsidP="000B63C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82A7914" w14:textId="77777777" w:rsidR="0004322A" w:rsidRDefault="004B783B" w:rsidP="000B63C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2A7915" w14:textId="77777777" w:rsidR="0004322A" w:rsidRPr="00D63989" w:rsidRDefault="004B783B" w:rsidP="000B63C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2A7916" w14:textId="77777777" w:rsidR="0004322A" w:rsidRPr="00D63989" w:rsidRDefault="004B783B" w:rsidP="000B63C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82A7917" w14:textId="77777777" w:rsidR="007F5256" w:rsidRDefault="004B783B" w:rsidP="00427817">
      <w:pPr>
        <w:pStyle w:val="Heading2"/>
      </w:pPr>
      <w:r>
        <w:t xml:space="preserve">Assessment </w:t>
      </w:r>
      <w:r w:rsidRPr="002B2C0F">
        <w:t>of Standard</w:t>
      </w:r>
      <w:r>
        <w:t xml:space="preserve"> 1</w:t>
      </w:r>
    </w:p>
    <w:p w14:paraId="052D8211" w14:textId="1C3E8F32" w:rsidR="00945BDF" w:rsidRPr="00163FEE" w:rsidRDefault="00945BDF" w:rsidP="00945BDF">
      <w:pPr>
        <w:rPr>
          <w:rFonts w:eastAsia="Calibri"/>
          <w:lang w:eastAsia="en-US"/>
        </w:rPr>
      </w:pPr>
      <w:r w:rsidRPr="00C47CBB">
        <w:rPr>
          <w:rFonts w:eastAsia="Calibri"/>
          <w:color w:val="auto"/>
          <w:lang w:eastAsia="en-US"/>
        </w:rPr>
        <w:t>Overal</w:t>
      </w:r>
      <w:r>
        <w:rPr>
          <w:rFonts w:eastAsia="Calibri"/>
          <w:color w:val="auto"/>
          <w:lang w:eastAsia="en-US"/>
        </w:rPr>
        <w:t>l,</w:t>
      </w:r>
      <w:r w:rsidRPr="00C47CBB">
        <w:rPr>
          <w:rFonts w:eastAsia="Calibri"/>
          <w:color w:val="auto"/>
          <w:lang w:eastAsia="en-US"/>
        </w:rPr>
        <w:t xml:space="preserve">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For example:</w:t>
      </w:r>
    </w:p>
    <w:p w14:paraId="3DE37A7A" w14:textId="77777777" w:rsidR="00945BDF" w:rsidRPr="00534CFD" w:rsidRDefault="00945BDF" w:rsidP="00945BDF">
      <w:pPr>
        <w:pStyle w:val="ListBullet"/>
      </w:pPr>
      <w:r w:rsidRPr="00534CFD">
        <w:t xml:space="preserve">Consumers and representatives said consumers are treated with dignity and respect, and staff know consumer’s cultural backgrounds and what is important to them. </w:t>
      </w:r>
    </w:p>
    <w:p w14:paraId="5ADE6BEA" w14:textId="6B67EA1E" w:rsidR="00945BDF" w:rsidRPr="00534CFD" w:rsidRDefault="00945BDF" w:rsidP="00945BDF">
      <w:pPr>
        <w:pStyle w:val="ListBullet"/>
      </w:pPr>
      <w:r w:rsidRPr="00534CFD">
        <w:t>Consumers and representatives expressed satisfaction with the way the</w:t>
      </w:r>
      <w:r w:rsidR="000B7351">
        <w:t xml:space="preserve">y </w:t>
      </w:r>
      <w:r w:rsidR="00722409">
        <w:t>receive</w:t>
      </w:r>
      <w:r w:rsidR="00722409" w:rsidRPr="00534CFD">
        <w:t xml:space="preserve"> information</w:t>
      </w:r>
      <w:r w:rsidRPr="00534CFD">
        <w:t xml:space="preserve"> and said it is communicated in a way that is easy to understand and allows them to make choices. </w:t>
      </w:r>
    </w:p>
    <w:p w14:paraId="21DEE8CB" w14:textId="77777777" w:rsidR="00945BDF" w:rsidRPr="00534CFD" w:rsidRDefault="00945BDF" w:rsidP="00945BDF">
      <w:pPr>
        <w:pStyle w:val="ListBullet"/>
      </w:pPr>
      <w:r w:rsidRPr="00534CFD">
        <w:t>Consumers and representatives are satisfied the service promotes and protects their privacy and the confidentiality of personal information.</w:t>
      </w:r>
    </w:p>
    <w:p w14:paraId="7F958617" w14:textId="30B55F5E" w:rsidR="00945BDF" w:rsidRPr="00111953" w:rsidRDefault="00945BDF" w:rsidP="00945BDF">
      <w:pPr>
        <w:rPr>
          <w:rFonts w:eastAsiaTheme="minorHAnsi"/>
        </w:rPr>
      </w:pPr>
      <w:r w:rsidRPr="00111953">
        <w:rPr>
          <w:rFonts w:eastAsiaTheme="minorHAnsi"/>
        </w:rPr>
        <w:t>Staff spoke of consumers in a way that demonstrate</w:t>
      </w:r>
      <w:r w:rsidR="00CA7F21">
        <w:rPr>
          <w:rFonts w:eastAsiaTheme="minorHAnsi"/>
        </w:rPr>
        <w:t>d</w:t>
      </w:r>
      <w:r w:rsidRPr="00111953">
        <w:rPr>
          <w:rFonts w:eastAsiaTheme="minorHAnsi"/>
        </w:rPr>
        <w:t xml:space="preserve"> respect and knowledge of their significant life experiences, important relationships, culture and individual preferences. Staff described how they ensure care is culturally safe and seek information from the consumer or representative to understand the consumer’s cultural </w:t>
      </w:r>
      <w:r w:rsidR="00894F67" w:rsidRPr="00111953">
        <w:rPr>
          <w:rFonts w:eastAsiaTheme="minorHAnsi"/>
        </w:rPr>
        <w:t>need</w:t>
      </w:r>
      <w:r w:rsidR="00894F67">
        <w:rPr>
          <w:rFonts w:eastAsiaTheme="minorHAnsi"/>
        </w:rPr>
        <w:t>s. Staff</w:t>
      </w:r>
      <w:r>
        <w:rPr>
          <w:rFonts w:eastAsiaTheme="minorHAnsi"/>
        </w:rPr>
        <w:t xml:space="preserve"> provided examples of how they support consumers to make choices about their care and services. </w:t>
      </w:r>
    </w:p>
    <w:p w14:paraId="26461219" w14:textId="72831AE5" w:rsidR="00945BDF" w:rsidRPr="00E3767C" w:rsidRDefault="00945BDF" w:rsidP="00945BDF">
      <w:pPr>
        <w:rPr>
          <w:rFonts w:eastAsiaTheme="minorHAnsi"/>
        </w:rPr>
      </w:pPr>
      <w:r w:rsidRPr="00E3767C">
        <w:rPr>
          <w:rFonts w:eastAsiaTheme="minorHAnsi"/>
        </w:rPr>
        <w:t xml:space="preserve">Care planning documentation </w:t>
      </w:r>
      <w:r w:rsidR="000A76EF">
        <w:rPr>
          <w:rFonts w:eastAsiaTheme="minorHAnsi"/>
        </w:rPr>
        <w:t>included</w:t>
      </w:r>
      <w:r w:rsidRPr="00E3767C">
        <w:rPr>
          <w:rFonts w:eastAsiaTheme="minorHAnsi"/>
        </w:rPr>
        <w:t xml:space="preserve"> detailed information </w:t>
      </w:r>
      <w:r w:rsidR="000A76EF">
        <w:rPr>
          <w:rFonts w:eastAsiaTheme="minorHAnsi"/>
        </w:rPr>
        <w:t xml:space="preserve">about </w:t>
      </w:r>
      <w:r w:rsidRPr="00E3767C">
        <w:rPr>
          <w:rFonts w:eastAsiaTheme="minorHAnsi"/>
        </w:rPr>
        <w:t>consumers’ past occupation and interests,</w:t>
      </w:r>
      <w:r w:rsidR="000A76EF">
        <w:rPr>
          <w:rFonts w:eastAsiaTheme="minorHAnsi"/>
        </w:rPr>
        <w:t xml:space="preserve"> </w:t>
      </w:r>
      <w:r w:rsidR="00683982">
        <w:rPr>
          <w:rFonts w:eastAsiaTheme="minorHAnsi"/>
        </w:rPr>
        <w:t xml:space="preserve">goals, </w:t>
      </w:r>
      <w:r w:rsidR="00683982" w:rsidRPr="00E3767C">
        <w:rPr>
          <w:rFonts w:eastAsiaTheme="minorHAnsi"/>
        </w:rPr>
        <w:t>friends</w:t>
      </w:r>
      <w:r w:rsidRPr="00E3767C">
        <w:rPr>
          <w:rFonts w:eastAsiaTheme="minorHAnsi"/>
        </w:rPr>
        <w:t xml:space="preserve"> and family. While the Assessment Team </w:t>
      </w:r>
      <w:r w:rsidRPr="00E3767C">
        <w:rPr>
          <w:rFonts w:eastAsiaTheme="minorHAnsi"/>
        </w:rPr>
        <w:lastRenderedPageBreak/>
        <w:t xml:space="preserve">found some documented goals were generic in nature, documentation overall provided information which accurately reflected </w:t>
      </w:r>
      <w:r w:rsidR="00177243">
        <w:rPr>
          <w:rFonts w:eastAsiaTheme="minorHAnsi"/>
        </w:rPr>
        <w:t xml:space="preserve">the </w:t>
      </w:r>
      <w:r>
        <w:rPr>
          <w:rFonts w:eastAsiaTheme="minorHAnsi"/>
        </w:rPr>
        <w:t xml:space="preserve">individual </w:t>
      </w:r>
      <w:r w:rsidRPr="00E3767C">
        <w:rPr>
          <w:rFonts w:eastAsiaTheme="minorHAnsi"/>
        </w:rPr>
        <w:t>consumer</w:t>
      </w:r>
      <w:r>
        <w:rPr>
          <w:rFonts w:eastAsiaTheme="minorHAnsi"/>
        </w:rPr>
        <w:t>’</w:t>
      </w:r>
      <w:r w:rsidRPr="00E3767C">
        <w:rPr>
          <w:rFonts w:eastAsiaTheme="minorHAnsi"/>
        </w:rPr>
        <w:t>s needs and preferences as described</w:t>
      </w:r>
      <w:r>
        <w:rPr>
          <w:rFonts w:eastAsiaTheme="minorHAnsi"/>
        </w:rPr>
        <w:t xml:space="preserve"> in interview feedback</w:t>
      </w:r>
      <w:r w:rsidRPr="00E3767C">
        <w:rPr>
          <w:rFonts w:eastAsiaTheme="minorHAnsi"/>
        </w:rPr>
        <w:t xml:space="preserve">. </w:t>
      </w:r>
    </w:p>
    <w:p w14:paraId="693118BB" w14:textId="59640E47" w:rsidR="00945BDF" w:rsidRPr="00E3767C" w:rsidRDefault="00945BDF" w:rsidP="00945BDF">
      <w:pPr>
        <w:rPr>
          <w:rFonts w:eastAsiaTheme="minorHAnsi"/>
        </w:rPr>
      </w:pPr>
      <w:r w:rsidRPr="00E3767C">
        <w:rPr>
          <w:rFonts w:eastAsiaTheme="minorHAnsi"/>
        </w:rPr>
        <w:t xml:space="preserve">The Assessment Team </w:t>
      </w:r>
      <w:r w:rsidR="00A765D0">
        <w:rPr>
          <w:rFonts w:eastAsiaTheme="minorHAnsi"/>
        </w:rPr>
        <w:t>observed staff practice</w:t>
      </w:r>
      <w:r w:rsidRPr="00E3767C">
        <w:rPr>
          <w:rFonts w:eastAsiaTheme="minorHAnsi"/>
        </w:rPr>
        <w:t xml:space="preserve"> </w:t>
      </w:r>
      <w:r w:rsidR="00894F67" w:rsidRPr="00E3767C">
        <w:rPr>
          <w:rFonts w:eastAsiaTheme="minorHAnsi"/>
        </w:rPr>
        <w:t>respect</w:t>
      </w:r>
      <w:r w:rsidR="00894F67">
        <w:rPr>
          <w:rFonts w:eastAsiaTheme="minorHAnsi"/>
        </w:rPr>
        <w:t>ed</w:t>
      </w:r>
      <w:r w:rsidR="00894F67" w:rsidRPr="00E3767C">
        <w:rPr>
          <w:rFonts w:eastAsiaTheme="minorHAnsi"/>
        </w:rPr>
        <w:t xml:space="preserve"> consumer</w:t>
      </w:r>
      <w:r w:rsidRPr="00E3767C">
        <w:rPr>
          <w:rFonts w:eastAsiaTheme="minorHAnsi"/>
        </w:rPr>
        <w:t xml:space="preserve"> privacy. </w:t>
      </w:r>
    </w:p>
    <w:p w14:paraId="1B8E9AFF" w14:textId="77777777" w:rsidR="00945BDF" w:rsidRPr="00E3767C" w:rsidRDefault="00945BDF" w:rsidP="00945BDF">
      <w:pPr>
        <w:rPr>
          <w:rFonts w:eastAsia="Calibri"/>
          <w:i/>
          <w:lang w:eastAsia="en-US"/>
        </w:rPr>
      </w:pPr>
      <w:r w:rsidRPr="00E3767C">
        <w:rPr>
          <w:rFonts w:eastAsiaTheme="minorHAnsi"/>
        </w:rPr>
        <w:t>The Quality Standard is assessed as Compliant as six the six specific requirements have been assessed as Compliant.</w:t>
      </w:r>
    </w:p>
    <w:p w14:paraId="082A791A" w14:textId="0404F0ED" w:rsidR="006451BA" w:rsidRDefault="004B783B"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082A791B" w14:textId="03202A37" w:rsidR="00154403" w:rsidRDefault="004B783B" w:rsidP="00154403">
      <w:pPr>
        <w:pStyle w:val="Heading3"/>
      </w:pPr>
      <w:r w:rsidRPr="00051035">
        <w:t>Requirement 1(3)(a)</w:t>
      </w:r>
      <w:r w:rsidRPr="00051035">
        <w:tab/>
        <w:t>Compliant</w:t>
      </w:r>
    </w:p>
    <w:p w14:paraId="082A791C" w14:textId="77777777" w:rsidR="00154403" w:rsidRPr="008D114F" w:rsidRDefault="004B783B" w:rsidP="00154403">
      <w:pPr>
        <w:rPr>
          <w:i/>
        </w:rPr>
      </w:pPr>
      <w:r w:rsidRPr="008D114F">
        <w:rPr>
          <w:i/>
        </w:rPr>
        <w:t>Each consumer is treated with dignity and respect, with their identity, culture and diversity valued.</w:t>
      </w:r>
    </w:p>
    <w:p w14:paraId="082A791E" w14:textId="358B2DB5" w:rsidR="00154403" w:rsidRDefault="004B783B" w:rsidP="00154403">
      <w:pPr>
        <w:pStyle w:val="Heading3"/>
      </w:pPr>
      <w:r>
        <w:t>Requirement 1(3)(b)</w:t>
      </w:r>
      <w:r>
        <w:tab/>
        <w:t>Compliant</w:t>
      </w:r>
    </w:p>
    <w:p w14:paraId="082A791F" w14:textId="77777777" w:rsidR="00154403" w:rsidRPr="008D114F" w:rsidRDefault="004B783B" w:rsidP="00154403">
      <w:pPr>
        <w:rPr>
          <w:i/>
        </w:rPr>
      </w:pPr>
      <w:r w:rsidRPr="008D114F">
        <w:rPr>
          <w:i/>
        </w:rPr>
        <w:t>Care and services are culturally safe.</w:t>
      </w:r>
    </w:p>
    <w:p w14:paraId="082A7921" w14:textId="048B5546" w:rsidR="00154403" w:rsidRPr="00DD02D3" w:rsidRDefault="004B783B" w:rsidP="00154403">
      <w:pPr>
        <w:pStyle w:val="Heading3"/>
      </w:pPr>
      <w:r w:rsidRPr="00DD02D3">
        <w:t>Requirement 1(3)(c)</w:t>
      </w:r>
      <w:r w:rsidRPr="00DD02D3">
        <w:tab/>
        <w:t>Compliant</w:t>
      </w:r>
    </w:p>
    <w:p w14:paraId="082A7922" w14:textId="77777777" w:rsidR="00154403" w:rsidRPr="008D114F" w:rsidRDefault="004B783B" w:rsidP="00154403">
      <w:pPr>
        <w:tabs>
          <w:tab w:val="right" w:pos="9026"/>
        </w:tabs>
        <w:spacing w:before="0" w:after="0"/>
        <w:outlineLvl w:val="4"/>
        <w:rPr>
          <w:i/>
        </w:rPr>
      </w:pPr>
      <w:r w:rsidRPr="008D114F">
        <w:rPr>
          <w:i/>
        </w:rPr>
        <w:t xml:space="preserve">Each consumer is supported to exercise choice and independence, including to: </w:t>
      </w:r>
    </w:p>
    <w:p w14:paraId="082A7923" w14:textId="77777777" w:rsidR="00154403" w:rsidRPr="008D114F" w:rsidRDefault="004B783B" w:rsidP="000B63C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2A7924" w14:textId="77777777" w:rsidR="00154403" w:rsidRPr="008D114F" w:rsidRDefault="004B783B" w:rsidP="000B63C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2A7925" w14:textId="77777777" w:rsidR="00D2235F" w:rsidRPr="008D114F" w:rsidRDefault="004B783B" w:rsidP="000B63C6">
      <w:pPr>
        <w:numPr>
          <w:ilvl w:val="0"/>
          <w:numId w:val="11"/>
        </w:numPr>
        <w:tabs>
          <w:tab w:val="right" w:pos="9026"/>
        </w:tabs>
        <w:spacing w:before="0" w:after="0"/>
        <w:ind w:left="567" w:hanging="425"/>
        <w:outlineLvl w:val="4"/>
        <w:rPr>
          <w:i/>
        </w:rPr>
      </w:pPr>
      <w:r w:rsidRPr="008D114F">
        <w:rPr>
          <w:i/>
        </w:rPr>
        <w:t xml:space="preserve">communicate their decisions; and </w:t>
      </w:r>
    </w:p>
    <w:p w14:paraId="082A7926" w14:textId="77777777" w:rsidR="00154403" w:rsidRPr="008D114F" w:rsidRDefault="004B783B" w:rsidP="000B63C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2A7928" w14:textId="1F41D634" w:rsidR="00154403" w:rsidRDefault="004B783B" w:rsidP="00154403">
      <w:pPr>
        <w:pStyle w:val="Heading3"/>
      </w:pPr>
      <w:r>
        <w:t>Requirement 1(3)(d)</w:t>
      </w:r>
      <w:r>
        <w:tab/>
        <w:t>Compliant</w:t>
      </w:r>
    </w:p>
    <w:p w14:paraId="082A7929" w14:textId="77777777" w:rsidR="00154403" w:rsidRPr="008D114F" w:rsidRDefault="004B783B" w:rsidP="00154403">
      <w:pPr>
        <w:rPr>
          <w:i/>
        </w:rPr>
      </w:pPr>
      <w:r w:rsidRPr="008D114F">
        <w:rPr>
          <w:i/>
        </w:rPr>
        <w:t>Each consumer is supported to take risks to enable them to live the best life they can.</w:t>
      </w:r>
    </w:p>
    <w:p w14:paraId="082A792B" w14:textId="303530F5" w:rsidR="00154403" w:rsidRDefault="004B783B" w:rsidP="00154403">
      <w:pPr>
        <w:pStyle w:val="Heading3"/>
      </w:pPr>
      <w:r>
        <w:t>Requirement 1(3)(e)</w:t>
      </w:r>
      <w:r>
        <w:tab/>
        <w:t>Compliant</w:t>
      </w:r>
    </w:p>
    <w:p w14:paraId="082A792C" w14:textId="77777777" w:rsidR="00154403" w:rsidRPr="008D114F" w:rsidRDefault="004B783B" w:rsidP="00154403">
      <w:pPr>
        <w:rPr>
          <w:i/>
        </w:rPr>
      </w:pPr>
      <w:r w:rsidRPr="008D114F">
        <w:rPr>
          <w:i/>
        </w:rPr>
        <w:t>Information provided to each consumer is current, accurate and timely, and communicated in a way that is clear, easy to understand and enables them to exercise choice.</w:t>
      </w:r>
    </w:p>
    <w:p w14:paraId="082A792E" w14:textId="40AF7E32" w:rsidR="00154403" w:rsidRDefault="004B783B" w:rsidP="00154403">
      <w:pPr>
        <w:pStyle w:val="Heading3"/>
      </w:pPr>
      <w:r>
        <w:t>Requirement 1(3)(f)</w:t>
      </w:r>
      <w:r>
        <w:tab/>
        <w:t>Compliant</w:t>
      </w:r>
    </w:p>
    <w:p w14:paraId="082A792F" w14:textId="77777777" w:rsidR="00154403" w:rsidRPr="008D114F" w:rsidRDefault="004B783B" w:rsidP="00154403">
      <w:pPr>
        <w:rPr>
          <w:i/>
        </w:rPr>
      </w:pPr>
      <w:r w:rsidRPr="008D114F">
        <w:rPr>
          <w:i/>
        </w:rPr>
        <w:t>Each consumer’s privacy is respected and personal information is kept confidential.</w:t>
      </w:r>
    </w:p>
    <w:p w14:paraId="082A7932" w14:textId="77777777" w:rsidR="00ED6B57" w:rsidRDefault="00F85C26" w:rsidP="00095CD4">
      <w:pPr>
        <w:sectPr w:rsidR="00ED6B57" w:rsidSect="00CB3BA9">
          <w:type w:val="continuous"/>
          <w:pgSz w:w="11906" w:h="16838"/>
          <w:pgMar w:top="1701" w:right="1418" w:bottom="1418" w:left="1418" w:header="568" w:footer="397" w:gutter="0"/>
          <w:cols w:space="708"/>
          <w:titlePg/>
          <w:docGrid w:linePitch="360"/>
        </w:sectPr>
      </w:pPr>
    </w:p>
    <w:p w14:paraId="082A7933" w14:textId="76557012" w:rsidR="00CB3BA9" w:rsidRDefault="004B783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082A7A13" wp14:editId="082A7A1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619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82A7934" w14:textId="77777777" w:rsidR="00ED6B57" w:rsidRPr="00ED6B57" w:rsidRDefault="004B783B" w:rsidP="00ED6B57">
      <w:pPr>
        <w:pStyle w:val="Heading3"/>
        <w:shd w:val="clear" w:color="auto" w:fill="F2F2F2" w:themeFill="background1" w:themeFillShade="F2"/>
      </w:pPr>
      <w:r w:rsidRPr="00ED6B57">
        <w:t>Consumer outcome:</w:t>
      </w:r>
    </w:p>
    <w:p w14:paraId="082A7935" w14:textId="77777777" w:rsidR="00ED6B57" w:rsidRPr="00ED6B57" w:rsidRDefault="004B783B" w:rsidP="000B63C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2A7936" w14:textId="77777777" w:rsidR="00ED6B57" w:rsidRPr="00ED6B57" w:rsidRDefault="004B783B" w:rsidP="00ED6B57">
      <w:pPr>
        <w:pStyle w:val="Heading3"/>
        <w:shd w:val="clear" w:color="auto" w:fill="F2F2F2" w:themeFill="background1" w:themeFillShade="F2"/>
      </w:pPr>
      <w:r w:rsidRPr="00ED6B57">
        <w:t>Organisation statement:</w:t>
      </w:r>
    </w:p>
    <w:p w14:paraId="082A7937" w14:textId="77777777" w:rsidR="00ED6B57" w:rsidRPr="00ED6B57" w:rsidRDefault="004B783B" w:rsidP="000B63C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2A7938" w14:textId="77777777" w:rsidR="00ED6B57" w:rsidRDefault="004B783B" w:rsidP="00ED6B57">
      <w:pPr>
        <w:pStyle w:val="Heading2"/>
      </w:pPr>
      <w:r>
        <w:t xml:space="preserve">Assessment </w:t>
      </w:r>
      <w:r w:rsidRPr="002B2C0F">
        <w:t>of Standard</w:t>
      </w:r>
      <w:r>
        <w:t xml:space="preserve"> 2</w:t>
      </w:r>
    </w:p>
    <w:p w14:paraId="4FEFB498" w14:textId="315A1498" w:rsidR="00F520E4" w:rsidRDefault="00F520E4" w:rsidP="00F520E4">
      <w:pPr>
        <w:rPr>
          <w:rFonts w:eastAsia="Calibri"/>
          <w:lang w:eastAsia="en-US"/>
        </w:rPr>
      </w:pPr>
      <w:r w:rsidRPr="00E678A3">
        <w:rPr>
          <w:rFonts w:eastAsia="Calibri"/>
          <w:lang w:eastAsia="en-US"/>
        </w:rPr>
        <w:t xml:space="preserve">Most </w:t>
      </w:r>
      <w:r w:rsidRPr="006C4344">
        <w:rPr>
          <w:rFonts w:eastAsia="Calibri"/>
          <w:lang w:eastAsia="en-US"/>
        </w:rPr>
        <w:t xml:space="preserve">consumers </w:t>
      </w:r>
      <w:r w:rsidRPr="00E678A3">
        <w:rPr>
          <w:rFonts w:eastAsia="Calibri"/>
          <w:lang w:eastAsia="en-US"/>
        </w:rPr>
        <w:t xml:space="preserve">did not consider that they feel like partners in the ongoing assessment and planning of their care and services. </w:t>
      </w:r>
      <w:r w:rsidRPr="00163FEE">
        <w:rPr>
          <w:rFonts w:eastAsia="Calibri"/>
          <w:lang w:eastAsia="en-US"/>
        </w:rPr>
        <w:t>For example:</w:t>
      </w:r>
    </w:p>
    <w:p w14:paraId="39F0037C" w14:textId="77777777" w:rsidR="00F520E4" w:rsidRPr="00534CFD" w:rsidRDefault="00F520E4" w:rsidP="00F520E4">
      <w:pPr>
        <w:pStyle w:val="ListBullet"/>
      </w:pPr>
      <w:r w:rsidRPr="00534CFD">
        <w:t>Consumers and representatives said their care and services are planned around what is important to them and their wishes at end of life have been discussed and documented.</w:t>
      </w:r>
    </w:p>
    <w:p w14:paraId="47C284D6" w14:textId="6F2A1989" w:rsidR="00F520E4" w:rsidRPr="00534CFD" w:rsidRDefault="00F520E4" w:rsidP="00F520E4">
      <w:pPr>
        <w:pStyle w:val="ListBullet"/>
      </w:pPr>
      <w:r w:rsidRPr="00534CFD">
        <w:t>Consumers and representative</w:t>
      </w:r>
      <w:r w:rsidR="00345FF8">
        <w:t>s</w:t>
      </w:r>
      <w:r w:rsidRPr="00534CFD">
        <w:t xml:space="preserve"> provided positive feedback about the way the service identifies risks to consumers conditions and responds to changes and incidents. </w:t>
      </w:r>
    </w:p>
    <w:p w14:paraId="057FCE33" w14:textId="08DCB034" w:rsidR="00F520E4" w:rsidRPr="00526954" w:rsidRDefault="00F520E4" w:rsidP="00F520E4">
      <w:pPr>
        <w:rPr>
          <w:rFonts w:eastAsiaTheme="minorHAnsi"/>
        </w:rPr>
      </w:pPr>
      <w:r w:rsidRPr="00526954">
        <w:rPr>
          <w:rFonts w:eastAsiaTheme="minorHAnsi"/>
        </w:rPr>
        <w:t xml:space="preserve">The service </w:t>
      </w:r>
      <w:r w:rsidR="00F27236">
        <w:rPr>
          <w:rFonts w:eastAsiaTheme="minorHAnsi"/>
        </w:rPr>
        <w:t>did</w:t>
      </w:r>
      <w:r w:rsidR="00F27236" w:rsidRPr="00526954">
        <w:rPr>
          <w:rFonts w:eastAsiaTheme="minorHAnsi"/>
        </w:rPr>
        <w:t xml:space="preserve"> </w:t>
      </w:r>
      <w:r w:rsidRPr="00526954">
        <w:rPr>
          <w:rFonts w:eastAsiaTheme="minorHAnsi"/>
        </w:rPr>
        <w:t xml:space="preserve">not demonstrate ongoing partnerships with consumers and their chosen representative in assessment and care planning. </w:t>
      </w:r>
      <w:r w:rsidR="00345FF8">
        <w:rPr>
          <w:rFonts w:eastAsiaTheme="minorHAnsi"/>
        </w:rPr>
        <w:t>While s</w:t>
      </w:r>
      <w:r w:rsidR="0004303B">
        <w:rPr>
          <w:rFonts w:eastAsiaTheme="minorHAnsi"/>
        </w:rPr>
        <w:t>ome c</w:t>
      </w:r>
      <w:r w:rsidRPr="00526954">
        <w:rPr>
          <w:rFonts w:eastAsiaTheme="minorHAnsi"/>
        </w:rPr>
        <w:t>onsumers and rep</w:t>
      </w:r>
      <w:r>
        <w:rPr>
          <w:rFonts w:eastAsiaTheme="minorHAnsi"/>
        </w:rPr>
        <w:t>resentative</w:t>
      </w:r>
      <w:r w:rsidRPr="00526954">
        <w:rPr>
          <w:rFonts w:eastAsiaTheme="minorHAnsi"/>
        </w:rPr>
        <w:t xml:space="preserve">s were dissatisfied with </w:t>
      </w:r>
      <w:r w:rsidR="00683982" w:rsidRPr="00526954">
        <w:rPr>
          <w:rFonts w:eastAsiaTheme="minorHAnsi"/>
        </w:rPr>
        <w:t>communication</w:t>
      </w:r>
      <w:r w:rsidR="00683982">
        <w:rPr>
          <w:rFonts w:eastAsiaTheme="minorHAnsi"/>
        </w:rPr>
        <w:t>,</w:t>
      </w:r>
      <w:r w:rsidR="00683982" w:rsidRPr="00526954">
        <w:rPr>
          <w:rFonts w:eastAsiaTheme="minorHAnsi"/>
        </w:rPr>
        <w:t xml:space="preserve"> others</w:t>
      </w:r>
      <w:r w:rsidRPr="00526954">
        <w:rPr>
          <w:rFonts w:eastAsiaTheme="minorHAnsi"/>
        </w:rPr>
        <w:t xml:space="preserve"> said they </w:t>
      </w:r>
      <w:r>
        <w:rPr>
          <w:rFonts w:eastAsiaTheme="minorHAnsi"/>
        </w:rPr>
        <w:t xml:space="preserve">are informed of changes in the consumer’s condition but are not consulted for </w:t>
      </w:r>
      <w:r w:rsidR="0004303B">
        <w:rPr>
          <w:rFonts w:eastAsiaTheme="minorHAnsi"/>
        </w:rPr>
        <w:t>assessments or</w:t>
      </w:r>
      <w:r>
        <w:rPr>
          <w:rFonts w:eastAsiaTheme="minorHAnsi"/>
        </w:rPr>
        <w:t xml:space="preserve"> </w:t>
      </w:r>
      <w:r w:rsidRPr="00526954">
        <w:rPr>
          <w:rFonts w:eastAsiaTheme="minorHAnsi"/>
        </w:rPr>
        <w:t xml:space="preserve">did not recall conversations about care planning. </w:t>
      </w:r>
    </w:p>
    <w:p w14:paraId="13162ADC" w14:textId="7555AC51" w:rsidR="00F520E4" w:rsidRDefault="00F520E4" w:rsidP="00F520E4">
      <w:pPr>
        <w:rPr>
          <w:rFonts w:eastAsiaTheme="minorHAnsi"/>
        </w:rPr>
      </w:pPr>
      <w:r w:rsidRPr="00526954">
        <w:rPr>
          <w:rFonts w:eastAsiaTheme="minorHAnsi"/>
        </w:rPr>
        <w:t>Consumer and representatives said they were not aware of their care plan or had not been offered a copy</w:t>
      </w:r>
      <w:r>
        <w:rPr>
          <w:rFonts w:eastAsiaTheme="minorHAnsi"/>
        </w:rPr>
        <w:t xml:space="preserve">. </w:t>
      </w:r>
      <w:r w:rsidRPr="00526954">
        <w:rPr>
          <w:rFonts w:eastAsiaTheme="minorHAnsi"/>
        </w:rPr>
        <w:t xml:space="preserve">Care plans stored on the electronic system were found to be clear, easy to understand and provide relevant detail to support consumer care. Staff said they </w:t>
      </w:r>
      <w:r>
        <w:rPr>
          <w:rFonts w:eastAsiaTheme="minorHAnsi"/>
        </w:rPr>
        <w:t>were unsure how to access a</w:t>
      </w:r>
      <w:r w:rsidRPr="00526954">
        <w:rPr>
          <w:rFonts w:eastAsiaTheme="minorHAnsi"/>
        </w:rPr>
        <w:t xml:space="preserve"> consumer’s </w:t>
      </w:r>
      <w:r>
        <w:rPr>
          <w:rFonts w:eastAsiaTheme="minorHAnsi"/>
        </w:rPr>
        <w:t xml:space="preserve">electronically stored </w:t>
      </w:r>
      <w:r w:rsidRPr="00526954">
        <w:rPr>
          <w:rFonts w:eastAsiaTheme="minorHAnsi"/>
        </w:rPr>
        <w:t xml:space="preserve">care plan </w:t>
      </w:r>
      <w:r>
        <w:rPr>
          <w:rFonts w:eastAsiaTheme="minorHAnsi"/>
        </w:rPr>
        <w:t>but</w:t>
      </w:r>
      <w:r w:rsidRPr="00526954">
        <w:rPr>
          <w:rFonts w:eastAsiaTheme="minorHAnsi"/>
        </w:rPr>
        <w:t xml:space="preserve"> used</w:t>
      </w:r>
      <w:r>
        <w:rPr>
          <w:rFonts w:eastAsiaTheme="minorHAnsi"/>
        </w:rPr>
        <w:t xml:space="preserve"> other information such as </w:t>
      </w:r>
      <w:r w:rsidRPr="00526954">
        <w:rPr>
          <w:rFonts w:eastAsiaTheme="minorHAnsi"/>
        </w:rPr>
        <w:t xml:space="preserve">progress notes, assessments and handover to provide care that meets </w:t>
      </w:r>
      <w:r w:rsidR="00C85BE8">
        <w:rPr>
          <w:rFonts w:eastAsiaTheme="minorHAnsi"/>
        </w:rPr>
        <w:t xml:space="preserve">the </w:t>
      </w:r>
      <w:r w:rsidR="00894F67">
        <w:rPr>
          <w:rFonts w:eastAsiaTheme="minorHAnsi"/>
        </w:rPr>
        <w:t>consumer’s</w:t>
      </w:r>
      <w:r w:rsidRPr="00526954">
        <w:rPr>
          <w:rFonts w:eastAsiaTheme="minorHAnsi"/>
        </w:rPr>
        <w:t xml:space="preserve"> needs, goals and preferences. </w:t>
      </w:r>
    </w:p>
    <w:p w14:paraId="5F8698EF" w14:textId="4DD4BC3B" w:rsidR="00517143" w:rsidRPr="00526954" w:rsidRDefault="00517143" w:rsidP="00517143">
      <w:pPr>
        <w:rPr>
          <w:rFonts w:eastAsiaTheme="minorHAnsi"/>
        </w:rPr>
      </w:pPr>
      <w:r w:rsidRPr="00526954">
        <w:rPr>
          <w:rFonts w:eastAsiaTheme="minorHAnsi"/>
        </w:rPr>
        <w:lastRenderedPageBreak/>
        <w:t xml:space="preserve">The service demonstrated assessment and care planning considers risk to the consumers’ condition such as falls, malnutrition, wounds and pain. The current needs of the consumer, and their wishes at end of life are identified and planned for. </w:t>
      </w:r>
    </w:p>
    <w:p w14:paraId="5476F377" w14:textId="35E7827E" w:rsidR="00F520E4" w:rsidRPr="00526954" w:rsidRDefault="00F520E4" w:rsidP="00F520E4">
      <w:pPr>
        <w:rPr>
          <w:rFonts w:eastAsiaTheme="minorHAnsi"/>
        </w:rPr>
      </w:pPr>
      <w:r w:rsidRPr="00526954">
        <w:rPr>
          <w:rFonts w:eastAsiaTheme="minorHAnsi"/>
        </w:rPr>
        <w:t>The service demonstrated that other providers of care and services such as allied health providers, medical practitioners and specialists are involved in consumer care and care and service</w:t>
      </w:r>
      <w:r w:rsidR="00626352">
        <w:rPr>
          <w:rFonts w:eastAsiaTheme="minorHAnsi"/>
        </w:rPr>
        <w:t>s</w:t>
      </w:r>
      <w:r w:rsidRPr="00526954">
        <w:rPr>
          <w:rFonts w:eastAsiaTheme="minorHAnsi"/>
        </w:rPr>
        <w:t xml:space="preserve"> are reviewed regularly for effectiveness. </w:t>
      </w:r>
    </w:p>
    <w:p w14:paraId="72670940" w14:textId="77777777" w:rsidR="00F520E4" w:rsidRPr="00526954" w:rsidRDefault="00F520E4" w:rsidP="00F520E4">
      <w:pPr>
        <w:rPr>
          <w:rFonts w:eastAsia="Calibri"/>
          <w:i/>
          <w:lang w:eastAsia="en-US"/>
        </w:rPr>
      </w:pPr>
      <w:r w:rsidRPr="00526954">
        <w:rPr>
          <w:rFonts w:eastAsiaTheme="minorHAnsi"/>
        </w:rPr>
        <w:t xml:space="preserve">The Quality Standard is assessed as Non-compliant as </w:t>
      </w:r>
      <w:r>
        <w:rPr>
          <w:rFonts w:eastAsiaTheme="minorHAnsi"/>
        </w:rPr>
        <w:t>one</w:t>
      </w:r>
      <w:r w:rsidRPr="00526954">
        <w:rPr>
          <w:rFonts w:eastAsiaTheme="minorHAnsi"/>
        </w:rPr>
        <w:t xml:space="preserve"> of the five specific requirements have been assessed as Non-compliant.</w:t>
      </w:r>
    </w:p>
    <w:p w14:paraId="082A793B" w14:textId="5A3F6D10" w:rsidR="00ED6B57" w:rsidRDefault="004B783B" w:rsidP="00ED6B57">
      <w:pPr>
        <w:pStyle w:val="Heading2"/>
      </w:pPr>
      <w:r>
        <w:t>Assessment of Standard 2 Requirements</w:t>
      </w:r>
      <w:r w:rsidRPr="0066387A">
        <w:rPr>
          <w:i/>
          <w:color w:val="0000FF"/>
          <w:sz w:val="24"/>
          <w:szCs w:val="24"/>
        </w:rPr>
        <w:t xml:space="preserve"> </w:t>
      </w:r>
    </w:p>
    <w:p w14:paraId="082A793C" w14:textId="353291A2" w:rsidR="00934888" w:rsidRDefault="004B783B" w:rsidP="00934888">
      <w:pPr>
        <w:pStyle w:val="Heading3"/>
      </w:pPr>
      <w:r w:rsidRPr="00051035">
        <w:t xml:space="preserve">Requirement </w:t>
      </w:r>
      <w:r>
        <w:t>2</w:t>
      </w:r>
      <w:r w:rsidRPr="00051035">
        <w:t>(3)(a)</w:t>
      </w:r>
      <w:r w:rsidRPr="00051035">
        <w:tab/>
        <w:t>Compliant</w:t>
      </w:r>
    </w:p>
    <w:p w14:paraId="082A793D" w14:textId="77777777" w:rsidR="00853601" w:rsidRPr="008D114F" w:rsidRDefault="004B783B" w:rsidP="00853601">
      <w:pPr>
        <w:rPr>
          <w:i/>
        </w:rPr>
      </w:pPr>
      <w:r w:rsidRPr="008D114F">
        <w:rPr>
          <w:i/>
        </w:rPr>
        <w:t>Assessment and planning, including consideration of risks to the consumer’s health and well-being, informs the delivery of safe and effective care and services.</w:t>
      </w:r>
    </w:p>
    <w:p w14:paraId="082A793F" w14:textId="6D834E49" w:rsidR="00934888" w:rsidRDefault="004B783B" w:rsidP="00934888">
      <w:pPr>
        <w:pStyle w:val="Heading3"/>
      </w:pPr>
      <w:r>
        <w:t>Requirement 2(3)(b)</w:t>
      </w:r>
      <w:r>
        <w:tab/>
        <w:t>Compliant</w:t>
      </w:r>
    </w:p>
    <w:p w14:paraId="082A7940" w14:textId="77777777" w:rsidR="00853601" w:rsidRPr="008D114F" w:rsidRDefault="004B783B" w:rsidP="00853601">
      <w:pPr>
        <w:rPr>
          <w:i/>
        </w:rPr>
      </w:pPr>
      <w:r w:rsidRPr="008D114F">
        <w:rPr>
          <w:i/>
        </w:rPr>
        <w:t>Assessment and planning identifies and addresses the consumer’s current needs, goals and preferences, including advance care planning and end of life planning if the consumer wishes.</w:t>
      </w:r>
    </w:p>
    <w:p w14:paraId="082A7942" w14:textId="308A9A11" w:rsidR="00934888" w:rsidRDefault="004B783B" w:rsidP="00934888">
      <w:pPr>
        <w:pStyle w:val="Heading3"/>
      </w:pPr>
      <w:r>
        <w:t>Requirement 2(3)(c)</w:t>
      </w:r>
      <w:r>
        <w:tab/>
        <w:t>Non-compliant</w:t>
      </w:r>
    </w:p>
    <w:p w14:paraId="082A7943" w14:textId="77777777" w:rsidR="00853601" w:rsidRPr="008D114F" w:rsidRDefault="004B783B" w:rsidP="00853601">
      <w:pPr>
        <w:rPr>
          <w:i/>
        </w:rPr>
      </w:pPr>
      <w:r w:rsidRPr="008D114F">
        <w:rPr>
          <w:i/>
        </w:rPr>
        <w:t>The organisation demonstrates that assessment and planning:</w:t>
      </w:r>
    </w:p>
    <w:p w14:paraId="082A7944" w14:textId="77777777" w:rsidR="00853601" w:rsidRPr="008D114F" w:rsidRDefault="004B783B" w:rsidP="000B63C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2A7945" w14:textId="77777777" w:rsidR="00853601" w:rsidRPr="008D114F" w:rsidRDefault="004B783B" w:rsidP="000B63C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1DD2FC" w14:textId="72D97514" w:rsidR="007C5886" w:rsidRPr="00320FD0" w:rsidRDefault="000E74E7" w:rsidP="007C5886">
      <w:r>
        <w:rPr>
          <w:rFonts w:eastAsia="Calibri"/>
          <w:color w:val="auto"/>
          <w:lang w:eastAsia="en-US"/>
        </w:rPr>
        <w:t xml:space="preserve">The Assessment Team found </w:t>
      </w:r>
      <w:r w:rsidR="009961B5">
        <w:rPr>
          <w:rFonts w:eastAsia="Calibri"/>
          <w:color w:val="auto"/>
          <w:lang w:eastAsia="en-US"/>
        </w:rPr>
        <w:t xml:space="preserve">the service did not demonstrate </w:t>
      </w:r>
      <w:r w:rsidR="00626352">
        <w:rPr>
          <w:rFonts w:eastAsia="Calibri"/>
          <w:color w:val="auto"/>
          <w:lang w:eastAsia="en-US"/>
        </w:rPr>
        <w:t xml:space="preserve">ongoing </w:t>
      </w:r>
      <w:r>
        <w:rPr>
          <w:rFonts w:eastAsia="Calibri"/>
          <w:color w:val="auto"/>
          <w:lang w:eastAsia="en-US"/>
        </w:rPr>
        <w:t>care</w:t>
      </w:r>
      <w:r w:rsidRPr="00C7249D">
        <w:rPr>
          <w:rFonts w:eastAsia="Calibri"/>
          <w:color w:val="auto"/>
          <w:lang w:eastAsia="en-US"/>
        </w:rPr>
        <w:t xml:space="preserve"> plan consultation and partnership with the consumer and others</w:t>
      </w:r>
      <w:r w:rsidR="00111002">
        <w:rPr>
          <w:rFonts w:eastAsia="Calibri"/>
          <w:color w:val="auto"/>
          <w:lang w:eastAsia="en-US"/>
        </w:rPr>
        <w:t xml:space="preserve"> involved in their care and services.</w:t>
      </w:r>
      <w:r w:rsidRPr="00320FD0">
        <w:t xml:space="preserve"> </w:t>
      </w:r>
      <w:r w:rsidR="00AF46F0">
        <w:t>While</w:t>
      </w:r>
      <w:r w:rsidR="007C5886">
        <w:t xml:space="preserve"> </w:t>
      </w:r>
      <w:r w:rsidR="007C5886" w:rsidRPr="00320FD0">
        <w:t xml:space="preserve">consumers and representatives </w:t>
      </w:r>
      <w:r w:rsidR="00AF46F0">
        <w:t xml:space="preserve">said </w:t>
      </w:r>
      <w:r w:rsidR="007C5886" w:rsidRPr="00320FD0">
        <w:t>they are informed of changes to the consumer’s condition</w:t>
      </w:r>
      <w:r w:rsidR="007C5886">
        <w:t xml:space="preserve"> or </w:t>
      </w:r>
      <w:r w:rsidR="007C5886" w:rsidRPr="00320FD0">
        <w:t>clinical incidents</w:t>
      </w:r>
      <w:r w:rsidR="00AF46F0">
        <w:t>,</w:t>
      </w:r>
      <w:r w:rsidR="007C5886">
        <w:t xml:space="preserve"> </w:t>
      </w:r>
      <w:r w:rsidR="00AF46F0">
        <w:t xml:space="preserve">they </w:t>
      </w:r>
      <w:r w:rsidR="007C5886">
        <w:t xml:space="preserve">could not </w:t>
      </w:r>
      <w:r w:rsidR="007C5886" w:rsidRPr="00320FD0">
        <w:t>recall a discussion about care planning</w:t>
      </w:r>
      <w:r w:rsidR="007C5886">
        <w:t xml:space="preserve"> and were not satisfied with the level of communication</w:t>
      </w:r>
      <w:r w:rsidR="00626352">
        <w:t xml:space="preserve"> from the service</w:t>
      </w:r>
      <w:r w:rsidR="007C5886">
        <w:t>. Care planning documentation did not demonstrate consistent consultation with the consumer and their chosen representative at the time of assessment and care planning.</w:t>
      </w:r>
      <w:r w:rsidR="007C5886" w:rsidRPr="00320FD0">
        <w:t xml:space="preserve"> </w:t>
      </w:r>
    </w:p>
    <w:p w14:paraId="623E354B" w14:textId="7545FDF2" w:rsidR="007C5886" w:rsidRDefault="007C5886" w:rsidP="007C5886">
      <w:pPr>
        <w:rPr>
          <w:color w:val="auto"/>
        </w:rPr>
      </w:pPr>
      <w:r w:rsidRPr="00431194">
        <w:rPr>
          <w:color w:val="auto"/>
        </w:rPr>
        <w:t xml:space="preserve">The approved provider does not agree with </w:t>
      </w:r>
      <w:r w:rsidR="00130574">
        <w:rPr>
          <w:color w:val="auto"/>
        </w:rPr>
        <w:t>all</w:t>
      </w:r>
      <w:r w:rsidR="00130574" w:rsidRPr="00431194">
        <w:rPr>
          <w:color w:val="auto"/>
        </w:rPr>
        <w:t xml:space="preserve"> </w:t>
      </w:r>
      <w:r w:rsidRPr="00431194">
        <w:rPr>
          <w:color w:val="auto"/>
        </w:rPr>
        <w:t>of the</w:t>
      </w:r>
      <w:r w:rsidR="00130574">
        <w:rPr>
          <w:color w:val="auto"/>
        </w:rPr>
        <w:t xml:space="preserve"> Assessment Team’s</w:t>
      </w:r>
      <w:r w:rsidRPr="00431194">
        <w:rPr>
          <w:color w:val="auto"/>
        </w:rPr>
        <w:t xml:space="preserve"> findings</w:t>
      </w:r>
      <w:r w:rsidR="00130574">
        <w:rPr>
          <w:color w:val="auto"/>
        </w:rPr>
        <w:t>.</w:t>
      </w:r>
      <w:r w:rsidR="0019072D">
        <w:rPr>
          <w:color w:val="auto"/>
        </w:rPr>
        <w:t xml:space="preserve"> </w:t>
      </w:r>
      <w:r w:rsidR="00A83B2A">
        <w:t xml:space="preserve">The </w:t>
      </w:r>
      <w:r w:rsidR="006815B6">
        <w:t>a</w:t>
      </w:r>
      <w:r w:rsidR="00A83B2A">
        <w:t xml:space="preserve">pproved </w:t>
      </w:r>
      <w:r w:rsidR="006815B6">
        <w:t>p</w:t>
      </w:r>
      <w:r w:rsidR="00A83B2A">
        <w:t>rovider submitted</w:t>
      </w:r>
      <w:r w:rsidR="00A83B2A" w:rsidRPr="00D24028">
        <w:t xml:space="preserve"> a response that included clarifying information</w:t>
      </w:r>
      <w:r w:rsidR="00A83B2A">
        <w:t xml:space="preserve"> and </w:t>
      </w:r>
      <w:r w:rsidR="00A83B2A">
        <w:rPr>
          <w:color w:val="auto"/>
        </w:rPr>
        <w:t>documentation including</w:t>
      </w:r>
      <w:r w:rsidR="00A83B2A">
        <w:t xml:space="preserve"> </w:t>
      </w:r>
      <w:r w:rsidRPr="00431194">
        <w:rPr>
          <w:color w:val="auto"/>
        </w:rPr>
        <w:t>progress notes and</w:t>
      </w:r>
      <w:r w:rsidR="00A83B2A">
        <w:rPr>
          <w:color w:val="auto"/>
        </w:rPr>
        <w:t xml:space="preserve"> representative</w:t>
      </w:r>
      <w:r w:rsidRPr="00431194">
        <w:rPr>
          <w:color w:val="auto"/>
        </w:rPr>
        <w:t xml:space="preserve"> feedback. </w:t>
      </w:r>
      <w:r w:rsidR="00EF0D4C" w:rsidRPr="00EF0D4C">
        <w:rPr>
          <w:color w:val="auto"/>
        </w:rPr>
        <w:t xml:space="preserve"> </w:t>
      </w:r>
      <w:r w:rsidR="00EF0D4C" w:rsidRPr="00431194">
        <w:rPr>
          <w:color w:val="auto"/>
        </w:rPr>
        <w:t xml:space="preserve">The </w:t>
      </w:r>
      <w:r w:rsidR="006815B6">
        <w:rPr>
          <w:color w:val="auto"/>
        </w:rPr>
        <w:t>a</w:t>
      </w:r>
      <w:r w:rsidR="00EF0D4C" w:rsidRPr="00431194">
        <w:rPr>
          <w:color w:val="auto"/>
        </w:rPr>
        <w:t xml:space="preserve">pproved </w:t>
      </w:r>
      <w:r w:rsidR="00897FA2">
        <w:rPr>
          <w:color w:val="auto"/>
        </w:rPr>
        <w:lastRenderedPageBreak/>
        <w:t>p</w:t>
      </w:r>
      <w:r w:rsidR="00EF0D4C" w:rsidRPr="00431194">
        <w:rPr>
          <w:color w:val="auto"/>
        </w:rPr>
        <w:t xml:space="preserve">rovider </w:t>
      </w:r>
      <w:r w:rsidR="00EF0D4C">
        <w:rPr>
          <w:color w:val="auto"/>
        </w:rPr>
        <w:t>submitted</w:t>
      </w:r>
      <w:r w:rsidR="00EF0D4C" w:rsidRPr="00431194">
        <w:rPr>
          <w:color w:val="auto"/>
        </w:rPr>
        <w:t xml:space="preserve"> that consultations occur informally during visits and note</w:t>
      </w:r>
      <w:r w:rsidR="00C809A6">
        <w:rPr>
          <w:color w:val="auto"/>
        </w:rPr>
        <w:t>d</w:t>
      </w:r>
      <w:r w:rsidR="00EF0D4C" w:rsidRPr="00431194">
        <w:rPr>
          <w:color w:val="auto"/>
        </w:rPr>
        <w:t xml:space="preserve"> the impact of the COVID-19 pandemic on usual practices. </w:t>
      </w:r>
      <w:r w:rsidR="00752249">
        <w:rPr>
          <w:color w:val="auto"/>
        </w:rPr>
        <w:t>The documentation</w:t>
      </w:r>
      <w:r w:rsidR="00EF0D4C">
        <w:rPr>
          <w:color w:val="auto"/>
        </w:rPr>
        <w:t xml:space="preserve"> submitted</w:t>
      </w:r>
      <w:r w:rsidR="00752249">
        <w:rPr>
          <w:color w:val="auto"/>
        </w:rPr>
        <w:t xml:space="preserve"> demonstrated</w:t>
      </w:r>
      <w:r w:rsidRPr="00431194">
        <w:rPr>
          <w:color w:val="auto"/>
        </w:rPr>
        <w:t xml:space="preserve"> occasions of communication with representatives, some after assessment and without further evidence of how this informs care planning</w:t>
      </w:r>
      <w:r>
        <w:rPr>
          <w:color w:val="auto"/>
        </w:rPr>
        <w:t xml:space="preserve"> </w:t>
      </w:r>
      <w:r w:rsidRPr="00431194">
        <w:rPr>
          <w:color w:val="auto"/>
        </w:rPr>
        <w:t>or refers to actions taken by staff in response to feedback raised by representatives. I am not satisfied the evidence sufficiently demonstrate</w:t>
      </w:r>
      <w:r>
        <w:rPr>
          <w:color w:val="auto"/>
        </w:rPr>
        <w:t>s</w:t>
      </w:r>
      <w:r w:rsidRPr="00431194">
        <w:rPr>
          <w:color w:val="auto"/>
        </w:rPr>
        <w:t xml:space="preserve"> ongoing partnership in assessment and care planning.</w:t>
      </w:r>
    </w:p>
    <w:p w14:paraId="078F75E9" w14:textId="1AF5B4F2" w:rsidR="007C5886" w:rsidRPr="00431194" w:rsidRDefault="00897FA2" w:rsidP="007C5886">
      <w:pPr>
        <w:rPr>
          <w:color w:val="auto"/>
        </w:rPr>
      </w:pPr>
      <w:r>
        <w:rPr>
          <w:color w:val="auto"/>
        </w:rPr>
        <w:t>A</w:t>
      </w:r>
      <w:r w:rsidR="007C5886" w:rsidRPr="00431194">
        <w:rPr>
          <w:color w:val="auto"/>
        </w:rPr>
        <w:t>ctions taken since the site audit includ</w:t>
      </w:r>
      <w:r>
        <w:rPr>
          <w:color w:val="auto"/>
        </w:rPr>
        <w:t>e</w:t>
      </w:r>
      <w:r w:rsidR="007C5886" w:rsidRPr="00431194">
        <w:rPr>
          <w:color w:val="auto"/>
        </w:rPr>
        <w:t xml:space="preserve"> review of relevant policy, procedures and written materials to support consultation with the consumer and representative. </w:t>
      </w:r>
    </w:p>
    <w:p w14:paraId="25AB2232" w14:textId="42065DB0" w:rsidR="007C5886" w:rsidRPr="00320FD0" w:rsidRDefault="00897FA2" w:rsidP="007C5886">
      <w:r w:rsidRPr="004E7984">
        <w:rPr>
          <w:color w:val="auto"/>
        </w:rPr>
        <w:t xml:space="preserve">I have reviewed all of the information provided. </w:t>
      </w:r>
      <w:r w:rsidRPr="008E48C9">
        <w:rPr>
          <w:color w:val="auto"/>
          <w:lang w:val="en-US"/>
        </w:rPr>
        <w:t>While I acknowledge the actions taken by the service since the</w:t>
      </w:r>
      <w:r w:rsidR="00C809A6">
        <w:rPr>
          <w:color w:val="auto"/>
          <w:lang w:val="en-US"/>
        </w:rPr>
        <w:t xml:space="preserve"> site</w:t>
      </w:r>
      <w:r w:rsidRPr="008E48C9">
        <w:rPr>
          <w:color w:val="auto"/>
          <w:lang w:val="en-US"/>
        </w:rPr>
        <w:t xml:space="preserve"> audit, these actions have not been fully implemented and evaluated.</w:t>
      </w:r>
      <w:r>
        <w:rPr>
          <w:color w:val="auto"/>
          <w:lang w:val="en-US"/>
        </w:rPr>
        <w:t xml:space="preserve"> </w:t>
      </w:r>
      <w:r w:rsidR="007C5886" w:rsidRPr="00431194">
        <w:rPr>
          <w:color w:val="auto"/>
        </w:rPr>
        <w:t>I am satisfied evidence in the site audit report and in the approved provider’s response demonstrate</w:t>
      </w:r>
      <w:r w:rsidR="0046637F">
        <w:rPr>
          <w:color w:val="auto"/>
        </w:rPr>
        <w:t>d</w:t>
      </w:r>
      <w:r w:rsidR="007C5886" w:rsidRPr="00431194">
        <w:rPr>
          <w:color w:val="auto"/>
        </w:rPr>
        <w:t xml:space="preserve"> that other organisations and </w:t>
      </w:r>
      <w:r w:rsidR="007C5886" w:rsidRPr="00320FD0">
        <w:t>providers of care and services are involved in assessment and care planning</w:t>
      </w:r>
      <w:r w:rsidR="007C5886">
        <w:t>. I am not satisfied</w:t>
      </w:r>
      <w:r w:rsidR="00312F89">
        <w:t xml:space="preserve"> the approved provider has demonstrated</w:t>
      </w:r>
      <w:r w:rsidR="007C5886">
        <w:t xml:space="preserve"> ongoing partnership with consumers and their chosen </w:t>
      </w:r>
      <w:r w:rsidR="00F053D9">
        <w:t>representatives. I</w:t>
      </w:r>
      <w:r w:rsidR="007C5886">
        <w:t xml:space="preserve"> am persuaded by consumer and representative</w:t>
      </w:r>
      <w:r w:rsidR="003C5AF0">
        <w:t xml:space="preserve"> feedback</w:t>
      </w:r>
      <w:r w:rsidR="007C5886">
        <w:t xml:space="preserve"> </w:t>
      </w:r>
      <w:r w:rsidR="00312F89">
        <w:t xml:space="preserve">which aligns with </w:t>
      </w:r>
      <w:r w:rsidR="007C5886">
        <w:t xml:space="preserve">care documentation. </w:t>
      </w:r>
      <w:r w:rsidR="00312F89">
        <w:t>Therefore, I find this requirement</w:t>
      </w:r>
      <w:r w:rsidR="007C5886">
        <w:t xml:space="preserve"> Non-compliant. </w:t>
      </w:r>
    </w:p>
    <w:p w14:paraId="082A7947" w14:textId="7D56B6FE" w:rsidR="00934888" w:rsidRDefault="004B783B" w:rsidP="00934888">
      <w:pPr>
        <w:pStyle w:val="Heading3"/>
      </w:pPr>
      <w:r>
        <w:t>Requirement 2(3)(d)</w:t>
      </w:r>
      <w:r>
        <w:tab/>
        <w:t>Compliant</w:t>
      </w:r>
    </w:p>
    <w:p w14:paraId="082A7948" w14:textId="77777777" w:rsidR="00853601" w:rsidRPr="008D114F" w:rsidRDefault="004B783B"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734CB9" w14:textId="192C16F1" w:rsidR="00DB07C7" w:rsidRPr="006A4484" w:rsidRDefault="009B4EB7" w:rsidP="00DB07C7">
      <w:r>
        <w:t>While most c</w:t>
      </w:r>
      <w:r w:rsidR="00DB07C7" w:rsidRPr="006A4484">
        <w:t>onsumers and representatives</w:t>
      </w:r>
      <w:r w:rsidR="00312F89">
        <w:t xml:space="preserve"> said</w:t>
      </w:r>
      <w:r w:rsidR="00DB07C7" w:rsidRPr="006A4484">
        <w:t xml:space="preserve"> they had not seen a care plan or did not know if such a document was in place</w:t>
      </w:r>
      <w:r w:rsidR="00DB07C7">
        <w:t>, one</w:t>
      </w:r>
      <w:r>
        <w:t xml:space="preserve"> representative</w:t>
      </w:r>
      <w:r w:rsidR="00DB07C7">
        <w:t xml:space="preserve"> was aware of the written document and that they could access it</w:t>
      </w:r>
      <w:r w:rsidR="00DB07C7" w:rsidRPr="006A4484">
        <w:t xml:space="preserve">. </w:t>
      </w:r>
      <w:r w:rsidR="00CD5F84">
        <w:t>Staff</w:t>
      </w:r>
      <w:r w:rsidR="00DB07C7" w:rsidRPr="006A4484">
        <w:t xml:space="preserve"> did not know how to access a consumer’s care plan </w:t>
      </w:r>
      <w:r w:rsidR="00DB07C7">
        <w:t>but</w:t>
      </w:r>
      <w:r w:rsidR="00DB07C7" w:rsidRPr="006A4484">
        <w:t xml:space="preserve"> </w:t>
      </w:r>
      <w:r w:rsidR="00DB07C7">
        <w:t xml:space="preserve">said </w:t>
      </w:r>
      <w:r w:rsidR="00DB07C7" w:rsidRPr="006A4484">
        <w:t xml:space="preserve">they rely on other sources of information to understand a consumers’ current care needs. Assessment and care plans on the electronic system were found to be easy to understand and in a simple format and assessment information informed care plans. </w:t>
      </w:r>
    </w:p>
    <w:p w14:paraId="495DFA61" w14:textId="30B8CF56" w:rsidR="00FF2281" w:rsidRPr="006A4484" w:rsidRDefault="00DB07C7" w:rsidP="00FF2281">
      <w:r w:rsidRPr="006A4484">
        <w:t xml:space="preserve">The approved </w:t>
      </w:r>
      <w:r w:rsidR="00683982" w:rsidRPr="006A4484">
        <w:t>provider does</w:t>
      </w:r>
      <w:r w:rsidRPr="006A4484">
        <w:t xml:space="preserve"> not agree with all of the</w:t>
      </w:r>
      <w:r w:rsidR="00CD5F84">
        <w:t xml:space="preserve"> Assessment Team’s</w:t>
      </w:r>
      <w:r w:rsidRPr="006A4484">
        <w:t xml:space="preserve"> findings</w:t>
      </w:r>
      <w:r w:rsidR="00CD5F84">
        <w:t>.</w:t>
      </w:r>
      <w:r w:rsidRPr="006A4484">
        <w:t xml:space="preserve"> </w:t>
      </w:r>
      <w:r w:rsidR="00CD5F84">
        <w:t>The approved provider submitted</w:t>
      </w:r>
      <w:r w:rsidR="00CD5F84" w:rsidRPr="00D24028">
        <w:t xml:space="preserve"> a response that included clarifying information</w:t>
      </w:r>
      <w:r w:rsidR="00CD5F84">
        <w:t xml:space="preserve"> and </w:t>
      </w:r>
      <w:r w:rsidR="00CD5F84">
        <w:rPr>
          <w:color w:val="auto"/>
        </w:rPr>
        <w:t>documentation</w:t>
      </w:r>
      <w:r w:rsidR="00FF2281">
        <w:rPr>
          <w:color w:val="auto"/>
        </w:rPr>
        <w:t xml:space="preserve"> including </w:t>
      </w:r>
      <w:r w:rsidR="00FF2281" w:rsidRPr="006A4484">
        <w:t>handover sheets</w:t>
      </w:r>
      <w:r w:rsidR="00FF2281">
        <w:t>.</w:t>
      </w:r>
      <w:r w:rsidR="008E0E53">
        <w:t xml:space="preserve"> </w:t>
      </w:r>
      <w:r w:rsidR="003D25C2">
        <w:t>T</w:t>
      </w:r>
      <w:r w:rsidR="003D25C2" w:rsidRPr="006A4484">
        <w:t xml:space="preserve">he approved provider states documentation does not always reflect staff knowledge of consumers’ needs and preferences and notes the impact of </w:t>
      </w:r>
      <w:r w:rsidR="0046637F">
        <w:t xml:space="preserve">the </w:t>
      </w:r>
      <w:r w:rsidR="003D25C2" w:rsidRPr="006A4484">
        <w:t>COVID-19 pandemic restriction</w:t>
      </w:r>
      <w:r w:rsidR="005714E9">
        <w:t>s</w:t>
      </w:r>
      <w:r w:rsidR="003D25C2" w:rsidRPr="006A4484">
        <w:t xml:space="preserve"> on usual practices.</w:t>
      </w:r>
      <w:r w:rsidR="00AC33B6">
        <w:t xml:space="preserve"> The approved provider further submitted that</w:t>
      </w:r>
      <w:r w:rsidR="00922452">
        <w:t xml:space="preserve"> a number of </w:t>
      </w:r>
      <w:r w:rsidR="00491EC7">
        <w:t>representatives</w:t>
      </w:r>
      <w:r w:rsidR="00922452">
        <w:t xml:space="preserve"> have indicated they do not </w:t>
      </w:r>
      <w:r w:rsidR="00C23922">
        <w:t>wish</w:t>
      </w:r>
      <w:r w:rsidR="00922452">
        <w:t xml:space="preserve"> to participate in care planning or </w:t>
      </w:r>
      <w:r w:rsidR="00491EC7">
        <w:t xml:space="preserve">to </w:t>
      </w:r>
      <w:r w:rsidR="00922452">
        <w:t>receive copies of care plans</w:t>
      </w:r>
      <w:r w:rsidR="00C23922">
        <w:t xml:space="preserve"> and this will be reflected in the consumers pr</w:t>
      </w:r>
      <w:r w:rsidR="005806D2">
        <w:t>ofile</w:t>
      </w:r>
      <w:r w:rsidR="00491EC7">
        <w:t xml:space="preserve"> moving forward</w:t>
      </w:r>
      <w:r w:rsidR="00922452">
        <w:t xml:space="preserve">. </w:t>
      </w:r>
      <w:r w:rsidR="008E0E53" w:rsidRPr="006A4484">
        <w:t>The approved provider</w:t>
      </w:r>
      <w:r w:rsidR="008E0E53">
        <w:t xml:space="preserve"> </w:t>
      </w:r>
      <w:r w:rsidR="00B060D4">
        <w:t xml:space="preserve">submitted evidence that </w:t>
      </w:r>
      <w:r w:rsidR="008E0E53">
        <w:t>care plan</w:t>
      </w:r>
      <w:r w:rsidR="00B060D4">
        <w:t>s</w:t>
      </w:r>
      <w:r w:rsidR="008E0E53">
        <w:t xml:space="preserve"> </w:t>
      </w:r>
      <w:r w:rsidR="00B060D4">
        <w:t>were</w:t>
      </w:r>
      <w:r w:rsidR="008E0E53">
        <w:t xml:space="preserve"> communicated, </w:t>
      </w:r>
      <w:r w:rsidR="00F053D9">
        <w:lastRenderedPageBreak/>
        <w:t>documented,</w:t>
      </w:r>
      <w:r w:rsidR="008E0E53">
        <w:t xml:space="preserve"> and provided to a consumer and their representative named in the site audit report</w:t>
      </w:r>
      <w:r w:rsidR="008E0E53" w:rsidRPr="006A4484">
        <w:t>.</w:t>
      </w:r>
      <w:r w:rsidR="008E0E53">
        <w:t xml:space="preserve"> While the handover sheet </w:t>
      </w:r>
      <w:r w:rsidR="00EA3204">
        <w:t>reflects</w:t>
      </w:r>
      <w:r w:rsidR="00FF2281" w:rsidRPr="006A4484">
        <w:t xml:space="preserve"> information to support care delivery</w:t>
      </w:r>
      <w:r w:rsidR="00EA3204">
        <w:t>,</w:t>
      </w:r>
      <w:r w:rsidR="00FF2281" w:rsidRPr="006A4484">
        <w:t xml:space="preserve"> </w:t>
      </w:r>
      <w:r w:rsidR="00EA3204">
        <w:t>it</w:t>
      </w:r>
      <w:r w:rsidR="00FF2281" w:rsidRPr="006A4484">
        <w:t xml:space="preserve"> includes information related to multiple consumers </w:t>
      </w:r>
      <w:r w:rsidR="007B3005">
        <w:t>and is not</w:t>
      </w:r>
      <w:r w:rsidR="00FF2281" w:rsidRPr="006A4484">
        <w:t xml:space="preserve"> readily available to the consumer. </w:t>
      </w:r>
    </w:p>
    <w:p w14:paraId="3D83AA73" w14:textId="42BF1EDC" w:rsidR="00DB07C7" w:rsidRPr="00E55DDF" w:rsidRDefault="003D25C2" w:rsidP="00DB07C7">
      <w:r>
        <w:t xml:space="preserve">Actions </w:t>
      </w:r>
      <w:r w:rsidR="00D83FCB">
        <w:t>taken</w:t>
      </w:r>
      <w:r w:rsidR="00DB07C7" w:rsidRPr="00E55DDF">
        <w:t xml:space="preserve"> since the site audit includ</w:t>
      </w:r>
      <w:r w:rsidR="00D83FCB">
        <w:t>e</w:t>
      </w:r>
      <w:r w:rsidR="00DB07C7" w:rsidRPr="00E55DDF">
        <w:t xml:space="preserve"> review of assessment procedure and supporting written materials to improve communication and documentation of outcomes</w:t>
      </w:r>
      <w:r w:rsidR="00E064AF">
        <w:t>.</w:t>
      </w:r>
      <w:r w:rsidR="00DB07C7" w:rsidRPr="00E55DDF">
        <w:t xml:space="preserve"> </w:t>
      </w:r>
    </w:p>
    <w:p w14:paraId="7F2ECB1A" w14:textId="4F9F813F" w:rsidR="00DB07C7" w:rsidRPr="006A4484" w:rsidRDefault="00DB07C7" w:rsidP="00DB07C7">
      <w:r w:rsidRPr="006A4484">
        <w:t>I</w:t>
      </w:r>
      <w:r w:rsidR="00B879FC">
        <w:t xml:space="preserve"> have reviewed all the information provided and have come to a different view. </w:t>
      </w:r>
      <w:r w:rsidRPr="006A4484">
        <w:t xml:space="preserve"> I am not satisfied the evidence presented in the site audit report sufficiently demonstrate</w:t>
      </w:r>
      <w:r w:rsidR="003D25C2">
        <w:t>d</w:t>
      </w:r>
      <w:r w:rsidRPr="006A4484">
        <w:t xml:space="preserve"> outcomes of assessment and care planning are not effectively communicated and documented. I have considered feedback from named consumers and representatives under other requirements</w:t>
      </w:r>
      <w:r w:rsidR="00901560">
        <w:t xml:space="preserve"> in the site audit</w:t>
      </w:r>
      <w:r w:rsidRPr="006A4484">
        <w:t xml:space="preserve"> </w:t>
      </w:r>
      <w:r w:rsidR="00C74F69">
        <w:t>where they refer to</w:t>
      </w:r>
      <w:r w:rsidR="00C74F69" w:rsidRPr="006A4484">
        <w:t xml:space="preserve"> </w:t>
      </w:r>
      <w:r w:rsidRPr="006A4484">
        <w:t>occasions of being informed of outcomes and incidents.</w:t>
      </w:r>
      <w:r w:rsidR="005714E9">
        <w:t xml:space="preserve"> On balance,</w:t>
      </w:r>
      <w:r w:rsidRPr="006A4484">
        <w:t xml:space="preserve"> I find this requirement to be Compliant.</w:t>
      </w:r>
    </w:p>
    <w:p w14:paraId="082A794A" w14:textId="3CF91D23" w:rsidR="00934888" w:rsidRDefault="004B783B" w:rsidP="00934888">
      <w:pPr>
        <w:pStyle w:val="Heading3"/>
      </w:pPr>
      <w:r>
        <w:t>Requirement 2(3)(e)</w:t>
      </w:r>
      <w:r>
        <w:tab/>
        <w:t>Compliant</w:t>
      </w:r>
    </w:p>
    <w:p w14:paraId="082A794B" w14:textId="77777777" w:rsidR="00853601" w:rsidRPr="008D114F" w:rsidRDefault="004B783B" w:rsidP="00853601">
      <w:pPr>
        <w:rPr>
          <w:i/>
        </w:rPr>
      </w:pPr>
      <w:r w:rsidRPr="008D114F">
        <w:rPr>
          <w:i/>
        </w:rPr>
        <w:t>Care and services are reviewed regularly for effectiveness, and when circumstances change or when incidents impact on the needs, goals or preferences of the consumer.</w:t>
      </w:r>
    </w:p>
    <w:p w14:paraId="082A794D" w14:textId="77777777" w:rsidR="00032B17" w:rsidRDefault="00F85C26" w:rsidP="00095CD4">
      <w:pPr>
        <w:sectPr w:rsidR="00032B17" w:rsidSect="003F5725">
          <w:type w:val="continuous"/>
          <w:pgSz w:w="11906" w:h="16838"/>
          <w:pgMar w:top="1701" w:right="1418" w:bottom="1418" w:left="1418" w:header="709" w:footer="397" w:gutter="0"/>
          <w:cols w:space="708"/>
          <w:titlePg/>
          <w:docGrid w:linePitch="360"/>
        </w:sectPr>
      </w:pPr>
    </w:p>
    <w:p w14:paraId="082A794E" w14:textId="616F264A" w:rsidR="00CB3BA9" w:rsidRDefault="004B783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082A7A15" wp14:editId="082A7A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923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82A794F" w14:textId="77777777" w:rsidR="007F5256" w:rsidRPr="00FD1B02" w:rsidRDefault="004B783B" w:rsidP="00032B17">
      <w:pPr>
        <w:pStyle w:val="Heading3"/>
        <w:shd w:val="clear" w:color="auto" w:fill="F2F2F2" w:themeFill="background1" w:themeFillShade="F2"/>
      </w:pPr>
      <w:r w:rsidRPr="00FD1B02">
        <w:t>Consumer outcome:</w:t>
      </w:r>
    </w:p>
    <w:p w14:paraId="082A7950" w14:textId="77777777" w:rsidR="007F5256" w:rsidRDefault="004B783B" w:rsidP="00912DE6">
      <w:pPr>
        <w:numPr>
          <w:ilvl w:val="0"/>
          <w:numId w:val="3"/>
        </w:numPr>
        <w:shd w:val="clear" w:color="auto" w:fill="F2F2F2" w:themeFill="background1" w:themeFillShade="F2"/>
      </w:pPr>
      <w:r>
        <w:t>I get personal care, clinical care, or both personal care and clinical care, that is safe and right for me.</w:t>
      </w:r>
    </w:p>
    <w:p w14:paraId="082A7951" w14:textId="77777777" w:rsidR="007F5256" w:rsidRDefault="004B783B" w:rsidP="00032B17">
      <w:pPr>
        <w:pStyle w:val="Heading3"/>
        <w:shd w:val="clear" w:color="auto" w:fill="F2F2F2" w:themeFill="background1" w:themeFillShade="F2"/>
      </w:pPr>
      <w:r>
        <w:t>Organisation statement:</w:t>
      </w:r>
    </w:p>
    <w:p w14:paraId="082A7952" w14:textId="77777777" w:rsidR="007F5256" w:rsidRDefault="004B78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2A7953" w14:textId="77777777" w:rsidR="007F5256" w:rsidRDefault="004B783B" w:rsidP="00427817">
      <w:pPr>
        <w:pStyle w:val="Heading2"/>
      </w:pPr>
      <w:r>
        <w:t>Assessment of Standard 3</w:t>
      </w:r>
    </w:p>
    <w:p w14:paraId="36BADE99" w14:textId="727BFDF5" w:rsidR="00284998" w:rsidRDefault="00284998" w:rsidP="00154403">
      <w:pPr>
        <w:rPr>
          <w:rFonts w:eastAsia="Calibri"/>
          <w:lang w:eastAsia="en-US"/>
        </w:rPr>
      </w:pPr>
      <w:r>
        <w:rPr>
          <w:rFonts w:eastAsia="Calibri"/>
          <w:color w:val="000000" w:themeColor="text1"/>
          <w:lang w:eastAsia="en-US"/>
        </w:rPr>
        <w:t>Some</w:t>
      </w:r>
      <w:r w:rsidR="000C3BEE" w:rsidRPr="003879A7">
        <w:rPr>
          <w:rFonts w:eastAsia="Calibri"/>
          <w:color w:val="000000" w:themeColor="text1"/>
          <w:lang w:eastAsia="en-US"/>
        </w:rPr>
        <w:t xml:space="preserve"> consumers</w:t>
      </w:r>
      <w:r w:rsidR="000C3BEE">
        <w:rPr>
          <w:rFonts w:eastAsia="Calibri"/>
          <w:color w:val="000000" w:themeColor="text1"/>
          <w:lang w:eastAsia="en-US"/>
        </w:rPr>
        <w:t xml:space="preserve"> and representatives</w:t>
      </w:r>
      <w:r w:rsidR="000C3BEE" w:rsidRPr="003879A7">
        <w:rPr>
          <w:rFonts w:eastAsia="Calibri"/>
          <w:color w:val="000000" w:themeColor="text1"/>
          <w:lang w:eastAsia="en-US"/>
        </w:rPr>
        <w:t xml:space="preserve"> considered that </w:t>
      </w:r>
      <w:r w:rsidR="000C3BEE" w:rsidRPr="00163FEE">
        <w:rPr>
          <w:rFonts w:eastAsia="Calibri"/>
          <w:lang w:eastAsia="en-US"/>
        </w:rPr>
        <w:t>they receive personal care and clinical care that is safe and right for them</w:t>
      </w:r>
      <w:r>
        <w:rPr>
          <w:rFonts w:eastAsia="Calibri"/>
          <w:lang w:eastAsia="en-US"/>
        </w:rPr>
        <w:t>. For example:</w:t>
      </w:r>
    </w:p>
    <w:p w14:paraId="05D2D0ED" w14:textId="795C5EF1" w:rsidR="002D0A21" w:rsidRPr="00AB53E9" w:rsidRDefault="00C05714" w:rsidP="000B63C6">
      <w:pPr>
        <w:pStyle w:val="ListParagraph"/>
        <w:numPr>
          <w:ilvl w:val="0"/>
          <w:numId w:val="30"/>
        </w:numPr>
        <w:rPr>
          <w:rFonts w:eastAsia="Calibri"/>
          <w:lang w:eastAsia="en-US"/>
        </w:rPr>
      </w:pPr>
      <w:r>
        <w:rPr>
          <w:rFonts w:eastAsia="Calibri"/>
          <w:lang w:eastAsia="en-US"/>
        </w:rPr>
        <w:t xml:space="preserve">Most consumers and representatives were </w:t>
      </w:r>
      <w:r w:rsidR="00F053D9">
        <w:rPr>
          <w:rFonts w:eastAsia="Calibri"/>
          <w:lang w:eastAsia="en-US"/>
        </w:rPr>
        <w:t>satisfied</w:t>
      </w:r>
      <w:r>
        <w:rPr>
          <w:rFonts w:eastAsia="Calibri"/>
          <w:lang w:eastAsia="en-US"/>
        </w:rPr>
        <w:t xml:space="preserve"> with timely and</w:t>
      </w:r>
      <w:r w:rsidR="00B576EC">
        <w:rPr>
          <w:rFonts w:eastAsia="Calibri"/>
          <w:lang w:eastAsia="en-US"/>
        </w:rPr>
        <w:t xml:space="preserve"> appropriate referrals to health care specialists</w:t>
      </w:r>
      <w:r w:rsidR="0067434C">
        <w:rPr>
          <w:rFonts w:eastAsia="Calibri"/>
          <w:lang w:eastAsia="en-US"/>
        </w:rPr>
        <w:t>.</w:t>
      </w:r>
    </w:p>
    <w:p w14:paraId="33573FFC" w14:textId="3D3FB9C5" w:rsidR="000C3BEE" w:rsidRDefault="00284998" w:rsidP="00154403">
      <w:pPr>
        <w:rPr>
          <w:rFonts w:eastAsia="Calibri"/>
          <w:color w:val="auto"/>
          <w:lang w:eastAsia="en-US"/>
        </w:rPr>
      </w:pPr>
      <w:r>
        <w:rPr>
          <w:rFonts w:eastAsia="Calibri"/>
          <w:lang w:eastAsia="en-US"/>
        </w:rPr>
        <w:t>T</w:t>
      </w:r>
      <w:r w:rsidR="000C3BEE">
        <w:rPr>
          <w:rFonts w:eastAsia="Calibri"/>
          <w:lang w:eastAsia="en-US"/>
        </w:rPr>
        <w:t>he service did not demonstrate th</w:t>
      </w:r>
      <w:r w:rsidR="00ED4247">
        <w:rPr>
          <w:rFonts w:eastAsia="Calibri"/>
          <w:lang w:eastAsia="en-US"/>
        </w:rPr>
        <w:t xml:space="preserve">e management of consumers skin </w:t>
      </w:r>
      <w:r w:rsidR="00F053D9">
        <w:rPr>
          <w:rFonts w:eastAsia="Calibri"/>
          <w:lang w:eastAsia="en-US"/>
        </w:rPr>
        <w:t>integrity, wounds</w:t>
      </w:r>
      <w:r w:rsidR="00ED4247">
        <w:rPr>
          <w:rFonts w:eastAsia="Calibri"/>
          <w:lang w:eastAsia="en-US"/>
        </w:rPr>
        <w:t xml:space="preserve"> </w:t>
      </w:r>
      <w:r w:rsidR="00D26DEE">
        <w:rPr>
          <w:rFonts w:eastAsia="Calibri"/>
          <w:lang w:eastAsia="en-US"/>
        </w:rPr>
        <w:t xml:space="preserve">and restrictive practices </w:t>
      </w:r>
      <w:r w:rsidR="00ED4247" w:rsidRPr="00304A2C">
        <w:rPr>
          <w:rFonts w:eastAsia="Calibri"/>
          <w:color w:val="auto"/>
          <w:lang w:eastAsia="en-US"/>
        </w:rPr>
        <w:t>was best practice, tailored to their needs or optimised their health and well-being.</w:t>
      </w:r>
    </w:p>
    <w:p w14:paraId="6427B810" w14:textId="55E44B7D" w:rsidR="00AB4489" w:rsidRDefault="00AB4489" w:rsidP="00AB4489">
      <w:pPr>
        <w:rPr>
          <w:rFonts w:eastAsia="Calibri"/>
          <w:color w:val="auto"/>
          <w:lang w:eastAsia="en-US"/>
        </w:rPr>
      </w:pPr>
      <w:r w:rsidRPr="00304A2C">
        <w:rPr>
          <w:rFonts w:eastAsia="Calibri"/>
          <w:color w:val="auto"/>
          <w:lang w:eastAsia="en-US"/>
        </w:rPr>
        <w:t>The service did not</w:t>
      </w:r>
      <w:r>
        <w:rPr>
          <w:rFonts w:eastAsia="Calibri"/>
          <w:color w:val="auto"/>
          <w:lang w:eastAsia="en-US"/>
        </w:rPr>
        <w:t xml:space="preserve"> demonstrate it</w:t>
      </w:r>
      <w:r w:rsidRPr="00304A2C">
        <w:rPr>
          <w:rFonts w:eastAsia="Calibri"/>
          <w:color w:val="auto"/>
          <w:lang w:eastAsia="en-US"/>
        </w:rPr>
        <w:t xml:space="preserve"> effectively manage</w:t>
      </w:r>
      <w:r>
        <w:rPr>
          <w:rFonts w:eastAsia="Calibri"/>
          <w:color w:val="auto"/>
          <w:lang w:eastAsia="en-US"/>
        </w:rPr>
        <w:t>s the high impact or high prevalence risks associated with</w:t>
      </w:r>
      <w:r w:rsidRPr="00304A2C">
        <w:rPr>
          <w:rFonts w:eastAsia="Calibri"/>
          <w:color w:val="auto"/>
          <w:lang w:eastAsia="en-US"/>
        </w:rPr>
        <w:t xml:space="preserve"> </w:t>
      </w:r>
      <w:r>
        <w:rPr>
          <w:color w:val="auto"/>
        </w:rPr>
        <w:t>challenging behaviours, restrictive practices, post falls management and weight loss</w:t>
      </w:r>
      <w:r w:rsidRPr="00304A2C">
        <w:rPr>
          <w:rFonts w:eastAsia="Calibri"/>
          <w:color w:val="auto"/>
          <w:lang w:eastAsia="en-US"/>
        </w:rPr>
        <w:t xml:space="preserve">. </w:t>
      </w:r>
    </w:p>
    <w:p w14:paraId="17F1F9EA" w14:textId="69CE52C4" w:rsidR="00DC1231" w:rsidRDefault="00DC1231" w:rsidP="00DC1231">
      <w:pPr>
        <w:rPr>
          <w:color w:val="auto"/>
        </w:rPr>
      </w:pPr>
      <w:r>
        <w:rPr>
          <w:rFonts w:cs="Times New Roman"/>
          <w:color w:val="auto"/>
        </w:rPr>
        <w:t xml:space="preserve">The </w:t>
      </w:r>
      <w:r w:rsidR="00F053D9">
        <w:rPr>
          <w:rFonts w:cs="Times New Roman"/>
          <w:color w:val="auto"/>
        </w:rPr>
        <w:t>service</w:t>
      </w:r>
      <w:r>
        <w:rPr>
          <w:rFonts w:cs="Times New Roman"/>
          <w:color w:val="auto"/>
        </w:rPr>
        <w:t xml:space="preserve"> did not demonstrate </w:t>
      </w:r>
      <w:r w:rsidRPr="001C246C">
        <w:rPr>
          <w:color w:val="auto"/>
        </w:rPr>
        <w:t>deterioration</w:t>
      </w:r>
      <w:r>
        <w:rPr>
          <w:color w:val="auto"/>
        </w:rPr>
        <w:t xml:space="preserve"> or change in the capacity and health status of two consumers was recognised and responded to in a timely manner. </w:t>
      </w:r>
    </w:p>
    <w:p w14:paraId="00303894" w14:textId="77777777" w:rsidR="0067434C" w:rsidRDefault="000C56D0" w:rsidP="00CD167B">
      <w:pPr>
        <w:rPr>
          <w:rFonts w:cs="Times New Roman"/>
          <w:color w:val="auto"/>
        </w:rPr>
      </w:pPr>
      <w:r w:rsidRPr="0097352C">
        <w:rPr>
          <w:rFonts w:cs="Times New Roman"/>
          <w:color w:val="auto"/>
        </w:rPr>
        <w:t xml:space="preserve">Palliative care </w:t>
      </w:r>
      <w:r w:rsidR="00111954">
        <w:rPr>
          <w:rFonts w:cs="Times New Roman"/>
          <w:color w:val="auto"/>
        </w:rPr>
        <w:t>was</w:t>
      </w:r>
      <w:r w:rsidRPr="0097352C">
        <w:rPr>
          <w:rFonts w:cs="Times New Roman"/>
          <w:color w:val="auto"/>
        </w:rPr>
        <w:t xml:space="preserve"> provided in accordance with consumer and representative wishes and </w:t>
      </w:r>
      <w:r>
        <w:rPr>
          <w:rFonts w:cs="Times New Roman"/>
          <w:color w:val="auto"/>
        </w:rPr>
        <w:t>advanced care directives</w:t>
      </w:r>
      <w:r w:rsidRPr="0097352C">
        <w:rPr>
          <w:rFonts w:cs="Times New Roman"/>
          <w:color w:val="auto"/>
        </w:rPr>
        <w:t xml:space="preserve"> reflect end of life wishes.</w:t>
      </w:r>
    </w:p>
    <w:p w14:paraId="6C42A169" w14:textId="62D6A25E" w:rsidR="00CD167B" w:rsidRPr="0067434C" w:rsidRDefault="00B576EC" w:rsidP="00CD167B">
      <w:pPr>
        <w:rPr>
          <w:rFonts w:cs="Times New Roman"/>
          <w:color w:val="auto"/>
        </w:rPr>
      </w:pPr>
      <w:r>
        <w:t>On balance, t</w:t>
      </w:r>
      <w:r w:rsidR="000160B8">
        <w:t>he service demonstrated</w:t>
      </w:r>
      <w:r w:rsidR="005E6516">
        <w:t xml:space="preserve"> that </w:t>
      </w:r>
      <w:r w:rsidR="000441E4">
        <w:t xml:space="preserve">referrals to allied health professionals are made, however there </w:t>
      </w:r>
      <w:r>
        <w:t xml:space="preserve">were </w:t>
      </w:r>
      <w:r w:rsidR="00111954">
        <w:t>identified</w:t>
      </w:r>
      <w:r>
        <w:t xml:space="preserve"> delays in medical reviews for some consumers. </w:t>
      </w:r>
      <w:r w:rsidR="00CD167B">
        <w:t xml:space="preserve">While some deficits in documentation was identified, </w:t>
      </w:r>
      <w:r w:rsidR="00052859">
        <w:t xml:space="preserve">the service demonstrated that </w:t>
      </w:r>
      <w:r w:rsidR="0067434C">
        <w:t>overall,</w:t>
      </w:r>
      <w:r w:rsidR="00111954">
        <w:t xml:space="preserve"> </w:t>
      </w:r>
      <w:r w:rsidR="00CD167B">
        <w:t xml:space="preserve">information is documented and communicated within the organisation and with external services involved in care. </w:t>
      </w:r>
    </w:p>
    <w:p w14:paraId="11E31FC3" w14:textId="7ACD2DAE" w:rsidR="00744FC2" w:rsidRDefault="00744FC2" w:rsidP="00154403">
      <w:pPr>
        <w:rPr>
          <w:rFonts w:cs="Times New Roman"/>
          <w:color w:val="auto"/>
        </w:rPr>
      </w:pPr>
      <w:r>
        <w:rPr>
          <w:rFonts w:cs="Times New Roman"/>
          <w:color w:val="auto"/>
        </w:rPr>
        <w:lastRenderedPageBreak/>
        <w:t xml:space="preserve">While the Assessment Team observed some instances of poor staff practice in relation to infection control and deficits in </w:t>
      </w:r>
      <w:r w:rsidR="003E7CD3">
        <w:rPr>
          <w:rFonts w:cs="Times New Roman"/>
          <w:color w:val="auto"/>
        </w:rPr>
        <w:t>the services o</w:t>
      </w:r>
      <w:r>
        <w:rPr>
          <w:rFonts w:cs="Times New Roman"/>
          <w:color w:val="auto"/>
        </w:rPr>
        <w:t>utbreak management documentation, the service demonstrated it</w:t>
      </w:r>
      <w:r w:rsidR="007C3016">
        <w:rPr>
          <w:rFonts w:cs="Times New Roman"/>
          <w:color w:val="auto"/>
        </w:rPr>
        <w:t xml:space="preserve"> has processes in place to</w:t>
      </w:r>
      <w:r>
        <w:rPr>
          <w:rFonts w:cs="Times New Roman"/>
          <w:color w:val="auto"/>
        </w:rPr>
        <w:t xml:space="preserve"> </w:t>
      </w:r>
      <w:r w:rsidR="006C0D83">
        <w:rPr>
          <w:rFonts w:cs="Times New Roman"/>
          <w:color w:val="auto"/>
        </w:rPr>
        <w:t>minimise</w:t>
      </w:r>
      <w:r>
        <w:rPr>
          <w:rFonts w:cs="Times New Roman"/>
          <w:color w:val="auto"/>
        </w:rPr>
        <w:t xml:space="preserve"> infection related risks. </w:t>
      </w:r>
      <w:r>
        <w:rPr>
          <w:rFonts w:eastAsiaTheme="minorEastAsia"/>
        </w:rPr>
        <w:t>Staff</w:t>
      </w:r>
      <w:r w:rsidRPr="000C3603">
        <w:rPr>
          <w:rFonts w:eastAsiaTheme="minorEastAsia"/>
        </w:rPr>
        <w:t xml:space="preserve"> </w:t>
      </w:r>
      <w:r>
        <w:rPr>
          <w:rFonts w:eastAsiaTheme="minorEastAsia"/>
        </w:rPr>
        <w:t>demonstrated understanding of the</w:t>
      </w:r>
      <w:r w:rsidRPr="000C3603">
        <w:rPr>
          <w:rFonts w:eastAsiaTheme="minorEastAsia"/>
        </w:rPr>
        <w:t xml:space="preserve"> processes in place to ensure the appropriate use of antibiotics. </w:t>
      </w:r>
      <w:r>
        <w:t xml:space="preserve"> </w:t>
      </w:r>
    </w:p>
    <w:p w14:paraId="082A7955" w14:textId="3E47FB3A" w:rsidR="007F5256" w:rsidRPr="00744FC2" w:rsidRDefault="004B783B" w:rsidP="00154403">
      <w:pPr>
        <w:rPr>
          <w:rFonts w:cs="Times New Roman"/>
          <w:color w:val="auto"/>
        </w:rPr>
      </w:pPr>
      <w:r w:rsidRPr="00F053D9">
        <w:rPr>
          <w:rFonts w:eastAsiaTheme="minorHAnsi"/>
          <w:color w:val="auto"/>
        </w:rPr>
        <w:t xml:space="preserve">The Quality Standard is assessed as Non-compliant as </w:t>
      </w:r>
      <w:r w:rsidR="007C3AF8" w:rsidRPr="00F053D9">
        <w:rPr>
          <w:rFonts w:eastAsiaTheme="minorHAnsi"/>
          <w:color w:val="auto"/>
        </w:rPr>
        <w:t>three</w:t>
      </w:r>
      <w:r w:rsidRPr="00F053D9">
        <w:rPr>
          <w:rFonts w:eastAsiaTheme="minorHAnsi"/>
          <w:color w:val="auto"/>
        </w:rPr>
        <w:t xml:space="preserve"> of the seven specific requirements have been assessed as Non-compliant.</w:t>
      </w:r>
    </w:p>
    <w:p w14:paraId="082A7956" w14:textId="514624D3" w:rsidR="00301877" w:rsidRDefault="004B783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2A7957" w14:textId="7E89AB0E" w:rsidR="00853601" w:rsidRPr="00853601" w:rsidRDefault="004B783B" w:rsidP="00853601">
      <w:pPr>
        <w:pStyle w:val="Heading3"/>
      </w:pPr>
      <w:r w:rsidRPr="00853601">
        <w:t>Requirement 3(3)(a)</w:t>
      </w:r>
      <w:r>
        <w:tab/>
        <w:t>Non-compliant</w:t>
      </w:r>
    </w:p>
    <w:p w14:paraId="082A7958" w14:textId="77777777" w:rsidR="00853601" w:rsidRPr="008D114F" w:rsidRDefault="004B783B" w:rsidP="00853601">
      <w:pPr>
        <w:rPr>
          <w:i/>
        </w:rPr>
      </w:pPr>
      <w:r w:rsidRPr="008D114F">
        <w:rPr>
          <w:i/>
        </w:rPr>
        <w:t>Each consumer gets safe and effective personal care, clinical care, or both personal care and clinical care, that:</w:t>
      </w:r>
    </w:p>
    <w:p w14:paraId="082A7959" w14:textId="77777777" w:rsidR="00853601" w:rsidRPr="008D114F" w:rsidRDefault="004B783B" w:rsidP="000B63C6">
      <w:pPr>
        <w:numPr>
          <w:ilvl w:val="0"/>
          <w:numId w:val="14"/>
        </w:numPr>
        <w:tabs>
          <w:tab w:val="right" w:pos="9026"/>
        </w:tabs>
        <w:spacing w:before="0" w:after="0"/>
        <w:ind w:left="567" w:hanging="425"/>
        <w:outlineLvl w:val="4"/>
        <w:rPr>
          <w:i/>
        </w:rPr>
      </w:pPr>
      <w:r w:rsidRPr="008D114F">
        <w:rPr>
          <w:i/>
        </w:rPr>
        <w:t>is best practice; and</w:t>
      </w:r>
    </w:p>
    <w:p w14:paraId="082A795A" w14:textId="77777777" w:rsidR="00853601" w:rsidRPr="008D114F" w:rsidRDefault="004B783B" w:rsidP="000B63C6">
      <w:pPr>
        <w:numPr>
          <w:ilvl w:val="0"/>
          <w:numId w:val="14"/>
        </w:numPr>
        <w:tabs>
          <w:tab w:val="right" w:pos="9026"/>
        </w:tabs>
        <w:spacing w:before="0" w:after="0"/>
        <w:ind w:left="567" w:hanging="425"/>
        <w:outlineLvl w:val="4"/>
        <w:rPr>
          <w:i/>
        </w:rPr>
      </w:pPr>
      <w:r w:rsidRPr="008D114F">
        <w:rPr>
          <w:i/>
        </w:rPr>
        <w:t>is tailored to their needs; and</w:t>
      </w:r>
    </w:p>
    <w:p w14:paraId="62342C9D" w14:textId="77777777" w:rsidR="00D81ACF" w:rsidRDefault="004B783B" w:rsidP="000B63C6">
      <w:pPr>
        <w:numPr>
          <w:ilvl w:val="0"/>
          <w:numId w:val="14"/>
        </w:numPr>
        <w:tabs>
          <w:tab w:val="right" w:pos="9026"/>
        </w:tabs>
        <w:spacing w:before="0" w:after="0"/>
        <w:ind w:left="567" w:hanging="425"/>
        <w:outlineLvl w:val="4"/>
        <w:rPr>
          <w:i/>
        </w:rPr>
      </w:pPr>
      <w:r w:rsidRPr="008D114F">
        <w:rPr>
          <w:i/>
        </w:rPr>
        <w:t>optimises their health and well-being.</w:t>
      </w:r>
    </w:p>
    <w:p w14:paraId="169B5D7B" w14:textId="779E49E9" w:rsidR="00D81ACF" w:rsidRPr="002B0E4B" w:rsidRDefault="00D81ACF" w:rsidP="002B0E4B">
      <w:pPr>
        <w:rPr>
          <w:rFonts w:cs="Times New Roman"/>
          <w:color w:val="auto"/>
        </w:rPr>
      </w:pPr>
      <w:r w:rsidRPr="002B0E4B">
        <w:rPr>
          <w:rFonts w:cs="Times New Roman"/>
          <w:color w:val="auto"/>
        </w:rPr>
        <w:t>The Assessment Team found the service did not demonstrate that each consumer receives personal and clinical care that is effective, safe and optimises their health and well-being. The Assessment Team identified deficits in care across several clinical areas including restrictive practices,</w:t>
      </w:r>
      <w:r w:rsidR="00487346" w:rsidRPr="002B0E4B">
        <w:rPr>
          <w:rFonts w:cs="Times New Roman"/>
          <w:color w:val="auto"/>
        </w:rPr>
        <w:t xml:space="preserve"> pain,</w:t>
      </w:r>
      <w:r w:rsidRPr="002B0E4B">
        <w:rPr>
          <w:rFonts w:cs="Times New Roman"/>
          <w:color w:val="auto"/>
        </w:rPr>
        <w:t xml:space="preserve"> skin integrity and wound management. </w:t>
      </w:r>
    </w:p>
    <w:p w14:paraId="5246BCDF" w14:textId="1DBD41FD" w:rsidR="00E82787" w:rsidRPr="002B0E4B" w:rsidRDefault="00F86998" w:rsidP="002B0E4B">
      <w:pPr>
        <w:rPr>
          <w:rFonts w:cs="Times New Roman"/>
          <w:color w:val="auto"/>
        </w:rPr>
      </w:pPr>
      <w:r w:rsidRPr="002B0E4B">
        <w:rPr>
          <w:rFonts w:cs="Times New Roman"/>
          <w:color w:val="auto"/>
        </w:rPr>
        <w:t>The</w:t>
      </w:r>
      <w:r w:rsidR="00E96ADE" w:rsidRPr="002B0E4B">
        <w:rPr>
          <w:rFonts w:cs="Times New Roman"/>
          <w:color w:val="auto"/>
        </w:rPr>
        <w:t xml:space="preserve"> Assessment Team identified that </w:t>
      </w:r>
      <w:r w:rsidR="00583C8E" w:rsidRPr="002B0E4B">
        <w:rPr>
          <w:rFonts w:cs="Times New Roman"/>
          <w:color w:val="auto"/>
        </w:rPr>
        <w:t>c</w:t>
      </w:r>
      <w:r w:rsidR="00302DA8" w:rsidRPr="002B0E4B">
        <w:rPr>
          <w:rFonts w:cs="Times New Roman"/>
          <w:color w:val="auto"/>
        </w:rPr>
        <w:t xml:space="preserve">hemical restraint is not </w:t>
      </w:r>
      <w:r w:rsidR="009F7353" w:rsidRPr="002B0E4B">
        <w:rPr>
          <w:rFonts w:cs="Times New Roman"/>
          <w:color w:val="auto"/>
        </w:rPr>
        <w:t>used as a last resort</w:t>
      </w:r>
      <w:r w:rsidR="00302DA8" w:rsidRPr="002B0E4B">
        <w:rPr>
          <w:rFonts w:cs="Times New Roman"/>
          <w:color w:val="auto"/>
        </w:rPr>
        <w:t>.</w:t>
      </w:r>
      <w:r w:rsidR="00583C8E" w:rsidRPr="002B0E4B">
        <w:rPr>
          <w:rFonts w:cs="Times New Roman"/>
          <w:color w:val="auto"/>
        </w:rPr>
        <w:t xml:space="preserve"> </w:t>
      </w:r>
      <w:r w:rsidR="00FB3595" w:rsidRPr="002B0E4B">
        <w:rPr>
          <w:rFonts w:cs="Times New Roman"/>
          <w:color w:val="auto"/>
        </w:rPr>
        <w:t>B</w:t>
      </w:r>
      <w:r w:rsidR="00302DA8" w:rsidRPr="002B0E4B">
        <w:rPr>
          <w:rFonts w:cs="Times New Roman"/>
          <w:color w:val="auto"/>
        </w:rPr>
        <w:t xml:space="preserve">ehaviour </w:t>
      </w:r>
      <w:r w:rsidR="00B93419" w:rsidRPr="002B0E4B">
        <w:rPr>
          <w:rFonts w:cs="Times New Roman"/>
          <w:color w:val="auto"/>
        </w:rPr>
        <w:t>s</w:t>
      </w:r>
      <w:r w:rsidR="00302DA8" w:rsidRPr="002B0E4B">
        <w:rPr>
          <w:rFonts w:cs="Times New Roman"/>
          <w:color w:val="auto"/>
        </w:rPr>
        <w:t>upp</w:t>
      </w:r>
      <w:r w:rsidR="00416DD2" w:rsidRPr="002B0E4B">
        <w:rPr>
          <w:rFonts w:cs="Times New Roman"/>
          <w:color w:val="auto"/>
        </w:rPr>
        <w:t xml:space="preserve">ort </w:t>
      </w:r>
      <w:r w:rsidR="00B93419" w:rsidRPr="002B0E4B">
        <w:rPr>
          <w:rFonts w:cs="Times New Roman"/>
          <w:color w:val="auto"/>
        </w:rPr>
        <w:t>p</w:t>
      </w:r>
      <w:r w:rsidR="00416DD2" w:rsidRPr="002B0E4B">
        <w:rPr>
          <w:rFonts w:cs="Times New Roman"/>
          <w:color w:val="auto"/>
        </w:rPr>
        <w:t>lans</w:t>
      </w:r>
      <w:r w:rsidR="00FB3595" w:rsidRPr="002B0E4B">
        <w:rPr>
          <w:rFonts w:cs="Times New Roman"/>
          <w:color w:val="auto"/>
        </w:rPr>
        <w:t xml:space="preserve"> did not reflect changed behaviours, contributing factors or individualised strategies to manage </w:t>
      </w:r>
      <w:r w:rsidR="00416DD2" w:rsidRPr="002B0E4B">
        <w:rPr>
          <w:rFonts w:cs="Times New Roman"/>
          <w:color w:val="auto"/>
        </w:rPr>
        <w:t>consumers</w:t>
      </w:r>
      <w:r w:rsidR="00FB3595" w:rsidRPr="002B0E4B">
        <w:rPr>
          <w:rFonts w:cs="Times New Roman"/>
          <w:color w:val="auto"/>
        </w:rPr>
        <w:t xml:space="preserve"> behaviours. </w:t>
      </w:r>
      <w:r w:rsidR="004C012E" w:rsidRPr="002B0E4B">
        <w:rPr>
          <w:rFonts w:cs="Times New Roman"/>
          <w:color w:val="auto"/>
        </w:rPr>
        <w:t xml:space="preserve">File review demonstrated </w:t>
      </w:r>
      <w:r w:rsidR="00B56D20" w:rsidRPr="002B0E4B">
        <w:rPr>
          <w:rFonts w:cs="Times New Roman"/>
          <w:color w:val="auto"/>
        </w:rPr>
        <w:t>n</w:t>
      </w:r>
      <w:r w:rsidR="00E15067" w:rsidRPr="002B0E4B">
        <w:rPr>
          <w:rFonts w:cs="Times New Roman"/>
          <w:color w:val="auto"/>
        </w:rPr>
        <w:t xml:space="preserve">on-pharmacological strategies </w:t>
      </w:r>
      <w:r w:rsidR="009F7353" w:rsidRPr="002B0E4B">
        <w:rPr>
          <w:rFonts w:cs="Times New Roman"/>
          <w:color w:val="auto"/>
        </w:rPr>
        <w:t>were not</w:t>
      </w:r>
      <w:r w:rsidR="00E15067" w:rsidRPr="002B0E4B">
        <w:rPr>
          <w:rFonts w:cs="Times New Roman"/>
          <w:color w:val="auto"/>
        </w:rPr>
        <w:t xml:space="preserve"> consistently</w:t>
      </w:r>
      <w:r w:rsidR="00B76B24" w:rsidRPr="002B0E4B">
        <w:rPr>
          <w:rFonts w:cs="Times New Roman"/>
          <w:color w:val="auto"/>
        </w:rPr>
        <w:t xml:space="preserve"> trialled prior to</w:t>
      </w:r>
      <w:r w:rsidR="00164387" w:rsidRPr="002B0E4B">
        <w:rPr>
          <w:rFonts w:cs="Times New Roman"/>
          <w:color w:val="auto"/>
        </w:rPr>
        <w:t xml:space="preserve"> the</w:t>
      </w:r>
      <w:r w:rsidR="00B76B24" w:rsidRPr="002B0E4B">
        <w:rPr>
          <w:rFonts w:cs="Times New Roman"/>
          <w:color w:val="auto"/>
        </w:rPr>
        <w:t xml:space="preserve"> administration of </w:t>
      </w:r>
      <w:r w:rsidR="00164387" w:rsidRPr="002B0E4B">
        <w:rPr>
          <w:rFonts w:cs="Times New Roman"/>
          <w:color w:val="auto"/>
        </w:rPr>
        <w:t>psychotropic</w:t>
      </w:r>
      <w:r w:rsidR="00B76B24" w:rsidRPr="002B0E4B">
        <w:rPr>
          <w:rFonts w:cs="Times New Roman"/>
          <w:color w:val="auto"/>
        </w:rPr>
        <w:t xml:space="preserve"> and pain medication.</w:t>
      </w:r>
      <w:r w:rsidR="00E82787" w:rsidRPr="002B0E4B">
        <w:rPr>
          <w:rFonts w:cs="Times New Roman"/>
          <w:color w:val="auto"/>
        </w:rPr>
        <w:t xml:space="preserve"> </w:t>
      </w:r>
      <w:r w:rsidR="00FB3595" w:rsidRPr="002B0E4B">
        <w:rPr>
          <w:rFonts w:cs="Times New Roman"/>
          <w:color w:val="auto"/>
        </w:rPr>
        <w:t>Informed consent was not in place for all consumers subject to restrictive practices</w:t>
      </w:r>
      <w:r w:rsidR="008F50C3" w:rsidRPr="002B0E4B">
        <w:rPr>
          <w:rFonts w:cs="Times New Roman"/>
          <w:color w:val="auto"/>
        </w:rPr>
        <w:t xml:space="preserve">. </w:t>
      </w:r>
      <w:r w:rsidR="003434E6" w:rsidRPr="002B0E4B">
        <w:rPr>
          <w:rFonts w:cs="Times New Roman"/>
          <w:color w:val="auto"/>
        </w:rPr>
        <w:t>Staff did not demonstrate understanding</w:t>
      </w:r>
      <w:r w:rsidR="00875D6F" w:rsidRPr="002B0E4B">
        <w:rPr>
          <w:rFonts w:cs="Times New Roman"/>
          <w:color w:val="auto"/>
        </w:rPr>
        <w:t xml:space="preserve"> or awareness of chemical restraint and behaviour support strategies</w:t>
      </w:r>
      <w:r w:rsidR="008C4809" w:rsidRPr="002B0E4B">
        <w:rPr>
          <w:rFonts w:cs="Times New Roman"/>
          <w:color w:val="auto"/>
        </w:rPr>
        <w:t xml:space="preserve"> for consumers</w:t>
      </w:r>
      <w:r w:rsidR="00875D6F" w:rsidRPr="002B0E4B">
        <w:rPr>
          <w:rFonts w:cs="Times New Roman"/>
          <w:color w:val="auto"/>
        </w:rPr>
        <w:t xml:space="preserve">. </w:t>
      </w:r>
      <w:r w:rsidR="004C012E" w:rsidRPr="002B0E4B">
        <w:rPr>
          <w:rFonts w:cs="Times New Roman"/>
          <w:color w:val="auto"/>
        </w:rPr>
        <w:t xml:space="preserve">The </w:t>
      </w:r>
      <w:r w:rsidR="002B199E" w:rsidRPr="002B0E4B">
        <w:rPr>
          <w:rFonts w:cs="Times New Roman"/>
          <w:color w:val="auto"/>
        </w:rPr>
        <w:t>Assessment Team observed c</w:t>
      </w:r>
      <w:r w:rsidR="00416DD2" w:rsidRPr="002B0E4B">
        <w:rPr>
          <w:rFonts w:cs="Times New Roman"/>
          <w:color w:val="auto"/>
        </w:rPr>
        <w:t xml:space="preserve">onsumers </w:t>
      </w:r>
      <w:r w:rsidR="0083056C" w:rsidRPr="002B0E4B">
        <w:rPr>
          <w:rFonts w:cs="Times New Roman"/>
          <w:color w:val="auto"/>
        </w:rPr>
        <w:t>prescribed</w:t>
      </w:r>
      <w:r w:rsidR="000E728C" w:rsidRPr="002B0E4B">
        <w:rPr>
          <w:rFonts w:cs="Times New Roman"/>
          <w:color w:val="auto"/>
        </w:rPr>
        <w:t xml:space="preserve"> </w:t>
      </w:r>
      <w:r w:rsidR="000D596B" w:rsidRPr="002B0E4B">
        <w:rPr>
          <w:rFonts w:cs="Times New Roman"/>
          <w:color w:val="auto"/>
        </w:rPr>
        <w:t>psychotropic</w:t>
      </w:r>
      <w:r w:rsidR="000E728C" w:rsidRPr="002B0E4B">
        <w:rPr>
          <w:rFonts w:cs="Times New Roman"/>
          <w:color w:val="auto"/>
        </w:rPr>
        <w:t xml:space="preserve"> medication</w:t>
      </w:r>
      <w:r w:rsidR="002658ED" w:rsidRPr="002B0E4B">
        <w:rPr>
          <w:rFonts w:cs="Times New Roman"/>
          <w:color w:val="auto"/>
        </w:rPr>
        <w:t xml:space="preserve"> sleeping</w:t>
      </w:r>
      <w:r w:rsidR="006749FE" w:rsidRPr="002B0E4B">
        <w:rPr>
          <w:rFonts w:cs="Times New Roman"/>
          <w:color w:val="auto"/>
        </w:rPr>
        <w:t xml:space="preserve"> for </w:t>
      </w:r>
      <w:r w:rsidR="000D596B" w:rsidRPr="002B0E4B">
        <w:rPr>
          <w:rFonts w:cs="Times New Roman"/>
          <w:color w:val="auto"/>
        </w:rPr>
        <w:t>prolonged</w:t>
      </w:r>
      <w:r w:rsidR="006749FE" w:rsidRPr="002B0E4B">
        <w:rPr>
          <w:rFonts w:cs="Times New Roman"/>
          <w:color w:val="auto"/>
        </w:rPr>
        <w:t xml:space="preserve"> periods</w:t>
      </w:r>
      <w:r w:rsidR="002658ED" w:rsidRPr="002B0E4B">
        <w:rPr>
          <w:rFonts w:cs="Times New Roman"/>
          <w:color w:val="auto"/>
        </w:rPr>
        <w:t xml:space="preserve"> </w:t>
      </w:r>
      <w:r w:rsidR="000D596B" w:rsidRPr="002B0E4B">
        <w:rPr>
          <w:rFonts w:cs="Times New Roman"/>
          <w:color w:val="auto"/>
        </w:rPr>
        <w:t xml:space="preserve">during </w:t>
      </w:r>
      <w:r w:rsidR="002658ED" w:rsidRPr="002B0E4B">
        <w:rPr>
          <w:rFonts w:cs="Times New Roman"/>
          <w:color w:val="auto"/>
        </w:rPr>
        <w:t xml:space="preserve">the site audit. </w:t>
      </w:r>
    </w:p>
    <w:p w14:paraId="04F8FDE2" w14:textId="03B4C61F" w:rsidR="00784D23" w:rsidRPr="002B0E4B" w:rsidRDefault="000D596B" w:rsidP="002B0E4B">
      <w:pPr>
        <w:rPr>
          <w:rFonts w:cs="Times New Roman"/>
          <w:color w:val="auto"/>
        </w:rPr>
      </w:pPr>
      <w:r w:rsidRPr="002B0E4B">
        <w:rPr>
          <w:rFonts w:cs="Times New Roman"/>
          <w:color w:val="auto"/>
        </w:rPr>
        <w:t>The</w:t>
      </w:r>
      <w:r w:rsidR="008878C6" w:rsidRPr="002B0E4B">
        <w:rPr>
          <w:rFonts w:cs="Times New Roman"/>
          <w:color w:val="auto"/>
        </w:rPr>
        <w:t xml:space="preserve"> Assessment Team review</w:t>
      </w:r>
      <w:r w:rsidRPr="002B0E4B">
        <w:rPr>
          <w:rFonts w:cs="Times New Roman"/>
          <w:color w:val="auto"/>
        </w:rPr>
        <w:t>ed</w:t>
      </w:r>
      <w:r w:rsidR="008878C6" w:rsidRPr="002B0E4B">
        <w:rPr>
          <w:rFonts w:cs="Times New Roman"/>
          <w:color w:val="auto"/>
        </w:rPr>
        <w:t xml:space="preserve"> the file of one</w:t>
      </w:r>
      <w:r w:rsidR="00204FB1" w:rsidRPr="002B0E4B">
        <w:rPr>
          <w:rFonts w:cs="Times New Roman"/>
          <w:color w:val="auto"/>
        </w:rPr>
        <w:t xml:space="preserve"> consumer prescribed psychotropic medication for behaviour management and </w:t>
      </w:r>
      <w:r w:rsidRPr="002B0E4B">
        <w:rPr>
          <w:rFonts w:cs="Times New Roman"/>
          <w:color w:val="auto"/>
        </w:rPr>
        <w:t xml:space="preserve">strong pain relief medication </w:t>
      </w:r>
      <w:r w:rsidR="00204FB1" w:rsidRPr="002B0E4B">
        <w:rPr>
          <w:rFonts w:cs="Times New Roman"/>
          <w:color w:val="auto"/>
        </w:rPr>
        <w:t>for pain</w:t>
      </w:r>
      <w:r w:rsidR="006749FE" w:rsidRPr="002B0E4B">
        <w:rPr>
          <w:rFonts w:cs="Times New Roman"/>
          <w:color w:val="auto"/>
        </w:rPr>
        <w:t>. Progress note</w:t>
      </w:r>
      <w:r w:rsidR="00310CA6" w:rsidRPr="002B0E4B">
        <w:rPr>
          <w:rFonts w:cs="Times New Roman"/>
          <w:color w:val="auto"/>
        </w:rPr>
        <w:t xml:space="preserve"> </w:t>
      </w:r>
      <w:r w:rsidRPr="002B0E4B">
        <w:rPr>
          <w:rFonts w:cs="Times New Roman"/>
          <w:color w:val="auto"/>
        </w:rPr>
        <w:t xml:space="preserve">reflected </w:t>
      </w:r>
      <w:r w:rsidR="00310CA6" w:rsidRPr="002B0E4B">
        <w:rPr>
          <w:rFonts w:cs="Times New Roman"/>
          <w:color w:val="auto"/>
        </w:rPr>
        <w:t xml:space="preserve">the consumer </w:t>
      </w:r>
      <w:r w:rsidRPr="002B0E4B">
        <w:rPr>
          <w:rFonts w:cs="Times New Roman"/>
          <w:color w:val="auto"/>
        </w:rPr>
        <w:t>w</w:t>
      </w:r>
      <w:r w:rsidR="006749FE" w:rsidRPr="002B0E4B">
        <w:rPr>
          <w:rFonts w:cs="Times New Roman"/>
          <w:color w:val="auto"/>
        </w:rPr>
        <w:t xml:space="preserve">as </w:t>
      </w:r>
      <w:r w:rsidR="00F053D9" w:rsidRPr="002B0E4B">
        <w:rPr>
          <w:rFonts w:cs="Times New Roman"/>
          <w:color w:val="auto"/>
        </w:rPr>
        <w:t>too</w:t>
      </w:r>
      <w:r w:rsidR="00310CA6" w:rsidRPr="002B0E4B">
        <w:rPr>
          <w:rFonts w:cs="Times New Roman"/>
          <w:color w:val="auto"/>
        </w:rPr>
        <w:t xml:space="preserve"> sleepy to rouse for meals after the commencement of the</w:t>
      </w:r>
      <w:r w:rsidR="00430DA2" w:rsidRPr="002B0E4B">
        <w:rPr>
          <w:rFonts w:cs="Times New Roman"/>
          <w:color w:val="auto"/>
        </w:rPr>
        <w:t xml:space="preserve"> </w:t>
      </w:r>
      <w:r w:rsidR="00404832" w:rsidRPr="002B0E4B">
        <w:rPr>
          <w:rFonts w:cs="Times New Roman"/>
          <w:color w:val="auto"/>
        </w:rPr>
        <w:t>psychotropic and</w:t>
      </w:r>
      <w:r w:rsidR="00310CA6" w:rsidRPr="002B0E4B">
        <w:rPr>
          <w:rFonts w:cs="Times New Roman"/>
          <w:color w:val="auto"/>
        </w:rPr>
        <w:t xml:space="preserve"> pain medication.</w:t>
      </w:r>
      <w:r w:rsidR="00631F47" w:rsidRPr="002B0E4B">
        <w:rPr>
          <w:rFonts w:cs="Times New Roman"/>
          <w:color w:val="auto"/>
        </w:rPr>
        <w:t xml:space="preserve"> </w:t>
      </w:r>
      <w:r w:rsidR="009A08DD" w:rsidRPr="002B0E4B">
        <w:rPr>
          <w:rFonts w:cs="Times New Roman"/>
          <w:color w:val="auto"/>
        </w:rPr>
        <w:t>Ongoing pain monitoring and evaluation of</w:t>
      </w:r>
      <w:r w:rsidR="00232925" w:rsidRPr="002B0E4B">
        <w:rPr>
          <w:rFonts w:cs="Times New Roman"/>
          <w:color w:val="auto"/>
        </w:rPr>
        <w:t xml:space="preserve"> </w:t>
      </w:r>
      <w:r w:rsidR="006749FE" w:rsidRPr="002B0E4B">
        <w:rPr>
          <w:rFonts w:cs="Times New Roman"/>
          <w:color w:val="auto"/>
        </w:rPr>
        <w:t>the</w:t>
      </w:r>
      <w:r w:rsidR="00A84983" w:rsidRPr="002B0E4B">
        <w:rPr>
          <w:rFonts w:cs="Times New Roman"/>
          <w:color w:val="auto"/>
        </w:rPr>
        <w:t xml:space="preserve"> </w:t>
      </w:r>
      <w:r w:rsidR="00232925" w:rsidRPr="002B0E4B">
        <w:rPr>
          <w:rFonts w:cs="Times New Roman"/>
          <w:color w:val="auto"/>
        </w:rPr>
        <w:t>medication</w:t>
      </w:r>
      <w:r w:rsidR="006749FE" w:rsidRPr="002B0E4B">
        <w:rPr>
          <w:rFonts w:cs="Times New Roman"/>
          <w:color w:val="auto"/>
        </w:rPr>
        <w:t xml:space="preserve"> and possible s</w:t>
      </w:r>
      <w:r w:rsidR="00DA188E" w:rsidRPr="002B0E4B">
        <w:rPr>
          <w:rFonts w:cs="Times New Roman"/>
          <w:color w:val="auto"/>
        </w:rPr>
        <w:t>ide effects</w:t>
      </w:r>
      <w:r w:rsidR="00232925" w:rsidRPr="002B0E4B">
        <w:rPr>
          <w:rFonts w:cs="Times New Roman"/>
          <w:color w:val="auto"/>
        </w:rPr>
        <w:t xml:space="preserve"> was </w:t>
      </w:r>
      <w:r w:rsidR="00B93419" w:rsidRPr="002B0E4B">
        <w:rPr>
          <w:rFonts w:cs="Times New Roman"/>
          <w:color w:val="auto"/>
        </w:rPr>
        <w:t xml:space="preserve">not </w:t>
      </w:r>
      <w:r w:rsidR="003F2796" w:rsidRPr="002B0E4B">
        <w:rPr>
          <w:rFonts w:cs="Times New Roman"/>
          <w:color w:val="auto"/>
        </w:rPr>
        <w:t>evident</w:t>
      </w:r>
      <w:r w:rsidR="00232925" w:rsidRPr="002B0E4B">
        <w:rPr>
          <w:rFonts w:cs="Times New Roman"/>
          <w:color w:val="auto"/>
        </w:rPr>
        <w:t xml:space="preserve">. </w:t>
      </w:r>
      <w:r w:rsidR="00FB57F4" w:rsidRPr="002B0E4B">
        <w:rPr>
          <w:rFonts w:cs="Times New Roman"/>
          <w:color w:val="auto"/>
        </w:rPr>
        <w:t xml:space="preserve">Documentation reflected the </w:t>
      </w:r>
      <w:r w:rsidR="003F2796" w:rsidRPr="002B0E4B">
        <w:rPr>
          <w:rFonts w:cs="Times New Roman"/>
          <w:color w:val="auto"/>
        </w:rPr>
        <w:t>psychotropic</w:t>
      </w:r>
      <w:r w:rsidR="00FB57F4" w:rsidRPr="002B0E4B">
        <w:rPr>
          <w:rFonts w:cs="Times New Roman"/>
          <w:color w:val="auto"/>
        </w:rPr>
        <w:t xml:space="preserve"> medication was administered twice a day without </w:t>
      </w:r>
      <w:r w:rsidR="00AF09CF" w:rsidRPr="002B0E4B">
        <w:rPr>
          <w:rFonts w:cs="Times New Roman"/>
          <w:color w:val="auto"/>
        </w:rPr>
        <w:t xml:space="preserve">non-pharmacological strategies trialled first. </w:t>
      </w:r>
      <w:r w:rsidR="009C681D" w:rsidRPr="002B0E4B">
        <w:rPr>
          <w:rFonts w:cs="Times New Roman"/>
          <w:color w:val="auto"/>
        </w:rPr>
        <w:t xml:space="preserve">Staff were </w:t>
      </w:r>
      <w:r w:rsidR="00EB4431" w:rsidRPr="002B0E4B">
        <w:rPr>
          <w:rFonts w:cs="Times New Roman"/>
          <w:color w:val="auto"/>
        </w:rPr>
        <w:t>unaware</w:t>
      </w:r>
      <w:r w:rsidR="009C681D" w:rsidRPr="002B0E4B">
        <w:rPr>
          <w:rFonts w:cs="Times New Roman"/>
          <w:color w:val="auto"/>
        </w:rPr>
        <w:t xml:space="preserve"> of </w:t>
      </w:r>
      <w:r w:rsidR="00EB4431" w:rsidRPr="002B0E4B">
        <w:rPr>
          <w:rFonts w:cs="Times New Roman"/>
          <w:color w:val="auto"/>
        </w:rPr>
        <w:t xml:space="preserve">the </w:t>
      </w:r>
      <w:r w:rsidR="009C681D" w:rsidRPr="002B0E4B">
        <w:rPr>
          <w:rFonts w:cs="Times New Roman"/>
          <w:color w:val="auto"/>
        </w:rPr>
        <w:t>personalised behaviour support strategies</w:t>
      </w:r>
      <w:r w:rsidR="00AF09CF" w:rsidRPr="002B0E4B">
        <w:rPr>
          <w:rFonts w:cs="Times New Roman"/>
          <w:color w:val="auto"/>
        </w:rPr>
        <w:t xml:space="preserve"> in place </w:t>
      </w:r>
      <w:r w:rsidR="00540E6A" w:rsidRPr="002B0E4B">
        <w:rPr>
          <w:rFonts w:cs="Times New Roman"/>
          <w:color w:val="auto"/>
        </w:rPr>
        <w:t xml:space="preserve">and did not recognise </w:t>
      </w:r>
      <w:r w:rsidR="0085248E" w:rsidRPr="002B0E4B">
        <w:rPr>
          <w:rFonts w:cs="Times New Roman"/>
          <w:color w:val="auto"/>
        </w:rPr>
        <w:t>the possible</w:t>
      </w:r>
      <w:r w:rsidR="0085248E">
        <w:rPr>
          <w:rFonts w:eastAsiaTheme="minorHAnsi"/>
          <w:color w:val="auto"/>
          <w:lang w:eastAsia="en-US"/>
        </w:rPr>
        <w:t xml:space="preserve"> impact the medication</w:t>
      </w:r>
      <w:r w:rsidR="00540E6A">
        <w:rPr>
          <w:rFonts w:eastAsiaTheme="minorHAnsi"/>
          <w:color w:val="auto"/>
          <w:lang w:eastAsia="en-US"/>
        </w:rPr>
        <w:t xml:space="preserve"> </w:t>
      </w:r>
      <w:r w:rsidR="0085248E">
        <w:rPr>
          <w:rFonts w:eastAsiaTheme="minorHAnsi"/>
          <w:color w:val="auto"/>
          <w:lang w:eastAsia="en-US"/>
        </w:rPr>
        <w:t>had on the</w:t>
      </w:r>
      <w:r w:rsidR="00540E6A">
        <w:rPr>
          <w:rFonts w:eastAsiaTheme="minorHAnsi"/>
          <w:color w:val="auto"/>
          <w:lang w:eastAsia="en-US"/>
        </w:rPr>
        <w:t xml:space="preserve"> consumers decline</w:t>
      </w:r>
      <w:r w:rsidR="002E3A06">
        <w:rPr>
          <w:rFonts w:eastAsiaTheme="minorHAnsi"/>
          <w:color w:val="auto"/>
          <w:lang w:eastAsia="en-US"/>
        </w:rPr>
        <w:t xml:space="preserve"> in </w:t>
      </w:r>
      <w:r w:rsidR="00EB4431">
        <w:rPr>
          <w:rFonts w:eastAsiaTheme="minorHAnsi"/>
          <w:color w:val="auto"/>
          <w:lang w:eastAsia="en-US"/>
        </w:rPr>
        <w:t>health status</w:t>
      </w:r>
      <w:r w:rsidR="002E3A06">
        <w:rPr>
          <w:rFonts w:eastAsiaTheme="minorHAnsi"/>
          <w:color w:val="auto"/>
          <w:lang w:eastAsia="en-US"/>
        </w:rPr>
        <w:t xml:space="preserve">. </w:t>
      </w:r>
      <w:r w:rsidR="0083056C">
        <w:rPr>
          <w:rFonts w:eastAsiaTheme="minorHAnsi"/>
          <w:color w:val="auto"/>
          <w:lang w:eastAsia="en-US"/>
        </w:rPr>
        <w:t xml:space="preserve">The </w:t>
      </w:r>
      <w:r w:rsidR="0083056C" w:rsidRPr="002B0E4B">
        <w:rPr>
          <w:rFonts w:cs="Times New Roman"/>
          <w:color w:val="auto"/>
        </w:rPr>
        <w:lastRenderedPageBreak/>
        <w:t xml:space="preserve">Assessment Team observed the consumer to be asleep several times throughout the </w:t>
      </w:r>
      <w:r w:rsidR="008C4809" w:rsidRPr="002B0E4B">
        <w:rPr>
          <w:rFonts w:cs="Times New Roman"/>
          <w:color w:val="auto"/>
        </w:rPr>
        <w:t>site audi</w:t>
      </w:r>
      <w:r w:rsidR="00392BBB" w:rsidRPr="002B0E4B">
        <w:rPr>
          <w:rFonts w:cs="Times New Roman"/>
          <w:color w:val="auto"/>
        </w:rPr>
        <w:t xml:space="preserve">t including during </w:t>
      </w:r>
      <w:r w:rsidR="00EB4431" w:rsidRPr="002B0E4B">
        <w:rPr>
          <w:rFonts w:cs="Times New Roman"/>
          <w:color w:val="auto"/>
        </w:rPr>
        <w:t>mealtimes</w:t>
      </w:r>
      <w:r w:rsidR="00392BBB" w:rsidRPr="002B0E4B">
        <w:rPr>
          <w:rFonts w:cs="Times New Roman"/>
          <w:color w:val="auto"/>
        </w:rPr>
        <w:t xml:space="preserve">. </w:t>
      </w:r>
    </w:p>
    <w:p w14:paraId="72393551" w14:textId="15E70795" w:rsidR="00784D23" w:rsidRPr="002B0E4B" w:rsidRDefault="00DA188E" w:rsidP="002B0E4B">
      <w:pPr>
        <w:rPr>
          <w:rFonts w:cs="Times New Roman"/>
          <w:color w:val="auto"/>
        </w:rPr>
      </w:pPr>
      <w:r w:rsidRPr="002B0E4B">
        <w:rPr>
          <w:rFonts w:cs="Times New Roman"/>
          <w:color w:val="auto"/>
        </w:rPr>
        <w:t xml:space="preserve">The Assessment Team </w:t>
      </w:r>
      <w:r w:rsidR="00F053D9" w:rsidRPr="002B0E4B">
        <w:rPr>
          <w:rFonts w:cs="Times New Roman"/>
          <w:color w:val="auto"/>
        </w:rPr>
        <w:t>identified</w:t>
      </w:r>
      <w:r w:rsidRPr="002B0E4B">
        <w:rPr>
          <w:rFonts w:cs="Times New Roman"/>
          <w:color w:val="auto"/>
        </w:rPr>
        <w:t xml:space="preserve"> </w:t>
      </w:r>
      <w:r w:rsidR="00EB4431" w:rsidRPr="002B0E4B">
        <w:rPr>
          <w:rFonts w:cs="Times New Roman"/>
          <w:color w:val="auto"/>
        </w:rPr>
        <w:t xml:space="preserve">deficits with </w:t>
      </w:r>
      <w:r w:rsidRPr="002B0E4B">
        <w:rPr>
          <w:rFonts w:cs="Times New Roman"/>
          <w:color w:val="auto"/>
        </w:rPr>
        <w:t xml:space="preserve">the </w:t>
      </w:r>
      <w:r w:rsidR="00F053D9" w:rsidRPr="002B0E4B">
        <w:rPr>
          <w:rFonts w:cs="Times New Roman"/>
          <w:color w:val="auto"/>
        </w:rPr>
        <w:t>psychotropic</w:t>
      </w:r>
      <w:r w:rsidRPr="002B0E4B">
        <w:rPr>
          <w:rFonts w:cs="Times New Roman"/>
          <w:color w:val="auto"/>
        </w:rPr>
        <w:t xml:space="preserve"> </w:t>
      </w:r>
      <w:r w:rsidR="00F053D9" w:rsidRPr="002B0E4B">
        <w:rPr>
          <w:rFonts w:cs="Times New Roman"/>
          <w:color w:val="auto"/>
        </w:rPr>
        <w:t>register</w:t>
      </w:r>
      <w:r w:rsidRPr="002B0E4B">
        <w:rPr>
          <w:rFonts w:cs="Times New Roman"/>
          <w:color w:val="auto"/>
        </w:rPr>
        <w:t>, I have considered this</w:t>
      </w:r>
      <w:r w:rsidR="00EB4431" w:rsidRPr="002B0E4B">
        <w:rPr>
          <w:rFonts w:cs="Times New Roman"/>
          <w:color w:val="auto"/>
        </w:rPr>
        <w:t xml:space="preserve"> in relation to clinical governance</w:t>
      </w:r>
      <w:r w:rsidRPr="002B0E4B">
        <w:rPr>
          <w:rFonts w:cs="Times New Roman"/>
          <w:color w:val="auto"/>
        </w:rPr>
        <w:t xml:space="preserve"> under</w:t>
      </w:r>
      <w:r w:rsidR="00EB4431" w:rsidRPr="002B0E4B">
        <w:rPr>
          <w:rFonts w:cs="Times New Roman"/>
          <w:color w:val="auto"/>
        </w:rPr>
        <w:t xml:space="preserve"> Standard</w:t>
      </w:r>
      <w:r w:rsidRPr="002B0E4B">
        <w:rPr>
          <w:rFonts w:cs="Times New Roman"/>
          <w:color w:val="auto"/>
        </w:rPr>
        <w:t xml:space="preserve"> </w:t>
      </w:r>
      <w:r w:rsidR="00EB4431" w:rsidRPr="002B0E4B">
        <w:rPr>
          <w:rFonts w:cs="Times New Roman"/>
          <w:color w:val="auto"/>
        </w:rPr>
        <w:t>8 R</w:t>
      </w:r>
      <w:r w:rsidRPr="002B0E4B">
        <w:rPr>
          <w:rFonts w:cs="Times New Roman"/>
          <w:color w:val="auto"/>
        </w:rPr>
        <w:t>equirement 8(3)(e)</w:t>
      </w:r>
      <w:r w:rsidR="00EB4431" w:rsidRPr="002B0E4B">
        <w:rPr>
          <w:rFonts w:cs="Times New Roman"/>
          <w:color w:val="auto"/>
        </w:rPr>
        <w:t>.</w:t>
      </w:r>
    </w:p>
    <w:p w14:paraId="669992CA" w14:textId="4C9C1D11" w:rsidR="00232925" w:rsidRPr="002B0E4B" w:rsidRDefault="00232925" w:rsidP="002B0E4B">
      <w:pPr>
        <w:rPr>
          <w:rFonts w:cs="Times New Roman"/>
          <w:color w:val="auto"/>
        </w:rPr>
      </w:pPr>
      <w:r w:rsidRPr="002B0E4B">
        <w:rPr>
          <w:rFonts w:cs="Times New Roman"/>
          <w:color w:val="auto"/>
        </w:rPr>
        <w:t>The Assessment Team</w:t>
      </w:r>
      <w:r w:rsidR="002D6436" w:rsidRPr="002B0E4B">
        <w:rPr>
          <w:rFonts w:cs="Times New Roman"/>
          <w:color w:val="auto"/>
        </w:rPr>
        <w:t xml:space="preserve"> reviewed the file</w:t>
      </w:r>
      <w:r w:rsidR="002865B4" w:rsidRPr="002B0E4B">
        <w:rPr>
          <w:rFonts w:cs="Times New Roman"/>
          <w:color w:val="auto"/>
        </w:rPr>
        <w:t>s</w:t>
      </w:r>
      <w:r w:rsidR="002D6436" w:rsidRPr="002B0E4B">
        <w:rPr>
          <w:rFonts w:cs="Times New Roman"/>
          <w:color w:val="auto"/>
        </w:rPr>
        <w:t xml:space="preserve"> of </w:t>
      </w:r>
      <w:r w:rsidR="002865B4" w:rsidRPr="002B0E4B">
        <w:rPr>
          <w:rFonts w:cs="Times New Roman"/>
          <w:color w:val="auto"/>
        </w:rPr>
        <w:t>two</w:t>
      </w:r>
      <w:r w:rsidR="002D6436" w:rsidRPr="002B0E4B">
        <w:rPr>
          <w:rFonts w:cs="Times New Roman"/>
          <w:color w:val="auto"/>
        </w:rPr>
        <w:t xml:space="preserve"> consumer</w:t>
      </w:r>
      <w:r w:rsidR="002865B4" w:rsidRPr="002B0E4B">
        <w:rPr>
          <w:rFonts w:cs="Times New Roman"/>
          <w:color w:val="auto"/>
        </w:rPr>
        <w:t>s</w:t>
      </w:r>
      <w:r w:rsidR="002D6436" w:rsidRPr="002B0E4B">
        <w:rPr>
          <w:rFonts w:cs="Times New Roman"/>
          <w:color w:val="auto"/>
        </w:rPr>
        <w:t xml:space="preserve"> with</w:t>
      </w:r>
      <w:r w:rsidR="00DB3555" w:rsidRPr="002B0E4B">
        <w:rPr>
          <w:rFonts w:cs="Times New Roman"/>
          <w:color w:val="auto"/>
        </w:rPr>
        <w:t xml:space="preserve"> </w:t>
      </w:r>
      <w:r w:rsidR="002D6436" w:rsidRPr="002B0E4B">
        <w:rPr>
          <w:rFonts w:cs="Times New Roman"/>
          <w:color w:val="auto"/>
        </w:rPr>
        <w:t xml:space="preserve">pressure injuries. </w:t>
      </w:r>
      <w:r w:rsidR="002865B4" w:rsidRPr="002B0E4B">
        <w:rPr>
          <w:rFonts w:cs="Times New Roman"/>
          <w:color w:val="auto"/>
        </w:rPr>
        <w:t xml:space="preserve">The Assessment Team identified </w:t>
      </w:r>
      <w:r w:rsidR="008A22F3" w:rsidRPr="002B0E4B">
        <w:rPr>
          <w:rFonts w:cs="Times New Roman"/>
          <w:color w:val="auto"/>
        </w:rPr>
        <w:t xml:space="preserve">deficits in </w:t>
      </w:r>
      <w:r w:rsidR="00F35C6E" w:rsidRPr="002B0E4B">
        <w:rPr>
          <w:rFonts w:cs="Times New Roman"/>
          <w:color w:val="auto"/>
        </w:rPr>
        <w:t xml:space="preserve">wound </w:t>
      </w:r>
      <w:r w:rsidR="008A22F3" w:rsidRPr="002B0E4B">
        <w:rPr>
          <w:rFonts w:cs="Times New Roman"/>
          <w:color w:val="auto"/>
        </w:rPr>
        <w:t xml:space="preserve">documentation and </w:t>
      </w:r>
      <w:r w:rsidR="00F35FC7" w:rsidRPr="002B0E4B">
        <w:rPr>
          <w:rFonts w:cs="Times New Roman"/>
          <w:color w:val="auto"/>
        </w:rPr>
        <w:t>significant delay in</w:t>
      </w:r>
      <w:r w:rsidR="00095229" w:rsidRPr="002B0E4B">
        <w:rPr>
          <w:rFonts w:cs="Times New Roman"/>
          <w:color w:val="auto"/>
        </w:rPr>
        <w:t xml:space="preserve"> review and wound management for one of the consumers </w:t>
      </w:r>
      <w:r w:rsidR="003D0F8B" w:rsidRPr="002B0E4B">
        <w:rPr>
          <w:rFonts w:cs="Times New Roman"/>
          <w:color w:val="auto"/>
        </w:rPr>
        <w:t>where the wound</w:t>
      </w:r>
      <w:r w:rsidR="00095229" w:rsidRPr="002B0E4B">
        <w:rPr>
          <w:rFonts w:cs="Times New Roman"/>
          <w:color w:val="auto"/>
        </w:rPr>
        <w:t xml:space="preserve"> deteriorat</w:t>
      </w:r>
      <w:r w:rsidR="003D0F8B" w:rsidRPr="002B0E4B">
        <w:rPr>
          <w:rFonts w:cs="Times New Roman"/>
          <w:color w:val="auto"/>
        </w:rPr>
        <w:t>ed</w:t>
      </w:r>
      <w:r w:rsidR="00095229" w:rsidRPr="002B0E4B">
        <w:rPr>
          <w:rFonts w:cs="Times New Roman"/>
          <w:color w:val="auto"/>
        </w:rPr>
        <w:t xml:space="preserve">. </w:t>
      </w:r>
      <w:r w:rsidR="005359A1" w:rsidRPr="002B0E4B">
        <w:rPr>
          <w:rFonts w:cs="Times New Roman"/>
          <w:color w:val="auto"/>
        </w:rPr>
        <w:t xml:space="preserve">Staff </w:t>
      </w:r>
      <w:r w:rsidR="003C7520" w:rsidRPr="002B0E4B">
        <w:rPr>
          <w:rFonts w:cs="Times New Roman"/>
          <w:color w:val="auto"/>
        </w:rPr>
        <w:t>advised the wounds are managed by a podiatrist.</w:t>
      </w:r>
      <w:r w:rsidR="005359A1" w:rsidRPr="002B0E4B">
        <w:rPr>
          <w:rFonts w:cs="Times New Roman"/>
          <w:color w:val="auto"/>
        </w:rPr>
        <w:t xml:space="preserve"> </w:t>
      </w:r>
    </w:p>
    <w:p w14:paraId="082A795D" w14:textId="6FED9FDA" w:rsidR="00853601" w:rsidRPr="002B0E4B" w:rsidRDefault="000A62FA" w:rsidP="002B0E4B">
      <w:pPr>
        <w:rPr>
          <w:rFonts w:cs="Times New Roman"/>
          <w:color w:val="auto"/>
        </w:rPr>
      </w:pPr>
      <w:r w:rsidRPr="002B0E4B">
        <w:rPr>
          <w:rFonts w:cs="Times New Roman"/>
          <w:color w:val="auto"/>
        </w:rPr>
        <w:t xml:space="preserve">The </w:t>
      </w:r>
      <w:r w:rsidR="008942AD" w:rsidRPr="002B0E4B">
        <w:rPr>
          <w:rFonts w:cs="Times New Roman"/>
          <w:color w:val="auto"/>
        </w:rPr>
        <w:t>a</w:t>
      </w:r>
      <w:r w:rsidRPr="002B0E4B">
        <w:rPr>
          <w:rFonts w:cs="Times New Roman"/>
          <w:color w:val="auto"/>
        </w:rPr>
        <w:t xml:space="preserve">pproved </w:t>
      </w:r>
      <w:r w:rsidR="008942AD" w:rsidRPr="002B0E4B">
        <w:rPr>
          <w:rFonts w:cs="Times New Roman"/>
          <w:color w:val="auto"/>
        </w:rPr>
        <w:t>p</w:t>
      </w:r>
      <w:r w:rsidRPr="002B0E4B">
        <w:rPr>
          <w:rFonts w:cs="Times New Roman"/>
          <w:color w:val="auto"/>
        </w:rPr>
        <w:t xml:space="preserve">rovider does not agree with </w:t>
      </w:r>
      <w:proofErr w:type="gramStart"/>
      <w:r w:rsidRPr="002B0E4B">
        <w:rPr>
          <w:rFonts w:cs="Times New Roman"/>
          <w:color w:val="auto"/>
        </w:rPr>
        <w:t>all of</w:t>
      </w:r>
      <w:proofErr w:type="gramEnd"/>
      <w:r w:rsidRPr="002B0E4B">
        <w:rPr>
          <w:rFonts w:cs="Times New Roman"/>
          <w:color w:val="auto"/>
        </w:rPr>
        <w:t xml:space="preserve"> the Assessment Team findings. </w:t>
      </w:r>
      <w:r w:rsidR="006D1DB1" w:rsidRPr="002B0E4B">
        <w:rPr>
          <w:rFonts w:cs="Times New Roman"/>
          <w:color w:val="auto"/>
        </w:rPr>
        <w:t xml:space="preserve">The </w:t>
      </w:r>
      <w:r w:rsidR="008942AD" w:rsidRPr="002B0E4B">
        <w:rPr>
          <w:rFonts w:cs="Times New Roman"/>
          <w:color w:val="auto"/>
        </w:rPr>
        <w:t>a</w:t>
      </w:r>
      <w:r w:rsidR="006D1DB1" w:rsidRPr="002B0E4B">
        <w:rPr>
          <w:rFonts w:cs="Times New Roman"/>
          <w:color w:val="auto"/>
        </w:rPr>
        <w:t xml:space="preserve">pproved </w:t>
      </w:r>
      <w:r w:rsidR="008942AD" w:rsidRPr="002B0E4B">
        <w:rPr>
          <w:rFonts w:cs="Times New Roman"/>
          <w:color w:val="auto"/>
        </w:rPr>
        <w:t>p</w:t>
      </w:r>
      <w:r w:rsidR="006D1DB1" w:rsidRPr="002B0E4B">
        <w:rPr>
          <w:rFonts w:cs="Times New Roman"/>
          <w:color w:val="auto"/>
        </w:rPr>
        <w:t>rovider submitted a response that included clarifying information</w:t>
      </w:r>
      <w:r w:rsidR="003C4162" w:rsidRPr="002B0E4B">
        <w:rPr>
          <w:rFonts w:cs="Times New Roman"/>
          <w:color w:val="auto"/>
        </w:rPr>
        <w:t xml:space="preserve"> and documentation including</w:t>
      </w:r>
      <w:r w:rsidR="006D1DB1" w:rsidRPr="002B0E4B">
        <w:rPr>
          <w:rFonts w:cs="Times New Roman"/>
          <w:color w:val="auto"/>
        </w:rPr>
        <w:t xml:space="preserve"> </w:t>
      </w:r>
      <w:r w:rsidR="008430EA" w:rsidRPr="002B0E4B">
        <w:rPr>
          <w:rFonts w:cs="Times New Roman"/>
          <w:color w:val="auto"/>
        </w:rPr>
        <w:t>progress notes</w:t>
      </w:r>
      <w:r w:rsidR="00C16CB8" w:rsidRPr="002B0E4B">
        <w:rPr>
          <w:rFonts w:cs="Times New Roman"/>
          <w:color w:val="auto"/>
        </w:rPr>
        <w:t xml:space="preserve">, </w:t>
      </w:r>
      <w:r w:rsidR="00CC3025" w:rsidRPr="002B0E4B">
        <w:rPr>
          <w:rFonts w:cs="Times New Roman"/>
          <w:color w:val="auto"/>
        </w:rPr>
        <w:t>electronic care system r</w:t>
      </w:r>
      <w:r w:rsidR="00C16CB8" w:rsidRPr="002B0E4B">
        <w:rPr>
          <w:rFonts w:cs="Times New Roman"/>
          <w:color w:val="auto"/>
        </w:rPr>
        <w:t xml:space="preserve">eport, </w:t>
      </w:r>
      <w:r w:rsidR="00CC3025" w:rsidRPr="002B0E4B">
        <w:rPr>
          <w:rFonts w:cs="Times New Roman"/>
          <w:color w:val="auto"/>
        </w:rPr>
        <w:t>and care documentation</w:t>
      </w:r>
      <w:r w:rsidR="00C16CB8" w:rsidRPr="002B0E4B">
        <w:rPr>
          <w:rFonts w:cs="Times New Roman"/>
          <w:color w:val="auto"/>
        </w:rPr>
        <w:t xml:space="preserve">. </w:t>
      </w:r>
      <w:r w:rsidR="00484AC6" w:rsidRPr="002B0E4B">
        <w:rPr>
          <w:rFonts w:cs="Times New Roman"/>
          <w:color w:val="auto"/>
        </w:rPr>
        <w:t>Some of the documentation</w:t>
      </w:r>
      <w:r w:rsidR="00CC3025" w:rsidRPr="002B0E4B">
        <w:rPr>
          <w:rFonts w:cs="Times New Roman"/>
          <w:color w:val="auto"/>
        </w:rPr>
        <w:t xml:space="preserve"> in the approved providers response</w:t>
      </w:r>
      <w:r w:rsidR="00484AC6" w:rsidRPr="002B0E4B">
        <w:rPr>
          <w:rFonts w:cs="Times New Roman"/>
          <w:color w:val="auto"/>
        </w:rPr>
        <w:t xml:space="preserve"> supports the Assessment Team’s findings</w:t>
      </w:r>
      <w:r w:rsidR="00CC3025" w:rsidRPr="002B0E4B">
        <w:rPr>
          <w:rFonts w:cs="Times New Roman"/>
          <w:color w:val="auto"/>
        </w:rPr>
        <w:t xml:space="preserve">, particularly </w:t>
      </w:r>
      <w:r w:rsidR="009642A2" w:rsidRPr="002B0E4B">
        <w:rPr>
          <w:rFonts w:cs="Times New Roman"/>
          <w:color w:val="auto"/>
        </w:rPr>
        <w:t>the inconsistent</w:t>
      </w:r>
      <w:r w:rsidR="0099314B" w:rsidRPr="002B0E4B">
        <w:rPr>
          <w:rFonts w:cs="Times New Roman"/>
          <w:color w:val="auto"/>
        </w:rPr>
        <w:t xml:space="preserve"> use of non-pharmacological strategies prior to </w:t>
      </w:r>
      <w:r w:rsidR="00B86BC5" w:rsidRPr="002B0E4B">
        <w:rPr>
          <w:rFonts w:cs="Times New Roman"/>
          <w:color w:val="auto"/>
        </w:rPr>
        <w:t xml:space="preserve">the </w:t>
      </w:r>
      <w:r w:rsidR="0099314B" w:rsidRPr="002B0E4B">
        <w:rPr>
          <w:rFonts w:cs="Times New Roman"/>
          <w:color w:val="auto"/>
        </w:rPr>
        <w:t>administration of medication.</w:t>
      </w:r>
    </w:p>
    <w:p w14:paraId="04F5AACD" w14:textId="29A922C6" w:rsidR="00B86BC5" w:rsidRPr="002B0E4B" w:rsidRDefault="00F21A88" w:rsidP="002B0E4B">
      <w:pPr>
        <w:rPr>
          <w:rFonts w:cs="Times New Roman"/>
          <w:color w:val="auto"/>
        </w:rPr>
      </w:pPr>
      <w:r w:rsidRPr="002B0E4B">
        <w:rPr>
          <w:rFonts w:cs="Times New Roman"/>
          <w:color w:val="auto"/>
        </w:rPr>
        <w:t xml:space="preserve">In relation to wound management practices, the approved provider </w:t>
      </w:r>
      <w:r w:rsidR="00FA2A44" w:rsidRPr="002B0E4B">
        <w:rPr>
          <w:rFonts w:cs="Times New Roman"/>
          <w:color w:val="auto"/>
        </w:rPr>
        <w:t>acknowledges</w:t>
      </w:r>
      <w:r w:rsidRPr="002B0E4B">
        <w:rPr>
          <w:rFonts w:cs="Times New Roman"/>
          <w:color w:val="auto"/>
        </w:rPr>
        <w:t xml:space="preserve"> </w:t>
      </w:r>
      <w:r w:rsidR="00833192" w:rsidRPr="002B0E4B">
        <w:rPr>
          <w:rFonts w:cs="Times New Roman"/>
          <w:color w:val="auto"/>
        </w:rPr>
        <w:t>this as an</w:t>
      </w:r>
      <w:r w:rsidR="00FA2A44" w:rsidRPr="002B0E4B">
        <w:rPr>
          <w:rFonts w:cs="Times New Roman"/>
          <w:color w:val="auto"/>
        </w:rPr>
        <w:t xml:space="preserve"> area for improvement</w:t>
      </w:r>
      <w:r w:rsidR="00466C6D" w:rsidRPr="002B0E4B">
        <w:rPr>
          <w:rFonts w:cs="Times New Roman"/>
          <w:color w:val="auto"/>
        </w:rPr>
        <w:t xml:space="preserve"> and</w:t>
      </w:r>
      <w:r w:rsidR="00CA0CF5" w:rsidRPr="002B0E4B">
        <w:rPr>
          <w:rFonts w:cs="Times New Roman"/>
          <w:color w:val="auto"/>
        </w:rPr>
        <w:t xml:space="preserve"> has</w:t>
      </w:r>
      <w:r w:rsidR="00466C6D" w:rsidRPr="002B0E4B">
        <w:rPr>
          <w:rFonts w:cs="Times New Roman"/>
          <w:color w:val="auto"/>
        </w:rPr>
        <w:t xml:space="preserve"> committed to providing staff education and review</w:t>
      </w:r>
      <w:r w:rsidR="000E33FF" w:rsidRPr="002B0E4B">
        <w:rPr>
          <w:rFonts w:cs="Times New Roman"/>
          <w:color w:val="auto"/>
        </w:rPr>
        <w:t>ing</w:t>
      </w:r>
      <w:r w:rsidR="00466C6D" w:rsidRPr="002B0E4B">
        <w:rPr>
          <w:rFonts w:cs="Times New Roman"/>
          <w:color w:val="auto"/>
        </w:rPr>
        <w:t xml:space="preserve"> current wound management practices. </w:t>
      </w:r>
    </w:p>
    <w:p w14:paraId="5031D45E" w14:textId="58A7DE58" w:rsidR="00635B0E" w:rsidRPr="002B0E4B" w:rsidRDefault="00635B0E" w:rsidP="002B0E4B">
      <w:pPr>
        <w:rPr>
          <w:rFonts w:cs="Times New Roman"/>
          <w:color w:val="auto"/>
        </w:rPr>
      </w:pPr>
      <w:r w:rsidRPr="002B0E4B">
        <w:rPr>
          <w:rFonts w:cs="Times New Roman"/>
          <w:color w:val="auto"/>
        </w:rPr>
        <w:t>Actions taken since the audit include:</w:t>
      </w:r>
    </w:p>
    <w:p w14:paraId="11E70122" w14:textId="7F98D3A0" w:rsidR="00635B0E" w:rsidRDefault="00B86BC5" w:rsidP="002B0E4B">
      <w:pPr>
        <w:pStyle w:val="ListBullet"/>
        <w:ind w:left="425" w:hanging="425"/>
      </w:pPr>
      <w:r>
        <w:t>b</w:t>
      </w:r>
      <w:r w:rsidR="00DA2075">
        <w:t xml:space="preserve">ehaviour </w:t>
      </w:r>
      <w:r>
        <w:t>s</w:t>
      </w:r>
      <w:r w:rsidR="00DA2075">
        <w:t xml:space="preserve">upport </w:t>
      </w:r>
      <w:r>
        <w:t>p</w:t>
      </w:r>
      <w:r w:rsidR="00DA2075">
        <w:t>lans have been re-assessed</w:t>
      </w:r>
      <w:r w:rsidR="005009F0">
        <w:t xml:space="preserve"> and updated</w:t>
      </w:r>
    </w:p>
    <w:p w14:paraId="66C4A299" w14:textId="619A4598" w:rsidR="00DA2075" w:rsidRDefault="00B86BC5" w:rsidP="002B0E4B">
      <w:pPr>
        <w:pStyle w:val="ListBullet"/>
        <w:ind w:left="425" w:hanging="425"/>
      </w:pPr>
      <w:r>
        <w:t>p</w:t>
      </w:r>
      <w:r w:rsidR="00DA2075">
        <w:t>ain management policy and monitoring processes</w:t>
      </w:r>
      <w:r w:rsidR="000267A7">
        <w:t xml:space="preserve"> to be reviewed</w:t>
      </w:r>
    </w:p>
    <w:p w14:paraId="58571692" w14:textId="431D1971" w:rsidR="005009F0" w:rsidRDefault="00B86BC5" w:rsidP="002B0E4B">
      <w:pPr>
        <w:pStyle w:val="ListBullet"/>
        <w:ind w:left="425" w:hanging="425"/>
      </w:pPr>
      <w:r>
        <w:t>r</w:t>
      </w:r>
      <w:r w:rsidR="005009F0">
        <w:t>estrictive</w:t>
      </w:r>
      <w:r w:rsidR="00C548C8">
        <w:t xml:space="preserve"> practices authorisations have been completed</w:t>
      </w:r>
      <w:r w:rsidR="00CA0CF5">
        <w:t>.</w:t>
      </w:r>
    </w:p>
    <w:p w14:paraId="56AD8C4E" w14:textId="345B0398" w:rsidR="00C93DF6" w:rsidRDefault="00AE3D1D" w:rsidP="00AE3D1D">
      <w:r w:rsidRPr="004E7984">
        <w:rPr>
          <w:color w:val="auto"/>
        </w:rPr>
        <w:t xml:space="preserve">I have reviewed all of the information provided. </w:t>
      </w:r>
      <w:r w:rsidRPr="008E48C9">
        <w:rPr>
          <w:color w:val="auto"/>
          <w:lang w:val="en-US"/>
        </w:rPr>
        <w:t>While I acknowledge the actions taken by the service since the audit, these actions have not been fully implemented and evaluated.</w:t>
      </w:r>
      <w:r>
        <w:rPr>
          <w:color w:val="auto"/>
          <w:lang w:val="en-US"/>
        </w:rPr>
        <w:t xml:space="preserve"> </w:t>
      </w:r>
      <w:r w:rsidR="007256B2">
        <w:t>I have placed weight on</w:t>
      </w:r>
      <w:r w:rsidR="005C07E7">
        <w:t xml:space="preserve"> the</w:t>
      </w:r>
      <w:r w:rsidR="007256B2">
        <w:t xml:space="preserve"> Assessment Team</w:t>
      </w:r>
      <w:r w:rsidR="005C07E7">
        <w:t>’s</w:t>
      </w:r>
      <w:r w:rsidR="007256B2">
        <w:t xml:space="preserve"> observations, deficits in</w:t>
      </w:r>
      <w:r w:rsidR="005C07E7">
        <w:t xml:space="preserve"> documentation and</w:t>
      </w:r>
      <w:r w:rsidR="007256B2">
        <w:t xml:space="preserve"> staff</w:t>
      </w:r>
      <w:r w:rsidR="00BD6BCB">
        <w:t xml:space="preserve"> practice that </w:t>
      </w:r>
      <w:r w:rsidR="005C07E7">
        <w:t>demonstrates</w:t>
      </w:r>
      <w:r w:rsidR="00BD6BCB">
        <w:t xml:space="preserve"> </w:t>
      </w:r>
      <w:r w:rsidR="00B56D20">
        <w:rPr>
          <w:rFonts w:eastAsiaTheme="minorHAnsi"/>
          <w:color w:val="auto"/>
          <w:lang w:eastAsia="en-US"/>
        </w:rPr>
        <w:t>that each consumer does not get care that is best practice, tailored to their needs or optimises their well-being</w:t>
      </w:r>
      <w:r w:rsidR="0019016E">
        <w:rPr>
          <w:rFonts w:eastAsiaTheme="minorHAnsi"/>
          <w:color w:val="auto"/>
          <w:lang w:eastAsia="en-US"/>
        </w:rPr>
        <w:t xml:space="preserve">. </w:t>
      </w:r>
      <w:r w:rsidR="00BD6BCB">
        <w:rPr>
          <w:rFonts w:eastAsiaTheme="minorHAnsi"/>
          <w:color w:val="auto"/>
          <w:lang w:eastAsia="en-US"/>
        </w:rPr>
        <w:t xml:space="preserve">I am satisfied the Approved Provider is Non-compliant with this requirement. </w:t>
      </w:r>
    </w:p>
    <w:p w14:paraId="082A795E" w14:textId="5BB34B36" w:rsidR="00853601" w:rsidRPr="00853601" w:rsidRDefault="004B783B" w:rsidP="00853601">
      <w:pPr>
        <w:pStyle w:val="Heading3"/>
      </w:pPr>
      <w:r w:rsidRPr="00853601">
        <w:t>Requirement 3(3)(b)</w:t>
      </w:r>
      <w:r>
        <w:tab/>
        <w:t>Non-compliant</w:t>
      </w:r>
    </w:p>
    <w:p w14:paraId="082A795F" w14:textId="77777777" w:rsidR="00853601" w:rsidRPr="008D114F" w:rsidRDefault="004B783B" w:rsidP="00853601">
      <w:pPr>
        <w:rPr>
          <w:i/>
        </w:rPr>
      </w:pPr>
      <w:r w:rsidRPr="008D114F">
        <w:rPr>
          <w:i/>
          <w:szCs w:val="22"/>
        </w:rPr>
        <w:t>Effective management of high impact or high prevalence risks associated with the care of each consumer.</w:t>
      </w:r>
    </w:p>
    <w:p w14:paraId="1778E98C" w14:textId="22A5B955" w:rsidR="0055627A" w:rsidRDefault="00B10E29" w:rsidP="00124B96">
      <w:pPr>
        <w:rPr>
          <w:color w:val="auto"/>
        </w:rPr>
      </w:pPr>
      <w:r w:rsidRPr="00B53F15">
        <w:rPr>
          <w:color w:val="auto"/>
        </w:rPr>
        <w:t>The Assessment Team found the service did not demonstrate effective management of high impact or high prevalence risks associated with the care of each consumer.</w:t>
      </w:r>
      <w:r w:rsidR="00261185">
        <w:rPr>
          <w:color w:val="auto"/>
        </w:rPr>
        <w:t xml:space="preserve"> </w:t>
      </w:r>
      <w:r w:rsidR="00261185">
        <w:rPr>
          <w:color w:val="auto"/>
        </w:rPr>
        <w:lastRenderedPageBreak/>
        <w:t>The Assessment Team</w:t>
      </w:r>
      <w:r w:rsidR="005021E6">
        <w:rPr>
          <w:color w:val="auto"/>
        </w:rPr>
        <w:t>’</w:t>
      </w:r>
      <w:r w:rsidR="00261185">
        <w:rPr>
          <w:color w:val="auto"/>
        </w:rPr>
        <w:t xml:space="preserve">s evidence included </w:t>
      </w:r>
      <w:r w:rsidR="00BE4D50">
        <w:rPr>
          <w:color w:val="auto"/>
        </w:rPr>
        <w:t xml:space="preserve">challenging </w:t>
      </w:r>
      <w:r w:rsidR="00DE6737">
        <w:rPr>
          <w:color w:val="auto"/>
        </w:rPr>
        <w:t>behaviours,</w:t>
      </w:r>
      <w:r w:rsidR="002866D2">
        <w:rPr>
          <w:color w:val="auto"/>
        </w:rPr>
        <w:t xml:space="preserve"> restrictive practices,</w:t>
      </w:r>
      <w:r w:rsidR="00DE6737">
        <w:rPr>
          <w:color w:val="auto"/>
        </w:rPr>
        <w:t xml:space="preserve"> </w:t>
      </w:r>
      <w:r w:rsidR="00187A45">
        <w:rPr>
          <w:color w:val="auto"/>
        </w:rPr>
        <w:t>post falls management and weight loss.</w:t>
      </w:r>
      <w:r w:rsidR="000F1D11">
        <w:rPr>
          <w:color w:val="auto"/>
        </w:rPr>
        <w:t xml:space="preserve"> </w:t>
      </w:r>
    </w:p>
    <w:p w14:paraId="46246220" w14:textId="499F551B" w:rsidR="00F04E27" w:rsidRPr="0055627A" w:rsidRDefault="00F04E27" w:rsidP="00124B96">
      <w:pPr>
        <w:rPr>
          <w:color w:val="auto"/>
        </w:rPr>
      </w:pPr>
      <w:r>
        <w:rPr>
          <w:color w:val="auto"/>
        </w:rPr>
        <w:t>The Assessment Team reviewed the files of three consumer</w:t>
      </w:r>
      <w:r w:rsidR="0010267D">
        <w:rPr>
          <w:color w:val="auto"/>
        </w:rPr>
        <w:t xml:space="preserve">s prescribed </w:t>
      </w:r>
      <w:r w:rsidR="00BE4D50">
        <w:rPr>
          <w:color w:val="auto"/>
        </w:rPr>
        <w:t>psychotropic</w:t>
      </w:r>
      <w:r w:rsidR="0010267D">
        <w:rPr>
          <w:color w:val="auto"/>
        </w:rPr>
        <w:t xml:space="preserve"> medication</w:t>
      </w:r>
      <w:r w:rsidR="00A21C76">
        <w:rPr>
          <w:color w:val="auto"/>
        </w:rPr>
        <w:t>. Documentation demonstrate</w:t>
      </w:r>
      <w:r w:rsidR="00BE4D50">
        <w:rPr>
          <w:color w:val="auto"/>
        </w:rPr>
        <w:t>d</w:t>
      </w:r>
      <w:r w:rsidR="00A21C76">
        <w:rPr>
          <w:color w:val="auto"/>
        </w:rPr>
        <w:t xml:space="preserve"> non-pharmacological strategies were </w:t>
      </w:r>
      <w:r w:rsidR="00BE4D50">
        <w:rPr>
          <w:color w:val="auto"/>
        </w:rPr>
        <w:t xml:space="preserve">not consistently </w:t>
      </w:r>
      <w:r w:rsidR="00A21C76">
        <w:rPr>
          <w:color w:val="auto"/>
        </w:rPr>
        <w:t>trialled prior to administration</w:t>
      </w:r>
      <w:r w:rsidR="00BE4D50">
        <w:rPr>
          <w:color w:val="auto"/>
        </w:rPr>
        <w:t xml:space="preserve"> of medication</w:t>
      </w:r>
      <w:r w:rsidR="00C62DB8">
        <w:rPr>
          <w:color w:val="auto"/>
        </w:rPr>
        <w:t xml:space="preserve">. Behaviour support plans did not </w:t>
      </w:r>
      <w:r w:rsidR="006334EE">
        <w:rPr>
          <w:color w:val="auto"/>
        </w:rPr>
        <w:t xml:space="preserve">identify changes in behaviours, contributing factors or personalised support strategies. </w:t>
      </w:r>
      <w:r w:rsidR="006567D6">
        <w:rPr>
          <w:color w:val="auto"/>
        </w:rPr>
        <w:t>Geriatrician recommendations</w:t>
      </w:r>
      <w:r w:rsidR="00A96681">
        <w:rPr>
          <w:color w:val="auto"/>
        </w:rPr>
        <w:t xml:space="preserve"> </w:t>
      </w:r>
      <w:r w:rsidR="006567D6">
        <w:rPr>
          <w:color w:val="auto"/>
        </w:rPr>
        <w:t>were not</w:t>
      </w:r>
      <w:r w:rsidR="00823C2C">
        <w:rPr>
          <w:color w:val="auto"/>
        </w:rPr>
        <w:t xml:space="preserve"> reviewed or included in care plans to guide staff practice</w:t>
      </w:r>
      <w:r w:rsidR="000B4A33">
        <w:rPr>
          <w:color w:val="auto"/>
        </w:rPr>
        <w:t xml:space="preserve"> for consumers where behaviours had changed or escalated</w:t>
      </w:r>
      <w:r w:rsidR="00823C2C">
        <w:rPr>
          <w:color w:val="auto"/>
        </w:rPr>
        <w:t xml:space="preserve">. </w:t>
      </w:r>
      <w:r w:rsidR="00916B24">
        <w:rPr>
          <w:color w:val="auto"/>
        </w:rPr>
        <w:t>Consumers were observed to be asleep</w:t>
      </w:r>
      <w:r w:rsidR="000B4A33">
        <w:rPr>
          <w:color w:val="auto"/>
        </w:rPr>
        <w:t xml:space="preserve"> for prologued periods</w:t>
      </w:r>
      <w:r w:rsidR="005A61D9">
        <w:rPr>
          <w:color w:val="auto"/>
        </w:rPr>
        <w:t xml:space="preserve"> during the site audit</w:t>
      </w:r>
      <w:r w:rsidR="00332CCC">
        <w:rPr>
          <w:color w:val="auto"/>
        </w:rPr>
        <w:t>.</w:t>
      </w:r>
    </w:p>
    <w:p w14:paraId="041907A9" w14:textId="7C95E829" w:rsidR="00124B96" w:rsidRDefault="00124B96" w:rsidP="00124B96">
      <w:pPr>
        <w:rPr>
          <w:rFonts w:eastAsia="Calibri"/>
        </w:rPr>
      </w:pPr>
      <w:r>
        <w:rPr>
          <w:rFonts w:eastAsia="Calibri"/>
        </w:rPr>
        <w:t xml:space="preserve">The Assessment </w:t>
      </w:r>
      <w:r w:rsidR="000B4A33">
        <w:rPr>
          <w:rFonts w:eastAsia="Calibri"/>
        </w:rPr>
        <w:t xml:space="preserve">Team </w:t>
      </w:r>
      <w:r>
        <w:rPr>
          <w:rFonts w:eastAsia="Calibri"/>
        </w:rPr>
        <w:t>reviewed a consumer</w:t>
      </w:r>
      <w:r w:rsidR="00783D0A">
        <w:rPr>
          <w:rFonts w:eastAsia="Calibri"/>
        </w:rPr>
        <w:t xml:space="preserve"> with </w:t>
      </w:r>
      <w:r w:rsidR="000B4A33">
        <w:rPr>
          <w:rFonts w:eastAsia="Calibri"/>
        </w:rPr>
        <w:t xml:space="preserve">challenging </w:t>
      </w:r>
      <w:r w:rsidR="00783D0A">
        <w:rPr>
          <w:rFonts w:eastAsia="Calibri"/>
        </w:rPr>
        <w:t xml:space="preserve">behaviours, </w:t>
      </w:r>
      <w:r w:rsidR="000B4A33">
        <w:rPr>
          <w:rFonts w:eastAsia="Calibri"/>
        </w:rPr>
        <w:t xml:space="preserve">subject to </w:t>
      </w:r>
      <w:r w:rsidR="00D71685">
        <w:rPr>
          <w:rFonts w:eastAsia="Calibri"/>
        </w:rPr>
        <w:t>restrictive practices and</w:t>
      </w:r>
      <w:r>
        <w:rPr>
          <w:rFonts w:eastAsia="Calibri"/>
        </w:rPr>
        <w:t xml:space="preserve"> experiencing weight loss. Weight records and nutrition and hydration assessments were incomplete. </w:t>
      </w:r>
      <w:r w:rsidR="008A1815">
        <w:rPr>
          <w:rFonts w:eastAsia="Calibri"/>
        </w:rPr>
        <w:t>The consumer displayed escalated behaviour</w:t>
      </w:r>
      <w:r w:rsidR="00797701">
        <w:rPr>
          <w:rFonts w:eastAsia="Calibri"/>
        </w:rPr>
        <w:t xml:space="preserve">s and documentation </w:t>
      </w:r>
      <w:r w:rsidR="00BD19F6">
        <w:rPr>
          <w:rFonts w:eastAsia="Calibri"/>
        </w:rPr>
        <w:t>did not demonstrate the consideration or assessment of other</w:t>
      </w:r>
      <w:r w:rsidR="00620C39">
        <w:rPr>
          <w:rFonts w:eastAsia="Calibri"/>
        </w:rPr>
        <w:t xml:space="preserve"> areas of clinical care as contributing factors</w:t>
      </w:r>
      <w:r w:rsidR="008F3A1B">
        <w:rPr>
          <w:rFonts w:eastAsia="Calibri"/>
        </w:rPr>
        <w:t xml:space="preserve"> </w:t>
      </w:r>
      <w:r w:rsidR="004062F2">
        <w:rPr>
          <w:rFonts w:eastAsia="Calibri"/>
        </w:rPr>
        <w:t>to the consumer</w:t>
      </w:r>
      <w:r w:rsidR="00332CCC">
        <w:rPr>
          <w:rFonts w:eastAsia="Calibri"/>
        </w:rPr>
        <w:t>’</w:t>
      </w:r>
      <w:r w:rsidR="004062F2">
        <w:rPr>
          <w:rFonts w:eastAsia="Calibri"/>
        </w:rPr>
        <w:t xml:space="preserve">s </w:t>
      </w:r>
      <w:r w:rsidR="009642A2">
        <w:rPr>
          <w:rFonts w:eastAsia="Calibri"/>
        </w:rPr>
        <w:t>changed behaviours</w:t>
      </w:r>
      <w:r w:rsidR="00620C39">
        <w:rPr>
          <w:rFonts w:eastAsia="Calibri"/>
        </w:rPr>
        <w:t xml:space="preserve">. </w:t>
      </w:r>
      <w:r>
        <w:rPr>
          <w:rFonts w:eastAsia="Calibri"/>
        </w:rPr>
        <w:t>The consumer was prescribed psychotropic and</w:t>
      </w:r>
      <w:r w:rsidR="008F3A1B">
        <w:rPr>
          <w:rFonts w:eastAsia="Calibri"/>
        </w:rPr>
        <w:t xml:space="preserve"> strong</w:t>
      </w:r>
      <w:r>
        <w:rPr>
          <w:rFonts w:eastAsia="Calibri"/>
        </w:rPr>
        <w:t xml:space="preserve"> pain</w:t>
      </w:r>
      <w:r w:rsidR="00026A4A">
        <w:rPr>
          <w:rFonts w:eastAsia="Calibri"/>
        </w:rPr>
        <w:t xml:space="preserve"> relief</w:t>
      </w:r>
      <w:r>
        <w:rPr>
          <w:rFonts w:eastAsia="Calibri"/>
        </w:rPr>
        <w:t xml:space="preserve"> medication. Documentation and staff feedback reflected the consumer had recently deteriorated, was more sleepy than usual and slept through meals.</w:t>
      </w:r>
      <w:r w:rsidR="00842D84">
        <w:rPr>
          <w:rFonts w:eastAsia="Calibri"/>
        </w:rPr>
        <w:t xml:space="preserve"> </w:t>
      </w:r>
      <w:r>
        <w:rPr>
          <w:rFonts w:eastAsia="Calibri"/>
        </w:rPr>
        <w:t xml:space="preserve">The Assessment Team observed the consumer asleep during </w:t>
      </w:r>
      <w:r w:rsidR="00026A4A">
        <w:rPr>
          <w:rFonts w:eastAsia="Calibri"/>
        </w:rPr>
        <w:t>mealtimes</w:t>
      </w:r>
      <w:r>
        <w:rPr>
          <w:rFonts w:eastAsia="Calibri"/>
        </w:rPr>
        <w:t>. Staff and the consumer’s representative did not demonstrate understanding of chemical restraint and the associated risks including drowsiness and loss of appetite.</w:t>
      </w:r>
    </w:p>
    <w:p w14:paraId="3FF4B076" w14:textId="0B09DBAC" w:rsidR="000E356B" w:rsidRPr="007017CE" w:rsidRDefault="000E356B" w:rsidP="000E356B">
      <w:pPr>
        <w:rPr>
          <w:color w:val="auto"/>
        </w:rPr>
      </w:pPr>
      <w:r w:rsidRPr="007017CE">
        <w:rPr>
          <w:color w:val="auto"/>
        </w:rPr>
        <w:t xml:space="preserve">When considering the services management of </w:t>
      </w:r>
      <w:r w:rsidR="00697D8A">
        <w:rPr>
          <w:color w:val="auto"/>
          <w:lang w:val="en-US"/>
        </w:rPr>
        <w:t>challenging</w:t>
      </w:r>
      <w:r w:rsidR="00697D8A" w:rsidRPr="007017CE">
        <w:rPr>
          <w:color w:val="auto"/>
          <w:lang w:val="en-US"/>
        </w:rPr>
        <w:t xml:space="preserve"> </w:t>
      </w:r>
      <w:r w:rsidRPr="007017CE">
        <w:rPr>
          <w:color w:val="auto"/>
          <w:lang w:val="en-US"/>
        </w:rPr>
        <w:t>behaviours and the associated risks to consumers</w:t>
      </w:r>
      <w:r w:rsidRPr="007017CE">
        <w:rPr>
          <w:color w:val="auto"/>
        </w:rPr>
        <w:t xml:space="preserve"> I have also considered the information in </w:t>
      </w:r>
      <w:r w:rsidR="00697D8A">
        <w:rPr>
          <w:color w:val="auto"/>
        </w:rPr>
        <w:t>R</w:t>
      </w:r>
      <w:r w:rsidRPr="007017CE">
        <w:rPr>
          <w:color w:val="auto"/>
        </w:rPr>
        <w:t xml:space="preserve">equirement 3(3)(a) regarding the services management of chemical restraint including the Assessment Teams observations, </w:t>
      </w:r>
      <w:r w:rsidR="00A14490">
        <w:rPr>
          <w:color w:val="auto"/>
        </w:rPr>
        <w:t xml:space="preserve">deficits in </w:t>
      </w:r>
      <w:r w:rsidRPr="007017CE">
        <w:rPr>
          <w:color w:val="auto"/>
        </w:rPr>
        <w:t>staff understanding and restrictive practices documentation. I have also considered the deficits identified in lifestyle and supports of daily living under</w:t>
      </w:r>
      <w:r w:rsidR="009026C8">
        <w:rPr>
          <w:color w:val="auto"/>
        </w:rPr>
        <w:t xml:space="preserve"> Standard 4</w:t>
      </w:r>
      <w:r w:rsidRPr="007017CE">
        <w:rPr>
          <w:color w:val="auto"/>
        </w:rPr>
        <w:t xml:space="preserve"> </w:t>
      </w:r>
      <w:r w:rsidR="009026C8">
        <w:rPr>
          <w:color w:val="auto"/>
        </w:rPr>
        <w:t>R</w:t>
      </w:r>
      <w:r w:rsidRPr="007017CE">
        <w:rPr>
          <w:color w:val="auto"/>
        </w:rPr>
        <w:t>equirement</w:t>
      </w:r>
      <w:r w:rsidR="009026C8">
        <w:rPr>
          <w:color w:val="auto"/>
        </w:rPr>
        <w:t>s</w:t>
      </w:r>
      <w:r w:rsidRPr="007017CE">
        <w:rPr>
          <w:color w:val="auto"/>
        </w:rPr>
        <w:t xml:space="preserve"> 4(3)(a) and 4(3)(c) specifically the limited supports and activities available to </w:t>
      </w:r>
      <w:r w:rsidR="009026C8">
        <w:rPr>
          <w:color w:val="auto"/>
        </w:rPr>
        <w:t>engage</w:t>
      </w:r>
      <w:r w:rsidR="00C472D4">
        <w:rPr>
          <w:color w:val="auto"/>
        </w:rPr>
        <w:t xml:space="preserve">, </w:t>
      </w:r>
      <w:r w:rsidR="009026C8">
        <w:rPr>
          <w:color w:val="auto"/>
        </w:rPr>
        <w:t>manage</w:t>
      </w:r>
      <w:r w:rsidR="00C472D4">
        <w:rPr>
          <w:color w:val="auto"/>
        </w:rPr>
        <w:t xml:space="preserve"> and support</w:t>
      </w:r>
      <w:r w:rsidR="009026C8">
        <w:rPr>
          <w:color w:val="auto"/>
        </w:rPr>
        <w:t xml:space="preserve"> </w:t>
      </w:r>
      <w:r w:rsidRPr="007017CE">
        <w:rPr>
          <w:color w:val="auto"/>
        </w:rPr>
        <w:t xml:space="preserve">consumers with </w:t>
      </w:r>
      <w:r w:rsidR="00C472D4">
        <w:rPr>
          <w:color w:val="auto"/>
        </w:rPr>
        <w:t>challenging</w:t>
      </w:r>
      <w:r w:rsidR="00C472D4" w:rsidRPr="007017CE">
        <w:rPr>
          <w:color w:val="auto"/>
        </w:rPr>
        <w:t xml:space="preserve"> </w:t>
      </w:r>
      <w:r w:rsidRPr="007017CE">
        <w:rPr>
          <w:color w:val="auto"/>
        </w:rPr>
        <w:t>behaviours</w:t>
      </w:r>
      <w:r w:rsidR="000F0140">
        <w:rPr>
          <w:color w:val="auto"/>
        </w:rPr>
        <w:t xml:space="preserve">. </w:t>
      </w:r>
      <w:r w:rsidR="009642A2">
        <w:rPr>
          <w:color w:val="auto"/>
        </w:rPr>
        <w:t>I have</w:t>
      </w:r>
      <w:r w:rsidR="00C472D4">
        <w:rPr>
          <w:color w:val="auto"/>
        </w:rPr>
        <w:t xml:space="preserve"> </w:t>
      </w:r>
      <w:r w:rsidR="000F0140">
        <w:rPr>
          <w:color w:val="auto"/>
        </w:rPr>
        <w:t xml:space="preserve">placed weight on </w:t>
      </w:r>
      <w:r w:rsidR="00541406">
        <w:rPr>
          <w:color w:val="auto"/>
        </w:rPr>
        <w:t xml:space="preserve">the </w:t>
      </w:r>
      <w:r w:rsidR="00EA777A">
        <w:rPr>
          <w:color w:val="auto"/>
        </w:rPr>
        <w:t>Assessment Team</w:t>
      </w:r>
      <w:r w:rsidR="005C77C3">
        <w:rPr>
          <w:color w:val="auto"/>
        </w:rPr>
        <w:t>’</w:t>
      </w:r>
      <w:r w:rsidR="00EA777A">
        <w:rPr>
          <w:color w:val="auto"/>
        </w:rPr>
        <w:t xml:space="preserve">s observations </w:t>
      </w:r>
      <w:r w:rsidR="00541406">
        <w:rPr>
          <w:color w:val="auto"/>
        </w:rPr>
        <w:t>of</w:t>
      </w:r>
      <w:r w:rsidR="00A36537">
        <w:rPr>
          <w:color w:val="auto"/>
        </w:rPr>
        <w:t xml:space="preserve"> consumers with</w:t>
      </w:r>
      <w:r w:rsidR="00C44825">
        <w:rPr>
          <w:color w:val="auto"/>
        </w:rPr>
        <w:t xml:space="preserve"> diagnosed</w:t>
      </w:r>
      <w:r w:rsidR="00A36537">
        <w:rPr>
          <w:color w:val="auto"/>
        </w:rPr>
        <w:t xml:space="preserve"> behaviours</w:t>
      </w:r>
      <w:r w:rsidR="00541406">
        <w:rPr>
          <w:color w:val="auto"/>
        </w:rPr>
        <w:t xml:space="preserve"> either being asleep for </w:t>
      </w:r>
      <w:r w:rsidR="009642A2">
        <w:rPr>
          <w:color w:val="auto"/>
        </w:rPr>
        <w:t>prolonged</w:t>
      </w:r>
      <w:r w:rsidR="00541406">
        <w:rPr>
          <w:color w:val="auto"/>
        </w:rPr>
        <w:t xml:space="preserve"> periods or</w:t>
      </w:r>
      <w:r w:rsidR="00A36537">
        <w:rPr>
          <w:color w:val="auto"/>
        </w:rPr>
        <w:t xml:space="preserve"> wandering aimlessly </w:t>
      </w:r>
      <w:r w:rsidR="00C472D4">
        <w:rPr>
          <w:color w:val="auto"/>
        </w:rPr>
        <w:t xml:space="preserve">and </w:t>
      </w:r>
      <w:r w:rsidR="00A36537">
        <w:rPr>
          <w:color w:val="auto"/>
        </w:rPr>
        <w:t>agitated</w:t>
      </w:r>
      <w:r w:rsidR="000F0140">
        <w:rPr>
          <w:color w:val="auto"/>
        </w:rPr>
        <w:t xml:space="preserve"> without appropriate behaviour interventions or strategies</w:t>
      </w:r>
      <w:r w:rsidR="00C44825">
        <w:rPr>
          <w:color w:val="auto"/>
        </w:rPr>
        <w:t xml:space="preserve"> being actioned</w:t>
      </w:r>
      <w:r w:rsidR="00541406">
        <w:rPr>
          <w:color w:val="auto"/>
        </w:rPr>
        <w:t>.</w:t>
      </w:r>
      <w:r w:rsidRPr="007017CE">
        <w:rPr>
          <w:color w:val="auto"/>
        </w:rPr>
        <w:t xml:space="preserve"> I am not satisfied the service has effectively managed consumers </w:t>
      </w:r>
      <w:r w:rsidR="00F55DB3">
        <w:rPr>
          <w:color w:val="auto"/>
        </w:rPr>
        <w:t>challenging</w:t>
      </w:r>
      <w:r w:rsidR="00F55DB3" w:rsidRPr="007017CE">
        <w:rPr>
          <w:color w:val="auto"/>
        </w:rPr>
        <w:t xml:space="preserve"> </w:t>
      </w:r>
      <w:r w:rsidRPr="007017CE">
        <w:rPr>
          <w:color w:val="auto"/>
        </w:rPr>
        <w:t xml:space="preserve">behaviours to ensure risks to consumers and others are minimised.  </w:t>
      </w:r>
    </w:p>
    <w:p w14:paraId="3AD8791D" w14:textId="062004F0" w:rsidR="00124B96" w:rsidRDefault="00124B96" w:rsidP="00124B96">
      <w:pPr>
        <w:rPr>
          <w:rFonts w:eastAsia="Calibri"/>
        </w:rPr>
      </w:pPr>
      <w:r>
        <w:rPr>
          <w:rFonts w:eastAsia="Calibri"/>
        </w:rPr>
        <w:t xml:space="preserve">The Assessment Team observed a consumer with a bed pole and their bed located close to a hydronic heater. A risk assessment for the bed pole and hydronic heater had not been completed and the risks had not been discussed with </w:t>
      </w:r>
      <w:r w:rsidR="005C77C3">
        <w:rPr>
          <w:rFonts w:eastAsia="Calibri"/>
        </w:rPr>
        <w:t>the consumer</w:t>
      </w:r>
      <w:r>
        <w:rPr>
          <w:rFonts w:eastAsia="Calibri"/>
        </w:rPr>
        <w:t xml:space="preserve">. I have considered the Assessment Team’s evidence and </w:t>
      </w:r>
      <w:r w:rsidR="00F55DB3">
        <w:rPr>
          <w:rFonts w:eastAsia="Calibri"/>
        </w:rPr>
        <w:t>a</w:t>
      </w:r>
      <w:r>
        <w:rPr>
          <w:rFonts w:eastAsia="Calibri"/>
        </w:rPr>
        <w:t xml:space="preserve">pproved </w:t>
      </w:r>
      <w:r w:rsidR="00F55DB3">
        <w:rPr>
          <w:rFonts w:eastAsia="Calibri"/>
        </w:rPr>
        <w:t>p</w:t>
      </w:r>
      <w:r>
        <w:rPr>
          <w:rFonts w:eastAsia="Calibri"/>
        </w:rPr>
        <w:t>roviders response to</w:t>
      </w:r>
      <w:r w:rsidR="00F55DB3">
        <w:rPr>
          <w:rFonts w:eastAsia="Calibri"/>
        </w:rPr>
        <w:t xml:space="preserve"> Standard 5</w:t>
      </w:r>
      <w:r>
        <w:rPr>
          <w:rFonts w:eastAsia="Calibri"/>
        </w:rPr>
        <w:t xml:space="preserve"> </w:t>
      </w:r>
      <w:r w:rsidR="00F55DB3">
        <w:rPr>
          <w:rFonts w:eastAsia="Calibri"/>
        </w:rPr>
        <w:t>R</w:t>
      </w:r>
      <w:r>
        <w:rPr>
          <w:rFonts w:eastAsia="Calibri"/>
        </w:rPr>
        <w:t xml:space="preserve">equirement 5(3)(c) in my assessment of the services management of risks associated with the care of consumers. </w:t>
      </w:r>
    </w:p>
    <w:p w14:paraId="0BF56081" w14:textId="77983E49" w:rsidR="00FC125B" w:rsidRDefault="004D484C" w:rsidP="004D484C">
      <w:pPr>
        <w:rPr>
          <w:rFonts w:eastAsia="Calibri"/>
        </w:rPr>
      </w:pPr>
      <w:r>
        <w:rPr>
          <w:rFonts w:eastAsia="Calibri"/>
        </w:rPr>
        <w:lastRenderedPageBreak/>
        <w:t>The Assessment Team</w:t>
      </w:r>
      <w:r w:rsidR="002F575F">
        <w:rPr>
          <w:rFonts w:eastAsia="Calibri"/>
        </w:rPr>
        <w:t xml:space="preserve"> reviewed three consumers who had experienced a fall. </w:t>
      </w:r>
      <w:r w:rsidR="00035756" w:rsidRPr="004D484C">
        <w:rPr>
          <w:rFonts w:eastAsia="Calibri"/>
        </w:rPr>
        <w:t xml:space="preserve">Post fall neurological </w:t>
      </w:r>
      <w:r w:rsidR="00A47FA8" w:rsidRPr="004D484C">
        <w:rPr>
          <w:rFonts w:eastAsia="Calibri"/>
        </w:rPr>
        <w:t xml:space="preserve">observations </w:t>
      </w:r>
      <w:r w:rsidR="002F575F">
        <w:rPr>
          <w:rFonts w:eastAsia="Calibri"/>
        </w:rPr>
        <w:t>and clinical assessment</w:t>
      </w:r>
      <w:r w:rsidR="00A47FA8" w:rsidRPr="004D484C">
        <w:rPr>
          <w:rFonts w:eastAsia="Calibri"/>
        </w:rPr>
        <w:t xml:space="preserve"> were not</w:t>
      </w:r>
      <w:r w:rsidR="00741DC1" w:rsidRPr="004D484C">
        <w:rPr>
          <w:rFonts w:eastAsia="Calibri"/>
        </w:rPr>
        <w:t xml:space="preserve"> completed in accordance with the services policy</w:t>
      </w:r>
      <w:r w:rsidR="00E25F7A" w:rsidRPr="004D484C">
        <w:rPr>
          <w:rFonts w:eastAsia="Calibri"/>
        </w:rPr>
        <w:t>. For one</w:t>
      </w:r>
      <w:r w:rsidR="00E22568" w:rsidRPr="004D484C">
        <w:rPr>
          <w:rFonts w:eastAsia="Calibri"/>
        </w:rPr>
        <w:t xml:space="preserve"> consumer</w:t>
      </w:r>
      <w:r w:rsidR="00FC345B" w:rsidRPr="004D484C">
        <w:rPr>
          <w:rFonts w:eastAsia="Calibri"/>
        </w:rPr>
        <w:t>’s</w:t>
      </w:r>
      <w:r w:rsidR="00E25F7A" w:rsidRPr="004D484C">
        <w:rPr>
          <w:rFonts w:eastAsia="Calibri"/>
        </w:rPr>
        <w:t xml:space="preserve"> fall, observations were not completed at all. </w:t>
      </w:r>
    </w:p>
    <w:p w14:paraId="17EC7B54" w14:textId="77777777" w:rsidR="00AD4FF8" w:rsidRDefault="0019009D" w:rsidP="00AD4FF8">
      <w:pPr>
        <w:rPr>
          <w:rFonts w:eastAsia="Calibri"/>
        </w:rPr>
      </w:pPr>
      <w:r>
        <w:rPr>
          <w:rFonts w:eastAsia="Calibri"/>
        </w:rPr>
        <w:t xml:space="preserve">The Assessment Team also found inconsistencies in the services management of risks associated with </w:t>
      </w:r>
      <w:r w:rsidR="002836CD">
        <w:rPr>
          <w:rFonts w:eastAsia="Calibri"/>
        </w:rPr>
        <w:t>fluid balance and specialised care</w:t>
      </w:r>
      <w:r w:rsidR="00A96681">
        <w:rPr>
          <w:rFonts w:eastAsia="Calibri"/>
        </w:rPr>
        <w:t>.</w:t>
      </w:r>
    </w:p>
    <w:p w14:paraId="644DBD8C" w14:textId="07D87E9A" w:rsidR="004E5C72" w:rsidRPr="00AD4FF8" w:rsidRDefault="0063216B" w:rsidP="00AD4FF8">
      <w:pPr>
        <w:rPr>
          <w:rFonts w:eastAsia="Calibri"/>
        </w:rPr>
      </w:pPr>
      <w:r>
        <w:t xml:space="preserve">The </w:t>
      </w:r>
      <w:r w:rsidR="00F55DB3">
        <w:t>a</w:t>
      </w:r>
      <w:r>
        <w:t xml:space="preserve">pproved </w:t>
      </w:r>
      <w:r w:rsidR="00F55DB3">
        <w:t>p</w:t>
      </w:r>
      <w:r>
        <w:t>rovider does not agree with all of the Assessment Team</w:t>
      </w:r>
      <w:r w:rsidR="00C05F90">
        <w:t>’s</w:t>
      </w:r>
      <w:r>
        <w:t xml:space="preserve"> findings. </w:t>
      </w:r>
      <w:r w:rsidR="003C2C84">
        <w:t xml:space="preserve">The </w:t>
      </w:r>
      <w:r w:rsidR="009642A2">
        <w:t>approved</w:t>
      </w:r>
      <w:r w:rsidR="003C2C84">
        <w:t xml:space="preserve"> </w:t>
      </w:r>
      <w:r w:rsidR="00F55DB3">
        <w:t>p</w:t>
      </w:r>
      <w:r w:rsidR="003C2C84">
        <w:t>rovider</w:t>
      </w:r>
      <w:r w:rsidR="004E5C72">
        <w:t xml:space="preserve"> acknowledges the deficits in documentation. </w:t>
      </w:r>
      <w:r>
        <w:t xml:space="preserve">The </w:t>
      </w:r>
      <w:r w:rsidR="00F55DB3">
        <w:t>a</w:t>
      </w:r>
      <w:r>
        <w:t xml:space="preserve">pproved </w:t>
      </w:r>
      <w:r w:rsidR="00F55DB3">
        <w:t>p</w:t>
      </w:r>
      <w:r>
        <w:t>rovider submitted</w:t>
      </w:r>
      <w:r w:rsidRPr="00D24028">
        <w:t xml:space="preserve"> a response that included clarifying information</w:t>
      </w:r>
      <w:r>
        <w:t xml:space="preserve"> and </w:t>
      </w:r>
      <w:r>
        <w:rPr>
          <w:color w:val="auto"/>
        </w:rPr>
        <w:t>documentation including</w:t>
      </w:r>
      <w:r>
        <w:t xml:space="preserve"> </w:t>
      </w:r>
      <w:r w:rsidR="00AA7E6B">
        <w:t>progress notes</w:t>
      </w:r>
      <w:r w:rsidR="004E5C72">
        <w:t>,</w:t>
      </w:r>
      <w:r w:rsidR="00283552">
        <w:t xml:space="preserve"> handover</w:t>
      </w:r>
      <w:r w:rsidR="00F30D08">
        <w:t xml:space="preserve"> </w:t>
      </w:r>
      <w:r w:rsidR="009642A2">
        <w:t>sheets, behaviour</w:t>
      </w:r>
      <w:r w:rsidR="007461EF">
        <w:t xml:space="preserve"> support </w:t>
      </w:r>
      <w:r w:rsidR="005F136F">
        <w:t>plans</w:t>
      </w:r>
      <w:r w:rsidR="007461EF">
        <w:t>, restrictive practices authorisations</w:t>
      </w:r>
      <w:r w:rsidR="00F55DB3">
        <w:t xml:space="preserve"> and </w:t>
      </w:r>
      <w:r w:rsidR="009642A2">
        <w:t xml:space="preserve">assessments </w:t>
      </w:r>
      <w:r w:rsidR="000733B0">
        <w:t xml:space="preserve">and </w:t>
      </w:r>
      <w:r w:rsidR="00F55DB3">
        <w:t>care</w:t>
      </w:r>
      <w:r w:rsidR="000733B0">
        <w:t xml:space="preserve"> documentation</w:t>
      </w:r>
      <w:r w:rsidR="009D040E">
        <w:t>.</w:t>
      </w:r>
      <w:r w:rsidR="00C5194A">
        <w:t xml:space="preserve"> </w:t>
      </w:r>
      <w:r w:rsidR="005F136F">
        <w:t xml:space="preserve">I </w:t>
      </w:r>
      <w:r w:rsidR="009642A2">
        <w:t>acknowledge</w:t>
      </w:r>
      <w:r w:rsidR="005F136F">
        <w:t xml:space="preserve"> that the progress notes provided</w:t>
      </w:r>
      <w:r w:rsidR="009D040E">
        <w:t xml:space="preserve"> demonstrate that non-</w:t>
      </w:r>
      <w:r w:rsidR="009642A2">
        <w:t>pharmacological</w:t>
      </w:r>
      <w:r w:rsidR="00042CC9">
        <w:t xml:space="preserve"> strategies were trialled </w:t>
      </w:r>
      <w:r w:rsidR="00BD4230">
        <w:t xml:space="preserve">at times for one consumer, however I am not satisfied this is a consistent practice for all consumers. </w:t>
      </w:r>
      <w:r w:rsidR="00ED06F5">
        <w:t>Actions taken since the audit include</w:t>
      </w:r>
      <w:r w:rsidR="002673E3">
        <w:t xml:space="preserve"> the development of a</w:t>
      </w:r>
      <w:r w:rsidR="00ED06F5">
        <w:t xml:space="preserve"> weight monitoring </w:t>
      </w:r>
      <w:r w:rsidR="007C5C20">
        <w:t xml:space="preserve">flow chart </w:t>
      </w:r>
      <w:r w:rsidR="002673E3">
        <w:t>to guide</w:t>
      </w:r>
      <w:r w:rsidR="007C5C20">
        <w:t xml:space="preserve"> staff </w:t>
      </w:r>
      <w:r w:rsidR="004F36F2">
        <w:t xml:space="preserve">guidance, </w:t>
      </w:r>
      <w:r w:rsidR="002673E3">
        <w:t>education</w:t>
      </w:r>
      <w:r w:rsidR="004F36F2">
        <w:t xml:space="preserve"> and training</w:t>
      </w:r>
      <w:r w:rsidR="00AD4FF8">
        <w:t xml:space="preserve"> and review and improvement of document </w:t>
      </w:r>
      <w:r w:rsidR="002673E3">
        <w:t>processes</w:t>
      </w:r>
      <w:r w:rsidR="00AD4FF8">
        <w:t xml:space="preserve">. </w:t>
      </w:r>
    </w:p>
    <w:p w14:paraId="39CD1E9C" w14:textId="464E2490" w:rsidR="00745D95" w:rsidRPr="00577887" w:rsidRDefault="00745D95" w:rsidP="00745D95">
      <w:pPr>
        <w:rPr>
          <w:rFonts w:eastAsia="Calibri"/>
          <w:lang w:eastAsia="en-US"/>
        </w:rPr>
      </w:pPr>
      <w:r w:rsidRPr="00EA5B82">
        <w:rPr>
          <w:rFonts w:eastAsia="Calibri"/>
          <w:color w:val="auto"/>
          <w:lang w:eastAsia="en-US"/>
        </w:rPr>
        <w:t xml:space="preserve">I have considered the information provided by the Assessment Team and the </w:t>
      </w:r>
      <w:r w:rsidR="00C05F90">
        <w:rPr>
          <w:rFonts w:eastAsia="Calibri"/>
          <w:color w:val="auto"/>
          <w:lang w:eastAsia="en-US"/>
        </w:rPr>
        <w:t>a</w:t>
      </w:r>
      <w:r w:rsidRPr="00EA5B82">
        <w:rPr>
          <w:rFonts w:eastAsia="Calibri"/>
          <w:color w:val="auto"/>
          <w:lang w:eastAsia="en-US"/>
        </w:rPr>
        <w:t xml:space="preserve">pproved </w:t>
      </w:r>
      <w:r w:rsidR="00C05F90">
        <w:rPr>
          <w:rFonts w:eastAsia="Calibri"/>
          <w:color w:val="auto"/>
          <w:lang w:eastAsia="en-US"/>
        </w:rPr>
        <w:t>p</w:t>
      </w:r>
      <w:r w:rsidRPr="00EA5B82">
        <w:rPr>
          <w:rFonts w:eastAsia="Calibri"/>
          <w:color w:val="auto"/>
          <w:lang w:eastAsia="en-US"/>
        </w:rPr>
        <w:t xml:space="preserve">rovider’s response. </w:t>
      </w:r>
      <w:r w:rsidRPr="00EA5B82">
        <w:rPr>
          <w:color w:val="auto"/>
          <w:lang w:val="en-US"/>
        </w:rPr>
        <w:t xml:space="preserve">While I acknowledge the actions taken by the service since the audit, these actions have not been fully implemented and evaluated. </w:t>
      </w:r>
      <w:r w:rsidR="005D0393" w:rsidRPr="009252D2">
        <w:rPr>
          <w:szCs w:val="22"/>
        </w:rPr>
        <w:t xml:space="preserve">I am not satisfied the </w:t>
      </w:r>
      <w:r w:rsidR="00C05F90">
        <w:rPr>
          <w:szCs w:val="22"/>
        </w:rPr>
        <w:t>a</w:t>
      </w:r>
      <w:r w:rsidR="005D0393">
        <w:rPr>
          <w:szCs w:val="22"/>
        </w:rPr>
        <w:t xml:space="preserve">pproved </w:t>
      </w:r>
      <w:r w:rsidR="00C05F90">
        <w:rPr>
          <w:szCs w:val="22"/>
        </w:rPr>
        <w:t>p</w:t>
      </w:r>
      <w:r w:rsidR="005D0393">
        <w:rPr>
          <w:szCs w:val="22"/>
        </w:rPr>
        <w:t>rovider</w:t>
      </w:r>
      <w:r w:rsidR="005D0393" w:rsidRPr="009252D2">
        <w:rPr>
          <w:szCs w:val="22"/>
        </w:rPr>
        <w:t xml:space="preserve"> demonstrated that risk</w:t>
      </w:r>
      <w:r w:rsidR="005D0393">
        <w:rPr>
          <w:szCs w:val="22"/>
        </w:rPr>
        <w:t>s</w:t>
      </w:r>
      <w:r w:rsidR="001020FA">
        <w:rPr>
          <w:szCs w:val="22"/>
        </w:rPr>
        <w:t xml:space="preserve"> in relation</w:t>
      </w:r>
      <w:r w:rsidR="00555BB7">
        <w:rPr>
          <w:szCs w:val="22"/>
        </w:rPr>
        <w:t xml:space="preserve"> to </w:t>
      </w:r>
      <w:r w:rsidR="009642A2">
        <w:rPr>
          <w:szCs w:val="22"/>
        </w:rPr>
        <w:t>restrictive</w:t>
      </w:r>
      <w:r w:rsidR="00555BB7">
        <w:rPr>
          <w:szCs w:val="22"/>
        </w:rPr>
        <w:t xml:space="preserve"> practices, </w:t>
      </w:r>
      <w:r w:rsidR="002673E3">
        <w:rPr>
          <w:szCs w:val="22"/>
        </w:rPr>
        <w:t xml:space="preserve">challenging </w:t>
      </w:r>
      <w:r w:rsidR="00555BB7">
        <w:rPr>
          <w:szCs w:val="22"/>
        </w:rPr>
        <w:t>behaviours and weight loss</w:t>
      </w:r>
      <w:r w:rsidR="005D0393">
        <w:rPr>
          <w:szCs w:val="22"/>
        </w:rPr>
        <w:t xml:space="preserve"> have been managed effectively</w:t>
      </w:r>
      <w:r w:rsidRPr="009252D2">
        <w:rPr>
          <w:szCs w:val="22"/>
        </w:rPr>
        <w:t xml:space="preserve">. </w:t>
      </w:r>
      <w:r w:rsidR="005D0393">
        <w:rPr>
          <w:color w:val="auto"/>
        </w:rPr>
        <w:t>I am satisfied the</w:t>
      </w:r>
      <w:r w:rsidR="00555BB7">
        <w:rPr>
          <w:color w:val="auto"/>
        </w:rPr>
        <w:t xml:space="preserve"> </w:t>
      </w:r>
      <w:r w:rsidR="00C05F90">
        <w:rPr>
          <w:color w:val="auto"/>
        </w:rPr>
        <w:t>a</w:t>
      </w:r>
      <w:r w:rsidR="00555BB7">
        <w:rPr>
          <w:color w:val="auto"/>
        </w:rPr>
        <w:t xml:space="preserve">pproved </w:t>
      </w:r>
      <w:r w:rsidR="00C05F90">
        <w:rPr>
          <w:color w:val="auto"/>
        </w:rPr>
        <w:t>p</w:t>
      </w:r>
      <w:r w:rsidR="00555BB7">
        <w:rPr>
          <w:color w:val="auto"/>
        </w:rPr>
        <w:t>rovider</w:t>
      </w:r>
      <w:r w:rsidRPr="00EA5B82">
        <w:rPr>
          <w:color w:val="auto"/>
        </w:rPr>
        <w:t xml:space="preserve"> is Non-compliant with this Requirement.</w:t>
      </w:r>
    </w:p>
    <w:p w14:paraId="082A7961" w14:textId="6F755358" w:rsidR="00853601" w:rsidRPr="00D435F8" w:rsidRDefault="004B783B" w:rsidP="00853601">
      <w:pPr>
        <w:pStyle w:val="Heading3"/>
      </w:pPr>
      <w:r w:rsidRPr="00D435F8">
        <w:t>Requirement 3(3)(c)</w:t>
      </w:r>
      <w:r>
        <w:tab/>
      </w:r>
      <w:r w:rsidR="00FB2222">
        <w:t>Compliant</w:t>
      </w:r>
    </w:p>
    <w:p w14:paraId="082A7962" w14:textId="77777777" w:rsidR="00853601" w:rsidRPr="008D114F" w:rsidRDefault="004B783B" w:rsidP="00853601">
      <w:pPr>
        <w:rPr>
          <w:i/>
        </w:rPr>
      </w:pPr>
      <w:r w:rsidRPr="008D114F">
        <w:rPr>
          <w:i/>
          <w:szCs w:val="22"/>
        </w:rPr>
        <w:t>The needs, goals and preferences of consumers nearing the end of life are recognised and addressed, their comfort maximised and their dignity preserved.</w:t>
      </w:r>
    </w:p>
    <w:p w14:paraId="082A7964" w14:textId="3389AA58" w:rsidR="00853601" w:rsidRPr="00D435F8" w:rsidRDefault="004B783B" w:rsidP="00853601">
      <w:pPr>
        <w:pStyle w:val="Heading3"/>
      </w:pPr>
      <w:r w:rsidRPr="00D435F8">
        <w:t>Requirement 3(3)(d)</w:t>
      </w:r>
      <w:r>
        <w:tab/>
        <w:t>Non-compliant</w:t>
      </w:r>
    </w:p>
    <w:p w14:paraId="082A7965" w14:textId="77777777" w:rsidR="00853601" w:rsidRPr="008D114F" w:rsidRDefault="004B783B" w:rsidP="00853601">
      <w:pPr>
        <w:rPr>
          <w:i/>
        </w:rPr>
      </w:pPr>
      <w:r w:rsidRPr="008D114F">
        <w:rPr>
          <w:i/>
          <w:szCs w:val="22"/>
        </w:rPr>
        <w:t>Deterioration or change of a consumer’s mental health, cognitive or physical function, capacity or condition is recognised and responded to in a timely manner.</w:t>
      </w:r>
    </w:p>
    <w:p w14:paraId="26D6F84F" w14:textId="7A7F6058" w:rsidR="00EC7135" w:rsidRPr="00CF515D" w:rsidRDefault="000D68B0" w:rsidP="00853601">
      <w:r>
        <w:t xml:space="preserve">The Assessment Team reviewed the files of two consumers who suffered a deterioration in their </w:t>
      </w:r>
      <w:r w:rsidR="00B365B1">
        <w:t>health status</w:t>
      </w:r>
      <w:r w:rsidR="0063073F">
        <w:t xml:space="preserve"> </w:t>
      </w:r>
      <w:r>
        <w:t>and found</w:t>
      </w:r>
      <w:r w:rsidR="00DF1A71">
        <w:t xml:space="preserve"> for both consumers</w:t>
      </w:r>
      <w:r>
        <w:t xml:space="preserve"> </w:t>
      </w:r>
      <w:r w:rsidR="00366815">
        <w:t>deterioration was not recognised and responded to in a timely manner.</w:t>
      </w:r>
      <w:r w:rsidR="000F61C5">
        <w:t xml:space="preserve"> The Assessment Team</w:t>
      </w:r>
      <w:r w:rsidR="00BE6AB7">
        <w:t>’</w:t>
      </w:r>
      <w:r w:rsidR="000F61C5">
        <w:t xml:space="preserve">s evidence included </w:t>
      </w:r>
      <w:r w:rsidR="0069522D">
        <w:t>medical review</w:t>
      </w:r>
      <w:r w:rsidR="0061775D">
        <w:t>s</w:t>
      </w:r>
      <w:r w:rsidR="00402BB5">
        <w:t xml:space="preserve"> in relation to</w:t>
      </w:r>
      <w:r w:rsidR="004F7249">
        <w:t xml:space="preserve"> multiple</w:t>
      </w:r>
      <w:r w:rsidR="00402BB5">
        <w:t xml:space="preserve"> </w:t>
      </w:r>
      <w:r w:rsidR="003A5690">
        <w:t xml:space="preserve">changes in </w:t>
      </w:r>
      <w:r w:rsidR="004F7249">
        <w:t xml:space="preserve">the </w:t>
      </w:r>
      <w:r w:rsidR="003A5690">
        <w:t>consumers condition</w:t>
      </w:r>
      <w:r w:rsidR="005B73DB">
        <w:t xml:space="preserve"> and capacity</w:t>
      </w:r>
      <w:r w:rsidR="003A5690">
        <w:t xml:space="preserve"> </w:t>
      </w:r>
      <w:r w:rsidR="00FC0B35">
        <w:t xml:space="preserve">that </w:t>
      </w:r>
      <w:r w:rsidR="0061775D">
        <w:t>were</w:t>
      </w:r>
      <w:r w:rsidR="00C357F3">
        <w:t xml:space="preserve"> delayed or not completed</w:t>
      </w:r>
      <w:r w:rsidR="005B73DB">
        <w:t>.</w:t>
      </w:r>
      <w:r w:rsidR="00C357F3">
        <w:t xml:space="preserve"> </w:t>
      </w:r>
      <w:r w:rsidR="000524D9">
        <w:t>For example, m</w:t>
      </w:r>
      <w:r w:rsidR="00BF4A4C">
        <w:t>edical office</w:t>
      </w:r>
      <w:r w:rsidR="00021E6E">
        <w:t>r</w:t>
      </w:r>
      <w:r w:rsidR="00BF4A4C">
        <w:t xml:space="preserve"> recommendations to monitor </w:t>
      </w:r>
      <w:r w:rsidR="00B13AA0">
        <w:t>for</w:t>
      </w:r>
      <w:r w:rsidR="00BA706C">
        <w:t xml:space="preserve"> side effects of increased confusion or drowsiness</w:t>
      </w:r>
      <w:r w:rsidR="00021E6E">
        <w:t xml:space="preserve"> relating to change in pain medication were </w:t>
      </w:r>
      <w:r w:rsidR="000524D9">
        <w:t>not completed</w:t>
      </w:r>
      <w:r w:rsidR="00AF34C7">
        <w:t>.</w:t>
      </w:r>
      <w:r w:rsidR="00554D54">
        <w:t xml:space="preserve"> </w:t>
      </w:r>
      <w:r w:rsidR="00BA706C">
        <w:t>The</w:t>
      </w:r>
      <w:r w:rsidR="00434515">
        <w:t xml:space="preserve"> Assessment Team observ</w:t>
      </w:r>
      <w:r w:rsidR="00BA706C">
        <w:t xml:space="preserve">ed the consumer to be drowsy </w:t>
      </w:r>
      <w:r w:rsidR="004F7249">
        <w:t xml:space="preserve">or </w:t>
      </w:r>
      <w:r w:rsidR="00BA706C">
        <w:t>asleep several times</w:t>
      </w:r>
      <w:r w:rsidR="00196920">
        <w:t xml:space="preserve"> during the site audit. </w:t>
      </w:r>
      <w:r w:rsidR="00411F85">
        <w:t xml:space="preserve"> </w:t>
      </w:r>
      <w:r w:rsidR="008562C1">
        <w:t>Staff</w:t>
      </w:r>
      <w:r w:rsidR="00D55DA1">
        <w:t xml:space="preserve"> said they have </w:t>
      </w:r>
      <w:r w:rsidR="00196920">
        <w:t>been notifying the medical officer who</w:t>
      </w:r>
      <w:r w:rsidR="00EC7135">
        <w:t xml:space="preserve"> has </w:t>
      </w:r>
      <w:r w:rsidR="00EC7135">
        <w:lastRenderedPageBreak/>
        <w:t xml:space="preserve">not been available or responsive to their requests. </w:t>
      </w:r>
      <w:r w:rsidR="009C35D8">
        <w:t>Representatives w</w:t>
      </w:r>
      <w:r w:rsidR="004D5CBE">
        <w:t>e</w:t>
      </w:r>
      <w:r w:rsidR="009C35D8">
        <w:t xml:space="preserve">re not satisfied with </w:t>
      </w:r>
      <w:r w:rsidR="004D5CBE">
        <w:t xml:space="preserve">the </w:t>
      </w:r>
      <w:r w:rsidR="009C35D8">
        <w:t xml:space="preserve">identification of deterioration and </w:t>
      </w:r>
      <w:r w:rsidR="00E87D12">
        <w:t xml:space="preserve">delays in medical review. </w:t>
      </w:r>
    </w:p>
    <w:p w14:paraId="47FE6A82" w14:textId="7D2BE3EA" w:rsidR="0063216B" w:rsidRDefault="0063216B" w:rsidP="0063216B">
      <w:pPr>
        <w:tabs>
          <w:tab w:val="right" w:pos="9026"/>
        </w:tabs>
        <w:spacing w:before="0" w:after="0"/>
        <w:outlineLvl w:val="4"/>
      </w:pPr>
      <w:r>
        <w:t xml:space="preserve">The </w:t>
      </w:r>
      <w:r w:rsidR="004F7249">
        <w:t>a</w:t>
      </w:r>
      <w:r>
        <w:t xml:space="preserve">pproved </w:t>
      </w:r>
      <w:r w:rsidR="004F7249">
        <w:t>p</w:t>
      </w:r>
      <w:r>
        <w:t xml:space="preserve">rovider does not agree with all of the Assessment Team findings. The </w:t>
      </w:r>
      <w:r w:rsidR="003C41FC">
        <w:t>a</w:t>
      </w:r>
      <w:r>
        <w:t xml:space="preserve">pproved </w:t>
      </w:r>
      <w:r w:rsidR="003C41FC">
        <w:t>p</w:t>
      </w:r>
      <w:r>
        <w:t>rovider submitted</w:t>
      </w:r>
      <w:r w:rsidRPr="00D24028">
        <w:t xml:space="preserve"> a response that included clarifying information</w:t>
      </w:r>
      <w:r>
        <w:t xml:space="preserve"> and </w:t>
      </w:r>
      <w:r>
        <w:rPr>
          <w:color w:val="auto"/>
        </w:rPr>
        <w:t>documentation</w:t>
      </w:r>
      <w:r w:rsidR="0050314E">
        <w:t xml:space="preserve">. </w:t>
      </w:r>
      <w:r w:rsidR="00264DD7">
        <w:t xml:space="preserve">Progress notes submitted by the </w:t>
      </w:r>
      <w:r w:rsidR="003C41FC">
        <w:t>a</w:t>
      </w:r>
      <w:r w:rsidR="00264DD7">
        <w:t xml:space="preserve">pproved </w:t>
      </w:r>
      <w:r w:rsidR="003C41FC">
        <w:t>p</w:t>
      </w:r>
      <w:r w:rsidR="00264DD7">
        <w:t xml:space="preserve">rovider demonstrate </w:t>
      </w:r>
      <w:r w:rsidR="00684335">
        <w:t xml:space="preserve">some </w:t>
      </w:r>
      <w:r w:rsidR="00264DD7">
        <w:t>requests</w:t>
      </w:r>
      <w:r w:rsidR="004C40FD">
        <w:t xml:space="preserve"> were made</w:t>
      </w:r>
      <w:r w:rsidR="00264DD7">
        <w:t xml:space="preserve"> for medical officer review </w:t>
      </w:r>
      <w:r w:rsidR="004C40FD">
        <w:t xml:space="preserve">and advice but do not demonstrate </w:t>
      </w:r>
      <w:r w:rsidR="007970C3">
        <w:t>timely medical review or that medical review</w:t>
      </w:r>
      <w:r w:rsidR="00F86998">
        <w:t xml:space="preserve"> occurred at all.</w:t>
      </w:r>
    </w:p>
    <w:p w14:paraId="082A7966" w14:textId="305C855A" w:rsidR="00853601" w:rsidRPr="00F86998" w:rsidRDefault="00A93B38" w:rsidP="00853601">
      <w:pPr>
        <w:rPr>
          <w:color w:val="0000FF"/>
        </w:rPr>
      </w:pPr>
      <w:r w:rsidRPr="00D82016">
        <w:rPr>
          <w:color w:val="auto"/>
        </w:rPr>
        <w:t>I have reviewed all of the information provided.</w:t>
      </w:r>
      <w:r w:rsidR="00CD7180">
        <w:rPr>
          <w:color w:val="auto"/>
        </w:rPr>
        <w:t xml:space="preserve"> </w:t>
      </w:r>
      <w:r w:rsidR="008E07FE">
        <w:rPr>
          <w:rFonts w:eastAsiaTheme="minorHAnsi"/>
          <w:iCs/>
          <w:color w:val="auto"/>
          <w:szCs w:val="22"/>
          <w:lang w:eastAsia="en-US"/>
        </w:rPr>
        <w:t xml:space="preserve">Based on the evidence available to me </w:t>
      </w:r>
      <w:r w:rsidR="008E07FE">
        <w:rPr>
          <w:color w:val="auto"/>
        </w:rPr>
        <w:t xml:space="preserve">I consider the </w:t>
      </w:r>
      <w:r w:rsidR="008E07FE">
        <w:rPr>
          <w:rFonts w:eastAsia="Calibri"/>
          <w:color w:val="000000" w:themeColor="text1"/>
          <w:lang w:eastAsia="en-US"/>
        </w:rPr>
        <w:t xml:space="preserve">service did not demonstrate </w:t>
      </w:r>
      <w:r w:rsidR="008E07FE">
        <w:rPr>
          <w:szCs w:val="22"/>
        </w:rPr>
        <w:t>it effectively recognises and responds to the deterioration or change in a consumer’s health capacity or condition in a timely manner</w:t>
      </w:r>
      <w:r w:rsidR="008E07FE">
        <w:rPr>
          <w:color w:val="auto"/>
        </w:rPr>
        <w:t xml:space="preserve">. </w:t>
      </w:r>
      <w:r w:rsidR="00E50948">
        <w:rPr>
          <w:color w:val="auto"/>
        </w:rPr>
        <w:t xml:space="preserve">I am satisfied </w:t>
      </w:r>
      <w:r w:rsidR="008E07FE">
        <w:rPr>
          <w:color w:val="auto"/>
        </w:rPr>
        <w:t xml:space="preserve">the </w:t>
      </w:r>
      <w:r w:rsidR="00965B4E">
        <w:rPr>
          <w:color w:val="auto"/>
        </w:rPr>
        <w:t>a</w:t>
      </w:r>
      <w:r w:rsidR="008E07FE">
        <w:rPr>
          <w:color w:val="auto"/>
        </w:rPr>
        <w:t xml:space="preserve">pproved </w:t>
      </w:r>
      <w:r w:rsidR="00965B4E">
        <w:rPr>
          <w:color w:val="auto"/>
        </w:rPr>
        <w:t>p</w:t>
      </w:r>
      <w:r w:rsidR="008E07FE">
        <w:rPr>
          <w:color w:val="auto"/>
        </w:rPr>
        <w:t>rovider is Non-compliant with his requirement.</w:t>
      </w:r>
    </w:p>
    <w:p w14:paraId="082A7967" w14:textId="52F7D638" w:rsidR="00853601" w:rsidRPr="00D435F8" w:rsidRDefault="004B783B" w:rsidP="00853601">
      <w:pPr>
        <w:pStyle w:val="Heading3"/>
      </w:pPr>
      <w:r w:rsidRPr="00D435F8">
        <w:t>Requirement 3(3)(e)</w:t>
      </w:r>
      <w:r>
        <w:tab/>
        <w:t>Compliant</w:t>
      </w:r>
    </w:p>
    <w:p w14:paraId="082A7968" w14:textId="77777777" w:rsidR="00853601" w:rsidRPr="008D114F" w:rsidRDefault="004B783B"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82A796A" w14:textId="53DCF3C5" w:rsidR="00853601" w:rsidRPr="00D435F8" w:rsidRDefault="004B783B" w:rsidP="00853601">
      <w:pPr>
        <w:pStyle w:val="Heading3"/>
      </w:pPr>
      <w:r w:rsidRPr="00D435F8">
        <w:t>Requirement 3(3)(f)</w:t>
      </w:r>
      <w:r>
        <w:tab/>
        <w:t>Compliant</w:t>
      </w:r>
    </w:p>
    <w:p w14:paraId="082A796B" w14:textId="77777777" w:rsidR="00853601" w:rsidRPr="008D114F" w:rsidRDefault="004B783B" w:rsidP="00853601">
      <w:pPr>
        <w:rPr>
          <w:i/>
        </w:rPr>
      </w:pPr>
      <w:r w:rsidRPr="008D114F">
        <w:rPr>
          <w:i/>
          <w:szCs w:val="22"/>
        </w:rPr>
        <w:t>Timely and appropriate referrals to individuals, other organisations and providers of other care and services.</w:t>
      </w:r>
    </w:p>
    <w:p w14:paraId="082A796D" w14:textId="6E5EB9A9" w:rsidR="00853601" w:rsidRPr="00D435F8" w:rsidRDefault="004B783B" w:rsidP="00853601">
      <w:pPr>
        <w:pStyle w:val="Heading3"/>
      </w:pPr>
      <w:r w:rsidRPr="00D435F8">
        <w:t>Requirement 3(3)(g)</w:t>
      </w:r>
      <w:r>
        <w:tab/>
        <w:t>Compliant</w:t>
      </w:r>
    </w:p>
    <w:p w14:paraId="082A796E" w14:textId="77777777" w:rsidR="00853601" w:rsidRPr="008D114F" w:rsidRDefault="004B783B" w:rsidP="00853601">
      <w:pPr>
        <w:tabs>
          <w:tab w:val="right" w:pos="9026"/>
        </w:tabs>
        <w:spacing w:before="0" w:after="0"/>
        <w:outlineLvl w:val="4"/>
        <w:rPr>
          <w:i/>
          <w:szCs w:val="22"/>
        </w:rPr>
      </w:pPr>
      <w:r w:rsidRPr="008D114F">
        <w:rPr>
          <w:i/>
          <w:szCs w:val="22"/>
        </w:rPr>
        <w:t>Minimisation of infection related risks through implementing:</w:t>
      </w:r>
    </w:p>
    <w:p w14:paraId="082A796F" w14:textId="77777777" w:rsidR="00853601" w:rsidRPr="008D114F" w:rsidRDefault="004B783B" w:rsidP="000B63C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82A7970" w14:textId="77777777" w:rsidR="00853601" w:rsidRPr="008D114F" w:rsidRDefault="004B783B" w:rsidP="000B63C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CC24A9" w14:textId="222B2143" w:rsidR="00E770A6" w:rsidRDefault="00E770A6" w:rsidP="00E770A6">
      <w:pPr>
        <w:rPr>
          <w:color w:val="auto"/>
        </w:rPr>
      </w:pPr>
      <w:r>
        <w:t xml:space="preserve">The Assessment Team found the service did not demonstrate effective infection control </w:t>
      </w:r>
      <w:r w:rsidR="00177B83">
        <w:t>measures</w:t>
      </w:r>
      <w:r>
        <w:t xml:space="preserve"> we</w:t>
      </w:r>
      <w:r w:rsidR="00177B83">
        <w:t>re</w:t>
      </w:r>
      <w:r>
        <w:t xml:space="preserve"> in place to prevent and control infection related risks. </w:t>
      </w:r>
      <w:r>
        <w:rPr>
          <w:color w:val="auto"/>
        </w:rPr>
        <w:t>T</w:t>
      </w:r>
      <w:r w:rsidRPr="00B56243">
        <w:rPr>
          <w:color w:val="auto"/>
        </w:rPr>
        <w:t xml:space="preserve">he Assessment Team observed </w:t>
      </w:r>
      <w:r>
        <w:rPr>
          <w:color w:val="auto"/>
        </w:rPr>
        <w:t>some</w:t>
      </w:r>
      <w:r w:rsidRPr="00B56243">
        <w:rPr>
          <w:color w:val="auto"/>
        </w:rPr>
        <w:t xml:space="preserve"> instances of poor infection minimisation practices during the site audit</w:t>
      </w:r>
      <w:r>
        <w:rPr>
          <w:color w:val="auto"/>
        </w:rPr>
        <w:t xml:space="preserve"> and deficits in</w:t>
      </w:r>
      <w:r w:rsidR="00D1273F">
        <w:rPr>
          <w:color w:val="auto"/>
        </w:rPr>
        <w:t xml:space="preserve"> the services</w:t>
      </w:r>
      <w:r>
        <w:rPr>
          <w:color w:val="auto"/>
        </w:rPr>
        <w:t xml:space="preserve"> outbreak management plan. </w:t>
      </w:r>
    </w:p>
    <w:p w14:paraId="6EA76858" w14:textId="6874AC41" w:rsidR="00E770A6" w:rsidRDefault="00E770A6" w:rsidP="00E770A6">
      <w:pPr>
        <w:rPr>
          <w:color w:val="auto"/>
        </w:rPr>
      </w:pPr>
      <w:r>
        <w:rPr>
          <w:color w:val="auto"/>
        </w:rPr>
        <w:t xml:space="preserve">Consumers and representatives provided positive feedback in relation to the services management of outbreaks. Staff demonstrated understanding </w:t>
      </w:r>
      <w:r w:rsidR="00D1273F">
        <w:rPr>
          <w:color w:val="auto"/>
        </w:rPr>
        <w:t>of infection</w:t>
      </w:r>
      <w:r>
        <w:rPr>
          <w:color w:val="auto"/>
        </w:rPr>
        <w:t xml:space="preserve"> control practices and how they minimise the use of antibiotics. </w:t>
      </w:r>
      <w:r w:rsidR="008428E3">
        <w:rPr>
          <w:color w:val="auto"/>
        </w:rPr>
        <w:t xml:space="preserve">Consumer documentation demonstrated infections are identified, managed and </w:t>
      </w:r>
      <w:r w:rsidR="00D1273F">
        <w:rPr>
          <w:color w:val="auto"/>
        </w:rPr>
        <w:t>antibiotic</w:t>
      </w:r>
      <w:r w:rsidR="008428E3">
        <w:rPr>
          <w:color w:val="auto"/>
        </w:rPr>
        <w:t xml:space="preserve"> use is </w:t>
      </w:r>
      <w:r w:rsidR="00D1273F">
        <w:rPr>
          <w:color w:val="auto"/>
        </w:rPr>
        <w:t>appropriately</w:t>
      </w:r>
      <w:r w:rsidR="008428E3">
        <w:rPr>
          <w:color w:val="auto"/>
        </w:rPr>
        <w:t xml:space="preserve"> managed. </w:t>
      </w:r>
    </w:p>
    <w:p w14:paraId="275AE90A" w14:textId="5F011C4B" w:rsidR="00E770A6" w:rsidRDefault="00E770A6" w:rsidP="00E770A6">
      <w:pPr>
        <w:rPr>
          <w:color w:val="auto"/>
        </w:rPr>
      </w:pPr>
      <w:r>
        <w:t xml:space="preserve">The </w:t>
      </w:r>
      <w:r w:rsidR="00D1273F">
        <w:t>a</w:t>
      </w:r>
      <w:r>
        <w:t xml:space="preserve">pproved </w:t>
      </w:r>
      <w:r w:rsidR="00D1273F">
        <w:t>p</w:t>
      </w:r>
      <w:r>
        <w:t xml:space="preserve">rovider does not agree with all of the Assessment Team findings. </w:t>
      </w:r>
      <w:r>
        <w:rPr>
          <w:color w:val="auto"/>
        </w:rPr>
        <w:t xml:space="preserve">The </w:t>
      </w:r>
      <w:r w:rsidR="00D1273F">
        <w:rPr>
          <w:color w:val="auto"/>
        </w:rPr>
        <w:t>a</w:t>
      </w:r>
      <w:r>
        <w:rPr>
          <w:color w:val="auto"/>
        </w:rPr>
        <w:t xml:space="preserve">pproved </w:t>
      </w:r>
      <w:r w:rsidR="00D1273F">
        <w:rPr>
          <w:color w:val="auto"/>
        </w:rPr>
        <w:t>p</w:t>
      </w:r>
      <w:r>
        <w:rPr>
          <w:color w:val="auto"/>
        </w:rPr>
        <w:t>rovider submit</w:t>
      </w:r>
      <w:r w:rsidR="00AE41E5">
        <w:rPr>
          <w:color w:val="auto"/>
        </w:rPr>
        <w:t>ted</w:t>
      </w:r>
      <w:r>
        <w:rPr>
          <w:color w:val="auto"/>
        </w:rPr>
        <w:t xml:space="preserve"> that as the service was not operating under </w:t>
      </w:r>
      <w:r w:rsidR="00D1273F">
        <w:rPr>
          <w:color w:val="auto"/>
        </w:rPr>
        <w:t>o</w:t>
      </w:r>
      <w:r>
        <w:rPr>
          <w:color w:val="auto"/>
        </w:rPr>
        <w:t xml:space="preserve">utbreak </w:t>
      </w:r>
      <w:r>
        <w:rPr>
          <w:color w:val="auto"/>
        </w:rPr>
        <w:lastRenderedPageBreak/>
        <w:t xml:space="preserve">conditions that some of the Assessment Teams observations were not relevant. </w:t>
      </w:r>
      <w:r>
        <w:t xml:space="preserve">The </w:t>
      </w:r>
      <w:r w:rsidR="00F000C8">
        <w:t>a</w:t>
      </w:r>
      <w:r>
        <w:t xml:space="preserve">pproved </w:t>
      </w:r>
      <w:r w:rsidR="00F000C8">
        <w:t>p</w:t>
      </w:r>
      <w:r>
        <w:t>rovider submitted</w:t>
      </w:r>
      <w:r w:rsidRPr="00D24028">
        <w:t xml:space="preserve"> a response that included clarifying information</w:t>
      </w:r>
      <w:r>
        <w:t xml:space="preserve"> and documentation. The services </w:t>
      </w:r>
      <w:r w:rsidR="00F000C8">
        <w:t>o</w:t>
      </w:r>
      <w:r>
        <w:t xml:space="preserve">utbreak </w:t>
      </w:r>
      <w:r w:rsidR="00F000C8">
        <w:t>m</w:t>
      </w:r>
      <w:r>
        <w:t xml:space="preserve">anagement </w:t>
      </w:r>
      <w:r w:rsidR="00F000C8">
        <w:t>p</w:t>
      </w:r>
      <w:r>
        <w:t xml:space="preserve">lan was updated at the time of the site audit. </w:t>
      </w:r>
    </w:p>
    <w:p w14:paraId="66C13560" w14:textId="119474C5" w:rsidR="00E770A6" w:rsidRDefault="00E770A6" w:rsidP="00201AC7">
      <w:r>
        <w:t>Actions taken since the site audit included</w:t>
      </w:r>
      <w:r w:rsidR="00AE41E5">
        <w:t xml:space="preserve"> </w:t>
      </w:r>
      <w:r w:rsidR="00683982">
        <w:t>the completion</w:t>
      </w:r>
      <w:r w:rsidR="00AE41E5">
        <w:t xml:space="preserve"> of </w:t>
      </w:r>
      <w:r w:rsidR="00F000C8">
        <w:t>s</w:t>
      </w:r>
      <w:r>
        <w:t xml:space="preserve">taff education and refresher training </w:t>
      </w:r>
      <w:r w:rsidR="00F000C8">
        <w:t xml:space="preserve">in </w:t>
      </w:r>
      <w:r>
        <w:t>relation to personal protective equipment and hand hygiene</w:t>
      </w:r>
      <w:r w:rsidR="00AE41E5">
        <w:t>.</w:t>
      </w:r>
    </w:p>
    <w:p w14:paraId="1D299565" w14:textId="2047CC86" w:rsidR="00E770A6" w:rsidRPr="00747FA9" w:rsidRDefault="00E770A6" w:rsidP="00E770A6">
      <w:pPr>
        <w:rPr>
          <w:color w:val="auto"/>
        </w:rPr>
      </w:pPr>
      <w:r w:rsidRPr="004E7984">
        <w:rPr>
          <w:color w:val="auto"/>
        </w:rPr>
        <w:t>I have reviewed all of the information provided</w:t>
      </w:r>
      <w:r w:rsidR="00F000C8">
        <w:rPr>
          <w:color w:val="auto"/>
        </w:rPr>
        <w:t xml:space="preserve"> and have come to a different view</w:t>
      </w:r>
      <w:r w:rsidRPr="004E7984">
        <w:rPr>
          <w:color w:val="auto"/>
        </w:rPr>
        <w:t xml:space="preserve">. </w:t>
      </w:r>
      <w:r>
        <w:rPr>
          <w:color w:val="auto"/>
        </w:rPr>
        <w:t>While I am mindful of the Assessment Team</w:t>
      </w:r>
      <w:r w:rsidR="00F000C8">
        <w:rPr>
          <w:color w:val="auto"/>
        </w:rPr>
        <w:t>’</w:t>
      </w:r>
      <w:r>
        <w:rPr>
          <w:color w:val="auto"/>
        </w:rPr>
        <w:t xml:space="preserve">s observations relating to poor staff practice, I consider the </w:t>
      </w:r>
      <w:r w:rsidR="00F000C8">
        <w:rPr>
          <w:color w:val="auto"/>
        </w:rPr>
        <w:t>a</w:t>
      </w:r>
      <w:r>
        <w:rPr>
          <w:color w:val="auto"/>
        </w:rPr>
        <w:t xml:space="preserve">pproved </w:t>
      </w:r>
      <w:r w:rsidR="00F000C8">
        <w:rPr>
          <w:color w:val="auto"/>
        </w:rPr>
        <w:t>p</w:t>
      </w:r>
      <w:r>
        <w:rPr>
          <w:color w:val="auto"/>
        </w:rPr>
        <w:t xml:space="preserve">rovider addressed most of the issues in the site audit report in its response. I am satisfied, on balance, the </w:t>
      </w:r>
      <w:r w:rsidR="00D87B73">
        <w:rPr>
          <w:color w:val="auto"/>
        </w:rPr>
        <w:t>a</w:t>
      </w:r>
      <w:r>
        <w:rPr>
          <w:color w:val="auto"/>
        </w:rPr>
        <w:t xml:space="preserve">pproved </w:t>
      </w:r>
      <w:r w:rsidR="00D87B73">
        <w:rPr>
          <w:color w:val="auto"/>
        </w:rPr>
        <w:t>p</w:t>
      </w:r>
      <w:r>
        <w:rPr>
          <w:color w:val="auto"/>
        </w:rPr>
        <w:t>rovider has demonstrated compliance with this requi</w:t>
      </w:r>
      <w:r w:rsidR="00B37F6F">
        <w:rPr>
          <w:color w:val="auto"/>
        </w:rPr>
        <w:t>re</w:t>
      </w:r>
      <w:r>
        <w:rPr>
          <w:color w:val="auto"/>
        </w:rPr>
        <w:t xml:space="preserve">ment. </w:t>
      </w:r>
    </w:p>
    <w:p w14:paraId="082A7972" w14:textId="77777777" w:rsidR="00032B17" w:rsidRDefault="00F85C26" w:rsidP="00095CD4"/>
    <w:p w14:paraId="082A7973" w14:textId="77777777" w:rsidR="00853601" w:rsidRDefault="00F85C26" w:rsidP="00095CD4">
      <w:pPr>
        <w:sectPr w:rsidR="00853601" w:rsidSect="00CB3BA9">
          <w:type w:val="continuous"/>
          <w:pgSz w:w="11906" w:h="16838"/>
          <w:pgMar w:top="1701" w:right="1418" w:bottom="1418" w:left="1418" w:header="709" w:footer="397" w:gutter="0"/>
          <w:cols w:space="708"/>
          <w:titlePg/>
          <w:docGrid w:linePitch="360"/>
        </w:sectPr>
      </w:pPr>
    </w:p>
    <w:p w14:paraId="082A7974" w14:textId="5191C8AD" w:rsidR="00CB3BA9" w:rsidRDefault="004B783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082A7A17" wp14:editId="082A7A1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972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82A7975" w14:textId="77777777" w:rsidR="007F5256" w:rsidRPr="00FD1B02" w:rsidRDefault="004B783B" w:rsidP="00032B17">
      <w:pPr>
        <w:pStyle w:val="Heading3"/>
        <w:shd w:val="clear" w:color="auto" w:fill="F2F2F2" w:themeFill="background1" w:themeFillShade="F2"/>
      </w:pPr>
      <w:r w:rsidRPr="00FD1B02">
        <w:t>Consumer outcome:</w:t>
      </w:r>
    </w:p>
    <w:p w14:paraId="082A7976" w14:textId="77777777" w:rsidR="007F5256" w:rsidRDefault="004B783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2A7977" w14:textId="77777777" w:rsidR="007F5256" w:rsidRDefault="004B783B" w:rsidP="00032B17">
      <w:pPr>
        <w:pStyle w:val="Heading3"/>
        <w:shd w:val="clear" w:color="auto" w:fill="F2F2F2" w:themeFill="background1" w:themeFillShade="F2"/>
      </w:pPr>
      <w:r>
        <w:t>Organisation statement:</w:t>
      </w:r>
    </w:p>
    <w:p w14:paraId="082A7978" w14:textId="77777777" w:rsidR="007F5256" w:rsidRDefault="004B783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2A7979" w14:textId="77777777" w:rsidR="007F5256" w:rsidRDefault="004B783B" w:rsidP="00427817">
      <w:pPr>
        <w:pStyle w:val="Heading2"/>
      </w:pPr>
      <w:r>
        <w:t>Assessment of Standard 4</w:t>
      </w:r>
    </w:p>
    <w:p w14:paraId="55983323" w14:textId="597BA910" w:rsidR="00AC66F1" w:rsidRPr="00D82016" w:rsidRDefault="001C1533" w:rsidP="00AC66F1">
      <w:pPr>
        <w:rPr>
          <w:rFonts w:eastAsia="Calibri"/>
          <w:color w:val="auto"/>
          <w:lang w:eastAsia="en-US"/>
        </w:rPr>
      </w:pPr>
      <w:r w:rsidRPr="00D82016">
        <w:rPr>
          <w:rFonts w:eastAsia="Calibri"/>
          <w:color w:val="auto"/>
          <w:lang w:eastAsia="en-US"/>
        </w:rPr>
        <w:t>Some</w:t>
      </w:r>
      <w:r w:rsidR="00AC66F1" w:rsidRPr="00D82016">
        <w:rPr>
          <w:rFonts w:eastAsia="Calibri"/>
          <w:color w:val="auto"/>
          <w:lang w:eastAsia="en-US"/>
        </w:rPr>
        <w:t xml:space="preserve"> consumers considered that they get the services and supports for daily living that are important for their health and well-being and that enable them to do the things they want to do. For example:</w:t>
      </w:r>
    </w:p>
    <w:p w14:paraId="7811BEB9" w14:textId="16A73475" w:rsidR="00724AE8" w:rsidRPr="002B0E4B" w:rsidRDefault="00724AE8" w:rsidP="002B0E4B">
      <w:pPr>
        <w:pStyle w:val="ListBullet"/>
        <w:ind w:left="425" w:hanging="425"/>
      </w:pPr>
      <w:r w:rsidRPr="002B0E4B">
        <w:t>Mixed feedback was received from consumers and representatives</w:t>
      </w:r>
      <w:r w:rsidR="00B974E4" w:rsidRPr="002B0E4B">
        <w:t xml:space="preserve"> in relation to supports and services with some consumers commenting they were bored, </w:t>
      </w:r>
      <w:r w:rsidR="00A75928" w:rsidRPr="002B0E4B">
        <w:t xml:space="preserve">and </w:t>
      </w:r>
      <w:r w:rsidR="00B37F6F" w:rsidRPr="002B0E4B">
        <w:t>that activities</w:t>
      </w:r>
      <w:r w:rsidR="00D330E2" w:rsidRPr="002B0E4B">
        <w:t xml:space="preserve"> rarely occur</w:t>
      </w:r>
      <w:r w:rsidR="00425137" w:rsidRPr="002B0E4B">
        <w:t xml:space="preserve">. </w:t>
      </w:r>
    </w:p>
    <w:p w14:paraId="5E053319" w14:textId="7FB20C44" w:rsidR="00425137" w:rsidRPr="002B0E4B" w:rsidRDefault="0031472A" w:rsidP="002B0E4B">
      <w:pPr>
        <w:pStyle w:val="ListBullet"/>
        <w:ind w:left="425" w:hanging="425"/>
      </w:pPr>
      <w:r w:rsidRPr="002B0E4B">
        <w:t>Consumers and representatives said the service facilitates access to church services</w:t>
      </w:r>
      <w:r w:rsidR="00FE553A" w:rsidRPr="002B0E4B">
        <w:t>.</w:t>
      </w:r>
    </w:p>
    <w:p w14:paraId="5F7817E6" w14:textId="7D7DF469" w:rsidR="00FE553A" w:rsidRPr="002B0E4B" w:rsidRDefault="00FE553A" w:rsidP="002B0E4B">
      <w:pPr>
        <w:pStyle w:val="ListBullet"/>
        <w:ind w:left="425" w:hanging="425"/>
      </w:pPr>
      <w:r w:rsidRPr="00D82016">
        <w:t xml:space="preserve">Most consumers were </w:t>
      </w:r>
      <w:r w:rsidR="00D87B73">
        <w:t>satisfied</w:t>
      </w:r>
      <w:r w:rsidR="00D87B73" w:rsidRPr="00D82016">
        <w:t xml:space="preserve"> </w:t>
      </w:r>
      <w:r w:rsidRPr="00D82016">
        <w:t>with the flavour, quantity, and the variety of their meals.</w:t>
      </w:r>
    </w:p>
    <w:p w14:paraId="52D1B60A" w14:textId="449A764F" w:rsidR="00E81334" w:rsidRPr="00D82016" w:rsidRDefault="00E81334" w:rsidP="00E81334">
      <w:pPr>
        <w:tabs>
          <w:tab w:val="right" w:pos="9026"/>
        </w:tabs>
        <w:rPr>
          <w:rFonts w:eastAsia="Calibri"/>
          <w:color w:val="auto"/>
          <w:lang w:eastAsia="en-US"/>
        </w:rPr>
      </w:pPr>
      <w:r w:rsidRPr="00D82016">
        <w:rPr>
          <w:rFonts w:eastAsia="Calibri"/>
          <w:color w:val="auto"/>
          <w:lang w:eastAsia="en-US"/>
        </w:rPr>
        <w:t xml:space="preserve">The service did not demonstrate effective delivery of services and supports </w:t>
      </w:r>
      <w:r w:rsidR="005E6D10">
        <w:rPr>
          <w:rFonts w:eastAsia="Calibri"/>
          <w:color w:val="auto"/>
          <w:lang w:eastAsia="en-US"/>
        </w:rPr>
        <w:t>to</w:t>
      </w:r>
      <w:r w:rsidRPr="00D82016">
        <w:rPr>
          <w:rFonts w:eastAsia="Calibri"/>
          <w:color w:val="auto"/>
          <w:lang w:eastAsia="en-US"/>
        </w:rPr>
        <w:t xml:space="preserve"> engag</w:t>
      </w:r>
      <w:r w:rsidR="005E6D10">
        <w:rPr>
          <w:rFonts w:eastAsia="Calibri"/>
          <w:color w:val="auto"/>
          <w:lang w:eastAsia="en-US"/>
        </w:rPr>
        <w:t>e</w:t>
      </w:r>
      <w:r w:rsidRPr="00D82016">
        <w:rPr>
          <w:rFonts w:eastAsia="Calibri"/>
          <w:color w:val="auto"/>
          <w:lang w:eastAsia="en-US"/>
        </w:rPr>
        <w:t xml:space="preserve"> consumers in activities of interest</w:t>
      </w:r>
      <w:r w:rsidR="00D87B73">
        <w:rPr>
          <w:rFonts w:eastAsia="Calibri"/>
          <w:color w:val="auto"/>
          <w:lang w:eastAsia="en-US"/>
        </w:rPr>
        <w:t>.</w:t>
      </w:r>
      <w:r w:rsidRPr="00D82016">
        <w:rPr>
          <w:rFonts w:eastAsia="Calibri"/>
          <w:color w:val="auto"/>
          <w:lang w:eastAsia="en-US"/>
        </w:rPr>
        <w:t xml:space="preserve"> </w:t>
      </w:r>
      <w:r w:rsidR="00AB76FE">
        <w:rPr>
          <w:rFonts w:eastAsia="Calibri"/>
          <w:color w:val="auto"/>
          <w:lang w:eastAsia="en-US"/>
        </w:rPr>
        <w:t>A</w:t>
      </w:r>
      <w:r w:rsidRPr="00D82016">
        <w:rPr>
          <w:rFonts w:eastAsia="Calibri"/>
          <w:color w:val="auto"/>
          <w:lang w:eastAsia="en-US"/>
        </w:rPr>
        <w:t>ctivities</w:t>
      </w:r>
      <w:r w:rsidR="00AB76FE">
        <w:rPr>
          <w:rFonts w:eastAsia="Calibri"/>
          <w:color w:val="auto"/>
          <w:lang w:eastAsia="en-US"/>
        </w:rPr>
        <w:t xml:space="preserve"> provided by the service</w:t>
      </w:r>
      <w:r w:rsidRPr="00D82016">
        <w:rPr>
          <w:rFonts w:eastAsia="Calibri"/>
          <w:color w:val="auto"/>
          <w:lang w:eastAsia="en-US"/>
        </w:rPr>
        <w:t xml:space="preserve"> were not always aligned with individual consumers’ needs. </w:t>
      </w:r>
      <w:r w:rsidR="00EB6A20" w:rsidRPr="00D82016">
        <w:rPr>
          <w:rFonts w:eastAsia="Calibri"/>
          <w:color w:val="auto"/>
          <w:lang w:eastAsia="en-US"/>
        </w:rPr>
        <w:t>Deficits</w:t>
      </w:r>
      <w:r w:rsidR="00425137" w:rsidRPr="00D82016">
        <w:rPr>
          <w:rFonts w:eastAsia="Calibri"/>
          <w:color w:val="auto"/>
          <w:lang w:eastAsia="en-US"/>
        </w:rPr>
        <w:t xml:space="preserve"> were identified in lifestyle care documentation that was conflicting </w:t>
      </w:r>
      <w:r w:rsidR="00EB6A20" w:rsidRPr="00D82016">
        <w:rPr>
          <w:rFonts w:eastAsia="Calibri"/>
          <w:color w:val="auto"/>
          <w:lang w:eastAsia="en-US"/>
        </w:rPr>
        <w:t>or did not reflect consumers current needs or preferences.</w:t>
      </w:r>
      <w:r w:rsidR="001E619C" w:rsidRPr="00D82016">
        <w:rPr>
          <w:rFonts w:eastAsia="Calibri"/>
          <w:color w:val="auto"/>
          <w:lang w:eastAsia="en-US"/>
        </w:rPr>
        <w:t xml:space="preserve"> Staff did not demonstrate understanding of consumers current </w:t>
      </w:r>
      <w:r w:rsidR="007D0B0D" w:rsidRPr="00D82016">
        <w:rPr>
          <w:rFonts w:eastAsia="Calibri"/>
          <w:color w:val="auto"/>
          <w:lang w:eastAsia="en-US"/>
        </w:rPr>
        <w:t>interests.</w:t>
      </w:r>
    </w:p>
    <w:p w14:paraId="7CAA0060" w14:textId="6A470674" w:rsidR="009546E4" w:rsidRPr="00D82016" w:rsidRDefault="009546E4" w:rsidP="00E81334">
      <w:pPr>
        <w:tabs>
          <w:tab w:val="right" w:pos="9026"/>
        </w:tabs>
        <w:rPr>
          <w:rFonts w:eastAsia="Calibri"/>
          <w:color w:val="auto"/>
          <w:lang w:eastAsia="en-US"/>
        </w:rPr>
      </w:pPr>
      <w:r w:rsidRPr="00D82016">
        <w:rPr>
          <w:rFonts w:eastAsia="Calibri"/>
          <w:color w:val="auto"/>
          <w:lang w:eastAsia="en-US"/>
        </w:rPr>
        <w:t xml:space="preserve">Staff provided examples of consumers </w:t>
      </w:r>
      <w:r w:rsidR="000152E4" w:rsidRPr="00D82016">
        <w:rPr>
          <w:rFonts w:eastAsia="Calibri"/>
          <w:color w:val="auto"/>
          <w:lang w:eastAsia="en-US"/>
        </w:rPr>
        <w:t>specifi</w:t>
      </w:r>
      <w:r w:rsidR="000152E4">
        <w:rPr>
          <w:rFonts w:eastAsia="Calibri"/>
          <w:color w:val="auto"/>
          <w:lang w:eastAsia="en-US"/>
        </w:rPr>
        <w:t>c</w:t>
      </w:r>
      <w:r w:rsidRPr="00D82016">
        <w:rPr>
          <w:rFonts w:eastAsia="Calibri"/>
          <w:color w:val="auto"/>
          <w:lang w:eastAsia="en-US"/>
        </w:rPr>
        <w:t xml:space="preserve"> dietary needs and preferences.</w:t>
      </w:r>
      <w:r w:rsidR="00883939" w:rsidRPr="00D82016">
        <w:rPr>
          <w:rFonts w:eastAsia="Calibri"/>
          <w:color w:val="auto"/>
          <w:lang w:eastAsia="en-US"/>
        </w:rPr>
        <w:t xml:space="preserve"> Staff said they have access to appropriate equipment as required and described </w:t>
      </w:r>
      <w:r w:rsidR="009D5E38" w:rsidRPr="00D82016">
        <w:rPr>
          <w:rFonts w:eastAsia="Calibri"/>
          <w:color w:val="auto"/>
          <w:lang w:eastAsia="en-US"/>
        </w:rPr>
        <w:t xml:space="preserve">the </w:t>
      </w:r>
      <w:r w:rsidR="009D5E38" w:rsidRPr="00D82016">
        <w:rPr>
          <w:color w:val="auto"/>
        </w:rPr>
        <w:t>process for equipment maintenance</w:t>
      </w:r>
      <w:r w:rsidR="00883939" w:rsidRPr="00D82016">
        <w:rPr>
          <w:rFonts w:eastAsia="Calibri"/>
          <w:color w:val="auto"/>
          <w:lang w:eastAsia="en-US"/>
        </w:rPr>
        <w:t>.</w:t>
      </w:r>
    </w:p>
    <w:p w14:paraId="2110B1A9" w14:textId="4106B8A0" w:rsidR="00D330E2" w:rsidRPr="00D82016" w:rsidRDefault="00D330E2" w:rsidP="00D330E2">
      <w:pPr>
        <w:tabs>
          <w:tab w:val="right" w:pos="9026"/>
        </w:tabs>
        <w:rPr>
          <w:rFonts w:eastAsia="Calibri"/>
          <w:color w:val="auto"/>
          <w:lang w:eastAsia="en-US"/>
        </w:rPr>
      </w:pPr>
      <w:r w:rsidRPr="00D82016">
        <w:rPr>
          <w:color w:val="auto"/>
        </w:rPr>
        <w:t xml:space="preserve">While deficits were </w:t>
      </w:r>
      <w:r w:rsidR="000152E4" w:rsidRPr="00D82016">
        <w:rPr>
          <w:color w:val="auto"/>
        </w:rPr>
        <w:t>identified</w:t>
      </w:r>
      <w:r w:rsidRPr="00D82016">
        <w:rPr>
          <w:color w:val="auto"/>
        </w:rPr>
        <w:t xml:space="preserve"> in consumer </w:t>
      </w:r>
      <w:r w:rsidR="000152E4">
        <w:rPr>
          <w:color w:val="auto"/>
        </w:rPr>
        <w:t xml:space="preserve">lifestyle </w:t>
      </w:r>
      <w:r w:rsidRPr="00D82016">
        <w:rPr>
          <w:color w:val="auto"/>
        </w:rPr>
        <w:t>document</w:t>
      </w:r>
      <w:r w:rsidR="000152E4">
        <w:rPr>
          <w:color w:val="auto"/>
        </w:rPr>
        <w:t>ation</w:t>
      </w:r>
      <w:r w:rsidRPr="00D82016">
        <w:rPr>
          <w:color w:val="auto"/>
        </w:rPr>
        <w:t xml:space="preserve">, on balance the </w:t>
      </w:r>
      <w:r w:rsidR="000152E4" w:rsidRPr="00D82016">
        <w:rPr>
          <w:color w:val="auto"/>
        </w:rPr>
        <w:t>service</w:t>
      </w:r>
      <w:r w:rsidRPr="00D82016">
        <w:rPr>
          <w:color w:val="auto"/>
        </w:rPr>
        <w:t xml:space="preserve"> demonstrated there is adequate information to support effective and safe </w:t>
      </w:r>
      <w:r w:rsidRPr="00D82016">
        <w:rPr>
          <w:color w:val="auto"/>
        </w:rPr>
        <w:lastRenderedPageBreak/>
        <w:t xml:space="preserve">sharing of the consumer’s care and timely and appropriate </w:t>
      </w:r>
      <w:r w:rsidRPr="00D82016">
        <w:rPr>
          <w:rFonts w:eastAsia="Calibri"/>
          <w:color w:val="auto"/>
          <w:lang w:eastAsia="en-US"/>
        </w:rPr>
        <w:t>referrals are actioned where required. Consumer planning documents contained specific dietary needs and preferences</w:t>
      </w:r>
      <w:r w:rsidR="001E62AB" w:rsidRPr="00D82016">
        <w:rPr>
          <w:rFonts w:eastAsia="Calibri"/>
          <w:color w:val="auto"/>
          <w:lang w:eastAsia="en-US"/>
        </w:rPr>
        <w:t xml:space="preserve"> and </w:t>
      </w:r>
      <w:r w:rsidR="008E6A08" w:rsidRPr="00D82016">
        <w:rPr>
          <w:rFonts w:eastAsiaTheme="minorHAnsi"/>
          <w:color w:val="auto"/>
          <w:szCs w:val="22"/>
          <w:lang w:eastAsia="en-US"/>
        </w:rPr>
        <w:t>reflected involvement of others in the provision of lifestyle supports and services</w:t>
      </w:r>
      <w:r w:rsidR="00192D15">
        <w:rPr>
          <w:rFonts w:eastAsiaTheme="minorHAnsi"/>
          <w:color w:val="auto"/>
          <w:szCs w:val="22"/>
          <w:lang w:eastAsia="en-US"/>
        </w:rPr>
        <w:t>.</w:t>
      </w:r>
    </w:p>
    <w:p w14:paraId="2458966D" w14:textId="3AE0EDE7" w:rsidR="00AC66F1" w:rsidRPr="00D82016" w:rsidRDefault="000175E7" w:rsidP="00AC66F1">
      <w:pPr>
        <w:rPr>
          <w:rFonts w:eastAsia="Fira Sans Light"/>
          <w:color w:val="auto"/>
          <w:szCs w:val="22"/>
          <w:lang w:eastAsia="en-US"/>
        </w:rPr>
      </w:pPr>
      <w:r w:rsidRPr="00D82016">
        <w:rPr>
          <w:rFonts w:eastAsia="Fira Sans Light"/>
          <w:color w:val="auto"/>
          <w:szCs w:val="22"/>
          <w:lang w:eastAsia="en-US"/>
        </w:rPr>
        <w:t>The service has systems and processes in place to include consumers in the development of the menu and, to provide feedback on the quality of the food provided.</w:t>
      </w:r>
    </w:p>
    <w:p w14:paraId="62139A92" w14:textId="33C712F6" w:rsidR="001C1CFA" w:rsidRPr="00D82016" w:rsidRDefault="001C1CFA" w:rsidP="00AC66F1">
      <w:pPr>
        <w:rPr>
          <w:rFonts w:eastAsia="Calibri"/>
          <w:color w:val="auto"/>
          <w:lang w:eastAsia="en-US"/>
        </w:rPr>
      </w:pPr>
      <w:r w:rsidRPr="00D82016">
        <w:rPr>
          <w:rFonts w:eastAsia="Calibri"/>
          <w:color w:val="auto"/>
          <w:lang w:eastAsia="en-US"/>
        </w:rPr>
        <w:t>The service utilise</w:t>
      </w:r>
      <w:r w:rsidR="00904FA9">
        <w:rPr>
          <w:rFonts w:eastAsia="Calibri"/>
          <w:color w:val="auto"/>
          <w:lang w:eastAsia="en-US"/>
        </w:rPr>
        <w:t>s</w:t>
      </w:r>
      <w:r w:rsidRPr="00D82016">
        <w:rPr>
          <w:rFonts w:eastAsia="Calibri"/>
          <w:color w:val="auto"/>
          <w:lang w:eastAsia="en-US"/>
        </w:rPr>
        <w:t xml:space="preserve"> a range of equipment and resources in supporting consumers for daily living. Equipment provided is safe, suitable, and well maintained.</w:t>
      </w:r>
    </w:p>
    <w:p w14:paraId="082A797B" w14:textId="745DD61C" w:rsidR="007F5256" w:rsidRPr="00D82016" w:rsidRDefault="004B783B" w:rsidP="00154403">
      <w:pPr>
        <w:rPr>
          <w:rFonts w:eastAsia="Calibri"/>
          <w:color w:val="auto"/>
        </w:rPr>
      </w:pPr>
      <w:r w:rsidRPr="00D82016">
        <w:rPr>
          <w:rFonts w:eastAsiaTheme="minorHAnsi"/>
          <w:color w:val="auto"/>
        </w:rPr>
        <w:t xml:space="preserve">The Quality Standard is assessed as Non-compliant as </w:t>
      </w:r>
      <w:r w:rsidR="00971A92" w:rsidRPr="00D82016">
        <w:rPr>
          <w:rFonts w:eastAsiaTheme="minorHAnsi"/>
          <w:color w:val="auto"/>
        </w:rPr>
        <w:t>two</w:t>
      </w:r>
      <w:r w:rsidRPr="00D82016">
        <w:rPr>
          <w:rFonts w:eastAsiaTheme="minorHAnsi"/>
          <w:color w:val="auto"/>
        </w:rPr>
        <w:t xml:space="preserve"> of the seven specific requirements have been assessed as Non-compliant.</w:t>
      </w:r>
    </w:p>
    <w:p w14:paraId="082A797C" w14:textId="140C2CC7" w:rsidR="00301877" w:rsidRDefault="004B783B" w:rsidP="00427817">
      <w:pPr>
        <w:pStyle w:val="Heading2"/>
      </w:pPr>
      <w:r>
        <w:t>Assessment of Standard 4 Requirements</w:t>
      </w:r>
      <w:r w:rsidRPr="0066387A">
        <w:rPr>
          <w:i/>
          <w:color w:val="0000FF"/>
          <w:sz w:val="24"/>
          <w:szCs w:val="24"/>
        </w:rPr>
        <w:t xml:space="preserve"> </w:t>
      </w:r>
    </w:p>
    <w:p w14:paraId="082A797D" w14:textId="421CA2DD" w:rsidR="00314FF7" w:rsidRPr="00314FF7" w:rsidRDefault="004B783B" w:rsidP="00314FF7">
      <w:pPr>
        <w:pStyle w:val="Heading3"/>
      </w:pPr>
      <w:r w:rsidRPr="00D82016">
        <w:t>Requirement 4(3)(a)</w:t>
      </w:r>
      <w:r w:rsidRPr="00D82016">
        <w:tab/>
        <w:t>Non-compliant</w:t>
      </w:r>
    </w:p>
    <w:p w14:paraId="082A797E" w14:textId="2D501B29" w:rsidR="00314FF7" w:rsidRDefault="004B783B"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BA43ADC" w14:textId="64166823" w:rsidR="00221BB6" w:rsidRPr="00D82016" w:rsidRDefault="004159BA" w:rsidP="004159BA">
      <w:pPr>
        <w:rPr>
          <w:i/>
          <w:color w:val="auto"/>
        </w:rPr>
      </w:pPr>
      <w:r w:rsidRPr="00D82016">
        <w:rPr>
          <w:color w:val="auto"/>
        </w:rPr>
        <w:t xml:space="preserve">The Assessment Team found </w:t>
      </w:r>
      <w:r w:rsidRPr="00D82016">
        <w:rPr>
          <w:rFonts w:eastAsia="Calibri"/>
          <w:color w:val="auto"/>
          <w:lang w:eastAsia="en-US"/>
        </w:rPr>
        <w:t xml:space="preserve">consumers </w:t>
      </w:r>
      <w:r w:rsidR="00192D15">
        <w:rPr>
          <w:rFonts w:eastAsia="Calibri"/>
          <w:color w:val="auto"/>
          <w:lang w:eastAsia="en-US"/>
        </w:rPr>
        <w:t>were</w:t>
      </w:r>
      <w:r w:rsidR="00192D15" w:rsidRPr="00D82016">
        <w:rPr>
          <w:rFonts w:eastAsia="Calibri"/>
          <w:color w:val="auto"/>
          <w:lang w:eastAsia="en-US"/>
        </w:rPr>
        <w:t xml:space="preserve"> </w:t>
      </w:r>
      <w:r w:rsidRPr="00D82016">
        <w:rPr>
          <w:rFonts w:eastAsia="Calibri"/>
          <w:color w:val="auto"/>
          <w:lang w:eastAsia="en-US"/>
        </w:rPr>
        <w:t>not provided with effective supports for daily living that meet their needs, goals and preferences.</w:t>
      </w:r>
      <w:r w:rsidRPr="00D82016">
        <w:rPr>
          <w:i/>
          <w:color w:val="auto"/>
        </w:rPr>
        <w:t xml:space="preserve"> </w:t>
      </w:r>
      <w:r w:rsidR="001C1CFA" w:rsidRPr="00D82016">
        <w:rPr>
          <w:color w:val="auto"/>
        </w:rPr>
        <w:t>The Assessment Team</w:t>
      </w:r>
      <w:r w:rsidR="00221BB6" w:rsidRPr="00D82016">
        <w:rPr>
          <w:color w:val="auto"/>
        </w:rPr>
        <w:t>’s evidence included:</w:t>
      </w:r>
    </w:p>
    <w:p w14:paraId="13D42B10" w14:textId="4AA5FAA1" w:rsidR="006A18B6" w:rsidRDefault="00192D15" w:rsidP="002B0E4B">
      <w:pPr>
        <w:pStyle w:val="ListBullet"/>
        <w:ind w:left="425" w:hanging="425"/>
      </w:pPr>
      <w:r>
        <w:t>M</w:t>
      </w:r>
      <w:r w:rsidR="00620C65" w:rsidRPr="00D82016">
        <w:t>ix</w:t>
      </w:r>
      <w:r w:rsidR="00EE4DE8" w:rsidRPr="00D82016">
        <w:t>ed feedback from consumers and representatives. Some consumers</w:t>
      </w:r>
      <w:r w:rsidR="008B160F" w:rsidRPr="00D82016">
        <w:t xml:space="preserve"> said they were bored, activities rarely occurred and no activities took place of a weekend. </w:t>
      </w:r>
    </w:p>
    <w:p w14:paraId="1EC3C897" w14:textId="5C8CCC40" w:rsidR="000E5051" w:rsidRDefault="00192D15" w:rsidP="002B0E4B">
      <w:pPr>
        <w:pStyle w:val="ListBullet"/>
        <w:ind w:left="425" w:hanging="425"/>
      </w:pPr>
      <w:r>
        <w:t>C</w:t>
      </w:r>
      <w:r w:rsidR="000E5051" w:rsidRPr="00D82016">
        <w:t>are documentation</w:t>
      </w:r>
      <w:r w:rsidR="00510D78" w:rsidRPr="00D82016">
        <w:t xml:space="preserve"> did not reflect </w:t>
      </w:r>
      <w:r w:rsidR="007857AE" w:rsidRPr="00D82016">
        <w:t xml:space="preserve">changes in consumer </w:t>
      </w:r>
      <w:r w:rsidR="009A73DC" w:rsidRPr="00D82016">
        <w:t xml:space="preserve">care </w:t>
      </w:r>
      <w:r w:rsidR="007857AE" w:rsidRPr="00D82016">
        <w:t xml:space="preserve">needs and did not reflect consumers current needs, </w:t>
      </w:r>
      <w:proofErr w:type="gramStart"/>
      <w:r w:rsidR="007857AE" w:rsidRPr="00D82016">
        <w:t>preferences</w:t>
      </w:r>
      <w:proofErr w:type="gramEnd"/>
      <w:r w:rsidR="007857AE" w:rsidRPr="00D82016">
        <w:t xml:space="preserve"> or</w:t>
      </w:r>
      <w:r w:rsidR="00185590" w:rsidRPr="00D82016">
        <w:t xml:space="preserve"> interests.</w:t>
      </w:r>
      <w:r w:rsidR="009A73DC" w:rsidRPr="00D82016">
        <w:t xml:space="preserve"> </w:t>
      </w:r>
    </w:p>
    <w:p w14:paraId="16614EC0" w14:textId="2084A452" w:rsidR="00185590" w:rsidRDefault="00192D15" w:rsidP="002B0E4B">
      <w:pPr>
        <w:pStyle w:val="ListBullet"/>
        <w:ind w:left="425" w:hanging="425"/>
      </w:pPr>
      <w:r>
        <w:t>W</w:t>
      </w:r>
      <w:r w:rsidR="008A7B78" w:rsidRPr="00D82016">
        <w:t>hile</w:t>
      </w:r>
      <w:r w:rsidR="004E54FA" w:rsidRPr="00D82016">
        <w:t xml:space="preserve"> most</w:t>
      </w:r>
      <w:r w:rsidR="008A7B78" w:rsidRPr="00D82016">
        <w:t xml:space="preserve"> staff could explain</w:t>
      </w:r>
      <w:r w:rsidR="00904FA9">
        <w:t xml:space="preserve"> the</w:t>
      </w:r>
      <w:r w:rsidR="004E54FA" w:rsidRPr="00D82016">
        <w:t xml:space="preserve"> consumers previous interests, they were not aware of consumers current interests </w:t>
      </w:r>
      <w:r w:rsidR="006646CE" w:rsidRPr="00D82016">
        <w:t>or what was</w:t>
      </w:r>
      <w:r w:rsidR="00140CB4">
        <w:t xml:space="preserve"> currently</w:t>
      </w:r>
      <w:r w:rsidR="006646CE" w:rsidRPr="00D82016">
        <w:t xml:space="preserve"> important to the consumer</w:t>
      </w:r>
      <w:r w:rsidR="00D52615" w:rsidRPr="00D82016">
        <w:t xml:space="preserve"> to ensure </w:t>
      </w:r>
      <w:r w:rsidR="003E4354" w:rsidRPr="00D82016">
        <w:t>independence</w:t>
      </w:r>
      <w:r w:rsidR="00D52615" w:rsidRPr="00D82016">
        <w:t xml:space="preserve">, </w:t>
      </w:r>
      <w:proofErr w:type="gramStart"/>
      <w:r w:rsidR="00D52615" w:rsidRPr="00D82016">
        <w:t>well-being</w:t>
      </w:r>
      <w:proofErr w:type="gramEnd"/>
      <w:r w:rsidR="00D52615" w:rsidRPr="00D82016">
        <w:t xml:space="preserve"> and quality of life.</w:t>
      </w:r>
    </w:p>
    <w:p w14:paraId="4D0A0150" w14:textId="1BA094F0" w:rsidR="005F6E16" w:rsidRPr="00D82016" w:rsidRDefault="00192D15" w:rsidP="002B0E4B">
      <w:pPr>
        <w:pStyle w:val="ListBullet"/>
        <w:ind w:left="425" w:hanging="425"/>
      </w:pPr>
      <w:r>
        <w:t>T</w:t>
      </w:r>
      <w:r w:rsidR="00A04CBB" w:rsidRPr="00D82016">
        <w:t>he Assessment</w:t>
      </w:r>
      <w:r>
        <w:t xml:space="preserve"> Team</w:t>
      </w:r>
      <w:r w:rsidR="00A04CBB" w:rsidRPr="00D82016">
        <w:t xml:space="preserve"> did not observe any </w:t>
      </w:r>
      <w:r w:rsidR="00AF3957" w:rsidRPr="00D82016">
        <w:t xml:space="preserve">group activities at the service or </w:t>
      </w:r>
      <w:r w:rsidR="003E4354" w:rsidRPr="00D82016">
        <w:t>individualised</w:t>
      </w:r>
      <w:r w:rsidR="00AF3957" w:rsidRPr="00D82016">
        <w:t xml:space="preserve"> </w:t>
      </w:r>
      <w:r w:rsidR="006B4DEC" w:rsidRPr="00D82016">
        <w:t xml:space="preserve">support provided to consumers </w:t>
      </w:r>
      <w:r w:rsidR="00F23CEF" w:rsidRPr="00D82016">
        <w:t xml:space="preserve">who </w:t>
      </w:r>
      <w:r w:rsidR="00997926" w:rsidRPr="00D82016">
        <w:t>ha</w:t>
      </w:r>
      <w:r w:rsidR="00D90C56" w:rsidRPr="00D82016">
        <w:t>d</w:t>
      </w:r>
      <w:r w:rsidR="00997926" w:rsidRPr="00D82016">
        <w:t xml:space="preserve"> been assessed as no longer </w:t>
      </w:r>
      <w:r w:rsidR="00D90C56" w:rsidRPr="00D82016">
        <w:t xml:space="preserve">being </w:t>
      </w:r>
      <w:r w:rsidR="00997926" w:rsidRPr="00D82016">
        <w:t>able to attend group activities</w:t>
      </w:r>
      <w:r w:rsidR="006B4DEC" w:rsidRPr="00D82016">
        <w:t xml:space="preserve">. </w:t>
      </w:r>
    </w:p>
    <w:p w14:paraId="638D488A" w14:textId="5E748C03" w:rsidR="007D5771" w:rsidRPr="00D82016" w:rsidRDefault="007D5771" w:rsidP="00200DE4">
      <w:pPr>
        <w:tabs>
          <w:tab w:val="right" w:pos="9026"/>
        </w:tabs>
        <w:spacing w:before="0" w:after="0"/>
        <w:outlineLvl w:val="4"/>
        <w:rPr>
          <w:color w:val="auto"/>
        </w:rPr>
      </w:pPr>
      <w:r w:rsidRPr="00D82016">
        <w:rPr>
          <w:color w:val="auto"/>
        </w:rPr>
        <w:t xml:space="preserve">The Assessment Team identified </w:t>
      </w:r>
      <w:r w:rsidR="00535C3D" w:rsidRPr="00D82016">
        <w:rPr>
          <w:color w:val="auto"/>
        </w:rPr>
        <w:t>documentation deficits</w:t>
      </w:r>
      <w:r w:rsidRPr="00D82016">
        <w:rPr>
          <w:color w:val="auto"/>
        </w:rPr>
        <w:t xml:space="preserve"> relating to </w:t>
      </w:r>
      <w:r w:rsidR="00535C3D" w:rsidRPr="00D82016">
        <w:rPr>
          <w:color w:val="auto"/>
        </w:rPr>
        <w:t>consumer</w:t>
      </w:r>
      <w:r w:rsidR="00922B4F" w:rsidRPr="00D82016">
        <w:rPr>
          <w:color w:val="auto"/>
        </w:rPr>
        <w:t xml:space="preserve"> </w:t>
      </w:r>
      <w:r w:rsidR="00535C3D" w:rsidRPr="00D82016">
        <w:rPr>
          <w:color w:val="auto"/>
        </w:rPr>
        <w:t>needs and preferences</w:t>
      </w:r>
      <w:r w:rsidR="007D4396" w:rsidRPr="00D82016">
        <w:rPr>
          <w:color w:val="auto"/>
        </w:rPr>
        <w:t xml:space="preserve"> under </w:t>
      </w:r>
      <w:r w:rsidR="00FB253D">
        <w:rPr>
          <w:color w:val="auto"/>
        </w:rPr>
        <w:t>R</w:t>
      </w:r>
      <w:r w:rsidR="007D4396" w:rsidRPr="00D82016">
        <w:rPr>
          <w:color w:val="auto"/>
        </w:rPr>
        <w:t>equirement 4(3)(b), I have</w:t>
      </w:r>
      <w:r w:rsidR="009E188A" w:rsidRPr="00D82016">
        <w:rPr>
          <w:color w:val="auto"/>
        </w:rPr>
        <w:t xml:space="preserve"> also</w:t>
      </w:r>
      <w:r w:rsidR="007D4396" w:rsidRPr="00D82016">
        <w:rPr>
          <w:color w:val="auto"/>
        </w:rPr>
        <w:t xml:space="preserve"> considered those </w:t>
      </w:r>
      <w:r w:rsidR="009E188A" w:rsidRPr="00D82016">
        <w:rPr>
          <w:color w:val="auto"/>
        </w:rPr>
        <w:t>deficits</w:t>
      </w:r>
      <w:r w:rsidR="007D4396" w:rsidRPr="00D82016">
        <w:rPr>
          <w:color w:val="auto"/>
        </w:rPr>
        <w:t xml:space="preserve"> under</w:t>
      </w:r>
      <w:r w:rsidR="009E188A" w:rsidRPr="00D82016">
        <w:rPr>
          <w:color w:val="auto"/>
        </w:rPr>
        <w:t xml:space="preserve"> this requirement.</w:t>
      </w:r>
    </w:p>
    <w:p w14:paraId="067A0DB3" w14:textId="70C3E480" w:rsidR="00200DE4" w:rsidRDefault="00200DE4" w:rsidP="00200DE4">
      <w:pPr>
        <w:tabs>
          <w:tab w:val="right" w:pos="9026"/>
        </w:tabs>
        <w:spacing w:before="0" w:after="0"/>
        <w:outlineLvl w:val="4"/>
      </w:pPr>
      <w:r>
        <w:rPr>
          <w:rFonts w:eastAsia="Calibri"/>
          <w:lang w:eastAsia="en-US"/>
        </w:rPr>
        <w:lastRenderedPageBreak/>
        <w:t xml:space="preserve">The </w:t>
      </w:r>
      <w:r w:rsidR="00140CB4">
        <w:rPr>
          <w:rFonts w:eastAsia="Calibri"/>
          <w:lang w:eastAsia="en-US"/>
        </w:rPr>
        <w:t>a</w:t>
      </w:r>
      <w:r>
        <w:rPr>
          <w:rFonts w:eastAsia="Calibri"/>
          <w:lang w:eastAsia="en-US"/>
        </w:rPr>
        <w:t xml:space="preserve">pproved </w:t>
      </w:r>
      <w:r w:rsidR="00140CB4">
        <w:rPr>
          <w:rFonts w:eastAsia="Calibri"/>
          <w:lang w:eastAsia="en-US"/>
        </w:rPr>
        <w:t>p</w:t>
      </w:r>
      <w:r>
        <w:rPr>
          <w:rFonts w:eastAsia="Calibri"/>
          <w:lang w:eastAsia="en-US"/>
        </w:rPr>
        <w:t xml:space="preserve">rovider </w:t>
      </w:r>
      <w:r>
        <w:t xml:space="preserve">did not dispute the Assessment Team’s </w:t>
      </w:r>
      <w:r w:rsidR="00683982">
        <w:t>findings.</w:t>
      </w:r>
      <w:r>
        <w:t xml:space="preserve"> The </w:t>
      </w:r>
      <w:r w:rsidR="00031947">
        <w:t>a</w:t>
      </w:r>
      <w:r>
        <w:t xml:space="preserve">pproved </w:t>
      </w:r>
      <w:r w:rsidR="00031947">
        <w:t>p</w:t>
      </w:r>
      <w:r>
        <w:t xml:space="preserve">rovider submitted that it is aware improvements are needed in relation to this requirement and that COVID-19 has significantly impacted the lifestyle and activities program. </w:t>
      </w:r>
      <w:r w:rsidR="00174A84">
        <w:t xml:space="preserve">The </w:t>
      </w:r>
      <w:r w:rsidR="00E55D78">
        <w:t>a</w:t>
      </w:r>
      <w:r w:rsidR="00174A84">
        <w:t xml:space="preserve">pproved </w:t>
      </w:r>
      <w:r w:rsidR="00E55D78">
        <w:t>p</w:t>
      </w:r>
      <w:r w:rsidR="00174A84">
        <w:t xml:space="preserve">rovider also demonstrated awareness of </w:t>
      </w:r>
      <w:r w:rsidR="00E55D78">
        <w:t>deficits</w:t>
      </w:r>
      <w:r w:rsidR="00174A84">
        <w:t xml:space="preserve"> in consumer care documentation. </w:t>
      </w:r>
      <w:r>
        <w:t>Actions taken since the site audit include:</w:t>
      </w:r>
    </w:p>
    <w:p w14:paraId="39D023DF" w14:textId="126DDFDD" w:rsidR="006B4435" w:rsidRDefault="00200DE4" w:rsidP="002B0E4B">
      <w:pPr>
        <w:pStyle w:val="ListBullet"/>
        <w:ind w:left="425" w:hanging="425"/>
      </w:pPr>
      <w:r>
        <w:t>review of the activities program</w:t>
      </w:r>
      <w:r w:rsidR="00097BBA">
        <w:t xml:space="preserve"> including </w:t>
      </w:r>
      <w:r w:rsidR="00E55D78">
        <w:t xml:space="preserve">consultation with </w:t>
      </w:r>
      <w:r w:rsidR="00097BBA">
        <w:t>consumer</w:t>
      </w:r>
      <w:r w:rsidR="00E55D78">
        <w:t>s</w:t>
      </w:r>
      <w:r w:rsidR="00097BBA">
        <w:t xml:space="preserve"> and</w:t>
      </w:r>
      <w:r w:rsidR="00E55D78">
        <w:t xml:space="preserve"> representatives</w:t>
      </w:r>
      <w:r w:rsidR="00097BBA">
        <w:t xml:space="preserve"> </w:t>
      </w:r>
    </w:p>
    <w:p w14:paraId="136C4C52" w14:textId="501E531B" w:rsidR="00200DE4" w:rsidRDefault="00097BBA" w:rsidP="002B0E4B">
      <w:pPr>
        <w:pStyle w:val="ListBullet"/>
        <w:ind w:left="425" w:hanging="425"/>
      </w:pPr>
      <w:r>
        <w:t>review of</w:t>
      </w:r>
      <w:r w:rsidR="00200DE4">
        <w:t xml:space="preserve"> consumer</w:t>
      </w:r>
      <w:r>
        <w:t xml:space="preserve">’s </w:t>
      </w:r>
      <w:r w:rsidR="00296F47">
        <w:t>preferences</w:t>
      </w:r>
      <w:r>
        <w:t xml:space="preserve"> to ensure they</w:t>
      </w:r>
      <w:r w:rsidR="00296F47">
        <w:t xml:space="preserve"> are current</w:t>
      </w:r>
    </w:p>
    <w:p w14:paraId="0FFC6177" w14:textId="23B1A286" w:rsidR="00200DE4" w:rsidRDefault="00200DE4" w:rsidP="002B0E4B">
      <w:pPr>
        <w:pStyle w:val="ListBullet"/>
        <w:ind w:left="425" w:hanging="425"/>
      </w:pPr>
      <w:r>
        <w:t>re-engagement of volunteers who support the service</w:t>
      </w:r>
      <w:r w:rsidR="008E11D0">
        <w:t xml:space="preserve"> and </w:t>
      </w:r>
      <w:r w:rsidR="00B65A83">
        <w:t>employment of</w:t>
      </w:r>
      <w:r w:rsidR="006B4435">
        <w:t xml:space="preserve"> additional lifestyle staff</w:t>
      </w:r>
    </w:p>
    <w:p w14:paraId="0E086C4C" w14:textId="57B07A7C" w:rsidR="00174A84" w:rsidRDefault="00B65A83" w:rsidP="002B0E4B">
      <w:pPr>
        <w:pStyle w:val="ListBullet"/>
        <w:ind w:left="425" w:hanging="425"/>
      </w:pPr>
      <w:r>
        <w:t xml:space="preserve">staff </w:t>
      </w:r>
      <w:r w:rsidR="00174A84">
        <w:t xml:space="preserve">education, </w:t>
      </w:r>
      <w:proofErr w:type="gramStart"/>
      <w:r w:rsidR="00174A84">
        <w:t>review</w:t>
      </w:r>
      <w:proofErr w:type="gramEnd"/>
      <w:r w:rsidR="00174A84">
        <w:t xml:space="preserve"> and improvement of documentation processes for monitoring and changes in care.</w:t>
      </w:r>
    </w:p>
    <w:p w14:paraId="2C305051" w14:textId="3FD00219" w:rsidR="00922B4F" w:rsidRDefault="00474F54" w:rsidP="00321CB2">
      <w:r w:rsidRPr="004E7984">
        <w:rPr>
          <w:color w:val="auto"/>
        </w:rPr>
        <w:t xml:space="preserve">I have reviewed all of the information provided. </w:t>
      </w:r>
      <w:r w:rsidR="008E48C9" w:rsidRPr="008E48C9">
        <w:rPr>
          <w:color w:val="auto"/>
          <w:lang w:val="en-US"/>
        </w:rPr>
        <w:t>While I acknowledge the actions taken by the service since the audit, these actions have not been fully implemented and evaluated.</w:t>
      </w:r>
      <w:r>
        <w:rPr>
          <w:color w:val="auto"/>
          <w:lang w:val="en-US"/>
        </w:rPr>
        <w:t xml:space="preserve"> I am </w:t>
      </w:r>
      <w:r w:rsidR="001550F8">
        <w:rPr>
          <w:color w:val="auto"/>
          <w:lang w:val="en-US"/>
        </w:rPr>
        <w:t xml:space="preserve">satisfied the </w:t>
      </w:r>
      <w:r w:rsidR="00DF5AF7">
        <w:rPr>
          <w:color w:val="auto"/>
          <w:lang w:val="en-US"/>
        </w:rPr>
        <w:t>a</w:t>
      </w:r>
      <w:r w:rsidR="001550F8">
        <w:rPr>
          <w:color w:val="auto"/>
          <w:lang w:val="en-US"/>
        </w:rPr>
        <w:t xml:space="preserve">pproved </w:t>
      </w:r>
      <w:r w:rsidR="00DF5AF7">
        <w:rPr>
          <w:color w:val="auto"/>
          <w:lang w:val="en-US"/>
        </w:rPr>
        <w:t>p</w:t>
      </w:r>
      <w:r w:rsidR="001550F8">
        <w:rPr>
          <w:color w:val="auto"/>
          <w:lang w:val="en-US"/>
        </w:rPr>
        <w:t>rovider is</w:t>
      </w:r>
      <w:r w:rsidR="008E48C9" w:rsidRPr="008E48C9">
        <w:rPr>
          <w:color w:val="auto"/>
        </w:rPr>
        <w:t xml:space="preserve"> Non-compliant with this Requirement.</w:t>
      </w:r>
    </w:p>
    <w:p w14:paraId="082A7980" w14:textId="16ADFD15" w:rsidR="00314FF7" w:rsidRPr="00D435F8" w:rsidRDefault="004B783B" w:rsidP="00314FF7">
      <w:pPr>
        <w:pStyle w:val="Heading3"/>
      </w:pPr>
      <w:r w:rsidRPr="00D435F8">
        <w:t>Requirement 4(3)(b)</w:t>
      </w:r>
      <w:r>
        <w:tab/>
        <w:t>Compliant</w:t>
      </w:r>
    </w:p>
    <w:p w14:paraId="082A7981" w14:textId="77777777" w:rsidR="00314FF7" w:rsidRPr="008D114F" w:rsidRDefault="004B783B" w:rsidP="00314FF7">
      <w:pPr>
        <w:rPr>
          <w:i/>
        </w:rPr>
      </w:pPr>
      <w:r w:rsidRPr="008D114F">
        <w:rPr>
          <w:i/>
        </w:rPr>
        <w:t>Services and supports for daily living promote each consumer’s emotional, spiritual and psychological well-being.</w:t>
      </w:r>
    </w:p>
    <w:p w14:paraId="082A7983" w14:textId="5A7235D8" w:rsidR="00314FF7" w:rsidRPr="00D435F8" w:rsidRDefault="004B783B" w:rsidP="00314FF7">
      <w:pPr>
        <w:pStyle w:val="Heading3"/>
      </w:pPr>
      <w:r w:rsidRPr="00D82016">
        <w:t>Requirement 4(3)(c)</w:t>
      </w:r>
      <w:r w:rsidRPr="00D82016">
        <w:tab/>
        <w:t>Non-compliant</w:t>
      </w:r>
    </w:p>
    <w:p w14:paraId="082A7984" w14:textId="77777777" w:rsidR="00314FF7" w:rsidRPr="008D114F" w:rsidRDefault="004B783B" w:rsidP="00314FF7">
      <w:pPr>
        <w:rPr>
          <w:i/>
        </w:rPr>
      </w:pPr>
      <w:r w:rsidRPr="008D114F">
        <w:rPr>
          <w:i/>
        </w:rPr>
        <w:t>Services and supports for daily living assist each consumer to:</w:t>
      </w:r>
    </w:p>
    <w:p w14:paraId="082A7985" w14:textId="77777777" w:rsidR="00314FF7" w:rsidRPr="008D114F" w:rsidRDefault="004B783B" w:rsidP="000B63C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2A7986" w14:textId="77777777" w:rsidR="00314FF7" w:rsidRPr="008D114F" w:rsidRDefault="004B783B" w:rsidP="000B63C6">
      <w:pPr>
        <w:numPr>
          <w:ilvl w:val="0"/>
          <w:numId w:val="16"/>
        </w:numPr>
        <w:tabs>
          <w:tab w:val="right" w:pos="9026"/>
        </w:tabs>
        <w:spacing w:before="0" w:after="0"/>
        <w:ind w:left="567" w:hanging="425"/>
        <w:outlineLvl w:val="4"/>
        <w:rPr>
          <w:i/>
        </w:rPr>
      </w:pPr>
      <w:r w:rsidRPr="008D114F">
        <w:rPr>
          <w:i/>
        </w:rPr>
        <w:t>have social and personal relationships; and</w:t>
      </w:r>
    </w:p>
    <w:p w14:paraId="082A7987" w14:textId="77777777" w:rsidR="00314FF7" w:rsidRPr="008D114F" w:rsidRDefault="004B783B" w:rsidP="000B63C6">
      <w:pPr>
        <w:numPr>
          <w:ilvl w:val="0"/>
          <w:numId w:val="16"/>
        </w:numPr>
        <w:tabs>
          <w:tab w:val="right" w:pos="9026"/>
        </w:tabs>
        <w:spacing w:before="0" w:after="0"/>
        <w:ind w:left="567" w:hanging="425"/>
        <w:outlineLvl w:val="4"/>
        <w:rPr>
          <w:i/>
        </w:rPr>
      </w:pPr>
      <w:r w:rsidRPr="008D114F">
        <w:rPr>
          <w:i/>
        </w:rPr>
        <w:t>do the things of interest to them.</w:t>
      </w:r>
    </w:p>
    <w:p w14:paraId="082A7988" w14:textId="0170F6C8" w:rsidR="00314FF7" w:rsidRPr="00D82016" w:rsidRDefault="00A43096" w:rsidP="00314FF7">
      <w:pPr>
        <w:rPr>
          <w:color w:val="auto"/>
        </w:rPr>
      </w:pPr>
      <w:r w:rsidRPr="00D82016">
        <w:rPr>
          <w:color w:val="auto"/>
        </w:rPr>
        <w:t>The Assessment Team found</w:t>
      </w:r>
      <w:r w:rsidR="009F0B8B" w:rsidRPr="00D82016">
        <w:rPr>
          <w:color w:val="auto"/>
        </w:rPr>
        <w:t xml:space="preserve"> </w:t>
      </w:r>
      <w:r w:rsidR="002D6A54" w:rsidRPr="00D82016">
        <w:rPr>
          <w:color w:val="auto"/>
        </w:rPr>
        <w:t>consumers were not provided services and supports for daily living to assist them to do the things of interest to them. The Assessment Team’s evidence included:</w:t>
      </w:r>
    </w:p>
    <w:p w14:paraId="48BDBEF8" w14:textId="70B4A12E" w:rsidR="00CC7826" w:rsidRDefault="006B70FB" w:rsidP="002B0E4B">
      <w:pPr>
        <w:pStyle w:val="ListBullet"/>
        <w:ind w:left="425" w:hanging="425"/>
      </w:pPr>
      <w:r w:rsidRPr="00D82016">
        <w:t>Mixed feedback from consumers and representatives</w:t>
      </w:r>
      <w:r w:rsidR="00B14A61" w:rsidRPr="00D82016">
        <w:t xml:space="preserve"> with consumers</w:t>
      </w:r>
      <w:r w:rsidR="002E3E15" w:rsidRPr="00D82016">
        <w:t xml:space="preserve"> </w:t>
      </w:r>
      <w:r w:rsidR="00952B18">
        <w:t>commenting that</w:t>
      </w:r>
      <w:r w:rsidR="00952B18" w:rsidRPr="00D82016">
        <w:t xml:space="preserve"> </w:t>
      </w:r>
      <w:r w:rsidR="002E3E15" w:rsidRPr="00D82016">
        <w:t>there is nothing to do and activities do not always happen.</w:t>
      </w:r>
      <w:r w:rsidR="007B49D4" w:rsidRPr="00D82016">
        <w:t xml:space="preserve"> Representatives said it is difficult for their consumers when they are not interested in</w:t>
      </w:r>
      <w:r w:rsidR="0035432D" w:rsidRPr="00D82016">
        <w:t xml:space="preserve"> or suitable for the activities offered</w:t>
      </w:r>
      <w:r w:rsidR="00952B18">
        <w:t xml:space="preserve"> by the service</w:t>
      </w:r>
      <w:r w:rsidR="0035432D" w:rsidRPr="00D82016">
        <w:t>.</w:t>
      </w:r>
      <w:r w:rsidR="00E11865">
        <w:t xml:space="preserve"> For example, consumers </w:t>
      </w:r>
      <w:r w:rsidR="005F4AEA">
        <w:t>with cognitive impairment</w:t>
      </w:r>
      <w:r w:rsidR="001C4192">
        <w:t>, challenging behaviours</w:t>
      </w:r>
      <w:r w:rsidR="005F4AEA">
        <w:t xml:space="preserve"> or who are no longer ambulant.</w:t>
      </w:r>
    </w:p>
    <w:p w14:paraId="5AAF918B" w14:textId="3C67AA6B" w:rsidR="002E3E15" w:rsidRDefault="002E3E15" w:rsidP="002B0E4B">
      <w:pPr>
        <w:pStyle w:val="ListBullet"/>
        <w:ind w:left="425" w:hanging="425"/>
      </w:pPr>
      <w:r w:rsidRPr="00D82016">
        <w:lastRenderedPageBreak/>
        <w:t>Care documentation</w:t>
      </w:r>
      <w:r w:rsidR="00271FFB" w:rsidRPr="00D82016">
        <w:t xml:space="preserve"> was not personalised</w:t>
      </w:r>
      <w:r w:rsidR="00CA73FD" w:rsidRPr="00D82016">
        <w:t xml:space="preserve"> and included</w:t>
      </w:r>
      <w:r w:rsidR="00971AF2" w:rsidRPr="00D82016">
        <w:t xml:space="preserve"> </w:t>
      </w:r>
      <w:r w:rsidR="00CA73FD" w:rsidRPr="00D82016">
        <w:t xml:space="preserve">limited information regarding </w:t>
      </w:r>
      <w:r w:rsidR="001C4192">
        <w:t xml:space="preserve">the </w:t>
      </w:r>
      <w:r w:rsidR="00CA73FD" w:rsidRPr="00D82016">
        <w:t>consumers interests.</w:t>
      </w:r>
      <w:r w:rsidR="00971AF2" w:rsidRPr="00D82016">
        <w:t xml:space="preserve"> </w:t>
      </w:r>
      <w:r w:rsidR="001B05B6" w:rsidRPr="00D82016">
        <w:t xml:space="preserve">Care documentation also included conflicting information about </w:t>
      </w:r>
      <w:r w:rsidR="001C4192">
        <w:t xml:space="preserve">the </w:t>
      </w:r>
      <w:r w:rsidR="003E4354" w:rsidRPr="00D82016">
        <w:t>consumers’</w:t>
      </w:r>
      <w:r w:rsidR="001B05B6" w:rsidRPr="00D82016">
        <w:t xml:space="preserve"> needs and preferences. </w:t>
      </w:r>
    </w:p>
    <w:p w14:paraId="4CEE840A" w14:textId="29ED467C" w:rsidR="00BB112E" w:rsidRDefault="005A6446" w:rsidP="002B0E4B">
      <w:pPr>
        <w:pStyle w:val="ListBullet"/>
        <w:ind w:left="425" w:hanging="425"/>
      </w:pPr>
      <w:r>
        <w:t>T</w:t>
      </w:r>
      <w:r w:rsidR="00CC7826" w:rsidRPr="00D82016">
        <w:t xml:space="preserve">he Assessment Team </w:t>
      </w:r>
      <w:r w:rsidR="003E4354" w:rsidRPr="00D82016">
        <w:t>observe</w:t>
      </w:r>
      <w:r w:rsidR="003E4354">
        <w:t>d</w:t>
      </w:r>
      <w:r w:rsidR="003E4354" w:rsidRPr="00D82016">
        <w:t xml:space="preserve"> activities</w:t>
      </w:r>
      <w:r w:rsidR="00CC7826" w:rsidRPr="00D82016">
        <w:t xml:space="preserve"> were not offered in</w:t>
      </w:r>
      <w:r w:rsidR="001C4192">
        <w:t xml:space="preserve"> the</w:t>
      </w:r>
      <w:r w:rsidR="00CC7826" w:rsidRPr="00D82016">
        <w:t xml:space="preserve"> memory support</w:t>
      </w:r>
      <w:r w:rsidR="001C4192">
        <w:t xml:space="preserve"> unit</w:t>
      </w:r>
      <w:r w:rsidR="00CC7826" w:rsidRPr="00D82016">
        <w:t xml:space="preserve"> or</w:t>
      </w:r>
      <w:r w:rsidR="006B70FB" w:rsidRPr="00D82016">
        <w:t xml:space="preserve"> to consumers who </w:t>
      </w:r>
      <w:r w:rsidR="001C4192">
        <w:t>could</w:t>
      </w:r>
      <w:r w:rsidR="001C4192" w:rsidRPr="00D82016">
        <w:t xml:space="preserve"> </w:t>
      </w:r>
      <w:r w:rsidR="006B70FB" w:rsidRPr="00D82016">
        <w:t>not ambulate without assistance</w:t>
      </w:r>
      <w:r w:rsidR="00CC7826" w:rsidRPr="00D82016">
        <w:t>.</w:t>
      </w:r>
      <w:r w:rsidR="00D10FA3" w:rsidRPr="00D82016">
        <w:t xml:space="preserve"> </w:t>
      </w:r>
    </w:p>
    <w:p w14:paraId="65B7FF0A" w14:textId="6E9C40BC" w:rsidR="002D6A54" w:rsidRDefault="00B74549" w:rsidP="002B0E4B">
      <w:pPr>
        <w:pStyle w:val="ListBullet"/>
        <w:ind w:left="425" w:hanging="425"/>
      </w:pPr>
      <w:r w:rsidRPr="00D82016">
        <w:t>For</w:t>
      </w:r>
      <w:r w:rsidR="00D10FA3" w:rsidRPr="00D82016">
        <w:t xml:space="preserve"> </w:t>
      </w:r>
      <w:r w:rsidR="001A031A" w:rsidRPr="00D82016">
        <w:t>consumers with behaviours or who were</w:t>
      </w:r>
      <w:r w:rsidR="001C4192">
        <w:t xml:space="preserve"> assessed as</w:t>
      </w:r>
      <w:r w:rsidR="001A031A" w:rsidRPr="00D82016">
        <w:t xml:space="preserve"> not suitable for group activities the Asse</w:t>
      </w:r>
      <w:r w:rsidR="001C4192">
        <w:t>ss</w:t>
      </w:r>
      <w:r w:rsidR="001A031A" w:rsidRPr="00D82016">
        <w:t>ment Team</w:t>
      </w:r>
      <w:r w:rsidR="00D10FA3" w:rsidRPr="00D82016">
        <w:t xml:space="preserve"> observed </w:t>
      </w:r>
      <w:r w:rsidRPr="00D82016">
        <w:t xml:space="preserve">staff </w:t>
      </w:r>
      <w:r w:rsidR="00CE1C60" w:rsidRPr="00D82016">
        <w:t>did not</w:t>
      </w:r>
      <w:r w:rsidR="00022202" w:rsidRPr="00D82016">
        <w:t xml:space="preserve"> provide support or activities in line with the consumers care plan. </w:t>
      </w:r>
      <w:r w:rsidR="001A031A" w:rsidRPr="00D82016">
        <w:t xml:space="preserve">For example, </w:t>
      </w:r>
      <w:r w:rsidR="00997C15" w:rsidRPr="00D82016">
        <w:t xml:space="preserve">on several </w:t>
      </w:r>
      <w:r w:rsidR="001C4192" w:rsidRPr="00D82016">
        <w:t>occasions</w:t>
      </w:r>
      <w:r w:rsidR="00997C15" w:rsidRPr="00D82016">
        <w:t xml:space="preserve"> </w:t>
      </w:r>
      <w:r w:rsidR="001A031A" w:rsidRPr="00D82016">
        <w:t>one consumer was</w:t>
      </w:r>
      <w:r w:rsidR="00997C15" w:rsidRPr="00D82016">
        <w:t xml:space="preserve"> observed wandering aimlessly and agitated</w:t>
      </w:r>
      <w:r w:rsidR="001B59E8" w:rsidRPr="00D82016">
        <w:t xml:space="preserve"> and another was observed sleeping in their bedroom </w:t>
      </w:r>
      <w:r w:rsidR="00DD05C4" w:rsidRPr="00D82016">
        <w:t xml:space="preserve">during </w:t>
      </w:r>
      <w:r w:rsidR="003E4354" w:rsidRPr="00D82016">
        <w:t>mealtimes</w:t>
      </w:r>
      <w:r w:rsidR="00DD05C4" w:rsidRPr="00D82016">
        <w:t>. Neither consumers were observed to be provided support</w:t>
      </w:r>
      <w:r w:rsidR="001C4192">
        <w:t>, strategies</w:t>
      </w:r>
      <w:r w:rsidR="00DD05C4" w:rsidRPr="00D82016">
        <w:t xml:space="preserve"> or engaged in activities of interest as detailed in their care plan. </w:t>
      </w:r>
      <w:r w:rsidR="00022202" w:rsidRPr="00D82016">
        <w:t>S</w:t>
      </w:r>
      <w:r w:rsidR="00BB112E" w:rsidRPr="00D82016">
        <w:t>taff said they did not have time to provide one on one support.</w:t>
      </w:r>
    </w:p>
    <w:p w14:paraId="3A5926BE" w14:textId="0F717A48" w:rsidR="006D173C" w:rsidRPr="00D82016" w:rsidRDefault="00D90F18" w:rsidP="002B0E4B">
      <w:pPr>
        <w:pStyle w:val="ListBullet"/>
        <w:ind w:left="425" w:hanging="425"/>
      </w:pPr>
      <w:r w:rsidRPr="00D82016">
        <w:t>Only one lifestyle staff member, a trainee, was av</w:t>
      </w:r>
      <w:r w:rsidR="00E14E9A" w:rsidRPr="00D82016">
        <w:t xml:space="preserve">ailable during the site audit to provide activities across the collocated services. </w:t>
      </w:r>
      <w:r w:rsidR="000F3181" w:rsidRPr="00D82016">
        <w:t xml:space="preserve">Other lifestyle staff were on leave. </w:t>
      </w:r>
    </w:p>
    <w:p w14:paraId="48936A0E" w14:textId="77777777" w:rsidR="005A6446" w:rsidRDefault="00BF43DE" w:rsidP="005A6446">
      <w:pPr>
        <w:rPr>
          <w:color w:val="auto"/>
        </w:rPr>
      </w:pPr>
      <w:r w:rsidRPr="00D82016">
        <w:rPr>
          <w:color w:val="auto"/>
        </w:rPr>
        <w:t xml:space="preserve">Management advised a Montessori program is being implemented at the service. Management </w:t>
      </w:r>
      <w:r w:rsidR="00C70BC2" w:rsidRPr="00D82016">
        <w:rPr>
          <w:color w:val="auto"/>
        </w:rPr>
        <w:t>were aware that care plans did not reflect consumers current needs.</w:t>
      </w:r>
    </w:p>
    <w:p w14:paraId="4A44F2D7" w14:textId="77777777" w:rsidR="006C7B6E" w:rsidRDefault="00115B91" w:rsidP="006C7B6E">
      <w:pPr>
        <w:rPr>
          <w:color w:val="auto"/>
        </w:rPr>
      </w:pPr>
      <w:r w:rsidRPr="00D82016">
        <w:rPr>
          <w:rFonts w:eastAsia="Calibri"/>
          <w:color w:val="auto"/>
          <w:lang w:eastAsia="en-US"/>
        </w:rPr>
        <w:t xml:space="preserve">The </w:t>
      </w:r>
      <w:r w:rsidR="00D02B44">
        <w:rPr>
          <w:rFonts w:eastAsia="Calibri"/>
          <w:color w:val="auto"/>
          <w:lang w:eastAsia="en-US"/>
        </w:rPr>
        <w:t>a</w:t>
      </w:r>
      <w:r w:rsidRPr="00D82016">
        <w:rPr>
          <w:rFonts w:eastAsia="Calibri"/>
          <w:color w:val="auto"/>
          <w:lang w:eastAsia="en-US"/>
        </w:rPr>
        <w:t xml:space="preserve">pproved </w:t>
      </w:r>
      <w:r w:rsidR="00D02B44">
        <w:rPr>
          <w:rFonts w:eastAsia="Calibri"/>
          <w:color w:val="auto"/>
          <w:lang w:eastAsia="en-US"/>
        </w:rPr>
        <w:t>p</w:t>
      </w:r>
      <w:r w:rsidRPr="00D82016">
        <w:rPr>
          <w:rFonts w:eastAsia="Calibri"/>
          <w:color w:val="auto"/>
          <w:lang w:eastAsia="en-US"/>
        </w:rPr>
        <w:t xml:space="preserve">rovider </w:t>
      </w:r>
      <w:r w:rsidRPr="00D82016">
        <w:rPr>
          <w:color w:val="auto"/>
        </w:rPr>
        <w:t xml:space="preserve">did not dispute the Assessment Team’s findings. The </w:t>
      </w:r>
      <w:r w:rsidR="00D02B44">
        <w:rPr>
          <w:color w:val="auto"/>
        </w:rPr>
        <w:t>a</w:t>
      </w:r>
      <w:r w:rsidRPr="00D82016">
        <w:rPr>
          <w:color w:val="auto"/>
        </w:rPr>
        <w:t xml:space="preserve">pproved </w:t>
      </w:r>
      <w:r w:rsidR="00D02B44">
        <w:rPr>
          <w:color w:val="auto"/>
        </w:rPr>
        <w:t>p</w:t>
      </w:r>
      <w:r w:rsidRPr="00D82016">
        <w:rPr>
          <w:color w:val="auto"/>
        </w:rPr>
        <w:t>rovider submitted that it is aware improvements are needed in relation to this requirement and that COVID-19 has significantly impacted the lifestyle and activities program. Actions taken since the site audit include:</w:t>
      </w:r>
    </w:p>
    <w:p w14:paraId="0A397C39" w14:textId="0EDCDE33" w:rsidR="00115B91" w:rsidRPr="006C7B6E" w:rsidRDefault="00115B91" w:rsidP="002B0E4B">
      <w:pPr>
        <w:pStyle w:val="ListBullet"/>
        <w:ind w:left="425" w:hanging="425"/>
      </w:pPr>
      <w:r w:rsidRPr="006C7B6E">
        <w:t>review of the activities program including</w:t>
      </w:r>
      <w:r w:rsidR="00D02B44" w:rsidRPr="006C7B6E">
        <w:t xml:space="preserve"> consultation with</w:t>
      </w:r>
      <w:r w:rsidRPr="006C7B6E">
        <w:t xml:space="preserve"> consumer</w:t>
      </w:r>
      <w:r w:rsidR="00D02B44" w:rsidRPr="006C7B6E">
        <w:t>s</w:t>
      </w:r>
      <w:r w:rsidRPr="006C7B6E">
        <w:t xml:space="preserve"> and </w:t>
      </w:r>
      <w:r w:rsidR="003E4354" w:rsidRPr="006C7B6E">
        <w:t>representatives</w:t>
      </w:r>
      <w:r w:rsidR="00D02B44" w:rsidRPr="006C7B6E">
        <w:t xml:space="preserve"> </w:t>
      </w:r>
    </w:p>
    <w:p w14:paraId="5A5F5DAA" w14:textId="5FC5C417" w:rsidR="00115B91" w:rsidRDefault="00115B91" w:rsidP="002B0E4B">
      <w:pPr>
        <w:pStyle w:val="ListBullet"/>
        <w:ind w:left="425" w:hanging="425"/>
      </w:pPr>
      <w:r w:rsidRPr="00D82016">
        <w:t>review of consumer’s preferences to ensure they are current</w:t>
      </w:r>
    </w:p>
    <w:p w14:paraId="10AC9345" w14:textId="530B2E72" w:rsidR="00115B91" w:rsidRPr="00D82016" w:rsidRDefault="00115B91" w:rsidP="002B0E4B">
      <w:pPr>
        <w:pStyle w:val="ListBullet"/>
        <w:ind w:left="425" w:hanging="425"/>
      </w:pPr>
      <w:r w:rsidRPr="00D82016">
        <w:t xml:space="preserve">re-engagement of volunteers who support the service and </w:t>
      </w:r>
      <w:r w:rsidR="006C7B6E">
        <w:t>employing</w:t>
      </w:r>
      <w:r w:rsidRPr="00D82016">
        <w:t xml:space="preserve"> additional lifestyle staff</w:t>
      </w:r>
      <w:r w:rsidR="00D02B44">
        <w:t>.</w:t>
      </w:r>
    </w:p>
    <w:p w14:paraId="4EB9E002" w14:textId="1B5F21B1" w:rsidR="00AF5B17" w:rsidRPr="00D82016" w:rsidRDefault="00AF5B17" w:rsidP="00D82016">
      <w:pPr>
        <w:rPr>
          <w:color w:val="auto"/>
        </w:rPr>
      </w:pPr>
      <w:r w:rsidRPr="00D82016">
        <w:rPr>
          <w:color w:val="auto"/>
        </w:rPr>
        <w:t xml:space="preserve">I have reviewed all of the information provided. </w:t>
      </w:r>
      <w:r w:rsidRPr="00D82016">
        <w:rPr>
          <w:color w:val="auto"/>
          <w:lang w:val="en-US"/>
        </w:rPr>
        <w:t xml:space="preserve">While I acknowledge the actions taken by the service since the audit, these actions have not been fully implemented and evaluated. I am satisfied the </w:t>
      </w:r>
      <w:r w:rsidR="00AA25A9">
        <w:rPr>
          <w:color w:val="auto"/>
          <w:lang w:val="en-US"/>
        </w:rPr>
        <w:t>a</w:t>
      </w:r>
      <w:r w:rsidRPr="00D82016">
        <w:rPr>
          <w:color w:val="auto"/>
          <w:lang w:val="en-US"/>
        </w:rPr>
        <w:t xml:space="preserve">pproved </w:t>
      </w:r>
      <w:r w:rsidR="00AA25A9">
        <w:rPr>
          <w:color w:val="auto"/>
          <w:lang w:val="en-US"/>
        </w:rPr>
        <w:t>p</w:t>
      </w:r>
      <w:r w:rsidRPr="00D82016">
        <w:rPr>
          <w:color w:val="auto"/>
          <w:lang w:val="en-US"/>
        </w:rPr>
        <w:t>rovider is</w:t>
      </w:r>
      <w:r w:rsidRPr="00D82016">
        <w:rPr>
          <w:color w:val="auto"/>
        </w:rPr>
        <w:t xml:space="preserve"> Non-compliant with this Requirement.</w:t>
      </w:r>
    </w:p>
    <w:p w14:paraId="082A7989" w14:textId="120E4FE3" w:rsidR="00314FF7" w:rsidRPr="00D435F8" w:rsidRDefault="004B783B" w:rsidP="00314FF7">
      <w:pPr>
        <w:pStyle w:val="Heading3"/>
      </w:pPr>
      <w:r w:rsidRPr="00D435F8">
        <w:t>Requirement 4(3)(d)</w:t>
      </w:r>
      <w:r>
        <w:tab/>
        <w:t>Compliant</w:t>
      </w:r>
    </w:p>
    <w:p w14:paraId="082A798A" w14:textId="77777777" w:rsidR="00314FF7" w:rsidRPr="008D114F" w:rsidRDefault="004B783B" w:rsidP="00314FF7">
      <w:pPr>
        <w:rPr>
          <w:i/>
        </w:rPr>
      </w:pPr>
      <w:r w:rsidRPr="008D114F">
        <w:rPr>
          <w:i/>
        </w:rPr>
        <w:t>Information about the consumer’s condition, needs and preferences is communicated within the organisation, and with others where responsibility for care is shared.</w:t>
      </w:r>
    </w:p>
    <w:p w14:paraId="082A798C" w14:textId="4A1B7FEC" w:rsidR="00314FF7" w:rsidRPr="00D435F8" w:rsidRDefault="004B783B" w:rsidP="00314FF7">
      <w:pPr>
        <w:pStyle w:val="Heading3"/>
      </w:pPr>
      <w:r w:rsidRPr="00D435F8">
        <w:lastRenderedPageBreak/>
        <w:t>Requirement 4(3)(e)</w:t>
      </w:r>
      <w:r>
        <w:tab/>
        <w:t>Compliant</w:t>
      </w:r>
    </w:p>
    <w:p w14:paraId="082A798D" w14:textId="77777777" w:rsidR="00314FF7" w:rsidRPr="008D114F" w:rsidRDefault="004B783B" w:rsidP="00314FF7">
      <w:pPr>
        <w:rPr>
          <w:i/>
        </w:rPr>
      </w:pPr>
      <w:r w:rsidRPr="008D114F">
        <w:rPr>
          <w:i/>
        </w:rPr>
        <w:t>Timely and appropriate referrals to individuals, other organisations and providers of other care and services.</w:t>
      </w:r>
    </w:p>
    <w:p w14:paraId="082A798F" w14:textId="149E197E" w:rsidR="00314FF7" w:rsidRPr="00D435F8" w:rsidRDefault="004B783B" w:rsidP="00314FF7">
      <w:pPr>
        <w:pStyle w:val="Heading3"/>
      </w:pPr>
      <w:r w:rsidRPr="00D435F8">
        <w:t>Requirement 4(3)(f)</w:t>
      </w:r>
      <w:r>
        <w:tab/>
        <w:t>Compliant</w:t>
      </w:r>
    </w:p>
    <w:p w14:paraId="082A7990" w14:textId="77777777" w:rsidR="00314FF7" w:rsidRPr="008D114F" w:rsidRDefault="004B783B" w:rsidP="00314FF7">
      <w:pPr>
        <w:rPr>
          <w:i/>
        </w:rPr>
      </w:pPr>
      <w:r w:rsidRPr="008D114F">
        <w:rPr>
          <w:i/>
        </w:rPr>
        <w:t>Where meals are provided, they are varied and of suitable quality and quantity.</w:t>
      </w:r>
    </w:p>
    <w:p w14:paraId="082A7992" w14:textId="1044A695" w:rsidR="00314FF7" w:rsidRPr="00D435F8" w:rsidRDefault="004B783B" w:rsidP="00314FF7">
      <w:pPr>
        <w:pStyle w:val="Heading3"/>
      </w:pPr>
      <w:r w:rsidRPr="00D435F8">
        <w:t>Requirement 4(3)(g)</w:t>
      </w:r>
      <w:r>
        <w:tab/>
        <w:t>Compliant</w:t>
      </w:r>
    </w:p>
    <w:p w14:paraId="082A7993" w14:textId="77777777" w:rsidR="00314FF7" w:rsidRPr="008D114F" w:rsidRDefault="004B783B" w:rsidP="00314FF7">
      <w:pPr>
        <w:rPr>
          <w:i/>
        </w:rPr>
      </w:pPr>
      <w:r w:rsidRPr="008D114F">
        <w:rPr>
          <w:i/>
        </w:rPr>
        <w:t>Where equipment is provided, it is safe, suitable, clean and well maintained.</w:t>
      </w:r>
    </w:p>
    <w:p w14:paraId="082A7995" w14:textId="77777777" w:rsidR="00314FF7" w:rsidRPr="00314FF7" w:rsidRDefault="00F85C26" w:rsidP="00314FF7"/>
    <w:p w14:paraId="082A7996" w14:textId="77777777" w:rsidR="009C6F30" w:rsidRDefault="00F85C26" w:rsidP="00095CD4">
      <w:pPr>
        <w:sectPr w:rsidR="009C6F30" w:rsidSect="00CB3BA9">
          <w:type w:val="continuous"/>
          <w:pgSz w:w="11906" w:h="16838"/>
          <w:pgMar w:top="1701" w:right="1418" w:bottom="1418" w:left="1418" w:header="709" w:footer="397" w:gutter="0"/>
          <w:cols w:space="708"/>
          <w:titlePg/>
          <w:docGrid w:linePitch="360"/>
        </w:sectPr>
      </w:pPr>
    </w:p>
    <w:p w14:paraId="082A7997" w14:textId="74B9DCC8" w:rsidR="00CB3BA9" w:rsidRDefault="004B783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082A7A19" wp14:editId="082A7A1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82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82A7998" w14:textId="77777777" w:rsidR="007F5256" w:rsidRPr="00FD1B02" w:rsidRDefault="004B783B" w:rsidP="009C6F30">
      <w:pPr>
        <w:pStyle w:val="Heading3"/>
        <w:shd w:val="clear" w:color="auto" w:fill="F2F2F2" w:themeFill="background1" w:themeFillShade="F2"/>
      </w:pPr>
      <w:r w:rsidRPr="00FD1B02">
        <w:t>Consumer outcome:</w:t>
      </w:r>
    </w:p>
    <w:p w14:paraId="082A7999" w14:textId="77777777" w:rsidR="007F5256" w:rsidRDefault="004B783B" w:rsidP="00912DE6">
      <w:pPr>
        <w:numPr>
          <w:ilvl w:val="0"/>
          <w:numId w:val="5"/>
        </w:numPr>
        <w:shd w:val="clear" w:color="auto" w:fill="F2F2F2" w:themeFill="background1" w:themeFillShade="F2"/>
      </w:pPr>
      <w:r>
        <w:t>I feel I belong and I am safe and comfortable in the organisation’s service environment.</w:t>
      </w:r>
    </w:p>
    <w:p w14:paraId="082A799A" w14:textId="77777777" w:rsidR="007F5256" w:rsidRDefault="004B783B" w:rsidP="009C6F30">
      <w:pPr>
        <w:pStyle w:val="Heading3"/>
        <w:shd w:val="clear" w:color="auto" w:fill="F2F2F2" w:themeFill="background1" w:themeFillShade="F2"/>
      </w:pPr>
      <w:r>
        <w:t>Organisation statement:</w:t>
      </w:r>
    </w:p>
    <w:p w14:paraId="082A799B" w14:textId="77777777" w:rsidR="007F5256" w:rsidRDefault="004B783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2A799C" w14:textId="77777777" w:rsidR="007F5256" w:rsidRDefault="004B783B" w:rsidP="00427817">
      <w:pPr>
        <w:pStyle w:val="Heading2"/>
      </w:pPr>
      <w:r>
        <w:t>Assessment of Standard 5</w:t>
      </w:r>
    </w:p>
    <w:p w14:paraId="1CC822A9" w14:textId="48837683" w:rsidR="00C77C86" w:rsidRDefault="006B566B" w:rsidP="006B566B">
      <w:pPr>
        <w:rPr>
          <w:rFonts w:eastAsia="Calibri"/>
          <w:lang w:eastAsia="en-US"/>
        </w:rPr>
      </w:pPr>
      <w:r w:rsidRPr="00653430">
        <w:rPr>
          <w:rFonts w:eastAsia="Calibri"/>
          <w:color w:val="auto"/>
          <w:lang w:eastAsia="en-US"/>
        </w:rPr>
        <w:t>Overall</w:t>
      </w:r>
      <w:r w:rsidRPr="00163FEE">
        <w:rPr>
          <w:rFonts w:eastAsia="Calibri"/>
          <w:color w:val="auto"/>
          <w:lang w:eastAsia="en-US"/>
        </w:rPr>
        <w:t xml:space="preserve"> </w:t>
      </w:r>
      <w:r w:rsidRPr="00653430">
        <w:rPr>
          <w:rFonts w:eastAsia="Calibri"/>
          <w:color w:val="auto"/>
          <w:lang w:eastAsia="en-US"/>
        </w:rPr>
        <w:t xml:space="preserve">consumers considered that they feel they belong in the service, and feel safe and comfortable in the service environment. </w:t>
      </w:r>
      <w:r w:rsidR="00C77C86">
        <w:rPr>
          <w:rFonts w:eastAsiaTheme="minorHAnsi"/>
        </w:rPr>
        <w:t>C</w:t>
      </w:r>
      <w:r>
        <w:rPr>
          <w:rFonts w:eastAsiaTheme="minorHAnsi"/>
        </w:rPr>
        <w:t>onsumers and representatives said the environment is</w:t>
      </w:r>
      <w:r w:rsidR="00BA7D11">
        <w:rPr>
          <w:rFonts w:eastAsiaTheme="minorHAnsi"/>
        </w:rPr>
        <w:t xml:space="preserve"> safe, </w:t>
      </w:r>
      <w:r>
        <w:rPr>
          <w:rFonts w:eastAsiaTheme="minorHAnsi"/>
        </w:rPr>
        <w:t>clean</w:t>
      </w:r>
      <w:r w:rsidR="00BA7D11">
        <w:rPr>
          <w:rFonts w:eastAsiaTheme="minorHAnsi"/>
        </w:rPr>
        <w:t xml:space="preserve"> and</w:t>
      </w:r>
      <w:r>
        <w:rPr>
          <w:rFonts w:eastAsiaTheme="minorHAnsi"/>
        </w:rPr>
        <w:t xml:space="preserve"> well maintained </w:t>
      </w:r>
      <w:r w:rsidR="00C77C86">
        <w:rPr>
          <w:rFonts w:eastAsia="Calibri"/>
          <w:lang w:eastAsia="en-US"/>
        </w:rPr>
        <w:t>and provided positive feedback regarding the services layout and functionality.</w:t>
      </w:r>
    </w:p>
    <w:p w14:paraId="766648A4" w14:textId="601CC138" w:rsidR="001E611D" w:rsidRDefault="001E611D" w:rsidP="006B566B">
      <w:pPr>
        <w:rPr>
          <w:rFonts w:eastAsia="Calibri"/>
          <w:lang w:eastAsia="en-US"/>
        </w:rPr>
      </w:pPr>
      <w:r>
        <w:rPr>
          <w:rFonts w:eastAsia="Calibri"/>
          <w:lang w:eastAsia="en-US"/>
        </w:rPr>
        <w:t xml:space="preserve">While </w:t>
      </w:r>
      <w:r>
        <w:t xml:space="preserve">the service environment was observed to be clean and well maintained, </w:t>
      </w:r>
      <w:r w:rsidR="00F72B2D">
        <w:t xml:space="preserve">the </w:t>
      </w:r>
      <w:r w:rsidR="003E4354">
        <w:t>service</w:t>
      </w:r>
      <w:r w:rsidR="00F72B2D">
        <w:t xml:space="preserve"> did not demonstrate furniture</w:t>
      </w:r>
      <w:r w:rsidR="000A109B">
        <w:t>,</w:t>
      </w:r>
      <w:r w:rsidR="00F72B2D">
        <w:t xml:space="preserve"> fittings</w:t>
      </w:r>
      <w:r w:rsidR="00615BB7">
        <w:t xml:space="preserve"> and equipment were safe, </w:t>
      </w:r>
      <w:r w:rsidR="008C32A5">
        <w:t>well-maintained,</w:t>
      </w:r>
      <w:r w:rsidR="00615BB7">
        <w:t xml:space="preserve"> and suitable. The </w:t>
      </w:r>
      <w:r w:rsidR="008C32A5">
        <w:t>service</w:t>
      </w:r>
      <w:r w:rsidR="00615BB7">
        <w:t xml:space="preserve"> did not demonstrate hydronic heaters</w:t>
      </w:r>
      <w:r w:rsidR="005B6DE9">
        <w:t xml:space="preserve"> in consumer rooms</w:t>
      </w:r>
      <w:r w:rsidR="00615BB7">
        <w:t xml:space="preserve"> were risk </w:t>
      </w:r>
      <w:r w:rsidR="008C32A5">
        <w:t>assessed and</w:t>
      </w:r>
      <w:r w:rsidR="00615BB7">
        <w:t xml:space="preserve"> monitored to minimise and manage risks to consumer safety.</w:t>
      </w:r>
    </w:p>
    <w:p w14:paraId="5B110049" w14:textId="6F4B5400" w:rsidR="00F210C2" w:rsidRDefault="00F210C2" w:rsidP="00F210C2">
      <w:r w:rsidRPr="00B0567A">
        <w:rPr>
          <w:rFonts w:eastAsia="Calibri"/>
          <w:color w:val="auto"/>
          <w:lang w:eastAsia="en-US"/>
        </w:rPr>
        <w:t>The</w:t>
      </w:r>
      <w:r>
        <w:rPr>
          <w:rFonts w:eastAsia="Calibri"/>
          <w:color w:val="auto"/>
          <w:lang w:eastAsia="en-US"/>
        </w:rPr>
        <w:t xml:space="preserve"> </w:t>
      </w:r>
      <w:r w:rsidRPr="00B0567A">
        <w:rPr>
          <w:rFonts w:eastAsia="Calibri"/>
          <w:color w:val="auto"/>
          <w:lang w:eastAsia="en-US"/>
        </w:rPr>
        <w:t xml:space="preserve">service environment </w:t>
      </w:r>
      <w:r>
        <w:rPr>
          <w:rFonts w:eastAsia="Calibri"/>
          <w:color w:val="auto"/>
          <w:lang w:eastAsia="en-US"/>
        </w:rPr>
        <w:t>was observed as</w:t>
      </w:r>
      <w:r w:rsidRPr="00B0567A">
        <w:rPr>
          <w:rFonts w:eastAsia="Calibri"/>
          <w:color w:val="auto"/>
          <w:lang w:eastAsia="en-US"/>
        </w:rPr>
        <w:t xml:space="preserve"> welcoming and offer</w:t>
      </w:r>
      <w:r w:rsidR="005B6DE9">
        <w:rPr>
          <w:rFonts w:eastAsia="Calibri"/>
          <w:color w:val="auto"/>
          <w:lang w:eastAsia="en-US"/>
        </w:rPr>
        <w:t>ed</w:t>
      </w:r>
      <w:r w:rsidRPr="00B0567A">
        <w:rPr>
          <w:rFonts w:eastAsia="Calibri"/>
          <w:color w:val="auto"/>
          <w:lang w:eastAsia="en-US"/>
        </w:rPr>
        <w:t xml:space="preserve"> a range of communal spaces that optimise consumer engagement and interaction.</w:t>
      </w:r>
      <w:r>
        <w:rPr>
          <w:rFonts w:eastAsia="Calibri"/>
          <w:color w:val="auto"/>
          <w:lang w:eastAsia="en-US"/>
        </w:rPr>
        <w:t xml:space="preserve"> </w:t>
      </w:r>
      <w:r>
        <w:t xml:space="preserve">Navigational aids are in place to assist consumers with finding their room and other amenities. </w:t>
      </w:r>
    </w:p>
    <w:p w14:paraId="49C1448E" w14:textId="77777777" w:rsidR="006640CD" w:rsidRDefault="006640CD" w:rsidP="006640CD">
      <w:pPr>
        <w:rPr>
          <w:rFonts w:eastAsia="Calibri"/>
          <w:color w:val="auto"/>
          <w:lang w:eastAsia="en-US"/>
        </w:rPr>
      </w:pPr>
      <w:r>
        <w:rPr>
          <w:rFonts w:eastAsia="Calibri"/>
          <w:color w:val="auto"/>
          <w:lang w:eastAsia="en-US"/>
        </w:rPr>
        <w:t xml:space="preserve">Staff described how they report any issues or hazards, and were satisfied maintenance requests are followed up by maintenance in a timely manner. </w:t>
      </w:r>
    </w:p>
    <w:p w14:paraId="1BA411AC" w14:textId="77777777" w:rsidR="00AE01BB" w:rsidRDefault="006640CD" w:rsidP="006640CD">
      <w:r>
        <w:rPr>
          <w:rFonts w:eastAsia="Calibri"/>
          <w:color w:val="auto"/>
          <w:lang w:eastAsia="en-US"/>
        </w:rPr>
        <w:t xml:space="preserve">Maintenance records demonstrated both proactive and reactive </w:t>
      </w:r>
      <w:r w:rsidRPr="00FB5C26">
        <w:rPr>
          <w:rFonts w:eastAsia="Calibri"/>
          <w:color w:val="auto"/>
          <w:lang w:eastAsia="en-US"/>
        </w:rPr>
        <w:t>maintenance was scheduled and monitored for completion.</w:t>
      </w:r>
      <w:r w:rsidR="00AE01BB" w:rsidRPr="00AE01BB">
        <w:t xml:space="preserve"> </w:t>
      </w:r>
    </w:p>
    <w:p w14:paraId="0DDCE895" w14:textId="37E27405" w:rsidR="006640CD" w:rsidRPr="00FB5C26" w:rsidRDefault="00AE01BB" w:rsidP="006640CD">
      <w:pPr>
        <w:rPr>
          <w:rFonts w:eastAsia="Calibri"/>
          <w:color w:val="auto"/>
          <w:lang w:eastAsia="en-US"/>
        </w:rPr>
      </w:pPr>
      <w:r>
        <w:t xml:space="preserve">Consumers and representatives were observed accessing courtyards and gardens. </w:t>
      </w:r>
      <w:r w:rsidR="005B6DE9">
        <w:t>Courtyards</w:t>
      </w:r>
      <w:r>
        <w:t xml:space="preserve"> and gardens were observed to be sheltered with clear pathways. </w:t>
      </w:r>
    </w:p>
    <w:p w14:paraId="082A799E" w14:textId="23E65B9F" w:rsidR="007F5256" w:rsidRPr="00376D30" w:rsidRDefault="004B783B" w:rsidP="00154403">
      <w:pPr>
        <w:rPr>
          <w:rFonts w:eastAsia="Calibri"/>
          <w:color w:val="auto"/>
          <w:lang w:eastAsia="en-US"/>
        </w:rPr>
      </w:pPr>
      <w:r w:rsidRPr="00376D30">
        <w:rPr>
          <w:rFonts w:eastAsiaTheme="minorHAnsi"/>
          <w:color w:val="auto"/>
        </w:rPr>
        <w:t xml:space="preserve">The Quality Standard is assessed as </w:t>
      </w:r>
      <w:proofErr w:type="gramStart"/>
      <w:r w:rsidRPr="00376D30">
        <w:rPr>
          <w:rFonts w:eastAsiaTheme="minorHAnsi"/>
          <w:color w:val="auto"/>
        </w:rPr>
        <w:t>Non-compliant</w:t>
      </w:r>
      <w:proofErr w:type="gramEnd"/>
      <w:r w:rsidRPr="00376D30">
        <w:rPr>
          <w:rFonts w:eastAsiaTheme="minorHAnsi"/>
          <w:color w:val="auto"/>
        </w:rPr>
        <w:t xml:space="preserve"> as </w:t>
      </w:r>
      <w:r w:rsidR="00615BB7" w:rsidRPr="00376D30">
        <w:rPr>
          <w:rFonts w:eastAsiaTheme="minorHAnsi"/>
          <w:color w:val="auto"/>
        </w:rPr>
        <w:t>one</w:t>
      </w:r>
      <w:r w:rsidRPr="00376D30">
        <w:rPr>
          <w:rFonts w:eastAsiaTheme="minorHAnsi"/>
          <w:color w:val="auto"/>
        </w:rPr>
        <w:t xml:space="preserve"> of the three specific requirements have been assessed as Non-compliant.</w:t>
      </w:r>
    </w:p>
    <w:p w14:paraId="082A799F" w14:textId="57559E07" w:rsidR="00301877" w:rsidRDefault="004B783B" w:rsidP="00427817">
      <w:pPr>
        <w:pStyle w:val="Heading2"/>
      </w:pPr>
      <w:r>
        <w:lastRenderedPageBreak/>
        <w:t>Assessment of Standard 5 Requirements</w:t>
      </w:r>
      <w:r w:rsidRPr="0066387A">
        <w:rPr>
          <w:i/>
          <w:color w:val="0000FF"/>
          <w:sz w:val="24"/>
          <w:szCs w:val="24"/>
        </w:rPr>
        <w:t xml:space="preserve"> </w:t>
      </w:r>
    </w:p>
    <w:p w14:paraId="082A79A0" w14:textId="2D109066" w:rsidR="00314FF7" w:rsidRPr="00314FF7" w:rsidRDefault="004B783B" w:rsidP="00314FF7">
      <w:pPr>
        <w:pStyle w:val="Heading3"/>
      </w:pPr>
      <w:r w:rsidRPr="00314FF7">
        <w:t>Requirement 5(3)(a)</w:t>
      </w:r>
      <w:r>
        <w:tab/>
        <w:t>Compliant</w:t>
      </w:r>
    </w:p>
    <w:p w14:paraId="082A79A1" w14:textId="77777777" w:rsidR="00314FF7" w:rsidRPr="008D114F" w:rsidRDefault="004B783B" w:rsidP="00314FF7">
      <w:pPr>
        <w:rPr>
          <w:i/>
        </w:rPr>
      </w:pPr>
      <w:r w:rsidRPr="008D114F">
        <w:rPr>
          <w:i/>
        </w:rPr>
        <w:t>The service environment is welcoming and easy to understand, and optimises each consumer’s sense of belonging, independence, interaction and function.</w:t>
      </w:r>
    </w:p>
    <w:p w14:paraId="082A79A3" w14:textId="4BCA1772" w:rsidR="00314FF7" w:rsidRPr="00D435F8" w:rsidRDefault="004B783B" w:rsidP="00314FF7">
      <w:pPr>
        <w:pStyle w:val="Heading3"/>
      </w:pPr>
      <w:r w:rsidRPr="00D435F8">
        <w:t>Requirement 5(3)(b)</w:t>
      </w:r>
      <w:r>
        <w:tab/>
        <w:t>Compliant</w:t>
      </w:r>
    </w:p>
    <w:p w14:paraId="082A79A4" w14:textId="77777777" w:rsidR="00314FF7" w:rsidRPr="008D114F" w:rsidRDefault="004B783B" w:rsidP="00314FF7">
      <w:pPr>
        <w:rPr>
          <w:i/>
        </w:rPr>
      </w:pPr>
      <w:r w:rsidRPr="008D114F">
        <w:rPr>
          <w:i/>
        </w:rPr>
        <w:t>The service environment:</w:t>
      </w:r>
    </w:p>
    <w:p w14:paraId="082A79A5" w14:textId="77777777" w:rsidR="00314FF7" w:rsidRPr="008D114F" w:rsidRDefault="004B783B" w:rsidP="000B63C6">
      <w:pPr>
        <w:numPr>
          <w:ilvl w:val="0"/>
          <w:numId w:val="17"/>
        </w:numPr>
        <w:tabs>
          <w:tab w:val="right" w:pos="9026"/>
        </w:tabs>
        <w:spacing w:before="0" w:after="0"/>
        <w:ind w:left="567" w:hanging="425"/>
        <w:outlineLvl w:val="4"/>
        <w:rPr>
          <w:i/>
        </w:rPr>
      </w:pPr>
      <w:r w:rsidRPr="008D114F">
        <w:rPr>
          <w:i/>
        </w:rPr>
        <w:t>is safe, clean, well maintained and comfortable; and</w:t>
      </w:r>
    </w:p>
    <w:p w14:paraId="082A79A6" w14:textId="77777777" w:rsidR="00314FF7" w:rsidRPr="008D114F" w:rsidRDefault="004B783B" w:rsidP="000B63C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82A79A8" w14:textId="2104E433" w:rsidR="00314FF7" w:rsidRPr="00D435F8" w:rsidRDefault="004B783B" w:rsidP="00314FF7">
      <w:pPr>
        <w:pStyle w:val="Heading3"/>
      </w:pPr>
      <w:r w:rsidRPr="00D435F8">
        <w:t>Requirement 5(3)(c)</w:t>
      </w:r>
      <w:r>
        <w:tab/>
        <w:t>Non-compliant</w:t>
      </w:r>
    </w:p>
    <w:p w14:paraId="082A79A9" w14:textId="77777777" w:rsidR="00314FF7" w:rsidRPr="008D114F" w:rsidRDefault="004B783B" w:rsidP="00314FF7">
      <w:pPr>
        <w:rPr>
          <w:i/>
        </w:rPr>
      </w:pPr>
      <w:r w:rsidRPr="008D114F">
        <w:rPr>
          <w:i/>
        </w:rPr>
        <w:t>Furniture, fittings and equipment are safe, clean, well maintained and suitable for the consumer.</w:t>
      </w:r>
    </w:p>
    <w:p w14:paraId="082A79AA" w14:textId="124BB991" w:rsidR="00314FF7" w:rsidRPr="00297E2B" w:rsidRDefault="00D97369" w:rsidP="00314FF7">
      <w:pPr>
        <w:rPr>
          <w:color w:val="auto"/>
        </w:rPr>
      </w:pPr>
      <w:r w:rsidRPr="00297E2B">
        <w:rPr>
          <w:color w:val="auto"/>
        </w:rPr>
        <w:t xml:space="preserve">The Assessment Team found the service did not demonstrate </w:t>
      </w:r>
      <w:r w:rsidR="00224FDA" w:rsidRPr="00297E2B">
        <w:rPr>
          <w:color w:val="auto"/>
        </w:rPr>
        <w:t>furniture, fittings and equipment were safe, clean, well-maintained and suitable for the consumer. For example, hydronic heaters and smoking</w:t>
      </w:r>
      <w:r w:rsidR="00120DD8" w:rsidRPr="00297E2B">
        <w:rPr>
          <w:color w:val="auto"/>
        </w:rPr>
        <w:t xml:space="preserve"> areas were</w:t>
      </w:r>
      <w:r w:rsidR="000834F0">
        <w:rPr>
          <w:color w:val="auto"/>
        </w:rPr>
        <w:t xml:space="preserve"> not</w:t>
      </w:r>
      <w:r w:rsidR="00120DD8" w:rsidRPr="00297E2B">
        <w:rPr>
          <w:color w:val="auto"/>
        </w:rPr>
        <w:t xml:space="preserve"> monitored to ensure </w:t>
      </w:r>
      <w:r w:rsidR="00717C8F" w:rsidRPr="00297E2B">
        <w:rPr>
          <w:color w:val="auto"/>
        </w:rPr>
        <w:t>consumers safety.</w:t>
      </w:r>
    </w:p>
    <w:p w14:paraId="62ABFE30" w14:textId="4B5A515D" w:rsidR="00717C8F" w:rsidRPr="00297E2B" w:rsidRDefault="00717C8F" w:rsidP="00314FF7">
      <w:pPr>
        <w:rPr>
          <w:color w:val="auto"/>
        </w:rPr>
      </w:pPr>
      <w:r w:rsidRPr="00297E2B">
        <w:rPr>
          <w:color w:val="auto"/>
        </w:rPr>
        <w:t>Hydronic heaters were observed in place</w:t>
      </w:r>
      <w:r w:rsidR="008031CC" w:rsidRPr="00297E2B">
        <w:rPr>
          <w:color w:val="auto"/>
        </w:rPr>
        <w:t xml:space="preserve"> in consumer rooms and communal areas without protective barriers or restricted access to temperature settings. </w:t>
      </w:r>
      <w:r w:rsidR="00861355" w:rsidRPr="00297E2B">
        <w:rPr>
          <w:color w:val="auto"/>
        </w:rPr>
        <w:t>Heaters were observed close to consumers beds</w:t>
      </w:r>
      <w:r w:rsidR="00833859">
        <w:rPr>
          <w:color w:val="auto"/>
        </w:rPr>
        <w:t xml:space="preserve"> without risk assessments completed. The Assessment Team observed heaters were</w:t>
      </w:r>
      <w:r w:rsidR="00861355" w:rsidRPr="00297E2B">
        <w:rPr>
          <w:color w:val="auto"/>
        </w:rPr>
        <w:t xml:space="preserve"> hot to touch in communal areas.</w:t>
      </w:r>
      <w:r w:rsidR="00722C59" w:rsidRPr="00297E2B">
        <w:rPr>
          <w:color w:val="auto"/>
        </w:rPr>
        <w:t xml:space="preserve"> </w:t>
      </w:r>
      <w:r w:rsidR="008E5963" w:rsidRPr="00297E2B">
        <w:rPr>
          <w:color w:val="auto"/>
        </w:rPr>
        <w:t xml:space="preserve">Staff </w:t>
      </w:r>
      <w:r w:rsidR="00367677">
        <w:rPr>
          <w:color w:val="auto"/>
        </w:rPr>
        <w:t>did not know</w:t>
      </w:r>
      <w:r w:rsidR="008E5963" w:rsidRPr="00297E2B">
        <w:rPr>
          <w:color w:val="auto"/>
        </w:rPr>
        <w:t xml:space="preserve"> who was responsible for checking the heaters or how they were monitored. </w:t>
      </w:r>
      <w:r w:rsidR="00B01178" w:rsidRPr="00297E2B">
        <w:rPr>
          <w:color w:val="auto"/>
        </w:rPr>
        <w:t xml:space="preserve">Management did not demonstrate consideration of mechanisms to restrict </w:t>
      </w:r>
      <w:r w:rsidR="008F6604" w:rsidRPr="00297E2B">
        <w:rPr>
          <w:color w:val="auto"/>
        </w:rPr>
        <w:t xml:space="preserve">consumer access to </w:t>
      </w:r>
      <w:r w:rsidR="00367677" w:rsidRPr="00297E2B">
        <w:rPr>
          <w:color w:val="auto"/>
        </w:rPr>
        <w:t>temperature</w:t>
      </w:r>
      <w:r w:rsidR="008F6604" w:rsidRPr="00297E2B">
        <w:rPr>
          <w:color w:val="auto"/>
        </w:rPr>
        <w:t xml:space="preserve"> settings. </w:t>
      </w:r>
    </w:p>
    <w:p w14:paraId="1168C210" w14:textId="23299729" w:rsidR="00127503" w:rsidRPr="00297E2B" w:rsidRDefault="00127503" w:rsidP="00314FF7">
      <w:pPr>
        <w:rPr>
          <w:color w:val="auto"/>
        </w:rPr>
      </w:pPr>
      <w:r w:rsidRPr="00297E2B">
        <w:rPr>
          <w:color w:val="auto"/>
        </w:rPr>
        <w:t>The Assessment Team observed some fire equipment had not been serviced in</w:t>
      </w:r>
      <w:r w:rsidR="00665E91" w:rsidRPr="00297E2B">
        <w:rPr>
          <w:color w:val="auto"/>
        </w:rPr>
        <w:t xml:space="preserve"> 6 months and dusty and dirty mobility aids</w:t>
      </w:r>
      <w:r w:rsidR="00506F41" w:rsidRPr="00297E2B">
        <w:rPr>
          <w:color w:val="auto"/>
        </w:rPr>
        <w:t xml:space="preserve"> discarded</w:t>
      </w:r>
      <w:r w:rsidR="00665E91" w:rsidRPr="00297E2B">
        <w:rPr>
          <w:color w:val="auto"/>
        </w:rPr>
        <w:t xml:space="preserve"> in outdoor areas. </w:t>
      </w:r>
    </w:p>
    <w:p w14:paraId="3EEB1A4A" w14:textId="4E18ACFB" w:rsidR="00FE5459" w:rsidRDefault="00FE5459" w:rsidP="00095CD4">
      <w:r>
        <w:t xml:space="preserve">Management </w:t>
      </w:r>
      <w:r w:rsidR="007468C6">
        <w:t xml:space="preserve">were aware of the lack of the protective barriers on the heaters and confirmed placing </w:t>
      </w:r>
      <w:r w:rsidR="00367677">
        <w:t>an</w:t>
      </w:r>
      <w:r w:rsidR="007468C6">
        <w:t xml:space="preserve"> order</w:t>
      </w:r>
      <w:r w:rsidR="0017336B">
        <w:t xml:space="preserve"> for the barriers.</w:t>
      </w:r>
      <w:r w:rsidR="007468C6">
        <w:t xml:space="preserve"> </w:t>
      </w:r>
      <w:r w:rsidR="00CD632E">
        <w:t>An</w:t>
      </w:r>
      <w:r w:rsidR="008F6604">
        <w:t xml:space="preserve"> external contractor was on site during the site audit</w:t>
      </w:r>
      <w:r w:rsidR="00506F41">
        <w:t xml:space="preserve"> to complete review of</w:t>
      </w:r>
      <w:r w:rsidR="00CD632E">
        <w:t xml:space="preserve"> the</w:t>
      </w:r>
      <w:r w:rsidR="00506F41">
        <w:t xml:space="preserve"> fire equi</w:t>
      </w:r>
      <w:r w:rsidR="008C32A5">
        <w:t>p</w:t>
      </w:r>
      <w:r w:rsidR="00506F41">
        <w:t xml:space="preserve">ment.  Management arranged for the disused mobility aids to be removed during the site audit. </w:t>
      </w:r>
    </w:p>
    <w:p w14:paraId="20538A72" w14:textId="23945FD3" w:rsidR="00CF3A39" w:rsidRDefault="00CF3A39" w:rsidP="00D24028">
      <w:r w:rsidRPr="00D24028">
        <w:t xml:space="preserve">The </w:t>
      </w:r>
      <w:r w:rsidR="00CD632E">
        <w:t>a</w:t>
      </w:r>
      <w:r w:rsidRPr="00D24028">
        <w:t xml:space="preserve">pproved </w:t>
      </w:r>
      <w:r w:rsidR="00CD632E">
        <w:t>p</w:t>
      </w:r>
      <w:r w:rsidRPr="00D24028">
        <w:t xml:space="preserve">rovider </w:t>
      </w:r>
      <w:r w:rsidR="006B656F">
        <w:t xml:space="preserve">does not agree with the </w:t>
      </w:r>
      <w:r w:rsidR="00F10244">
        <w:t>Assessment</w:t>
      </w:r>
      <w:r w:rsidR="002B56DC">
        <w:t xml:space="preserve"> Team findings. The </w:t>
      </w:r>
      <w:r w:rsidR="00CD632E">
        <w:t>a</w:t>
      </w:r>
      <w:r w:rsidR="002B56DC">
        <w:t xml:space="preserve">pproved </w:t>
      </w:r>
      <w:r w:rsidR="00CD632E">
        <w:t>p</w:t>
      </w:r>
      <w:r w:rsidR="002B56DC">
        <w:t>rovider submitted</w:t>
      </w:r>
      <w:r w:rsidRPr="00D24028">
        <w:t xml:space="preserve"> a response that included clarifying information to the site audit report</w:t>
      </w:r>
      <w:r w:rsidR="0061121C" w:rsidRPr="00D24028">
        <w:t xml:space="preserve"> including </w:t>
      </w:r>
      <w:r w:rsidR="00D3625E" w:rsidRPr="00D24028">
        <w:t>confirmation of actions taken by management during</w:t>
      </w:r>
      <w:r w:rsidR="007926F5" w:rsidRPr="00D24028">
        <w:t xml:space="preserve"> the site audit. The </w:t>
      </w:r>
      <w:r w:rsidR="00E41401">
        <w:t>a</w:t>
      </w:r>
      <w:r w:rsidR="007926F5" w:rsidRPr="00D24028">
        <w:t xml:space="preserve">pproved </w:t>
      </w:r>
      <w:r w:rsidR="00E41401">
        <w:t>p</w:t>
      </w:r>
      <w:r w:rsidR="007926F5" w:rsidRPr="00D24028">
        <w:t>rovider submits the system fo</w:t>
      </w:r>
      <w:r w:rsidR="00710CB7" w:rsidRPr="00D24028">
        <w:t>r</w:t>
      </w:r>
      <w:r w:rsidR="007926F5" w:rsidRPr="00D24028">
        <w:t xml:space="preserve"> hydronic heaters is thermostatically controlled</w:t>
      </w:r>
      <w:r w:rsidR="001A448E" w:rsidRPr="00D24028">
        <w:t xml:space="preserve"> and the temperature setting cannot exceed the maximum temperature set in the </w:t>
      </w:r>
      <w:r w:rsidR="00E41401">
        <w:t>b</w:t>
      </w:r>
      <w:r w:rsidR="001A448E" w:rsidRPr="00D24028">
        <w:t xml:space="preserve">uilding </w:t>
      </w:r>
      <w:r w:rsidR="00E41401">
        <w:t>m</w:t>
      </w:r>
      <w:r w:rsidR="001A448E" w:rsidRPr="00D24028">
        <w:t xml:space="preserve">aintenance </w:t>
      </w:r>
      <w:r w:rsidR="00E41401">
        <w:t>s</w:t>
      </w:r>
      <w:r w:rsidR="001A448E" w:rsidRPr="00D24028">
        <w:t>ystem</w:t>
      </w:r>
      <w:r w:rsidR="00D26950">
        <w:t xml:space="preserve">. </w:t>
      </w:r>
      <w:r w:rsidR="004A32B6">
        <w:t xml:space="preserve">While the </w:t>
      </w:r>
      <w:r w:rsidR="00E41401">
        <w:t>a</w:t>
      </w:r>
      <w:r w:rsidR="004A32B6">
        <w:t xml:space="preserve">pproved </w:t>
      </w:r>
      <w:r w:rsidR="00E41401">
        <w:t>p</w:t>
      </w:r>
      <w:r w:rsidR="004A32B6">
        <w:t xml:space="preserve">roviders </w:t>
      </w:r>
      <w:r w:rsidR="004A32B6">
        <w:lastRenderedPageBreak/>
        <w:t>response confirms p</w:t>
      </w:r>
      <w:r w:rsidR="00D26950">
        <w:t>rotective</w:t>
      </w:r>
      <w:r w:rsidR="006473D2">
        <w:t xml:space="preserve"> heater</w:t>
      </w:r>
      <w:r w:rsidR="00D26950">
        <w:t xml:space="preserve"> guards have been ordered</w:t>
      </w:r>
      <w:r w:rsidR="004A32B6">
        <w:t>, it is unclear if they have yet been installed to ensure consumer safety</w:t>
      </w:r>
      <w:r w:rsidR="006473D2">
        <w:t>.</w:t>
      </w:r>
      <w:r w:rsidR="007D0DAD">
        <w:t xml:space="preserve"> The </w:t>
      </w:r>
      <w:r w:rsidR="00A94142">
        <w:t>a</w:t>
      </w:r>
      <w:r w:rsidR="007D0DAD">
        <w:t xml:space="preserve">pproved </w:t>
      </w:r>
      <w:r w:rsidR="00A94142">
        <w:t>p</w:t>
      </w:r>
      <w:r w:rsidR="007D0DAD">
        <w:t xml:space="preserve">rovider </w:t>
      </w:r>
      <w:r w:rsidR="006545F8">
        <w:t>did not submit any supporting documentation to demonstrate risk assessments are completed</w:t>
      </w:r>
      <w:r w:rsidR="00FE7417">
        <w:t xml:space="preserve"> to manage and mitigate risks associated with hydronic heaters. </w:t>
      </w:r>
      <w:r w:rsidR="006545F8">
        <w:t xml:space="preserve"> </w:t>
      </w:r>
    </w:p>
    <w:p w14:paraId="082A79AC" w14:textId="6FCE3A51" w:rsidR="00004EC6" w:rsidRPr="00D24028" w:rsidRDefault="00980F2E" w:rsidP="00D24028">
      <w:pPr>
        <w:sectPr w:rsidR="00004EC6" w:rsidRPr="00D24028" w:rsidSect="00CB3BA9">
          <w:type w:val="continuous"/>
          <w:pgSz w:w="11906" w:h="16838"/>
          <w:pgMar w:top="1701" w:right="1418" w:bottom="1418" w:left="1418" w:header="709" w:footer="397" w:gutter="0"/>
          <w:cols w:space="708"/>
          <w:titlePg/>
          <w:docGrid w:linePitch="360"/>
        </w:sectPr>
      </w:pPr>
      <w:r w:rsidRPr="004E7984">
        <w:rPr>
          <w:color w:val="auto"/>
        </w:rPr>
        <w:t xml:space="preserve">I have reviewed all of the information provided. </w:t>
      </w:r>
      <w:r w:rsidR="00CF747B">
        <w:t>While I ackn</w:t>
      </w:r>
      <w:r w:rsidR="003F7988">
        <w:t xml:space="preserve">owledge the actions taken by </w:t>
      </w:r>
      <w:r w:rsidR="00783AA2">
        <w:t xml:space="preserve">management at the time of the site audit to </w:t>
      </w:r>
      <w:r w:rsidR="00A94142">
        <w:t>remove</w:t>
      </w:r>
      <w:r w:rsidR="00783AA2">
        <w:t xml:space="preserve"> the disused equipment and that protective heater</w:t>
      </w:r>
      <w:r>
        <w:t xml:space="preserve"> guards</w:t>
      </w:r>
      <w:r w:rsidR="00783AA2">
        <w:t xml:space="preserve"> have been</w:t>
      </w:r>
      <w:r w:rsidR="00377338">
        <w:t xml:space="preserve"> ordered, I place weight on staff </w:t>
      </w:r>
      <w:r w:rsidR="0017336B">
        <w:t xml:space="preserve">feedback </w:t>
      </w:r>
      <w:r w:rsidR="00377338">
        <w:t>and</w:t>
      </w:r>
      <w:r w:rsidR="00555966">
        <w:t xml:space="preserve"> the</w:t>
      </w:r>
      <w:r w:rsidR="00377338">
        <w:t xml:space="preserve"> Assessment Team observations relating to the hydronic heaters</w:t>
      </w:r>
      <w:r w:rsidR="00BB7FFD">
        <w:t xml:space="preserve"> that demonstrated furniture, fittings and equipment are not always</w:t>
      </w:r>
      <w:r w:rsidR="007B32EB">
        <w:t xml:space="preserve"> safe, </w:t>
      </w:r>
      <w:r w:rsidR="00F10244">
        <w:t>well-maintained,</w:t>
      </w:r>
      <w:r w:rsidR="007B32EB">
        <w:t xml:space="preserve"> and suitable for the consumer.</w:t>
      </w:r>
      <w:r w:rsidR="00377338">
        <w:t xml:space="preserve"> </w:t>
      </w:r>
      <w:r w:rsidR="00740082">
        <w:t xml:space="preserve"> I am not satisfied </w:t>
      </w:r>
      <w:r w:rsidR="004A32B6" w:rsidRPr="004E7984">
        <w:rPr>
          <w:color w:val="auto"/>
        </w:rPr>
        <w:t xml:space="preserve">the </w:t>
      </w:r>
      <w:r w:rsidR="00A94142">
        <w:rPr>
          <w:color w:val="auto"/>
        </w:rPr>
        <w:t>a</w:t>
      </w:r>
      <w:r w:rsidR="004A32B6" w:rsidRPr="004E7984">
        <w:rPr>
          <w:color w:val="auto"/>
        </w:rPr>
        <w:t xml:space="preserve">pproved </w:t>
      </w:r>
      <w:r w:rsidR="00A94142">
        <w:rPr>
          <w:color w:val="auto"/>
        </w:rPr>
        <w:t>p</w:t>
      </w:r>
      <w:r w:rsidR="004A32B6" w:rsidRPr="004E7984">
        <w:rPr>
          <w:color w:val="auto"/>
        </w:rPr>
        <w:t xml:space="preserve">rovider </w:t>
      </w:r>
      <w:r w:rsidR="00297E2B">
        <w:rPr>
          <w:color w:val="auto"/>
        </w:rPr>
        <w:t>has demonstrated</w:t>
      </w:r>
      <w:r w:rsidR="004A32B6" w:rsidRPr="004E7984">
        <w:rPr>
          <w:color w:val="auto"/>
        </w:rPr>
        <w:t xml:space="preserve"> compliance with the Requirement. On the balance of evidence available to me, I find the service is Non-compliant with Requirement</w:t>
      </w:r>
    </w:p>
    <w:p w14:paraId="082A79AD" w14:textId="7CC20B7E" w:rsidR="00CB3BA9" w:rsidRDefault="004B783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082A7A1B" wp14:editId="082A7A1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762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A02EF" w:rsidRPr="00EB1D71" w:rsidDel="00EA02EF">
        <w:rPr>
          <w:color w:val="FFFFFF" w:themeColor="background1"/>
          <w:sz w:val="36"/>
        </w:rPr>
        <w:t xml:space="preserve"> </w:t>
      </w:r>
      <w:r w:rsidRPr="00EB1D71">
        <w:rPr>
          <w:color w:val="FFFFFF" w:themeColor="background1"/>
          <w:sz w:val="36"/>
        </w:rPr>
        <w:br/>
        <w:t>Feedback and complaints</w:t>
      </w:r>
    </w:p>
    <w:p w14:paraId="082A79AE" w14:textId="77777777" w:rsidR="007F5256" w:rsidRPr="00FD1B02" w:rsidRDefault="004B783B" w:rsidP="009C6F30">
      <w:pPr>
        <w:pStyle w:val="Heading3"/>
        <w:shd w:val="clear" w:color="auto" w:fill="F2F2F2" w:themeFill="background1" w:themeFillShade="F2"/>
      </w:pPr>
      <w:r w:rsidRPr="00FD1B02">
        <w:t>Consumer outcome:</w:t>
      </w:r>
    </w:p>
    <w:p w14:paraId="082A79AF" w14:textId="77777777" w:rsidR="007F5256" w:rsidRDefault="004B783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2A79B0" w14:textId="77777777" w:rsidR="007F5256" w:rsidRDefault="004B783B" w:rsidP="009C6F30">
      <w:pPr>
        <w:pStyle w:val="Heading3"/>
        <w:shd w:val="clear" w:color="auto" w:fill="F2F2F2" w:themeFill="background1" w:themeFillShade="F2"/>
      </w:pPr>
      <w:r>
        <w:t>Organisation statement:</w:t>
      </w:r>
    </w:p>
    <w:p w14:paraId="082A79B1" w14:textId="77777777" w:rsidR="007F5256" w:rsidRDefault="004B783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2A79B2" w14:textId="77777777" w:rsidR="007F5256" w:rsidRDefault="004B783B" w:rsidP="00427817">
      <w:pPr>
        <w:pStyle w:val="Heading2"/>
      </w:pPr>
      <w:r>
        <w:t>Assessment of Standard 6</w:t>
      </w:r>
    </w:p>
    <w:p w14:paraId="14F0A69B" w14:textId="08996053" w:rsidR="008D7178" w:rsidRDefault="002E19D6" w:rsidP="009F7B5A">
      <w:pPr>
        <w:rPr>
          <w:rFonts w:eastAsia="Calibri"/>
          <w:color w:val="auto"/>
          <w:lang w:eastAsia="en-US"/>
        </w:rPr>
      </w:pPr>
      <w:r>
        <w:rPr>
          <w:rFonts w:eastAsia="Calibri"/>
          <w:color w:val="auto"/>
          <w:lang w:eastAsia="en-US"/>
        </w:rPr>
        <w:t>Over</w:t>
      </w:r>
      <w:r w:rsidR="00AB4CA4">
        <w:rPr>
          <w:rFonts w:eastAsia="Calibri"/>
          <w:color w:val="auto"/>
          <w:lang w:eastAsia="en-US"/>
        </w:rPr>
        <w:t>all c</w:t>
      </w:r>
      <w:r w:rsidR="009F7B5A" w:rsidRPr="006C4344">
        <w:rPr>
          <w:rFonts w:eastAsia="Calibri"/>
          <w:color w:val="auto"/>
          <w:lang w:eastAsia="en-US"/>
        </w:rPr>
        <w:t xml:space="preserve">onsumers </w:t>
      </w:r>
      <w:r w:rsidR="009F7B5A" w:rsidRPr="00AD6D7E">
        <w:rPr>
          <w:rFonts w:eastAsia="Calibri"/>
          <w:color w:val="auto"/>
          <w:lang w:eastAsia="en-US"/>
        </w:rPr>
        <w:t>and representatives considered they are encouraged and supported to give feedback and make complaints</w:t>
      </w:r>
      <w:r w:rsidR="008D7178">
        <w:rPr>
          <w:rFonts w:eastAsia="Calibri"/>
          <w:color w:val="auto"/>
          <w:lang w:eastAsia="en-US"/>
        </w:rPr>
        <w:t>.</w:t>
      </w:r>
      <w:r w:rsidR="00AB4CA4">
        <w:rPr>
          <w:rFonts w:eastAsia="Calibri"/>
          <w:color w:val="auto"/>
          <w:lang w:eastAsia="en-US"/>
        </w:rPr>
        <w:t xml:space="preserve"> For example:</w:t>
      </w:r>
    </w:p>
    <w:p w14:paraId="5C81A28E" w14:textId="36D6817A" w:rsidR="00AB4CA4" w:rsidRPr="002B0E4B" w:rsidRDefault="00AB4CA4" w:rsidP="002B0E4B">
      <w:pPr>
        <w:pStyle w:val="ListBullet"/>
        <w:ind w:left="425" w:hanging="425"/>
      </w:pPr>
      <w:r w:rsidRPr="002B0E4B">
        <w:t>Consumers and representatives confirmed they are aware of internal and external complaints mechanisms</w:t>
      </w:r>
      <w:r w:rsidR="003357D1" w:rsidRPr="002B0E4B">
        <w:t>.</w:t>
      </w:r>
    </w:p>
    <w:p w14:paraId="4B8B603C" w14:textId="2F58C9DD" w:rsidR="00AB4CA4" w:rsidRPr="002B0E4B" w:rsidRDefault="00AB4CA4" w:rsidP="002B0E4B">
      <w:pPr>
        <w:pStyle w:val="ListBullet"/>
        <w:ind w:left="425" w:hanging="425"/>
      </w:pPr>
      <w:r w:rsidRPr="002B0E4B">
        <w:t xml:space="preserve">Consumers and representatives provided examples of improvements made at the service </w:t>
      </w:r>
      <w:proofErr w:type="gramStart"/>
      <w:r w:rsidRPr="002B0E4B">
        <w:t>as a result of</w:t>
      </w:r>
      <w:proofErr w:type="gramEnd"/>
      <w:r w:rsidRPr="002B0E4B">
        <w:t xml:space="preserve"> feedback and complaints. </w:t>
      </w:r>
    </w:p>
    <w:p w14:paraId="72C8011A" w14:textId="010EF821" w:rsidR="005B2D51" w:rsidRDefault="00AB4CA4" w:rsidP="005B2D51">
      <w:pPr>
        <w:rPr>
          <w:rFonts w:eastAsiaTheme="minorHAnsi"/>
        </w:rPr>
      </w:pPr>
      <w:r>
        <w:rPr>
          <w:rFonts w:eastAsia="Calibri"/>
          <w:color w:val="auto"/>
          <w:lang w:eastAsia="en-US"/>
        </w:rPr>
        <w:t>While m</w:t>
      </w:r>
      <w:r w:rsidR="008D7178" w:rsidRPr="00AB4CA4">
        <w:rPr>
          <w:rFonts w:eastAsia="Calibri"/>
          <w:color w:val="auto"/>
          <w:lang w:eastAsia="en-US"/>
        </w:rPr>
        <w:t xml:space="preserve">ost consumers and representatives said that the service is responsive to their feedback and complaints, </w:t>
      </w:r>
      <w:r w:rsidR="009F7B5A" w:rsidRPr="00AB4CA4">
        <w:rPr>
          <w:rFonts w:eastAsia="Calibri"/>
          <w:color w:val="auto"/>
          <w:lang w:eastAsia="en-US"/>
        </w:rPr>
        <w:t>mixed feedback was received in relation to complaint resolution</w:t>
      </w:r>
      <w:r w:rsidR="009F7B5A" w:rsidRPr="00AB4CA4">
        <w:rPr>
          <w:rFonts w:eastAsia="Calibri"/>
          <w:lang w:eastAsia="en-US"/>
        </w:rPr>
        <w:t>.</w:t>
      </w:r>
      <w:r w:rsidR="00F45B65" w:rsidRPr="00AB4CA4">
        <w:rPr>
          <w:rFonts w:eastAsia="Calibri"/>
          <w:lang w:eastAsia="en-US"/>
        </w:rPr>
        <w:t xml:space="preserve"> </w:t>
      </w:r>
      <w:r w:rsidR="00A21FDF">
        <w:rPr>
          <w:rFonts w:eastAsiaTheme="minorHAnsi"/>
        </w:rPr>
        <w:t xml:space="preserve">While the </w:t>
      </w:r>
      <w:r w:rsidR="005B2D51">
        <w:rPr>
          <w:rFonts w:eastAsiaTheme="minorHAnsi"/>
        </w:rPr>
        <w:t xml:space="preserve">Assessment Team identified some deficits </w:t>
      </w:r>
      <w:r w:rsidR="004A3031">
        <w:rPr>
          <w:rFonts w:eastAsiaTheme="minorHAnsi"/>
        </w:rPr>
        <w:t>in</w:t>
      </w:r>
      <w:r w:rsidR="005B2D51">
        <w:rPr>
          <w:rFonts w:eastAsiaTheme="minorHAnsi"/>
        </w:rPr>
        <w:t xml:space="preserve"> </w:t>
      </w:r>
      <w:r w:rsidR="00667BC9">
        <w:rPr>
          <w:rFonts w:eastAsiaTheme="minorHAnsi"/>
        </w:rPr>
        <w:t>complaint documentation,</w:t>
      </w:r>
      <w:r w:rsidR="005B2D51">
        <w:rPr>
          <w:rFonts w:eastAsiaTheme="minorHAnsi"/>
        </w:rPr>
        <w:t xml:space="preserve"> the </w:t>
      </w:r>
      <w:r w:rsidR="00504D23">
        <w:rPr>
          <w:rFonts w:eastAsiaTheme="minorHAnsi"/>
        </w:rPr>
        <w:t>a</w:t>
      </w:r>
      <w:r w:rsidR="005B2D51">
        <w:rPr>
          <w:rFonts w:eastAsiaTheme="minorHAnsi"/>
        </w:rPr>
        <w:t xml:space="preserve">pproved </w:t>
      </w:r>
      <w:r w:rsidR="00504D23">
        <w:rPr>
          <w:rFonts w:eastAsiaTheme="minorHAnsi"/>
        </w:rPr>
        <w:t>p</w:t>
      </w:r>
      <w:r w:rsidR="005B2D51">
        <w:rPr>
          <w:rFonts w:eastAsiaTheme="minorHAnsi"/>
        </w:rPr>
        <w:t>rovider demonstrate</w:t>
      </w:r>
      <w:r w:rsidR="00667BC9">
        <w:rPr>
          <w:rFonts w:eastAsiaTheme="minorHAnsi"/>
        </w:rPr>
        <w:t>d</w:t>
      </w:r>
      <w:r w:rsidR="005B2D51">
        <w:rPr>
          <w:rFonts w:eastAsiaTheme="minorHAnsi"/>
        </w:rPr>
        <w:t xml:space="preserve"> </w:t>
      </w:r>
      <w:r w:rsidR="00667BC9">
        <w:rPr>
          <w:rFonts w:eastAsiaTheme="minorHAnsi"/>
        </w:rPr>
        <w:t xml:space="preserve">appropriate action is taken in response to </w:t>
      </w:r>
      <w:r w:rsidR="004A3031">
        <w:rPr>
          <w:rFonts w:eastAsiaTheme="minorHAnsi"/>
        </w:rPr>
        <w:t xml:space="preserve">complaints and </w:t>
      </w:r>
      <w:r w:rsidR="0000439C">
        <w:rPr>
          <w:rFonts w:eastAsiaTheme="minorHAnsi"/>
        </w:rPr>
        <w:t>open disclosure is used in practice</w:t>
      </w:r>
      <w:r w:rsidR="005B2D51">
        <w:rPr>
          <w:rFonts w:eastAsiaTheme="minorHAnsi"/>
        </w:rPr>
        <w:t xml:space="preserve">. </w:t>
      </w:r>
    </w:p>
    <w:p w14:paraId="196FCE7B" w14:textId="1628AE9F" w:rsidR="00A21FDF" w:rsidRDefault="00A12096" w:rsidP="005B2D51">
      <w:pPr>
        <w:rPr>
          <w:rFonts w:eastAsia="Calibri"/>
          <w:color w:val="auto"/>
          <w:lang w:eastAsia="en-US"/>
        </w:rPr>
      </w:pPr>
      <w:r w:rsidRPr="00EC61F5">
        <w:rPr>
          <w:rFonts w:eastAsia="Calibri"/>
          <w:color w:val="auto"/>
          <w:lang w:eastAsia="en-US"/>
        </w:rPr>
        <w:t xml:space="preserve">Staff described how they support consumers and representatives to give </w:t>
      </w:r>
      <w:r w:rsidRPr="009B6C24">
        <w:rPr>
          <w:rFonts w:eastAsia="Calibri"/>
          <w:color w:val="auto"/>
          <w:lang w:eastAsia="en-US"/>
        </w:rPr>
        <w:t>feedback.</w:t>
      </w:r>
      <w:r w:rsidR="00ED0992" w:rsidRPr="00ED0992">
        <w:rPr>
          <w:rFonts w:eastAsia="Calibri"/>
          <w:color w:val="auto"/>
          <w:lang w:eastAsia="en-US"/>
        </w:rPr>
        <w:t xml:space="preserve"> </w:t>
      </w:r>
      <w:r w:rsidR="00ED0992">
        <w:rPr>
          <w:rFonts w:eastAsia="Calibri"/>
          <w:color w:val="auto"/>
          <w:lang w:eastAsia="en-US"/>
        </w:rPr>
        <w:t>Staff described how they would access advocacy and language services if necessary.</w:t>
      </w:r>
      <w:r w:rsidR="00B76457" w:rsidRPr="00B76457">
        <w:rPr>
          <w:rFonts w:eastAsia="Calibri"/>
        </w:rPr>
        <w:t xml:space="preserve"> </w:t>
      </w:r>
      <w:r w:rsidR="00B76457" w:rsidRPr="009A3962">
        <w:rPr>
          <w:rFonts w:eastAsia="Calibri"/>
        </w:rPr>
        <w:t>Staff demonstrated understanding of open disclosure principles.</w:t>
      </w:r>
    </w:p>
    <w:p w14:paraId="38061A86" w14:textId="3651B4C6" w:rsidR="00111B8B" w:rsidRPr="00C60650" w:rsidRDefault="00111B8B" w:rsidP="00111B8B">
      <w:pPr>
        <w:pStyle w:val="ListBullet"/>
        <w:numPr>
          <w:ilvl w:val="0"/>
          <w:numId w:val="0"/>
        </w:numPr>
      </w:pPr>
      <w:r w:rsidRPr="009A3962">
        <w:t xml:space="preserve">Management provided examples of how consumer feedback </w:t>
      </w:r>
      <w:r w:rsidR="00F20B19">
        <w:t>is</w:t>
      </w:r>
      <w:r w:rsidRPr="009A3962">
        <w:t xml:space="preserve"> used to improve</w:t>
      </w:r>
      <w:r w:rsidR="00F20B19">
        <w:t xml:space="preserve"> the</w:t>
      </w:r>
      <w:r w:rsidRPr="009A3962">
        <w:t xml:space="preserve"> quality of care and services. For example, consumer feedback resulted </w:t>
      </w:r>
      <w:r w:rsidRPr="00C60650">
        <w:t xml:space="preserve">in improved menus and dining experience. Management explained the plan for continuous improvement is reviewed monthly and reported to the Board. </w:t>
      </w:r>
    </w:p>
    <w:p w14:paraId="113DEDF4" w14:textId="77777777" w:rsidR="001F7982" w:rsidRPr="00C60650" w:rsidRDefault="001F7982" w:rsidP="001F7982">
      <w:pPr>
        <w:pStyle w:val="ListBullet"/>
        <w:numPr>
          <w:ilvl w:val="0"/>
          <w:numId w:val="0"/>
        </w:numPr>
      </w:pPr>
      <w:r w:rsidRPr="00C60650">
        <w:lastRenderedPageBreak/>
        <w:t xml:space="preserve">Feedback boxes, advocacy and external complaints information was observed on display within the service. </w:t>
      </w:r>
    </w:p>
    <w:p w14:paraId="082A79B4" w14:textId="203FF098" w:rsidR="007F5256" w:rsidRPr="00376D30" w:rsidRDefault="004B783B" w:rsidP="00154403">
      <w:pPr>
        <w:rPr>
          <w:rFonts w:eastAsia="Calibri"/>
          <w:i/>
          <w:iCs/>
          <w:color w:val="auto"/>
          <w:lang w:eastAsia="en-US"/>
        </w:rPr>
      </w:pPr>
      <w:r w:rsidRPr="00376D30">
        <w:rPr>
          <w:rFonts w:eastAsiaTheme="minorHAnsi"/>
          <w:color w:val="auto"/>
        </w:rPr>
        <w:t xml:space="preserve">The Quality Standard is assessed as Compliant as </w:t>
      </w:r>
      <w:r w:rsidR="00B76457" w:rsidRPr="00376D30">
        <w:rPr>
          <w:rFonts w:eastAsiaTheme="minorHAnsi"/>
          <w:color w:val="auto"/>
        </w:rPr>
        <w:t>four</w:t>
      </w:r>
      <w:r w:rsidRPr="00376D30">
        <w:rPr>
          <w:rFonts w:eastAsiaTheme="minorHAnsi"/>
          <w:color w:val="auto"/>
        </w:rPr>
        <w:t xml:space="preserve"> of the four specific requirements have been assessed as Compliant.</w:t>
      </w:r>
    </w:p>
    <w:p w14:paraId="082A79B5" w14:textId="4FFDCD89" w:rsidR="00301877" w:rsidRDefault="004B783B" w:rsidP="00427817">
      <w:pPr>
        <w:pStyle w:val="Heading2"/>
      </w:pPr>
      <w:r>
        <w:t>Assessment of Standard 6 Requirements</w:t>
      </w:r>
      <w:r w:rsidRPr="0066387A">
        <w:rPr>
          <w:i/>
          <w:color w:val="0000FF"/>
          <w:sz w:val="24"/>
          <w:szCs w:val="24"/>
        </w:rPr>
        <w:t xml:space="preserve"> </w:t>
      </w:r>
    </w:p>
    <w:p w14:paraId="082A79B6" w14:textId="56C2E433" w:rsidR="001B3DE8" w:rsidRPr="00506F7F" w:rsidRDefault="004B783B" w:rsidP="00506F7F">
      <w:pPr>
        <w:pStyle w:val="Heading3"/>
      </w:pPr>
      <w:r w:rsidRPr="00506F7F">
        <w:t>Requirement 6(3)(a)</w:t>
      </w:r>
      <w:r>
        <w:tab/>
        <w:t>Compliant</w:t>
      </w:r>
    </w:p>
    <w:p w14:paraId="082A79B7" w14:textId="77777777" w:rsidR="001B3DE8" w:rsidRPr="008D114F" w:rsidRDefault="004B783B" w:rsidP="00506F7F">
      <w:pPr>
        <w:rPr>
          <w:i/>
        </w:rPr>
      </w:pPr>
      <w:r w:rsidRPr="008D114F">
        <w:rPr>
          <w:i/>
        </w:rPr>
        <w:t>Consumers, their family, friends, carers and others are encouraged and supported to provide feedback and make complaints.</w:t>
      </w:r>
    </w:p>
    <w:p w14:paraId="082A79B9" w14:textId="0DB953CB" w:rsidR="001B3DE8" w:rsidRPr="00506F7F" w:rsidRDefault="004B783B" w:rsidP="00506F7F">
      <w:pPr>
        <w:pStyle w:val="Heading3"/>
      </w:pPr>
      <w:r w:rsidRPr="00506F7F">
        <w:t>Requirement 6(3)(b)</w:t>
      </w:r>
      <w:r>
        <w:tab/>
        <w:t>Compliant</w:t>
      </w:r>
    </w:p>
    <w:p w14:paraId="082A79BA" w14:textId="77777777" w:rsidR="001B3DE8" w:rsidRPr="008D114F" w:rsidRDefault="004B783B" w:rsidP="00506F7F">
      <w:pPr>
        <w:rPr>
          <w:i/>
        </w:rPr>
      </w:pPr>
      <w:r w:rsidRPr="008D114F">
        <w:rPr>
          <w:i/>
        </w:rPr>
        <w:t>Consumers are made aware of and have access to advocates, language services and other methods for raising and resolving complaints.</w:t>
      </w:r>
    </w:p>
    <w:p w14:paraId="082A79BC" w14:textId="67817A99" w:rsidR="001B3DE8" w:rsidRPr="00D435F8" w:rsidRDefault="004B783B" w:rsidP="00506F7F">
      <w:pPr>
        <w:pStyle w:val="Heading3"/>
      </w:pPr>
      <w:r w:rsidRPr="00D435F8">
        <w:t>Requirement 6(3)(c)</w:t>
      </w:r>
      <w:r>
        <w:tab/>
        <w:t>Compliant</w:t>
      </w:r>
    </w:p>
    <w:p w14:paraId="082A79BD" w14:textId="77777777" w:rsidR="001B3DE8" w:rsidRPr="008D114F" w:rsidRDefault="004B783B" w:rsidP="00506F7F">
      <w:pPr>
        <w:rPr>
          <w:i/>
        </w:rPr>
      </w:pPr>
      <w:r w:rsidRPr="008D114F">
        <w:rPr>
          <w:i/>
        </w:rPr>
        <w:t>Appropriate action is taken in response to complaints and an open disclosure process is used when things go wrong.</w:t>
      </w:r>
    </w:p>
    <w:p w14:paraId="0F5FBB59" w14:textId="4AE83D5C" w:rsidR="0029604D" w:rsidRPr="00600EA9" w:rsidRDefault="00FA5D22" w:rsidP="00506F7F">
      <w:pPr>
        <w:rPr>
          <w:color w:val="auto"/>
        </w:rPr>
      </w:pPr>
      <w:r w:rsidRPr="00600EA9">
        <w:rPr>
          <w:color w:val="auto"/>
        </w:rPr>
        <w:t>The Assessment Team found</w:t>
      </w:r>
      <w:r w:rsidR="00431F60" w:rsidRPr="00600EA9">
        <w:rPr>
          <w:color w:val="auto"/>
        </w:rPr>
        <w:t xml:space="preserve"> </w:t>
      </w:r>
      <w:r w:rsidR="007E739E" w:rsidRPr="00600EA9">
        <w:rPr>
          <w:color w:val="auto"/>
        </w:rPr>
        <w:t>appropriate action is not taken in response to complaints</w:t>
      </w:r>
      <w:r w:rsidR="001C6D82" w:rsidRPr="00600EA9">
        <w:rPr>
          <w:color w:val="auto"/>
        </w:rPr>
        <w:t xml:space="preserve">. </w:t>
      </w:r>
      <w:r w:rsidR="00DD13F0" w:rsidRPr="00600EA9">
        <w:rPr>
          <w:color w:val="auto"/>
        </w:rPr>
        <w:t xml:space="preserve">Representatives provided mixed feedback in relation to </w:t>
      </w:r>
      <w:r w:rsidR="004B0AE4" w:rsidRPr="00600EA9">
        <w:rPr>
          <w:color w:val="auto"/>
        </w:rPr>
        <w:t xml:space="preserve">the services response to complaints. </w:t>
      </w:r>
      <w:r w:rsidR="00DE57B6" w:rsidRPr="00600EA9">
        <w:rPr>
          <w:color w:val="auto"/>
        </w:rPr>
        <w:t xml:space="preserve">Deficits were identified in </w:t>
      </w:r>
      <w:r w:rsidR="007C3F58" w:rsidRPr="00600EA9">
        <w:rPr>
          <w:color w:val="auto"/>
        </w:rPr>
        <w:t>complaints documentation</w:t>
      </w:r>
      <w:r w:rsidR="006F17CB" w:rsidRPr="00600EA9">
        <w:rPr>
          <w:color w:val="auto"/>
        </w:rPr>
        <w:t>.</w:t>
      </w:r>
    </w:p>
    <w:p w14:paraId="74A570EB" w14:textId="146CDC16" w:rsidR="001C6D82" w:rsidRPr="00600EA9" w:rsidRDefault="0029604D" w:rsidP="00506F7F">
      <w:pPr>
        <w:rPr>
          <w:color w:val="auto"/>
        </w:rPr>
      </w:pPr>
      <w:r w:rsidRPr="00600EA9">
        <w:rPr>
          <w:color w:val="auto"/>
        </w:rPr>
        <w:t>While the Assessment Team found deficits in open disclosure documentation, staff demonstrated understanding of open disclosure and gave examples of how they use it in practice.</w:t>
      </w:r>
      <w:r w:rsidR="0061103E" w:rsidRPr="00600EA9">
        <w:rPr>
          <w:color w:val="auto"/>
        </w:rPr>
        <w:t xml:space="preserve"> </w:t>
      </w:r>
    </w:p>
    <w:p w14:paraId="65B9B10F" w14:textId="55A0388D" w:rsidR="006F17CB" w:rsidRDefault="00D22009" w:rsidP="00506F7F">
      <w:pPr>
        <w:rPr>
          <w:color w:val="auto"/>
        </w:rPr>
      </w:pPr>
      <w:r w:rsidRPr="00D24028">
        <w:t xml:space="preserve">The </w:t>
      </w:r>
      <w:r w:rsidR="00C60650">
        <w:t>a</w:t>
      </w:r>
      <w:r w:rsidRPr="00D24028">
        <w:t xml:space="preserve">pproved </w:t>
      </w:r>
      <w:r w:rsidR="00C60650">
        <w:t>p</w:t>
      </w:r>
      <w:r w:rsidRPr="00D24028">
        <w:t xml:space="preserve">rovider </w:t>
      </w:r>
      <w:r>
        <w:t xml:space="preserve">does not agree with the </w:t>
      </w:r>
      <w:r w:rsidR="00F10244">
        <w:t>Assessment</w:t>
      </w:r>
      <w:r>
        <w:t xml:space="preserve"> Team findings.</w:t>
      </w:r>
      <w:r w:rsidR="006732A6">
        <w:rPr>
          <w:color w:val="auto"/>
        </w:rPr>
        <w:t xml:space="preserve"> </w:t>
      </w:r>
      <w:r w:rsidR="002F79B6" w:rsidRPr="005F5944">
        <w:rPr>
          <w:color w:val="auto"/>
        </w:rPr>
        <w:t xml:space="preserve">The </w:t>
      </w:r>
      <w:r w:rsidR="00C60650">
        <w:rPr>
          <w:color w:val="auto"/>
        </w:rPr>
        <w:t>a</w:t>
      </w:r>
      <w:r w:rsidR="002F79B6" w:rsidRPr="005F5944">
        <w:rPr>
          <w:color w:val="auto"/>
        </w:rPr>
        <w:t xml:space="preserve">pproved </w:t>
      </w:r>
      <w:r w:rsidR="00C60650">
        <w:rPr>
          <w:color w:val="auto"/>
        </w:rPr>
        <w:t>p</w:t>
      </w:r>
      <w:r w:rsidR="002F79B6" w:rsidRPr="005F5944">
        <w:rPr>
          <w:color w:val="auto"/>
        </w:rPr>
        <w:t xml:space="preserve">rovider </w:t>
      </w:r>
      <w:r w:rsidR="00C60650">
        <w:rPr>
          <w:color w:val="auto"/>
        </w:rPr>
        <w:t>submitted</w:t>
      </w:r>
      <w:r w:rsidR="00C60650" w:rsidRPr="005F5944">
        <w:rPr>
          <w:color w:val="auto"/>
        </w:rPr>
        <w:t xml:space="preserve"> </w:t>
      </w:r>
      <w:r w:rsidR="002F79B6" w:rsidRPr="005F5944">
        <w:rPr>
          <w:color w:val="auto"/>
        </w:rPr>
        <w:t>a response that included clarifying information to the site audit report</w:t>
      </w:r>
      <w:r w:rsidR="00FA4067">
        <w:rPr>
          <w:color w:val="auto"/>
        </w:rPr>
        <w:t>.</w:t>
      </w:r>
      <w:r w:rsidR="00BF3DC2">
        <w:rPr>
          <w:color w:val="auto"/>
        </w:rPr>
        <w:t xml:space="preserve"> </w:t>
      </w:r>
      <w:r w:rsidR="00BF3DC2" w:rsidRPr="00EE7D5C">
        <w:rPr>
          <w:color w:val="auto"/>
        </w:rPr>
        <w:t xml:space="preserve">Evidence provided by the </w:t>
      </w:r>
      <w:r w:rsidR="00980B26">
        <w:rPr>
          <w:color w:val="auto"/>
        </w:rPr>
        <w:t>a</w:t>
      </w:r>
      <w:r w:rsidR="00BF3DC2" w:rsidRPr="00EE7D5C">
        <w:rPr>
          <w:color w:val="auto"/>
        </w:rPr>
        <w:t xml:space="preserve">pproved </w:t>
      </w:r>
      <w:r w:rsidR="00980B26">
        <w:rPr>
          <w:color w:val="auto"/>
        </w:rPr>
        <w:t>p</w:t>
      </w:r>
      <w:r w:rsidR="00BF3DC2" w:rsidRPr="00EE7D5C">
        <w:rPr>
          <w:color w:val="auto"/>
        </w:rPr>
        <w:t xml:space="preserve">rovider </w:t>
      </w:r>
      <w:r w:rsidR="00FA4067">
        <w:rPr>
          <w:color w:val="auto"/>
        </w:rPr>
        <w:t>include</w:t>
      </w:r>
      <w:r w:rsidR="007E739E">
        <w:rPr>
          <w:color w:val="auto"/>
        </w:rPr>
        <w:t>d</w:t>
      </w:r>
      <w:r w:rsidR="00327DBC">
        <w:rPr>
          <w:color w:val="auto"/>
        </w:rPr>
        <w:t xml:space="preserve"> </w:t>
      </w:r>
      <w:r w:rsidR="009748B2">
        <w:rPr>
          <w:color w:val="auto"/>
        </w:rPr>
        <w:t xml:space="preserve">consumer </w:t>
      </w:r>
      <w:r w:rsidR="002E204E">
        <w:rPr>
          <w:color w:val="auto"/>
        </w:rPr>
        <w:t>complaint documentation,</w:t>
      </w:r>
      <w:r w:rsidR="00327DBC">
        <w:rPr>
          <w:color w:val="auto"/>
        </w:rPr>
        <w:t xml:space="preserve"> </w:t>
      </w:r>
      <w:r w:rsidR="00473FA1">
        <w:rPr>
          <w:color w:val="auto"/>
        </w:rPr>
        <w:t>f</w:t>
      </w:r>
      <w:r w:rsidR="00980B26">
        <w:rPr>
          <w:color w:val="auto"/>
        </w:rPr>
        <w:t>eedback tracking documents</w:t>
      </w:r>
      <w:r w:rsidR="00327DBC">
        <w:rPr>
          <w:color w:val="auto"/>
        </w:rPr>
        <w:t xml:space="preserve"> and </w:t>
      </w:r>
      <w:r w:rsidR="00980B26">
        <w:rPr>
          <w:color w:val="auto"/>
        </w:rPr>
        <w:t>c</w:t>
      </w:r>
      <w:r w:rsidR="00327DBC">
        <w:rPr>
          <w:color w:val="auto"/>
        </w:rPr>
        <w:t>omplaint</w:t>
      </w:r>
      <w:r w:rsidR="009748B2">
        <w:rPr>
          <w:color w:val="auto"/>
        </w:rPr>
        <w:t xml:space="preserve"> </w:t>
      </w:r>
      <w:r w:rsidR="00980B26">
        <w:rPr>
          <w:color w:val="auto"/>
        </w:rPr>
        <w:t>m</w:t>
      </w:r>
      <w:r w:rsidR="009748B2">
        <w:rPr>
          <w:color w:val="auto"/>
        </w:rPr>
        <w:t>anagement</w:t>
      </w:r>
      <w:r w:rsidR="00327DBC">
        <w:rPr>
          <w:color w:val="auto"/>
        </w:rPr>
        <w:t xml:space="preserve"> </w:t>
      </w:r>
      <w:r w:rsidR="00980B26">
        <w:rPr>
          <w:color w:val="auto"/>
        </w:rPr>
        <w:t>g</w:t>
      </w:r>
      <w:r w:rsidR="00327DBC">
        <w:rPr>
          <w:color w:val="auto"/>
        </w:rPr>
        <w:t xml:space="preserve">uidelines. </w:t>
      </w:r>
      <w:r w:rsidR="004D6179">
        <w:rPr>
          <w:color w:val="auto"/>
        </w:rPr>
        <w:t>In relation to spec</w:t>
      </w:r>
      <w:r w:rsidR="00780095">
        <w:rPr>
          <w:color w:val="auto"/>
        </w:rPr>
        <w:t>ific</w:t>
      </w:r>
      <w:r w:rsidR="004D6179">
        <w:rPr>
          <w:color w:val="auto"/>
        </w:rPr>
        <w:t xml:space="preserve"> consumer complaints the </w:t>
      </w:r>
      <w:r w:rsidR="00980B26">
        <w:rPr>
          <w:color w:val="auto"/>
        </w:rPr>
        <w:t>a</w:t>
      </w:r>
      <w:r w:rsidR="004D6179">
        <w:rPr>
          <w:color w:val="auto"/>
        </w:rPr>
        <w:t xml:space="preserve">pproved </w:t>
      </w:r>
      <w:r w:rsidR="00980B26">
        <w:rPr>
          <w:color w:val="auto"/>
        </w:rPr>
        <w:t>p</w:t>
      </w:r>
      <w:r w:rsidR="004D6179">
        <w:rPr>
          <w:color w:val="auto"/>
        </w:rPr>
        <w:t xml:space="preserve">rovider </w:t>
      </w:r>
      <w:r w:rsidR="00866127">
        <w:rPr>
          <w:color w:val="auto"/>
        </w:rPr>
        <w:t>clarified the</w:t>
      </w:r>
      <w:r w:rsidR="004D6179">
        <w:rPr>
          <w:color w:val="auto"/>
        </w:rPr>
        <w:t xml:space="preserve"> timeline of </w:t>
      </w:r>
      <w:r w:rsidR="00866127">
        <w:rPr>
          <w:color w:val="auto"/>
        </w:rPr>
        <w:t>events</w:t>
      </w:r>
      <w:r w:rsidR="00D0326B">
        <w:rPr>
          <w:color w:val="auto"/>
        </w:rPr>
        <w:t>, actions taken</w:t>
      </w:r>
      <w:r w:rsidR="00866127">
        <w:rPr>
          <w:color w:val="auto"/>
        </w:rPr>
        <w:t xml:space="preserve"> and explained the extenuating circumstances that delay</w:t>
      </w:r>
      <w:r w:rsidR="00780095">
        <w:rPr>
          <w:color w:val="auto"/>
        </w:rPr>
        <w:t>ed</w:t>
      </w:r>
      <w:r w:rsidR="00866127">
        <w:rPr>
          <w:color w:val="auto"/>
        </w:rPr>
        <w:t xml:space="preserve"> </w:t>
      </w:r>
      <w:r w:rsidR="00780095">
        <w:rPr>
          <w:color w:val="auto"/>
        </w:rPr>
        <w:t>a</w:t>
      </w:r>
      <w:r w:rsidR="00866127">
        <w:rPr>
          <w:color w:val="auto"/>
        </w:rPr>
        <w:t xml:space="preserve"> resolution. </w:t>
      </w:r>
    </w:p>
    <w:p w14:paraId="3D72C4D8" w14:textId="70680AB5" w:rsidR="00677FC0" w:rsidRPr="00B76457" w:rsidRDefault="00B310B7" w:rsidP="00506F7F">
      <w:pPr>
        <w:rPr>
          <w:color w:val="auto"/>
        </w:rPr>
      </w:pPr>
      <w:r w:rsidRPr="00EE7D5C">
        <w:t xml:space="preserve">I have reviewed all of the information provided and have come to a different view. </w:t>
      </w:r>
      <w:r w:rsidR="00677FC0" w:rsidRPr="00B46675">
        <w:rPr>
          <w:color w:val="auto"/>
        </w:rPr>
        <w:t xml:space="preserve">While I acknowledge the </w:t>
      </w:r>
      <w:r w:rsidR="00677FC0">
        <w:rPr>
          <w:color w:val="auto"/>
        </w:rPr>
        <w:t>mixed</w:t>
      </w:r>
      <w:r w:rsidR="00677FC0" w:rsidRPr="00B46675">
        <w:rPr>
          <w:color w:val="auto"/>
        </w:rPr>
        <w:t xml:space="preserve"> feedback</w:t>
      </w:r>
      <w:r w:rsidR="00677FC0" w:rsidRPr="00046AD0">
        <w:rPr>
          <w:color w:val="auto"/>
        </w:rPr>
        <w:t xml:space="preserve"> and </w:t>
      </w:r>
      <w:r w:rsidR="00677FC0" w:rsidRPr="00275502">
        <w:rPr>
          <w:color w:val="auto"/>
        </w:rPr>
        <w:t>deficits in documentation identified by the Assessment Team, on balance</w:t>
      </w:r>
      <w:r w:rsidR="007A09D2">
        <w:rPr>
          <w:color w:val="auto"/>
        </w:rPr>
        <w:t>,</w:t>
      </w:r>
      <w:r w:rsidR="00677FC0" w:rsidRPr="00275502">
        <w:rPr>
          <w:color w:val="auto"/>
        </w:rPr>
        <w:t xml:space="preserve"> I am satisfied </w:t>
      </w:r>
      <w:r w:rsidR="00677FC0" w:rsidRPr="00275502">
        <w:rPr>
          <w:rFonts w:eastAsia="Calibri"/>
          <w:color w:val="auto"/>
          <w:lang w:eastAsia="en-US"/>
        </w:rPr>
        <w:t xml:space="preserve">the response from the </w:t>
      </w:r>
      <w:r w:rsidR="007A09D2">
        <w:rPr>
          <w:rFonts w:eastAsia="Calibri"/>
          <w:color w:val="auto"/>
          <w:lang w:eastAsia="en-US"/>
        </w:rPr>
        <w:t>a</w:t>
      </w:r>
      <w:r w:rsidR="00677FC0" w:rsidRPr="00275502">
        <w:rPr>
          <w:rFonts w:eastAsia="Calibri"/>
          <w:color w:val="auto"/>
          <w:lang w:eastAsia="en-US"/>
        </w:rPr>
        <w:t xml:space="preserve">pproved </w:t>
      </w:r>
      <w:r w:rsidR="007A09D2">
        <w:rPr>
          <w:rFonts w:eastAsia="Calibri"/>
          <w:color w:val="auto"/>
          <w:lang w:eastAsia="en-US"/>
        </w:rPr>
        <w:t>p</w:t>
      </w:r>
      <w:r w:rsidR="00677FC0" w:rsidRPr="00275502">
        <w:rPr>
          <w:rFonts w:eastAsia="Calibri"/>
          <w:color w:val="auto"/>
          <w:lang w:eastAsia="en-US"/>
        </w:rPr>
        <w:t>rovider addresses the concerns raised in the site audit report</w:t>
      </w:r>
      <w:r w:rsidR="00677FC0" w:rsidRPr="00275502">
        <w:rPr>
          <w:color w:val="auto"/>
        </w:rPr>
        <w:t>. Therefore, I find this Requirement is Complaint</w:t>
      </w:r>
    </w:p>
    <w:p w14:paraId="082A79BF" w14:textId="56459A70" w:rsidR="001B3DE8" w:rsidRPr="00D435F8" w:rsidRDefault="004B783B" w:rsidP="00506F7F">
      <w:pPr>
        <w:pStyle w:val="Heading3"/>
      </w:pPr>
      <w:r w:rsidRPr="00D435F8">
        <w:lastRenderedPageBreak/>
        <w:t>Requirement 6(3)(d)</w:t>
      </w:r>
      <w:r>
        <w:tab/>
        <w:t>Compliant</w:t>
      </w:r>
    </w:p>
    <w:p w14:paraId="082A79C0" w14:textId="77777777" w:rsidR="001B3DE8" w:rsidRPr="008D114F" w:rsidRDefault="004B783B" w:rsidP="00506F7F">
      <w:pPr>
        <w:rPr>
          <w:i/>
        </w:rPr>
      </w:pPr>
      <w:r w:rsidRPr="008D114F">
        <w:rPr>
          <w:i/>
        </w:rPr>
        <w:t>Feedback and complaints are reviewed and used to improve the quality of care and services.</w:t>
      </w:r>
    </w:p>
    <w:p w14:paraId="082A79C2" w14:textId="77777777" w:rsidR="001B3DE8" w:rsidRPr="001B3DE8" w:rsidRDefault="00F85C26" w:rsidP="001B3DE8"/>
    <w:p w14:paraId="082A79C3" w14:textId="77777777" w:rsidR="009C6F30" w:rsidRDefault="00F85C26" w:rsidP="00095CD4">
      <w:pPr>
        <w:sectPr w:rsidR="009C6F30" w:rsidSect="00CB3BA9">
          <w:type w:val="continuous"/>
          <w:pgSz w:w="11906" w:h="16838"/>
          <w:pgMar w:top="1701" w:right="1418" w:bottom="1418" w:left="1418" w:header="709" w:footer="397" w:gutter="0"/>
          <w:cols w:space="708"/>
          <w:titlePg/>
          <w:docGrid w:linePitch="360"/>
        </w:sectPr>
      </w:pPr>
    </w:p>
    <w:p w14:paraId="082A79C4" w14:textId="626FB811" w:rsidR="00CB3BA9" w:rsidRDefault="004B783B"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82A7A1D" wp14:editId="082A7A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24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82A79C5" w14:textId="77777777" w:rsidR="007F5256" w:rsidRPr="000E654D" w:rsidRDefault="004B783B" w:rsidP="009C6F30">
      <w:pPr>
        <w:pStyle w:val="Heading3"/>
        <w:shd w:val="clear" w:color="auto" w:fill="F2F2F2" w:themeFill="background1" w:themeFillShade="F2"/>
      </w:pPr>
      <w:r w:rsidRPr="000E654D">
        <w:t>Consumer outcome:</w:t>
      </w:r>
    </w:p>
    <w:p w14:paraId="082A79C6" w14:textId="77777777" w:rsidR="007F5256" w:rsidRDefault="004B783B" w:rsidP="00912DE6">
      <w:pPr>
        <w:numPr>
          <w:ilvl w:val="0"/>
          <w:numId w:val="7"/>
        </w:numPr>
        <w:shd w:val="clear" w:color="auto" w:fill="F2F2F2" w:themeFill="background1" w:themeFillShade="F2"/>
      </w:pPr>
      <w:r>
        <w:t>I get quality care and services when I need them from people who are knowledgeable, capable and caring.</w:t>
      </w:r>
    </w:p>
    <w:p w14:paraId="082A79C7" w14:textId="77777777" w:rsidR="007F5256" w:rsidRDefault="004B783B" w:rsidP="009C6F30">
      <w:pPr>
        <w:pStyle w:val="Heading3"/>
        <w:shd w:val="clear" w:color="auto" w:fill="F2F2F2" w:themeFill="background1" w:themeFillShade="F2"/>
      </w:pPr>
      <w:r>
        <w:t>Organisation statement:</w:t>
      </w:r>
    </w:p>
    <w:p w14:paraId="082A79C8" w14:textId="77777777" w:rsidR="007F5256" w:rsidRDefault="004B783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2A79C9" w14:textId="77777777" w:rsidR="007F5256" w:rsidRDefault="004B783B" w:rsidP="00427817">
      <w:pPr>
        <w:pStyle w:val="Heading2"/>
      </w:pPr>
      <w:r>
        <w:t>Assessment of Standard 7</w:t>
      </w:r>
    </w:p>
    <w:p w14:paraId="264E3869" w14:textId="7528F1A7" w:rsidR="002A180C" w:rsidRDefault="002A180C" w:rsidP="002A180C">
      <w:pPr>
        <w:rPr>
          <w:rFonts w:eastAsia="Calibri"/>
          <w:lang w:eastAsia="en-US"/>
        </w:rPr>
      </w:pPr>
      <w:r w:rsidRPr="005E727E">
        <w:rPr>
          <w:rFonts w:eastAsia="Calibri"/>
          <w:color w:val="auto"/>
          <w:lang w:eastAsia="en-US"/>
        </w:rPr>
        <w:t>Most consumers considered that they get quality care and services when they need them and from people who are mostly capable and caring</w:t>
      </w:r>
      <w:r w:rsidRPr="00163FEE">
        <w:rPr>
          <w:rFonts w:eastAsia="Calibri"/>
          <w:lang w:eastAsia="en-US"/>
        </w:rPr>
        <w:t>.</w:t>
      </w:r>
      <w:r w:rsidR="00B5101B">
        <w:rPr>
          <w:rFonts w:eastAsia="Calibri"/>
          <w:lang w:eastAsia="en-US"/>
        </w:rPr>
        <w:t xml:space="preserve"> For example:</w:t>
      </w:r>
    </w:p>
    <w:p w14:paraId="5E66F89B" w14:textId="54F4C296" w:rsidR="004317E7" w:rsidRPr="004317E7" w:rsidRDefault="00EF3B2C" w:rsidP="000B63C6">
      <w:pPr>
        <w:pStyle w:val="ListParagraph"/>
        <w:numPr>
          <w:ilvl w:val="0"/>
          <w:numId w:val="23"/>
        </w:numPr>
        <w:rPr>
          <w:rFonts w:eastAsia="Calibri"/>
          <w:lang w:eastAsia="en-US"/>
        </w:rPr>
      </w:pPr>
      <w:r>
        <w:rPr>
          <w:rFonts w:eastAsia="Calibri"/>
          <w:lang w:eastAsia="en-US"/>
        </w:rPr>
        <w:t>Consumers and representatives said there was sufficient staff</w:t>
      </w:r>
      <w:r w:rsidR="00E36E1C">
        <w:rPr>
          <w:rFonts w:eastAsia="Calibri"/>
          <w:lang w:eastAsia="en-US"/>
        </w:rPr>
        <w:t xml:space="preserve">, with one representative commenting on improved staff levels at the service. </w:t>
      </w:r>
    </w:p>
    <w:p w14:paraId="340D8727" w14:textId="6C6D9B66" w:rsidR="00B04BD8" w:rsidRPr="00376D30" w:rsidRDefault="00B04BD8" w:rsidP="00376D30">
      <w:pPr>
        <w:rPr>
          <w:rFonts w:eastAsia="Calibri"/>
          <w:lang w:eastAsia="en-US"/>
        </w:rPr>
      </w:pPr>
      <w:r w:rsidRPr="00B04BD8">
        <w:rPr>
          <w:rFonts w:eastAsia="Calibri"/>
          <w:lang w:eastAsia="en-US"/>
        </w:rPr>
        <w:t>The service did not demonstrate staff are trained, equipped and supported to deliver outcomes under the Quality Standards, pa</w:t>
      </w:r>
      <w:r w:rsidRPr="00487D29">
        <w:rPr>
          <w:rFonts w:eastAsia="Calibri"/>
          <w:lang w:eastAsia="en-US"/>
        </w:rPr>
        <w:t xml:space="preserve">rticularly in relation to </w:t>
      </w:r>
      <w:r w:rsidR="00557162">
        <w:rPr>
          <w:rFonts w:eastAsia="Calibri"/>
          <w:lang w:eastAsia="en-US"/>
        </w:rPr>
        <w:t>restrictive practices, behaviour management, wound management and weight loss.</w:t>
      </w:r>
    </w:p>
    <w:p w14:paraId="66CCE299" w14:textId="3E0875A1" w:rsidR="00DF5E19" w:rsidRDefault="006D5554" w:rsidP="002A180C">
      <w:pPr>
        <w:rPr>
          <w:rFonts w:eastAsia="Calibri"/>
          <w:color w:val="auto"/>
        </w:rPr>
      </w:pPr>
      <w:r>
        <w:rPr>
          <w:rFonts w:eastAsia="Calibri"/>
          <w:color w:val="auto"/>
        </w:rPr>
        <w:t>Management</w:t>
      </w:r>
      <w:r w:rsidR="003A4C5B">
        <w:rPr>
          <w:rFonts w:eastAsia="Calibri"/>
          <w:color w:val="auto"/>
        </w:rPr>
        <w:t xml:space="preserve"> explained the difficulties COVID-19 has presented the</w:t>
      </w:r>
      <w:r w:rsidR="00DE7682">
        <w:rPr>
          <w:rFonts w:eastAsia="Calibri"/>
          <w:color w:val="auto"/>
        </w:rPr>
        <w:t xml:space="preserve"> in the rural community and</w:t>
      </w:r>
      <w:r>
        <w:rPr>
          <w:rFonts w:eastAsia="Calibri"/>
          <w:color w:val="auto"/>
        </w:rPr>
        <w:t xml:space="preserve"> described </w:t>
      </w:r>
      <w:r w:rsidR="007B1626">
        <w:rPr>
          <w:rFonts w:eastAsia="Calibri"/>
          <w:color w:val="auto"/>
        </w:rPr>
        <w:t>several</w:t>
      </w:r>
      <w:r>
        <w:rPr>
          <w:rFonts w:eastAsia="Calibri"/>
          <w:color w:val="auto"/>
        </w:rPr>
        <w:t xml:space="preserve"> strategies</w:t>
      </w:r>
      <w:r w:rsidR="00DE7682">
        <w:rPr>
          <w:rFonts w:eastAsia="Calibri"/>
          <w:color w:val="auto"/>
        </w:rPr>
        <w:t xml:space="preserve"> in place to ease workforce pressures</w:t>
      </w:r>
      <w:r w:rsidR="007B1626">
        <w:rPr>
          <w:rFonts w:eastAsia="Calibri"/>
          <w:color w:val="auto"/>
        </w:rPr>
        <w:t xml:space="preserve"> including</w:t>
      </w:r>
      <w:r w:rsidR="00E27F93">
        <w:rPr>
          <w:rFonts w:eastAsia="Calibri"/>
          <w:color w:val="auto"/>
        </w:rPr>
        <w:t xml:space="preserve"> recruiting a new care co-ordinator and refining the services backfill system.</w:t>
      </w:r>
    </w:p>
    <w:p w14:paraId="3C7516B2" w14:textId="04105150" w:rsidR="001256FA" w:rsidRDefault="007B1626" w:rsidP="002A180C">
      <w:pPr>
        <w:rPr>
          <w:rFonts w:eastAsia="Calibri"/>
          <w:color w:val="auto"/>
          <w:lang w:eastAsia="en-US"/>
        </w:rPr>
      </w:pPr>
      <w:r>
        <w:rPr>
          <w:rFonts w:eastAsia="Calibri"/>
          <w:color w:val="auto"/>
        </w:rPr>
        <w:t xml:space="preserve">Roster documentation demonstrated most shifts are filled. </w:t>
      </w:r>
      <w:r w:rsidR="008D203A">
        <w:rPr>
          <w:rFonts w:eastAsia="Calibri"/>
          <w:color w:val="auto"/>
          <w:lang w:eastAsia="en-US"/>
        </w:rPr>
        <w:t>Documentation demonstrated staff have qualifications relevant to the role and their competency is monitored.</w:t>
      </w:r>
    </w:p>
    <w:p w14:paraId="010C11C7" w14:textId="03CA6302" w:rsidR="00D44F0E" w:rsidRDefault="00D44F0E" w:rsidP="002A180C">
      <w:pPr>
        <w:rPr>
          <w:rFonts w:eastAsia="Calibri"/>
          <w:lang w:eastAsia="en-US"/>
        </w:rPr>
      </w:pPr>
      <w:r>
        <w:rPr>
          <w:rFonts w:eastAsia="Calibri"/>
          <w:color w:val="auto"/>
          <w:lang w:eastAsia="en-US"/>
        </w:rPr>
        <w:t xml:space="preserve">The service demonstrated it has an orientation program that includes several buddy shifts. This aligned with information provided by staff. </w:t>
      </w:r>
    </w:p>
    <w:p w14:paraId="6BA14DEF" w14:textId="64F43E8D" w:rsidR="008F2ECE" w:rsidRPr="00D31A81" w:rsidRDefault="008F2ECE" w:rsidP="008F2ECE">
      <w:pPr>
        <w:rPr>
          <w:rFonts w:eastAsia="Calibri"/>
          <w:color w:val="000000" w:themeColor="text1"/>
          <w:lang w:eastAsia="en-US"/>
        </w:rPr>
      </w:pPr>
      <w:r w:rsidRPr="00557ABE">
        <w:rPr>
          <w:rFonts w:eastAsia="Calibri"/>
          <w:color w:val="000000" w:themeColor="text1"/>
          <w:lang w:eastAsia="en-US"/>
        </w:rPr>
        <w:t xml:space="preserve">The service demonstrated a system for </w:t>
      </w:r>
      <w:r>
        <w:rPr>
          <w:rFonts w:eastAsia="Calibri"/>
          <w:color w:val="000000" w:themeColor="text1"/>
          <w:lang w:eastAsia="en-US"/>
        </w:rPr>
        <w:t xml:space="preserve">annual and as required </w:t>
      </w:r>
      <w:r w:rsidRPr="00557ABE">
        <w:rPr>
          <w:rFonts w:eastAsia="Calibri"/>
          <w:color w:val="000000" w:themeColor="text1"/>
          <w:lang w:eastAsia="en-US"/>
        </w:rPr>
        <w:t>staff appraisal and performance management processes</w:t>
      </w:r>
      <w:r w:rsidR="00532154">
        <w:rPr>
          <w:rFonts w:eastAsia="Calibri"/>
          <w:color w:val="000000" w:themeColor="text1"/>
          <w:lang w:eastAsia="en-US"/>
        </w:rPr>
        <w:t xml:space="preserve"> supported by</w:t>
      </w:r>
      <w:r w:rsidR="004317E7">
        <w:rPr>
          <w:rFonts w:eastAsia="Calibri"/>
          <w:color w:val="000000" w:themeColor="text1"/>
          <w:lang w:eastAsia="en-US"/>
        </w:rPr>
        <w:t xml:space="preserve"> policies and procedures. </w:t>
      </w:r>
    </w:p>
    <w:p w14:paraId="172BED9C" w14:textId="77777777" w:rsidR="00C8725A" w:rsidRPr="004E7100" w:rsidRDefault="00C8725A" w:rsidP="00C8725A">
      <w:pPr>
        <w:rPr>
          <w:rFonts w:eastAsia="Calibri"/>
          <w:color w:val="auto"/>
          <w:lang w:eastAsia="en-US"/>
        </w:rPr>
      </w:pPr>
      <w:r>
        <w:rPr>
          <w:color w:val="000000" w:themeColor="text1"/>
        </w:rPr>
        <w:t xml:space="preserve">Staff were observed interacting </w:t>
      </w:r>
      <w:r w:rsidRPr="004E7100">
        <w:rPr>
          <w:color w:val="000000" w:themeColor="text1"/>
        </w:rPr>
        <w:t xml:space="preserve">with consumers </w:t>
      </w:r>
      <w:r>
        <w:rPr>
          <w:color w:val="000000" w:themeColor="text1"/>
        </w:rPr>
        <w:t>in a</w:t>
      </w:r>
      <w:r w:rsidRPr="004E7100">
        <w:rPr>
          <w:color w:val="000000" w:themeColor="text1"/>
        </w:rPr>
        <w:t xml:space="preserve"> kind, caring and respectful</w:t>
      </w:r>
      <w:r>
        <w:rPr>
          <w:color w:val="000000" w:themeColor="text1"/>
        </w:rPr>
        <w:t xml:space="preserve"> manner. </w:t>
      </w:r>
    </w:p>
    <w:p w14:paraId="082A79CB" w14:textId="308BA389" w:rsidR="007F5256" w:rsidRPr="00401D23" w:rsidRDefault="004B783B" w:rsidP="00154403">
      <w:pPr>
        <w:rPr>
          <w:rFonts w:eastAsia="Calibri"/>
          <w:color w:val="auto"/>
        </w:rPr>
      </w:pPr>
      <w:r w:rsidRPr="00401D23">
        <w:rPr>
          <w:rFonts w:eastAsiaTheme="minorHAnsi"/>
          <w:color w:val="auto"/>
        </w:rPr>
        <w:lastRenderedPageBreak/>
        <w:t xml:space="preserve">The Quality Standard is assessed as Non-compliant as </w:t>
      </w:r>
      <w:r w:rsidR="00E02D2E" w:rsidRPr="00401D23">
        <w:rPr>
          <w:rFonts w:eastAsiaTheme="minorHAnsi"/>
          <w:color w:val="auto"/>
        </w:rPr>
        <w:t>one</w:t>
      </w:r>
      <w:r w:rsidRPr="00401D23">
        <w:rPr>
          <w:rFonts w:eastAsiaTheme="minorHAnsi"/>
          <w:color w:val="auto"/>
        </w:rPr>
        <w:t xml:space="preserve"> of the five specific requirements have been assessed as Non-compliant.</w:t>
      </w:r>
    </w:p>
    <w:p w14:paraId="082A79CC" w14:textId="57F7A784" w:rsidR="00301877" w:rsidRDefault="004B783B" w:rsidP="00427817">
      <w:pPr>
        <w:pStyle w:val="Heading2"/>
      </w:pPr>
      <w:r>
        <w:t>Assessment of Standard 7 Requirements</w:t>
      </w:r>
      <w:r w:rsidRPr="0066387A">
        <w:rPr>
          <w:i/>
          <w:color w:val="0000FF"/>
          <w:sz w:val="24"/>
          <w:szCs w:val="24"/>
        </w:rPr>
        <w:t xml:space="preserve"> </w:t>
      </w:r>
    </w:p>
    <w:p w14:paraId="082A79CD" w14:textId="50DF1FF1" w:rsidR="00506F7F" w:rsidRPr="00506F7F" w:rsidRDefault="004B783B" w:rsidP="00506F7F">
      <w:pPr>
        <w:pStyle w:val="Heading3"/>
      </w:pPr>
      <w:r w:rsidRPr="00506F7F">
        <w:t>Requirement 7(3)(a)</w:t>
      </w:r>
      <w:r>
        <w:tab/>
        <w:t>Compliant</w:t>
      </w:r>
    </w:p>
    <w:p w14:paraId="082A79CE" w14:textId="77777777" w:rsidR="00506F7F" w:rsidRPr="008D114F" w:rsidRDefault="004B783B" w:rsidP="00506F7F">
      <w:pPr>
        <w:rPr>
          <w:i/>
        </w:rPr>
      </w:pPr>
      <w:r w:rsidRPr="008D114F">
        <w:rPr>
          <w:i/>
        </w:rPr>
        <w:t>The workforce is planned to enable, and the number and mix of members of the workforce deployed enables, the delivery and management of safe and quality care and services.</w:t>
      </w:r>
    </w:p>
    <w:p w14:paraId="082A79D0" w14:textId="092376A7" w:rsidR="00506F7F" w:rsidRPr="00506F7F" w:rsidRDefault="004B783B" w:rsidP="00506F7F">
      <w:pPr>
        <w:pStyle w:val="Heading3"/>
      </w:pPr>
      <w:r w:rsidRPr="00506F7F">
        <w:t>Requirement 7(3)(b)</w:t>
      </w:r>
      <w:r>
        <w:tab/>
        <w:t>Compliant</w:t>
      </w:r>
    </w:p>
    <w:p w14:paraId="082A79D1" w14:textId="77777777" w:rsidR="00506F7F" w:rsidRPr="008D114F" w:rsidRDefault="004B783B" w:rsidP="00506F7F">
      <w:pPr>
        <w:rPr>
          <w:i/>
        </w:rPr>
      </w:pPr>
      <w:r w:rsidRPr="008D114F">
        <w:rPr>
          <w:i/>
        </w:rPr>
        <w:t>Workforce interactions with consumers are kind, caring and respectful of each consumer’s identity, culture and diversity.</w:t>
      </w:r>
    </w:p>
    <w:p w14:paraId="082A79D3" w14:textId="674DAB60" w:rsidR="00506F7F" w:rsidRPr="00095CD4" w:rsidRDefault="004B783B" w:rsidP="00506F7F">
      <w:pPr>
        <w:pStyle w:val="Heading3"/>
      </w:pPr>
      <w:r w:rsidRPr="00095CD4">
        <w:t>Requirement 7(3)(c)</w:t>
      </w:r>
      <w:r>
        <w:tab/>
        <w:t>Compliant</w:t>
      </w:r>
    </w:p>
    <w:p w14:paraId="082A79D4" w14:textId="77777777" w:rsidR="00506F7F" w:rsidRPr="008D114F" w:rsidRDefault="004B783B" w:rsidP="00506F7F">
      <w:pPr>
        <w:rPr>
          <w:i/>
        </w:rPr>
      </w:pPr>
      <w:r w:rsidRPr="008D114F">
        <w:rPr>
          <w:i/>
        </w:rPr>
        <w:t>The workforce is competent and the members of the workforce have the qualifications and knowledge to effectively perform their roles.</w:t>
      </w:r>
    </w:p>
    <w:p w14:paraId="082A79D6" w14:textId="0B49E511" w:rsidR="00506F7F" w:rsidRPr="00095CD4" w:rsidRDefault="004B783B" w:rsidP="00506F7F">
      <w:pPr>
        <w:pStyle w:val="Heading3"/>
      </w:pPr>
      <w:r w:rsidRPr="00095CD4">
        <w:t>Requirement 7(3)(d)</w:t>
      </w:r>
      <w:r>
        <w:tab/>
        <w:t>Non-compliant</w:t>
      </w:r>
    </w:p>
    <w:p w14:paraId="082A79D7" w14:textId="77777777" w:rsidR="00506F7F" w:rsidRPr="008D114F" w:rsidRDefault="004B783B" w:rsidP="00506F7F">
      <w:pPr>
        <w:rPr>
          <w:i/>
        </w:rPr>
      </w:pPr>
      <w:r w:rsidRPr="008D114F">
        <w:rPr>
          <w:i/>
        </w:rPr>
        <w:t>The workforce is recruited, trained, equipped and supported to deliver the outcomes required by these standards.</w:t>
      </w:r>
    </w:p>
    <w:p w14:paraId="082A79D8" w14:textId="63CFCADA" w:rsidR="00506F7F" w:rsidRPr="008F411E" w:rsidRDefault="005D43CD" w:rsidP="00506F7F">
      <w:pPr>
        <w:rPr>
          <w:color w:val="auto"/>
        </w:rPr>
      </w:pPr>
      <w:r w:rsidRPr="008F411E">
        <w:rPr>
          <w:color w:val="auto"/>
        </w:rPr>
        <w:t>The Assessment Team found</w:t>
      </w:r>
      <w:r w:rsidR="005F0B76" w:rsidRPr="008F411E">
        <w:rPr>
          <w:color w:val="auto"/>
        </w:rPr>
        <w:t xml:space="preserve"> the</w:t>
      </w:r>
      <w:r w:rsidR="008957DD" w:rsidRPr="008F411E">
        <w:rPr>
          <w:color w:val="auto"/>
        </w:rPr>
        <w:t xml:space="preserve"> workforce is not trained, equipped and supported to deliver outcomes under the</w:t>
      </w:r>
      <w:r w:rsidR="009B78A2" w:rsidRPr="008F411E">
        <w:rPr>
          <w:color w:val="auto"/>
        </w:rPr>
        <w:t xml:space="preserve"> standards. </w:t>
      </w:r>
    </w:p>
    <w:p w14:paraId="480B5B6B" w14:textId="059196D2" w:rsidR="009B78A2" w:rsidRDefault="009B78A2" w:rsidP="00376D30">
      <w:r>
        <w:t>Training documentation</w:t>
      </w:r>
      <w:r w:rsidR="00901C69">
        <w:t xml:space="preserve"> demonstrated </w:t>
      </w:r>
      <w:r w:rsidR="00487D29">
        <w:t>low staff completion rates</w:t>
      </w:r>
      <w:r w:rsidR="00FC771F">
        <w:t xml:space="preserve"> in antimicrobial stewardship, </w:t>
      </w:r>
      <w:r w:rsidR="00EE27EE">
        <w:t>reporting abuse and serious incidents</w:t>
      </w:r>
      <w:r w:rsidR="00FE23FC">
        <w:t xml:space="preserve"> and </w:t>
      </w:r>
      <w:r w:rsidR="00B43A08">
        <w:t>pressure injury and wound management training</w:t>
      </w:r>
      <w:r w:rsidR="00FE23FC">
        <w:t xml:space="preserve">. </w:t>
      </w:r>
      <w:r w:rsidR="007017CE">
        <w:t>Staff</w:t>
      </w:r>
      <w:r w:rsidR="00895669">
        <w:t xml:space="preserve"> did not demonstrate understanding of res</w:t>
      </w:r>
      <w:r w:rsidR="005F2DB4">
        <w:t>trictive practice</w:t>
      </w:r>
      <w:r w:rsidR="00376D30">
        <w:t>s</w:t>
      </w:r>
      <w:r w:rsidR="005F2DB4">
        <w:t xml:space="preserve">. </w:t>
      </w:r>
      <w:r w:rsidR="00FE23FC">
        <w:t xml:space="preserve">Training documentation in relation to </w:t>
      </w:r>
      <w:r w:rsidR="00376D30">
        <w:t>restrictive practices was not available.</w:t>
      </w:r>
    </w:p>
    <w:p w14:paraId="65662A9B" w14:textId="5B4E3773" w:rsidR="008F3A71" w:rsidRDefault="008A5FBB" w:rsidP="00E26DDD">
      <w:pPr>
        <w:rPr>
          <w:rFonts w:eastAsia="Calibri"/>
          <w:lang w:eastAsia="en-US"/>
        </w:rPr>
      </w:pPr>
      <w:r>
        <w:rPr>
          <w:rFonts w:eastAsia="Calibri"/>
          <w:lang w:eastAsia="en-US"/>
        </w:rPr>
        <w:t>The Assessment Team identified deficits in</w:t>
      </w:r>
      <w:r w:rsidR="00F52F7E">
        <w:rPr>
          <w:rFonts w:eastAsia="Calibri"/>
          <w:lang w:eastAsia="en-US"/>
        </w:rPr>
        <w:t xml:space="preserve"> ongoing assessment and care planning and</w:t>
      </w:r>
      <w:r>
        <w:rPr>
          <w:rFonts w:eastAsia="Calibri"/>
          <w:lang w:eastAsia="en-US"/>
        </w:rPr>
        <w:t xml:space="preserve"> the delivery of safe and effective clinical care across</w:t>
      </w:r>
      <w:r w:rsidR="00F52F7E">
        <w:rPr>
          <w:rFonts w:eastAsia="Calibri"/>
          <w:lang w:eastAsia="en-US"/>
        </w:rPr>
        <w:t xml:space="preserve"> Standard</w:t>
      </w:r>
      <w:r w:rsidR="00401D23">
        <w:rPr>
          <w:rFonts w:eastAsia="Calibri"/>
          <w:lang w:eastAsia="en-US"/>
        </w:rPr>
        <w:t>s 2 and</w:t>
      </w:r>
      <w:r>
        <w:rPr>
          <w:rFonts w:eastAsia="Calibri"/>
          <w:lang w:eastAsia="en-US"/>
        </w:rPr>
        <w:t xml:space="preserve"> Standard 3 particularly in relation t</w:t>
      </w:r>
      <w:r w:rsidR="005F2DB4">
        <w:rPr>
          <w:rFonts w:eastAsia="Calibri"/>
          <w:lang w:eastAsia="en-US"/>
        </w:rPr>
        <w:t xml:space="preserve">o </w:t>
      </w:r>
      <w:r w:rsidR="00185C6A">
        <w:rPr>
          <w:rFonts w:eastAsia="Calibri"/>
          <w:lang w:eastAsia="en-US"/>
        </w:rPr>
        <w:t>restrictive practices</w:t>
      </w:r>
      <w:r w:rsidR="00F52F7E">
        <w:rPr>
          <w:rFonts w:eastAsia="Calibri"/>
          <w:lang w:eastAsia="en-US"/>
        </w:rPr>
        <w:t>, behaviour management, wound management</w:t>
      </w:r>
      <w:r w:rsidR="00171E7A">
        <w:rPr>
          <w:rFonts w:eastAsia="Calibri"/>
          <w:lang w:eastAsia="en-US"/>
        </w:rPr>
        <w:t xml:space="preserve"> and weight loss.</w:t>
      </w:r>
    </w:p>
    <w:p w14:paraId="5F20E5A7" w14:textId="71437340" w:rsidR="00E26DDD" w:rsidRDefault="008F3A71" w:rsidP="00E26DDD">
      <w:pPr>
        <w:rPr>
          <w:rFonts w:eastAsia="Calibri"/>
          <w:lang w:eastAsia="en-US"/>
        </w:rPr>
      </w:pPr>
      <w:r>
        <w:rPr>
          <w:rFonts w:eastAsia="Calibri"/>
          <w:lang w:eastAsia="en-US"/>
        </w:rPr>
        <w:t>Management explained the service has engaged a third party education provider to deliver clinical</w:t>
      </w:r>
      <w:r w:rsidR="003E1E73">
        <w:rPr>
          <w:rFonts w:eastAsia="Calibri"/>
          <w:lang w:eastAsia="en-US"/>
        </w:rPr>
        <w:t xml:space="preserve"> education and training and is actively recruiting </w:t>
      </w:r>
      <w:r w:rsidR="005044E8">
        <w:rPr>
          <w:rFonts w:eastAsia="Calibri"/>
          <w:lang w:eastAsia="en-US"/>
        </w:rPr>
        <w:t xml:space="preserve">a role to monitor training and provide support to staff. </w:t>
      </w:r>
      <w:r w:rsidR="005F2DB4">
        <w:rPr>
          <w:rFonts w:eastAsia="Calibri"/>
          <w:lang w:eastAsia="en-US"/>
        </w:rPr>
        <w:t xml:space="preserve"> </w:t>
      </w:r>
    </w:p>
    <w:p w14:paraId="0404682C" w14:textId="4D1566C3" w:rsidR="000442C6" w:rsidRDefault="00287D6C" w:rsidP="00E26DDD">
      <w:r>
        <w:rPr>
          <w:rFonts w:eastAsia="Calibri"/>
          <w:lang w:eastAsia="en-US"/>
        </w:rPr>
        <w:t xml:space="preserve">The </w:t>
      </w:r>
      <w:r w:rsidR="005E687C">
        <w:rPr>
          <w:rFonts w:eastAsia="Calibri"/>
          <w:lang w:eastAsia="en-US"/>
        </w:rPr>
        <w:t>a</w:t>
      </w:r>
      <w:r>
        <w:rPr>
          <w:rFonts w:eastAsia="Calibri"/>
          <w:lang w:eastAsia="en-US"/>
        </w:rPr>
        <w:t xml:space="preserve">pproved </w:t>
      </w:r>
      <w:r w:rsidR="005E687C">
        <w:rPr>
          <w:rFonts w:eastAsia="Calibri"/>
          <w:lang w:eastAsia="en-US"/>
        </w:rPr>
        <w:t>p</w:t>
      </w:r>
      <w:r>
        <w:rPr>
          <w:rFonts w:eastAsia="Calibri"/>
          <w:lang w:eastAsia="en-US"/>
        </w:rPr>
        <w:t>rovider</w:t>
      </w:r>
      <w:r w:rsidR="00D17F66">
        <w:rPr>
          <w:rFonts w:eastAsia="Calibri"/>
          <w:lang w:eastAsia="en-US"/>
        </w:rPr>
        <w:t xml:space="preserve"> </w:t>
      </w:r>
      <w:r w:rsidR="000442C6">
        <w:t xml:space="preserve">did not dispute the Assessment Team’s findings. </w:t>
      </w:r>
      <w:r w:rsidR="007868DC">
        <w:t>The</w:t>
      </w:r>
      <w:r w:rsidR="000442C6">
        <w:t xml:space="preserve"> </w:t>
      </w:r>
      <w:r w:rsidR="005E687C">
        <w:t>a</w:t>
      </w:r>
      <w:r w:rsidR="000442C6">
        <w:t xml:space="preserve">pproved </w:t>
      </w:r>
      <w:r w:rsidR="005E687C">
        <w:t>p</w:t>
      </w:r>
      <w:r w:rsidR="000442C6">
        <w:t xml:space="preserve">rovider </w:t>
      </w:r>
      <w:r w:rsidR="00D11FE5">
        <w:t>stated</w:t>
      </w:r>
      <w:r w:rsidR="005E687C">
        <w:t xml:space="preserve"> </w:t>
      </w:r>
      <w:r w:rsidR="002E3070">
        <w:t xml:space="preserve">it is aware </w:t>
      </w:r>
      <w:r w:rsidR="000165F4">
        <w:t xml:space="preserve">improvements are needed in relation to this </w:t>
      </w:r>
      <w:r w:rsidR="000165F4">
        <w:lastRenderedPageBreak/>
        <w:t>requirement</w:t>
      </w:r>
      <w:r w:rsidR="007868DC">
        <w:t xml:space="preserve"> and explained staff </w:t>
      </w:r>
      <w:r w:rsidR="004E548B">
        <w:t xml:space="preserve">training has been impacted by </w:t>
      </w:r>
      <w:r w:rsidR="007868DC">
        <w:t xml:space="preserve">COVID-19, staff turnover and the increase in new staff requiring training. </w:t>
      </w:r>
      <w:r w:rsidR="000165F4">
        <w:t xml:space="preserve">The </w:t>
      </w:r>
      <w:r w:rsidR="00D11FE5">
        <w:t>a</w:t>
      </w:r>
      <w:r w:rsidR="000165F4">
        <w:t xml:space="preserve">pproved </w:t>
      </w:r>
      <w:r w:rsidR="00D11FE5">
        <w:t>p</w:t>
      </w:r>
      <w:r w:rsidR="000165F4">
        <w:t>rovider confirmed the actions</w:t>
      </w:r>
      <w:r w:rsidR="00992CE6">
        <w:t xml:space="preserve"> taken by </w:t>
      </w:r>
      <w:r w:rsidR="00D11FE5">
        <w:t>m</w:t>
      </w:r>
      <w:r w:rsidR="00992CE6">
        <w:t>anagement during the site audit</w:t>
      </w:r>
      <w:r w:rsidR="007868DC">
        <w:t>.</w:t>
      </w:r>
    </w:p>
    <w:p w14:paraId="43F26E9E" w14:textId="7101B8F8" w:rsidR="007868DC" w:rsidRDefault="000270FA" w:rsidP="00E26DDD">
      <w:r>
        <w:t>I have reviewed all</w:t>
      </w:r>
      <w:r w:rsidR="00E22AEB">
        <w:t xml:space="preserve"> of the available information.</w:t>
      </w:r>
      <w:r w:rsidR="00791575">
        <w:t xml:space="preserve"> I </w:t>
      </w:r>
      <w:r w:rsidR="001A6CBB">
        <w:t>acknowledge</w:t>
      </w:r>
      <w:r w:rsidR="00791575">
        <w:t xml:space="preserve"> the actions taken by the </w:t>
      </w:r>
      <w:r w:rsidR="00D11FE5">
        <w:t>a</w:t>
      </w:r>
      <w:r w:rsidR="00791575">
        <w:t xml:space="preserve">pproved </w:t>
      </w:r>
      <w:r w:rsidR="00D11FE5">
        <w:t>p</w:t>
      </w:r>
      <w:r w:rsidR="00791575">
        <w:t xml:space="preserve">rovider, however these are not fully implemented and evaluated. </w:t>
      </w:r>
      <w:r w:rsidR="00E22AEB">
        <w:t xml:space="preserve"> </w:t>
      </w:r>
      <w:r w:rsidR="00E22AEB">
        <w:rPr>
          <w:color w:val="auto"/>
        </w:rPr>
        <w:t xml:space="preserve">I am not satisfied the </w:t>
      </w:r>
      <w:r w:rsidR="00D11FE5">
        <w:rPr>
          <w:color w:val="auto"/>
        </w:rPr>
        <w:t>a</w:t>
      </w:r>
      <w:r w:rsidR="00E22AEB">
        <w:rPr>
          <w:color w:val="auto"/>
        </w:rPr>
        <w:t xml:space="preserve">pproved </w:t>
      </w:r>
      <w:r w:rsidR="00D11FE5">
        <w:rPr>
          <w:color w:val="auto"/>
        </w:rPr>
        <w:t>p</w:t>
      </w:r>
      <w:r w:rsidR="00E22AEB">
        <w:rPr>
          <w:color w:val="auto"/>
        </w:rPr>
        <w:t xml:space="preserve">rovider </w:t>
      </w:r>
      <w:r w:rsidR="00804B14">
        <w:rPr>
          <w:color w:val="auto"/>
        </w:rPr>
        <w:t>has</w:t>
      </w:r>
      <w:r w:rsidR="00E22AEB">
        <w:rPr>
          <w:color w:val="auto"/>
        </w:rPr>
        <w:t xml:space="preserve"> demonstrate</w:t>
      </w:r>
      <w:r w:rsidR="00804B14">
        <w:rPr>
          <w:color w:val="auto"/>
        </w:rPr>
        <w:t>d</w:t>
      </w:r>
      <w:r w:rsidR="00E22AEB">
        <w:rPr>
          <w:color w:val="auto"/>
        </w:rPr>
        <w:t xml:space="preserve"> the </w:t>
      </w:r>
      <w:r w:rsidR="00E22AEB">
        <w:t>workforce is appropriately trained, equipped and supported to deliver the outcomes required by the Quality Standards</w:t>
      </w:r>
      <w:r w:rsidR="00E22AEB">
        <w:rPr>
          <w:color w:val="auto"/>
        </w:rPr>
        <w:t xml:space="preserve">. </w:t>
      </w:r>
      <w:r w:rsidR="00D11FE5">
        <w:rPr>
          <w:color w:val="auto"/>
        </w:rPr>
        <w:t>Therefore, I</w:t>
      </w:r>
      <w:r w:rsidR="007871DE">
        <w:rPr>
          <w:color w:val="auto"/>
        </w:rPr>
        <w:t xml:space="preserve"> </w:t>
      </w:r>
      <w:r w:rsidR="00E22AEB">
        <w:rPr>
          <w:color w:val="auto"/>
          <w:lang w:val="en-US"/>
        </w:rPr>
        <w:t>find this Requirement Non-compliant.</w:t>
      </w:r>
    </w:p>
    <w:p w14:paraId="082A79D9" w14:textId="4C96FA0B" w:rsidR="00506F7F" w:rsidRPr="00095CD4" w:rsidRDefault="004B783B" w:rsidP="00506F7F">
      <w:pPr>
        <w:pStyle w:val="Heading3"/>
      </w:pPr>
      <w:r w:rsidRPr="00095CD4">
        <w:t>Requirement 7(3)(e)</w:t>
      </w:r>
      <w:r>
        <w:tab/>
        <w:t>Compliant</w:t>
      </w:r>
    </w:p>
    <w:p w14:paraId="082A79DA" w14:textId="77777777" w:rsidR="00506F7F" w:rsidRPr="008D114F" w:rsidRDefault="004B783B" w:rsidP="00506F7F">
      <w:pPr>
        <w:rPr>
          <w:i/>
        </w:rPr>
      </w:pPr>
      <w:r w:rsidRPr="008D114F">
        <w:rPr>
          <w:i/>
        </w:rPr>
        <w:t>Regular assessment, monitoring and review of the performance of each member of the workforce is undertaken.</w:t>
      </w:r>
    </w:p>
    <w:p w14:paraId="082A79DB" w14:textId="77777777" w:rsidR="00506F7F" w:rsidRPr="00506F7F" w:rsidRDefault="00F85C26" w:rsidP="00506F7F"/>
    <w:p w14:paraId="082A79DC" w14:textId="77777777" w:rsidR="00095CD4" w:rsidRDefault="00F85C26" w:rsidP="00095CD4">
      <w:pPr>
        <w:sectPr w:rsidR="00095CD4" w:rsidSect="00CB3BA9">
          <w:type w:val="continuous"/>
          <w:pgSz w:w="11906" w:h="16838"/>
          <w:pgMar w:top="1701" w:right="1418" w:bottom="1418" w:left="1418" w:header="709" w:footer="397" w:gutter="0"/>
          <w:cols w:space="708"/>
          <w:titlePg/>
          <w:docGrid w:linePitch="360"/>
        </w:sectPr>
      </w:pPr>
    </w:p>
    <w:p w14:paraId="082A79DD" w14:textId="570353B5" w:rsidR="008D7780" w:rsidRDefault="004B783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082A7A1F" wp14:editId="082A7A2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429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82A79DE" w14:textId="77777777" w:rsidR="007F5256" w:rsidRPr="00FD1B02" w:rsidRDefault="004B783B" w:rsidP="00095CD4">
      <w:pPr>
        <w:pStyle w:val="Heading3"/>
        <w:shd w:val="clear" w:color="auto" w:fill="F2F2F2" w:themeFill="background1" w:themeFillShade="F2"/>
      </w:pPr>
      <w:r w:rsidRPr="008312AC">
        <w:t>Consumer</w:t>
      </w:r>
      <w:r w:rsidRPr="00FD1B02">
        <w:t xml:space="preserve"> outcome:</w:t>
      </w:r>
    </w:p>
    <w:p w14:paraId="082A79DF" w14:textId="77777777" w:rsidR="007F5256" w:rsidRDefault="004B783B" w:rsidP="00912DE6">
      <w:pPr>
        <w:numPr>
          <w:ilvl w:val="0"/>
          <w:numId w:val="8"/>
        </w:numPr>
        <w:shd w:val="clear" w:color="auto" w:fill="F2F2F2" w:themeFill="background1" w:themeFillShade="F2"/>
      </w:pPr>
      <w:r>
        <w:t>I am confident the organisation is well run. I can partner in improving the delivery of care and services.</w:t>
      </w:r>
    </w:p>
    <w:p w14:paraId="082A79E0" w14:textId="77777777" w:rsidR="007F5256" w:rsidRDefault="004B783B" w:rsidP="00095CD4">
      <w:pPr>
        <w:pStyle w:val="Heading3"/>
        <w:shd w:val="clear" w:color="auto" w:fill="F2F2F2" w:themeFill="background1" w:themeFillShade="F2"/>
      </w:pPr>
      <w:r>
        <w:t>Organisation statement:</w:t>
      </w:r>
    </w:p>
    <w:p w14:paraId="082A79E1" w14:textId="77777777" w:rsidR="007F5256" w:rsidRDefault="004B783B" w:rsidP="00912DE6">
      <w:pPr>
        <w:numPr>
          <w:ilvl w:val="0"/>
          <w:numId w:val="8"/>
        </w:numPr>
        <w:shd w:val="clear" w:color="auto" w:fill="F2F2F2" w:themeFill="background1" w:themeFillShade="F2"/>
      </w:pPr>
      <w:r>
        <w:t>The organisation’s governing body is accountable for the delivery of safe and quality care and services.</w:t>
      </w:r>
    </w:p>
    <w:p w14:paraId="082A79E2" w14:textId="77777777" w:rsidR="007F5256" w:rsidRDefault="004B783B" w:rsidP="00427817">
      <w:pPr>
        <w:pStyle w:val="Heading2"/>
      </w:pPr>
      <w:r>
        <w:t>Assessment of Standard 8</w:t>
      </w:r>
    </w:p>
    <w:p w14:paraId="34FCBC1F" w14:textId="35AF2D2F" w:rsidR="0066114E" w:rsidRPr="00FF6C78" w:rsidRDefault="0066114E" w:rsidP="0066114E">
      <w:pPr>
        <w:rPr>
          <w:rFonts w:eastAsia="Calibri"/>
          <w:color w:val="auto"/>
          <w:lang w:eastAsia="en-US"/>
        </w:rPr>
      </w:pPr>
      <w:r w:rsidRPr="00FF6C78">
        <w:rPr>
          <w:rFonts w:eastAsia="Calibri"/>
          <w:color w:val="auto"/>
          <w:lang w:eastAsia="en-US"/>
        </w:rPr>
        <w:t xml:space="preserve">Most consumers considered that the organisation is well run and that they can partner in improving the delivery of care and services. </w:t>
      </w:r>
    </w:p>
    <w:p w14:paraId="796ECA72" w14:textId="77777777" w:rsidR="0093264E" w:rsidRPr="00C905AF" w:rsidRDefault="0093264E" w:rsidP="0093264E">
      <w:pPr>
        <w:rPr>
          <w:rFonts w:eastAsiaTheme="minorHAnsi"/>
          <w:color w:val="auto"/>
        </w:rPr>
      </w:pPr>
      <w:r w:rsidRPr="00C905AF">
        <w:rPr>
          <w:rFonts w:eastAsiaTheme="minorHAnsi"/>
          <w:color w:val="auto"/>
        </w:rPr>
        <w:t>The organisation did not demonstrate effective risk management systems and practices are in place to manage high impact or high prevalence risks or to support consumers to live the best life they can.</w:t>
      </w:r>
    </w:p>
    <w:p w14:paraId="2A595EE4" w14:textId="77777777" w:rsidR="0093264E" w:rsidRDefault="0093264E" w:rsidP="0093264E">
      <w:pPr>
        <w:rPr>
          <w:rFonts w:eastAsia="Calibri"/>
          <w:color w:val="auto"/>
          <w:lang w:eastAsia="en-US"/>
        </w:rPr>
      </w:pPr>
      <w:r>
        <w:rPr>
          <w:color w:val="auto"/>
        </w:rPr>
        <w:t>While the organisation provided a</w:t>
      </w:r>
      <w:r w:rsidRPr="002C6355">
        <w:rPr>
          <w:color w:val="auto"/>
        </w:rPr>
        <w:t xml:space="preserve"> clinical governance framework</w:t>
      </w:r>
      <w:r>
        <w:rPr>
          <w:color w:val="auto"/>
        </w:rPr>
        <w:t xml:space="preserve"> that</w:t>
      </w:r>
      <w:r w:rsidRPr="002C6355">
        <w:rPr>
          <w:color w:val="auto"/>
        </w:rPr>
        <w:t xml:space="preserve"> includes antimicrobial stewardship, minimising the use of restraint and an open disclosure </w:t>
      </w:r>
      <w:r>
        <w:rPr>
          <w:color w:val="auto"/>
        </w:rPr>
        <w:t xml:space="preserve">policy, </w:t>
      </w:r>
      <w:r>
        <w:rPr>
          <w:rFonts w:eastAsia="Calibri"/>
          <w:color w:val="auto"/>
          <w:lang w:eastAsia="en-US"/>
        </w:rPr>
        <w:t>the service</w:t>
      </w:r>
      <w:r w:rsidRPr="0039412E">
        <w:rPr>
          <w:rFonts w:eastAsia="Calibri"/>
          <w:color w:val="auto"/>
          <w:lang w:eastAsia="en-US"/>
        </w:rPr>
        <w:t xml:space="preserve"> did not demonstrate an understanding of, and consequently an application, of all aspects of restrictive practices. </w:t>
      </w:r>
    </w:p>
    <w:p w14:paraId="624560C0" w14:textId="46275D31" w:rsidR="00373872" w:rsidRDefault="005B0798" w:rsidP="00154403">
      <w:pPr>
        <w:rPr>
          <w:rFonts w:eastAsiaTheme="minorHAnsi"/>
          <w:color w:val="0000FF"/>
        </w:rPr>
      </w:pPr>
      <w:r>
        <w:t xml:space="preserve">Management described how the service uses a number of forums and tools to support and promote consumer engagement. For </w:t>
      </w:r>
      <w:r w:rsidR="00CC57CB">
        <w:t>example,</w:t>
      </w:r>
      <w:r>
        <w:t xml:space="preserve"> </w:t>
      </w:r>
      <w:r w:rsidR="00B27A37">
        <w:t xml:space="preserve">resident/relative meetings. </w:t>
      </w:r>
    </w:p>
    <w:p w14:paraId="3F667C54" w14:textId="77777777" w:rsidR="00CC57CB" w:rsidRPr="00154E5B" w:rsidRDefault="00CC57CB" w:rsidP="00CC57CB">
      <w:pPr>
        <w:rPr>
          <w:rFonts w:eastAsia="Calibri"/>
          <w:lang w:eastAsia="en-US"/>
        </w:rPr>
      </w:pPr>
      <w:r>
        <w:rPr>
          <w:rFonts w:eastAsia="Calibri"/>
          <w:lang w:eastAsia="en-US"/>
        </w:rPr>
        <w:t xml:space="preserve">Management described how the Board drives improvements and engages with consumers and representatives through a fortnightly newsletter. </w:t>
      </w:r>
      <w:r>
        <w:t xml:space="preserve">The Board promotes a </w:t>
      </w:r>
      <w:r w:rsidRPr="003013AB">
        <w:t>culture of safe, inclusive and quality care and services</w:t>
      </w:r>
      <w:r>
        <w:t xml:space="preserve"> through the establishment of a clinical and corporate committees. </w:t>
      </w:r>
    </w:p>
    <w:p w14:paraId="2BACA20F" w14:textId="49141B95" w:rsidR="00373872" w:rsidRPr="00900168" w:rsidRDefault="00233642" w:rsidP="00154403">
      <w:pPr>
        <w:rPr>
          <w:rFonts w:eastAsia="Calibri"/>
          <w:iCs/>
          <w:color w:val="auto"/>
          <w:lang w:eastAsia="en-US"/>
        </w:rPr>
      </w:pPr>
      <w:r>
        <w:rPr>
          <w:rFonts w:eastAsia="Calibri"/>
          <w:iCs/>
          <w:color w:val="auto"/>
          <w:lang w:eastAsia="en-US"/>
        </w:rPr>
        <w:t>While t</w:t>
      </w:r>
      <w:r w:rsidR="00900168" w:rsidRPr="00E94D23">
        <w:rPr>
          <w:rFonts w:eastAsia="Calibri"/>
          <w:iCs/>
          <w:color w:val="auto"/>
          <w:lang w:eastAsia="en-US"/>
        </w:rPr>
        <w:t>he organisation</w:t>
      </w:r>
      <w:r w:rsidR="00900168">
        <w:rPr>
          <w:rFonts w:eastAsia="Calibri"/>
          <w:iCs/>
          <w:color w:val="auto"/>
          <w:lang w:eastAsia="en-US"/>
        </w:rPr>
        <w:t xml:space="preserve"> demonstrated</w:t>
      </w:r>
      <w:r w:rsidR="00900168" w:rsidRPr="00E94D23">
        <w:rPr>
          <w:rFonts w:eastAsia="Calibri"/>
          <w:iCs/>
          <w:color w:val="auto"/>
          <w:lang w:eastAsia="en-US"/>
        </w:rPr>
        <w:t xml:space="preserve"> effective governance systems in relation to, continuous improvement, financial and workforce governance</w:t>
      </w:r>
      <w:r w:rsidR="00900168">
        <w:rPr>
          <w:rFonts w:eastAsia="Calibri"/>
          <w:iCs/>
          <w:color w:val="auto"/>
          <w:lang w:eastAsia="en-US"/>
        </w:rPr>
        <w:t xml:space="preserve">, some deficits were identified in </w:t>
      </w:r>
      <w:r w:rsidR="00900168" w:rsidRPr="00E94D23">
        <w:rPr>
          <w:rFonts w:eastAsia="Calibri"/>
          <w:iCs/>
          <w:color w:val="auto"/>
          <w:lang w:eastAsia="en-US"/>
        </w:rPr>
        <w:t>information systems and regulatory compliance</w:t>
      </w:r>
      <w:r w:rsidR="00900168">
        <w:rPr>
          <w:rFonts w:eastAsia="Calibri"/>
          <w:iCs/>
          <w:color w:val="auto"/>
          <w:lang w:eastAsia="en-US"/>
        </w:rPr>
        <w:t xml:space="preserve"> governance systems.</w:t>
      </w:r>
    </w:p>
    <w:p w14:paraId="082A79E4" w14:textId="084239DF" w:rsidR="007F5256" w:rsidRPr="001A6CBB" w:rsidRDefault="004B783B" w:rsidP="00154403">
      <w:pPr>
        <w:rPr>
          <w:rFonts w:eastAsia="Calibri"/>
          <w:color w:val="auto"/>
        </w:rPr>
      </w:pPr>
      <w:r w:rsidRPr="001A6CBB">
        <w:rPr>
          <w:rFonts w:eastAsiaTheme="minorHAnsi"/>
          <w:color w:val="auto"/>
        </w:rPr>
        <w:lastRenderedPageBreak/>
        <w:t>The Quality Standard is assessed as Non-compliant</w:t>
      </w:r>
      <w:r w:rsidR="001A6CBB" w:rsidRPr="001A6CBB">
        <w:rPr>
          <w:rFonts w:eastAsiaTheme="minorHAnsi"/>
          <w:color w:val="auto"/>
        </w:rPr>
        <w:t xml:space="preserve"> </w:t>
      </w:r>
      <w:r w:rsidRPr="001A6CBB">
        <w:rPr>
          <w:rFonts w:eastAsiaTheme="minorHAnsi"/>
          <w:color w:val="auto"/>
        </w:rPr>
        <w:t xml:space="preserve">as </w:t>
      </w:r>
      <w:r w:rsidR="0093264E" w:rsidRPr="001A6CBB">
        <w:rPr>
          <w:rFonts w:eastAsiaTheme="minorHAnsi"/>
          <w:color w:val="auto"/>
        </w:rPr>
        <w:t>two</w:t>
      </w:r>
      <w:r w:rsidRPr="001A6CBB">
        <w:rPr>
          <w:rFonts w:eastAsiaTheme="minorHAnsi"/>
          <w:color w:val="auto"/>
        </w:rPr>
        <w:t xml:space="preserve"> of the five specific requirements have been assessed as Non-compliant.</w:t>
      </w:r>
    </w:p>
    <w:p w14:paraId="082A79E5" w14:textId="1818731B" w:rsidR="00301877" w:rsidRDefault="004B783B" w:rsidP="00427817">
      <w:pPr>
        <w:pStyle w:val="Heading2"/>
      </w:pPr>
      <w:r>
        <w:t>Assessment of Standard 8 Requirements</w:t>
      </w:r>
      <w:r w:rsidRPr="0066387A">
        <w:rPr>
          <w:i/>
          <w:color w:val="0000FF"/>
          <w:sz w:val="24"/>
          <w:szCs w:val="24"/>
        </w:rPr>
        <w:t xml:space="preserve"> </w:t>
      </w:r>
    </w:p>
    <w:p w14:paraId="082A79E6" w14:textId="3086BCDE" w:rsidR="00314FF7" w:rsidRPr="00506F7F" w:rsidRDefault="004B783B" w:rsidP="00506F7F">
      <w:pPr>
        <w:pStyle w:val="Heading3"/>
      </w:pPr>
      <w:r w:rsidRPr="00506F7F">
        <w:t>Requirement 8(3)(a)</w:t>
      </w:r>
      <w:r w:rsidRPr="00506F7F">
        <w:tab/>
        <w:t>Compliant</w:t>
      </w:r>
    </w:p>
    <w:p w14:paraId="082A79E7" w14:textId="77777777" w:rsidR="00154403" w:rsidRPr="008D114F" w:rsidRDefault="004B783B" w:rsidP="00506F7F">
      <w:pPr>
        <w:rPr>
          <w:i/>
        </w:rPr>
      </w:pPr>
      <w:r w:rsidRPr="008D114F">
        <w:rPr>
          <w:i/>
        </w:rPr>
        <w:t>Consumers are engaged in the development, delivery and evaluation of care and services and are supported in that engagement.</w:t>
      </w:r>
    </w:p>
    <w:p w14:paraId="082A79E9" w14:textId="06A575E3" w:rsidR="00506F7F" w:rsidRPr="00095CD4" w:rsidRDefault="004B783B" w:rsidP="00506F7F">
      <w:pPr>
        <w:pStyle w:val="Heading3"/>
      </w:pPr>
      <w:r w:rsidRPr="00095CD4">
        <w:t>Requirement 8(3)(b)</w:t>
      </w:r>
      <w:r>
        <w:tab/>
        <w:t>Compliant</w:t>
      </w:r>
    </w:p>
    <w:p w14:paraId="082A79EA" w14:textId="77777777" w:rsidR="00314FF7" w:rsidRPr="008D114F" w:rsidRDefault="004B783B" w:rsidP="00506F7F">
      <w:pPr>
        <w:rPr>
          <w:i/>
        </w:rPr>
      </w:pPr>
      <w:r w:rsidRPr="008D114F">
        <w:rPr>
          <w:i/>
        </w:rPr>
        <w:t>The organisation’s governing body promotes a culture of safe, inclusive and quality care and services and is accountable for their delivery.</w:t>
      </w:r>
    </w:p>
    <w:p w14:paraId="082A79EC" w14:textId="5A8E9DE5" w:rsidR="00506F7F" w:rsidRPr="00506F7F" w:rsidRDefault="004B783B" w:rsidP="00506F7F">
      <w:pPr>
        <w:pStyle w:val="Heading3"/>
      </w:pPr>
      <w:r w:rsidRPr="00506F7F">
        <w:t>Requirement 8(3)(c)</w:t>
      </w:r>
      <w:r>
        <w:tab/>
        <w:t>Compliant</w:t>
      </w:r>
    </w:p>
    <w:p w14:paraId="082A79ED" w14:textId="77777777" w:rsidR="00506F7F" w:rsidRPr="008D114F" w:rsidRDefault="004B783B" w:rsidP="00506F7F">
      <w:pPr>
        <w:rPr>
          <w:i/>
        </w:rPr>
      </w:pPr>
      <w:r w:rsidRPr="008D114F">
        <w:rPr>
          <w:i/>
        </w:rPr>
        <w:t>Effective organisation wide governance systems relating to the following:</w:t>
      </w:r>
    </w:p>
    <w:p w14:paraId="082A79EE" w14:textId="77777777" w:rsidR="00506F7F" w:rsidRPr="008D114F" w:rsidRDefault="004B783B" w:rsidP="000B63C6">
      <w:pPr>
        <w:numPr>
          <w:ilvl w:val="0"/>
          <w:numId w:val="18"/>
        </w:numPr>
        <w:tabs>
          <w:tab w:val="right" w:pos="9026"/>
        </w:tabs>
        <w:spacing w:before="0" w:after="0"/>
        <w:ind w:left="567" w:hanging="425"/>
        <w:outlineLvl w:val="4"/>
        <w:rPr>
          <w:i/>
        </w:rPr>
      </w:pPr>
      <w:r w:rsidRPr="008D114F">
        <w:rPr>
          <w:i/>
        </w:rPr>
        <w:t>information management;</w:t>
      </w:r>
    </w:p>
    <w:p w14:paraId="082A79EF" w14:textId="77777777" w:rsidR="00506F7F" w:rsidRPr="008D114F" w:rsidRDefault="004B783B" w:rsidP="000B63C6">
      <w:pPr>
        <w:numPr>
          <w:ilvl w:val="0"/>
          <w:numId w:val="18"/>
        </w:numPr>
        <w:tabs>
          <w:tab w:val="right" w:pos="9026"/>
        </w:tabs>
        <w:spacing w:before="0" w:after="0"/>
        <w:ind w:left="567" w:hanging="425"/>
        <w:outlineLvl w:val="4"/>
        <w:rPr>
          <w:i/>
        </w:rPr>
      </w:pPr>
      <w:r w:rsidRPr="008D114F">
        <w:rPr>
          <w:i/>
        </w:rPr>
        <w:t>continuous improvement;</w:t>
      </w:r>
    </w:p>
    <w:p w14:paraId="082A79F0" w14:textId="77777777" w:rsidR="00506F7F" w:rsidRPr="008D114F" w:rsidRDefault="004B783B" w:rsidP="000B63C6">
      <w:pPr>
        <w:numPr>
          <w:ilvl w:val="0"/>
          <w:numId w:val="18"/>
        </w:numPr>
        <w:tabs>
          <w:tab w:val="right" w:pos="9026"/>
        </w:tabs>
        <w:spacing w:before="0" w:after="0"/>
        <w:ind w:left="567" w:hanging="425"/>
        <w:outlineLvl w:val="4"/>
        <w:rPr>
          <w:i/>
        </w:rPr>
      </w:pPr>
      <w:r w:rsidRPr="008D114F">
        <w:rPr>
          <w:i/>
        </w:rPr>
        <w:t>financial governance;</w:t>
      </w:r>
    </w:p>
    <w:p w14:paraId="082A79F1" w14:textId="77777777" w:rsidR="00506F7F" w:rsidRPr="008D114F" w:rsidRDefault="004B783B" w:rsidP="000B63C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2A79F2" w14:textId="77777777" w:rsidR="00506F7F" w:rsidRPr="008D114F" w:rsidRDefault="004B783B" w:rsidP="000B63C6">
      <w:pPr>
        <w:numPr>
          <w:ilvl w:val="0"/>
          <w:numId w:val="18"/>
        </w:numPr>
        <w:tabs>
          <w:tab w:val="right" w:pos="9026"/>
        </w:tabs>
        <w:spacing w:before="0" w:after="0"/>
        <w:ind w:left="567" w:hanging="425"/>
        <w:outlineLvl w:val="4"/>
        <w:rPr>
          <w:i/>
        </w:rPr>
      </w:pPr>
      <w:r w:rsidRPr="008D114F">
        <w:rPr>
          <w:i/>
        </w:rPr>
        <w:t>regulatory compliance;</w:t>
      </w:r>
    </w:p>
    <w:p w14:paraId="082A79F3" w14:textId="77777777" w:rsidR="00314FF7" w:rsidRPr="008D114F" w:rsidRDefault="004B783B" w:rsidP="000B63C6">
      <w:pPr>
        <w:numPr>
          <w:ilvl w:val="0"/>
          <w:numId w:val="18"/>
        </w:numPr>
        <w:tabs>
          <w:tab w:val="right" w:pos="9026"/>
        </w:tabs>
        <w:spacing w:before="0" w:after="0"/>
        <w:ind w:left="567" w:hanging="425"/>
        <w:outlineLvl w:val="4"/>
        <w:rPr>
          <w:i/>
        </w:rPr>
      </w:pPr>
      <w:r w:rsidRPr="008D114F">
        <w:rPr>
          <w:i/>
        </w:rPr>
        <w:t>feedback and complaints.</w:t>
      </w:r>
    </w:p>
    <w:p w14:paraId="082A79F5" w14:textId="3F8BBB01" w:rsidR="00506F7F" w:rsidRPr="00506F7F" w:rsidRDefault="004B783B" w:rsidP="00506F7F">
      <w:pPr>
        <w:pStyle w:val="Heading3"/>
      </w:pPr>
      <w:r w:rsidRPr="00506F7F">
        <w:t>Requirement 8(3)(d)</w:t>
      </w:r>
      <w:r>
        <w:tab/>
        <w:t>Non-compliant</w:t>
      </w:r>
    </w:p>
    <w:p w14:paraId="082A79F6" w14:textId="77777777" w:rsidR="00506F7F" w:rsidRPr="008D114F" w:rsidRDefault="004B783B" w:rsidP="00506F7F">
      <w:pPr>
        <w:rPr>
          <w:i/>
        </w:rPr>
      </w:pPr>
      <w:r w:rsidRPr="008D114F">
        <w:rPr>
          <w:i/>
        </w:rPr>
        <w:t>Effective risk management systems and practices, including but not limited to the following:</w:t>
      </w:r>
    </w:p>
    <w:p w14:paraId="082A79F7" w14:textId="77777777" w:rsidR="00506F7F" w:rsidRPr="008D114F" w:rsidRDefault="004B783B" w:rsidP="000B63C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82A79F8" w14:textId="77777777" w:rsidR="00506F7F" w:rsidRPr="008D114F" w:rsidRDefault="004B783B" w:rsidP="000B63C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82A79F9" w14:textId="77777777" w:rsidR="00597139" w:rsidRDefault="004B783B" w:rsidP="000B63C6">
      <w:pPr>
        <w:numPr>
          <w:ilvl w:val="0"/>
          <w:numId w:val="19"/>
        </w:numPr>
        <w:tabs>
          <w:tab w:val="right" w:pos="9026"/>
        </w:tabs>
        <w:spacing w:before="0" w:after="0"/>
        <w:ind w:left="567" w:hanging="425"/>
        <w:outlineLvl w:val="4"/>
        <w:rPr>
          <w:i/>
        </w:rPr>
      </w:pPr>
      <w:r w:rsidRPr="008D114F">
        <w:rPr>
          <w:i/>
        </w:rPr>
        <w:t>supporting consumers to live the best life they can</w:t>
      </w:r>
    </w:p>
    <w:p w14:paraId="082A79FA" w14:textId="77777777" w:rsidR="00314FF7" w:rsidRPr="008D114F" w:rsidRDefault="004B783B" w:rsidP="000B63C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321B66" w14:textId="343E8136" w:rsidR="00962238" w:rsidRPr="00CF3F69" w:rsidRDefault="00F82412" w:rsidP="00506F7F">
      <w:pPr>
        <w:rPr>
          <w:color w:val="auto"/>
        </w:rPr>
      </w:pPr>
      <w:r w:rsidRPr="00916DEB">
        <w:rPr>
          <w:color w:val="auto"/>
        </w:rPr>
        <w:t xml:space="preserve">The Assessment Team </w:t>
      </w:r>
      <w:r w:rsidR="00F6104D">
        <w:rPr>
          <w:color w:val="auto"/>
        </w:rPr>
        <w:t>recommended</w:t>
      </w:r>
      <w:r w:rsidR="00F6104D" w:rsidRPr="00916DEB">
        <w:rPr>
          <w:color w:val="auto"/>
        </w:rPr>
        <w:t xml:space="preserve"> </w:t>
      </w:r>
      <w:r w:rsidR="009C4374" w:rsidRPr="00916DEB">
        <w:rPr>
          <w:color w:val="auto"/>
        </w:rPr>
        <w:t>this requirement not met and presented</w:t>
      </w:r>
      <w:r w:rsidR="000D5428" w:rsidRPr="00916DEB">
        <w:rPr>
          <w:color w:val="auto"/>
        </w:rPr>
        <w:t xml:space="preserve"> evidence </w:t>
      </w:r>
      <w:r w:rsidR="00D5032A">
        <w:rPr>
          <w:color w:val="auto"/>
        </w:rPr>
        <w:t>of</w:t>
      </w:r>
      <w:r w:rsidR="000D5428" w:rsidRPr="00916DEB">
        <w:rPr>
          <w:color w:val="auto"/>
        </w:rPr>
        <w:t xml:space="preserve"> deficits identified in </w:t>
      </w:r>
      <w:r w:rsidR="009F2156">
        <w:rPr>
          <w:color w:val="auto"/>
        </w:rPr>
        <w:t>S</w:t>
      </w:r>
      <w:r w:rsidR="000D5428" w:rsidRPr="00916DEB">
        <w:rPr>
          <w:color w:val="auto"/>
        </w:rPr>
        <w:t xml:space="preserve">tandard 3 in relation to management of </w:t>
      </w:r>
      <w:r w:rsidR="005D04B9" w:rsidRPr="00916DEB">
        <w:rPr>
          <w:color w:val="auto"/>
        </w:rPr>
        <w:t>consumer risk and clinical care</w:t>
      </w:r>
      <w:r w:rsidR="002775EF" w:rsidRPr="00916DEB">
        <w:rPr>
          <w:color w:val="auto"/>
        </w:rPr>
        <w:t xml:space="preserve"> and </w:t>
      </w:r>
      <w:r w:rsidR="005D04B9" w:rsidRPr="00916DEB">
        <w:rPr>
          <w:color w:val="auto"/>
        </w:rPr>
        <w:t xml:space="preserve">Standard 5 Requirement 5(3)(c) relating to </w:t>
      </w:r>
      <w:r w:rsidR="00CC25DB" w:rsidRPr="00916DEB">
        <w:rPr>
          <w:color w:val="auto"/>
        </w:rPr>
        <w:t>environmental risks</w:t>
      </w:r>
      <w:r w:rsidR="002775EF" w:rsidRPr="00916DEB">
        <w:rPr>
          <w:color w:val="auto"/>
        </w:rPr>
        <w:t xml:space="preserve">. The Assessment Team also presented evidence </w:t>
      </w:r>
      <w:r w:rsidR="00D5032A">
        <w:rPr>
          <w:color w:val="auto"/>
        </w:rPr>
        <w:t>of</w:t>
      </w:r>
      <w:r w:rsidR="002775EF" w:rsidRPr="00916DEB">
        <w:rPr>
          <w:color w:val="auto"/>
        </w:rPr>
        <w:t xml:space="preserve"> deficits </w:t>
      </w:r>
      <w:r w:rsidR="00F46A85" w:rsidRPr="00916DEB">
        <w:rPr>
          <w:color w:val="auto"/>
        </w:rPr>
        <w:t xml:space="preserve">identified </w:t>
      </w:r>
      <w:r w:rsidR="001A6CBB" w:rsidRPr="00916DEB">
        <w:rPr>
          <w:color w:val="auto"/>
        </w:rPr>
        <w:t xml:space="preserve">in </w:t>
      </w:r>
      <w:r w:rsidR="00CF3F69">
        <w:rPr>
          <w:color w:val="auto"/>
        </w:rPr>
        <w:t>S</w:t>
      </w:r>
      <w:r w:rsidR="00F46A85" w:rsidRPr="00916DEB">
        <w:rPr>
          <w:color w:val="auto"/>
        </w:rPr>
        <w:t xml:space="preserve">tandard 4 relating to </w:t>
      </w:r>
      <w:r w:rsidR="008174EB">
        <w:rPr>
          <w:color w:val="auto"/>
        </w:rPr>
        <w:t>limited</w:t>
      </w:r>
      <w:r w:rsidR="003D2C6C" w:rsidRPr="00916DEB">
        <w:rPr>
          <w:color w:val="auto"/>
        </w:rPr>
        <w:t xml:space="preserve"> meaningful interactions and activities to support consumers to live the best life they can. </w:t>
      </w:r>
      <w:r w:rsidR="000D5503" w:rsidRPr="00916DEB">
        <w:rPr>
          <w:color w:val="auto"/>
        </w:rPr>
        <w:t xml:space="preserve">For example, consumers with challenging behaviours or who were non-ambulant </w:t>
      </w:r>
      <w:r w:rsidR="00C32A76">
        <w:rPr>
          <w:color w:val="auto"/>
        </w:rPr>
        <w:t xml:space="preserve">were observed </w:t>
      </w:r>
      <w:r w:rsidR="000D5503" w:rsidRPr="00916DEB">
        <w:rPr>
          <w:color w:val="auto"/>
        </w:rPr>
        <w:t>sleeping for long periods</w:t>
      </w:r>
      <w:r w:rsidR="00C32A76">
        <w:rPr>
          <w:color w:val="auto"/>
        </w:rPr>
        <w:t xml:space="preserve"> and </w:t>
      </w:r>
      <w:r w:rsidR="00C32A76">
        <w:rPr>
          <w:color w:val="auto"/>
        </w:rPr>
        <w:lastRenderedPageBreak/>
        <w:t>not engaged in activities of interest as aligned in their care plans</w:t>
      </w:r>
      <w:r w:rsidR="000D5503" w:rsidRPr="00916DEB">
        <w:rPr>
          <w:color w:val="auto"/>
        </w:rPr>
        <w:t xml:space="preserve">. </w:t>
      </w:r>
      <w:r w:rsidR="00906957" w:rsidRPr="00916DEB">
        <w:rPr>
          <w:color w:val="auto"/>
        </w:rPr>
        <w:t>Documentation</w:t>
      </w:r>
      <w:r w:rsidR="00995F51" w:rsidRPr="00916DEB">
        <w:rPr>
          <w:color w:val="auto"/>
        </w:rPr>
        <w:t xml:space="preserve"> review identified deficits </w:t>
      </w:r>
      <w:r w:rsidR="000C024D" w:rsidRPr="00916DEB">
        <w:rPr>
          <w:color w:val="auto"/>
        </w:rPr>
        <w:t xml:space="preserve">and inconsistencies in incident reporting. </w:t>
      </w:r>
      <w:r w:rsidR="00E1664B" w:rsidRPr="00916DEB">
        <w:rPr>
          <w:color w:val="auto"/>
        </w:rPr>
        <w:t xml:space="preserve">Management </w:t>
      </w:r>
      <w:r w:rsidR="00C20338" w:rsidRPr="00916DEB">
        <w:rPr>
          <w:color w:val="auto"/>
        </w:rPr>
        <w:t>acknowledged</w:t>
      </w:r>
      <w:r w:rsidR="00CC25DB" w:rsidRPr="00916DEB">
        <w:rPr>
          <w:color w:val="auto"/>
        </w:rPr>
        <w:t xml:space="preserve"> there were </w:t>
      </w:r>
      <w:r w:rsidR="001A6CBB" w:rsidRPr="00916DEB">
        <w:rPr>
          <w:color w:val="auto"/>
        </w:rPr>
        <w:t>deficits</w:t>
      </w:r>
      <w:r w:rsidR="00CC25DB" w:rsidRPr="00916DEB">
        <w:rPr>
          <w:color w:val="auto"/>
        </w:rPr>
        <w:t xml:space="preserve"> </w:t>
      </w:r>
      <w:r w:rsidR="00CC25DB" w:rsidRPr="00906957">
        <w:rPr>
          <w:color w:val="auto"/>
        </w:rPr>
        <w:t>in</w:t>
      </w:r>
      <w:r w:rsidR="00C32A76">
        <w:rPr>
          <w:color w:val="auto"/>
        </w:rPr>
        <w:t xml:space="preserve"> the services risk management</w:t>
      </w:r>
      <w:r w:rsidR="00CC25DB" w:rsidRPr="00906957">
        <w:rPr>
          <w:color w:val="auto"/>
        </w:rPr>
        <w:t xml:space="preserve"> systems and policies. </w:t>
      </w:r>
      <w:r w:rsidR="00D54DFD" w:rsidRPr="00906957">
        <w:rPr>
          <w:color w:val="auto"/>
        </w:rPr>
        <w:t xml:space="preserve">I have considered this information and the </w:t>
      </w:r>
      <w:r w:rsidR="00C32A76">
        <w:rPr>
          <w:color w:val="auto"/>
        </w:rPr>
        <w:t>a</w:t>
      </w:r>
      <w:r w:rsidR="00D54DFD" w:rsidRPr="00906957">
        <w:rPr>
          <w:color w:val="auto"/>
        </w:rPr>
        <w:t xml:space="preserve">pproved </w:t>
      </w:r>
      <w:r w:rsidR="00C32A76">
        <w:rPr>
          <w:color w:val="auto"/>
        </w:rPr>
        <w:t>p</w:t>
      </w:r>
      <w:r w:rsidR="00D54DFD" w:rsidRPr="00906957">
        <w:rPr>
          <w:color w:val="auto"/>
        </w:rPr>
        <w:t>roviders response to</w:t>
      </w:r>
      <w:r w:rsidR="005458A7" w:rsidRPr="008B7843">
        <w:rPr>
          <w:color w:val="auto"/>
        </w:rPr>
        <w:t xml:space="preserve"> the</w:t>
      </w:r>
      <w:r w:rsidR="003B1410" w:rsidRPr="00CF3F69">
        <w:rPr>
          <w:color w:val="auto"/>
        </w:rPr>
        <w:t xml:space="preserve"> related requirements in making my decision.</w:t>
      </w:r>
    </w:p>
    <w:p w14:paraId="153F4E07" w14:textId="1E3ADB02" w:rsidR="00F82412" w:rsidRPr="003B1410" w:rsidRDefault="003D04E0" w:rsidP="00506F7F">
      <w:pPr>
        <w:rPr>
          <w:color w:val="auto"/>
        </w:rPr>
      </w:pPr>
      <w:r w:rsidRPr="003B1410">
        <w:rPr>
          <w:color w:val="auto"/>
        </w:rPr>
        <w:t xml:space="preserve">The </w:t>
      </w:r>
      <w:r w:rsidR="00C32A76">
        <w:rPr>
          <w:color w:val="auto"/>
        </w:rPr>
        <w:t>a</w:t>
      </w:r>
      <w:r w:rsidRPr="003B1410">
        <w:rPr>
          <w:color w:val="auto"/>
        </w:rPr>
        <w:t xml:space="preserve">pproved </w:t>
      </w:r>
      <w:r w:rsidR="00C32A76">
        <w:rPr>
          <w:color w:val="auto"/>
        </w:rPr>
        <w:t>p</w:t>
      </w:r>
      <w:r w:rsidRPr="003B1410">
        <w:rPr>
          <w:color w:val="auto"/>
        </w:rPr>
        <w:t>rovider does not agree with the Assessment Team fin</w:t>
      </w:r>
      <w:r w:rsidR="00DB7454" w:rsidRPr="003B1410">
        <w:rPr>
          <w:color w:val="auto"/>
        </w:rPr>
        <w:t xml:space="preserve">dings. The </w:t>
      </w:r>
      <w:r w:rsidR="00C32A76">
        <w:rPr>
          <w:color w:val="auto"/>
        </w:rPr>
        <w:t>a</w:t>
      </w:r>
      <w:r w:rsidR="00DB7454" w:rsidRPr="003B1410">
        <w:rPr>
          <w:color w:val="auto"/>
        </w:rPr>
        <w:t xml:space="preserve">pproved </w:t>
      </w:r>
      <w:r w:rsidR="00C32A76">
        <w:rPr>
          <w:color w:val="auto"/>
        </w:rPr>
        <w:t>p</w:t>
      </w:r>
      <w:r w:rsidR="00DB7454" w:rsidRPr="003B1410">
        <w:rPr>
          <w:color w:val="auto"/>
        </w:rPr>
        <w:t>rovider submitted a response that provided clar</w:t>
      </w:r>
      <w:r w:rsidR="00490C74" w:rsidRPr="003B1410">
        <w:rPr>
          <w:color w:val="auto"/>
        </w:rPr>
        <w:t xml:space="preserve">ifying information and </w:t>
      </w:r>
      <w:r w:rsidR="00D85AE2" w:rsidRPr="003B1410">
        <w:rPr>
          <w:color w:val="auto"/>
        </w:rPr>
        <w:t>supporting documentation in relation to some of the Assessment Team</w:t>
      </w:r>
      <w:r w:rsidR="00473D21">
        <w:rPr>
          <w:color w:val="auto"/>
        </w:rPr>
        <w:t>’</w:t>
      </w:r>
      <w:r w:rsidR="00D85AE2" w:rsidRPr="003B1410">
        <w:rPr>
          <w:color w:val="auto"/>
        </w:rPr>
        <w:t xml:space="preserve">s findings, </w:t>
      </w:r>
      <w:r w:rsidR="008B7843" w:rsidRPr="003B1410">
        <w:rPr>
          <w:color w:val="auto"/>
        </w:rPr>
        <w:t>however,</w:t>
      </w:r>
      <w:r w:rsidR="00D85AE2" w:rsidRPr="003B1410">
        <w:rPr>
          <w:color w:val="auto"/>
        </w:rPr>
        <w:t xml:space="preserve"> did not</w:t>
      </w:r>
      <w:r w:rsidR="00995F51" w:rsidRPr="003B1410">
        <w:rPr>
          <w:color w:val="auto"/>
        </w:rPr>
        <w:t xml:space="preserve"> address all deficits </w:t>
      </w:r>
      <w:r w:rsidR="00906957" w:rsidRPr="003B1410">
        <w:rPr>
          <w:color w:val="auto"/>
        </w:rPr>
        <w:t>identified</w:t>
      </w:r>
      <w:r w:rsidR="000C024D" w:rsidRPr="003B1410">
        <w:rPr>
          <w:color w:val="auto"/>
        </w:rPr>
        <w:t xml:space="preserve">. </w:t>
      </w:r>
      <w:r w:rsidR="00CC25DB" w:rsidRPr="003B1410">
        <w:rPr>
          <w:color w:val="auto"/>
        </w:rPr>
        <w:t xml:space="preserve">I am not satisfied the </w:t>
      </w:r>
      <w:r w:rsidR="00836FBB">
        <w:rPr>
          <w:color w:val="auto"/>
        </w:rPr>
        <w:t>a</w:t>
      </w:r>
      <w:r w:rsidR="00CC25DB" w:rsidRPr="003B1410">
        <w:rPr>
          <w:color w:val="auto"/>
        </w:rPr>
        <w:t xml:space="preserve">pproved </w:t>
      </w:r>
      <w:r w:rsidR="00836FBB">
        <w:rPr>
          <w:color w:val="auto"/>
        </w:rPr>
        <w:t>p</w:t>
      </w:r>
      <w:r w:rsidR="00CC25DB" w:rsidRPr="003B1410">
        <w:rPr>
          <w:color w:val="auto"/>
        </w:rPr>
        <w:t>rovider</w:t>
      </w:r>
      <w:r w:rsidR="000C024D" w:rsidRPr="003B1410">
        <w:rPr>
          <w:color w:val="auto"/>
        </w:rPr>
        <w:t xml:space="preserve"> </w:t>
      </w:r>
      <w:r w:rsidR="00CC25DB" w:rsidRPr="003B1410">
        <w:rPr>
          <w:color w:val="auto"/>
        </w:rPr>
        <w:t>submitted</w:t>
      </w:r>
      <w:r w:rsidR="000C024D" w:rsidRPr="003B1410">
        <w:rPr>
          <w:color w:val="auto"/>
        </w:rPr>
        <w:t xml:space="preserve"> sufficient evidence to</w:t>
      </w:r>
      <w:r w:rsidR="00CC25DB" w:rsidRPr="003B1410">
        <w:rPr>
          <w:color w:val="auto"/>
        </w:rPr>
        <w:t xml:space="preserve"> demonstrate</w:t>
      </w:r>
      <w:r w:rsidR="000C024D" w:rsidRPr="003B1410">
        <w:rPr>
          <w:color w:val="auto"/>
        </w:rPr>
        <w:t xml:space="preserve"> the organisation</w:t>
      </w:r>
      <w:r w:rsidR="00E1664B" w:rsidRPr="003B1410">
        <w:rPr>
          <w:color w:val="auto"/>
        </w:rPr>
        <w:t xml:space="preserve"> has effective risk management systems and practices in place. </w:t>
      </w:r>
    </w:p>
    <w:p w14:paraId="5742B36C" w14:textId="661F9FA0" w:rsidR="00CC25DB" w:rsidRPr="001B4325" w:rsidRDefault="00782606" w:rsidP="00506F7F">
      <w:pPr>
        <w:rPr>
          <w:color w:val="auto"/>
        </w:rPr>
      </w:pPr>
      <w:r w:rsidRPr="003B1410">
        <w:rPr>
          <w:rFonts w:eastAsia="Calibri"/>
          <w:color w:val="auto"/>
          <w:lang w:eastAsia="en-US"/>
        </w:rPr>
        <w:t xml:space="preserve">Based on all the available evidence, I </w:t>
      </w:r>
      <w:r w:rsidR="00244F90" w:rsidRPr="003B1410">
        <w:rPr>
          <w:rFonts w:eastAsia="Calibri"/>
          <w:color w:val="auto"/>
          <w:lang w:eastAsia="en-US"/>
        </w:rPr>
        <w:t xml:space="preserve">am not satisfied the </w:t>
      </w:r>
      <w:r w:rsidR="00836FBB">
        <w:rPr>
          <w:rFonts w:eastAsia="Calibri"/>
          <w:color w:val="auto"/>
          <w:lang w:eastAsia="en-US"/>
        </w:rPr>
        <w:t>a</w:t>
      </w:r>
      <w:r w:rsidR="00244F90" w:rsidRPr="003B1410">
        <w:rPr>
          <w:rFonts w:eastAsia="Calibri"/>
          <w:color w:val="auto"/>
          <w:lang w:eastAsia="en-US"/>
        </w:rPr>
        <w:t xml:space="preserve">pproved </w:t>
      </w:r>
      <w:r w:rsidR="00836FBB">
        <w:rPr>
          <w:rFonts w:eastAsia="Calibri"/>
          <w:color w:val="auto"/>
          <w:lang w:eastAsia="en-US"/>
        </w:rPr>
        <w:t>p</w:t>
      </w:r>
      <w:r w:rsidR="00244F90" w:rsidRPr="003B1410">
        <w:rPr>
          <w:rFonts w:eastAsia="Calibri"/>
          <w:color w:val="auto"/>
          <w:lang w:eastAsia="en-US"/>
        </w:rPr>
        <w:t>rovider</w:t>
      </w:r>
      <w:r w:rsidR="00D54DFD" w:rsidRPr="003B1410">
        <w:rPr>
          <w:rFonts w:eastAsia="Calibri"/>
          <w:color w:val="auto"/>
          <w:lang w:eastAsia="en-US"/>
        </w:rPr>
        <w:t xml:space="preserve"> complies with this requirement. Therefore, I find this Requirement Non-compliant. </w:t>
      </w:r>
    </w:p>
    <w:p w14:paraId="082A79FC" w14:textId="663BAE57" w:rsidR="00506F7F" w:rsidRPr="00506F7F" w:rsidRDefault="004B783B" w:rsidP="00506F7F">
      <w:pPr>
        <w:pStyle w:val="Heading3"/>
      </w:pPr>
      <w:r w:rsidRPr="00506F7F">
        <w:t>Requirement 8(3)(e)</w:t>
      </w:r>
      <w:r>
        <w:tab/>
        <w:t>Non-compliant</w:t>
      </w:r>
    </w:p>
    <w:p w14:paraId="082A79FD" w14:textId="77777777" w:rsidR="00506F7F" w:rsidRPr="008D114F" w:rsidRDefault="004B783B" w:rsidP="00506F7F">
      <w:pPr>
        <w:rPr>
          <w:i/>
        </w:rPr>
      </w:pPr>
      <w:r w:rsidRPr="008D114F">
        <w:rPr>
          <w:i/>
        </w:rPr>
        <w:t>Where clinical care is provided—a clinical governance framework, including but not limited to the following:</w:t>
      </w:r>
    </w:p>
    <w:p w14:paraId="082A79FE" w14:textId="77777777" w:rsidR="00506F7F" w:rsidRPr="008D114F" w:rsidRDefault="004B783B" w:rsidP="000B63C6">
      <w:pPr>
        <w:numPr>
          <w:ilvl w:val="0"/>
          <w:numId w:val="20"/>
        </w:numPr>
        <w:tabs>
          <w:tab w:val="right" w:pos="9026"/>
        </w:tabs>
        <w:spacing w:before="0" w:after="0"/>
        <w:ind w:left="567" w:hanging="425"/>
        <w:outlineLvl w:val="4"/>
        <w:rPr>
          <w:i/>
        </w:rPr>
      </w:pPr>
      <w:r w:rsidRPr="008D114F">
        <w:rPr>
          <w:i/>
        </w:rPr>
        <w:t>antimicrobial stewardship;</w:t>
      </w:r>
    </w:p>
    <w:p w14:paraId="082A79FF" w14:textId="77777777" w:rsidR="00506F7F" w:rsidRPr="008D114F" w:rsidRDefault="004B783B" w:rsidP="000B63C6">
      <w:pPr>
        <w:numPr>
          <w:ilvl w:val="0"/>
          <w:numId w:val="20"/>
        </w:numPr>
        <w:tabs>
          <w:tab w:val="right" w:pos="9026"/>
        </w:tabs>
        <w:spacing w:before="0" w:after="0"/>
        <w:ind w:left="567" w:hanging="425"/>
        <w:outlineLvl w:val="4"/>
        <w:rPr>
          <w:i/>
        </w:rPr>
      </w:pPr>
      <w:r w:rsidRPr="008D114F">
        <w:rPr>
          <w:i/>
        </w:rPr>
        <w:t>minimising the use of restraint;</w:t>
      </w:r>
    </w:p>
    <w:p w14:paraId="082A7A00" w14:textId="77777777" w:rsidR="00506F7F" w:rsidRPr="008D114F" w:rsidRDefault="004B783B" w:rsidP="000B63C6">
      <w:pPr>
        <w:numPr>
          <w:ilvl w:val="0"/>
          <w:numId w:val="20"/>
        </w:numPr>
        <w:tabs>
          <w:tab w:val="right" w:pos="9026"/>
        </w:tabs>
        <w:spacing w:before="0" w:after="0"/>
        <w:ind w:left="567" w:hanging="425"/>
        <w:outlineLvl w:val="4"/>
        <w:rPr>
          <w:i/>
        </w:rPr>
      </w:pPr>
      <w:r w:rsidRPr="008D114F">
        <w:rPr>
          <w:i/>
        </w:rPr>
        <w:t>open disclosure.</w:t>
      </w:r>
    </w:p>
    <w:p w14:paraId="67EFBAE5" w14:textId="1D204D84" w:rsidR="00B922FF" w:rsidRPr="00DF34FE" w:rsidRDefault="00B922FF" w:rsidP="00506F7F">
      <w:pPr>
        <w:rPr>
          <w:color w:val="auto"/>
        </w:rPr>
      </w:pPr>
      <w:r w:rsidRPr="00DF34FE">
        <w:rPr>
          <w:color w:val="auto"/>
        </w:rPr>
        <w:t>While the service demonstrated</w:t>
      </w:r>
      <w:r w:rsidR="00315ED0" w:rsidRPr="00DF34FE">
        <w:rPr>
          <w:color w:val="auto"/>
        </w:rPr>
        <w:t xml:space="preserve"> a clinical governance framework is in place, it did not demonstrate effective</w:t>
      </w:r>
      <w:r w:rsidR="00836FBB">
        <w:rPr>
          <w:color w:val="auto"/>
        </w:rPr>
        <w:t xml:space="preserve"> clinical</w:t>
      </w:r>
      <w:r w:rsidR="00315ED0" w:rsidRPr="00DF34FE">
        <w:rPr>
          <w:color w:val="auto"/>
        </w:rPr>
        <w:t xml:space="preserve"> governance in relation to </w:t>
      </w:r>
      <w:r w:rsidR="00362A26" w:rsidRPr="00DF34FE">
        <w:rPr>
          <w:color w:val="auto"/>
        </w:rPr>
        <w:t xml:space="preserve">minimising restraint. </w:t>
      </w:r>
    </w:p>
    <w:p w14:paraId="6AA8F58C" w14:textId="55EAA68E" w:rsidR="00362A26" w:rsidRPr="00DF34FE" w:rsidRDefault="00362A26" w:rsidP="00506F7F">
      <w:pPr>
        <w:rPr>
          <w:color w:val="auto"/>
        </w:rPr>
      </w:pPr>
      <w:r w:rsidRPr="00DF34FE">
        <w:rPr>
          <w:color w:val="auto"/>
        </w:rPr>
        <w:t xml:space="preserve">The </w:t>
      </w:r>
      <w:r w:rsidR="00906957" w:rsidRPr="00DF34FE">
        <w:rPr>
          <w:color w:val="auto"/>
        </w:rPr>
        <w:t>Assessment</w:t>
      </w:r>
      <w:r w:rsidRPr="00DF34FE">
        <w:rPr>
          <w:color w:val="auto"/>
        </w:rPr>
        <w:t xml:space="preserve"> Team presented evidence</w:t>
      </w:r>
      <w:r w:rsidR="00294819" w:rsidRPr="00DF34FE">
        <w:rPr>
          <w:color w:val="auto"/>
        </w:rPr>
        <w:t xml:space="preserve"> </w:t>
      </w:r>
      <w:r w:rsidR="00D5032A">
        <w:rPr>
          <w:color w:val="auto"/>
        </w:rPr>
        <w:t>of</w:t>
      </w:r>
      <w:r w:rsidR="00294819" w:rsidRPr="00DF34FE">
        <w:rPr>
          <w:color w:val="auto"/>
        </w:rPr>
        <w:t xml:space="preserve"> deficits identified in Standard 3</w:t>
      </w:r>
      <w:r w:rsidR="000D52CB" w:rsidRPr="00DF34FE">
        <w:rPr>
          <w:color w:val="auto"/>
        </w:rPr>
        <w:t xml:space="preserve"> relating to </w:t>
      </w:r>
      <w:r w:rsidR="00906957" w:rsidRPr="00DF34FE">
        <w:rPr>
          <w:color w:val="auto"/>
        </w:rPr>
        <w:t>restrictive</w:t>
      </w:r>
      <w:r w:rsidR="000D52CB" w:rsidRPr="00DF34FE">
        <w:rPr>
          <w:color w:val="auto"/>
        </w:rPr>
        <w:t xml:space="preserve"> practices.</w:t>
      </w:r>
      <w:r w:rsidR="00724C5F" w:rsidRPr="00DF34FE">
        <w:rPr>
          <w:color w:val="auto"/>
        </w:rPr>
        <w:t xml:space="preserve"> </w:t>
      </w:r>
      <w:r w:rsidR="00514139" w:rsidRPr="00DF34FE">
        <w:rPr>
          <w:color w:val="auto"/>
        </w:rPr>
        <w:t xml:space="preserve">I have considered </w:t>
      </w:r>
      <w:r w:rsidR="004605A8" w:rsidRPr="00DF34FE">
        <w:rPr>
          <w:color w:val="auto"/>
        </w:rPr>
        <w:t xml:space="preserve">this information when making my decision. </w:t>
      </w:r>
    </w:p>
    <w:p w14:paraId="1740953A" w14:textId="260488AD" w:rsidR="00FC40B3" w:rsidRPr="00DF34FE" w:rsidRDefault="00FC40B3" w:rsidP="00506F7F">
      <w:pPr>
        <w:rPr>
          <w:color w:val="auto"/>
        </w:rPr>
      </w:pPr>
      <w:r w:rsidRPr="00DF34FE">
        <w:rPr>
          <w:color w:val="auto"/>
        </w:rPr>
        <w:t xml:space="preserve">The Assessment Team also identified the </w:t>
      </w:r>
      <w:r w:rsidR="007B2606" w:rsidRPr="00DF34FE">
        <w:rPr>
          <w:color w:val="auto"/>
        </w:rPr>
        <w:t xml:space="preserve">services </w:t>
      </w:r>
      <w:r w:rsidR="00906957" w:rsidRPr="00DF34FE">
        <w:rPr>
          <w:color w:val="auto"/>
        </w:rPr>
        <w:t>psychotropic</w:t>
      </w:r>
      <w:r w:rsidR="007B2606" w:rsidRPr="00DF34FE">
        <w:rPr>
          <w:color w:val="auto"/>
        </w:rPr>
        <w:t xml:space="preserve"> register</w:t>
      </w:r>
      <w:r w:rsidR="005010AA" w:rsidRPr="00DF34FE">
        <w:rPr>
          <w:color w:val="auto"/>
        </w:rPr>
        <w:t xml:space="preserve"> was not current or accurate. </w:t>
      </w:r>
    </w:p>
    <w:p w14:paraId="6C026445" w14:textId="69213D02" w:rsidR="009168CE" w:rsidRPr="00DF34FE" w:rsidRDefault="009168CE" w:rsidP="009168CE">
      <w:pPr>
        <w:rPr>
          <w:color w:val="auto"/>
        </w:rPr>
      </w:pPr>
      <w:r w:rsidRPr="00DF34FE">
        <w:rPr>
          <w:color w:val="auto"/>
        </w:rPr>
        <w:t xml:space="preserve">The </w:t>
      </w:r>
      <w:r w:rsidR="00525BA9">
        <w:rPr>
          <w:color w:val="auto"/>
        </w:rPr>
        <w:t>a</w:t>
      </w:r>
      <w:r w:rsidRPr="00DF34FE">
        <w:rPr>
          <w:color w:val="auto"/>
        </w:rPr>
        <w:t xml:space="preserve">pproved </w:t>
      </w:r>
      <w:r w:rsidR="00525BA9">
        <w:rPr>
          <w:color w:val="auto"/>
        </w:rPr>
        <w:t>p</w:t>
      </w:r>
      <w:r w:rsidRPr="00DF34FE">
        <w:rPr>
          <w:color w:val="auto"/>
        </w:rPr>
        <w:t xml:space="preserve">rovider does not agree with the Assessment Team findings. The </w:t>
      </w:r>
      <w:r w:rsidR="00525BA9">
        <w:rPr>
          <w:color w:val="auto"/>
        </w:rPr>
        <w:t>a</w:t>
      </w:r>
      <w:r w:rsidRPr="00DF34FE">
        <w:rPr>
          <w:color w:val="auto"/>
        </w:rPr>
        <w:t xml:space="preserve">pproved </w:t>
      </w:r>
      <w:r w:rsidR="00525BA9">
        <w:rPr>
          <w:color w:val="auto"/>
        </w:rPr>
        <w:t>p</w:t>
      </w:r>
      <w:r w:rsidRPr="00DF34FE">
        <w:rPr>
          <w:color w:val="auto"/>
        </w:rPr>
        <w:t>rovider submitted a response that provided clarifying information and supporting documentation. While I am satisfied the</w:t>
      </w:r>
      <w:r w:rsidR="007B462D" w:rsidRPr="00DF34FE">
        <w:rPr>
          <w:color w:val="auto"/>
        </w:rPr>
        <w:t xml:space="preserve"> </w:t>
      </w:r>
      <w:r w:rsidR="00525BA9">
        <w:rPr>
          <w:color w:val="auto"/>
        </w:rPr>
        <w:t>a</w:t>
      </w:r>
      <w:r w:rsidR="007B462D" w:rsidRPr="00DF34FE">
        <w:rPr>
          <w:color w:val="auto"/>
        </w:rPr>
        <w:t xml:space="preserve">pproved </w:t>
      </w:r>
      <w:r w:rsidR="00525BA9">
        <w:rPr>
          <w:color w:val="auto"/>
        </w:rPr>
        <w:t>p</w:t>
      </w:r>
      <w:r w:rsidR="007B462D" w:rsidRPr="00DF34FE">
        <w:rPr>
          <w:color w:val="auto"/>
        </w:rPr>
        <w:t xml:space="preserve">rovider addressed the Assessment Team’s findings in relation to open disclosure and antimicrobial </w:t>
      </w:r>
      <w:r w:rsidR="001A6CBB" w:rsidRPr="00DF34FE">
        <w:rPr>
          <w:color w:val="auto"/>
        </w:rPr>
        <w:t>stewardship,</w:t>
      </w:r>
      <w:r w:rsidRPr="00DF34FE">
        <w:rPr>
          <w:color w:val="auto"/>
        </w:rPr>
        <w:t xml:space="preserve"> I am not satisfied the </w:t>
      </w:r>
      <w:r w:rsidR="00525BA9">
        <w:rPr>
          <w:color w:val="auto"/>
        </w:rPr>
        <w:t>a</w:t>
      </w:r>
      <w:r w:rsidR="00525BA9" w:rsidRPr="00DF34FE">
        <w:rPr>
          <w:color w:val="auto"/>
        </w:rPr>
        <w:t xml:space="preserve">pproved </w:t>
      </w:r>
      <w:r w:rsidR="00525BA9">
        <w:rPr>
          <w:color w:val="auto"/>
        </w:rPr>
        <w:t>p</w:t>
      </w:r>
      <w:r w:rsidR="00525BA9" w:rsidRPr="00DF34FE">
        <w:rPr>
          <w:color w:val="auto"/>
        </w:rPr>
        <w:t xml:space="preserve">rovider </w:t>
      </w:r>
      <w:r w:rsidR="007B462D" w:rsidRPr="00DF34FE">
        <w:rPr>
          <w:color w:val="auto"/>
        </w:rPr>
        <w:t>demonstrated</w:t>
      </w:r>
      <w:r w:rsidR="00603BC7" w:rsidRPr="00DF34FE">
        <w:rPr>
          <w:color w:val="auto"/>
        </w:rPr>
        <w:t xml:space="preserve"> restrictive practices, in </w:t>
      </w:r>
      <w:r w:rsidR="00F72789" w:rsidRPr="00DF34FE">
        <w:rPr>
          <w:color w:val="auto"/>
        </w:rPr>
        <w:t>particularly</w:t>
      </w:r>
      <w:r w:rsidR="00603BC7" w:rsidRPr="00DF34FE">
        <w:rPr>
          <w:color w:val="auto"/>
        </w:rPr>
        <w:t xml:space="preserve"> chemical restraint is used as a last resort</w:t>
      </w:r>
      <w:r w:rsidR="00090F24" w:rsidRPr="00DF34FE">
        <w:rPr>
          <w:color w:val="auto"/>
        </w:rPr>
        <w:t xml:space="preserve">. The information in </w:t>
      </w:r>
      <w:r w:rsidR="00DF34FE" w:rsidRPr="00DF34FE">
        <w:rPr>
          <w:color w:val="auto"/>
        </w:rPr>
        <w:t>Standard 3 and 4 of the</w:t>
      </w:r>
      <w:r w:rsidR="00090F24" w:rsidRPr="00DF34FE">
        <w:rPr>
          <w:color w:val="auto"/>
        </w:rPr>
        <w:t xml:space="preserve"> site audit report supports my view the service did not demonstrate chemical restraint is used as a last resort, restrictive practices were effectively documented including evidence of appropriate authorisations and consent or that the safety and well-being of consumers is monitored and reviewed.  Staff did </w:t>
      </w:r>
      <w:r w:rsidR="00090F24" w:rsidRPr="00DF34FE">
        <w:rPr>
          <w:color w:val="auto"/>
        </w:rPr>
        <w:lastRenderedPageBreak/>
        <w:t>not demonstrate understanding of restrictive practices and the Assessment Team observed consumers subject to chemical restraint to be sedated, asleep or drowsy.</w:t>
      </w:r>
    </w:p>
    <w:p w14:paraId="082A7A02" w14:textId="3F924883" w:rsidR="00506F7F" w:rsidRPr="00DF34FE" w:rsidRDefault="007A016A" w:rsidP="00154403">
      <w:pPr>
        <w:rPr>
          <w:color w:val="auto"/>
        </w:rPr>
      </w:pPr>
      <w:r w:rsidRPr="00DF34FE">
        <w:rPr>
          <w:color w:val="auto"/>
        </w:rPr>
        <w:t>Based on the available evidence, I am not satisfied the organisation has system</w:t>
      </w:r>
      <w:r w:rsidR="007263D1" w:rsidRPr="00DF34FE">
        <w:rPr>
          <w:color w:val="auto"/>
        </w:rPr>
        <w:t xml:space="preserve">s </w:t>
      </w:r>
      <w:r w:rsidR="00142966" w:rsidRPr="00DF34FE">
        <w:rPr>
          <w:color w:val="auto"/>
        </w:rPr>
        <w:t xml:space="preserve">and processes </w:t>
      </w:r>
      <w:r w:rsidR="007263D1" w:rsidRPr="00DF34FE">
        <w:rPr>
          <w:color w:val="auto"/>
        </w:rPr>
        <w:t xml:space="preserve">in place to effectively manage </w:t>
      </w:r>
      <w:r w:rsidR="00142966" w:rsidRPr="00DF34FE">
        <w:rPr>
          <w:color w:val="auto"/>
        </w:rPr>
        <w:t>and minimise the use of restrictive practices</w:t>
      </w:r>
      <w:r w:rsidR="007263D1" w:rsidRPr="00DF34FE">
        <w:rPr>
          <w:color w:val="auto"/>
        </w:rPr>
        <w:t xml:space="preserve">. </w:t>
      </w:r>
    </w:p>
    <w:p w14:paraId="082A7A03" w14:textId="77777777" w:rsidR="00095CD4" w:rsidRDefault="00F85C2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82A7A04" w14:textId="77777777" w:rsidR="00A93E3F" w:rsidRDefault="004B783B" w:rsidP="00095CD4">
      <w:pPr>
        <w:pStyle w:val="Heading1"/>
      </w:pPr>
      <w:r>
        <w:lastRenderedPageBreak/>
        <w:t>Areas for improvement</w:t>
      </w:r>
    </w:p>
    <w:p w14:paraId="082A7A08" w14:textId="77777777" w:rsidR="004B33E7" w:rsidRPr="00E830C7" w:rsidRDefault="004B783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1EE4D34" w14:textId="6E759A8B" w:rsidR="0093342C" w:rsidRPr="003B6D0D" w:rsidRDefault="0093342C" w:rsidP="004C454E">
      <w:pPr>
        <w:pStyle w:val="ListBullet"/>
        <w:ind w:left="425" w:hanging="425"/>
      </w:pPr>
      <w:r w:rsidRPr="003B6D0D">
        <w:t>Implement processes to ensure regular consultation in assessment and planning.</w:t>
      </w:r>
    </w:p>
    <w:p w14:paraId="368F70A5" w14:textId="3BE3B945" w:rsidR="0093342C" w:rsidRPr="003B6D0D" w:rsidRDefault="0093342C" w:rsidP="004C454E">
      <w:pPr>
        <w:pStyle w:val="ListBullet"/>
        <w:ind w:left="425" w:hanging="425"/>
      </w:pPr>
      <w:r w:rsidRPr="003B6D0D">
        <w:t xml:space="preserve">Ensure planned care that is tailored to each consumer’s needs is consistently delivered and best practice clinical principles applied for all consumers, specifically the management of </w:t>
      </w:r>
      <w:r w:rsidR="00F135F4" w:rsidRPr="004C454E">
        <w:t>restrictive practices, pain, skin integrity and wounds.</w:t>
      </w:r>
    </w:p>
    <w:p w14:paraId="2614CB1E" w14:textId="19903B08" w:rsidR="00551C7C" w:rsidRPr="003B6D0D" w:rsidRDefault="0093342C" w:rsidP="004C454E">
      <w:pPr>
        <w:pStyle w:val="ListBullet"/>
        <w:ind w:left="425" w:hanging="425"/>
      </w:pPr>
      <w:r w:rsidRPr="003B6D0D">
        <w:t xml:space="preserve">Ensure effective identification and management of high impact and high prevalence risks associated with </w:t>
      </w:r>
      <w:r w:rsidR="002F6DD3" w:rsidRPr="004C454E">
        <w:t>behaviours, restrictive practices, post falls management and weight loss.</w:t>
      </w:r>
    </w:p>
    <w:p w14:paraId="61C36D3E" w14:textId="70189BE5" w:rsidR="00B17E6D" w:rsidRPr="003B6D0D" w:rsidRDefault="00B6053B" w:rsidP="004C454E">
      <w:pPr>
        <w:pStyle w:val="ListBullet"/>
        <w:ind w:left="425" w:hanging="425"/>
      </w:pPr>
      <w:r w:rsidRPr="003B6D0D">
        <w:t>Implement process</w:t>
      </w:r>
      <w:r w:rsidR="00F77686" w:rsidRPr="003B6D0D">
        <w:t>es</w:t>
      </w:r>
      <w:r w:rsidRPr="003B6D0D">
        <w:t xml:space="preserve"> to ensure</w:t>
      </w:r>
      <w:r w:rsidR="0068796A" w:rsidRPr="003B6D0D">
        <w:t xml:space="preserve"> </w:t>
      </w:r>
      <w:r w:rsidR="00B17E6D" w:rsidRPr="003B6D0D">
        <w:t xml:space="preserve">when </w:t>
      </w:r>
      <w:r w:rsidR="001A6CBB" w:rsidRPr="003B6D0D">
        <w:t>deterioration</w:t>
      </w:r>
      <w:r w:rsidR="0068796A" w:rsidRPr="003B6D0D">
        <w:t xml:space="preserve"> is recognised </w:t>
      </w:r>
      <w:r w:rsidR="00B17E6D" w:rsidRPr="003B6D0D">
        <w:t>that</w:t>
      </w:r>
      <w:r w:rsidRPr="003B6D0D">
        <w:t xml:space="preserve"> medical reviews are completed within a timely manner </w:t>
      </w:r>
      <w:r w:rsidR="0068796A" w:rsidRPr="003B6D0D">
        <w:t xml:space="preserve">in response to </w:t>
      </w:r>
      <w:r w:rsidR="00B17E6D" w:rsidRPr="003B6D0D">
        <w:t xml:space="preserve">the </w:t>
      </w:r>
      <w:r w:rsidR="0068796A" w:rsidRPr="003B6D0D">
        <w:t>deterioration</w:t>
      </w:r>
      <w:r w:rsidRPr="003B6D0D">
        <w:t xml:space="preserve">. </w:t>
      </w:r>
      <w:r w:rsidR="00F77686" w:rsidRPr="003B6D0D">
        <w:t xml:space="preserve">Ensure </w:t>
      </w:r>
      <w:r w:rsidR="00551C7C" w:rsidRPr="003B6D0D">
        <w:t>staff have the skills and knowledge</w:t>
      </w:r>
      <w:r w:rsidR="00042033" w:rsidRPr="003B6D0D">
        <w:t xml:space="preserve"> to recognise and respond to deterioration in a timely manner. </w:t>
      </w:r>
    </w:p>
    <w:p w14:paraId="53F88F1C" w14:textId="6C1364DA" w:rsidR="0093342C" w:rsidRPr="004C454E" w:rsidRDefault="0093342C" w:rsidP="004C454E">
      <w:pPr>
        <w:pStyle w:val="ListBullet"/>
        <w:ind w:left="425" w:hanging="425"/>
      </w:pPr>
      <w:r w:rsidRPr="004C454E">
        <w:t>Ensure all consumers get safe and effective services and supports for daily living and the services lifestyle program is developed to meet all consumers needs and preferences.</w:t>
      </w:r>
      <w:r w:rsidR="00AC3372" w:rsidRPr="004C454E">
        <w:t xml:space="preserve"> Ensure staff are aware of consumers current interests and preferences.</w:t>
      </w:r>
    </w:p>
    <w:p w14:paraId="3E2D8C38" w14:textId="66F615B1" w:rsidR="00464578" w:rsidRPr="003B6D0D" w:rsidRDefault="00464578" w:rsidP="004C454E">
      <w:pPr>
        <w:pStyle w:val="ListBullet"/>
        <w:ind w:left="425" w:hanging="425"/>
      </w:pPr>
      <w:r w:rsidRPr="003B6D0D">
        <w:t>Establish monitoring processes to ensure deficits in documentation are identified and addressed to ensure all information remains current and accurate to ensure the delivery of safe and effective care and services.</w:t>
      </w:r>
    </w:p>
    <w:p w14:paraId="57950803" w14:textId="4B83DC66" w:rsidR="0093342C" w:rsidRPr="004C454E" w:rsidRDefault="0093342C" w:rsidP="004C454E">
      <w:pPr>
        <w:pStyle w:val="ListBullet"/>
        <w:ind w:left="425" w:hanging="425"/>
      </w:pPr>
      <w:r w:rsidRPr="004C454E">
        <w:t xml:space="preserve">Implement processes to ensure furniture, fittings and equipment are safe, well- </w:t>
      </w:r>
      <w:r w:rsidR="00F135F4" w:rsidRPr="004C454E">
        <w:t>m</w:t>
      </w:r>
      <w:r w:rsidRPr="004C454E">
        <w:t xml:space="preserve">aintained and suitable for consumers, including </w:t>
      </w:r>
      <w:r w:rsidR="00F135F4" w:rsidRPr="004C454E">
        <w:t xml:space="preserve">hydronic heaters. </w:t>
      </w:r>
    </w:p>
    <w:p w14:paraId="0196FF9D" w14:textId="5CEFC9A9" w:rsidR="0093342C" w:rsidRPr="004C454E" w:rsidRDefault="0093342C" w:rsidP="004C454E">
      <w:pPr>
        <w:pStyle w:val="ListBullet"/>
        <w:ind w:left="425" w:hanging="425"/>
      </w:pPr>
      <w:r w:rsidRPr="004C454E">
        <w:t xml:space="preserve">Implement processes to ensure staff are trained, equipped and supported to deliver the outcomes required by </w:t>
      </w:r>
      <w:r w:rsidR="009A6251" w:rsidRPr="004C454E">
        <w:t xml:space="preserve">the Quality </w:t>
      </w:r>
      <w:r w:rsidRPr="004C454E">
        <w:t>standards.  Ensure all staff complete mandatory training modules</w:t>
      </w:r>
    </w:p>
    <w:p w14:paraId="18D8E6BB" w14:textId="06EA9658" w:rsidR="0093342C" w:rsidRPr="004C454E" w:rsidRDefault="0093342C" w:rsidP="004C454E">
      <w:pPr>
        <w:pStyle w:val="ListBullet"/>
        <w:ind w:left="425" w:hanging="425"/>
      </w:pPr>
      <w:r w:rsidRPr="004C454E">
        <w:t xml:space="preserve">Ensure risk management systems are implemented in practice to manage high impact and high prevalence risks associated with the care of consumers, specifically </w:t>
      </w:r>
      <w:r w:rsidR="00916DEB" w:rsidRPr="004C454E">
        <w:t>behaviours, restrictive practices, post falls management and weight loss.</w:t>
      </w:r>
    </w:p>
    <w:p w14:paraId="54184C5B" w14:textId="77777777" w:rsidR="0093342C" w:rsidRPr="004C454E" w:rsidRDefault="0093342C" w:rsidP="004C454E">
      <w:pPr>
        <w:pStyle w:val="ListBullet"/>
        <w:ind w:left="425" w:hanging="425"/>
      </w:pPr>
      <w:r w:rsidRPr="004C454E">
        <w:lastRenderedPageBreak/>
        <w:t>Ensure staff have the knowledge and skills to support processes in incident reporting and risk management.</w:t>
      </w:r>
    </w:p>
    <w:p w14:paraId="43361BC8" w14:textId="77777777" w:rsidR="0093342C" w:rsidRPr="004C454E" w:rsidRDefault="0093342C" w:rsidP="004C454E">
      <w:pPr>
        <w:pStyle w:val="ListBullet"/>
        <w:ind w:left="425" w:hanging="425"/>
      </w:pPr>
      <w:r w:rsidRPr="004C454E">
        <w:t>Ensure staff have the knowledge and skills to apply the organisation’s clinical governance framework particularly in relation to restrictive practices, psychotropic medication and chemical restraint.</w:t>
      </w:r>
    </w:p>
    <w:sectPr w:rsidR="0093342C" w:rsidRPr="004C454E"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0AD7" w14:textId="77777777" w:rsidR="00147676" w:rsidRDefault="00147676">
      <w:pPr>
        <w:spacing w:before="0" w:after="0" w:line="240" w:lineRule="auto"/>
      </w:pPr>
      <w:r>
        <w:separator/>
      </w:r>
    </w:p>
  </w:endnote>
  <w:endnote w:type="continuationSeparator" w:id="0">
    <w:p w14:paraId="7AEAA13D" w14:textId="77777777" w:rsidR="00147676" w:rsidRDefault="001476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2" w14:textId="77777777" w:rsidR="00506F7F" w:rsidRPr="009A1F1B" w:rsidRDefault="004B78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A7A23" w14:textId="77777777" w:rsidR="00506F7F" w:rsidRPr="00C72FFB" w:rsidRDefault="004B78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Rochester and District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82A7A24" w14:textId="77777777" w:rsidR="00506F7F" w:rsidRPr="00C72FFB" w:rsidRDefault="004B78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5" w14:textId="77777777" w:rsidR="00506F7F" w:rsidRPr="009A1F1B" w:rsidRDefault="004B78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A7A26" w14:textId="77777777" w:rsidR="00506F7F" w:rsidRPr="00C72FFB" w:rsidRDefault="004B78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Rochester and District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2A7A27" w14:textId="77777777" w:rsidR="00506F7F" w:rsidRPr="00A3716D" w:rsidRDefault="004B78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DAB3" w14:textId="77777777" w:rsidR="00147676" w:rsidRDefault="00147676">
      <w:pPr>
        <w:spacing w:before="0" w:after="0" w:line="240" w:lineRule="auto"/>
      </w:pPr>
      <w:r>
        <w:separator/>
      </w:r>
    </w:p>
  </w:footnote>
  <w:footnote w:type="continuationSeparator" w:id="0">
    <w:p w14:paraId="4475E4C8" w14:textId="77777777" w:rsidR="00147676" w:rsidRDefault="001476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1" w14:textId="77777777" w:rsidR="00506F7F" w:rsidRDefault="004B783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49024" behindDoc="1" locked="0" layoutInCell="1" allowOverlap="1" wp14:anchorId="082A7A33" wp14:editId="082A7A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03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30" w14:textId="77777777" w:rsidR="00506F7F" w:rsidRDefault="004B783B"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082A7A45" wp14:editId="082A7A4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4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31" w14:textId="77777777" w:rsidR="00506F7F" w:rsidRDefault="004B783B"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082A7A47" wp14:editId="082A7A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39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32" w14:textId="77777777" w:rsidR="00506F7F" w:rsidRDefault="004B783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82A7A49" wp14:editId="082A7A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35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8" w14:textId="77777777" w:rsidR="00506F7F" w:rsidRDefault="004B783B">
    <w:pPr>
      <w:pStyle w:val="Header"/>
    </w:pPr>
    <w:r w:rsidRPr="003C6EC2">
      <w:rPr>
        <w:rFonts w:eastAsia="Calibri"/>
        <w:noProof/>
        <w:lang w:val="en-US" w:eastAsia="en-US"/>
      </w:rPr>
      <w:drawing>
        <wp:anchor distT="0" distB="0" distL="114300" distR="114300" simplePos="0" relativeHeight="251666432" behindDoc="1" locked="0" layoutInCell="1" allowOverlap="1" wp14:anchorId="082A7A35" wp14:editId="082A7A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39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9" w14:textId="77777777" w:rsidR="00506F7F" w:rsidRDefault="004B783B" w:rsidP="0004322A">
    <w:r>
      <w:rPr>
        <w:noProof/>
        <w:color w:val="auto"/>
        <w:sz w:val="20"/>
        <w:lang w:val="en-US" w:eastAsia="en-US"/>
      </w:rPr>
      <w:drawing>
        <wp:anchor distT="0" distB="0" distL="114300" distR="114300" simplePos="0" relativeHeight="251651072" behindDoc="1" locked="0" layoutInCell="1" allowOverlap="1" wp14:anchorId="082A7A37" wp14:editId="082A7A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20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A" w14:textId="77777777" w:rsidR="00506F7F" w:rsidRDefault="004B783B" w:rsidP="0004322A">
    <w:r>
      <w:rPr>
        <w:noProof/>
        <w:color w:val="auto"/>
        <w:sz w:val="20"/>
        <w:lang w:val="en-US" w:eastAsia="en-US"/>
      </w:rPr>
      <w:drawing>
        <wp:anchor distT="0" distB="0" distL="114300" distR="114300" simplePos="0" relativeHeight="251650048" behindDoc="1" locked="0" layoutInCell="1" allowOverlap="1" wp14:anchorId="082A7A39" wp14:editId="082A7A3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7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B" w14:textId="77777777" w:rsidR="00506F7F" w:rsidRDefault="004B783B" w:rsidP="0004322A">
    <w:r>
      <w:rPr>
        <w:noProof/>
        <w:color w:val="auto"/>
        <w:sz w:val="20"/>
        <w:lang w:val="en-US" w:eastAsia="en-US"/>
      </w:rPr>
      <w:drawing>
        <wp:anchor distT="0" distB="0" distL="114300" distR="114300" simplePos="0" relativeHeight="251653632" behindDoc="1" locked="0" layoutInCell="1" allowOverlap="1" wp14:anchorId="082A7A3B" wp14:editId="082A7A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25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C" w14:textId="77777777" w:rsidR="00506F7F" w:rsidRDefault="004B783B" w:rsidP="0004322A">
    <w:r>
      <w:rPr>
        <w:noProof/>
        <w:color w:val="auto"/>
        <w:sz w:val="20"/>
        <w:lang w:val="en-US" w:eastAsia="en-US"/>
      </w:rPr>
      <w:drawing>
        <wp:anchor distT="0" distB="0" distL="114300" distR="114300" simplePos="0" relativeHeight="251654656" behindDoc="1" locked="0" layoutInCell="1" allowOverlap="1" wp14:anchorId="082A7A3D" wp14:editId="082A7A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23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D" w14:textId="77777777" w:rsidR="00506F7F" w:rsidRDefault="004B783B" w:rsidP="0004322A">
    <w:r>
      <w:rPr>
        <w:noProof/>
        <w:color w:val="auto"/>
        <w:sz w:val="20"/>
        <w:lang w:val="en-US" w:eastAsia="en-US"/>
      </w:rPr>
      <w:drawing>
        <wp:anchor distT="0" distB="0" distL="114300" distR="114300" simplePos="0" relativeHeight="251656704" behindDoc="1" locked="0" layoutInCell="1" allowOverlap="1" wp14:anchorId="082A7A3F" wp14:editId="082A7A4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9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E" w14:textId="77777777" w:rsidR="00506F7F" w:rsidRDefault="004B783B" w:rsidP="0004322A">
    <w:r>
      <w:rPr>
        <w:noProof/>
        <w:color w:val="auto"/>
        <w:sz w:val="20"/>
        <w:lang w:val="en-US" w:eastAsia="en-US"/>
      </w:rPr>
      <w:drawing>
        <wp:anchor distT="0" distB="0" distL="114300" distR="114300" simplePos="0" relativeHeight="251658752" behindDoc="1" locked="0" layoutInCell="1" allowOverlap="1" wp14:anchorId="082A7A41" wp14:editId="082A7A4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88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A2F" w14:textId="77777777" w:rsidR="00506F7F" w:rsidRDefault="004B783B"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082A7A43" wp14:editId="082A7A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2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3EF"/>
    <w:multiLevelType w:val="hybridMultilevel"/>
    <w:tmpl w:val="3CF0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B0BB6"/>
    <w:multiLevelType w:val="hybridMultilevel"/>
    <w:tmpl w:val="FFB2E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F47251B0">
      <w:start w:val="1"/>
      <w:numFmt w:val="bullet"/>
      <w:pStyle w:val="ListParagraph"/>
      <w:lvlText w:val=""/>
      <w:lvlJc w:val="left"/>
      <w:pPr>
        <w:ind w:left="1440" w:hanging="360"/>
      </w:pPr>
      <w:rPr>
        <w:rFonts w:ascii="Symbol" w:hAnsi="Symbol" w:hint="default"/>
        <w:color w:val="auto"/>
      </w:rPr>
    </w:lvl>
    <w:lvl w:ilvl="1" w:tplc="2CF4011E" w:tentative="1">
      <w:start w:val="1"/>
      <w:numFmt w:val="bullet"/>
      <w:lvlText w:val="o"/>
      <w:lvlJc w:val="left"/>
      <w:pPr>
        <w:ind w:left="2160" w:hanging="360"/>
      </w:pPr>
      <w:rPr>
        <w:rFonts w:ascii="Courier New" w:hAnsi="Courier New" w:cs="Courier New" w:hint="default"/>
      </w:rPr>
    </w:lvl>
    <w:lvl w:ilvl="2" w:tplc="4B22E24A" w:tentative="1">
      <w:start w:val="1"/>
      <w:numFmt w:val="bullet"/>
      <w:lvlText w:val=""/>
      <w:lvlJc w:val="left"/>
      <w:pPr>
        <w:ind w:left="2880" w:hanging="360"/>
      </w:pPr>
      <w:rPr>
        <w:rFonts w:ascii="Wingdings" w:hAnsi="Wingdings" w:hint="default"/>
      </w:rPr>
    </w:lvl>
    <w:lvl w:ilvl="3" w:tplc="ED48607E" w:tentative="1">
      <w:start w:val="1"/>
      <w:numFmt w:val="bullet"/>
      <w:lvlText w:val=""/>
      <w:lvlJc w:val="left"/>
      <w:pPr>
        <w:ind w:left="3600" w:hanging="360"/>
      </w:pPr>
      <w:rPr>
        <w:rFonts w:ascii="Symbol" w:hAnsi="Symbol" w:hint="default"/>
      </w:rPr>
    </w:lvl>
    <w:lvl w:ilvl="4" w:tplc="1B76C256" w:tentative="1">
      <w:start w:val="1"/>
      <w:numFmt w:val="bullet"/>
      <w:lvlText w:val="o"/>
      <w:lvlJc w:val="left"/>
      <w:pPr>
        <w:ind w:left="4320" w:hanging="360"/>
      </w:pPr>
      <w:rPr>
        <w:rFonts w:ascii="Courier New" w:hAnsi="Courier New" w:cs="Courier New" w:hint="default"/>
      </w:rPr>
    </w:lvl>
    <w:lvl w:ilvl="5" w:tplc="D6ECA728" w:tentative="1">
      <w:start w:val="1"/>
      <w:numFmt w:val="bullet"/>
      <w:lvlText w:val=""/>
      <w:lvlJc w:val="left"/>
      <w:pPr>
        <w:ind w:left="5040" w:hanging="360"/>
      </w:pPr>
      <w:rPr>
        <w:rFonts w:ascii="Wingdings" w:hAnsi="Wingdings" w:hint="default"/>
      </w:rPr>
    </w:lvl>
    <w:lvl w:ilvl="6" w:tplc="32CAF3E8" w:tentative="1">
      <w:start w:val="1"/>
      <w:numFmt w:val="bullet"/>
      <w:lvlText w:val=""/>
      <w:lvlJc w:val="left"/>
      <w:pPr>
        <w:ind w:left="5760" w:hanging="360"/>
      </w:pPr>
      <w:rPr>
        <w:rFonts w:ascii="Symbol" w:hAnsi="Symbol" w:hint="default"/>
      </w:rPr>
    </w:lvl>
    <w:lvl w:ilvl="7" w:tplc="A94A1A46" w:tentative="1">
      <w:start w:val="1"/>
      <w:numFmt w:val="bullet"/>
      <w:lvlText w:val="o"/>
      <w:lvlJc w:val="left"/>
      <w:pPr>
        <w:ind w:left="6480" w:hanging="360"/>
      </w:pPr>
      <w:rPr>
        <w:rFonts w:ascii="Courier New" w:hAnsi="Courier New" w:cs="Courier New" w:hint="default"/>
      </w:rPr>
    </w:lvl>
    <w:lvl w:ilvl="8" w:tplc="3AF6777E" w:tentative="1">
      <w:start w:val="1"/>
      <w:numFmt w:val="bullet"/>
      <w:lvlText w:val=""/>
      <w:lvlJc w:val="left"/>
      <w:pPr>
        <w:ind w:left="7200" w:hanging="360"/>
      </w:pPr>
      <w:rPr>
        <w:rFonts w:ascii="Wingdings" w:hAnsi="Wingdings" w:hint="default"/>
      </w:rPr>
    </w:lvl>
  </w:abstractNum>
  <w:abstractNum w:abstractNumId="3" w15:restartNumberingAfterBreak="0">
    <w:nsid w:val="18A95414"/>
    <w:multiLevelType w:val="hybridMultilevel"/>
    <w:tmpl w:val="804C6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40159"/>
    <w:multiLevelType w:val="hybridMultilevel"/>
    <w:tmpl w:val="74DA3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2EF03B8E">
      <w:start w:val="1"/>
      <w:numFmt w:val="lowerRoman"/>
      <w:lvlText w:val="(%1)"/>
      <w:lvlJc w:val="left"/>
      <w:pPr>
        <w:ind w:left="1080" w:hanging="720"/>
      </w:pPr>
      <w:rPr>
        <w:rFonts w:hint="default"/>
      </w:rPr>
    </w:lvl>
    <w:lvl w:ilvl="1" w:tplc="0D2EE40E" w:tentative="1">
      <w:start w:val="1"/>
      <w:numFmt w:val="lowerLetter"/>
      <w:lvlText w:val="%2."/>
      <w:lvlJc w:val="left"/>
      <w:pPr>
        <w:ind w:left="1440" w:hanging="360"/>
      </w:pPr>
    </w:lvl>
    <w:lvl w:ilvl="2" w:tplc="9C9ED574" w:tentative="1">
      <w:start w:val="1"/>
      <w:numFmt w:val="lowerRoman"/>
      <w:lvlText w:val="%3."/>
      <w:lvlJc w:val="right"/>
      <w:pPr>
        <w:ind w:left="2160" w:hanging="180"/>
      </w:pPr>
    </w:lvl>
    <w:lvl w:ilvl="3" w:tplc="64348670" w:tentative="1">
      <w:start w:val="1"/>
      <w:numFmt w:val="decimal"/>
      <w:lvlText w:val="%4."/>
      <w:lvlJc w:val="left"/>
      <w:pPr>
        <w:ind w:left="2880" w:hanging="360"/>
      </w:pPr>
    </w:lvl>
    <w:lvl w:ilvl="4" w:tplc="21AC3F54" w:tentative="1">
      <w:start w:val="1"/>
      <w:numFmt w:val="lowerLetter"/>
      <w:lvlText w:val="%5."/>
      <w:lvlJc w:val="left"/>
      <w:pPr>
        <w:ind w:left="3600" w:hanging="360"/>
      </w:pPr>
    </w:lvl>
    <w:lvl w:ilvl="5" w:tplc="ED36EE46" w:tentative="1">
      <w:start w:val="1"/>
      <w:numFmt w:val="lowerRoman"/>
      <w:lvlText w:val="%6."/>
      <w:lvlJc w:val="right"/>
      <w:pPr>
        <w:ind w:left="4320" w:hanging="180"/>
      </w:pPr>
    </w:lvl>
    <w:lvl w:ilvl="6" w:tplc="71C02EBC" w:tentative="1">
      <w:start w:val="1"/>
      <w:numFmt w:val="decimal"/>
      <w:lvlText w:val="%7."/>
      <w:lvlJc w:val="left"/>
      <w:pPr>
        <w:ind w:left="5040" w:hanging="360"/>
      </w:pPr>
    </w:lvl>
    <w:lvl w:ilvl="7" w:tplc="37DEB366" w:tentative="1">
      <w:start w:val="1"/>
      <w:numFmt w:val="lowerLetter"/>
      <w:lvlText w:val="%8."/>
      <w:lvlJc w:val="left"/>
      <w:pPr>
        <w:ind w:left="5760" w:hanging="360"/>
      </w:pPr>
    </w:lvl>
    <w:lvl w:ilvl="8" w:tplc="C2E6946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36E977C">
      <w:start w:val="1"/>
      <w:numFmt w:val="lowerRoman"/>
      <w:lvlText w:val="(%1)"/>
      <w:lvlJc w:val="left"/>
      <w:pPr>
        <w:ind w:left="1080" w:hanging="720"/>
      </w:pPr>
      <w:rPr>
        <w:rFonts w:hint="default"/>
      </w:rPr>
    </w:lvl>
    <w:lvl w:ilvl="1" w:tplc="1AF4513C" w:tentative="1">
      <w:start w:val="1"/>
      <w:numFmt w:val="lowerLetter"/>
      <w:lvlText w:val="%2."/>
      <w:lvlJc w:val="left"/>
      <w:pPr>
        <w:ind w:left="1440" w:hanging="360"/>
      </w:pPr>
    </w:lvl>
    <w:lvl w:ilvl="2" w:tplc="D70C6C0C" w:tentative="1">
      <w:start w:val="1"/>
      <w:numFmt w:val="lowerRoman"/>
      <w:lvlText w:val="%3."/>
      <w:lvlJc w:val="right"/>
      <w:pPr>
        <w:ind w:left="2160" w:hanging="180"/>
      </w:pPr>
    </w:lvl>
    <w:lvl w:ilvl="3" w:tplc="75CEDF44" w:tentative="1">
      <w:start w:val="1"/>
      <w:numFmt w:val="decimal"/>
      <w:lvlText w:val="%4."/>
      <w:lvlJc w:val="left"/>
      <w:pPr>
        <w:ind w:left="2880" w:hanging="360"/>
      </w:pPr>
    </w:lvl>
    <w:lvl w:ilvl="4" w:tplc="DDD48BE6" w:tentative="1">
      <w:start w:val="1"/>
      <w:numFmt w:val="lowerLetter"/>
      <w:lvlText w:val="%5."/>
      <w:lvlJc w:val="left"/>
      <w:pPr>
        <w:ind w:left="3600" w:hanging="360"/>
      </w:pPr>
    </w:lvl>
    <w:lvl w:ilvl="5" w:tplc="9F1A45A0" w:tentative="1">
      <w:start w:val="1"/>
      <w:numFmt w:val="lowerRoman"/>
      <w:lvlText w:val="%6."/>
      <w:lvlJc w:val="right"/>
      <w:pPr>
        <w:ind w:left="4320" w:hanging="180"/>
      </w:pPr>
    </w:lvl>
    <w:lvl w:ilvl="6" w:tplc="62E0AA40" w:tentative="1">
      <w:start w:val="1"/>
      <w:numFmt w:val="decimal"/>
      <w:lvlText w:val="%7."/>
      <w:lvlJc w:val="left"/>
      <w:pPr>
        <w:ind w:left="5040" w:hanging="360"/>
      </w:pPr>
    </w:lvl>
    <w:lvl w:ilvl="7" w:tplc="E4CC1C46" w:tentative="1">
      <w:start w:val="1"/>
      <w:numFmt w:val="lowerLetter"/>
      <w:lvlText w:val="%8."/>
      <w:lvlJc w:val="left"/>
      <w:pPr>
        <w:ind w:left="5760" w:hanging="360"/>
      </w:pPr>
    </w:lvl>
    <w:lvl w:ilvl="8" w:tplc="F4560A6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4152348E">
      <w:start w:val="1"/>
      <w:numFmt w:val="lowerLetter"/>
      <w:lvlText w:val="(%1)"/>
      <w:lvlJc w:val="left"/>
      <w:pPr>
        <w:ind w:left="360" w:hanging="360"/>
      </w:pPr>
      <w:rPr>
        <w:rFonts w:hint="default"/>
      </w:rPr>
    </w:lvl>
    <w:lvl w:ilvl="1" w:tplc="8B4689CA" w:tentative="1">
      <w:start w:val="1"/>
      <w:numFmt w:val="lowerLetter"/>
      <w:lvlText w:val="%2."/>
      <w:lvlJc w:val="left"/>
      <w:pPr>
        <w:ind w:left="1080" w:hanging="360"/>
      </w:pPr>
    </w:lvl>
    <w:lvl w:ilvl="2" w:tplc="A45A918E" w:tentative="1">
      <w:start w:val="1"/>
      <w:numFmt w:val="lowerRoman"/>
      <w:lvlText w:val="%3."/>
      <w:lvlJc w:val="right"/>
      <w:pPr>
        <w:ind w:left="1800" w:hanging="180"/>
      </w:pPr>
    </w:lvl>
    <w:lvl w:ilvl="3" w:tplc="96B2B7C0" w:tentative="1">
      <w:start w:val="1"/>
      <w:numFmt w:val="decimal"/>
      <w:lvlText w:val="%4."/>
      <w:lvlJc w:val="left"/>
      <w:pPr>
        <w:ind w:left="2520" w:hanging="360"/>
      </w:pPr>
    </w:lvl>
    <w:lvl w:ilvl="4" w:tplc="E1ECD4F6" w:tentative="1">
      <w:start w:val="1"/>
      <w:numFmt w:val="lowerLetter"/>
      <w:lvlText w:val="%5."/>
      <w:lvlJc w:val="left"/>
      <w:pPr>
        <w:ind w:left="3240" w:hanging="360"/>
      </w:pPr>
    </w:lvl>
    <w:lvl w:ilvl="5" w:tplc="7758E7EA" w:tentative="1">
      <w:start w:val="1"/>
      <w:numFmt w:val="lowerRoman"/>
      <w:lvlText w:val="%6."/>
      <w:lvlJc w:val="right"/>
      <w:pPr>
        <w:ind w:left="3960" w:hanging="180"/>
      </w:pPr>
    </w:lvl>
    <w:lvl w:ilvl="6" w:tplc="AD3431B2" w:tentative="1">
      <w:start w:val="1"/>
      <w:numFmt w:val="decimal"/>
      <w:lvlText w:val="%7."/>
      <w:lvlJc w:val="left"/>
      <w:pPr>
        <w:ind w:left="4680" w:hanging="360"/>
      </w:pPr>
    </w:lvl>
    <w:lvl w:ilvl="7" w:tplc="DE66AE80" w:tentative="1">
      <w:start w:val="1"/>
      <w:numFmt w:val="lowerLetter"/>
      <w:lvlText w:val="%8."/>
      <w:lvlJc w:val="left"/>
      <w:pPr>
        <w:ind w:left="5400" w:hanging="360"/>
      </w:pPr>
    </w:lvl>
    <w:lvl w:ilvl="8" w:tplc="E21CCF82" w:tentative="1">
      <w:start w:val="1"/>
      <w:numFmt w:val="lowerRoman"/>
      <w:lvlText w:val="%9."/>
      <w:lvlJc w:val="right"/>
      <w:pPr>
        <w:ind w:left="6120" w:hanging="180"/>
      </w:pPr>
    </w:lvl>
  </w:abstractNum>
  <w:abstractNum w:abstractNumId="8" w15:restartNumberingAfterBreak="0">
    <w:nsid w:val="290B4096"/>
    <w:multiLevelType w:val="hybridMultilevel"/>
    <w:tmpl w:val="E6A62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BBA64A76">
      <w:start w:val="1"/>
      <w:numFmt w:val="decimal"/>
      <w:lvlText w:val="%1."/>
      <w:lvlJc w:val="left"/>
      <w:pPr>
        <w:ind w:left="360" w:hanging="360"/>
      </w:pPr>
      <w:rPr>
        <w:rFonts w:hint="default"/>
      </w:rPr>
    </w:lvl>
    <w:lvl w:ilvl="1" w:tplc="EDB49892" w:tentative="1">
      <w:start w:val="1"/>
      <w:numFmt w:val="lowerLetter"/>
      <w:lvlText w:val="%2."/>
      <w:lvlJc w:val="left"/>
      <w:pPr>
        <w:ind w:left="1080" w:hanging="360"/>
      </w:pPr>
    </w:lvl>
    <w:lvl w:ilvl="2" w:tplc="8E8E55A6" w:tentative="1">
      <w:start w:val="1"/>
      <w:numFmt w:val="lowerRoman"/>
      <w:lvlText w:val="%3."/>
      <w:lvlJc w:val="right"/>
      <w:pPr>
        <w:ind w:left="1800" w:hanging="180"/>
      </w:pPr>
    </w:lvl>
    <w:lvl w:ilvl="3" w:tplc="5562F088" w:tentative="1">
      <w:start w:val="1"/>
      <w:numFmt w:val="decimal"/>
      <w:lvlText w:val="%4."/>
      <w:lvlJc w:val="left"/>
      <w:pPr>
        <w:ind w:left="2520" w:hanging="360"/>
      </w:pPr>
    </w:lvl>
    <w:lvl w:ilvl="4" w:tplc="34C4A394" w:tentative="1">
      <w:start w:val="1"/>
      <w:numFmt w:val="lowerLetter"/>
      <w:lvlText w:val="%5."/>
      <w:lvlJc w:val="left"/>
      <w:pPr>
        <w:ind w:left="3240" w:hanging="360"/>
      </w:pPr>
    </w:lvl>
    <w:lvl w:ilvl="5" w:tplc="F09ADF94" w:tentative="1">
      <w:start w:val="1"/>
      <w:numFmt w:val="lowerRoman"/>
      <w:lvlText w:val="%6."/>
      <w:lvlJc w:val="right"/>
      <w:pPr>
        <w:ind w:left="3960" w:hanging="180"/>
      </w:pPr>
    </w:lvl>
    <w:lvl w:ilvl="6" w:tplc="AA7831A0" w:tentative="1">
      <w:start w:val="1"/>
      <w:numFmt w:val="decimal"/>
      <w:lvlText w:val="%7."/>
      <w:lvlJc w:val="left"/>
      <w:pPr>
        <w:ind w:left="4680" w:hanging="360"/>
      </w:pPr>
    </w:lvl>
    <w:lvl w:ilvl="7" w:tplc="1E68E3DC" w:tentative="1">
      <w:start w:val="1"/>
      <w:numFmt w:val="lowerLetter"/>
      <w:lvlText w:val="%8."/>
      <w:lvlJc w:val="left"/>
      <w:pPr>
        <w:ind w:left="5400" w:hanging="360"/>
      </w:pPr>
    </w:lvl>
    <w:lvl w:ilvl="8" w:tplc="1CD09F0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0A06C34">
      <w:start w:val="1"/>
      <w:numFmt w:val="decimal"/>
      <w:lvlText w:val="%1."/>
      <w:lvlJc w:val="left"/>
      <w:pPr>
        <w:ind w:left="360" w:hanging="360"/>
      </w:pPr>
      <w:rPr>
        <w:rFonts w:hint="default"/>
      </w:rPr>
    </w:lvl>
    <w:lvl w:ilvl="1" w:tplc="877E6D5A" w:tentative="1">
      <w:start w:val="1"/>
      <w:numFmt w:val="lowerLetter"/>
      <w:lvlText w:val="%2."/>
      <w:lvlJc w:val="left"/>
      <w:pPr>
        <w:ind w:left="1080" w:hanging="360"/>
      </w:pPr>
    </w:lvl>
    <w:lvl w:ilvl="2" w:tplc="9A9A9650" w:tentative="1">
      <w:start w:val="1"/>
      <w:numFmt w:val="lowerRoman"/>
      <w:lvlText w:val="%3."/>
      <w:lvlJc w:val="right"/>
      <w:pPr>
        <w:ind w:left="1800" w:hanging="180"/>
      </w:pPr>
    </w:lvl>
    <w:lvl w:ilvl="3" w:tplc="1828F7D6" w:tentative="1">
      <w:start w:val="1"/>
      <w:numFmt w:val="decimal"/>
      <w:lvlText w:val="%4."/>
      <w:lvlJc w:val="left"/>
      <w:pPr>
        <w:ind w:left="2520" w:hanging="360"/>
      </w:pPr>
    </w:lvl>
    <w:lvl w:ilvl="4" w:tplc="5E185364" w:tentative="1">
      <w:start w:val="1"/>
      <w:numFmt w:val="lowerLetter"/>
      <w:lvlText w:val="%5."/>
      <w:lvlJc w:val="left"/>
      <w:pPr>
        <w:ind w:left="3240" w:hanging="360"/>
      </w:pPr>
    </w:lvl>
    <w:lvl w:ilvl="5" w:tplc="B82E30CE" w:tentative="1">
      <w:start w:val="1"/>
      <w:numFmt w:val="lowerRoman"/>
      <w:lvlText w:val="%6."/>
      <w:lvlJc w:val="right"/>
      <w:pPr>
        <w:ind w:left="3960" w:hanging="180"/>
      </w:pPr>
    </w:lvl>
    <w:lvl w:ilvl="6" w:tplc="A926AEBE" w:tentative="1">
      <w:start w:val="1"/>
      <w:numFmt w:val="decimal"/>
      <w:lvlText w:val="%7."/>
      <w:lvlJc w:val="left"/>
      <w:pPr>
        <w:ind w:left="4680" w:hanging="360"/>
      </w:pPr>
    </w:lvl>
    <w:lvl w:ilvl="7" w:tplc="48C05C08" w:tentative="1">
      <w:start w:val="1"/>
      <w:numFmt w:val="lowerLetter"/>
      <w:lvlText w:val="%8."/>
      <w:lvlJc w:val="left"/>
      <w:pPr>
        <w:ind w:left="5400" w:hanging="360"/>
      </w:pPr>
    </w:lvl>
    <w:lvl w:ilvl="8" w:tplc="27FEB3A2"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6860C534">
      <w:start w:val="1"/>
      <w:numFmt w:val="lowerRoman"/>
      <w:lvlText w:val="(%1)"/>
      <w:lvlJc w:val="left"/>
      <w:pPr>
        <w:ind w:left="1080" w:hanging="720"/>
      </w:pPr>
      <w:rPr>
        <w:rFonts w:hint="default"/>
      </w:rPr>
    </w:lvl>
    <w:lvl w:ilvl="1" w:tplc="EC9CE4F0" w:tentative="1">
      <w:start w:val="1"/>
      <w:numFmt w:val="lowerLetter"/>
      <w:lvlText w:val="%2."/>
      <w:lvlJc w:val="left"/>
      <w:pPr>
        <w:ind w:left="1440" w:hanging="360"/>
      </w:pPr>
    </w:lvl>
    <w:lvl w:ilvl="2" w:tplc="87EE29E8" w:tentative="1">
      <w:start w:val="1"/>
      <w:numFmt w:val="lowerRoman"/>
      <w:lvlText w:val="%3."/>
      <w:lvlJc w:val="right"/>
      <w:pPr>
        <w:ind w:left="2160" w:hanging="180"/>
      </w:pPr>
    </w:lvl>
    <w:lvl w:ilvl="3" w:tplc="FEA00D28" w:tentative="1">
      <w:start w:val="1"/>
      <w:numFmt w:val="decimal"/>
      <w:lvlText w:val="%4."/>
      <w:lvlJc w:val="left"/>
      <w:pPr>
        <w:ind w:left="2880" w:hanging="360"/>
      </w:pPr>
    </w:lvl>
    <w:lvl w:ilvl="4" w:tplc="F454CD5C" w:tentative="1">
      <w:start w:val="1"/>
      <w:numFmt w:val="lowerLetter"/>
      <w:lvlText w:val="%5."/>
      <w:lvlJc w:val="left"/>
      <w:pPr>
        <w:ind w:left="3600" w:hanging="360"/>
      </w:pPr>
    </w:lvl>
    <w:lvl w:ilvl="5" w:tplc="CCCC21B6" w:tentative="1">
      <w:start w:val="1"/>
      <w:numFmt w:val="lowerRoman"/>
      <w:lvlText w:val="%6."/>
      <w:lvlJc w:val="right"/>
      <w:pPr>
        <w:ind w:left="4320" w:hanging="180"/>
      </w:pPr>
    </w:lvl>
    <w:lvl w:ilvl="6" w:tplc="994693D4" w:tentative="1">
      <w:start w:val="1"/>
      <w:numFmt w:val="decimal"/>
      <w:lvlText w:val="%7."/>
      <w:lvlJc w:val="left"/>
      <w:pPr>
        <w:ind w:left="5040" w:hanging="360"/>
      </w:pPr>
    </w:lvl>
    <w:lvl w:ilvl="7" w:tplc="CE4CB5A0" w:tentative="1">
      <w:start w:val="1"/>
      <w:numFmt w:val="lowerLetter"/>
      <w:lvlText w:val="%8."/>
      <w:lvlJc w:val="left"/>
      <w:pPr>
        <w:ind w:left="5760" w:hanging="360"/>
      </w:pPr>
    </w:lvl>
    <w:lvl w:ilvl="8" w:tplc="4BF80032"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4680F33C">
      <w:start w:val="1"/>
      <w:numFmt w:val="bullet"/>
      <w:pStyle w:val="ListBullet"/>
      <w:lvlText w:val=""/>
      <w:lvlJc w:val="left"/>
      <w:pPr>
        <w:ind w:left="720" w:hanging="360"/>
      </w:pPr>
      <w:rPr>
        <w:rFonts w:ascii="Symbol" w:hAnsi="Symbol" w:hint="default"/>
      </w:rPr>
    </w:lvl>
    <w:lvl w:ilvl="1" w:tplc="E2E89B0E">
      <w:start w:val="1"/>
      <w:numFmt w:val="bullet"/>
      <w:pStyle w:val="ListBullet2"/>
      <w:lvlText w:val="o"/>
      <w:lvlJc w:val="left"/>
      <w:pPr>
        <w:ind w:left="1440" w:hanging="360"/>
      </w:pPr>
      <w:rPr>
        <w:rFonts w:ascii="Courier New" w:hAnsi="Courier New" w:cs="Courier New" w:hint="default"/>
      </w:rPr>
    </w:lvl>
    <w:lvl w:ilvl="2" w:tplc="ED72E102">
      <w:start w:val="1"/>
      <w:numFmt w:val="bullet"/>
      <w:lvlText w:val=""/>
      <w:lvlJc w:val="left"/>
      <w:pPr>
        <w:ind w:left="2160" w:hanging="360"/>
      </w:pPr>
      <w:rPr>
        <w:rFonts w:ascii="Wingdings" w:hAnsi="Wingdings" w:hint="default"/>
      </w:rPr>
    </w:lvl>
    <w:lvl w:ilvl="3" w:tplc="B9CAEABE">
      <w:start w:val="1"/>
      <w:numFmt w:val="bullet"/>
      <w:lvlText w:val=""/>
      <w:lvlJc w:val="left"/>
      <w:pPr>
        <w:ind w:left="2880" w:hanging="360"/>
      </w:pPr>
      <w:rPr>
        <w:rFonts w:ascii="Symbol" w:hAnsi="Symbol" w:hint="default"/>
      </w:rPr>
    </w:lvl>
    <w:lvl w:ilvl="4" w:tplc="14101106">
      <w:start w:val="1"/>
      <w:numFmt w:val="bullet"/>
      <w:lvlText w:val="o"/>
      <w:lvlJc w:val="left"/>
      <w:pPr>
        <w:ind w:left="3600" w:hanging="360"/>
      </w:pPr>
      <w:rPr>
        <w:rFonts w:ascii="Courier New" w:hAnsi="Courier New" w:cs="Courier New" w:hint="default"/>
      </w:rPr>
    </w:lvl>
    <w:lvl w:ilvl="5" w:tplc="532C5792">
      <w:start w:val="1"/>
      <w:numFmt w:val="bullet"/>
      <w:pStyle w:val="ListBullet3"/>
      <w:lvlText w:val=""/>
      <w:lvlJc w:val="left"/>
      <w:pPr>
        <w:ind w:left="4320" w:hanging="360"/>
      </w:pPr>
      <w:rPr>
        <w:rFonts w:ascii="Wingdings" w:hAnsi="Wingdings" w:hint="default"/>
      </w:rPr>
    </w:lvl>
    <w:lvl w:ilvl="6" w:tplc="D1C4E288">
      <w:start w:val="1"/>
      <w:numFmt w:val="bullet"/>
      <w:lvlText w:val=""/>
      <w:lvlJc w:val="left"/>
      <w:pPr>
        <w:ind w:left="5040" w:hanging="360"/>
      </w:pPr>
      <w:rPr>
        <w:rFonts w:ascii="Symbol" w:hAnsi="Symbol" w:hint="default"/>
      </w:rPr>
    </w:lvl>
    <w:lvl w:ilvl="7" w:tplc="24205E9E">
      <w:start w:val="1"/>
      <w:numFmt w:val="bullet"/>
      <w:lvlText w:val="o"/>
      <w:lvlJc w:val="left"/>
      <w:pPr>
        <w:ind w:left="5760" w:hanging="360"/>
      </w:pPr>
      <w:rPr>
        <w:rFonts w:ascii="Courier New" w:hAnsi="Courier New" w:cs="Courier New" w:hint="default"/>
      </w:rPr>
    </w:lvl>
    <w:lvl w:ilvl="8" w:tplc="31806584">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C210881C">
      <w:start w:val="1"/>
      <w:numFmt w:val="lowerRoman"/>
      <w:lvlText w:val="(%1)"/>
      <w:lvlJc w:val="left"/>
      <w:pPr>
        <w:ind w:left="1080" w:hanging="720"/>
      </w:pPr>
      <w:rPr>
        <w:rFonts w:hint="default"/>
      </w:rPr>
    </w:lvl>
    <w:lvl w:ilvl="1" w:tplc="3C1EA29E" w:tentative="1">
      <w:start w:val="1"/>
      <w:numFmt w:val="lowerLetter"/>
      <w:lvlText w:val="%2."/>
      <w:lvlJc w:val="left"/>
      <w:pPr>
        <w:ind w:left="1440" w:hanging="360"/>
      </w:pPr>
    </w:lvl>
    <w:lvl w:ilvl="2" w:tplc="2E0E51C0" w:tentative="1">
      <w:start w:val="1"/>
      <w:numFmt w:val="lowerRoman"/>
      <w:lvlText w:val="%3."/>
      <w:lvlJc w:val="right"/>
      <w:pPr>
        <w:ind w:left="2160" w:hanging="180"/>
      </w:pPr>
    </w:lvl>
    <w:lvl w:ilvl="3" w:tplc="8D5EB80E" w:tentative="1">
      <w:start w:val="1"/>
      <w:numFmt w:val="decimal"/>
      <w:lvlText w:val="%4."/>
      <w:lvlJc w:val="left"/>
      <w:pPr>
        <w:ind w:left="2880" w:hanging="360"/>
      </w:pPr>
    </w:lvl>
    <w:lvl w:ilvl="4" w:tplc="6D98F6B4" w:tentative="1">
      <w:start w:val="1"/>
      <w:numFmt w:val="lowerLetter"/>
      <w:lvlText w:val="%5."/>
      <w:lvlJc w:val="left"/>
      <w:pPr>
        <w:ind w:left="3600" w:hanging="360"/>
      </w:pPr>
    </w:lvl>
    <w:lvl w:ilvl="5" w:tplc="EF48679A" w:tentative="1">
      <w:start w:val="1"/>
      <w:numFmt w:val="lowerRoman"/>
      <w:lvlText w:val="%6."/>
      <w:lvlJc w:val="right"/>
      <w:pPr>
        <w:ind w:left="4320" w:hanging="180"/>
      </w:pPr>
    </w:lvl>
    <w:lvl w:ilvl="6" w:tplc="14602B32" w:tentative="1">
      <w:start w:val="1"/>
      <w:numFmt w:val="decimal"/>
      <w:lvlText w:val="%7."/>
      <w:lvlJc w:val="left"/>
      <w:pPr>
        <w:ind w:left="5040" w:hanging="360"/>
      </w:pPr>
    </w:lvl>
    <w:lvl w:ilvl="7" w:tplc="7A440154" w:tentative="1">
      <w:start w:val="1"/>
      <w:numFmt w:val="lowerLetter"/>
      <w:lvlText w:val="%8."/>
      <w:lvlJc w:val="left"/>
      <w:pPr>
        <w:ind w:left="5760" w:hanging="360"/>
      </w:pPr>
    </w:lvl>
    <w:lvl w:ilvl="8" w:tplc="67F8EB7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9D7E9866">
      <w:start w:val="1"/>
      <w:numFmt w:val="lowerRoman"/>
      <w:lvlText w:val="(%1)"/>
      <w:lvlJc w:val="left"/>
      <w:pPr>
        <w:ind w:left="1080" w:hanging="720"/>
      </w:pPr>
      <w:rPr>
        <w:rFonts w:hint="default"/>
      </w:rPr>
    </w:lvl>
    <w:lvl w:ilvl="1" w:tplc="FC7E07AA" w:tentative="1">
      <w:start w:val="1"/>
      <w:numFmt w:val="lowerLetter"/>
      <w:lvlText w:val="%2."/>
      <w:lvlJc w:val="left"/>
      <w:pPr>
        <w:ind w:left="1440" w:hanging="360"/>
      </w:pPr>
    </w:lvl>
    <w:lvl w:ilvl="2" w:tplc="3D8446E8" w:tentative="1">
      <w:start w:val="1"/>
      <w:numFmt w:val="lowerRoman"/>
      <w:lvlText w:val="%3."/>
      <w:lvlJc w:val="right"/>
      <w:pPr>
        <w:ind w:left="2160" w:hanging="180"/>
      </w:pPr>
    </w:lvl>
    <w:lvl w:ilvl="3" w:tplc="932EC640" w:tentative="1">
      <w:start w:val="1"/>
      <w:numFmt w:val="decimal"/>
      <w:lvlText w:val="%4."/>
      <w:lvlJc w:val="left"/>
      <w:pPr>
        <w:ind w:left="2880" w:hanging="360"/>
      </w:pPr>
    </w:lvl>
    <w:lvl w:ilvl="4" w:tplc="20B05B92" w:tentative="1">
      <w:start w:val="1"/>
      <w:numFmt w:val="lowerLetter"/>
      <w:lvlText w:val="%5."/>
      <w:lvlJc w:val="left"/>
      <w:pPr>
        <w:ind w:left="3600" w:hanging="360"/>
      </w:pPr>
    </w:lvl>
    <w:lvl w:ilvl="5" w:tplc="69E621D4" w:tentative="1">
      <w:start w:val="1"/>
      <w:numFmt w:val="lowerRoman"/>
      <w:lvlText w:val="%6."/>
      <w:lvlJc w:val="right"/>
      <w:pPr>
        <w:ind w:left="4320" w:hanging="180"/>
      </w:pPr>
    </w:lvl>
    <w:lvl w:ilvl="6" w:tplc="46B4E8EE" w:tentative="1">
      <w:start w:val="1"/>
      <w:numFmt w:val="decimal"/>
      <w:lvlText w:val="%7."/>
      <w:lvlJc w:val="left"/>
      <w:pPr>
        <w:ind w:left="5040" w:hanging="360"/>
      </w:pPr>
    </w:lvl>
    <w:lvl w:ilvl="7" w:tplc="A58672B4" w:tentative="1">
      <w:start w:val="1"/>
      <w:numFmt w:val="lowerLetter"/>
      <w:lvlText w:val="%8."/>
      <w:lvlJc w:val="left"/>
      <w:pPr>
        <w:ind w:left="5760" w:hanging="360"/>
      </w:pPr>
    </w:lvl>
    <w:lvl w:ilvl="8" w:tplc="FFB68432"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97A4DDE6">
      <w:start w:val="1"/>
      <w:numFmt w:val="decimal"/>
      <w:lvlText w:val="%1."/>
      <w:lvlJc w:val="left"/>
      <w:pPr>
        <w:ind w:left="360" w:hanging="360"/>
      </w:pPr>
      <w:rPr>
        <w:rFonts w:hint="default"/>
      </w:rPr>
    </w:lvl>
    <w:lvl w:ilvl="1" w:tplc="4BB6F580" w:tentative="1">
      <w:start w:val="1"/>
      <w:numFmt w:val="lowerLetter"/>
      <w:lvlText w:val="%2."/>
      <w:lvlJc w:val="left"/>
      <w:pPr>
        <w:ind w:left="1080" w:hanging="360"/>
      </w:pPr>
    </w:lvl>
    <w:lvl w:ilvl="2" w:tplc="C6B2441C" w:tentative="1">
      <w:start w:val="1"/>
      <w:numFmt w:val="lowerRoman"/>
      <w:lvlText w:val="%3."/>
      <w:lvlJc w:val="right"/>
      <w:pPr>
        <w:ind w:left="1800" w:hanging="180"/>
      </w:pPr>
    </w:lvl>
    <w:lvl w:ilvl="3" w:tplc="66FC47E2" w:tentative="1">
      <w:start w:val="1"/>
      <w:numFmt w:val="decimal"/>
      <w:lvlText w:val="%4."/>
      <w:lvlJc w:val="left"/>
      <w:pPr>
        <w:ind w:left="2520" w:hanging="360"/>
      </w:pPr>
    </w:lvl>
    <w:lvl w:ilvl="4" w:tplc="0D34EF44" w:tentative="1">
      <w:start w:val="1"/>
      <w:numFmt w:val="lowerLetter"/>
      <w:lvlText w:val="%5."/>
      <w:lvlJc w:val="left"/>
      <w:pPr>
        <w:ind w:left="3240" w:hanging="360"/>
      </w:pPr>
    </w:lvl>
    <w:lvl w:ilvl="5" w:tplc="B6C41268" w:tentative="1">
      <w:start w:val="1"/>
      <w:numFmt w:val="lowerRoman"/>
      <w:lvlText w:val="%6."/>
      <w:lvlJc w:val="right"/>
      <w:pPr>
        <w:ind w:left="3960" w:hanging="180"/>
      </w:pPr>
    </w:lvl>
    <w:lvl w:ilvl="6" w:tplc="938E3F8E" w:tentative="1">
      <w:start w:val="1"/>
      <w:numFmt w:val="decimal"/>
      <w:lvlText w:val="%7."/>
      <w:lvlJc w:val="left"/>
      <w:pPr>
        <w:ind w:left="4680" w:hanging="360"/>
      </w:pPr>
    </w:lvl>
    <w:lvl w:ilvl="7" w:tplc="955E9D4A" w:tentative="1">
      <w:start w:val="1"/>
      <w:numFmt w:val="lowerLetter"/>
      <w:lvlText w:val="%8."/>
      <w:lvlJc w:val="left"/>
      <w:pPr>
        <w:ind w:left="5400" w:hanging="360"/>
      </w:pPr>
    </w:lvl>
    <w:lvl w:ilvl="8" w:tplc="A44A1728" w:tentative="1">
      <w:start w:val="1"/>
      <w:numFmt w:val="lowerRoman"/>
      <w:lvlText w:val="%9."/>
      <w:lvlJc w:val="right"/>
      <w:pPr>
        <w:ind w:left="6120" w:hanging="180"/>
      </w:pPr>
    </w:lvl>
  </w:abstractNum>
  <w:abstractNum w:abstractNumId="16" w15:restartNumberingAfterBreak="0">
    <w:nsid w:val="52246E49"/>
    <w:multiLevelType w:val="hybridMultilevel"/>
    <w:tmpl w:val="56BC03B8"/>
    <w:lvl w:ilvl="0" w:tplc="0C090001">
      <w:start w:val="1"/>
      <w:numFmt w:val="bullet"/>
      <w:lvlText w:val=""/>
      <w:lvlJc w:val="left"/>
      <w:pPr>
        <w:ind w:left="567" w:hanging="360"/>
      </w:pPr>
      <w:rPr>
        <w:rFonts w:ascii="Symbol" w:hAnsi="Symbol"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17" w15:restartNumberingAfterBreak="0">
    <w:nsid w:val="560C53FF"/>
    <w:multiLevelType w:val="hybridMultilevel"/>
    <w:tmpl w:val="5504F770"/>
    <w:lvl w:ilvl="0" w:tplc="A60CB86C">
      <w:start w:val="1"/>
      <w:numFmt w:val="lowerRoman"/>
      <w:lvlText w:val="(%1)"/>
      <w:lvlJc w:val="left"/>
      <w:pPr>
        <w:ind w:left="1080" w:hanging="720"/>
      </w:pPr>
      <w:rPr>
        <w:rFonts w:hint="default"/>
      </w:rPr>
    </w:lvl>
    <w:lvl w:ilvl="1" w:tplc="85FE0372" w:tentative="1">
      <w:start w:val="1"/>
      <w:numFmt w:val="lowerLetter"/>
      <w:lvlText w:val="%2."/>
      <w:lvlJc w:val="left"/>
      <w:pPr>
        <w:ind w:left="1440" w:hanging="360"/>
      </w:pPr>
    </w:lvl>
    <w:lvl w:ilvl="2" w:tplc="798C917A" w:tentative="1">
      <w:start w:val="1"/>
      <w:numFmt w:val="lowerRoman"/>
      <w:lvlText w:val="%3."/>
      <w:lvlJc w:val="right"/>
      <w:pPr>
        <w:ind w:left="2160" w:hanging="180"/>
      </w:pPr>
    </w:lvl>
    <w:lvl w:ilvl="3" w:tplc="584CF51A" w:tentative="1">
      <w:start w:val="1"/>
      <w:numFmt w:val="decimal"/>
      <w:lvlText w:val="%4."/>
      <w:lvlJc w:val="left"/>
      <w:pPr>
        <w:ind w:left="2880" w:hanging="360"/>
      </w:pPr>
    </w:lvl>
    <w:lvl w:ilvl="4" w:tplc="7D32663E" w:tentative="1">
      <w:start w:val="1"/>
      <w:numFmt w:val="lowerLetter"/>
      <w:lvlText w:val="%5."/>
      <w:lvlJc w:val="left"/>
      <w:pPr>
        <w:ind w:left="3600" w:hanging="360"/>
      </w:pPr>
    </w:lvl>
    <w:lvl w:ilvl="5" w:tplc="AFDE87F0" w:tentative="1">
      <w:start w:val="1"/>
      <w:numFmt w:val="lowerRoman"/>
      <w:lvlText w:val="%6."/>
      <w:lvlJc w:val="right"/>
      <w:pPr>
        <w:ind w:left="4320" w:hanging="180"/>
      </w:pPr>
    </w:lvl>
    <w:lvl w:ilvl="6" w:tplc="688C42A4" w:tentative="1">
      <w:start w:val="1"/>
      <w:numFmt w:val="decimal"/>
      <w:lvlText w:val="%7."/>
      <w:lvlJc w:val="left"/>
      <w:pPr>
        <w:ind w:left="5040" w:hanging="360"/>
      </w:pPr>
    </w:lvl>
    <w:lvl w:ilvl="7" w:tplc="18A01580" w:tentative="1">
      <w:start w:val="1"/>
      <w:numFmt w:val="lowerLetter"/>
      <w:lvlText w:val="%8."/>
      <w:lvlJc w:val="left"/>
      <w:pPr>
        <w:ind w:left="5760" w:hanging="360"/>
      </w:pPr>
    </w:lvl>
    <w:lvl w:ilvl="8" w:tplc="16A88E1C"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5554EF7C">
      <w:start w:val="1"/>
      <w:numFmt w:val="decimal"/>
      <w:lvlText w:val="%1."/>
      <w:lvlJc w:val="left"/>
      <w:pPr>
        <w:ind w:left="360" w:hanging="360"/>
      </w:pPr>
    </w:lvl>
    <w:lvl w:ilvl="1" w:tplc="165C271C" w:tentative="1">
      <w:start w:val="1"/>
      <w:numFmt w:val="lowerLetter"/>
      <w:lvlText w:val="%2."/>
      <w:lvlJc w:val="left"/>
      <w:pPr>
        <w:ind w:left="1080" w:hanging="360"/>
      </w:pPr>
    </w:lvl>
    <w:lvl w:ilvl="2" w:tplc="D94E3372" w:tentative="1">
      <w:start w:val="1"/>
      <w:numFmt w:val="lowerRoman"/>
      <w:lvlText w:val="%3."/>
      <w:lvlJc w:val="right"/>
      <w:pPr>
        <w:ind w:left="1800" w:hanging="180"/>
      </w:pPr>
    </w:lvl>
    <w:lvl w:ilvl="3" w:tplc="097632A4" w:tentative="1">
      <w:start w:val="1"/>
      <w:numFmt w:val="decimal"/>
      <w:lvlText w:val="%4."/>
      <w:lvlJc w:val="left"/>
      <w:pPr>
        <w:ind w:left="2520" w:hanging="360"/>
      </w:pPr>
    </w:lvl>
    <w:lvl w:ilvl="4" w:tplc="2CA87A14" w:tentative="1">
      <w:start w:val="1"/>
      <w:numFmt w:val="lowerLetter"/>
      <w:lvlText w:val="%5."/>
      <w:lvlJc w:val="left"/>
      <w:pPr>
        <w:ind w:left="3240" w:hanging="360"/>
      </w:pPr>
    </w:lvl>
    <w:lvl w:ilvl="5" w:tplc="ECD89D12" w:tentative="1">
      <w:start w:val="1"/>
      <w:numFmt w:val="lowerRoman"/>
      <w:lvlText w:val="%6."/>
      <w:lvlJc w:val="right"/>
      <w:pPr>
        <w:ind w:left="3960" w:hanging="180"/>
      </w:pPr>
    </w:lvl>
    <w:lvl w:ilvl="6" w:tplc="267A8DDE" w:tentative="1">
      <w:start w:val="1"/>
      <w:numFmt w:val="decimal"/>
      <w:lvlText w:val="%7."/>
      <w:lvlJc w:val="left"/>
      <w:pPr>
        <w:ind w:left="4680" w:hanging="360"/>
      </w:pPr>
    </w:lvl>
    <w:lvl w:ilvl="7" w:tplc="EC122F58" w:tentative="1">
      <w:start w:val="1"/>
      <w:numFmt w:val="lowerLetter"/>
      <w:lvlText w:val="%8."/>
      <w:lvlJc w:val="left"/>
      <w:pPr>
        <w:ind w:left="5400" w:hanging="360"/>
      </w:pPr>
    </w:lvl>
    <w:lvl w:ilvl="8" w:tplc="C908D6F6" w:tentative="1">
      <w:start w:val="1"/>
      <w:numFmt w:val="lowerRoman"/>
      <w:lvlText w:val="%9."/>
      <w:lvlJc w:val="right"/>
      <w:pPr>
        <w:ind w:left="6120" w:hanging="180"/>
      </w:pPr>
    </w:lvl>
  </w:abstractNum>
  <w:abstractNum w:abstractNumId="19" w15:restartNumberingAfterBreak="0">
    <w:nsid w:val="5BCE258E"/>
    <w:multiLevelType w:val="hybridMultilevel"/>
    <w:tmpl w:val="F91C5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981BC7"/>
    <w:multiLevelType w:val="hybridMultilevel"/>
    <w:tmpl w:val="CA9C6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26364616">
      <w:start w:val="1"/>
      <w:numFmt w:val="lowerRoman"/>
      <w:lvlText w:val="(%1)"/>
      <w:lvlJc w:val="left"/>
      <w:pPr>
        <w:ind w:left="1080" w:hanging="720"/>
      </w:pPr>
      <w:rPr>
        <w:rFonts w:hint="default"/>
      </w:rPr>
    </w:lvl>
    <w:lvl w:ilvl="1" w:tplc="4F1A13D2" w:tentative="1">
      <w:start w:val="1"/>
      <w:numFmt w:val="lowerLetter"/>
      <w:lvlText w:val="%2."/>
      <w:lvlJc w:val="left"/>
      <w:pPr>
        <w:ind w:left="1440" w:hanging="360"/>
      </w:pPr>
    </w:lvl>
    <w:lvl w:ilvl="2" w:tplc="B046E550" w:tentative="1">
      <w:start w:val="1"/>
      <w:numFmt w:val="lowerRoman"/>
      <w:lvlText w:val="%3."/>
      <w:lvlJc w:val="right"/>
      <w:pPr>
        <w:ind w:left="2160" w:hanging="180"/>
      </w:pPr>
    </w:lvl>
    <w:lvl w:ilvl="3" w:tplc="F2B48E8A" w:tentative="1">
      <w:start w:val="1"/>
      <w:numFmt w:val="decimal"/>
      <w:lvlText w:val="%4."/>
      <w:lvlJc w:val="left"/>
      <w:pPr>
        <w:ind w:left="2880" w:hanging="360"/>
      </w:pPr>
    </w:lvl>
    <w:lvl w:ilvl="4" w:tplc="B9347608" w:tentative="1">
      <w:start w:val="1"/>
      <w:numFmt w:val="lowerLetter"/>
      <w:lvlText w:val="%5."/>
      <w:lvlJc w:val="left"/>
      <w:pPr>
        <w:ind w:left="3600" w:hanging="360"/>
      </w:pPr>
    </w:lvl>
    <w:lvl w:ilvl="5" w:tplc="78DE69A2" w:tentative="1">
      <w:start w:val="1"/>
      <w:numFmt w:val="lowerRoman"/>
      <w:lvlText w:val="%6."/>
      <w:lvlJc w:val="right"/>
      <w:pPr>
        <w:ind w:left="4320" w:hanging="180"/>
      </w:pPr>
    </w:lvl>
    <w:lvl w:ilvl="6" w:tplc="F6D0223E" w:tentative="1">
      <w:start w:val="1"/>
      <w:numFmt w:val="decimal"/>
      <w:lvlText w:val="%7."/>
      <w:lvlJc w:val="left"/>
      <w:pPr>
        <w:ind w:left="5040" w:hanging="360"/>
      </w:pPr>
    </w:lvl>
    <w:lvl w:ilvl="7" w:tplc="E4EA6000" w:tentative="1">
      <w:start w:val="1"/>
      <w:numFmt w:val="lowerLetter"/>
      <w:lvlText w:val="%8."/>
      <w:lvlJc w:val="left"/>
      <w:pPr>
        <w:ind w:left="5760" w:hanging="360"/>
      </w:pPr>
    </w:lvl>
    <w:lvl w:ilvl="8" w:tplc="5D3C3B28" w:tentative="1">
      <w:start w:val="1"/>
      <w:numFmt w:val="lowerRoman"/>
      <w:lvlText w:val="%9."/>
      <w:lvlJc w:val="right"/>
      <w:pPr>
        <w:ind w:left="6480" w:hanging="180"/>
      </w:pPr>
    </w:lvl>
  </w:abstractNum>
  <w:abstractNum w:abstractNumId="22" w15:restartNumberingAfterBreak="0">
    <w:nsid w:val="66226CEC"/>
    <w:multiLevelType w:val="hybridMultilevel"/>
    <w:tmpl w:val="F2BC9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AD04E452">
      <w:start w:val="1"/>
      <w:numFmt w:val="decimal"/>
      <w:lvlText w:val="%1."/>
      <w:lvlJc w:val="left"/>
      <w:pPr>
        <w:ind w:left="360" w:hanging="360"/>
      </w:pPr>
      <w:rPr>
        <w:rFonts w:hint="default"/>
      </w:rPr>
    </w:lvl>
    <w:lvl w:ilvl="1" w:tplc="CC8A7F8C" w:tentative="1">
      <w:start w:val="1"/>
      <w:numFmt w:val="lowerLetter"/>
      <w:lvlText w:val="%2."/>
      <w:lvlJc w:val="left"/>
      <w:pPr>
        <w:ind w:left="1080" w:hanging="360"/>
      </w:pPr>
    </w:lvl>
    <w:lvl w:ilvl="2" w:tplc="9D1A8FC6" w:tentative="1">
      <w:start w:val="1"/>
      <w:numFmt w:val="lowerRoman"/>
      <w:lvlText w:val="%3."/>
      <w:lvlJc w:val="right"/>
      <w:pPr>
        <w:ind w:left="1800" w:hanging="180"/>
      </w:pPr>
    </w:lvl>
    <w:lvl w:ilvl="3" w:tplc="3956207C" w:tentative="1">
      <w:start w:val="1"/>
      <w:numFmt w:val="decimal"/>
      <w:lvlText w:val="%4."/>
      <w:lvlJc w:val="left"/>
      <w:pPr>
        <w:ind w:left="2520" w:hanging="360"/>
      </w:pPr>
    </w:lvl>
    <w:lvl w:ilvl="4" w:tplc="84F05486" w:tentative="1">
      <w:start w:val="1"/>
      <w:numFmt w:val="lowerLetter"/>
      <w:lvlText w:val="%5."/>
      <w:lvlJc w:val="left"/>
      <w:pPr>
        <w:ind w:left="3240" w:hanging="360"/>
      </w:pPr>
    </w:lvl>
    <w:lvl w:ilvl="5" w:tplc="3468E95E" w:tentative="1">
      <w:start w:val="1"/>
      <w:numFmt w:val="lowerRoman"/>
      <w:lvlText w:val="%6."/>
      <w:lvlJc w:val="right"/>
      <w:pPr>
        <w:ind w:left="3960" w:hanging="180"/>
      </w:pPr>
    </w:lvl>
    <w:lvl w:ilvl="6" w:tplc="737A96B8" w:tentative="1">
      <w:start w:val="1"/>
      <w:numFmt w:val="decimal"/>
      <w:lvlText w:val="%7."/>
      <w:lvlJc w:val="left"/>
      <w:pPr>
        <w:ind w:left="4680" w:hanging="360"/>
      </w:pPr>
    </w:lvl>
    <w:lvl w:ilvl="7" w:tplc="96F6E646" w:tentative="1">
      <w:start w:val="1"/>
      <w:numFmt w:val="lowerLetter"/>
      <w:lvlText w:val="%8."/>
      <w:lvlJc w:val="left"/>
      <w:pPr>
        <w:ind w:left="5400" w:hanging="360"/>
      </w:pPr>
    </w:lvl>
    <w:lvl w:ilvl="8" w:tplc="C2E07CDA" w:tentative="1">
      <w:start w:val="1"/>
      <w:numFmt w:val="lowerRoman"/>
      <w:lvlText w:val="%9."/>
      <w:lvlJc w:val="right"/>
      <w:pPr>
        <w:ind w:left="6120" w:hanging="180"/>
      </w:pPr>
    </w:lvl>
  </w:abstractNum>
  <w:abstractNum w:abstractNumId="24" w15:restartNumberingAfterBreak="0">
    <w:nsid w:val="76BD1500"/>
    <w:multiLevelType w:val="hybridMultilevel"/>
    <w:tmpl w:val="CAB6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820319"/>
    <w:multiLevelType w:val="hybridMultilevel"/>
    <w:tmpl w:val="0ED6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332D4"/>
    <w:multiLevelType w:val="hybridMultilevel"/>
    <w:tmpl w:val="5504F770"/>
    <w:lvl w:ilvl="0" w:tplc="5EBE0928">
      <w:start w:val="1"/>
      <w:numFmt w:val="lowerRoman"/>
      <w:lvlText w:val="(%1)"/>
      <w:lvlJc w:val="left"/>
      <w:pPr>
        <w:ind w:left="1080" w:hanging="720"/>
      </w:pPr>
      <w:rPr>
        <w:rFonts w:hint="default"/>
      </w:rPr>
    </w:lvl>
    <w:lvl w:ilvl="1" w:tplc="B41C25EA" w:tentative="1">
      <w:start w:val="1"/>
      <w:numFmt w:val="lowerLetter"/>
      <w:lvlText w:val="%2."/>
      <w:lvlJc w:val="left"/>
      <w:pPr>
        <w:ind w:left="1440" w:hanging="360"/>
      </w:pPr>
    </w:lvl>
    <w:lvl w:ilvl="2" w:tplc="100E374A" w:tentative="1">
      <w:start w:val="1"/>
      <w:numFmt w:val="lowerRoman"/>
      <w:lvlText w:val="%3."/>
      <w:lvlJc w:val="right"/>
      <w:pPr>
        <w:ind w:left="2160" w:hanging="180"/>
      </w:pPr>
    </w:lvl>
    <w:lvl w:ilvl="3" w:tplc="8E48D660" w:tentative="1">
      <w:start w:val="1"/>
      <w:numFmt w:val="decimal"/>
      <w:lvlText w:val="%4."/>
      <w:lvlJc w:val="left"/>
      <w:pPr>
        <w:ind w:left="2880" w:hanging="360"/>
      </w:pPr>
    </w:lvl>
    <w:lvl w:ilvl="4" w:tplc="E042EF86" w:tentative="1">
      <w:start w:val="1"/>
      <w:numFmt w:val="lowerLetter"/>
      <w:lvlText w:val="%5."/>
      <w:lvlJc w:val="left"/>
      <w:pPr>
        <w:ind w:left="3600" w:hanging="360"/>
      </w:pPr>
    </w:lvl>
    <w:lvl w:ilvl="5" w:tplc="9CD4E9AA" w:tentative="1">
      <w:start w:val="1"/>
      <w:numFmt w:val="lowerRoman"/>
      <w:lvlText w:val="%6."/>
      <w:lvlJc w:val="right"/>
      <w:pPr>
        <w:ind w:left="4320" w:hanging="180"/>
      </w:pPr>
    </w:lvl>
    <w:lvl w:ilvl="6" w:tplc="C66A55A4" w:tentative="1">
      <w:start w:val="1"/>
      <w:numFmt w:val="decimal"/>
      <w:lvlText w:val="%7."/>
      <w:lvlJc w:val="left"/>
      <w:pPr>
        <w:ind w:left="5040" w:hanging="360"/>
      </w:pPr>
    </w:lvl>
    <w:lvl w:ilvl="7" w:tplc="008065A6" w:tentative="1">
      <w:start w:val="1"/>
      <w:numFmt w:val="lowerLetter"/>
      <w:lvlText w:val="%8."/>
      <w:lvlJc w:val="left"/>
      <w:pPr>
        <w:ind w:left="5760" w:hanging="360"/>
      </w:pPr>
    </w:lvl>
    <w:lvl w:ilvl="8" w:tplc="F9B41394"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1290836E">
      <w:start w:val="1"/>
      <w:numFmt w:val="decimal"/>
      <w:lvlText w:val="%1."/>
      <w:lvlJc w:val="left"/>
      <w:pPr>
        <w:ind w:left="360" w:hanging="360"/>
      </w:pPr>
      <w:rPr>
        <w:rFonts w:hint="default"/>
      </w:rPr>
    </w:lvl>
    <w:lvl w:ilvl="1" w:tplc="A6A0E544" w:tentative="1">
      <w:start w:val="1"/>
      <w:numFmt w:val="lowerLetter"/>
      <w:lvlText w:val="%2."/>
      <w:lvlJc w:val="left"/>
      <w:pPr>
        <w:ind w:left="1080" w:hanging="360"/>
      </w:pPr>
    </w:lvl>
    <w:lvl w:ilvl="2" w:tplc="1FF8F1A2" w:tentative="1">
      <w:start w:val="1"/>
      <w:numFmt w:val="lowerRoman"/>
      <w:lvlText w:val="%3."/>
      <w:lvlJc w:val="right"/>
      <w:pPr>
        <w:ind w:left="1800" w:hanging="180"/>
      </w:pPr>
    </w:lvl>
    <w:lvl w:ilvl="3" w:tplc="68061E1A" w:tentative="1">
      <w:start w:val="1"/>
      <w:numFmt w:val="decimal"/>
      <w:lvlText w:val="%4."/>
      <w:lvlJc w:val="left"/>
      <w:pPr>
        <w:ind w:left="2520" w:hanging="360"/>
      </w:pPr>
    </w:lvl>
    <w:lvl w:ilvl="4" w:tplc="262E1E50" w:tentative="1">
      <w:start w:val="1"/>
      <w:numFmt w:val="lowerLetter"/>
      <w:lvlText w:val="%5."/>
      <w:lvlJc w:val="left"/>
      <w:pPr>
        <w:ind w:left="3240" w:hanging="360"/>
      </w:pPr>
    </w:lvl>
    <w:lvl w:ilvl="5" w:tplc="59C69A42" w:tentative="1">
      <w:start w:val="1"/>
      <w:numFmt w:val="lowerRoman"/>
      <w:lvlText w:val="%6."/>
      <w:lvlJc w:val="right"/>
      <w:pPr>
        <w:ind w:left="3960" w:hanging="180"/>
      </w:pPr>
    </w:lvl>
    <w:lvl w:ilvl="6" w:tplc="477CDBF2" w:tentative="1">
      <w:start w:val="1"/>
      <w:numFmt w:val="decimal"/>
      <w:lvlText w:val="%7."/>
      <w:lvlJc w:val="left"/>
      <w:pPr>
        <w:ind w:left="4680" w:hanging="360"/>
      </w:pPr>
    </w:lvl>
    <w:lvl w:ilvl="7" w:tplc="8B605C1C" w:tentative="1">
      <w:start w:val="1"/>
      <w:numFmt w:val="lowerLetter"/>
      <w:lvlText w:val="%8."/>
      <w:lvlJc w:val="left"/>
      <w:pPr>
        <w:ind w:left="5400" w:hanging="360"/>
      </w:pPr>
    </w:lvl>
    <w:lvl w:ilvl="8" w:tplc="20C8F414"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AB8C886">
      <w:start w:val="1"/>
      <w:numFmt w:val="lowerRoman"/>
      <w:lvlText w:val="(%1)"/>
      <w:lvlJc w:val="left"/>
      <w:pPr>
        <w:ind w:left="1080" w:hanging="720"/>
      </w:pPr>
      <w:rPr>
        <w:rFonts w:hint="default"/>
      </w:rPr>
    </w:lvl>
    <w:lvl w:ilvl="1" w:tplc="31783EB4" w:tentative="1">
      <w:start w:val="1"/>
      <w:numFmt w:val="lowerLetter"/>
      <w:lvlText w:val="%2."/>
      <w:lvlJc w:val="left"/>
      <w:pPr>
        <w:ind w:left="1440" w:hanging="360"/>
      </w:pPr>
    </w:lvl>
    <w:lvl w:ilvl="2" w:tplc="E83CE6A8" w:tentative="1">
      <w:start w:val="1"/>
      <w:numFmt w:val="lowerRoman"/>
      <w:lvlText w:val="%3."/>
      <w:lvlJc w:val="right"/>
      <w:pPr>
        <w:ind w:left="2160" w:hanging="180"/>
      </w:pPr>
    </w:lvl>
    <w:lvl w:ilvl="3" w:tplc="63F2C1E6" w:tentative="1">
      <w:start w:val="1"/>
      <w:numFmt w:val="decimal"/>
      <w:lvlText w:val="%4."/>
      <w:lvlJc w:val="left"/>
      <w:pPr>
        <w:ind w:left="2880" w:hanging="360"/>
      </w:pPr>
    </w:lvl>
    <w:lvl w:ilvl="4" w:tplc="094AC98C" w:tentative="1">
      <w:start w:val="1"/>
      <w:numFmt w:val="lowerLetter"/>
      <w:lvlText w:val="%5."/>
      <w:lvlJc w:val="left"/>
      <w:pPr>
        <w:ind w:left="3600" w:hanging="360"/>
      </w:pPr>
    </w:lvl>
    <w:lvl w:ilvl="5" w:tplc="A3EC3334" w:tentative="1">
      <w:start w:val="1"/>
      <w:numFmt w:val="lowerRoman"/>
      <w:lvlText w:val="%6."/>
      <w:lvlJc w:val="right"/>
      <w:pPr>
        <w:ind w:left="4320" w:hanging="180"/>
      </w:pPr>
    </w:lvl>
    <w:lvl w:ilvl="6" w:tplc="D5280CF8" w:tentative="1">
      <w:start w:val="1"/>
      <w:numFmt w:val="decimal"/>
      <w:lvlText w:val="%7."/>
      <w:lvlJc w:val="left"/>
      <w:pPr>
        <w:ind w:left="5040" w:hanging="360"/>
      </w:pPr>
    </w:lvl>
    <w:lvl w:ilvl="7" w:tplc="C78484DE" w:tentative="1">
      <w:start w:val="1"/>
      <w:numFmt w:val="lowerLetter"/>
      <w:lvlText w:val="%8."/>
      <w:lvlJc w:val="left"/>
      <w:pPr>
        <w:ind w:left="5760" w:hanging="360"/>
      </w:pPr>
    </w:lvl>
    <w:lvl w:ilvl="8" w:tplc="B5B6B3D8"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4B08FE52">
      <w:start w:val="1"/>
      <w:numFmt w:val="decimal"/>
      <w:lvlText w:val="%1."/>
      <w:lvlJc w:val="left"/>
      <w:pPr>
        <w:ind w:left="360" w:hanging="360"/>
      </w:pPr>
      <w:rPr>
        <w:rFonts w:hint="default"/>
      </w:rPr>
    </w:lvl>
    <w:lvl w:ilvl="1" w:tplc="44B4FD7C" w:tentative="1">
      <w:start w:val="1"/>
      <w:numFmt w:val="lowerLetter"/>
      <w:lvlText w:val="%2."/>
      <w:lvlJc w:val="left"/>
      <w:pPr>
        <w:ind w:left="1080" w:hanging="360"/>
      </w:pPr>
    </w:lvl>
    <w:lvl w:ilvl="2" w:tplc="0E18F464" w:tentative="1">
      <w:start w:val="1"/>
      <w:numFmt w:val="lowerRoman"/>
      <w:lvlText w:val="%3."/>
      <w:lvlJc w:val="right"/>
      <w:pPr>
        <w:ind w:left="1800" w:hanging="180"/>
      </w:pPr>
    </w:lvl>
    <w:lvl w:ilvl="3" w:tplc="49D0155A" w:tentative="1">
      <w:start w:val="1"/>
      <w:numFmt w:val="decimal"/>
      <w:lvlText w:val="%4."/>
      <w:lvlJc w:val="left"/>
      <w:pPr>
        <w:ind w:left="2520" w:hanging="360"/>
      </w:pPr>
    </w:lvl>
    <w:lvl w:ilvl="4" w:tplc="7756B568" w:tentative="1">
      <w:start w:val="1"/>
      <w:numFmt w:val="lowerLetter"/>
      <w:lvlText w:val="%5."/>
      <w:lvlJc w:val="left"/>
      <w:pPr>
        <w:ind w:left="3240" w:hanging="360"/>
      </w:pPr>
    </w:lvl>
    <w:lvl w:ilvl="5" w:tplc="00168282" w:tentative="1">
      <w:start w:val="1"/>
      <w:numFmt w:val="lowerRoman"/>
      <w:lvlText w:val="%6."/>
      <w:lvlJc w:val="right"/>
      <w:pPr>
        <w:ind w:left="3960" w:hanging="180"/>
      </w:pPr>
    </w:lvl>
    <w:lvl w:ilvl="6" w:tplc="5AAE5202" w:tentative="1">
      <w:start w:val="1"/>
      <w:numFmt w:val="decimal"/>
      <w:lvlText w:val="%7."/>
      <w:lvlJc w:val="left"/>
      <w:pPr>
        <w:ind w:left="4680" w:hanging="360"/>
      </w:pPr>
    </w:lvl>
    <w:lvl w:ilvl="7" w:tplc="AB268342" w:tentative="1">
      <w:start w:val="1"/>
      <w:numFmt w:val="lowerLetter"/>
      <w:lvlText w:val="%8."/>
      <w:lvlJc w:val="left"/>
      <w:pPr>
        <w:ind w:left="5400" w:hanging="360"/>
      </w:pPr>
    </w:lvl>
    <w:lvl w:ilvl="8" w:tplc="FDB6D61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4C605786">
      <w:start w:val="1"/>
      <w:numFmt w:val="decimal"/>
      <w:lvlText w:val="%1."/>
      <w:lvlJc w:val="left"/>
      <w:pPr>
        <w:ind w:left="360" w:hanging="360"/>
      </w:pPr>
      <w:rPr>
        <w:rFonts w:hint="default"/>
      </w:rPr>
    </w:lvl>
    <w:lvl w:ilvl="1" w:tplc="28EC4248" w:tentative="1">
      <w:start w:val="1"/>
      <w:numFmt w:val="lowerLetter"/>
      <w:lvlText w:val="%2."/>
      <w:lvlJc w:val="left"/>
      <w:pPr>
        <w:ind w:left="1080" w:hanging="360"/>
      </w:pPr>
    </w:lvl>
    <w:lvl w:ilvl="2" w:tplc="40C66758" w:tentative="1">
      <w:start w:val="1"/>
      <w:numFmt w:val="lowerRoman"/>
      <w:lvlText w:val="%3."/>
      <w:lvlJc w:val="right"/>
      <w:pPr>
        <w:ind w:left="1800" w:hanging="180"/>
      </w:pPr>
    </w:lvl>
    <w:lvl w:ilvl="3" w:tplc="383EFFDC" w:tentative="1">
      <w:start w:val="1"/>
      <w:numFmt w:val="decimal"/>
      <w:lvlText w:val="%4."/>
      <w:lvlJc w:val="left"/>
      <w:pPr>
        <w:ind w:left="2520" w:hanging="360"/>
      </w:pPr>
    </w:lvl>
    <w:lvl w:ilvl="4" w:tplc="26422162" w:tentative="1">
      <w:start w:val="1"/>
      <w:numFmt w:val="lowerLetter"/>
      <w:lvlText w:val="%5."/>
      <w:lvlJc w:val="left"/>
      <w:pPr>
        <w:ind w:left="3240" w:hanging="360"/>
      </w:pPr>
    </w:lvl>
    <w:lvl w:ilvl="5" w:tplc="FCD05536" w:tentative="1">
      <w:start w:val="1"/>
      <w:numFmt w:val="lowerRoman"/>
      <w:lvlText w:val="%6."/>
      <w:lvlJc w:val="right"/>
      <w:pPr>
        <w:ind w:left="3960" w:hanging="180"/>
      </w:pPr>
    </w:lvl>
    <w:lvl w:ilvl="6" w:tplc="859293AA" w:tentative="1">
      <w:start w:val="1"/>
      <w:numFmt w:val="decimal"/>
      <w:lvlText w:val="%7."/>
      <w:lvlJc w:val="left"/>
      <w:pPr>
        <w:ind w:left="4680" w:hanging="360"/>
      </w:pPr>
    </w:lvl>
    <w:lvl w:ilvl="7" w:tplc="8974A186" w:tentative="1">
      <w:start w:val="1"/>
      <w:numFmt w:val="lowerLetter"/>
      <w:lvlText w:val="%8."/>
      <w:lvlJc w:val="left"/>
      <w:pPr>
        <w:ind w:left="5400" w:hanging="360"/>
      </w:pPr>
    </w:lvl>
    <w:lvl w:ilvl="8" w:tplc="FBC093EC" w:tentative="1">
      <w:start w:val="1"/>
      <w:numFmt w:val="lowerRoman"/>
      <w:lvlText w:val="%9."/>
      <w:lvlJc w:val="right"/>
      <w:pPr>
        <w:ind w:left="6120" w:hanging="180"/>
      </w:pPr>
    </w:lvl>
  </w:abstractNum>
  <w:num w:numId="1">
    <w:abstractNumId w:val="2"/>
  </w:num>
  <w:num w:numId="2">
    <w:abstractNumId w:val="12"/>
  </w:num>
  <w:num w:numId="3">
    <w:abstractNumId w:val="27"/>
  </w:num>
  <w:num w:numId="4">
    <w:abstractNumId w:val="30"/>
  </w:num>
  <w:num w:numId="5">
    <w:abstractNumId w:val="15"/>
  </w:num>
  <w:num w:numId="6">
    <w:abstractNumId w:val="10"/>
  </w:num>
  <w:num w:numId="7">
    <w:abstractNumId w:val="23"/>
  </w:num>
  <w:num w:numId="8">
    <w:abstractNumId w:val="9"/>
  </w:num>
  <w:num w:numId="9">
    <w:abstractNumId w:val="29"/>
  </w:num>
  <w:num w:numId="10">
    <w:abstractNumId w:val="7"/>
  </w:num>
  <w:num w:numId="11">
    <w:abstractNumId w:val="17"/>
  </w:num>
  <w:num w:numId="12">
    <w:abstractNumId w:val="18"/>
  </w:num>
  <w:num w:numId="13">
    <w:abstractNumId w:val="21"/>
  </w:num>
  <w:num w:numId="14">
    <w:abstractNumId w:val="13"/>
  </w:num>
  <w:num w:numId="15">
    <w:abstractNumId w:val="11"/>
  </w:num>
  <w:num w:numId="16">
    <w:abstractNumId w:val="6"/>
  </w:num>
  <w:num w:numId="17">
    <w:abstractNumId w:val="14"/>
  </w:num>
  <w:num w:numId="18">
    <w:abstractNumId w:val="28"/>
  </w:num>
  <w:num w:numId="19">
    <w:abstractNumId w:val="26"/>
  </w:num>
  <w:num w:numId="20">
    <w:abstractNumId w:val="5"/>
  </w:num>
  <w:num w:numId="21">
    <w:abstractNumId w:val="25"/>
  </w:num>
  <w:num w:numId="22">
    <w:abstractNumId w:val="24"/>
  </w:num>
  <w:num w:numId="23">
    <w:abstractNumId w:val="4"/>
  </w:num>
  <w:num w:numId="24">
    <w:abstractNumId w:val="0"/>
  </w:num>
  <w:num w:numId="25">
    <w:abstractNumId w:val="19"/>
  </w:num>
  <w:num w:numId="26">
    <w:abstractNumId w:val="20"/>
  </w:num>
  <w:num w:numId="27">
    <w:abstractNumId w:val="8"/>
  </w:num>
  <w:num w:numId="28">
    <w:abstractNumId w:val="22"/>
  </w:num>
  <w:num w:numId="29">
    <w:abstractNumId w:val="3"/>
  </w:num>
  <w:num w:numId="30">
    <w:abstractNumId w:val="1"/>
  </w:num>
  <w:num w:numId="31">
    <w:abstractNumId w:val="16"/>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2"/>
  </w:num>
  <w:num w:numId="4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sbQ0MzMzNzQ1MjNS0lEKTi0uzszPAykwNKoFAPdzMrMtAAAA"/>
  </w:docVars>
  <w:rsids>
    <w:rsidRoot w:val="009C4329"/>
    <w:rsid w:val="0000439C"/>
    <w:rsid w:val="00004EC6"/>
    <w:rsid w:val="00011B98"/>
    <w:rsid w:val="000152E4"/>
    <w:rsid w:val="000160B8"/>
    <w:rsid w:val="000165F4"/>
    <w:rsid w:val="000175E7"/>
    <w:rsid w:val="00021E6E"/>
    <w:rsid w:val="00022202"/>
    <w:rsid w:val="000267A7"/>
    <w:rsid w:val="00026A4A"/>
    <w:rsid w:val="000270FA"/>
    <w:rsid w:val="00031947"/>
    <w:rsid w:val="00031DD3"/>
    <w:rsid w:val="00035756"/>
    <w:rsid w:val="00040815"/>
    <w:rsid w:val="00042033"/>
    <w:rsid w:val="00042CC9"/>
    <w:rsid w:val="0004303B"/>
    <w:rsid w:val="000441E4"/>
    <w:rsid w:val="000442C6"/>
    <w:rsid w:val="0004503D"/>
    <w:rsid w:val="00046C16"/>
    <w:rsid w:val="000524D9"/>
    <w:rsid w:val="00052859"/>
    <w:rsid w:val="00056F1A"/>
    <w:rsid w:val="000623E9"/>
    <w:rsid w:val="00063653"/>
    <w:rsid w:val="000678B1"/>
    <w:rsid w:val="000733B0"/>
    <w:rsid w:val="0007784D"/>
    <w:rsid w:val="000834F0"/>
    <w:rsid w:val="00086EA3"/>
    <w:rsid w:val="00090F24"/>
    <w:rsid w:val="00095229"/>
    <w:rsid w:val="00097BBA"/>
    <w:rsid w:val="000A109B"/>
    <w:rsid w:val="000A126A"/>
    <w:rsid w:val="000A1EDC"/>
    <w:rsid w:val="000A62FA"/>
    <w:rsid w:val="000A7625"/>
    <w:rsid w:val="000A76EF"/>
    <w:rsid w:val="000A7EEB"/>
    <w:rsid w:val="000A7F41"/>
    <w:rsid w:val="000B4A33"/>
    <w:rsid w:val="000B58BC"/>
    <w:rsid w:val="000B63C6"/>
    <w:rsid w:val="000B7351"/>
    <w:rsid w:val="000C024D"/>
    <w:rsid w:val="000C3BEE"/>
    <w:rsid w:val="000C56D0"/>
    <w:rsid w:val="000C7C54"/>
    <w:rsid w:val="000D43DE"/>
    <w:rsid w:val="000D52CB"/>
    <w:rsid w:val="000D5428"/>
    <w:rsid w:val="000D5503"/>
    <w:rsid w:val="000D5887"/>
    <w:rsid w:val="000D596B"/>
    <w:rsid w:val="000D68B0"/>
    <w:rsid w:val="000D725F"/>
    <w:rsid w:val="000E11B4"/>
    <w:rsid w:val="000E33FF"/>
    <w:rsid w:val="000E356B"/>
    <w:rsid w:val="000E5051"/>
    <w:rsid w:val="000E728C"/>
    <w:rsid w:val="000E74E7"/>
    <w:rsid w:val="000F0140"/>
    <w:rsid w:val="000F1D11"/>
    <w:rsid w:val="000F3181"/>
    <w:rsid w:val="000F61C5"/>
    <w:rsid w:val="001020FA"/>
    <w:rsid w:val="0010267D"/>
    <w:rsid w:val="0010665B"/>
    <w:rsid w:val="00107672"/>
    <w:rsid w:val="00111002"/>
    <w:rsid w:val="00111954"/>
    <w:rsid w:val="00111B8B"/>
    <w:rsid w:val="00115B91"/>
    <w:rsid w:val="00120DB4"/>
    <w:rsid w:val="00120DD8"/>
    <w:rsid w:val="00124B96"/>
    <w:rsid w:val="001256FA"/>
    <w:rsid w:val="00125A4E"/>
    <w:rsid w:val="00127503"/>
    <w:rsid w:val="00130574"/>
    <w:rsid w:val="00140CB4"/>
    <w:rsid w:val="00142966"/>
    <w:rsid w:val="001459F4"/>
    <w:rsid w:val="00147676"/>
    <w:rsid w:val="001550F8"/>
    <w:rsid w:val="00164387"/>
    <w:rsid w:val="00171E7A"/>
    <w:rsid w:val="0017336B"/>
    <w:rsid w:val="00174A84"/>
    <w:rsid w:val="00177243"/>
    <w:rsid w:val="00177B83"/>
    <w:rsid w:val="00182FB6"/>
    <w:rsid w:val="00185590"/>
    <w:rsid w:val="00185C6A"/>
    <w:rsid w:val="00187A45"/>
    <w:rsid w:val="0019009D"/>
    <w:rsid w:val="0019016E"/>
    <w:rsid w:val="0019072D"/>
    <w:rsid w:val="00192D15"/>
    <w:rsid w:val="0019548A"/>
    <w:rsid w:val="00196920"/>
    <w:rsid w:val="001A031A"/>
    <w:rsid w:val="001A0CBA"/>
    <w:rsid w:val="001A1BC6"/>
    <w:rsid w:val="001A35A2"/>
    <w:rsid w:val="001A448E"/>
    <w:rsid w:val="001A6CBB"/>
    <w:rsid w:val="001B05B6"/>
    <w:rsid w:val="001B4325"/>
    <w:rsid w:val="001B53E1"/>
    <w:rsid w:val="001B59E8"/>
    <w:rsid w:val="001C1032"/>
    <w:rsid w:val="001C1533"/>
    <w:rsid w:val="001C1CFA"/>
    <w:rsid w:val="001C4192"/>
    <w:rsid w:val="001C6D82"/>
    <w:rsid w:val="001D404A"/>
    <w:rsid w:val="001D4C7B"/>
    <w:rsid w:val="001E611D"/>
    <w:rsid w:val="001E619C"/>
    <w:rsid w:val="001E62AB"/>
    <w:rsid w:val="001E63F8"/>
    <w:rsid w:val="001F08B7"/>
    <w:rsid w:val="001F134F"/>
    <w:rsid w:val="001F7982"/>
    <w:rsid w:val="00200DE4"/>
    <w:rsid w:val="00201AC7"/>
    <w:rsid w:val="00204FB1"/>
    <w:rsid w:val="00221BB6"/>
    <w:rsid w:val="00221DFF"/>
    <w:rsid w:val="0022391E"/>
    <w:rsid w:val="00224FDA"/>
    <w:rsid w:val="00232925"/>
    <w:rsid w:val="00233642"/>
    <w:rsid w:val="00244F90"/>
    <w:rsid w:val="00261185"/>
    <w:rsid w:val="002617C1"/>
    <w:rsid w:val="00263ABD"/>
    <w:rsid w:val="00264DD7"/>
    <w:rsid w:val="00265015"/>
    <w:rsid w:val="002658ED"/>
    <w:rsid w:val="00265948"/>
    <w:rsid w:val="002673E3"/>
    <w:rsid w:val="00271FFB"/>
    <w:rsid w:val="002730AB"/>
    <w:rsid w:val="002741BC"/>
    <w:rsid w:val="0027572B"/>
    <w:rsid w:val="002775EF"/>
    <w:rsid w:val="00281E4C"/>
    <w:rsid w:val="00283552"/>
    <w:rsid w:val="002836CD"/>
    <w:rsid w:val="00284998"/>
    <w:rsid w:val="002865B4"/>
    <w:rsid w:val="002866D2"/>
    <w:rsid w:val="00287D6C"/>
    <w:rsid w:val="00292340"/>
    <w:rsid w:val="00293FDC"/>
    <w:rsid w:val="00294819"/>
    <w:rsid w:val="0029604D"/>
    <w:rsid w:val="00296F47"/>
    <w:rsid w:val="00297E2B"/>
    <w:rsid w:val="002A0AC9"/>
    <w:rsid w:val="002A180C"/>
    <w:rsid w:val="002A5DDF"/>
    <w:rsid w:val="002A7057"/>
    <w:rsid w:val="002B0E4B"/>
    <w:rsid w:val="002B199E"/>
    <w:rsid w:val="002B1EB2"/>
    <w:rsid w:val="002B2798"/>
    <w:rsid w:val="002B56DC"/>
    <w:rsid w:val="002D0A21"/>
    <w:rsid w:val="002D4258"/>
    <w:rsid w:val="002D6436"/>
    <w:rsid w:val="002D6A54"/>
    <w:rsid w:val="002E19D6"/>
    <w:rsid w:val="002E204E"/>
    <w:rsid w:val="002E3070"/>
    <w:rsid w:val="002E3A06"/>
    <w:rsid w:val="002E3E15"/>
    <w:rsid w:val="002F575F"/>
    <w:rsid w:val="002F6DD3"/>
    <w:rsid w:val="002F79B6"/>
    <w:rsid w:val="00300F0A"/>
    <w:rsid w:val="00302DA8"/>
    <w:rsid w:val="00310CA6"/>
    <w:rsid w:val="00312F89"/>
    <w:rsid w:val="0031472A"/>
    <w:rsid w:val="00315ED0"/>
    <w:rsid w:val="0031670D"/>
    <w:rsid w:val="00321CB2"/>
    <w:rsid w:val="00327DBC"/>
    <w:rsid w:val="00332CCC"/>
    <w:rsid w:val="003332DE"/>
    <w:rsid w:val="003357D1"/>
    <w:rsid w:val="003434E6"/>
    <w:rsid w:val="00345FF8"/>
    <w:rsid w:val="0035432D"/>
    <w:rsid w:val="00357CCD"/>
    <w:rsid w:val="00362A26"/>
    <w:rsid w:val="00366815"/>
    <w:rsid w:val="00367677"/>
    <w:rsid w:val="00372B9A"/>
    <w:rsid w:val="00373872"/>
    <w:rsid w:val="00374479"/>
    <w:rsid w:val="00376D30"/>
    <w:rsid w:val="00377338"/>
    <w:rsid w:val="00384C75"/>
    <w:rsid w:val="00392BBB"/>
    <w:rsid w:val="00393EC0"/>
    <w:rsid w:val="003970D5"/>
    <w:rsid w:val="003A4C5B"/>
    <w:rsid w:val="003A5690"/>
    <w:rsid w:val="003A5A41"/>
    <w:rsid w:val="003A660F"/>
    <w:rsid w:val="003B1410"/>
    <w:rsid w:val="003B4090"/>
    <w:rsid w:val="003B48FD"/>
    <w:rsid w:val="003B6D0D"/>
    <w:rsid w:val="003C2C84"/>
    <w:rsid w:val="003C3FF5"/>
    <w:rsid w:val="003C4162"/>
    <w:rsid w:val="003C41FC"/>
    <w:rsid w:val="003C5AF0"/>
    <w:rsid w:val="003C7520"/>
    <w:rsid w:val="003D04E0"/>
    <w:rsid w:val="003D0F8B"/>
    <w:rsid w:val="003D25C2"/>
    <w:rsid w:val="003D2C6C"/>
    <w:rsid w:val="003E12CB"/>
    <w:rsid w:val="003E1E73"/>
    <w:rsid w:val="003E4354"/>
    <w:rsid w:val="003E7CD3"/>
    <w:rsid w:val="003F2796"/>
    <w:rsid w:val="003F7988"/>
    <w:rsid w:val="00401D23"/>
    <w:rsid w:val="00402BB5"/>
    <w:rsid w:val="00404832"/>
    <w:rsid w:val="004062F2"/>
    <w:rsid w:val="00411F85"/>
    <w:rsid w:val="004159BA"/>
    <w:rsid w:val="00416DD2"/>
    <w:rsid w:val="00420060"/>
    <w:rsid w:val="00425137"/>
    <w:rsid w:val="00425BEB"/>
    <w:rsid w:val="004301DC"/>
    <w:rsid w:val="004306EF"/>
    <w:rsid w:val="00430DA2"/>
    <w:rsid w:val="004317E7"/>
    <w:rsid w:val="00431F60"/>
    <w:rsid w:val="00434515"/>
    <w:rsid w:val="00437DE7"/>
    <w:rsid w:val="00457650"/>
    <w:rsid w:val="004605A8"/>
    <w:rsid w:val="00464578"/>
    <w:rsid w:val="0046637F"/>
    <w:rsid w:val="00466C6D"/>
    <w:rsid w:val="00470F51"/>
    <w:rsid w:val="00472A21"/>
    <w:rsid w:val="00473D21"/>
    <w:rsid w:val="00473FA1"/>
    <w:rsid w:val="004744AC"/>
    <w:rsid w:val="00474F54"/>
    <w:rsid w:val="00476D9C"/>
    <w:rsid w:val="00484AC6"/>
    <w:rsid w:val="00487346"/>
    <w:rsid w:val="00487D29"/>
    <w:rsid w:val="00490C74"/>
    <w:rsid w:val="00491EC7"/>
    <w:rsid w:val="004A3031"/>
    <w:rsid w:val="004A32B6"/>
    <w:rsid w:val="004A554E"/>
    <w:rsid w:val="004B0AE4"/>
    <w:rsid w:val="004B6E7C"/>
    <w:rsid w:val="004B783B"/>
    <w:rsid w:val="004C012E"/>
    <w:rsid w:val="004C13F1"/>
    <w:rsid w:val="004C2A1D"/>
    <w:rsid w:val="004C40FD"/>
    <w:rsid w:val="004C454E"/>
    <w:rsid w:val="004D484C"/>
    <w:rsid w:val="004D5145"/>
    <w:rsid w:val="004D5CBE"/>
    <w:rsid w:val="004D6179"/>
    <w:rsid w:val="004E548B"/>
    <w:rsid w:val="004E54FA"/>
    <w:rsid w:val="004E5C72"/>
    <w:rsid w:val="004F36F2"/>
    <w:rsid w:val="004F68CA"/>
    <w:rsid w:val="004F7249"/>
    <w:rsid w:val="005009F0"/>
    <w:rsid w:val="005010AA"/>
    <w:rsid w:val="005018B0"/>
    <w:rsid w:val="005021E6"/>
    <w:rsid w:val="0050314E"/>
    <w:rsid w:val="005044E8"/>
    <w:rsid w:val="00504D23"/>
    <w:rsid w:val="00506F41"/>
    <w:rsid w:val="00510D78"/>
    <w:rsid w:val="005133C7"/>
    <w:rsid w:val="00514139"/>
    <w:rsid w:val="00517143"/>
    <w:rsid w:val="00520021"/>
    <w:rsid w:val="00525BA9"/>
    <w:rsid w:val="00532154"/>
    <w:rsid w:val="00534A7B"/>
    <w:rsid w:val="005359A1"/>
    <w:rsid w:val="005359A6"/>
    <w:rsid w:val="00535C3D"/>
    <w:rsid w:val="00540E6A"/>
    <w:rsid w:val="00540F57"/>
    <w:rsid w:val="00541406"/>
    <w:rsid w:val="005458A7"/>
    <w:rsid w:val="00547DF1"/>
    <w:rsid w:val="00551637"/>
    <w:rsid w:val="00551C7C"/>
    <w:rsid w:val="00554A0C"/>
    <w:rsid w:val="00554D26"/>
    <w:rsid w:val="00554D54"/>
    <w:rsid w:val="00555966"/>
    <w:rsid w:val="00555A34"/>
    <w:rsid w:val="00555BB7"/>
    <w:rsid w:val="0055627A"/>
    <w:rsid w:val="00556F12"/>
    <w:rsid w:val="00557162"/>
    <w:rsid w:val="00557C0B"/>
    <w:rsid w:val="005714E9"/>
    <w:rsid w:val="00572A4C"/>
    <w:rsid w:val="0057464F"/>
    <w:rsid w:val="0057482C"/>
    <w:rsid w:val="005755CE"/>
    <w:rsid w:val="005806D2"/>
    <w:rsid w:val="00583C8E"/>
    <w:rsid w:val="00586EAD"/>
    <w:rsid w:val="00592AF3"/>
    <w:rsid w:val="005965A8"/>
    <w:rsid w:val="005A61D9"/>
    <w:rsid w:val="005A6446"/>
    <w:rsid w:val="005B0798"/>
    <w:rsid w:val="005B0A0A"/>
    <w:rsid w:val="005B1805"/>
    <w:rsid w:val="005B2D51"/>
    <w:rsid w:val="005B6DE9"/>
    <w:rsid w:val="005B73DB"/>
    <w:rsid w:val="005C07E7"/>
    <w:rsid w:val="005C17FE"/>
    <w:rsid w:val="005C489D"/>
    <w:rsid w:val="005C77C3"/>
    <w:rsid w:val="005D0393"/>
    <w:rsid w:val="005D04B9"/>
    <w:rsid w:val="005D43CD"/>
    <w:rsid w:val="005D479A"/>
    <w:rsid w:val="005D4B18"/>
    <w:rsid w:val="005E6516"/>
    <w:rsid w:val="005E687C"/>
    <w:rsid w:val="005E6D10"/>
    <w:rsid w:val="005E7478"/>
    <w:rsid w:val="005F0B76"/>
    <w:rsid w:val="005F136F"/>
    <w:rsid w:val="005F2DB4"/>
    <w:rsid w:val="005F4AEA"/>
    <w:rsid w:val="005F6E16"/>
    <w:rsid w:val="00600EA9"/>
    <w:rsid w:val="00603BC7"/>
    <w:rsid w:val="0060523A"/>
    <w:rsid w:val="00610150"/>
    <w:rsid w:val="0061103E"/>
    <w:rsid w:val="0061121C"/>
    <w:rsid w:val="00615BB7"/>
    <w:rsid w:val="0061775D"/>
    <w:rsid w:val="00617A19"/>
    <w:rsid w:val="00620C39"/>
    <w:rsid w:val="00620C65"/>
    <w:rsid w:val="00622319"/>
    <w:rsid w:val="00623060"/>
    <w:rsid w:val="0062440C"/>
    <w:rsid w:val="00626352"/>
    <w:rsid w:val="0063073F"/>
    <w:rsid w:val="00631E53"/>
    <w:rsid w:val="00631F47"/>
    <w:rsid w:val="0063216B"/>
    <w:rsid w:val="00633405"/>
    <w:rsid w:val="006334EE"/>
    <w:rsid w:val="00635B0E"/>
    <w:rsid w:val="006473D2"/>
    <w:rsid w:val="00651B1D"/>
    <w:rsid w:val="006545F8"/>
    <w:rsid w:val="00654A65"/>
    <w:rsid w:val="006567D6"/>
    <w:rsid w:val="00656E90"/>
    <w:rsid w:val="0066114E"/>
    <w:rsid w:val="006640CD"/>
    <w:rsid w:val="006640E0"/>
    <w:rsid w:val="006646CE"/>
    <w:rsid w:val="00665E91"/>
    <w:rsid w:val="00667442"/>
    <w:rsid w:val="00667BC9"/>
    <w:rsid w:val="006732A6"/>
    <w:rsid w:val="0067434C"/>
    <w:rsid w:val="006749FE"/>
    <w:rsid w:val="0067708E"/>
    <w:rsid w:val="00677FC0"/>
    <w:rsid w:val="00680165"/>
    <w:rsid w:val="006815B6"/>
    <w:rsid w:val="00681D81"/>
    <w:rsid w:val="00683982"/>
    <w:rsid w:val="00684335"/>
    <w:rsid w:val="0068511B"/>
    <w:rsid w:val="0068796A"/>
    <w:rsid w:val="00692C79"/>
    <w:rsid w:val="0069522D"/>
    <w:rsid w:val="006960F2"/>
    <w:rsid w:val="00697D8A"/>
    <w:rsid w:val="006A18B6"/>
    <w:rsid w:val="006A2291"/>
    <w:rsid w:val="006B352C"/>
    <w:rsid w:val="006B4435"/>
    <w:rsid w:val="006B4DEC"/>
    <w:rsid w:val="006B566B"/>
    <w:rsid w:val="006B656F"/>
    <w:rsid w:val="006B70FB"/>
    <w:rsid w:val="006B7DAC"/>
    <w:rsid w:val="006C0D83"/>
    <w:rsid w:val="006C24B3"/>
    <w:rsid w:val="006C4D87"/>
    <w:rsid w:val="006C5985"/>
    <w:rsid w:val="006C7B6E"/>
    <w:rsid w:val="006D173C"/>
    <w:rsid w:val="006D1C96"/>
    <w:rsid w:val="006D1DB1"/>
    <w:rsid w:val="006D5554"/>
    <w:rsid w:val="006D7491"/>
    <w:rsid w:val="006D7D3D"/>
    <w:rsid w:val="006E1000"/>
    <w:rsid w:val="006E1483"/>
    <w:rsid w:val="006E4A56"/>
    <w:rsid w:val="006F17CB"/>
    <w:rsid w:val="006F5F91"/>
    <w:rsid w:val="006F66A4"/>
    <w:rsid w:val="00700060"/>
    <w:rsid w:val="00700726"/>
    <w:rsid w:val="007017CE"/>
    <w:rsid w:val="00704491"/>
    <w:rsid w:val="007074DA"/>
    <w:rsid w:val="00710CB7"/>
    <w:rsid w:val="00717C8F"/>
    <w:rsid w:val="0072095E"/>
    <w:rsid w:val="00722409"/>
    <w:rsid w:val="00722AD3"/>
    <w:rsid w:val="00722C59"/>
    <w:rsid w:val="00724AE8"/>
    <w:rsid w:val="00724C5F"/>
    <w:rsid w:val="007256B2"/>
    <w:rsid w:val="007263D1"/>
    <w:rsid w:val="0073341E"/>
    <w:rsid w:val="00740082"/>
    <w:rsid w:val="00741DC1"/>
    <w:rsid w:val="007437B6"/>
    <w:rsid w:val="00744FC2"/>
    <w:rsid w:val="00745D95"/>
    <w:rsid w:val="007461EF"/>
    <w:rsid w:val="007468C6"/>
    <w:rsid w:val="00752249"/>
    <w:rsid w:val="00757067"/>
    <w:rsid w:val="00761BD5"/>
    <w:rsid w:val="00762140"/>
    <w:rsid w:val="007651B0"/>
    <w:rsid w:val="00771872"/>
    <w:rsid w:val="00771C57"/>
    <w:rsid w:val="00780095"/>
    <w:rsid w:val="00782606"/>
    <w:rsid w:val="00783AA2"/>
    <w:rsid w:val="00783D0A"/>
    <w:rsid w:val="00784D23"/>
    <w:rsid w:val="007857AE"/>
    <w:rsid w:val="007868DC"/>
    <w:rsid w:val="007871DE"/>
    <w:rsid w:val="00791575"/>
    <w:rsid w:val="007926F5"/>
    <w:rsid w:val="00795CCB"/>
    <w:rsid w:val="007970C3"/>
    <w:rsid w:val="00797701"/>
    <w:rsid w:val="007A016A"/>
    <w:rsid w:val="007A09D2"/>
    <w:rsid w:val="007A284C"/>
    <w:rsid w:val="007B127B"/>
    <w:rsid w:val="007B1626"/>
    <w:rsid w:val="007B2179"/>
    <w:rsid w:val="007B2606"/>
    <w:rsid w:val="007B3005"/>
    <w:rsid w:val="007B32EB"/>
    <w:rsid w:val="007B462D"/>
    <w:rsid w:val="007B49D4"/>
    <w:rsid w:val="007B6DF8"/>
    <w:rsid w:val="007C216C"/>
    <w:rsid w:val="007C3016"/>
    <w:rsid w:val="007C3AF8"/>
    <w:rsid w:val="007C3F58"/>
    <w:rsid w:val="007C5886"/>
    <w:rsid w:val="007C5C20"/>
    <w:rsid w:val="007D0B0D"/>
    <w:rsid w:val="007D0DAD"/>
    <w:rsid w:val="007D1315"/>
    <w:rsid w:val="007D4396"/>
    <w:rsid w:val="007D5771"/>
    <w:rsid w:val="007E3306"/>
    <w:rsid w:val="007E739E"/>
    <w:rsid w:val="008031CC"/>
    <w:rsid w:val="00804B14"/>
    <w:rsid w:val="0081112B"/>
    <w:rsid w:val="008146D8"/>
    <w:rsid w:val="008157D6"/>
    <w:rsid w:val="00816E57"/>
    <w:rsid w:val="008174EB"/>
    <w:rsid w:val="00820565"/>
    <w:rsid w:val="00823C2C"/>
    <w:rsid w:val="00827F7E"/>
    <w:rsid w:val="0083056C"/>
    <w:rsid w:val="00830ACD"/>
    <w:rsid w:val="00833192"/>
    <w:rsid w:val="00833859"/>
    <w:rsid w:val="00835977"/>
    <w:rsid w:val="00836FBB"/>
    <w:rsid w:val="008428E3"/>
    <w:rsid w:val="00842D84"/>
    <w:rsid w:val="008430EA"/>
    <w:rsid w:val="008477BC"/>
    <w:rsid w:val="00847FAE"/>
    <w:rsid w:val="0085248E"/>
    <w:rsid w:val="008562C1"/>
    <w:rsid w:val="00861355"/>
    <w:rsid w:val="00863005"/>
    <w:rsid w:val="00866127"/>
    <w:rsid w:val="00867CDE"/>
    <w:rsid w:val="008754EE"/>
    <w:rsid w:val="00875D6F"/>
    <w:rsid w:val="00883939"/>
    <w:rsid w:val="00884E1C"/>
    <w:rsid w:val="008878C6"/>
    <w:rsid w:val="008878E7"/>
    <w:rsid w:val="00892B3E"/>
    <w:rsid w:val="008942AD"/>
    <w:rsid w:val="00894D34"/>
    <w:rsid w:val="00894F67"/>
    <w:rsid w:val="00895669"/>
    <w:rsid w:val="008957DD"/>
    <w:rsid w:val="00897FA2"/>
    <w:rsid w:val="008A0E29"/>
    <w:rsid w:val="008A117E"/>
    <w:rsid w:val="008A1815"/>
    <w:rsid w:val="008A22F3"/>
    <w:rsid w:val="008A5FBB"/>
    <w:rsid w:val="008A653F"/>
    <w:rsid w:val="008A7B78"/>
    <w:rsid w:val="008B160F"/>
    <w:rsid w:val="008B7843"/>
    <w:rsid w:val="008C32A5"/>
    <w:rsid w:val="008C4809"/>
    <w:rsid w:val="008D203A"/>
    <w:rsid w:val="008D3129"/>
    <w:rsid w:val="008D7178"/>
    <w:rsid w:val="008E07FE"/>
    <w:rsid w:val="008E0E53"/>
    <w:rsid w:val="008E11D0"/>
    <w:rsid w:val="008E27F8"/>
    <w:rsid w:val="008E3824"/>
    <w:rsid w:val="008E48C9"/>
    <w:rsid w:val="008E5963"/>
    <w:rsid w:val="008E6A08"/>
    <w:rsid w:val="008F2ECE"/>
    <w:rsid w:val="008F3A1B"/>
    <w:rsid w:val="008F3A71"/>
    <w:rsid w:val="008F411E"/>
    <w:rsid w:val="008F50C3"/>
    <w:rsid w:val="008F6032"/>
    <w:rsid w:val="008F6604"/>
    <w:rsid w:val="00900168"/>
    <w:rsid w:val="00901560"/>
    <w:rsid w:val="00901C69"/>
    <w:rsid w:val="009026C8"/>
    <w:rsid w:val="00904FA9"/>
    <w:rsid w:val="00906957"/>
    <w:rsid w:val="009168CE"/>
    <w:rsid w:val="00916B24"/>
    <w:rsid w:val="00916DEB"/>
    <w:rsid w:val="00922452"/>
    <w:rsid w:val="00922B4F"/>
    <w:rsid w:val="00927E3D"/>
    <w:rsid w:val="0093264E"/>
    <w:rsid w:val="0093342C"/>
    <w:rsid w:val="009376D5"/>
    <w:rsid w:val="00944182"/>
    <w:rsid w:val="00945BDF"/>
    <w:rsid w:val="00952B18"/>
    <w:rsid w:val="009546E4"/>
    <w:rsid w:val="00962238"/>
    <w:rsid w:val="009642A2"/>
    <w:rsid w:val="00965B4E"/>
    <w:rsid w:val="00970F80"/>
    <w:rsid w:val="00971A92"/>
    <w:rsid w:val="00971AF2"/>
    <w:rsid w:val="009727C6"/>
    <w:rsid w:val="00973AF3"/>
    <w:rsid w:val="009748B2"/>
    <w:rsid w:val="00980A2E"/>
    <w:rsid w:val="00980B26"/>
    <w:rsid w:val="00980F2E"/>
    <w:rsid w:val="00992CE6"/>
    <w:rsid w:val="0099314B"/>
    <w:rsid w:val="00995F51"/>
    <w:rsid w:val="009961B5"/>
    <w:rsid w:val="00997926"/>
    <w:rsid w:val="00997C15"/>
    <w:rsid w:val="009A08DD"/>
    <w:rsid w:val="009A2777"/>
    <w:rsid w:val="009A6251"/>
    <w:rsid w:val="009A73DC"/>
    <w:rsid w:val="009B4EB7"/>
    <w:rsid w:val="009B78A2"/>
    <w:rsid w:val="009C0201"/>
    <w:rsid w:val="009C35D8"/>
    <w:rsid w:val="009C4329"/>
    <w:rsid w:val="009C4374"/>
    <w:rsid w:val="009C48ED"/>
    <w:rsid w:val="009C681D"/>
    <w:rsid w:val="009C6CE2"/>
    <w:rsid w:val="009D040E"/>
    <w:rsid w:val="009D5E38"/>
    <w:rsid w:val="009E17A7"/>
    <w:rsid w:val="009E188A"/>
    <w:rsid w:val="009E474D"/>
    <w:rsid w:val="009F0B8B"/>
    <w:rsid w:val="009F2156"/>
    <w:rsid w:val="009F7353"/>
    <w:rsid w:val="009F7B5A"/>
    <w:rsid w:val="00A01DC2"/>
    <w:rsid w:val="00A04CBB"/>
    <w:rsid w:val="00A12096"/>
    <w:rsid w:val="00A13DD8"/>
    <w:rsid w:val="00A14490"/>
    <w:rsid w:val="00A16660"/>
    <w:rsid w:val="00A21C76"/>
    <w:rsid w:val="00A21FDF"/>
    <w:rsid w:val="00A232D1"/>
    <w:rsid w:val="00A324D8"/>
    <w:rsid w:val="00A33085"/>
    <w:rsid w:val="00A332C7"/>
    <w:rsid w:val="00A36537"/>
    <w:rsid w:val="00A404E5"/>
    <w:rsid w:val="00A43096"/>
    <w:rsid w:val="00A444D2"/>
    <w:rsid w:val="00A44DA2"/>
    <w:rsid w:val="00A47FA8"/>
    <w:rsid w:val="00A66131"/>
    <w:rsid w:val="00A722FE"/>
    <w:rsid w:val="00A75928"/>
    <w:rsid w:val="00A765D0"/>
    <w:rsid w:val="00A83B2A"/>
    <w:rsid w:val="00A84983"/>
    <w:rsid w:val="00A93B38"/>
    <w:rsid w:val="00A94142"/>
    <w:rsid w:val="00A96681"/>
    <w:rsid w:val="00AA25A9"/>
    <w:rsid w:val="00AA6465"/>
    <w:rsid w:val="00AA7E6B"/>
    <w:rsid w:val="00AB02B4"/>
    <w:rsid w:val="00AB092C"/>
    <w:rsid w:val="00AB4489"/>
    <w:rsid w:val="00AB4CA4"/>
    <w:rsid w:val="00AB53E9"/>
    <w:rsid w:val="00AB76FE"/>
    <w:rsid w:val="00AC25EB"/>
    <w:rsid w:val="00AC3372"/>
    <w:rsid w:val="00AC33B6"/>
    <w:rsid w:val="00AC66F1"/>
    <w:rsid w:val="00AC7742"/>
    <w:rsid w:val="00AC77DC"/>
    <w:rsid w:val="00AD4B45"/>
    <w:rsid w:val="00AD4FF8"/>
    <w:rsid w:val="00AE01BB"/>
    <w:rsid w:val="00AE29F5"/>
    <w:rsid w:val="00AE3D1D"/>
    <w:rsid w:val="00AE41E5"/>
    <w:rsid w:val="00AE66A2"/>
    <w:rsid w:val="00AF09CF"/>
    <w:rsid w:val="00AF34C7"/>
    <w:rsid w:val="00AF3957"/>
    <w:rsid w:val="00AF46F0"/>
    <w:rsid w:val="00AF5B17"/>
    <w:rsid w:val="00AF714F"/>
    <w:rsid w:val="00B01178"/>
    <w:rsid w:val="00B04BD8"/>
    <w:rsid w:val="00B060D4"/>
    <w:rsid w:val="00B10E29"/>
    <w:rsid w:val="00B1196A"/>
    <w:rsid w:val="00B13AA0"/>
    <w:rsid w:val="00B14500"/>
    <w:rsid w:val="00B14A61"/>
    <w:rsid w:val="00B16473"/>
    <w:rsid w:val="00B17E6D"/>
    <w:rsid w:val="00B2523A"/>
    <w:rsid w:val="00B27A37"/>
    <w:rsid w:val="00B310B7"/>
    <w:rsid w:val="00B365B1"/>
    <w:rsid w:val="00B37F6F"/>
    <w:rsid w:val="00B43A08"/>
    <w:rsid w:val="00B467A4"/>
    <w:rsid w:val="00B5101B"/>
    <w:rsid w:val="00B5320D"/>
    <w:rsid w:val="00B56D20"/>
    <w:rsid w:val="00B574D7"/>
    <w:rsid w:val="00B576EC"/>
    <w:rsid w:val="00B6053B"/>
    <w:rsid w:val="00B64D4C"/>
    <w:rsid w:val="00B65A83"/>
    <w:rsid w:val="00B66596"/>
    <w:rsid w:val="00B67430"/>
    <w:rsid w:val="00B72F63"/>
    <w:rsid w:val="00B74549"/>
    <w:rsid w:val="00B76457"/>
    <w:rsid w:val="00B76B24"/>
    <w:rsid w:val="00B82773"/>
    <w:rsid w:val="00B86BC5"/>
    <w:rsid w:val="00B879FC"/>
    <w:rsid w:val="00B90F6E"/>
    <w:rsid w:val="00B922FF"/>
    <w:rsid w:val="00B930BA"/>
    <w:rsid w:val="00B93419"/>
    <w:rsid w:val="00B974E4"/>
    <w:rsid w:val="00BA1C34"/>
    <w:rsid w:val="00BA706C"/>
    <w:rsid w:val="00BA7D11"/>
    <w:rsid w:val="00BB112E"/>
    <w:rsid w:val="00BB7FFD"/>
    <w:rsid w:val="00BC73ED"/>
    <w:rsid w:val="00BD19F6"/>
    <w:rsid w:val="00BD4230"/>
    <w:rsid w:val="00BD6BCB"/>
    <w:rsid w:val="00BE2888"/>
    <w:rsid w:val="00BE4D50"/>
    <w:rsid w:val="00BE6AB7"/>
    <w:rsid w:val="00BF3AB3"/>
    <w:rsid w:val="00BF3DC2"/>
    <w:rsid w:val="00BF43DE"/>
    <w:rsid w:val="00BF4A4C"/>
    <w:rsid w:val="00C05714"/>
    <w:rsid w:val="00C05F90"/>
    <w:rsid w:val="00C07512"/>
    <w:rsid w:val="00C1678A"/>
    <w:rsid w:val="00C16CB8"/>
    <w:rsid w:val="00C20338"/>
    <w:rsid w:val="00C23922"/>
    <w:rsid w:val="00C32A76"/>
    <w:rsid w:val="00C357F3"/>
    <w:rsid w:val="00C43D40"/>
    <w:rsid w:val="00C44825"/>
    <w:rsid w:val="00C45FF2"/>
    <w:rsid w:val="00C472D4"/>
    <w:rsid w:val="00C5194A"/>
    <w:rsid w:val="00C548C8"/>
    <w:rsid w:val="00C54E02"/>
    <w:rsid w:val="00C60650"/>
    <w:rsid w:val="00C62DB8"/>
    <w:rsid w:val="00C70BC2"/>
    <w:rsid w:val="00C74F69"/>
    <w:rsid w:val="00C75AE2"/>
    <w:rsid w:val="00C77C86"/>
    <w:rsid w:val="00C805E3"/>
    <w:rsid w:val="00C809A6"/>
    <w:rsid w:val="00C8410C"/>
    <w:rsid w:val="00C85BE8"/>
    <w:rsid w:val="00C8725A"/>
    <w:rsid w:val="00C93DF6"/>
    <w:rsid w:val="00C948F0"/>
    <w:rsid w:val="00C960AC"/>
    <w:rsid w:val="00C96E43"/>
    <w:rsid w:val="00CA0CF5"/>
    <w:rsid w:val="00CA3EB3"/>
    <w:rsid w:val="00CA4140"/>
    <w:rsid w:val="00CA73FD"/>
    <w:rsid w:val="00CA7F21"/>
    <w:rsid w:val="00CB0744"/>
    <w:rsid w:val="00CC0ED3"/>
    <w:rsid w:val="00CC25DB"/>
    <w:rsid w:val="00CC3025"/>
    <w:rsid w:val="00CC57CB"/>
    <w:rsid w:val="00CC7826"/>
    <w:rsid w:val="00CD167B"/>
    <w:rsid w:val="00CD5F84"/>
    <w:rsid w:val="00CD632E"/>
    <w:rsid w:val="00CD6B73"/>
    <w:rsid w:val="00CD7180"/>
    <w:rsid w:val="00CE1C60"/>
    <w:rsid w:val="00CF2F7D"/>
    <w:rsid w:val="00CF3A39"/>
    <w:rsid w:val="00CF3F69"/>
    <w:rsid w:val="00CF515D"/>
    <w:rsid w:val="00CF747B"/>
    <w:rsid w:val="00D02B44"/>
    <w:rsid w:val="00D0326B"/>
    <w:rsid w:val="00D04F81"/>
    <w:rsid w:val="00D10FA3"/>
    <w:rsid w:val="00D11FE5"/>
    <w:rsid w:val="00D1273F"/>
    <w:rsid w:val="00D17F66"/>
    <w:rsid w:val="00D22009"/>
    <w:rsid w:val="00D24028"/>
    <w:rsid w:val="00D26950"/>
    <w:rsid w:val="00D26DEE"/>
    <w:rsid w:val="00D330E2"/>
    <w:rsid w:val="00D34201"/>
    <w:rsid w:val="00D3625E"/>
    <w:rsid w:val="00D44F0E"/>
    <w:rsid w:val="00D454B0"/>
    <w:rsid w:val="00D46BEE"/>
    <w:rsid w:val="00D5032A"/>
    <w:rsid w:val="00D52615"/>
    <w:rsid w:val="00D52A80"/>
    <w:rsid w:val="00D54DFD"/>
    <w:rsid w:val="00D55DA1"/>
    <w:rsid w:val="00D63F1C"/>
    <w:rsid w:val="00D71685"/>
    <w:rsid w:val="00D81ACF"/>
    <w:rsid w:val="00D82016"/>
    <w:rsid w:val="00D83FCB"/>
    <w:rsid w:val="00D85AE2"/>
    <w:rsid w:val="00D85F3F"/>
    <w:rsid w:val="00D87946"/>
    <w:rsid w:val="00D87B73"/>
    <w:rsid w:val="00D90C56"/>
    <w:rsid w:val="00D90F18"/>
    <w:rsid w:val="00D94E7B"/>
    <w:rsid w:val="00D97369"/>
    <w:rsid w:val="00DA188E"/>
    <w:rsid w:val="00DA2075"/>
    <w:rsid w:val="00DB07C7"/>
    <w:rsid w:val="00DB1512"/>
    <w:rsid w:val="00DB2A76"/>
    <w:rsid w:val="00DB3555"/>
    <w:rsid w:val="00DB7454"/>
    <w:rsid w:val="00DC1231"/>
    <w:rsid w:val="00DD0359"/>
    <w:rsid w:val="00DD05C4"/>
    <w:rsid w:val="00DD0FE2"/>
    <w:rsid w:val="00DD13F0"/>
    <w:rsid w:val="00DD4A35"/>
    <w:rsid w:val="00DD75F9"/>
    <w:rsid w:val="00DE100F"/>
    <w:rsid w:val="00DE57B6"/>
    <w:rsid w:val="00DE6737"/>
    <w:rsid w:val="00DE7682"/>
    <w:rsid w:val="00DE78A5"/>
    <w:rsid w:val="00DE7F10"/>
    <w:rsid w:val="00DF1A71"/>
    <w:rsid w:val="00DF1EC8"/>
    <w:rsid w:val="00DF34FE"/>
    <w:rsid w:val="00DF5AF7"/>
    <w:rsid w:val="00DF5E19"/>
    <w:rsid w:val="00E02D2E"/>
    <w:rsid w:val="00E064AF"/>
    <w:rsid w:val="00E11865"/>
    <w:rsid w:val="00E14E9A"/>
    <w:rsid w:val="00E15067"/>
    <w:rsid w:val="00E1664B"/>
    <w:rsid w:val="00E22568"/>
    <w:rsid w:val="00E22AEB"/>
    <w:rsid w:val="00E25F7A"/>
    <w:rsid w:val="00E26DDD"/>
    <w:rsid w:val="00E27F93"/>
    <w:rsid w:val="00E3266F"/>
    <w:rsid w:val="00E33E80"/>
    <w:rsid w:val="00E36E1C"/>
    <w:rsid w:val="00E37CA4"/>
    <w:rsid w:val="00E41401"/>
    <w:rsid w:val="00E42A08"/>
    <w:rsid w:val="00E50948"/>
    <w:rsid w:val="00E54A81"/>
    <w:rsid w:val="00E55D78"/>
    <w:rsid w:val="00E62504"/>
    <w:rsid w:val="00E63C1E"/>
    <w:rsid w:val="00E64BE1"/>
    <w:rsid w:val="00E64CA9"/>
    <w:rsid w:val="00E6522C"/>
    <w:rsid w:val="00E770A6"/>
    <w:rsid w:val="00E80161"/>
    <w:rsid w:val="00E81334"/>
    <w:rsid w:val="00E82366"/>
    <w:rsid w:val="00E82787"/>
    <w:rsid w:val="00E87D12"/>
    <w:rsid w:val="00E93B21"/>
    <w:rsid w:val="00E96ADE"/>
    <w:rsid w:val="00E97E1A"/>
    <w:rsid w:val="00EA02EF"/>
    <w:rsid w:val="00EA3204"/>
    <w:rsid w:val="00EA777A"/>
    <w:rsid w:val="00EB185C"/>
    <w:rsid w:val="00EB4431"/>
    <w:rsid w:val="00EB6A20"/>
    <w:rsid w:val="00EC7135"/>
    <w:rsid w:val="00ED06F5"/>
    <w:rsid w:val="00ED0992"/>
    <w:rsid w:val="00ED4247"/>
    <w:rsid w:val="00EE27EE"/>
    <w:rsid w:val="00EE3933"/>
    <w:rsid w:val="00EE4DE8"/>
    <w:rsid w:val="00EF0D4C"/>
    <w:rsid w:val="00EF14CA"/>
    <w:rsid w:val="00EF3B2C"/>
    <w:rsid w:val="00EF678D"/>
    <w:rsid w:val="00EF7852"/>
    <w:rsid w:val="00F000C8"/>
    <w:rsid w:val="00F0044E"/>
    <w:rsid w:val="00F04300"/>
    <w:rsid w:val="00F0469C"/>
    <w:rsid w:val="00F04E27"/>
    <w:rsid w:val="00F053D9"/>
    <w:rsid w:val="00F10244"/>
    <w:rsid w:val="00F135F4"/>
    <w:rsid w:val="00F206C2"/>
    <w:rsid w:val="00F20B19"/>
    <w:rsid w:val="00F210C2"/>
    <w:rsid w:val="00F21A88"/>
    <w:rsid w:val="00F23CEF"/>
    <w:rsid w:val="00F27236"/>
    <w:rsid w:val="00F30D08"/>
    <w:rsid w:val="00F30D35"/>
    <w:rsid w:val="00F35C6E"/>
    <w:rsid w:val="00F35FC7"/>
    <w:rsid w:val="00F378A6"/>
    <w:rsid w:val="00F45B65"/>
    <w:rsid w:val="00F46A85"/>
    <w:rsid w:val="00F520E4"/>
    <w:rsid w:val="00F52F1B"/>
    <w:rsid w:val="00F52F7E"/>
    <w:rsid w:val="00F55DB3"/>
    <w:rsid w:val="00F5627A"/>
    <w:rsid w:val="00F6104D"/>
    <w:rsid w:val="00F6615A"/>
    <w:rsid w:val="00F72789"/>
    <w:rsid w:val="00F72B2D"/>
    <w:rsid w:val="00F774CD"/>
    <w:rsid w:val="00F77686"/>
    <w:rsid w:val="00F82412"/>
    <w:rsid w:val="00F8563C"/>
    <w:rsid w:val="00F86998"/>
    <w:rsid w:val="00FA28EB"/>
    <w:rsid w:val="00FA2A44"/>
    <w:rsid w:val="00FA4067"/>
    <w:rsid w:val="00FA5D22"/>
    <w:rsid w:val="00FB12F3"/>
    <w:rsid w:val="00FB2222"/>
    <w:rsid w:val="00FB253D"/>
    <w:rsid w:val="00FB326A"/>
    <w:rsid w:val="00FB3595"/>
    <w:rsid w:val="00FB57F4"/>
    <w:rsid w:val="00FC0B35"/>
    <w:rsid w:val="00FC125B"/>
    <w:rsid w:val="00FC345B"/>
    <w:rsid w:val="00FC40B3"/>
    <w:rsid w:val="00FC771F"/>
    <w:rsid w:val="00FD7A99"/>
    <w:rsid w:val="00FE23FC"/>
    <w:rsid w:val="00FE5459"/>
    <w:rsid w:val="00FE553A"/>
    <w:rsid w:val="00FE7417"/>
    <w:rsid w:val="00FF2281"/>
    <w:rsid w:val="00FF3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785E"/>
  <w15:docId w15:val="{B620DF84-54DF-4EF0-A0B7-87C16057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Rochester and District Hostel</Home>
    <Signed xmlns="a8338b6e-77a6-4851-82b6-98166143ffdd" xsi:nil="true"/>
    <Uploaded xmlns="a8338b6e-77a6-4851-82b6-98166143ffdd">true</Uploaded>
    <Management_x0020_Company xmlns="a8338b6e-77a6-4851-82b6-98166143ffdd" xsi:nil="true"/>
    <Doc_x0020_Date xmlns="a8338b6e-77a6-4851-82b6-98166143ffdd">2022-09-26T05:09:55+00:00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143F3B86-7CF4-DC11-AD41-005056922186</Home_x0020_ID>
    <State xmlns="a8338b6e-77a6-4851-82b6-98166143ffdd" xsi:nil="true"/>
    <Doc_x0020_Sent_Received_x0020_Date xmlns="a8338b6e-77a6-4851-82b6-98166143ffdd">2022-09-26T00:00:00+00:00</Doc_x0020_Sent_Received_x0020_Date>
    <Activity_x0020_ID xmlns="a8338b6e-77a6-4851-82b6-98166143ffdd">3441D35C-C96C-EB11-9091-005056922186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C0621BA-6D24-4851-8599-EBEC4FF1612E}">
  <ds:schemaRefs>
    <ds:schemaRef ds:uri="http://schemas.openxmlformats.org/officeDocument/2006/bibliography"/>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a8338b6e-77a6-4851-82b6-98166143ffdd"/>
  </ds:schemaRefs>
</ds:datastoreItem>
</file>

<file path=customXml/itemProps4.xml><?xml version="1.0" encoding="utf-8"?>
<ds:datastoreItem xmlns:ds="http://schemas.openxmlformats.org/officeDocument/2006/customXml" ds:itemID="{006764F1-B11F-47FC-8C44-D4EDDBEF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9003</Words>
  <Characters>51320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2022-10-03T01:08:00Z</dcterms:created>
  <dcterms:modified xsi:type="dcterms:W3CDTF">2022-10-03T01:08:00Z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