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EE22E" w14:textId="77777777" w:rsidR="003C6EC2" w:rsidRPr="003C6EC2" w:rsidRDefault="009572C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E8EE3DD" wp14:editId="7E8EE3D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7100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E8EE3DF" wp14:editId="7E8EE3E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0482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Rocky Ridge</w:t>
      </w:r>
      <w:r w:rsidRPr="003C6EC2">
        <w:rPr>
          <w:rFonts w:ascii="Arial Black" w:hAnsi="Arial Black"/>
        </w:rPr>
        <w:t xml:space="preserve"> </w:t>
      </w:r>
    </w:p>
    <w:p w14:paraId="7E8EE22F" w14:textId="77777777" w:rsidR="003C6EC2" w:rsidRPr="003C6EC2" w:rsidRDefault="009572C4" w:rsidP="003C6EC2">
      <w:pPr>
        <w:pStyle w:val="Title"/>
        <w:spacing w:before="360" w:after="480"/>
      </w:pPr>
      <w:r w:rsidRPr="003C6EC2">
        <w:rPr>
          <w:rFonts w:ascii="Arial Black" w:eastAsia="Calibri" w:hAnsi="Arial Black"/>
          <w:sz w:val="56"/>
        </w:rPr>
        <w:t>Performance Report</w:t>
      </w:r>
    </w:p>
    <w:p w14:paraId="7E8EE230" w14:textId="77777777" w:rsidR="001E6954" w:rsidRPr="003C6EC2" w:rsidRDefault="009572C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Rocky Ridge Road </w:t>
      </w:r>
      <w:r w:rsidRPr="003C6EC2">
        <w:rPr>
          <w:color w:val="FFFFFF" w:themeColor="background1"/>
          <w:sz w:val="28"/>
        </w:rPr>
        <w:br/>
        <w:t>KATHERINE NT 0850</w:t>
      </w:r>
      <w:r w:rsidRPr="003C6EC2">
        <w:rPr>
          <w:color w:val="FFFFFF" w:themeColor="background1"/>
          <w:sz w:val="28"/>
        </w:rPr>
        <w:br/>
      </w:r>
      <w:r w:rsidRPr="003C6EC2">
        <w:rPr>
          <w:rFonts w:eastAsia="Calibri"/>
          <w:color w:val="FFFFFF" w:themeColor="background1"/>
          <w:sz w:val="28"/>
          <w:szCs w:val="56"/>
          <w:lang w:eastAsia="en-US"/>
        </w:rPr>
        <w:t>Phone number: 08 8982 5249</w:t>
      </w:r>
    </w:p>
    <w:p w14:paraId="7E8EE231" w14:textId="77777777" w:rsidR="003C6EC2" w:rsidRDefault="009572C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6996 </w:t>
      </w:r>
    </w:p>
    <w:p w14:paraId="7E8EE232" w14:textId="77777777" w:rsidR="001E6954" w:rsidRPr="003C6EC2" w:rsidRDefault="009572C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Regional and Remote Community Services Limited</w:t>
      </w:r>
    </w:p>
    <w:p w14:paraId="7E8EE233" w14:textId="77777777" w:rsidR="001E6954" w:rsidRPr="003C6EC2" w:rsidRDefault="009572C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May 2022 to 5 May 2022</w:t>
      </w:r>
    </w:p>
    <w:p w14:paraId="7E8EE234" w14:textId="7DC32062" w:rsidR="006B166B" w:rsidRPr="00E93D41" w:rsidRDefault="009572C4"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21 June 2022</w:t>
      </w:r>
    </w:p>
    <w:bookmarkEnd w:id="1"/>
    <w:p w14:paraId="7E8EE235" w14:textId="77777777" w:rsidR="001E6954" w:rsidRPr="003C6EC2" w:rsidRDefault="000573B2" w:rsidP="001E6954">
      <w:pPr>
        <w:tabs>
          <w:tab w:val="left" w:pos="2127"/>
        </w:tabs>
        <w:spacing w:before="120"/>
        <w:rPr>
          <w:rFonts w:eastAsia="Calibri"/>
          <w:b/>
          <w:color w:val="FFFFFF" w:themeColor="background1"/>
          <w:sz w:val="28"/>
          <w:szCs w:val="56"/>
          <w:lang w:eastAsia="en-US"/>
        </w:rPr>
      </w:pPr>
    </w:p>
    <w:p w14:paraId="7E8EE236" w14:textId="77777777" w:rsidR="003C6EC2" w:rsidRDefault="000573B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E8EE237" w14:textId="77777777" w:rsidR="00F96D2E" w:rsidRDefault="009572C4" w:rsidP="00F96D2E">
      <w:pPr>
        <w:pStyle w:val="Heading1"/>
      </w:pPr>
      <w:bookmarkStart w:id="2" w:name="_Hlk32477662"/>
      <w:r>
        <w:lastRenderedPageBreak/>
        <w:t>Performance report prepared by</w:t>
      </w:r>
    </w:p>
    <w:p w14:paraId="7E8EE238" w14:textId="0A2EE284" w:rsidR="00F96D2E" w:rsidRPr="009B0F30" w:rsidRDefault="009572C4" w:rsidP="00F96D2E">
      <w:r w:rsidRPr="009572C4">
        <w:rPr>
          <w:rFonts w:cs="Times New Roman"/>
          <w:color w:val="auto"/>
        </w:rPr>
        <w:t>Michelle Glenn</w:t>
      </w:r>
      <w:r w:rsidRPr="009572C4">
        <w:rPr>
          <w:color w:val="auto"/>
        </w:rPr>
        <w:t xml:space="preserve">, delegate </w:t>
      </w:r>
      <w:r>
        <w:t>of the Aged Care Quality and Safety Commissioner.</w:t>
      </w:r>
    </w:p>
    <w:p w14:paraId="7E8EE239" w14:textId="77777777" w:rsidR="00A30BEC" w:rsidRDefault="009572C4" w:rsidP="0094564F">
      <w:pPr>
        <w:pStyle w:val="Heading1"/>
      </w:pPr>
      <w:r>
        <w:t>Publication of report</w:t>
      </w:r>
    </w:p>
    <w:p w14:paraId="7E8EE23A" w14:textId="77777777" w:rsidR="00A30BEC" w:rsidRPr="006B166B" w:rsidRDefault="009572C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E8EE23B" w14:textId="77777777" w:rsidR="007F5256" w:rsidRPr="0094564F" w:rsidRDefault="009572C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8D7E82" w14:paraId="7E8EE241" w14:textId="77777777" w:rsidTr="00EB1D71">
        <w:trPr>
          <w:trHeight w:val="227"/>
        </w:trPr>
        <w:tc>
          <w:tcPr>
            <w:tcW w:w="3942" w:type="pct"/>
            <w:shd w:val="clear" w:color="auto" w:fill="auto"/>
          </w:tcPr>
          <w:p w14:paraId="7E8EE23F" w14:textId="77777777" w:rsidR="001E6954" w:rsidRPr="001E6954" w:rsidRDefault="009572C4"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E8EE240" w14:textId="094EE6EB" w:rsidR="001E6954" w:rsidRPr="001E6954" w:rsidRDefault="009572C4" w:rsidP="003C6EC2">
            <w:pPr>
              <w:keepNext/>
              <w:spacing w:before="40" w:after="40" w:line="240" w:lineRule="auto"/>
              <w:jc w:val="right"/>
              <w:rPr>
                <w:b/>
                <w:bCs/>
                <w:iCs/>
                <w:color w:val="00577D"/>
                <w:szCs w:val="40"/>
              </w:rPr>
            </w:pPr>
            <w:r w:rsidRPr="001E6954">
              <w:rPr>
                <w:b/>
                <w:bCs/>
                <w:iCs/>
                <w:color w:val="00577D"/>
                <w:szCs w:val="40"/>
              </w:rPr>
              <w:t>Compliant</w:t>
            </w:r>
          </w:p>
        </w:tc>
      </w:tr>
      <w:tr w:rsidR="008D7E82" w14:paraId="7E8EE244" w14:textId="77777777" w:rsidTr="00EB1D71">
        <w:trPr>
          <w:trHeight w:val="227"/>
        </w:trPr>
        <w:tc>
          <w:tcPr>
            <w:tcW w:w="3942" w:type="pct"/>
            <w:shd w:val="clear" w:color="auto" w:fill="auto"/>
          </w:tcPr>
          <w:p w14:paraId="7E8EE242" w14:textId="77777777" w:rsidR="001E6954" w:rsidRPr="001E6954" w:rsidRDefault="009572C4" w:rsidP="004C55D8">
            <w:pPr>
              <w:spacing w:before="40" w:after="40" w:line="240" w:lineRule="auto"/>
              <w:ind w:left="318"/>
            </w:pPr>
            <w:r w:rsidRPr="001E6954">
              <w:t>Requirement 1(3)(a)</w:t>
            </w:r>
          </w:p>
        </w:tc>
        <w:tc>
          <w:tcPr>
            <w:tcW w:w="1058" w:type="pct"/>
            <w:shd w:val="clear" w:color="auto" w:fill="auto"/>
          </w:tcPr>
          <w:p w14:paraId="7E8EE243" w14:textId="32FD8835" w:rsidR="001E6954" w:rsidRPr="001E6954" w:rsidRDefault="009572C4" w:rsidP="00463EF3">
            <w:pPr>
              <w:spacing w:before="40" w:after="40" w:line="240" w:lineRule="auto"/>
              <w:jc w:val="right"/>
              <w:rPr>
                <w:color w:val="0000FF"/>
              </w:rPr>
            </w:pPr>
            <w:r w:rsidRPr="001E6954">
              <w:rPr>
                <w:bCs/>
                <w:iCs/>
                <w:color w:val="00577D"/>
                <w:szCs w:val="40"/>
              </w:rPr>
              <w:t>Compliant</w:t>
            </w:r>
          </w:p>
        </w:tc>
      </w:tr>
      <w:tr w:rsidR="009572C4" w14:paraId="7E8EE247" w14:textId="77777777" w:rsidTr="00EB1D71">
        <w:trPr>
          <w:trHeight w:val="227"/>
        </w:trPr>
        <w:tc>
          <w:tcPr>
            <w:tcW w:w="3942" w:type="pct"/>
            <w:shd w:val="clear" w:color="auto" w:fill="auto"/>
          </w:tcPr>
          <w:p w14:paraId="7E8EE245" w14:textId="77777777" w:rsidR="009572C4" w:rsidRPr="001E6954" w:rsidRDefault="009572C4" w:rsidP="009572C4">
            <w:pPr>
              <w:spacing w:before="40" w:after="40" w:line="240" w:lineRule="auto"/>
              <w:ind w:left="318"/>
            </w:pPr>
            <w:r w:rsidRPr="001E6954">
              <w:t>Requirement 1(3)(b)</w:t>
            </w:r>
          </w:p>
        </w:tc>
        <w:tc>
          <w:tcPr>
            <w:tcW w:w="1058" w:type="pct"/>
            <w:shd w:val="clear" w:color="auto" w:fill="auto"/>
          </w:tcPr>
          <w:p w14:paraId="7E8EE246" w14:textId="6F0C7A5A" w:rsidR="009572C4" w:rsidRPr="001E6954" w:rsidRDefault="009572C4" w:rsidP="009572C4">
            <w:pPr>
              <w:spacing w:before="40" w:after="40" w:line="240" w:lineRule="auto"/>
              <w:jc w:val="right"/>
              <w:rPr>
                <w:color w:val="0000FF"/>
              </w:rPr>
            </w:pPr>
            <w:r w:rsidRPr="002A6B70">
              <w:rPr>
                <w:bCs/>
                <w:iCs/>
                <w:color w:val="00577D"/>
                <w:szCs w:val="40"/>
              </w:rPr>
              <w:t>Compliant</w:t>
            </w:r>
          </w:p>
        </w:tc>
      </w:tr>
      <w:tr w:rsidR="009572C4" w14:paraId="7E8EE24A" w14:textId="77777777" w:rsidTr="00EB1D71">
        <w:trPr>
          <w:trHeight w:val="227"/>
        </w:trPr>
        <w:tc>
          <w:tcPr>
            <w:tcW w:w="3942" w:type="pct"/>
            <w:shd w:val="clear" w:color="auto" w:fill="auto"/>
          </w:tcPr>
          <w:p w14:paraId="7E8EE248" w14:textId="77777777" w:rsidR="009572C4" w:rsidRPr="001E6954" w:rsidRDefault="009572C4" w:rsidP="009572C4">
            <w:pPr>
              <w:spacing w:before="40" w:after="40" w:line="240" w:lineRule="auto"/>
              <w:ind w:left="318"/>
            </w:pPr>
            <w:r w:rsidRPr="001E6954">
              <w:t>Requirement 1(3)(c)</w:t>
            </w:r>
          </w:p>
        </w:tc>
        <w:tc>
          <w:tcPr>
            <w:tcW w:w="1058" w:type="pct"/>
            <w:shd w:val="clear" w:color="auto" w:fill="auto"/>
          </w:tcPr>
          <w:p w14:paraId="7E8EE249" w14:textId="4D53B37A" w:rsidR="009572C4" w:rsidRPr="001E6954" w:rsidRDefault="009572C4" w:rsidP="009572C4">
            <w:pPr>
              <w:spacing w:before="40" w:after="40" w:line="240" w:lineRule="auto"/>
              <w:jc w:val="right"/>
              <w:rPr>
                <w:color w:val="0000FF"/>
              </w:rPr>
            </w:pPr>
            <w:r w:rsidRPr="002A6B70">
              <w:rPr>
                <w:bCs/>
                <w:iCs/>
                <w:color w:val="00577D"/>
                <w:szCs w:val="40"/>
              </w:rPr>
              <w:t>Compliant</w:t>
            </w:r>
          </w:p>
        </w:tc>
      </w:tr>
      <w:tr w:rsidR="009572C4" w14:paraId="7E8EE24D" w14:textId="77777777" w:rsidTr="00EB1D71">
        <w:trPr>
          <w:trHeight w:val="227"/>
        </w:trPr>
        <w:tc>
          <w:tcPr>
            <w:tcW w:w="3942" w:type="pct"/>
            <w:shd w:val="clear" w:color="auto" w:fill="auto"/>
          </w:tcPr>
          <w:p w14:paraId="7E8EE24B" w14:textId="77777777" w:rsidR="009572C4" w:rsidRPr="001E6954" w:rsidRDefault="009572C4" w:rsidP="009572C4">
            <w:pPr>
              <w:spacing w:before="40" w:after="40" w:line="240" w:lineRule="auto"/>
              <w:ind w:left="318"/>
            </w:pPr>
            <w:r w:rsidRPr="001E6954">
              <w:t>Requirement 1(3)(d)</w:t>
            </w:r>
          </w:p>
        </w:tc>
        <w:tc>
          <w:tcPr>
            <w:tcW w:w="1058" w:type="pct"/>
            <w:shd w:val="clear" w:color="auto" w:fill="auto"/>
          </w:tcPr>
          <w:p w14:paraId="7E8EE24C" w14:textId="22E2805B" w:rsidR="009572C4" w:rsidRPr="001E6954" w:rsidRDefault="009572C4" w:rsidP="009572C4">
            <w:pPr>
              <w:spacing w:before="40" w:after="40" w:line="240" w:lineRule="auto"/>
              <w:jc w:val="right"/>
              <w:rPr>
                <w:color w:val="0000FF"/>
              </w:rPr>
            </w:pPr>
            <w:r w:rsidRPr="002A6B70">
              <w:rPr>
                <w:bCs/>
                <w:iCs/>
                <w:color w:val="00577D"/>
                <w:szCs w:val="40"/>
              </w:rPr>
              <w:t>Compliant</w:t>
            </w:r>
          </w:p>
        </w:tc>
      </w:tr>
      <w:tr w:rsidR="009572C4" w14:paraId="7E8EE250" w14:textId="77777777" w:rsidTr="00EB1D71">
        <w:trPr>
          <w:trHeight w:val="227"/>
        </w:trPr>
        <w:tc>
          <w:tcPr>
            <w:tcW w:w="3942" w:type="pct"/>
            <w:shd w:val="clear" w:color="auto" w:fill="auto"/>
          </w:tcPr>
          <w:p w14:paraId="7E8EE24E" w14:textId="77777777" w:rsidR="009572C4" w:rsidRPr="001E6954" w:rsidRDefault="009572C4" w:rsidP="009572C4">
            <w:pPr>
              <w:spacing w:before="40" w:after="40" w:line="240" w:lineRule="auto"/>
              <w:ind w:left="318"/>
            </w:pPr>
            <w:r w:rsidRPr="001E6954">
              <w:t>Requirement 1(3)(e)</w:t>
            </w:r>
          </w:p>
        </w:tc>
        <w:tc>
          <w:tcPr>
            <w:tcW w:w="1058" w:type="pct"/>
            <w:shd w:val="clear" w:color="auto" w:fill="auto"/>
          </w:tcPr>
          <w:p w14:paraId="7E8EE24F" w14:textId="789679E5" w:rsidR="009572C4" w:rsidRPr="001E6954" w:rsidRDefault="009572C4" w:rsidP="009572C4">
            <w:pPr>
              <w:spacing w:before="40" w:after="40" w:line="240" w:lineRule="auto"/>
              <w:jc w:val="right"/>
              <w:rPr>
                <w:color w:val="0000FF"/>
              </w:rPr>
            </w:pPr>
            <w:r w:rsidRPr="002A6B70">
              <w:rPr>
                <w:bCs/>
                <w:iCs/>
                <w:color w:val="00577D"/>
                <w:szCs w:val="40"/>
              </w:rPr>
              <w:t>Compliant</w:t>
            </w:r>
          </w:p>
        </w:tc>
      </w:tr>
      <w:tr w:rsidR="009572C4" w14:paraId="7E8EE253" w14:textId="77777777" w:rsidTr="00EB1D71">
        <w:trPr>
          <w:trHeight w:val="227"/>
        </w:trPr>
        <w:tc>
          <w:tcPr>
            <w:tcW w:w="3942" w:type="pct"/>
            <w:shd w:val="clear" w:color="auto" w:fill="auto"/>
          </w:tcPr>
          <w:p w14:paraId="7E8EE251" w14:textId="77777777" w:rsidR="009572C4" w:rsidRPr="001E6954" w:rsidRDefault="009572C4" w:rsidP="009572C4">
            <w:pPr>
              <w:spacing w:before="40" w:after="40" w:line="240" w:lineRule="auto"/>
              <w:ind w:left="318"/>
            </w:pPr>
            <w:r w:rsidRPr="001E6954">
              <w:t>Requirement 1(3)(f)</w:t>
            </w:r>
          </w:p>
        </w:tc>
        <w:tc>
          <w:tcPr>
            <w:tcW w:w="1058" w:type="pct"/>
            <w:shd w:val="clear" w:color="auto" w:fill="auto"/>
          </w:tcPr>
          <w:p w14:paraId="7E8EE252" w14:textId="0DF78094" w:rsidR="009572C4" w:rsidRPr="001E6954" w:rsidRDefault="009572C4" w:rsidP="009572C4">
            <w:pPr>
              <w:spacing w:before="40" w:after="40" w:line="240" w:lineRule="auto"/>
              <w:jc w:val="right"/>
              <w:rPr>
                <w:color w:val="0000FF"/>
              </w:rPr>
            </w:pPr>
            <w:r w:rsidRPr="002A6B70">
              <w:rPr>
                <w:bCs/>
                <w:iCs/>
                <w:color w:val="00577D"/>
                <w:szCs w:val="40"/>
              </w:rPr>
              <w:t>Compliant</w:t>
            </w:r>
          </w:p>
        </w:tc>
      </w:tr>
      <w:tr w:rsidR="008D7E82" w14:paraId="7E8EE256" w14:textId="77777777" w:rsidTr="00EB1D71">
        <w:trPr>
          <w:trHeight w:val="227"/>
        </w:trPr>
        <w:tc>
          <w:tcPr>
            <w:tcW w:w="3942" w:type="pct"/>
            <w:shd w:val="clear" w:color="auto" w:fill="auto"/>
          </w:tcPr>
          <w:p w14:paraId="7E8EE254" w14:textId="77777777" w:rsidR="001E6954" w:rsidRPr="001E6954" w:rsidRDefault="009572C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E8EE255" w14:textId="39333789" w:rsidR="001E6954" w:rsidRPr="001E6954" w:rsidRDefault="009572C4" w:rsidP="003C6EC2">
            <w:pPr>
              <w:keepNext/>
              <w:spacing w:before="40" w:after="40" w:line="240" w:lineRule="auto"/>
              <w:jc w:val="right"/>
              <w:rPr>
                <w:b/>
                <w:color w:val="0000FF"/>
              </w:rPr>
            </w:pPr>
            <w:r w:rsidRPr="001E6954">
              <w:rPr>
                <w:b/>
                <w:bCs/>
                <w:iCs/>
                <w:color w:val="00577D"/>
                <w:szCs w:val="40"/>
              </w:rPr>
              <w:t>Non-compliant</w:t>
            </w:r>
          </w:p>
        </w:tc>
      </w:tr>
      <w:tr w:rsidR="009572C4" w14:paraId="7E8EE259" w14:textId="77777777" w:rsidTr="00EB1D71">
        <w:trPr>
          <w:trHeight w:val="227"/>
        </w:trPr>
        <w:tc>
          <w:tcPr>
            <w:tcW w:w="3942" w:type="pct"/>
            <w:shd w:val="clear" w:color="auto" w:fill="auto"/>
          </w:tcPr>
          <w:p w14:paraId="7E8EE257" w14:textId="77777777" w:rsidR="009572C4" w:rsidRPr="001E6954" w:rsidRDefault="009572C4" w:rsidP="009572C4">
            <w:pPr>
              <w:spacing w:before="40" w:after="40" w:line="240" w:lineRule="auto"/>
              <w:ind w:left="318" w:hanging="7"/>
            </w:pPr>
            <w:r w:rsidRPr="001E6954">
              <w:t>Requirement 2(3)(a)</w:t>
            </w:r>
          </w:p>
        </w:tc>
        <w:tc>
          <w:tcPr>
            <w:tcW w:w="1058" w:type="pct"/>
            <w:shd w:val="clear" w:color="auto" w:fill="auto"/>
          </w:tcPr>
          <w:p w14:paraId="7E8EE258" w14:textId="6EAA9987" w:rsidR="009572C4" w:rsidRPr="001E6954" w:rsidRDefault="009572C4" w:rsidP="009572C4">
            <w:pPr>
              <w:spacing w:before="40" w:after="40" w:line="240" w:lineRule="auto"/>
              <w:jc w:val="right"/>
              <w:rPr>
                <w:color w:val="0000FF"/>
              </w:rPr>
            </w:pPr>
            <w:r w:rsidRPr="000370D9">
              <w:rPr>
                <w:bCs/>
                <w:iCs/>
                <w:color w:val="00577D"/>
                <w:szCs w:val="40"/>
              </w:rPr>
              <w:t>Compliant</w:t>
            </w:r>
          </w:p>
        </w:tc>
      </w:tr>
      <w:tr w:rsidR="009572C4" w14:paraId="7E8EE25C" w14:textId="77777777" w:rsidTr="00EB1D71">
        <w:trPr>
          <w:trHeight w:val="227"/>
        </w:trPr>
        <w:tc>
          <w:tcPr>
            <w:tcW w:w="3942" w:type="pct"/>
            <w:shd w:val="clear" w:color="auto" w:fill="auto"/>
          </w:tcPr>
          <w:p w14:paraId="7E8EE25A" w14:textId="77777777" w:rsidR="009572C4" w:rsidRPr="001E6954" w:rsidRDefault="009572C4" w:rsidP="009572C4">
            <w:pPr>
              <w:spacing w:before="40" w:after="40" w:line="240" w:lineRule="auto"/>
              <w:ind w:left="318" w:hanging="7"/>
            </w:pPr>
            <w:r w:rsidRPr="001E6954">
              <w:t>Requirement 2(3)(b)</w:t>
            </w:r>
          </w:p>
        </w:tc>
        <w:tc>
          <w:tcPr>
            <w:tcW w:w="1058" w:type="pct"/>
            <w:shd w:val="clear" w:color="auto" w:fill="auto"/>
          </w:tcPr>
          <w:p w14:paraId="7E8EE25B" w14:textId="62F17149" w:rsidR="009572C4" w:rsidRPr="001E6954" w:rsidRDefault="009572C4" w:rsidP="009572C4">
            <w:pPr>
              <w:spacing w:before="40" w:after="40" w:line="240" w:lineRule="auto"/>
              <w:jc w:val="right"/>
              <w:rPr>
                <w:color w:val="0000FF"/>
              </w:rPr>
            </w:pPr>
            <w:r w:rsidRPr="000370D9">
              <w:rPr>
                <w:bCs/>
                <w:iCs/>
                <w:color w:val="00577D"/>
                <w:szCs w:val="40"/>
              </w:rPr>
              <w:t>Compliant</w:t>
            </w:r>
          </w:p>
        </w:tc>
      </w:tr>
      <w:tr w:rsidR="009572C4" w14:paraId="7E8EE25F" w14:textId="77777777" w:rsidTr="00EB1D71">
        <w:trPr>
          <w:trHeight w:val="227"/>
        </w:trPr>
        <w:tc>
          <w:tcPr>
            <w:tcW w:w="3942" w:type="pct"/>
            <w:shd w:val="clear" w:color="auto" w:fill="auto"/>
          </w:tcPr>
          <w:p w14:paraId="7E8EE25D" w14:textId="77777777" w:rsidR="009572C4" w:rsidRPr="001E6954" w:rsidRDefault="009572C4" w:rsidP="009572C4">
            <w:pPr>
              <w:spacing w:before="40" w:after="40" w:line="240" w:lineRule="auto"/>
              <w:ind w:left="318" w:hanging="7"/>
            </w:pPr>
            <w:r w:rsidRPr="001E6954">
              <w:t>Requirement 2(3)(c)</w:t>
            </w:r>
          </w:p>
        </w:tc>
        <w:tc>
          <w:tcPr>
            <w:tcW w:w="1058" w:type="pct"/>
            <w:shd w:val="clear" w:color="auto" w:fill="auto"/>
          </w:tcPr>
          <w:p w14:paraId="7E8EE25E" w14:textId="3AB3CAD8" w:rsidR="009572C4" w:rsidRPr="001E6954" w:rsidRDefault="009572C4" w:rsidP="009572C4">
            <w:pPr>
              <w:spacing w:before="40" w:after="40" w:line="240" w:lineRule="auto"/>
              <w:jc w:val="right"/>
              <w:rPr>
                <w:color w:val="0000FF"/>
              </w:rPr>
            </w:pPr>
            <w:r w:rsidRPr="000370D9">
              <w:rPr>
                <w:bCs/>
                <w:iCs/>
                <w:color w:val="00577D"/>
                <w:szCs w:val="40"/>
              </w:rPr>
              <w:t>Compliant</w:t>
            </w:r>
          </w:p>
        </w:tc>
      </w:tr>
      <w:tr w:rsidR="009572C4" w14:paraId="7E8EE262" w14:textId="77777777" w:rsidTr="00EB1D71">
        <w:trPr>
          <w:trHeight w:val="227"/>
        </w:trPr>
        <w:tc>
          <w:tcPr>
            <w:tcW w:w="3942" w:type="pct"/>
            <w:shd w:val="clear" w:color="auto" w:fill="auto"/>
          </w:tcPr>
          <w:p w14:paraId="7E8EE260" w14:textId="77777777" w:rsidR="009572C4" w:rsidRPr="001E6954" w:rsidRDefault="009572C4" w:rsidP="009572C4">
            <w:pPr>
              <w:spacing w:before="40" w:after="40" w:line="240" w:lineRule="auto"/>
              <w:ind w:left="318" w:hanging="7"/>
            </w:pPr>
            <w:r w:rsidRPr="001E6954">
              <w:t>Requirement 2(3)(d)</w:t>
            </w:r>
          </w:p>
        </w:tc>
        <w:tc>
          <w:tcPr>
            <w:tcW w:w="1058" w:type="pct"/>
            <w:shd w:val="clear" w:color="auto" w:fill="auto"/>
          </w:tcPr>
          <w:p w14:paraId="7E8EE261" w14:textId="3813920A" w:rsidR="009572C4" w:rsidRPr="001E6954" w:rsidRDefault="009572C4" w:rsidP="009572C4">
            <w:pPr>
              <w:spacing w:before="40" w:after="40" w:line="240" w:lineRule="auto"/>
              <w:jc w:val="right"/>
              <w:rPr>
                <w:color w:val="0000FF"/>
              </w:rPr>
            </w:pPr>
            <w:r w:rsidRPr="000370D9">
              <w:rPr>
                <w:bCs/>
                <w:iCs/>
                <w:color w:val="00577D"/>
                <w:szCs w:val="40"/>
              </w:rPr>
              <w:t>Compliant</w:t>
            </w:r>
          </w:p>
        </w:tc>
      </w:tr>
      <w:tr w:rsidR="008D7E82" w14:paraId="7E8EE265" w14:textId="77777777" w:rsidTr="00EB1D71">
        <w:trPr>
          <w:trHeight w:val="227"/>
        </w:trPr>
        <w:tc>
          <w:tcPr>
            <w:tcW w:w="3942" w:type="pct"/>
            <w:shd w:val="clear" w:color="auto" w:fill="auto"/>
          </w:tcPr>
          <w:p w14:paraId="7E8EE263" w14:textId="77777777" w:rsidR="001E6954" w:rsidRPr="001E6954" w:rsidRDefault="009572C4" w:rsidP="004C55D8">
            <w:pPr>
              <w:spacing w:before="40" w:after="40" w:line="240" w:lineRule="auto"/>
              <w:ind w:left="318" w:hanging="7"/>
            </w:pPr>
            <w:r w:rsidRPr="001E6954">
              <w:t>Requirement 2(3)(e)</w:t>
            </w:r>
          </w:p>
        </w:tc>
        <w:tc>
          <w:tcPr>
            <w:tcW w:w="1058" w:type="pct"/>
            <w:shd w:val="clear" w:color="auto" w:fill="auto"/>
          </w:tcPr>
          <w:p w14:paraId="7E8EE264" w14:textId="603BFAB3" w:rsidR="001E6954" w:rsidRPr="00AF17FC" w:rsidRDefault="009572C4" w:rsidP="00AF17FC">
            <w:pPr>
              <w:spacing w:before="40" w:after="40" w:line="240" w:lineRule="auto"/>
              <w:jc w:val="right"/>
              <w:rPr>
                <w:color w:val="0000FF"/>
              </w:rPr>
            </w:pPr>
            <w:r w:rsidRPr="001E6954">
              <w:rPr>
                <w:bCs/>
                <w:iCs/>
                <w:color w:val="00577D"/>
                <w:szCs w:val="40"/>
              </w:rPr>
              <w:t>Non-compliant</w:t>
            </w:r>
          </w:p>
        </w:tc>
      </w:tr>
      <w:tr w:rsidR="008D7E82" w14:paraId="7E8EE268" w14:textId="77777777" w:rsidTr="00EB1D71">
        <w:trPr>
          <w:trHeight w:val="227"/>
        </w:trPr>
        <w:tc>
          <w:tcPr>
            <w:tcW w:w="3942" w:type="pct"/>
            <w:shd w:val="clear" w:color="auto" w:fill="auto"/>
          </w:tcPr>
          <w:p w14:paraId="7E8EE266" w14:textId="77777777" w:rsidR="001E6954" w:rsidRPr="001E6954" w:rsidRDefault="009572C4" w:rsidP="003C6EC2">
            <w:pPr>
              <w:keepNext/>
              <w:spacing w:before="40" w:after="40" w:line="240" w:lineRule="auto"/>
              <w:rPr>
                <w:b/>
              </w:rPr>
            </w:pPr>
            <w:r w:rsidRPr="001E6954">
              <w:rPr>
                <w:b/>
              </w:rPr>
              <w:t>Standard 3 Personal care and clinical care</w:t>
            </w:r>
          </w:p>
        </w:tc>
        <w:tc>
          <w:tcPr>
            <w:tcW w:w="1058" w:type="pct"/>
            <w:shd w:val="clear" w:color="auto" w:fill="auto"/>
          </w:tcPr>
          <w:p w14:paraId="7E8EE267" w14:textId="24345C35" w:rsidR="001E6954" w:rsidRPr="001E6954" w:rsidRDefault="009572C4" w:rsidP="003C6EC2">
            <w:pPr>
              <w:keepNext/>
              <w:spacing w:before="40" w:after="40" w:line="240" w:lineRule="auto"/>
              <w:jc w:val="right"/>
              <w:rPr>
                <w:b/>
                <w:color w:val="0000FF"/>
              </w:rPr>
            </w:pPr>
            <w:r w:rsidRPr="001E6954">
              <w:rPr>
                <w:b/>
                <w:bCs/>
                <w:iCs/>
                <w:color w:val="00577D"/>
                <w:szCs w:val="40"/>
              </w:rPr>
              <w:t>Non-compliant</w:t>
            </w:r>
          </w:p>
        </w:tc>
      </w:tr>
      <w:tr w:rsidR="008D7E82" w14:paraId="7E8EE26B" w14:textId="77777777" w:rsidTr="00EB1D71">
        <w:trPr>
          <w:trHeight w:val="227"/>
        </w:trPr>
        <w:tc>
          <w:tcPr>
            <w:tcW w:w="3942" w:type="pct"/>
            <w:shd w:val="clear" w:color="auto" w:fill="auto"/>
          </w:tcPr>
          <w:p w14:paraId="7E8EE269" w14:textId="77777777" w:rsidR="001E6954" w:rsidRPr="002B4C72" w:rsidRDefault="009572C4" w:rsidP="008D114F">
            <w:pPr>
              <w:spacing w:before="40" w:after="40" w:line="240" w:lineRule="auto"/>
              <w:ind w:left="312"/>
            </w:pPr>
            <w:r w:rsidRPr="001E6954">
              <w:t>Requirement 3(3)(a)</w:t>
            </w:r>
          </w:p>
        </w:tc>
        <w:tc>
          <w:tcPr>
            <w:tcW w:w="1058" w:type="pct"/>
            <w:shd w:val="clear" w:color="auto" w:fill="auto"/>
          </w:tcPr>
          <w:p w14:paraId="7E8EE26A" w14:textId="3B398568" w:rsidR="001E6954" w:rsidRPr="001E6954" w:rsidRDefault="009572C4" w:rsidP="004C55D8">
            <w:pPr>
              <w:spacing w:before="40" w:after="40" w:line="240" w:lineRule="auto"/>
              <w:ind w:left="-107"/>
              <w:jc w:val="right"/>
              <w:rPr>
                <w:color w:val="0000FF"/>
              </w:rPr>
            </w:pPr>
            <w:r w:rsidRPr="001E6954">
              <w:rPr>
                <w:bCs/>
                <w:iCs/>
                <w:color w:val="00577D"/>
                <w:szCs w:val="40"/>
              </w:rPr>
              <w:t>Non-compliant</w:t>
            </w:r>
          </w:p>
        </w:tc>
      </w:tr>
      <w:tr w:rsidR="009572C4" w14:paraId="7E8EE26E" w14:textId="77777777" w:rsidTr="00EB1D71">
        <w:trPr>
          <w:trHeight w:val="227"/>
        </w:trPr>
        <w:tc>
          <w:tcPr>
            <w:tcW w:w="3942" w:type="pct"/>
            <w:shd w:val="clear" w:color="auto" w:fill="auto"/>
          </w:tcPr>
          <w:p w14:paraId="7E8EE26C" w14:textId="77777777" w:rsidR="009572C4" w:rsidRPr="001E6954" w:rsidRDefault="009572C4" w:rsidP="009572C4">
            <w:pPr>
              <w:spacing w:before="40" w:after="40" w:line="240" w:lineRule="auto"/>
              <w:ind w:left="318" w:hanging="7"/>
            </w:pPr>
            <w:r w:rsidRPr="001E6954">
              <w:t>Requirement 3(3)(b)</w:t>
            </w:r>
          </w:p>
        </w:tc>
        <w:tc>
          <w:tcPr>
            <w:tcW w:w="1058" w:type="pct"/>
            <w:shd w:val="clear" w:color="auto" w:fill="auto"/>
          </w:tcPr>
          <w:p w14:paraId="7E8EE26D" w14:textId="581483E8" w:rsidR="009572C4" w:rsidRPr="001E6954" w:rsidRDefault="009572C4" w:rsidP="009572C4">
            <w:pPr>
              <w:spacing w:before="40" w:after="40" w:line="240" w:lineRule="auto"/>
              <w:jc w:val="right"/>
              <w:rPr>
                <w:color w:val="0000FF"/>
              </w:rPr>
            </w:pPr>
            <w:r w:rsidRPr="001710D9">
              <w:rPr>
                <w:bCs/>
                <w:iCs/>
                <w:color w:val="00577D"/>
                <w:szCs w:val="40"/>
              </w:rPr>
              <w:t>Compliant</w:t>
            </w:r>
          </w:p>
        </w:tc>
      </w:tr>
      <w:tr w:rsidR="009572C4" w14:paraId="7E8EE271" w14:textId="77777777" w:rsidTr="00EB1D71">
        <w:trPr>
          <w:trHeight w:val="227"/>
        </w:trPr>
        <w:tc>
          <w:tcPr>
            <w:tcW w:w="3942" w:type="pct"/>
            <w:shd w:val="clear" w:color="auto" w:fill="auto"/>
          </w:tcPr>
          <w:p w14:paraId="7E8EE26F" w14:textId="77777777" w:rsidR="009572C4" w:rsidRPr="001E6954" w:rsidRDefault="009572C4" w:rsidP="009572C4">
            <w:pPr>
              <w:spacing w:before="40" w:after="40" w:line="240" w:lineRule="auto"/>
              <w:ind w:left="318" w:hanging="7"/>
            </w:pPr>
            <w:r w:rsidRPr="001E6954">
              <w:t>Requirement 3(3)(c)</w:t>
            </w:r>
          </w:p>
        </w:tc>
        <w:tc>
          <w:tcPr>
            <w:tcW w:w="1058" w:type="pct"/>
            <w:shd w:val="clear" w:color="auto" w:fill="auto"/>
          </w:tcPr>
          <w:p w14:paraId="7E8EE270" w14:textId="157E8521" w:rsidR="009572C4" w:rsidRPr="001E6954" w:rsidRDefault="009572C4" w:rsidP="009572C4">
            <w:pPr>
              <w:spacing w:before="40" w:after="40" w:line="240" w:lineRule="auto"/>
              <w:jc w:val="right"/>
              <w:rPr>
                <w:color w:val="0000FF"/>
              </w:rPr>
            </w:pPr>
            <w:r w:rsidRPr="001710D9">
              <w:rPr>
                <w:bCs/>
                <w:iCs/>
                <w:color w:val="00577D"/>
                <w:szCs w:val="40"/>
              </w:rPr>
              <w:t>Compliant</w:t>
            </w:r>
          </w:p>
        </w:tc>
      </w:tr>
      <w:tr w:rsidR="009572C4" w14:paraId="7E8EE274" w14:textId="77777777" w:rsidTr="00EB1D71">
        <w:trPr>
          <w:trHeight w:val="227"/>
        </w:trPr>
        <w:tc>
          <w:tcPr>
            <w:tcW w:w="3942" w:type="pct"/>
            <w:shd w:val="clear" w:color="auto" w:fill="auto"/>
          </w:tcPr>
          <w:p w14:paraId="7E8EE272" w14:textId="77777777" w:rsidR="009572C4" w:rsidRPr="001E6954" w:rsidRDefault="009572C4" w:rsidP="009572C4">
            <w:pPr>
              <w:spacing w:before="40" w:after="40" w:line="240" w:lineRule="auto"/>
              <w:ind w:left="318" w:hanging="7"/>
            </w:pPr>
            <w:r w:rsidRPr="001E6954">
              <w:t>Requirement 3(3)(d)</w:t>
            </w:r>
          </w:p>
        </w:tc>
        <w:tc>
          <w:tcPr>
            <w:tcW w:w="1058" w:type="pct"/>
            <w:shd w:val="clear" w:color="auto" w:fill="auto"/>
          </w:tcPr>
          <w:p w14:paraId="7E8EE273" w14:textId="123C8887" w:rsidR="009572C4" w:rsidRPr="001E6954" w:rsidRDefault="009572C4" w:rsidP="009572C4">
            <w:pPr>
              <w:spacing w:before="40" w:after="40" w:line="240" w:lineRule="auto"/>
              <w:jc w:val="right"/>
              <w:rPr>
                <w:color w:val="0000FF"/>
              </w:rPr>
            </w:pPr>
            <w:r w:rsidRPr="001710D9">
              <w:rPr>
                <w:bCs/>
                <w:iCs/>
                <w:color w:val="00577D"/>
                <w:szCs w:val="40"/>
              </w:rPr>
              <w:t>Compliant</w:t>
            </w:r>
          </w:p>
        </w:tc>
      </w:tr>
      <w:tr w:rsidR="009572C4" w14:paraId="7E8EE277" w14:textId="77777777" w:rsidTr="00EB1D71">
        <w:trPr>
          <w:trHeight w:val="227"/>
        </w:trPr>
        <w:tc>
          <w:tcPr>
            <w:tcW w:w="3942" w:type="pct"/>
            <w:shd w:val="clear" w:color="auto" w:fill="auto"/>
          </w:tcPr>
          <w:p w14:paraId="7E8EE275" w14:textId="77777777" w:rsidR="009572C4" w:rsidRPr="001E6954" w:rsidRDefault="009572C4" w:rsidP="009572C4">
            <w:pPr>
              <w:spacing w:before="40" w:after="40" w:line="240" w:lineRule="auto"/>
              <w:ind w:left="318" w:hanging="7"/>
            </w:pPr>
            <w:r w:rsidRPr="001E6954">
              <w:t>Requirement 3(3)(e)</w:t>
            </w:r>
          </w:p>
        </w:tc>
        <w:tc>
          <w:tcPr>
            <w:tcW w:w="1058" w:type="pct"/>
            <w:shd w:val="clear" w:color="auto" w:fill="auto"/>
          </w:tcPr>
          <w:p w14:paraId="7E8EE276" w14:textId="53543E3F" w:rsidR="009572C4" w:rsidRPr="001E6954" w:rsidRDefault="009572C4" w:rsidP="009572C4">
            <w:pPr>
              <w:spacing w:before="40" w:after="40" w:line="240" w:lineRule="auto"/>
              <w:jc w:val="right"/>
              <w:rPr>
                <w:color w:val="0000FF"/>
              </w:rPr>
            </w:pPr>
            <w:r w:rsidRPr="001710D9">
              <w:rPr>
                <w:bCs/>
                <w:iCs/>
                <w:color w:val="00577D"/>
                <w:szCs w:val="40"/>
              </w:rPr>
              <w:t>Compliant</w:t>
            </w:r>
          </w:p>
        </w:tc>
      </w:tr>
      <w:tr w:rsidR="009572C4" w14:paraId="7E8EE27A" w14:textId="77777777" w:rsidTr="00EB1D71">
        <w:trPr>
          <w:trHeight w:val="227"/>
        </w:trPr>
        <w:tc>
          <w:tcPr>
            <w:tcW w:w="3942" w:type="pct"/>
            <w:shd w:val="clear" w:color="auto" w:fill="auto"/>
          </w:tcPr>
          <w:p w14:paraId="7E8EE278" w14:textId="77777777" w:rsidR="009572C4" w:rsidRPr="001E6954" w:rsidRDefault="009572C4" w:rsidP="009572C4">
            <w:pPr>
              <w:spacing w:before="40" w:after="40" w:line="240" w:lineRule="auto"/>
              <w:ind w:left="318" w:hanging="7"/>
            </w:pPr>
            <w:r w:rsidRPr="001E6954">
              <w:t>Requirement 3(3)(f)</w:t>
            </w:r>
          </w:p>
        </w:tc>
        <w:tc>
          <w:tcPr>
            <w:tcW w:w="1058" w:type="pct"/>
            <w:shd w:val="clear" w:color="auto" w:fill="auto"/>
          </w:tcPr>
          <w:p w14:paraId="7E8EE279" w14:textId="235333CB" w:rsidR="009572C4" w:rsidRPr="001E6954" w:rsidRDefault="009572C4" w:rsidP="009572C4">
            <w:pPr>
              <w:spacing w:before="40" w:after="40" w:line="240" w:lineRule="auto"/>
              <w:jc w:val="right"/>
              <w:rPr>
                <w:color w:val="0000FF"/>
              </w:rPr>
            </w:pPr>
            <w:r w:rsidRPr="001710D9">
              <w:rPr>
                <w:bCs/>
                <w:iCs/>
                <w:color w:val="00577D"/>
                <w:szCs w:val="40"/>
              </w:rPr>
              <w:t>Compliant</w:t>
            </w:r>
          </w:p>
        </w:tc>
      </w:tr>
      <w:tr w:rsidR="009572C4" w14:paraId="7E8EE27D" w14:textId="77777777" w:rsidTr="00EB1D71">
        <w:trPr>
          <w:trHeight w:val="227"/>
        </w:trPr>
        <w:tc>
          <w:tcPr>
            <w:tcW w:w="3942" w:type="pct"/>
            <w:shd w:val="clear" w:color="auto" w:fill="auto"/>
          </w:tcPr>
          <w:p w14:paraId="7E8EE27B" w14:textId="77777777" w:rsidR="009572C4" w:rsidRPr="001E6954" w:rsidRDefault="009572C4" w:rsidP="009572C4">
            <w:pPr>
              <w:spacing w:before="40" w:after="40" w:line="240" w:lineRule="auto"/>
              <w:ind w:left="318" w:hanging="7"/>
            </w:pPr>
            <w:r w:rsidRPr="001E6954">
              <w:t>Requirement 3(3)(g)</w:t>
            </w:r>
          </w:p>
        </w:tc>
        <w:tc>
          <w:tcPr>
            <w:tcW w:w="1058" w:type="pct"/>
            <w:shd w:val="clear" w:color="auto" w:fill="auto"/>
          </w:tcPr>
          <w:p w14:paraId="7E8EE27C" w14:textId="1B053453" w:rsidR="009572C4" w:rsidRPr="001E6954" w:rsidRDefault="009572C4" w:rsidP="009572C4">
            <w:pPr>
              <w:spacing w:before="40" w:after="40" w:line="240" w:lineRule="auto"/>
              <w:jc w:val="right"/>
              <w:rPr>
                <w:color w:val="0000FF"/>
              </w:rPr>
            </w:pPr>
            <w:r w:rsidRPr="001710D9">
              <w:rPr>
                <w:bCs/>
                <w:iCs/>
                <w:color w:val="00577D"/>
                <w:szCs w:val="40"/>
              </w:rPr>
              <w:t>Compliant</w:t>
            </w:r>
          </w:p>
        </w:tc>
      </w:tr>
      <w:tr w:rsidR="008D7E82" w14:paraId="7E8EE280" w14:textId="77777777" w:rsidTr="00EB1D71">
        <w:trPr>
          <w:trHeight w:val="227"/>
        </w:trPr>
        <w:tc>
          <w:tcPr>
            <w:tcW w:w="3942" w:type="pct"/>
            <w:shd w:val="clear" w:color="auto" w:fill="auto"/>
          </w:tcPr>
          <w:p w14:paraId="7E8EE27E" w14:textId="77777777" w:rsidR="001E6954" w:rsidRPr="001E6954" w:rsidRDefault="009572C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7E8EE27F" w14:textId="1BD57A25" w:rsidR="001E6954" w:rsidRPr="001E6954" w:rsidRDefault="009572C4" w:rsidP="003C6EC2">
            <w:pPr>
              <w:keepNext/>
              <w:spacing w:before="40" w:after="40" w:line="240" w:lineRule="auto"/>
              <w:jc w:val="right"/>
              <w:rPr>
                <w:b/>
                <w:color w:val="0000FF"/>
              </w:rPr>
            </w:pPr>
            <w:r w:rsidRPr="001E6954">
              <w:rPr>
                <w:b/>
                <w:bCs/>
                <w:iCs/>
                <w:color w:val="00577D"/>
                <w:szCs w:val="40"/>
              </w:rPr>
              <w:t>Compliant</w:t>
            </w:r>
          </w:p>
        </w:tc>
      </w:tr>
      <w:tr w:rsidR="009572C4" w14:paraId="7E8EE283" w14:textId="77777777" w:rsidTr="00EB1D71">
        <w:trPr>
          <w:trHeight w:val="227"/>
        </w:trPr>
        <w:tc>
          <w:tcPr>
            <w:tcW w:w="3942" w:type="pct"/>
            <w:shd w:val="clear" w:color="auto" w:fill="auto"/>
          </w:tcPr>
          <w:p w14:paraId="7E8EE281" w14:textId="77777777" w:rsidR="009572C4" w:rsidRPr="001E6954" w:rsidRDefault="009572C4" w:rsidP="009572C4">
            <w:pPr>
              <w:spacing w:before="40" w:after="40" w:line="240" w:lineRule="auto"/>
              <w:ind w:left="318" w:hanging="7"/>
            </w:pPr>
            <w:r w:rsidRPr="001E6954">
              <w:t>Requirement 4(3)(a)</w:t>
            </w:r>
          </w:p>
        </w:tc>
        <w:tc>
          <w:tcPr>
            <w:tcW w:w="1058" w:type="pct"/>
            <w:shd w:val="clear" w:color="auto" w:fill="auto"/>
          </w:tcPr>
          <w:p w14:paraId="7E8EE282" w14:textId="65F3B6A0" w:rsidR="009572C4" w:rsidRPr="001E6954" w:rsidRDefault="009572C4" w:rsidP="009572C4">
            <w:pPr>
              <w:spacing w:before="40" w:after="40" w:line="240" w:lineRule="auto"/>
              <w:jc w:val="right"/>
              <w:rPr>
                <w:color w:val="0000FF"/>
              </w:rPr>
            </w:pPr>
            <w:r w:rsidRPr="00D1237C">
              <w:rPr>
                <w:bCs/>
                <w:iCs/>
                <w:color w:val="00577D"/>
                <w:szCs w:val="40"/>
              </w:rPr>
              <w:t>Compliant</w:t>
            </w:r>
          </w:p>
        </w:tc>
      </w:tr>
      <w:tr w:rsidR="009572C4" w14:paraId="7E8EE286" w14:textId="77777777" w:rsidTr="00EB1D71">
        <w:trPr>
          <w:trHeight w:val="227"/>
        </w:trPr>
        <w:tc>
          <w:tcPr>
            <w:tcW w:w="3942" w:type="pct"/>
            <w:shd w:val="clear" w:color="auto" w:fill="auto"/>
          </w:tcPr>
          <w:p w14:paraId="7E8EE284" w14:textId="77777777" w:rsidR="009572C4" w:rsidRPr="001E6954" w:rsidRDefault="009572C4" w:rsidP="009572C4">
            <w:pPr>
              <w:spacing w:before="40" w:after="40" w:line="240" w:lineRule="auto"/>
              <w:ind w:left="318" w:hanging="7"/>
            </w:pPr>
            <w:r w:rsidRPr="001E6954">
              <w:t>Requirement 4(3)(b)</w:t>
            </w:r>
          </w:p>
        </w:tc>
        <w:tc>
          <w:tcPr>
            <w:tcW w:w="1058" w:type="pct"/>
            <w:shd w:val="clear" w:color="auto" w:fill="auto"/>
          </w:tcPr>
          <w:p w14:paraId="7E8EE285" w14:textId="336E38F6" w:rsidR="009572C4" w:rsidRPr="001E6954" w:rsidRDefault="009572C4" w:rsidP="009572C4">
            <w:pPr>
              <w:spacing w:before="40" w:after="40" w:line="240" w:lineRule="auto"/>
              <w:jc w:val="right"/>
              <w:rPr>
                <w:color w:val="0000FF"/>
              </w:rPr>
            </w:pPr>
            <w:r w:rsidRPr="00D1237C">
              <w:rPr>
                <w:bCs/>
                <w:iCs/>
                <w:color w:val="00577D"/>
                <w:szCs w:val="40"/>
              </w:rPr>
              <w:t>Compliant</w:t>
            </w:r>
          </w:p>
        </w:tc>
      </w:tr>
      <w:tr w:rsidR="009572C4" w14:paraId="7E8EE289" w14:textId="77777777" w:rsidTr="00EB1D71">
        <w:trPr>
          <w:trHeight w:val="227"/>
        </w:trPr>
        <w:tc>
          <w:tcPr>
            <w:tcW w:w="3942" w:type="pct"/>
            <w:shd w:val="clear" w:color="auto" w:fill="auto"/>
          </w:tcPr>
          <w:p w14:paraId="7E8EE287" w14:textId="77777777" w:rsidR="009572C4" w:rsidRPr="001E6954" w:rsidRDefault="009572C4" w:rsidP="009572C4">
            <w:pPr>
              <w:spacing w:before="40" w:after="40" w:line="240" w:lineRule="auto"/>
              <w:ind w:left="318" w:hanging="7"/>
            </w:pPr>
            <w:r w:rsidRPr="001E6954">
              <w:t>Requirement 4(3)(c)</w:t>
            </w:r>
          </w:p>
        </w:tc>
        <w:tc>
          <w:tcPr>
            <w:tcW w:w="1058" w:type="pct"/>
            <w:shd w:val="clear" w:color="auto" w:fill="auto"/>
          </w:tcPr>
          <w:p w14:paraId="7E8EE288" w14:textId="6707CC39" w:rsidR="009572C4" w:rsidRPr="001E6954" w:rsidRDefault="009572C4" w:rsidP="009572C4">
            <w:pPr>
              <w:spacing w:before="40" w:after="40" w:line="240" w:lineRule="auto"/>
              <w:jc w:val="right"/>
              <w:rPr>
                <w:color w:val="0000FF"/>
              </w:rPr>
            </w:pPr>
            <w:r w:rsidRPr="00D1237C">
              <w:rPr>
                <w:bCs/>
                <w:iCs/>
                <w:color w:val="00577D"/>
                <w:szCs w:val="40"/>
              </w:rPr>
              <w:t>Compliant</w:t>
            </w:r>
          </w:p>
        </w:tc>
      </w:tr>
      <w:tr w:rsidR="009572C4" w14:paraId="7E8EE28C" w14:textId="77777777" w:rsidTr="00EB1D71">
        <w:trPr>
          <w:trHeight w:val="227"/>
        </w:trPr>
        <w:tc>
          <w:tcPr>
            <w:tcW w:w="3942" w:type="pct"/>
            <w:shd w:val="clear" w:color="auto" w:fill="auto"/>
          </w:tcPr>
          <w:p w14:paraId="7E8EE28A" w14:textId="77777777" w:rsidR="009572C4" w:rsidRPr="001E6954" w:rsidRDefault="009572C4" w:rsidP="009572C4">
            <w:pPr>
              <w:spacing w:before="40" w:after="40" w:line="240" w:lineRule="auto"/>
              <w:ind w:left="318" w:hanging="7"/>
            </w:pPr>
            <w:r w:rsidRPr="001E6954">
              <w:lastRenderedPageBreak/>
              <w:t>Requirement 4(3)(d)</w:t>
            </w:r>
          </w:p>
        </w:tc>
        <w:tc>
          <w:tcPr>
            <w:tcW w:w="1058" w:type="pct"/>
            <w:shd w:val="clear" w:color="auto" w:fill="auto"/>
          </w:tcPr>
          <w:p w14:paraId="7E8EE28B" w14:textId="7ED56ED7" w:rsidR="009572C4" w:rsidRPr="001E6954" w:rsidRDefault="009572C4" w:rsidP="009572C4">
            <w:pPr>
              <w:spacing w:before="40" w:after="40" w:line="240" w:lineRule="auto"/>
              <w:jc w:val="right"/>
              <w:rPr>
                <w:color w:val="0000FF"/>
              </w:rPr>
            </w:pPr>
            <w:r w:rsidRPr="00D1237C">
              <w:rPr>
                <w:bCs/>
                <w:iCs/>
                <w:color w:val="00577D"/>
                <w:szCs w:val="40"/>
              </w:rPr>
              <w:t>Compliant</w:t>
            </w:r>
          </w:p>
        </w:tc>
      </w:tr>
      <w:tr w:rsidR="009572C4" w14:paraId="7E8EE28F" w14:textId="77777777" w:rsidTr="00EB1D71">
        <w:trPr>
          <w:trHeight w:val="227"/>
        </w:trPr>
        <w:tc>
          <w:tcPr>
            <w:tcW w:w="3942" w:type="pct"/>
            <w:shd w:val="clear" w:color="auto" w:fill="auto"/>
          </w:tcPr>
          <w:p w14:paraId="7E8EE28D" w14:textId="77777777" w:rsidR="009572C4" w:rsidRPr="001E6954" w:rsidRDefault="009572C4" w:rsidP="009572C4">
            <w:pPr>
              <w:spacing w:before="40" w:after="40" w:line="240" w:lineRule="auto"/>
              <w:ind w:left="318" w:hanging="7"/>
            </w:pPr>
            <w:r w:rsidRPr="001E6954">
              <w:t>Requirement 4(3)(e)</w:t>
            </w:r>
          </w:p>
        </w:tc>
        <w:tc>
          <w:tcPr>
            <w:tcW w:w="1058" w:type="pct"/>
            <w:shd w:val="clear" w:color="auto" w:fill="auto"/>
          </w:tcPr>
          <w:p w14:paraId="7E8EE28E" w14:textId="692C8F34" w:rsidR="009572C4" w:rsidRPr="001E6954" w:rsidRDefault="009572C4" w:rsidP="009572C4">
            <w:pPr>
              <w:spacing w:before="40" w:after="40" w:line="240" w:lineRule="auto"/>
              <w:jc w:val="right"/>
              <w:rPr>
                <w:color w:val="0000FF"/>
              </w:rPr>
            </w:pPr>
            <w:r w:rsidRPr="00D1237C">
              <w:rPr>
                <w:bCs/>
                <w:iCs/>
                <w:color w:val="00577D"/>
                <w:szCs w:val="40"/>
              </w:rPr>
              <w:t>Compliant</w:t>
            </w:r>
          </w:p>
        </w:tc>
      </w:tr>
      <w:tr w:rsidR="009572C4" w14:paraId="7E8EE292" w14:textId="77777777" w:rsidTr="00EB1D71">
        <w:trPr>
          <w:trHeight w:val="227"/>
        </w:trPr>
        <w:tc>
          <w:tcPr>
            <w:tcW w:w="3942" w:type="pct"/>
            <w:shd w:val="clear" w:color="auto" w:fill="auto"/>
          </w:tcPr>
          <w:p w14:paraId="7E8EE290" w14:textId="77777777" w:rsidR="009572C4" w:rsidRPr="001E6954" w:rsidRDefault="009572C4" w:rsidP="009572C4">
            <w:pPr>
              <w:spacing w:before="40" w:after="40" w:line="240" w:lineRule="auto"/>
              <w:ind w:left="318" w:hanging="7"/>
            </w:pPr>
            <w:r w:rsidRPr="001E6954">
              <w:t>Requirement 4(3)(f)</w:t>
            </w:r>
          </w:p>
        </w:tc>
        <w:tc>
          <w:tcPr>
            <w:tcW w:w="1058" w:type="pct"/>
            <w:shd w:val="clear" w:color="auto" w:fill="auto"/>
          </w:tcPr>
          <w:p w14:paraId="7E8EE291" w14:textId="2DC344C5" w:rsidR="009572C4" w:rsidRPr="001E6954" w:rsidRDefault="009572C4" w:rsidP="009572C4">
            <w:pPr>
              <w:spacing w:before="40" w:after="40" w:line="240" w:lineRule="auto"/>
              <w:jc w:val="right"/>
              <w:rPr>
                <w:color w:val="0000FF"/>
              </w:rPr>
            </w:pPr>
            <w:r w:rsidRPr="00D1237C">
              <w:rPr>
                <w:bCs/>
                <w:iCs/>
                <w:color w:val="00577D"/>
                <w:szCs w:val="40"/>
              </w:rPr>
              <w:t>Compliant</w:t>
            </w:r>
          </w:p>
        </w:tc>
      </w:tr>
      <w:tr w:rsidR="009572C4" w14:paraId="7E8EE295" w14:textId="77777777" w:rsidTr="00EB1D71">
        <w:trPr>
          <w:trHeight w:val="227"/>
        </w:trPr>
        <w:tc>
          <w:tcPr>
            <w:tcW w:w="3942" w:type="pct"/>
            <w:shd w:val="clear" w:color="auto" w:fill="auto"/>
          </w:tcPr>
          <w:p w14:paraId="7E8EE293" w14:textId="77777777" w:rsidR="009572C4" w:rsidRPr="001E6954" w:rsidRDefault="009572C4" w:rsidP="009572C4">
            <w:pPr>
              <w:spacing w:before="40" w:after="40" w:line="240" w:lineRule="auto"/>
              <w:ind w:left="318" w:hanging="7"/>
            </w:pPr>
            <w:r w:rsidRPr="001E6954">
              <w:t>Requirement 4(3)(g)</w:t>
            </w:r>
          </w:p>
        </w:tc>
        <w:tc>
          <w:tcPr>
            <w:tcW w:w="1058" w:type="pct"/>
            <w:shd w:val="clear" w:color="auto" w:fill="auto"/>
          </w:tcPr>
          <w:p w14:paraId="7E8EE294" w14:textId="1439AFD2" w:rsidR="009572C4" w:rsidRPr="001E6954" w:rsidRDefault="009572C4" w:rsidP="009572C4">
            <w:pPr>
              <w:spacing w:before="40" w:after="40" w:line="240" w:lineRule="auto"/>
              <w:jc w:val="right"/>
              <w:rPr>
                <w:color w:val="0000FF"/>
              </w:rPr>
            </w:pPr>
            <w:r w:rsidRPr="00D1237C">
              <w:rPr>
                <w:bCs/>
                <w:iCs/>
                <w:color w:val="00577D"/>
                <w:szCs w:val="40"/>
              </w:rPr>
              <w:t>Compliant</w:t>
            </w:r>
          </w:p>
        </w:tc>
      </w:tr>
      <w:tr w:rsidR="008D7E82" w14:paraId="7E8EE298" w14:textId="77777777" w:rsidTr="00EB1D71">
        <w:trPr>
          <w:trHeight w:val="227"/>
        </w:trPr>
        <w:tc>
          <w:tcPr>
            <w:tcW w:w="3942" w:type="pct"/>
            <w:shd w:val="clear" w:color="auto" w:fill="auto"/>
          </w:tcPr>
          <w:p w14:paraId="7E8EE296" w14:textId="77777777" w:rsidR="001E6954" w:rsidRPr="001E6954" w:rsidRDefault="009572C4" w:rsidP="003C6EC2">
            <w:pPr>
              <w:keepNext/>
              <w:spacing w:before="40" w:after="40" w:line="240" w:lineRule="auto"/>
              <w:rPr>
                <w:b/>
              </w:rPr>
            </w:pPr>
            <w:r w:rsidRPr="001E6954">
              <w:rPr>
                <w:b/>
              </w:rPr>
              <w:t>Standard 5 Organisation’s service environment</w:t>
            </w:r>
          </w:p>
        </w:tc>
        <w:tc>
          <w:tcPr>
            <w:tcW w:w="1058" w:type="pct"/>
            <w:shd w:val="clear" w:color="auto" w:fill="auto"/>
          </w:tcPr>
          <w:p w14:paraId="7E8EE297" w14:textId="6775589D" w:rsidR="001E6954" w:rsidRPr="001E6954" w:rsidRDefault="009572C4" w:rsidP="003C6EC2">
            <w:pPr>
              <w:keepNext/>
              <w:spacing w:before="40" w:after="40" w:line="240" w:lineRule="auto"/>
              <w:jc w:val="right"/>
              <w:rPr>
                <w:b/>
                <w:color w:val="0000FF"/>
              </w:rPr>
            </w:pPr>
            <w:r w:rsidRPr="001E6954">
              <w:rPr>
                <w:b/>
                <w:bCs/>
                <w:iCs/>
                <w:color w:val="00577D"/>
                <w:szCs w:val="40"/>
              </w:rPr>
              <w:t>Compliant</w:t>
            </w:r>
          </w:p>
        </w:tc>
      </w:tr>
      <w:tr w:rsidR="009572C4" w14:paraId="7E8EE29B" w14:textId="77777777" w:rsidTr="00EB1D71">
        <w:trPr>
          <w:trHeight w:val="227"/>
        </w:trPr>
        <w:tc>
          <w:tcPr>
            <w:tcW w:w="3942" w:type="pct"/>
            <w:shd w:val="clear" w:color="auto" w:fill="auto"/>
          </w:tcPr>
          <w:p w14:paraId="7E8EE299" w14:textId="77777777" w:rsidR="009572C4" w:rsidRPr="001E6954" w:rsidRDefault="009572C4" w:rsidP="009572C4">
            <w:pPr>
              <w:spacing w:before="40" w:after="40" w:line="240" w:lineRule="auto"/>
              <w:ind w:left="318" w:hanging="7"/>
            </w:pPr>
            <w:r w:rsidRPr="001E6954">
              <w:t>Requirement 5(3)(a)</w:t>
            </w:r>
          </w:p>
        </w:tc>
        <w:tc>
          <w:tcPr>
            <w:tcW w:w="1058" w:type="pct"/>
            <w:shd w:val="clear" w:color="auto" w:fill="auto"/>
          </w:tcPr>
          <w:p w14:paraId="7E8EE29A" w14:textId="6897DB34" w:rsidR="009572C4" w:rsidRPr="001E6954" w:rsidRDefault="009572C4" w:rsidP="009572C4">
            <w:pPr>
              <w:spacing w:before="40" w:after="40" w:line="240" w:lineRule="auto"/>
              <w:jc w:val="right"/>
              <w:rPr>
                <w:color w:val="0000FF"/>
              </w:rPr>
            </w:pPr>
            <w:r w:rsidRPr="00EB5E98">
              <w:rPr>
                <w:bCs/>
                <w:iCs/>
                <w:color w:val="00577D"/>
                <w:szCs w:val="40"/>
              </w:rPr>
              <w:t>Compliant</w:t>
            </w:r>
          </w:p>
        </w:tc>
      </w:tr>
      <w:tr w:rsidR="009572C4" w14:paraId="7E8EE29E" w14:textId="77777777" w:rsidTr="00EB1D71">
        <w:trPr>
          <w:trHeight w:val="227"/>
        </w:trPr>
        <w:tc>
          <w:tcPr>
            <w:tcW w:w="3942" w:type="pct"/>
            <w:shd w:val="clear" w:color="auto" w:fill="auto"/>
          </w:tcPr>
          <w:p w14:paraId="7E8EE29C" w14:textId="77777777" w:rsidR="009572C4" w:rsidRPr="001E6954" w:rsidRDefault="009572C4" w:rsidP="009572C4">
            <w:pPr>
              <w:spacing w:before="40" w:after="40" w:line="240" w:lineRule="auto"/>
              <w:ind w:left="318" w:hanging="7"/>
            </w:pPr>
            <w:r w:rsidRPr="001E6954">
              <w:t>Requirement 5(3)(b)</w:t>
            </w:r>
          </w:p>
        </w:tc>
        <w:tc>
          <w:tcPr>
            <w:tcW w:w="1058" w:type="pct"/>
            <w:shd w:val="clear" w:color="auto" w:fill="auto"/>
          </w:tcPr>
          <w:p w14:paraId="7E8EE29D" w14:textId="2388777F" w:rsidR="009572C4" w:rsidRPr="001E6954" w:rsidRDefault="009572C4" w:rsidP="009572C4">
            <w:pPr>
              <w:spacing w:before="40" w:after="40" w:line="240" w:lineRule="auto"/>
              <w:jc w:val="right"/>
              <w:rPr>
                <w:color w:val="0000FF"/>
              </w:rPr>
            </w:pPr>
            <w:r w:rsidRPr="00EB5E98">
              <w:rPr>
                <w:bCs/>
                <w:iCs/>
                <w:color w:val="00577D"/>
                <w:szCs w:val="40"/>
              </w:rPr>
              <w:t>Compliant</w:t>
            </w:r>
          </w:p>
        </w:tc>
      </w:tr>
      <w:tr w:rsidR="009572C4" w14:paraId="7E8EE2A1" w14:textId="77777777" w:rsidTr="00EB1D71">
        <w:trPr>
          <w:trHeight w:val="227"/>
        </w:trPr>
        <w:tc>
          <w:tcPr>
            <w:tcW w:w="3942" w:type="pct"/>
            <w:shd w:val="clear" w:color="auto" w:fill="auto"/>
          </w:tcPr>
          <w:p w14:paraId="7E8EE29F" w14:textId="77777777" w:rsidR="009572C4" w:rsidRPr="001E6954" w:rsidRDefault="009572C4" w:rsidP="009572C4">
            <w:pPr>
              <w:spacing w:before="40" w:after="40" w:line="240" w:lineRule="auto"/>
              <w:ind w:left="318" w:hanging="7"/>
            </w:pPr>
            <w:r w:rsidRPr="001E6954">
              <w:t>Requirement 5(3)(c)</w:t>
            </w:r>
          </w:p>
        </w:tc>
        <w:tc>
          <w:tcPr>
            <w:tcW w:w="1058" w:type="pct"/>
            <w:shd w:val="clear" w:color="auto" w:fill="auto"/>
          </w:tcPr>
          <w:p w14:paraId="7E8EE2A0" w14:textId="1AE39168" w:rsidR="009572C4" w:rsidRPr="001E6954" w:rsidRDefault="009572C4" w:rsidP="009572C4">
            <w:pPr>
              <w:spacing w:before="40" w:after="40" w:line="240" w:lineRule="auto"/>
              <w:jc w:val="right"/>
              <w:rPr>
                <w:color w:val="0000FF"/>
              </w:rPr>
            </w:pPr>
            <w:r w:rsidRPr="00EB5E98">
              <w:rPr>
                <w:bCs/>
                <w:iCs/>
                <w:color w:val="00577D"/>
                <w:szCs w:val="40"/>
              </w:rPr>
              <w:t>Compliant</w:t>
            </w:r>
          </w:p>
        </w:tc>
      </w:tr>
      <w:tr w:rsidR="008D7E82" w14:paraId="7E8EE2A4" w14:textId="77777777" w:rsidTr="00EB1D71">
        <w:trPr>
          <w:trHeight w:val="227"/>
        </w:trPr>
        <w:tc>
          <w:tcPr>
            <w:tcW w:w="3942" w:type="pct"/>
            <w:shd w:val="clear" w:color="auto" w:fill="auto"/>
          </w:tcPr>
          <w:p w14:paraId="7E8EE2A2" w14:textId="77777777" w:rsidR="001E6954" w:rsidRPr="001E6954" w:rsidRDefault="009572C4" w:rsidP="003C6EC2">
            <w:pPr>
              <w:keepNext/>
              <w:spacing w:before="40" w:after="40" w:line="240" w:lineRule="auto"/>
              <w:rPr>
                <w:b/>
              </w:rPr>
            </w:pPr>
            <w:r w:rsidRPr="001E6954">
              <w:rPr>
                <w:b/>
              </w:rPr>
              <w:t>Standard 6 Feedback and complaints</w:t>
            </w:r>
          </w:p>
        </w:tc>
        <w:tc>
          <w:tcPr>
            <w:tcW w:w="1058" w:type="pct"/>
            <w:shd w:val="clear" w:color="auto" w:fill="auto"/>
          </w:tcPr>
          <w:p w14:paraId="7E8EE2A3" w14:textId="6911B5B9" w:rsidR="001E6954" w:rsidRPr="001E6954" w:rsidRDefault="009572C4" w:rsidP="003C6EC2">
            <w:pPr>
              <w:keepNext/>
              <w:spacing w:before="40" w:after="40" w:line="240" w:lineRule="auto"/>
              <w:jc w:val="right"/>
              <w:rPr>
                <w:b/>
                <w:color w:val="0000FF"/>
              </w:rPr>
            </w:pPr>
            <w:r w:rsidRPr="001E6954">
              <w:rPr>
                <w:b/>
                <w:bCs/>
                <w:iCs/>
                <w:color w:val="00577D"/>
                <w:szCs w:val="40"/>
              </w:rPr>
              <w:t>Compliant</w:t>
            </w:r>
          </w:p>
        </w:tc>
      </w:tr>
      <w:tr w:rsidR="009572C4" w14:paraId="7E8EE2A7" w14:textId="77777777" w:rsidTr="00EB1D71">
        <w:trPr>
          <w:trHeight w:val="227"/>
        </w:trPr>
        <w:tc>
          <w:tcPr>
            <w:tcW w:w="3942" w:type="pct"/>
            <w:shd w:val="clear" w:color="auto" w:fill="auto"/>
          </w:tcPr>
          <w:p w14:paraId="7E8EE2A5" w14:textId="77777777" w:rsidR="009572C4" w:rsidRPr="001E6954" w:rsidRDefault="009572C4" w:rsidP="009572C4">
            <w:pPr>
              <w:spacing w:before="40" w:after="40" w:line="240" w:lineRule="auto"/>
              <w:ind w:left="318" w:hanging="7"/>
            </w:pPr>
            <w:r w:rsidRPr="001E6954">
              <w:t>Requirement 6(3)(a)</w:t>
            </w:r>
          </w:p>
        </w:tc>
        <w:tc>
          <w:tcPr>
            <w:tcW w:w="1058" w:type="pct"/>
            <w:shd w:val="clear" w:color="auto" w:fill="auto"/>
          </w:tcPr>
          <w:p w14:paraId="7E8EE2A6" w14:textId="6BE0709B" w:rsidR="009572C4" w:rsidRPr="001E6954" w:rsidRDefault="009572C4" w:rsidP="009572C4">
            <w:pPr>
              <w:spacing w:before="40" w:after="40" w:line="240" w:lineRule="auto"/>
              <w:jc w:val="right"/>
              <w:rPr>
                <w:color w:val="0000FF"/>
              </w:rPr>
            </w:pPr>
            <w:r w:rsidRPr="00556D9D">
              <w:rPr>
                <w:bCs/>
                <w:iCs/>
                <w:color w:val="00577D"/>
                <w:szCs w:val="40"/>
              </w:rPr>
              <w:t>Compliant</w:t>
            </w:r>
          </w:p>
        </w:tc>
      </w:tr>
      <w:tr w:rsidR="009572C4" w14:paraId="7E8EE2AA" w14:textId="77777777" w:rsidTr="00EB1D71">
        <w:trPr>
          <w:trHeight w:val="227"/>
        </w:trPr>
        <w:tc>
          <w:tcPr>
            <w:tcW w:w="3942" w:type="pct"/>
            <w:shd w:val="clear" w:color="auto" w:fill="auto"/>
          </w:tcPr>
          <w:p w14:paraId="7E8EE2A8" w14:textId="77777777" w:rsidR="009572C4" w:rsidRPr="001E6954" w:rsidRDefault="009572C4" w:rsidP="009572C4">
            <w:pPr>
              <w:spacing w:before="40" w:after="40" w:line="240" w:lineRule="auto"/>
              <w:ind w:left="318" w:hanging="7"/>
            </w:pPr>
            <w:r w:rsidRPr="001E6954">
              <w:t>Requirement 6(3)(b)</w:t>
            </w:r>
          </w:p>
        </w:tc>
        <w:tc>
          <w:tcPr>
            <w:tcW w:w="1058" w:type="pct"/>
            <w:shd w:val="clear" w:color="auto" w:fill="auto"/>
          </w:tcPr>
          <w:p w14:paraId="7E8EE2A9" w14:textId="4D157D9D" w:rsidR="009572C4" w:rsidRPr="001E6954" w:rsidRDefault="009572C4" w:rsidP="009572C4">
            <w:pPr>
              <w:spacing w:before="40" w:after="40" w:line="240" w:lineRule="auto"/>
              <w:jc w:val="right"/>
              <w:rPr>
                <w:color w:val="0000FF"/>
              </w:rPr>
            </w:pPr>
            <w:r w:rsidRPr="00556D9D">
              <w:rPr>
                <w:bCs/>
                <w:iCs/>
                <w:color w:val="00577D"/>
                <w:szCs w:val="40"/>
              </w:rPr>
              <w:t>Compliant</w:t>
            </w:r>
          </w:p>
        </w:tc>
      </w:tr>
      <w:tr w:rsidR="009572C4" w14:paraId="7E8EE2AD" w14:textId="77777777" w:rsidTr="00EB1D71">
        <w:trPr>
          <w:trHeight w:val="227"/>
        </w:trPr>
        <w:tc>
          <w:tcPr>
            <w:tcW w:w="3942" w:type="pct"/>
            <w:shd w:val="clear" w:color="auto" w:fill="auto"/>
          </w:tcPr>
          <w:p w14:paraId="7E8EE2AB" w14:textId="77777777" w:rsidR="009572C4" w:rsidRPr="001E6954" w:rsidRDefault="009572C4" w:rsidP="009572C4">
            <w:pPr>
              <w:spacing w:before="40" w:after="40" w:line="240" w:lineRule="auto"/>
              <w:ind w:left="318" w:hanging="7"/>
            </w:pPr>
            <w:r w:rsidRPr="001E6954">
              <w:t>Requirement 6(3)(c)</w:t>
            </w:r>
          </w:p>
        </w:tc>
        <w:tc>
          <w:tcPr>
            <w:tcW w:w="1058" w:type="pct"/>
            <w:shd w:val="clear" w:color="auto" w:fill="auto"/>
          </w:tcPr>
          <w:p w14:paraId="7E8EE2AC" w14:textId="040F8514" w:rsidR="009572C4" w:rsidRPr="001E6954" w:rsidRDefault="009572C4" w:rsidP="009572C4">
            <w:pPr>
              <w:spacing w:before="40" w:after="40" w:line="240" w:lineRule="auto"/>
              <w:jc w:val="right"/>
              <w:rPr>
                <w:color w:val="0000FF"/>
              </w:rPr>
            </w:pPr>
            <w:r w:rsidRPr="00556D9D">
              <w:rPr>
                <w:bCs/>
                <w:iCs/>
                <w:color w:val="00577D"/>
                <w:szCs w:val="40"/>
              </w:rPr>
              <w:t>Compliant</w:t>
            </w:r>
          </w:p>
        </w:tc>
      </w:tr>
      <w:tr w:rsidR="009572C4" w14:paraId="7E8EE2B0" w14:textId="77777777" w:rsidTr="00EB1D71">
        <w:trPr>
          <w:trHeight w:val="227"/>
        </w:trPr>
        <w:tc>
          <w:tcPr>
            <w:tcW w:w="3942" w:type="pct"/>
            <w:shd w:val="clear" w:color="auto" w:fill="auto"/>
          </w:tcPr>
          <w:p w14:paraId="7E8EE2AE" w14:textId="77777777" w:rsidR="009572C4" w:rsidRPr="001E6954" w:rsidRDefault="009572C4" w:rsidP="009572C4">
            <w:pPr>
              <w:spacing w:before="40" w:after="40" w:line="240" w:lineRule="auto"/>
              <w:ind w:left="318" w:hanging="7"/>
            </w:pPr>
            <w:r w:rsidRPr="001E6954">
              <w:t>Requirement 6(3)(d)</w:t>
            </w:r>
          </w:p>
        </w:tc>
        <w:tc>
          <w:tcPr>
            <w:tcW w:w="1058" w:type="pct"/>
            <w:shd w:val="clear" w:color="auto" w:fill="auto"/>
          </w:tcPr>
          <w:p w14:paraId="7E8EE2AF" w14:textId="21E361A4" w:rsidR="009572C4" w:rsidRPr="001E6954" w:rsidRDefault="009572C4" w:rsidP="009572C4">
            <w:pPr>
              <w:spacing w:before="40" w:after="40" w:line="240" w:lineRule="auto"/>
              <w:jc w:val="right"/>
              <w:rPr>
                <w:color w:val="0000FF"/>
              </w:rPr>
            </w:pPr>
            <w:r w:rsidRPr="00556D9D">
              <w:rPr>
                <w:bCs/>
                <w:iCs/>
                <w:color w:val="00577D"/>
                <w:szCs w:val="40"/>
              </w:rPr>
              <w:t>Compliant</w:t>
            </w:r>
          </w:p>
        </w:tc>
      </w:tr>
      <w:tr w:rsidR="008D7E82" w14:paraId="7E8EE2B3" w14:textId="77777777" w:rsidTr="00EB1D71">
        <w:trPr>
          <w:trHeight w:val="227"/>
        </w:trPr>
        <w:tc>
          <w:tcPr>
            <w:tcW w:w="3942" w:type="pct"/>
            <w:shd w:val="clear" w:color="auto" w:fill="auto"/>
          </w:tcPr>
          <w:p w14:paraId="7E8EE2B1" w14:textId="77777777" w:rsidR="001E6954" w:rsidRPr="001E6954" w:rsidRDefault="009572C4" w:rsidP="003C6EC2">
            <w:pPr>
              <w:keepNext/>
              <w:spacing w:before="40" w:after="40" w:line="240" w:lineRule="auto"/>
              <w:rPr>
                <w:b/>
              </w:rPr>
            </w:pPr>
            <w:r w:rsidRPr="001E6954">
              <w:rPr>
                <w:b/>
              </w:rPr>
              <w:t>Standard 7 Human resources</w:t>
            </w:r>
          </w:p>
        </w:tc>
        <w:tc>
          <w:tcPr>
            <w:tcW w:w="1058" w:type="pct"/>
            <w:shd w:val="clear" w:color="auto" w:fill="auto"/>
          </w:tcPr>
          <w:p w14:paraId="7E8EE2B2" w14:textId="6299B653" w:rsidR="001E6954" w:rsidRPr="001E6954" w:rsidRDefault="009572C4" w:rsidP="003C6EC2">
            <w:pPr>
              <w:keepNext/>
              <w:spacing w:before="40" w:after="40" w:line="240" w:lineRule="auto"/>
              <w:jc w:val="right"/>
              <w:rPr>
                <w:b/>
                <w:color w:val="0000FF"/>
              </w:rPr>
            </w:pPr>
            <w:r w:rsidRPr="001E6954">
              <w:rPr>
                <w:b/>
                <w:bCs/>
                <w:iCs/>
                <w:color w:val="00577D"/>
                <w:szCs w:val="40"/>
              </w:rPr>
              <w:t>Compliant</w:t>
            </w:r>
          </w:p>
        </w:tc>
      </w:tr>
      <w:tr w:rsidR="009572C4" w14:paraId="7E8EE2B6" w14:textId="77777777" w:rsidTr="00EB1D71">
        <w:trPr>
          <w:trHeight w:val="227"/>
        </w:trPr>
        <w:tc>
          <w:tcPr>
            <w:tcW w:w="3942" w:type="pct"/>
            <w:shd w:val="clear" w:color="auto" w:fill="auto"/>
          </w:tcPr>
          <w:p w14:paraId="7E8EE2B4" w14:textId="77777777" w:rsidR="009572C4" w:rsidRPr="001E6954" w:rsidRDefault="009572C4" w:rsidP="009572C4">
            <w:pPr>
              <w:spacing w:before="40" w:after="40" w:line="240" w:lineRule="auto"/>
              <w:ind w:left="318" w:hanging="7"/>
            </w:pPr>
            <w:r w:rsidRPr="001E6954">
              <w:t>Requirement 7(3)(a)</w:t>
            </w:r>
          </w:p>
        </w:tc>
        <w:tc>
          <w:tcPr>
            <w:tcW w:w="1058" w:type="pct"/>
            <w:shd w:val="clear" w:color="auto" w:fill="auto"/>
          </w:tcPr>
          <w:p w14:paraId="7E8EE2B5" w14:textId="13585774" w:rsidR="009572C4" w:rsidRPr="001E6954" w:rsidRDefault="009572C4" w:rsidP="009572C4">
            <w:pPr>
              <w:spacing w:before="40" w:after="40" w:line="240" w:lineRule="auto"/>
              <w:jc w:val="right"/>
              <w:rPr>
                <w:color w:val="0000FF"/>
              </w:rPr>
            </w:pPr>
            <w:r w:rsidRPr="00A96D34">
              <w:rPr>
                <w:bCs/>
                <w:iCs/>
                <w:color w:val="00577D"/>
                <w:szCs w:val="40"/>
              </w:rPr>
              <w:t>Compliant</w:t>
            </w:r>
          </w:p>
        </w:tc>
      </w:tr>
      <w:tr w:rsidR="009572C4" w14:paraId="7E8EE2B9" w14:textId="77777777" w:rsidTr="00EB1D71">
        <w:trPr>
          <w:trHeight w:val="227"/>
        </w:trPr>
        <w:tc>
          <w:tcPr>
            <w:tcW w:w="3942" w:type="pct"/>
            <w:shd w:val="clear" w:color="auto" w:fill="auto"/>
          </w:tcPr>
          <w:p w14:paraId="7E8EE2B7" w14:textId="77777777" w:rsidR="009572C4" w:rsidRPr="001E6954" w:rsidRDefault="009572C4" w:rsidP="009572C4">
            <w:pPr>
              <w:spacing w:before="40" w:after="40" w:line="240" w:lineRule="auto"/>
              <w:ind w:left="318" w:hanging="7"/>
            </w:pPr>
            <w:r w:rsidRPr="001E6954">
              <w:t>Requirement 7(3)(b)</w:t>
            </w:r>
          </w:p>
        </w:tc>
        <w:tc>
          <w:tcPr>
            <w:tcW w:w="1058" w:type="pct"/>
            <w:shd w:val="clear" w:color="auto" w:fill="auto"/>
          </w:tcPr>
          <w:p w14:paraId="7E8EE2B8" w14:textId="3E4029A4" w:rsidR="009572C4" w:rsidRPr="001E6954" w:rsidRDefault="009572C4" w:rsidP="009572C4">
            <w:pPr>
              <w:spacing w:before="40" w:after="40" w:line="240" w:lineRule="auto"/>
              <w:jc w:val="right"/>
              <w:rPr>
                <w:color w:val="0000FF"/>
              </w:rPr>
            </w:pPr>
            <w:r w:rsidRPr="00A96D34">
              <w:rPr>
                <w:bCs/>
                <w:iCs/>
                <w:color w:val="00577D"/>
                <w:szCs w:val="40"/>
              </w:rPr>
              <w:t>Compliant</w:t>
            </w:r>
          </w:p>
        </w:tc>
      </w:tr>
      <w:tr w:rsidR="009572C4" w14:paraId="7E8EE2BC" w14:textId="77777777" w:rsidTr="00EB1D71">
        <w:trPr>
          <w:trHeight w:val="227"/>
        </w:trPr>
        <w:tc>
          <w:tcPr>
            <w:tcW w:w="3942" w:type="pct"/>
            <w:shd w:val="clear" w:color="auto" w:fill="auto"/>
          </w:tcPr>
          <w:p w14:paraId="7E8EE2BA" w14:textId="77777777" w:rsidR="009572C4" w:rsidRPr="001E6954" w:rsidRDefault="009572C4" w:rsidP="009572C4">
            <w:pPr>
              <w:spacing w:before="40" w:after="40" w:line="240" w:lineRule="auto"/>
              <w:ind w:left="318" w:hanging="7"/>
            </w:pPr>
            <w:r w:rsidRPr="001E6954">
              <w:t>Requirement 7(3)(c)</w:t>
            </w:r>
          </w:p>
        </w:tc>
        <w:tc>
          <w:tcPr>
            <w:tcW w:w="1058" w:type="pct"/>
            <w:shd w:val="clear" w:color="auto" w:fill="auto"/>
          </w:tcPr>
          <w:p w14:paraId="7E8EE2BB" w14:textId="58864733" w:rsidR="009572C4" w:rsidRPr="001E6954" w:rsidRDefault="009572C4" w:rsidP="009572C4">
            <w:pPr>
              <w:spacing w:before="40" w:after="40" w:line="240" w:lineRule="auto"/>
              <w:jc w:val="right"/>
              <w:rPr>
                <w:color w:val="0000FF"/>
              </w:rPr>
            </w:pPr>
            <w:r w:rsidRPr="00A96D34">
              <w:rPr>
                <w:bCs/>
                <w:iCs/>
                <w:color w:val="00577D"/>
                <w:szCs w:val="40"/>
              </w:rPr>
              <w:t>Compliant</w:t>
            </w:r>
          </w:p>
        </w:tc>
      </w:tr>
      <w:tr w:rsidR="009572C4" w14:paraId="7E8EE2BF" w14:textId="77777777" w:rsidTr="00EB1D71">
        <w:trPr>
          <w:trHeight w:val="227"/>
        </w:trPr>
        <w:tc>
          <w:tcPr>
            <w:tcW w:w="3942" w:type="pct"/>
            <w:shd w:val="clear" w:color="auto" w:fill="auto"/>
          </w:tcPr>
          <w:p w14:paraId="7E8EE2BD" w14:textId="77777777" w:rsidR="009572C4" w:rsidRPr="001E6954" w:rsidRDefault="009572C4" w:rsidP="009572C4">
            <w:pPr>
              <w:spacing w:before="40" w:after="40" w:line="240" w:lineRule="auto"/>
              <w:ind w:left="318" w:hanging="7"/>
            </w:pPr>
            <w:r w:rsidRPr="001E6954">
              <w:t>Requirement 7(3)(d)</w:t>
            </w:r>
          </w:p>
        </w:tc>
        <w:tc>
          <w:tcPr>
            <w:tcW w:w="1058" w:type="pct"/>
            <w:shd w:val="clear" w:color="auto" w:fill="auto"/>
          </w:tcPr>
          <w:p w14:paraId="7E8EE2BE" w14:textId="1D91795A" w:rsidR="009572C4" w:rsidRPr="001E6954" w:rsidRDefault="009572C4" w:rsidP="009572C4">
            <w:pPr>
              <w:spacing w:before="40" w:after="40" w:line="240" w:lineRule="auto"/>
              <w:jc w:val="right"/>
              <w:rPr>
                <w:color w:val="0000FF"/>
              </w:rPr>
            </w:pPr>
            <w:r w:rsidRPr="00A96D34">
              <w:rPr>
                <w:bCs/>
                <w:iCs/>
                <w:color w:val="00577D"/>
                <w:szCs w:val="40"/>
              </w:rPr>
              <w:t>Compliant</w:t>
            </w:r>
          </w:p>
        </w:tc>
      </w:tr>
      <w:tr w:rsidR="009572C4" w14:paraId="7E8EE2C2" w14:textId="77777777" w:rsidTr="00EB1D71">
        <w:trPr>
          <w:trHeight w:val="227"/>
        </w:trPr>
        <w:tc>
          <w:tcPr>
            <w:tcW w:w="3942" w:type="pct"/>
            <w:shd w:val="clear" w:color="auto" w:fill="auto"/>
          </w:tcPr>
          <w:p w14:paraId="7E8EE2C0" w14:textId="77777777" w:rsidR="009572C4" w:rsidRPr="001E6954" w:rsidRDefault="009572C4" w:rsidP="009572C4">
            <w:pPr>
              <w:spacing w:before="40" w:after="40" w:line="240" w:lineRule="auto"/>
              <w:ind w:left="318" w:hanging="7"/>
            </w:pPr>
            <w:r w:rsidRPr="001E6954">
              <w:t>Requirement 7(3)(e)</w:t>
            </w:r>
          </w:p>
        </w:tc>
        <w:tc>
          <w:tcPr>
            <w:tcW w:w="1058" w:type="pct"/>
            <w:shd w:val="clear" w:color="auto" w:fill="auto"/>
          </w:tcPr>
          <w:p w14:paraId="7E8EE2C1" w14:textId="3C9CCB23" w:rsidR="009572C4" w:rsidRPr="001E6954" w:rsidRDefault="009572C4" w:rsidP="009572C4">
            <w:pPr>
              <w:spacing w:before="40" w:after="40" w:line="240" w:lineRule="auto"/>
              <w:jc w:val="right"/>
              <w:rPr>
                <w:color w:val="0000FF"/>
              </w:rPr>
            </w:pPr>
            <w:r w:rsidRPr="00A96D34">
              <w:rPr>
                <w:bCs/>
                <w:iCs/>
                <w:color w:val="00577D"/>
                <w:szCs w:val="40"/>
              </w:rPr>
              <w:t>Compliant</w:t>
            </w:r>
          </w:p>
        </w:tc>
      </w:tr>
      <w:tr w:rsidR="008D7E82" w14:paraId="7E8EE2C5" w14:textId="77777777" w:rsidTr="00EB1D71">
        <w:trPr>
          <w:trHeight w:val="227"/>
        </w:trPr>
        <w:tc>
          <w:tcPr>
            <w:tcW w:w="3942" w:type="pct"/>
            <w:shd w:val="clear" w:color="auto" w:fill="auto"/>
          </w:tcPr>
          <w:p w14:paraId="7E8EE2C3" w14:textId="77777777" w:rsidR="001E6954" w:rsidRPr="001E6954" w:rsidRDefault="009572C4" w:rsidP="003C6EC2">
            <w:pPr>
              <w:keepNext/>
              <w:spacing w:before="40" w:after="40" w:line="240" w:lineRule="auto"/>
              <w:rPr>
                <w:b/>
              </w:rPr>
            </w:pPr>
            <w:r w:rsidRPr="001E6954">
              <w:rPr>
                <w:b/>
              </w:rPr>
              <w:t>Standard 8 Organisational governance</w:t>
            </w:r>
          </w:p>
        </w:tc>
        <w:tc>
          <w:tcPr>
            <w:tcW w:w="1058" w:type="pct"/>
            <w:shd w:val="clear" w:color="auto" w:fill="auto"/>
          </w:tcPr>
          <w:p w14:paraId="7E8EE2C4" w14:textId="30F28309" w:rsidR="001E6954" w:rsidRPr="001E6954" w:rsidRDefault="009572C4" w:rsidP="003C6EC2">
            <w:pPr>
              <w:keepNext/>
              <w:spacing w:before="40" w:after="40" w:line="240" w:lineRule="auto"/>
              <w:jc w:val="right"/>
              <w:rPr>
                <w:b/>
                <w:color w:val="0000FF"/>
              </w:rPr>
            </w:pPr>
            <w:r w:rsidRPr="001E6954">
              <w:rPr>
                <w:b/>
                <w:bCs/>
                <w:iCs/>
                <w:color w:val="00577D"/>
                <w:szCs w:val="40"/>
              </w:rPr>
              <w:t>Compliant</w:t>
            </w:r>
          </w:p>
        </w:tc>
      </w:tr>
      <w:tr w:rsidR="009572C4" w14:paraId="7E8EE2C8" w14:textId="77777777" w:rsidTr="00EB1D71">
        <w:trPr>
          <w:trHeight w:val="227"/>
        </w:trPr>
        <w:tc>
          <w:tcPr>
            <w:tcW w:w="3942" w:type="pct"/>
            <w:shd w:val="clear" w:color="auto" w:fill="auto"/>
          </w:tcPr>
          <w:p w14:paraId="7E8EE2C6" w14:textId="77777777" w:rsidR="009572C4" w:rsidRPr="001E6954" w:rsidRDefault="009572C4" w:rsidP="009572C4">
            <w:pPr>
              <w:spacing w:before="40" w:after="40" w:line="240" w:lineRule="auto"/>
              <w:ind w:left="318" w:hanging="7"/>
            </w:pPr>
            <w:r w:rsidRPr="001E6954">
              <w:t>Requirement 8(3)(a)</w:t>
            </w:r>
          </w:p>
        </w:tc>
        <w:tc>
          <w:tcPr>
            <w:tcW w:w="1058" w:type="pct"/>
            <w:shd w:val="clear" w:color="auto" w:fill="auto"/>
          </w:tcPr>
          <w:p w14:paraId="7E8EE2C7" w14:textId="33EB3DFD" w:rsidR="009572C4" w:rsidRPr="001E6954" w:rsidRDefault="009572C4" w:rsidP="009572C4">
            <w:pPr>
              <w:spacing w:before="40" w:after="40" w:line="240" w:lineRule="auto"/>
              <w:jc w:val="right"/>
              <w:rPr>
                <w:color w:val="0000FF"/>
              </w:rPr>
            </w:pPr>
            <w:r w:rsidRPr="001102EF">
              <w:rPr>
                <w:bCs/>
                <w:iCs/>
                <w:color w:val="00577D"/>
                <w:szCs w:val="40"/>
              </w:rPr>
              <w:t>Compliant</w:t>
            </w:r>
          </w:p>
        </w:tc>
      </w:tr>
      <w:tr w:rsidR="009572C4" w14:paraId="7E8EE2CB" w14:textId="77777777" w:rsidTr="00EB1D71">
        <w:trPr>
          <w:trHeight w:val="227"/>
        </w:trPr>
        <w:tc>
          <w:tcPr>
            <w:tcW w:w="3942" w:type="pct"/>
            <w:shd w:val="clear" w:color="auto" w:fill="auto"/>
          </w:tcPr>
          <w:p w14:paraId="7E8EE2C9" w14:textId="77777777" w:rsidR="009572C4" w:rsidRPr="001E6954" w:rsidRDefault="009572C4" w:rsidP="009572C4">
            <w:pPr>
              <w:spacing w:before="40" w:after="40" w:line="240" w:lineRule="auto"/>
              <w:ind w:left="318" w:hanging="7"/>
            </w:pPr>
            <w:r w:rsidRPr="001E6954">
              <w:t>Requirement 8(3)(b)</w:t>
            </w:r>
          </w:p>
        </w:tc>
        <w:tc>
          <w:tcPr>
            <w:tcW w:w="1058" w:type="pct"/>
            <w:shd w:val="clear" w:color="auto" w:fill="auto"/>
          </w:tcPr>
          <w:p w14:paraId="7E8EE2CA" w14:textId="73DEA63E" w:rsidR="009572C4" w:rsidRPr="001E6954" w:rsidRDefault="009572C4" w:rsidP="009572C4">
            <w:pPr>
              <w:spacing w:before="40" w:after="40" w:line="240" w:lineRule="auto"/>
              <w:jc w:val="right"/>
              <w:rPr>
                <w:color w:val="0000FF"/>
              </w:rPr>
            </w:pPr>
            <w:r w:rsidRPr="001102EF">
              <w:rPr>
                <w:bCs/>
                <w:iCs/>
                <w:color w:val="00577D"/>
                <w:szCs w:val="40"/>
              </w:rPr>
              <w:t>Compliant</w:t>
            </w:r>
          </w:p>
        </w:tc>
      </w:tr>
      <w:tr w:rsidR="009572C4" w14:paraId="7E8EE2CE" w14:textId="77777777" w:rsidTr="00EB1D71">
        <w:trPr>
          <w:trHeight w:val="227"/>
        </w:trPr>
        <w:tc>
          <w:tcPr>
            <w:tcW w:w="3942" w:type="pct"/>
            <w:shd w:val="clear" w:color="auto" w:fill="auto"/>
          </w:tcPr>
          <w:p w14:paraId="7E8EE2CC" w14:textId="77777777" w:rsidR="009572C4" w:rsidRPr="001E6954" w:rsidRDefault="009572C4" w:rsidP="009572C4">
            <w:pPr>
              <w:spacing w:before="40" w:after="40" w:line="240" w:lineRule="auto"/>
              <w:ind w:left="318" w:hanging="7"/>
            </w:pPr>
            <w:r w:rsidRPr="001E6954">
              <w:t>Requirement 8(3)(c)</w:t>
            </w:r>
          </w:p>
        </w:tc>
        <w:tc>
          <w:tcPr>
            <w:tcW w:w="1058" w:type="pct"/>
            <w:shd w:val="clear" w:color="auto" w:fill="auto"/>
          </w:tcPr>
          <w:p w14:paraId="7E8EE2CD" w14:textId="76C9BBA9" w:rsidR="009572C4" w:rsidRPr="001E6954" w:rsidRDefault="009572C4" w:rsidP="009572C4">
            <w:pPr>
              <w:spacing w:before="40" w:after="40" w:line="240" w:lineRule="auto"/>
              <w:jc w:val="right"/>
              <w:rPr>
                <w:color w:val="0000FF"/>
              </w:rPr>
            </w:pPr>
            <w:r w:rsidRPr="001102EF">
              <w:rPr>
                <w:bCs/>
                <w:iCs/>
                <w:color w:val="00577D"/>
                <w:szCs w:val="40"/>
              </w:rPr>
              <w:t>Compliant</w:t>
            </w:r>
          </w:p>
        </w:tc>
      </w:tr>
      <w:tr w:rsidR="009572C4" w14:paraId="7E8EE2D1" w14:textId="77777777" w:rsidTr="00EB1D71">
        <w:trPr>
          <w:trHeight w:val="227"/>
        </w:trPr>
        <w:tc>
          <w:tcPr>
            <w:tcW w:w="3942" w:type="pct"/>
            <w:shd w:val="clear" w:color="auto" w:fill="auto"/>
          </w:tcPr>
          <w:p w14:paraId="7E8EE2CF" w14:textId="77777777" w:rsidR="009572C4" w:rsidRPr="001E6954" w:rsidRDefault="009572C4" w:rsidP="009572C4">
            <w:pPr>
              <w:spacing w:before="40" w:after="40" w:line="240" w:lineRule="auto"/>
              <w:ind w:left="318" w:hanging="7"/>
            </w:pPr>
            <w:r w:rsidRPr="001E6954">
              <w:t>Requirement 8(3)(d)</w:t>
            </w:r>
          </w:p>
        </w:tc>
        <w:tc>
          <w:tcPr>
            <w:tcW w:w="1058" w:type="pct"/>
            <w:shd w:val="clear" w:color="auto" w:fill="auto"/>
          </w:tcPr>
          <w:p w14:paraId="7E8EE2D0" w14:textId="5F286CAC" w:rsidR="009572C4" w:rsidRPr="001E6954" w:rsidRDefault="009572C4" w:rsidP="009572C4">
            <w:pPr>
              <w:spacing w:before="40" w:after="40" w:line="240" w:lineRule="auto"/>
              <w:jc w:val="right"/>
              <w:rPr>
                <w:color w:val="0000FF"/>
              </w:rPr>
            </w:pPr>
            <w:r w:rsidRPr="001102EF">
              <w:rPr>
                <w:bCs/>
                <w:iCs/>
                <w:color w:val="00577D"/>
                <w:szCs w:val="40"/>
              </w:rPr>
              <w:t>Compliant</w:t>
            </w:r>
          </w:p>
        </w:tc>
      </w:tr>
      <w:tr w:rsidR="009572C4" w14:paraId="7E8EE2D4" w14:textId="77777777" w:rsidTr="00EB1D71">
        <w:trPr>
          <w:trHeight w:val="227"/>
        </w:trPr>
        <w:tc>
          <w:tcPr>
            <w:tcW w:w="3942" w:type="pct"/>
            <w:shd w:val="clear" w:color="auto" w:fill="auto"/>
          </w:tcPr>
          <w:p w14:paraId="7E8EE2D2" w14:textId="77777777" w:rsidR="009572C4" w:rsidRPr="001E6954" w:rsidRDefault="009572C4" w:rsidP="009572C4">
            <w:pPr>
              <w:spacing w:before="40" w:after="40" w:line="240" w:lineRule="auto"/>
              <w:ind w:left="318" w:hanging="7"/>
            </w:pPr>
            <w:r w:rsidRPr="001E6954">
              <w:t>Requirement 8(3)(e)</w:t>
            </w:r>
          </w:p>
        </w:tc>
        <w:tc>
          <w:tcPr>
            <w:tcW w:w="1058" w:type="pct"/>
            <w:shd w:val="clear" w:color="auto" w:fill="auto"/>
          </w:tcPr>
          <w:p w14:paraId="7E8EE2D3" w14:textId="58683628" w:rsidR="009572C4" w:rsidRPr="001E6954" w:rsidRDefault="009572C4" w:rsidP="009572C4">
            <w:pPr>
              <w:spacing w:before="40" w:after="40" w:line="240" w:lineRule="auto"/>
              <w:jc w:val="right"/>
              <w:rPr>
                <w:color w:val="0000FF"/>
              </w:rPr>
            </w:pPr>
            <w:r w:rsidRPr="001102EF">
              <w:rPr>
                <w:bCs/>
                <w:iCs/>
                <w:color w:val="00577D"/>
                <w:szCs w:val="40"/>
              </w:rPr>
              <w:t>Compliant</w:t>
            </w:r>
          </w:p>
        </w:tc>
      </w:tr>
      <w:bookmarkEnd w:id="3"/>
    </w:tbl>
    <w:p w14:paraId="7E8EE2D5" w14:textId="77777777" w:rsidR="008A22FF" w:rsidRDefault="000573B2" w:rsidP="00463EF3">
      <w:pPr>
        <w:sectPr w:rsidR="008A22FF" w:rsidSect="001416E6">
          <w:headerReference w:type="first" r:id="rId16"/>
          <w:pgSz w:w="11906" w:h="16838"/>
          <w:pgMar w:top="1701" w:right="1418" w:bottom="1418" w:left="1418" w:header="709" w:footer="397" w:gutter="0"/>
          <w:cols w:space="708"/>
          <w:docGrid w:linePitch="360"/>
        </w:sectPr>
      </w:pPr>
    </w:p>
    <w:p w14:paraId="7E8EE2D6" w14:textId="77777777" w:rsidR="007F5256" w:rsidRPr="00D21DCD" w:rsidRDefault="009572C4" w:rsidP="00EC5474">
      <w:pPr>
        <w:pStyle w:val="Heading1"/>
      </w:pPr>
      <w:r>
        <w:lastRenderedPageBreak/>
        <w:t>Detailed assessment</w:t>
      </w:r>
    </w:p>
    <w:p w14:paraId="7E8EE2D7" w14:textId="77777777" w:rsidR="001E6954" w:rsidRPr="00D63989" w:rsidRDefault="009572C4"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E8EE2D8" w14:textId="77777777" w:rsidR="001E6954" w:rsidRPr="001E6954" w:rsidRDefault="009572C4" w:rsidP="001E6954">
      <w:pPr>
        <w:rPr>
          <w:color w:val="auto"/>
        </w:rPr>
      </w:pPr>
      <w:r w:rsidRPr="00D63989">
        <w:t>The report also specifies areas in which improvements must be made to ensure the Quality Standards are complied with.</w:t>
      </w:r>
    </w:p>
    <w:p w14:paraId="7E8EE2D9" w14:textId="77777777" w:rsidR="001E6954" w:rsidRPr="00D63989" w:rsidRDefault="009572C4" w:rsidP="001E6954">
      <w:r w:rsidRPr="00D63989">
        <w:t>The following information has been taken into account in developing this performance report:</w:t>
      </w:r>
    </w:p>
    <w:p w14:paraId="7E032C02" w14:textId="77777777" w:rsidR="009572C4" w:rsidRPr="009572C4" w:rsidRDefault="009572C4" w:rsidP="009572C4">
      <w:pPr>
        <w:numPr>
          <w:ilvl w:val="0"/>
          <w:numId w:val="2"/>
        </w:numPr>
        <w:ind w:left="425" w:hanging="425"/>
        <w:rPr>
          <w:rFonts w:eastAsia="Arial"/>
          <w:color w:val="000000" w:themeColor="text1"/>
          <w:szCs w:val="22"/>
          <w:lang w:eastAsia="en-US"/>
        </w:rPr>
      </w:pPr>
      <w:r w:rsidRPr="009572C4">
        <w:rPr>
          <w:rFonts w:eastAsia="Arial"/>
          <w:color w:val="000000" w:themeColor="text1"/>
          <w:szCs w:val="22"/>
          <w:lang w:eastAsia="en-US"/>
        </w:rPr>
        <w:t>the Assessment Team’s report for the Site Audit; the Site Audit report was informed by a site assessment, observations at the service, review of documents and interviews with consumers/representatives, staff and others; and</w:t>
      </w:r>
    </w:p>
    <w:p w14:paraId="5ABC3CCA" w14:textId="77777777" w:rsidR="009572C4" w:rsidRPr="009572C4" w:rsidRDefault="009572C4" w:rsidP="009572C4">
      <w:pPr>
        <w:numPr>
          <w:ilvl w:val="0"/>
          <w:numId w:val="2"/>
        </w:numPr>
        <w:ind w:left="425" w:hanging="425"/>
        <w:rPr>
          <w:rFonts w:eastAsia="Arial"/>
          <w:color w:val="000000" w:themeColor="text1"/>
          <w:szCs w:val="22"/>
          <w:lang w:eastAsia="en-US"/>
        </w:rPr>
      </w:pPr>
      <w:r w:rsidRPr="009572C4">
        <w:rPr>
          <w:rFonts w:eastAsia="Arial"/>
          <w:color w:val="000000" w:themeColor="text1"/>
          <w:szCs w:val="22"/>
          <w:lang w:eastAsia="en-US"/>
        </w:rPr>
        <w:t>the provider’s response to the Site Audit report received 1 June 2022.</w:t>
      </w:r>
    </w:p>
    <w:p w14:paraId="7E8EE2DD" w14:textId="77777777" w:rsidR="008A22FF" w:rsidRDefault="000573B2">
      <w:pPr>
        <w:spacing w:after="160" w:line="259" w:lineRule="auto"/>
        <w:rPr>
          <w:rFonts w:cs="Times New Roman"/>
        </w:rPr>
      </w:pPr>
    </w:p>
    <w:p w14:paraId="7E8EE2DE" w14:textId="77777777" w:rsidR="00095CD4" w:rsidRDefault="000573B2" w:rsidP="00095CD4">
      <w:pPr>
        <w:sectPr w:rsidR="00095CD4" w:rsidSect="005058B8">
          <w:headerReference w:type="first" r:id="rId17"/>
          <w:pgSz w:w="11906" w:h="16838"/>
          <w:pgMar w:top="1701" w:right="1418" w:bottom="1418" w:left="1418" w:header="709" w:footer="397" w:gutter="0"/>
          <w:cols w:space="708"/>
          <w:docGrid w:linePitch="360"/>
        </w:sectPr>
      </w:pPr>
    </w:p>
    <w:p w14:paraId="7E8EE2DF" w14:textId="50FA414B" w:rsidR="00CB3BA9" w:rsidRDefault="009572C4"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7E8EE3E1" wp14:editId="7E8EE3E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68938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7E8EE2E0" w14:textId="77777777" w:rsidR="0004322A" w:rsidRPr="00D63989" w:rsidRDefault="009572C4" w:rsidP="0004322A">
      <w:pPr>
        <w:pStyle w:val="Heading3"/>
        <w:shd w:val="clear" w:color="auto" w:fill="F2F2F2" w:themeFill="background1" w:themeFillShade="F2"/>
      </w:pPr>
      <w:r w:rsidRPr="00D63989">
        <w:t>Consumer outcome:</w:t>
      </w:r>
    </w:p>
    <w:p w14:paraId="7E8EE2E1" w14:textId="77777777" w:rsidR="0004322A" w:rsidRPr="00D63989" w:rsidRDefault="009572C4"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E8EE2E2" w14:textId="77777777" w:rsidR="0004322A" w:rsidRPr="00D63989" w:rsidRDefault="009572C4" w:rsidP="0004322A">
      <w:pPr>
        <w:pStyle w:val="Heading3"/>
        <w:shd w:val="clear" w:color="auto" w:fill="F2F2F2" w:themeFill="background1" w:themeFillShade="F2"/>
      </w:pPr>
      <w:r w:rsidRPr="00D63989">
        <w:t>Organisation statement:</w:t>
      </w:r>
    </w:p>
    <w:p w14:paraId="7E8EE2E3" w14:textId="77777777" w:rsidR="0004322A" w:rsidRPr="00D63989" w:rsidRDefault="009572C4"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E8EE2E4" w14:textId="77777777" w:rsidR="0004322A" w:rsidRDefault="009572C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E8EE2E5" w14:textId="77777777" w:rsidR="0004322A" w:rsidRPr="00D63989" w:rsidRDefault="009572C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E8EE2E6" w14:textId="77777777" w:rsidR="0004322A" w:rsidRPr="00D63989" w:rsidRDefault="009572C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E8EE2E7" w14:textId="77777777" w:rsidR="007F5256" w:rsidRDefault="009572C4" w:rsidP="00427817">
      <w:pPr>
        <w:pStyle w:val="Heading2"/>
      </w:pPr>
      <w:r>
        <w:t xml:space="preserve">Assessment </w:t>
      </w:r>
      <w:r w:rsidRPr="002B2C0F">
        <w:t>of Standard</w:t>
      </w:r>
      <w:r>
        <w:t xml:space="preserve"> 1</w:t>
      </w:r>
    </w:p>
    <w:p w14:paraId="434B9EA2" w14:textId="77777777" w:rsidR="009572C4" w:rsidRPr="009572C4" w:rsidRDefault="009572C4" w:rsidP="009572C4">
      <w:pPr>
        <w:rPr>
          <w:rFonts w:eastAsiaTheme="minorHAnsi"/>
          <w:color w:val="auto"/>
        </w:rPr>
      </w:pPr>
      <w:r w:rsidRPr="009572C4">
        <w:rPr>
          <w:rFonts w:eastAsiaTheme="minorHAnsi"/>
          <w:color w:val="auto"/>
        </w:rPr>
        <w:t>The Quality Standard is assessed as Compliant as six of the six specific Requirements have been assessed as Compliant.</w:t>
      </w:r>
    </w:p>
    <w:p w14:paraId="47119779" w14:textId="77777777" w:rsidR="009572C4" w:rsidRPr="009572C4" w:rsidRDefault="009572C4" w:rsidP="009572C4">
      <w:pPr>
        <w:rPr>
          <w:rFonts w:eastAsiaTheme="minorHAnsi"/>
          <w:color w:val="auto"/>
        </w:rPr>
      </w:pPr>
      <w:r w:rsidRPr="009572C4">
        <w:rPr>
          <w:rFonts w:eastAsiaTheme="minorHAnsi"/>
          <w:color w:val="auto"/>
        </w:rPr>
        <w:t>The Assessment Team recommended Requirement (3)(a) in this Standard not met. The Assessment Team were not satisfied the service demonstrated</w:t>
      </w:r>
      <w:r w:rsidRPr="009572C4">
        <w:rPr>
          <w:rFonts w:eastAsia="Arial"/>
          <w:color w:val="auto"/>
        </w:rPr>
        <w:t xml:space="preserve"> each consumer is treated with dignity and respect, with their identity, culture and diversity valued</w:t>
      </w:r>
      <w:r w:rsidRPr="009572C4">
        <w:rPr>
          <w:rFonts w:eastAsia="Calibri"/>
          <w:color w:val="auto"/>
          <w:lang w:eastAsia="en-US"/>
        </w:rPr>
        <w:t>.</w:t>
      </w:r>
    </w:p>
    <w:p w14:paraId="08ECE902" w14:textId="77777777" w:rsidR="009572C4" w:rsidRPr="009572C4" w:rsidRDefault="009572C4" w:rsidP="009572C4">
      <w:pPr>
        <w:rPr>
          <w:rFonts w:eastAsiaTheme="minorHAnsi"/>
          <w:color w:val="auto"/>
        </w:rPr>
      </w:pPr>
      <w:r w:rsidRPr="009572C4">
        <w:rPr>
          <w:rFonts w:eastAsiaTheme="minorHAnsi"/>
          <w:color w:val="auto"/>
        </w:rPr>
        <w:t>I have considered the Assessment Team’s findings, the evidence documented in the Assessment Team’s report and the provider’s response and have come to a different view from the Assessment Team and find the service Compliant with Requirement (3)(a). I have provided reasons for my finding in the specific Requirement below.</w:t>
      </w:r>
    </w:p>
    <w:p w14:paraId="03B3A25C" w14:textId="77777777" w:rsidR="009572C4" w:rsidRPr="009572C4" w:rsidRDefault="009572C4" w:rsidP="009572C4">
      <w:pPr>
        <w:rPr>
          <w:rFonts w:eastAsia="Calibri"/>
          <w:color w:val="000000" w:themeColor="text1"/>
          <w:lang w:eastAsia="en-US"/>
        </w:rPr>
      </w:pPr>
      <w:r w:rsidRPr="009572C4">
        <w:rPr>
          <w:rFonts w:eastAsia="Calibri"/>
          <w:color w:val="000000" w:themeColor="text1"/>
          <w:lang w:eastAsia="en-US"/>
        </w:rPr>
        <w:t xml:space="preserve">Rocky Ridge provides care to predominantly Indigenous consumers from local and remote communities. At the time of the Site Audit, three consumers were residing at the service, which is co-located with another of the organisation’s residential aged care services. </w:t>
      </w:r>
      <w:r w:rsidRPr="009572C4">
        <w:rPr>
          <w:rFonts w:eastAsiaTheme="minorHAnsi"/>
          <w:color w:val="auto"/>
        </w:rPr>
        <w:t>In relation to all other Requirements in this Standard,</w:t>
      </w:r>
      <w:r w:rsidRPr="009572C4">
        <w:rPr>
          <w:rFonts w:eastAsia="Calibri"/>
          <w:color w:val="auto"/>
          <w:lang w:eastAsia="en-US"/>
        </w:rPr>
        <w:t xml:space="preserve"> the Assessment Team found overall, consumers and representatives sampled considered that consumers are treated with dignity and respect, can maintain their identity, make informed choices about their care and services and live the life they choose.</w:t>
      </w:r>
    </w:p>
    <w:p w14:paraId="1D68527B" w14:textId="77777777" w:rsidR="009572C4" w:rsidRPr="009572C4" w:rsidRDefault="009572C4" w:rsidP="009572C4">
      <w:pPr>
        <w:rPr>
          <w:color w:val="7030A0"/>
        </w:rPr>
      </w:pPr>
      <w:r w:rsidRPr="009572C4">
        <w:rPr>
          <w:rFonts w:eastAsia="Calibri"/>
          <w:color w:val="auto"/>
          <w:lang w:eastAsia="en-US"/>
        </w:rPr>
        <w:t>Care and services are culturally safe.</w:t>
      </w:r>
      <w:r w:rsidRPr="009572C4">
        <w:rPr>
          <w:color w:val="auto"/>
        </w:rPr>
        <w:t xml:space="preserve"> </w:t>
      </w:r>
      <w:r w:rsidRPr="009572C4">
        <w:rPr>
          <w:rFonts w:eastAsia="Arial"/>
        </w:rPr>
        <w:t xml:space="preserve">Care files sampled included cultural information to guide staff on language, celebrations, religion and what was meaningful to each consumer in relation to culture as well as culturally safe care strategies, including in relation to provision of personal care, traditional therapies and preferences for bush </w:t>
      </w:r>
      <w:r w:rsidRPr="009572C4">
        <w:rPr>
          <w:rFonts w:eastAsia="Arial"/>
        </w:rPr>
        <w:lastRenderedPageBreak/>
        <w:t xml:space="preserve">tucker. </w:t>
      </w:r>
      <w:r w:rsidRPr="009572C4">
        <w:t>Care staff spoke of the cultural training they received, and the need to learn and understand consumers’ culture to understand their needs and wants</w:t>
      </w:r>
    </w:p>
    <w:p w14:paraId="4630EEDB" w14:textId="77777777" w:rsidR="009572C4" w:rsidRPr="009572C4" w:rsidRDefault="009572C4" w:rsidP="009572C4">
      <w:pPr>
        <w:rPr>
          <w:rFonts w:eastAsiaTheme="minorHAnsi"/>
          <w:color w:val="auto"/>
        </w:rPr>
      </w:pPr>
      <w:r w:rsidRPr="009572C4">
        <w:rPr>
          <w:rFonts w:eastAsia="Arial"/>
          <w:color w:val="auto"/>
        </w:rPr>
        <w:t>Consumers are supported to exercise choice and independence through making decisions about their own care, who should be involved in their care, and making connections and relationships with others. Care files included information about consumers’ family, including next of kin</w:t>
      </w:r>
      <w:r w:rsidRPr="009572C4">
        <w:rPr>
          <w:rFonts w:eastAsiaTheme="minorHAnsi"/>
          <w:color w:val="auto"/>
        </w:rPr>
        <w:t xml:space="preserve">. </w:t>
      </w:r>
    </w:p>
    <w:p w14:paraId="5E482DE9" w14:textId="77777777" w:rsidR="009572C4" w:rsidRPr="009572C4" w:rsidRDefault="009572C4" w:rsidP="009572C4">
      <w:pPr>
        <w:rPr>
          <w:color w:val="auto"/>
        </w:rPr>
      </w:pPr>
      <w:r w:rsidRPr="009572C4">
        <w:rPr>
          <w:rFonts w:eastAsiaTheme="minorHAnsi"/>
          <w:color w:val="auto"/>
        </w:rPr>
        <w:t xml:space="preserve">Consumers are supported to take risks to enable them to live the best life they can. Where a consumer chooses to engage in an activity which includes an element of risk, risk assessment processes are undertaken. </w:t>
      </w:r>
      <w:r w:rsidRPr="009572C4">
        <w:rPr>
          <w:color w:val="auto"/>
        </w:rPr>
        <w:t>Management spoke of their role as an advocate to assist consumers return to their community if they wished, giving anecdotal examples of supporting consumers to return home for end of life care.</w:t>
      </w:r>
    </w:p>
    <w:p w14:paraId="12162222" w14:textId="77777777" w:rsidR="009572C4" w:rsidRPr="009572C4" w:rsidRDefault="009572C4" w:rsidP="009572C4">
      <w:pPr>
        <w:rPr>
          <w:rFonts w:eastAsia="Calibri"/>
          <w:color w:val="auto"/>
          <w:lang w:eastAsia="en-US"/>
        </w:rPr>
      </w:pPr>
      <w:r w:rsidRPr="009572C4">
        <w:rPr>
          <w:rFonts w:eastAsia="Calibri"/>
          <w:color w:val="auto"/>
          <w:lang w:eastAsia="en-US"/>
        </w:rPr>
        <w:t xml:space="preserve">Information provided to each consumer is current, accurate and timely, and communicated in a way that is clear, easy to understand and enables them to exercise choice. Whilst the organisation has written information displayed or available to provide to consumers, information is communicated verbally or visually to most consumers, due to barriers with cognition and/or literacy. </w:t>
      </w:r>
      <w:r w:rsidRPr="009572C4">
        <w:t xml:space="preserve">Clinical staff described how they communicate care and clinical information with consumers and families on entry and ongoing, indicating verbal discussions work best with families due to culture and/or living in remote locations. </w:t>
      </w:r>
      <w:r w:rsidRPr="009572C4">
        <w:rPr>
          <w:rFonts w:eastAsiaTheme="minorHAnsi"/>
          <w:color w:val="auto"/>
        </w:rPr>
        <w:t xml:space="preserve">There are processes to ensure each consumer’s privacy is respected and personal information is kept confidential. </w:t>
      </w:r>
    </w:p>
    <w:p w14:paraId="762827B3" w14:textId="77777777" w:rsidR="009572C4" w:rsidRPr="009572C4" w:rsidRDefault="009572C4" w:rsidP="009572C4">
      <w:pPr>
        <w:rPr>
          <w:rFonts w:eastAsia="Calibri"/>
          <w:i/>
          <w:color w:val="auto"/>
          <w:lang w:eastAsia="en-US"/>
        </w:rPr>
      </w:pPr>
      <w:r w:rsidRPr="009572C4">
        <w:rPr>
          <w:rFonts w:eastAsiaTheme="minorHAnsi"/>
          <w:color w:val="auto"/>
        </w:rPr>
        <w:t>Based on this evidence, I find Australian Regional and Remote Community Services Limited, in relation to Rocky Ridge, to be Compliant with all Requirements in Standard 1 Consumer dignity and choice.</w:t>
      </w:r>
    </w:p>
    <w:p w14:paraId="7D87E473" w14:textId="77777777" w:rsidR="009572C4" w:rsidRPr="009572C4" w:rsidRDefault="009572C4" w:rsidP="009572C4">
      <w:pPr>
        <w:keepNext/>
        <w:tabs>
          <w:tab w:val="right" w:pos="9072"/>
        </w:tabs>
        <w:outlineLvl w:val="1"/>
        <w:rPr>
          <w:rFonts w:cs="Times New Roman"/>
          <w:b/>
          <w:color w:val="auto"/>
          <w:sz w:val="28"/>
          <w:szCs w:val="28"/>
        </w:rPr>
      </w:pPr>
      <w:r w:rsidRPr="009572C4">
        <w:rPr>
          <w:rFonts w:cs="Times New Roman"/>
          <w:b/>
          <w:color w:val="auto"/>
          <w:sz w:val="28"/>
          <w:szCs w:val="28"/>
        </w:rPr>
        <w:t>Assessment of Standard 1 Requirements</w:t>
      </w:r>
      <w:bookmarkStart w:id="4" w:name="_Hlk32932412"/>
      <w:r w:rsidRPr="009572C4">
        <w:rPr>
          <w:rFonts w:cs="Times New Roman"/>
          <w:b/>
          <w:i/>
          <w:color w:val="0000FF"/>
        </w:rPr>
        <w:t xml:space="preserve"> </w:t>
      </w:r>
      <w:bookmarkEnd w:id="4"/>
    </w:p>
    <w:p w14:paraId="61541BAB" w14:textId="77777777" w:rsidR="009572C4" w:rsidRPr="009572C4" w:rsidRDefault="009572C4" w:rsidP="009572C4">
      <w:pPr>
        <w:keepNext/>
        <w:tabs>
          <w:tab w:val="right" w:pos="9072"/>
        </w:tabs>
        <w:outlineLvl w:val="2"/>
        <w:rPr>
          <w:b/>
          <w:color w:val="auto"/>
          <w:sz w:val="26"/>
        </w:rPr>
      </w:pPr>
      <w:r w:rsidRPr="009572C4">
        <w:rPr>
          <w:b/>
          <w:color w:val="00577D"/>
          <w:sz w:val="26"/>
        </w:rPr>
        <w:t>Requirement 1(3)(a)</w:t>
      </w:r>
      <w:r w:rsidRPr="009572C4">
        <w:rPr>
          <w:b/>
          <w:color w:val="00577D"/>
          <w:sz w:val="26"/>
        </w:rPr>
        <w:tab/>
        <w:t>Compliant</w:t>
      </w:r>
    </w:p>
    <w:p w14:paraId="72B64DC1" w14:textId="77777777" w:rsidR="009572C4" w:rsidRPr="009572C4" w:rsidRDefault="009572C4" w:rsidP="009572C4">
      <w:pPr>
        <w:rPr>
          <w:i/>
        </w:rPr>
      </w:pPr>
      <w:r w:rsidRPr="009572C4">
        <w:rPr>
          <w:i/>
        </w:rPr>
        <w:t>Each consumer is treated with dignity and respect, with their identity, culture and diversity valued.</w:t>
      </w:r>
    </w:p>
    <w:p w14:paraId="56D1CEC3" w14:textId="77777777" w:rsidR="009572C4" w:rsidRPr="009572C4" w:rsidRDefault="009572C4" w:rsidP="009572C4">
      <w:pPr>
        <w:rPr>
          <w:color w:val="auto"/>
        </w:rPr>
      </w:pPr>
      <w:r w:rsidRPr="009572C4">
        <w:rPr>
          <w:color w:val="auto"/>
        </w:rPr>
        <w:t xml:space="preserve">The Assessment Team were not satisfied the service demonstrated </w:t>
      </w:r>
      <w:r w:rsidRPr="009572C4">
        <w:rPr>
          <w:rFonts w:eastAsia="Arial"/>
          <w:color w:val="000000" w:themeColor="text1"/>
        </w:rPr>
        <w:t>each consumer is treated with dignity and respect, with their identity, culture and diversity valued, specifically in relation to two of the three consumers</w:t>
      </w:r>
      <w:r w:rsidRPr="009572C4">
        <w:rPr>
          <w:color w:val="auto"/>
        </w:rPr>
        <w:t>. The Assessment Team’s report provided the following evidence relevant to my finding:</w:t>
      </w:r>
    </w:p>
    <w:p w14:paraId="49F5ED2D" w14:textId="77777777" w:rsidR="009572C4" w:rsidRPr="009572C4" w:rsidRDefault="009572C4" w:rsidP="009572C4">
      <w:pPr>
        <w:rPr>
          <w:color w:val="auto"/>
        </w:rPr>
      </w:pPr>
      <w:r w:rsidRPr="009572C4">
        <w:rPr>
          <w:color w:val="auto"/>
        </w:rPr>
        <w:t>Consumer A</w:t>
      </w:r>
    </w:p>
    <w:p w14:paraId="7A98A51F" w14:textId="77777777" w:rsidR="009572C4" w:rsidRPr="009572C4" w:rsidRDefault="009572C4" w:rsidP="009572C4">
      <w:pPr>
        <w:numPr>
          <w:ilvl w:val="0"/>
          <w:numId w:val="2"/>
        </w:numPr>
        <w:ind w:left="425" w:hanging="425"/>
        <w:rPr>
          <w:rFonts w:eastAsia="Arial"/>
          <w:color w:val="000000" w:themeColor="text1"/>
          <w:szCs w:val="22"/>
          <w:lang w:eastAsia="en-US"/>
        </w:rPr>
      </w:pPr>
      <w:r w:rsidRPr="009572C4">
        <w:rPr>
          <w:rFonts w:eastAsia="Arial"/>
          <w:color w:val="000000" w:themeColor="text1"/>
          <w:szCs w:val="22"/>
          <w:lang w:eastAsia="en-US"/>
        </w:rPr>
        <w:t xml:space="preserve">The consumer’s care file did not include a </w:t>
      </w:r>
      <w:r w:rsidRPr="009572C4">
        <w:rPr>
          <w:rFonts w:eastAsiaTheme="minorHAnsi"/>
          <w:color w:val="000000" w:themeColor="text1"/>
          <w:szCs w:val="22"/>
          <w:lang w:eastAsia="en-US"/>
        </w:rPr>
        <w:t xml:space="preserve">life story </w:t>
      </w:r>
      <w:r w:rsidRPr="009572C4">
        <w:rPr>
          <w:rFonts w:eastAsia="Arial"/>
          <w:color w:val="000000" w:themeColor="text1"/>
          <w:szCs w:val="22"/>
          <w:lang w:eastAsia="en-US"/>
        </w:rPr>
        <w:t>or an</w:t>
      </w:r>
      <w:r w:rsidRPr="009572C4">
        <w:rPr>
          <w:rFonts w:eastAsiaTheme="minorHAnsi"/>
          <w:color w:val="000000" w:themeColor="text1"/>
          <w:szCs w:val="22"/>
          <w:lang w:eastAsia="en-US"/>
        </w:rPr>
        <w:t xml:space="preserve"> emotional needs assessment. </w:t>
      </w:r>
      <w:r w:rsidRPr="009572C4">
        <w:rPr>
          <w:rFonts w:eastAsia="Arial"/>
          <w:color w:val="000000" w:themeColor="text1"/>
          <w:szCs w:val="22"/>
          <w:lang w:eastAsia="en-US"/>
        </w:rPr>
        <w:t>A</w:t>
      </w:r>
      <w:r w:rsidRPr="009572C4">
        <w:rPr>
          <w:rFonts w:eastAsiaTheme="minorHAnsi"/>
          <w:color w:val="000000" w:themeColor="text1"/>
          <w:szCs w:val="22"/>
          <w:lang w:eastAsia="en-US"/>
        </w:rPr>
        <w:t xml:space="preserve"> spiritual and cultural needs </w:t>
      </w:r>
      <w:r w:rsidRPr="009572C4">
        <w:rPr>
          <w:rFonts w:eastAsia="Arial"/>
          <w:color w:val="000000" w:themeColor="text1"/>
          <w:szCs w:val="22"/>
          <w:lang w:eastAsia="en-US"/>
        </w:rPr>
        <w:t xml:space="preserve">assessment </w:t>
      </w:r>
      <w:r w:rsidRPr="009572C4">
        <w:rPr>
          <w:rFonts w:eastAsiaTheme="minorHAnsi"/>
          <w:color w:val="000000" w:themeColor="text1"/>
          <w:szCs w:val="22"/>
          <w:lang w:eastAsia="en-US"/>
        </w:rPr>
        <w:t xml:space="preserve">had been completed </w:t>
      </w:r>
      <w:r w:rsidRPr="009572C4">
        <w:rPr>
          <w:rFonts w:eastAsia="Arial"/>
          <w:color w:val="000000" w:themeColor="text1"/>
          <w:szCs w:val="22"/>
          <w:lang w:eastAsia="en-US"/>
        </w:rPr>
        <w:lastRenderedPageBreak/>
        <w:t xml:space="preserve">identifying the most important day for the consumer, the care plan </w:t>
      </w:r>
      <w:r w:rsidRPr="009572C4">
        <w:rPr>
          <w:rFonts w:eastAsiaTheme="minorHAnsi"/>
          <w:color w:val="000000" w:themeColor="text1"/>
          <w:szCs w:val="22"/>
          <w:lang w:eastAsia="en-US"/>
        </w:rPr>
        <w:t xml:space="preserve">did not identify how this should be celebrated with </w:t>
      </w:r>
      <w:r w:rsidRPr="009572C4">
        <w:rPr>
          <w:rFonts w:eastAsia="Arial"/>
          <w:color w:val="000000" w:themeColor="text1"/>
          <w:szCs w:val="22"/>
          <w:lang w:eastAsia="en-US"/>
        </w:rPr>
        <w:t>them</w:t>
      </w:r>
      <w:r w:rsidRPr="009572C4">
        <w:rPr>
          <w:rFonts w:eastAsiaTheme="minorHAnsi"/>
          <w:color w:val="000000" w:themeColor="text1"/>
          <w:szCs w:val="22"/>
          <w:lang w:eastAsia="en-US"/>
        </w:rPr>
        <w:t xml:space="preserve">. </w:t>
      </w:r>
    </w:p>
    <w:p w14:paraId="1B0F833E" w14:textId="6DAD5797" w:rsidR="009572C4" w:rsidRDefault="009572C4" w:rsidP="009572C4">
      <w:pPr>
        <w:numPr>
          <w:ilvl w:val="0"/>
          <w:numId w:val="2"/>
        </w:numPr>
        <w:ind w:left="425" w:hanging="425"/>
        <w:rPr>
          <w:rFonts w:eastAsia="Arial"/>
          <w:color w:val="000000" w:themeColor="text1"/>
          <w:szCs w:val="22"/>
          <w:lang w:eastAsia="en-US"/>
        </w:rPr>
      </w:pPr>
      <w:r w:rsidRPr="009572C4">
        <w:rPr>
          <w:rFonts w:eastAsia="Arial"/>
          <w:color w:val="000000" w:themeColor="text1"/>
          <w:szCs w:val="22"/>
          <w:lang w:eastAsia="en-US"/>
        </w:rPr>
        <w:t xml:space="preserve">Representatives indicated the consumer is no longer able to actively celebrate </w:t>
      </w:r>
      <w:r w:rsidR="00D91C34">
        <w:rPr>
          <w:rFonts w:eastAsia="Arial"/>
          <w:color w:val="000000" w:themeColor="text1"/>
          <w:szCs w:val="22"/>
          <w:lang w:eastAsia="en-US"/>
        </w:rPr>
        <w:t>this important day</w:t>
      </w:r>
      <w:r w:rsidRPr="009572C4">
        <w:rPr>
          <w:rFonts w:eastAsia="Arial"/>
          <w:color w:val="000000" w:themeColor="text1"/>
          <w:szCs w:val="22"/>
          <w:lang w:eastAsia="en-US"/>
        </w:rPr>
        <w:t xml:space="preserve">, but will still </w:t>
      </w:r>
      <w:r w:rsidR="00D91C34">
        <w:rPr>
          <w:rFonts w:eastAsia="Arial"/>
          <w:color w:val="000000" w:themeColor="text1"/>
          <w:szCs w:val="22"/>
          <w:lang w:eastAsia="en-US"/>
        </w:rPr>
        <w:t>display gestures of respect relating to this</w:t>
      </w:r>
      <w:r w:rsidRPr="009572C4">
        <w:rPr>
          <w:rFonts w:eastAsia="Arial"/>
          <w:color w:val="000000" w:themeColor="text1"/>
          <w:szCs w:val="22"/>
          <w:lang w:eastAsia="en-US"/>
        </w:rPr>
        <w:t xml:space="preserve">, and appreciated anyone who </w:t>
      </w:r>
      <w:r w:rsidR="00D91C34">
        <w:rPr>
          <w:rFonts w:eastAsia="Arial"/>
          <w:color w:val="000000" w:themeColor="text1"/>
          <w:szCs w:val="22"/>
          <w:lang w:eastAsia="en-US"/>
        </w:rPr>
        <w:t>did the same to them</w:t>
      </w:r>
      <w:r w:rsidRPr="009572C4">
        <w:rPr>
          <w:rFonts w:eastAsia="Arial"/>
          <w:color w:val="000000" w:themeColor="text1"/>
          <w:szCs w:val="22"/>
          <w:lang w:eastAsia="en-US"/>
        </w:rPr>
        <w:t>. Representatives also indicated the consumer had begun making inappropriate comments towards other consumers, including some that may be deemed offensive.</w:t>
      </w:r>
    </w:p>
    <w:p w14:paraId="5454409E" w14:textId="2BAE7E11" w:rsidR="00D91C34" w:rsidRPr="00D91C34" w:rsidRDefault="00D91C34" w:rsidP="00D91C34">
      <w:pPr>
        <w:numPr>
          <w:ilvl w:val="0"/>
          <w:numId w:val="2"/>
        </w:numPr>
        <w:ind w:left="425" w:hanging="425"/>
        <w:rPr>
          <w:rFonts w:eastAsia="Arial"/>
          <w:color w:val="000000" w:themeColor="text1"/>
          <w:szCs w:val="22"/>
          <w:lang w:eastAsia="en-US"/>
        </w:rPr>
      </w:pPr>
      <w:r w:rsidRPr="009572C4">
        <w:rPr>
          <w:rFonts w:eastAsia="Arial"/>
          <w:color w:val="000000" w:themeColor="text1"/>
          <w:szCs w:val="22"/>
          <w:lang w:eastAsia="en-US"/>
        </w:rPr>
        <w:t xml:space="preserve">The consumer’s room was decorated with posters representing their </w:t>
      </w:r>
      <w:r>
        <w:rPr>
          <w:rFonts w:eastAsia="Arial"/>
          <w:color w:val="000000" w:themeColor="text1"/>
          <w:szCs w:val="22"/>
          <w:lang w:eastAsia="en-US"/>
        </w:rPr>
        <w:t>background</w:t>
      </w:r>
      <w:r w:rsidRPr="009572C4">
        <w:rPr>
          <w:rFonts w:eastAsia="Arial"/>
          <w:color w:val="000000" w:themeColor="text1"/>
          <w:szCs w:val="22"/>
          <w:lang w:eastAsia="en-US"/>
        </w:rPr>
        <w:t xml:space="preserve">, and their home. </w:t>
      </w:r>
    </w:p>
    <w:p w14:paraId="3D2AA0C3" w14:textId="2249ED43" w:rsidR="009572C4" w:rsidRPr="009572C4" w:rsidRDefault="009572C4" w:rsidP="009572C4">
      <w:pPr>
        <w:numPr>
          <w:ilvl w:val="0"/>
          <w:numId w:val="2"/>
        </w:numPr>
        <w:ind w:left="425" w:hanging="425"/>
        <w:rPr>
          <w:rFonts w:eastAsia="Arial"/>
          <w:color w:val="000000" w:themeColor="text1"/>
          <w:szCs w:val="22"/>
          <w:lang w:eastAsia="en-US"/>
        </w:rPr>
      </w:pPr>
      <w:r w:rsidRPr="009572C4">
        <w:rPr>
          <w:rFonts w:eastAsia="Arial"/>
          <w:color w:val="000000" w:themeColor="text1"/>
          <w:szCs w:val="22"/>
          <w:lang w:eastAsia="en-US"/>
        </w:rPr>
        <w:t xml:space="preserve">In relation to the consumer’s identity and story, six care and clinical staff indicated awareness of changes to the consumer’s health, but not their social history; knew of their </w:t>
      </w:r>
      <w:r w:rsidR="00D91C34">
        <w:rPr>
          <w:rFonts w:eastAsia="Arial"/>
          <w:color w:val="000000" w:themeColor="text1"/>
          <w:szCs w:val="22"/>
          <w:lang w:eastAsia="en-US"/>
        </w:rPr>
        <w:t>background and practices relating to this</w:t>
      </w:r>
      <w:r w:rsidRPr="009572C4">
        <w:rPr>
          <w:rFonts w:eastAsia="Arial"/>
          <w:color w:val="000000" w:themeColor="text1"/>
          <w:szCs w:val="22"/>
          <w:lang w:eastAsia="en-US"/>
        </w:rPr>
        <w:t xml:space="preserve">; were aware the consumer’s family regularly visited; and were aware of offensive comments towards other consumers which had not caused issues to date, however, were being monitored closely. </w:t>
      </w:r>
    </w:p>
    <w:p w14:paraId="27663E5F" w14:textId="77777777" w:rsidR="009572C4" w:rsidRPr="009572C4" w:rsidRDefault="009572C4" w:rsidP="009572C4">
      <w:pPr>
        <w:rPr>
          <w:rFonts w:eastAsia="Arial"/>
          <w:color w:val="000000" w:themeColor="text1"/>
          <w:szCs w:val="22"/>
          <w:lang w:eastAsia="en-US"/>
        </w:rPr>
      </w:pPr>
      <w:r w:rsidRPr="009572C4">
        <w:rPr>
          <w:rFonts w:eastAsia="Arial"/>
          <w:color w:val="000000" w:themeColor="text1"/>
          <w:szCs w:val="22"/>
          <w:lang w:eastAsia="en-US"/>
        </w:rPr>
        <w:t>Consumer B</w:t>
      </w:r>
    </w:p>
    <w:p w14:paraId="18737AB6" w14:textId="77777777" w:rsidR="009572C4" w:rsidRPr="009572C4" w:rsidRDefault="009572C4" w:rsidP="009572C4">
      <w:pPr>
        <w:numPr>
          <w:ilvl w:val="0"/>
          <w:numId w:val="2"/>
        </w:numPr>
        <w:ind w:left="425" w:hanging="425"/>
        <w:rPr>
          <w:rFonts w:eastAsia="Arial"/>
          <w:color w:val="000000" w:themeColor="text1"/>
          <w:szCs w:val="22"/>
          <w:lang w:eastAsia="en-US"/>
        </w:rPr>
      </w:pPr>
      <w:r w:rsidRPr="009572C4">
        <w:rPr>
          <w:rFonts w:eastAsia="Arial"/>
          <w:color w:val="000000" w:themeColor="text1"/>
          <w:szCs w:val="22"/>
          <w:lang w:eastAsia="en-US"/>
        </w:rPr>
        <w:t xml:space="preserve">A key event in the consumer’s past was not identified in their life history or known by all staff. </w:t>
      </w:r>
    </w:p>
    <w:p w14:paraId="21375470" w14:textId="0FF5B947" w:rsidR="009572C4" w:rsidRPr="009572C4" w:rsidRDefault="009572C4" w:rsidP="009572C4">
      <w:pPr>
        <w:rPr>
          <w:color w:val="auto"/>
        </w:rPr>
      </w:pPr>
      <w:r w:rsidRPr="009572C4">
        <w:rPr>
          <w:color w:val="auto"/>
        </w:rPr>
        <w:t xml:space="preserve">The provider respectfully disagrees with the Assessment Team’s recommendation. The provider asserts that life stories are not intended as an extensive chronical of each consumer’s life, but rather to be used as prompts and talking points for staff, providing insights when building rapport and a caring relationship with the consumer. In relation to Consumer A, staff have an understanding of their </w:t>
      </w:r>
      <w:r w:rsidR="00D91C34">
        <w:rPr>
          <w:color w:val="auto"/>
        </w:rPr>
        <w:t>background</w:t>
      </w:r>
      <w:r w:rsidRPr="009572C4">
        <w:rPr>
          <w:color w:val="auto"/>
        </w:rPr>
        <w:t xml:space="preserve"> through memorabilia in their room and conversations they have with the consumer and their family. In relation to Consumer B, it is not clear that inclusion of the key event adds to the capacity of the service to respect their cultural identify. </w:t>
      </w:r>
    </w:p>
    <w:p w14:paraId="62AF08A1" w14:textId="77777777" w:rsidR="009572C4" w:rsidRPr="009572C4" w:rsidRDefault="009572C4" w:rsidP="009572C4">
      <w:pPr>
        <w:rPr>
          <w:color w:val="auto"/>
        </w:rPr>
      </w:pPr>
      <w:r w:rsidRPr="009572C4">
        <w:rPr>
          <w:color w:val="auto"/>
        </w:rPr>
        <w:t xml:space="preserve">Based on the Assessment Team’s report and the provider’s response, I have come to a different view from the Assessment Team’s recommendation of not met and find the service Compliant with this Requirement. </w:t>
      </w:r>
    </w:p>
    <w:p w14:paraId="6FEAEE50" w14:textId="77777777" w:rsidR="009572C4" w:rsidRPr="009572C4" w:rsidRDefault="009572C4" w:rsidP="009572C4">
      <w:pPr>
        <w:rPr>
          <w:color w:val="auto"/>
        </w:rPr>
      </w:pPr>
      <w:r w:rsidRPr="009572C4">
        <w:rPr>
          <w:color w:val="auto"/>
        </w:rPr>
        <w:t xml:space="preserve">In coming to my finding, I have considered that while elements of both Consumer A and B’s life stories were not documented, the evidence does not suggest that the consumers have not been treated with dignity, respect or that their identity, culture and diversity has not been valued. </w:t>
      </w:r>
    </w:p>
    <w:p w14:paraId="22C56D7F" w14:textId="1674BF6A" w:rsidR="009572C4" w:rsidRPr="009572C4" w:rsidRDefault="009572C4" w:rsidP="009572C4">
      <w:pPr>
        <w:rPr>
          <w:color w:val="auto"/>
        </w:rPr>
      </w:pPr>
      <w:r w:rsidRPr="009572C4">
        <w:rPr>
          <w:color w:val="auto"/>
        </w:rPr>
        <w:t xml:space="preserve">In relation to Consumer A, while there is an absence of documentation relating to the consumer’s </w:t>
      </w:r>
      <w:r w:rsidR="00D91C34">
        <w:rPr>
          <w:color w:val="auto"/>
        </w:rPr>
        <w:t>background</w:t>
      </w:r>
      <w:r w:rsidRPr="009572C4">
        <w:rPr>
          <w:color w:val="auto"/>
        </w:rPr>
        <w:t xml:space="preserve">, staff sampled were aware of the consumer’s background and this was further reflected through personal belongings and memorabilia in the </w:t>
      </w:r>
      <w:r w:rsidRPr="009572C4">
        <w:rPr>
          <w:color w:val="auto"/>
        </w:rPr>
        <w:lastRenderedPageBreak/>
        <w:t>consumer’s room. While there was indication of some emerging behaviours directed at other consumers, this was known by staff and was being closely monitored.</w:t>
      </w:r>
    </w:p>
    <w:p w14:paraId="0B06737D" w14:textId="77777777" w:rsidR="009572C4" w:rsidRPr="009572C4" w:rsidRDefault="009572C4" w:rsidP="009572C4">
      <w:pPr>
        <w:rPr>
          <w:color w:val="auto"/>
        </w:rPr>
      </w:pPr>
      <w:r w:rsidRPr="009572C4">
        <w:rPr>
          <w:color w:val="auto"/>
        </w:rPr>
        <w:t xml:space="preserve">In relation to Consumer B, while a key event had not been documented and was not known by all staff, I do not find that this indicates the consumer’s identity, culture and diversity has not been valued. </w:t>
      </w:r>
    </w:p>
    <w:p w14:paraId="1189276E" w14:textId="77777777" w:rsidR="009572C4" w:rsidRPr="009572C4" w:rsidRDefault="009572C4" w:rsidP="009572C4">
      <w:pPr>
        <w:rPr>
          <w:color w:val="auto"/>
        </w:rPr>
      </w:pPr>
      <w:r w:rsidRPr="009572C4">
        <w:rPr>
          <w:color w:val="auto"/>
        </w:rPr>
        <w:t>In coming to my finding, I have considered information in the Assessment Team’s report indicating</w:t>
      </w:r>
      <w:r w:rsidRPr="009572C4">
        <w:t xml:space="preserve"> </w:t>
      </w:r>
      <w:r w:rsidRPr="009572C4">
        <w:rPr>
          <w:rFonts w:eastAsia="Calibri"/>
          <w:color w:val="auto"/>
          <w:lang w:eastAsia="en-US"/>
        </w:rPr>
        <w:t>overall, sampled consumers and representatives considered that consumers are treated with dignity and respect and they can maintain their identity. M</w:t>
      </w:r>
      <w:r w:rsidRPr="009572C4">
        <w:t>ost interactions between staff and consumers were observed to be kind, caring and respectful</w:t>
      </w:r>
      <w:r w:rsidRPr="009572C4">
        <w:rPr>
          <w:color w:val="auto"/>
        </w:rPr>
        <w:t>.</w:t>
      </w:r>
      <w:r w:rsidRPr="009572C4">
        <w:t xml:space="preserve"> A suite of policies are available to guide staff, including policies on culture and diversity, and care staff sampled described measures taken to maintain dignity during care.</w:t>
      </w:r>
      <w:r w:rsidRPr="009572C4">
        <w:rPr>
          <w:color w:val="auto"/>
        </w:rPr>
        <w:t xml:space="preserve"> I have also considered evidence documented in Requirements in Standard 4 Services and supports for daily living demonstrating consumers’ identity, culture and diversity are valued.</w:t>
      </w:r>
    </w:p>
    <w:p w14:paraId="55BA5018" w14:textId="77777777" w:rsidR="009572C4" w:rsidRPr="009572C4" w:rsidRDefault="009572C4" w:rsidP="009572C4">
      <w:pPr>
        <w:rPr>
          <w:color w:val="auto"/>
        </w:rPr>
      </w:pPr>
      <w:r w:rsidRPr="009572C4">
        <w:rPr>
          <w:color w:val="auto"/>
        </w:rPr>
        <w:t xml:space="preserve">For the reasons detailed above, </w:t>
      </w:r>
      <w:r w:rsidRPr="009572C4">
        <w:rPr>
          <w:rFonts w:eastAsiaTheme="minorHAnsi"/>
          <w:color w:val="auto"/>
        </w:rPr>
        <w:t>I find Australian Regional and Remote Community Services Limited, in relation to Rocky Ridge</w:t>
      </w:r>
      <w:r w:rsidRPr="009572C4">
        <w:rPr>
          <w:color w:val="auto"/>
        </w:rPr>
        <w:t xml:space="preserve">, to be Compliant with Requirement (3)(a) in </w:t>
      </w:r>
      <w:r w:rsidRPr="009572C4">
        <w:rPr>
          <w:rFonts w:eastAsiaTheme="minorHAnsi"/>
          <w:color w:val="auto"/>
        </w:rPr>
        <w:t>Standard 1 Consumer dignity and choice</w:t>
      </w:r>
      <w:r w:rsidRPr="009572C4">
        <w:rPr>
          <w:color w:val="auto"/>
        </w:rPr>
        <w:t>.</w:t>
      </w:r>
    </w:p>
    <w:p w14:paraId="679F9E34" w14:textId="77777777" w:rsidR="009572C4" w:rsidRPr="009572C4" w:rsidRDefault="009572C4" w:rsidP="009572C4">
      <w:pPr>
        <w:keepNext/>
        <w:tabs>
          <w:tab w:val="right" w:pos="9072"/>
        </w:tabs>
        <w:outlineLvl w:val="2"/>
        <w:rPr>
          <w:b/>
          <w:color w:val="00577D"/>
          <w:sz w:val="26"/>
        </w:rPr>
      </w:pPr>
      <w:r w:rsidRPr="009572C4">
        <w:rPr>
          <w:b/>
          <w:color w:val="00577D"/>
          <w:sz w:val="26"/>
        </w:rPr>
        <w:t>Requirement 1(3)(b)</w:t>
      </w:r>
      <w:r w:rsidRPr="009572C4">
        <w:rPr>
          <w:b/>
          <w:color w:val="00577D"/>
          <w:sz w:val="26"/>
        </w:rPr>
        <w:tab/>
        <w:t>Compliant</w:t>
      </w:r>
    </w:p>
    <w:p w14:paraId="718529E6" w14:textId="77777777" w:rsidR="009572C4" w:rsidRPr="009572C4" w:rsidRDefault="009572C4" w:rsidP="009572C4">
      <w:pPr>
        <w:rPr>
          <w:i/>
        </w:rPr>
      </w:pPr>
      <w:r w:rsidRPr="009572C4">
        <w:rPr>
          <w:i/>
        </w:rPr>
        <w:t>Care and services are culturally safe.</w:t>
      </w:r>
    </w:p>
    <w:p w14:paraId="1CA543CF" w14:textId="77777777" w:rsidR="009572C4" w:rsidRPr="009572C4" w:rsidRDefault="009572C4" w:rsidP="009572C4">
      <w:pPr>
        <w:keepNext/>
        <w:tabs>
          <w:tab w:val="right" w:pos="9072"/>
        </w:tabs>
        <w:outlineLvl w:val="2"/>
        <w:rPr>
          <w:b/>
          <w:color w:val="00577D"/>
          <w:sz w:val="26"/>
        </w:rPr>
      </w:pPr>
      <w:r w:rsidRPr="009572C4">
        <w:rPr>
          <w:b/>
          <w:color w:val="00577D"/>
          <w:sz w:val="26"/>
        </w:rPr>
        <w:t>Requirement 1(3)(c)</w:t>
      </w:r>
      <w:r w:rsidRPr="009572C4">
        <w:rPr>
          <w:b/>
          <w:color w:val="00577D"/>
          <w:sz w:val="26"/>
        </w:rPr>
        <w:tab/>
        <w:t>Compliant</w:t>
      </w:r>
    </w:p>
    <w:p w14:paraId="0B271B5E" w14:textId="77777777" w:rsidR="009572C4" w:rsidRPr="009572C4" w:rsidRDefault="009572C4" w:rsidP="009572C4">
      <w:pPr>
        <w:tabs>
          <w:tab w:val="right" w:pos="9026"/>
        </w:tabs>
        <w:spacing w:before="0" w:after="0"/>
        <w:outlineLvl w:val="4"/>
        <w:rPr>
          <w:i/>
        </w:rPr>
      </w:pPr>
      <w:r w:rsidRPr="009572C4">
        <w:rPr>
          <w:i/>
        </w:rPr>
        <w:t xml:space="preserve">Each consumer is supported to exercise choice and independence, including to: </w:t>
      </w:r>
    </w:p>
    <w:p w14:paraId="76519D57" w14:textId="77777777" w:rsidR="009572C4" w:rsidRPr="009572C4" w:rsidRDefault="009572C4" w:rsidP="009572C4">
      <w:pPr>
        <w:numPr>
          <w:ilvl w:val="0"/>
          <w:numId w:val="12"/>
        </w:numPr>
        <w:tabs>
          <w:tab w:val="right" w:pos="9026"/>
        </w:tabs>
        <w:spacing w:before="0" w:after="0"/>
        <w:ind w:left="567" w:hanging="425"/>
        <w:outlineLvl w:val="4"/>
        <w:rPr>
          <w:i/>
          <w:szCs w:val="22"/>
        </w:rPr>
      </w:pPr>
      <w:r w:rsidRPr="009572C4">
        <w:rPr>
          <w:i/>
        </w:rPr>
        <w:t>make decisions about their own care and the way care and services are delivered; and</w:t>
      </w:r>
    </w:p>
    <w:p w14:paraId="340E1BA6" w14:textId="77777777" w:rsidR="009572C4" w:rsidRPr="009572C4" w:rsidRDefault="009572C4" w:rsidP="009572C4">
      <w:pPr>
        <w:numPr>
          <w:ilvl w:val="0"/>
          <w:numId w:val="12"/>
        </w:numPr>
        <w:tabs>
          <w:tab w:val="right" w:pos="9026"/>
        </w:tabs>
        <w:spacing w:before="0" w:after="0"/>
        <w:ind w:left="567" w:hanging="425"/>
        <w:outlineLvl w:val="4"/>
        <w:rPr>
          <w:i/>
          <w:szCs w:val="22"/>
        </w:rPr>
      </w:pPr>
      <w:r w:rsidRPr="009572C4">
        <w:rPr>
          <w:i/>
        </w:rPr>
        <w:t>make decisions about when family, friends, carers or others should be involved in their care; and</w:t>
      </w:r>
    </w:p>
    <w:p w14:paraId="1C4791B0" w14:textId="77777777" w:rsidR="009572C4" w:rsidRPr="009572C4" w:rsidRDefault="009572C4" w:rsidP="009572C4">
      <w:pPr>
        <w:numPr>
          <w:ilvl w:val="0"/>
          <w:numId w:val="12"/>
        </w:numPr>
        <w:tabs>
          <w:tab w:val="right" w:pos="9026"/>
        </w:tabs>
        <w:spacing w:before="0" w:after="0"/>
        <w:ind w:left="567" w:hanging="425"/>
        <w:outlineLvl w:val="4"/>
        <w:rPr>
          <w:i/>
        </w:rPr>
      </w:pPr>
      <w:r w:rsidRPr="009572C4">
        <w:rPr>
          <w:i/>
        </w:rPr>
        <w:t xml:space="preserve">communicate their decisions; and </w:t>
      </w:r>
    </w:p>
    <w:p w14:paraId="00ACD360" w14:textId="77777777" w:rsidR="009572C4" w:rsidRPr="009572C4" w:rsidRDefault="009572C4" w:rsidP="009572C4">
      <w:pPr>
        <w:numPr>
          <w:ilvl w:val="0"/>
          <w:numId w:val="12"/>
        </w:numPr>
        <w:tabs>
          <w:tab w:val="right" w:pos="9026"/>
        </w:tabs>
        <w:spacing w:before="0" w:after="0"/>
        <w:ind w:left="567" w:hanging="425"/>
        <w:outlineLvl w:val="4"/>
        <w:rPr>
          <w:i/>
        </w:rPr>
      </w:pPr>
      <w:r w:rsidRPr="009572C4">
        <w:rPr>
          <w:i/>
        </w:rPr>
        <w:t>make connections with others and maintain relationships of choice, including intimate relationships.</w:t>
      </w:r>
    </w:p>
    <w:p w14:paraId="0135B377" w14:textId="77777777" w:rsidR="009572C4" w:rsidRPr="009572C4" w:rsidRDefault="009572C4" w:rsidP="009572C4">
      <w:pPr>
        <w:keepNext/>
        <w:tabs>
          <w:tab w:val="right" w:pos="9072"/>
        </w:tabs>
        <w:outlineLvl w:val="2"/>
        <w:rPr>
          <w:b/>
          <w:color w:val="00577D"/>
          <w:sz w:val="26"/>
        </w:rPr>
      </w:pPr>
      <w:r w:rsidRPr="009572C4">
        <w:rPr>
          <w:b/>
          <w:color w:val="00577D"/>
          <w:sz w:val="26"/>
        </w:rPr>
        <w:t>Requirement 1(3)(d)</w:t>
      </w:r>
      <w:r w:rsidRPr="009572C4">
        <w:rPr>
          <w:b/>
          <w:color w:val="00577D"/>
          <w:sz w:val="26"/>
        </w:rPr>
        <w:tab/>
        <w:t>Compliant</w:t>
      </w:r>
    </w:p>
    <w:p w14:paraId="04328871" w14:textId="77777777" w:rsidR="009572C4" w:rsidRPr="009572C4" w:rsidRDefault="009572C4" w:rsidP="009572C4">
      <w:pPr>
        <w:rPr>
          <w:i/>
        </w:rPr>
      </w:pPr>
      <w:r w:rsidRPr="009572C4">
        <w:rPr>
          <w:i/>
        </w:rPr>
        <w:t>Each consumer is supported to take risks to enable them to live the best life they can.</w:t>
      </w:r>
    </w:p>
    <w:p w14:paraId="21A91C79" w14:textId="77777777" w:rsidR="009572C4" w:rsidRPr="009572C4" w:rsidRDefault="009572C4" w:rsidP="009572C4">
      <w:pPr>
        <w:keepNext/>
        <w:tabs>
          <w:tab w:val="right" w:pos="9072"/>
        </w:tabs>
        <w:outlineLvl w:val="2"/>
        <w:rPr>
          <w:b/>
          <w:color w:val="00577D"/>
          <w:sz w:val="26"/>
        </w:rPr>
      </w:pPr>
      <w:r w:rsidRPr="009572C4">
        <w:rPr>
          <w:b/>
          <w:color w:val="00577D"/>
          <w:sz w:val="26"/>
        </w:rPr>
        <w:t>Requirement 1(3)(e)</w:t>
      </w:r>
      <w:r w:rsidRPr="009572C4">
        <w:rPr>
          <w:b/>
          <w:color w:val="00577D"/>
          <w:sz w:val="26"/>
        </w:rPr>
        <w:tab/>
        <w:t>Compliant</w:t>
      </w:r>
    </w:p>
    <w:p w14:paraId="6FB608BF" w14:textId="77777777" w:rsidR="009572C4" w:rsidRPr="009572C4" w:rsidRDefault="009572C4" w:rsidP="009572C4">
      <w:pPr>
        <w:rPr>
          <w:i/>
        </w:rPr>
      </w:pPr>
      <w:r w:rsidRPr="009572C4">
        <w:rPr>
          <w:i/>
        </w:rPr>
        <w:t>Information provided to each consumer is current, accurate and timely, and communicated in a way that is clear, easy to understand and enables them to exercise choice.</w:t>
      </w:r>
    </w:p>
    <w:p w14:paraId="357A705D" w14:textId="77777777" w:rsidR="009572C4" w:rsidRPr="009572C4" w:rsidRDefault="009572C4" w:rsidP="009572C4">
      <w:pPr>
        <w:keepNext/>
        <w:tabs>
          <w:tab w:val="right" w:pos="9072"/>
        </w:tabs>
        <w:outlineLvl w:val="2"/>
        <w:rPr>
          <w:b/>
          <w:color w:val="00577D"/>
          <w:sz w:val="26"/>
        </w:rPr>
      </w:pPr>
      <w:r w:rsidRPr="009572C4">
        <w:rPr>
          <w:b/>
          <w:color w:val="00577D"/>
          <w:sz w:val="26"/>
        </w:rPr>
        <w:lastRenderedPageBreak/>
        <w:t>Requirement 1(3)(f)</w:t>
      </w:r>
      <w:r w:rsidRPr="009572C4">
        <w:rPr>
          <w:b/>
          <w:color w:val="00577D"/>
          <w:sz w:val="26"/>
        </w:rPr>
        <w:tab/>
        <w:t>Compliant</w:t>
      </w:r>
    </w:p>
    <w:p w14:paraId="353565B2" w14:textId="77777777" w:rsidR="009572C4" w:rsidRPr="009572C4" w:rsidRDefault="009572C4" w:rsidP="009572C4">
      <w:pPr>
        <w:rPr>
          <w:i/>
        </w:rPr>
      </w:pPr>
      <w:r w:rsidRPr="009572C4">
        <w:rPr>
          <w:i/>
        </w:rPr>
        <w:t>Each consumer’s privacy is respected and personal information is kept confidential.</w:t>
      </w:r>
    </w:p>
    <w:p w14:paraId="7E8EE301" w14:textId="77777777" w:rsidR="00154403" w:rsidRPr="00154403" w:rsidRDefault="000573B2" w:rsidP="00154403"/>
    <w:p w14:paraId="7E8EE302" w14:textId="77777777" w:rsidR="00ED6B57" w:rsidRDefault="000573B2" w:rsidP="00095CD4">
      <w:pPr>
        <w:sectPr w:rsidR="00ED6B57" w:rsidSect="00CB3BA9">
          <w:type w:val="continuous"/>
          <w:pgSz w:w="11906" w:h="16838"/>
          <w:pgMar w:top="1701" w:right="1418" w:bottom="1418" w:left="1418" w:header="568" w:footer="397" w:gutter="0"/>
          <w:cols w:space="708"/>
          <w:titlePg/>
          <w:docGrid w:linePitch="360"/>
        </w:sectPr>
      </w:pPr>
    </w:p>
    <w:p w14:paraId="7E8EE303" w14:textId="78D245C9" w:rsidR="00CB3BA9" w:rsidRDefault="009572C4"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E8EE3E3" wp14:editId="7E8EE3E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284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7E8EE304" w14:textId="77777777" w:rsidR="00ED6B57" w:rsidRPr="00ED6B57" w:rsidRDefault="009572C4" w:rsidP="00ED6B57">
      <w:pPr>
        <w:pStyle w:val="Heading3"/>
        <w:shd w:val="clear" w:color="auto" w:fill="F2F2F2" w:themeFill="background1" w:themeFillShade="F2"/>
      </w:pPr>
      <w:r w:rsidRPr="00ED6B57">
        <w:t>Consumer outcome:</w:t>
      </w:r>
    </w:p>
    <w:p w14:paraId="7E8EE305" w14:textId="77777777" w:rsidR="00ED6B57" w:rsidRPr="00ED6B57" w:rsidRDefault="009572C4"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E8EE306" w14:textId="77777777" w:rsidR="00ED6B57" w:rsidRPr="00ED6B57" w:rsidRDefault="009572C4" w:rsidP="00ED6B57">
      <w:pPr>
        <w:pStyle w:val="Heading3"/>
        <w:shd w:val="clear" w:color="auto" w:fill="F2F2F2" w:themeFill="background1" w:themeFillShade="F2"/>
      </w:pPr>
      <w:r w:rsidRPr="00ED6B57">
        <w:t>Organisation statement:</w:t>
      </w:r>
    </w:p>
    <w:p w14:paraId="7E8EE307" w14:textId="77777777" w:rsidR="00ED6B57" w:rsidRPr="00ED6B57" w:rsidRDefault="009572C4"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E8EE308" w14:textId="77777777" w:rsidR="00ED6B57" w:rsidRDefault="009572C4" w:rsidP="00ED6B57">
      <w:pPr>
        <w:pStyle w:val="Heading2"/>
      </w:pPr>
      <w:r>
        <w:t xml:space="preserve">Assessment </w:t>
      </w:r>
      <w:r w:rsidRPr="002B2C0F">
        <w:t>of Standard</w:t>
      </w:r>
      <w:r>
        <w:t xml:space="preserve"> 2</w:t>
      </w:r>
    </w:p>
    <w:p w14:paraId="3E86F34D" w14:textId="77777777" w:rsidR="009572C4" w:rsidRPr="009572C4" w:rsidRDefault="009572C4" w:rsidP="009572C4">
      <w:pPr>
        <w:rPr>
          <w:rFonts w:eastAsiaTheme="minorHAnsi"/>
          <w:color w:val="auto"/>
        </w:rPr>
      </w:pPr>
      <w:r w:rsidRPr="009572C4">
        <w:rPr>
          <w:rFonts w:eastAsiaTheme="minorHAnsi"/>
          <w:color w:val="auto"/>
        </w:rPr>
        <w:t>The Quality Standard is assessed as Non-compliant as one of the five specific Requirements has been assessed as Non-compliant.</w:t>
      </w:r>
    </w:p>
    <w:p w14:paraId="5A30B407" w14:textId="77777777" w:rsidR="009572C4" w:rsidRPr="009572C4" w:rsidRDefault="009572C4" w:rsidP="009572C4">
      <w:pPr>
        <w:keepNext/>
        <w:tabs>
          <w:tab w:val="right" w:pos="9072"/>
        </w:tabs>
        <w:outlineLvl w:val="2"/>
        <w:rPr>
          <w:rFonts w:eastAsiaTheme="minorHAnsi"/>
          <w:color w:val="auto"/>
        </w:rPr>
      </w:pPr>
      <w:r w:rsidRPr="009572C4">
        <w:rPr>
          <w:rFonts w:eastAsiaTheme="minorHAnsi"/>
          <w:color w:val="auto"/>
        </w:rPr>
        <w:t xml:space="preserve">The Assessment Team have recommended Requirement (3)(e) in this Standard not met. The Assessment Team were not satisfied the service demonstrated </w:t>
      </w:r>
      <w:r w:rsidRPr="009572C4">
        <w:rPr>
          <w:rFonts w:eastAsia="Arial"/>
          <w:color w:val="auto"/>
        </w:rPr>
        <w:t>care and services are reviewed for effectiveness when circumstances change or when incidents impact on the needs, goals, or preferences of the consumer.</w:t>
      </w:r>
    </w:p>
    <w:p w14:paraId="19774F54" w14:textId="77777777" w:rsidR="009572C4" w:rsidRPr="009572C4" w:rsidRDefault="009572C4" w:rsidP="009572C4">
      <w:pPr>
        <w:keepNext/>
        <w:tabs>
          <w:tab w:val="right" w:pos="9072"/>
        </w:tabs>
        <w:outlineLvl w:val="2"/>
        <w:rPr>
          <w:rFonts w:eastAsiaTheme="minorHAnsi"/>
          <w:color w:val="auto"/>
        </w:rPr>
      </w:pPr>
      <w:r w:rsidRPr="009572C4">
        <w:rPr>
          <w:rFonts w:eastAsiaTheme="minorHAnsi"/>
          <w:color w:val="auto"/>
        </w:rPr>
        <w:t>I have considered the Assessment Team’s findings, the evidence documented in the Assessment Team’s report and the provider’s response and find the service Non-compliant with Requirement (3)(e). I have provided reasons for my finding in the specific Requirement below.</w:t>
      </w:r>
    </w:p>
    <w:p w14:paraId="112B1ABE" w14:textId="77777777" w:rsidR="009572C4" w:rsidRPr="009572C4" w:rsidRDefault="009572C4" w:rsidP="009572C4">
      <w:pPr>
        <w:rPr>
          <w:rFonts w:eastAsiaTheme="minorHAnsi"/>
          <w:color w:val="7030A0"/>
        </w:rPr>
      </w:pPr>
      <w:r w:rsidRPr="009572C4">
        <w:rPr>
          <w:rFonts w:eastAsiaTheme="minorHAnsi"/>
          <w:color w:val="auto"/>
        </w:rPr>
        <w:t xml:space="preserve">In relation to all other Requirements in this Standard, the Assessment Team found </w:t>
      </w:r>
      <w:r w:rsidRPr="009572C4">
        <w:rPr>
          <w:rFonts w:eastAsia="Calibri"/>
          <w:color w:val="auto"/>
          <w:lang w:eastAsia="en-US"/>
        </w:rPr>
        <w:t>overall, consumers sampled considered that they feel like partners in the ongoing assessment and planning of their care and services.</w:t>
      </w:r>
      <w:r w:rsidRPr="009572C4">
        <w:rPr>
          <w:rFonts w:eastAsiaTheme="minorHAnsi"/>
          <w:color w:val="7030A0"/>
        </w:rPr>
        <w:t xml:space="preserve"> </w:t>
      </w:r>
    </w:p>
    <w:p w14:paraId="3DAD9A9A" w14:textId="77777777" w:rsidR="009572C4" w:rsidRPr="009572C4" w:rsidRDefault="009572C4" w:rsidP="009572C4">
      <w:pPr>
        <w:rPr>
          <w:rFonts w:eastAsiaTheme="minorHAnsi"/>
          <w:color w:val="auto"/>
        </w:rPr>
      </w:pPr>
      <w:r w:rsidRPr="009572C4">
        <w:rPr>
          <w:rFonts w:eastAsiaTheme="minorHAnsi"/>
          <w:color w:val="auto"/>
        </w:rPr>
        <w:t xml:space="preserve">Care files sampled demonstrated a range of assessments are completed on entry and on an ongoing basis. Information gathered from consultation with consumers and/or representatives and assessment processes is used to develop individualised care plans which incorporate each consumer’s goals, needs and preferences. Additionally, a range of validated risk assessment tools are used to inform care planning, including in relation to falls, pain, malnutrition and pressure injuries, and strategies are developed to mitigate risks. </w:t>
      </w:r>
    </w:p>
    <w:p w14:paraId="4810ECE6" w14:textId="77777777" w:rsidR="009572C4" w:rsidRPr="009572C4" w:rsidRDefault="009572C4" w:rsidP="009572C4">
      <w:pPr>
        <w:rPr>
          <w:color w:val="7030A0"/>
          <w:lang w:eastAsia="en-US"/>
        </w:rPr>
      </w:pPr>
      <w:r w:rsidRPr="009572C4">
        <w:rPr>
          <w:rFonts w:eastAsiaTheme="minorHAnsi"/>
          <w:color w:val="auto"/>
        </w:rPr>
        <w:lastRenderedPageBreak/>
        <w:t xml:space="preserve">Consumer files identified and addressed consumers’ needs, goals and preferences relating to care and services and there are processes to identify consumers’ preferences relating to advance care planning and end of life planning, if the consumer wishes. </w:t>
      </w:r>
      <w:r w:rsidRPr="009572C4">
        <w:rPr>
          <w:rFonts w:eastAsia="Calibri"/>
          <w:color w:val="auto"/>
          <w:lang w:eastAsia="en-US"/>
        </w:rPr>
        <w:t>Care plans included consumer preferences for daily routines, cultural safety and likes and dislikes, and staff demonstrated and understanding of consumers’ needs. Where advance care directives were available, information was documented.</w:t>
      </w:r>
      <w:r w:rsidRPr="009572C4">
        <w:rPr>
          <w:color w:val="auto"/>
        </w:rPr>
        <w:t xml:space="preserve"> For consumers who did not have any information relating to advance care planning or end of life planning, care plans included information relating to who to contact for direction in response to deterioration in a consumer’s condition, with public guardian phone numbers included. Clinical staff described complexities in capturing goals or advance care directives for the consumer cohort, however, described actions they would take in response to a change in consumers’ condition.  </w:t>
      </w:r>
    </w:p>
    <w:p w14:paraId="4C5CFD0F" w14:textId="77777777" w:rsidR="009572C4" w:rsidRPr="009572C4" w:rsidRDefault="009572C4" w:rsidP="009572C4">
      <w:pPr>
        <w:rPr>
          <w:rFonts w:eastAsiaTheme="minorHAnsi"/>
          <w:color w:val="7030A0"/>
        </w:rPr>
      </w:pPr>
      <w:r w:rsidRPr="009572C4">
        <w:rPr>
          <w:rFonts w:eastAsiaTheme="minorHAnsi"/>
          <w:color w:val="auto"/>
        </w:rPr>
        <w:t xml:space="preserve">Care files demonstrated </w:t>
      </w:r>
      <w:r w:rsidRPr="009572C4">
        <w:rPr>
          <w:rFonts w:eastAsia="Arial"/>
          <w:color w:val="auto"/>
        </w:rPr>
        <w:t xml:space="preserve">assessment </w:t>
      </w:r>
      <w:r w:rsidRPr="009572C4">
        <w:rPr>
          <w:rFonts w:eastAsia="Arial"/>
          <w:color w:val="000000" w:themeColor="text1"/>
        </w:rPr>
        <w:t>and planning is based on ongoing partnership with the consumer and others the consumers wish involved and includes other organisations and providers that are involved in the care of the consumer. Most consumers have involvement of a guardian as the decision maker, however, progress notes and care planning demonstrated information is also discussed and shared with the consumer’s next of kin where appropriate</w:t>
      </w:r>
      <w:r w:rsidRPr="009572C4">
        <w:rPr>
          <w:rFonts w:eastAsia="Arial"/>
          <w:color w:val="7030A0"/>
        </w:rPr>
        <w:t xml:space="preserve">. </w:t>
      </w:r>
      <w:r w:rsidRPr="009572C4">
        <w:rPr>
          <w:rFonts w:eastAsiaTheme="minorHAnsi"/>
          <w:color w:val="auto"/>
        </w:rPr>
        <w:t xml:space="preserve">Involvement of other providers of care, including Medical officers and Allied health professionals was also noted. </w:t>
      </w:r>
      <w:r w:rsidRPr="009572C4">
        <w:t>One representative said most staff seem to know their relative’s needs, were satisfied with delivery of care and were consulted on changes or advised of upcoming appointments</w:t>
      </w:r>
      <w:r w:rsidRPr="009572C4">
        <w:rPr>
          <w:color w:val="7030A0"/>
        </w:rPr>
        <w:t xml:space="preserve">. </w:t>
      </w:r>
    </w:p>
    <w:p w14:paraId="2665098F" w14:textId="77777777" w:rsidR="009572C4" w:rsidRPr="009572C4" w:rsidRDefault="009572C4" w:rsidP="009572C4">
      <w:pPr>
        <w:rPr>
          <w:rFonts w:eastAsiaTheme="minorHAnsi"/>
          <w:color w:val="auto"/>
        </w:rPr>
      </w:pPr>
      <w:r w:rsidRPr="009572C4">
        <w:rPr>
          <w:rFonts w:eastAsiaTheme="minorHAnsi"/>
          <w:color w:val="auto"/>
        </w:rPr>
        <w:t>There are processes to ensure the outcomes of assessment and planning are communicated to consumers and documented in a care plan which is readily available to staff to guide provision of care and services and to consumers and/or representatives.</w:t>
      </w:r>
      <w:r w:rsidRPr="009572C4">
        <w:rPr>
          <w:color w:val="auto"/>
        </w:rPr>
        <w:t xml:space="preserve"> Copies of care plans are provided to the public guardian, where involved, and due to cultural aspects or representatives living in remote communities, communication relating to care plans is undertaken with family verbally.</w:t>
      </w:r>
    </w:p>
    <w:p w14:paraId="0D2C7603" w14:textId="77777777" w:rsidR="009572C4" w:rsidRPr="009572C4" w:rsidRDefault="009572C4" w:rsidP="009572C4">
      <w:pPr>
        <w:rPr>
          <w:rFonts w:eastAsia="Calibri"/>
          <w:i/>
          <w:color w:val="auto"/>
          <w:lang w:eastAsia="en-US"/>
        </w:rPr>
      </w:pPr>
      <w:r w:rsidRPr="009572C4">
        <w:rPr>
          <w:rFonts w:eastAsiaTheme="minorHAnsi"/>
          <w:color w:val="auto"/>
        </w:rPr>
        <w:t>Based on the Assessment Team’s report, I find Australian Regional and Remote Community Services Limited, in relation to Rocky Ridge, to be Compliant with Requirements (3)(a), (3)(b), (3)(c) and (3)(d) in Standard 2 Ongoing assessment and planning with consumers.</w:t>
      </w:r>
    </w:p>
    <w:p w14:paraId="7DB81A5E" w14:textId="77777777" w:rsidR="009572C4" w:rsidRPr="009572C4" w:rsidRDefault="009572C4" w:rsidP="009572C4">
      <w:pPr>
        <w:keepNext/>
        <w:tabs>
          <w:tab w:val="right" w:pos="9072"/>
        </w:tabs>
        <w:outlineLvl w:val="1"/>
        <w:rPr>
          <w:rFonts w:cs="Times New Roman"/>
          <w:b/>
          <w:color w:val="auto"/>
          <w:sz w:val="28"/>
          <w:szCs w:val="28"/>
        </w:rPr>
      </w:pPr>
      <w:r w:rsidRPr="009572C4">
        <w:rPr>
          <w:rFonts w:cs="Times New Roman"/>
          <w:b/>
          <w:color w:val="auto"/>
          <w:sz w:val="28"/>
          <w:szCs w:val="28"/>
        </w:rPr>
        <w:t>Assessment of Standard 2 Requirements</w:t>
      </w:r>
      <w:r w:rsidRPr="009572C4">
        <w:rPr>
          <w:rFonts w:cs="Times New Roman"/>
          <w:b/>
          <w:i/>
          <w:color w:val="0000FF"/>
        </w:rPr>
        <w:t xml:space="preserve"> </w:t>
      </w:r>
    </w:p>
    <w:p w14:paraId="1AD87AB7" w14:textId="77777777" w:rsidR="009572C4" w:rsidRPr="009572C4" w:rsidRDefault="009572C4" w:rsidP="009572C4">
      <w:pPr>
        <w:keepNext/>
        <w:tabs>
          <w:tab w:val="right" w:pos="9072"/>
        </w:tabs>
        <w:outlineLvl w:val="2"/>
        <w:rPr>
          <w:b/>
          <w:color w:val="00577D"/>
          <w:sz w:val="26"/>
        </w:rPr>
      </w:pPr>
      <w:r w:rsidRPr="009572C4">
        <w:rPr>
          <w:b/>
          <w:color w:val="00577D"/>
          <w:sz w:val="26"/>
        </w:rPr>
        <w:t>Requirement 2(3)(a)</w:t>
      </w:r>
      <w:r w:rsidRPr="009572C4">
        <w:rPr>
          <w:b/>
          <w:color w:val="00577D"/>
          <w:sz w:val="26"/>
        </w:rPr>
        <w:tab/>
        <w:t>Compliant</w:t>
      </w:r>
    </w:p>
    <w:p w14:paraId="7DE88DFA" w14:textId="77777777" w:rsidR="009572C4" w:rsidRPr="009572C4" w:rsidRDefault="009572C4" w:rsidP="009572C4">
      <w:pPr>
        <w:rPr>
          <w:i/>
        </w:rPr>
      </w:pPr>
      <w:r w:rsidRPr="009572C4">
        <w:rPr>
          <w:i/>
        </w:rPr>
        <w:t>Assessment and planning, including consideration of risks to the consumer’s health and well-being, informs the delivery of safe and effective care and services.</w:t>
      </w:r>
    </w:p>
    <w:p w14:paraId="5D9BA54E" w14:textId="77777777" w:rsidR="009572C4" w:rsidRPr="009572C4" w:rsidRDefault="009572C4" w:rsidP="009572C4">
      <w:pPr>
        <w:keepNext/>
        <w:tabs>
          <w:tab w:val="right" w:pos="9072"/>
        </w:tabs>
        <w:outlineLvl w:val="2"/>
        <w:rPr>
          <w:b/>
          <w:color w:val="00577D"/>
          <w:sz w:val="26"/>
        </w:rPr>
      </w:pPr>
      <w:r w:rsidRPr="009572C4">
        <w:rPr>
          <w:b/>
          <w:color w:val="00577D"/>
          <w:sz w:val="26"/>
        </w:rPr>
        <w:lastRenderedPageBreak/>
        <w:t>Requirement 2(3)(b)</w:t>
      </w:r>
      <w:r w:rsidRPr="009572C4">
        <w:rPr>
          <w:b/>
          <w:color w:val="00577D"/>
          <w:sz w:val="26"/>
        </w:rPr>
        <w:tab/>
        <w:t>Compliant</w:t>
      </w:r>
    </w:p>
    <w:p w14:paraId="37219A59" w14:textId="77777777" w:rsidR="009572C4" w:rsidRPr="009572C4" w:rsidRDefault="009572C4" w:rsidP="009572C4">
      <w:pPr>
        <w:rPr>
          <w:i/>
        </w:rPr>
      </w:pPr>
      <w:r w:rsidRPr="009572C4">
        <w:rPr>
          <w:i/>
        </w:rPr>
        <w:t>Assessment and planning identifies and addresses the consumer’s current needs, goals and preferences, including advance care planning and end of life planning if the consumer wishes.</w:t>
      </w:r>
    </w:p>
    <w:p w14:paraId="1F2B0939" w14:textId="77777777" w:rsidR="009572C4" w:rsidRPr="009572C4" w:rsidRDefault="009572C4" w:rsidP="009572C4">
      <w:pPr>
        <w:keepNext/>
        <w:tabs>
          <w:tab w:val="right" w:pos="9072"/>
        </w:tabs>
        <w:outlineLvl w:val="2"/>
        <w:rPr>
          <w:b/>
          <w:color w:val="00577D"/>
          <w:sz w:val="26"/>
        </w:rPr>
      </w:pPr>
      <w:r w:rsidRPr="009572C4">
        <w:rPr>
          <w:b/>
          <w:color w:val="00577D"/>
          <w:sz w:val="26"/>
        </w:rPr>
        <w:t>Requirement 2(3)(c)</w:t>
      </w:r>
      <w:r w:rsidRPr="009572C4">
        <w:rPr>
          <w:b/>
          <w:color w:val="00577D"/>
          <w:sz w:val="26"/>
        </w:rPr>
        <w:tab/>
        <w:t>Compliant</w:t>
      </w:r>
    </w:p>
    <w:p w14:paraId="510D8EB9" w14:textId="77777777" w:rsidR="009572C4" w:rsidRPr="009572C4" w:rsidRDefault="009572C4" w:rsidP="009572C4">
      <w:pPr>
        <w:rPr>
          <w:i/>
        </w:rPr>
      </w:pPr>
      <w:r w:rsidRPr="009572C4">
        <w:rPr>
          <w:i/>
        </w:rPr>
        <w:t>The organisation demonstrates that assessment and planning:</w:t>
      </w:r>
    </w:p>
    <w:p w14:paraId="10291FD5" w14:textId="77777777" w:rsidR="009572C4" w:rsidRPr="009572C4" w:rsidRDefault="009572C4" w:rsidP="009572C4">
      <w:pPr>
        <w:numPr>
          <w:ilvl w:val="0"/>
          <w:numId w:val="23"/>
        </w:numPr>
        <w:tabs>
          <w:tab w:val="right" w:pos="9026"/>
        </w:tabs>
        <w:spacing w:before="0" w:after="0"/>
        <w:ind w:left="567" w:hanging="425"/>
        <w:outlineLvl w:val="4"/>
        <w:rPr>
          <w:i/>
        </w:rPr>
      </w:pPr>
      <w:r w:rsidRPr="009572C4">
        <w:rPr>
          <w:i/>
        </w:rPr>
        <w:t>is based on ongoing partnership with the consumer and others that the consumer wishes to involve in assessment, planning and review of the consumer’s care and services; and</w:t>
      </w:r>
    </w:p>
    <w:p w14:paraId="14B6F2F1" w14:textId="77777777" w:rsidR="009572C4" w:rsidRPr="009572C4" w:rsidRDefault="009572C4" w:rsidP="009572C4">
      <w:pPr>
        <w:numPr>
          <w:ilvl w:val="0"/>
          <w:numId w:val="23"/>
        </w:numPr>
        <w:tabs>
          <w:tab w:val="right" w:pos="9026"/>
        </w:tabs>
        <w:spacing w:before="0" w:after="0"/>
        <w:ind w:left="567" w:hanging="425"/>
        <w:outlineLvl w:val="4"/>
        <w:rPr>
          <w:i/>
        </w:rPr>
      </w:pPr>
      <w:r w:rsidRPr="009572C4">
        <w:rPr>
          <w:i/>
        </w:rPr>
        <w:t>includes other organisations, and individuals and providers of other care and services, that are involved in the care of the consumer.</w:t>
      </w:r>
    </w:p>
    <w:p w14:paraId="4992C2BE" w14:textId="77777777" w:rsidR="009572C4" w:rsidRPr="009572C4" w:rsidRDefault="009572C4" w:rsidP="009572C4">
      <w:pPr>
        <w:keepNext/>
        <w:tabs>
          <w:tab w:val="right" w:pos="9072"/>
        </w:tabs>
        <w:outlineLvl w:val="2"/>
        <w:rPr>
          <w:b/>
          <w:color w:val="00577D"/>
          <w:sz w:val="26"/>
        </w:rPr>
      </w:pPr>
      <w:r w:rsidRPr="009572C4">
        <w:rPr>
          <w:b/>
          <w:color w:val="00577D"/>
          <w:sz w:val="26"/>
        </w:rPr>
        <w:t>Requirement 2(3)(d)</w:t>
      </w:r>
      <w:r w:rsidRPr="009572C4">
        <w:rPr>
          <w:b/>
          <w:color w:val="00577D"/>
          <w:sz w:val="26"/>
        </w:rPr>
        <w:tab/>
        <w:t>Compliant</w:t>
      </w:r>
    </w:p>
    <w:p w14:paraId="1E45DFE6" w14:textId="77777777" w:rsidR="009572C4" w:rsidRPr="009572C4" w:rsidRDefault="009572C4" w:rsidP="009572C4">
      <w:pPr>
        <w:rPr>
          <w:i/>
        </w:rPr>
      </w:pPr>
      <w:r w:rsidRPr="009572C4">
        <w:rPr>
          <w:i/>
        </w:rPr>
        <w:t>The outcomes of assessment and planning are effectively communicated to the consumer and documented in a care and services plan that is readily available to the consumer, and where care and services are provided.</w:t>
      </w:r>
    </w:p>
    <w:p w14:paraId="79AB2B1B" w14:textId="77777777" w:rsidR="009572C4" w:rsidRPr="009572C4" w:rsidRDefault="009572C4" w:rsidP="009572C4">
      <w:pPr>
        <w:keepNext/>
        <w:tabs>
          <w:tab w:val="right" w:pos="9072"/>
        </w:tabs>
        <w:outlineLvl w:val="2"/>
        <w:rPr>
          <w:b/>
          <w:color w:val="00577D"/>
          <w:sz w:val="26"/>
        </w:rPr>
      </w:pPr>
      <w:r w:rsidRPr="009572C4">
        <w:rPr>
          <w:b/>
          <w:color w:val="00577D"/>
          <w:sz w:val="26"/>
        </w:rPr>
        <w:t>Requirement 2(3)(e)</w:t>
      </w:r>
      <w:r w:rsidRPr="009572C4">
        <w:rPr>
          <w:b/>
          <w:color w:val="00577D"/>
          <w:sz w:val="26"/>
        </w:rPr>
        <w:tab/>
        <w:t>Non-compliant</w:t>
      </w:r>
    </w:p>
    <w:p w14:paraId="36A19F9F" w14:textId="77777777" w:rsidR="009572C4" w:rsidRPr="009572C4" w:rsidRDefault="009572C4" w:rsidP="009572C4">
      <w:pPr>
        <w:rPr>
          <w:i/>
          <w:color w:val="auto"/>
        </w:rPr>
      </w:pPr>
      <w:r w:rsidRPr="009572C4">
        <w:rPr>
          <w:i/>
        </w:rPr>
        <w:t xml:space="preserve">Care and services are reviewed regularly for effectiveness, and when circumstances change or when incidents impact on the needs, goals or preferences of the </w:t>
      </w:r>
      <w:r w:rsidRPr="009572C4">
        <w:rPr>
          <w:i/>
          <w:color w:val="auto"/>
        </w:rPr>
        <w:t>consumer.</w:t>
      </w:r>
    </w:p>
    <w:p w14:paraId="7175777E" w14:textId="77777777" w:rsidR="009572C4" w:rsidRPr="009572C4" w:rsidRDefault="009572C4" w:rsidP="009572C4">
      <w:pPr>
        <w:rPr>
          <w:color w:val="auto"/>
        </w:rPr>
      </w:pPr>
      <w:bookmarkStart w:id="6" w:name="_Hlk106624933"/>
      <w:r w:rsidRPr="009572C4">
        <w:rPr>
          <w:color w:val="auto"/>
        </w:rPr>
        <w:t xml:space="preserve">The Assessment Team were not satisfied the service demonstrated </w:t>
      </w:r>
      <w:r w:rsidRPr="009572C4">
        <w:rPr>
          <w:rFonts w:eastAsia="Arial"/>
          <w:color w:val="auto"/>
        </w:rPr>
        <w:t>care and services are reviewed for effectiveness when circumstances change or when incidents impact on the needs, goals, or preferences of the consumer</w:t>
      </w:r>
      <w:r w:rsidRPr="009572C4">
        <w:rPr>
          <w:color w:val="auto"/>
        </w:rPr>
        <w:t>. The Assessment Team’s report provided the following evidence relevant to my finding:</w:t>
      </w:r>
    </w:p>
    <w:p w14:paraId="427609B8" w14:textId="77777777" w:rsidR="009572C4" w:rsidRPr="009572C4" w:rsidRDefault="009572C4" w:rsidP="009572C4">
      <w:pPr>
        <w:rPr>
          <w:rFonts w:eastAsia="Arial"/>
          <w:color w:val="auto"/>
        </w:rPr>
      </w:pPr>
      <w:r w:rsidRPr="009572C4">
        <w:rPr>
          <w:rFonts w:eastAsia="Arial"/>
          <w:color w:val="auto"/>
        </w:rPr>
        <w:t>Consumer A</w:t>
      </w:r>
    </w:p>
    <w:p w14:paraId="455FB5E1" w14:textId="77777777" w:rsidR="009572C4" w:rsidRPr="009572C4" w:rsidRDefault="009572C4" w:rsidP="009572C4">
      <w:pPr>
        <w:numPr>
          <w:ilvl w:val="0"/>
          <w:numId w:val="2"/>
        </w:numPr>
        <w:ind w:left="426" w:hanging="426"/>
        <w:rPr>
          <w:rFonts w:eastAsia="Arial"/>
          <w:color w:val="auto"/>
        </w:rPr>
      </w:pPr>
      <w:r w:rsidRPr="009572C4">
        <w:rPr>
          <w:rFonts w:eastAsia="Arial"/>
          <w:color w:val="auto"/>
        </w:rPr>
        <w:t xml:space="preserve">The Behaviour support plan template does not guide staff to identify behaviours, triggers and successful and unsuccessful strategies in line with legislative requirements. </w:t>
      </w:r>
    </w:p>
    <w:p w14:paraId="03D15102" w14:textId="77777777" w:rsidR="009572C4" w:rsidRPr="009572C4" w:rsidRDefault="009572C4" w:rsidP="009572C4">
      <w:pPr>
        <w:numPr>
          <w:ilvl w:val="0"/>
          <w:numId w:val="2"/>
        </w:numPr>
        <w:ind w:left="426" w:hanging="426"/>
        <w:rPr>
          <w:rFonts w:eastAsia="Arial"/>
          <w:color w:val="auto"/>
        </w:rPr>
      </w:pPr>
      <w:r w:rsidRPr="009572C4">
        <w:rPr>
          <w:rFonts w:eastAsiaTheme="minorHAnsi"/>
          <w:color w:val="auto"/>
          <w:szCs w:val="22"/>
          <w:lang w:eastAsia="en-US"/>
        </w:rPr>
        <w:t>Seventeen behaviours were noted on a behaviour chart between February and May 2022. On eight occasions, intervention was described as reassurance, which was documented as ineffective.</w:t>
      </w:r>
      <w:r w:rsidRPr="009572C4">
        <w:rPr>
          <w:rFonts w:asciiTheme="minorHAnsi" w:eastAsiaTheme="minorEastAsia" w:hAnsiTheme="minorHAnsi" w:cstheme="minorBidi"/>
          <w:color w:val="auto"/>
          <w:szCs w:val="22"/>
          <w:lang w:eastAsia="en-US"/>
        </w:rPr>
        <w:t xml:space="preserve"> </w:t>
      </w:r>
      <w:r w:rsidRPr="009572C4">
        <w:rPr>
          <w:rFonts w:eastAsiaTheme="minorHAnsi"/>
          <w:color w:val="auto"/>
          <w:szCs w:val="22"/>
          <w:lang w:eastAsia="en-US"/>
        </w:rPr>
        <w:t xml:space="preserve">On seven of these occasions, psychotropic medication was given, however, effectiveness was only documented on two occasions. </w:t>
      </w:r>
    </w:p>
    <w:p w14:paraId="101D6C28" w14:textId="77777777" w:rsidR="009572C4" w:rsidRPr="009572C4" w:rsidRDefault="009572C4" w:rsidP="009572C4">
      <w:pPr>
        <w:numPr>
          <w:ilvl w:val="0"/>
          <w:numId w:val="2"/>
        </w:numPr>
        <w:ind w:left="426" w:hanging="426"/>
        <w:rPr>
          <w:rFonts w:eastAsia="Arial"/>
          <w:color w:val="auto"/>
        </w:rPr>
      </w:pPr>
      <w:r w:rsidRPr="009572C4">
        <w:rPr>
          <w:rFonts w:eastAsia="Arial"/>
          <w:color w:val="auto"/>
        </w:rPr>
        <w:lastRenderedPageBreak/>
        <w:t>A Medical officer review was undertaken at request of staff in April 2022 in relation to the consumer’s disrupted sleep patterns. A r</w:t>
      </w:r>
      <w:r w:rsidRPr="009572C4">
        <w:rPr>
          <w:rFonts w:eastAsiaTheme="minorHAnsi"/>
          <w:color w:val="auto"/>
          <w:szCs w:val="22"/>
          <w:lang w:eastAsia="en-US"/>
        </w:rPr>
        <w:t>egular antipsychotic and anxiolytic were commented.</w:t>
      </w:r>
    </w:p>
    <w:p w14:paraId="53CAF75F" w14:textId="77777777" w:rsidR="009572C4" w:rsidRPr="009572C4" w:rsidRDefault="009572C4" w:rsidP="009572C4">
      <w:pPr>
        <w:numPr>
          <w:ilvl w:val="0"/>
          <w:numId w:val="38"/>
        </w:numPr>
        <w:rPr>
          <w:rFonts w:eastAsiaTheme="minorHAnsi"/>
          <w:color w:val="auto"/>
          <w:szCs w:val="22"/>
          <w:lang w:eastAsia="en-US"/>
        </w:rPr>
      </w:pPr>
      <w:r w:rsidRPr="009572C4">
        <w:rPr>
          <w:rFonts w:eastAsiaTheme="minorHAnsi"/>
          <w:color w:val="auto"/>
          <w:szCs w:val="22"/>
          <w:lang w:eastAsia="en-US"/>
        </w:rPr>
        <w:t>Change of medications did not trigger additional monitoring and no records had been entered into the behaviour chart since the day prior to the Medical officer review. Sleep charting had been undertaken for five of seven nights since change of medications.</w:t>
      </w:r>
    </w:p>
    <w:p w14:paraId="2C80E43C" w14:textId="77777777" w:rsidR="009572C4" w:rsidRPr="009572C4" w:rsidRDefault="009572C4" w:rsidP="009572C4">
      <w:pPr>
        <w:numPr>
          <w:ilvl w:val="0"/>
          <w:numId w:val="2"/>
        </w:numPr>
        <w:ind w:left="426" w:hanging="426"/>
        <w:rPr>
          <w:rFonts w:eastAsia="Arial"/>
          <w:color w:val="auto"/>
        </w:rPr>
      </w:pPr>
      <w:r w:rsidRPr="009572C4">
        <w:rPr>
          <w:rFonts w:eastAsia="Arial"/>
          <w:color w:val="auto"/>
        </w:rPr>
        <w:t xml:space="preserve">An open and ongoing sleep chart was in place. </w:t>
      </w:r>
      <w:r w:rsidRPr="009572C4">
        <w:rPr>
          <w:rFonts w:eastAsiaTheme="minorHAnsi"/>
          <w:color w:val="auto"/>
          <w:szCs w:val="22"/>
          <w:lang w:eastAsia="en-US"/>
        </w:rPr>
        <w:t>Progress notes between February to May 2022 did not include evaluation or assessment of the sleep charting, or trigger review of sleep routine and strategies.</w:t>
      </w:r>
    </w:p>
    <w:p w14:paraId="67C09AC6" w14:textId="77777777" w:rsidR="009572C4" w:rsidRPr="009572C4" w:rsidRDefault="009572C4" w:rsidP="009572C4">
      <w:pPr>
        <w:numPr>
          <w:ilvl w:val="0"/>
          <w:numId w:val="38"/>
        </w:numPr>
        <w:rPr>
          <w:rFonts w:asciiTheme="minorHAnsi" w:eastAsiaTheme="minorEastAsia" w:hAnsiTheme="minorHAnsi" w:cstheme="minorBidi"/>
          <w:color w:val="auto"/>
          <w:szCs w:val="22"/>
          <w:lang w:eastAsia="en-US"/>
        </w:rPr>
      </w:pPr>
      <w:r w:rsidRPr="009572C4">
        <w:rPr>
          <w:rFonts w:eastAsiaTheme="minorHAnsi"/>
          <w:color w:val="auto"/>
          <w:szCs w:val="22"/>
          <w:lang w:eastAsia="en-US"/>
        </w:rPr>
        <w:t>Some day time sleep charting had been undertaken, however, did not reflect a 24 hour period, and was not used to identify preferred sleep times or patterns.</w:t>
      </w:r>
      <w:r w:rsidRPr="009572C4">
        <w:rPr>
          <w:rFonts w:asciiTheme="minorHAnsi" w:eastAsiaTheme="minorEastAsia" w:hAnsiTheme="minorHAnsi" w:cstheme="minorBidi"/>
          <w:color w:val="auto"/>
          <w:szCs w:val="22"/>
          <w:lang w:eastAsia="en-US"/>
        </w:rPr>
        <w:t xml:space="preserve"> </w:t>
      </w:r>
      <w:r w:rsidRPr="009572C4">
        <w:rPr>
          <w:rFonts w:eastAsiaTheme="minorHAnsi"/>
          <w:color w:val="auto"/>
          <w:szCs w:val="22"/>
          <w:lang w:eastAsia="en-US"/>
        </w:rPr>
        <w:t>Following medications changes, day sleep patterns had not been recorded to identify daytime drowsiness or sleep needs.</w:t>
      </w:r>
    </w:p>
    <w:p w14:paraId="62FE9AFC" w14:textId="77777777" w:rsidR="009572C4" w:rsidRPr="009572C4" w:rsidRDefault="009572C4" w:rsidP="009572C4">
      <w:pPr>
        <w:rPr>
          <w:color w:val="auto"/>
        </w:rPr>
      </w:pPr>
      <w:r w:rsidRPr="009572C4">
        <w:rPr>
          <w:color w:val="auto"/>
        </w:rPr>
        <w:t xml:space="preserve">The provider did not dispute the Assessment Team’s recommendation. The provider’s response included actions implemented to address the deficits identified in the Assessment Team’s report, as well as supporting documentation. The provider’s response included, but was not limited to, notifying Consumer A’s next of kin and public guardian of medication changes; implemented sleep charting to include daylight hours; reviewed and revised the Behaviour support plan; initiated a referral to external specialist services; and education to staff on use of sleep and behaviour chart.   </w:t>
      </w:r>
    </w:p>
    <w:p w14:paraId="5C8C9574" w14:textId="77777777" w:rsidR="009572C4" w:rsidRPr="009572C4" w:rsidRDefault="009572C4" w:rsidP="009572C4">
      <w:pPr>
        <w:rPr>
          <w:color w:val="auto"/>
        </w:rPr>
      </w:pPr>
      <w:r w:rsidRPr="009572C4">
        <w:rPr>
          <w:color w:val="auto"/>
        </w:rPr>
        <w:t xml:space="preserve">I acknowledge the provider’s response. However, based on the Assessment Team’s report and the provider’s response, I find at the time of the Site Audit, the service did not ensure care and services were regularly reviewed for effectiveness in response to changes in consumers’ care and service needs. </w:t>
      </w:r>
    </w:p>
    <w:p w14:paraId="184E702A" w14:textId="77777777" w:rsidR="009572C4" w:rsidRPr="009572C4" w:rsidRDefault="009572C4" w:rsidP="009572C4">
      <w:pPr>
        <w:rPr>
          <w:color w:val="auto"/>
        </w:rPr>
      </w:pPr>
      <w:r w:rsidRPr="009572C4">
        <w:rPr>
          <w:color w:val="auto"/>
        </w:rPr>
        <w:t xml:space="preserve">In coming to my finding, I have considered that appropriate assessment and review processes were not initiated in response to changes in Consumer A’s circumstances. While charting had been implemented to monitor the consumer’s behaviours, I find this information was not effectively used to develop and/or review existing behaviour management strategies to ensure the safety of the consumer or others. While verbal behaviours had been identified through charting, these behaviours had not been included in the Behaviour support plan, used by staff to guide provision of care and services. </w:t>
      </w:r>
    </w:p>
    <w:p w14:paraId="1431B9C0" w14:textId="77777777" w:rsidR="009572C4" w:rsidRPr="009572C4" w:rsidRDefault="009572C4" w:rsidP="009572C4">
      <w:pPr>
        <w:rPr>
          <w:color w:val="auto"/>
        </w:rPr>
      </w:pPr>
      <w:r w:rsidRPr="009572C4">
        <w:rPr>
          <w:color w:val="auto"/>
        </w:rPr>
        <w:t xml:space="preserve">I have also considered that while the consumer was prescribed medications, including an antipsychotic, in response to changes in sleep pattern, appropriate review processes were not initiated. Additional monitoring, including consistent </w:t>
      </w:r>
      <w:r w:rsidRPr="009572C4">
        <w:rPr>
          <w:color w:val="auto"/>
        </w:rPr>
        <w:lastRenderedPageBreak/>
        <w:t xml:space="preserve">charting of sleep patterns, did not occur to monitor the effectiveness of the medications prescribed. Additionally, while charting of sleep patterns had been ongoing for some time, there was no indication charting had been reviewed or evaluated to ensure strategies in place remained current and effective. </w:t>
      </w:r>
    </w:p>
    <w:p w14:paraId="52AFC0F5" w14:textId="77777777" w:rsidR="009572C4" w:rsidRPr="009572C4" w:rsidRDefault="009572C4" w:rsidP="009572C4">
      <w:pPr>
        <w:rPr>
          <w:color w:val="auto"/>
        </w:rPr>
      </w:pPr>
      <w:r w:rsidRPr="009572C4">
        <w:rPr>
          <w:color w:val="auto"/>
        </w:rPr>
        <w:t xml:space="preserve">For the reasons detailed above, </w:t>
      </w:r>
      <w:r w:rsidRPr="009572C4">
        <w:rPr>
          <w:rFonts w:eastAsiaTheme="minorHAnsi"/>
          <w:color w:val="auto"/>
        </w:rPr>
        <w:t>I find Australian Regional and Remote Community Services Limited, in relation to Rocky Ridge</w:t>
      </w:r>
      <w:r w:rsidRPr="009572C4">
        <w:rPr>
          <w:color w:val="auto"/>
        </w:rPr>
        <w:t xml:space="preserve">, to be Non-compliant with Requirement (3)(e) in </w:t>
      </w:r>
      <w:r w:rsidRPr="009572C4">
        <w:rPr>
          <w:rFonts w:eastAsiaTheme="minorHAnsi"/>
          <w:color w:val="auto"/>
        </w:rPr>
        <w:t>Standard 2 Ongoing assessment and planning with consumers</w:t>
      </w:r>
      <w:r w:rsidRPr="009572C4">
        <w:rPr>
          <w:color w:val="auto"/>
        </w:rPr>
        <w:t>.</w:t>
      </w:r>
    </w:p>
    <w:bookmarkEnd w:id="6"/>
    <w:p w14:paraId="7E8EE31D" w14:textId="77777777" w:rsidR="00032B17" w:rsidRDefault="000573B2" w:rsidP="00095CD4">
      <w:pPr>
        <w:sectPr w:rsidR="00032B17" w:rsidSect="003F5725">
          <w:type w:val="continuous"/>
          <w:pgSz w:w="11906" w:h="16838"/>
          <w:pgMar w:top="1701" w:right="1418" w:bottom="1418" w:left="1418" w:header="709" w:footer="397" w:gutter="0"/>
          <w:cols w:space="708"/>
          <w:titlePg/>
          <w:docGrid w:linePitch="360"/>
        </w:sectPr>
      </w:pPr>
    </w:p>
    <w:p w14:paraId="7E8EE31E" w14:textId="473C2F4F" w:rsidR="00CB3BA9" w:rsidRDefault="009572C4"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E8EE3E5" wp14:editId="7E8EE3E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3287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E8EE31F" w14:textId="77777777" w:rsidR="007F5256" w:rsidRPr="00FD1B02" w:rsidRDefault="009572C4" w:rsidP="00032B17">
      <w:pPr>
        <w:pStyle w:val="Heading3"/>
        <w:shd w:val="clear" w:color="auto" w:fill="F2F2F2" w:themeFill="background1" w:themeFillShade="F2"/>
      </w:pPr>
      <w:r w:rsidRPr="00FD1B02">
        <w:t>Consumer outcome:</w:t>
      </w:r>
    </w:p>
    <w:p w14:paraId="7E8EE320" w14:textId="77777777" w:rsidR="007F5256" w:rsidRDefault="009572C4" w:rsidP="00912DE6">
      <w:pPr>
        <w:numPr>
          <w:ilvl w:val="0"/>
          <w:numId w:val="3"/>
        </w:numPr>
        <w:shd w:val="clear" w:color="auto" w:fill="F2F2F2" w:themeFill="background1" w:themeFillShade="F2"/>
      </w:pPr>
      <w:r>
        <w:t>I get personal care, clinical care, or both personal care and clinical care, that is safe and right for me.</w:t>
      </w:r>
    </w:p>
    <w:p w14:paraId="7E8EE321" w14:textId="77777777" w:rsidR="007F5256" w:rsidRDefault="009572C4" w:rsidP="00032B17">
      <w:pPr>
        <w:pStyle w:val="Heading3"/>
        <w:shd w:val="clear" w:color="auto" w:fill="F2F2F2" w:themeFill="background1" w:themeFillShade="F2"/>
      </w:pPr>
      <w:r>
        <w:t>Organisation statement:</w:t>
      </w:r>
    </w:p>
    <w:p w14:paraId="7E8EE322" w14:textId="77777777" w:rsidR="007F5256" w:rsidRDefault="009572C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E8EE323" w14:textId="77777777" w:rsidR="007F5256" w:rsidRDefault="009572C4" w:rsidP="00427817">
      <w:pPr>
        <w:pStyle w:val="Heading2"/>
      </w:pPr>
      <w:r>
        <w:t>Assessment of Standard 3</w:t>
      </w:r>
    </w:p>
    <w:p w14:paraId="6B98BB65" w14:textId="77777777" w:rsidR="009572C4" w:rsidRDefault="009572C4" w:rsidP="009572C4">
      <w:pPr>
        <w:rPr>
          <w:rFonts w:eastAsiaTheme="minorHAnsi"/>
          <w:color w:val="auto"/>
        </w:rPr>
      </w:pPr>
      <w:r w:rsidRPr="009572C4">
        <w:rPr>
          <w:rFonts w:eastAsiaTheme="minorHAnsi"/>
          <w:color w:val="auto"/>
        </w:rPr>
        <w:t>The Quality Standard is assessed as Non-compliant as one of the seven specific Requirements has been assessed as Non-compliant.</w:t>
      </w:r>
      <w:r>
        <w:rPr>
          <w:rFonts w:eastAsiaTheme="minorHAnsi"/>
          <w:color w:val="auto"/>
        </w:rPr>
        <w:t xml:space="preserve"> </w:t>
      </w:r>
    </w:p>
    <w:p w14:paraId="31266BA4" w14:textId="77777777" w:rsidR="009572C4" w:rsidRDefault="009572C4" w:rsidP="009572C4">
      <w:pPr>
        <w:rPr>
          <w:rFonts w:eastAsia="Arial"/>
          <w:color w:val="auto"/>
        </w:rPr>
      </w:pPr>
      <w:r w:rsidRPr="009572C4">
        <w:rPr>
          <w:rFonts w:eastAsiaTheme="minorHAnsi"/>
          <w:color w:val="auto"/>
        </w:rPr>
        <w:t xml:space="preserve">The Assessment Team have recommended Requirement (3)(a) in this Standard not met. The Assessment Team were not satisfied the service demonstrated </w:t>
      </w:r>
      <w:r w:rsidRPr="009572C4">
        <w:rPr>
          <w:rFonts w:eastAsia="Calibri"/>
          <w:color w:val="auto"/>
          <w:lang w:eastAsia="en-US"/>
        </w:rPr>
        <w:t>each consumer gets safe and effective personal and/or clinical care that is best practice, tailored to their needs, and optimises health and well-being</w:t>
      </w:r>
      <w:r w:rsidRPr="009572C4">
        <w:rPr>
          <w:rFonts w:eastAsia="Arial"/>
          <w:color w:val="auto"/>
        </w:rPr>
        <w:t>.</w:t>
      </w:r>
    </w:p>
    <w:p w14:paraId="5F534D0B" w14:textId="77777777" w:rsidR="009572C4" w:rsidRDefault="009572C4" w:rsidP="009572C4">
      <w:pPr>
        <w:rPr>
          <w:rFonts w:eastAsiaTheme="minorHAnsi"/>
          <w:color w:val="auto"/>
        </w:rPr>
      </w:pPr>
      <w:r w:rsidRPr="009572C4">
        <w:rPr>
          <w:rFonts w:eastAsiaTheme="minorHAnsi"/>
          <w:color w:val="auto"/>
        </w:rPr>
        <w:t>I have considered the Assessment Team’s findings, the evidence documented in the Assessment Team’s report and the provider’s response and find the service Non-compliant with Requirement (3)(a). I have provided reasons for my finding in the specific Requirement below.</w:t>
      </w:r>
    </w:p>
    <w:p w14:paraId="7A2A13A1" w14:textId="77777777" w:rsidR="009572C4" w:rsidRDefault="009572C4" w:rsidP="009572C4">
      <w:pPr>
        <w:rPr>
          <w:rFonts w:eastAsiaTheme="minorHAnsi"/>
          <w:color w:val="auto"/>
        </w:rPr>
      </w:pPr>
      <w:r w:rsidRPr="009572C4">
        <w:rPr>
          <w:rFonts w:eastAsiaTheme="minorHAnsi"/>
          <w:color w:val="auto"/>
        </w:rPr>
        <w:t xml:space="preserve">In relation to all other Requirements in this Standard, the Assessment Team found overall, consumers sampled considered that they receive personal care and clinical care that is safe and right for them. </w:t>
      </w:r>
    </w:p>
    <w:p w14:paraId="4B3FDB12" w14:textId="61439EA5" w:rsidR="009572C4" w:rsidRPr="009572C4" w:rsidRDefault="009572C4" w:rsidP="009572C4">
      <w:pPr>
        <w:rPr>
          <w:rFonts w:eastAsiaTheme="minorHAnsi"/>
          <w:color w:val="auto"/>
        </w:rPr>
      </w:pPr>
      <w:r w:rsidRPr="009572C4">
        <w:rPr>
          <w:rFonts w:eastAsiaTheme="minorHAnsi"/>
          <w:color w:val="auto"/>
        </w:rPr>
        <w:t>High impact or high prevalence risks associated with the care of consumers are identified through assessment processes and management strategies are developed and documented in care plans to ensure care and services are delivered in line with consumers’ assessed needs and preferences. Clinical and care staff were familiar with some key risks for consumers and described strategies to manage identified risks, in line with consumers’ care plans. Consumers, representatives and public guardians indicated they were satisfied with the identification and management of consumers’ care.</w:t>
      </w:r>
    </w:p>
    <w:p w14:paraId="6BC40DE3" w14:textId="77777777" w:rsidR="009572C4" w:rsidRPr="009572C4" w:rsidRDefault="009572C4" w:rsidP="009572C4">
      <w:pPr>
        <w:keepNext/>
        <w:tabs>
          <w:tab w:val="right" w:pos="9072"/>
        </w:tabs>
        <w:outlineLvl w:val="2"/>
        <w:rPr>
          <w:rFonts w:eastAsiaTheme="minorHAnsi"/>
          <w:color w:val="7030A0"/>
        </w:rPr>
      </w:pPr>
      <w:r w:rsidRPr="009572C4">
        <w:rPr>
          <w:rFonts w:eastAsiaTheme="minorHAnsi"/>
          <w:color w:val="auto"/>
        </w:rPr>
        <w:lastRenderedPageBreak/>
        <w:t>The service has processes to identify each consumer’s needs, goals and preferences in relation to end of life. Clinical staff indicated they have access to palliative care specialists where required, however, very few consumers have advance care plans due to public guardians’ inability to make decisions on their behalf in relation to this aspect of care. Where consumers enter the palliative phase, most are transferred to hospital or supported to return to country for end of life care. Clinical staff demonstrated familiarity with cultural aspects of the consumer cohort at the end stage of life and described cultural needs and rituals, such as ‘sorry business’.</w:t>
      </w:r>
    </w:p>
    <w:p w14:paraId="5B55C130" w14:textId="77777777" w:rsidR="009572C4" w:rsidRPr="009572C4" w:rsidRDefault="009572C4" w:rsidP="009572C4">
      <w:pPr>
        <w:keepNext/>
        <w:tabs>
          <w:tab w:val="right" w:pos="9072"/>
        </w:tabs>
        <w:outlineLvl w:val="2"/>
        <w:rPr>
          <w:rFonts w:eastAsiaTheme="minorHAnsi"/>
          <w:color w:val="auto"/>
        </w:rPr>
      </w:pPr>
      <w:r w:rsidRPr="009572C4">
        <w:rPr>
          <w:rFonts w:eastAsiaTheme="minorHAnsi"/>
          <w:color w:val="auto"/>
        </w:rPr>
        <w:t>Where changes to consumers’ health are identified, care files demonstrated appropriate management of consumers’ care needs and timely referrals to Medical officers and/or Allied health professionals are initiated. Additionally, where changes to consumers’ care and service needs occur, there are processes to ensure these are communicated to staff.</w:t>
      </w:r>
    </w:p>
    <w:p w14:paraId="03E134DE" w14:textId="77777777" w:rsidR="009572C4" w:rsidRPr="009572C4" w:rsidRDefault="009572C4" w:rsidP="009572C4">
      <w:pPr>
        <w:keepNext/>
        <w:tabs>
          <w:tab w:val="right" w:pos="9072"/>
        </w:tabs>
        <w:outlineLvl w:val="2"/>
        <w:rPr>
          <w:rFonts w:eastAsiaTheme="minorHAnsi"/>
          <w:color w:val="auto"/>
        </w:rPr>
      </w:pPr>
      <w:r w:rsidRPr="009572C4">
        <w:rPr>
          <w:rFonts w:eastAsiaTheme="minorHAnsi"/>
          <w:color w:val="auto"/>
        </w:rPr>
        <w:t>Care files demonstrated information about the consumer’s condition, needs and preferences is documented and communicated within the organisation, and with others where responsibility for care is shared. Care plans included care management strategies based on assessed needs and care plan consultations included feedback from representatives or public guardians. Representatives, including public guardians, said staff keep them well updated following reviews, changes or incidents.</w:t>
      </w:r>
    </w:p>
    <w:p w14:paraId="71B5E7BC" w14:textId="77777777" w:rsidR="009572C4" w:rsidRPr="009572C4" w:rsidRDefault="009572C4" w:rsidP="009572C4">
      <w:pPr>
        <w:keepNext/>
        <w:tabs>
          <w:tab w:val="right" w:pos="9072"/>
        </w:tabs>
        <w:outlineLvl w:val="2"/>
        <w:rPr>
          <w:rFonts w:eastAsiaTheme="minorHAnsi"/>
          <w:color w:val="auto"/>
        </w:rPr>
      </w:pPr>
      <w:r w:rsidRPr="009572C4">
        <w:rPr>
          <w:rFonts w:eastAsiaTheme="minorHAnsi"/>
          <w:color w:val="auto"/>
        </w:rPr>
        <w:t xml:space="preserve">The service demonstrated minimisation of infection related risks through implementing standard and transmission-based precautions to prevent and control infection, and practices to promote appropriate antibiotic prescribing and use to support optimal care and reduce the risk of increasing resistance to antibiotics. Care and clinical staff described practical strategies to minimise spread of infection and staff were observed to be practicing infection control measures. </w:t>
      </w:r>
    </w:p>
    <w:p w14:paraId="6A881540" w14:textId="77777777" w:rsidR="009572C4" w:rsidRPr="009572C4" w:rsidRDefault="009572C4" w:rsidP="009572C4">
      <w:pPr>
        <w:keepNext/>
        <w:tabs>
          <w:tab w:val="right" w:pos="9072"/>
        </w:tabs>
        <w:outlineLvl w:val="2"/>
        <w:rPr>
          <w:rFonts w:eastAsiaTheme="minorHAnsi"/>
          <w:color w:val="auto"/>
        </w:rPr>
      </w:pPr>
      <w:r w:rsidRPr="009572C4">
        <w:rPr>
          <w:rFonts w:eastAsiaTheme="minorHAnsi"/>
          <w:color w:val="auto"/>
        </w:rPr>
        <w:t>Based on the evidence documented above, I find Australian Regional and Remote Community Services Limited, in relation to Rocky Ridge, to be Compliant with Requirements (3)(b), (3)(c), (3)(d), (3)(f) and (3)(g) in Standard 3 Personal care and clinical care.</w:t>
      </w:r>
    </w:p>
    <w:p w14:paraId="01A41F21" w14:textId="77777777" w:rsidR="009572C4" w:rsidRPr="009572C4" w:rsidRDefault="009572C4" w:rsidP="009572C4">
      <w:pPr>
        <w:keepNext/>
        <w:tabs>
          <w:tab w:val="right" w:pos="9072"/>
        </w:tabs>
        <w:outlineLvl w:val="2"/>
        <w:rPr>
          <w:rFonts w:cs="Times New Roman"/>
          <w:b/>
          <w:color w:val="auto"/>
          <w:sz w:val="32"/>
          <w:szCs w:val="28"/>
        </w:rPr>
      </w:pPr>
      <w:r w:rsidRPr="009572C4">
        <w:rPr>
          <w:b/>
          <w:color w:val="auto"/>
          <w:sz w:val="28"/>
        </w:rPr>
        <w:t>Assessment of Standard 3 Requirements</w:t>
      </w:r>
      <w:r w:rsidRPr="009572C4">
        <w:rPr>
          <w:b/>
          <w:i/>
          <w:color w:val="0000FF"/>
        </w:rPr>
        <w:t xml:space="preserve"> </w:t>
      </w:r>
    </w:p>
    <w:p w14:paraId="104AF787" w14:textId="77777777" w:rsidR="009572C4" w:rsidRPr="009572C4" w:rsidRDefault="009572C4" w:rsidP="009572C4">
      <w:pPr>
        <w:keepNext/>
        <w:tabs>
          <w:tab w:val="right" w:pos="9072"/>
        </w:tabs>
        <w:outlineLvl w:val="2"/>
        <w:rPr>
          <w:b/>
          <w:color w:val="00577D"/>
          <w:sz w:val="26"/>
        </w:rPr>
      </w:pPr>
      <w:r w:rsidRPr="009572C4">
        <w:rPr>
          <w:b/>
          <w:color w:val="00577D"/>
          <w:sz w:val="26"/>
        </w:rPr>
        <w:t>Requirement 3(3)(a)</w:t>
      </w:r>
      <w:r w:rsidRPr="009572C4">
        <w:rPr>
          <w:b/>
          <w:color w:val="00577D"/>
          <w:sz w:val="26"/>
        </w:rPr>
        <w:tab/>
        <w:t>Non-compliant</w:t>
      </w:r>
    </w:p>
    <w:p w14:paraId="2706B4E9" w14:textId="77777777" w:rsidR="009572C4" w:rsidRPr="009572C4" w:rsidRDefault="009572C4" w:rsidP="009572C4">
      <w:pPr>
        <w:rPr>
          <w:i/>
        </w:rPr>
      </w:pPr>
      <w:r w:rsidRPr="009572C4">
        <w:rPr>
          <w:i/>
        </w:rPr>
        <w:t>Each consumer gets safe and effective personal care, clinical care, or both personal care and clinical care, that:</w:t>
      </w:r>
    </w:p>
    <w:p w14:paraId="47571CD5" w14:textId="77777777" w:rsidR="009572C4" w:rsidRPr="009572C4" w:rsidRDefault="009572C4" w:rsidP="009572C4">
      <w:pPr>
        <w:numPr>
          <w:ilvl w:val="0"/>
          <w:numId w:val="24"/>
        </w:numPr>
        <w:tabs>
          <w:tab w:val="right" w:pos="9026"/>
        </w:tabs>
        <w:spacing w:before="0" w:after="0"/>
        <w:ind w:left="567" w:hanging="425"/>
        <w:outlineLvl w:val="4"/>
        <w:rPr>
          <w:i/>
        </w:rPr>
      </w:pPr>
      <w:r w:rsidRPr="009572C4">
        <w:rPr>
          <w:i/>
        </w:rPr>
        <w:t>is best practice; and</w:t>
      </w:r>
    </w:p>
    <w:p w14:paraId="73F9F2D3" w14:textId="77777777" w:rsidR="009572C4" w:rsidRPr="009572C4" w:rsidRDefault="009572C4" w:rsidP="009572C4">
      <w:pPr>
        <w:numPr>
          <w:ilvl w:val="0"/>
          <w:numId w:val="24"/>
        </w:numPr>
        <w:tabs>
          <w:tab w:val="right" w:pos="9026"/>
        </w:tabs>
        <w:spacing w:before="0" w:after="0"/>
        <w:ind w:left="567" w:hanging="425"/>
        <w:outlineLvl w:val="4"/>
        <w:rPr>
          <w:i/>
        </w:rPr>
      </w:pPr>
      <w:r w:rsidRPr="009572C4">
        <w:rPr>
          <w:i/>
        </w:rPr>
        <w:t>is tailored to their needs; and</w:t>
      </w:r>
    </w:p>
    <w:p w14:paraId="56E59046" w14:textId="77777777" w:rsidR="009572C4" w:rsidRPr="009572C4" w:rsidRDefault="009572C4" w:rsidP="009572C4">
      <w:pPr>
        <w:numPr>
          <w:ilvl w:val="0"/>
          <w:numId w:val="24"/>
        </w:numPr>
        <w:tabs>
          <w:tab w:val="right" w:pos="9026"/>
        </w:tabs>
        <w:spacing w:before="0" w:after="0"/>
        <w:ind w:left="567" w:hanging="425"/>
        <w:outlineLvl w:val="4"/>
        <w:rPr>
          <w:i/>
        </w:rPr>
      </w:pPr>
      <w:r w:rsidRPr="009572C4">
        <w:rPr>
          <w:i/>
        </w:rPr>
        <w:t>optimises their health and well-being.</w:t>
      </w:r>
    </w:p>
    <w:p w14:paraId="3FDC9E94" w14:textId="77777777" w:rsidR="009572C4" w:rsidRPr="009572C4" w:rsidRDefault="009572C4" w:rsidP="009572C4">
      <w:pPr>
        <w:rPr>
          <w:color w:val="auto"/>
        </w:rPr>
      </w:pPr>
      <w:r w:rsidRPr="009572C4">
        <w:rPr>
          <w:color w:val="auto"/>
        </w:rPr>
        <w:lastRenderedPageBreak/>
        <w:t xml:space="preserve">The Assessment Team were not satisfied the service demonstrated </w:t>
      </w:r>
      <w:r w:rsidRPr="009572C4">
        <w:rPr>
          <w:rFonts w:eastAsia="Calibri"/>
          <w:color w:val="auto"/>
          <w:lang w:eastAsia="en-US"/>
        </w:rPr>
        <w:t>each consumer gets safe and effective personal and/or clinical care that is best practice, tailored to their needs, and optimises health and well-being</w:t>
      </w:r>
      <w:r w:rsidRPr="009572C4">
        <w:rPr>
          <w:rFonts w:eastAsia="Arial"/>
          <w:color w:val="auto"/>
        </w:rPr>
        <w:t xml:space="preserve">. </w:t>
      </w:r>
      <w:r w:rsidRPr="009572C4">
        <w:rPr>
          <w:color w:val="auto"/>
        </w:rPr>
        <w:t>The Assessment Team’s report provided the following evidence relevant to my finding:</w:t>
      </w:r>
    </w:p>
    <w:p w14:paraId="0DBC62BE" w14:textId="1F4F0743" w:rsidR="009572C4" w:rsidRPr="009572C4" w:rsidRDefault="009572C4" w:rsidP="009572C4">
      <w:pPr>
        <w:numPr>
          <w:ilvl w:val="0"/>
          <w:numId w:val="2"/>
        </w:numPr>
        <w:ind w:left="426" w:hanging="426"/>
        <w:rPr>
          <w:rFonts w:eastAsia="Calibri"/>
          <w:b/>
          <w:color w:val="auto"/>
          <w:lang w:eastAsia="en-US"/>
        </w:rPr>
      </w:pPr>
      <w:r w:rsidRPr="009572C4">
        <w:rPr>
          <w:rFonts w:eastAsia="Calibri"/>
          <w:color w:val="auto"/>
          <w:lang w:eastAsia="en-US"/>
        </w:rPr>
        <w:t>Consumer A had falls in February and March 2022 and while neurological observations were commenced, they were not taken in with the service’s policy and scoring of the Glas</w:t>
      </w:r>
      <w:r>
        <w:rPr>
          <w:rFonts w:eastAsia="Calibri"/>
          <w:color w:val="auto"/>
          <w:lang w:eastAsia="en-US"/>
        </w:rPr>
        <w:t>g</w:t>
      </w:r>
      <w:r w:rsidRPr="009572C4">
        <w:rPr>
          <w:rFonts w:eastAsia="Calibri"/>
          <w:color w:val="auto"/>
          <w:lang w:eastAsia="en-US"/>
        </w:rPr>
        <w:t>ow Coma Scale on the neurological observation chart was added incorrectly.</w:t>
      </w:r>
    </w:p>
    <w:p w14:paraId="0F24D7BC" w14:textId="77777777" w:rsidR="009572C4" w:rsidRPr="009572C4" w:rsidRDefault="009572C4" w:rsidP="009572C4">
      <w:pPr>
        <w:numPr>
          <w:ilvl w:val="0"/>
          <w:numId w:val="2"/>
        </w:numPr>
        <w:ind w:left="426" w:hanging="426"/>
        <w:rPr>
          <w:color w:val="auto"/>
          <w:lang w:eastAsia="en-US"/>
        </w:rPr>
      </w:pPr>
      <w:r w:rsidRPr="009572C4">
        <w:rPr>
          <w:color w:val="auto"/>
          <w:lang w:eastAsia="en-US"/>
        </w:rPr>
        <w:t xml:space="preserve">Progress notes in April 2022 indicated Consumer A ‘had crawled out of bed’. Progress notes do not identify how clinical staff investigated the matter and determined this was not an unwitnessed fall, and an incident report was not completed. </w:t>
      </w:r>
    </w:p>
    <w:p w14:paraId="1375106E" w14:textId="77777777" w:rsidR="009572C4" w:rsidRPr="009572C4" w:rsidRDefault="009572C4" w:rsidP="009572C4">
      <w:pPr>
        <w:numPr>
          <w:ilvl w:val="0"/>
          <w:numId w:val="2"/>
        </w:numPr>
        <w:ind w:left="426" w:hanging="426"/>
        <w:rPr>
          <w:color w:val="auto"/>
          <w:lang w:eastAsia="en-US"/>
        </w:rPr>
      </w:pPr>
      <w:r w:rsidRPr="009572C4">
        <w:rPr>
          <w:color w:val="auto"/>
          <w:lang w:eastAsia="en-US"/>
        </w:rPr>
        <w:t xml:space="preserve">The care plan and Behaviour support plan did not include non-pharmacological strategies to inform staff on management of physical and verbal behaviours. Progress notes indicate the consumer was administered as required antipsychotic medication on 17 occasions between February and May 2022. </w:t>
      </w:r>
    </w:p>
    <w:p w14:paraId="0D040A3B" w14:textId="77777777" w:rsidR="009572C4" w:rsidRPr="009572C4" w:rsidRDefault="009572C4" w:rsidP="009572C4">
      <w:pPr>
        <w:rPr>
          <w:color w:val="auto"/>
        </w:rPr>
      </w:pPr>
      <w:r w:rsidRPr="009572C4">
        <w:rPr>
          <w:color w:val="auto"/>
        </w:rPr>
        <w:t xml:space="preserve">The provider did not dispute the Assessment Team’s recommendation. The provider’s response included actions implemented to address the deficits identified in the Assessment Team’s report, as well as supporting documentation. The provider’s response included, but was not limited to, re-education of senior registered staff in relation to the organisation’s falls protocol; review of the Glasgow coma scale of the electronic system; implemented charting to demonstrate effectiveness of changed medications.   </w:t>
      </w:r>
    </w:p>
    <w:p w14:paraId="6F092ABC" w14:textId="77777777" w:rsidR="009572C4" w:rsidRPr="009572C4" w:rsidRDefault="009572C4" w:rsidP="009572C4">
      <w:pPr>
        <w:rPr>
          <w:color w:val="7030A0"/>
        </w:rPr>
      </w:pPr>
      <w:r w:rsidRPr="009572C4">
        <w:rPr>
          <w:color w:val="auto"/>
        </w:rPr>
        <w:t xml:space="preserve">I acknowledge the provider’s response. However, based on the Assessment Team’s report and the provider’s response, I find at the time of the Site Audit, the service </w:t>
      </w:r>
      <w:r w:rsidRPr="009572C4">
        <w:rPr>
          <w:rFonts w:eastAsiaTheme="minorHAnsi"/>
          <w:color w:val="auto"/>
          <w:szCs w:val="22"/>
          <w:lang w:eastAsia="en-US"/>
        </w:rPr>
        <w:t>had not ensured each consumer was provided safe and effective personal and/or clinical care that was best practice, tailored to their needs and optimised their health and well-being</w:t>
      </w:r>
      <w:r w:rsidRPr="009572C4">
        <w:rPr>
          <w:color w:val="7030A0"/>
        </w:rPr>
        <w:t xml:space="preserve">. </w:t>
      </w:r>
    </w:p>
    <w:p w14:paraId="4DB95C11" w14:textId="77777777" w:rsidR="009572C4" w:rsidRPr="009572C4" w:rsidRDefault="009572C4" w:rsidP="009572C4">
      <w:pPr>
        <w:rPr>
          <w:rFonts w:eastAsiaTheme="minorHAnsi"/>
          <w:color w:val="auto"/>
          <w:szCs w:val="22"/>
          <w:lang w:eastAsia="en-US"/>
        </w:rPr>
      </w:pPr>
      <w:r w:rsidRPr="009572C4">
        <w:rPr>
          <w:rFonts w:eastAsiaTheme="minorHAnsi"/>
          <w:color w:val="auto"/>
          <w:szCs w:val="22"/>
          <w:lang w:eastAsia="en-US"/>
        </w:rPr>
        <w:t xml:space="preserve">I find the service had not ensured Consumer A’s health and well-being was optimised or that the care provided to Consumer A in relation to post falls management and behaviour management was in line with best practice care. In coming to my finding, I have considered that while staff described actions to be taken post falls, these processes had not been implemented following three incidents experienced by Consumer A. This included neurological observations not being undertaken in line with the organisation’s processes. As such, I find that this has not ensured the consumer’s health and well-being has been effectively monitored nor has it enabled changes to Consumer A’s condition to be promptly identified. </w:t>
      </w:r>
    </w:p>
    <w:p w14:paraId="5B0DD60F" w14:textId="77777777" w:rsidR="009572C4" w:rsidRPr="009572C4" w:rsidRDefault="009572C4" w:rsidP="009572C4">
      <w:pPr>
        <w:rPr>
          <w:rFonts w:eastAsiaTheme="minorHAnsi"/>
          <w:color w:val="auto"/>
          <w:szCs w:val="22"/>
          <w:lang w:eastAsia="en-US"/>
        </w:rPr>
      </w:pPr>
      <w:r w:rsidRPr="009572C4">
        <w:rPr>
          <w:rFonts w:eastAsiaTheme="minorHAnsi"/>
          <w:color w:val="auto"/>
          <w:szCs w:val="22"/>
          <w:lang w:eastAsia="en-US"/>
        </w:rPr>
        <w:lastRenderedPageBreak/>
        <w:t xml:space="preserve">I have also considered that care planning documentation, used by staff to guide provision of care and services, did not include sufficient information in relation to Consumer A’s behaviours. Non-pharmalogical management strategies were not included in both the care plan or Behaviour support plan. Behaviour charting indicated strategies being implemented by staff to manage the consumer’s behaviours were not consistently effective. As required psychotropic medication was noted to have been used as a management strategy on 17 occasions. As such, I find that this does not demonstrate care has been tailored to Consumer A’s needs or optimised their health and well-being. </w:t>
      </w:r>
    </w:p>
    <w:p w14:paraId="3CD9EE24" w14:textId="77777777" w:rsidR="009572C4" w:rsidRPr="009572C4" w:rsidRDefault="009572C4" w:rsidP="009572C4">
      <w:pPr>
        <w:rPr>
          <w:color w:val="auto"/>
        </w:rPr>
      </w:pPr>
      <w:r w:rsidRPr="009572C4">
        <w:rPr>
          <w:color w:val="auto"/>
        </w:rPr>
        <w:t xml:space="preserve">For the reasons detailed above, </w:t>
      </w:r>
      <w:r w:rsidRPr="009572C4">
        <w:rPr>
          <w:rFonts w:eastAsiaTheme="minorHAnsi"/>
          <w:color w:val="auto"/>
        </w:rPr>
        <w:t>I find Australian Regional and Remote Community Services Limited, in relation to Rocky Ridge</w:t>
      </w:r>
      <w:r w:rsidRPr="009572C4">
        <w:rPr>
          <w:color w:val="auto"/>
        </w:rPr>
        <w:t xml:space="preserve">, to be Non-compliant with Requirement (3)(a) in </w:t>
      </w:r>
      <w:r w:rsidRPr="009572C4">
        <w:rPr>
          <w:rFonts w:eastAsiaTheme="minorHAnsi"/>
          <w:color w:val="auto"/>
        </w:rPr>
        <w:t>Standard 3 Personal care and clinical care</w:t>
      </w:r>
      <w:r w:rsidRPr="009572C4">
        <w:rPr>
          <w:color w:val="auto"/>
        </w:rPr>
        <w:t>.</w:t>
      </w:r>
    </w:p>
    <w:p w14:paraId="0F91BC1D" w14:textId="77777777" w:rsidR="009572C4" w:rsidRPr="009572C4" w:rsidRDefault="009572C4" w:rsidP="009572C4">
      <w:pPr>
        <w:keepNext/>
        <w:tabs>
          <w:tab w:val="right" w:pos="9072"/>
        </w:tabs>
        <w:outlineLvl w:val="2"/>
        <w:rPr>
          <w:b/>
          <w:color w:val="00577D"/>
          <w:sz w:val="26"/>
        </w:rPr>
      </w:pPr>
      <w:r w:rsidRPr="009572C4">
        <w:rPr>
          <w:b/>
          <w:color w:val="00577D"/>
          <w:sz w:val="26"/>
        </w:rPr>
        <w:t>Requirement 3(3)(b)</w:t>
      </w:r>
      <w:r w:rsidRPr="009572C4">
        <w:rPr>
          <w:b/>
          <w:color w:val="00577D"/>
          <w:sz w:val="26"/>
        </w:rPr>
        <w:tab/>
        <w:t>Compliant</w:t>
      </w:r>
    </w:p>
    <w:p w14:paraId="64EA60A0" w14:textId="77777777" w:rsidR="009572C4" w:rsidRPr="009572C4" w:rsidRDefault="009572C4" w:rsidP="009572C4">
      <w:pPr>
        <w:rPr>
          <w:i/>
        </w:rPr>
      </w:pPr>
      <w:r w:rsidRPr="009572C4">
        <w:rPr>
          <w:i/>
          <w:szCs w:val="22"/>
        </w:rPr>
        <w:t>Effective management of high impact or high prevalence risks associated with the care of each consumer.</w:t>
      </w:r>
    </w:p>
    <w:p w14:paraId="0E89CDE4" w14:textId="77777777" w:rsidR="009572C4" w:rsidRPr="009572C4" w:rsidRDefault="009572C4" w:rsidP="009572C4">
      <w:pPr>
        <w:keepNext/>
        <w:tabs>
          <w:tab w:val="right" w:pos="9072"/>
        </w:tabs>
        <w:outlineLvl w:val="2"/>
        <w:rPr>
          <w:b/>
          <w:color w:val="00577D"/>
          <w:sz w:val="26"/>
        </w:rPr>
      </w:pPr>
      <w:r w:rsidRPr="009572C4">
        <w:rPr>
          <w:b/>
          <w:color w:val="00577D"/>
          <w:sz w:val="26"/>
        </w:rPr>
        <w:t>Requirement 3(3)(c)</w:t>
      </w:r>
      <w:r w:rsidRPr="009572C4">
        <w:rPr>
          <w:b/>
          <w:color w:val="00577D"/>
          <w:sz w:val="26"/>
        </w:rPr>
        <w:tab/>
        <w:t>Compliant</w:t>
      </w:r>
    </w:p>
    <w:p w14:paraId="57AC6FA8" w14:textId="77777777" w:rsidR="009572C4" w:rsidRPr="009572C4" w:rsidRDefault="009572C4" w:rsidP="009572C4">
      <w:pPr>
        <w:rPr>
          <w:i/>
        </w:rPr>
      </w:pPr>
      <w:r w:rsidRPr="009572C4">
        <w:rPr>
          <w:i/>
          <w:szCs w:val="22"/>
        </w:rPr>
        <w:t>The needs, goals and preferences of consumers nearing the end of life are recognised and addressed, their comfort maximised and their dignity preserved.</w:t>
      </w:r>
    </w:p>
    <w:p w14:paraId="0D4452FB" w14:textId="77777777" w:rsidR="009572C4" w:rsidRPr="009572C4" w:rsidRDefault="009572C4" w:rsidP="009572C4">
      <w:pPr>
        <w:keepNext/>
        <w:tabs>
          <w:tab w:val="right" w:pos="9072"/>
        </w:tabs>
        <w:outlineLvl w:val="2"/>
        <w:rPr>
          <w:b/>
          <w:color w:val="00577D"/>
          <w:sz w:val="26"/>
        </w:rPr>
      </w:pPr>
      <w:r w:rsidRPr="009572C4">
        <w:rPr>
          <w:b/>
          <w:color w:val="00577D"/>
          <w:sz w:val="26"/>
        </w:rPr>
        <w:t>Requirement 3(3)(d)</w:t>
      </w:r>
      <w:r w:rsidRPr="009572C4">
        <w:rPr>
          <w:b/>
          <w:color w:val="00577D"/>
          <w:sz w:val="26"/>
        </w:rPr>
        <w:tab/>
        <w:t>Compliant</w:t>
      </w:r>
    </w:p>
    <w:p w14:paraId="11301D96" w14:textId="77777777" w:rsidR="009572C4" w:rsidRPr="009572C4" w:rsidRDefault="009572C4" w:rsidP="009572C4">
      <w:pPr>
        <w:rPr>
          <w:i/>
        </w:rPr>
      </w:pPr>
      <w:r w:rsidRPr="009572C4">
        <w:rPr>
          <w:i/>
          <w:szCs w:val="22"/>
        </w:rPr>
        <w:t>Deterioration or change of a consumer’s mental health, cognitive or physical function, capacity or condition is recognised and responded to in a timely manner.</w:t>
      </w:r>
    </w:p>
    <w:p w14:paraId="7DEBB205" w14:textId="77777777" w:rsidR="009572C4" w:rsidRPr="009572C4" w:rsidRDefault="009572C4" w:rsidP="009572C4">
      <w:pPr>
        <w:keepNext/>
        <w:tabs>
          <w:tab w:val="right" w:pos="9072"/>
        </w:tabs>
        <w:outlineLvl w:val="2"/>
        <w:rPr>
          <w:b/>
          <w:color w:val="00577D"/>
          <w:sz w:val="26"/>
        </w:rPr>
      </w:pPr>
      <w:r w:rsidRPr="009572C4">
        <w:rPr>
          <w:b/>
          <w:color w:val="00577D"/>
          <w:sz w:val="26"/>
        </w:rPr>
        <w:t>Requirement 3(3)(e)</w:t>
      </w:r>
      <w:r w:rsidRPr="009572C4">
        <w:rPr>
          <w:b/>
          <w:color w:val="00577D"/>
          <w:sz w:val="26"/>
        </w:rPr>
        <w:tab/>
        <w:t>Compliant</w:t>
      </w:r>
    </w:p>
    <w:p w14:paraId="5619624D" w14:textId="77777777" w:rsidR="009572C4" w:rsidRPr="009572C4" w:rsidRDefault="009572C4" w:rsidP="009572C4">
      <w:pPr>
        <w:rPr>
          <w:i/>
        </w:rPr>
      </w:pPr>
      <w:r w:rsidRPr="009572C4">
        <w:rPr>
          <w:i/>
          <w:szCs w:val="22"/>
        </w:rPr>
        <w:t>Information about the consumer’s condition, needs and preferences is documented and communicated within the organisation, and with others where responsibility for care is shared.</w:t>
      </w:r>
    </w:p>
    <w:p w14:paraId="26DD00D0" w14:textId="77777777" w:rsidR="009572C4" w:rsidRPr="009572C4" w:rsidRDefault="009572C4" w:rsidP="009572C4">
      <w:pPr>
        <w:keepNext/>
        <w:tabs>
          <w:tab w:val="right" w:pos="9072"/>
        </w:tabs>
        <w:outlineLvl w:val="2"/>
        <w:rPr>
          <w:b/>
          <w:color w:val="00577D"/>
          <w:sz w:val="26"/>
        </w:rPr>
      </w:pPr>
      <w:r w:rsidRPr="009572C4">
        <w:rPr>
          <w:b/>
          <w:color w:val="00577D"/>
          <w:sz w:val="26"/>
        </w:rPr>
        <w:t>Requirement 3(3)(f)</w:t>
      </w:r>
      <w:r w:rsidRPr="009572C4">
        <w:rPr>
          <w:b/>
          <w:color w:val="00577D"/>
          <w:sz w:val="26"/>
        </w:rPr>
        <w:tab/>
        <w:t>Compliant</w:t>
      </w:r>
    </w:p>
    <w:p w14:paraId="0774E111" w14:textId="77777777" w:rsidR="009572C4" w:rsidRPr="009572C4" w:rsidRDefault="009572C4" w:rsidP="009572C4">
      <w:pPr>
        <w:rPr>
          <w:i/>
        </w:rPr>
      </w:pPr>
      <w:r w:rsidRPr="009572C4">
        <w:rPr>
          <w:i/>
          <w:szCs w:val="22"/>
        </w:rPr>
        <w:t>Timely and appropriate referrals to individuals, other organisations and providers of other care and services.</w:t>
      </w:r>
    </w:p>
    <w:p w14:paraId="29EAF0D1" w14:textId="77777777" w:rsidR="009572C4" w:rsidRPr="009572C4" w:rsidRDefault="009572C4" w:rsidP="009572C4">
      <w:pPr>
        <w:keepNext/>
        <w:tabs>
          <w:tab w:val="right" w:pos="9072"/>
        </w:tabs>
        <w:outlineLvl w:val="2"/>
        <w:rPr>
          <w:b/>
          <w:color w:val="00577D"/>
          <w:sz w:val="26"/>
        </w:rPr>
      </w:pPr>
      <w:r w:rsidRPr="009572C4">
        <w:rPr>
          <w:b/>
          <w:color w:val="00577D"/>
          <w:sz w:val="26"/>
        </w:rPr>
        <w:t>Requirement 3(3)(g)</w:t>
      </w:r>
      <w:r w:rsidRPr="009572C4">
        <w:rPr>
          <w:b/>
          <w:color w:val="00577D"/>
          <w:sz w:val="26"/>
        </w:rPr>
        <w:tab/>
        <w:t>Compliant</w:t>
      </w:r>
    </w:p>
    <w:p w14:paraId="352538C6" w14:textId="77777777" w:rsidR="009572C4" w:rsidRPr="009572C4" w:rsidRDefault="009572C4" w:rsidP="009572C4">
      <w:pPr>
        <w:tabs>
          <w:tab w:val="right" w:pos="9026"/>
        </w:tabs>
        <w:spacing w:before="0" w:after="0"/>
        <w:outlineLvl w:val="4"/>
        <w:rPr>
          <w:i/>
          <w:szCs w:val="22"/>
        </w:rPr>
      </w:pPr>
      <w:r w:rsidRPr="009572C4">
        <w:rPr>
          <w:i/>
          <w:szCs w:val="22"/>
        </w:rPr>
        <w:t>Minimisation of infection related risks through implementing:</w:t>
      </w:r>
    </w:p>
    <w:p w14:paraId="6FFFDC44" w14:textId="77777777" w:rsidR="009572C4" w:rsidRPr="009572C4" w:rsidRDefault="009572C4" w:rsidP="009572C4">
      <w:pPr>
        <w:numPr>
          <w:ilvl w:val="0"/>
          <w:numId w:val="25"/>
        </w:numPr>
        <w:tabs>
          <w:tab w:val="right" w:pos="9026"/>
        </w:tabs>
        <w:spacing w:before="0" w:after="0"/>
        <w:ind w:left="567" w:hanging="425"/>
        <w:outlineLvl w:val="4"/>
        <w:rPr>
          <w:i/>
        </w:rPr>
      </w:pPr>
      <w:r w:rsidRPr="009572C4">
        <w:rPr>
          <w:i/>
        </w:rPr>
        <w:t>standard and transmission based precautions to prevent and control infection; and</w:t>
      </w:r>
    </w:p>
    <w:p w14:paraId="45B222D3" w14:textId="77777777" w:rsidR="009572C4" w:rsidRPr="009572C4" w:rsidRDefault="009572C4" w:rsidP="009572C4">
      <w:pPr>
        <w:numPr>
          <w:ilvl w:val="0"/>
          <w:numId w:val="25"/>
        </w:numPr>
        <w:tabs>
          <w:tab w:val="right" w:pos="9026"/>
        </w:tabs>
        <w:spacing w:before="0" w:after="0"/>
        <w:ind w:left="567" w:hanging="425"/>
        <w:outlineLvl w:val="4"/>
        <w:rPr>
          <w:i/>
        </w:rPr>
      </w:pPr>
      <w:r w:rsidRPr="009572C4">
        <w:rPr>
          <w:i/>
        </w:rPr>
        <w:lastRenderedPageBreak/>
        <w:t>practices to promote appropriate antibiotic prescribing and use to support optimal care and reduce the risk of increasing resistance to antibiotics.</w:t>
      </w:r>
    </w:p>
    <w:p w14:paraId="7E8EE342" w14:textId="77777777" w:rsidR="00032B17" w:rsidRDefault="000573B2" w:rsidP="00095CD4"/>
    <w:p w14:paraId="7E8EE343" w14:textId="77777777" w:rsidR="00853601" w:rsidRDefault="000573B2" w:rsidP="00095CD4">
      <w:pPr>
        <w:sectPr w:rsidR="00853601" w:rsidSect="00CB3BA9">
          <w:type w:val="continuous"/>
          <w:pgSz w:w="11906" w:h="16838"/>
          <w:pgMar w:top="1701" w:right="1418" w:bottom="1418" w:left="1418" w:header="709" w:footer="397" w:gutter="0"/>
          <w:cols w:space="708"/>
          <w:titlePg/>
          <w:docGrid w:linePitch="360"/>
        </w:sectPr>
      </w:pPr>
    </w:p>
    <w:p w14:paraId="7E8EE344" w14:textId="6D8E9FEE" w:rsidR="00CB3BA9" w:rsidRDefault="009572C4"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E8EE3E7" wp14:editId="7E8EE3E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0740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E8EE345" w14:textId="77777777" w:rsidR="007F5256" w:rsidRPr="00FD1B02" w:rsidRDefault="009572C4" w:rsidP="00032B17">
      <w:pPr>
        <w:pStyle w:val="Heading3"/>
        <w:shd w:val="clear" w:color="auto" w:fill="F2F2F2" w:themeFill="background1" w:themeFillShade="F2"/>
      </w:pPr>
      <w:r w:rsidRPr="00FD1B02">
        <w:t>Consumer outcome:</w:t>
      </w:r>
    </w:p>
    <w:p w14:paraId="7E8EE346" w14:textId="77777777" w:rsidR="007F5256" w:rsidRDefault="009572C4"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E8EE347" w14:textId="77777777" w:rsidR="007F5256" w:rsidRDefault="009572C4" w:rsidP="00032B17">
      <w:pPr>
        <w:pStyle w:val="Heading3"/>
        <w:shd w:val="clear" w:color="auto" w:fill="F2F2F2" w:themeFill="background1" w:themeFillShade="F2"/>
      </w:pPr>
      <w:r>
        <w:t>Organisation statement:</w:t>
      </w:r>
    </w:p>
    <w:p w14:paraId="7E8EE348" w14:textId="77777777" w:rsidR="007F5256" w:rsidRDefault="009572C4"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E8EE349" w14:textId="77777777" w:rsidR="007F5256" w:rsidRDefault="009572C4" w:rsidP="00427817">
      <w:pPr>
        <w:pStyle w:val="Heading2"/>
      </w:pPr>
      <w:r>
        <w:t>Assessment of Standard 4</w:t>
      </w:r>
    </w:p>
    <w:p w14:paraId="33F0CBF6" w14:textId="77777777" w:rsidR="009572C4" w:rsidRPr="00CE2918" w:rsidRDefault="009572C4" w:rsidP="009572C4">
      <w:pPr>
        <w:keepNext/>
        <w:tabs>
          <w:tab w:val="right" w:pos="9072"/>
        </w:tabs>
        <w:outlineLvl w:val="1"/>
        <w:rPr>
          <w:rFonts w:eastAsiaTheme="minorHAnsi"/>
          <w:color w:val="auto"/>
        </w:rPr>
      </w:pPr>
      <w:r w:rsidRPr="00CE2918">
        <w:rPr>
          <w:rFonts w:eastAsiaTheme="minorHAnsi"/>
          <w:color w:val="auto"/>
        </w:rPr>
        <w:t>The Quality Standard is assessed as Compliant as seven of the seven specific Requirements have been assessed as Compliant.</w:t>
      </w:r>
    </w:p>
    <w:p w14:paraId="37CD6EF0" w14:textId="77777777" w:rsidR="009572C4" w:rsidRPr="00CE2918" w:rsidRDefault="009572C4" w:rsidP="009572C4">
      <w:pPr>
        <w:keepNext/>
        <w:tabs>
          <w:tab w:val="right" w:pos="9072"/>
        </w:tabs>
        <w:outlineLvl w:val="1"/>
        <w:rPr>
          <w:rFonts w:eastAsiaTheme="minorHAnsi"/>
          <w:color w:val="auto"/>
        </w:rPr>
      </w:pPr>
      <w:r w:rsidRPr="00CE2918">
        <w:rPr>
          <w:rFonts w:eastAsiaTheme="minorHAnsi"/>
          <w:color w:val="auto"/>
        </w:rPr>
        <w:t xml:space="preserve">The Assessment Team found overall, consumers sampled considered that they get the services and supports for daily living that are important for their health and well-being and enable them to do the things they want to do. </w:t>
      </w:r>
    </w:p>
    <w:p w14:paraId="5F25CD78" w14:textId="77777777" w:rsidR="009572C4" w:rsidRPr="00CE2918" w:rsidRDefault="009572C4" w:rsidP="009572C4">
      <w:pPr>
        <w:rPr>
          <w:rFonts w:eastAsia="Calibri"/>
          <w:color w:val="7030A0"/>
          <w:lang w:eastAsia="en-US"/>
        </w:rPr>
      </w:pPr>
      <w:r w:rsidRPr="00CE2918">
        <w:rPr>
          <w:rFonts w:eastAsia="Calibri"/>
          <w:color w:val="auto"/>
          <w:lang w:eastAsia="en-US"/>
        </w:rPr>
        <w:t>Each consumer receives safe and effective services and supports for daily living that meet</w:t>
      </w:r>
      <w:r>
        <w:rPr>
          <w:rFonts w:eastAsia="Calibri"/>
          <w:color w:val="auto"/>
          <w:lang w:eastAsia="en-US"/>
        </w:rPr>
        <w:t>s</w:t>
      </w:r>
      <w:r w:rsidRPr="00CE2918">
        <w:rPr>
          <w:rFonts w:eastAsia="Calibri"/>
          <w:color w:val="auto"/>
          <w:lang w:eastAsia="en-US"/>
        </w:rPr>
        <w:t xml:space="preserve"> their needs, goals and preferences and optimise</w:t>
      </w:r>
      <w:r>
        <w:rPr>
          <w:rFonts w:eastAsia="Calibri"/>
          <w:color w:val="auto"/>
          <w:lang w:eastAsia="en-US"/>
        </w:rPr>
        <w:t>s</w:t>
      </w:r>
      <w:r w:rsidRPr="00CE2918">
        <w:rPr>
          <w:rFonts w:eastAsia="Calibri"/>
          <w:color w:val="auto"/>
          <w:lang w:eastAsia="en-US"/>
        </w:rPr>
        <w:t xml:space="preserve"> their independence, well-being, and quality of life. Although care files sampled did not consistently include detailed information in relation to consumers’ needs, goals, and preferences for services and supports for daily living, staff demonstrated sufficient knowledge of consumers’ life experience, story and needs and preferences to enable them to talk about what each sampled consumer likes to do and what is important to each of them.</w:t>
      </w:r>
      <w:r w:rsidRPr="00F55A3F">
        <w:rPr>
          <w:rFonts w:eastAsia="Calibri"/>
          <w:color w:val="auto"/>
          <w:lang w:eastAsia="en-US"/>
        </w:rPr>
        <w:t xml:space="preserve"> Consumers said </w:t>
      </w:r>
      <w:r w:rsidRPr="00F55A3F">
        <w:rPr>
          <w:rFonts w:eastAsia="Calibri"/>
          <w:color w:val="auto"/>
        </w:rPr>
        <w:t xml:space="preserve">the </w:t>
      </w:r>
      <w:r w:rsidRPr="00F55A3F">
        <w:rPr>
          <w:rFonts w:eastAsia="Calibri"/>
          <w:color w:val="auto"/>
          <w:lang w:eastAsia="en-US"/>
        </w:rPr>
        <w:t xml:space="preserve">service looks after their washing, helps with making their </w:t>
      </w:r>
      <w:r w:rsidRPr="42181009">
        <w:rPr>
          <w:rFonts w:eastAsia="Calibri"/>
          <w:color w:val="000000" w:themeColor="text1"/>
          <w:lang w:eastAsia="en-US"/>
        </w:rPr>
        <w:t>beds and keeps their rooms clean and tidy. They said they can do things if they want but can also rest if they want</w:t>
      </w:r>
      <w:r>
        <w:rPr>
          <w:rFonts w:eastAsia="Calibri"/>
          <w:color w:val="000000" w:themeColor="text1"/>
          <w:lang w:eastAsia="en-US"/>
        </w:rPr>
        <w:t>.</w:t>
      </w:r>
      <w:r w:rsidRPr="00BD03B8">
        <w:t xml:space="preserve"> </w:t>
      </w:r>
      <w:r>
        <w:t>The Public guardian said they are satisfied with the services and supports consumers they have responsibility for receive.</w:t>
      </w:r>
    </w:p>
    <w:p w14:paraId="48485E18" w14:textId="77777777" w:rsidR="009572C4" w:rsidRPr="00CE2918" w:rsidRDefault="009572C4" w:rsidP="009572C4">
      <w:pPr>
        <w:keepNext/>
        <w:tabs>
          <w:tab w:val="right" w:pos="9072"/>
        </w:tabs>
        <w:outlineLvl w:val="1"/>
        <w:rPr>
          <w:rFonts w:eastAsia="Calibri"/>
          <w:color w:val="7030A0"/>
          <w:lang w:eastAsia="en-US"/>
        </w:rPr>
      </w:pPr>
      <w:r w:rsidRPr="00CE2918">
        <w:rPr>
          <w:rFonts w:eastAsia="Calibri"/>
          <w:color w:val="auto"/>
          <w:lang w:eastAsia="en-US"/>
        </w:rPr>
        <w:t xml:space="preserve">Consumers receive services and supports for daily living that support their emotional, spiritual, and psychological well-being. Activities are scheduled in accordance with the likes of consumers, and, where possible, activities scheduled provide consumers with meaningful activities to assist them in coping with being away from their communities and align with consumers’ culture. Staff described emotional and spiritual support provided to individual consumers which support their well-being </w:t>
      </w:r>
      <w:r w:rsidRPr="004A55D8">
        <w:rPr>
          <w:rFonts w:eastAsia="Calibri"/>
          <w:color w:val="auto"/>
          <w:lang w:eastAsia="en-US"/>
        </w:rPr>
        <w:t xml:space="preserve">in </w:t>
      </w:r>
      <w:r w:rsidRPr="004A55D8">
        <w:rPr>
          <w:rFonts w:eastAsia="Calibri"/>
          <w:color w:val="auto"/>
          <w:lang w:eastAsia="en-US"/>
        </w:rPr>
        <w:lastRenderedPageBreak/>
        <w:t>line with consumer care plans</w:t>
      </w:r>
      <w:r w:rsidRPr="00CE2918">
        <w:rPr>
          <w:rFonts w:eastAsia="Calibri"/>
          <w:color w:val="auto"/>
          <w:lang w:eastAsia="en-US"/>
        </w:rPr>
        <w:t>.</w:t>
      </w:r>
      <w:r w:rsidRPr="004A55D8">
        <w:rPr>
          <w:color w:val="auto"/>
        </w:rPr>
        <w:t xml:space="preserve"> </w:t>
      </w:r>
      <w:r w:rsidRPr="0046144C">
        <w:t>Consumers provided feedback indicating staff kn</w:t>
      </w:r>
      <w:r>
        <w:t>o</w:t>
      </w:r>
      <w:r w:rsidRPr="0046144C">
        <w:t xml:space="preserve">w how to look out for them when they </w:t>
      </w:r>
      <w:r>
        <w:t>a</w:t>
      </w:r>
      <w:r w:rsidRPr="0046144C">
        <w:t>re sad</w:t>
      </w:r>
      <w:r>
        <w:rPr>
          <w:color w:val="auto"/>
        </w:rPr>
        <w:t xml:space="preserve">. </w:t>
      </w:r>
      <w:r w:rsidRPr="004A55D8">
        <w:rPr>
          <w:color w:val="auto"/>
        </w:rPr>
        <w:t xml:space="preserve">One representative </w:t>
      </w:r>
      <w:r>
        <w:t>was satisfied with the care and services provided to the consumer, however, stated they sometimes think the consumer may be lonely. While the consumer’s care plan did not include an emotional support assessment, staff were knowledgeable of the consumer’s emotional support needs, preferences for service delivery and strategies to support them when they displayed signs of being lonely or sad.</w:t>
      </w:r>
    </w:p>
    <w:p w14:paraId="1B4E8EF8" w14:textId="77777777" w:rsidR="009572C4" w:rsidRPr="00CE2918" w:rsidRDefault="009572C4" w:rsidP="009572C4">
      <w:pPr>
        <w:keepNext/>
        <w:tabs>
          <w:tab w:val="right" w:pos="9072"/>
        </w:tabs>
        <w:outlineLvl w:val="1"/>
        <w:rPr>
          <w:rFonts w:eastAsiaTheme="minorHAnsi"/>
          <w:color w:val="7030A0"/>
        </w:rPr>
      </w:pPr>
      <w:r w:rsidRPr="00CE2918">
        <w:rPr>
          <w:rFonts w:eastAsia="Calibri"/>
          <w:color w:val="auto"/>
          <w:lang w:eastAsia="en-US"/>
        </w:rPr>
        <w:t>Consumers are provided with appropriate services and supports for daily living, including participating in their internal and external communities, doing things of interest them and maintaining social and personal relationships within the service and in the community. The service provides a culturally appropriate space for consumers and their representatives to gather outdoor areas and a transport support is available to assist consumers to maintain community contacts outside the service. Information relating to each consumer</w:t>
      </w:r>
      <w:r>
        <w:rPr>
          <w:rFonts w:eastAsia="Calibri"/>
          <w:color w:val="auto"/>
          <w:lang w:eastAsia="en-US"/>
        </w:rPr>
        <w:t>’s</w:t>
      </w:r>
      <w:r w:rsidRPr="00CE2918">
        <w:rPr>
          <w:rFonts w:eastAsia="Calibri"/>
          <w:color w:val="auto"/>
          <w:lang w:eastAsia="en-US"/>
        </w:rPr>
        <w:t xml:space="preserve"> cultural and social relationship aspects are obtained on entry. Consumers’ country and language group is recorded and information gathered overtime as trust between consumers and staff is built, assists in development of a Life story. </w:t>
      </w:r>
      <w:r w:rsidRPr="00855358">
        <w:rPr>
          <w:color w:val="auto"/>
        </w:rPr>
        <w:t xml:space="preserve">Consumers </w:t>
      </w:r>
      <w:r>
        <w:rPr>
          <w:color w:val="auto"/>
        </w:rPr>
        <w:t>expressed</w:t>
      </w:r>
      <w:r w:rsidRPr="00AD22B2">
        <w:rPr>
          <w:color w:val="auto"/>
        </w:rPr>
        <w:t xml:space="preserve"> satisfaction with </w:t>
      </w:r>
      <w:r>
        <w:rPr>
          <w:color w:val="auto"/>
        </w:rPr>
        <w:t xml:space="preserve">the </w:t>
      </w:r>
      <w:r w:rsidRPr="00AD22B2">
        <w:rPr>
          <w:color w:val="auto"/>
        </w:rPr>
        <w:t>support</w:t>
      </w:r>
      <w:r>
        <w:rPr>
          <w:color w:val="auto"/>
        </w:rPr>
        <w:t xml:space="preserve"> they receive to enable them to continue</w:t>
      </w:r>
      <w:r w:rsidRPr="00AD22B2">
        <w:rPr>
          <w:color w:val="auto"/>
        </w:rPr>
        <w:t xml:space="preserve"> community involvement, maintain relationships and do things that interest them</w:t>
      </w:r>
    </w:p>
    <w:p w14:paraId="2FCF882D" w14:textId="77777777" w:rsidR="009572C4" w:rsidRPr="00CE2918" w:rsidRDefault="009572C4" w:rsidP="009572C4">
      <w:pPr>
        <w:keepNext/>
        <w:tabs>
          <w:tab w:val="right" w:pos="9072"/>
        </w:tabs>
        <w:outlineLvl w:val="1"/>
        <w:rPr>
          <w:rFonts w:eastAsiaTheme="minorHAnsi"/>
          <w:color w:val="auto"/>
        </w:rPr>
      </w:pPr>
      <w:r w:rsidRPr="00CE2918">
        <w:rPr>
          <w:rFonts w:eastAsiaTheme="minorHAnsi"/>
          <w:color w:val="auto"/>
        </w:rPr>
        <w:t xml:space="preserve">Consumer files demonstrated information about consumers’ condition, needs and preferences is documented and communicated within the service and with others where responsibility is shared and, where required, there are processes to ensure appropriate and timely are referrals are initiated, in line with the intent of this Standard. </w:t>
      </w:r>
    </w:p>
    <w:p w14:paraId="47A7F625" w14:textId="77777777" w:rsidR="009572C4" w:rsidRPr="00CE2918" w:rsidRDefault="009572C4" w:rsidP="009572C4">
      <w:pPr>
        <w:keepNext/>
        <w:tabs>
          <w:tab w:val="right" w:pos="9072"/>
        </w:tabs>
        <w:outlineLvl w:val="1"/>
        <w:rPr>
          <w:rFonts w:eastAsiaTheme="minorHAnsi"/>
          <w:color w:val="7030A0"/>
        </w:rPr>
      </w:pPr>
      <w:r w:rsidRPr="00CE2918">
        <w:rPr>
          <w:rFonts w:eastAsiaTheme="minorHAnsi"/>
          <w:color w:val="auto"/>
        </w:rPr>
        <w:t xml:space="preserve">Meals are prepared and cooked fresh on site in line with a menu which provides a variety of meals, including meals which meet the consumer’s cultural preferences. Food moulds are used to make textured meals more appealing and kitchen staff advised consumers receiving texture modified meals receive the same meal as consumers who do not need this. Dietitian reviews occur when the menu changes, and consumer feedback and consumption are used to monitor consumer satisfaction with meals provided. Care files reflected consumers’ dietary needs and/or preferences and there are processes to ensure these are known by staff, including kitchen staff. </w:t>
      </w:r>
      <w:r w:rsidRPr="00CA60E6">
        <w:rPr>
          <w:rFonts w:eastAsia="Calibri"/>
          <w:color w:val="auto"/>
          <w:lang w:eastAsia="en-US"/>
        </w:rPr>
        <w:t xml:space="preserve">Consumers </w:t>
      </w:r>
      <w:r w:rsidRPr="00FF1676">
        <w:rPr>
          <w:rFonts w:eastAsia="Calibri"/>
          <w:color w:val="000000" w:themeColor="text1"/>
          <w:lang w:eastAsia="en-US"/>
        </w:rPr>
        <w:t xml:space="preserve">said the tucker is very good and they get to eat food they like. </w:t>
      </w:r>
      <w:r>
        <w:rPr>
          <w:rFonts w:eastAsia="Calibri"/>
          <w:color w:val="000000" w:themeColor="text1"/>
          <w:lang w:eastAsia="en-US"/>
        </w:rPr>
        <w:t>Additionally, consumers</w:t>
      </w:r>
      <w:r w:rsidRPr="00FF1676">
        <w:rPr>
          <w:rFonts w:eastAsia="Calibri"/>
          <w:color w:val="000000" w:themeColor="text1"/>
          <w:lang w:eastAsia="en-US"/>
        </w:rPr>
        <w:t xml:space="preserve"> said there is always enough</w:t>
      </w:r>
      <w:r>
        <w:rPr>
          <w:rFonts w:eastAsia="Calibri"/>
          <w:color w:val="000000" w:themeColor="text1"/>
          <w:lang w:eastAsia="en-US"/>
        </w:rPr>
        <w:t>,</w:t>
      </w:r>
      <w:r w:rsidRPr="00FF1676">
        <w:rPr>
          <w:rFonts w:eastAsia="Calibri"/>
          <w:color w:val="000000" w:themeColor="text1"/>
          <w:lang w:eastAsia="en-US"/>
        </w:rPr>
        <w:t xml:space="preserve"> and they can ask for more if they want it</w:t>
      </w:r>
      <w:r w:rsidRPr="00CE2918">
        <w:rPr>
          <w:rFonts w:eastAsiaTheme="minorHAnsi"/>
          <w:color w:val="7030A0"/>
        </w:rPr>
        <w:t>.</w:t>
      </w:r>
    </w:p>
    <w:p w14:paraId="119AD471" w14:textId="77777777" w:rsidR="009572C4" w:rsidRPr="00CE2918" w:rsidRDefault="009572C4" w:rsidP="009572C4">
      <w:pPr>
        <w:keepNext/>
        <w:tabs>
          <w:tab w:val="right" w:pos="9072"/>
        </w:tabs>
        <w:outlineLvl w:val="1"/>
        <w:rPr>
          <w:rFonts w:eastAsiaTheme="minorHAnsi"/>
          <w:color w:val="auto"/>
        </w:rPr>
      </w:pPr>
      <w:r w:rsidRPr="00CE2918">
        <w:rPr>
          <w:rFonts w:eastAsiaTheme="minorHAnsi"/>
          <w:color w:val="auto"/>
        </w:rPr>
        <w:t>There are processes to ensure equipment, required to support delivery of services, is clean, safe and suitable for consumer use. Reactive and preventative maintenance processes ensure equipment provided is maintained. Staff indicated they have sufficient equipment available to enable them to provide care and services to consumers.</w:t>
      </w:r>
    </w:p>
    <w:p w14:paraId="7BD4B536" w14:textId="77777777" w:rsidR="009572C4" w:rsidRPr="00CE2918" w:rsidRDefault="009572C4" w:rsidP="009572C4">
      <w:pPr>
        <w:keepNext/>
        <w:tabs>
          <w:tab w:val="right" w:pos="9072"/>
        </w:tabs>
        <w:outlineLvl w:val="1"/>
        <w:rPr>
          <w:rFonts w:eastAsiaTheme="minorHAnsi"/>
          <w:color w:val="auto"/>
        </w:rPr>
      </w:pPr>
      <w:r w:rsidRPr="00CE2918">
        <w:rPr>
          <w:rFonts w:eastAsiaTheme="minorHAnsi"/>
          <w:color w:val="auto"/>
        </w:rPr>
        <w:lastRenderedPageBreak/>
        <w:t>Based on the Assessment Team’s report, I find Australian Regional and Remote Community Services Limited, in relation to Rocky Ridge, to be Compliant with all Requirements in Standard 4 Services and supports for daily living.</w:t>
      </w:r>
    </w:p>
    <w:p w14:paraId="2A38C15E" w14:textId="77777777" w:rsidR="009572C4" w:rsidRDefault="009572C4" w:rsidP="009572C4">
      <w:pPr>
        <w:pStyle w:val="Heading2"/>
      </w:pPr>
      <w:r>
        <w:t>Assessment of Standard 4 Requirements</w:t>
      </w:r>
      <w:r w:rsidRPr="0066387A">
        <w:rPr>
          <w:i/>
          <w:color w:val="0000FF"/>
          <w:sz w:val="24"/>
          <w:szCs w:val="24"/>
        </w:rPr>
        <w:t xml:space="preserve"> </w:t>
      </w:r>
    </w:p>
    <w:p w14:paraId="5E5F0A97" w14:textId="77777777" w:rsidR="009572C4" w:rsidRPr="00314FF7" w:rsidRDefault="009572C4" w:rsidP="009572C4">
      <w:pPr>
        <w:pStyle w:val="Heading3"/>
      </w:pPr>
      <w:r w:rsidRPr="00314FF7">
        <w:t>Requirement 4(3)(a)</w:t>
      </w:r>
      <w:r>
        <w:tab/>
        <w:t>Compliant</w:t>
      </w:r>
    </w:p>
    <w:p w14:paraId="7F261BB8" w14:textId="77777777" w:rsidR="009572C4" w:rsidRPr="008D114F" w:rsidRDefault="009572C4" w:rsidP="009572C4">
      <w:pPr>
        <w:rPr>
          <w:i/>
        </w:rPr>
      </w:pPr>
      <w:r w:rsidRPr="008D114F">
        <w:rPr>
          <w:i/>
        </w:rPr>
        <w:t>Each consumer gets safe and effective services and supports for daily living that meet the consumer’s needs, goals and preferences and optimise their independence, health, well-being and quality of life.</w:t>
      </w:r>
    </w:p>
    <w:p w14:paraId="74024C04" w14:textId="77777777" w:rsidR="009572C4" w:rsidRPr="00D435F8" w:rsidRDefault="009572C4" w:rsidP="009572C4">
      <w:pPr>
        <w:pStyle w:val="Heading3"/>
      </w:pPr>
      <w:r w:rsidRPr="00D435F8">
        <w:t>Requirement 4(3)(b)</w:t>
      </w:r>
      <w:r>
        <w:tab/>
        <w:t>Compliant</w:t>
      </w:r>
    </w:p>
    <w:p w14:paraId="172B1E21" w14:textId="77777777" w:rsidR="009572C4" w:rsidRPr="008D114F" w:rsidRDefault="009572C4" w:rsidP="009572C4">
      <w:pPr>
        <w:rPr>
          <w:i/>
        </w:rPr>
      </w:pPr>
      <w:r w:rsidRPr="008D114F">
        <w:rPr>
          <w:i/>
        </w:rPr>
        <w:t>Services and supports for daily living promote each consumer’s emotional, spiritual and psychological well-being.</w:t>
      </w:r>
    </w:p>
    <w:p w14:paraId="6C2FA862" w14:textId="77777777" w:rsidR="009572C4" w:rsidRPr="00D435F8" w:rsidRDefault="009572C4" w:rsidP="009572C4">
      <w:pPr>
        <w:pStyle w:val="Heading3"/>
      </w:pPr>
      <w:r w:rsidRPr="00D435F8">
        <w:t>Requirement 4(3)(c)</w:t>
      </w:r>
      <w:r>
        <w:tab/>
        <w:t>Compliant</w:t>
      </w:r>
    </w:p>
    <w:p w14:paraId="7B5BB3FB" w14:textId="77777777" w:rsidR="009572C4" w:rsidRPr="008D114F" w:rsidRDefault="009572C4" w:rsidP="009572C4">
      <w:pPr>
        <w:rPr>
          <w:i/>
        </w:rPr>
      </w:pPr>
      <w:r w:rsidRPr="008D114F">
        <w:rPr>
          <w:i/>
        </w:rPr>
        <w:t>Services and supports for daily living assist each consumer to:</w:t>
      </w:r>
    </w:p>
    <w:p w14:paraId="0814921B" w14:textId="77777777" w:rsidR="009572C4" w:rsidRPr="008D114F" w:rsidRDefault="009572C4" w:rsidP="009572C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835DB45" w14:textId="77777777" w:rsidR="009572C4" w:rsidRPr="008D114F" w:rsidRDefault="009572C4" w:rsidP="009572C4">
      <w:pPr>
        <w:numPr>
          <w:ilvl w:val="0"/>
          <w:numId w:val="26"/>
        </w:numPr>
        <w:tabs>
          <w:tab w:val="right" w:pos="9026"/>
        </w:tabs>
        <w:spacing w:before="0" w:after="0"/>
        <w:ind w:left="567" w:hanging="425"/>
        <w:outlineLvl w:val="4"/>
        <w:rPr>
          <w:i/>
        </w:rPr>
      </w:pPr>
      <w:r w:rsidRPr="008D114F">
        <w:rPr>
          <w:i/>
        </w:rPr>
        <w:t>have social and personal relationships; and</w:t>
      </w:r>
    </w:p>
    <w:p w14:paraId="6529A827" w14:textId="77777777" w:rsidR="009572C4" w:rsidRPr="008D114F" w:rsidRDefault="009572C4" w:rsidP="009572C4">
      <w:pPr>
        <w:numPr>
          <w:ilvl w:val="0"/>
          <w:numId w:val="26"/>
        </w:numPr>
        <w:tabs>
          <w:tab w:val="right" w:pos="9026"/>
        </w:tabs>
        <w:spacing w:before="0" w:after="0"/>
        <w:ind w:left="567" w:hanging="425"/>
        <w:outlineLvl w:val="4"/>
        <w:rPr>
          <w:i/>
        </w:rPr>
      </w:pPr>
      <w:r w:rsidRPr="008D114F">
        <w:rPr>
          <w:i/>
        </w:rPr>
        <w:t>do the things of interest to them.</w:t>
      </w:r>
    </w:p>
    <w:p w14:paraId="0A24C1F4" w14:textId="77777777" w:rsidR="009572C4" w:rsidRPr="00D435F8" w:rsidRDefault="009572C4" w:rsidP="009572C4">
      <w:pPr>
        <w:pStyle w:val="Heading3"/>
      </w:pPr>
      <w:r w:rsidRPr="00D435F8">
        <w:t>Requirement 4(3)(d)</w:t>
      </w:r>
      <w:r>
        <w:tab/>
        <w:t>Compliant</w:t>
      </w:r>
    </w:p>
    <w:p w14:paraId="3F3162B1" w14:textId="77777777" w:rsidR="009572C4" w:rsidRPr="008D114F" w:rsidRDefault="009572C4" w:rsidP="009572C4">
      <w:pPr>
        <w:rPr>
          <w:i/>
        </w:rPr>
      </w:pPr>
      <w:r w:rsidRPr="008D114F">
        <w:rPr>
          <w:i/>
        </w:rPr>
        <w:t>Information about the consumer’s condition, needs and preferences is communicated within the organisation, and with others where responsibility for care is shared.</w:t>
      </w:r>
    </w:p>
    <w:p w14:paraId="64A3EADA" w14:textId="77777777" w:rsidR="009572C4" w:rsidRPr="00D435F8" w:rsidRDefault="009572C4" w:rsidP="009572C4">
      <w:pPr>
        <w:pStyle w:val="Heading3"/>
      </w:pPr>
      <w:r w:rsidRPr="00D435F8">
        <w:t>Requirement 4(3)(e)</w:t>
      </w:r>
      <w:r>
        <w:tab/>
        <w:t>Compliant</w:t>
      </w:r>
    </w:p>
    <w:p w14:paraId="7F75A321" w14:textId="77777777" w:rsidR="009572C4" w:rsidRPr="008D114F" w:rsidRDefault="009572C4" w:rsidP="009572C4">
      <w:pPr>
        <w:rPr>
          <w:i/>
        </w:rPr>
      </w:pPr>
      <w:r w:rsidRPr="008D114F">
        <w:rPr>
          <w:i/>
        </w:rPr>
        <w:t>Timely and appropriate referrals to individuals, other organisations and providers of other care and services.</w:t>
      </w:r>
    </w:p>
    <w:p w14:paraId="5F002571" w14:textId="77777777" w:rsidR="009572C4" w:rsidRPr="00D435F8" w:rsidRDefault="009572C4" w:rsidP="009572C4">
      <w:pPr>
        <w:pStyle w:val="Heading3"/>
      </w:pPr>
      <w:r w:rsidRPr="00D435F8">
        <w:t>Requirement 4(3)(f)</w:t>
      </w:r>
      <w:r>
        <w:tab/>
        <w:t>Compliant</w:t>
      </w:r>
    </w:p>
    <w:p w14:paraId="23A95504" w14:textId="77777777" w:rsidR="009572C4" w:rsidRPr="008D114F" w:rsidRDefault="009572C4" w:rsidP="009572C4">
      <w:pPr>
        <w:rPr>
          <w:i/>
        </w:rPr>
      </w:pPr>
      <w:r w:rsidRPr="008D114F">
        <w:rPr>
          <w:i/>
        </w:rPr>
        <w:t>Where meals are provided, they are varied and of suitable quality and quantity.</w:t>
      </w:r>
    </w:p>
    <w:p w14:paraId="322F42AF" w14:textId="77777777" w:rsidR="009572C4" w:rsidRPr="00D435F8" w:rsidRDefault="009572C4" w:rsidP="009572C4">
      <w:pPr>
        <w:pStyle w:val="Heading3"/>
      </w:pPr>
      <w:r w:rsidRPr="00D435F8">
        <w:t>Requirement 4(3)(g)</w:t>
      </w:r>
      <w:r>
        <w:tab/>
        <w:t>Compliant</w:t>
      </w:r>
    </w:p>
    <w:p w14:paraId="5A1E114F" w14:textId="77777777" w:rsidR="009572C4" w:rsidRDefault="009572C4" w:rsidP="009572C4">
      <w:pPr>
        <w:rPr>
          <w:i/>
        </w:rPr>
      </w:pPr>
      <w:r w:rsidRPr="008D114F">
        <w:rPr>
          <w:i/>
        </w:rPr>
        <w:t>Where equipment is provided, it is safe, suitable, clean and well maintained.</w:t>
      </w:r>
    </w:p>
    <w:p w14:paraId="7E8EE365" w14:textId="77777777" w:rsidR="00314FF7" w:rsidRPr="00314FF7" w:rsidRDefault="000573B2" w:rsidP="00314FF7"/>
    <w:p w14:paraId="7E8EE366" w14:textId="77777777" w:rsidR="009C6F30" w:rsidRDefault="000573B2" w:rsidP="00095CD4">
      <w:pPr>
        <w:sectPr w:rsidR="009C6F30" w:rsidSect="00CB3BA9">
          <w:type w:val="continuous"/>
          <w:pgSz w:w="11906" w:h="16838"/>
          <w:pgMar w:top="1701" w:right="1418" w:bottom="1418" w:left="1418" w:header="709" w:footer="397" w:gutter="0"/>
          <w:cols w:space="708"/>
          <w:titlePg/>
          <w:docGrid w:linePitch="360"/>
        </w:sectPr>
      </w:pPr>
    </w:p>
    <w:p w14:paraId="7E8EE367" w14:textId="451C9937" w:rsidR="00CB3BA9" w:rsidRDefault="009572C4"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E8EE3E9" wp14:editId="7E8EE3E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005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7E8EE368" w14:textId="77777777" w:rsidR="007F5256" w:rsidRPr="00FD1B02" w:rsidRDefault="009572C4" w:rsidP="009C6F30">
      <w:pPr>
        <w:pStyle w:val="Heading3"/>
        <w:shd w:val="clear" w:color="auto" w:fill="F2F2F2" w:themeFill="background1" w:themeFillShade="F2"/>
      </w:pPr>
      <w:r w:rsidRPr="00FD1B02">
        <w:t>Consumer outcome:</w:t>
      </w:r>
    </w:p>
    <w:p w14:paraId="7E8EE369" w14:textId="77777777" w:rsidR="007F5256" w:rsidRDefault="009572C4" w:rsidP="00912DE6">
      <w:pPr>
        <w:numPr>
          <w:ilvl w:val="0"/>
          <w:numId w:val="5"/>
        </w:numPr>
        <w:shd w:val="clear" w:color="auto" w:fill="F2F2F2" w:themeFill="background1" w:themeFillShade="F2"/>
      </w:pPr>
      <w:r>
        <w:t>I feel I belong and I am safe and comfortable in the organisation’s service environment.</w:t>
      </w:r>
    </w:p>
    <w:p w14:paraId="7E8EE36A" w14:textId="77777777" w:rsidR="007F5256" w:rsidRDefault="009572C4" w:rsidP="009C6F30">
      <w:pPr>
        <w:pStyle w:val="Heading3"/>
        <w:shd w:val="clear" w:color="auto" w:fill="F2F2F2" w:themeFill="background1" w:themeFillShade="F2"/>
      </w:pPr>
      <w:r>
        <w:t>Organisation statement:</w:t>
      </w:r>
    </w:p>
    <w:p w14:paraId="7E8EE36B" w14:textId="77777777" w:rsidR="007F5256" w:rsidRDefault="009572C4"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E8EE36C" w14:textId="77777777" w:rsidR="007F5256" w:rsidRDefault="009572C4" w:rsidP="00427817">
      <w:pPr>
        <w:pStyle w:val="Heading2"/>
      </w:pPr>
      <w:r>
        <w:t>Assessment of Standard 5</w:t>
      </w:r>
    </w:p>
    <w:p w14:paraId="75611EFF" w14:textId="77777777" w:rsidR="009572C4" w:rsidRPr="00FC7CE8" w:rsidRDefault="009572C4" w:rsidP="009572C4">
      <w:pPr>
        <w:rPr>
          <w:rFonts w:eastAsiaTheme="minorHAnsi"/>
          <w:color w:val="auto"/>
        </w:rPr>
      </w:pPr>
      <w:r w:rsidRPr="00FC7CE8">
        <w:rPr>
          <w:rFonts w:eastAsiaTheme="minorHAnsi"/>
          <w:color w:val="auto"/>
        </w:rPr>
        <w:t>The Quality Standard is assessed as Compliant as three of the three specific Requirements have been assessed as Compliant.</w:t>
      </w:r>
    </w:p>
    <w:p w14:paraId="29EF0803" w14:textId="77777777" w:rsidR="009572C4" w:rsidRPr="00D5657D" w:rsidRDefault="009572C4" w:rsidP="009572C4">
      <w:pPr>
        <w:rPr>
          <w:rFonts w:eastAsiaTheme="minorHAnsi"/>
          <w:color w:val="auto"/>
        </w:rPr>
      </w:pPr>
      <w:r w:rsidRPr="00D5657D">
        <w:rPr>
          <w:rFonts w:eastAsiaTheme="minorHAnsi"/>
          <w:color w:val="auto"/>
        </w:rPr>
        <w:t xml:space="preserve">The Assessment Team found overall, consumers sampled </w:t>
      </w:r>
      <w:r w:rsidRPr="00D5657D">
        <w:rPr>
          <w:rFonts w:eastAsia="Calibri"/>
          <w:color w:val="auto"/>
          <w:lang w:eastAsia="en-US"/>
        </w:rPr>
        <w:t xml:space="preserve">considered that they feel they belong in the service and feel safe and comfortable in the service environment. </w:t>
      </w:r>
    </w:p>
    <w:p w14:paraId="521319CE" w14:textId="77777777" w:rsidR="009572C4" w:rsidRPr="00D5657D" w:rsidRDefault="009572C4" w:rsidP="009572C4">
      <w:pPr>
        <w:rPr>
          <w:color w:val="auto"/>
        </w:rPr>
      </w:pPr>
      <w:r w:rsidRPr="00D5657D">
        <w:rPr>
          <w:rFonts w:eastAsiaTheme="minorHAnsi"/>
          <w:color w:val="auto"/>
        </w:rPr>
        <w:t xml:space="preserve">The Assessment Team observed the service environment to be </w:t>
      </w:r>
      <w:r w:rsidRPr="00D5657D">
        <w:rPr>
          <w:rFonts w:eastAsia="Calibri"/>
          <w:color w:val="auto"/>
          <w:lang w:eastAsia="en-US"/>
        </w:rPr>
        <w:t>welcoming and easy to understand, optimising each consumer’s sense of belonging, independence, interaction, and function</w:t>
      </w:r>
      <w:r w:rsidRPr="00D5657D">
        <w:rPr>
          <w:rFonts w:eastAsiaTheme="minorHAnsi"/>
          <w:color w:val="auto"/>
        </w:rPr>
        <w:t xml:space="preserve">. </w:t>
      </w:r>
      <w:r w:rsidRPr="00D5657D">
        <w:rPr>
          <w:rFonts w:eastAsia="Calibri"/>
          <w:color w:val="auto"/>
          <w:lang w:eastAsia="en-US"/>
        </w:rPr>
        <w:t>Consumer rooms are large and are personalised in accordance with consumer wishes.</w:t>
      </w:r>
      <w:r w:rsidRPr="00D5657D">
        <w:rPr>
          <w:rFonts w:eastAsiaTheme="minorHAnsi"/>
          <w:color w:val="auto"/>
        </w:rPr>
        <w:t xml:space="preserve"> </w:t>
      </w:r>
      <w:r w:rsidRPr="00D5657D">
        <w:rPr>
          <w:color w:val="auto"/>
        </w:rPr>
        <w:t xml:space="preserve">Corridors leading to common areas and consumer rooms </w:t>
      </w:r>
      <w:r>
        <w:rPr>
          <w:color w:val="auto"/>
        </w:rPr>
        <w:t>were</w:t>
      </w:r>
      <w:r w:rsidRPr="00D5657D">
        <w:rPr>
          <w:color w:val="auto"/>
        </w:rPr>
        <w:t xml:space="preserve"> clear of clutter and equipment and there is adequate signage to guide visitors and others around the service.</w:t>
      </w:r>
      <w:r w:rsidRPr="00D5657D">
        <w:rPr>
          <w:rFonts w:eastAsia="Calibri"/>
          <w:color w:val="auto"/>
          <w:lang w:eastAsia="en-US"/>
        </w:rPr>
        <w:t xml:space="preserve"> Common areas, including activity areas, lounge areas and kitchenettes are provided within the buildings and large veranda areas provide opportunity for consumers to sit outside under shelter. The gardens contain large trees with suitable outdoor furniture scattered around encouraging consumers to sit outside. </w:t>
      </w:r>
      <w:r w:rsidRPr="00D5657D">
        <w:rPr>
          <w:color w:val="auto"/>
        </w:rPr>
        <w:t xml:space="preserve">Consumers said even though they would prefer to live in their own community, the service is ok, they like living there and they are comfortable and well cared. Representatives said the service provides a living environment that enables consumers to enjoy outdoor areas as is their cultural preference. </w:t>
      </w:r>
    </w:p>
    <w:p w14:paraId="41D1CEF3" w14:textId="77777777" w:rsidR="009572C4" w:rsidRPr="00DA2828" w:rsidRDefault="009572C4" w:rsidP="009572C4">
      <w:pPr>
        <w:ind w:right="-144"/>
        <w:rPr>
          <w:rFonts w:eastAsia="Calibri"/>
          <w:color w:val="000000" w:themeColor="text1"/>
          <w:lang w:eastAsia="en-US"/>
        </w:rPr>
      </w:pPr>
      <w:r w:rsidRPr="00D5657D">
        <w:rPr>
          <w:rFonts w:eastAsiaTheme="minorHAnsi"/>
          <w:color w:val="auto"/>
        </w:rPr>
        <w:t>The service was observed to be safe, clean, well maintained and comfortable.</w:t>
      </w:r>
      <w:r w:rsidRPr="00D5657D">
        <w:rPr>
          <w:rFonts w:eastAsia="Calibri"/>
          <w:color w:val="auto"/>
          <w:lang w:eastAsia="en-US"/>
        </w:rPr>
        <w:t xml:space="preserve"> Consumers can move freely about most areas of the service, both indoors and outdoors. Where environmental restrictions are required to be in place staff can facilitate consumer movement between areas. </w:t>
      </w:r>
      <w:r w:rsidRPr="00D5657D">
        <w:rPr>
          <w:color w:val="auto"/>
        </w:rPr>
        <w:t xml:space="preserve">Daily cleaning of consumer </w:t>
      </w:r>
      <w:r>
        <w:t xml:space="preserve">rooms and </w:t>
      </w:r>
      <w:r>
        <w:lastRenderedPageBreak/>
        <w:t xml:space="preserve">common areas occurs with high touch point cleaning performed regularly by all staff. Guidelines guide cleaning processes and include directives for the frequency and type of cleaning required, equipment to be used and the safe use of chemicals used in cleaning. </w:t>
      </w:r>
      <w:r w:rsidRPr="00DA2828">
        <w:rPr>
          <w:rFonts w:eastAsia="Calibri"/>
          <w:color w:val="000000" w:themeColor="text1"/>
          <w:lang w:eastAsia="en-US"/>
        </w:rPr>
        <w:t>Reactive and preventative maintenance systems are effective in ensuring the living environment is well maintained. The service has established systems to ensure the identification and management of environmental hazards, and systems in place to manage emergencies should they arise.</w:t>
      </w:r>
      <w:r w:rsidRPr="005F690B">
        <w:t xml:space="preserve"> </w:t>
      </w:r>
      <w:r>
        <w:t>Consumers indicated they were satisfied with the service environment, felt safe</w:t>
      </w:r>
      <w:r w:rsidRPr="007C7EB3">
        <w:t xml:space="preserve"> </w:t>
      </w:r>
      <w:r>
        <w:t>and can go outside when they want to.</w:t>
      </w:r>
      <w:r w:rsidRPr="00DA2828">
        <w:rPr>
          <w:rFonts w:eastAsia="Calibri"/>
          <w:color w:val="000000" w:themeColor="text1"/>
          <w:lang w:eastAsia="en-US"/>
        </w:rPr>
        <w:t xml:space="preserve"> </w:t>
      </w:r>
    </w:p>
    <w:p w14:paraId="28FD1553" w14:textId="77777777" w:rsidR="009572C4" w:rsidRPr="008635F6" w:rsidRDefault="009572C4" w:rsidP="009572C4">
      <w:pPr>
        <w:ind w:right="-144"/>
      </w:pPr>
      <w:r w:rsidRPr="00024117">
        <w:rPr>
          <w:rFonts w:eastAsia="Calibri"/>
          <w:color w:val="000000" w:themeColor="text1"/>
          <w:lang w:eastAsia="en-US"/>
        </w:rPr>
        <w:t xml:space="preserve">Furniture, fittings, and equipment </w:t>
      </w:r>
      <w:r>
        <w:rPr>
          <w:rFonts w:eastAsia="Calibri"/>
          <w:color w:val="000000" w:themeColor="text1"/>
          <w:lang w:eastAsia="en-US"/>
        </w:rPr>
        <w:t>were observed to be</w:t>
      </w:r>
      <w:r w:rsidRPr="00024117">
        <w:rPr>
          <w:rFonts w:eastAsia="Calibri"/>
          <w:color w:val="000000" w:themeColor="text1"/>
          <w:lang w:eastAsia="en-US"/>
        </w:rPr>
        <w:t xml:space="preserve"> safe, clean and well maintained and suitable for the consumers</w:t>
      </w:r>
      <w:r>
        <w:rPr>
          <w:rFonts w:eastAsia="Calibri"/>
          <w:color w:val="000000" w:themeColor="text1"/>
          <w:lang w:eastAsia="en-US"/>
        </w:rPr>
        <w:t xml:space="preserve">. </w:t>
      </w:r>
      <w:r w:rsidRPr="00024117">
        <w:rPr>
          <w:rFonts w:eastAsia="Calibri"/>
          <w:color w:val="000000" w:themeColor="text1"/>
          <w:lang w:eastAsia="en-US"/>
        </w:rPr>
        <w:t>Specialised equipment</w:t>
      </w:r>
      <w:r>
        <w:rPr>
          <w:rFonts w:eastAsia="Calibri"/>
          <w:color w:val="000000" w:themeColor="text1"/>
          <w:lang w:eastAsia="en-US"/>
        </w:rPr>
        <w:t xml:space="preserve"> is</w:t>
      </w:r>
      <w:r w:rsidRPr="00024117">
        <w:rPr>
          <w:rFonts w:eastAsia="Calibri"/>
          <w:color w:val="000000" w:themeColor="text1"/>
          <w:lang w:eastAsia="en-US"/>
        </w:rPr>
        <w:t xml:space="preserve"> provided for consumers who are assessed as requiring these and the service has a process for review and replacement of equipment.</w:t>
      </w:r>
      <w:r w:rsidRPr="00A200E6">
        <w:t xml:space="preserve"> </w:t>
      </w:r>
      <w:r>
        <w:t xml:space="preserve">Staff indicated they have access to adequate equipment to support them in doing their work and receive training in how to use equipment. </w:t>
      </w:r>
      <w:r w:rsidRPr="00FE4F12">
        <w:t xml:space="preserve">Consumers indicated they are comfortable and have sufficient, appropriate equipment available </w:t>
      </w:r>
      <w:r>
        <w:t>for their use</w:t>
      </w:r>
    </w:p>
    <w:p w14:paraId="1027CADA" w14:textId="77777777" w:rsidR="009572C4" w:rsidRPr="00266E76" w:rsidRDefault="009572C4" w:rsidP="009572C4">
      <w:pPr>
        <w:rPr>
          <w:rFonts w:eastAsia="Calibri"/>
          <w:color w:val="auto"/>
          <w:lang w:eastAsia="en-US"/>
        </w:rPr>
      </w:pPr>
      <w:r w:rsidRPr="00266E76">
        <w:rPr>
          <w:rFonts w:eastAsiaTheme="minorHAnsi"/>
          <w:color w:val="auto"/>
        </w:rPr>
        <w:t>Based on the Assessment Team’s report, I find Australian Regional and Remote Community Services Limited, in relation to Rocky Ridge, to be Compliant with all Requirements in Standard 5 Organisation’s service environment.</w:t>
      </w:r>
    </w:p>
    <w:p w14:paraId="619DBB6D" w14:textId="77777777" w:rsidR="009572C4" w:rsidRDefault="009572C4" w:rsidP="009572C4">
      <w:pPr>
        <w:pStyle w:val="Heading2"/>
      </w:pPr>
      <w:r>
        <w:t>Assessment of Standard 5 Requirements</w:t>
      </w:r>
      <w:r w:rsidRPr="0066387A">
        <w:rPr>
          <w:i/>
          <w:color w:val="0000FF"/>
          <w:sz w:val="24"/>
          <w:szCs w:val="24"/>
        </w:rPr>
        <w:t xml:space="preserve"> </w:t>
      </w:r>
    </w:p>
    <w:p w14:paraId="7B2C2135" w14:textId="77777777" w:rsidR="009572C4" w:rsidRPr="00314FF7" w:rsidRDefault="009572C4" w:rsidP="009572C4">
      <w:pPr>
        <w:pStyle w:val="Heading3"/>
      </w:pPr>
      <w:r w:rsidRPr="00314FF7">
        <w:t>Requirement 5(3)(a)</w:t>
      </w:r>
      <w:r>
        <w:tab/>
        <w:t>Compliant</w:t>
      </w:r>
    </w:p>
    <w:p w14:paraId="6702DB92" w14:textId="77777777" w:rsidR="009572C4" w:rsidRPr="008D114F" w:rsidRDefault="009572C4" w:rsidP="009572C4">
      <w:pPr>
        <w:rPr>
          <w:i/>
        </w:rPr>
      </w:pPr>
      <w:r w:rsidRPr="008D114F">
        <w:rPr>
          <w:i/>
        </w:rPr>
        <w:t>The service environment is welcoming and easy to understand, and optimises each consumer’s sense of belonging, independence, interaction and function.</w:t>
      </w:r>
    </w:p>
    <w:p w14:paraId="73AE70D7" w14:textId="77777777" w:rsidR="009572C4" w:rsidRPr="00D435F8" w:rsidRDefault="009572C4" w:rsidP="009572C4">
      <w:pPr>
        <w:pStyle w:val="Heading3"/>
      </w:pPr>
      <w:r w:rsidRPr="00D435F8">
        <w:t>Requirement 5(3)(b)</w:t>
      </w:r>
      <w:r>
        <w:tab/>
        <w:t>Compliant</w:t>
      </w:r>
    </w:p>
    <w:p w14:paraId="062BCB2A" w14:textId="77777777" w:rsidR="009572C4" w:rsidRPr="008D114F" w:rsidRDefault="009572C4" w:rsidP="009572C4">
      <w:pPr>
        <w:rPr>
          <w:i/>
        </w:rPr>
      </w:pPr>
      <w:r w:rsidRPr="008D114F">
        <w:rPr>
          <w:i/>
        </w:rPr>
        <w:t>The service environment:</w:t>
      </w:r>
    </w:p>
    <w:p w14:paraId="591DC2D4" w14:textId="77777777" w:rsidR="009572C4" w:rsidRPr="008D114F" w:rsidRDefault="009572C4" w:rsidP="009572C4">
      <w:pPr>
        <w:numPr>
          <w:ilvl w:val="0"/>
          <w:numId w:val="27"/>
        </w:numPr>
        <w:tabs>
          <w:tab w:val="right" w:pos="9026"/>
        </w:tabs>
        <w:spacing w:before="0" w:after="0"/>
        <w:ind w:left="567" w:hanging="425"/>
        <w:outlineLvl w:val="4"/>
        <w:rPr>
          <w:i/>
        </w:rPr>
      </w:pPr>
      <w:r w:rsidRPr="008D114F">
        <w:rPr>
          <w:i/>
        </w:rPr>
        <w:t>is safe, clean, well maintained and comfortable; and</w:t>
      </w:r>
    </w:p>
    <w:p w14:paraId="65C81E2C" w14:textId="77777777" w:rsidR="009572C4" w:rsidRPr="008D114F" w:rsidRDefault="009572C4" w:rsidP="009572C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93A720C" w14:textId="77777777" w:rsidR="009572C4" w:rsidRPr="00D435F8" w:rsidRDefault="009572C4" w:rsidP="009572C4">
      <w:pPr>
        <w:pStyle w:val="Heading3"/>
      </w:pPr>
      <w:r w:rsidRPr="00D435F8">
        <w:t>Requirement 5(3)(c)</w:t>
      </w:r>
      <w:r>
        <w:tab/>
        <w:t>Compliant</w:t>
      </w:r>
    </w:p>
    <w:p w14:paraId="62361E0F" w14:textId="77777777" w:rsidR="009572C4" w:rsidRPr="008D114F" w:rsidRDefault="009572C4" w:rsidP="009572C4">
      <w:pPr>
        <w:rPr>
          <w:i/>
        </w:rPr>
      </w:pPr>
      <w:r w:rsidRPr="008D114F">
        <w:rPr>
          <w:i/>
        </w:rPr>
        <w:t>Furniture, fittings and equipment are safe, clean, well maintained and suitable for the consumer.</w:t>
      </w:r>
    </w:p>
    <w:p w14:paraId="7E8EE37B" w14:textId="77777777" w:rsidR="00314FF7" w:rsidRPr="00314FF7" w:rsidRDefault="000573B2" w:rsidP="00314FF7"/>
    <w:p w14:paraId="7E8EE37C" w14:textId="77777777" w:rsidR="009C6F30" w:rsidRDefault="000573B2" w:rsidP="00095CD4">
      <w:pPr>
        <w:sectPr w:rsidR="009C6F30" w:rsidSect="00CB3BA9">
          <w:type w:val="continuous"/>
          <w:pgSz w:w="11906" w:h="16838"/>
          <w:pgMar w:top="1701" w:right="1418" w:bottom="1418" w:left="1418" w:header="709" w:footer="397" w:gutter="0"/>
          <w:cols w:space="708"/>
          <w:titlePg/>
          <w:docGrid w:linePitch="360"/>
        </w:sectPr>
      </w:pPr>
    </w:p>
    <w:p w14:paraId="7E8EE37D" w14:textId="1E125A1C" w:rsidR="00CB3BA9" w:rsidRDefault="009572C4"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E8EE3EB" wp14:editId="7E8EE3E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755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7E8EE37E" w14:textId="77777777" w:rsidR="007F5256" w:rsidRPr="00FD1B02" w:rsidRDefault="009572C4" w:rsidP="009C6F30">
      <w:pPr>
        <w:pStyle w:val="Heading3"/>
        <w:shd w:val="clear" w:color="auto" w:fill="F2F2F2" w:themeFill="background1" w:themeFillShade="F2"/>
      </w:pPr>
      <w:r w:rsidRPr="00FD1B02">
        <w:t>Consumer outcome:</w:t>
      </w:r>
    </w:p>
    <w:p w14:paraId="7E8EE37F" w14:textId="77777777" w:rsidR="007F5256" w:rsidRDefault="009572C4"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E8EE380" w14:textId="77777777" w:rsidR="007F5256" w:rsidRDefault="009572C4" w:rsidP="009C6F30">
      <w:pPr>
        <w:pStyle w:val="Heading3"/>
        <w:shd w:val="clear" w:color="auto" w:fill="F2F2F2" w:themeFill="background1" w:themeFillShade="F2"/>
      </w:pPr>
      <w:r>
        <w:t>Organisation statement:</w:t>
      </w:r>
    </w:p>
    <w:p w14:paraId="7E8EE381" w14:textId="77777777" w:rsidR="007F5256" w:rsidRDefault="009572C4"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E8EE382" w14:textId="77777777" w:rsidR="007F5256" w:rsidRDefault="009572C4" w:rsidP="00427817">
      <w:pPr>
        <w:pStyle w:val="Heading2"/>
      </w:pPr>
      <w:r>
        <w:t>Assessment of Standard 6</w:t>
      </w:r>
    </w:p>
    <w:p w14:paraId="6A0E553F" w14:textId="77777777" w:rsidR="009572C4" w:rsidRPr="001A758C" w:rsidRDefault="009572C4" w:rsidP="009572C4">
      <w:pPr>
        <w:rPr>
          <w:rFonts w:eastAsiaTheme="minorHAnsi"/>
          <w:color w:val="auto"/>
        </w:rPr>
      </w:pPr>
      <w:r w:rsidRPr="001A758C">
        <w:rPr>
          <w:rFonts w:eastAsiaTheme="minorHAnsi"/>
          <w:color w:val="auto"/>
        </w:rPr>
        <w:t>The Quality Standard is assessed as Compliant as four of the four specific Requirements have been assessed as Compliant.</w:t>
      </w:r>
    </w:p>
    <w:p w14:paraId="42E950F7" w14:textId="77777777" w:rsidR="009572C4" w:rsidRPr="00DB3E1A" w:rsidRDefault="009572C4" w:rsidP="009572C4">
      <w:pPr>
        <w:rPr>
          <w:rFonts w:eastAsiaTheme="minorHAnsi"/>
          <w:color w:val="0000FF"/>
        </w:rPr>
      </w:pPr>
      <w:r w:rsidRPr="00473BA9">
        <w:rPr>
          <w:rFonts w:eastAsiaTheme="minorHAnsi"/>
          <w:color w:val="auto"/>
        </w:rPr>
        <w:t xml:space="preserve">The Assessment Team found </w:t>
      </w:r>
      <w:r w:rsidRPr="00473BA9">
        <w:rPr>
          <w:rFonts w:eastAsia="Calibri"/>
          <w:color w:val="auto"/>
          <w:lang w:eastAsia="en-US"/>
        </w:rPr>
        <w:t>overall</w:t>
      </w:r>
      <w:r>
        <w:rPr>
          <w:rFonts w:eastAsia="Calibri"/>
          <w:color w:val="auto"/>
          <w:lang w:eastAsia="en-US"/>
        </w:rPr>
        <w:t>,</w:t>
      </w:r>
      <w:r w:rsidRPr="765629C4">
        <w:rPr>
          <w:rFonts w:eastAsia="Calibri"/>
          <w:color w:val="auto"/>
          <w:lang w:eastAsia="en-US"/>
        </w:rPr>
        <w:t xml:space="preserve"> </w:t>
      </w:r>
      <w:r w:rsidRPr="006C4344">
        <w:rPr>
          <w:rFonts w:eastAsia="Calibri"/>
          <w:color w:val="auto"/>
          <w:lang w:eastAsia="en-US"/>
        </w:rPr>
        <w:t xml:space="preserve">sampled consumers </w:t>
      </w:r>
      <w:r w:rsidRPr="313F485C">
        <w:rPr>
          <w:rFonts w:eastAsia="Calibri"/>
          <w:color w:val="auto"/>
          <w:lang w:eastAsia="en-US"/>
        </w:rPr>
        <w:t xml:space="preserve">and representatives </w:t>
      </w:r>
      <w:r w:rsidRPr="765629C4">
        <w:rPr>
          <w:rFonts w:eastAsia="Calibri"/>
          <w:color w:val="auto"/>
          <w:lang w:eastAsia="en-US"/>
        </w:rPr>
        <w:t>considered that they are encouraged and supported to give feedback and make complaints, and that appropriate action is taken.</w:t>
      </w:r>
      <w:r w:rsidRPr="00DB3E1A">
        <w:rPr>
          <w:rFonts w:eastAsiaTheme="minorHAnsi"/>
          <w:color w:val="0000FF"/>
        </w:rPr>
        <w:t xml:space="preserve"> </w:t>
      </w:r>
    </w:p>
    <w:p w14:paraId="0BD3EFF9" w14:textId="77777777" w:rsidR="009572C4" w:rsidRDefault="009572C4" w:rsidP="009572C4">
      <w:pPr>
        <w:rPr>
          <w:rFonts w:eastAsia="Calibri"/>
          <w:color w:val="auto"/>
          <w:lang w:eastAsia="en-US"/>
        </w:rPr>
      </w:pPr>
      <w:r w:rsidRPr="765629C4">
        <w:rPr>
          <w:rFonts w:eastAsia="Calibri"/>
          <w:color w:val="auto"/>
          <w:lang w:eastAsia="en-US"/>
        </w:rPr>
        <w:t>Overall</w:t>
      </w:r>
      <w:r>
        <w:rPr>
          <w:rFonts w:eastAsia="Calibri"/>
          <w:color w:val="auto"/>
          <w:lang w:eastAsia="en-US"/>
        </w:rPr>
        <w:t>,</w:t>
      </w:r>
      <w:r w:rsidRPr="765629C4">
        <w:rPr>
          <w:rFonts w:eastAsia="Calibri"/>
          <w:color w:val="auto"/>
          <w:lang w:eastAsia="en-US"/>
        </w:rPr>
        <w:t xml:space="preserve"> </w:t>
      </w:r>
      <w:r w:rsidRPr="006C4344">
        <w:rPr>
          <w:rFonts w:eastAsia="Calibri"/>
          <w:color w:val="auto"/>
          <w:lang w:eastAsia="en-US"/>
        </w:rPr>
        <w:t xml:space="preserve">sampled consumers </w:t>
      </w:r>
      <w:r w:rsidRPr="313F485C">
        <w:rPr>
          <w:rFonts w:eastAsia="Calibri"/>
          <w:color w:val="auto"/>
          <w:lang w:eastAsia="en-US"/>
        </w:rPr>
        <w:t xml:space="preserve">and representatives </w:t>
      </w:r>
      <w:r w:rsidRPr="765629C4">
        <w:rPr>
          <w:rFonts w:eastAsia="Calibri"/>
          <w:color w:val="auto"/>
          <w:lang w:eastAsia="en-US"/>
        </w:rPr>
        <w:t>considered that they are encouraged and supported to give feedback and make complaints, and that appropriate action is taken.</w:t>
      </w:r>
    </w:p>
    <w:p w14:paraId="5CA9C792" w14:textId="77777777" w:rsidR="009572C4" w:rsidRPr="00A61FE9" w:rsidRDefault="009572C4" w:rsidP="009572C4">
      <w:pPr>
        <w:rPr>
          <w:rFonts w:asciiTheme="minorHAnsi" w:eastAsiaTheme="minorEastAsia" w:hAnsiTheme="minorHAnsi" w:cstheme="minorBidi"/>
        </w:rPr>
      </w:pPr>
      <w:r>
        <w:t xml:space="preserve">Due to cultural or cognitive barriers, </w:t>
      </w:r>
      <w:r w:rsidRPr="313F485C">
        <w:t xml:space="preserve">formal feedback processes or meetings </w:t>
      </w:r>
      <w:r>
        <w:t>have been found not to be</w:t>
      </w:r>
      <w:r w:rsidRPr="313F485C">
        <w:t xml:space="preserve"> effective, however, </w:t>
      </w:r>
      <w:r>
        <w:t>management indicated they</w:t>
      </w:r>
      <w:r w:rsidRPr="313F485C">
        <w:t xml:space="preserve"> receive feedback on issues</w:t>
      </w:r>
      <w:r w:rsidRPr="00E2162E">
        <w:t xml:space="preserve"> </w:t>
      </w:r>
      <w:r>
        <w:t xml:space="preserve">and have </w:t>
      </w:r>
      <w:r w:rsidRPr="313F485C">
        <w:t xml:space="preserve">found families </w:t>
      </w:r>
      <w:r>
        <w:t>a</w:t>
      </w:r>
      <w:r w:rsidRPr="313F485C">
        <w:t>re quick to speak up if they believed something was not right</w:t>
      </w:r>
      <w:r>
        <w:t xml:space="preserve">. Management keep an </w:t>
      </w:r>
      <w:r w:rsidRPr="313F485C">
        <w:t>open door policy to encourage communication</w:t>
      </w:r>
      <w:r>
        <w:t xml:space="preserve">. </w:t>
      </w:r>
      <w:r w:rsidRPr="00A61FE9">
        <w:t xml:space="preserve">Care and clinical staff said </w:t>
      </w:r>
      <w:r>
        <w:t xml:space="preserve">if issues are raised, </w:t>
      </w:r>
      <w:r w:rsidRPr="00A61FE9">
        <w:t>they would speak on the consumer’s behalf</w:t>
      </w:r>
      <w:r w:rsidRPr="00216C65">
        <w:t xml:space="preserve"> </w:t>
      </w:r>
      <w:r>
        <w:t xml:space="preserve">and indicated </w:t>
      </w:r>
      <w:r w:rsidRPr="313F485C">
        <w:t xml:space="preserve">management </w:t>
      </w:r>
      <w:r>
        <w:t>a</w:t>
      </w:r>
      <w:r w:rsidRPr="313F485C">
        <w:t>re approachable and receptive to feedback and work to address concerns or rectify wrongs</w:t>
      </w:r>
      <w:r w:rsidRPr="00A61FE9">
        <w:t>.</w:t>
      </w:r>
      <w:r w:rsidRPr="00444AF4">
        <w:t xml:space="preserve"> </w:t>
      </w:r>
      <w:r w:rsidRPr="06D58B2C">
        <w:t>Consumers</w:t>
      </w:r>
      <w:r w:rsidRPr="313F485C">
        <w:t xml:space="preserve"> and </w:t>
      </w:r>
      <w:r w:rsidRPr="32F08EE4">
        <w:t>representatives</w:t>
      </w:r>
      <w:r w:rsidRPr="313F485C">
        <w:t xml:space="preserve"> felt comfortable to raise any issues with nursing staff or management and trusted them to resolve issues</w:t>
      </w:r>
    </w:p>
    <w:p w14:paraId="785A1B01" w14:textId="77777777" w:rsidR="009572C4" w:rsidRPr="00E019CF" w:rsidRDefault="009572C4" w:rsidP="009572C4">
      <w:pPr>
        <w:rPr>
          <w:rFonts w:eastAsiaTheme="minorHAnsi"/>
          <w:color w:val="auto"/>
        </w:rPr>
      </w:pPr>
      <w:r>
        <w:rPr>
          <w:rFonts w:eastAsia="Arial"/>
          <w:color w:val="000000" w:themeColor="text1"/>
        </w:rPr>
        <w:t>There are processes to ensure</w:t>
      </w:r>
      <w:r w:rsidRPr="313F485C">
        <w:rPr>
          <w:rFonts w:eastAsia="Arial"/>
          <w:color w:val="000000" w:themeColor="text1"/>
        </w:rPr>
        <w:t xml:space="preserve"> consumers are made aware of and have access to advocates, language services and other methods for raising and resolving </w:t>
      </w:r>
      <w:r w:rsidRPr="00E019CF">
        <w:rPr>
          <w:rFonts w:eastAsia="Arial"/>
          <w:color w:val="auto"/>
        </w:rPr>
        <w:t xml:space="preserve">complaints. </w:t>
      </w:r>
      <w:r w:rsidRPr="00E019CF">
        <w:rPr>
          <w:color w:val="auto"/>
        </w:rPr>
        <w:t xml:space="preserve">Management described available advocacy groups and options for </w:t>
      </w:r>
      <w:r w:rsidRPr="00E019CF">
        <w:rPr>
          <w:color w:val="auto"/>
        </w:rPr>
        <w:lastRenderedPageBreak/>
        <w:t>interpreters within the local community and public system and information is available to pass on to consumers or families if required.</w:t>
      </w:r>
      <w:r w:rsidRPr="00E019CF">
        <w:rPr>
          <w:rFonts w:eastAsiaTheme="minorHAnsi"/>
          <w:color w:val="auto"/>
        </w:rPr>
        <w:t xml:space="preserve"> </w:t>
      </w:r>
    </w:p>
    <w:p w14:paraId="33CAF5F1" w14:textId="77777777" w:rsidR="009572C4" w:rsidRPr="00E019CF" w:rsidRDefault="009572C4" w:rsidP="009572C4">
      <w:pPr>
        <w:rPr>
          <w:rFonts w:eastAsiaTheme="minorHAnsi"/>
          <w:color w:val="auto"/>
        </w:rPr>
      </w:pPr>
      <w:r w:rsidRPr="00E019CF">
        <w:rPr>
          <w:rFonts w:eastAsia="Arial"/>
          <w:color w:val="auto"/>
        </w:rPr>
        <w:t>There are processes to ensure appropriate action is taken in response complaints A complaints log is maintained, and while the service has not had any formal complaints from consumers or representatives, management described actions taken in response to a recent anonymous complaint raised through an external complaints avenue.</w:t>
      </w:r>
      <w:r w:rsidRPr="00E019CF">
        <w:rPr>
          <w:color w:val="auto"/>
        </w:rPr>
        <w:t xml:space="preserve"> Management and </w:t>
      </w:r>
      <w:r w:rsidRPr="00E019CF">
        <w:rPr>
          <w:rFonts w:eastAsiaTheme="minorHAnsi"/>
          <w:color w:val="auto"/>
        </w:rPr>
        <w:t xml:space="preserve">staff demonstrated an understanding of what open disclosure means and how this is relevant to the complaints process. </w:t>
      </w:r>
    </w:p>
    <w:p w14:paraId="0C49ECB4" w14:textId="77777777" w:rsidR="009572C4" w:rsidRPr="00E019CF" w:rsidRDefault="009572C4" w:rsidP="009572C4">
      <w:pPr>
        <w:rPr>
          <w:color w:val="auto"/>
        </w:rPr>
      </w:pPr>
      <w:r w:rsidRPr="00E019CF">
        <w:rPr>
          <w:rFonts w:eastAsiaTheme="minorHAnsi"/>
          <w:color w:val="auto"/>
        </w:rPr>
        <w:t xml:space="preserve">Feedback and complaints are reviewed and used to identify </w:t>
      </w:r>
      <w:r>
        <w:rPr>
          <w:rFonts w:eastAsiaTheme="minorHAnsi"/>
          <w:color w:val="auto"/>
        </w:rPr>
        <w:t>and</w:t>
      </w:r>
      <w:r w:rsidRPr="00E019CF">
        <w:rPr>
          <w:rFonts w:eastAsiaTheme="minorHAnsi"/>
          <w:color w:val="auto"/>
        </w:rPr>
        <w:t xml:space="preserve"> improve the quality of care and services. While there has not been any recent complaints lodged, or examples of where feedback had been used to improve the quality of care and services, management and staff demonstrated an understanding of this Requirement and how feedback and complaints data is used to identify opportunities for improvement.</w:t>
      </w:r>
      <w:r w:rsidRPr="00E019CF">
        <w:rPr>
          <w:color w:val="auto"/>
        </w:rPr>
        <w:t xml:space="preserve"> Documentation sampled relating to concerns raised by clinical staff, which included potential impact to consumers, demonstrated appropriate actions had been taken in response. </w:t>
      </w:r>
    </w:p>
    <w:p w14:paraId="0B0A7A2E" w14:textId="77777777" w:rsidR="009572C4" w:rsidRPr="00304AAE" w:rsidRDefault="009572C4" w:rsidP="009572C4">
      <w:pPr>
        <w:rPr>
          <w:rFonts w:eastAsia="Calibri"/>
          <w:i/>
          <w:iCs/>
          <w:color w:val="auto"/>
          <w:lang w:eastAsia="en-US"/>
        </w:rPr>
      </w:pPr>
      <w:r w:rsidRPr="00266E76">
        <w:rPr>
          <w:rFonts w:eastAsiaTheme="minorHAnsi"/>
          <w:color w:val="auto"/>
        </w:rPr>
        <w:t>Based on the Assessment Team’s report, I find Australian Regional and Remote Community Services Limited, in relation to Rocky Ridge, to be Compliant with all Requirements in Standard 6 Feedback and complaints.</w:t>
      </w:r>
    </w:p>
    <w:p w14:paraId="2BFDE073" w14:textId="77777777" w:rsidR="009572C4" w:rsidRDefault="009572C4" w:rsidP="009572C4">
      <w:pPr>
        <w:pStyle w:val="Heading2"/>
      </w:pPr>
      <w:r>
        <w:t>Assessment of Standard 6 Requirements</w:t>
      </w:r>
      <w:r w:rsidRPr="0066387A">
        <w:rPr>
          <w:i/>
          <w:color w:val="0000FF"/>
          <w:sz w:val="24"/>
          <w:szCs w:val="24"/>
        </w:rPr>
        <w:t xml:space="preserve"> </w:t>
      </w:r>
    </w:p>
    <w:p w14:paraId="459855EC" w14:textId="77777777" w:rsidR="009572C4" w:rsidRPr="00506F7F" w:rsidRDefault="009572C4" w:rsidP="009572C4">
      <w:pPr>
        <w:pStyle w:val="Heading3"/>
      </w:pPr>
      <w:r w:rsidRPr="00506F7F">
        <w:t>Requirement 6(3)(a)</w:t>
      </w:r>
      <w:r>
        <w:tab/>
        <w:t>Compliant</w:t>
      </w:r>
    </w:p>
    <w:p w14:paraId="002516C8" w14:textId="77777777" w:rsidR="009572C4" w:rsidRPr="008D114F" w:rsidRDefault="009572C4" w:rsidP="009572C4">
      <w:pPr>
        <w:rPr>
          <w:i/>
        </w:rPr>
      </w:pPr>
      <w:r w:rsidRPr="008D114F">
        <w:rPr>
          <w:i/>
        </w:rPr>
        <w:t>Consumers, their family, friends, carers and others are encouraged and supported to provide feedback and make complaints.</w:t>
      </w:r>
    </w:p>
    <w:p w14:paraId="29E7942E" w14:textId="77777777" w:rsidR="009572C4" w:rsidRPr="00506F7F" w:rsidRDefault="009572C4" w:rsidP="009572C4">
      <w:pPr>
        <w:pStyle w:val="Heading3"/>
      </w:pPr>
      <w:r w:rsidRPr="00506F7F">
        <w:t>Requirement 6(3)(b)</w:t>
      </w:r>
      <w:r>
        <w:tab/>
        <w:t>Compliant</w:t>
      </w:r>
    </w:p>
    <w:p w14:paraId="342C71EB" w14:textId="77777777" w:rsidR="009572C4" w:rsidRPr="008D114F" w:rsidRDefault="009572C4" w:rsidP="009572C4">
      <w:pPr>
        <w:rPr>
          <w:i/>
        </w:rPr>
      </w:pPr>
      <w:r w:rsidRPr="008D114F">
        <w:rPr>
          <w:i/>
        </w:rPr>
        <w:t>Consumers are made aware of and have access to advocates, language services and other methods for raising and resolving complaints.</w:t>
      </w:r>
    </w:p>
    <w:p w14:paraId="281B17FE" w14:textId="77777777" w:rsidR="009572C4" w:rsidRPr="00D435F8" w:rsidRDefault="009572C4" w:rsidP="009572C4">
      <w:pPr>
        <w:pStyle w:val="Heading3"/>
      </w:pPr>
      <w:r w:rsidRPr="00D435F8">
        <w:t>Requirement 6(3)(c)</w:t>
      </w:r>
      <w:r>
        <w:tab/>
        <w:t>Compliant</w:t>
      </w:r>
    </w:p>
    <w:p w14:paraId="32743A06" w14:textId="77777777" w:rsidR="009572C4" w:rsidRPr="008D114F" w:rsidRDefault="009572C4" w:rsidP="009572C4">
      <w:pPr>
        <w:rPr>
          <w:i/>
        </w:rPr>
      </w:pPr>
      <w:r w:rsidRPr="008D114F">
        <w:rPr>
          <w:i/>
        </w:rPr>
        <w:t>Appropriate action is taken in response to complaints and an open disclosure process is used when things go wrong.</w:t>
      </w:r>
    </w:p>
    <w:p w14:paraId="2FE2CE59" w14:textId="77777777" w:rsidR="009572C4" w:rsidRPr="00D435F8" w:rsidRDefault="009572C4" w:rsidP="009572C4">
      <w:pPr>
        <w:pStyle w:val="Heading3"/>
      </w:pPr>
      <w:r w:rsidRPr="00D435F8">
        <w:t>Requirement 6(3)(d)</w:t>
      </w:r>
      <w:r>
        <w:tab/>
        <w:t>Compliant</w:t>
      </w:r>
    </w:p>
    <w:p w14:paraId="2B1301D4" w14:textId="77777777" w:rsidR="009572C4" w:rsidRPr="008D114F" w:rsidRDefault="009572C4" w:rsidP="009572C4">
      <w:pPr>
        <w:rPr>
          <w:i/>
        </w:rPr>
      </w:pPr>
      <w:r w:rsidRPr="008D114F">
        <w:rPr>
          <w:i/>
        </w:rPr>
        <w:t>Feedback and complaints are reviewed and used to improve the quality of care and services.</w:t>
      </w:r>
    </w:p>
    <w:p w14:paraId="7E8EE392" w14:textId="77777777" w:rsidR="001B3DE8" w:rsidRPr="001B3DE8" w:rsidRDefault="000573B2" w:rsidP="001B3DE8"/>
    <w:p w14:paraId="7E8EE393" w14:textId="77777777" w:rsidR="009C6F30" w:rsidRDefault="000573B2" w:rsidP="00095CD4">
      <w:pPr>
        <w:sectPr w:rsidR="009C6F30" w:rsidSect="00CB3BA9">
          <w:type w:val="continuous"/>
          <w:pgSz w:w="11906" w:h="16838"/>
          <w:pgMar w:top="1701" w:right="1418" w:bottom="1418" w:left="1418" w:header="709" w:footer="397" w:gutter="0"/>
          <w:cols w:space="708"/>
          <w:titlePg/>
          <w:docGrid w:linePitch="360"/>
        </w:sectPr>
      </w:pPr>
    </w:p>
    <w:p w14:paraId="7E8EE394" w14:textId="71588EB2" w:rsidR="00CB3BA9" w:rsidRDefault="009572C4"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E8EE3ED" wp14:editId="7E8EE3E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9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7E8EE395" w14:textId="77777777" w:rsidR="007F5256" w:rsidRPr="000E654D" w:rsidRDefault="009572C4" w:rsidP="009C6F30">
      <w:pPr>
        <w:pStyle w:val="Heading3"/>
        <w:shd w:val="clear" w:color="auto" w:fill="F2F2F2" w:themeFill="background1" w:themeFillShade="F2"/>
      </w:pPr>
      <w:r w:rsidRPr="000E654D">
        <w:t>Consumer outcome:</w:t>
      </w:r>
    </w:p>
    <w:p w14:paraId="7E8EE396" w14:textId="77777777" w:rsidR="007F5256" w:rsidRDefault="009572C4" w:rsidP="00912DE6">
      <w:pPr>
        <w:numPr>
          <w:ilvl w:val="0"/>
          <w:numId w:val="7"/>
        </w:numPr>
        <w:shd w:val="clear" w:color="auto" w:fill="F2F2F2" w:themeFill="background1" w:themeFillShade="F2"/>
      </w:pPr>
      <w:r>
        <w:t>I get quality care and services when I need them from people who are knowledgeable, capable and caring.</w:t>
      </w:r>
    </w:p>
    <w:p w14:paraId="7E8EE397" w14:textId="77777777" w:rsidR="007F5256" w:rsidRDefault="009572C4" w:rsidP="009C6F30">
      <w:pPr>
        <w:pStyle w:val="Heading3"/>
        <w:shd w:val="clear" w:color="auto" w:fill="F2F2F2" w:themeFill="background1" w:themeFillShade="F2"/>
      </w:pPr>
      <w:r>
        <w:t>Organisation statement:</w:t>
      </w:r>
    </w:p>
    <w:p w14:paraId="7E8EE398" w14:textId="77777777" w:rsidR="007F5256" w:rsidRDefault="009572C4"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E8EE399" w14:textId="77777777" w:rsidR="007F5256" w:rsidRDefault="009572C4" w:rsidP="00427817">
      <w:pPr>
        <w:pStyle w:val="Heading2"/>
      </w:pPr>
      <w:r>
        <w:t>Assessment of Standard 7</w:t>
      </w:r>
    </w:p>
    <w:p w14:paraId="4B5CEE44" w14:textId="77777777" w:rsidR="009572C4" w:rsidRPr="00CD5604" w:rsidRDefault="009572C4" w:rsidP="009572C4">
      <w:pPr>
        <w:rPr>
          <w:rFonts w:eastAsiaTheme="minorHAnsi"/>
          <w:color w:val="auto"/>
        </w:rPr>
      </w:pPr>
      <w:r w:rsidRPr="00CD5604">
        <w:rPr>
          <w:rFonts w:eastAsiaTheme="minorHAnsi"/>
          <w:color w:val="auto"/>
        </w:rPr>
        <w:t>The Quality Standard is assessed as Compliant as five of the five specific Requirements have been assessed as Compliant.</w:t>
      </w:r>
    </w:p>
    <w:p w14:paraId="472D7261" w14:textId="77777777" w:rsidR="009572C4" w:rsidRPr="002D4A82" w:rsidRDefault="009572C4" w:rsidP="009572C4">
      <w:pPr>
        <w:rPr>
          <w:rFonts w:eastAsiaTheme="minorHAnsi"/>
          <w:color w:val="auto"/>
        </w:rPr>
      </w:pPr>
      <w:r w:rsidRPr="002D4A82">
        <w:rPr>
          <w:rFonts w:eastAsiaTheme="minorHAnsi"/>
          <w:color w:val="auto"/>
        </w:rPr>
        <w:t xml:space="preserve">Representatives sampled considered that consumers get quality care and services when they need them and from people who are knowledgeable, capable and caring. </w:t>
      </w:r>
    </w:p>
    <w:p w14:paraId="3589DE9D" w14:textId="77777777" w:rsidR="009572C4" w:rsidRPr="002D4A82" w:rsidRDefault="009572C4" w:rsidP="009572C4">
      <w:pPr>
        <w:rPr>
          <w:color w:val="auto"/>
        </w:rPr>
      </w:pPr>
      <w:r w:rsidRPr="002D4A82">
        <w:rPr>
          <w:rFonts w:eastAsiaTheme="minorHAnsi"/>
          <w:color w:val="auto"/>
        </w:rPr>
        <w:t xml:space="preserve">The service has processes to ensure the workforce is planned and the number and skills mix enables the delivery of quality care and services. </w:t>
      </w:r>
      <w:r w:rsidRPr="002D4A82">
        <w:rPr>
          <w:rFonts w:eastAsia="Calibri"/>
          <w:color w:val="auto"/>
          <w:lang w:eastAsia="en-US"/>
        </w:rPr>
        <w:t>The service provides care to predominantly Indigenous consumers from local and remote communities and is staffed by a mix of Indigenous and non-Indigenous staff. Staffing is reviewed in accordance with the acuity of consumers and feedback, observation of staff practice and incident reporting is considered in assessing staffing requirements. Planned and unplanned leave is effectively managed, and the skills and gender mix of staff is considered in preparing rosters.</w:t>
      </w:r>
      <w:r w:rsidRPr="002D4A82">
        <w:rPr>
          <w:color w:val="auto"/>
        </w:rPr>
        <w:t xml:space="preserve"> Care and ancillary staff sampled said they have sufficient time to get their work done. </w:t>
      </w:r>
      <w:r w:rsidRPr="002D4A82">
        <w:rPr>
          <w:rFonts w:eastAsia="Calibri"/>
          <w:color w:val="auto"/>
          <w:lang w:eastAsia="en-US"/>
        </w:rPr>
        <w:t>Consumers and representatives sampled indicated the service provides sufficient staff to ensure care and services are delivered appropriately.</w:t>
      </w:r>
    </w:p>
    <w:p w14:paraId="052DEBAE" w14:textId="77777777" w:rsidR="009572C4" w:rsidRPr="00AE2297" w:rsidRDefault="009572C4" w:rsidP="009572C4">
      <w:r w:rsidRPr="002D4A82">
        <w:rPr>
          <w:rFonts w:eastAsiaTheme="minorHAnsi"/>
          <w:color w:val="auto"/>
        </w:rPr>
        <w:t>Staff interactions with consumers were observed to be kind, caring and respectful.</w:t>
      </w:r>
      <w:r w:rsidRPr="002D4A82">
        <w:rPr>
          <w:color w:val="auto"/>
        </w:rPr>
        <w:t xml:space="preserve"> </w:t>
      </w:r>
      <w:r>
        <w:t xml:space="preserve">Organisational policy documents </w:t>
      </w:r>
      <w:r w:rsidRPr="00167098">
        <w:rPr>
          <w:color w:val="000000" w:themeColor="text1"/>
        </w:rPr>
        <w:t>provides guidance to staff in the use of inclusive practices</w:t>
      </w:r>
      <w:r>
        <w:rPr>
          <w:color w:val="000000" w:themeColor="text1"/>
        </w:rPr>
        <w:t xml:space="preserve"> and includes requirements for </w:t>
      </w:r>
      <w:r w:rsidRPr="00167098">
        <w:rPr>
          <w:rFonts w:eastAsia="Arial"/>
          <w:color w:val="000000" w:themeColor="text1"/>
        </w:rPr>
        <w:t>training</w:t>
      </w:r>
      <w:r>
        <w:rPr>
          <w:rFonts w:eastAsia="Arial"/>
          <w:color w:val="000000" w:themeColor="text1"/>
        </w:rPr>
        <w:t xml:space="preserve"> of staff</w:t>
      </w:r>
      <w:r w:rsidRPr="00167098">
        <w:rPr>
          <w:rFonts w:eastAsia="Arial"/>
          <w:color w:val="000000" w:themeColor="text1"/>
        </w:rPr>
        <w:t xml:space="preserve"> in cultural issues, the recognition of individual differences, contributions, and needs, and acknowledging and respecting cultural protocols</w:t>
      </w:r>
      <w:r>
        <w:rPr>
          <w:rFonts w:eastAsia="Arial"/>
          <w:color w:val="000000" w:themeColor="text1"/>
        </w:rPr>
        <w:t>.</w:t>
      </w:r>
      <w:r>
        <w:t xml:space="preserve"> Staff spoke about consumers in a considerate and respectful manner which reflected consumers’ cultural identity and position within their community and</w:t>
      </w:r>
      <w:r w:rsidRPr="00AE2297">
        <w:t xml:space="preserve"> demonstrated awareness of each consumer’s cultural needs.</w:t>
      </w:r>
      <w:r w:rsidRPr="001244FC">
        <w:rPr>
          <w:rFonts w:eastAsia="Calibri"/>
          <w:color w:val="000000" w:themeColor="text1"/>
          <w:lang w:eastAsia="en-US"/>
        </w:rPr>
        <w:t xml:space="preserve"> </w:t>
      </w:r>
      <w:r w:rsidRPr="0004680D">
        <w:rPr>
          <w:rFonts w:eastAsia="Calibri"/>
          <w:color w:val="000000" w:themeColor="text1"/>
          <w:lang w:eastAsia="en-US"/>
        </w:rPr>
        <w:lastRenderedPageBreak/>
        <w:t>Consumers sampled said staff are kind and look out for them</w:t>
      </w:r>
      <w:r>
        <w:rPr>
          <w:rFonts w:eastAsia="Calibri"/>
          <w:color w:val="000000" w:themeColor="text1"/>
          <w:lang w:eastAsia="en-US"/>
        </w:rPr>
        <w:t xml:space="preserve"> and they</w:t>
      </w:r>
      <w:r w:rsidRPr="0004680D">
        <w:rPr>
          <w:rFonts w:eastAsia="Calibri"/>
          <w:color w:val="000000" w:themeColor="text1"/>
          <w:lang w:eastAsia="en-US"/>
        </w:rPr>
        <w:t xml:space="preserve"> understand their stories and treat them well</w:t>
      </w:r>
      <w:r>
        <w:rPr>
          <w:rFonts w:eastAsia="Calibri"/>
          <w:color w:val="000000" w:themeColor="text1"/>
          <w:lang w:eastAsia="en-US"/>
        </w:rPr>
        <w:t>.</w:t>
      </w:r>
      <w:r w:rsidRPr="00AE2297">
        <w:t xml:space="preserve"> </w:t>
      </w:r>
    </w:p>
    <w:p w14:paraId="4DB71FFE" w14:textId="77777777" w:rsidR="009572C4" w:rsidRPr="007E1079" w:rsidRDefault="009572C4" w:rsidP="009572C4">
      <w:pPr>
        <w:rPr>
          <w:color w:val="000000" w:themeColor="text1"/>
        </w:rPr>
      </w:pPr>
      <w:r w:rsidRPr="0079283D">
        <w:rPr>
          <w:rFonts w:eastAsia="Calibri"/>
          <w:color w:val="000000" w:themeColor="text1"/>
          <w:lang w:eastAsia="en-US"/>
        </w:rPr>
        <w:t>The service demonstrated the workforce is competent, and the members of the workforce had the qualifications and knowledge to effectively perform their roles.</w:t>
      </w:r>
      <w:r w:rsidRPr="00897BB0">
        <w:rPr>
          <w:color w:val="000000" w:themeColor="text1"/>
        </w:rPr>
        <w:t xml:space="preserve"> </w:t>
      </w:r>
      <w:r w:rsidRPr="007E1079">
        <w:rPr>
          <w:color w:val="000000" w:themeColor="text1"/>
        </w:rPr>
        <w:t>Where minimum qualifications are applicable to a role, credential checking is undertaken prior to commencement. Reference checks are undertaken for all new staff and agencies are responsible for ensuring staff provided under agency contract are suitably qualified for the role they are performing.</w:t>
      </w:r>
      <w:r w:rsidRPr="00BA75B0">
        <w:rPr>
          <w:color w:val="000000" w:themeColor="text1"/>
        </w:rPr>
        <w:t xml:space="preserve"> </w:t>
      </w:r>
      <w:r>
        <w:rPr>
          <w:color w:val="000000" w:themeColor="text1"/>
        </w:rPr>
        <w:t>D</w:t>
      </w:r>
      <w:r w:rsidRPr="00E93056">
        <w:rPr>
          <w:color w:val="000000" w:themeColor="text1"/>
        </w:rPr>
        <w:t xml:space="preserve">uty statements </w:t>
      </w:r>
      <w:r>
        <w:rPr>
          <w:color w:val="000000" w:themeColor="text1"/>
        </w:rPr>
        <w:t xml:space="preserve">are available </w:t>
      </w:r>
      <w:r w:rsidRPr="00E93056">
        <w:rPr>
          <w:color w:val="000000" w:themeColor="text1"/>
        </w:rPr>
        <w:t xml:space="preserve">for each position and shift duty lists direct staff in all aspects of their roles. </w:t>
      </w:r>
      <w:r>
        <w:rPr>
          <w:rFonts w:eastAsia="Calibri"/>
          <w:color w:val="000000" w:themeColor="text1"/>
          <w:lang w:eastAsia="en-US"/>
        </w:rPr>
        <w:t>S</w:t>
      </w:r>
      <w:r w:rsidRPr="0079283D">
        <w:rPr>
          <w:rFonts w:eastAsia="Calibri"/>
          <w:color w:val="000000" w:themeColor="text1"/>
          <w:lang w:eastAsia="en-US"/>
        </w:rPr>
        <w:t>taff confirmed they receive training which enables them to feel confident in their ability to undertake all aspects of their roles</w:t>
      </w:r>
      <w:r>
        <w:rPr>
          <w:rFonts w:eastAsia="Calibri"/>
          <w:color w:val="000000" w:themeColor="text1"/>
          <w:lang w:eastAsia="en-US"/>
        </w:rPr>
        <w:t>.</w:t>
      </w:r>
      <w:r w:rsidRPr="0079283D">
        <w:rPr>
          <w:rFonts w:eastAsia="Calibri"/>
          <w:color w:val="000000" w:themeColor="text1"/>
          <w:lang w:eastAsia="en-US"/>
        </w:rPr>
        <w:t xml:space="preserve"> Consumers and representatives interviewed were satisfied with the skills and knowledge of staff</w:t>
      </w:r>
      <w:r>
        <w:rPr>
          <w:rFonts w:eastAsia="Calibri"/>
          <w:color w:val="000000" w:themeColor="text1"/>
          <w:lang w:eastAsia="en-US"/>
        </w:rPr>
        <w:t>.</w:t>
      </w:r>
    </w:p>
    <w:p w14:paraId="05532C71" w14:textId="77777777" w:rsidR="009572C4" w:rsidRPr="001E7F9B" w:rsidRDefault="009572C4" w:rsidP="009572C4">
      <w:pPr>
        <w:rPr>
          <w:rFonts w:eastAsia="Calibri"/>
          <w:color w:val="auto"/>
          <w:lang w:eastAsia="en-US"/>
        </w:rPr>
      </w:pPr>
      <w:r w:rsidRPr="001E7F9B">
        <w:rPr>
          <w:rFonts w:eastAsia="Calibri"/>
          <w:color w:val="auto"/>
          <w:lang w:eastAsia="en-US"/>
        </w:rPr>
        <w:t>The</w:t>
      </w:r>
      <w:r>
        <w:rPr>
          <w:rFonts w:eastAsia="Calibri"/>
          <w:color w:val="auto"/>
          <w:lang w:eastAsia="en-US"/>
        </w:rPr>
        <w:t xml:space="preserve">re are processes to ensure </w:t>
      </w:r>
      <w:r w:rsidRPr="001E7F9B">
        <w:rPr>
          <w:rFonts w:eastAsia="Calibri"/>
          <w:color w:val="auto"/>
          <w:lang w:eastAsia="en-US"/>
        </w:rPr>
        <w:t xml:space="preserve">the workforce is recruited, trained, equipped and supported to deliver the outcomes required by these standards. Orientation processes and ongoing professional development are undertaken by staff in all roles. Online learning is supplemented by toolbox training undertaken at the service with a mandatory training component required to be completed annually. Additional training is provided where an identified need occurs, and a corporate training calendar is implemented each year following a training needs analysis process to supplement staff skills and knowledge. </w:t>
      </w:r>
      <w:r>
        <w:t>Staff interviewed indicated they receive sufficient training to enable them to feel confident in their ability to perform their role.</w:t>
      </w:r>
    </w:p>
    <w:p w14:paraId="62DCA45E" w14:textId="77777777" w:rsidR="009572C4" w:rsidRPr="00E9554F" w:rsidRDefault="009572C4" w:rsidP="009572C4">
      <w:pPr>
        <w:rPr>
          <w:color w:val="auto"/>
        </w:rPr>
      </w:pPr>
      <w:r w:rsidRPr="00E9554F">
        <w:rPr>
          <w:rFonts w:eastAsiaTheme="minorHAnsi"/>
          <w:color w:val="auto"/>
        </w:rPr>
        <w:t xml:space="preserve">The service has a staff performance framework which ensures staff performance is regularly assessed, monitored and reviewed. Staff performance appraisals are conducted annually, however, staff performance is monitored on a daily basis through observation of staff practice. Feedback processes, </w:t>
      </w:r>
      <w:r w:rsidRPr="00E9554F">
        <w:rPr>
          <w:color w:val="auto"/>
        </w:rPr>
        <w:t>incident and complaint information also informs the staff performance management process. Where improvements in staff practice are identified they are raised immediately with the staff member who is then supported to improve. Three staff members said they receive frequent feedback from management on things that are done well, or for areas needing attention and improvement.</w:t>
      </w:r>
    </w:p>
    <w:p w14:paraId="459AA8A1" w14:textId="77777777" w:rsidR="009572C4" w:rsidRPr="00266E76" w:rsidRDefault="009572C4" w:rsidP="009572C4">
      <w:pPr>
        <w:rPr>
          <w:rFonts w:eastAsia="Calibri"/>
          <w:color w:val="auto"/>
        </w:rPr>
      </w:pPr>
      <w:r w:rsidRPr="00E9554F">
        <w:rPr>
          <w:rFonts w:eastAsiaTheme="minorHAnsi"/>
          <w:color w:val="auto"/>
        </w:rPr>
        <w:t xml:space="preserve">Based on the Assessment Team’s report, I find Australian </w:t>
      </w:r>
      <w:r w:rsidRPr="00266E76">
        <w:rPr>
          <w:rFonts w:eastAsiaTheme="minorHAnsi"/>
          <w:color w:val="auto"/>
        </w:rPr>
        <w:t>Regional and Remote Community Services Limited, in relation to Rocky Ridge, to be Compliant with all Requirements in Standard 7 Human resources.</w:t>
      </w:r>
    </w:p>
    <w:p w14:paraId="5943F357" w14:textId="77777777" w:rsidR="009572C4" w:rsidRDefault="009572C4" w:rsidP="009572C4">
      <w:pPr>
        <w:pStyle w:val="Heading2"/>
      </w:pPr>
      <w:r>
        <w:lastRenderedPageBreak/>
        <w:t>Assessment of Standard 7 Requirements</w:t>
      </w:r>
      <w:r w:rsidRPr="0066387A">
        <w:rPr>
          <w:i/>
          <w:color w:val="0000FF"/>
          <w:sz w:val="24"/>
          <w:szCs w:val="24"/>
        </w:rPr>
        <w:t xml:space="preserve"> </w:t>
      </w:r>
    </w:p>
    <w:p w14:paraId="1EDB3C0E" w14:textId="77777777" w:rsidR="009572C4" w:rsidRPr="00506F7F" w:rsidRDefault="009572C4" w:rsidP="009572C4">
      <w:pPr>
        <w:pStyle w:val="Heading3"/>
      </w:pPr>
      <w:r w:rsidRPr="00506F7F">
        <w:t>Requirement 7(3)(a)</w:t>
      </w:r>
      <w:r>
        <w:tab/>
        <w:t>Compliant</w:t>
      </w:r>
    </w:p>
    <w:p w14:paraId="5B9BAAB1" w14:textId="77777777" w:rsidR="009572C4" w:rsidRPr="008D114F" w:rsidRDefault="009572C4" w:rsidP="009572C4">
      <w:pPr>
        <w:rPr>
          <w:i/>
        </w:rPr>
      </w:pPr>
      <w:r w:rsidRPr="008D114F">
        <w:rPr>
          <w:i/>
        </w:rPr>
        <w:t>The workforce is planned to enable, and the number and mix of members of the workforce deployed enables, the delivery and management of safe and quality care and services.</w:t>
      </w:r>
    </w:p>
    <w:p w14:paraId="7DF03EAF" w14:textId="77777777" w:rsidR="009572C4" w:rsidRPr="00506F7F" w:rsidRDefault="009572C4" w:rsidP="009572C4">
      <w:pPr>
        <w:pStyle w:val="Heading3"/>
      </w:pPr>
      <w:r w:rsidRPr="00506F7F">
        <w:t>Requirement 7(3)(b)</w:t>
      </w:r>
      <w:r>
        <w:tab/>
        <w:t>Compliant</w:t>
      </w:r>
    </w:p>
    <w:p w14:paraId="04A1BF7B" w14:textId="77777777" w:rsidR="009572C4" w:rsidRPr="008D114F" w:rsidRDefault="009572C4" w:rsidP="009572C4">
      <w:pPr>
        <w:rPr>
          <w:i/>
        </w:rPr>
      </w:pPr>
      <w:r w:rsidRPr="008D114F">
        <w:rPr>
          <w:i/>
        </w:rPr>
        <w:t>Workforce interactions with consumers are kind, caring and respectful of each consumer’s identity, culture and diversity.</w:t>
      </w:r>
    </w:p>
    <w:p w14:paraId="4C3B878E" w14:textId="77777777" w:rsidR="009572C4" w:rsidRPr="00095CD4" w:rsidRDefault="009572C4" w:rsidP="009572C4">
      <w:pPr>
        <w:pStyle w:val="Heading3"/>
      </w:pPr>
      <w:r w:rsidRPr="00095CD4">
        <w:t>Requirement 7(3)(c)</w:t>
      </w:r>
      <w:r>
        <w:tab/>
        <w:t>Compliant</w:t>
      </w:r>
    </w:p>
    <w:p w14:paraId="22CC436E" w14:textId="77777777" w:rsidR="009572C4" w:rsidRPr="008D114F" w:rsidRDefault="009572C4" w:rsidP="009572C4">
      <w:pPr>
        <w:rPr>
          <w:i/>
        </w:rPr>
      </w:pPr>
      <w:r w:rsidRPr="008D114F">
        <w:rPr>
          <w:i/>
        </w:rPr>
        <w:t>The workforce is competent and the members of the workforce have the qualifications and knowledge to effectively perform their roles.</w:t>
      </w:r>
    </w:p>
    <w:p w14:paraId="11439B92" w14:textId="77777777" w:rsidR="009572C4" w:rsidRPr="00095CD4" w:rsidRDefault="009572C4" w:rsidP="009572C4">
      <w:pPr>
        <w:pStyle w:val="Heading3"/>
      </w:pPr>
      <w:r w:rsidRPr="00095CD4">
        <w:t>Requirement 7(3)(d)</w:t>
      </w:r>
      <w:r>
        <w:tab/>
        <w:t>Compliant</w:t>
      </w:r>
    </w:p>
    <w:p w14:paraId="69B3E3E3" w14:textId="77777777" w:rsidR="009572C4" w:rsidRPr="008D114F" w:rsidRDefault="009572C4" w:rsidP="009572C4">
      <w:pPr>
        <w:rPr>
          <w:i/>
        </w:rPr>
      </w:pPr>
      <w:r w:rsidRPr="008D114F">
        <w:rPr>
          <w:i/>
        </w:rPr>
        <w:t>The workforce is recruited, trained, equipped and supported to deliver the outcomes required by these standards.</w:t>
      </w:r>
    </w:p>
    <w:p w14:paraId="353A6FFB" w14:textId="77777777" w:rsidR="009572C4" w:rsidRPr="00095CD4" w:rsidRDefault="009572C4" w:rsidP="009572C4">
      <w:pPr>
        <w:pStyle w:val="Heading3"/>
      </w:pPr>
      <w:r w:rsidRPr="00095CD4">
        <w:t>Requirement 7(3)(e)</w:t>
      </w:r>
      <w:r>
        <w:tab/>
        <w:t>Compliant</w:t>
      </w:r>
    </w:p>
    <w:p w14:paraId="1DE6B4F8" w14:textId="77777777" w:rsidR="009572C4" w:rsidRPr="008D114F" w:rsidRDefault="009572C4" w:rsidP="009572C4">
      <w:pPr>
        <w:rPr>
          <w:i/>
        </w:rPr>
      </w:pPr>
      <w:r w:rsidRPr="008D114F">
        <w:rPr>
          <w:i/>
        </w:rPr>
        <w:t>Regular assessment, monitoring and review of the performance of each member of the workforce is undertaken.</w:t>
      </w:r>
    </w:p>
    <w:p w14:paraId="7E8EE3AB" w14:textId="77777777" w:rsidR="00506F7F" w:rsidRPr="00506F7F" w:rsidRDefault="000573B2" w:rsidP="00506F7F"/>
    <w:p w14:paraId="7E8EE3AC" w14:textId="77777777" w:rsidR="00095CD4" w:rsidRDefault="000573B2" w:rsidP="00095CD4">
      <w:pPr>
        <w:sectPr w:rsidR="00095CD4" w:rsidSect="00CB3BA9">
          <w:type w:val="continuous"/>
          <w:pgSz w:w="11906" w:h="16838"/>
          <w:pgMar w:top="1701" w:right="1418" w:bottom="1418" w:left="1418" w:header="709" w:footer="397" w:gutter="0"/>
          <w:cols w:space="708"/>
          <w:titlePg/>
          <w:docGrid w:linePitch="360"/>
        </w:sectPr>
      </w:pPr>
    </w:p>
    <w:p w14:paraId="7E8EE3AD" w14:textId="65B1D4BD" w:rsidR="008D7780" w:rsidRDefault="009572C4"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E8EE3EF" wp14:editId="7E8EE3F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7841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7E8EE3AE" w14:textId="77777777" w:rsidR="007F5256" w:rsidRPr="00FD1B02" w:rsidRDefault="009572C4" w:rsidP="00095CD4">
      <w:pPr>
        <w:pStyle w:val="Heading3"/>
        <w:shd w:val="clear" w:color="auto" w:fill="F2F2F2" w:themeFill="background1" w:themeFillShade="F2"/>
      </w:pPr>
      <w:r w:rsidRPr="008312AC">
        <w:t>Consumer</w:t>
      </w:r>
      <w:r w:rsidRPr="00FD1B02">
        <w:t xml:space="preserve"> outcome:</w:t>
      </w:r>
    </w:p>
    <w:p w14:paraId="7E8EE3AF" w14:textId="77777777" w:rsidR="007F5256" w:rsidRDefault="009572C4" w:rsidP="00912DE6">
      <w:pPr>
        <w:numPr>
          <w:ilvl w:val="0"/>
          <w:numId w:val="8"/>
        </w:numPr>
        <w:shd w:val="clear" w:color="auto" w:fill="F2F2F2" w:themeFill="background1" w:themeFillShade="F2"/>
      </w:pPr>
      <w:r>
        <w:t>I am confident the organisation is well run. I can partner in improving the delivery of care and services.</w:t>
      </w:r>
    </w:p>
    <w:p w14:paraId="7E8EE3B0" w14:textId="77777777" w:rsidR="007F5256" w:rsidRDefault="009572C4" w:rsidP="00095CD4">
      <w:pPr>
        <w:pStyle w:val="Heading3"/>
        <w:shd w:val="clear" w:color="auto" w:fill="F2F2F2" w:themeFill="background1" w:themeFillShade="F2"/>
      </w:pPr>
      <w:r>
        <w:t>Organisation statement:</w:t>
      </w:r>
    </w:p>
    <w:p w14:paraId="7E8EE3B1" w14:textId="77777777" w:rsidR="007F5256" w:rsidRDefault="009572C4" w:rsidP="00912DE6">
      <w:pPr>
        <w:numPr>
          <w:ilvl w:val="0"/>
          <w:numId w:val="8"/>
        </w:numPr>
        <w:shd w:val="clear" w:color="auto" w:fill="F2F2F2" w:themeFill="background1" w:themeFillShade="F2"/>
      </w:pPr>
      <w:r>
        <w:t>The organisation’s governing body is accountable for the delivery of safe and quality care and services.</w:t>
      </w:r>
    </w:p>
    <w:p w14:paraId="7E8EE3B2" w14:textId="77777777" w:rsidR="007F5256" w:rsidRDefault="009572C4" w:rsidP="00427817">
      <w:pPr>
        <w:pStyle w:val="Heading2"/>
      </w:pPr>
      <w:r>
        <w:t>Assessment of Standard 8</w:t>
      </w:r>
    </w:p>
    <w:p w14:paraId="71D7C0DF" w14:textId="77777777" w:rsidR="009572C4" w:rsidRPr="0050556D" w:rsidRDefault="009572C4" w:rsidP="009572C4">
      <w:pPr>
        <w:rPr>
          <w:rFonts w:eastAsiaTheme="minorHAnsi"/>
          <w:color w:val="auto"/>
        </w:rPr>
      </w:pPr>
      <w:r w:rsidRPr="0050556D">
        <w:rPr>
          <w:rFonts w:eastAsiaTheme="minorHAnsi"/>
          <w:color w:val="auto"/>
        </w:rPr>
        <w:t>The Quality Standard is assessed as Compliant as five of the five specific Requirements have been assessed as Compliant.</w:t>
      </w:r>
    </w:p>
    <w:p w14:paraId="7D0F2D9C" w14:textId="77777777" w:rsidR="009572C4" w:rsidRPr="0050556D" w:rsidRDefault="009572C4" w:rsidP="009572C4">
      <w:pPr>
        <w:rPr>
          <w:rFonts w:eastAsiaTheme="minorHAnsi"/>
          <w:color w:val="auto"/>
        </w:rPr>
      </w:pPr>
      <w:r w:rsidRPr="0050556D">
        <w:rPr>
          <w:rFonts w:eastAsiaTheme="minorHAnsi"/>
          <w:color w:val="auto"/>
        </w:rPr>
        <w:t xml:space="preserve">Consumers sampled considered that the organisation is well run and they can partner in improving the delivery of care and services. Consumers, representatives and guardians are engaged in the development, delivery and evaluation of care and services through feedback processes, consultation and care and service review processes. </w:t>
      </w:r>
    </w:p>
    <w:p w14:paraId="4A55AA97" w14:textId="77777777" w:rsidR="009572C4" w:rsidRPr="00E73EDA" w:rsidRDefault="009572C4" w:rsidP="009572C4">
      <w:pPr>
        <w:rPr>
          <w:rFonts w:eastAsiaTheme="minorHAnsi"/>
          <w:color w:val="auto"/>
        </w:rPr>
      </w:pPr>
      <w:r w:rsidRPr="0050556D">
        <w:rPr>
          <w:rFonts w:eastAsiaTheme="minorHAnsi"/>
          <w:color w:val="auto"/>
        </w:rPr>
        <w:t xml:space="preserve">The governing body promotes a culture of safe, inclusive and quality care and services and is accountable for their delivery. The organisation is supported by a Board and a central Executive management team. Corporate lines of reporting are documented and available to consumers, staff, and other stakeholders. The Board is responsible for setting the strategic direction of the organisation and the provision of operational and governance support to the service. The Board and senior management oversee the service’s delivery of care and services to ensure </w:t>
      </w:r>
      <w:r w:rsidRPr="00E73EDA">
        <w:rPr>
          <w:rFonts w:eastAsiaTheme="minorHAnsi"/>
          <w:color w:val="auto"/>
        </w:rPr>
        <w:t>compliance with the Quality Standards. Regular reporting is undertaken between the service, senior management and the Board to ensure appropriate oversight is maintained and key performance indicators are met.</w:t>
      </w:r>
    </w:p>
    <w:p w14:paraId="537E3281" w14:textId="77777777" w:rsidR="009572C4" w:rsidRPr="00E73EDA" w:rsidRDefault="009572C4" w:rsidP="009572C4">
      <w:pPr>
        <w:rPr>
          <w:rFonts w:eastAsiaTheme="minorHAnsi"/>
          <w:color w:val="auto"/>
        </w:rPr>
      </w:pPr>
      <w:r w:rsidRPr="00E73EDA">
        <w:rPr>
          <w:rFonts w:eastAsiaTheme="minorHAnsi"/>
          <w:color w:val="auto"/>
        </w:rPr>
        <w:t>The organisation has a governance structure to support all aspects of the organisation, including information management, continuous improvement, financial governance, workforce and clinical governance, regulatory compliance and feedback and complaints. There are processes to ensure these areas are monitored and the Board is aware and accountable for the delivery of services.</w:t>
      </w:r>
    </w:p>
    <w:p w14:paraId="2B645BED" w14:textId="77777777" w:rsidR="009572C4" w:rsidRPr="00E73EDA" w:rsidRDefault="009572C4" w:rsidP="009572C4">
      <w:pPr>
        <w:rPr>
          <w:rFonts w:eastAsiaTheme="minorHAnsi"/>
          <w:color w:val="auto"/>
        </w:rPr>
      </w:pPr>
      <w:r w:rsidRPr="00E73EDA">
        <w:rPr>
          <w:rFonts w:eastAsiaTheme="minorHAnsi"/>
          <w:color w:val="auto"/>
        </w:rPr>
        <w:lastRenderedPageBreak/>
        <w:t xml:space="preserve">The organisation demonstrated effective risk management systems and practices in relation to managing high impact or high prevalence risks; identifying and responding to abuse and neglect of consumers; supporting consumers to live the best life they can and managing and preventing incidents, including use of an incident management system. Staff sampled stated they had been educated about the policies relating to these aspects and described how they implement these within the scope of their roles.  </w:t>
      </w:r>
    </w:p>
    <w:p w14:paraId="44275D80" w14:textId="77777777" w:rsidR="009572C4" w:rsidRPr="00E73EDA" w:rsidRDefault="009572C4" w:rsidP="009572C4">
      <w:pPr>
        <w:rPr>
          <w:rFonts w:eastAsiaTheme="minorHAnsi"/>
          <w:color w:val="auto"/>
        </w:rPr>
      </w:pPr>
      <w:r w:rsidRPr="00E73EDA">
        <w:rPr>
          <w:rFonts w:eastAsiaTheme="minorHAnsi"/>
          <w:color w:val="auto"/>
        </w:rPr>
        <w:t xml:space="preserve">The organisation has policies and procedures to guide staff practice in relation to antimicrobial stewardship, minimising use of restraint and open disclosure. Management and staff sampled were aware of organisational policies and procedures relating to these aspects and described how they implement these within the scope of their roles. Staff awareness of organisational policies and procedures relating to clinical governance was further demonstrated through evidence presented in other Standards.  </w:t>
      </w:r>
    </w:p>
    <w:p w14:paraId="353ADF80" w14:textId="77777777" w:rsidR="009572C4" w:rsidRPr="00E73EDA" w:rsidRDefault="009572C4" w:rsidP="009572C4">
      <w:pPr>
        <w:rPr>
          <w:rFonts w:eastAsiaTheme="minorHAnsi"/>
          <w:color w:val="auto"/>
        </w:rPr>
      </w:pPr>
      <w:r w:rsidRPr="00E73EDA">
        <w:rPr>
          <w:rFonts w:eastAsiaTheme="minorHAnsi"/>
          <w:color w:val="auto"/>
        </w:rPr>
        <w:t xml:space="preserve">In relation to Requirement (3)(e), the Assessment Team have noted a Behaviour support plan for one consumer subject to chemical restraint did not meet the requirements of the </w:t>
      </w:r>
      <w:r w:rsidRPr="00E73EDA">
        <w:rPr>
          <w:rFonts w:eastAsiaTheme="minorHAnsi"/>
          <w:i/>
          <w:iCs/>
          <w:color w:val="auto"/>
        </w:rPr>
        <w:t>Quality of Care Principles 2014</w:t>
      </w:r>
      <w:r w:rsidRPr="00E73EDA">
        <w:rPr>
          <w:rFonts w:eastAsiaTheme="minorHAnsi"/>
          <w:color w:val="auto"/>
        </w:rPr>
        <w:t>. I have considered that the evidence presented in this Requirement does not demonstrate systemic issues with the organisation’s clinical governance framework. As such, I have considered this evidence in my findings for Standard 2 Ongoing assessment and planning with consumers Requirement (3)(e).</w:t>
      </w:r>
    </w:p>
    <w:p w14:paraId="2E9D0FD6" w14:textId="77777777" w:rsidR="009572C4" w:rsidRPr="0050556D" w:rsidRDefault="009572C4" w:rsidP="009572C4">
      <w:pPr>
        <w:rPr>
          <w:rFonts w:eastAsia="Calibri"/>
          <w:color w:val="auto"/>
        </w:rPr>
      </w:pPr>
      <w:r w:rsidRPr="00266E76">
        <w:rPr>
          <w:rFonts w:eastAsiaTheme="minorHAnsi"/>
          <w:color w:val="auto"/>
        </w:rPr>
        <w:t xml:space="preserve">Based on the Assessment Team’s report, </w:t>
      </w:r>
      <w:bookmarkStart w:id="7" w:name="_Hlk106276171"/>
      <w:r w:rsidRPr="00266E76">
        <w:rPr>
          <w:rFonts w:eastAsiaTheme="minorHAnsi"/>
          <w:color w:val="auto"/>
        </w:rPr>
        <w:t xml:space="preserve">I find Australian Regional and Remote Community Services Limited, in relation to Rocky Ridge, to be </w:t>
      </w:r>
      <w:bookmarkEnd w:id="7"/>
      <w:r w:rsidRPr="00266E76">
        <w:rPr>
          <w:rFonts w:eastAsiaTheme="minorHAnsi"/>
          <w:color w:val="auto"/>
        </w:rPr>
        <w:t>Compliant with all Requirements in Standard 8 Organisational Governance.</w:t>
      </w:r>
    </w:p>
    <w:p w14:paraId="5A755284" w14:textId="77777777" w:rsidR="009572C4" w:rsidRDefault="009572C4" w:rsidP="009572C4">
      <w:pPr>
        <w:pStyle w:val="Heading2"/>
      </w:pPr>
      <w:r>
        <w:t>Assessment of Standard 8 Requirements</w:t>
      </w:r>
      <w:r w:rsidRPr="0066387A">
        <w:rPr>
          <w:i/>
          <w:color w:val="0000FF"/>
          <w:sz w:val="24"/>
          <w:szCs w:val="24"/>
        </w:rPr>
        <w:t xml:space="preserve"> </w:t>
      </w:r>
    </w:p>
    <w:p w14:paraId="61EB809F" w14:textId="77777777" w:rsidR="009572C4" w:rsidRPr="00506F7F" w:rsidRDefault="009572C4" w:rsidP="009572C4">
      <w:pPr>
        <w:pStyle w:val="Heading3"/>
      </w:pPr>
      <w:r w:rsidRPr="00506F7F">
        <w:t>Requirement 8(3)(a)</w:t>
      </w:r>
      <w:r w:rsidRPr="00506F7F">
        <w:tab/>
        <w:t>Compliant</w:t>
      </w:r>
    </w:p>
    <w:p w14:paraId="22B23878" w14:textId="77777777" w:rsidR="009572C4" w:rsidRPr="008D114F" w:rsidRDefault="009572C4" w:rsidP="009572C4">
      <w:pPr>
        <w:rPr>
          <w:i/>
        </w:rPr>
      </w:pPr>
      <w:r w:rsidRPr="008D114F">
        <w:rPr>
          <w:i/>
        </w:rPr>
        <w:t>Consumers are engaged in the development, delivery and evaluation of care and services and are supported in that engagement.</w:t>
      </w:r>
    </w:p>
    <w:p w14:paraId="2A2D0BDE" w14:textId="77777777" w:rsidR="009572C4" w:rsidRPr="00095CD4" w:rsidRDefault="009572C4" w:rsidP="009572C4">
      <w:pPr>
        <w:pStyle w:val="Heading3"/>
      </w:pPr>
      <w:r w:rsidRPr="00095CD4">
        <w:t>Requirement 8(3)(b)</w:t>
      </w:r>
      <w:r>
        <w:tab/>
        <w:t>Compliant</w:t>
      </w:r>
    </w:p>
    <w:p w14:paraId="1D2D06F0" w14:textId="77777777" w:rsidR="009572C4" w:rsidRPr="008D114F" w:rsidRDefault="009572C4" w:rsidP="009572C4">
      <w:pPr>
        <w:rPr>
          <w:i/>
        </w:rPr>
      </w:pPr>
      <w:r w:rsidRPr="008D114F">
        <w:rPr>
          <w:i/>
        </w:rPr>
        <w:t>The organisation’s governing body promotes a culture of safe, inclusive and quality care and services and is accountable for their delivery.</w:t>
      </w:r>
    </w:p>
    <w:p w14:paraId="636FDD02" w14:textId="77777777" w:rsidR="009572C4" w:rsidRPr="00506F7F" w:rsidRDefault="009572C4" w:rsidP="009572C4">
      <w:pPr>
        <w:pStyle w:val="Heading3"/>
      </w:pPr>
      <w:r w:rsidRPr="00506F7F">
        <w:t>Requirement 8(3)(c)</w:t>
      </w:r>
      <w:r>
        <w:tab/>
        <w:t>Compliant</w:t>
      </w:r>
    </w:p>
    <w:p w14:paraId="557E7BEE" w14:textId="77777777" w:rsidR="009572C4" w:rsidRPr="008D114F" w:rsidRDefault="009572C4" w:rsidP="009572C4">
      <w:pPr>
        <w:rPr>
          <w:i/>
        </w:rPr>
      </w:pPr>
      <w:r w:rsidRPr="008D114F">
        <w:rPr>
          <w:i/>
        </w:rPr>
        <w:t>Effective organisation wide governance systems relating to the following:</w:t>
      </w:r>
    </w:p>
    <w:p w14:paraId="70652A02" w14:textId="77777777" w:rsidR="009572C4" w:rsidRPr="008D114F" w:rsidRDefault="009572C4" w:rsidP="009572C4">
      <w:pPr>
        <w:numPr>
          <w:ilvl w:val="0"/>
          <w:numId w:val="28"/>
        </w:numPr>
        <w:tabs>
          <w:tab w:val="right" w:pos="9026"/>
        </w:tabs>
        <w:spacing w:before="0" w:after="0"/>
        <w:ind w:left="567" w:hanging="425"/>
        <w:outlineLvl w:val="4"/>
        <w:rPr>
          <w:i/>
        </w:rPr>
      </w:pPr>
      <w:r w:rsidRPr="008D114F">
        <w:rPr>
          <w:i/>
        </w:rPr>
        <w:t>information management;</w:t>
      </w:r>
    </w:p>
    <w:p w14:paraId="740972AE" w14:textId="77777777" w:rsidR="009572C4" w:rsidRPr="008D114F" w:rsidRDefault="009572C4" w:rsidP="009572C4">
      <w:pPr>
        <w:numPr>
          <w:ilvl w:val="0"/>
          <w:numId w:val="28"/>
        </w:numPr>
        <w:tabs>
          <w:tab w:val="right" w:pos="9026"/>
        </w:tabs>
        <w:spacing w:before="0" w:after="0"/>
        <w:ind w:left="567" w:hanging="425"/>
        <w:outlineLvl w:val="4"/>
        <w:rPr>
          <w:i/>
        </w:rPr>
      </w:pPr>
      <w:r w:rsidRPr="008D114F">
        <w:rPr>
          <w:i/>
        </w:rPr>
        <w:t>continuous improvement;</w:t>
      </w:r>
    </w:p>
    <w:p w14:paraId="2981630A" w14:textId="77777777" w:rsidR="009572C4" w:rsidRPr="008D114F" w:rsidRDefault="009572C4" w:rsidP="009572C4">
      <w:pPr>
        <w:numPr>
          <w:ilvl w:val="0"/>
          <w:numId w:val="28"/>
        </w:numPr>
        <w:tabs>
          <w:tab w:val="right" w:pos="9026"/>
        </w:tabs>
        <w:spacing w:before="0" w:after="0"/>
        <w:ind w:left="567" w:hanging="425"/>
        <w:outlineLvl w:val="4"/>
        <w:rPr>
          <w:i/>
        </w:rPr>
      </w:pPr>
      <w:r w:rsidRPr="008D114F">
        <w:rPr>
          <w:i/>
        </w:rPr>
        <w:lastRenderedPageBreak/>
        <w:t>financial governance;</w:t>
      </w:r>
    </w:p>
    <w:p w14:paraId="63C14AC7" w14:textId="77777777" w:rsidR="009572C4" w:rsidRPr="008D114F" w:rsidRDefault="009572C4" w:rsidP="009572C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95E8D76" w14:textId="77777777" w:rsidR="009572C4" w:rsidRPr="008D114F" w:rsidRDefault="009572C4" w:rsidP="009572C4">
      <w:pPr>
        <w:numPr>
          <w:ilvl w:val="0"/>
          <w:numId w:val="28"/>
        </w:numPr>
        <w:tabs>
          <w:tab w:val="right" w:pos="9026"/>
        </w:tabs>
        <w:spacing w:before="0" w:after="0"/>
        <w:ind w:left="567" w:hanging="425"/>
        <w:outlineLvl w:val="4"/>
        <w:rPr>
          <w:i/>
        </w:rPr>
      </w:pPr>
      <w:r w:rsidRPr="008D114F">
        <w:rPr>
          <w:i/>
        </w:rPr>
        <w:t>regulatory compliance;</w:t>
      </w:r>
    </w:p>
    <w:p w14:paraId="0B65A131" w14:textId="77777777" w:rsidR="009572C4" w:rsidRPr="008D114F" w:rsidRDefault="009572C4" w:rsidP="009572C4">
      <w:pPr>
        <w:numPr>
          <w:ilvl w:val="0"/>
          <w:numId w:val="28"/>
        </w:numPr>
        <w:tabs>
          <w:tab w:val="right" w:pos="9026"/>
        </w:tabs>
        <w:spacing w:before="0" w:after="0"/>
        <w:ind w:left="567" w:hanging="425"/>
        <w:outlineLvl w:val="4"/>
        <w:rPr>
          <w:i/>
        </w:rPr>
      </w:pPr>
      <w:r w:rsidRPr="008D114F">
        <w:rPr>
          <w:i/>
        </w:rPr>
        <w:t>feedback and complaints.</w:t>
      </w:r>
    </w:p>
    <w:p w14:paraId="54E5868D" w14:textId="77777777" w:rsidR="009572C4" w:rsidRPr="00506F7F" w:rsidRDefault="009572C4" w:rsidP="009572C4">
      <w:pPr>
        <w:pStyle w:val="Heading3"/>
      </w:pPr>
      <w:r w:rsidRPr="00506F7F">
        <w:t>Requirement 8(3)(d)</w:t>
      </w:r>
      <w:r>
        <w:tab/>
        <w:t>Compliant</w:t>
      </w:r>
    </w:p>
    <w:p w14:paraId="0467C071" w14:textId="77777777" w:rsidR="009572C4" w:rsidRPr="008D114F" w:rsidRDefault="009572C4" w:rsidP="009572C4">
      <w:pPr>
        <w:rPr>
          <w:i/>
        </w:rPr>
      </w:pPr>
      <w:r w:rsidRPr="008D114F">
        <w:rPr>
          <w:i/>
        </w:rPr>
        <w:t>Effective risk management systems and practices, including but not limited to the following:</w:t>
      </w:r>
    </w:p>
    <w:p w14:paraId="1B4E7423" w14:textId="77777777" w:rsidR="009572C4" w:rsidRPr="008D114F" w:rsidRDefault="009572C4" w:rsidP="009572C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BCA2853" w14:textId="77777777" w:rsidR="009572C4" w:rsidRPr="008D114F" w:rsidRDefault="009572C4" w:rsidP="009572C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579C82E" w14:textId="77777777" w:rsidR="009572C4" w:rsidRDefault="009572C4" w:rsidP="009572C4">
      <w:pPr>
        <w:numPr>
          <w:ilvl w:val="0"/>
          <w:numId w:val="29"/>
        </w:numPr>
        <w:tabs>
          <w:tab w:val="right" w:pos="9026"/>
        </w:tabs>
        <w:spacing w:before="0" w:after="0"/>
        <w:ind w:left="567" w:hanging="425"/>
        <w:outlineLvl w:val="4"/>
        <w:rPr>
          <w:i/>
        </w:rPr>
      </w:pPr>
      <w:r w:rsidRPr="008D114F">
        <w:rPr>
          <w:i/>
        </w:rPr>
        <w:t>supporting consumers to live the best life they can</w:t>
      </w:r>
    </w:p>
    <w:p w14:paraId="2C013FE3" w14:textId="77777777" w:rsidR="009572C4" w:rsidRPr="008D114F" w:rsidRDefault="009572C4" w:rsidP="009572C4">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6FCC3A0" w14:textId="77777777" w:rsidR="009572C4" w:rsidRPr="00506F7F" w:rsidRDefault="009572C4" w:rsidP="009572C4">
      <w:pPr>
        <w:pStyle w:val="Heading3"/>
      </w:pPr>
      <w:r w:rsidRPr="00506F7F">
        <w:t>Requirement 8(3)(e)</w:t>
      </w:r>
      <w:r>
        <w:tab/>
        <w:t>Compliant</w:t>
      </w:r>
    </w:p>
    <w:p w14:paraId="69E9BAFF" w14:textId="77777777" w:rsidR="009572C4" w:rsidRPr="008D114F" w:rsidRDefault="009572C4" w:rsidP="009572C4">
      <w:pPr>
        <w:rPr>
          <w:i/>
        </w:rPr>
      </w:pPr>
      <w:r w:rsidRPr="008D114F">
        <w:rPr>
          <w:i/>
        </w:rPr>
        <w:t>Where clinical care is provided—a clinical governance framework, including but not limited to the following:</w:t>
      </w:r>
    </w:p>
    <w:p w14:paraId="46B7BBBA" w14:textId="77777777" w:rsidR="009572C4" w:rsidRPr="008D114F" w:rsidRDefault="009572C4" w:rsidP="009572C4">
      <w:pPr>
        <w:numPr>
          <w:ilvl w:val="0"/>
          <w:numId w:val="30"/>
        </w:numPr>
        <w:tabs>
          <w:tab w:val="right" w:pos="9026"/>
        </w:tabs>
        <w:spacing w:before="0" w:after="0"/>
        <w:ind w:left="567" w:hanging="425"/>
        <w:outlineLvl w:val="4"/>
        <w:rPr>
          <w:i/>
        </w:rPr>
      </w:pPr>
      <w:r w:rsidRPr="008D114F">
        <w:rPr>
          <w:i/>
        </w:rPr>
        <w:t>antimicrobial stewardship;</w:t>
      </w:r>
    </w:p>
    <w:p w14:paraId="11A9A86A" w14:textId="77777777" w:rsidR="009572C4" w:rsidRPr="008D114F" w:rsidRDefault="009572C4" w:rsidP="009572C4">
      <w:pPr>
        <w:numPr>
          <w:ilvl w:val="0"/>
          <w:numId w:val="30"/>
        </w:numPr>
        <w:tabs>
          <w:tab w:val="right" w:pos="9026"/>
        </w:tabs>
        <w:spacing w:before="0" w:after="0"/>
        <w:ind w:left="567" w:hanging="425"/>
        <w:outlineLvl w:val="4"/>
        <w:rPr>
          <w:i/>
        </w:rPr>
      </w:pPr>
      <w:r w:rsidRPr="008D114F">
        <w:rPr>
          <w:i/>
        </w:rPr>
        <w:t>minimising the use of restraint;</w:t>
      </w:r>
    </w:p>
    <w:p w14:paraId="34AE95D1" w14:textId="77777777" w:rsidR="009572C4" w:rsidRPr="008D114F" w:rsidRDefault="009572C4" w:rsidP="009572C4">
      <w:pPr>
        <w:numPr>
          <w:ilvl w:val="0"/>
          <w:numId w:val="30"/>
        </w:numPr>
        <w:tabs>
          <w:tab w:val="right" w:pos="9026"/>
        </w:tabs>
        <w:spacing w:before="0" w:after="0"/>
        <w:ind w:left="567" w:hanging="425"/>
        <w:outlineLvl w:val="4"/>
        <w:rPr>
          <w:i/>
        </w:rPr>
      </w:pPr>
      <w:r w:rsidRPr="008D114F">
        <w:rPr>
          <w:i/>
        </w:rPr>
        <w:t>open disclosure.</w:t>
      </w:r>
    </w:p>
    <w:p w14:paraId="7E8EE3D2" w14:textId="77777777" w:rsidR="00506F7F" w:rsidRPr="00154403" w:rsidRDefault="000573B2" w:rsidP="00154403"/>
    <w:p w14:paraId="7E8EE3D3" w14:textId="77777777" w:rsidR="00095CD4" w:rsidRDefault="000573B2"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7E8EE3D4" w14:textId="77777777" w:rsidR="00A93E3F" w:rsidRDefault="009572C4" w:rsidP="00095CD4">
      <w:pPr>
        <w:pStyle w:val="Heading1"/>
      </w:pPr>
      <w:r>
        <w:lastRenderedPageBreak/>
        <w:t>Areas for improvement</w:t>
      </w:r>
    </w:p>
    <w:p w14:paraId="7E8EE3D8" w14:textId="77777777" w:rsidR="004B33E7" w:rsidRPr="00E830C7" w:rsidRDefault="009572C4"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6F15D7D" w14:textId="77777777" w:rsidR="009572C4" w:rsidRPr="007E0173" w:rsidRDefault="009572C4" w:rsidP="009572C4">
      <w:pPr>
        <w:rPr>
          <w:rFonts w:eastAsiaTheme="minorHAnsi"/>
          <w:b/>
          <w:bCs/>
          <w:color w:val="auto"/>
          <w:szCs w:val="22"/>
          <w:lang w:eastAsia="en-US"/>
        </w:rPr>
      </w:pPr>
      <w:r w:rsidRPr="007E0173">
        <w:rPr>
          <w:rFonts w:eastAsiaTheme="minorHAnsi"/>
          <w:b/>
          <w:bCs/>
          <w:color w:val="auto"/>
          <w:szCs w:val="22"/>
          <w:lang w:eastAsia="en-US"/>
        </w:rPr>
        <w:t>Standard 2 Requirement</w:t>
      </w:r>
      <w:r>
        <w:rPr>
          <w:rFonts w:eastAsiaTheme="minorHAnsi"/>
          <w:b/>
          <w:bCs/>
          <w:color w:val="auto"/>
          <w:szCs w:val="22"/>
          <w:lang w:eastAsia="en-US"/>
        </w:rPr>
        <w:t xml:space="preserve"> </w:t>
      </w:r>
      <w:r w:rsidRPr="007E0173">
        <w:rPr>
          <w:rFonts w:eastAsiaTheme="minorHAnsi"/>
          <w:b/>
          <w:bCs/>
          <w:color w:val="auto"/>
          <w:szCs w:val="22"/>
          <w:lang w:eastAsia="en-US"/>
        </w:rPr>
        <w:t>(3)(e)</w:t>
      </w:r>
    </w:p>
    <w:p w14:paraId="549C6AC3" w14:textId="77777777" w:rsidR="009572C4" w:rsidRPr="007E0173" w:rsidRDefault="009572C4" w:rsidP="009572C4">
      <w:pPr>
        <w:numPr>
          <w:ilvl w:val="0"/>
          <w:numId w:val="39"/>
        </w:numPr>
        <w:ind w:left="425" w:hanging="425"/>
        <w:rPr>
          <w:rFonts w:eastAsiaTheme="minorHAnsi"/>
          <w:color w:val="auto"/>
          <w:szCs w:val="22"/>
          <w:lang w:eastAsia="en-US"/>
        </w:rPr>
      </w:pPr>
      <w:r w:rsidRPr="007E0173">
        <w:rPr>
          <w:rFonts w:eastAsiaTheme="minorHAnsi"/>
          <w:color w:val="auto"/>
          <w:szCs w:val="22"/>
          <w:lang w:eastAsia="en-US"/>
        </w:rPr>
        <w:t>Ensure staff have the skills and knowledge to:</w:t>
      </w:r>
    </w:p>
    <w:p w14:paraId="0FB89954" w14:textId="77777777" w:rsidR="009572C4" w:rsidRDefault="009572C4" w:rsidP="009572C4">
      <w:pPr>
        <w:numPr>
          <w:ilvl w:val="0"/>
          <w:numId w:val="40"/>
        </w:numPr>
        <w:rPr>
          <w:rFonts w:eastAsiaTheme="minorHAnsi"/>
          <w:color w:val="auto"/>
          <w:szCs w:val="22"/>
          <w:lang w:eastAsia="en-US"/>
        </w:rPr>
      </w:pPr>
      <w:r>
        <w:rPr>
          <w:rFonts w:eastAsiaTheme="minorHAnsi"/>
          <w:color w:val="auto"/>
          <w:szCs w:val="22"/>
          <w:lang w:eastAsia="en-US"/>
        </w:rPr>
        <w:t>use information gathered through charting and progress notes to</w:t>
      </w:r>
      <w:r w:rsidRPr="007E0173">
        <w:rPr>
          <w:rFonts w:eastAsiaTheme="minorHAnsi"/>
          <w:color w:val="auto"/>
          <w:szCs w:val="22"/>
          <w:lang w:eastAsia="en-US"/>
        </w:rPr>
        <w:t xml:space="preserve"> </w:t>
      </w:r>
      <w:r>
        <w:rPr>
          <w:rFonts w:eastAsiaTheme="minorHAnsi"/>
          <w:color w:val="auto"/>
          <w:szCs w:val="22"/>
          <w:lang w:eastAsia="en-US"/>
        </w:rPr>
        <w:t xml:space="preserve">assist in </w:t>
      </w:r>
      <w:r w:rsidRPr="007E0173">
        <w:rPr>
          <w:rFonts w:eastAsiaTheme="minorHAnsi"/>
          <w:color w:val="auto"/>
          <w:szCs w:val="22"/>
          <w:lang w:eastAsia="en-US"/>
        </w:rPr>
        <w:t>develop</w:t>
      </w:r>
      <w:r>
        <w:rPr>
          <w:rFonts w:eastAsiaTheme="minorHAnsi"/>
          <w:color w:val="auto"/>
          <w:szCs w:val="22"/>
          <w:lang w:eastAsia="en-US"/>
        </w:rPr>
        <w:t xml:space="preserve">ment of appropriate care and service management strategies </w:t>
      </w:r>
      <w:r w:rsidRPr="007E0173">
        <w:rPr>
          <w:rFonts w:eastAsiaTheme="minorHAnsi"/>
          <w:color w:val="auto"/>
          <w:szCs w:val="22"/>
          <w:lang w:eastAsia="en-US"/>
        </w:rPr>
        <w:t xml:space="preserve">and/or </w:t>
      </w:r>
      <w:r>
        <w:rPr>
          <w:rFonts w:eastAsiaTheme="minorHAnsi"/>
          <w:color w:val="auto"/>
          <w:szCs w:val="22"/>
          <w:lang w:eastAsia="en-US"/>
        </w:rPr>
        <w:t xml:space="preserve">to review current management strategies; </w:t>
      </w:r>
      <w:r w:rsidRPr="007E0173">
        <w:rPr>
          <w:rFonts w:eastAsiaTheme="minorHAnsi"/>
          <w:color w:val="auto"/>
          <w:szCs w:val="22"/>
          <w:lang w:eastAsia="en-US"/>
        </w:rPr>
        <w:t xml:space="preserve"> </w:t>
      </w:r>
    </w:p>
    <w:p w14:paraId="37DEE0DE" w14:textId="77777777" w:rsidR="009572C4" w:rsidRDefault="009572C4" w:rsidP="009572C4">
      <w:pPr>
        <w:numPr>
          <w:ilvl w:val="0"/>
          <w:numId w:val="40"/>
        </w:numPr>
        <w:rPr>
          <w:rFonts w:eastAsiaTheme="minorHAnsi"/>
          <w:color w:val="auto"/>
          <w:szCs w:val="22"/>
          <w:lang w:eastAsia="en-US"/>
        </w:rPr>
      </w:pPr>
      <w:r>
        <w:rPr>
          <w:rFonts w:eastAsiaTheme="minorHAnsi"/>
          <w:color w:val="auto"/>
          <w:szCs w:val="22"/>
          <w:lang w:eastAsia="en-US"/>
        </w:rPr>
        <w:t>consistently complete charting used for monitoring of aspects of consumers’ care and service needs, including sleep and behaviour; and</w:t>
      </w:r>
      <w:r w:rsidRPr="007E0173">
        <w:rPr>
          <w:rFonts w:eastAsiaTheme="minorHAnsi"/>
          <w:color w:val="auto"/>
          <w:szCs w:val="22"/>
          <w:lang w:eastAsia="en-US"/>
        </w:rPr>
        <w:t xml:space="preserve"> </w:t>
      </w:r>
    </w:p>
    <w:p w14:paraId="7C6564B5" w14:textId="77777777" w:rsidR="009572C4" w:rsidRPr="007E0173" w:rsidRDefault="009572C4" w:rsidP="009572C4">
      <w:pPr>
        <w:numPr>
          <w:ilvl w:val="0"/>
          <w:numId w:val="40"/>
        </w:numPr>
        <w:rPr>
          <w:rFonts w:eastAsiaTheme="minorHAnsi"/>
          <w:color w:val="auto"/>
          <w:szCs w:val="22"/>
          <w:lang w:eastAsia="en-US"/>
        </w:rPr>
      </w:pPr>
      <w:r w:rsidRPr="0065011C">
        <w:rPr>
          <w:rFonts w:eastAsiaTheme="minorHAnsi"/>
          <w:color w:val="auto"/>
          <w:szCs w:val="22"/>
          <w:lang w:eastAsia="en-US"/>
        </w:rPr>
        <w:t xml:space="preserve">initiate </w:t>
      </w:r>
      <w:r>
        <w:rPr>
          <w:rFonts w:eastAsiaTheme="minorHAnsi"/>
          <w:color w:val="auto"/>
          <w:szCs w:val="22"/>
          <w:lang w:eastAsia="en-US"/>
        </w:rPr>
        <w:t xml:space="preserve">appropriate monitoring processes, </w:t>
      </w:r>
      <w:r w:rsidRPr="0065011C">
        <w:rPr>
          <w:rFonts w:eastAsiaTheme="minorHAnsi"/>
          <w:color w:val="auto"/>
          <w:szCs w:val="22"/>
          <w:lang w:eastAsia="en-US"/>
        </w:rPr>
        <w:t>assessments and develop and/or update care plans in response to changes in consumers’ condition, health and well-being</w:t>
      </w:r>
      <w:r w:rsidRPr="004D2D6A">
        <w:rPr>
          <w:rFonts w:eastAsiaTheme="minorHAnsi"/>
          <w:color w:val="auto"/>
          <w:szCs w:val="22"/>
          <w:lang w:eastAsia="en-US"/>
        </w:rPr>
        <w:t xml:space="preserve"> and incidents</w:t>
      </w:r>
      <w:r>
        <w:rPr>
          <w:rFonts w:eastAsiaTheme="minorHAnsi"/>
          <w:color w:val="auto"/>
          <w:szCs w:val="22"/>
          <w:lang w:eastAsia="en-US"/>
        </w:rPr>
        <w:t>.</w:t>
      </w:r>
    </w:p>
    <w:p w14:paraId="58D57F92" w14:textId="77777777" w:rsidR="009572C4" w:rsidRPr="007E0173" w:rsidRDefault="009572C4" w:rsidP="009572C4">
      <w:pPr>
        <w:numPr>
          <w:ilvl w:val="0"/>
          <w:numId w:val="39"/>
        </w:numPr>
        <w:ind w:left="425" w:hanging="425"/>
        <w:rPr>
          <w:rFonts w:eastAsiaTheme="minorHAnsi"/>
          <w:color w:val="auto"/>
          <w:szCs w:val="22"/>
          <w:lang w:eastAsia="en-US"/>
        </w:rPr>
      </w:pPr>
      <w:r w:rsidRPr="007E0173">
        <w:rPr>
          <w:rFonts w:eastAsiaTheme="minorHAnsi"/>
          <w:color w:val="auto"/>
          <w:szCs w:val="22"/>
          <w:lang w:eastAsia="en-US"/>
        </w:rPr>
        <w:t xml:space="preserve">Ensure consumer care plans are updated in response to consumers’ changing condition and clinical incidents. </w:t>
      </w:r>
    </w:p>
    <w:p w14:paraId="118BDBC9" w14:textId="77777777" w:rsidR="009572C4" w:rsidRPr="007E0173" w:rsidRDefault="009572C4" w:rsidP="009572C4">
      <w:pPr>
        <w:numPr>
          <w:ilvl w:val="0"/>
          <w:numId w:val="39"/>
        </w:numPr>
        <w:ind w:left="425" w:hanging="425"/>
        <w:rPr>
          <w:rFonts w:eastAsiaTheme="minorHAnsi"/>
          <w:color w:val="auto"/>
          <w:szCs w:val="22"/>
          <w:lang w:eastAsia="en-US"/>
        </w:rPr>
      </w:pPr>
      <w:r w:rsidRPr="007E0173">
        <w:rPr>
          <w:rFonts w:eastAsiaTheme="minorHAnsi"/>
          <w:color w:val="auto"/>
          <w:szCs w:val="22"/>
          <w:lang w:eastAsia="en-US"/>
        </w:rPr>
        <w:t xml:space="preserve">Ensure policies and procedures in relation to assessment, care planning and review are effectively communicated and understood by staff. </w:t>
      </w:r>
    </w:p>
    <w:p w14:paraId="3D7B5608" w14:textId="77777777" w:rsidR="009572C4" w:rsidRPr="007E0173" w:rsidRDefault="009572C4" w:rsidP="009572C4">
      <w:pPr>
        <w:numPr>
          <w:ilvl w:val="0"/>
          <w:numId w:val="39"/>
        </w:numPr>
        <w:ind w:left="425" w:hanging="425"/>
        <w:rPr>
          <w:rFonts w:eastAsiaTheme="minorHAnsi"/>
          <w:color w:val="auto"/>
          <w:szCs w:val="22"/>
          <w:lang w:eastAsia="en-US"/>
        </w:rPr>
      </w:pPr>
      <w:r w:rsidRPr="007E0173">
        <w:rPr>
          <w:rFonts w:eastAsiaTheme="minorHAnsi"/>
          <w:color w:val="auto"/>
          <w:szCs w:val="22"/>
          <w:lang w:eastAsia="en-US"/>
        </w:rPr>
        <w:t xml:space="preserve">Monitor staff compliance with the service’s policies, procedures and guidelines in relation to assessment, care planning and review. </w:t>
      </w:r>
    </w:p>
    <w:p w14:paraId="3FA04A99" w14:textId="77777777" w:rsidR="009572C4" w:rsidRPr="007E0173" w:rsidRDefault="009572C4" w:rsidP="009572C4">
      <w:pPr>
        <w:rPr>
          <w:rFonts w:eastAsiaTheme="minorHAnsi"/>
          <w:b/>
          <w:bCs/>
          <w:color w:val="auto"/>
          <w:szCs w:val="22"/>
          <w:lang w:eastAsia="en-US"/>
        </w:rPr>
      </w:pPr>
      <w:r w:rsidRPr="007E0173">
        <w:rPr>
          <w:rFonts w:eastAsiaTheme="minorHAnsi"/>
          <w:b/>
          <w:bCs/>
          <w:color w:val="auto"/>
          <w:szCs w:val="22"/>
          <w:lang w:eastAsia="en-US"/>
        </w:rPr>
        <w:t>Standard 3 Requirement (3)(a)</w:t>
      </w:r>
      <w:r>
        <w:rPr>
          <w:rFonts w:eastAsiaTheme="minorHAnsi"/>
          <w:b/>
          <w:bCs/>
          <w:color w:val="auto"/>
          <w:szCs w:val="22"/>
          <w:lang w:eastAsia="en-US"/>
        </w:rPr>
        <w:t xml:space="preserve"> </w:t>
      </w:r>
    </w:p>
    <w:p w14:paraId="035A9352" w14:textId="77777777" w:rsidR="009572C4" w:rsidRPr="007E0173" w:rsidRDefault="009572C4" w:rsidP="009572C4">
      <w:pPr>
        <w:numPr>
          <w:ilvl w:val="0"/>
          <w:numId w:val="39"/>
        </w:numPr>
        <w:ind w:left="425" w:hanging="425"/>
        <w:rPr>
          <w:rFonts w:eastAsiaTheme="minorHAnsi"/>
          <w:color w:val="auto"/>
          <w:szCs w:val="22"/>
          <w:lang w:eastAsia="en-US"/>
        </w:rPr>
      </w:pPr>
      <w:r w:rsidRPr="007E0173">
        <w:rPr>
          <w:rFonts w:eastAsiaTheme="minorHAnsi"/>
          <w:color w:val="auto"/>
          <w:szCs w:val="22"/>
          <w:lang w:eastAsia="en-US"/>
        </w:rPr>
        <w:t>Ensure staff have the skills and knowledge to:</w:t>
      </w:r>
    </w:p>
    <w:p w14:paraId="44D26C0F" w14:textId="77777777" w:rsidR="009572C4" w:rsidRDefault="009572C4" w:rsidP="009572C4">
      <w:pPr>
        <w:numPr>
          <w:ilvl w:val="0"/>
          <w:numId w:val="40"/>
        </w:numPr>
        <w:rPr>
          <w:rFonts w:eastAsiaTheme="minorHAnsi"/>
          <w:color w:val="auto"/>
          <w:szCs w:val="22"/>
          <w:lang w:eastAsia="en-US"/>
        </w:rPr>
      </w:pPr>
      <w:r>
        <w:rPr>
          <w:rFonts w:eastAsiaTheme="minorHAnsi"/>
          <w:color w:val="auto"/>
          <w:szCs w:val="22"/>
          <w:lang w:eastAsia="en-US"/>
        </w:rPr>
        <w:t xml:space="preserve">initiate actions post falls in line with organisational processes fall, including appropriate assessment and monitoring processes; and </w:t>
      </w:r>
    </w:p>
    <w:p w14:paraId="578848ED" w14:textId="77777777" w:rsidR="009572C4" w:rsidRPr="007E0173" w:rsidRDefault="009572C4" w:rsidP="009572C4">
      <w:pPr>
        <w:numPr>
          <w:ilvl w:val="0"/>
          <w:numId w:val="40"/>
        </w:numPr>
        <w:rPr>
          <w:rFonts w:eastAsiaTheme="minorHAnsi"/>
          <w:color w:val="auto"/>
          <w:szCs w:val="22"/>
          <w:lang w:eastAsia="en-US"/>
        </w:rPr>
      </w:pPr>
      <w:r w:rsidRPr="007E0173">
        <w:rPr>
          <w:rFonts w:eastAsiaTheme="minorHAnsi"/>
          <w:color w:val="auto"/>
          <w:szCs w:val="22"/>
          <w:lang w:eastAsia="en-US"/>
        </w:rPr>
        <w:t xml:space="preserve">develop and/or implement appropriate behaviour management strategies and monitor effectiveness of strategies to ensure impact of behaviours on other consumers’ safety is minimised. </w:t>
      </w:r>
    </w:p>
    <w:p w14:paraId="22627EE5" w14:textId="77777777" w:rsidR="009572C4" w:rsidRPr="007E0173" w:rsidRDefault="009572C4" w:rsidP="009572C4">
      <w:pPr>
        <w:numPr>
          <w:ilvl w:val="0"/>
          <w:numId w:val="39"/>
        </w:numPr>
        <w:ind w:left="425" w:hanging="425"/>
        <w:rPr>
          <w:rFonts w:eastAsiaTheme="minorHAnsi"/>
          <w:color w:val="auto"/>
          <w:szCs w:val="22"/>
          <w:lang w:eastAsia="en-US"/>
        </w:rPr>
      </w:pPr>
      <w:r w:rsidRPr="007E0173">
        <w:rPr>
          <w:rFonts w:eastAsiaTheme="minorHAnsi"/>
          <w:color w:val="auto"/>
          <w:szCs w:val="22"/>
          <w:lang w:eastAsia="en-US"/>
        </w:rPr>
        <w:t xml:space="preserve">Ensure policies, procedures and guidelines in relation to </w:t>
      </w:r>
      <w:r>
        <w:rPr>
          <w:rFonts w:eastAsiaTheme="minorHAnsi"/>
          <w:color w:val="auto"/>
          <w:szCs w:val="22"/>
          <w:lang w:eastAsia="en-US"/>
        </w:rPr>
        <w:t>falls and behaviour management</w:t>
      </w:r>
      <w:r w:rsidRPr="007E0173">
        <w:rPr>
          <w:rFonts w:eastAsiaTheme="minorHAnsi"/>
          <w:color w:val="auto"/>
          <w:szCs w:val="22"/>
          <w:lang w:eastAsia="en-US"/>
        </w:rPr>
        <w:t xml:space="preserve"> are effectively communicated and understood by staff. </w:t>
      </w:r>
    </w:p>
    <w:p w14:paraId="37AAE604" w14:textId="77777777" w:rsidR="009572C4" w:rsidRPr="007E0173" w:rsidRDefault="009572C4" w:rsidP="009572C4">
      <w:pPr>
        <w:numPr>
          <w:ilvl w:val="0"/>
          <w:numId w:val="39"/>
        </w:numPr>
        <w:ind w:left="425" w:hanging="425"/>
        <w:rPr>
          <w:rFonts w:eastAsiaTheme="minorHAnsi"/>
          <w:color w:val="auto"/>
          <w:szCs w:val="22"/>
          <w:lang w:eastAsia="en-US"/>
        </w:rPr>
      </w:pPr>
      <w:r w:rsidRPr="007E0173">
        <w:rPr>
          <w:rFonts w:eastAsiaTheme="minorHAnsi"/>
          <w:color w:val="auto"/>
          <w:szCs w:val="22"/>
          <w:lang w:eastAsia="en-US"/>
        </w:rPr>
        <w:lastRenderedPageBreak/>
        <w:t xml:space="preserve">Monitor staff compliance with the service’s policies, procedures and guidelines in relation to management </w:t>
      </w:r>
      <w:r>
        <w:rPr>
          <w:rFonts w:eastAsiaTheme="minorHAnsi"/>
          <w:color w:val="auto"/>
          <w:szCs w:val="22"/>
          <w:lang w:eastAsia="en-US"/>
        </w:rPr>
        <w:t>falls and behaviour management</w:t>
      </w:r>
      <w:r w:rsidRPr="007E0173">
        <w:rPr>
          <w:rFonts w:eastAsiaTheme="minorHAnsi"/>
          <w:color w:val="auto"/>
          <w:szCs w:val="22"/>
          <w:lang w:eastAsia="en-US"/>
        </w:rPr>
        <w:t xml:space="preserve">. </w:t>
      </w:r>
    </w:p>
    <w:p w14:paraId="7E8EE3DC" w14:textId="77777777" w:rsidR="00A3716D" w:rsidRPr="00095CD4" w:rsidRDefault="000573B2" w:rsidP="00154403">
      <w:pPr>
        <w:pStyle w:val="ListBullet"/>
        <w:numPr>
          <w:ilvl w:val="0"/>
          <w:numId w:val="0"/>
        </w:numPr>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EE407" w14:textId="77777777" w:rsidR="00355D48" w:rsidRDefault="009572C4">
      <w:pPr>
        <w:spacing w:before="0" w:after="0" w:line="240" w:lineRule="auto"/>
      </w:pPr>
      <w:r>
        <w:separator/>
      </w:r>
    </w:p>
  </w:endnote>
  <w:endnote w:type="continuationSeparator" w:id="0">
    <w:p w14:paraId="7E8EE409" w14:textId="77777777" w:rsidR="00355D48" w:rsidRDefault="009572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EE3F2" w14:textId="77777777" w:rsidR="00506F7F" w:rsidRPr="009A1F1B" w:rsidRDefault="009572C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8EE3F3" w14:textId="77777777" w:rsidR="00506F7F" w:rsidRPr="00C72FFB" w:rsidRDefault="009572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Rocky Ridge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E8EE3F4" w14:textId="77777777" w:rsidR="00506F7F" w:rsidRPr="00C72FFB" w:rsidRDefault="009572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EE3F5" w14:textId="77777777" w:rsidR="00506F7F" w:rsidRPr="009A1F1B" w:rsidRDefault="009572C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8EE3F6" w14:textId="77777777" w:rsidR="00506F7F" w:rsidRPr="00C72FFB" w:rsidRDefault="009572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Rocky Ridge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E8EE3F7" w14:textId="77777777" w:rsidR="00506F7F" w:rsidRPr="00A3716D" w:rsidRDefault="009572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EE403" w14:textId="77777777" w:rsidR="00355D48" w:rsidRDefault="009572C4">
      <w:pPr>
        <w:spacing w:before="0" w:after="0" w:line="240" w:lineRule="auto"/>
      </w:pPr>
      <w:r>
        <w:separator/>
      </w:r>
    </w:p>
  </w:footnote>
  <w:footnote w:type="continuationSeparator" w:id="0">
    <w:p w14:paraId="7E8EE405" w14:textId="77777777" w:rsidR="00355D48" w:rsidRDefault="009572C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EE3F1" w14:textId="77777777" w:rsidR="00506F7F" w:rsidRDefault="009572C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E8EE403" wp14:editId="7E8EE40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82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EE400" w14:textId="77777777" w:rsidR="00506F7F" w:rsidRDefault="009572C4"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7E8EE415" wp14:editId="7E8EE41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589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EE401" w14:textId="77777777" w:rsidR="00506F7F" w:rsidRDefault="009572C4"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7E8EE417" wp14:editId="7E8EE41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572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EE402" w14:textId="77777777" w:rsidR="00506F7F" w:rsidRDefault="009572C4"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E8EE419" wp14:editId="7E8EE41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229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EE3F8" w14:textId="77777777" w:rsidR="00506F7F" w:rsidRDefault="009572C4">
    <w:pPr>
      <w:pStyle w:val="Header"/>
    </w:pPr>
    <w:r w:rsidRPr="003C6EC2">
      <w:rPr>
        <w:rFonts w:eastAsia="Calibri"/>
        <w:noProof/>
        <w:lang w:val="en-US" w:eastAsia="en-US"/>
      </w:rPr>
      <w:drawing>
        <wp:anchor distT="0" distB="0" distL="114300" distR="114300" simplePos="0" relativeHeight="251669504" behindDoc="1" locked="0" layoutInCell="1" allowOverlap="1" wp14:anchorId="7E8EE405" wp14:editId="7E8EE40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1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EE3F9" w14:textId="77777777" w:rsidR="00506F7F" w:rsidRDefault="009572C4" w:rsidP="0004322A">
    <w:r>
      <w:rPr>
        <w:noProof/>
        <w:color w:val="auto"/>
        <w:sz w:val="20"/>
        <w:lang w:val="en-US" w:eastAsia="en-US"/>
      </w:rPr>
      <w:drawing>
        <wp:anchor distT="0" distB="0" distL="114300" distR="114300" simplePos="0" relativeHeight="251660288" behindDoc="1" locked="0" layoutInCell="1" allowOverlap="1" wp14:anchorId="7E8EE407" wp14:editId="7E8EE40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0562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EE3FA" w14:textId="77777777" w:rsidR="00506F7F" w:rsidRDefault="009572C4" w:rsidP="0004322A">
    <w:r>
      <w:rPr>
        <w:noProof/>
        <w:color w:val="auto"/>
        <w:sz w:val="20"/>
        <w:lang w:val="en-US" w:eastAsia="en-US"/>
      </w:rPr>
      <w:drawing>
        <wp:anchor distT="0" distB="0" distL="114300" distR="114300" simplePos="0" relativeHeight="251659264" behindDoc="1" locked="0" layoutInCell="1" allowOverlap="1" wp14:anchorId="7E8EE409" wp14:editId="7E8EE40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91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EE3FB" w14:textId="77777777" w:rsidR="00506F7F" w:rsidRDefault="009572C4" w:rsidP="0004322A">
    <w:r>
      <w:rPr>
        <w:noProof/>
        <w:color w:val="auto"/>
        <w:sz w:val="20"/>
        <w:lang w:val="en-US" w:eastAsia="en-US"/>
      </w:rPr>
      <w:drawing>
        <wp:anchor distT="0" distB="0" distL="114300" distR="114300" simplePos="0" relativeHeight="251661312" behindDoc="1" locked="0" layoutInCell="1" allowOverlap="1" wp14:anchorId="7E8EE40B" wp14:editId="7E8EE40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85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EE3FC" w14:textId="77777777" w:rsidR="00506F7F" w:rsidRDefault="009572C4" w:rsidP="0004322A">
    <w:r>
      <w:rPr>
        <w:noProof/>
        <w:color w:val="auto"/>
        <w:sz w:val="20"/>
        <w:lang w:val="en-US" w:eastAsia="en-US"/>
      </w:rPr>
      <w:drawing>
        <wp:anchor distT="0" distB="0" distL="114300" distR="114300" simplePos="0" relativeHeight="251662336" behindDoc="1" locked="0" layoutInCell="1" allowOverlap="1" wp14:anchorId="7E8EE40D" wp14:editId="7E8EE40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3205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EE3FD" w14:textId="77777777" w:rsidR="00506F7F" w:rsidRDefault="009572C4" w:rsidP="0004322A">
    <w:r>
      <w:rPr>
        <w:noProof/>
        <w:color w:val="auto"/>
        <w:sz w:val="20"/>
        <w:lang w:val="en-US" w:eastAsia="en-US"/>
      </w:rPr>
      <w:drawing>
        <wp:anchor distT="0" distB="0" distL="114300" distR="114300" simplePos="0" relativeHeight="251663360" behindDoc="1" locked="0" layoutInCell="1" allowOverlap="1" wp14:anchorId="7E8EE40F" wp14:editId="7E8EE41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836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EE3FE" w14:textId="77777777" w:rsidR="00506F7F" w:rsidRDefault="009572C4" w:rsidP="0004322A">
    <w:r>
      <w:rPr>
        <w:noProof/>
        <w:color w:val="auto"/>
        <w:sz w:val="20"/>
        <w:lang w:val="en-US" w:eastAsia="en-US"/>
      </w:rPr>
      <w:drawing>
        <wp:anchor distT="0" distB="0" distL="114300" distR="114300" simplePos="0" relativeHeight="251664384" behindDoc="1" locked="0" layoutInCell="1" allowOverlap="1" wp14:anchorId="7E8EE411" wp14:editId="7E8EE41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9861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EE3FF" w14:textId="77777777" w:rsidR="00506F7F" w:rsidRDefault="009572C4"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7E8EE413" wp14:editId="7E8EE41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06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8ECE14D0">
      <w:start w:val="1"/>
      <w:numFmt w:val="lowerRoman"/>
      <w:lvlText w:val="(%1)"/>
      <w:lvlJc w:val="left"/>
      <w:pPr>
        <w:ind w:left="1080" w:hanging="720"/>
      </w:pPr>
      <w:rPr>
        <w:rFonts w:hint="default"/>
        <w:b w:val="0"/>
      </w:rPr>
    </w:lvl>
    <w:lvl w:ilvl="1" w:tplc="DA3CAD2A" w:tentative="1">
      <w:start w:val="1"/>
      <w:numFmt w:val="lowerLetter"/>
      <w:lvlText w:val="%2."/>
      <w:lvlJc w:val="left"/>
      <w:pPr>
        <w:ind w:left="1440" w:hanging="360"/>
      </w:pPr>
    </w:lvl>
    <w:lvl w:ilvl="2" w:tplc="C6B0EF32" w:tentative="1">
      <w:start w:val="1"/>
      <w:numFmt w:val="lowerRoman"/>
      <w:lvlText w:val="%3."/>
      <w:lvlJc w:val="right"/>
      <w:pPr>
        <w:ind w:left="2160" w:hanging="180"/>
      </w:pPr>
    </w:lvl>
    <w:lvl w:ilvl="3" w:tplc="1172A8AA" w:tentative="1">
      <w:start w:val="1"/>
      <w:numFmt w:val="decimal"/>
      <w:lvlText w:val="%4."/>
      <w:lvlJc w:val="left"/>
      <w:pPr>
        <w:ind w:left="2880" w:hanging="360"/>
      </w:pPr>
    </w:lvl>
    <w:lvl w:ilvl="4" w:tplc="F920DD2C" w:tentative="1">
      <w:start w:val="1"/>
      <w:numFmt w:val="lowerLetter"/>
      <w:lvlText w:val="%5."/>
      <w:lvlJc w:val="left"/>
      <w:pPr>
        <w:ind w:left="3600" w:hanging="360"/>
      </w:pPr>
    </w:lvl>
    <w:lvl w:ilvl="5" w:tplc="87BA8870" w:tentative="1">
      <w:start w:val="1"/>
      <w:numFmt w:val="lowerRoman"/>
      <w:lvlText w:val="%6."/>
      <w:lvlJc w:val="right"/>
      <w:pPr>
        <w:ind w:left="4320" w:hanging="180"/>
      </w:pPr>
    </w:lvl>
    <w:lvl w:ilvl="6" w:tplc="96FE196E" w:tentative="1">
      <w:start w:val="1"/>
      <w:numFmt w:val="decimal"/>
      <w:lvlText w:val="%7."/>
      <w:lvlJc w:val="left"/>
      <w:pPr>
        <w:ind w:left="5040" w:hanging="360"/>
      </w:pPr>
    </w:lvl>
    <w:lvl w:ilvl="7" w:tplc="D520CD02" w:tentative="1">
      <w:start w:val="1"/>
      <w:numFmt w:val="lowerLetter"/>
      <w:lvlText w:val="%8."/>
      <w:lvlJc w:val="left"/>
      <w:pPr>
        <w:ind w:left="5760" w:hanging="360"/>
      </w:pPr>
    </w:lvl>
    <w:lvl w:ilvl="8" w:tplc="4CCA6BF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D5B870DC">
      <w:start w:val="1"/>
      <w:numFmt w:val="bullet"/>
      <w:pStyle w:val="ListParagraph"/>
      <w:lvlText w:val=""/>
      <w:lvlJc w:val="left"/>
      <w:pPr>
        <w:ind w:left="1440" w:hanging="360"/>
      </w:pPr>
      <w:rPr>
        <w:rFonts w:ascii="Symbol" w:hAnsi="Symbol" w:hint="default"/>
        <w:color w:val="auto"/>
      </w:rPr>
    </w:lvl>
    <w:lvl w:ilvl="1" w:tplc="3DCE6BE2" w:tentative="1">
      <w:start w:val="1"/>
      <w:numFmt w:val="bullet"/>
      <w:lvlText w:val="o"/>
      <w:lvlJc w:val="left"/>
      <w:pPr>
        <w:ind w:left="2160" w:hanging="360"/>
      </w:pPr>
      <w:rPr>
        <w:rFonts w:ascii="Courier New" w:hAnsi="Courier New" w:cs="Courier New" w:hint="default"/>
      </w:rPr>
    </w:lvl>
    <w:lvl w:ilvl="2" w:tplc="5CD009C8" w:tentative="1">
      <w:start w:val="1"/>
      <w:numFmt w:val="bullet"/>
      <w:lvlText w:val=""/>
      <w:lvlJc w:val="left"/>
      <w:pPr>
        <w:ind w:left="2880" w:hanging="360"/>
      </w:pPr>
      <w:rPr>
        <w:rFonts w:ascii="Wingdings" w:hAnsi="Wingdings" w:hint="default"/>
      </w:rPr>
    </w:lvl>
    <w:lvl w:ilvl="3" w:tplc="9A8EC29E" w:tentative="1">
      <w:start w:val="1"/>
      <w:numFmt w:val="bullet"/>
      <w:lvlText w:val=""/>
      <w:lvlJc w:val="left"/>
      <w:pPr>
        <w:ind w:left="3600" w:hanging="360"/>
      </w:pPr>
      <w:rPr>
        <w:rFonts w:ascii="Symbol" w:hAnsi="Symbol" w:hint="default"/>
      </w:rPr>
    </w:lvl>
    <w:lvl w:ilvl="4" w:tplc="CD141124" w:tentative="1">
      <w:start w:val="1"/>
      <w:numFmt w:val="bullet"/>
      <w:lvlText w:val="o"/>
      <w:lvlJc w:val="left"/>
      <w:pPr>
        <w:ind w:left="4320" w:hanging="360"/>
      </w:pPr>
      <w:rPr>
        <w:rFonts w:ascii="Courier New" w:hAnsi="Courier New" w:cs="Courier New" w:hint="default"/>
      </w:rPr>
    </w:lvl>
    <w:lvl w:ilvl="5" w:tplc="ECAC249C" w:tentative="1">
      <w:start w:val="1"/>
      <w:numFmt w:val="bullet"/>
      <w:lvlText w:val=""/>
      <w:lvlJc w:val="left"/>
      <w:pPr>
        <w:ind w:left="5040" w:hanging="360"/>
      </w:pPr>
      <w:rPr>
        <w:rFonts w:ascii="Wingdings" w:hAnsi="Wingdings" w:hint="default"/>
      </w:rPr>
    </w:lvl>
    <w:lvl w:ilvl="6" w:tplc="D5A0FF7A" w:tentative="1">
      <w:start w:val="1"/>
      <w:numFmt w:val="bullet"/>
      <w:lvlText w:val=""/>
      <w:lvlJc w:val="left"/>
      <w:pPr>
        <w:ind w:left="5760" w:hanging="360"/>
      </w:pPr>
      <w:rPr>
        <w:rFonts w:ascii="Symbol" w:hAnsi="Symbol" w:hint="default"/>
      </w:rPr>
    </w:lvl>
    <w:lvl w:ilvl="7" w:tplc="71D8FC58" w:tentative="1">
      <w:start w:val="1"/>
      <w:numFmt w:val="bullet"/>
      <w:lvlText w:val="o"/>
      <w:lvlJc w:val="left"/>
      <w:pPr>
        <w:ind w:left="6480" w:hanging="360"/>
      </w:pPr>
      <w:rPr>
        <w:rFonts w:ascii="Courier New" w:hAnsi="Courier New" w:cs="Courier New" w:hint="default"/>
      </w:rPr>
    </w:lvl>
    <w:lvl w:ilvl="8" w:tplc="729684A0" w:tentative="1">
      <w:start w:val="1"/>
      <w:numFmt w:val="bullet"/>
      <w:lvlText w:val=""/>
      <w:lvlJc w:val="left"/>
      <w:pPr>
        <w:ind w:left="7200" w:hanging="360"/>
      </w:pPr>
      <w:rPr>
        <w:rFonts w:ascii="Wingdings" w:hAnsi="Wingdings" w:hint="default"/>
      </w:rPr>
    </w:lvl>
  </w:abstractNum>
  <w:abstractNum w:abstractNumId="10" w15:restartNumberingAfterBreak="0">
    <w:nsid w:val="167F43AA"/>
    <w:multiLevelType w:val="hybridMultilevel"/>
    <w:tmpl w:val="0DD2B4C8"/>
    <w:lvl w:ilvl="0" w:tplc="0C090003">
      <w:start w:val="1"/>
      <w:numFmt w:val="bullet"/>
      <w:lvlText w:val="o"/>
      <w:lvlJc w:val="left"/>
      <w:pPr>
        <w:ind w:left="720" w:hanging="360"/>
      </w:pPr>
      <w:rPr>
        <w:rFonts w:ascii="Courier New" w:hAnsi="Courier New" w:cs="Courier New" w:hint="default"/>
      </w:rPr>
    </w:lvl>
    <w:lvl w:ilvl="1" w:tplc="3D7E6D56">
      <w:start w:val="1"/>
      <w:numFmt w:val="bullet"/>
      <w:lvlText w:val="o"/>
      <w:lvlJc w:val="left"/>
      <w:pPr>
        <w:ind w:left="1440" w:hanging="360"/>
      </w:pPr>
      <w:rPr>
        <w:rFonts w:ascii="Courier New" w:hAnsi="Courier New" w:cs="Courier New" w:hint="default"/>
      </w:rPr>
    </w:lvl>
    <w:lvl w:ilvl="2" w:tplc="016A8E22">
      <w:start w:val="1"/>
      <w:numFmt w:val="bullet"/>
      <w:lvlText w:val=""/>
      <w:lvlJc w:val="left"/>
      <w:pPr>
        <w:ind w:left="2160" w:hanging="360"/>
      </w:pPr>
      <w:rPr>
        <w:rFonts w:ascii="Wingdings" w:hAnsi="Wingdings" w:hint="default"/>
      </w:rPr>
    </w:lvl>
    <w:lvl w:ilvl="3" w:tplc="587C0E34">
      <w:start w:val="1"/>
      <w:numFmt w:val="bullet"/>
      <w:lvlText w:val=""/>
      <w:lvlJc w:val="left"/>
      <w:pPr>
        <w:ind w:left="2880" w:hanging="360"/>
      </w:pPr>
      <w:rPr>
        <w:rFonts w:ascii="Symbol" w:hAnsi="Symbol" w:hint="default"/>
      </w:rPr>
    </w:lvl>
    <w:lvl w:ilvl="4" w:tplc="3C56161E">
      <w:start w:val="1"/>
      <w:numFmt w:val="bullet"/>
      <w:lvlText w:val="o"/>
      <w:lvlJc w:val="left"/>
      <w:pPr>
        <w:ind w:left="3600" w:hanging="360"/>
      </w:pPr>
      <w:rPr>
        <w:rFonts w:ascii="Courier New" w:hAnsi="Courier New" w:cs="Courier New" w:hint="default"/>
      </w:rPr>
    </w:lvl>
    <w:lvl w:ilvl="5" w:tplc="D060B412">
      <w:start w:val="1"/>
      <w:numFmt w:val="bullet"/>
      <w:lvlText w:val=""/>
      <w:lvlJc w:val="left"/>
      <w:pPr>
        <w:ind w:left="4320" w:hanging="360"/>
      </w:pPr>
      <w:rPr>
        <w:rFonts w:ascii="Wingdings" w:hAnsi="Wingdings" w:hint="default"/>
      </w:rPr>
    </w:lvl>
    <w:lvl w:ilvl="6" w:tplc="C8A4CDF2">
      <w:start w:val="1"/>
      <w:numFmt w:val="bullet"/>
      <w:lvlText w:val=""/>
      <w:lvlJc w:val="left"/>
      <w:pPr>
        <w:ind w:left="5040" w:hanging="360"/>
      </w:pPr>
      <w:rPr>
        <w:rFonts w:ascii="Symbol" w:hAnsi="Symbol" w:hint="default"/>
      </w:rPr>
    </w:lvl>
    <w:lvl w:ilvl="7" w:tplc="4C5CB63E">
      <w:start w:val="1"/>
      <w:numFmt w:val="bullet"/>
      <w:lvlText w:val="o"/>
      <w:lvlJc w:val="left"/>
      <w:pPr>
        <w:ind w:left="5760" w:hanging="360"/>
      </w:pPr>
      <w:rPr>
        <w:rFonts w:ascii="Courier New" w:hAnsi="Courier New" w:cs="Courier New" w:hint="default"/>
      </w:rPr>
    </w:lvl>
    <w:lvl w:ilvl="8" w:tplc="E3FE3BD4">
      <w:start w:val="1"/>
      <w:numFmt w:val="bullet"/>
      <w:lvlText w:val=""/>
      <w:lvlJc w:val="left"/>
      <w:pPr>
        <w:ind w:left="6480" w:hanging="360"/>
      </w:pPr>
      <w:rPr>
        <w:rFonts w:ascii="Wingdings" w:hAnsi="Wingdings" w:hint="default"/>
      </w:rPr>
    </w:lvl>
  </w:abstractNum>
  <w:abstractNum w:abstractNumId="11" w15:restartNumberingAfterBreak="0">
    <w:nsid w:val="17787966"/>
    <w:multiLevelType w:val="hybridMultilevel"/>
    <w:tmpl w:val="7C46265E"/>
    <w:lvl w:ilvl="0" w:tplc="C5700FDC">
      <w:start w:val="1"/>
      <w:numFmt w:val="lowerRoman"/>
      <w:lvlText w:val="(%1)"/>
      <w:lvlJc w:val="left"/>
      <w:pPr>
        <w:ind w:left="1004" w:hanging="720"/>
      </w:pPr>
      <w:rPr>
        <w:rFonts w:hint="default"/>
        <w:b w:val="0"/>
      </w:rPr>
    </w:lvl>
    <w:lvl w:ilvl="1" w:tplc="E0D2563A" w:tentative="1">
      <w:start w:val="1"/>
      <w:numFmt w:val="lowerLetter"/>
      <w:lvlText w:val="%2."/>
      <w:lvlJc w:val="left"/>
      <w:pPr>
        <w:ind w:left="1364" w:hanging="360"/>
      </w:pPr>
    </w:lvl>
    <w:lvl w:ilvl="2" w:tplc="7CF07B68" w:tentative="1">
      <w:start w:val="1"/>
      <w:numFmt w:val="lowerRoman"/>
      <w:lvlText w:val="%3."/>
      <w:lvlJc w:val="right"/>
      <w:pPr>
        <w:ind w:left="2084" w:hanging="180"/>
      </w:pPr>
    </w:lvl>
    <w:lvl w:ilvl="3" w:tplc="A49EE6C6" w:tentative="1">
      <w:start w:val="1"/>
      <w:numFmt w:val="decimal"/>
      <w:lvlText w:val="%4."/>
      <w:lvlJc w:val="left"/>
      <w:pPr>
        <w:ind w:left="2804" w:hanging="360"/>
      </w:pPr>
    </w:lvl>
    <w:lvl w:ilvl="4" w:tplc="FD6251A2" w:tentative="1">
      <w:start w:val="1"/>
      <w:numFmt w:val="lowerLetter"/>
      <w:lvlText w:val="%5."/>
      <w:lvlJc w:val="left"/>
      <w:pPr>
        <w:ind w:left="3524" w:hanging="360"/>
      </w:pPr>
    </w:lvl>
    <w:lvl w:ilvl="5" w:tplc="357A1C24" w:tentative="1">
      <w:start w:val="1"/>
      <w:numFmt w:val="lowerRoman"/>
      <w:lvlText w:val="%6."/>
      <w:lvlJc w:val="right"/>
      <w:pPr>
        <w:ind w:left="4244" w:hanging="180"/>
      </w:pPr>
    </w:lvl>
    <w:lvl w:ilvl="6" w:tplc="1A0E0EC0" w:tentative="1">
      <w:start w:val="1"/>
      <w:numFmt w:val="decimal"/>
      <w:lvlText w:val="%7."/>
      <w:lvlJc w:val="left"/>
      <w:pPr>
        <w:ind w:left="4964" w:hanging="360"/>
      </w:pPr>
    </w:lvl>
    <w:lvl w:ilvl="7" w:tplc="5F4ECE3C" w:tentative="1">
      <w:start w:val="1"/>
      <w:numFmt w:val="lowerLetter"/>
      <w:lvlText w:val="%8."/>
      <w:lvlJc w:val="left"/>
      <w:pPr>
        <w:ind w:left="5684" w:hanging="360"/>
      </w:pPr>
    </w:lvl>
    <w:lvl w:ilvl="8" w:tplc="5C941006"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DC7AC7EE">
      <w:start w:val="1"/>
      <w:numFmt w:val="lowerRoman"/>
      <w:lvlText w:val="(%1)"/>
      <w:lvlJc w:val="left"/>
      <w:pPr>
        <w:ind w:left="1080" w:hanging="720"/>
      </w:pPr>
      <w:rPr>
        <w:rFonts w:hint="default"/>
      </w:rPr>
    </w:lvl>
    <w:lvl w:ilvl="1" w:tplc="9A3A1764" w:tentative="1">
      <w:start w:val="1"/>
      <w:numFmt w:val="lowerLetter"/>
      <w:lvlText w:val="%2."/>
      <w:lvlJc w:val="left"/>
      <w:pPr>
        <w:ind w:left="1440" w:hanging="360"/>
      </w:pPr>
    </w:lvl>
    <w:lvl w:ilvl="2" w:tplc="B2FACF16" w:tentative="1">
      <w:start w:val="1"/>
      <w:numFmt w:val="lowerRoman"/>
      <w:lvlText w:val="%3."/>
      <w:lvlJc w:val="right"/>
      <w:pPr>
        <w:ind w:left="2160" w:hanging="180"/>
      </w:pPr>
    </w:lvl>
    <w:lvl w:ilvl="3" w:tplc="2A2C4F00" w:tentative="1">
      <w:start w:val="1"/>
      <w:numFmt w:val="decimal"/>
      <w:lvlText w:val="%4."/>
      <w:lvlJc w:val="left"/>
      <w:pPr>
        <w:ind w:left="2880" w:hanging="360"/>
      </w:pPr>
    </w:lvl>
    <w:lvl w:ilvl="4" w:tplc="309408C6" w:tentative="1">
      <w:start w:val="1"/>
      <w:numFmt w:val="lowerLetter"/>
      <w:lvlText w:val="%5."/>
      <w:lvlJc w:val="left"/>
      <w:pPr>
        <w:ind w:left="3600" w:hanging="360"/>
      </w:pPr>
    </w:lvl>
    <w:lvl w:ilvl="5" w:tplc="F392B386" w:tentative="1">
      <w:start w:val="1"/>
      <w:numFmt w:val="lowerRoman"/>
      <w:lvlText w:val="%6."/>
      <w:lvlJc w:val="right"/>
      <w:pPr>
        <w:ind w:left="4320" w:hanging="180"/>
      </w:pPr>
    </w:lvl>
    <w:lvl w:ilvl="6" w:tplc="CA9A01CA" w:tentative="1">
      <w:start w:val="1"/>
      <w:numFmt w:val="decimal"/>
      <w:lvlText w:val="%7."/>
      <w:lvlJc w:val="left"/>
      <w:pPr>
        <w:ind w:left="5040" w:hanging="360"/>
      </w:pPr>
    </w:lvl>
    <w:lvl w:ilvl="7" w:tplc="0B9CD24E" w:tentative="1">
      <w:start w:val="1"/>
      <w:numFmt w:val="lowerLetter"/>
      <w:lvlText w:val="%8."/>
      <w:lvlJc w:val="left"/>
      <w:pPr>
        <w:ind w:left="5760" w:hanging="360"/>
      </w:pPr>
    </w:lvl>
    <w:lvl w:ilvl="8" w:tplc="AA3E7E88"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75EAFDC">
      <w:start w:val="1"/>
      <w:numFmt w:val="lowerRoman"/>
      <w:lvlText w:val="(%1)"/>
      <w:lvlJc w:val="left"/>
      <w:pPr>
        <w:ind w:left="1080" w:hanging="720"/>
      </w:pPr>
      <w:rPr>
        <w:rFonts w:hint="default"/>
      </w:rPr>
    </w:lvl>
    <w:lvl w:ilvl="1" w:tplc="103C447E" w:tentative="1">
      <w:start w:val="1"/>
      <w:numFmt w:val="lowerLetter"/>
      <w:lvlText w:val="%2."/>
      <w:lvlJc w:val="left"/>
      <w:pPr>
        <w:ind w:left="1440" w:hanging="360"/>
      </w:pPr>
    </w:lvl>
    <w:lvl w:ilvl="2" w:tplc="257EDAC4" w:tentative="1">
      <w:start w:val="1"/>
      <w:numFmt w:val="lowerRoman"/>
      <w:lvlText w:val="%3."/>
      <w:lvlJc w:val="right"/>
      <w:pPr>
        <w:ind w:left="2160" w:hanging="180"/>
      </w:pPr>
    </w:lvl>
    <w:lvl w:ilvl="3" w:tplc="3AA2D2E2" w:tentative="1">
      <w:start w:val="1"/>
      <w:numFmt w:val="decimal"/>
      <w:lvlText w:val="%4."/>
      <w:lvlJc w:val="left"/>
      <w:pPr>
        <w:ind w:left="2880" w:hanging="360"/>
      </w:pPr>
    </w:lvl>
    <w:lvl w:ilvl="4" w:tplc="C338D606" w:tentative="1">
      <w:start w:val="1"/>
      <w:numFmt w:val="lowerLetter"/>
      <w:lvlText w:val="%5."/>
      <w:lvlJc w:val="left"/>
      <w:pPr>
        <w:ind w:left="3600" w:hanging="360"/>
      </w:pPr>
    </w:lvl>
    <w:lvl w:ilvl="5" w:tplc="424A9840" w:tentative="1">
      <w:start w:val="1"/>
      <w:numFmt w:val="lowerRoman"/>
      <w:lvlText w:val="%6."/>
      <w:lvlJc w:val="right"/>
      <w:pPr>
        <w:ind w:left="4320" w:hanging="180"/>
      </w:pPr>
    </w:lvl>
    <w:lvl w:ilvl="6" w:tplc="77324F0C" w:tentative="1">
      <w:start w:val="1"/>
      <w:numFmt w:val="decimal"/>
      <w:lvlText w:val="%7."/>
      <w:lvlJc w:val="left"/>
      <w:pPr>
        <w:ind w:left="5040" w:hanging="360"/>
      </w:pPr>
    </w:lvl>
    <w:lvl w:ilvl="7" w:tplc="F8EC0380" w:tentative="1">
      <w:start w:val="1"/>
      <w:numFmt w:val="lowerLetter"/>
      <w:lvlText w:val="%8."/>
      <w:lvlJc w:val="left"/>
      <w:pPr>
        <w:ind w:left="5760" w:hanging="360"/>
      </w:pPr>
    </w:lvl>
    <w:lvl w:ilvl="8" w:tplc="7F263BF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F0AEE5CC">
      <w:start w:val="1"/>
      <w:numFmt w:val="lowerRoman"/>
      <w:lvlText w:val="(%1)"/>
      <w:lvlJc w:val="left"/>
      <w:pPr>
        <w:ind w:left="1080" w:hanging="720"/>
      </w:pPr>
      <w:rPr>
        <w:rFonts w:hint="default"/>
        <w:b w:val="0"/>
      </w:rPr>
    </w:lvl>
    <w:lvl w:ilvl="1" w:tplc="796A6866" w:tentative="1">
      <w:start w:val="1"/>
      <w:numFmt w:val="lowerLetter"/>
      <w:lvlText w:val="%2."/>
      <w:lvlJc w:val="left"/>
      <w:pPr>
        <w:ind w:left="1440" w:hanging="360"/>
      </w:pPr>
    </w:lvl>
    <w:lvl w:ilvl="2" w:tplc="6C905194" w:tentative="1">
      <w:start w:val="1"/>
      <w:numFmt w:val="lowerRoman"/>
      <w:lvlText w:val="%3."/>
      <w:lvlJc w:val="right"/>
      <w:pPr>
        <w:ind w:left="2160" w:hanging="180"/>
      </w:pPr>
    </w:lvl>
    <w:lvl w:ilvl="3" w:tplc="F5CA014C" w:tentative="1">
      <w:start w:val="1"/>
      <w:numFmt w:val="decimal"/>
      <w:lvlText w:val="%4."/>
      <w:lvlJc w:val="left"/>
      <w:pPr>
        <w:ind w:left="2880" w:hanging="360"/>
      </w:pPr>
    </w:lvl>
    <w:lvl w:ilvl="4" w:tplc="3F4EF45E" w:tentative="1">
      <w:start w:val="1"/>
      <w:numFmt w:val="lowerLetter"/>
      <w:lvlText w:val="%5."/>
      <w:lvlJc w:val="left"/>
      <w:pPr>
        <w:ind w:left="3600" w:hanging="360"/>
      </w:pPr>
    </w:lvl>
    <w:lvl w:ilvl="5" w:tplc="728E34F4" w:tentative="1">
      <w:start w:val="1"/>
      <w:numFmt w:val="lowerRoman"/>
      <w:lvlText w:val="%6."/>
      <w:lvlJc w:val="right"/>
      <w:pPr>
        <w:ind w:left="4320" w:hanging="180"/>
      </w:pPr>
    </w:lvl>
    <w:lvl w:ilvl="6" w:tplc="FC3061C6" w:tentative="1">
      <w:start w:val="1"/>
      <w:numFmt w:val="decimal"/>
      <w:lvlText w:val="%7."/>
      <w:lvlJc w:val="left"/>
      <w:pPr>
        <w:ind w:left="5040" w:hanging="360"/>
      </w:pPr>
    </w:lvl>
    <w:lvl w:ilvl="7" w:tplc="6C461C26" w:tentative="1">
      <w:start w:val="1"/>
      <w:numFmt w:val="lowerLetter"/>
      <w:lvlText w:val="%8."/>
      <w:lvlJc w:val="left"/>
      <w:pPr>
        <w:ind w:left="5760" w:hanging="360"/>
      </w:pPr>
    </w:lvl>
    <w:lvl w:ilvl="8" w:tplc="491AE432"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B1AE03C0">
      <w:start w:val="1"/>
      <w:numFmt w:val="lowerLetter"/>
      <w:lvlText w:val="(%1)"/>
      <w:lvlJc w:val="left"/>
      <w:pPr>
        <w:ind w:left="360" w:hanging="360"/>
      </w:pPr>
      <w:rPr>
        <w:rFonts w:hint="default"/>
      </w:rPr>
    </w:lvl>
    <w:lvl w:ilvl="1" w:tplc="59462814" w:tentative="1">
      <w:start w:val="1"/>
      <w:numFmt w:val="lowerLetter"/>
      <w:lvlText w:val="%2."/>
      <w:lvlJc w:val="left"/>
      <w:pPr>
        <w:ind w:left="1080" w:hanging="360"/>
      </w:pPr>
    </w:lvl>
    <w:lvl w:ilvl="2" w:tplc="0C7E856A" w:tentative="1">
      <w:start w:val="1"/>
      <w:numFmt w:val="lowerRoman"/>
      <w:lvlText w:val="%3."/>
      <w:lvlJc w:val="right"/>
      <w:pPr>
        <w:ind w:left="1800" w:hanging="180"/>
      </w:pPr>
    </w:lvl>
    <w:lvl w:ilvl="3" w:tplc="B3762C90" w:tentative="1">
      <w:start w:val="1"/>
      <w:numFmt w:val="decimal"/>
      <w:lvlText w:val="%4."/>
      <w:lvlJc w:val="left"/>
      <w:pPr>
        <w:ind w:left="2520" w:hanging="360"/>
      </w:pPr>
    </w:lvl>
    <w:lvl w:ilvl="4" w:tplc="FC305CEE" w:tentative="1">
      <w:start w:val="1"/>
      <w:numFmt w:val="lowerLetter"/>
      <w:lvlText w:val="%5."/>
      <w:lvlJc w:val="left"/>
      <w:pPr>
        <w:ind w:left="3240" w:hanging="360"/>
      </w:pPr>
    </w:lvl>
    <w:lvl w:ilvl="5" w:tplc="B374E21C" w:tentative="1">
      <w:start w:val="1"/>
      <w:numFmt w:val="lowerRoman"/>
      <w:lvlText w:val="%6."/>
      <w:lvlJc w:val="right"/>
      <w:pPr>
        <w:ind w:left="3960" w:hanging="180"/>
      </w:pPr>
    </w:lvl>
    <w:lvl w:ilvl="6" w:tplc="F55C7BA6" w:tentative="1">
      <w:start w:val="1"/>
      <w:numFmt w:val="decimal"/>
      <w:lvlText w:val="%7."/>
      <w:lvlJc w:val="left"/>
      <w:pPr>
        <w:ind w:left="4680" w:hanging="360"/>
      </w:pPr>
    </w:lvl>
    <w:lvl w:ilvl="7" w:tplc="FB9662A2" w:tentative="1">
      <w:start w:val="1"/>
      <w:numFmt w:val="lowerLetter"/>
      <w:lvlText w:val="%8."/>
      <w:lvlJc w:val="left"/>
      <w:pPr>
        <w:ind w:left="5400" w:hanging="360"/>
      </w:pPr>
    </w:lvl>
    <w:lvl w:ilvl="8" w:tplc="34AE7636"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F8707AFE">
      <w:start w:val="1"/>
      <w:numFmt w:val="decimal"/>
      <w:lvlText w:val="%1."/>
      <w:lvlJc w:val="left"/>
      <w:pPr>
        <w:ind w:left="360" w:hanging="360"/>
      </w:pPr>
      <w:rPr>
        <w:rFonts w:hint="default"/>
      </w:rPr>
    </w:lvl>
    <w:lvl w:ilvl="1" w:tplc="CF7C84F8" w:tentative="1">
      <w:start w:val="1"/>
      <w:numFmt w:val="lowerLetter"/>
      <w:lvlText w:val="%2."/>
      <w:lvlJc w:val="left"/>
      <w:pPr>
        <w:ind w:left="1080" w:hanging="360"/>
      </w:pPr>
    </w:lvl>
    <w:lvl w:ilvl="2" w:tplc="99EEA8CC" w:tentative="1">
      <w:start w:val="1"/>
      <w:numFmt w:val="lowerRoman"/>
      <w:lvlText w:val="%3."/>
      <w:lvlJc w:val="right"/>
      <w:pPr>
        <w:ind w:left="1800" w:hanging="180"/>
      </w:pPr>
    </w:lvl>
    <w:lvl w:ilvl="3" w:tplc="41722ABE" w:tentative="1">
      <w:start w:val="1"/>
      <w:numFmt w:val="decimal"/>
      <w:lvlText w:val="%4."/>
      <w:lvlJc w:val="left"/>
      <w:pPr>
        <w:ind w:left="2520" w:hanging="360"/>
      </w:pPr>
    </w:lvl>
    <w:lvl w:ilvl="4" w:tplc="1B145384" w:tentative="1">
      <w:start w:val="1"/>
      <w:numFmt w:val="lowerLetter"/>
      <w:lvlText w:val="%5."/>
      <w:lvlJc w:val="left"/>
      <w:pPr>
        <w:ind w:left="3240" w:hanging="360"/>
      </w:pPr>
    </w:lvl>
    <w:lvl w:ilvl="5" w:tplc="70CE22EE" w:tentative="1">
      <w:start w:val="1"/>
      <w:numFmt w:val="lowerRoman"/>
      <w:lvlText w:val="%6."/>
      <w:lvlJc w:val="right"/>
      <w:pPr>
        <w:ind w:left="3960" w:hanging="180"/>
      </w:pPr>
    </w:lvl>
    <w:lvl w:ilvl="6" w:tplc="73EEF418" w:tentative="1">
      <w:start w:val="1"/>
      <w:numFmt w:val="decimal"/>
      <w:lvlText w:val="%7."/>
      <w:lvlJc w:val="left"/>
      <w:pPr>
        <w:ind w:left="4680" w:hanging="360"/>
      </w:pPr>
    </w:lvl>
    <w:lvl w:ilvl="7" w:tplc="CB9E2052" w:tentative="1">
      <w:start w:val="1"/>
      <w:numFmt w:val="lowerLetter"/>
      <w:lvlText w:val="%8."/>
      <w:lvlJc w:val="left"/>
      <w:pPr>
        <w:ind w:left="5400" w:hanging="360"/>
      </w:pPr>
    </w:lvl>
    <w:lvl w:ilvl="8" w:tplc="75CEE49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CE845E76">
      <w:start w:val="1"/>
      <w:numFmt w:val="decimal"/>
      <w:lvlText w:val="%1."/>
      <w:lvlJc w:val="left"/>
      <w:pPr>
        <w:ind w:left="360" w:hanging="360"/>
      </w:pPr>
      <w:rPr>
        <w:rFonts w:hint="default"/>
      </w:rPr>
    </w:lvl>
    <w:lvl w:ilvl="1" w:tplc="2CC28E30" w:tentative="1">
      <w:start w:val="1"/>
      <w:numFmt w:val="lowerLetter"/>
      <w:lvlText w:val="%2."/>
      <w:lvlJc w:val="left"/>
      <w:pPr>
        <w:ind w:left="1080" w:hanging="360"/>
      </w:pPr>
    </w:lvl>
    <w:lvl w:ilvl="2" w:tplc="4C560C98" w:tentative="1">
      <w:start w:val="1"/>
      <w:numFmt w:val="lowerRoman"/>
      <w:lvlText w:val="%3."/>
      <w:lvlJc w:val="right"/>
      <w:pPr>
        <w:ind w:left="1800" w:hanging="180"/>
      </w:pPr>
    </w:lvl>
    <w:lvl w:ilvl="3" w:tplc="A6E66174" w:tentative="1">
      <w:start w:val="1"/>
      <w:numFmt w:val="decimal"/>
      <w:lvlText w:val="%4."/>
      <w:lvlJc w:val="left"/>
      <w:pPr>
        <w:ind w:left="2520" w:hanging="360"/>
      </w:pPr>
    </w:lvl>
    <w:lvl w:ilvl="4" w:tplc="0A20E356" w:tentative="1">
      <w:start w:val="1"/>
      <w:numFmt w:val="lowerLetter"/>
      <w:lvlText w:val="%5."/>
      <w:lvlJc w:val="left"/>
      <w:pPr>
        <w:ind w:left="3240" w:hanging="360"/>
      </w:pPr>
    </w:lvl>
    <w:lvl w:ilvl="5" w:tplc="EA100A84" w:tentative="1">
      <w:start w:val="1"/>
      <w:numFmt w:val="lowerRoman"/>
      <w:lvlText w:val="%6."/>
      <w:lvlJc w:val="right"/>
      <w:pPr>
        <w:ind w:left="3960" w:hanging="180"/>
      </w:pPr>
    </w:lvl>
    <w:lvl w:ilvl="6" w:tplc="E07A5964" w:tentative="1">
      <w:start w:val="1"/>
      <w:numFmt w:val="decimal"/>
      <w:lvlText w:val="%7."/>
      <w:lvlJc w:val="left"/>
      <w:pPr>
        <w:ind w:left="4680" w:hanging="360"/>
      </w:pPr>
    </w:lvl>
    <w:lvl w:ilvl="7" w:tplc="EA520FA0" w:tentative="1">
      <w:start w:val="1"/>
      <w:numFmt w:val="lowerLetter"/>
      <w:lvlText w:val="%8."/>
      <w:lvlJc w:val="left"/>
      <w:pPr>
        <w:ind w:left="5400" w:hanging="360"/>
      </w:pPr>
    </w:lvl>
    <w:lvl w:ilvl="8" w:tplc="B860D14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B20AAAEC">
      <w:start w:val="1"/>
      <w:numFmt w:val="lowerRoman"/>
      <w:lvlText w:val="(%1)"/>
      <w:lvlJc w:val="left"/>
      <w:pPr>
        <w:ind w:left="1080" w:hanging="720"/>
      </w:pPr>
      <w:rPr>
        <w:rFonts w:hint="default"/>
        <w:b w:val="0"/>
      </w:rPr>
    </w:lvl>
    <w:lvl w:ilvl="1" w:tplc="CC380A82" w:tentative="1">
      <w:start w:val="1"/>
      <w:numFmt w:val="lowerLetter"/>
      <w:lvlText w:val="%2."/>
      <w:lvlJc w:val="left"/>
      <w:pPr>
        <w:ind w:left="1440" w:hanging="360"/>
      </w:pPr>
    </w:lvl>
    <w:lvl w:ilvl="2" w:tplc="9D5677C0" w:tentative="1">
      <w:start w:val="1"/>
      <w:numFmt w:val="lowerRoman"/>
      <w:lvlText w:val="%3."/>
      <w:lvlJc w:val="right"/>
      <w:pPr>
        <w:ind w:left="2160" w:hanging="180"/>
      </w:pPr>
    </w:lvl>
    <w:lvl w:ilvl="3" w:tplc="9D7C3B94" w:tentative="1">
      <w:start w:val="1"/>
      <w:numFmt w:val="decimal"/>
      <w:lvlText w:val="%4."/>
      <w:lvlJc w:val="left"/>
      <w:pPr>
        <w:ind w:left="2880" w:hanging="360"/>
      </w:pPr>
    </w:lvl>
    <w:lvl w:ilvl="4" w:tplc="03A2B59C" w:tentative="1">
      <w:start w:val="1"/>
      <w:numFmt w:val="lowerLetter"/>
      <w:lvlText w:val="%5."/>
      <w:lvlJc w:val="left"/>
      <w:pPr>
        <w:ind w:left="3600" w:hanging="360"/>
      </w:pPr>
    </w:lvl>
    <w:lvl w:ilvl="5" w:tplc="D9A4FCEC" w:tentative="1">
      <w:start w:val="1"/>
      <w:numFmt w:val="lowerRoman"/>
      <w:lvlText w:val="%6."/>
      <w:lvlJc w:val="right"/>
      <w:pPr>
        <w:ind w:left="4320" w:hanging="180"/>
      </w:pPr>
    </w:lvl>
    <w:lvl w:ilvl="6" w:tplc="9B8A6502" w:tentative="1">
      <w:start w:val="1"/>
      <w:numFmt w:val="decimal"/>
      <w:lvlText w:val="%7."/>
      <w:lvlJc w:val="left"/>
      <w:pPr>
        <w:ind w:left="5040" w:hanging="360"/>
      </w:pPr>
    </w:lvl>
    <w:lvl w:ilvl="7" w:tplc="86F4BBD4" w:tentative="1">
      <w:start w:val="1"/>
      <w:numFmt w:val="lowerLetter"/>
      <w:lvlText w:val="%8."/>
      <w:lvlJc w:val="left"/>
      <w:pPr>
        <w:ind w:left="5760" w:hanging="360"/>
      </w:pPr>
    </w:lvl>
    <w:lvl w:ilvl="8" w:tplc="60E842A8"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41A25338">
      <w:start w:val="1"/>
      <w:numFmt w:val="lowerRoman"/>
      <w:lvlText w:val="(%1)"/>
      <w:lvlJc w:val="left"/>
      <w:pPr>
        <w:ind w:left="1080" w:hanging="720"/>
      </w:pPr>
      <w:rPr>
        <w:rFonts w:hint="default"/>
      </w:rPr>
    </w:lvl>
    <w:lvl w:ilvl="1" w:tplc="F43C4530" w:tentative="1">
      <w:start w:val="1"/>
      <w:numFmt w:val="lowerLetter"/>
      <w:lvlText w:val="%2."/>
      <w:lvlJc w:val="left"/>
      <w:pPr>
        <w:ind w:left="1440" w:hanging="360"/>
      </w:pPr>
    </w:lvl>
    <w:lvl w:ilvl="2" w:tplc="A552B67C" w:tentative="1">
      <w:start w:val="1"/>
      <w:numFmt w:val="lowerRoman"/>
      <w:lvlText w:val="%3."/>
      <w:lvlJc w:val="right"/>
      <w:pPr>
        <w:ind w:left="2160" w:hanging="180"/>
      </w:pPr>
    </w:lvl>
    <w:lvl w:ilvl="3" w:tplc="53F2C12A" w:tentative="1">
      <w:start w:val="1"/>
      <w:numFmt w:val="decimal"/>
      <w:lvlText w:val="%4."/>
      <w:lvlJc w:val="left"/>
      <w:pPr>
        <w:ind w:left="2880" w:hanging="360"/>
      </w:pPr>
    </w:lvl>
    <w:lvl w:ilvl="4" w:tplc="EDA6A134" w:tentative="1">
      <w:start w:val="1"/>
      <w:numFmt w:val="lowerLetter"/>
      <w:lvlText w:val="%5."/>
      <w:lvlJc w:val="left"/>
      <w:pPr>
        <w:ind w:left="3600" w:hanging="360"/>
      </w:pPr>
    </w:lvl>
    <w:lvl w:ilvl="5" w:tplc="D83C2768" w:tentative="1">
      <w:start w:val="1"/>
      <w:numFmt w:val="lowerRoman"/>
      <w:lvlText w:val="%6."/>
      <w:lvlJc w:val="right"/>
      <w:pPr>
        <w:ind w:left="4320" w:hanging="180"/>
      </w:pPr>
    </w:lvl>
    <w:lvl w:ilvl="6" w:tplc="390E29C4" w:tentative="1">
      <w:start w:val="1"/>
      <w:numFmt w:val="decimal"/>
      <w:lvlText w:val="%7."/>
      <w:lvlJc w:val="left"/>
      <w:pPr>
        <w:ind w:left="5040" w:hanging="360"/>
      </w:pPr>
    </w:lvl>
    <w:lvl w:ilvl="7" w:tplc="CDB4E7B8" w:tentative="1">
      <w:start w:val="1"/>
      <w:numFmt w:val="lowerLetter"/>
      <w:lvlText w:val="%8."/>
      <w:lvlJc w:val="left"/>
      <w:pPr>
        <w:ind w:left="5760" w:hanging="360"/>
      </w:pPr>
    </w:lvl>
    <w:lvl w:ilvl="8" w:tplc="22741A4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552AC212">
      <w:start w:val="1"/>
      <w:numFmt w:val="bullet"/>
      <w:pStyle w:val="ListBullet"/>
      <w:lvlText w:val=""/>
      <w:lvlJc w:val="left"/>
      <w:pPr>
        <w:ind w:left="720" w:hanging="360"/>
      </w:pPr>
      <w:rPr>
        <w:rFonts w:ascii="Symbol" w:hAnsi="Symbol" w:hint="default"/>
      </w:rPr>
    </w:lvl>
    <w:lvl w:ilvl="1" w:tplc="9D3213B8">
      <w:start w:val="1"/>
      <w:numFmt w:val="bullet"/>
      <w:pStyle w:val="ListBullet2"/>
      <w:lvlText w:val="o"/>
      <w:lvlJc w:val="left"/>
      <w:pPr>
        <w:ind w:left="1440" w:hanging="360"/>
      </w:pPr>
      <w:rPr>
        <w:rFonts w:ascii="Courier New" w:hAnsi="Courier New" w:cs="Courier New" w:hint="default"/>
      </w:rPr>
    </w:lvl>
    <w:lvl w:ilvl="2" w:tplc="F970015C">
      <w:start w:val="1"/>
      <w:numFmt w:val="bullet"/>
      <w:lvlText w:val=""/>
      <w:lvlJc w:val="left"/>
      <w:pPr>
        <w:ind w:left="2160" w:hanging="360"/>
      </w:pPr>
      <w:rPr>
        <w:rFonts w:ascii="Wingdings" w:hAnsi="Wingdings" w:hint="default"/>
      </w:rPr>
    </w:lvl>
    <w:lvl w:ilvl="3" w:tplc="788AB39A">
      <w:start w:val="1"/>
      <w:numFmt w:val="bullet"/>
      <w:lvlText w:val=""/>
      <w:lvlJc w:val="left"/>
      <w:pPr>
        <w:ind w:left="2880" w:hanging="360"/>
      </w:pPr>
      <w:rPr>
        <w:rFonts w:ascii="Symbol" w:hAnsi="Symbol" w:hint="default"/>
      </w:rPr>
    </w:lvl>
    <w:lvl w:ilvl="4" w:tplc="99C6EB76">
      <w:start w:val="1"/>
      <w:numFmt w:val="bullet"/>
      <w:lvlText w:val="o"/>
      <w:lvlJc w:val="left"/>
      <w:pPr>
        <w:ind w:left="3600" w:hanging="360"/>
      </w:pPr>
      <w:rPr>
        <w:rFonts w:ascii="Courier New" w:hAnsi="Courier New" w:cs="Courier New" w:hint="default"/>
      </w:rPr>
    </w:lvl>
    <w:lvl w:ilvl="5" w:tplc="A9DC0AE4">
      <w:start w:val="1"/>
      <w:numFmt w:val="bullet"/>
      <w:pStyle w:val="ListBullet3"/>
      <w:lvlText w:val=""/>
      <w:lvlJc w:val="left"/>
      <w:pPr>
        <w:ind w:left="4320" w:hanging="360"/>
      </w:pPr>
      <w:rPr>
        <w:rFonts w:ascii="Wingdings" w:hAnsi="Wingdings" w:hint="default"/>
      </w:rPr>
    </w:lvl>
    <w:lvl w:ilvl="6" w:tplc="44F01598">
      <w:start w:val="1"/>
      <w:numFmt w:val="bullet"/>
      <w:lvlText w:val=""/>
      <w:lvlJc w:val="left"/>
      <w:pPr>
        <w:ind w:left="5040" w:hanging="360"/>
      </w:pPr>
      <w:rPr>
        <w:rFonts w:ascii="Symbol" w:hAnsi="Symbol" w:hint="default"/>
      </w:rPr>
    </w:lvl>
    <w:lvl w:ilvl="7" w:tplc="CE66B47A">
      <w:start w:val="1"/>
      <w:numFmt w:val="bullet"/>
      <w:lvlText w:val="o"/>
      <w:lvlJc w:val="left"/>
      <w:pPr>
        <w:ind w:left="5760" w:hanging="360"/>
      </w:pPr>
      <w:rPr>
        <w:rFonts w:ascii="Courier New" w:hAnsi="Courier New" w:cs="Courier New" w:hint="default"/>
      </w:rPr>
    </w:lvl>
    <w:lvl w:ilvl="8" w:tplc="5ABC63F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8574595E">
      <w:start w:val="1"/>
      <w:numFmt w:val="bullet"/>
      <w:lvlText w:val=""/>
      <w:lvlJc w:val="left"/>
      <w:pPr>
        <w:ind w:left="360" w:hanging="360"/>
      </w:pPr>
      <w:rPr>
        <w:rFonts w:ascii="Symbol" w:hAnsi="Symbol" w:hint="default"/>
      </w:rPr>
    </w:lvl>
    <w:lvl w:ilvl="1" w:tplc="D4183182" w:tentative="1">
      <w:start w:val="1"/>
      <w:numFmt w:val="bullet"/>
      <w:lvlText w:val="o"/>
      <w:lvlJc w:val="left"/>
      <w:pPr>
        <w:ind w:left="1080" w:hanging="360"/>
      </w:pPr>
      <w:rPr>
        <w:rFonts w:ascii="Courier New" w:hAnsi="Courier New" w:cs="Courier New" w:hint="default"/>
      </w:rPr>
    </w:lvl>
    <w:lvl w:ilvl="2" w:tplc="AAD680A0" w:tentative="1">
      <w:start w:val="1"/>
      <w:numFmt w:val="bullet"/>
      <w:lvlText w:val=""/>
      <w:lvlJc w:val="left"/>
      <w:pPr>
        <w:ind w:left="1800" w:hanging="360"/>
      </w:pPr>
      <w:rPr>
        <w:rFonts w:ascii="Wingdings" w:hAnsi="Wingdings" w:hint="default"/>
      </w:rPr>
    </w:lvl>
    <w:lvl w:ilvl="3" w:tplc="DBFCEFE0" w:tentative="1">
      <w:start w:val="1"/>
      <w:numFmt w:val="bullet"/>
      <w:lvlText w:val=""/>
      <w:lvlJc w:val="left"/>
      <w:pPr>
        <w:ind w:left="2520" w:hanging="360"/>
      </w:pPr>
      <w:rPr>
        <w:rFonts w:ascii="Symbol" w:hAnsi="Symbol" w:hint="default"/>
      </w:rPr>
    </w:lvl>
    <w:lvl w:ilvl="4" w:tplc="03448B96" w:tentative="1">
      <w:start w:val="1"/>
      <w:numFmt w:val="bullet"/>
      <w:lvlText w:val="o"/>
      <w:lvlJc w:val="left"/>
      <w:pPr>
        <w:ind w:left="3240" w:hanging="360"/>
      </w:pPr>
      <w:rPr>
        <w:rFonts w:ascii="Courier New" w:hAnsi="Courier New" w:cs="Courier New" w:hint="default"/>
      </w:rPr>
    </w:lvl>
    <w:lvl w:ilvl="5" w:tplc="A4CEE7DE" w:tentative="1">
      <w:start w:val="1"/>
      <w:numFmt w:val="bullet"/>
      <w:lvlText w:val=""/>
      <w:lvlJc w:val="left"/>
      <w:pPr>
        <w:ind w:left="3960" w:hanging="360"/>
      </w:pPr>
      <w:rPr>
        <w:rFonts w:ascii="Wingdings" w:hAnsi="Wingdings" w:hint="default"/>
      </w:rPr>
    </w:lvl>
    <w:lvl w:ilvl="6" w:tplc="C658D460" w:tentative="1">
      <w:start w:val="1"/>
      <w:numFmt w:val="bullet"/>
      <w:lvlText w:val=""/>
      <w:lvlJc w:val="left"/>
      <w:pPr>
        <w:ind w:left="4680" w:hanging="360"/>
      </w:pPr>
      <w:rPr>
        <w:rFonts w:ascii="Symbol" w:hAnsi="Symbol" w:hint="default"/>
      </w:rPr>
    </w:lvl>
    <w:lvl w:ilvl="7" w:tplc="24D2D852" w:tentative="1">
      <w:start w:val="1"/>
      <w:numFmt w:val="bullet"/>
      <w:lvlText w:val="o"/>
      <w:lvlJc w:val="left"/>
      <w:pPr>
        <w:ind w:left="5400" w:hanging="360"/>
      </w:pPr>
      <w:rPr>
        <w:rFonts w:ascii="Courier New" w:hAnsi="Courier New" w:cs="Courier New" w:hint="default"/>
      </w:rPr>
    </w:lvl>
    <w:lvl w:ilvl="8" w:tplc="3C02856C"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FC7A9A24">
      <w:start w:val="1"/>
      <w:numFmt w:val="lowerRoman"/>
      <w:lvlText w:val="(%1)"/>
      <w:lvlJc w:val="left"/>
      <w:pPr>
        <w:ind w:left="1080" w:hanging="720"/>
      </w:pPr>
      <w:rPr>
        <w:rFonts w:hint="default"/>
      </w:rPr>
    </w:lvl>
    <w:lvl w:ilvl="1" w:tplc="DC926642" w:tentative="1">
      <w:start w:val="1"/>
      <w:numFmt w:val="lowerLetter"/>
      <w:lvlText w:val="%2."/>
      <w:lvlJc w:val="left"/>
      <w:pPr>
        <w:ind w:left="1440" w:hanging="360"/>
      </w:pPr>
    </w:lvl>
    <w:lvl w:ilvl="2" w:tplc="66E2785A" w:tentative="1">
      <w:start w:val="1"/>
      <w:numFmt w:val="lowerRoman"/>
      <w:lvlText w:val="%3."/>
      <w:lvlJc w:val="right"/>
      <w:pPr>
        <w:ind w:left="2160" w:hanging="180"/>
      </w:pPr>
    </w:lvl>
    <w:lvl w:ilvl="3" w:tplc="8FBA3988" w:tentative="1">
      <w:start w:val="1"/>
      <w:numFmt w:val="decimal"/>
      <w:lvlText w:val="%4."/>
      <w:lvlJc w:val="left"/>
      <w:pPr>
        <w:ind w:left="2880" w:hanging="360"/>
      </w:pPr>
    </w:lvl>
    <w:lvl w:ilvl="4" w:tplc="64101CA8" w:tentative="1">
      <w:start w:val="1"/>
      <w:numFmt w:val="lowerLetter"/>
      <w:lvlText w:val="%5."/>
      <w:lvlJc w:val="left"/>
      <w:pPr>
        <w:ind w:left="3600" w:hanging="360"/>
      </w:pPr>
    </w:lvl>
    <w:lvl w:ilvl="5" w:tplc="C72A2896" w:tentative="1">
      <w:start w:val="1"/>
      <w:numFmt w:val="lowerRoman"/>
      <w:lvlText w:val="%6."/>
      <w:lvlJc w:val="right"/>
      <w:pPr>
        <w:ind w:left="4320" w:hanging="180"/>
      </w:pPr>
    </w:lvl>
    <w:lvl w:ilvl="6" w:tplc="5B181E08" w:tentative="1">
      <w:start w:val="1"/>
      <w:numFmt w:val="decimal"/>
      <w:lvlText w:val="%7."/>
      <w:lvlJc w:val="left"/>
      <w:pPr>
        <w:ind w:left="5040" w:hanging="360"/>
      </w:pPr>
    </w:lvl>
    <w:lvl w:ilvl="7" w:tplc="82A4334E" w:tentative="1">
      <w:start w:val="1"/>
      <w:numFmt w:val="lowerLetter"/>
      <w:lvlText w:val="%8."/>
      <w:lvlJc w:val="left"/>
      <w:pPr>
        <w:ind w:left="5760" w:hanging="360"/>
      </w:pPr>
    </w:lvl>
    <w:lvl w:ilvl="8" w:tplc="A23ED7D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1B48081A">
      <w:start w:val="1"/>
      <w:numFmt w:val="lowerRoman"/>
      <w:lvlText w:val="(%1)"/>
      <w:lvlJc w:val="left"/>
      <w:pPr>
        <w:ind w:left="1080" w:hanging="720"/>
      </w:pPr>
      <w:rPr>
        <w:rFonts w:hint="default"/>
      </w:rPr>
    </w:lvl>
    <w:lvl w:ilvl="1" w:tplc="10B696FE" w:tentative="1">
      <w:start w:val="1"/>
      <w:numFmt w:val="lowerLetter"/>
      <w:lvlText w:val="%2."/>
      <w:lvlJc w:val="left"/>
      <w:pPr>
        <w:ind w:left="1440" w:hanging="360"/>
      </w:pPr>
    </w:lvl>
    <w:lvl w:ilvl="2" w:tplc="248C7A86" w:tentative="1">
      <w:start w:val="1"/>
      <w:numFmt w:val="lowerRoman"/>
      <w:lvlText w:val="%3."/>
      <w:lvlJc w:val="right"/>
      <w:pPr>
        <w:ind w:left="2160" w:hanging="180"/>
      </w:pPr>
    </w:lvl>
    <w:lvl w:ilvl="3" w:tplc="D8A84216" w:tentative="1">
      <w:start w:val="1"/>
      <w:numFmt w:val="decimal"/>
      <w:lvlText w:val="%4."/>
      <w:lvlJc w:val="left"/>
      <w:pPr>
        <w:ind w:left="2880" w:hanging="360"/>
      </w:pPr>
    </w:lvl>
    <w:lvl w:ilvl="4" w:tplc="9A4CD9C2" w:tentative="1">
      <w:start w:val="1"/>
      <w:numFmt w:val="lowerLetter"/>
      <w:lvlText w:val="%5."/>
      <w:lvlJc w:val="left"/>
      <w:pPr>
        <w:ind w:left="3600" w:hanging="360"/>
      </w:pPr>
    </w:lvl>
    <w:lvl w:ilvl="5" w:tplc="6354FB46" w:tentative="1">
      <w:start w:val="1"/>
      <w:numFmt w:val="lowerRoman"/>
      <w:lvlText w:val="%6."/>
      <w:lvlJc w:val="right"/>
      <w:pPr>
        <w:ind w:left="4320" w:hanging="180"/>
      </w:pPr>
    </w:lvl>
    <w:lvl w:ilvl="6" w:tplc="3CAAA978" w:tentative="1">
      <w:start w:val="1"/>
      <w:numFmt w:val="decimal"/>
      <w:lvlText w:val="%7."/>
      <w:lvlJc w:val="left"/>
      <w:pPr>
        <w:ind w:left="5040" w:hanging="360"/>
      </w:pPr>
    </w:lvl>
    <w:lvl w:ilvl="7" w:tplc="0270D1FC" w:tentative="1">
      <w:start w:val="1"/>
      <w:numFmt w:val="lowerLetter"/>
      <w:lvlText w:val="%8."/>
      <w:lvlJc w:val="left"/>
      <w:pPr>
        <w:ind w:left="5760" w:hanging="360"/>
      </w:pPr>
    </w:lvl>
    <w:lvl w:ilvl="8" w:tplc="3108779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C81C5682">
      <w:start w:val="1"/>
      <w:numFmt w:val="lowerRoman"/>
      <w:lvlText w:val="(%1)"/>
      <w:lvlJc w:val="left"/>
      <w:pPr>
        <w:ind w:left="1080" w:hanging="720"/>
      </w:pPr>
      <w:rPr>
        <w:rFonts w:hint="default"/>
        <w:b w:val="0"/>
      </w:rPr>
    </w:lvl>
    <w:lvl w:ilvl="1" w:tplc="17CE8D0A" w:tentative="1">
      <w:start w:val="1"/>
      <w:numFmt w:val="lowerLetter"/>
      <w:lvlText w:val="%2."/>
      <w:lvlJc w:val="left"/>
      <w:pPr>
        <w:ind w:left="1440" w:hanging="360"/>
      </w:pPr>
    </w:lvl>
    <w:lvl w:ilvl="2" w:tplc="4150FA2C" w:tentative="1">
      <w:start w:val="1"/>
      <w:numFmt w:val="lowerRoman"/>
      <w:lvlText w:val="%3."/>
      <w:lvlJc w:val="right"/>
      <w:pPr>
        <w:ind w:left="2160" w:hanging="180"/>
      </w:pPr>
    </w:lvl>
    <w:lvl w:ilvl="3" w:tplc="F818734C" w:tentative="1">
      <w:start w:val="1"/>
      <w:numFmt w:val="decimal"/>
      <w:lvlText w:val="%4."/>
      <w:lvlJc w:val="left"/>
      <w:pPr>
        <w:ind w:left="2880" w:hanging="360"/>
      </w:pPr>
    </w:lvl>
    <w:lvl w:ilvl="4" w:tplc="B64E5634" w:tentative="1">
      <w:start w:val="1"/>
      <w:numFmt w:val="lowerLetter"/>
      <w:lvlText w:val="%5."/>
      <w:lvlJc w:val="left"/>
      <w:pPr>
        <w:ind w:left="3600" w:hanging="360"/>
      </w:pPr>
    </w:lvl>
    <w:lvl w:ilvl="5" w:tplc="79F8869C" w:tentative="1">
      <w:start w:val="1"/>
      <w:numFmt w:val="lowerRoman"/>
      <w:lvlText w:val="%6."/>
      <w:lvlJc w:val="right"/>
      <w:pPr>
        <w:ind w:left="4320" w:hanging="180"/>
      </w:pPr>
    </w:lvl>
    <w:lvl w:ilvl="6" w:tplc="7B70EE0C" w:tentative="1">
      <w:start w:val="1"/>
      <w:numFmt w:val="decimal"/>
      <w:lvlText w:val="%7."/>
      <w:lvlJc w:val="left"/>
      <w:pPr>
        <w:ind w:left="5040" w:hanging="360"/>
      </w:pPr>
    </w:lvl>
    <w:lvl w:ilvl="7" w:tplc="088ADA70" w:tentative="1">
      <w:start w:val="1"/>
      <w:numFmt w:val="lowerLetter"/>
      <w:lvlText w:val="%8."/>
      <w:lvlJc w:val="left"/>
      <w:pPr>
        <w:ind w:left="5760" w:hanging="360"/>
      </w:pPr>
    </w:lvl>
    <w:lvl w:ilvl="8" w:tplc="B61CF9AA"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7A0A2F28">
      <w:start w:val="1"/>
      <w:numFmt w:val="lowerRoman"/>
      <w:lvlText w:val="(%1)"/>
      <w:lvlJc w:val="left"/>
      <w:pPr>
        <w:ind w:left="1080" w:hanging="720"/>
      </w:pPr>
      <w:rPr>
        <w:rFonts w:hint="default"/>
        <w:b w:val="0"/>
      </w:rPr>
    </w:lvl>
    <w:lvl w:ilvl="1" w:tplc="87924C80" w:tentative="1">
      <w:start w:val="1"/>
      <w:numFmt w:val="lowerLetter"/>
      <w:lvlText w:val="%2."/>
      <w:lvlJc w:val="left"/>
      <w:pPr>
        <w:ind w:left="1440" w:hanging="360"/>
      </w:pPr>
    </w:lvl>
    <w:lvl w:ilvl="2" w:tplc="2622632E" w:tentative="1">
      <w:start w:val="1"/>
      <w:numFmt w:val="lowerRoman"/>
      <w:lvlText w:val="%3."/>
      <w:lvlJc w:val="right"/>
      <w:pPr>
        <w:ind w:left="2160" w:hanging="180"/>
      </w:pPr>
    </w:lvl>
    <w:lvl w:ilvl="3" w:tplc="35822238" w:tentative="1">
      <w:start w:val="1"/>
      <w:numFmt w:val="decimal"/>
      <w:lvlText w:val="%4."/>
      <w:lvlJc w:val="left"/>
      <w:pPr>
        <w:ind w:left="2880" w:hanging="360"/>
      </w:pPr>
    </w:lvl>
    <w:lvl w:ilvl="4" w:tplc="0E5E964A" w:tentative="1">
      <w:start w:val="1"/>
      <w:numFmt w:val="lowerLetter"/>
      <w:lvlText w:val="%5."/>
      <w:lvlJc w:val="left"/>
      <w:pPr>
        <w:ind w:left="3600" w:hanging="360"/>
      </w:pPr>
    </w:lvl>
    <w:lvl w:ilvl="5" w:tplc="282C75AC" w:tentative="1">
      <w:start w:val="1"/>
      <w:numFmt w:val="lowerRoman"/>
      <w:lvlText w:val="%6."/>
      <w:lvlJc w:val="right"/>
      <w:pPr>
        <w:ind w:left="4320" w:hanging="180"/>
      </w:pPr>
    </w:lvl>
    <w:lvl w:ilvl="6" w:tplc="AC024188" w:tentative="1">
      <w:start w:val="1"/>
      <w:numFmt w:val="decimal"/>
      <w:lvlText w:val="%7."/>
      <w:lvlJc w:val="left"/>
      <w:pPr>
        <w:ind w:left="5040" w:hanging="360"/>
      </w:pPr>
    </w:lvl>
    <w:lvl w:ilvl="7" w:tplc="5122EEEA" w:tentative="1">
      <w:start w:val="1"/>
      <w:numFmt w:val="lowerLetter"/>
      <w:lvlText w:val="%8."/>
      <w:lvlJc w:val="left"/>
      <w:pPr>
        <w:ind w:left="5760" w:hanging="360"/>
      </w:pPr>
    </w:lvl>
    <w:lvl w:ilvl="8" w:tplc="1F9021E4" w:tentative="1">
      <w:start w:val="1"/>
      <w:numFmt w:val="lowerRoman"/>
      <w:lvlText w:val="%9."/>
      <w:lvlJc w:val="right"/>
      <w:pPr>
        <w:ind w:left="6480" w:hanging="180"/>
      </w:pPr>
    </w:lvl>
  </w:abstractNum>
  <w:abstractNum w:abstractNumId="26"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B9DEFE76">
      <w:start w:val="1"/>
      <w:numFmt w:val="decimal"/>
      <w:lvlText w:val="%1."/>
      <w:lvlJc w:val="left"/>
      <w:pPr>
        <w:ind w:left="360" w:hanging="360"/>
      </w:pPr>
      <w:rPr>
        <w:rFonts w:hint="default"/>
      </w:rPr>
    </w:lvl>
    <w:lvl w:ilvl="1" w:tplc="7C928C92" w:tentative="1">
      <w:start w:val="1"/>
      <w:numFmt w:val="lowerLetter"/>
      <w:lvlText w:val="%2."/>
      <w:lvlJc w:val="left"/>
      <w:pPr>
        <w:ind w:left="1080" w:hanging="360"/>
      </w:pPr>
    </w:lvl>
    <w:lvl w:ilvl="2" w:tplc="3404CE24" w:tentative="1">
      <w:start w:val="1"/>
      <w:numFmt w:val="lowerRoman"/>
      <w:lvlText w:val="%3."/>
      <w:lvlJc w:val="right"/>
      <w:pPr>
        <w:ind w:left="1800" w:hanging="180"/>
      </w:pPr>
    </w:lvl>
    <w:lvl w:ilvl="3" w:tplc="E24C3A6E" w:tentative="1">
      <w:start w:val="1"/>
      <w:numFmt w:val="decimal"/>
      <w:lvlText w:val="%4."/>
      <w:lvlJc w:val="left"/>
      <w:pPr>
        <w:ind w:left="2520" w:hanging="360"/>
      </w:pPr>
    </w:lvl>
    <w:lvl w:ilvl="4" w:tplc="FF364E42" w:tentative="1">
      <w:start w:val="1"/>
      <w:numFmt w:val="lowerLetter"/>
      <w:lvlText w:val="%5."/>
      <w:lvlJc w:val="left"/>
      <w:pPr>
        <w:ind w:left="3240" w:hanging="360"/>
      </w:pPr>
    </w:lvl>
    <w:lvl w:ilvl="5" w:tplc="9648F42A" w:tentative="1">
      <w:start w:val="1"/>
      <w:numFmt w:val="lowerRoman"/>
      <w:lvlText w:val="%6."/>
      <w:lvlJc w:val="right"/>
      <w:pPr>
        <w:ind w:left="3960" w:hanging="180"/>
      </w:pPr>
    </w:lvl>
    <w:lvl w:ilvl="6" w:tplc="B2C4A5C0" w:tentative="1">
      <w:start w:val="1"/>
      <w:numFmt w:val="decimal"/>
      <w:lvlText w:val="%7."/>
      <w:lvlJc w:val="left"/>
      <w:pPr>
        <w:ind w:left="4680" w:hanging="360"/>
      </w:pPr>
    </w:lvl>
    <w:lvl w:ilvl="7" w:tplc="633ED570" w:tentative="1">
      <w:start w:val="1"/>
      <w:numFmt w:val="lowerLetter"/>
      <w:lvlText w:val="%8."/>
      <w:lvlJc w:val="left"/>
      <w:pPr>
        <w:ind w:left="5400" w:hanging="360"/>
      </w:pPr>
    </w:lvl>
    <w:lvl w:ilvl="8" w:tplc="DDF0C4CA"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E1DEA526">
      <w:start w:val="1"/>
      <w:numFmt w:val="lowerRoman"/>
      <w:lvlText w:val="(%1)"/>
      <w:lvlJc w:val="left"/>
      <w:pPr>
        <w:ind w:left="1080" w:hanging="720"/>
      </w:pPr>
      <w:rPr>
        <w:rFonts w:hint="default"/>
      </w:rPr>
    </w:lvl>
    <w:lvl w:ilvl="1" w:tplc="3B548192" w:tentative="1">
      <w:start w:val="1"/>
      <w:numFmt w:val="lowerLetter"/>
      <w:lvlText w:val="%2."/>
      <w:lvlJc w:val="left"/>
      <w:pPr>
        <w:ind w:left="1440" w:hanging="360"/>
      </w:pPr>
    </w:lvl>
    <w:lvl w:ilvl="2" w:tplc="63645D12" w:tentative="1">
      <w:start w:val="1"/>
      <w:numFmt w:val="lowerRoman"/>
      <w:lvlText w:val="%3."/>
      <w:lvlJc w:val="right"/>
      <w:pPr>
        <w:ind w:left="2160" w:hanging="180"/>
      </w:pPr>
    </w:lvl>
    <w:lvl w:ilvl="3" w:tplc="DA20B9D2" w:tentative="1">
      <w:start w:val="1"/>
      <w:numFmt w:val="decimal"/>
      <w:lvlText w:val="%4."/>
      <w:lvlJc w:val="left"/>
      <w:pPr>
        <w:ind w:left="2880" w:hanging="360"/>
      </w:pPr>
    </w:lvl>
    <w:lvl w:ilvl="4" w:tplc="5596C636" w:tentative="1">
      <w:start w:val="1"/>
      <w:numFmt w:val="lowerLetter"/>
      <w:lvlText w:val="%5."/>
      <w:lvlJc w:val="left"/>
      <w:pPr>
        <w:ind w:left="3600" w:hanging="360"/>
      </w:pPr>
    </w:lvl>
    <w:lvl w:ilvl="5" w:tplc="8CB22564" w:tentative="1">
      <w:start w:val="1"/>
      <w:numFmt w:val="lowerRoman"/>
      <w:lvlText w:val="%6."/>
      <w:lvlJc w:val="right"/>
      <w:pPr>
        <w:ind w:left="4320" w:hanging="180"/>
      </w:pPr>
    </w:lvl>
    <w:lvl w:ilvl="6" w:tplc="D26E82C6" w:tentative="1">
      <w:start w:val="1"/>
      <w:numFmt w:val="decimal"/>
      <w:lvlText w:val="%7."/>
      <w:lvlJc w:val="left"/>
      <w:pPr>
        <w:ind w:left="5040" w:hanging="360"/>
      </w:pPr>
    </w:lvl>
    <w:lvl w:ilvl="7" w:tplc="6854EF76" w:tentative="1">
      <w:start w:val="1"/>
      <w:numFmt w:val="lowerLetter"/>
      <w:lvlText w:val="%8."/>
      <w:lvlJc w:val="left"/>
      <w:pPr>
        <w:ind w:left="5760" w:hanging="360"/>
      </w:pPr>
    </w:lvl>
    <w:lvl w:ilvl="8" w:tplc="17C8D352"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4BA0C994">
      <w:start w:val="1"/>
      <w:numFmt w:val="decimal"/>
      <w:lvlText w:val="%1."/>
      <w:lvlJc w:val="left"/>
      <w:pPr>
        <w:ind w:left="360" w:hanging="360"/>
      </w:pPr>
    </w:lvl>
    <w:lvl w:ilvl="1" w:tplc="D55CD662" w:tentative="1">
      <w:start w:val="1"/>
      <w:numFmt w:val="lowerLetter"/>
      <w:lvlText w:val="%2."/>
      <w:lvlJc w:val="left"/>
      <w:pPr>
        <w:ind w:left="1080" w:hanging="360"/>
      </w:pPr>
    </w:lvl>
    <w:lvl w:ilvl="2" w:tplc="FEF47B92" w:tentative="1">
      <w:start w:val="1"/>
      <w:numFmt w:val="lowerRoman"/>
      <w:lvlText w:val="%3."/>
      <w:lvlJc w:val="right"/>
      <w:pPr>
        <w:ind w:left="1800" w:hanging="180"/>
      </w:pPr>
    </w:lvl>
    <w:lvl w:ilvl="3" w:tplc="2F32DCC4" w:tentative="1">
      <w:start w:val="1"/>
      <w:numFmt w:val="decimal"/>
      <w:lvlText w:val="%4."/>
      <w:lvlJc w:val="left"/>
      <w:pPr>
        <w:ind w:left="2520" w:hanging="360"/>
      </w:pPr>
    </w:lvl>
    <w:lvl w:ilvl="4" w:tplc="DB10B36E" w:tentative="1">
      <w:start w:val="1"/>
      <w:numFmt w:val="lowerLetter"/>
      <w:lvlText w:val="%5."/>
      <w:lvlJc w:val="left"/>
      <w:pPr>
        <w:ind w:left="3240" w:hanging="360"/>
      </w:pPr>
    </w:lvl>
    <w:lvl w:ilvl="5" w:tplc="F8E0701E" w:tentative="1">
      <w:start w:val="1"/>
      <w:numFmt w:val="lowerRoman"/>
      <w:lvlText w:val="%6."/>
      <w:lvlJc w:val="right"/>
      <w:pPr>
        <w:ind w:left="3960" w:hanging="180"/>
      </w:pPr>
    </w:lvl>
    <w:lvl w:ilvl="6" w:tplc="991C5C44" w:tentative="1">
      <w:start w:val="1"/>
      <w:numFmt w:val="decimal"/>
      <w:lvlText w:val="%7."/>
      <w:lvlJc w:val="left"/>
      <w:pPr>
        <w:ind w:left="4680" w:hanging="360"/>
      </w:pPr>
    </w:lvl>
    <w:lvl w:ilvl="7" w:tplc="26341A88" w:tentative="1">
      <w:start w:val="1"/>
      <w:numFmt w:val="lowerLetter"/>
      <w:lvlText w:val="%8."/>
      <w:lvlJc w:val="left"/>
      <w:pPr>
        <w:ind w:left="5400" w:hanging="360"/>
      </w:pPr>
    </w:lvl>
    <w:lvl w:ilvl="8" w:tplc="3C68F37C"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E3EEAEF8">
      <w:start w:val="1"/>
      <w:numFmt w:val="lowerRoman"/>
      <w:lvlText w:val="(%1)"/>
      <w:lvlJc w:val="left"/>
      <w:pPr>
        <w:ind w:left="1080" w:hanging="720"/>
      </w:pPr>
      <w:rPr>
        <w:rFonts w:hint="default"/>
        <w:b w:val="0"/>
      </w:rPr>
    </w:lvl>
    <w:lvl w:ilvl="1" w:tplc="0938E658" w:tentative="1">
      <w:start w:val="1"/>
      <w:numFmt w:val="lowerLetter"/>
      <w:lvlText w:val="%2."/>
      <w:lvlJc w:val="left"/>
      <w:pPr>
        <w:ind w:left="1440" w:hanging="360"/>
      </w:pPr>
    </w:lvl>
    <w:lvl w:ilvl="2" w:tplc="7100AC78" w:tentative="1">
      <w:start w:val="1"/>
      <w:numFmt w:val="lowerRoman"/>
      <w:lvlText w:val="%3."/>
      <w:lvlJc w:val="right"/>
      <w:pPr>
        <w:ind w:left="2160" w:hanging="180"/>
      </w:pPr>
    </w:lvl>
    <w:lvl w:ilvl="3" w:tplc="2892CD28" w:tentative="1">
      <w:start w:val="1"/>
      <w:numFmt w:val="decimal"/>
      <w:lvlText w:val="%4."/>
      <w:lvlJc w:val="left"/>
      <w:pPr>
        <w:ind w:left="2880" w:hanging="360"/>
      </w:pPr>
    </w:lvl>
    <w:lvl w:ilvl="4" w:tplc="FA36A818" w:tentative="1">
      <w:start w:val="1"/>
      <w:numFmt w:val="lowerLetter"/>
      <w:lvlText w:val="%5."/>
      <w:lvlJc w:val="left"/>
      <w:pPr>
        <w:ind w:left="3600" w:hanging="360"/>
      </w:pPr>
    </w:lvl>
    <w:lvl w:ilvl="5" w:tplc="20C46CF4" w:tentative="1">
      <w:start w:val="1"/>
      <w:numFmt w:val="lowerRoman"/>
      <w:lvlText w:val="%6."/>
      <w:lvlJc w:val="right"/>
      <w:pPr>
        <w:ind w:left="4320" w:hanging="180"/>
      </w:pPr>
    </w:lvl>
    <w:lvl w:ilvl="6" w:tplc="5478D334" w:tentative="1">
      <w:start w:val="1"/>
      <w:numFmt w:val="decimal"/>
      <w:lvlText w:val="%7."/>
      <w:lvlJc w:val="left"/>
      <w:pPr>
        <w:ind w:left="5040" w:hanging="360"/>
      </w:pPr>
    </w:lvl>
    <w:lvl w:ilvl="7" w:tplc="0CA469E8" w:tentative="1">
      <w:start w:val="1"/>
      <w:numFmt w:val="lowerLetter"/>
      <w:lvlText w:val="%8."/>
      <w:lvlJc w:val="left"/>
      <w:pPr>
        <w:ind w:left="5760" w:hanging="360"/>
      </w:pPr>
    </w:lvl>
    <w:lvl w:ilvl="8" w:tplc="5F1626AC"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A5C2B736">
      <w:start w:val="1"/>
      <w:numFmt w:val="lowerRoman"/>
      <w:lvlText w:val="(%1)"/>
      <w:lvlJc w:val="left"/>
      <w:pPr>
        <w:ind w:left="1080" w:hanging="720"/>
      </w:pPr>
      <w:rPr>
        <w:rFonts w:hint="default"/>
      </w:rPr>
    </w:lvl>
    <w:lvl w:ilvl="1" w:tplc="125CCAC4" w:tentative="1">
      <w:start w:val="1"/>
      <w:numFmt w:val="lowerLetter"/>
      <w:lvlText w:val="%2."/>
      <w:lvlJc w:val="left"/>
      <w:pPr>
        <w:ind w:left="1440" w:hanging="360"/>
      </w:pPr>
    </w:lvl>
    <w:lvl w:ilvl="2" w:tplc="76E6F1BA" w:tentative="1">
      <w:start w:val="1"/>
      <w:numFmt w:val="lowerRoman"/>
      <w:lvlText w:val="%3."/>
      <w:lvlJc w:val="right"/>
      <w:pPr>
        <w:ind w:left="2160" w:hanging="180"/>
      </w:pPr>
    </w:lvl>
    <w:lvl w:ilvl="3" w:tplc="317483B4" w:tentative="1">
      <w:start w:val="1"/>
      <w:numFmt w:val="decimal"/>
      <w:lvlText w:val="%4."/>
      <w:lvlJc w:val="left"/>
      <w:pPr>
        <w:ind w:left="2880" w:hanging="360"/>
      </w:pPr>
    </w:lvl>
    <w:lvl w:ilvl="4" w:tplc="0A941354" w:tentative="1">
      <w:start w:val="1"/>
      <w:numFmt w:val="lowerLetter"/>
      <w:lvlText w:val="%5."/>
      <w:lvlJc w:val="left"/>
      <w:pPr>
        <w:ind w:left="3600" w:hanging="360"/>
      </w:pPr>
    </w:lvl>
    <w:lvl w:ilvl="5" w:tplc="E4645CCA" w:tentative="1">
      <w:start w:val="1"/>
      <w:numFmt w:val="lowerRoman"/>
      <w:lvlText w:val="%6."/>
      <w:lvlJc w:val="right"/>
      <w:pPr>
        <w:ind w:left="4320" w:hanging="180"/>
      </w:pPr>
    </w:lvl>
    <w:lvl w:ilvl="6" w:tplc="06A8DE96" w:tentative="1">
      <w:start w:val="1"/>
      <w:numFmt w:val="decimal"/>
      <w:lvlText w:val="%7."/>
      <w:lvlJc w:val="left"/>
      <w:pPr>
        <w:ind w:left="5040" w:hanging="360"/>
      </w:pPr>
    </w:lvl>
    <w:lvl w:ilvl="7" w:tplc="9B92AC9C" w:tentative="1">
      <w:start w:val="1"/>
      <w:numFmt w:val="lowerLetter"/>
      <w:lvlText w:val="%8."/>
      <w:lvlJc w:val="left"/>
      <w:pPr>
        <w:ind w:left="5760" w:hanging="360"/>
      </w:pPr>
    </w:lvl>
    <w:lvl w:ilvl="8" w:tplc="5084341E"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2294E5DE">
      <w:start w:val="1"/>
      <w:numFmt w:val="lowerRoman"/>
      <w:lvlText w:val="(%1)"/>
      <w:lvlJc w:val="left"/>
      <w:pPr>
        <w:ind w:left="1080" w:hanging="720"/>
      </w:pPr>
      <w:rPr>
        <w:rFonts w:hint="default"/>
      </w:rPr>
    </w:lvl>
    <w:lvl w:ilvl="1" w:tplc="0DDCFEC8" w:tentative="1">
      <w:start w:val="1"/>
      <w:numFmt w:val="lowerLetter"/>
      <w:lvlText w:val="%2."/>
      <w:lvlJc w:val="left"/>
      <w:pPr>
        <w:ind w:left="1440" w:hanging="360"/>
      </w:pPr>
    </w:lvl>
    <w:lvl w:ilvl="2" w:tplc="F3B29D42" w:tentative="1">
      <w:start w:val="1"/>
      <w:numFmt w:val="lowerRoman"/>
      <w:lvlText w:val="%3."/>
      <w:lvlJc w:val="right"/>
      <w:pPr>
        <w:ind w:left="2160" w:hanging="180"/>
      </w:pPr>
    </w:lvl>
    <w:lvl w:ilvl="3" w:tplc="7CB6E4E2" w:tentative="1">
      <w:start w:val="1"/>
      <w:numFmt w:val="decimal"/>
      <w:lvlText w:val="%4."/>
      <w:lvlJc w:val="left"/>
      <w:pPr>
        <w:ind w:left="2880" w:hanging="360"/>
      </w:pPr>
    </w:lvl>
    <w:lvl w:ilvl="4" w:tplc="696494E4" w:tentative="1">
      <w:start w:val="1"/>
      <w:numFmt w:val="lowerLetter"/>
      <w:lvlText w:val="%5."/>
      <w:lvlJc w:val="left"/>
      <w:pPr>
        <w:ind w:left="3600" w:hanging="360"/>
      </w:pPr>
    </w:lvl>
    <w:lvl w:ilvl="5" w:tplc="92020034" w:tentative="1">
      <w:start w:val="1"/>
      <w:numFmt w:val="lowerRoman"/>
      <w:lvlText w:val="%6."/>
      <w:lvlJc w:val="right"/>
      <w:pPr>
        <w:ind w:left="4320" w:hanging="180"/>
      </w:pPr>
    </w:lvl>
    <w:lvl w:ilvl="6" w:tplc="04824E5C" w:tentative="1">
      <w:start w:val="1"/>
      <w:numFmt w:val="decimal"/>
      <w:lvlText w:val="%7."/>
      <w:lvlJc w:val="left"/>
      <w:pPr>
        <w:ind w:left="5040" w:hanging="360"/>
      </w:pPr>
    </w:lvl>
    <w:lvl w:ilvl="7" w:tplc="AB3471A0" w:tentative="1">
      <w:start w:val="1"/>
      <w:numFmt w:val="lowerLetter"/>
      <w:lvlText w:val="%8."/>
      <w:lvlJc w:val="left"/>
      <w:pPr>
        <w:ind w:left="5760" w:hanging="360"/>
      </w:pPr>
    </w:lvl>
    <w:lvl w:ilvl="8" w:tplc="9A2C05DC"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F74CA6E4">
      <w:start w:val="1"/>
      <w:numFmt w:val="lowerRoman"/>
      <w:lvlText w:val="(%1)"/>
      <w:lvlJc w:val="left"/>
      <w:pPr>
        <w:ind w:left="1004" w:hanging="720"/>
      </w:pPr>
      <w:rPr>
        <w:rFonts w:hint="default"/>
        <w:b w:val="0"/>
      </w:rPr>
    </w:lvl>
    <w:lvl w:ilvl="1" w:tplc="01F0CD78" w:tentative="1">
      <w:start w:val="1"/>
      <w:numFmt w:val="lowerLetter"/>
      <w:lvlText w:val="%2."/>
      <w:lvlJc w:val="left"/>
      <w:pPr>
        <w:ind w:left="1364" w:hanging="360"/>
      </w:pPr>
    </w:lvl>
    <w:lvl w:ilvl="2" w:tplc="1632FDE4" w:tentative="1">
      <w:start w:val="1"/>
      <w:numFmt w:val="lowerRoman"/>
      <w:lvlText w:val="%3."/>
      <w:lvlJc w:val="right"/>
      <w:pPr>
        <w:ind w:left="2084" w:hanging="180"/>
      </w:pPr>
    </w:lvl>
    <w:lvl w:ilvl="3" w:tplc="97787E86" w:tentative="1">
      <w:start w:val="1"/>
      <w:numFmt w:val="decimal"/>
      <w:lvlText w:val="%4."/>
      <w:lvlJc w:val="left"/>
      <w:pPr>
        <w:ind w:left="2804" w:hanging="360"/>
      </w:pPr>
    </w:lvl>
    <w:lvl w:ilvl="4" w:tplc="7DFE1B1C" w:tentative="1">
      <w:start w:val="1"/>
      <w:numFmt w:val="lowerLetter"/>
      <w:lvlText w:val="%5."/>
      <w:lvlJc w:val="left"/>
      <w:pPr>
        <w:ind w:left="3524" w:hanging="360"/>
      </w:pPr>
    </w:lvl>
    <w:lvl w:ilvl="5" w:tplc="40EC0744" w:tentative="1">
      <w:start w:val="1"/>
      <w:numFmt w:val="lowerRoman"/>
      <w:lvlText w:val="%6."/>
      <w:lvlJc w:val="right"/>
      <w:pPr>
        <w:ind w:left="4244" w:hanging="180"/>
      </w:pPr>
    </w:lvl>
    <w:lvl w:ilvl="6" w:tplc="0332F130" w:tentative="1">
      <w:start w:val="1"/>
      <w:numFmt w:val="decimal"/>
      <w:lvlText w:val="%7."/>
      <w:lvlJc w:val="left"/>
      <w:pPr>
        <w:ind w:left="4964" w:hanging="360"/>
      </w:pPr>
    </w:lvl>
    <w:lvl w:ilvl="7" w:tplc="801887C2" w:tentative="1">
      <w:start w:val="1"/>
      <w:numFmt w:val="lowerLetter"/>
      <w:lvlText w:val="%8."/>
      <w:lvlJc w:val="left"/>
      <w:pPr>
        <w:ind w:left="5684" w:hanging="360"/>
      </w:pPr>
    </w:lvl>
    <w:lvl w:ilvl="8" w:tplc="90C6798E"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70A6F46A">
      <w:start w:val="1"/>
      <w:numFmt w:val="decimal"/>
      <w:lvlText w:val="%1."/>
      <w:lvlJc w:val="left"/>
      <w:pPr>
        <w:ind w:left="360" w:hanging="360"/>
      </w:pPr>
      <w:rPr>
        <w:rFonts w:hint="default"/>
      </w:rPr>
    </w:lvl>
    <w:lvl w:ilvl="1" w:tplc="4FFE3F42" w:tentative="1">
      <w:start w:val="1"/>
      <w:numFmt w:val="lowerLetter"/>
      <w:lvlText w:val="%2."/>
      <w:lvlJc w:val="left"/>
      <w:pPr>
        <w:ind w:left="1080" w:hanging="360"/>
      </w:pPr>
    </w:lvl>
    <w:lvl w:ilvl="2" w:tplc="37BEE4D0" w:tentative="1">
      <w:start w:val="1"/>
      <w:numFmt w:val="lowerRoman"/>
      <w:lvlText w:val="%3."/>
      <w:lvlJc w:val="right"/>
      <w:pPr>
        <w:ind w:left="1800" w:hanging="180"/>
      </w:pPr>
    </w:lvl>
    <w:lvl w:ilvl="3" w:tplc="7C2621F8" w:tentative="1">
      <w:start w:val="1"/>
      <w:numFmt w:val="decimal"/>
      <w:lvlText w:val="%4."/>
      <w:lvlJc w:val="left"/>
      <w:pPr>
        <w:ind w:left="2520" w:hanging="360"/>
      </w:pPr>
    </w:lvl>
    <w:lvl w:ilvl="4" w:tplc="853A9798" w:tentative="1">
      <w:start w:val="1"/>
      <w:numFmt w:val="lowerLetter"/>
      <w:lvlText w:val="%5."/>
      <w:lvlJc w:val="left"/>
      <w:pPr>
        <w:ind w:left="3240" w:hanging="360"/>
      </w:pPr>
    </w:lvl>
    <w:lvl w:ilvl="5" w:tplc="2C0ABEFC" w:tentative="1">
      <w:start w:val="1"/>
      <w:numFmt w:val="lowerRoman"/>
      <w:lvlText w:val="%6."/>
      <w:lvlJc w:val="right"/>
      <w:pPr>
        <w:ind w:left="3960" w:hanging="180"/>
      </w:pPr>
    </w:lvl>
    <w:lvl w:ilvl="6" w:tplc="4686172C" w:tentative="1">
      <w:start w:val="1"/>
      <w:numFmt w:val="decimal"/>
      <w:lvlText w:val="%7."/>
      <w:lvlJc w:val="left"/>
      <w:pPr>
        <w:ind w:left="4680" w:hanging="360"/>
      </w:pPr>
    </w:lvl>
    <w:lvl w:ilvl="7" w:tplc="469E88F8" w:tentative="1">
      <w:start w:val="1"/>
      <w:numFmt w:val="lowerLetter"/>
      <w:lvlText w:val="%8."/>
      <w:lvlJc w:val="left"/>
      <w:pPr>
        <w:ind w:left="5400" w:hanging="360"/>
      </w:pPr>
    </w:lvl>
    <w:lvl w:ilvl="8" w:tplc="13340384"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7604E4B8">
      <w:start w:val="1"/>
      <w:numFmt w:val="lowerRoman"/>
      <w:lvlText w:val="(%1)"/>
      <w:lvlJc w:val="left"/>
      <w:pPr>
        <w:ind w:left="1080" w:hanging="720"/>
      </w:pPr>
      <w:rPr>
        <w:rFonts w:hint="default"/>
      </w:rPr>
    </w:lvl>
    <w:lvl w:ilvl="1" w:tplc="20D28954" w:tentative="1">
      <w:start w:val="1"/>
      <w:numFmt w:val="lowerLetter"/>
      <w:lvlText w:val="%2."/>
      <w:lvlJc w:val="left"/>
      <w:pPr>
        <w:ind w:left="1440" w:hanging="360"/>
      </w:pPr>
    </w:lvl>
    <w:lvl w:ilvl="2" w:tplc="DD489620" w:tentative="1">
      <w:start w:val="1"/>
      <w:numFmt w:val="lowerRoman"/>
      <w:lvlText w:val="%3."/>
      <w:lvlJc w:val="right"/>
      <w:pPr>
        <w:ind w:left="2160" w:hanging="180"/>
      </w:pPr>
    </w:lvl>
    <w:lvl w:ilvl="3" w:tplc="DF288FBC" w:tentative="1">
      <w:start w:val="1"/>
      <w:numFmt w:val="decimal"/>
      <w:lvlText w:val="%4."/>
      <w:lvlJc w:val="left"/>
      <w:pPr>
        <w:ind w:left="2880" w:hanging="360"/>
      </w:pPr>
    </w:lvl>
    <w:lvl w:ilvl="4" w:tplc="9676ADC4" w:tentative="1">
      <w:start w:val="1"/>
      <w:numFmt w:val="lowerLetter"/>
      <w:lvlText w:val="%5."/>
      <w:lvlJc w:val="left"/>
      <w:pPr>
        <w:ind w:left="3600" w:hanging="360"/>
      </w:pPr>
    </w:lvl>
    <w:lvl w:ilvl="5" w:tplc="AED6D2C2" w:tentative="1">
      <w:start w:val="1"/>
      <w:numFmt w:val="lowerRoman"/>
      <w:lvlText w:val="%6."/>
      <w:lvlJc w:val="right"/>
      <w:pPr>
        <w:ind w:left="4320" w:hanging="180"/>
      </w:pPr>
    </w:lvl>
    <w:lvl w:ilvl="6" w:tplc="1766E630" w:tentative="1">
      <w:start w:val="1"/>
      <w:numFmt w:val="decimal"/>
      <w:lvlText w:val="%7."/>
      <w:lvlJc w:val="left"/>
      <w:pPr>
        <w:ind w:left="5040" w:hanging="360"/>
      </w:pPr>
    </w:lvl>
    <w:lvl w:ilvl="7" w:tplc="514651BC" w:tentative="1">
      <w:start w:val="1"/>
      <w:numFmt w:val="lowerLetter"/>
      <w:lvlText w:val="%8."/>
      <w:lvlJc w:val="left"/>
      <w:pPr>
        <w:ind w:left="5760" w:hanging="360"/>
      </w:pPr>
    </w:lvl>
    <w:lvl w:ilvl="8" w:tplc="2542E07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5FF83618">
      <w:start w:val="1"/>
      <w:numFmt w:val="decimal"/>
      <w:lvlText w:val="%1."/>
      <w:lvlJc w:val="left"/>
      <w:pPr>
        <w:ind w:left="360" w:hanging="360"/>
      </w:pPr>
      <w:rPr>
        <w:rFonts w:hint="default"/>
      </w:rPr>
    </w:lvl>
    <w:lvl w:ilvl="1" w:tplc="9CD62D1A" w:tentative="1">
      <w:start w:val="1"/>
      <w:numFmt w:val="lowerLetter"/>
      <w:lvlText w:val="%2."/>
      <w:lvlJc w:val="left"/>
      <w:pPr>
        <w:ind w:left="1080" w:hanging="360"/>
      </w:pPr>
    </w:lvl>
    <w:lvl w:ilvl="2" w:tplc="ACBE7A10" w:tentative="1">
      <w:start w:val="1"/>
      <w:numFmt w:val="lowerRoman"/>
      <w:lvlText w:val="%3."/>
      <w:lvlJc w:val="right"/>
      <w:pPr>
        <w:ind w:left="1800" w:hanging="180"/>
      </w:pPr>
    </w:lvl>
    <w:lvl w:ilvl="3" w:tplc="3140DEBA" w:tentative="1">
      <w:start w:val="1"/>
      <w:numFmt w:val="decimal"/>
      <w:lvlText w:val="%4."/>
      <w:lvlJc w:val="left"/>
      <w:pPr>
        <w:ind w:left="2520" w:hanging="360"/>
      </w:pPr>
    </w:lvl>
    <w:lvl w:ilvl="4" w:tplc="361C4EF6" w:tentative="1">
      <w:start w:val="1"/>
      <w:numFmt w:val="lowerLetter"/>
      <w:lvlText w:val="%5."/>
      <w:lvlJc w:val="left"/>
      <w:pPr>
        <w:ind w:left="3240" w:hanging="360"/>
      </w:pPr>
    </w:lvl>
    <w:lvl w:ilvl="5" w:tplc="A732B0E0" w:tentative="1">
      <w:start w:val="1"/>
      <w:numFmt w:val="lowerRoman"/>
      <w:lvlText w:val="%6."/>
      <w:lvlJc w:val="right"/>
      <w:pPr>
        <w:ind w:left="3960" w:hanging="180"/>
      </w:pPr>
    </w:lvl>
    <w:lvl w:ilvl="6" w:tplc="F5D6CC3E" w:tentative="1">
      <w:start w:val="1"/>
      <w:numFmt w:val="decimal"/>
      <w:lvlText w:val="%7."/>
      <w:lvlJc w:val="left"/>
      <w:pPr>
        <w:ind w:left="4680" w:hanging="360"/>
      </w:pPr>
    </w:lvl>
    <w:lvl w:ilvl="7" w:tplc="1A3CBAC8" w:tentative="1">
      <w:start w:val="1"/>
      <w:numFmt w:val="lowerLetter"/>
      <w:lvlText w:val="%8."/>
      <w:lvlJc w:val="left"/>
      <w:pPr>
        <w:ind w:left="5400" w:hanging="360"/>
      </w:pPr>
    </w:lvl>
    <w:lvl w:ilvl="8" w:tplc="146824A6"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1B669D9A">
      <w:start w:val="1"/>
      <w:numFmt w:val="lowerRoman"/>
      <w:lvlText w:val="(%1)"/>
      <w:lvlJc w:val="left"/>
      <w:pPr>
        <w:ind w:left="1080" w:hanging="720"/>
      </w:pPr>
      <w:rPr>
        <w:rFonts w:hint="default"/>
      </w:rPr>
    </w:lvl>
    <w:lvl w:ilvl="1" w:tplc="9970CDEE" w:tentative="1">
      <w:start w:val="1"/>
      <w:numFmt w:val="lowerLetter"/>
      <w:lvlText w:val="%2."/>
      <w:lvlJc w:val="left"/>
      <w:pPr>
        <w:ind w:left="1440" w:hanging="360"/>
      </w:pPr>
    </w:lvl>
    <w:lvl w:ilvl="2" w:tplc="D35031C2" w:tentative="1">
      <w:start w:val="1"/>
      <w:numFmt w:val="lowerRoman"/>
      <w:lvlText w:val="%3."/>
      <w:lvlJc w:val="right"/>
      <w:pPr>
        <w:ind w:left="2160" w:hanging="180"/>
      </w:pPr>
    </w:lvl>
    <w:lvl w:ilvl="3" w:tplc="60DC55BC" w:tentative="1">
      <w:start w:val="1"/>
      <w:numFmt w:val="decimal"/>
      <w:lvlText w:val="%4."/>
      <w:lvlJc w:val="left"/>
      <w:pPr>
        <w:ind w:left="2880" w:hanging="360"/>
      </w:pPr>
    </w:lvl>
    <w:lvl w:ilvl="4" w:tplc="A7CCC528" w:tentative="1">
      <w:start w:val="1"/>
      <w:numFmt w:val="lowerLetter"/>
      <w:lvlText w:val="%5."/>
      <w:lvlJc w:val="left"/>
      <w:pPr>
        <w:ind w:left="3600" w:hanging="360"/>
      </w:pPr>
    </w:lvl>
    <w:lvl w:ilvl="5" w:tplc="4C281D1A" w:tentative="1">
      <w:start w:val="1"/>
      <w:numFmt w:val="lowerRoman"/>
      <w:lvlText w:val="%6."/>
      <w:lvlJc w:val="right"/>
      <w:pPr>
        <w:ind w:left="4320" w:hanging="180"/>
      </w:pPr>
    </w:lvl>
    <w:lvl w:ilvl="6" w:tplc="C9507ACC" w:tentative="1">
      <w:start w:val="1"/>
      <w:numFmt w:val="decimal"/>
      <w:lvlText w:val="%7."/>
      <w:lvlJc w:val="left"/>
      <w:pPr>
        <w:ind w:left="5040" w:hanging="360"/>
      </w:pPr>
    </w:lvl>
    <w:lvl w:ilvl="7" w:tplc="59E06C62" w:tentative="1">
      <w:start w:val="1"/>
      <w:numFmt w:val="lowerLetter"/>
      <w:lvlText w:val="%8."/>
      <w:lvlJc w:val="left"/>
      <w:pPr>
        <w:ind w:left="5760" w:hanging="360"/>
      </w:pPr>
    </w:lvl>
    <w:lvl w:ilvl="8" w:tplc="55D40902"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61CD2C8">
      <w:start w:val="1"/>
      <w:numFmt w:val="decimal"/>
      <w:lvlText w:val="%1."/>
      <w:lvlJc w:val="left"/>
      <w:pPr>
        <w:ind w:left="360" w:hanging="360"/>
      </w:pPr>
      <w:rPr>
        <w:rFonts w:hint="default"/>
      </w:rPr>
    </w:lvl>
    <w:lvl w:ilvl="1" w:tplc="FA646CFC" w:tentative="1">
      <w:start w:val="1"/>
      <w:numFmt w:val="lowerLetter"/>
      <w:lvlText w:val="%2."/>
      <w:lvlJc w:val="left"/>
      <w:pPr>
        <w:ind w:left="1080" w:hanging="360"/>
      </w:pPr>
    </w:lvl>
    <w:lvl w:ilvl="2" w:tplc="8514BC80" w:tentative="1">
      <w:start w:val="1"/>
      <w:numFmt w:val="lowerRoman"/>
      <w:lvlText w:val="%3."/>
      <w:lvlJc w:val="right"/>
      <w:pPr>
        <w:ind w:left="1800" w:hanging="180"/>
      </w:pPr>
    </w:lvl>
    <w:lvl w:ilvl="3" w:tplc="0CB61150" w:tentative="1">
      <w:start w:val="1"/>
      <w:numFmt w:val="decimal"/>
      <w:lvlText w:val="%4."/>
      <w:lvlJc w:val="left"/>
      <w:pPr>
        <w:ind w:left="2520" w:hanging="360"/>
      </w:pPr>
    </w:lvl>
    <w:lvl w:ilvl="4" w:tplc="8DB4D318" w:tentative="1">
      <w:start w:val="1"/>
      <w:numFmt w:val="lowerLetter"/>
      <w:lvlText w:val="%5."/>
      <w:lvlJc w:val="left"/>
      <w:pPr>
        <w:ind w:left="3240" w:hanging="360"/>
      </w:pPr>
    </w:lvl>
    <w:lvl w:ilvl="5" w:tplc="B9F2FBAA" w:tentative="1">
      <w:start w:val="1"/>
      <w:numFmt w:val="lowerRoman"/>
      <w:lvlText w:val="%6."/>
      <w:lvlJc w:val="right"/>
      <w:pPr>
        <w:ind w:left="3960" w:hanging="180"/>
      </w:pPr>
    </w:lvl>
    <w:lvl w:ilvl="6" w:tplc="4ED015F8" w:tentative="1">
      <w:start w:val="1"/>
      <w:numFmt w:val="decimal"/>
      <w:lvlText w:val="%7."/>
      <w:lvlJc w:val="left"/>
      <w:pPr>
        <w:ind w:left="4680" w:hanging="360"/>
      </w:pPr>
    </w:lvl>
    <w:lvl w:ilvl="7" w:tplc="4C48E3EC" w:tentative="1">
      <w:start w:val="1"/>
      <w:numFmt w:val="lowerLetter"/>
      <w:lvlText w:val="%8."/>
      <w:lvlJc w:val="left"/>
      <w:pPr>
        <w:ind w:left="5400" w:hanging="360"/>
      </w:pPr>
    </w:lvl>
    <w:lvl w:ilvl="8" w:tplc="8468EBD6"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AE7C674A">
      <w:start w:val="1"/>
      <w:numFmt w:val="decimal"/>
      <w:lvlText w:val="%1."/>
      <w:lvlJc w:val="left"/>
      <w:pPr>
        <w:ind w:left="360" w:hanging="360"/>
      </w:pPr>
      <w:rPr>
        <w:rFonts w:hint="default"/>
      </w:rPr>
    </w:lvl>
    <w:lvl w:ilvl="1" w:tplc="0CF438E2" w:tentative="1">
      <w:start w:val="1"/>
      <w:numFmt w:val="lowerLetter"/>
      <w:lvlText w:val="%2."/>
      <w:lvlJc w:val="left"/>
      <w:pPr>
        <w:ind w:left="1080" w:hanging="360"/>
      </w:pPr>
    </w:lvl>
    <w:lvl w:ilvl="2" w:tplc="BDE0D492" w:tentative="1">
      <w:start w:val="1"/>
      <w:numFmt w:val="lowerRoman"/>
      <w:lvlText w:val="%3."/>
      <w:lvlJc w:val="right"/>
      <w:pPr>
        <w:ind w:left="1800" w:hanging="180"/>
      </w:pPr>
    </w:lvl>
    <w:lvl w:ilvl="3" w:tplc="88EC6A66" w:tentative="1">
      <w:start w:val="1"/>
      <w:numFmt w:val="decimal"/>
      <w:lvlText w:val="%4."/>
      <w:lvlJc w:val="left"/>
      <w:pPr>
        <w:ind w:left="2520" w:hanging="360"/>
      </w:pPr>
    </w:lvl>
    <w:lvl w:ilvl="4" w:tplc="3FA4CD02" w:tentative="1">
      <w:start w:val="1"/>
      <w:numFmt w:val="lowerLetter"/>
      <w:lvlText w:val="%5."/>
      <w:lvlJc w:val="left"/>
      <w:pPr>
        <w:ind w:left="3240" w:hanging="360"/>
      </w:pPr>
    </w:lvl>
    <w:lvl w:ilvl="5" w:tplc="6EE6F878" w:tentative="1">
      <w:start w:val="1"/>
      <w:numFmt w:val="lowerRoman"/>
      <w:lvlText w:val="%6."/>
      <w:lvlJc w:val="right"/>
      <w:pPr>
        <w:ind w:left="3960" w:hanging="180"/>
      </w:pPr>
    </w:lvl>
    <w:lvl w:ilvl="6" w:tplc="B4B4D0E6" w:tentative="1">
      <w:start w:val="1"/>
      <w:numFmt w:val="decimal"/>
      <w:lvlText w:val="%7."/>
      <w:lvlJc w:val="left"/>
      <w:pPr>
        <w:ind w:left="4680" w:hanging="360"/>
      </w:pPr>
    </w:lvl>
    <w:lvl w:ilvl="7" w:tplc="82A215EC" w:tentative="1">
      <w:start w:val="1"/>
      <w:numFmt w:val="lowerLetter"/>
      <w:lvlText w:val="%8."/>
      <w:lvlJc w:val="left"/>
      <w:pPr>
        <w:ind w:left="5400" w:hanging="360"/>
      </w:pPr>
    </w:lvl>
    <w:lvl w:ilvl="8" w:tplc="7158D6FE"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7"/>
  </w:num>
  <w:num w:numId="6">
    <w:abstractNumId w:val="17"/>
  </w:num>
  <w:num w:numId="7">
    <w:abstractNumId w:val="34"/>
  </w:num>
  <w:num w:numId="8">
    <w:abstractNumId w:val="16"/>
  </w:num>
  <w:num w:numId="9">
    <w:abstractNumId w:val="21"/>
  </w:num>
  <w:num w:numId="10">
    <w:abstractNumId w:val="38"/>
  </w:num>
  <w:num w:numId="11">
    <w:abstractNumId w:val="15"/>
  </w:num>
  <w:num w:numId="12">
    <w:abstractNumId w:val="28"/>
  </w:num>
  <w:num w:numId="13">
    <w:abstractNumId w:val="29"/>
  </w:num>
  <w:num w:numId="14">
    <w:abstractNumId w:val="31"/>
  </w:num>
  <w:num w:numId="15">
    <w:abstractNumId w:val="24"/>
  </w:num>
  <w:num w:numId="16">
    <w:abstractNumId w:val="11"/>
  </w:num>
  <w:num w:numId="17">
    <w:abstractNumId w:val="33"/>
  </w:num>
  <w:num w:numId="18">
    <w:abstractNumId w:val="30"/>
  </w:num>
  <w:num w:numId="19">
    <w:abstractNumId w:val="18"/>
  </w:num>
  <w:num w:numId="20">
    <w:abstractNumId w:val="25"/>
  </w:num>
  <w:num w:numId="21">
    <w:abstractNumId w:val="8"/>
  </w:num>
  <w:num w:numId="22">
    <w:abstractNumId w:val="14"/>
  </w:num>
  <w:num w:numId="23">
    <w:abstractNumId w:val="32"/>
  </w:num>
  <w:num w:numId="24">
    <w:abstractNumId w:val="22"/>
  </w:num>
  <w:num w:numId="25">
    <w:abstractNumId w:val="19"/>
  </w:num>
  <w:num w:numId="26">
    <w:abstractNumId w:val="13"/>
  </w:num>
  <w:num w:numId="27">
    <w:abstractNumId w:val="23"/>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26"/>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E82"/>
    <w:rsid w:val="000573B2"/>
    <w:rsid w:val="00355D48"/>
    <w:rsid w:val="008D7E82"/>
    <w:rsid w:val="009572C4"/>
    <w:rsid w:val="00D91C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EE22E"/>
  <w15:docId w15:val="{2F378CD8-B12B-463F-826B-08763882A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6996</RACS_x0020_ID>
    <Approved_x0020_Provider xmlns="a8338b6e-77a6-4851-82b6-98166143ffdd">Australian Regional and Remote Community Services Limited</Approved_x0020_Provider>
    <Management_x0020_Company_x0020_ID xmlns="a8338b6e-77a6-4851-82b6-98166143ffdd" xsi:nil="true"/>
    <Home xmlns="a8338b6e-77a6-4851-82b6-98166143ffdd">Rocky Ridge</Home>
    <Signed xmlns="a8338b6e-77a6-4851-82b6-98166143ffdd" xsi:nil="true"/>
    <Uploaded xmlns="a8338b6e-77a6-4851-82b6-98166143ffdd">False</Uploaded>
    <Management_x0020_Company xmlns="a8338b6e-77a6-4851-82b6-98166143ffdd" xsi:nil="true"/>
    <Doc_x0020_Date xmlns="a8338b6e-77a6-4851-82b6-98166143ffdd">2022-05-18T01:15:00+00:00</Doc_x0020_Date>
    <CSI_x0020_ID xmlns="a8338b6e-77a6-4851-82b6-98166143ffdd" xsi:nil="true"/>
    <Case_x0020_ID xmlns="a8338b6e-77a6-4851-82b6-98166143ffdd" xsi:nil="true"/>
    <Approved_x0020_Provider_x0020_ID xmlns="a8338b6e-77a6-4851-82b6-98166143ffdd">F01C84A2-3A07-E411-B76B-005056922186</Approved_x0020_Provider_x0020_ID>
    <Location xmlns="a8338b6e-77a6-4851-82b6-98166143ffdd" xsi:nil="true"/>
    <Home_x0020_ID xmlns="a8338b6e-77a6-4851-82b6-98166143ffdd">82FF2E1C-7CF4-DC11-AD41-005056922186</Home_x0020_ID>
    <State xmlns="a8338b6e-77a6-4851-82b6-98166143ffdd">NT</State>
    <Doc_x0020_Sent_Received_x0020_Date xmlns="a8338b6e-77a6-4851-82b6-98166143ffdd">2022-05-18T00:00:00+00:00</Doc_x0020_Sent_Received_x0020_Date>
    <Activity_x0020_ID xmlns="a8338b6e-77a6-4851-82b6-98166143ffdd">B79FC578-795E-E811-87AC-005056922186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schemas.openxmlformats.org/package/2006/metadata/core-properties"/>
    <ds:schemaRef ds:uri="http://www.w3.org/XML/1998/namespace"/>
    <ds:schemaRef ds:uri="http://schemas.microsoft.com/office/2006/documentManagement/types"/>
    <ds:schemaRef ds:uri="http://purl.org/dc/dcmitype/"/>
    <ds:schemaRef ds:uri="a8338b6e-77a6-4851-82b6-98166143ffdd"/>
    <ds:schemaRef ds:uri="http://purl.org/dc/elements/1.1/"/>
  </ds:schemaRefs>
</ds:datastoreItem>
</file>

<file path=customXml/itemProps3.xml><?xml version="1.0" encoding="utf-8"?>
<ds:datastoreItem xmlns:ds="http://schemas.openxmlformats.org/officeDocument/2006/customXml" ds:itemID="{0415EEF3-24A3-43D4-A9D9-8B552B6BF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7528CF7-5E19-4E45-9E58-82DA245B7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8638</Words>
  <Characters>49242</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2022-06-23T01:03:00Z</dcterms:created>
  <dcterms:modified xsi:type="dcterms:W3CDTF">2022-06-23T01:03:00Z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