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5E3D0" w14:textId="77777777" w:rsidR="00D2559D" w:rsidRPr="002C3EBF" w:rsidRDefault="00A02517" w:rsidP="009E410B">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45E50C" wp14:editId="6C45E50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6833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C45E3D1" w14:textId="77777777" w:rsidR="00D2559D" w:rsidRDefault="00A0251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45E3D2" w14:textId="77777777" w:rsidR="00D2559D" w:rsidRDefault="00A0251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45E3D3" w14:textId="77777777" w:rsidR="00D2559D" w:rsidRPr="002C3EBF" w:rsidRDefault="00A0251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7A81" w14:paraId="6C45E3D6" w14:textId="77777777" w:rsidTr="00B47A81">
        <w:tc>
          <w:tcPr>
            <w:cnfStyle w:val="001000000000" w:firstRow="0" w:lastRow="0" w:firstColumn="1" w:lastColumn="0" w:oddVBand="0" w:evenVBand="0" w:oddHBand="0" w:evenHBand="0" w:firstRowFirstColumn="0" w:firstRowLastColumn="0" w:lastRowFirstColumn="0" w:lastRowLastColumn="0"/>
            <w:tcW w:w="3227" w:type="dxa"/>
          </w:tcPr>
          <w:p w14:paraId="6C45E3D4" w14:textId="77777777" w:rsidR="00D2559D" w:rsidRPr="00996FAF" w:rsidRDefault="00A0251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45E3D5" w14:textId="77777777" w:rsidR="00D2559D" w:rsidRPr="00996FAF" w:rsidRDefault="00A025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Roden Cutler Lodge</w:t>
            </w:r>
          </w:p>
        </w:tc>
      </w:tr>
      <w:tr w:rsidR="00B47A81" w14:paraId="6C45E3D9" w14:textId="77777777" w:rsidTr="00B47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45E3D7" w14:textId="77777777" w:rsidR="00CA37CB" w:rsidRPr="00996FAF" w:rsidRDefault="00A0251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45E3D8" w14:textId="77777777" w:rsidR="00CA37CB" w:rsidRPr="00996FAF" w:rsidRDefault="00A025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10D Edward Street</w:t>
            </w:r>
            <w:r w:rsidRPr="00602258">
              <w:rPr>
                <w:rFonts w:ascii="Arial" w:hAnsi="Arial" w:cs="Arial"/>
                <w:color w:val="auto"/>
              </w:rPr>
              <w:t xml:space="preserve"> GORDON NSW 2072</w:t>
            </w:r>
          </w:p>
        </w:tc>
      </w:tr>
      <w:tr w:rsidR="00B47A81" w14:paraId="6C45E3DC" w14:textId="77777777" w:rsidTr="00B47A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45E3DA" w14:textId="77777777" w:rsidR="00CA37CB" w:rsidRPr="00996FAF" w:rsidRDefault="00A0251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45E3DB" w14:textId="77777777" w:rsidR="00CA37CB" w:rsidRPr="00996FAF" w:rsidRDefault="00A025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0418</w:t>
            </w:r>
          </w:p>
        </w:tc>
      </w:tr>
      <w:tr w:rsidR="00B47A81" w14:paraId="6C45E3DF" w14:textId="77777777" w:rsidTr="00B47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45E3DD" w14:textId="77777777" w:rsidR="00D2559D" w:rsidRPr="00996FAF" w:rsidRDefault="00A0251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45E3DE" w14:textId="77777777" w:rsidR="00D2559D" w:rsidRPr="00996FAF" w:rsidRDefault="00A025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Community Services</w:t>
            </w:r>
          </w:p>
        </w:tc>
      </w:tr>
      <w:tr w:rsidR="00B47A81" w14:paraId="6C45E3E2" w14:textId="77777777" w:rsidTr="00B47A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45E3E0" w14:textId="77777777" w:rsidR="00D2559D" w:rsidRPr="00996FAF" w:rsidRDefault="00A0251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45E3E1" w14:textId="77777777" w:rsidR="00D2559D" w:rsidRPr="00996FAF" w:rsidRDefault="00A025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47A81" w14:paraId="6C45E3E5" w14:textId="77777777" w:rsidTr="00B47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45E3E3" w14:textId="77777777" w:rsidR="00D2559D" w:rsidRPr="00996FAF" w:rsidRDefault="00A0251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45E3E4" w14:textId="77777777" w:rsidR="00D2559D" w:rsidRPr="00996FAF" w:rsidRDefault="00A025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May 2023 to 18 May 2023</w:t>
            </w:r>
          </w:p>
        </w:tc>
      </w:tr>
      <w:tr w:rsidR="00B47A81" w14:paraId="6C45E3E8" w14:textId="77777777" w:rsidTr="00B47A8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45E3E6" w14:textId="77777777" w:rsidR="00D2559D" w:rsidRPr="00996FAF" w:rsidRDefault="00A0251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C45E3E7" w14:textId="27A0AF8E" w:rsidR="00D2559D" w:rsidRPr="00A02517" w:rsidRDefault="00A025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517">
              <w:rPr>
                <w:rFonts w:ascii="Arial" w:hAnsi="Arial" w:cs="Arial"/>
                <w:color w:val="auto"/>
              </w:rPr>
              <w:t>2 July 2023</w:t>
            </w:r>
          </w:p>
        </w:tc>
      </w:tr>
    </w:tbl>
    <w:bookmarkEnd w:id="0"/>
    <w:p w14:paraId="6C45E3E9" w14:textId="521BF006" w:rsidR="00FA0A5B" w:rsidRPr="00996FAF" w:rsidRDefault="00A0251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E410B">
        <w:rPr>
          <w:rFonts w:ascii="Arial" w:hAnsi="Arial" w:cs="Arial"/>
        </w:rPr>
        <w:t xml:space="preserve"> </w:t>
      </w:r>
      <w:r w:rsidRPr="00996FAF">
        <w:rPr>
          <w:rFonts w:ascii="Arial" w:hAnsi="Arial" w:cs="Arial"/>
        </w:rPr>
        <w:t>2018.</w:t>
      </w:r>
      <w:r w:rsidRPr="00996FAF">
        <w:rPr>
          <w:rFonts w:ascii="Arial" w:hAnsi="Arial" w:cs="Arial"/>
        </w:rPr>
        <w:br w:type="page"/>
      </w:r>
    </w:p>
    <w:p w14:paraId="6C45E3EA" w14:textId="55D41622" w:rsidR="000078F8" w:rsidRPr="00996FAF" w:rsidRDefault="00A0251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C844572" w14:textId="14D3F6EA" w:rsidR="00A02517" w:rsidRPr="00A02517" w:rsidRDefault="00A02517" w:rsidP="00A02517">
      <w:pPr>
        <w:rPr>
          <w:rFonts w:ascii="Arial" w:hAnsi="Arial" w:cs="Arial"/>
        </w:rPr>
      </w:pPr>
      <w:r w:rsidRPr="00A02517">
        <w:rPr>
          <w:rFonts w:ascii="Arial" w:hAnsi="Arial" w:cs="Arial"/>
        </w:rPr>
        <w:t xml:space="preserve">This Performance Report for </w:t>
      </w:r>
      <w:proofErr w:type="spellStart"/>
      <w:r w:rsidRPr="00A02517">
        <w:rPr>
          <w:rFonts w:ascii="Arial" w:hAnsi="Arial" w:cs="Arial"/>
          <w:color w:val="auto"/>
        </w:rPr>
        <w:t>Roden</w:t>
      </w:r>
      <w:proofErr w:type="spellEnd"/>
      <w:r w:rsidRPr="00A02517">
        <w:rPr>
          <w:rFonts w:ascii="Arial" w:hAnsi="Arial" w:cs="Arial"/>
          <w:color w:val="auto"/>
        </w:rPr>
        <w:t xml:space="preserve"> Cutler Lodge (</w:t>
      </w:r>
      <w:r w:rsidRPr="00A02517">
        <w:rPr>
          <w:rFonts w:ascii="Arial" w:hAnsi="Arial" w:cs="Arial"/>
          <w:b/>
          <w:color w:val="auto"/>
        </w:rPr>
        <w:t>the service</w:t>
      </w:r>
      <w:r w:rsidRPr="00A02517">
        <w:rPr>
          <w:rFonts w:ascii="Arial" w:hAnsi="Arial" w:cs="Arial"/>
          <w:color w:val="auto"/>
        </w:rPr>
        <w:t>) has been prepared by</w:t>
      </w:r>
      <w:r w:rsidRPr="00A02517">
        <w:rPr>
          <w:rFonts w:ascii="Arial" w:hAnsi="Arial" w:cs="Arial"/>
          <w:color w:val="0000FF"/>
        </w:rPr>
        <w:t xml:space="preserve"> </w:t>
      </w:r>
      <w:r w:rsidRPr="00A02517">
        <w:rPr>
          <w:rFonts w:ascii="Arial" w:hAnsi="Arial" w:cs="Arial"/>
          <w:color w:val="auto"/>
        </w:rPr>
        <w:t>M Buhagiar, de</w:t>
      </w:r>
      <w:r w:rsidRPr="00A02517">
        <w:rPr>
          <w:rFonts w:ascii="Arial" w:hAnsi="Arial" w:cs="Arial"/>
        </w:rPr>
        <w:t>legate of the Aged Care Quality and Safety Commissioner (Commissioner)</w:t>
      </w:r>
      <w:r w:rsidRPr="00A02517">
        <w:rPr>
          <w:rFonts w:ascii="Arial" w:hAnsi="Arial" w:cs="Arial"/>
          <w:sz w:val="16"/>
          <w:vertAlign w:val="superscript"/>
        </w:rPr>
        <w:footnoteReference w:id="1"/>
      </w:r>
      <w:r w:rsidRPr="00A02517">
        <w:rPr>
          <w:rFonts w:ascii="Arial" w:hAnsi="Arial" w:cs="Arial"/>
        </w:rPr>
        <w:t>.</w:t>
      </w:r>
    </w:p>
    <w:p w14:paraId="79691A8D" w14:textId="77777777" w:rsidR="00A02517" w:rsidRPr="00A02517" w:rsidRDefault="00A02517" w:rsidP="00A02517">
      <w:pPr>
        <w:rPr>
          <w:rFonts w:ascii="Arial" w:hAnsi="Arial" w:cs="Arial"/>
        </w:rPr>
      </w:pPr>
      <w:r w:rsidRPr="00A02517">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2C820A" w14:textId="77777777" w:rsidR="00A02517" w:rsidRPr="00A02517" w:rsidRDefault="00A02517" w:rsidP="00A02517">
      <w:pPr>
        <w:rPr>
          <w:rFonts w:ascii="Arial" w:hAnsi="Arial" w:cs="Arial"/>
        </w:rPr>
      </w:pPr>
      <w:r w:rsidRPr="00A02517">
        <w:rPr>
          <w:rFonts w:ascii="Arial" w:hAnsi="Arial" w:cs="Arial"/>
        </w:rPr>
        <w:t>The report also specifies any areas in which improvements must be made to ensure the Quality Standards are complied with.</w:t>
      </w:r>
    </w:p>
    <w:p w14:paraId="5685AC59" w14:textId="77777777" w:rsidR="00A02517" w:rsidRPr="00A02517" w:rsidRDefault="00A02517" w:rsidP="00A02517">
      <w:pPr>
        <w:keepNext/>
        <w:keepLines/>
        <w:spacing w:before="240" w:after="240" w:line="22" w:lineRule="atLeast"/>
        <w:outlineLvl w:val="0"/>
        <w:rPr>
          <w:rFonts w:ascii="Arial" w:eastAsiaTheme="majorEastAsia" w:hAnsi="Arial" w:cs="Arial"/>
          <w:b/>
          <w:bCs/>
          <w:sz w:val="30"/>
          <w:szCs w:val="28"/>
        </w:rPr>
      </w:pPr>
      <w:r w:rsidRPr="00A02517">
        <w:rPr>
          <w:rFonts w:ascii="Arial" w:eastAsiaTheme="majorEastAsia" w:hAnsi="Arial" w:cs="Arial"/>
          <w:b/>
          <w:bCs/>
          <w:sz w:val="30"/>
          <w:szCs w:val="28"/>
        </w:rPr>
        <w:t>Material relied on</w:t>
      </w:r>
    </w:p>
    <w:p w14:paraId="6131AFB1" w14:textId="77777777" w:rsidR="00A02517" w:rsidRPr="00A02517" w:rsidRDefault="00A02517" w:rsidP="00A02517">
      <w:pPr>
        <w:rPr>
          <w:rFonts w:ascii="Arial" w:hAnsi="Arial" w:cs="Arial"/>
          <w:color w:val="auto"/>
        </w:rPr>
      </w:pPr>
      <w:r w:rsidRPr="00A02517">
        <w:rPr>
          <w:rFonts w:ascii="Arial" w:hAnsi="Arial" w:cs="Arial"/>
        </w:rPr>
        <w:t xml:space="preserve">The following information has been considered in </w:t>
      </w:r>
      <w:r w:rsidRPr="00A02517">
        <w:rPr>
          <w:rFonts w:ascii="Arial" w:hAnsi="Arial" w:cs="Arial"/>
          <w:color w:val="auto"/>
        </w:rPr>
        <w:t>preparing the Performance Report:</w:t>
      </w:r>
    </w:p>
    <w:p w14:paraId="4A2DFF94" w14:textId="77777777" w:rsidR="00A02517" w:rsidRPr="00A02517" w:rsidRDefault="00A02517" w:rsidP="00A02517">
      <w:pPr>
        <w:numPr>
          <w:ilvl w:val="0"/>
          <w:numId w:val="2"/>
        </w:numPr>
        <w:tabs>
          <w:tab w:val="left" w:pos="357"/>
        </w:tabs>
        <w:spacing w:line="240" w:lineRule="atLeast"/>
        <w:ind w:left="714" w:hanging="357"/>
        <w:rPr>
          <w:rFonts w:ascii="Arial" w:hAnsi="Arial" w:cs="Arial"/>
          <w:color w:val="auto"/>
        </w:rPr>
      </w:pPr>
      <w:r w:rsidRPr="00A02517">
        <w:rPr>
          <w:rFonts w:ascii="Arial" w:hAnsi="Arial" w:cs="Arial"/>
          <w:color w:val="auto"/>
        </w:rPr>
        <w:t>the Assessment Team’s report for the Site Audit; the Site Audit report was informed by a site assessment conducted on 15 May to 18 May 2023, observations at the service, review of documents and interviews with staff, consumers/representatives and others.</w:t>
      </w:r>
    </w:p>
    <w:p w14:paraId="61B2A848" w14:textId="77777777" w:rsidR="00A02517" w:rsidRPr="00A02517" w:rsidRDefault="00A02517" w:rsidP="00A02517">
      <w:pPr>
        <w:numPr>
          <w:ilvl w:val="0"/>
          <w:numId w:val="2"/>
        </w:numPr>
        <w:tabs>
          <w:tab w:val="left" w:pos="357"/>
        </w:tabs>
        <w:spacing w:line="22" w:lineRule="atLeast"/>
        <w:ind w:left="714" w:hanging="357"/>
        <w:rPr>
          <w:rFonts w:ascii="Arial" w:hAnsi="Arial" w:cs="Arial"/>
        </w:rPr>
      </w:pPr>
      <w:r w:rsidRPr="00A02517">
        <w:rPr>
          <w:rFonts w:ascii="Arial" w:hAnsi="Arial" w:cs="Arial"/>
        </w:rPr>
        <w:br w:type="page"/>
      </w:r>
    </w:p>
    <w:p w14:paraId="1DEEB1FE" w14:textId="77777777" w:rsidR="00A02517" w:rsidRPr="00A02517" w:rsidRDefault="00A02517" w:rsidP="00A02517">
      <w:pPr>
        <w:keepNext/>
        <w:keepLines/>
        <w:spacing w:after="240" w:line="22" w:lineRule="atLeast"/>
        <w:outlineLvl w:val="0"/>
        <w:rPr>
          <w:rFonts w:ascii="Arial" w:eastAsiaTheme="majorEastAsia" w:hAnsi="Arial" w:cs="Arial"/>
          <w:b/>
          <w:bCs/>
          <w:sz w:val="30"/>
          <w:szCs w:val="28"/>
        </w:rPr>
      </w:pPr>
      <w:r w:rsidRPr="00A02517">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02517" w:rsidRPr="00A02517" w14:paraId="213BDFCE" w14:textId="77777777" w:rsidTr="003849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92F1CF6" w14:textId="77777777" w:rsidR="00A02517" w:rsidRPr="00A02517" w:rsidRDefault="00A02517" w:rsidP="00A02517">
            <w:pPr>
              <w:keepNext/>
              <w:spacing w:before="0" w:line="22" w:lineRule="atLeast"/>
              <w:ind w:right="-109"/>
              <w:rPr>
                <w:rFonts w:ascii="Arial" w:hAnsi="Arial" w:cs="Arial"/>
                <w:b w:val="0"/>
              </w:rPr>
            </w:pPr>
            <w:r w:rsidRPr="00A02517">
              <w:rPr>
                <w:rFonts w:ascii="Arial" w:hAnsi="Arial" w:cs="Arial"/>
                <w:bCs/>
              </w:rPr>
              <w:t>Standard 1</w:t>
            </w:r>
            <w:r w:rsidRPr="00A02517">
              <w:rPr>
                <w:rFonts w:ascii="Arial" w:hAnsi="Arial" w:cs="Arial"/>
                <w:b w:val="0"/>
              </w:rPr>
              <w:t xml:space="preserve"> Consumer dignity and choice</w:t>
            </w:r>
          </w:p>
        </w:tc>
        <w:tc>
          <w:tcPr>
            <w:tcW w:w="1583" w:type="pct"/>
            <w:shd w:val="clear" w:color="auto" w:fill="auto"/>
          </w:tcPr>
          <w:p w14:paraId="4F76F257" w14:textId="77777777" w:rsidR="00A02517" w:rsidRPr="00A02517" w:rsidRDefault="009F3CEA" w:rsidP="00A025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599172930"/>
                <w:placeholder>
                  <w:docPart w:val="8BB81BAE6BEC4488AA7DFE217AE408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517" w:rsidRPr="00A02517">
                  <w:rPr>
                    <w:rFonts w:ascii="Arial" w:hAnsi="Arial" w:cs="Arial"/>
                    <w:bCs/>
                  </w:rPr>
                  <w:t>Compliant</w:t>
                </w:r>
              </w:sdtContent>
            </w:sdt>
          </w:p>
        </w:tc>
      </w:tr>
      <w:tr w:rsidR="00A02517" w:rsidRPr="00A02517" w14:paraId="09D81082" w14:textId="77777777" w:rsidTr="003849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05A067" w14:textId="77777777" w:rsidR="00A02517" w:rsidRPr="00A02517" w:rsidRDefault="00A02517" w:rsidP="00A02517">
            <w:pPr>
              <w:keepNext/>
              <w:spacing w:before="0" w:line="22" w:lineRule="atLeast"/>
              <w:ind w:right="-109"/>
              <w:rPr>
                <w:rFonts w:ascii="Arial" w:hAnsi="Arial" w:cs="Arial"/>
              </w:rPr>
            </w:pPr>
            <w:r w:rsidRPr="00A02517">
              <w:rPr>
                <w:rFonts w:ascii="Arial" w:hAnsi="Arial" w:cs="Arial"/>
                <w:b/>
              </w:rPr>
              <w:t>Standard 2</w:t>
            </w:r>
            <w:r w:rsidRPr="00A02517">
              <w:rPr>
                <w:rFonts w:ascii="Arial" w:hAnsi="Arial" w:cs="Arial"/>
              </w:rPr>
              <w:t xml:space="preserve"> Ongoing assessment and planning with consumers</w:t>
            </w:r>
          </w:p>
        </w:tc>
        <w:tc>
          <w:tcPr>
            <w:tcW w:w="1583" w:type="pct"/>
            <w:shd w:val="clear" w:color="auto" w:fill="auto"/>
          </w:tcPr>
          <w:p w14:paraId="1FE75C99"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32663543"/>
                <w:placeholder>
                  <w:docPart w:val="26A7BB4927854A8FAA1BF3B4EF4F08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517" w:rsidRPr="00A02517">
                  <w:rPr>
                    <w:rFonts w:ascii="Arial" w:hAnsi="Arial" w:cs="Arial"/>
                    <w:b/>
                  </w:rPr>
                  <w:t>Compliant</w:t>
                </w:r>
              </w:sdtContent>
            </w:sdt>
            <w:r w:rsidR="00A02517" w:rsidRPr="00A02517">
              <w:rPr>
                <w:rFonts w:ascii="Arial" w:hAnsi="Arial" w:cs="Arial"/>
                <w:b/>
              </w:rPr>
              <w:t xml:space="preserve"> </w:t>
            </w:r>
          </w:p>
        </w:tc>
      </w:tr>
      <w:tr w:rsidR="00A02517" w:rsidRPr="00A02517" w14:paraId="60AC9E38" w14:textId="77777777" w:rsidTr="003849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FE042C" w14:textId="77777777" w:rsidR="00A02517" w:rsidRPr="00A02517" w:rsidRDefault="00A02517" w:rsidP="00A02517">
            <w:pPr>
              <w:keepNext/>
              <w:spacing w:before="0" w:line="22" w:lineRule="atLeast"/>
              <w:rPr>
                <w:rFonts w:ascii="Arial" w:hAnsi="Arial" w:cs="Arial"/>
              </w:rPr>
            </w:pPr>
            <w:r w:rsidRPr="00A02517">
              <w:rPr>
                <w:rFonts w:ascii="Arial" w:hAnsi="Arial" w:cs="Arial"/>
                <w:b/>
              </w:rPr>
              <w:t>Standard 3</w:t>
            </w:r>
            <w:r w:rsidRPr="00A02517">
              <w:rPr>
                <w:rFonts w:ascii="Arial" w:hAnsi="Arial" w:cs="Arial"/>
              </w:rPr>
              <w:t xml:space="preserve"> Personal care and clinical care</w:t>
            </w:r>
          </w:p>
        </w:tc>
        <w:tc>
          <w:tcPr>
            <w:tcW w:w="1583" w:type="pct"/>
            <w:shd w:val="clear" w:color="auto" w:fill="auto"/>
          </w:tcPr>
          <w:p w14:paraId="6BF2E79F"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59242381"/>
                <w:placeholder>
                  <w:docPart w:val="704C1DDECC8B44F1A9BE09F941FD82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517" w:rsidRPr="00A02517">
                  <w:rPr>
                    <w:rFonts w:ascii="Arial" w:hAnsi="Arial" w:cs="Arial"/>
                    <w:b/>
                  </w:rPr>
                  <w:t>Compliant</w:t>
                </w:r>
              </w:sdtContent>
            </w:sdt>
            <w:r w:rsidR="00A02517" w:rsidRPr="00A02517">
              <w:rPr>
                <w:rFonts w:ascii="Arial" w:hAnsi="Arial" w:cs="Arial"/>
                <w:b/>
              </w:rPr>
              <w:t xml:space="preserve"> </w:t>
            </w:r>
          </w:p>
        </w:tc>
      </w:tr>
      <w:tr w:rsidR="00A02517" w:rsidRPr="00A02517" w14:paraId="639AD998" w14:textId="77777777" w:rsidTr="003849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3EB411" w14:textId="77777777" w:rsidR="00A02517" w:rsidRPr="00A02517" w:rsidRDefault="00A02517" w:rsidP="00A02517">
            <w:pPr>
              <w:keepNext/>
              <w:spacing w:before="0" w:line="22" w:lineRule="atLeast"/>
              <w:rPr>
                <w:rFonts w:ascii="Arial" w:hAnsi="Arial" w:cs="Arial"/>
              </w:rPr>
            </w:pPr>
            <w:r w:rsidRPr="00A02517">
              <w:rPr>
                <w:rFonts w:ascii="Arial" w:hAnsi="Arial" w:cs="Arial"/>
                <w:b/>
              </w:rPr>
              <w:t>Standard 4</w:t>
            </w:r>
            <w:r w:rsidRPr="00A02517">
              <w:rPr>
                <w:rFonts w:ascii="Arial" w:hAnsi="Arial" w:cs="Arial"/>
              </w:rPr>
              <w:t xml:space="preserve"> Services and supports for daily living</w:t>
            </w:r>
          </w:p>
        </w:tc>
        <w:tc>
          <w:tcPr>
            <w:tcW w:w="1583" w:type="pct"/>
            <w:shd w:val="clear" w:color="auto" w:fill="auto"/>
          </w:tcPr>
          <w:p w14:paraId="558ED554"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85307247"/>
                <w:placeholder>
                  <w:docPart w:val="2B93D2F7BB9A4F428A49525E70040F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517" w:rsidRPr="00A02517">
                  <w:rPr>
                    <w:rFonts w:ascii="Arial" w:hAnsi="Arial" w:cs="Arial"/>
                    <w:b/>
                  </w:rPr>
                  <w:t>Compliant</w:t>
                </w:r>
              </w:sdtContent>
            </w:sdt>
            <w:r w:rsidR="00A02517" w:rsidRPr="00A02517">
              <w:rPr>
                <w:rFonts w:ascii="Arial" w:hAnsi="Arial" w:cs="Arial"/>
                <w:b/>
              </w:rPr>
              <w:t xml:space="preserve"> </w:t>
            </w:r>
          </w:p>
        </w:tc>
      </w:tr>
      <w:tr w:rsidR="00A02517" w:rsidRPr="00A02517" w14:paraId="788DE0AE" w14:textId="77777777" w:rsidTr="003849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9A9381" w14:textId="77777777" w:rsidR="00A02517" w:rsidRPr="00A02517" w:rsidRDefault="00A02517" w:rsidP="00A02517">
            <w:pPr>
              <w:keepNext/>
              <w:spacing w:before="0" w:line="22" w:lineRule="atLeast"/>
              <w:rPr>
                <w:rFonts w:ascii="Arial" w:hAnsi="Arial" w:cs="Arial"/>
              </w:rPr>
            </w:pPr>
            <w:r w:rsidRPr="00A02517">
              <w:rPr>
                <w:rFonts w:ascii="Arial" w:hAnsi="Arial" w:cs="Arial"/>
                <w:b/>
              </w:rPr>
              <w:t>Standard 5</w:t>
            </w:r>
            <w:r w:rsidRPr="00A02517">
              <w:rPr>
                <w:rFonts w:ascii="Arial" w:hAnsi="Arial" w:cs="Arial"/>
              </w:rPr>
              <w:t xml:space="preserve"> Organisation’s service environment</w:t>
            </w:r>
          </w:p>
        </w:tc>
        <w:tc>
          <w:tcPr>
            <w:tcW w:w="1583" w:type="pct"/>
            <w:shd w:val="clear" w:color="auto" w:fill="auto"/>
          </w:tcPr>
          <w:p w14:paraId="33199C4C"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09481089"/>
                <w:placeholder>
                  <w:docPart w:val="8D2F73A618E844598819BF679BABDF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517" w:rsidRPr="00A02517">
                  <w:rPr>
                    <w:rFonts w:ascii="Arial" w:hAnsi="Arial" w:cs="Arial"/>
                    <w:b/>
                  </w:rPr>
                  <w:t>Compliant</w:t>
                </w:r>
              </w:sdtContent>
            </w:sdt>
            <w:r w:rsidR="00A02517" w:rsidRPr="00A02517">
              <w:rPr>
                <w:rFonts w:ascii="Arial" w:hAnsi="Arial" w:cs="Arial"/>
                <w:b/>
              </w:rPr>
              <w:t xml:space="preserve"> </w:t>
            </w:r>
          </w:p>
        </w:tc>
      </w:tr>
      <w:tr w:rsidR="00A02517" w:rsidRPr="00A02517" w14:paraId="5B3FDB11" w14:textId="77777777" w:rsidTr="003849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F16194" w14:textId="77777777" w:rsidR="00A02517" w:rsidRPr="00A02517" w:rsidRDefault="00A02517" w:rsidP="00A02517">
            <w:pPr>
              <w:keepNext/>
              <w:spacing w:before="0" w:line="22" w:lineRule="atLeast"/>
              <w:rPr>
                <w:rFonts w:ascii="Arial" w:hAnsi="Arial" w:cs="Arial"/>
              </w:rPr>
            </w:pPr>
            <w:r w:rsidRPr="00A02517">
              <w:rPr>
                <w:rFonts w:ascii="Arial" w:hAnsi="Arial" w:cs="Arial"/>
                <w:b/>
              </w:rPr>
              <w:t>Standard 6</w:t>
            </w:r>
            <w:r w:rsidRPr="00A02517">
              <w:rPr>
                <w:rFonts w:ascii="Arial" w:hAnsi="Arial" w:cs="Arial"/>
              </w:rPr>
              <w:t xml:space="preserve"> Feedback and complaints</w:t>
            </w:r>
          </w:p>
        </w:tc>
        <w:tc>
          <w:tcPr>
            <w:tcW w:w="1583" w:type="pct"/>
            <w:shd w:val="clear" w:color="auto" w:fill="auto"/>
          </w:tcPr>
          <w:p w14:paraId="48395A09"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93561644"/>
                <w:placeholder>
                  <w:docPart w:val="DEF9146E74AE462FACEC44378CA907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517" w:rsidRPr="00A02517">
                  <w:rPr>
                    <w:rFonts w:ascii="Arial" w:hAnsi="Arial" w:cs="Arial"/>
                    <w:b/>
                  </w:rPr>
                  <w:t>Compliant</w:t>
                </w:r>
              </w:sdtContent>
            </w:sdt>
            <w:r w:rsidR="00A02517" w:rsidRPr="00A02517">
              <w:rPr>
                <w:rFonts w:ascii="Arial" w:hAnsi="Arial" w:cs="Arial"/>
                <w:b/>
              </w:rPr>
              <w:t xml:space="preserve"> </w:t>
            </w:r>
          </w:p>
        </w:tc>
      </w:tr>
      <w:tr w:rsidR="00A02517" w:rsidRPr="00A02517" w14:paraId="758C99F9" w14:textId="77777777" w:rsidTr="003849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C4062D" w14:textId="77777777" w:rsidR="00A02517" w:rsidRPr="00A02517" w:rsidRDefault="00A02517" w:rsidP="00A02517">
            <w:pPr>
              <w:keepNext/>
              <w:spacing w:before="0" w:line="22" w:lineRule="atLeast"/>
              <w:rPr>
                <w:rFonts w:ascii="Arial" w:hAnsi="Arial" w:cs="Arial"/>
              </w:rPr>
            </w:pPr>
            <w:r w:rsidRPr="00A02517">
              <w:rPr>
                <w:rFonts w:ascii="Arial" w:hAnsi="Arial" w:cs="Arial"/>
                <w:b/>
              </w:rPr>
              <w:t>Standard 7</w:t>
            </w:r>
            <w:r w:rsidRPr="00A02517">
              <w:rPr>
                <w:rFonts w:ascii="Arial" w:hAnsi="Arial" w:cs="Arial"/>
              </w:rPr>
              <w:t xml:space="preserve"> Human resources</w:t>
            </w:r>
          </w:p>
        </w:tc>
        <w:tc>
          <w:tcPr>
            <w:tcW w:w="1583" w:type="pct"/>
            <w:shd w:val="clear" w:color="auto" w:fill="auto"/>
          </w:tcPr>
          <w:p w14:paraId="6A2DAE82"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84569661"/>
                <w:placeholder>
                  <w:docPart w:val="D4AC5DD2251F497A9194F5AEF05AB8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517" w:rsidRPr="00A02517">
                  <w:rPr>
                    <w:rFonts w:ascii="Arial" w:hAnsi="Arial" w:cs="Arial"/>
                    <w:b/>
                  </w:rPr>
                  <w:t>Compliant</w:t>
                </w:r>
              </w:sdtContent>
            </w:sdt>
            <w:r w:rsidR="00A02517" w:rsidRPr="00A02517">
              <w:rPr>
                <w:rFonts w:ascii="Arial" w:hAnsi="Arial" w:cs="Arial"/>
                <w:b/>
              </w:rPr>
              <w:t xml:space="preserve"> </w:t>
            </w:r>
          </w:p>
        </w:tc>
      </w:tr>
      <w:tr w:rsidR="00A02517" w:rsidRPr="00A02517" w14:paraId="69E97327" w14:textId="77777777" w:rsidTr="003849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FBE31D" w14:textId="77777777" w:rsidR="00A02517" w:rsidRPr="00A02517" w:rsidRDefault="00A02517" w:rsidP="00A02517">
            <w:pPr>
              <w:keepNext/>
              <w:spacing w:before="0" w:line="22" w:lineRule="atLeast"/>
              <w:rPr>
                <w:rFonts w:ascii="Arial" w:hAnsi="Arial" w:cs="Arial"/>
              </w:rPr>
            </w:pPr>
            <w:r w:rsidRPr="00A02517">
              <w:rPr>
                <w:rFonts w:ascii="Arial" w:hAnsi="Arial" w:cs="Arial"/>
                <w:b/>
              </w:rPr>
              <w:t>Standard 8</w:t>
            </w:r>
            <w:r w:rsidRPr="00A02517">
              <w:rPr>
                <w:rFonts w:ascii="Arial" w:hAnsi="Arial" w:cs="Arial"/>
              </w:rPr>
              <w:t xml:space="preserve"> Organisational governance</w:t>
            </w:r>
          </w:p>
        </w:tc>
        <w:tc>
          <w:tcPr>
            <w:tcW w:w="1583" w:type="pct"/>
            <w:shd w:val="clear" w:color="auto" w:fill="auto"/>
          </w:tcPr>
          <w:p w14:paraId="33449A8A"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15901160"/>
                <w:placeholder>
                  <w:docPart w:val="8AE605F08C984481900C2AA364FEE3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517" w:rsidRPr="00A02517">
                  <w:rPr>
                    <w:rFonts w:ascii="Arial" w:hAnsi="Arial" w:cs="Arial"/>
                    <w:b/>
                  </w:rPr>
                  <w:t>Compliant</w:t>
                </w:r>
              </w:sdtContent>
            </w:sdt>
            <w:r w:rsidR="00A02517" w:rsidRPr="00A02517">
              <w:rPr>
                <w:rFonts w:ascii="Arial" w:hAnsi="Arial" w:cs="Arial"/>
                <w:b/>
              </w:rPr>
              <w:t xml:space="preserve"> </w:t>
            </w:r>
          </w:p>
        </w:tc>
      </w:tr>
    </w:tbl>
    <w:p w14:paraId="3BF382E6" w14:textId="77777777" w:rsidR="00A02517" w:rsidRPr="00A02517" w:rsidRDefault="00A02517" w:rsidP="00A02517">
      <w:pPr>
        <w:spacing w:before="240" w:after="240" w:line="22" w:lineRule="atLeast"/>
        <w:rPr>
          <w:rFonts w:ascii="Arial" w:hAnsi="Arial" w:cs="Arial"/>
        </w:rPr>
      </w:pPr>
      <w:r w:rsidRPr="00A02517">
        <w:rPr>
          <w:rFonts w:ascii="Arial" w:hAnsi="Arial" w:cs="Arial"/>
        </w:rPr>
        <w:t>A detailed assessment is provided later in this report for each assessed Standard.</w:t>
      </w:r>
    </w:p>
    <w:p w14:paraId="07F18255" w14:textId="77777777" w:rsidR="00A02517" w:rsidRPr="00A02517" w:rsidRDefault="00A02517" w:rsidP="00A02517">
      <w:pPr>
        <w:keepNext/>
        <w:keepLines/>
        <w:spacing w:after="240" w:line="22" w:lineRule="atLeast"/>
        <w:outlineLvl w:val="0"/>
        <w:rPr>
          <w:rFonts w:ascii="Arial" w:eastAsiaTheme="majorEastAsia" w:hAnsi="Arial" w:cs="Arial"/>
          <w:b/>
          <w:bCs/>
          <w:sz w:val="30"/>
          <w:szCs w:val="28"/>
        </w:rPr>
      </w:pPr>
      <w:r w:rsidRPr="00A02517">
        <w:rPr>
          <w:rFonts w:ascii="Arial" w:eastAsiaTheme="majorEastAsia" w:hAnsi="Arial" w:cs="Arial"/>
          <w:b/>
          <w:bCs/>
          <w:sz w:val="30"/>
          <w:szCs w:val="28"/>
        </w:rPr>
        <w:t>Areas for improvement</w:t>
      </w:r>
    </w:p>
    <w:p w14:paraId="5721A303" w14:textId="7678BFBD" w:rsidR="00A02517" w:rsidRPr="00A02517" w:rsidRDefault="00A02517" w:rsidP="00A02517">
      <w:pPr>
        <w:rPr>
          <w:rFonts w:ascii="Arial" w:hAnsi="Arial" w:cs="Arial"/>
        </w:rPr>
      </w:pPr>
      <w:r w:rsidRPr="00A02517">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A02517">
        <w:rPr>
          <w:rFonts w:ascii="Arial" w:hAnsi="Arial" w:cs="Arial"/>
        </w:rPr>
        <w:t>in order to</w:t>
      </w:r>
      <w:proofErr w:type="gramEnd"/>
      <w:r w:rsidRPr="00A02517">
        <w:rPr>
          <w:rFonts w:ascii="Arial" w:hAnsi="Arial" w:cs="Arial"/>
        </w:rPr>
        <w:t xml:space="preserve"> remain compliant with the Quality Standards.</w:t>
      </w:r>
    </w:p>
    <w:p w14:paraId="40778368" w14:textId="77777777" w:rsidR="00A02517" w:rsidRPr="00A02517" w:rsidRDefault="00A02517" w:rsidP="00A02517">
      <w:pPr>
        <w:spacing w:after="160" w:line="259" w:lineRule="auto"/>
        <w:rPr>
          <w:rFonts w:ascii="Arial" w:hAnsi="Arial" w:cs="Arial"/>
        </w:rPr>
      </w:pPr>
      <w:r w:rsidRPr="00A02517">
        <w:br w:type="page"/>
      </w:r>
    </w:p>
    <w:p w14:paraId="43F8F40A" w14:textId="77777777" w:rsidR="00A02517" w:rsidRPr="00A02517" w:rsidRDefault="00A02517" w:rsidP="00A02517">
      <w:pPr>
        <w:keepNext/>
        <w:keepLines/>
        <w:spacing w:before="120" w:after="240" w:line="22" w:lineRule="atLeast"/>
        <w:outlineLvl w:val="0"/>
        <w:rPr>
          <w:rFonts w:ascii="Arial" w:eastAsiaTheme="majorEastAsia" w:hAnsi="Arial" w:cs="Arial"/>
          <w:b/>
          <w:bCs/>
          <w:sz w:val="30"/>
          <w:szCs w:val="28"/>
        </w:rPr>
      </w:pPr>
      <w:r w:rsidRPr="00A02517">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A02517" w:rsidRPr="00A02517" w14:paraId="6E55E26B" w14:textId="77777777" w:rsidTr="009E4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0B6F382" w14:textId="77777777" w:rsidR="00A02517" w:rsidRPr="00A02517" w:rsidRDefault="00A02517" w:rsidP="00A02517">
            <w:pPr>
              <w:spacing w:before="0" w:line="22" w:lineRule="atLeast"/>
              <w:rPr>
                <w:rFonts w:ascii="Arial" w:hAnsi="Arial" w:cs="Arial"/>
                <w:b w:val="0"/>
                <w:color w:val="FFFFFF" w:themeColor="background1"/>
              </w:rPr>
            </w:pPr>
            <w:r w:rsidRPr="00A02517">
              <w:rPr>
                <w:rFonts w:ascii="Arial" w:hAnsi="Arial" w:cs="Arial"/>
                <w:b w:val="0"/>
                <w:color w:val="FFFFFF" w:themeColor="background1"/>
              </w:rPr>
              <w:t>Consumer dignity and choice</w:t>
            </w:r>
          </w:p>
        </w:tc>
        <w:tc>
          <w:tcPr>
            <w:tcW w:w="1835" w:type="dxa"/>
            <w:tcBorders>
              <w:bottom w:val="single" w:sz="4" w:space="0" w:color="BFBFBF" w:themeColor="background1" w:themeShade="BF"/>
            </w:tcBorders>
          </w:tcPr>
          <w:p w14:paraId="45A88DD4" w14:textId="77777777" w:rsidR="00A02517" w:rsidRPr="00A02517" w:rsidRDefault="00A02517" w:rsidP="00A025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517" w:rsidRPr="00A02517" w14:paraId="44028E48"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DC0BFE"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1(3)(a)</w:t>
            </w:r>
          </w:p>
        </w:tc>
        <w:tc>
          <w:tcPr>
            <w:tcW w:w="6579" w:type="dxa"/>
            <w:shd w:val="clear" w:color="auto" w:fill="auto"/>
            <w:vAlign w:val="top"/>
          </w:tcPr>
          <w:p w14:paraId="67C5097B"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Each consumer is treated with dignity and respect, with their identity, culture and diversity valued.</w:t>
            </w:r>
          </w:p>
        </w:tc>
        <w:tc>
          <w:tcPr>
            <w:tcW w:w="1835" w:type="dxa"/>
            <w:shd w:val="clear" w:color="auto" w:fill="auto"/>
            <w:vAlign w:val="top"/>
          </w:tcPr>
          <w:p w14:paraId="0D09976B"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83624"/>
                <w:placeholder>
                  <w:docPart w:val="6DB7F915CD084C6F8285F3D80BE23433"/>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p>
        </w:tc>
      </w:tr>
      <w:tr w:rsidR="00A02517" w:rsidRPr="00A02517" w14:paraId="7EF0E1B5" w14:textId="77777777" w:rsidTr="009E4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1932A7"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1(3)(b)</w:t>
            </w:r>
          </w:p>
        </w:tc>
        <w:tc>
          <w:tcPr>
            <w:tcW w:w="6579" w:type="dxa"/>
            <w:shd w:val="clear" w:color="auto" w:fill="auto"/>
            <w:vAlign w:val="top"/>
          </w:tcPr>
          <w:p w14:paraId="2EB909FC"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Care and services are culturally safe</w:t>
            </w:r>
          </w:p>
        </w:tc>
        <w:tc>
          <w:tcPr>
            <w:tcW w:w="1835" w:type="dxa"/>
            <w:shd w:val="clear" w:color="auto" w:fill="auto"/>
            <w:vAlign w:val="top"/>
          </w:tcPr>
          <w:p w14:paraId="0BC0CFCF"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284485"/>
                <w:placeholder>
                  <w:docPart w:val="FC25F2DDF7E14DBFB280F52D8818B20A"/>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07C5942E"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0FCEB7"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1(3)(c)</w:t>
            </w:r>
          </w:p>
        </w:tc>
        <w:tc>
          <w:tcPr>
            <w:tcW w:w="6579" w:type="dxa"/>
            <w:shd w:val="clear" w:color="auto" w:fill="auto"/>
            <w:vAlign w:val="top"/>
          </w:tcPr>
          <w:p w14:paraId="4B7A4D52" w14:textId="1160A65B"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Each consumer is supported to exercise choice and independence, including to:</w:t>
            </w:r>
          </w:p>
          <w:p w14:paraId="2DF532F5" w14:textId="77777777" w:rsidR="00A02517" w:rsidRPr="00A02517" w:rsidRDefault="00A02517" w:rsidP="00A02517">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make decisions about their own care and the way care and services are delivered; and</w:t>
            </w:r>
          </w:p>
          <w:p w14:paraId="32B0B79F" w14:textId="77777777" w:rsidR="00A02517" w:rsidRPr="00A02517" w:rsidRDefault="00A02517" w:rsidP="00A02517">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make decisions about when family, friends, carers or others should be involved in their care; and</w:t>
            </w:r>
          </w:p>
          <w:p w14:paraId="408127B4" w14:textId="43DAABBA" w:rsidR="00A02517" w:rsidRPr="00A02517" w:rsidRDefault="00A02517" w:rsidP="00A02517">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communicate their decisions; and</w:t>
            </w:r>
          </w:p>
          <w:p w14:paraId="35DCEF2C" w14:textId="77777777" w:rsidR="00A02517" w:rsidRPr="00A02517" w:rsidRDefault="00A02517" w:rsidP="00A02517">
            <w:pPr>
              <w:numPr>
                <w:ilvl w:val="0"/>
                <w:numId w:val="3"/>
              </w:numPr>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make connections with others and maintain relationships of choice, including intimate relationships.</w:t>
            </w:r>
          </w:p>
        </w:tc>
        <w:tc>
          <w:tcPr>
            <w:tcW w:w="1835" w:type="dxa"/>
            <w:shd w:val="clear" w:color="auto" w:fill="auto"/>
            <w:vAlign w:val="top"/>
          </w:tcPr>
          <w:p w14:paraId="77D02919"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312966"/>
                <w:placeholder>
                  <w:docPart w:val="0C1B571487FC43009D79B9AD1E420A65"/>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7253ECF5" w14:textId="77777777" w:rsidTr="009E4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251FF"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1(3)(d)</w:t>
            </w:r>
          </w:p>
        </w:tc>
        <w:tc>
          <w:tcPr>
            <w:tcW w:w="6579" w:type="dxa"/>
            <w:shd w:val="clear" w:color="auto" w:fill="auto"/>
            <w:vAlign w:val="top"/>
          </w:tcPr>
          <w:p w14:paraId="3CA080B3"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Each consumer is supported to take risks to enable them to live the best life they can.</w:t>
            </w:r>
          </w:p>
        </w:tc>
        <w:tc>
          <w:tcPr>
            <w:tcW w:w="1835" w:type="dxa"/>
            <w:shd w:val="clear" w:color="auto" w:fill="auto"/>
            <w:vAlign w:val="top"/>
          </w:tcPr>
          <w:p w14:paraId="74761D6E"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392445"/>
                <w:placeholder>
                  <w:docPart w:val="E1F85F35E3BB47859E5236F70E3FB402"/>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009719B2"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B677B4"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1(3)(e)</w:t>
            </w:r>
          </w:p>
        </w:tc>
        <w:tc>
          <w:tcPr>
            <w:tcW w:w="6579" w:type="dxa"/>
            <w:shd w:val="clear" w:color="auto" w:fill="auto"/>
            <w:vAlign w:val="top"/>
          </w:tcPr>
          <w:p w14:paraId="2B1B023E" w14:textId="77777777" w:rsidR="00A02517" w:rsidRPr="00A02517" w:rsidRDefault="00A02517" w:rsidP="00A02517">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4631D3CC"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69666"/>
                <w:placeholder>
                  <w:docPart w:val="A311DCA572024BB4B13F5C27002DF584"/>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5A6E0F95" w14:textId="77777777" w:rsidTr="009E4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C17A4F"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1(3)(f)</w:t>
            </w:r>
          </w:p>
        </w:tc>
        <w:tc>
          <w:tcPr>
            <w:tcW w:w="6579" w:type="dxa"/>
            <w:shd w:val="clear" w:color="auto" w:fill="auto"/>
            <w:vAlign w:val="top"/>
          </w:tcPr>
          <w:p w14:paraId="7C7E0ED3"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 xml:space="preserve">Each consumer’s privacy is </w:t>
            </w:r>
            <w:proofErr w:type="gramStart"/>
            <w:r w:rsidRPr="00A02517">
              <w:rPr>
                <w:rFonts w:ascii="Arial" w:hAnsi="Arial" w:cs="Arial"/>
              </w:rPr>
              <w:t>respected</w:t>
            </w:r>
            <w:proofErr w:type="gramEnd"/>
            <w:r w:rsidRPr="00A02517">
              <w:rPr>
                <w:rFonts w:ascii="Arial" w:hAnsi="Arial" w:cs="Arial"/>
              </w:rPr>
              <w:t xml:space="preserve"> and personal information is kept confidential.</w:t>
            </w:r>
          </w:p>
        </w:tc>
        <w:tc>
          <w:tcPr>
            <w:tcW w:w="1835" w:type="dxa"/>
            <w:shd w:val="clear" w:color="auto" w:fill="auto"/>
            <w:vAlign w:val="top"/>
          </w:tcPr>
          <w:p w14:paraId="0B0BB010"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900937"/>
                <w:placeholder>
                  <w:docPart w:val="57240C9D024F49CDAA57CDECC9484428"/>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bl>
    <w:p w14:paraId="4B58A2B1" w14:textId="77777777" w:rsidR="00A02517" w:rsidRPr="00A02517" w:rsidRDefault="00A02517" w:rsidP="009E410B">
      <w:pPr>
        <w:keepNext/>
        <w:keepLines/>
        <w:spacing w:before="240" w:line="22" w:lineRule="atLeast"/>
        <w:outlineLvl w:val="1"/>
        <w:rPr>
          <w:rFonts w:ascii="Arial" w:eastAsiaTheme="majorEastAsia" w:hAnsi="Arial" w:cs="Arial"/>
          <w:b/>
          <w:bCs/>
          <w:szCs w:val="26"/>
        </w:rPr>
      </w:pPr>
      <w:r w:rsidRPr="00A02517">
        <w:rPr>
          <w:rFonts w:ascii="Arial" w:eastAsiaTheme="majorEastAsia" w:hAnsi="Arial" w:cs="Arial"/>
          <w:b/>
          <w:bCs/>
          <w:szCs w:val="26"/>
        </w:rPr>
        <w:t>Findings</w:t>
      </w:r>
    </w:p>
    <w:p w14:paraId="226638CB" w14:textId="77777777" w:rsidR="00A02517" w:rsidRPr="00A02517" w:rsidRDefault="00A02517" w:rsidP="00A02517">
      <w:pPr>
        <w:rPr>
          <w:rFonts w:ascii="Arial" w:hAnsi="Arial" w:cs="Arial"/>
        </w:rPr>
      </w:pPr>
      <w:bookmarkStart w:id="1" w:name="_Hlk139199924"/>
      <w:r w:rsidRPr="00A02517">
        <w:rPr>
          <w:rFonts w:ascii="Arial" w:hAnsi="Arial" w:cs="Arial"/>
        </w:rPr>
        <w:t>The Quality Standard is assessed as Compliant as six of the six specific requirements have been found to be Compliant.</w:t>
      </w:r>
    </w:p>
    <w:bookmarkEnd w:id="1"/>
    <w:p w14:paraId="469D8B14" w14:textId="66931313" w:rsidR="00A02517" w:rsidRPr="00A02517" w:rsidRDefault="00A02517" w:rsidP="00A02517">
      <w:pPr>
        <w:rPr>
          <w:rFonts w:ascii="Arial" w:hAnsi="Arial" w:cs="Arial"/>
        </w:rPr>
      </w:pPr>
      <w:r w:rsidRPr="00A02517">
        <w:rPr>
          <w:rFonts w:ascii="Arial" w:hAnsi="Arial" w:cs="Arial"/>
        </w:rPr>
        <w:t>The Assessment Team found that the service demonstrates each consumer is treated with dignity and respect, with their identity, culture and diversity valued. The service has policies that outline what it means to treat consumers with dignity and respect. Staff were able to explain how they respect consumers culture, identity and diversity, and care plans were shown to be reflective of these needs. Consumers and representatives interviewed confirmed they felt consumers are respected and valued as individuals by staff. This was observed during the Site Audit. On the first day of the Site Audit, staff were observed knocking on a consumer’s door, however, staff were entering the room before waiting for a response from the consumer. Following feedback from the Assessment Team, management provided immediate education to staff on the need to wait for a response before entering and were able to demonstrate that 10 care staff and 5 clinical staff had been educated by the following day. Management said they would continue with this training until all staff had completed it because the observed staff actions were not in line with the organisation’s philosophy</w:t>
      </w:r>
      <w:r w:rsidR="009E410B">
        <w:rPr>
          <w:rFonts w:ascii="Arial" w:hAnsi="Arial" w:cs="Arial"/>
        </w:rPr>
        <w:t>.</w:t>
      </w:r>
    </w:p>
    <w:p w14:paraId="24ED551C" w14:textId="77777777" w:rsidR="00A02517" w:rsidRPr="00A02517" w:rsidRDefault="00A02517" w:rsidP="00A02517">
      <w:pPr>
        <w:rPr>
          <w:rFonts w:ascii="Arial" w:hAnsi="Arial" w:cs="Arial"/>
        </w:rPr>
      </w:pPr>
      <w:r w:rsidRPr="00A02517">
        <w:rPr>
          <w:rFonts w:ascii="Arial" w:hAnsi="Arial" w:cs="Arial"/>
        </w:rPr>
        <w:t>While the team did observe staff entering a room in a manner that did not show respect for consumers, overall, it was demonstrated consumers are being treated with dignity and respect with their identity, culture and diversity valued.</w:t>
      </w:r>
    </w:p>
    <w:p w14:paraId="3FE6DAA7" w14:textId="77777777" w:rsidR="00A02517" w:rsidRPr="00A02517" w:rsidRDefault="00A02517" w:rsidP="00A02517">
      <w:pPr>
        <w:rPr>
          <w:rFonts w:ascii="Arial" w:hAnsi="Arial" w:cs="Arial"/>
        </w:rPr>
      </w:pPr>
      <w:r w:rsidRPr="00A02517">
        <w:rPr>
          <w:rFonts w:ascii="Arial" w:hAnsi="Arial" w:cs="Arial"/>
        </w:rPr>
        <w:lastRenderedPageBreak/>
        <w:t>The service demonstrates care and services are culturally safe. Consumers from different cultural backgrounds described their culture and specific aspects of their care needs. Consumers rooms are decorated in ways that are important to them. Staff are able to identify which consumers preferred female carers to provide personal care and discussed how they support this choice.</w:t>
      </w:r>
    </w:p>
    <w:p w14:paraId="165F1D73" w14:textId="334FB744" w:rsidR="00A02517" w:rsidRPr="00A02517" w:rsidRDefault="00A02517" w:rsidP="00A02517">
      <w:pPr>
        <w:rPr>
          <w:rFonts w:ascii="Arial" w:hAnsi="Arial" w:cs="Arial"/>
        </w:rPr>
      </w:pPr>
      <w:r w:rsidRPr="00A02517">
        <w:rPr>
          <w:rFonts w:ascii="Arial" w:hAnsi="Arial" w:cs="Arial"/>
        </w:rPr>
        <w:t>The Assessment Team found that the service was able to demonstrate that consumers exercise choice and are encouraged to maintain their independence. Consumers are able to decide who is involved in their care. Consumers explained how they are supported to develop and maintain relationships and engage with the people who are important to them. Consumers are able to choose if they have documented advanced care plans in place. The Assessment Team saw examples of this in the consumer files reviewed. Consumer files contain information on power of attorney and enduring guardians, including information on when these were to be enacted.</w:t>
      </w:r>
    </w:p>
    <w:p w14:paraId="59F98404" w14:textId="14367A9B" w:rsidR="00A02517" w:rsidRPr="00A02517" w:rsidRDefault="00A02517" w:rsidP="00A02517">
      <w:pPr>
        <w:spacing w:before="240"/>
        <w:rPr>
          <w:rFonts w:ascii="Arial" w:hAnsi="Arial" w:cs="Arial"/>
        </w:rPr>
      </w:pPr>
      <w:r w:rsidRPr="00A02517">
        <w:rPr>
          <w:rFonts w:ascii="Arial" w:hAnsi="Arial" w:cs="Arial"/>
        </w:rPr>
        <w:t>The Assessment Team spoke with consumers with some consumers describing the friendships they had made when they came to the service. They were observed to be sitting together at mealtimes and playing games such as Canasta and Mah-jong. They stated that this is important to them and that they enjoyed each other’s company.</w:t>
      </w:r>
    </w:p>
    <w:p w14:paraId="544A72FB" w14:textId="77777777" w:rsidR="00A02517" w:rsidRPr="00A02517" w:rsidRDefault="00A02517" w:rsidP="00A02517">
      <w:pPr>
        <w:rPr>
          <w:rFonts w:ascii="Arial" w:hAnsi="Arial" w:cs="Arial"/>
        </w:rPr>
      </w:pPr>
      <w:r w:rsidRPr="00A02517">
        <w:rPr>
          <w:rFonts w:ascii="Arial" w:hAnsi="Arial" w:cs="Arial"/>
        </w:rPr>
        <w:t>The service was able to demonstrate they support consumers to take risks. Consumers described activities they engage in that involve a level of risk. Staff explained and care documents reflected that staff assist the consumers to maintain safety while engaging in activities that involve a level of risk. Documentation demonstrated risk management strategies to promote safety.</w:t>
      </w:r>
    </w:p>
    <w:p w14:paraId="4729E5BE" w14:textId="77777777" w:rsidR="00A02517" w:rsidRPr="00A02517" w:rsidRDefault="00A02517" w:rsidP="00A02517">
      <w:pPr>
        <w:rPr>
          <w:rFonts w:ascii="Arial" w:hAnsi="Arial" w:cs="Arial"/>
        </w:rPr>
      </w:pPr>
      <w:r w:rsidRPr="00A02517">
        <w:rPr>
          <w:rFonts w:ascii="Arial" w:hAnsi="Arial" w:cs="Arial"/>
        </w:rPr>
        <w:t>The Assessment Team observed information is available to consumers and representatives in a clear, easy to understand way to support consumers decision making. Consumers and representatives described information provided to them, including meetings, activities and service information such as infection control practices around COVID-19. Consumers said they are involved in the service and Wise Elders (Welders) are also appointed as spokespeople for them, reporting to management and at an organisational level. Staff described ways in which information is provided to consumers, including consumers with cognitive deficits and physical impairments. The service enables consumers to exercise choice in lifestyle preferences, meals and recreational activities and socialisation.</w:t>
      </w:r>
    </w:p>
    <w:p w14:paraId="2D5F8CB5" w14:textId="090A4A0E" w:rsidR="00A02517" w:rsidRPr="00A02517" w:rsidRDefault="00A02517" w:rsidP="00A02517">
      <w:pPr>
        <w:rPr>
          <w:rFonts w:ascii="Arial" w:hAnsi="Arial" w:cs="Arial"/>
        </w:rPr>
      </w:pPr>
      <w:r w:rsidRPr="00A02517">
        <w:rPr>
          <w:rFonts w:ascii="Arial" w:hAnsi="Arial" w:cs="Arial"/>
        </w:rPr>
        <w:t xml:space="preserve">The service demonstrates consumer privacy is respected and personal information is kept confidential. Consumers sampled stated that their privacy is maintained. The nurses station areas were open plan and staff were observed to keep consumer files in the adjacent locked office. On two occasions during the Site Audit, care staff were observed to knock and enter rooms without waiting and discuss continence aids with consumers using the term ‘nappy’ in the presence of the Assessment Team. Feedback was given to management, and they immediately commenced education around knocking on the consumers door and waiting for a response prior to entering, not discussing personal care matters in front of visitors, </w:t>
      </w:r>
      <w:proofErr w:type="gramStart"/>
      <w:r w:rsidRPr="00A02517">
        <w:rPr>
          <w:rFonts w:ascii="Arial" w:hAnsi="Arial" w:cs="Arial"/>
        </w:rPr>
        <w:t>and also</w:t>
      </w:r>
      <w:proofErr w:type="gramEnd"/>
      <w:r w:rsidRPr="00A02517">
        <w:rPr>
          <w:rFonts w:ascii="Arial" w:hAnsi="Arial" w:cs="Arial"/>
        </w:rPr>
        <w:t xml:space="preserve"> using the more respectful term ‘pad’.</w:t>
      </w:r>
    </w:p>
    <w:p w14:paraId="45A5B7B2" w14:textId="77777777" w:rsidR="00A02517" w:rsidRPr="00A02517" w:rsidRDefault="00A02517" w:rsidP="00A02517">
      <w:pPr>
        <w:rPr>
          <w:rFonts w:ascii="Arial" w:eastAsiaTheme="majorEastAsia" w:hAnsi="Arial" w:cs="Arial"/>
          <w:b/>
          <w:bCs/>
          <w:sz w:val="30"/>
          <w:szCs w:val="28"/>
        </w:rPr>
      </w:pPr>
      <w:r w:rsidRPr="00A02517">
        <w:rPr>
          <w:rFonts w:ascii="Arial" w:hAnsi="Arial" w:cs="Arial"/>
        </w:rPr>
        <w:t xml:space="preserve">Although the Assessment Team did observe staff practices that lacked respect for a consumer’s privacy, </w:t>
      </w:r>
      <w:proofErr w:type="gramStart"/>
      <w:r w:rsidRPr="00A02517">
        <w:rPr>
          <w:rFonts w:ascii="Arial" w:hAnsi="Arial" w:cs="Arial"/>
        </w:rPr>
        <w:t>all of</w:t>
      </w:r>
      <w:proofErr w:type="gramEnd"/>
      <w:r w:rsidRPr="00A02517">
        <w:rPr>
          <w:rFonts w:ascii="Arial" w:hAnsi="Arial" w:cs="Arial"/>
        </w:rPr>
        <w:t xml:space="preserve"> the six consumers interviewed in relation to privacy and confidentiality said they believe staff respect their privacy. Management acted on the feedback provided and staff interviewed on the following days of the Site Audit confirmed the recent education, and overall, it was demonstrated that consumers privacy and personal information is kept confidential.</w:t>
      </w:r>
      <w:r w:rsidRPr="00A02517">
        <w:rPr>
          <w:rFonts w:ascii="Arial" w:hAnsi="Arial" w:cs="Arial"/>
        </w:rPr>
        <w:br w:type="page"/>
      </w:r>
    </w:p>
    <w:p w14:paraId="01850D7F" w14:textId="77777777" w:rsidR="00A02517" w:rsidRPr="00A02517" w:rsidRDefault="00A02517" w:rsidP="00A02517">
      <w:pPr>
        <w:keepNext/>
        <w:keepLines/>
        <w:spacing w:before="120" w:after="240" w:line="22" w:lineRule="atLeast"/>
        <w:outlineLvl w:val="0"/>
        <w:rPr>
          <w:rFonts w:ascii="Arial" w:eastAsiaTheme="majorEastAsia" w:hAnsi="Arial" w:cs="Arial"/>
          <w:b/>
          <w:bCs/>
          <w:sz w:val="30"/>
          <w:szCs w:val="28"/>
        </w:rPr>
      </w:pPr>
      <w:r w:rsidRPr="00A02517">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A02517" w:rsidRPr="00A02517" w14:paraId="1FF83707" w14:textId="77777777" w:rsidTr="009E4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8636ED7" w14:textId="77777777" w:rsidR="00A02517" w:rsidRPr="00A02517" w:rsidRDefault="00A02517" w:rsidP="00A02517">
            <w:pPr>
              <w:spacing w:before="0" w:line="22" w:lineRule="atLeast"/>
              <w:rPr>
                <w:rFonts w:ascii="Arial" w:hAnsi="Arial" w:cs="Arial"/>
                <w:b w:val="0"/>
                <w:color w:val="FFFFFF" w:themeColor="background1"/>
              </w:rPr>
            </w:pPr>
            <w:r w:rsidRPr="00A02517">
              <w:rPr>
                <w:rFonts w:ascii="Arial" w:hAnsi="Arial" w:cs="Arial"/>
                <w:b w:val="0"/>
                <w:color w:val="FFFFFF" w:themeColor="background1"/>
              </w:rPr>
              <w:t>Ongoing assessment and planning with consumers</w:t>
            </w:r>
          </w:p>
        </w:tc>
        <w:tc>
          <w:tcPr>
            <w:tcW w:w="900" w:type="pct"/>
          </w:tcPr>
          <w:p w14:paraId="49A026AA" w14:textId="77777777" w:rsidR="00A02517" w:rsidRPr="00A02517" w:rsidRDefault="00A02517" w:rsidP="00A025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517" w:rsidRPr="00A02517" w14:paraId="4EBCE724" w14:textId="77777777" w:rsidTr="009E410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63D745"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2(3)(a)</w:t>
            </w:r>
          </w:p>
        </w:tc>
        <w:tc>
          <w:tcPr>
            <w:tcW w:w="3310" w:type="pct"/>
            <w:shd w:val="clear" w:color="auto" w:fill="auto"/>
            <w:vAlign w:val="top"/>
          </w:tcPr>
          <w:p w14:paraId="61462FBB"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5CA20594"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890358"/>
                <w:placeholder>
                  <w:docPart w:val="6F10C4ACC2864C74AFAEC7E3551064DC"/>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526AB7D3" w14:textId="77777777" w:rsidTr="009E4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FC2AE4"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2(3)(b)</w:t>
            </w:r>
          </w:p>
        </w:tc>
        <w:tc>
          <w:tcPr>
            <w:tcW w:w="3310" w:type="pct"/>
            <w:shd w:val="clear" w:color="auto" w:fill="auto"/>
            <w:vAlign w:val="top"/>
          </w:tcPr>
          <w:p w14:paraId="48064C5D"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 xml:space="preserve">Assessment and planning </w:t>
            </w:r>
            <w:proofErr w:type="gramStart"/>
            <w:r w:rsidRPr="00A02517">
              <w:rPr>
                <w:rFonts w:ascii="Arial" w:hAnsi="Arial" w:cs="Arial"/>
              </w:rPr>
              <w:t>identifies</w:t>
            </w:r>
            <w:proofErr w:type="gramEnd"/>
            <w:r w:rsidRPr="00A02517">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34AC55F7"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885495"/>
                <w:placeholder>
                  <w:docPart w:val="5B06ECC646F4450F9545F09E15BB7E52"/>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07A4B69B" w14:textId="77777777" w:rsidTr="009E410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1B0459"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2(3)(c)</w:t>
            </w:r>
          </w:p>
        </w:tc>
        <w:tc>
          <w:tcPr>
            <w:tcW w:w="3310" w:type="pct"/>
            <w:shd w:val="clear" w:color="auto" w:fill="auto"/>
            <w:vAlign w:val="top"/>
          </w:tcPr>
          <w:p w14:paraId="1E82BD59"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The organisation demonstrates that assessment and planning:</w:t>
            </w:r>
          </w:p>
          <w:p w14:paraId="18A6D235" w14:textId="77777777" w:rsidR="00A02517" w:rsidRPr="00A02517" w:rsidRDefault="00A02517" w:rsidP="00A02517">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is based on ongoing partnership with the consumer and others that the consumer wishes to involve in assessment, planning and review of the consumer’s care and services; and</w:t>
            </w:r>
          </w:p>
          <w:p w14:paraId="52DAEAAF" w14:textId="77777777" w:rsidR="00A02517" w:rsidRPr="00A02517" w:rsidRDefault="00A02517" w:rsidP="00A02517">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336A1497"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463660"/>
                <w:placeholder>
                  <w:docPart w:val="5CB1420DC8954686BFA0FBC027862393"/>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39F2C02B" w14:textId="77777777" w:rsidTr="009E4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FE124D"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2(3)(d)</w:t>
            </w:r>
          </w:p>
        </w:tc>
        <w:tc>
          <w:tcPr>
            <w:tcW w:w="3310" w:type="pct"/>
            <w:shd w:val="clear" w:color="auto" w:fill="auto"/>
            <w:vAlign w:val="top"/>
          </w:tcPr>
          <w:p w14:paraId="32110471"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1E42F2D" w14:textId="77777777" w:rsidR="00A02517" w:rsidRPr="00A02517" w:rsidRDefault="009F3CEA" w:rsidP="00A02517">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457227"/>
                <w:placeholder>
                  <w:docPart w:val="4626377778114EF9874E27DB16C031E2"/>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503DF034" w14:textId="77777777" w:rsidTr="009E410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C2FDE6"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2(3)(e)</w:t>
            </w:r>
          </w:p>
        </w:tc>
        <w:tc>
          <w:tcPr>
            <w:tcW w:w="3310" w:type="pct"/>
            <w:shd w:val="clear" w:color="auto" w:fill="auto"/>
            <w:vAlign w:val="top"/>
          </w:tcPr>
          <w:p w14:paraId="439336F2"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01AFCC51"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701108"/>
                <w:placeholder>
                  <w:docPart w:val="1C31FDE39D9C408DB90A6374ED93D0C7"/>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bl>
    <w:p w14:paraId="7334DE3F" w14:textId="77777777" w:rsidR="00A02517" w:rsidRPr="00A02517" w:rsidRDefault="00A02517" w:rsidP="009E410B">
      <w:pPr>
        <w:keepNext/>
        <w:keepLines/>
        <w:spacing w:before="240" w:line="22" w:lineRule="atLeast"/>
        <w:outlineLvl w:val="1"/>
        <w:rPr>
          <w:rFonts w:ascii="Arial" w:eastAsiaTheme="majorEastAsia" w:hAnsi="Arial" w:cs="Arial"/>
          <w:b/>
          <w:bCs/>
          <w:szCs w:val="26"/>
        </w:rPr>
      </w:pPr>
      <w:r w:rsidRPr="00A02517">
        <w:rPr>
          <w:rFonts w:ascii="Arial" w:eastAsiaTheme="majorEastAsia" w:hAnsi="Arial" w:cs="Arial"/>
          <w:b/>
          <w:bCs/>
          <w:szCs w:val="26"/>
        </w:rPr>
        <w:t>Findings</w:t>
      </w:r>
    </w:p>
    <w:p w14:paraId="4E3F022F" w14:textId="77777777" w:rsidR="00A02517" w:rsidRPr="00A02517" w:rsidRDefault="00A02517" w:rsidP="00A02517">
      <w:pPr>
        <w:rPr>
          <w:rFonts w:ascii="Arial" w:hAnsi="Arial" w:cs="Arial"/>
        </w:rPr>
      </w:pPr>
      <w:r w:rsidRPr="00A02517">
        <w:rPr>
          <w:rFonts w:ascii="Arial" w:hAnsi="Arial" w:cs="Arial"/>
        </w:rPr>
        <w:t>The Quality Standard is assessed as Compliant as five of the five specific requirements have been found to be Compliant.</w:t>
      </w:r>
    </w:p>
    <w:p w14:paraId="6243A31C" w14:textId="6F8A98A6" w:rsidR="00A02517" w:rsidRPr="00A02517" w:rsidRDefault="00A02517" w:rsidP="00A02517">
      <w:pPr>
        <w:rPr>
          <w:rFonts w:ascii="Arial" w:hAnsi="Arial" w:cs="Arial"/>
        </w:rPr>
      </w:pPr>
      <w:r w:rsidRPr="00A02517">
        <w:rPr>
          <w:rFonts w:ascii="Arial" w:hAnsi="Arial" w:cs="Arial"/>
        </w:rPr>
        <w:t>The Assessment Team found that the service demonstrated that assessment and planning include consideration of risks to the consumers health and well-being and informs the delivery of safe and effective care. The organisation has a process for initial and ongoing assessment and planning to identify and address the needs, goals, and preferences, as well as any risks to the health and well-being of consumers. A review of care documentation for sampled consumers notes a suite of comprehensive risk assessments are completed upon entry to the service and are reviewed 3 monthly or when changes occur. It was noted for consumers at risk of falls, care documentation includes a falls risk assessment, mobility assessment, individualised falls prevention strategies, evidence of regular review, recommendations by the physiotherapist and documentation of their individual requirements in relation to transfer and mobility needs. Staff also said other causes such as other underlying acute conditions or health changes, medication reviews, are completed for as part of follow up review following falls.</w:t>
      </w:r>
    </w:p>
    <w:p w14:paraId="57D54170" w14:textId="77777777" w:rsidR="00A02517" w:rsidRPr="00A02517" w:rsidRDefault="00A02517" w:rsidP="00A02517">
      <w:pPr>
        <w:rPr>
          <w:rFonts w:ascii="Arial" w:hAnsi="Arial" w:cs="Arial"/>
        </w:rPr>
      </w:pPr>
      <w:r w:rsidRPr="00A02517">
        <w:rPr>
          <w:rFonts w:ascii="Arial" w:hAnsi="Arial" w:cs="Arial"/>
        </w:rPr>
        <w:t xml:space="preserve">The service demonstrated assessment and planning identifies and addresses each consumer’s current needs, goals, and preferences, including advanced care and end of life care planning. Consumers and representatives sampled confirmed they are involved in and satisfied with the assessment and planning processes. Staff explained the process for regular 3 monthly care </w:t>
      </w:r>
      <w:r w:rsidRPr="00A02517">
        <w:rPr>
          <w:rFonts w:ascii="Arial" w:hAnsi="Arial" w:cs="Arial"/>
        </w:rPr>
        <w:lastRenderedPageBreak/>
        <w:t>plan reviews to ensure consumers’ needs goals and preferences are current, and there is an annual or as needed case conference discussion. Staff were able to describe what is important to consumers and how they want their care delivered. Management said advanced care planning discussions commence at admission or pre-admission to the service, and at case conferences, or when there is a change. Documentation review shows consumers sampled have advance care plans or directives in place.</w:t>
      </w:r>
    </w:p>
    <w:p w14:paraId="2B3C3E7B" w14:textId="77777777" w:rsidR="00A02517" w:rsidRPr="00A02517" w:rsidRDefault="00A02517" w:rsidP="00A02517">
      <w:pPr>
        <w:rPr>
          <w:rFonts w:ascii="Arial" w:hAnsi="Arial" w:cs="Arial"/>
        </w:rPr>
      </w:pPr>
      <w:r w:rsidRPr="00A02517">
        <w:rPr>
          <w:rFonts w:ascii="Arial" w:hAnsi="Arial" w:cs="Arial"/>
        </w:rPr>
        <w:t>The service demonstrated assessment and planning is based on ongoing partnership with the consumer and others, who the consumer wishes to include, and involves other providers of care where appropriate. Consumers and representatives interviewed reported they are involved in assessment and planning on an ongoing basis. Staff confirmed they involve the consumers and representatives in planning for care and other health practitioners where appropriate. They stated care plans are reviewed every 3 months and includes a case conference with the consumer and their representative at the time of review.</w:t>
      </w:r>
    </w:p>
    <w:p w14:paraId="4135B187" w14:textId="77777777" w:rsidR="00A02517" w:rsidRPr="00A02517" w:rsidRDefault="00A02517" w:rsidP="00A02517">
      <w:pPr>
        <w:rPr>
          <w:rFonts w:ascii="Arial" w:hAnsi="Arial" w:cs="Arial"/>
        </w:rPr>
      </w:pPr>
      <w:r w:rsidRPr="00A02517">
        <w:rPr>
          <w:rFonts w:ascii="Arial" w:hAnsi="Arial" w:cs="Arial"/>
        </w:rPr>
        <w:t>The Assessment Team interviewed consumer and representatives who confirmed they are informed of the outcomes of assessments and have been involved in meetings regarding consumer’s cares and are very satisfied with their communications. Care plans are offered to consumers and their representatives at review and care conferences. The management team and registered nurses explained that consumers and their representatives are invited to a case conference at the time of care plan review, and as needed, and are offered a copy of the care plan at this time. For the consumers sampled the care documentation reviewed showed the outcomes of assessment are being communicated to the consumer or their representative and the care plan is offered to them at the meeting. Consumers and representatives sampled, however, could not recall being offered a copy of the plan. All consumers and representatives interviewed, stated they did not want a copy of the care plan, and were also confident they could get a copy if they wanted one.</w:t>
      </w:r>
    </w:p>
    <w:p w14:paraId="43E84E67" w14:textId="77777777" w:rsidR="00A02517" w:rsidRPr="00A02517" w:rsidRDefault="00A02517" w:rsidP="00A02517">
      <w:pPr>
        <w:rPr>
          <w:rFonts w:ascii="Arial" w:hAnsi="Arial" w:cs="Arial"/>
        </w:rPr>
      </w:pPr>
      <w:r w:rsidRPr="00A02517">
        <w:rPr>
          <w:rFonts w:ascii="Arial" w:hAnsi="Arial" w:cs="Arial"/>
        </w:rPr>
        <w:t>The service demonstrated that care and services are reviewed regularly for effectiveness, and when consumer circumstances changed. A registered nurse explained reviews are delegated to the registered staff. For the consumers sampled care and services had been reviewed regularly for effectiveness and where their circumstances had changed, or after an incident that impacted on their needs, goals, or preferences. The service reviews incidents to ensure interventions remain effective and appropriate.</w:t>
      </w:r>
    </w:p>
    <w:p w14:paraId="27E690F0" w14:textId="6B2878F3" w:rsidR="009E410B" w:rsidRDefault="00A02517" w:rsidP="00A02517">
      <w:pPr>
        <w:rPr>
          <w:rFonts w:ascii="Arial" w:hAnsi="Arial" w:cs="Arial"/>
        </w:rPr>
      </w:pPr>
      <w:r w:rsidRPr="00A02517">
        <w:rPr>
          <w:rFonts w:ascii="Arial" w:hAnsi="Arial" w:cs="Arial"/>
        </w:rPr>
        <w:t>A review of falls incidents highlighted most falls occurred in the hour before meals, particularly lunch, then dinner. In response, management have introduced a toileting round for high falls risk consumers as part of continence care before meals.</w:t>
      </w:r>
    </w:p>
    <w:p w14:paraId="58E1D801" w14:textId="5AE5749B" w:rsidR="00A02517" w:rsidRPr="00A02517" w:rsidRDefault="009E410B" w:rsidP="009E410B">
      <w:pPr>
        <w:spacing w:after="160" w:line="259" w:lineRule="auto"/>
        <w:rPr>
          <w:rFonts w:ascii="Arial" w:hAnsi="Arial" w:cs="Arial"/>
        </w:rPr>
      </w:pPr>
      <w:r>
        <w:rPr>
          <w:rFonts w:ascii="Arial" w:hAnsi="Arial" w:cs="Arial"/>
        </w:rPr>
        <w:br w:type="page"/>
      </w:r>
    </w:p>
    <w:p w14:paraId="53530886" w14:textId="77777777" w:rsidR="00A02517" w:rsidRPr="00A02517" w:rsidRDefault="00A02517" w:rsidP="00A02517">
      <w:pPr>
        <w:keepNext/>
        <w:keepLines/>
        <w:spacing w:before="120" w:after="240" w:line="22" w:lineRule="atLeast"/>
        <w:outlineLvl w:val="0"/>
        <w:rPr>
          <w:rFonts w:ascii="Arial" w:eastAsiaTheme="majorEastAsia" w:hAnsi="Arial" w:cs="Arial"/>
          <w:b/>
          <w:bCs/>
          <w:sz w:val="30"/>
          <w:szCs w:val="28"/>
        </w:rPr>
      </w:pPr>
      <w:r w:rsidRPr="00A02517">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02517" w:rsidRPr="00A02517" w14:paraId="3EE4E66F" w14:textId="77777777" w:rsidTr="009E4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37AE581" w14:textId="77777777" w:rsidR="00A02517" w:rsidRPr="00A02517" w:rsidRDefault="00A02517" w:rsidP="00A02517">
            <w:pPr>
              <w:spacing w:before="0" w:line="22" w:lineRule="atLeast"/>
              <w:rPr>
                <w:rFonts w:ascii="Arial" w:hAnsi="Arial" w:cs="Arial"/>
                <w:b w:val="0"/>
              </w:rPr>
            </w:pPr>
            <w:r w:rsidRPr="00A02517">
              <w:rPr>
                <w:rFonts w:ascii="Arial" w:hAnsi="Arial" w:cs="Arial"/>
                <w:b w:val="0"/>
                <w:color w:val="FFFFFF" w:themeColor="background1"/>
              </w:rPr>
              <w:t>Personal care and clinical care</w:t>
            </w:r>
          </w:p>
        </w:tc>
        <w:tc>
          <w:tcPr>
            <w:tcW w:w="1835" w:type="dxa"/>
          </w:tcPr>
          <w:p w14:paraId="0CC36420" w14:textId="77777777" w:rsidR="00A02517" w:rsidRPr="00A02517" w:rsidRDefault="00A02517" w:rsidP="00A025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517" w:rsidRPr="00A02517" w14:paraId="0347A213"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68FCC0"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3(3)(a)</w:t>
            </w:r>
          </w:p>
        </w:tc>
        <w:tc>
          <w:tcPr>
            <w:tcW w:w="6638" w:type="dxa"/>
            <w:shd w:val="clear" w:color="auto" w:fill="auto"/>
            <w:vAlign w:val="top"/>
          </w:tcPr>
          <w:p w14:paraId="4CB53614"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Each consumer gets safe and effective personal care, clinical care, or both personal care and clinical care, that:</w:t>
            </w:r>
          </w:p>
          <w:p w14:paraId="5EE87F7F" w14:textId="77777777" w:rsidR="00A02517" w:rsidRPr="00A02517" w:rsidRDefault="00A02517" w:rsidP="00A02517">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is best practice; and</w:t>
            </w:r>
          </w:p>
          <w:p w14:paraId="18700A00" w14:textId="77777777" w:rsidR="00A02517" w:rsidRPr="00A02517" w:rsidRDefault="00A02517" w:rsidP="00A02517">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is tailored to their needs; and</w:t>
            </w:r>
          </w:p>
          <w:p w14:paraId="1D3C53D4" w14:textId="77777777" w:rsidR="00A02517" w:rsidRPr="00A02517" w:rsidRDefault="00A02517" w:rsidP="00A02517">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optimises their health and well-being.</w:t>
            </w:r>
          </w:p>
        </w:tc>
        <w:tc>
          <w:tcPr>
            <w:tcW w:w="1835" w:type="dxa"/>
            <w:shd w:val="clear" w:color="auto" w:fill="auto"/>
            <w:vAlign w:val="top"/>
          </w:tcPr>
          <w:p w14:paraId="2E68BDD7"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977094"/>
                <w:placeholder>
                  <w:docPart w:val="98D64E8DC2A8457C9BBB6A3A7C99EBB8"/>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1C367610" w14:textId="77777777" w:rsidTr="009E4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215285"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3(3)(b)</w:t>
            </w:r>
          </w:p>
        </w:tc>
        <w:tc>
          <w:tcPr>
            <w:tcW w:w="6638" w:type="dxa"/>
            <w:shd w:val="clear" w:color="auto" w:fill="auto"/>
            <w:vAlign w:val="top"/>
          </w:tcPr>
          <w:p w14:paraId="0F67AB30"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Effective management of high impact or high prevalence risks associated with the care of each consumer.</w:t>
            </w:r>
          </w:p>
        </w:tc>
        <w:tc>
          <w:tcPr>
            <w:tcW w:w="1835" w:type="dxa"/>
            <w:shd w:val="clear" w:color="auto" w:fill="auto"/>
            <w:vAlign w:val="top"/>
          </w:tcPr>
          <w:p w14:paraId="171F0604"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8676558"/>
                <w:placeholder>
                  <w:docPart w:val="E34A49E9F47B48BBA560912F83101628"/>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0A2DBE05"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BF689" w14:textId="77777777" w:rsidR="00A02517" w:rsidRPr="00A02517" w:rsidRDefault="00A02517" w:rsidP="00A02517">
            <w:pPr>
              <w:tabs>
                <w:tab w:val="right" w:pos="9026"/>
              </w:tabs>
              <w:spacing w:before="0" w:line="22" w:lineRule="atLeast"/>
              <w:outlineLvl w:val="4"/>
              <w:rPr>
                <w:rFonts w:ascii="Arial" w:hAnsi="Arial" w:cs="Arial"/>
                <w:color w:val="auto"/>
              </w:rPr>
            </w:pPr>
            <w:r w:rsidRPr="00A02517">
              <w:rPr>
                <w:rFonts w:ascii="Arial" w:hAnsi="Arial" w:cs="Arial"/>
                <w:color w:val="auto"/>
              </w:rPr>
              <w:t>Requirement 3(3)(c)</w:t>
            </w:r>
          </w:p>
        </w:tc>
        <w:tc>
          <w:tcPr>
            <w:tcW w:w="6638" w:type="dxa"/>
            <w:shd w:val="clear" w:color="auto" w:fill="auto"/>
            <w:vAlign w:val="top"/>
          </w:tcPr>
          <w:p w14:paraId="130DE4DA" w14:textId="77777777" w:rsidR="00A02517" w:rsidRPr="00A02517" w:rsidRDefault="00A02517" w:rsidP="00A0251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 xml:space="preserve">The needs, goals and preferences of consumers nearing the end of life are recognised and addressed, their comfort </w:t>
            </w:r>
            <w:proofErr w:type="gramStart"/>
            <w:r w:rsidRPr="00A02517">
              <w:rPr>
                <w:rFonts w:ascii="Arial" w:hAnsi="Arial" w:cs="Arial"/>
              </w:rPr>
              <w:t>maximised</w:t>
            </w:r>
            <w:proofErr w:type="gramEnd"/>
            <w:r w:rsidRPr="00A02517">
              <w:rPr>
                <w:rFonts w:ascii="Arial" w:hAnsi="Arial" w:cs="Arial"/>
              </w:rPr>
              <w:t xml:space="preserve"> and their dignity preserved.</w:t>
            </w:r>
          </w:p>
        </w:tc>
        <w:tc>
          <w:tcPr>
            <w:tcW w:w="1835" w:type="dxa"/>
            <w:shd w:val="clear" w:color="auto" w:fill="auto"/>
            <w:vAlign w:val="top"/>
          </w:tcPr>
          <w:p w14:paraId="17113512"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932575"/>
                <w:placeholder>
                  <w:docPart w:val="3190392CD96046D79B27FDC99686DD08"/>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032E8B53" w14:textId="77777777" w:rsidTr="009E4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DF8E6D"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3(3)(d)</w:t>
            </w:r>
          </w:p>
        </w:tc>
        <w:tc>
          <w:tcPr>
            <w:tcW w:w="6638" w:type="dxa"/>
            <w:shd w:val="clear" w:color="auto" w:fill="auto"/>
            <w:vAlign w:val="top"/>
          </w:tcPr>
          <w:p w14:paraId="76679F72"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05CCCEF" w14:textId="77777777" w:rsidR="00A02517" w:rsidRPr="00A02517" w:rsidRDefault="009F3CEA" w:rsidP="00A02517">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2848593"/>
                <w:placeholder>
                  <w:docPart w:val="634B7BC03882459FAEAE535DDFA68DFD"/>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47AD1AAA"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A39FDC"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3(3)(e)</w:t>
            </w:r>
          </w:p>
        </w:tc>
        <w:tc>
          <w:tcPr>
            <w:tcW w:w="6638" w:type="dxa"/>
            <w:shd w:val="clear" w:color="auto" w:fill="auto"/>
            <w:vAlign w:val="top"/>
          </w:tcPr>
          <w:p w14:paraId="3F387F52"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5794085"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363653"/>
                <w:placeholder>
                  <w:docPart w:val="FE3AFC60FF2640C1B057727729F383CE"/>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07A87BE8" w14:textId="77777777" w:rsidTr="009E4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E4B869"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3(3)(f)</w:t>
            </w:r>
          </w:p>
        </w:tc>
        <w:tc>
          <w:tcPr>
            <w:tcW w:w="6638" w:type="dxa"/>
            <w:shd w:val="clear" w:color="auto" w:fill="auto"/>
            <w:vAlign w:val="top"/>
          </w:tcPr>
          <w:p w14:paraId="1F836704"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Timely and appropriate referrals to individuals, other organisations and providers of other care and services.</w:t>
            </w:r>
          </w:p>
        </w:tc>
        <w:tc>
          <w:tcPr>
            <w:tcW w:w="1835" w:type="dxa"/>
            <w:shd w:val="clear" w:color="auto" w:fill="auto"/>
            <w:vAlign w:val="top"/>
          </w:tcPr>
          <w:p w14:paraId="0F13DA40"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742144"/>
                <w:placeholder>
                  <w:docPart w:val="48537F438452432AB26A5ACFC70A299F"/>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0B5C14B7"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61EAA"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3(3)(g)</w:t>
            </w:r>
          </w:p>
        </w:tc>
        <w:tc>
          <w:tcPr>
            <w:tcW w:w="6638" w:type="dxa"/>
            <w:shd w:val="clear" w:color="auto" w:fill="auto"/>
            <w:vAlign w:val="top"/>
          </w:tcPr>
          <w:p w14:paraId="30F3401E"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Minimisation of infection related risks through implementing:</w:t>
            </w:r>
          </w:p>
          <w:p w14:paraId="7EEF8900" w14:textId="77777777" w:rsidR="00A02517" w:rsidRPr="00A02517" w:rsidRDefault="00A02517" w:rsidP="00A02517">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 xml:space="preserve">standard and </w:t>
            </w:r>
            <w:proofErr w:type="gramStart"/>
            <w:r w:rsidRPr="00A02517">
              <w:rPr>
                <w:rFonts w:ascii="Arial" w:hAnsi="Arial" w:cs="Arial"/>
              </w:rPr>
              <w:t>transmission based</w:t>
            </w:r>
            <w:proofErr w:type="gramEnd"/>
            <w:r w:rsidRPr="00A02517">
              <w:rPr>
                <w:rFonts w:ascii="Arial" w:hAnsi="Arial" w:cs="Arial"/>
              </w:rPr>
              <w:t xml:space="preserve"> precautions to prevent and control infection; and</w:t>
            </w:r>
          </w:p>
          <w:p w14:paraId="4667B77E" w14:textId="77777777" w:rsidR="00A02517" w:rsidRPr="00A02517" w:rsidRDefault="00A02517" w:rsidP="00A02517">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3F7253B"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622372"/>
                <w:placeholder>
                  <w:docPart w:val="B914A47373D8411086B67FDDF6AC9BD4"/>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bl>
    <w:p w14:paraId="66936082" w14:textId="77777777" w:rsidR="00A02517" w:rsidRPr="00A02517" w:rsidRDefault="00A02517" w:rsidP="009E410B">
      <w:pPr>
        <w:keepNext/>
        <w:keepLines/>
        <w:spacing w:before="240" w:line="22" w:lineRule="atLeast"/>
        <w:outlineLvl w:val="1"/>
        <w:rPr>
          <w:rFonts w:ascii="Arial" w:eastAsiaTheme="majorEastAsia" w:hAnsi="Arial" w:cs="Arial"/>
          <w:b/>
          <w:bCs/>
          <w:szCs w:val="26"/>
        </w:rPr>
      </w:pPr>
      <w:r w:rsidRPr="00A02517">
        <w:rPr>
          <w:rFonts w:ascii="Arial" w:eastAsiaTheme="majorEastAsia" w:hAnsi="Arial" w:cs="Arial"/>
          <w:b/>
          <w:bCs/>
          <w:szCs w:val="26"/>
        </w:rPr>
        <w:t>Findings</w:t>
      </w:r>
    </w:p>
    <w:p w14:paraId="3EEA45A0" w14:textId="77777777" w:rsidR="00A02517" w:rsidRPr="00A02517" w:rsidRDefault="00A02517" w:rsidP="00A02517">
      <w:pPr>
        <w:keepNext/>
        <w:keepLines/>
        <w:spacing w:before="120"/>
        <w:outlineLvl w:val="0"/>
        <w:rPr>
          <w:rFonts w:ascii="Arial" w:hAnsi="Arial" w:cs="Arial"/>
        </w:rPr>
      </w:pPr>
      <w:r w:rsidRPr="00A02517">
        <w:rPr>
          <w:rFonts w:ascii="Arial" w:hAnsi="Arial" w:cs="Arial"/>
        </w:rPr>
        <w:t>The Quality Standard is assessed as Compliant as seven of the seven specific requirements have been found to be Compliant.</w:t>
      </w:r>
    </w:p>
    <w:p w14:paraId="3C7DE244" w14:textId="77777777" w:rsidR="00A02517" w:rsidRPr="00A02517" w:rsidRDefault="00A02517" w:rsidP="00A02517">
      <w:pPr>
        <w:rPr>
          <w:rFonts w:ascii="Arial" w:hAnsi="Arial" w:cs="Arial"/>
        </w:rPr>
      </w:pPr>
      <w:r w:rsidRPr="00A02517">
        <w:rPr>
          <w:rFonts w:ascii="Arial" w:hAnsi="Arial" w:cs="Arial"/>
        </w:rPr>
        <w:t>The Assessment Team interviewed consumers and representatives who overall indicated that they are satisfied the personal and clinical care the service delivers are safe and right for consumers. The service has policies and procedures to guide staff in the provision of personal and clinical care that is best practice and optimises the health and well-being of consumers. Review of sampled consumer care documentation demonstrates individualised care delivery that is, overall, safe and tailored to the specific needs and preferences of consumers.</w:t>
      </w:r>
    </w:p>
    <w:p w14:paraId="445E2E0F" w14:textId="77777777" w:rsidR="00A02517" w:rsidRPr="00A02517" w:rsidRDefault="00A02517" w:rsidP="00A02517">
      <w:pPr>
        <w:rPr>
          <w:rFonts w:ascii="Arial" w:hAnsi="Arial" w:cs="Arial"/>
        </w:rPr>
      </w:pPr>
      <w:r w:rsidRPr="00A02517">
        <w:rPr>
          <w:rFonts w:ascii="Arial" w:hAnsi="Arial" w:cs="Arial"/>
        </w:rPr>
        <w:t>The service identified there are 4 consumers receiving chemical restrictive practice, all of whom have a current authorisation in place. The restrictive practice is reviewed every 3 months with the medical officer, consumer, and their representative. The organisation has a dementia care nurse practitioner who is available to assist staff with any concerns regarding dementia care and assessments. Behaviour support plans are in place or in progress and are reviewed during routine planning and evaluation.</w:t>
      </w:r>
    </w:p>
    <w:p w14:paraId="6C19C9BE" w14:textId="77777777" w:rsidR="00A02517" w:rsidRPr="00A02517" w:rsidRDefault="00A02517" w:rsidP="00A02517">
      <w:pPr>
        <w:rPr>
          <w:rFonts w:ascii="Arial" w:hAnsi="Arial" w:cs="Arial"/>
        </w:rPr>
      </w:pPr>
      <w:r w:rsidRPr="00A02517">
        <w:rPr>
          <w:rFonts w:ascii="Arial" w:hAnsi="Arial" w:cs="Arial"/>
        </w:rPr>
        <w:lastRenderedPageBreak/>
        <w:t>Consumer plans noted interventions such as daily skin checks, regular mobilising, repositioning, use of protective and pressure relieving devices, barrier creams, and continence cares in place. Consumers were observed to have a variety of pain-relieving interventions documented in their plans, including pain medications, massage, exercise programmes, gentle stretches, physiotherapy, rest, and positioning.</w:t>
      </w:r>
    </w:p>
    <w:p w14:paraId="345D6520" w14:textId="21D2970C" w:rsidR="00A02517" w:rsidRPr="00A02517" w:rsidRDefault="00A02517" w:rsidP="00A02517">
      <w:pPr>
        <w:rPr>
          <w:rFonts w:ascii="Arial" w:hAnsi="Arial" w:cs="Arial"/>
        </w:rPr>
      </w:pPr>
      <w:r w:rsidRPr="00A02517">
        <w:rPr>
          <w:rFonts w:ascii="Arial" w:hAnsi="Arial" w:cs="Arial"/>
        </w:rPr>
        <w:t>The Assessment Team identified that all consumers and representatives interviewed were satisfied with how consumer care is managed and overall, consumers feel safe and well cared for in the service. Staff were able to describe processes to manage incidents and regularly monitor and provide care to consumers with high impact or high prevalence risks. Risks to consumers’ health and well-being are identified through initial assessment and through the ongoing monitoring of their clinical needs. The service maintains a high risk register to assist identifying current clinical risks for all consumers living at the service. High impact risks such as falls are reviewed weekly at clinical meetings. Management identified the main high impact or high prevalence risks to consumers as falls, skin integrity or pressure injuries and infections. Following a review of the care documentation for a sample of consumers showed high impact or high prevalence risks are effectively managed.</w:t>
      </w:r>
    </w:p>
    <w:p w14:paraId="7DFD5410" w14:textId="77777777" w:rsidR="00A02517" w:rsidRPr="00A02517" w:rsidRDefault="00A02517" w:rsidP="00A02517">
      <w:pPr>
        <w:rPr>
          <w:rFonts w:ascii="Arial" w:hAnsi="Arial" w:cs="Arial"/>
        </w:rPr>
      </w:pPr>
      <w:r w:rsidRPr="00A02517">
        <w:rPr>
          <w:rFonts w:ascii="Arial" w:hAnsi="Arial" w:cs="Arial"/>
        </w:rPr>
        <w:t>The Assessment Team identified that there were no consumers in the service who were actively receiving end of life care during the Site Audit. Staff were able to describe how the palliative care team are involved and how the staff cared for a previous consumer receiving end of life care, by focussing on comfort care, pain management and the consumer and family’s wishes. While there are some consumers who are palliative and have been reviewed by the palliative care team, they are stable.</w:t>
      </w:r>
    </w:p>
    <w:p w14:paraId="7A8EE90A" w14:textId="26F974FD" w:rsidR="00A02517" w:rsidRPr="00A02517" w:rsidRDefault="00A02517" w:rsidP="00A02517">
      <w:pPr>
        <w:rPr>
          <w:rFonts w:ascii="Arial" w:hAnsi="Arial" w:cs="Arial"/>
        </w:rPr>
      </w:pPr>
      <w:r w:rsidRPr="00A02517">
        <w:rPr>
          <w:rFonts w:ascii="Arial" w:hAnsi="Arial" w:cs="Arial"/>
        </w:rPr>
        <w:t>The service has policies and procedures for managing deterioration of a consumer’s condition. Consumers and representatives interviewed indicated they are satisfied with how the service managed care when consumers became unwell or had a change in their health. Care staff interviewed said they have a stop and watch form to guide them identifying changes in consumers they need to report or escalate to the registered nurses who would then re-assess the consumer and direct any care changes. Clinical staff were able to describe how they review consumers in case of a deterioration and provide required care such as checking their observations, attending head to toe and other assessments, and referring to a medical officer for review or arranging hospital transfer if required. For the consumers sampled the care documentation reviewed showed timely identification of deterioration or change in their physical, mental and/or cognitive health.</w:t>
      </w:r>
    </w:p>
    <w:p w14:paraId="578F0EF4" w14:textId="57C76B78" w:rsidR="00A02517" w:rsidRPr="00A02517" w:rsidRDefault="00A02517" w:rsidP="00A02517">
      <w:pPr>
        <w:rPr>
          <w:rFonts w:ascii="Arial" w:hAnsi="Arial" w:cs="Arial"/>
        </w:rPr>
      </w:pPr>
      <w:r w:rsidRPr="00A02517">
        <w:rPr>
          <w:rFonts w:ascii="Arial" w:hAnsi="Arial" w:cs="Arial"/>
        </w:rPr>
        <w:t>The service demonstrated that information about consumers’ condition, needs and preferences has been documented and communicated effectively within the organisation and with others where responsibility for care is shared. Consumers and representatives interviewed said they are notified of any changes and are included in discussion about care. Overall, they reported staff know the consumers and their care needs and they receive the care they need.</w:t>
      </w:r>
    </w:p>
    <w:p w14:paraId="263D9D41" w14:textId="1872BD0D" w:rsidR="00A02517" w:rsidRPr="00A02517" w:rsidRDefault="00A02517" w:rsidP="00A02517">
      <w:pPr>
        <w:rPr>
          <w:rFonts w:ascii="Arial" w:hAnsi="Arial" w:cs="Arial"/>
        </w:rPr>
      </w:pPr>
      <w:r w:rsidRPr="00A02517">
        <w:rPr>
          <w:rFonts w:ascii="Arial" w:hAnsi="Arial" w:cs="Arial"/>
        </w:rPr>
        <w:t>Staff interviewed were able to explain how they access information required about individual consumers in their care plans through the electronic care management system, at clinical handovers and huddles for each shift. Staff indicated medical officers and allied health providers discuss consumers’ conditions and care with the registered nurses and have access to the electronic care documentation system, and a range of referrals and recommendations were seen in the consumer records. The electronic system also alerts staff to scheduled tasks that need to be attended.</w:t>
      </w:r>
    </w:p>
    <w:p w14:paraId="24C68EB2" w14:textId="77777777" w:rsidR="00A02517" w:rsidRPr="00A02517" w:rsidRDefault="00A02517" w:rsidP="00A02517">
      <w:pPr>
        <w:rPr>
          <w:rFonts w:ascii="Arial" w:hAnsi="Arial" w:cs="Arial"/>
        </w:rPr>
      </w:pPr>
      <w:r w:rsidRPr="00A02517">
        <w:rPr>
          <w:rFonts w:ascii="Arial" w:hAnsi="Arial" w:cs="Arial"/>
        </w:rPr>
        <w:t>Review of the electronic care management system showed current information, which was accessible to care and nursing staff, medical officers, and other health professionals.</w:t>
      </w:r>
    </w:p>
    <w:p w14:paraId="705D1276" w14:textId="04CB6921" w:rsidR="00A02517" w:rsidRPr="00A02517" w:rsidRDefault="00A02517" w:rsidP="00A02517">
      <w:pPr>
        <w:rPr>
          <w:rFonts w:ascii="Arial" w:hAnsi="Arial" w:cs="Arial"/>
        </w:rPr>
      </w:pPr>
      <w:r w:rsidRPr="00A02517">
        <w:rPr>
          <w:rFonts w:ascii="Arial" w:hAnsi="Arial" w:cs="Arial"/>
        </w:rPr>
        <w:lastRenderedPageBreak/>
        <w:t>The Assessment Team found that the service demonstrated it makes timely and appropriate referrals to individuals and other providers of healthcare services. Consumers and representatives interviewed confirmed they have access to relevant health professionals such as allied health professionals, medical officers, and specialist services when required. Staff described how the input of other health professionals, such as hospital outreach or emergency services, palliative, and dementia specialist teams in the organisation, informs care and services for consumers which aligns with information in the care documentation and consumer’s feedback for sampled consumers. The physiotherapist conducts mobility and falls risk assessments, reviews all falls, assists with pain management, and runs the group exercise programs. The registered nurse said they have good access to allied health professionals and medical practitioners and specialists</w:t>
      </w:r>
      <w:r w:rsidR="009E410B">
        <w:rPr>
          <w:rFonts w:ascii="Arial" w:hAnsi="Arial" w:cs="Arial"/>
        </w:rPr>
        <w:t>.</w:t>
      </w:r>
    </w:p>
    <w:p w14:paraId="3D9A23DE" w14:textId="0A8CBC75" w:rsidR="00A02517" w:rsidRPr="00A02517" w:rsidRDefault="00A02517" w:rsidP="00A02517">
      <w:pPr>
        <w:rPr>
          <w:rFonts w:ascii="Arial" w:hAnsi="Arial" w:cs="Arial"/>
        </w:rPr>
      </w:pPr>
      <w:r w:rsidRPr="00A02517">
        <w:rPr>
          <w:rFonts w:ascii="Arial" w:hAnsi="Arial" w:cs="Arial"/>
        </w:rPr>
        <w:t>Consumers interviewed said, and their care documentation confirms the input of others, including medical officer, allied health professionals and referrals to other health professionals where needed.</w:t>
      </w:r>
    </w:p>
    <w:p w14:paraId="5D5EBDCF" w14:textId="54268116" w:rsidR="00A02517" w:rsidRPr="00A02517" w:rsidRDefault="00A02517" w:rsidP="00A02517">
      <w:pPr>
        <w:rPr>
          <w:rFonts w:ascii="Arial" w:hAnsi="Arial" w:cs="Arial"/>
        </w:rPr>
      </w:pPr>
      <w:r w:rsidRPr="00A02517">
        <w:rPr>
          <w:rFonts w:ascii="Arial" w:hAnsi="Arial" w:cs="Arial"/>
        </w:rPr>
        <w:t>The Assessment Team identified that the service has processes are in place to minimise infection related risks and to support the appropriate use of antibiotics to reduce the risk of increasing resistance to antibiotics. The service has policies and procedures to guide staff in relation to infection control management, outbreak management, and antimicrobial stewardship.</w:t>
      </w:r>
    </w:p>
    <w:p w14:paraId="16A496F4" w14:textId="643305C0" w:rsidR="00A02517" w:rsidRPr="00A02517" w:rsidRDefault="00A02517" w:rsidP="00A02517">
      <w:pPr>
        <w:rPr>
          <w:rFonts w:ascii="Arial" w:hAnsi="Arial" w:cs="Arial"/>
        </w:rPr>
      </w:pPr>
      <w:r w:rsidRPr="00A02517">
        <w:rPr>
          <w:rFonts w:ascii="Arial" w:hAnsi="Arial" w:cs="Arial"/>
        </w:rPr>
        <w:t>There is an infection control and prevention lead on site, and all staff attend mandatory training for infection control. This includes competency assessment of hand hygiene and the use of personal protective equipment (PPE). This is completed at the commencement of employment and then annually.</w:t>
      </w:r>
    </w:p>
    <w:p w14:paraId="433FBF92" w14:textId="77777777" w:rsidR="00A02517" w:rsidRPr="00A02517" w:rsidRDefault="00A02517" w:rsidP="00A02517">
      <w:pPr>
        <w:rPr>
          <w:rFonts w:ascii="Arial" w:hAnsi="Arial" w:cs="Arial"/>
        </w:rPr>
      </w:pPr>
      <w:r w:rsidRPr="00A02517">
        <w:rPr>
          <w:rFonts w:ascii="Arial" w:hAnsi="Arial" w:cs="Arial"/>
        </w:rPr>
        <w:t>The Assessment Team interviewed staff who said they have completed infection control training and have ready access to the equipment and supplies they need for effective infection control. They demonstrated an understanding of infection related protocols and described ways they can reduce the risk of infection, including regular hand hygiene, the use of PPE, maintaining a clean environment, isolating consumers who show signs of respiratory or gastrointestinal infection and social distancing.</w:t>
      </w:r>
    </w:p>
    <w:p w14:paraId="7FA50EF7" w14:textId="14709203" w:rsidR="00A02517" w:rsidRPr="00A02517" w:rsidRDefault="00A02517" w:rsidP="00A02517">
      <w:pPr>
        <w:rPr>
          <w:rFonts w:ascii="Arial" w:hAnsi="Arial" w:cs="Arial"/>
        </w:rPr>
      </w:pPr>
      <w:r w:rsidRPr="00A02517">
        <w:rPr>
          <w:rFonts w:ascii="Arial" w:hAnsi="Arial" w:cs="Arial"/>
        </w:rPr>
        <w:t>The service has an infection surveillance program for the collection and analysis of infection data. This program is managed at a local level through monthly audits and overseen at a regional level. The program showed a slight increase in urinary infections and during March- April eye infections. Follow up actions included review of staff practices, training, and education for staff regarding administration and management of eye drops, encouraging fluids for consumers, toileting rounds (also for falls).</w:t>
      </w:r>
    </w:p>
    <w:p w14:paraId="7A3C0C25" w14:textId="3D9E28D9" w:rsidR="00A02517" w:rsidRPr="00A02517" w:rsidRDefault="00A02517" w:rsidP="00A02517">
      <w:pPr>
        <w:rPr>
          <w:rFonts w:ascii="Arial" w:hAnsi="Arial" w:cs="Arial"/>
        </w:rPr>
      </w:pPr>
      <w:r w:rsidRPr="00A02517">
        <w:rPr>
          <w:rFonts w:ascii="Arial" w:hAnsi="Arial" w:cs="Arial"/>
        </w:rPr>
        <w:t>The service has an outbreak management plan with guidance and resources for handling any outbreaks. The outbreak management plan was reviewed in April 2023 after the last COVID-19 outbreak which ended on 6 January 2023. Staff said they had the equipment they needed throughout the outbreak, were supported by the organisation, and liaised with the public health unit. The service maintains a screening process and requires staff and visitors to wear N95 masks while on site. There is a staff and consumer vaccination programme and records show all active staff have received the required vaccinations.</w:t>
      </w:r>
    </w:p>
    <w:p w14:paraId="6CAACF5D" w14:textId="77777777" w:rsidR="00A02517" w:rsidRPr="00A02517" w:rsidRDefault="00A02517" w:rsidP="00A02517">
      <w:pPr>
        <w:rPr>
          <w:rFonts w:ascii="Arial" w:hAnsi="Arial" w:cs="Arial"/>
        </w:rPr>
      </w:pPr>
      <w:r w:rsidRPr="00A02517">
        <w:rPr>
          <w:rFonts w:ascii="Arial" w:hAnsi="Arial" w:cs="Arial"/>
        </w:rPr>
        <w:t>The service has an antimicrobial stewardship policy and antibiotic use is monitored. Staff interviewed described ways they would minimise urinary tract infections (UTIs), such as regular toileting, encouraging fluids, and proper hygiene. The registered nurse said the medical officers generally did not commence antibiotics without first obtaining specimen results.</w:t>
      </w:r>
      <w:r w:rsidRPr="00A02517">
        <w:rPr>
          <w:rFonts w:ascii="Arial" w:hAnsi="Arial" w:cs="Arial"/>
        </w:rPr>
        <w:br w:type="page"/>
      </w:r>
    </w:p>
    <w:p w14:paraId="6FE22096" w14:textId="77777777" w:rsidR="00A02517" w:rsidRPr="00A02517" w:rsidRDefault="00A02517" w:rsidP="00A02517">
      <w:pPr>
        <w:keepNext/>
        <w:keepLines/>
        <w:spacing w:before="120" w:after="240" w:line="22" w:lineRule="atLeast"/>
        <w:outlineLvl w:val="0"/>
        <w:rPr>
          <w:rFonts w:ascii="Arial" w:eastAsiaTheme="majorEastAsia" w:hAnsi="Arial" w:cs="Arial"/>
          <w:b/>
          <w:bCs/>
          <w:sz w:val="30"/>
          <w:szCs w:val="28"/>
        </w:rPr>
      </w:pPr>
      <w:r w:rsidRPr="00A02517">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02517" w:rsidRPr="00A02517" w14:paraId="6833D5D0" w14:textId="77777777" w:rsidTr="009E4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10919CB" w14:textId="77777777" w:rsidR="00A02517" w:rsidRPr="00A02517" w:rsidRDefault="00A02517" w:rsidP="00A02517">
            <w:pPr>
              <w:spacing w:before="0" w:line="22" w:lineRule="atLeast"/>
              <w:rPr>
                <w:rFonts w:ascii="Arial" w:hAnsi="Arial" w:cs="Arial"/>
                <w:b w:val="0"/>
              </w:rPr>
            </w:pPr>
            <w:r w:rsidRPr="00A02517">
              <w:rPr>
                <w:rFonts w:ascii="Arial" w:hAnsi="Arial" w:cs="Arial"/>
                <w:b w:val="0"/>
                <w:color w:val="FFFFFF" w:themeColor="background1"/>
              </w:rPr>
              <w:t>Services and supports for daily living</w:t>
            </w:r>
          </w:p>
        </w:tc>
        <w:tc>
          <w:tcPr>
            <w:tcW w:w="1835" w:type="dxa"/>
          </w:tcPr>
          <w:p w14:paraId="652F71F6" w14:textId="77777777" w:rsidR="00A02517" w:rsidRPr="00A02517" w:rsidRDefault="00A02517" w:rsidP="00A025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517" w:rsidRPr="00A02517" w14:paraId="354E84AF"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9E7889"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4(3)(a)</w:t>
            </w:r>
          </w:p>
        </w:tc>
        <w:tc>
          <w:tcPr>
            <w:tcW w:w="6638" w:type="dxa"/>
            <w:shd w:val="clear" w:color="auto" w:fill="auto"/>
            <w:vAlign w:val="top"/>
          </w:tcPr>
          <w:p w14:paraId="0582EFCC"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A02517">
              <w:rPr>
                <w:rFonts w:ascii="Arial" w:hAnsi="Arial" w:cs="Arial"/>
              </w:rPr>
              <w:t>well-being</w:t>
            </w:r>
            <w:proofErr w:type="gramEnd"/>
            <w:r w:rsidRPr="00A02517">
              <w:rPr>
                <w:rFonts w:ascii="Arial" w:hAnsi="Arial" w:cs="Arial"/>
              </w:rPr>
              <w:t xml:space="preserve"> and quality of life.</w:t>
            </w:r>
          </w:p>
        </w:tc>
        <w:tc>
          <w:tcPr>
            <w:tcW w:w="1835" w:type="dxa"/>
            <w:shd w:val="clear" w:color="auto" w:fill="auto"/>
            <w:vAlign w:val="top"/>
          </w:tcPr>
          <w:p w14:paraId="0B36184A"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1551477"/>
                <w:placeholder>
                  <w:docPart w:val="DA6F1BCD99DE433384BE8F4D6FE12C81"/>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22D9D440" w14:textId="77777777" w:rsidTr="009E4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44F116"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4(3)(b)</w:t>
            </w:r>
          </w:p>
        </w:tc>
        <w:tc>
          <w:tcPr>
            <w:tcW w:w="6638" w:type="dxa"/>
            <w:shd w:val="clear" w:color="auto" w:fill="auto"/>
            <w:vAlign w:val="top"/>
          </w:tcPr>
          <w:p w14:paraId="0FE1A5B9"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 xml:space="preserve">Services and supports for daily living promote each consumer’s emotional, </w:t>
            </w:r>
            <w:proofErr w:type="gramStart"/>
            <w:r w:rsidRPr="00A02517">
              <w:rPr>
                <w:rFonts w:ascii="Arial" w:hAnsi="Arial" w:cs="Arial"/>
              </w:rPr>
              <w:t>spiritual</w:t>
            </w:r>
            <w:proofErr w:type="gramEnd"/>
            <w:r w:rsidRPr="00A02517">
              <w:rPr>
                <w:rFonts w:ascii="Arial" w:hAnsi="Arial" w:cs="Arial"/>
              </w:rPr>
              <w:t xml:space="preserve"> and psychological well-being.</w:t>
            </w:r>
          </w:p>
        </w:tc>
        <w:tc>
          <w:tcPr>
            <w:tcW w:w="1835" w:type="dxa"/>
            <w:shd w:val="clear" w:color="auto" w:fill="auto"/>
            <w:vAlign w:val="top"/>
          </w:tcPr>
          <w:p w14:paraId="5E9F5DAE"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549569"/>
                <w:placeholder>
                  <w:docPart w:val="B00D2A3D685B47198BD5437A1326623B"/>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06B42B45"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B04E47"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4(3)(c)</w:t>
            </w:r>
          </w:p>
        </w:tc>
        <w:tc>
          <w:tcPr>
            <w:tcW w:w="6638" w:type="dxa"/>
            <w:shd w:val="clear" w:color="auto" w:fill="auto"/>
            <w:vAlign w:val="top"/>
          </w:tcPr>
          <w:p w14:paraId="1BB7C805"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Services and supports for daily living assist each consumer to:</w:t>
            </w:r>
          </w:p>
          <w:p w14:paraId="74813391" w14:textId="77777777" w:rsidR="00A02517" w:rsidRPr="00A02517" w:rsidRDefault="00A02517" w:rsidP="00A02517">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participate in their community within and outside the organisation’s service environment; and</w:t>
            </w:r>
          </w:p>
          <w:p w14:paraId="1BA43405" w14:textId="77777777" w:rsidR="00A02517" w:rsidRPr="00A02517" w:rsidRDefault="00A02517" w:rsidP="00A02517">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have social and personal relationships; and</w:t>
            </w:r>
          </w:p>
          <w:p w14:paraId="056C5E7D" w14:textId="77777777" w:rsidR="00A02517" w:rsidRPr="00A02517" w:rsidRDefault="00A02517" w:rsidP="00A02517">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 xml:space="preserve">do the things of interest to </w:t>
            </w:r>
            <w:proofErr w:type="gramStart"/>
            <w:r w:rsidRPr="00A02517">
              <w:rPr>
                <w:rFonts w:ascii="Arial" w:hAnsi="Arial" w:cs="Arial"/>
              </w:rPr>
              <w:t>them.</w:t>
            </w:r>
            <w:proofErr w:type="gramEnd"/>
          </w:p>
        </w:tc>
        <w:tc>
          <w:tcPr>
            <w:tcW w:w="1835" w:type="dxa"/>
            <w:shd w:val="clear" w:color="auto" w:fill="auto"/>
            <w:vAlign w:val="top"/>
          </w:tcPr>
          <w:p w14:paraId="29719D81"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322099"/>
                <w:placeholder>
                  <w:docPart w:val="DF37160D7E0541118C388F573D2727B9"/>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00138D67" w14:textId="77777777" w:rsidTr="009E4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EC9B88"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4(3)(d)</w:t>
            </w:r>
          </w:p>
        </w:tc>
        <w:tc>
          <w:tcPr>
            <w:tcW w:w="6638" w:type="dxa"/>
            <w:shd w:val="clear" w:color="auto" w:fill="auto"/>
            <w:vAlign w:val="top"/>
          </w:tcPr>
          <w:p w14:paraId="3817835A"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7916F074"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5592926"/>
                <w:placeholder>
                  <w:docPart w:val="FF11D6047E364FA78A5261E1DEF1D467"/>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1710DACE"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245441"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4(3)(e)</w:t>
            </w:r>
          </w:p>
        </w:tc>
        <w:tc>
          <w:tcPr>
            <w:tcW w:w="6638" w:type="dxa"/>
            <w:shd w:val="clear" w:color="auto" w:fill="auto"/>
            <w:vAlign w:val="top"/>
          </w:tcPr>
          <w:p w14:paraId="51C0FF0E"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Timely and appropriate referrals to individuals, other organisations and providers of other care and services.</w:t>
            </w:r>
          </w:p>
        </w:tc>
        <w:tc>
          <w:tcPr>
            <w:tcW w:w="1835" w:type="dxa"/>
            <w:shd w:val="clear" w:color="auto" w:fill="auto"/>
            <w:vAlign w:val="top"/>
          </w:tcPr>
          <w:p w14:paraId="7405A17B"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898909"/>
                <w:placeholder>
                  <w:docPart w:val="021276DCEE2C4B0BA635261925ED8D89"/>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15FF77D7" w14:textId="77777777" w:rsidTr="009E4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A6D2B2"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4(3)(f)</w:t>
            </w:r>
          </w:p>
        </w:tc>
        <w:tc>
          <w:tcPr>
            <w:tcW w:w="6638" w:type="dxa"/>
            <w:shd w:val="clear" w:color="auto" w:fill="auto"/>
            <w:vAlign w:val="top"/>
          </w:tcPr>
          <w:p w14:paraId="26EDE9E8"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Where meals are provided, they are varied and of suitable quality and quantity.</w:t>
            </w:r>
          </w:p>
        </w:tc>
        <w:tc>
          <w:tcPr>
            <w:tcW w:w="1835" w:type="dxa"/>
            <w:shd w:val="clear" w:color="auto" w:fill="auto"/>
            <w:vAlign w:val="top"/>
          </w:tcPr>
          <w:p w14:paraId="10332AD9"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095934"/>
                <w:placeholder>
                  <w:docPart w:val="8721E263D01E436CB6A14B9AF76A49DC"/>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5EC12F04"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A51EA5"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4(3)(g)</w:t>
            </w:r>
          </w:p>
        </w:tc>
        <w:tc>
          <w:tcPr>
            <w:tcW w:w="6638" w:type="dxa"/>
            <w:shd w:val="clear" w:color="auto" w:fill="auto"/>
            <w:vAlign w:val="top"/>
          </w:tcPr>
          <w:p w14:paraId="4D954182"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Where equipment is provided, it is safe, suitable, clean and well maintained.</w:t>
            </w:r>
          </w:p>
        </w:tc>
        <w:tc>
          <w:tcPr>
            <w:tcW w:w="1835" w:type="dxa"/>
            <w:shd w:val="clear" w:color="auto" w:fill="auto"/>
            <w:vAlign w:val="top"/>
          </w:tcPr>
          <w:p w14:paraId="71FF0073"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508388"/>
                <w:placeholder>
                  <w:docPart w:val="8AC27E811E3147BEAF9E394E43B29116"/>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bl>
    <w:p w14:paraId="34359461" w14:textId="77777777" w:rsidR="00A02517" w:rsidRPr="00A02517" w:rsidRDefault="00A02517" w:rsidP="009E410B">
      <w:pPr>
        <w:keepNext/>
        <w:keepLines/>
        <w:spacing w:before="240" w:line="22" w:lineRule="atLeast"/>
        <w:outlineLvl w:val="1"/>
        <w:rPr>
          <w:rFonts w:ascii="Arial" w:eastAsiaTheme="majorEastAsia" w:hAnsi="Arial" w:cs="Arial"/>
          <w:b/>
          <w:bCs/>
          <w:szCs w:val="26"/>
        </w:rPr>
      </w:pPr>
      <w:r w:rsidRPr="00A02517">
        <w:rPr>
          <w:rFonts w:ascii="Arial" w:eastAsiaTheme="majorEastAsia" w:hAnsi="Arial" w:cs="Arial"/>
          <w:b/>
          <w:bCs/>
          <w:szCs w:val="26"/>
        </w:rPr>
        <w:t>Findings</w:t>
      </w:r>
    </w:p>
    <w:p w14:paraId="068A249C" w14:textId="77777777" w:rsidR="00A02517" w:rsidRPr="00A02517" w:rsidRDefault="00A02517" w:rsidP="00A02517">
      <w:pPr>
        <w:rPr>
          <w:rFonts w:ascii="Arial" w:hAnsi="Arial" w:cs="Arial"/>
        </w:rPr>
      </w:pPr>
      <w:r w:rsidRPr="00A02517">
        <w:rPr>
          <w:rFonts w:ascii="Arial" w:hAnsi="Arial" w:cs="Arial"/>
        </w:rPr>
        <w:t>The Quality Standard is assessed as Compliant as seven of the seven specific requirements have been found to be Compliant.</w:t>
      </w:r>
    </w:p>
    <w:p w14:paraId="7CAB2034" w14:textId="622BDA06" w:rsidR="00A02517" w:rsidRPr="00A02517" w:rsidRDefault="00A02517" w:rsidP="00A02517">
      <w:pPr>
        <w:rPr>
          <w:rFonts w:ascii="Arial" w:hAnsi="Arial" w:cs="Arial"/>
        </w:rPr>
      </w:pPr>
      <w:r w:rsidRPr="00A02517">
        <w:rPr>
          <w:rFonts w:ascii="Arial" w:hAnsi="Arial" w:cs="Arial"/>
        </w:rPr>
        <w:t>The Assessment Team found that the service supports consumers with safe and effective daily living activities aligned with consumer’s needs, goals and preferences to optimise their wellbeing and quality of life. The lifestyle team provide meaningful one-on-one visits to consumers who are limited in their mobility or bed bound. The lifestyle team work closely with the chaplaincy team and focus on using consumers personal information to find ways to encourage interactions and generate individual activities. The lifestyle team seek feedback from consumers after each activity and complete a survey every 3 months and look for signs that consumers are enjoying activities, such as when consumers are engaged in the activity or if they are asleep or decline to participate.</w:t>
      </w:r>
    </w:p>
    <w:p w14:paraId="4BFF592F" w14:textId="77777777" w:rsidR="00A02517" w:rsidRPr="00A02517" w:rsidRDefault="00A02517" w:rsidP="00A02517">
      <w:pPr>
        <w:rPr>
          <w:rFonts w:ascii="Arial" w:hAnsi="Arial" w:cs="Arial"/>
        </w:rPr>
      </w:pPr>
      <w:r w:rsidRPr="00A02517">
        <w:rPr>
          <w:rFonts w:ascii="Arial" w:hAnsi="Arial" w:cs="Arial"/>
        </w:rPr>
        <w:t>Consumers and representatives said they feel satisfied with activities and are supported to engage in things they enjoy. The lifestyle team ensures bus trips are safe and have identified potential risks and implemented mitigation strategies. The lifestyle team generate a report which shows consumers assessments such as mobility and dietary requirements before bus trips. Consumers are assessed to implement risk mitigation strategies.</w:t>
      </w:r>
    </w:p>
    <w:p w14:paraId="1E0D484D" w14:textId="77777777" w:rsidR="00A02517" w:rsidRPr="00A02517" w:rsidRDefault="00A02517" w:rsidP="00A02517">
      <w:pPr>
        <w:rPr>
          <w:rFonts w:ascii="Arial" w:hAnsi="Arial" w:cs="Arial"/>
        </w:rPr>
      </w:pPr>
      <w:r w:rsidRPr="00A02517">
        <w:rPr>
          <w:rFonts w:ascii="Arial" w:hAnsi="Arial" w:cs="Arial"/>
        </w:rPr>
        <w:lastRenderedPageBreak/>
        <w:t>The lifestyle team facilitate monthly special events such as Mother’s Day high tea, coronation event, ANZAC day, Easter egg hunt, a welcome for new consumers event, cultural days and a variety of entertainers. Documentation shows the lifestyle team have a list of entertainers and lifestyle accessory suppliers. Feedback from consumers shows they have asked for a comedian and magician for entertainment and the lifestyle team are sourcing this request.</w:t>
      </w:r>
    </w:p>
    <w:p w14:paraId="7E9B7ED8" w14:textId="77777777" w:rsidR="00A02517" w:rsidRPr="00A02517" w:rsidRDefault="00A02517" w:rsidP="00A02517">
      <w:pPr>
        <w:rPr>
          <w:rFonts w:ascii="Arial" w:hAnsi="Arial" w:cs="Arial"/>
        </w:rPr>
      </w:pPr>
      <w:r w:rsidRPr="00A02517">
        <w:rPr>
          <w:rFonts w:ascii="Arial" w:hAnsi="Arial" w:cs="Arial"/>
        </w:rPr>
        <w:t>The service supports and promotes consumers emotional, spiritual, and psychological well-being through the efforts of the lifestyle and chaplaincy teams and staff interactions. Consumers and representatives said their emotional, spiritual, and psychological well-being is supported and consumers feel connected and engaged in meaningful emotional, spiritual, and psychological activities. The chaplaincy team regularly visit individual consumers and provide spiritual services to consumers who wish to engage in activities such as church worship services, bible studies, reading the prayer book and other Christian services.</w:t>
      </w:r>
    </w:p>
    <w:p w14:paraId="2E5E329C" w14:textId="77777777" w:rsidR="00A02517" w:rsidRPr="00A02517" w:rsidRDefault="00A02517" w:rsidP="00A02517">
      <w:pPr>
        <w:rPr>
          <w:rFonts w:ascii="Arial" w:hAnsi="Arial" w:cs="Arial"/>
        </w:rPr>
      </w:pPr>
      <w:r w:rsidRPr="00A02517">
        <w:rPr>
          <w:rFonts w:ascii="Arial" w:hAnsi="Arial" w:cs="Arial"/>
        </w:rPr>
        <w:t>Part of the chaplaincy team includes a pastoral carer who provides a tea trolley service to regularly spend time talking and praying with consumers who are depressed, unsettled or feeling low. A wellbeing psychological assessment is provided to consumers through a general practitioner and the service uses the Emotion Wellbeing in Older People (EWOP) organisation to provide emotional and psychological support and grief counselling to consumers who do not want to engage with pastoral support or spiritual services and activities.</w:t>
      </w:r>
    </w:p>
    <w:p w14:paraId="6EC8542D" w14:textId="47581084" w:rsidR="00A02517" w:rsidRPr="00A02517" w:rsidRDefault="00A02517" w:rsidP="00A02517">
      <w:pPr>
        <w:rPr>
          <w:rFonts w:ascii="Arial" w:hAnsi="Arial" w:cs="Arial"/>
        </w:rPr>
      </w:pPr>
      <w:r w:rsidRPr="00A02517">
        <w:rPr>
          <w:rFonts w:ascii="Arial" w:hAnsi="Arial" w:cs="Arial"/>
        </w:rPr>
        <w:t>The Assessment Team spoke with staff who could demonstrate they are familiar with most consumers routines and behaviours and were able to articulate when and how they identify if consumers are feeling sad or depressed. Staff are aware of strategies to support consumers when they feel sad or depressed such as investigating the reason for their condition, talking with them to provide comfort or provide food and beverages or accompany consumers for a walk.</w:t>
      </w:r>
    </w:p>
    <w:p w14:paraId="16522375" w14:textId="187E66DB" w:rsidR="00A02517" w:rsidRPr="00A02517" w:rsidRDefault="00A02517" w:rsidP="00A02517">
      <w:pPr>
        <w:rPr>
          <w:rFonts w:ascii="Arial" w:hAnsi="Arial" w:cs="Arial"/>
        </w:rPr>
      </w:pPr>
      <w:r w:rsidRPr="00A02517">
        <w:rPr>
          <w:rFonts w:ascii="Arial" w:hAnsi="Arial" w:cs="Arial"/>
        </w:rPr>
        <w:t>The service demonstrates it supports consumers to engage with their community, enjoy social and personal relationships and participate in activities of interest to them. Consumers and representatives said they feel supported to participate in activities in their community and social and personal relationships.</w:t>
      </w:r>
    </w:p>
    <w:p w14:paraId="68270290" w14:textId="443C9D4D" w:rsidR="00A02517" w:rsidRPr="00A02517" w:rsidRDefault="00A02517" w:rsidP="00A02517">
      <w:pPr>
        <w:rPr>
          <w:rFonts w:ascii="Arial" w:hAnsi="Arial" w:cs="Arial"/>
        </w:rPr>
      </w:pPr>
      <w:r w:rsidRPr="00A02517">
        <w:rPr>
          <w:rFonts w:ascii="Arial" w:hAnsi="Arial" w:cs="Arial"/>
        </w:rPr>
        <w:t>The Assessment Team interviewed consumers and representatives who said staff are familiar with their personal needs and preferences and staff provide regular updates and communications of changes in consumers. Staff demonstrate they understand consumers life stories, likes, dislikes and preferences. Staff communication between shifts is effectively facilitated through handover meetings, progress notes, a communication book, staff emails and regular huddles. Consumer’s information is readily available for staff in online care plans which show how consumers information is communicated to minimise risks and when conditions change. The service has a privacy policy which outlines how consumers information is shared, collected and managed in compliance with privacy legislation. The residential manager provides regular communications of updates and changes to consumers and representatives via email and in person. The management team have an ongoing Monday morning meeting to discuss all issues and concerns and each team has responsibility to ensure care plans are up to date. Staff have a daily 11.00am huddle which is a staff meeting to put urgent things into place and update staff of important changes and information.</w:t>
      </w:r>
    </w:p>
    <w:p w14:paraId="3B9A3DF5" w14:textId="77777777" w:rsidR="00A02517" w:rsidRPr="00A02517" w:rsidRDefault="00A02517" w:rsidP="00A02517">
      <w:pPr>
        <w:rPr>
          <w:rFonts w:ascii="Arial" w:hAnsi="Arial" w:cs="Arial"/>
        </w:rPr>
      </w:pPr>
      <w:r w:rsidRPr="00A02517">
        <w:rPr>
          <w:rFonts w:ascii="Arial" w:hAnsi="Arial" w:cs="Arial"/>
        </w:rPr>
        <w:t xml:space="preserve">The service demonstrates timely and appropriate referrals of consumers to external organisations and providers of other care and services. Consumer care plans demonstrate the service collaborates with external providers to support consumer’s needs. Care plans show referrals made to allied health professionals in alignment with policies and processes. The service uses external service providers such as hairdressers, physiotherapists and entertainers. Consumers and representatives said they are satisfied with the quality of services provided from </w:t>
      </w:r>
      <w:r w:rsidRPr="00A02517">
        <w:rPr>
          <w:rFonts w:ascii="Arial" w:hAnsi="Arial" w:cs="Arial"/>
        </w:rPr>
        <w:lastRenderedPageBreak/>
        <w:t>external service providers. Documentation shows referrals made to external service providers such as external psychological support services and mental health services.</w:t>
      </w:r>
    </w:p>
    <w:p w14:paraId="2747AC35" w14:textId="646B6039" w:rsidR="00A02517" w:rsidRPr="00A02517" w:rsidRDefault="00A02517" w:rsidP="00A02517">
      <w:pPr>
        <w:rPr>
          <w:rFonts w:ascii="Arial" w:hAnsi="Arial" w:cs="Arial"/>
        </w:rPr>
      </w:pPr>
      <w:r w:rsidRPr="00A02517">
        <w:rPr>
          <w:rFonts w:ascii="Arial" w:hAnsi="Arial" w:cs="Arial"/>
        </w:rPr>
        <w:t>The Assessment Team interviewed consumers and representatives who said they are satisfied with the quality, quantity and variety of meals provided by the service. Staff confirmed most consumers enjoy their meals and have choices and alternative food options in accordance with their preferences. Documentation shows consumers food allergies, preferences and changes are effectively communicated to the kitchen staff by the registered nurse. The chef reviews food and meals feedback from consumers and receives feedback through the resident’s meeting, food focus group and in person. The service provides a variety of food between scheduled meals such sandwiches, tea trolley, fresh fruit, ice cream, cakes and biscuits. The service provides traditional foods for cultural days, special events and celebrations.</w:t>
      </w:r>
    </w:p>
    <w:p w14:paraId="03A63CAF" w14:textId="06574EF7" w:rsidR="00A02517" w:rsidRPr="00A02517" w:rsidRDefault="00A02517" w:rsidP="00A02517">
      <w:pPr>
        <w:rPr>
          <w:rFonts w:ascii="Arial" w:hAnsi="Arial" w:cs="Arial"/>
        </w:rPr>
      </w:pPr>
      <w:r w:rsidRPr="00A02517">
        <w:rPr>
          <w:rFonts w:ascii="Arial" w:hAnsi="Arial" w:cs="Arial"/>
        </w:rPr>
        <w:t xml:space="preserve">Consumers can order their choice of meals </w:t>
      </w:r>
      <w:proofErr w:type="gramStart"/>
      <w:r w:rsidRPr="00A02517">
        <w:rPr>
          <w:rFonts w:ascii="Arial" w:hAnsi="Arial" w:cs="Arial"/>
        </w:rPr>
        <w:t>on a daily basis</w:t>
      </w:r>
      <w:proofErr w:type="gramEnd"/>
      <w:r w:rsidRPr="00A02517">
        <w:rPr>
          <w:rFonts w:ascii="Arial" w:hAnsi="Arial" w:cs="Arial"/>
        </w:rPr>
        <w:t xml:space="preserve"> by writing their food preferences on a sheet for the following day. Consumers have a choice of food from the serveries to have extra or particular foods as they are being served. The chef has consumers food preferences on a digital system and the registered nurse sends an email for any changes to consumers preferences such as allergies and types of food. Documentation shows food allergies for all consumers in the preferences sheet and an additional sheet with only food allergies as a quick reference guide.</w:t>
      </w:r>
    </w:p>
    <w:p w14:paraId="1B72A75F" w14:textId="5E7D0E8E" w:rsidR="00A02517" w:rsidRPr="00A02517" w:rsidRDefault="00A02517" w:rsidP="00A02517">
      <w:pPr>
        <w:rPr>
          <w:rFonts w:ascii="Arial" w:hAnsi="Arial" w:cs="Arial"/>
        </w:rPr>
      </w:pPr>
      <w:r w:rsidRPr="00A02517">
        <w:rPr>
          <w:rFonts w:ascii="Arial" w:hAnsi="Arial" w:cs="Arial"/>
        </w:rPr>
        <w:t>The service has a food focus meeting every month where consumers provide feedback. Documented feedback noted from the food focus meeting showed some consumers requested nuts and sultanas and the chef organised a supplier to accommodate this request.</w:t>
      </w:r>
    </w:p>
    <w:p w14:paraId="188B97EB" w14:textId="77777777" w:rsidR="00A02517" w:rsidRPr="00A02517" w:rsidRDefault="00A02517" w:rsidP="00A02517">
      <w:pPr>
        <w:rPr>
          <w:rFonts w:ascii="Arial" w:hAnsi="Arial" w:cs="Arial"/>
        </w:rPr>
      </w:pPr>
      <w:r w:rsidRPr="00A02517">
        <w:rPr>
          <w:rFonts w:ascii="Arial" w:hAnsi="Arial" w:cs="Arial"/>
        </w:rPr>
        <w:t>Consumers can have extra meals such as sandwiches, fruit, cakes and beverages and care staff can provide consumers with cooked meals 24 hours per day. The menu is created by a dietitian and nutritionists to ensure consumers are receiving adequate nutrition. Puree foods are modelled in different shapes and were observed to have a good presentation. The food servers have sheets to check consumers food preferences and food allergies before serving consumers. The service uses hot boxes for room service meals and the service has cultural food days and BBQ’s and has a winter and summer menu. The food preferences sheet contains details of consumers food and meal preferences, allergies, likes and dislikes. There is a separate sheet which contains food allergies for each consumer for easy access to the information. Consumers and representatives confirmed their food preferences and allergies are in alignment with the food preferences sheet maintained by the kitchen. The Assessment Team observed the dining experience to be welcoming and stimulating through well-presented meals, table decorations and dining music. Documentation showed the food focus group and residents meeting minutes were overall positive regarding food and the new chef.</w:t>
      </w:r>
    </w:p>
    <w:p w14:paraId="3E4FD2E3" w14:textId="77777777" w:rsidR="00A02517" w:rsidRPr="00A02517" w:rsidRDefault="00A02517" w:rsidP="00A02517">
      <w:pPr>
        <w:rPr>
          <w:rFonts w:ascii="Arial" w:hAnsi="Arial" w:cs="Arial"/>
        </w:rPr>
      </w:pPr>
      <w:r w:rsidRPr="00A02517">
        <w:rPr>
          <w:rFonts w:ascii="Arial" w:hAnsi="Arial" w:cs="Arial"/>
        </w:rPr>
        <w:t>The Assessment Team interviewed consumers and representatives who said lifestyle and personal care equipment is safe, clean, and well maintained. Staff were able to articulate how they test lifestyle and personal care equipment to ensure it is safe before use and clean equipment before and after use. Staff were able to describe how to report faulty equipment in alignment with policies and processes and said they have sufficient equipment for lifestyle activities. The Assessment Team observed lifestyle and personal care equipment to be clean and well maintained. Lifestyle and personal care equipment maintenance is managed through the preventative maintenance scheduled to ensure equipment is safe, clean, and well maintained.</w:t>
      </w:r>
      <w:r w:rsidRPr="00A02517">
        <w:rPr>
          <w:rFonts w:ascii="Arial" w:hAnsi="Arial" w:cs="Arial"/>
        </w:rPr>
        <w:br w:type="page"/>
      </w:r>
    </w:p>
    <w:p w14:paraId="175A1101" w14:textId="77777777" w:rsidR="00A02517" w:rsidRPr="00A02517" w:rsidRDefault="00A02517" w:rsidP="00A02517">
      <w:pPr>
        <w:keepNext/>
        <w:keepLines/>
        <w:spacing w:before="120" w:after="240" w:line="22" w:lineRule="atLeast"/>
        <w:outlineLvl w:val="0"/>
        <w:rPr>
          <w:rFonts w:ascii="Arial" w:eastAsiaTheme="majorEastAsia" w:hAnsi="Arial" w:cs="Arial"/>
          <w:b/>
          <w:bCs/>
          <w:sz w:val="30"/>
          <w:szCs w:val="28"/>
        </w:rPr>
      </w:pPr>
      <w:r w:rsidRPr="00A02517">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A02517" w:rsidRPr="00A02517" w14:paraId="19018637" w14:textId="77777777" w:rsidTr="009E4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54B123A" w14:textId="77777777" w:rsidR="00A02517" w:rsidRPr="00A02517" w:rsidRDefault="00A02517" w:rsidP="00A02517">
            <w:pPr>
              <w:spacing w:before="0" w:line="22" w:lineRule="atLeast"/>
              <w:rPr>
                <w:rFonts w:ascii="Arial" w:hAnsi="Arial" w:cs="Arial"/>
                <w:b w:val="0"/>
              </w:rPr>
            </w:pPr>
            <w:r w:rsidRPr="00A02517">
              <w:rPr>
                <w:rFonts w:ascii="Arial" w:hAnsi="Arial" w:cs="Arial"/>
                <w:b w:val="0"/>
                <w:color w:val="FFFFFF" w:themeColor="background1"/>
              </w:rPr>
              <w:t>Organisation’s service environment</w:t>
            </w:r>
          </w:p>
        </w:tc>
        <w:tc>
          <w:tcPr>
            <w:tcW w:w="1835" w:type="dxa"/>
            <w:tcBorders>
              <w:bottom w:val="single" w:sz="4" w:space="0" w:color="BFBFBF" w:themeColor="background1" w:themeShade="BF"/>
            </w:tcBorders>
          </w:tcPr>
          <w:p w14:paraId="5C07241E" w14:textId="77777777" w:rsidR="00A02517" w:rsidRPr="00A02517" w:rsidRDefault="00A02517" w:rsidP="00A025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517" w:rsidRPr="00A02517" w14:paraId="18FC2976"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86B45C"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5(3)(a)</w:t>
            </w:r>
          </w:p>
        </w:tc>
        <w:tc>
          <w:tcPr>
            <w:tcW w:w="6622" w:type="dxa"/>
            <w:shd w:val="clear" w:color="auto" w:fill="auto"/>
            <w:vAlign w:val="top"/>
          </w:tcPr>
          <w:p w14:paraId="4CC21918"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4D49883B"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769513"/>
                <w:placeholder>
                  <w:docPart w:val="4C1CEF4401244C78ABE20B109C275203"/>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33DA8172" w14:textId="77777777" w:rsidTr="009E4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F482B"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5(3)(b)</w:t>
            </w:r>
          </w:p>
        </w:tc>
        <w:tc>
          <w:tcPr>
            <w:tcW w:w="6622" w:type="dxa"/>
            <w:shd w:val="clear" w:color="auto" w:fill="auto"/>
            <w:vAlign w:val="top"/>
          </w:tcPr>
          <w:p w14:paraId="57106B38"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The service environment:</w:t>
            </w:r>
          </w:p>
          <w:p w14:paraId="2BEE15C4" w14:textId="77777777" w:rsidR="00A02517" w:rsidRPr="00A02517" w:rsidRDefault="00A02517" w:rsidP="00A02517">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is safe, clean, well maintained and comfortable; and</w:t>
            </w:r>
          </w:p>
          <w:p w14:paraId="67C5D28C" w14:textId="77777777" w:rsidR="00A02517" w:rsidRPr="00A02517" w:rsidRDefault="00A02517" w:rsidP="00A02517">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enables consumers to move freely, both indoors and outdoors.</w:t>
            </w:r>
          </w:p>
        </w:tc>
        <w:tc>
          <w:tcPr>
            <w:tcW w:w="1835" w:type="dxa"/>
            <w:shd w:val="clear" w:color="auto" w:fill="auto"/>
            <w:vAlign w:val="top"/>
          </w:tcPr>
          <w:p w14:paraId="2B2B369A"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454206"/>
                <w:placeholder>
                  <w:docPart w:val="5DFDB26A89F64D10A7B1B49F9C031783"/>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06EA33E1"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4C189"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5(3)(c)</w:t>
            </w:r>
          </w:p>
        </w:tc>
        <w:tc>
          <w:tcPr>
            <w:tcW w:w="6622" w:type="dxa"/>
            <w:shd w:val="clear" w:color="auto" w:fill="auto"/>
            <w:vAlign w:val="top"/>
          </w:tcPr>
          <w:p w14:paraId="2BA19DC8"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Furniture, fittings and equipment are safe, clean, well maintained and suitable for the consumer.</w:t>
            </w:r>
          </w:p>
        </w:tc>
        <w:tc>
          <w:tcPr>
            <w:tcW w:w="1835" w:type="dxa"/>
            <w:shd w:val="clear" w:color="auto" w:fill="auto"/>
            <w:vAlign w:val="top"/>
          </w:tcPr>
          <w:p w14:paraId="722EC28B" w14:textId="77777777" w:rsidR="00A02517" w:rsidRPr="00A02517" w:rsidRDefault="009F3CEA" w:rsidP="00A02517">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556742"/>
                <w:placeholder>
                  <w:docPart w:val="1784BAA2ED31433A9240EDEA8BE123D9"/>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bl>
    <w:p w14:paraId="61D4E912" w14:textId="77777777" w:rsidR="00A02517" w:rsidRPr="00A02517" w:rsidRDefault="00A02517" w:rsidP="009E410B">
      <w:pPr>
        <w:keepNext/>
        <w:keepLines/>
        <w:spacing w:before="240" w:line="22" w:lineRule="atLeast"/>
        <w:outlineLvl w:val="1"/>
        <w:rPr>
          <w:rFonts w:ascii="Arial" w:eastAsiaTheme="majorEastAsia" w:hAnsi="Arial" w:cs="Arial"/>
          <w:b/>
          <w:bCs/>
          <w:szCs w:val="26"/>
        </w:rPr>
      </w:pPr>
      <w:r w:rsidRPr="00A02517">
        <w:rPr>
          <w:rFonts w:ascii="Arial" w:eastAsiaTheme="majorEastAsia" w:hAnsi="Arial" w:cs="Arial"/>
          <w:b/>
          <w:bCs/>
          <w:szCs w:val="26"/>
        </w:rPr>
        <w:t>Findings</w:t>
      </w:r>
    </w:p>
    <w:p w14:paraId="3FFE496E" w14:textId="77777777" w:rsidR="00A02517" w:rsidRPr="00A02517" w:rsidRDefault="00A02517" w:rsidP="00A02517">
      <w:pPr>
        <w:rPr>
          <w:rFonts w:ascii="Arial" w:hAnsi="Arial" w:cs="Arial"/>
        </w:rPr>
      </w:pPr>
      <w:r w:rsidRPr="00A02517">
        <w:rPr>
          <w:rFonts w:ascii="Arial" w:hAnsi="Arial" w:cs="Arial"/>
        </w:rPr>
        <w:t>The Quality Standard is assessed as Compliant as three of the three specific requirements have been found to be Compliant.</w:t>
      </w:r>
    </w:p>
    <w:p w14:paraId="1953DE66" w14:textId="78AEFAA4" w:rsidR="00A02517" w:rsidRPr="00A02517" w:rsidRDefault="00A02517" w:rsidP="00A02517">
      <w:pPr>
        <w:rPr>
          <w:rFonts w:ascii="Arial" w:hAnsi="Arial" w:cs="Arial"/>
        </w:rPr>
      </w:pPr>
      <w:r w:rsidRPr="00A02517">
        <w:rPr>
          <w:rFonts w:ascii="Arial" w:hAnsi="Arial" w:cs="Arial"/>
        </w:rPr>
        <w:t>The Assessment Team observed the service environment to be welcoming, easy to navigate and comfortable and incorporated dementia enabling principles. Indoor and outdoor areas walls, floors and décor are clean and well presented. Consumers and representatives said the service environment provides a sense of belonging and independence and they feel safe and welcomed. The Assessment Team observed the service environment is easy to move around with spacious common areas, hallways and appropriate signage to help with navigation. There are various indoor and outdoor areas for visitors and consumers to interact or enjoy time alone. The service environment has clearly marked signs showing directions to facility areas such as dining areas and consumers’ rooms.</w:t>
      </w:r>
    </w:p>
    <w:p w14:paraId="4187B5F0" w14:textId="6BD254FF" w:rsidR="00A02517" w:rsidRPr="00A02517" w:rsidRDefault="00A02517" w:rsidP="00A02517">
      <w:pPr>
        <w:rPr>
          <w:rFonts w:ascii="Arial" w:hAnsi="Arial" w:cs="Arial"/>
        </w:rPr>
      </w:pPr>
      <w:r w:rsidRPr="00A02517">
        <w:rPr>
          <w:rFonts w:ascii="Arial" w:hAnsi="Arial" w:cs="Arial"/>
        </w:rPr>
        <w:t>The service has been recently built in August 2022 and the Assessment Team observed the service environment to be clean, well maintained, safe and free of clutter and trip hazards. Consumers and representatives said the service environment is comfortable and they can move freely both indoors and outdoors. Staff reported the service environment in practical and easy to navigate.</w:t>
      </w:r>
    </w:p>
    <w:p w14:paraId="0E5B8B96" w14:textId="7F13985E" w:rsidR="00A02517" w:rsidRPr="00A02517" w:rsidRDefault="00A02517" w:rsidP="00A02517">
      <w:pPr>
        <w:rPr>
          <w:rFonts w:ascii="Arial" w:hAnsi="Arial" w:cs="Arial"/>
        </w:rPr>
      </w:pPr>
      <w:r w:rsidRPr="00A02517">
        <w:rPr>
          <w:rFonts w:ascii="Arial" w:hAnsi="Arial" w:cs="Arial"/>
        </w:rPr>
        <w:t>Preventative maintenance is conducted by the maintenance officer or external service providers and monitored from head office through a maintenance schedule. Kitchen maintenance is performed weekly, monthly, and yearly for different areas and equipment. Monthly maintenance includes areas such as food serving trolleys, blinds and curtains in consumers rooms and lights in common areas. Air mattresses are check every 3 months by external contractors and beds are checked every 3 months by the maintenance officer. Water sampling for Legionnaire’s disease is checked every 2 months and the lifts receive a monthly service and undergo a yearly registration inspection.</w:t>
      </w:r>
    </w:p>
    <w:p w14:paraId="6906B356" w14:textId="77777777" w:rsidR="00A02517" w:rsidRPr="00A02517" w:rsidRDefault="00A02517" w:rsidP="00A02517">
      <w:pPr>
        <w:rPr>
          <w:rFonts w:ascii="Arial" w:hAnsi="Arial" w:cs="Arial"/>
        </w:rPr>
      </w:pPr>
      <w:r w:rsidRPr="00A02517">
        <w:rPr>
          <w:rFonts w:ascii="Arial" w:hAnsi="Arial" w:cs="Arial"/>
        </w:rPr>
        <w:t xml:space="preserve">The service has no outstanding maintenance issues and call bells are digitally tested remotely from an external service provider </w:t>
      </w:r>
      <w:proofErr w:type="gramStart"/>
      <w:r w:rsidRPr="00A02517">
        <w:rPr>
          <w:rFonts w:ascii="Arial" w:hAnsi="Arial" w:cs="Arial"/>
        </w:rPr>
        <w:t>on a monthly basis</w:t>
      </w:r>
      <w:proofErr w:type="gramEnd"/>
      <w:r w:rsidRPr="00A02517">
        <w:rPr>
          <w:rFonts w:ascii="Arial" w:hAnsi="Arial" w:cs="Arial"/>
        </w:rPr>
        <w:t>.</w:t>
      </w:r>
    </w:p>
    <w:p w14:paraId="411ACCC6" w14:textId="2DC95758" w:rsidR="00A02517" w:rsidRPr="00A02517" w:rsidRDefault="00A02517" w:rsidP="00A02517">
      <w:pPr>
        <w:rPr>
          <w:rFonts w:ascii="Arial" w:hAnsi="Arial" w:cs="Arial"/>
        </w:rPr>
      </w:pPr>
      <w:r w:rsidRPr="00A02517">
        <w:rPr>
          <w:rFonts w:ascii="Arial" w:hAnsi="Arial" w:cs="Arial"/>
        </w:rPr>
        <w:t xml:space="preserve">The service furniture, fittings and equipment are well maintained and fit for purpose. The service ensures call bells are functioning correctly by being digitally tested remotely from an external service provider on a monthly basis and a report provided to the maintenance officer. Moving and handling equipment such as lifters are scheduled for maintenance by external providers every six months and the maintenance officer makes repairs when possible, such as changing </w:t>
      </w:r>
      <w:r w:rsidRPr="00A02517">
        <w:rPr>
          <w:rFonts w:ascii="Arial" w:hAnsi="Arial" w:cs="Arial"/>
        </w:rPr>
        <w:lastRenderedPageBreak/>
        <w:t>batteries or switches. Wheelchairs and walkers are repaired by the maintenance officer or sent to contractors when required. The Assessment Team observed the furniture is comfortable, clean, and well maintained. The service equipment was observed to be clean and well maintained.</w:t>
      </w:r>
    </w:p>
    <w:p w14:paraId="27115037" w14:textId="0724C0A9" w:rsidR="00A02517" w:rsidRPr="009E410B" w:rsidRDefault="00A02517" w:rsidP="009E410B">
      <w:pPr>
        <w:rPr>
          <w:rFonts w:ascii="Arial" w:hAnsi="Arial" w:cs="Arial"/>
        </w:rPr>
      </w:pPr>
      <w:r w:rsidRPr="00A02517">
        <w:rPr>
          <w:rFonts w:ascii="Arial" w:hAnsi="Arial" w:cs="Arial"/>
        </w:rPr>
        <w:t>The service has contract cleaning services and consumers room undergo a full detail clean once per week and daily spot clean which includes the toilet, floor, and replacement of consumables. All areas of the service receive a detail clean once per week and a spot clean daily. The service provides carpet stain removing as required. The cleaning service does not clean food service areas except the dining room. The cleaning service is available 7 days per week. Documentation shows all cleaning schedules and actions completed and staff are trained for all tasks completed onsite. Documentation shows cleaning staff vaccination records and police checks.</w:t>
      </w:r>
    </w:p>
    <w:p w14:paraId="5E3F1935" w14:textId="77777777" w:rsidR="00A02517" w:rsidRPr="00A02517" w:rsidRDefault="00A02517" w:rsidP="00A02517">
      <w:pPr>
        <w:rPr>
          <w:rFonts w:ascii="Arial" w:eastAsiaTheme="majorEastAsia" w:hAnsi="Arial" w:cs="Arial"/>
          <w:b/>
          <w:bCs/>
          <w:sz w:val="30"/>
          <w:szCs w:val="28"/>
        </w:rPr>
      </w:pPr>
      <w:r w:rsidRPr="00A02517">
        <w:rPr>
          <w:rFonts w:ascii="Arial" w:hAnsi="Arial" w:cs="Arial"/>
        </w:rPr>
        <w:br w:type="page"/>
      </w:r>
    </w:p>
    <w:p w14:paraId="35B6EE2E" w14:textId="77777777" w:rsidR="00A02517" w:rsidRPr="00A02517" w:rsidRDefault="00A02517" w:rsidP="00A02517">
      <w:pPr>
        <w:keepNext/>
        <w:keepLines/>
        <w:spacing w:before="120" w:after="240" w:line="22" w:lineRule="atLeast"/>
        <w:outlineLvl w:val="0"/>
        <w:rPr>
          <w:rFonts w:ascii="Arial" w:eastAsiaTheme="majorEastAsia" w:hAnsi="Arial" w:cs="Arial"/>
          <w:b/>
          <w:bCs/>
          <w:sz w:val="30"/>
          <w:szCs w:val="28"/>
        </w:rPr>
      </w:pPr>
      <w:r w:rsidRPr="00A02517">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A02517" w:rsidRPr="00A02517" w14:paraId="01A54231" w14:textId="77777777" w:rsidTr="009E4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5DC3214" w14:textId="77777777" w:rsidR="00A02517" w:rsidRPr="00A02517" w:rsidRDefault="00A02517" w:rsidP="00A02517">
            <w:pPr>
              <w:spacing w:before="0" w:line="22" w:lineRule="atLeast"/>
              <w:rPr>
                <w:rFonts w:ascii="Arial" w:hAnsi="Arial" w:cs="Arial"/>
                <w:b w:val="0"/>
              </w:rPr>
            </w:pPr>
            <w:r w:rsidRPr="00A02517">
              <w:rPr>
                <w:rFonts w:ascii="Arial" w:hAnsi="Arial" w:cs="Arial"/>
                <w:b w:val="0"/>
                <w:color w:val="FFFFFF" w:themeColor="background1"/>
              </w:rPr>
              <w:t>Feedback and complaints</w:t>
            </w:r>
          </w:p>
        </w:tc>
        <w:tc>
          <w:tcPr>
            <w:tcW w:w="1835" w:type="dxa"/>
          </w:tcPr>
          <w:p w14:paraId="2B79FB2A" w14:textId="77777777" w:rsidR="00A02517" w:rsidRPr="00A02517" w:rsidRDefault="00A02517" w:rsidP="00A025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517" w:rsidRPr="00A02517" w14:paraId="3652C148"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E913AA"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6(3)(a)</w:t>
            </w:r>
          </w:p>
        </w:tc>
        <w:tc>
          <w:tcPr>
            <w:tcW w:w="6569" w:type="dxa"/>
            <w:shd w:val="clear" w:color="auto" w:fill="auto"/>
            <w:vAlign w:val="top"/>
          </w:tcPr>
          <w:p w14:paraId="77A42DA2"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70779317"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652420"/>
                <w:placeholder>
                  <w:docPart w:val="0C50B1DB24FB43CEB17BD283B5B86CC8"/>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509C3217" w14:textId="77777777" w:rsidTr="009E4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DBE9A"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6(3)(b)</w:t>
            </w:r>
          </w:p>
        </w:tc>
        <w:tc>
          <w:tcPr>
            <w:tcW w:w="6569" w:type="dxa"/>
            <w:shd w:val="clear" w:color="auto" w:fill="auto"/>
            <w:vAlign w:val="top"/>
          </w:tcPr>
          <w:p w14:paraId="3315CC73"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66511B96"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477883"/>
                <w:placeholder>
                  <w:docPart w:val="C282826DD7FF49FBA6A44A56D615649F"/>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68EA15C8"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A8C14"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6(3)(c)</w:t>
            </w:r>
          </w:p>
        </w:tc>
        <w:tc>
          <w:tcPr>
            <w:tcW w:w="6569" w:type="dxa"/>
            <w:shd w:val="clear" w:color="auto" w:fill="auto"/>
            <w:vAlign w:val="top"/>
          </w:tcPr>
          <w:p w14:paraId="481C8813"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99D0C35"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054839"/>
                <w:placeholder>
                  <w:docPart w:val="F6E03A4E08DD47B3A6FD3BA2020F7950"/>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311C4ACC" w14:textId="77777777" w:rsidTr="009E410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529343"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6(3)(d)</w:t>
            </w:r>
          </w:p>
        </w:tc>
        <w:tc>
          <w:tcPr>
            <w:tcW w:w="6569" w:type="dxa"/>
            <w:shd w:val="clear" w:color="auto" w:fill="auto"/>
            <w:vAlign w:val="top"/>
          </w:tcPr>
          <w:p w14:paraId="35E869FA"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Feedback and complaints are reviewed and used to improve the quality of care and services.</w:t>
            </w:r>
          </w:p>
        </w:tc>
        <w:tc>
          <w:tcPr>
            <w:tcW w:w="1835" w:type="dxa"/>
            <w:shd w:val="clear" w:color="auto" w:fill="auto"/>
            <w:vAlign w:val="top"/>
          </w:tcPr>
          <w:p w14:paraId="30366062"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361292"/>
                <w:placeholder>
                  <w:docPart w:val="1EAAF0833C964CC2B5245A89ED926E84"/>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bl>
    <w:p w14:paraId="256E3A9E" w14:textId="77777777" w:rsidR="00A02517" w:rsidRPr="00A02517" w:rsidRDefault="00A02517" w:rsidP="009E410B">
      <w:pPr>
        <w:keepNext/>
        <w:keepLines/>
        <w:spacing w:before="240" w:line="22" w:lineRule="atLeast"/>
        <w:outlineLvl w:val="1"/>
        <w:rPr>
          <w:rFonts w:ascii="Arial" w:eastAsiaTheme="majorEastAsia" w:hAnsi="Arial" w:cs="Arial"/>
          <w:b/>
          <w:bCs/>
          <w:szCs w:val="26"/>
        </w:rPr>
      </w:pPr>
      <w:r w:rsidRPr="00A02517">
        <w:rPr>
          <w:rFonts w:ascii="Arial" w:eastAsiaTheme="majorEastAsia" w:hAnsi="Arial" w:cs="Arial"/>
          <w:b/>
          <w:bCs/>
          <w:szCs w:val="26"/>
        </w:rPr>
        <w:t>Findings</w:t>
      </w:r>
    </w:p>
    <w:p w14:paraId="10CB9652" w14:textId="77777777" w:rsidR="00A02517" w:rsidRPr="00A02517" w:rsidRDefault="00A02517" w:rsidP="00A02517">
      <w:pPr>
        <w:rPr>
          <w:rFonts w:ascii="Arial" w:hAnsi="Arial" w:cs="Arial"/>
        </w:rPr>
      </w:pPr>
      <w:r w:rsidRPr="00A02517">
        <w:rPr>
          <w:rFonts w:ascii="Arial" w:hAnsi="Arial" w:cs="Arial"/>
        </w:rPr>
        <w:t>The Quality Standard is assessed as Compliant as four of the four specific requirements have been found to be Compliant.</w:t>
      </w:r>
    </w:p>
    <w:p w14:paraId="6D526FE0" w14:textId="3A9AAAB1" w:rsidR="00A02517" w:rsidRPr="00A02517" w:rsidRDefault="00A02517" w:rsidP="00A02517">
      <w:pPr>
        <w:rPr>
          <w:rFonts w:ascii="Arial" w:hAnsi="Arial" w:cs="Arial"/>
        </w:rPr>
      </w:pPr>
      <w:r w:rsidRPr="00A02517">
        <w:rPr>
          <w:rFonts w:ascii="Arial" w:hAnsi="Arial" w:cs="Arial"/>
        </w:rPr>
        <w:t>The Assessment Team found that the service supports consumers and representatives to provide feedback and make complaints. Consumers and representatives are encouraged to provide feedback and make complaints through regular resident meetings, complaint forms and in person. The residential manager provides microphones to ensure consumers hear and are heard during the resident meetings. The residential manager has on open door policy and daily spends time visiting consumers to discuss any concerns and obtain personal feedback. Most consumers and representatives said they feel the residential manager and staff are very approachable and feel comfortable and safe in discussing their concerns.</w:t>
      </w:r>
    </w:p>
    <w:p w14:paraId="0E9AC509" w14:textId="5A9325CF" w:rsidR="00A02517" w:rsidRPr="00A02517" w:rsidRDefault="00A02517" w:rsidP="00A02517">
      <w:pPr>
        <w:rPr>
          <w:rFonts w:ascii="Arial" w:hAnsi="Arial" w:cs="Arial"/>
        </w:rPr>
      </w:pPr>
      <w:r w:rsidRPr="00A02517">
        <w:rPr>
          <w:rFonts w:ascii="Arial" w:hAnsi="Arial" w:cs="Arial"/>
        </w:rPr>
        <w:t>Complaints are gathered through complaint forms, emails or verbally. The residential manager is proactive in providing a timely respond to consumers feedback and complaints by phone and saves consumers and representatives phone numbers in her mobile phone to encourage a more personal relationship and to have communication information readily available when needed.</w:t>
      </w:r>
    </w:p>
    <w:p w14:paraId="6285AA08" w14:textId="77777777" w:rsidR="00A02517" w:rsidRPr="00A02517" w:rsidRDefault="00A02517" w:rsidP="00A02517">
      <w:pPr>
        <w:rPr>
          <w:rFonts w:ascii="Arial" w:hAnsi="Arial" w:cs="Arial"/>
        </w:rPr>
      </w:pPr>
      <w:r w:rsidRPr="00A02517">
        <w:rPr>
          <w:rFonts w:ascii="Arial" w:hAnsi="Arial" w:cs="Arial"/>
        </w:rPr>
        <w:t>Staff members confirmed they encourage consumers to provide feedback and complaints in alignment with policies and processes and help consumers with filling in complaint forms or escalating concerns to the registered nurse or the management team.</w:t>
      </w:r>
    </w:p>
    <w:p w14:paraId="3CD8E4DA" w14:textId="77777777" w:rsidR="00A02517" w:rsidRPr="00A02517" w:rsidRDefault="00A02517" w:rsidP="00A02517">
      <w:pPr>
        <w:rPr>
          <w:rFonts w:ascii="Arial" w:hAnsi="Arial" w:cs="Arial"/>
        </w:rPr>
      </w:pPr>
      <w:r w:rsidRPr="00A02517">
        <w:rPr>
          <w:rFonts w:ascii="Arial" w:hAnsi="Arial" w:cs="Arial"/>
        </w:rPr>
        <w:t>The service supports consumers and representatives with information in how to access advocacy and language services. The Assessment Team observed written material throughout the service on advocacy and language services such as Older Persons Advocacy Network (OPAN), Seniors Rights Service and the Telephone Interpreting Service (TIS). The service provides written material in various languages throughout the service and in welcome packs about advocacy and language services. Care plans show consumers with poor vision, hearing, or cognitive impairments are assessed and strategies developed to support them to provide feedback and make complaints. The service has not experienced any instances of an advocacy service being used in the past 12 months. Staff and documentation confirm there are currently no consumers who do not speak and understand English at the service.</w:t>
      </w:r>
    </w:p>
    <w:p w14:paraId="67D040E8" w14:textId="77777777" w:rsidR="00A02517" w:rsidRPr="00A02517" w:rsidRDefault="00A02517" w:rsidP="00A02517">
      <w:pPr>
        <w:rPr>
          <w:rFonts w:ascii="Arial" w:hAnsi="Arial" w:cs="Arial"/>
        </w:rPr>
      </w:pPr>
      <w:r w:rsidRPr="00A02517">
        <w:rPr>
          <w:rFonts w:ascii="Arial" w:hAnsi="Arial" w:cs="Arial"/>
        </w:rPr>
        <w:t xml:space="preserve">The service demonstrates action is taken in response to complaints and an open disclosure process is used when things go wrong. Documentation shows policy and processes on the </w:t>
      </w:r>
      <w:r w:rsidRPr="00A02517">
        <w:rPr>
          <w:rFonts w:ascii="Arial" w:hAnsi="Arial" w:cs="Arial"/>
        </w:rPr>
        <w:lastRenderedPageBreak/>
        <w:t>management of complaints and open disclosure are being followed by the residential manager, the management team and staff members. This includes providing apologies, ensuring the consumer is safe, acknowledgment of the complaint and undertaking an investigation in finding causes and implementing solutions. The residential manager advised complaints are logged into an electronic system which enables the monitoring of actions, analysis of trends and the recording of resolutions. Complaints are investigated to identify if it is a staff issue, lifestyle, maintenance or other factors, and if it is reportable to the serious incident response scheme (SIRS).</w:t>
      </w:r>
    </w:p>
    <w:p w14:paraId="3B56E996" w14:textId="77777777" w:rsidR="00A02517" w:rsidRPr="00A02517" w:rsidRDefault="00A02517" w:rsidP="00A02517">
      <w:pPr>
        <w:rPr>
          <w:rFonts w:ascii="Arial" w:hAnsi="Arial" w:cs="Arial"/>
        </w:rPr>
      </w:pPr>
      <w:r w:rsidRPr="00A02517">
        <w:rPr>
          <w:rFonts w:ascii="Arial" w:hAnsi="Arial" w:cs="Arial"/>
        </w:rPr>
        <w:t>A review of the complaints register showed details of complaints and actions taken, and consumers and representatives confirmed complaints are being actioned. Complaint outcomes are communicated to family members and to find a resolution and follow up if the resolution has been acceptable to the consumers and representatives. Staff were able to explain their role in implementing complaint strategies and accurately described the open disclosure policy and process. Staff provided examples of actions taken to support consumers complaints and open disclosure.</w:t>
      </w:r>
    </w:p>
    <w:p w14:paraId="104BE926" w14:textId="5A1E6A69" w:rsidR="00A02517" w:rsidRPr="00A02517" w:rsidRDefault="00A02517" w:rsidP="00A02517">
      <w:pPr>
        <w:rPr>
          <w:rFonts w:ascii="Arial" w:hAnsi="Arial" w:cs="Arial"/>
        </w:rPr>
      </w:pPr>
      <w:r w:rsidRPr="00A02517">
        <w:rPr>
          <w:rFonts w:ascii="Arial" w:hAnsi="Arial" w:cs="Arial"/>
        </w:rPr>
        <w:t>The service demonstrates complaints and feedback are analysed and used to inform continuous improvement. Complaint information is entered into a digital electronic system which is used to analyse and identify trends to ensure complaint resolutions and continuous improvements are implemented. Documentation shows complaints are investigated and analysed to understand trends which affect consumers care and services. Complaint analysis includes if a wider solution needs to be considered as part of the continuous improvement process or the complaints are stand alone, onetime events which need individual solutions. Information from complaint data is used to make improvements to safety and quality systems and complaints are reviewed to make improvements about how complaints are managed. Documentation shows most complaint data in the complaints register contains details to identify what the complaints are about and what resolutions and follow-up actions have been completed.</w:t>
      </w:r>
      <w:r w:rsidRPr="00A02517">
        <w:rPr>
          <w:rFonts w:ascii="Arial" w:hAnsi="Arial" w:cs="Arial"/>
        </w:rPr>
        <w:br w:type="page"/>
      </w:r>
    </w:p>
    <w:p w14:paraId="4B3C1F7C" w14:textId="77777777" w:rsidR="00A02517" w:rsidRPr="00A02517" w:rsidRDefault="00A02517" w:rsidP="00A02517">
      <w:pPr>
        <w:keepNext/>
        <w:keepLines/>
        <w:spacing w:before="120" w:after="240" w:line="22" w:lineRule="atLeast"/>
        <w:outlineLvl w:val="0"/>
        <w:rPr>
          <w:rFonts w:ascii="Arial" w:eastAsiaTheme="majorEastAsia" w:hAnsi="Arial" w:cs="Arial"/>
          <w:b/>
          <w:bCs/>
          <w:sz w:val="30"/>
          <w:szCs w:val="28"/>
        </w:rPr>
      </w:pPr>
      <w:r w:rsidRPr="00A02517">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A02517" w:rsidRPr="00A02517" w14:paraId="35165864" w14:textId="77777777" w:rsidTr="009E4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90B93A" w14:textId="77777777" w:rsidR="00A02517" w:rsidRPr="00A02517" w:rsidRDefault="00A02517" w:rsidP="00A02517">
            <w:pPr>
              <w:spacing w:before="0" w:line="22" w:lineRule="atLeast"/>
              <w:rPr>
                <w:rFonts w:ascii="Arial" w:hAnsi="Arial" w:cs="Arial"/>
                <w:b w:val="0"/>
              </w:rPr>
            </w:pPr>
            <w:r w:rsidRPr="00A02517">
              <w:rPr>
                <w:rFonts w:ascii="Arial" w:hAnsi="Arial" w:cs="Arial"/>
                <w:b w:val="0"/>
                <w:color w:val="FFFFFF" w:themeColor="background1"/>
              </w:rPr>
              <w:t>Human resources</w:t>
            </w:r>
          </w:p>
        </w:tc>
        <w:tc>
          <w:tcPr>
            <w:tcW w:w="1835" w:type="dxa"/>
          </w:tcPr>
          <w:p w14:paraId="371ED677" w14:textId="77777777" w:rsidR="00A02517" w:rsidRPr="00A02517" w:rsidRDefault="00A02517" w:rsidP="00A025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517" w:rsidRPr="00A02517" w14:paraId="335D668D"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49C0E8"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7(3)(a)</w:t>
            </w:r>
          </w:p>
        </w:tc>
        <w:tc>
          <w:tcPr>
            <w:tcW w:w="6610" w:type="dxa"/>
            <w:shd w:val="clear" w:color="auto" w:fill="auto"/>
            <w:vAlign w:val="top"/>
          </w:tcPr>
          <w:p w14:paraId="697A502E"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462F4FE"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886556"/>
                <w:placeholder>
                  <w:docPart w:val="20831C55FC5F4B70BAFE61E828634E78"/>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1246CC8C" w14:textId="77777777" w:rsidTr="009E4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34047E"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7(3)(b)</w:t>
            </w:r>
          </w:p>
        </w:tc>
        <w:tc>
          <w:tcPr>
            <w:tcW w:w="6610" w:type="dxa"/>
            <w:shd w:val="clear" w:color="auto" w:fill="auto"/>
            <w:vAlign w:val="top"/>
          </w:tcPr>
          <w:p w14:paraId="639D245F"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1E893F1C"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376767"/>
                <w:placeholder>
                  <w:docPart w:val="87BC479955404ECC856B5DF6F0B753CB"/>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5744A768"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21D340"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7(3)(c)</w:t>
            </w:r>
          </w:p>
        </w:tc>
        <w:tc>
          <w:tcPr>
            <w:tcW w:w="6610" w:type="dxa"/>
            <w:shd w:val="clear" w:color="auto" w:fill="auto"/>
            <w:vAlign w:val="top"/>
          </w:tcPr>
          <w:p w14:paraId="49B22786"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 xml:space="preserve">The workforce is </w:t>
            </w:r>
            <w:proofErr w:type="gramStart"/>
            <w:r w:rsidRPr="00A02517">
              <w:rPr>
                <w:rFonts w:ascii="Arial" w:hAnsi="Arial" w:cs="Arial"/>
              </w:rPr>
              <w:t>competent</w:t>
            </w:r>
            <w:proofErr w:type="gramEnd"/>
            <w:r w:rsidRPr="00A02517">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52A32163"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755865"/>
                <w:placeholder>
                  <w:docPart w:val="F107FDBEEDF0460BBD4F66CC25861982"/>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74729241" w14:textId="77777777" w:rsidTr="009E4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D735D1"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7(3)(d)</w:t>
            </w:r>
          </w:p>
        </w:tc>
        <w:tc>
          <w:tcPr>
            <w:tcW w:w="6610" w:type="dxa"/>
            <w:shd w:val="clear" w:color="auto" w:fill="auto"/>
            <w:vAlign w:val="top"/>
          </w:tcPr>
          <w:p w14:paraId="7E38887C"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The workforce is recruited, trained, equipped and supported to deliver the outcomes required by these standards.</w:t>
            </w:r>
          </w:p>
        </w:tc>
        <w:tc>
          <w:tcPr>
            <w:tcW w:w="1835" w:type="dxa"/>
            <w:shd w:val="clear" w:color="auto" w:fill="auto"/>
            <w:vAlign w:val="top"/>
          </w:tcPr>
          <w:p w14:paraId="59D8FD19"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3859135"/>
                <w:placeholder>
                  <w:docPart w:val="141CAA0063F149008330647281BB8068"/>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r w:rsidR="00A02517" w:rsidRPr="00A02517" w14:paraId="3C8DBAD0" w14:textId="77777777" w:rsidTr="009E41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61B036"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7(3)(e)</w:t>
            </w:r>
          </w:p>
        </w:tc>
        <w:tc>
          <w:tcPr>
            <w:tcW w:w="6610" w:type="dxa"/>
            <w:shd w:val="clear" w:color="auto" w:fill="auto"/>
            <w:vAlign w:val="top"/>
          </w:tcPr>
          <w:p w14:paraId="40B1F756"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Regular assessment, monitoring and review of the performance of each member of the workforce is undertaken.</w:t>
            </w:r>
          </w:p>
        </w:tc>
        <w:tc>
          <w:tcPr>
            <w:tcW w:w="1835" w:type="dxa"/>
            <w:shd w:val="clear" w:color="auto" w:fill="auto"/>
            <w:vAlign w:val="top"/>
          </w:tcPr>
          <w:p w14:paraId="066A716B"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494576"/>
                <w:placeholder>
                  <w:docPart w:val="4AC8B9F6A7284DF9958454D42C1A699E"/>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r w:rsidR="00A02517" w:rsidRPr="00A02517">
              <w:rPr>
                <w:rFonts w:ascii="Arial" w:hAnsi="Arial" w:cs="Arial"/>
                <w:color w:val="0000FF"/>
              </w:rPr>
              <w:t xml:space="preserve"> </w:t>
            </w:r>
          </w:p>
        </w:tc>
      </w:tr>
    </w:tbl>
    <w:p w14:paraId="24448618" w14:textId="77777777" w:rsidR="00A02517" w:rsidRPr="00A02517" w:rsidRDefault="00A02517" w:rsidP="009E410B">
      <w:pPr>
        <w:keepNext/>
        <w:keepLines/>
        <w:spacing w:before="240" w:line="22" w:lineRule="atLeast"/>
        <w:outlineLvl w:val="1"/>
        <w:rPr>
          <w:rFonts w:ascii="Arial" w:eastAsiaTheme="majorEastAsia" w:hAnsi="Arial" w:cs="Arial"/>
          <w:b/>
          <w:bCs/>
          <w:szCs w:val="26"/>
        </w:rPr>
      </w:pPr>
      <w:r w:rsidRPr="00A02517">
        <w:rPr>
          <w:rFonts w:ascii="Arial" w:eastAsiaTheme="majorEastAsia" w:hAnsi="Arial" w:cs="Arial"/>
          <w:b/>
          <w:bCs/>
          <w:szCs w:val="26"/>
        </w:rPr>
        <w:t>Findings</w:t>
      </w:r>
    </w:p>
    <w:p w14:paraId="73D919F6" w14:textId="77777777" w:rsidR="00A02517" w:rsidRPr="00A02517" w:rsidRDefault="00A02517" w:rsidP="00A02517">
      <w:pPr>
        <w:rPr>
          <w:rFonts w:ascii="Arial" w:hAnsi="Arial" w:cs="Arial"/>
        </w:rPr>
      </w:pPr>
      <w:r w:rsidRPr="00A02517">
        <w:rPr>
          <w:rFonts w:ascii="Arial" w:hAnsi="Arial" w:cs="Arial"/>
        </w:rPr>
        <w:t>The Quality Standard is assessed as Compliant as five of the five specific requirements have been found to be Compliant.</w:t>
      </w:r>
    </w:p>
    <w:p w14:paraId="6AC5EB00" w14:textId="2F0872ED" w:rsidR="00A02517" w:rsidRPr="00A02517" w:rsidRDefault="00A02517" w:rsidP="00A02517">
      <w:pPr>
        <w:rPr>
          <w:rFonts w:ascii="Arial" w:hAnsi="Arial" w:cs="Arial"/>
        </w:rPr>
      </w:pPr>
      <w:r w:rsidRPr="00A02517">
        <w:rPr>
          <w:rFonts w:ascii="Arial" w:hAnsi="Arial" w:cs="Arial"/>
        </w:rPr>
        <w:t>The Assessment Team found that the service has systems in place to monitor the workforce levels to ensure the number of staff, within the various job roles, are appropriate to provide safe and quality care and services. Currently the service is progressively admitting consumers to the service. The residential manager advised they are considering staffing levels as part of this process to ensure sufficient staff are available.</w:t>
      </w:r>
    </w:p>
    <w:p w14:paraId="45D549EC" w14:textId="77777777" w:rsidR="00A02517" w:rsidRPr="00A02517" w:rsidRDefault="00A02517" w:rsidP="00A02517">
      <w:pPr>
        <w:rPr>
          <w:rFonts w:ascii="Arial" w:hAnsi="Arial" w:cs="Arial"/>
        </w:rPr>
      </w:pPr>
      <w:r w:rsidRPr="00A02517">
        <w:rPr>
          <w:rFonts w:ascii="Arial" w:hAnsi="Arial" w:cs="Arial"/>
        </w:rPr>
        <w:t>The Assessment team interviewed consumers regarding the adequacy of staff responses to their calls for assistance, including call bell response times. Consumers generally spoke positively regarding this topic and advised they felt they were not waiting too long for assistance. One consumer advised they were occasionally waiting, what they felt was an excessive period of time. During the interview the consumer requested a hot beverage to complete her breakfast. The call bell was activated however the Assessment Team’s observations indicated it took over 14 minutes before a staff member attended the consumer. This was discussed with the management team at the service. They advised the service was experiencing issues with the call bell system and had raised this with the organisational information technology team and the external service provider. Work, including the obtaining of quotes for the installation of additional annunciators, is currently underway to resolve this matter. As an interim matter staff have been reminded to check and re-check in their areas to ensure call bells are not missed.</w:t>
      </w:r>
    </w:p>
    <w:p w14:paraId="2281C45E" w14:textId="77777777" w:rsidR="00A02517" w:rsidRPr="00A02517" w:rsidRDefault="00A02517" w:rsidP="00A02517">
      <w:pPr>
        <w:rPr>
          <w:rFonts w:ascii="Arial" w:hAnsi="Arial" w:cs="Arial"/>
        </w:rPr>
      </w:pPr>
      <w:r w:rsidRPr="00A02517">
        <w:rPr>
          <w:rFonts w:ascii="Arial" w:hAnsi="Arial" w:cs="Arial"/>
        </w:rPr>
        <w:t>Management advised they monitor staffing through feedback from consumers and their representatives as well as monitoring of call bell response times. Call report reports indicated that any timeframes considered to be excessive by management were followed up with discussions with the staff in the area to ascertain any reasons. A review of the roster identified that shift vacancies were replaced.</w:t>
      </w:r>
    </w:p>
    <w:p w14:paraId="6757179F" w14:textId="77777777" w:rsidR="00A02517" w:rsidRPr="00A02517" w:rsidRDefault="00A02517" w:rsidP="00A02517">
      <w:pPr>
        <w:rPr>
          <w:rFonts w:ascii="Arial" w:hAnsi="Arial" w:cs="Arial"/>
        </w:rPr>
      </w:pPr>
      <w:r w:rsidRPr="00A02517">
        <w:rPr>
          <w:rFonts w:ascii="Arial" w:hAnsi="Arial" w:cs="Arial"/>
        </w:rPr>
        <w:lastRenderedPageBreak/>
        <w:t>The Assessment Team interviewed consumers and representatives who provided feedback that staff interactions are managed in a way that is respectful, kind and caring. Consumers indicated that staff are also mindful and respectful of their culture and identity. They spoke highly of staff and indicated interactions with staff when they were providing care or assistance was always done so in a respectful and caring manner. Staff also expressed an understanding of the consumers discussed with the Assessment Team in respect to their cultural diversity and identity. Respectful, kind and caring interactions were also observed by the Assessment Team thorough out the Site Audit.</w:t>
      </w:r>
    </w:p>
    <w:p w14:paraId="133227EC" w14:textId="77777777" w:rsidR="00A02517" w:rsidRPr="00A02517" w:rsidRDefault="00A02517" w:rsidP="00A02517">
      <w:pPr>
        <w:rPr>
          <w:rFonts w:ascii="Arial" w:hAnsi="Arial" w:cs="Arial"/>
        </w:rPr>
      </w:pPr>
      <w:r w:rsidRPr="00A02517">
        <w:rPr>
          <w:rFonts w:ascii="Arial" w:hAnsi="Arial" w:cs="Arial"/>
        </w:rPr>
        <w:t>The organisation has systems in place to ensure staff have the appropriate qualifications to perform their roles. As part of this system the organisation has capability topics which also include an assessment to ensure staff have fully understood the information. There are also annual medication competencies for those staff who provide consumers with the medication. The service has an allocated workplace trainer who works with staff on the education program and assessments. As the service is continuing to recruit new staff members while the service is progressively admitting new consumers there is a program of mandatory education sessions conducted as part of the staff induction program.</w:t>
      </w:r>
    </w:p>
    <w:p w14:paraId="06325790" w14:textId="77777777" w:rsidR="00A02517" w:rsidRPr="00A02517" w:rsidRDefault="00A02517" w:rsidP="00A02517">
      <w:pPr>
        <w:rPr>
          <w:rFonts w:ascii="Arial" w:hAnsi="Arial" w:cs="Arial"/>
        </w:rPr>
      </w:pPr>
      <w:r w:rsidRPr="00A02517">
        <w:rPr>
          <w:rFonts w:ascii="Arial" w:hAnsi="Arial" w:cs="Arial"/>
        </w:rPr>
        <w:t>Generally positive feedback was received from consumers and their representatives regarding staff members knowledge and competency to effectively perform their roles. Consumers said they generally felt confident staff knew what they needed to do.</w:t>
      </w:r>
    </w:p>
    <w:p w14:paraId="5455E616" w14:textId="77777777" w:rsidR="00A02517" w:rsidRPr="00A02517" w:rsidRDefault="00A02517" w:rsidP="00A02517">
      <w:pPr>
        <w:rPr>
          <w:rFonts w:ascii="Arial" w:hAnsi="Arial" w:cs="Arial"/>
        </w:rPr>
      </w:pPr>
      <w:r w:rsidRPr="00A02517">
        <w:rPr>
          <w:rFonts w:ascii="Arial" w:hAnsi="Arial" w:cs="Arial"/>
        </w:rPr>
        <w:t>The organisation has systems to manage the recruitment and orientation of new staff. This includes the matching of new staff with more experienced and competent staff members and working on ‘buddy’ shifts to become familiar with routines. The organisation also has a process to review staff performance on an annual basis as well as managing any issues related to poor performance if these arise.</w:t>
      </w:r>
    </w:p>
    <w:p w14:paraId="7E68AB5C" w14:textId="082633C6" w:rsidR="00A02517" w:rsidRPr="00A02517" w:rsidRDefault="00A02517" w:rsidP="00A02517">
      <w:pPr>
        <w:rPr>
          <w:rFonts w:ascii="Arial" w:hAnsi="Arial" w:cs="Arial"/>
        </w:rPr>
      </w:pPr>
      <w:r w:rsidRPr="00A02517">
        <w:rPr>
          <w:rFonts w:ascii="Arial" w:hAnsi="Arial" w:cs="Arial"/>
        </w:rPr>
        <w:t>The Assessment Team obtained feedback from consumers and representatives who felt staff members generally had good knowledge and were competent in undertaking their duties. Consumers said they generally felt confident staff knew what they needed to do when assisting them.</w:t>
      </w:r>
    </w:p>
    <w:p w14:paraId="1082F2AB" w14:textId="3C9CDACB" w:rsidR="00A02517" w:rsidRPr="00A02517" w:rsidRDefault="00A02517" w:rsidP="00A02517">
      <w:pPr>
        <w:rPr>
          <w:rFonts w:ascii="Arial" w:hAnsi="Arial" w:cs="Arial"/>
        </w:rPr>
      </w:pPr>
      <w:r w:rsidRPr="00A02517">
        <w:rPr>
          <w:rFonts w:ascii="Arial" w:hAnsi="Arial" w:cs="Arial"/>
        </w:rPr>
        <w:t>The Assessment Team spoke with staff who confirmed they have participated in training provided at the service. Several staff mentioned they have also been able to access education via the on-line education system as well as face to face training and toolbox talks. Staff advised they are able to request additional training. However, none of the staff interviewed had done so recently.</w:t>
      </w:r>
    </w:p>
    <w:p w14:paraId="0AA4428C" w14:textId="77777777" w:rsidR="00A02517" w:rsidRPr="00A02517" w:rsidRDefault="00A02517" w:rsidP="00A02517">
      <w:pPr>
        <w:rPr>
          <w:rFonts w:ascii="Arial" w:hAnsi="Arial" w:cs="Arial"/>
        </w:rPr>
      </w:pPr>
      <w:r w:rsidRPr="00A02517">
        <w:rPr>
          <w:rFonts w:ascii="Arial" w:hAnsi="Arial" w:cs="Arial"/>
        </w:rPr>
        <w:t>The Assessment Team spoke with management who advised the service commenced operation in August 2022 and that staff performance development reviews will be completed on an annual basis at the anniversary of the staff member commencing with the organisation. Some staff members came to the service from another Anglicare aged care service which had closed. Information was provided by the organisation’s human resource section on those staff members who were due to have a performance development review, and these have been completed. As newer staff members become due for annual or probationary performance reviews the residential manager is provided with a report. Completion of the performance development reviews is monitored as part of the routine management meeting.</w:t>
      </w:r>
    </w:p>
    <w:p w14:paraId="5A999FB8" w14:textId="77777777" w:rsidR="00A02517" w:rsidRPr="00A02517" w:rsidRDefault="00A02517" w:rsidP="00A02517">
      <w:pPr>
        <w:rPr>
          <w:rFonts w:ascii="Arial" w:hAnsi="Arial" w:cs="Arial"/>
        </w:rPr>
      </w:pPr>
      <w:r w:rsidRPr="00A02517">
        <w:rPr>
          <w:rFonts w:ascii="Arial" w:hAnsi="Arial" w:cs="Arial"/>
        </w:rPr>
        <w:t>The clinical nurse educator and workplace trainer advised that the annual performance development reviews will also be used to develop and provide any additional training sessions.</w:t>
      </w:r>
      <w:r w:rsidRPr="00A02517">
        <w:rPr>
          <w:rFonts w:ascii="Arial" w:hAnsi="Arial" w:cs="Arial"/>
        </w:rPr>
        <w:br w:type="page"/>
      </w:r>
    </w:p>
    <w:p w14:paraId="52912BC9" w14:textId="77777777" w:rsidR="00A02517" w:rsidRPr="00A02517" w:rsidRDefault="00A02517" w:rsidP="00A02517">
      <w:pPr>
        <w:keepNext/>
        <w:keepLines/>
        <w:spacing w:before="120" w:after="240" w:line="22" w:lineRule="atLeast"/>
        <w:outlineLvl w:val="0"/>
        <w:rPr>
          <w:rFonts w:ascii="Arial" w:eastAsiaTheme="majorEastAsia" w:hAnsi="Arial" w:cs="Arial"/>
          <w:b/>
          <w:bCs/>
          <w:sz w:val="30"/>
          <w:szCs w:val="28"/>
        </w:rPr>
      </w:pPr>
      <w:r w:rsidRPr="00A02517">
        <w:rPr>
          <w:rFonts w:ascii="Arial" w:eastAsiaTheme="majorEastAsia" w:hAnsi="Arial" w:cs="Arial"/>
          <w:b/>
          <w:bCs/>
          <w:sz w:val="30"/>
          <w:szCs w:val="28"/>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A02517" w:rsidRPr="00A02517" w14:paraId="3600977A" w14:textId="77777777" w:rsidTr="00B42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649A4F9" w14:textId="77777777" w:rsidR="00A02517" w:rsidRPr="00A02517" w:rsidRDefault="00A02517" w:rsidP="00A02517">
            <w:pPr>
              <w:spacing w:before="0" w:line="22" w:lineRule="atLeast"/>
              <w:rPr>
                <w:rFonts w:ascii="Arial" w:hAnsi="Arial" w:cs="Arial"/>
                <w:b w:val="0"/>
              </w:rPr>
            </w:pPr>
            <w:r w:rsidRPr="00A02517">
              <w:rPr>
                <w:rFonts w:ascii="Arial" w:hAnsi="Arial" w:cs="Arial"/>
                <w:b w:val="0"/>
                <w:color w:val="FFFFFF" w:themeColor="background1"/>
              </w:rPr>
              <w:t>Organisational governance</w:t>
            </w:r>
          </w:p>
        </w:tc>
        <w:tc>
          <w:tcPr>
            <w:tcW w:w="1842" w:type="dxa"/>
          </w:tcPr>
          <w:p w14:paraId="724AADF5" w14:textId="77777777" w:rsidR="00A02517" w:rsidRPr="00A02517" w:rsidRDefault="00A02517" w:rsidP="00A025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517" w:rsidRPr="00A02517" w14:paraId="0CE0F7C3" w14:textId="77777777" w:rsidTr="00B42E8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BFE661"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8(3)(a)</w:t>
            </w:r>
          </w:p>
        </w:tc>
        <w:tc>
          <w:tcPr>
            <w:tcW w:w="6688" w:type="dxa"/>
            <w:shd w:val="clear" w:color="auto" w:fill="auto"/>
            <w:vAlign w:val="top"/>
          </w:tcPr>
          <w:p w14:paraId="0FF606E2"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C72D84D"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843597"/>
                <w:placeholder>
                  <w:docPart w:val="29BA116B2BF943069FFD25AB16D7C804"/>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p>
        </w:tc>
      </w:tr>
      <w:tr w:rsidR="00A02517" w:rsidRPr="00A02517" w14:paraId="26B24026" w14:textId="77777777" w:rsidTr="00B42E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8DBBFF"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8(3)(b)</w:t>
            </w:r>
          </w:p>
        </w:tc>
        <w:tc>
          <w:tcPr>
            <w:tcW w:w="6688" w:type="dxa"/>
            <w:shd w:val="clear" w:color="auto" w:fill="auto"/>
            <w:vAlign w:val="top"/>
          </w:tcPr>
          <w:p w14:paraId="3171FC68"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7CECE24B" w14:textId="77777777" w:rsidR="00A02517" w:rsidRPr="00A02517" w:rsidRDefault="009F3CEA"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3760555"/>
                <w:placeholder>
                  <w:docPart w:val="D62C33E46FA9492BACCEB05A71E91181"/>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p>
        </w:tc>
      </w:tr>
      <w:tr w:rsidR="00A02517" w:rsidRPr="00A02517" w14:paraId="06B2312C" w14:textId="77777777" w:rsidTr="00B42E8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53B0AC"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8(3)(c)</w:t>
            </w:r>
          </w:p>
        </w:tc>
        <w:tc>
          <w:tcPr>
            <w:tcW w:w="6688" w:type="dxa"/>
            <w:shd w:val="clear" w:color="auto" w:fill="auto"/>
            <w:vAlign w:val="top"/>
          </w:tcPr>
          <w:p w14:paraId="68AD792B"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Effective organisation wide governance systems relating to the following:</w:t>
            </w:r>
          </w:p>
          <w:p w14:paraId="620E59C9" w14:textId="77777777" w:rsidR="00A02517" w:rsidRPr="00A02517" w:rsidRDefault="00A02517" w:rsidP="00A0251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 xml:space="preserve">information </w:t>
            </w:r>
            <w:proofErr w:type="gramStart"/>
            <w:r w:rsidRPr="00A02517">
              <w:rPr>
                <w:rFonts w:ascii="Arial" w:hAnsi="Arial" w:cs="Arial"/>
              </w:rPr>
              <w:t>management;</w:t>
            </w:r>
            <w:proofErr w:type="gramEnd"/>
          </w:p>
          <w:p w14:paraId="5B9754D3" w14:textId="77777777" w:rsidR="00A02517" w:rsidRPr="00A02517" w:rsidRDefault="00A02517" w:rsidP="00A0251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 xml:space="preserve">continuous </w:t>
            </w:r>
            <w:proofErr w:type="gramStart"/>
            <w:r w:rsidRPr="00A02517">
              <w:rPr>
                <w:rFonts w:ascii="Arial" w:hAnsi="Arial" w:cs="Arial"/>
              </w:rPr>
              <w:t>improvement;</w:t>
            </w:r>
            <w:proofErr w:type="gramEnd"/>
          </w:p>
          <w:p w14:paraId="579E1691" w14:textId="77777777" w:rsidR="00A02517" w:rsidRPr="00A02517" w:rsidRDefault="00A02517" w:rsidP="00A0251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 xml:space="preserve">financial </w:t>
            </w:r>
            <w:proofErr w:type="gramStart"/>
            <w:r w:rsidRPr="00A02517">
              <w:rPr>
                <w:rFonts w:ascii="Arial" w:hAnsi="Arial" w:cs="Arial"/>
              </w:rPr>
              <w:t>governance;</w:t>
            </w:r>
            <w:proofErr w:type="gramEnd"/>
          </w:p>
          <w:p w14:paraId="66D49270" w14:textId="77777777" w:rsidR="00A02517" w:rsidRPr="00A02517" w:rsidRDefault="00A02517" w:rsidP="00A0251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 xml:space="preserve">workforce governance, including the assignment of clear responsibilities and </w:t>
            </w:r>
            <w:proofErr w:type="gramStart"/>
            <w:r w:rsidRPr="00A02517">
              <w:rPr>
                <w:rFonts w:ascii="Arial" w:hAnsi="Arial" w:cs="Arial"/>
              </w:rPr>
              <w:t>accountabilities;</w:t>
            </w:r>
            <w:proofErr w:type="gramEnd"/>
          </w:p>
          <w:p w14:paraId="0402C3C2" w14:textId="77777777" w:rsidR="00A02517" w:rsidRPr="00A02517" w:rsidRDefault="00A02517" w:rsidP="00A0251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 xml:space="preserve">regulatory </w:t>
            </w:r>
            <w:proofErr w:type="gramStart"/>
            <w:r w:rsidRPr="00A02517">
              <w:rPr>
                <w:rFonts w:ascii="Arial" w:hAnsi="Arial" w:cs="Arial"/>
              </w:rPr>
              <w:t>compliance;</w:t>
            </w:r>
            <w:proofErr w:type="gramEnd"/>
          </w:p>
          <w:p w14:paraId="791CA09F" w14:textId="77777777" w:rsidR="00A02517" w:rsidRPr="00A02517" w:rsidRDefault="00A02517" w:rsidP="00A0251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feedback and complaints.</w:t>
            </w:r>
          </w:p>
        </w:tc>
        <w:tc>
          <w:tcPr>
            <w:tcW w:w="1842" w:type="dxa"/>
            <w:shd w:val="clear" w:color="auto" w:fill="auto"/>
            <w:vAlign w:val="top"/>
          </w:tcPr>
          <w:p w14:paraId="5A4AE7F9" w14:textId="77777777" w:rsidR="00A02517" w:rsidRPr="00A02517" w:rsidRDefault="009F3CEA"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738733"/>
                <w:placeholder>
                  <w:docPart w:val="C8BF0CD914A84B729268A2CFA1F4EFD5"/>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p>
        </w:tc>
      </w:tr>
      <w:tr w:rsidR="00A02517" w:rsidRPr="00A02517" w14:paraId="18E7C232" w14:textId="77777777" w:rsidTr="00B42E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15262B"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8(3)(d)</w:t>
            </w:r>
          </w:p>
        </w:tc>
        <w:tc>
          <w:tcPr>
            <w:tcW w:w="6688" w:type="dxa"/>
            <w:shd w:val="clear" w:color="auto" w:fill="auto"/>
            <w:vAlign w:val="top"/>
          </w:tcPr>
          <w:p w14:paraId="2F6640E0" w14:textId="77777777" w:rsidR="00A02517" w:rsidRPr="00A02517" w:rsidRDefault="00A02517" w:rsidP="00A025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Effective risk management systems and practices, including but not limited to the following:</w:t>
            </w:r>
          </w:p>
          <w:p w14:paraId="00D39198" w14:textId="77777777" w:rsidR="00A02517" w:rsidRPr="00A02517" w:rsidRDefault="00A02517" w:rsidP="00A02517">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 xml:space="preserve">managing high impact or high prevalence risks associated with the care of </w:t>
            </w:r>
            <w:proofErr w:type="gramStart"/>
            <w:r w:rsidRPr="00A02517">
              <w:rPr>
                <w:rFonts w:ascii="Arial" w:hAnsi="Arial" w:cs="Arial"/>
              </w:rPr>
              <w:t>consumers;</w:t>
            </w:r>
            <w:proofErr w:type="gramEnd"/>
          </w:p>
          <w:p w14:paraId="4F851AE2" w14:textId="77777777" w:rsidR="00A02517" w:rsidRPr="00A02517" w:rsidRDefault="00A02517" w:rsidP="00A02517">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 xml:space="preserve">identifying and responding to abuse and neglect of </w:t>
            </w:r>
            <w:proofErr w:type="gramStart"/>
            <w:r w:rsidRPr="00A02517">
              <w:rPr>
                <w:rFonts w:ascii="Arial" w:hAnsi="Arial" w:cs="Arial"/>
              </w:rPr>
              <w:t>consumers;</w:t>
            </w:r>
            <w:proofErr w:type="gramEnd"/>
          </w:p>
          <w:p w14:paraId="40651F74" w14:textId="77777777" w:rsidR="00A02517" w:rsidRPr="00A02517" w:rsidRDefault="00A02517" w:rsidP="00A02517">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supporting consumers to live the best life they can</w:t>
            </w:r>
          </w:p>
          <w:p w14:paraId="027471CC" w14:textId="77777777" w:rsidR="00A02517" w:rsidRPr="00A02517" w:rsidRDefault="00A02517" w:rsidP="00A02517">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A02517">
              <w:rPr>
                <w:rFonts w:ascii="Arial" w:hAnsi="Arial" w:cs="Arial"/>
              </w:rPr>
              <w:t>managing and preventing incidents, including the use of an incident management system.</w:t>
            </w:r>
          </w:p>
        </w:tc>
        <w:tc>
          <w:tcPr>
            <w:tcW w:w="1842" w:type="dxa"/>
            <w:shd w:val="clear" w:color="auto" w:fill="auto"/>
            <w:vAlign w:val="top"/>
          </w:tcPr>
          <w:p w14:paraId="483E4B9E" w14:textId="77777777" w:rsidR="00A02517" w:rsidRPr="00A02517" w:rsidRDefault="009F3CEA" w:rsidP="00A02517">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345894"/>
                <w:placeholder>
                  <w:docPart w:val="2467750963C24FA8B1F809804C4184D0"/>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p>
        </w:tc>
      </w:tr>
      <w:tr w:rsidR="00A02517" w:rsidRPr="00A02517" w14:paraId="133438FC" w14:textId="77777777" w:rsidTr="00B42E8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11C1D2" w14:textId="77777777" w:rsidR="00A02517" w:rsidRPr="00A02517" w:rsidRDefault="00A02517" w:rsidP="00A02517">
            <w:pPr>
              <w:spacing w:before="0" w:line="22" w:lineRule="atLeast"/>
              <w:rPr>
                <w:rFonts w:ascii="Arial" w:hAnsi="Arial" w:cs="Arial"/>
                <w:color w:val="auto"/>
              </w:rPr>
            </w:pPr>
            <w:r w:rsidRPr="00A02517">
              <w:rPr>
                <w:rFonts w:ascii="Arial" w:hAnsi="Arial" w:cs="Arial"/>
                <w:color w:val="auto"/>
              </w:rPr>
              <w:t>Requirement 8(3)(e)</w:t>
            </w:r>
          </w:p>
        </w:tc>
        <w:tc>
          <w:tcPr>
            <w:tcW w:w="6688" w:type="dxa"/>
            <w:shd w:val="clear" w:color="auto" w:fill="auto"/>
            <w:vAlign w:val="top"/>
          </w:tcPr>
          <w:p w14:paraId="5A455DF8" w14:textId="77777777" w:rsidR="00A02517" w:rsidRPr="00A02517" w:rsidRDefault="00A02517" w:rsidP="00A025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Where clinical care is provided—a clinical governance framework, including but not limited to the following:</w:t>
            </w:r>
          </w:p>
          <w:p w14:paraId="3232D447" w14:textId="77777777" w:rsidR="00A02517" w:rsidRPr="00A02517" w:rsidRDefault="00A02517" w:rsidP="00A02517">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 xml:space="preserve">antimicrobial </w:t>
            </w:r>
            <w:proofErr w:type="gramStart"/>
            <w:r w:rsidRPr="00A02517">
              <w:rPr>
                <w:rFonts w:ascii="Arial" w:hAnsi="Arial" w:cs="Arial"/>
              </w:rPr>
              <w:t>stewardship;</w:t>
            </w:r>
            <w:proofErr w:type="gramEnd"/>
          </w:p>
          <w:p w14:paraId="630671D2" w14:textId="77777777" w:rsidR="00A02517" w:rsidRPr="00A02517" w:rsidRDefault="00A02517" w:rsidP="00A02517">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 xml:space="preserve">minimising the use of </w:t>
            </w:r>
            <w:proofErr w:type="gramStart"/>
            <w:r w:rsidRPr="00A02517">
              <w:rPr>
                <w:rFonts w:ascii="Arial" w:hAnsi="Arial" w:cs="Arial"/>
              </w:rPr>
              <w:t>restraint;</w:t>
            </w:r>
            <w:proofErr w:type="gramEnd"/>
          </w:p>
          <w:p w14:paraId="094970D1" w14:textId="77777777" w:rsidR="00A02517" w:rsidRPr="00A02517" w:rsidRDefault="00A02517" w:rsidP="00A02517">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517">
              <w:rPr>
                <w:rFonts w:ascii="Arial" w:hAnsi="Arial" w:cs="Arial"/>
              </w:rPr>
              <w:t>open disclosure.</w:t>
            </w:r>
          </w:p>
        </w:tc>
        <w:tc>
          <w:tcPr>
            <w:tcW w:w="1842" w:type="dxa"/>
            <w:shd w:val="clear" w:color="auto" w:fill="auto"/>
            <w:vAlign w:val="top"/>
          </w:tcPr>
          <w:p w14:paraId="6179A823" w14:textId="77777777" w:rsidR="00A02517" w:rsidRPr="00A02517" w:rsidRDefault="009F3CEA" w:rsidP="00A02517">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099596"/>
                <w:placeholder>
                  <w:docPart w:val="9E9163E20AA14FD6B828CF315DC4CE31"/>
                </w:placeholder>
                <w:dropDownList>
                  <w:listItem w:displayText="choose a rating" w:value="choose a rating"/>
                  <w:listItem w:displayText="Compliant" w:value="Compliant"/>
                  <w:listItem w:displayText="Non-compliant" w:value="Non-compliant"/>
                </w:dropDownList>
              </w:sdtPr>
              <w:sdtEndPr/>
              <w:sdtContent>
                <w:r w:rsidR="00A02517" w:rsidRPr="00A02517">
                  <w:rPr>
                    <w:rFonts w:ascii="Arial" w:hAnsi="Arial" w:cs="Arial"/>
                    <w:color w:val="auto"/>
                  </w:rPr>
                  <w:t>Compliant</w:t>
                </w:r>
              </w:sdtContent>
            </w:sdt>
          </w:p>
        </w:tc>
      </w:tr>
    </w:tbl>
    <w:p w14:paraId="557ACF19" w14:textId="77777777" w:rsidR="00A02517" w:rsidRPr="00A02517" w:rsidRDefault="00A02517" w:rsidP="00B42E89">
      <w:pPr>
        <w:keepNext/>
        <w:keepLines/>
        <w:spacing w:before="240" w:line="22" w:lineRule="atLeast"/>
        <w:outlineLvl w:val="1"/>
        <w:rPr>
          <w:rFonts w:ascii="Arial" w:eastAsiaTheme="majorEastAsia" w:hAnsi="Arial" w:cs="Arial"/>
          <w:b/>
          <w:bCs/>
          <w:szCs w:val="26"/>
        </w:rPr>
      </w:pPr>
      <w:r w:rsidRPr="00A02517">
        <w:rPr>
          <w:rFonts w:ascii="Arial" w:eastAsiaTheme="majorEastAsia" w:hAnsi="Arial" w:cs="Arial"/>
          <w:b/>
          <w:bCs/>
          <w:szCs w:val="26"/>
        </w:rPr>
        <w:t>Findings</w:t>
      </w:r>
    </w:p>
    <w:p w14:paraId="6367CAB8" w14:textId="77777777" w:rsidR="00A02517" w:rsidRPr="00A02517" w:rsidRDefault="00A02517" w:rsidP="00A02517">
      <w:pPr>
        <w:rPr>
          <w:rFonts w:ascii="Arial" w:hAnsi="Arial" w:cs="Arial"/>
        </w:rPr>
      </w:pPr>
      <w:r w:rsidRPr="00A02517">
        <w:rPr>
          <w:rFonts w:ascii="Arial" w:hAnsi="Arial" w:cs="Arial"/>
        </w:rPr>
        <w:t>The Quality Standard is assessed as Compliant as five of the five specific requirements have been found to be Compliant.</w:t>
      </w:r>
    </w:p>
    <w:p w14:paraId="1FD8F07A" w14:textId="77777777" w:rsidR="00A02517" w:rsidRPr="00A02517" w:rsidRDefault="00A02517" w:rsidP="00A02517">
      <w:pPr>
        <w:rPr>
          <w:rFonts w:ascii="Arial" w:hAnsi="Arial" w:cs="Arial"/>
        </w:rPr>
      </w:pPr>
      <w:r w:rsidRPr="00A02517">
        <w:rPr>
          <w:rFonts w:ascii="Arial" w:hAnsi="Arial" w:cs="Arial"/>
        </w:rPr>
        <w:t xml:space="preserve">The Assessment Team interviewed management who advised that consumers are engaged with the organisation in the development and evaluation of care and services being provided. The organisation has a consumer committee called the ‘Welders’ which stands for ‘Wise Elders”. Information on this program is included in the information pack which is provided to consumers as part of the entry process. Each service has representatives who attend meetings via on-line video conferencing or in person. Discussions are held and representatives are able to bring forward issues from their services as well as provide feedback to other consumers through their site consumer meetings. Management advised that the organisation is considering </w:t>
      </w:r>
      <w:r w:rsidRPr="00A02517">
        <w:rPr>
          <w:rFonts w:ascii="Arial" w:hAnsi="Arial" w:cs="Arial"/>
        </w:rPr>
        <w:lastRenderedPageBreak/>
        <w:t>if this forum will be developed further to formally become the organisation’s consumer advisory body.</w:t>
      </w:r>
    </w:p>
    <w:p w14:paraId="608E46EB" w14:textId="77777777" w:rsidR="00A02517" w:rsidRPr="00A02517" w:rsidRDefault="00A02517" w:rsidP="00A02517">
      <w:pPr>
        <w:rPr>
          <w:rFonts w:ascii="Arial" w:hAnsi="Arial" w:cs="Arial"/>
        </w:rPr>
      </w:pPr>
      <w:r w:rsidRPr="00A02517">
        <w:rPr>
          <w:rFonts w:ascii="Arial" w:hAnsi="Arial" w:cs="Arial"/>
        </w:rPr>
        <w:t>Minutes of the meetings were sighted which noted the issues being raised and discussed at the Welder’s meetings. Welders have also requested a regular 3 monthly report regarding recruitment across the organisation and to have any reports being discussed at the meeting to be provided in advance so they can review the information.</w:t>
      </w:r>
    </w:p>
    <w:p w14:paraId="4D4393F7" w14:textId="77777777" w:rsidR="00A02517" w:rsidRPr="00A02517" w:rsidRDefault="00A02517" w:rsidP="00A02517">
      <w:pPr>
        <w:rPr>
          <w:rFonts w:ascii="Arial" w:hAnsi="Arial" w:cs="Arial"/>
        </w:rPr>
      </w:pPr>
      <w:r w:rsidRPr="00A02517">
        <w:rPr>
          <w:rFonts w:ascii="Arial" w:hAnsi="Arial" w:cs="Arial"/>
        </w:rPr>
        <w:t>The organisation’s governing body promotes a culture of inclusive, safe and quality care and services. The organisation has systems in place to monitor service provision through conducting a program of audits and monitoring of various clinical indicators, including those required under the national aged care mandatory quality indicator program. The service uses an external benchmarking audit program to conduct routine audits access clinical matters and those related to monitoring service provision against the Quality Standards. Data obtained from the services across the organisation is used to develop a colour coded early warning system to monitor issues more closely, individual services as well as drive improvements.</w:t>
      </w:r>
    </w:p>
    <w:p w14:paraId="34904877" w14:textId="77777777" w:rsidR="00A02517" w:rsidRPr="00A02517" w:rsidRDefault="00A02517" w:rsidP="00A02517">
      <w:pPr>
        <w:rPr>
          <w:rFonts w:ascii="Arial" w:hAnsi="Arial" w:cs="Arial"/>
        </w:rPr>
      </w:pPr>
      <w:r w:rsidRPr="00A02517">
        <w:rPr>
          <w:rFonts w:ascii="Arial" w:hAnsi="Arial" w:cs="Arial"/>
        </w:rPr>
        <w:t>The organisation has undertaken a skin injury prevention program as a result of the identification in increases in skin injuries. This resulted in an audit of all beds across the organisation. This identified some older style mattresses in place which are now being decommissioned. The residential manager advised that as this service is newly commissioned all equipment is current.</w:t>
      </w:r>
    </w:p>
    <w:p w14:paraId="1E38DFFD" w14:textId="77777777" w:rsidR="00A02517" w:rsidRPr="00A02517" w:rsidRDefault="00A02517" w:rsidP="00A02517">
      <w:pPr>
        <w:rPr>
          <w:rFonts w:ascii="Arial" w:hAnsi="Arial" w:cs="Arial"/>
        </w:rPr>
      </w:pPr>
      <w:r w:rsidRPr="00A02517">
        <w:rPr>
          <w:rFonts w:ascii="Arial" w:hAnsi="Arial" w:cs="Arial"/>
        </w:rPr>
        <w:t>The organisation has introduced clinical governance framework changes when looking at issues for consumers. It was identified that some matters had a reactive approach. For example, when following up on matters such as weight loss and fall. A decision was made to restructure the service level clinical meetings to include a review of all consumers. This is intended to be more proactive in identifying any issues rather than reacting when an issue had occurred.</w:t>
      </w:r>
    </w:p>
    <w:p w14:paraId="06F5AFD3" w14:textId="77777777" w:rsidR="00A02517" w:rsidRPr="00A02517" w:rsidRDefault="00A02517" w:rsidP="00A02517">
      <w:pPr>
        <w:rPr>
          <w:rFonts w:ascii="Arial" w:hAnsi="Arial" w:cs="Arial"/>
        </w:rPr>
      </w:pPr>
      <w:r w:rsidRPr="00A02517">
        <w:rPr>
          <w:rFonts w:ascii="Arial" w:hAnsi="Arial" w:cs="Arial"/>
        </w:rPr>
        <w:t>The Assessment Team were advised that changes made as a result of consumer feedback, experience and incidents include where a commissioning decision was made to promote the home like environment over the need for the installation of additional call bell annunciators to enable staff to identify the location of calls made by consumers. Management said that it had been identified, through consumer and staff feedback and call bell response reports, that the call bell system was not working effectively. Calls from consumers are directed to a main annunciator in each floor and to pendant devices worn by each staff member.</w:t>
      </w:r>
    </w:p>
    <w:p w14:paraId="1A66ED00" w14:textId="77777777" w:rsidR="00A02517" w:rsidRPr="00A02517" w:rsidRDefault="00A02517" w:rsidP="00A02517">
      <w:pPr>
        <w:rPr>
          <w:rFonts w:ascii="Arial" w:hAnsi="Arial" w:cs="Arial"/>
        </w:rPr>
      </w:pPr>
      <w:r w:rsidRPr="00A02517">
        <w:rPr>
          <w:rFonts w:ascii="Arial" w:hAnsi="Arial" w:cs="Arial"/>
        </w:rPr>
        <w:t>The service has information systems to ensure staff have access to the information they need. There are communication processes for staff which include the electronic clinical documentation system and handover at each shift. Policies and procedures are available to all staff on the organisation’s intranet. Staff interviewed confirmed they have access to the information they need to deliver the appropriate individual care and services to consumers.</w:t>
      </w:r>
    </w:p>
    <w:p w14:paraId="799EC714" w14:textId="77777777" w:rsidR="00A02517" w:rsidRPr="00A02517" w:rsidRDefault="00A02517" w:rsidP="00A02517">
      <w:pPr>
        <w:rPr>
          <w:rFonts w:ascii="Arial" w:hAnsi="Arial" w:cs="Arial"/>
        </w:rPr>
      </w:pPr>
      <w:r w:rsidRPr="00A02517">
        <w:rPr>
          <w:rFonts w:ascii="Arial" w:hAnsi="Arial" w:cs="Arial"/>
        </w:rPr>
        <w:t>Systems are in place to provide information and alerts via emails, text messages as well as via telephone or letters to representatives. Information is also provided at the monthly consumer meetings.</w:t>
      </w:r>
    </w:p>
    <w:p w14:paraId="5B483F4D" w14:textId="77777777" w:rsidR="00A02517" w:rsidRPr="00A02517" w:rsidRDefault="00A02517" w:rsidP="00A02517">
      <w:pPr>
        <w:rPr>
          <w:rFonts w:ascii="Arial" w:hAnsi="Arial" w:cs="Arial"/>
        </w:rPr>
      </w:pPr>
      <w:r w:rsidRPr="00A02517">
        <w:rPr>
          <w:rFonts w:ascii="Arial" w:hAnsi="Arial" w:cs="Arial"/>
        </w:rPr>
        <w:t>The Assessment Team identified that the service has a continuous improvement system in place and identifies opportunities for improvement through a range of options including input from representatives or consumers via complaints or feedback; staff feedback; issues arising through the incident management system; data from the clinical indicators; and participating in an external benchmarking audit program.</w:t>
      </w:r>
    </w:p>
    <w:p w14:paraId="7DB162AE" w14:textId="23A574EE" w:rsidR="00A02517" w:rsidRPr="00A02517" w:rsidRDefault="00A02517" w:rsidP="00A02517">
      <w:pPr>
        <w:rPr>
          <w:rFonts w:ascii="Arial" w:hAnsi="Arial" w:cs="Arial"/>
        </w:rPr>
      </w:pPr>
      <w:r w:rsidRPr="00A02517">
        <w:rPr>
          <w:rFonts w:ascii="Arial" w:hAnsi="Arial" w:cs="Arial"/>
        </w:rPr>
        <w:t xml:space="preserve">Management advised the Assessment Team that as the service has only been open since August 2022 there have been minimal items require and that the service is progressively </w:t>
      </w:r>
      <w:r w:rsidRPr="00A02517">
        <w:rPr>
          <w:rFonts w:ascii="Arial" w:hAnsi="Arial" w:cs="Arial"/>
        </w:rPr>
        <w:lastRenderedPageBreak/>
        <w:t>employing new staff members to ensure adequate staffing levels are in place prior to the opening on the third level of the service.</w:t>
      </w:r>
    </w:p>
    <w:p w14:paraId="1923BB21" w14:textId="77777777" w:rsidR="00A02517" w:rsidRPr="00A02517" w:rsidRDefault="00A02517" w:rsidP="00A02517">
      <w:pPr>
        <w:rPr>
          <w:rFonts w:ascii="Arial" w:hAnsi="Arial" w:cs="Arial"/>
        </w:rPr>
      </w:pPr>
      <w:r w:rsidRPr="00A02517">
        <w:rPr>
          <w:rFonts w:ascii="Arial" w:hAnsi="Arial" w:cs="Arial"/>
        </w:rPr>
        <w:t>The Assessment Team were advised the organisation monitors any changes in legislation. Information is referred to the relevant departments and services within the group. Policy reviews are undertaken as needed and when policies are amended information on the updates is provided to services. Monitoring of compliance with any changes is undertaken with residential managers and the quality team. The organisation has system in place to monitor complaints and feedback. Issues are added to the organisation’s electronic system which can enable senior organisational management to remotely review actions and timeframes being taken to action and resolve concerns. Information on any trends in complaints is also referred to the board as part of the regular reporting system.</w:t>
      </w:r>
    </w:p>
    <w:p w14:paraId="0ACE95AB" w14:textId="77777777" w:rsidR="00A02517" w:rsidRPr="00A02517" w:rsidRDefault="00A02517" w:rsidP="00A02517">
      <w:pPr>
        <w:rPr>
          <w:rFonts w:ascii="Arial" w:hAnsi="Arial" w:cs="Arial"/>
        </w:rPr>
      </w:pPr>
      <w:r w:rsidRPr="00A02517">
        <w:rPr>
          <w:rFonts w:ascii="Arial" w:hAnsi="Arial" w:cs="Arial"/>
        </w:rPr>
        <w:t>The organisation has a risk management system which utilises data from incidents as well as clinical care issues to review performance and how quality care and services are provided to consumers.</w:t>
      </w:r>
    </w:p>
    <w:p w14:paraId="325068D6" w14:textId="77777777" w:rsidR="00A02517" w:rsidRPr="00A02517" w:rsidRDefault="00A02517" w:rsidP="00A02517">
      <w:pPr>
        <w:rPr>
          <w:rFonts w:ascii="Arial" w:hAnsi="Arial" w:cs="Arial"/>
        </w:rPr>
      </w:pPr>
      <w:r w:rsidRPr="00A02517">
        <w:rPr>
          <w:rFonts w:ascii="Arial" w:hAnsi="Arial" w:cs="Arial"/>
        </w:rPr>
        <w:t>Management advised the Assessment Team that the organisation introduced a new incident management system across residential and home care services to provide improved overview. Incident reports are logged electronically and management at a service and organisational level are able to review all the incidents that have been recorded in the system. This includes those matters being reported to the SIRS. Staff advised they report all matters to the registered nurse, who then enters the incident into the reporting system. These are then reviewed by the care coordinator and care manager. Each manager has taken responsibility for specific areas or critical matters. For example, the care coordinator looks at skin tears, and skin injuries and the care manager will review falls and behaviours.</w:t>
      </w:r>
    </w:p>
    <w:p w14:paraId="51D2978F" w14:textId="77777777" w:rsidR="00A02517" w:rsidRPr="00A02517" w:rsidRDefault="00A02517" w:rsidP="00A02517">
      <w:pPr>
        <w:rPr>
          <w:rFonts w:ascii="Arial" w:hAnsi="Arial" w:cs="Arial"/>
        </w:rPr>
      </w:pPr>
      <w:r w:rsidRPr="00A02517">
        <w:rPr>
          <w:rFonts w:ascii="Arial" w:hAnsi="Arial" w:cs="Arial"/>
        </w:rPr>
        <w:t>The organisation has a documented risk management framework, which includes policies covering areas or topics on high impact or high prevalence risks; SIRS; supporting consumers to maintain their independence and undertake activities which may involve some degree of risk; and the incident management process.</w:t>
      </w:r>
    </w:p>
    <w:p w14:paraId="170D1D2C" w14:textId="77777777" w:rsidR="00A02517" w:rsidRPr="00A02517" w:rsidRDefault="00A02517" w:rsidP="00A02517">
      <w:pPr>
        <w:rPr>
          <w:rFonts w:ascii="Arial" w:hAnsi="Arial" w:cs="Arial"/>
        </w:rPr>
      </w:pPr>
      <w:r w:rsidRPr="00A02517">
        <w:rPr>
          <w:rFonts w:ascii="Arial" w:hAnsi="Arial" w:cs="Arial"/>
        </w:rPr>
        <w:t xml:space="preserve">Staff members were able to </w:t>
      </w:r>
      <w:proofErr w:type="gramStart"/>
      <w:r w:rsidRPr="00A02517">
        <w:rPr>
          <w:rFonts w:ascii="Arial" w:hAnsi="Arial" w:cs="Arial"/>
        </w:rPr>
        <w:t>consistently and clearly explain the steps</w:t>
      </w:r>
      <w:proofErr w:type="gramEnd"/>
      <w:r w:rsidRPr="00A02517">
        <w:rPr>
          <w:rFonts w:ascii="Arial" w:hAnsi="Arial" w:cs="Arial"/>
        </w:rPr>
        <w:t xml:space="preserve"> they would take in the event of witnessing an incident. This included alerting other staff, making sure the consumer was comfortable and reassured whilst waiting on the registered nurse to assess the consumer. Staff were aware of the need to report any incidents.</w:t>
      </w:r>
    </w:p>
    <w:p w14:paraId="6D24DAC0" w14:textId="77777777" w:rsidR="00A02517" w:rsidRPr="00A02517" w:rsidRDefault="00A02517" w:rsidP="00A02517">
      <w:pPr>
        <w:rPr>
          <w:rFonts w:ascii="Arial" w:hAnsi="Arial" w:cs="Arial"/>
        </w:rPr>
      </w:pPr>
      <w:r w:rsidRPr="00A02517">
        <w:rPr>
          <w:rFonts w:ascii="Arial" w:hAnsi="Arial" w:cs="Arial"/>
        </w:rPr>
        <w:t>Staff were aware of the importance of consumers being able to maintain as much independence as possible. Staff were aware of the steps to take such as reporting any allegations made by consumers or their representatives to the registered nurse or managers at the service.</w:t>
      </w:r>
    </w:p>
    <w:p w14:paraId="39E8F9AD" w14:textId="1D839E60" w:rsidR="00A02517" w:rsidRPr="00A02517" w:rsidRDefault="00A02517" w:rsidP="00A02517">
      <w:pPr>
        <w:rPr>
          <w:rFonts w:ascii="Arial" w:hAnsi="Arial" w:cs="Arial"/>
        </w:rPr>
      </w:pPr>
      <w:r w:rsidRPr="00A02517">
        <w:rPr>
          <w:rFonts w:ascii="Arial" w:hAnsi="Arial" w:cs="Arial"/>
        </w:rPr>
        <w:t>The organisation has systems in place as part of the framework for clinical governance to monitor the usage of antibiotics, the use of restrictive practices and the utilisation of the open disclosure process in the management of complaints. As part of this process the organisation has developed policies for the management of restrictive practices, open disclosure as part of the complaints process and antimicrobial stewardship.</w:t>
      </w:r>
    </w:p>
    <w:p w14:paraId="39BF3A7D" w14:textId="77777777" w:rsidR="00A02517" w:rsidRPr="00A02517" w:rsidRDefault="00A02517" w:rsidP="00A02517">
      <w:pPr>
        <w:rPr>
          <w:rFonts w:ascii="Arial" w:hAnsi="Arial" w:cs="Arial"/>
        </w:rPr>
      </w:pPr>
      <w:r w:rsidRPr="00A02517">
        <w:rPr>
          <w:rFonts w:ascii="Arial" w:hAnsi="Arial" w:cs="Arial"/>
        </w:rPr>
        <w:t>Registered nurses and senior managers are aware of the importance of minimising the use of antibiotics and the various strategies to assist in this process. These include managing consumers personal hygiene including perianal care, ensuring an adequate intake of fluids and good hand hygiene. The usage of antibiotics is monitored at a service level and across the organisation. Registered nurses advised that protocols include the taking of wound swabs or urine specimens for pathology testing when an infection is suspected to determine if an infection is present and the possible drug sensitivities.</w:t>
      </w:r>
    </w:p>
    <w:p w14:paraId="7833A2AD" w14:textId="77777777" w:rsidR="00A02517" w:rsidRPr="00A02517" w:rsidRDefault="00A02517" w:rsidP="00A02517">
      <w:pPr>
        <w:rPr>
          <w:rFonts w:ascii="Arial" w:hAnsi="Arial" w:cs="Arial"/>
        </w:rPr>
      </w:pPr>
      <w:r w:rsidRPr="00A02517">
        <w:rPr>
          <w:rFonts w:ascii="Arial" w:hAnsi="Arial" w:cs="Arial"/>
        </w:rPr>
        <w:lastRenderedPageBreak/>
        <w:t>Senior staff advised that there is ongoing monitoring of the usage and effectiveness of restrictive practices to ascertain whether or not these need to be used or regarding the need for continued usage Staff advised they endeavour to look at reasons why consumers are on psychotropic medications as part of the admission process to determine whether or not there can be a reduction. They stressed that other options can be considered as alternative strategies to using other forms of restrictive practices. This can include such as encouraging consumer to be involved in activities to encourage a sense of emotional wellbeing, regular toileting programs or the use of sensor alarms to reduce the risk of falling and the consideration of devices such as lo-lo beds.</w:t>
      </w:r>
    </w:p>
    <w:p w14:paraId="6C45E50B" w14:textId="488C5FDA" w:rsidR="00117022" w:rsidRPr="00712752" w:rsidRDefault="00A02517" w:rsidP="00A02517">
      <w:r w:rsidRPr="00A02517">
        <w:rPr>
          <w:rFonts w:ascii="Arial" w:hAnsi="Arial" w:cs="Arial"/>
        </w:rPr>
        <w:t>Senior staff at the service were able to clearly explain what open disclosure meant. This included providing the consumer and their representative with the relevant information surrounding the issue, including being open and transparent, providing an apology and explaining the steps the organisation would take in order to prevent a re-occurrence.</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5E518" w14:textId="77777777" w:rsidR="008B5709" w:rsidRDefault="00A02517">
      <w:pPr>
        <w:spacing w:after="0"/>
      </w:pPr>
      <w:r>
        <w:separator/>
      </w:r>
    </w:p>
  </w:endnote>
  <w:endnote w:type="continuationSeparator" w:id="0">
    <w:p w14:paraId="6C45E51A" w14:textId="77777777" w:rsidR="008B5709" w:rsidRDefault="00A025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5E511" w14:textId="77777777" w:rsidR="00DF37F2" w:rsidRPr="00DF37F2" w:rsidRDefault="00A02517" w:rsidP="00DF37F2">
    <w:pPr>
      <w:pStyle w:val="FooterArial9"/>
      <w:rPr>
        <w:rStyle w:val="FooterBold"/>
        <w:rFonts w:ascii="Arial" w:hAnsi="Arial"/>
        <w:b w:val="0"/>
      </w:rPr>
    </w:pPr>
    <w:r w:rsidRPr="00DF37F2">
      <w:rPr>
        <w:rStyle w:val="FooterBold"/>
        <w:rFonts w:ascii="Arial" w:hAnsi="Arial"/>
        <w:b w:val="0"/>
      </w:rPr>
      <w:t>Name of service: Roden Cutler Lodge</w:t>
    </w:r>
    <w:r w:rsidRPr="00DF37F2">
      <w:rPr>
        <w:rStyle w:val="FooterBold"/>
        <w:rFonts w:ascii="Arial" w:hAnsi="Arial"/>
        <w:b w:val="0"/>
      </w:rPr>
      <w:tab/>
      <w:t xml:space="preserve">RPT-ACC-0122 v3.0 </w:t>
    </w:r>
  </w:p>
  <w:p w14:paraId="6C45E512" w14:textId="77777777" w:rsidR="00DF37F2" w:rsidRPr="00DF37F2" w:rsidRDefault="00A02517" w:rsidP="00DF37F2">
    <w:pPr>
      <w:pStyle w:val="FooterArial9"/>
      <w:rPr>
        <w:rStyle w:val="FooterBold"/>
        <w:rFonts w:ascii="Arial" w:hAnsi="Arial"/>
        <w:b w:val="0"/>
      </w:rPr>
    </w:pPr>
    <w:r w:rsidRPr="00DF37F2">
      <w:rPr>
        <w:rStyle w:val="FooterBold"/>
        <w:rFonts w:ascii="Arial" w:hAnsi="Arial"/>
        <w:b w:val="0"/>
      </w:rPr>
      <w:t>Commission ID: 0418</w:t>
    </w:r>
    <w:r w:rsidRPr="00DF37F2">
      <w:rPr>
        <w:rStyle w:val="FooterBold"/>
        <w:rFonts w:ascii="Arial" w:hAnsi="Arial"/>
        <w:b w:val="0"/>
      </w:rPr>
      <w:tab/>
      <w:t xml:space="preserve">OFFICIAL: Sensitive </w:t>
    </w:r>
  </w:p>
  <w:p w14:paraId="6C45E513" w14:textId="77777777" w:rsidR="00DF37F2" w:rsidRPr="00DF37F2" w:rsidRDefault="00A0251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5E515" w14:textId="77777777" w:rsidR="00E2364A" w:rsidRDefault="009F3CE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E50E" w14:textId="77777777" w:rsidR="00D3157C" w:rsidRDefault="00A02517" w:rsidP="00D71F88">
      <w:pPr>
        <w:spacing w:after="0"/>
      </w:pPr>
      <w:r>
        <w:separator/>
      </w:r>
    </w:p>
  </w:footnote>
  <w:footnote w:type="continuationSeparator" w:id="0">
    <w:p w14:paraId="6C45E50F" w14:textId="77777777" w:rsidR="00D3157C" w:rsidRDefault="00A02517" w:rsidP="00D71F88">
      <w:pPr>
        <w:spacing w:after="0"/>
      </w:pPr>
      <w:r>
        <w:continuationSeparator/>
      </w:r>
    </w:p>
  </w:footnote>
  <w:footnote w:id="1">
    <w:p w14:paraId="1A6D436E" w14:textId="22B43598" w:rsidR="00A02517" w:rsidRPr="00D54D6B" w:rsidRDefault="00A02517" w:rsidP="009E410B">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A30E7">
        <w:rPr>
          <w:rFonts w:ascii="Arial" w:hAnsi="Arial" w:cs="Arial"/>
          <w:color w:val="auto"/>
          <w:sz w:val="20"/>
          <w:szCs w:val="20"/>
        </w:rPr>
        <w:t>section s 40A – site audit</w:t>
      </w:r>
      <w:r w:rsidRPr="00D54D6B">
        <w:rPr>
          <w:rFonts w:ascii="Arial" w:hAnsi="Arial" w:cs="Arial"/>
          <w:color w:val="auto"/>
          <w:sz w:val="20"/>
          <w:szCs w:val="20"/>
        </w:rPr>
        <w:t>,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5E510" w14:textId="77777777" w:rsidR="00D71F88" w:rsidRDefault="00A02517">
    <w:pPr>
      <w:pStyle w:val="Header"/>
    </w:pPr>
    <w:r>
      <w:rPr>
        <w:noProof/>
        <w:color w:val="2B579A"/>
        <w:shd w:val="clear" w:color="auto" w:fill="E6E6E6"/>
        <w:lang w:val="en-US"/>
      </w:rPr>
      <w:drawing>
        <wp:anchor distT="0" distB="0" distL="114300" distR="114300" simplePos="0" relativeHeight="251659264" behindDoc="1" locked="0" layoutInCell="1" allowOverlap="1" wp14:anchorId="6C45E516" wp14:editId="6C45E51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2792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5E514" w14:textId="77777777" w:rsidR="00FA0A5B" w:rsidRDefault="00A02517">
    <w:pPr>
      <w:pStyle w:val="Header"/>
    </w:pPr>
    <w:r>
      <w:rPr>
        <w:noProof/>
      </w:rPr>
      <w:drawing>
        <wp:anchor distT="0" distB="0" distL="114300" distR="114300" simplePos="0" relativeHeight="251658240" behindDoc="0" locked="0" layoutInCell="1" allowOverlap="1" wp14:anchorId="6C45E518" wp14:editId="6C45E51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5DA8C88">
      <w:start w:val="1"/>
      <w:numFmt w:val="lowerRoman"/>
      <w:lvlText w:val="(%1)"/>
      <w:lvlJc w:val="left"/>
      <w:pPr>
        <w:ind w:left="1080" w:hanging="720"/>
      </w:pPr>
      <w:rPr>
        <w:rFonts w:hint="default"/>
      </w:rPr>
    </w:lvl>
    <w:lvl w:ilvl="1" w:tplc="9ECEAB42" w:tentative="1">
      <w:start w:val="1"/>
      <w:numFmt w:val="lowerLetter"/>
      <w:lvlText w:val="%2."/>
      <w:lvlJc w:val="left"/>
      <w:pPr>
        <w:ind w:left="1440" w:hanging="360"/>
      </w:pPr>
    </w:lvl>
    <w:lvl w:ilvl="2" w:tplc="8592B3C8" w:tentative="1">
      <w:start w:val="1"/>
      <w:numFmt w:val="lowerRoman"/>
      <w:lvlText w:val="%3."/>
      <w:lvlJc w:val="right"/>
      <w:pPr>
        <w:ind w:left="2160" w:hanging="180"/>
      </w:pPr>
    </w:lvl>
    <w:lvl w:ilvl="3" w:tplc="91222926" w:tentative="1">
      <w:start w:val="1"/>
      <w:numFmt w:val="decimal"/>
      <w:lvlText w:val="%4."/>
      <w:lvlJc w:val="left"/>
      <w:pPr>
        <w:ind w:left="2880" w:hanging="360"/>
      </w:pPr>
    </w:lvl>
    <w:lvl w:ilvl="4" w:tplc="FA727330" w:tentative="1">
      <w:start w:val="1"/>
      <w:numFmt w:val="lowerLetter"/>
      <w:lvlText w:val="%5."/>
      <w:lvlJc w:val="left"/>
      <w:pPr>
        <w:ind w:left="3600" w:hanging="360"/>
      </w:pPr>
    </w:lvl>
    <w:lvl w:ilvl="5" w:tplc="706E87C4" w:tentative="1">
      <w:start w:val="1"/>
      <w:numFmt w:val="lowerRoman"/>
      <w:lvlText w:val="%6."/>
      <w:lvlJc w:val="right"/>
      <w:pPr>
        <w:ind w:left="4320" w:hanging="180"/>
      </w:pPr>
    </w:lvl>
    <w:lvl w:ilvl="6" w:tplc="FDE62E78" w:tentative="1">
      <w:start w:val="1"/>
      <w:numFmt w:val="decimal"/>
      <w:lvlText w:val="%7."/>
      <w:lvlJc w:val="left"/>
      <w:pPr>
        <w:ind w:left="5040" w:hanging="360"/>
      </w:pPr>
    </w:lvl>
    <w:lvl w:ilvl="7" w:tplc="363C2C6C" w:tentative="1">
      <w:start w:val="1"/>
      <w:numFmt w:val="lowerLetter"/>
      <w:lvlText w:val="%8."/>
      <w:lvlJc w:val="left"/>
      <w:pPr>
        <w:ind w:left="5760" w:hanging="360"/>
      </w:pPr>
    </w:lvl>
    <w:lvl w:ilvl="8" w:tplc="B936DB3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DA0DA92">
      <w:start w:val="1"/>
      <w:numFmt w:val="lowerRoman"/>
      <w:lvlText w:val="(%1)"/>
      <w:lvlJc w:val="left"/>
      <w:pPr>
        <w:ind w:left="1080" w:hanging="720"/>
      </w:pPr>
      <w:rPr>
        <w:rFonts w:hint="default"/>
      </w:rPr>
    </w:lvl>
    <w:lvl w:ilvl="1" w:tplc="CFDCB96A" w:tentative="1">
      <w:start w:val="1"/>
      <w:numFmt w:val="lowerLetter"/>
      <w:lvlText w:val="%2."/>
      <w:lvlJc w:val="left"/>
      <w:pPr>
        <w:ind w:left="1440" w:hanging="360"/>
      </w:pPr>
    </w:lvl>
    <w:lvl w:ilvl="2" w:tplc="8BDCFDAE" w:tentative="1">
      <w:start w:val="1"/>
      <w:numFmt w:val="lowerRoman"/>
      <w:lvlText w:val="%3."/>
      <w:lvlJc w:val="right"/>
      <w:pPr>
        <w:ind w:left="2160" w:hanging="180"/>
      </w:pPr>
    </w:lvl>
    <w:lvl w:ilvl="3" w:tplc="A0FC88B2" w:tentative="1">
      <w:start w:val="1"/>
      <w:numFmt w:val="decimal"/>
      <w:lvlText w:val="%4."/>
      <w:lvlJc w:val="left"/>
      <w:pPr>
        <w:ind w:left="2880" w:hanging="360"/>
      </w:pPr>
    </w:lvl>
    <w:lvl w:ilvl="4" w:tplc="876CB948" w:tentative="1">
      <w:start w:val="1"/>
      <w:numFmt w:val="lowerLetter"/>
      <w:lvlText w:val="%5."/>
      <w:lvlJc w:val="left"/>
      <w:pPr>
        <w:ind w:left="3600" w:hanging="360"/>
      </w:pPr>
    </w:lvl>
    <w:lvl w:ilvl="5" w:tplc="7F9C0C02" w:tentative="1">
      <w:start w:val="1"/>
      <w:numFmt w:val="lowerRoman"/>
      <w:lvlText w:val="%6."/>
      <w:lvlJc w:val="right"/>
      <w:pPr>
        <w:ind w:left="4320" w:hanging="180"/>
      </w:pPr>
    </w:lvl>
    <w:lvl w:ilvl="6" w:tplc="1F4E698C" w:tentative="1">
      <w:start w:val="1"/>
      <w:numFmt w:val="decimal"/>
      <w:lvlText w:val="%7."/>
      <w:lvlJc w:val="left"/>
      <w:pPr>
        <w:ind w:left="5040" w:hanging="360"/>
      </w:pPr>
    </w:lvl>
    <w:lvl w:ilvl="7" w:tplc="884EAB78" w:tentative="1">
      <w:start w:val="1"/>
      <w:numFmt w:val="lowerLetter"/>
      <w:lvlText w:val="%8."/>
      <w:lvlJc w:val="left"/>
      <w:pPr>
        <w:ind w:left="5760" w:hanging="360"/>
      </w:pPr>
    </w:lvl>
    <w:lvl w:ilvl="8" w:tplc="A3A22E4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4D84510">
      <w:start w:val="1"/>
      <w:numFmt w:val="lowerRoman"/>
      <w:lvlText w:val="(%1)"/>
      <w:lvlJc w:val="left"/>
      <w:pPr>
        <w:ind w:left="1080" w:hanging="720"/>
      </w:pPr>
      <w:rPr>
        <w:rFonts w:hint="default"/>
      </w:rPr>
    </w:lvl>
    <w:lvl w:ilvl="1" w:tplc="E0387908" w:tentative="1">
      <w:start w:val="1"/>
      <w:numFmt w:val="lowerLetter"/>
      <w:lvlText w:val="%2."/>
      <w:lvlJc w:val="left"/>
      <w:pPr>
        <w:ind w:left="1440" w:hanging="360"/>
      </w:pPr>
    </w:lvl>
    <w:lvl w:ilvl="2" w:tplc="ACF01F14" w:tentative="1">
      <w:start w:val="1"/>
      <w:numFmt w:val="lowerRoman"/>
      <w:lvlText w:val="%3."/>
      <w:lvlJc w:val="right"/>
      <w:pPr>
        <w:ind w:left="2160" w:hanging="180"/>
      </w:pPr>
    </w:lvl>
    <w:lvl w:ilvl="3" w:tplc="B08C9EF8" w:tentative="1">
      <w:start w:val="1"/>
      <w:numFmt w:val="decimal"/>
      <w:lvlText w:val="%4."/>
      <w:lvlJc w:val="left"/>
      <w:pPr>
        <w:ind w:left="2880" w:hanging="360"/>
      </w:pPr>
    </w:lvl>
    <w:lvl w:ilvl="4" w:tplc="3148F3A4" w:tentative="1">
      <w:start w:val="1"/>
      <w:numFmt w:val="lowerLetter"/>
      <w:lvlText w:val="%5."/>
      <w:lvlJc w:val="left"/>
      <w:pPr>
        <w:ind w:left="3600" w:hanging="360"/>
      </w:pPr>
    </w:lvl>
    <w:lvl w:ilvl="5" w:tplc="862CB7E8" w:tentative="1">
      <w:start w:val="1"/>
      <w:numFmt w:val="lowerRoman"/>
      <w:lvlText w:val="%6."/>
      <w:lvlJc w:val="right"/>
      <w:pPr>
        <w:ind w:left="4320" w:hanging="180"/>
      </w:pPr>
    </w:lvl>
    <w:lvl w:ilvl="6" w:tplc="B0BE1870" w:tentative="1">
      <w:start w:val="1"/>
      <w:numFmt w:val="decimal"/>
      <w:lvlText w:val="%7."/>
      <w:lvlJc w:val="left"/>
      <w:pPr>
        <w:ind w:left="5040" w:hanging="360"/>
      </w:pPr>
    </w:lvl>
    <w:lvl w:ilvl="7" w:tplc="E8604042" w:tentative="1">
      <w:start w:val="1"/>
      <w:numFmt w:val="lowerLetter"/>
      <w:lvlText w:val="%8."/>
      <w:lvlJc w:val="left"/>
      <w:pPr>
        <w:ind w:left="5760" w:hanging="360"/>
      </w:pPr>
    </w:lvl>
    <w:lvl w:ilvl="8" w:tplc="B64C083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4CAC178">
      <w:start w:val="1"/>
      <w:numFmt w:val="bullet"/>
      <w:lvlText w:val=""/>
      <w:lvlJc w:val="left"/>
      <w:pPr>
        <w:ind w:left="720" w:hanging="360"/>
      </w:pPr>
      <w:rPr>
        <w:rFonts w:ascii="Symbol" w:hAnsi="Symbol" w:hint="default"/>
        <w:color w:val="auto"/>
        <w:sz w:val="24"/>
        <w:szCs w:val="24"/>
      </w:rPr>
    </w:lvl>
    <w:lvl w:ilvl="1" w:tplc="B7384C90" w:tentative="1">
      <w:start w:val="1"/>
      <w:numFmt w:val="bullet"/>
      <w:lvlText w:val="o"/>
      <w:lvlJc w:val="left"/>
      <w:pPr>
        <w:ind w:left="1440" w:hanging="360"/>
      </w:pPr>
      <w:rPr>
        <w:rFonts w:ascii="Courier New" w:hAnsi="Courier New" w:cs="Courier New" w:hint="default"/>
      </w:rPr>
    </w:lvl>
    <w:lvl w:ilvl="2" w:tplc="A25E98B8" w:tentative="1">
      <w:start w:val="1"/>
      <w:numFmt w:val="bullet"/>
      <w:lvlText w:val=""/>
      <w:lvlJc w:val="left"/>
      <w:pPr>
        <w:ind w:left="2160" w:hanging="360"/>
      </w:pPr>
      <w:rPr>
        <w:rFonts w:ascii="Wingdings" w:hAnsi="Wingdings" w:hint="default"/>
      </w:rPr>
    </w:lvl>
    <w:lvl w:ilvl="3" w:tplc="4DA4E76E" w:tentative="1">
      <w:start w:val="1"/>
      <w:numFmt w:val="bullet"/>
      <w:lvlText w:val=""/>
      <w:lvlJc w:val="left"/>
      <w:pPr>
        <w:ind w:left="2880" w:hanging="360"/>
      </w:pPr>
      <w:rPr>
        <w:rFonts w:ascii="Symbol" w:hAnsi="Symbol" w:hint="default"/>
      </w:rPr>
    </w:lvl>
    <w:lvl w:ilvl="4" w:tplc="1EB8C14A" w:tentative="1">
      <w:start w:val="1"/>
      <w:numFmt w:val="bullet"/>
      <w:lvlText w:val="o"/>
      <w:lvlJc w:val="left"/>
      <w:pPr>
        <w:ind w:left="3600" w:hanging="360"/>
      </w:pPr>
      <w:rPr>
        <w:rFonts w:ascii="Courier New" w:hAnsi="Courier New" w:cs="Courier New" w:hint="default"/>
      </w:rPr>
    </w:lvl>
    <w:lvl w:ilvl="5" w:tplc="D02EF1EA" w:tentative="1">
      <w:start w:val="1"/>
      <w:numFmt w:val="bullet"/>
      <w:lvlText w:val=""/>
      <w:lvlJc w:val="left"/>
      <w:pPr>
        <w:ind w:left="4320" w:hanging="360"/>
      </w:pPr>
      <w:rPr>
        <w:rFonts w:ascii="Wingdings" w:hAnsi="Wingdings" w:hint="default"/>
      </w:rPr>
    </w:lvl>
    <w:lvl w:ilvl="6" w:tplc="2BD84EDE" w:tentative="1">
      <w:start w:val="1"/>
      <w:numFmt w:val="bullet"/>
      <w:lvlText w:val=""/>
      <w:lvlJc w:val="left"/>
      <w:pPr>
        <w:ind w:left="5040" w:hanging="360"/>
      </w:pPr>
      <w:rPr>
        <w:rFonts w:ascii="Symbol" w:hAnsi="Symbol" w:hint="default"/>
      </w:rPr>
    </w:lvl>
    <w:lvl w:ilvl="7" w:tplc="0638DE1A" w:tentative="1">
      <w:start w:val="1"/>
      <w:numFmt w:val="bullet"/>
      <w:lvlText w:val="o"/>
      <w:lvlJc w:val="left"/>
      <w:pPr>
        <w:ind w:left="5760" w:hanging="360"/>
      </w:pPr>
      <w:rPr>
        <w:rFonts w:ascii="Courier New" w:hAnsi="Courier New" w:cs="Courier New" w:hint="default"/>
      </w:rPr>
    </w:lvl>
    <w:lvl w:ilvl="8" w:tplc="3796E50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2A41DB6">
      <w:start w:val="1"/>
      <w:numFmt w:val="lowerRoman"/>
      <w:lvlText w:val="(%1)"/>
      <w:lvlJc w:val="left"/>
      <w:pPr>
        <w:ind w:left="1080" w:hanging="720"/>
      </w:pPr>
      <w:rPr>
        <w:rFonts w:hint="default"/>
      </w:rPr>
    </w:lvl>
    <w:lvl w:ilvl="1" w:tplc="5AA00082" w:tentative="1">
      <w:start w:val="1"/>
      <w:numFmt w:val="lowerLetter"/>
      <w:lvlText w:val="%2."/>
      <w:lvlJc w:val="left"/>
      <w:pPr>
        <w:ind w:left="1440" w:hanging="360"/>
      </w:pPr>
    </w:lvl>
    <w:lvl w:ilvl="2" w:tplc="E9006D0E" w:tentative="1">
      <w:start w:val="1"/>
      <w:numFmt w:val="lowerRoman"/>
      <w:lvlText w:val="%3."/>
      <w:lvlJc w:val="right"/>
      <w:pPr>
        <w:ind w:left="2160" w:hanging="180"/>
      </w:pPr>
    </w:lvl>
    <w:lvl w:ilvl="3" w:tplc="35D0F93C" w:tentative="1">
      <w:start w:val="1"/>
      <w:numFmt w:val="decimal"/>
      <w:lvlText w:val="%4."/>
      <w:lvlJc w:val="left"/>
      <w:pPr>
        <w:ind w:left="2880" w:hanging="360"/>
      </w:pPr>
    </w:lvl>
    <w:lvl w:ilvl="4" w:tplc="3CA4DB80" w:tentative="1">
      <w:start w:val="1"/>
      <w:numFmt w:val="lowerLetter"/>
      <w:lvlText w:val="%5."/>
      <w:lvlJc w:val="left"/>
      <w:pPr>
        <w:ind w:left="3600" w:hanging="360"/>
      </w:pPr>
    </w:lvl>
    <w:lvl w:ilvl="5" w:tplc="531CEEB6" w:tentative="1">
      <w:start w:val="1"/>
      <w:numFmt w:val="lowerRoman"/>
      <w:lvlText w:val="%6."/>
      <w:lvlJc w:val="right"/>
      <w:pPr>
        <w:ind w:left="4320" w:hanging="180"/>
      </w:pPr>
    </w:lvl>
    <w:lvl w:ilvl="6" w:tplc="7C346CE2" w:tentative="1">
      <w:start w:val="1"/>
      <w:numFmt w:val="decimal"/>
      <w:lvlText w:val="%7."/>
      <w:lvlJc w:val="left"/>
      <w:pPr>
        <w:ind w:left="5040" w:hanging="360"/>
      </w:pPr>
    </w:lvl>
    <w:lvl w:ilvl="7" w:tplc="A0E861CA" w:tentative="1">
      <w:start w:val="1"/>
      <w:numFmt w:val="lowerLetter"/>
      <w:lvlText w:val="%8."/>
      <w:lvlJc w:val="left"/>
      <w:pPr>
        <w:ind w:left="5760" w:hanging="360"/>
      </w:pPr>
    </w:lvl>
    <w:lvl w:ilvl="8" w:tplc="0CDCCC9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ACA74D0">
      <w:start w:val="1"/>
      <w:numFmt w:val="lowerRoman"/>
      <w:lvlText w:val="(%1)"/>
      <w:lvlJc w:val="left"/>
      <w:pPr>
        <w:ind w:left="1080" w:hanging="720"/>
      </w:pPr>
      <w:rPr>
        <w:rFonts w:hint="default"/>
      </w:rPr>
    </w:lvl>
    <w:lvl w:ilvl="1" w:tplc="E5EE5A52" w:tentative="1">
      <w:start w:val="1"/>
      <w:numFmt w:val="lowerLetter"/>
      <w:lvlText w:val="%2."/>
      <w:lvlJc w:val="left"/>
      <w:pPr>
        <w:ind w:left="1440" w:hanging="360"/>
      </w:pPr>
    </w:lvl>
    <w:lvl w:ilvl="2" w:tplc="75EC45CE" w:tentative="1">
      <w:start w:val="1"/>
      <w:numFmt w:val="lowerRoman"/>
      <w:lvlText w:val="%3."/>
      <w:lvlJc w:val="right"/>
      <w:pPr>
        <w:ind w:left="2160" w:hanging="180"/>
      </w:pPr>
    </w:lvl>
    <w:lvl w:ilvl="3" w:tplc="62DAA7B4" w:tentative="1">
      <w:start w:val="1"/>
      <w:numFmt w:val="decimal"/>
      <w:lvlText w:val="%4."/>
      <w:lvlJc w:val="left"/>
      <w:pPr>
        <w:ind w:left="2880" w:hanging="360"/>
      </w:pPr>
    </w:lvl>
    <w:lvl w:ilvl="4" w:tplc="29621030" w:tentative="1">
      <w:start w:val="1"/>
      <w:numFmt w:val="lowerLetter"/>
      <w:lvlText w:val="%5."/>
      <w:lvlJc w:val="left"/>
      <w:pPr>
        <w:ind w:left="3600" w:hanging="360"/>
      </w:pPr>
    </w:lvl>
    <w:lvl w:ilvl="5" w:tplc="6D2A5622" w:tentative="1">
      <w:start w:val="1"/>
      <w:numFmt w:val="lowerRoman"/>
      <w:lvlText w:val="%6."/>
      <w:lvlJc w:val="right"/>
      <w:pPr>
        <w:ind w:left="4320" w:hanging="180"/>
      </w:pPr>
    </w:lvl>
    <w:lvl w:ilvl="6" w:tplc="B5981C14" w:tentative="1">
      <w:start w:val="1"/>
      <w:numFmt w:val="decimal"/>
      <w:lvlText w:val="%7."/>
      <w:lvlJc w:val="left"/>
      <w:pPr>
        <w:ind w:left="5040" w:hanging="360"/>
      </w:pPr>
    </w:lvl>
    <w:lvl w:ilvl="7" w:tplc="942E1298" w:tentative="1">
      <w:start w:val="1"/>
      <w:numFmt w:val="lowerLetter"/>
      <w:lvlText w:val="%8."/>
      <w:lvlJc w:val="left"/>
      <w:pPr>
        <w:ind w:left="5760" w:hanging="360"/>
      </w:pPr>
    </w:lvl>
    <w:lvl w:ilvl="8" w:tplc="B362543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2F0F664">
      <w:start w:val="1"/>
      <w:numFmt w:val="lowerRoman"/>
      <w:lvlText w:val="(%1)"/>
      <w:lvlJc w:val="left"/>
      <w:pPr>
        <w:ind w:left="1080" w:hanging="720"/>
      </w:pPr>
      <w:rPr>
        <w:rFonts w:hint="default"/>
      </w:rPr>
    </w:lvl>
    <w:lvl w:ilvl="1" w:tplc="11E4D0E4" w:tentative="1">
      <w:start w:val="1"/>
      <w:numFmt w:val="lowerLetter"/>
      <w:lvlText w:val="%2."/>
      <w:lvlJc w:val="left"/>
      <w:pPr>
        <w:ind w:left="1440" w:hanging="360"/>
      </w:pPr>
    </w:lvl>
    <w:lvl w:ilvl="2" w:tplc="6E9E154E" w:tentative="1">
      <w:start w:val="1"/>
      <w:numFmt w:val="lowerRoman"/>
      <w:lvlText w:val="%3."/>
      <w:lvlJc w:val="right"/>
      <w:pPr>
        <w:ind w:left="2160" w:hanging="180"/>
      </w:pPr>
    </w:lvl>
    <w:lvl w:ilvl="3" w:tplc="B3EAB710" w:tentative="1">
      <w:start w:val="1"/>
      <w:numFmt w:val="decimal"/>
      <w:lvlText w:val="%4."/>
      <w:lvlJc w:val="left"/>
      <w:pPr>
        <w:ind w:left="2880" w:hanging="360"/>
      </w:pPr>
    </w:lvl>
    <w:lvl w:ilvl="4" w:tplc="665AFE86" w:tentative="1">
      <w:start w:val="1"/>
      <w:numFmt w:val="lowerLetter"/>
      <w:lvlText w:val="%5."/>
      <w:lvlJc w:val="left"/>
      <w:pPr>
        <w:ind w:left="3600" w:hanging="360"/>
      </w:pPr>
    </w:lvl>
    <w:lvl w:ilvl="5" w:tplc="24C0585C" w:tentative="1">
      <w:start w:val="1"/>
      <w:numFmt w:val="lowerRoman"/>
      <w:lvlText w:val="%6."/>
      <w:lvlJc w:val="right"/>
      <w:pPr>
        <w:ind w:left="4320" w:hanging="180"/>
      </w:pPr>
    </w:lvl>
    <w:lvl w:ilvl="6" w:tplc="44A836FC" w:tentative="1">
      <w:start w:val="1"/>
      <w:numFmt w:val="decimal"/>
      <w:lvlText w:val="%7."/>
      <w:lvlJc w:val="left"/>
      <w:pPr>
        <w:ind w:left="5040" w:hanging="360"/>
      </w:pPr>
    </w:lvl>
    <w:lvl w:ilvl="7" w:tplc="AC52701A" w:tentative="1">
      <w:start w:val="1"/>
      <w:numFmt w:val="lowerLetter"/>
      <w:lvlText w:val="%8."/>
      <w:lvlJc w:val="left"/>
      <w:pPr>
        <w:ind w:left="5760" w:hanging="360"/>
      </w:pPr>
    </w:lvl>
    <w:lvl w:ilvl="8" w:tplc="0FD2662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5B84AA4">
      <w:start w:val="1"/>
      <w:numFmt w:val="lowerRoman"/>
      <w:lvlText w:val="(%1)"/>
      <w:lvlJc w:val="left"/>
      <w:pPr>
        <w:ind w:left="1080" w:hanging="720"/>
      </w:pPr>
      <w:rPr>
        <w:rFonts w:hint="default"/>
      </w:rPr>
    </w:lvl>
    <w:lvl w:ilvl="1" w:tplc="CDDE3DC6" w:tentative="1">
      <w:start w:val="1"/>
      <w:numFmt w:val="lowerLetter"/>
      <w:lvlText w:val="%2."/>
      <w:lvlJc w:val="left"/>
      <w:pPr>
        <w:ind w:left="1440" w:hanging="360"/>
      </w:pPr>
    </w:lvl>
    <w:lvl w:ilvl="2" w:tplc="4D8E8E86" w:tentative="1">
      <w:start w:val="1"/>
      <w:numFmt w:val="lowerRoman"/>
      <w:lvlText w:val="%3."/>
      <w:lvlJc w:val="right"/>
      <w:pPr>
        <w:ind w:left="2160" w:hanging="180"/>
      </w:pPr>
    </w:lvl>
    <w:lvl w:ilvl="3" w:tplc="221AB92E" w:tentative="1">
      <w:start w:val="1"/>
      <w:numFmt w:val="decimal"/>
      <w:lvlText w:val="%4."/>
      <w:lvlJc w:val="left"/>
      <w:pPr>
        <w:ind w:left="2880" w:hanging="360"/>
      </w:pPr>
    </w:lvl>
    <w:lvl w:ilvl="4" w:tplc="BCB4FF92" w:tentative="1">
      <w:start w:val="1"/>
      <w:numFmt w:val="lowerLetter"/>
      <w:lvlText w:val="%5."/>
      <w:lvlJc w:val="left"/>
      <w:pPr>
        <w:ind w:left="3600" w:hanging="360"/>
      </w:pPr>
    </w:lvl>
    <w:lvl w:ilvl="5" w:tplc="47981556" w:tentative="1">
      <w:start w:val="1"/>
      <w:numFmt w:val="lowerRoman"/>
      <w:lvlText w:val="%6."/>
      <w:lvlJc w:val="right"/>
      <w:pPr>
        <w:ind w:left="4320" w:hanging="180"/>
      </w:pPr>
    </w:lvl>
    <w:lvl w:ilvl="6" w:tplc="FE2A255C" w:tentative="1">
      <w:start w:val="1"/>
      <w:numFmt w:val="decimal"/>
      <w:lvlText w:val="%7."/>
      <w:lvlJc w:val="left"/>
      <w:pPr>
        <w:ind w:left="5040" w:hanging="360"/>
      </w:pPr>
    </w:lvl>
    <w:lvl w:ilvl="7" w:tplc="AAAAB554" w:tentative="1">
      <w:start w:val="1"/>
      <w:numFmt w:val="lowerLetter"/>
      <w:lvlText w:val="%8."/>
      <w:lvlJc w:val="left"/>
      <w:pPr>
        <w:ind w:left="5760" w:hanging="360"/>
      </w:pPr>
    </w:lvl>
    <w:lvl w:ilvl="8" w:tplc="FFC2498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ECA1AC6">
      <w:start w:val="1"/>
      <w:numFmt w:val="lowerRoman"/>
      <w:lvlText w:val="(%1)"/>
      <w:lvlJc w:val="left"/>
      <w:pPr>
        <w:ind w:left="1080" w:hanging="720"/>
      </w:pPr>
      <w:rPr>
        <w:rFonts w:hint="default"/>
      </w:rPr>
    </w:lvl>
    <w:lvl w:ilvl="1" w:tplc="A692B32C" w:tentative="1">
      <w:start w:val="1"/>
      <w:numFmt w:val="lowerLetter"/>
      <w:lvlText w:val="%2."/>
      <w:lvlJc w:val="left"/>
      <w:pPr>
        <w:ind w:left="1440" w:hanging="360"/>
      </w:pPr>
    </w:lvl>
    <w:lvl w:ilvl="2" w:tplc="15AEF73C" w:tentative="1">
      <w:start w:val="1"/>
      <w:numFmt w:val="lowerRoman"/>
      <w:lvlText w:val="%3."/>
      <w:lvlJc w:val="right"/>
      <w:pPr>
        <w:ind w:left="2160" w:hanging="180"/>
      </w:pPr>
    </w:lvl>
    <w:lvl w:ilvl="3" w:tplc="6ED8D28E" w:tentative="1">
      <w:start w:val="1"/>
      <w:numFmt w:val="decimal"/>
      <w:lvlText w:val="%4."/>
      <w:lvlJc w:val="left"/>
      <w:pPr>
        <w:ind w:left="2880" w:hanging="360"/>
      </w:pPr>
    </w:lvl>
    <w:lvl w:ilvl="4" w:tplc="13ECCD74" w:tentative="1">
      <w:start w:val="1"/>
      <w:numFmt w:val="lowerLetter"/>
      <w:lvlText w:val="%5."/>
      <w:lvlJc w:val="left"/>
      <w:pPr>
        <w:ind w:left="3600" w:hanging="360"/>
      </w:pPr>
    </w:lvl>
    <w:lvl w:ilvl="5" w:tplc="8D4AB986" w:tentative="1">
      <w:start w:val="1"/>
      <w:numFmt w:val="lowerRoman"/>
      <w:lvlText w:val="%6."/>
      <w:lvlJc w:val="right"/>
      <w:pPr>
        <w:ind w:left="4320" w:hanging="180"/>
      </w:pPr>
    </w:lvl>
    <w:lvl w:ilvl="6" w:tplc="CA8E55CC" w:tentative="1">
      <w:start w:val="1"/>
      <w:numFmt w:val="decimal"/>
      <w:lvlText w:val="%7."/>
      <w:lvlJc w:val="left"/>
      <w:pPr>
        <w:ind w:left="5040" w:hanging="360"/>
      </w:pPr>
    </w:lvl>
    <w:lvl w:ilvl="7" w:tplc="FC0886F4" w:tentative="1">
      <w:start w:val="1"/>
      <w:numFmt w:val="lowerLetter"/>
      <w:lvlText w:val="%8."/>
      <w:lvlJc w:val="left"/>
      <w:pPr>
        <w:ind w:left="5760" w:hanging="360"/>
      </w:pPr>
    </w:lvl>
    <w:lvl w:ilvl="8" w:tplc="E250B32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DAA2E5E">
      <w:start w:val="1"/>
      <w:numFmt w:val="lowerRoman"/>
      <w:lvlText w:val="(%1)"/>
      <w:lvlJc w:val="left"/>
      <w:pPr>
        <w:ind w:left="1080" w:hanging="720"/>
      </w:pPr>
      <w:rPr>
        <w:rFonts w:hint="default"/>
      </w:rPr>
    </w:lvl>
    <w:lvl w:ilvl="1" w:tplc="58CAB458" w:tentative="1">
      <w:start w:val="1"/>
      <w:numFmt w:val="lowerLetter"/>
      <w:lvlText w:val="%2."/>
      <w:lvlJc w:val="left"/>
      <w:pPr>
        <w:ind w:left="1440" w:hanging="360"/>
      </w:pPr>
    </w:lvl>
    <w:lvl w:ilvl="2" w:tplc="2E1426D2" w:tentative="1">
      <w:start w:val="1"/>
      <w:numFmt w:val="lowerRoman"/>
      <w:lvlText w:val="%3."/>
      <w:lvlJc w:val="right"/>
      <w:pPr>
        <w:ind w:left="2160" w:hanging="180"/>
      </w:pPr>
    </w:lvl>
    <w:lvl w:ilvl="3" w:tplc="A74CA0A2" w:tentative="1">
      <w:start w:val="1"/>
      <w:numFmt w:val="decimal"/>
      <w:lvlText w:val="%4."/>
      <w:lvlJc w:val="left"/>
      <w:pPr>
        <w:ind w:left="2880" w:hanging="360"/>
      </w:pPr>
    </w:lvl>
    <w:lvl w:ilvl="4" w:tplc="E05CB88E" w:tentative="1">
      <w:start w:val="1"/>
      <w:numFmt w:val="lowerLetter"/>
      <w:lvlText w:val="%5."/>
      <w:lvlJc w:val="left"/>
      <w:pPr>
        <w:ind w:left="3600" w:hanging="360"/>
      </w:pPr>
    </w:lvl>
    <w:lvl w:ilvl="5" w:tplc="A0488922" w:tentative="1">
      <w:start w:val="1"/>
      <w:numFmt w:val="lowerRoman"/>
      <w:lvlText w:val="%6."/>
      <w:lvlJc w:val="right"/>
      <w:pPr>
        <w:ind w:left="4320" w:hanging="180"/>
      </w:pPr>
    </w:lvl>
    <w:lvl w:ilvl="6" w:tplc="82B600EE" w:tentative="1">
      <w:start w:val="1"/>
      <w:numFmt w:val="decimal"/>
      <w:lvlText w:val="%7."/>
      <w:lvlJc w:val="left"/>
      <w:pPr>
        <w:ind w:left="5040" w:hanging="360"/>
      </w:pPr>
    </w:lvl>
    <w:lvl w:ilvl="7" w:tplc="1C9E57E4" w:tentative="1">
      <w:start w:val="1"/>
      <w:numFmt w:val="lowerLetter"/>
      <w:lvlText w:val="%8."/>
      <w:lvlJc w:val="left"/>
      <w:pPr>
        <w:ind w:left="5760" w:hanging="360"/>
      </w:pPr>
    </w:lvl>
    <w:lvl w:ilvl="8" w:tplc="361C251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A81"/>
    <w:rsid w:val="008B5709"/>
    <w:rsid w:val="009E410B"/>
    <w:rsid w:val="009F3CEA"/>
    <w:rsid w:val="00A02517"/>
    <w:rsid w:val="00A96815"/>
    <w:rsid w:val="00B42E89"/>
    <w:rsid w:val="00B47A81"/>
    <w:rsid w:val="00DE7A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5E3D0"/>
  <w15:docId w15:val="{DDC4EF75-6A6F-4882-BDEB-EFD4325BB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B81BAE6BEC4488AA7DFE217AE40803"/>
        <w:category>
          <w:name w:val="General"/>
          <w:gallery w:val="placeholder"/>
        </w:category>
        <w:types>
          <w:type w:val="bbPlcHdr"/>
        </w:types>
        <w:behaviors>
          <w:behavior w:val="content"/>
        </w:behaviors>
        <w:guid w:val="{522F4328-51A0-4E3E-B9E7-3A4E8DD6521D}"/>
      </w:docPartPr>
      <w:docPartBody>
        <w:p w:rsidR="00AB2A3E" w:rsidRDefault="007B2EF5" w:rsidP="007B2EF5">
          <w:pPr>
            <w:pStyle w:val="8BB81BAE6BEC4488AA7DFE217AE40803"/>
          </w:pPr>
          <w:r w:rsidRPr="00D858FE">
            <w:rPr>
              <w:rStyle w:val="PlaceholderText"/>
            </w:rPr>
            <w:t>Choose an item.</w:t>
          </w:r>
        </w:p>
      </w:docPartBody>
    </w:docPart>
    <w:docPart>
      <w:docPartPr>
        <w:name w:val="26A7BB4927854A8FAA1BF3B4EF4F0818"/>
        <w:category>
          <w:name w:val="General"/>
          <w:gallery w:val="placeholder"/>
        </w:category>
        <w:types>
          <w:type w:val="bbPlcHdr"/>
        </w:types>
        <w:behaviors>
          <w:behavior w:val="content"/>
        </w:behaviors>
        <w:guid w:val="{BD200C5E-E0FC-40DD-9DB0-877834C551CC}"/>
      </w:docPartPr>
      <w:docPartBody>
        <w:p w:rsidR="00AB2A3E" w:rsidRDefault="007B2EF5" w:rsidP="007B2EF5">
          <w:pPr>
            <w:pStyle w:val="26A7BB4927854A8FAA1BF3B4EF4F0818"/>
          </w:pPr>
          <w:r w:rsidRPr="00D858FE">
            <w:rPr>
              <w:rStyle w:val="PlaceholderText"/>
            </w:rPr>
            <w:t>Choose an item.</w:t>
          </w:r>
        </w:p>
      </w:docPartBody>
    </w:docPart>
    <w:docPart>
      <w:docPartPr>
        <w:name w:val="704C1DDECC8B44F1A9BE09F941FD82B8"/>
        <w:category>
          <w:name w:val="General"/>
          <w:gallery w:val="placeholder"/>
        </w:category>
        <w:types>
          <w:type w:val="bbPlcHdr"/>
        </w:types>
        <w:behaviors>
          <w:behavior w:val="content"/>
        </w:behaviors>
        <w:guid w:val="{23B7B8F3-79E3-47E2-A3D6-7DE607E112F2}"/>
      </w:docPartPr>
      <w:docPartBody>
        <w:p w:rsidR="00AB2A3E" w:rsidRDefault="007B2EF5" w:rsidP="007B2EF5">
          <w:pPr>
            <w:pStyle w:val="704C1DDECC8B44F1A9BE09F941FD82B8"/>
          </w:pPr>
          <w:r w:rsidRPr="00D858FE">
            <w:rPr>
              <w:rStyle w:val="PlaceholderText"/>
            </w:rPr>
            <w:t>Choose an item.</w:t>
          </w:r>
        </w:p>
      </w:docPartBody>
    </w:docPart>
    <w:docPart>
      <w:docPartPr>
        <w:name w:val="2B93D2F7BB9A4F428A49525E70040FA3"/>
        <w:category>
          <w:name w:val="General"/>
          <w:gallery w:val="placeholder"/>
        </w:category>
        <w:types>
          <w:type w:val="bbPlcHdr"/>
        </w:types>
        <w:behaviors>
          <w:behavior w:val="content"/>
        </w:behaviors>
        <w:guid w:val="{67846A4A-EA38-4823-AE28-5DC4A9D91C1F}"/>
      </w:docPartPr>
      <w:docPartBody>
        <w:p w:rsidR="00AB2A3E" w:rsidRDefault="007B2EF5" w:rsidP="007B2EF5">
          <w:pPr>
            <w:pStyle w:val="2B93D2F7BB9A4F428A49525E70040FA3"/>
          </w:pPr>
          <w:r w:rsidRPr="00D858FE">
            <w:rPr>
              <w:rStyle w:val="PlaceholderText"/>
            </w:rPr>
            <w:t>Choose an item.</w:t>
          </w:r>
        </w:p>
      </w:docPartBody>
    </w:docPart>
    <w:docPart>
      <w:docPartPr>
        <w:name w:val="8D2F73A618E844598819BF679BABDF55"/>
        <w:category>
          <w:name w:val="General"/>
          <w:gallery w:val="placeholder"/>
        </w:category>
        <w:types>
          <w:type w:val="bbPlcHdr"/>
        </w:types>
        <w:behaviors>
          <w:behavior w:val="content"/>
        </w:behaviors>
        <w:guid w:val="{F9A3EFA2-BD9F-4C63-98D6-54FB3F966EAE}"/>
      </w:docPartPr>
      <w:docPartBody>
        <w:p w:rsidR="00AB2A3E" w:rsidRDefault="007B2EF5" w:rsidP="007B2EF5">
          <w:pPr>
            <w:pStyle w:val="8D2F73A618E844598819BF679BABDF55"/>
          </w:pPr>
          <w:r w:rsidRPr="00D858FE">
            <w:rPr>
              <w:rStyle w:val="PlaceholderText"/>
            </w:rPr>
            <w:t>Choose an item.</w:t>
          </w:r>
        </w:p>
      </w:docPartBody>
    </w:docPart>
    <w:docPart>
      <w:docPartPr>
        <w:name w:val="DEF9146E74AE462FACEC44378CA907A3"/>
        <w:category>
          <w:name w:val="General"/>
          <w:gallery w:val="placeholder"/>
        </w:category>
        <w:types>
          <w:type w:val="bbPlcHdr"/>
        </w:types>
        <w:behaviors>
          <w:behavior w:val="content"/>
        </w:behaviors>
        <w:guid w:val="{99DA3A57-1DB6-4BE9-A264-A187E042D22E}"/>
      </w:docPartPr>
      <w:docPartBody>
        <w:p w:rsidR="00AB2A3E" w:rsidRDefault="007B2EF5" w:rsidP="007B2EF5">
          <w:pPr>
            <w:pStyle w:val="DEF9146E74AE462FACEC44378CA907A3"/>
          </w:pPr>
          <w:r w:rsidRPr="00D858FE">
            <w:rPr>
              <w:rStyle w:val="PlaceholderText"/>
            </w:rPr>
            <w:t>Choose an item.</w:t>
          </w:r>
        </w:p>
      </w:docPartBody>
    </w:docPart>
    <w:docPart>
      <w:docPartPr>
        <w:name w:val="D4AC5DD2251F497A9194F5AEF05AB805"/>
        <w:category>
          <w:name w:val="General"/>
          <w:gallery w:val="placeholder"/>
        </w:category>
        <w:types>
          <w:type w:val="bbPlcHdr"/>
        </w:types>
        <w:behaviors>
          <w:behavior w:val="content"/>
        </w:behaviors>
        <w:guid w:val="{4A0628C1-CBEE-4EA1-975B-A23033A8D894}"/>
      </w:docPartPr>
      <w:docPartBody>
        <w:p w:rsidR="00AB2A3E" w:rsidRDefault="007B2EF5" w:rsidP="007B2EF5">
          <w:pPr>
            <w:pStyle w:val="D4AC5DD2251F497A9194F5AEF05AB805"/>
          </w:pPr>
          <w:r w:rsidRPr="00D858FE">
            <w:rPr>
              <w:rStyle w:val="PlaceholderText"/>
            </w:rPr>
            <w:t>Choose an item.</w:t>
          </w:r>
        </w:p>
      </w:docPartBody>
    </w:docPart>
    <w:docPart>
      <w:docPartPr>
        <w:name w:val="8AE605F08C984481900C2AA364FEE3CF"/>
        <w:category>
          <w:name w:val="General"/>
          <w:gallery w:val="placeholder"/>
        </w:category>
        <w:types>
          <w:type w:val="bbPlcHdr"/>
        </w:types>
        <w:behaviors>
          <w:behavior w:val="content"/>
        </w:behaviors>
        <w:guid w:val="{3614B865-A2B2-4C28-BE2F-83E7E05C1FAB}"/>
      </w:docPartPr>
      <w:docPartBody>
        <w:p w:rsidR="00AB2A3E" w:rsidRDefault="007B2EF5" w:rsidP="007B2EF5">
          <w:pPr>
            <w:pStyle w:val="8AE605F08C984481900C2AA364FEE3CF"/>
          </w:pPr>
          <w:r w:rsidRPr="00D858FE">
            <w:rPr>
              <w:rStyle w:val="PlaceholderText"/>
            </w:rPr>
            <w:t>Choose an item.</w:t>
          </w:r>
        </w:p>
      </w:docPartBody>
    </w:docPart>
    <w:docPart>
      <w:docPartPr>
        <w:name w:val="6DB7F915CD084C6F8285F3D80BE23433"/>
        <w:category>
          <w:name w:val="General"/>
          <w:gallery w:val="placeholder"/>
        </w:category>
        <w:types>
          <w:type w:val="bbPlcHdr"/>
        </w:types>
        <w:behaviors>
          <w:behavior w:val="content"/>
        </w:behaviors>
        <w:guid w:val="{5BDB9BF5-1C47-4ECB-9E03-83B2FC639BF3}"/>
      </w:docPartPr>
      <w:docPartBody>
        <w:p w:rsidR="00AB2A3E" w:rsidRDefault="007B2EF5" w:rsidP="007B2EF5">
          <w:pPr>
            <w:pStyle w:val="6DB7F915CD084C6F8285F3D80BE23433"/>
          </w:pPr>
          <w:r w:rsidRPr="00D858FE">
            <w:rPr>
              <w:rStyle w:val="PlaceholderText"/>
            </w:rPr>
            <w:t>Choose an item.</w:t>
          </w:r>
        </w:p>
      </w:docPartBody>
    </w:docPart>
    <w:docPart>
      <w:docPartPr>
        <w:name w:val="FC25F2DDF7E14DBFB280F52D8818B20A"/>
        <w:category>
          <w:name w:val="General"/>
          <w:gallery w:val="placeholder"/>
        </w:category>
        <w:types>
          <w:type w:val="bbPlcHdr"/>
        </w:types>
        <w:behaviors>
          <w:behavior w:val="content"/>
        </w:behaviors>
        <w:guid w:val="{28790964-7092-4031-8F14-1C941242308A}"/>
      </w:docPartPr>
      <w:docPartBody>
        <w:p w:rsidR="00AB2A3E" w:rsidRDefault="007B2EF5" w:rsidP="007B2EF5">
          <w:pPr>
            <w:pStyle w:val="FC25F2DDF7E14DBFB280F52D8818B20A"/>
          </w:pPr>
          <w:r w:rsidRPr="00D858FE">
            <w:rPr>
              <w:rStyle w:val="PlaceholderText"/>
            </w:rPr>
            <w:t>Choose an item.</w:t>
          </w:r>
        </w:p>
      </w:docPartBody>
    </w:docPart>
    <w:docPart>
      <w:docPartPr>
        <w:name w:val="0C1B571487FC43009D79B9AD1E420A65"/>
        <w:category>
          <w:name w:val="General"/>
          <w:gallery w:val="placeholder"/>
        </w:category>
        <w:types>
          <w:type w:val="bbPlcHdr"/>
        </w:types>
        <w:behaviors>
          <w:behavior w:val="content"/>
        </w:behaviors>
        <w:guid w:val="{1C4C9638-BE11-4DF0-A79E-24C366043C37}"/>
      </w:docPartPr>
      <w:docPartBody>
        <w:p w:rsidR="00AB2A3E" w:rsidRDefault="007B2EF5" w:rsidP="007B2EF5">
          <w:pPr>
            <w:pStyle w:val="0C1B571487FC43009D79B9AD1E420A65"/>
          </w:pPr>
          <w:r w:rsidRPr="00D858FE">
            <w:rPr>
              <w:rStyle w:val="PlaceholderText"/>
            </w:rPr>
            <w:t>Choose an item.</w:t>
          </w:r>
        </w:p>
      </w:docPartBody>
    </w:docPart>
    <w:docPart>
      <w:docPartPr>
        <w:name w:val="E1F85F35E3BB47859E5236F70E3FB402"/>
        <w:category>
          <w:name w:val="General"/>
          <w:gallery w:val="placeholder"/>
        </w:category>
        <w:types>
          <w:type w:val="bbPlcHdr"/>
        </w:types>
        <w:behaviors>
          <w:behavior w:val="content"/>
        </w:behaviors>
        <w:guid w:val="{30501B0E-CEC0-4751-B5BC-DA7C2FDA1301}"/>
      </w:docPartPr>
      <w:docPartBody>
        <w:p w:rsidR="00AB2A3E" w:rsidRDefault="007B2EF5" w:rsidP="007B2EF5">
          <w:pPr>
            <w:pStyle w:val="E1F85F35E3BB47859E5236F70E3FB402"/>
          </w:pPr>
          <w:r w:rsidRPr="00D858FE">
            <w:rPr>
              <w:rStyle w:val="PlaceholderText"/>
            </w:rPr>
            <w:t>Choose an item.</w:t>
          </w:r>
        </w:p>
      </w:docPartBody>
    </w:docPart>
    <w:docPart>
      <w:docPartPr>
        <w:name w:val="A311DCA572024BB4B13F5C27002DF584"/>
        <w:category>
          <w:name w:val="General"/>
          <w:gallery w:val="placeholder"/>
        </w:category>
        <w:types>
          <w:type w:val="bbPlcHdr"/>
        </w:types>
        <w:behaviors>
          <w:behavior w:val="content"/>
        </w:behaviors>
        <w:guid w:val="{0A66A608-6F0E-40B2-AADA-8A0520B82432}"/>
      </w:docPartPr>
      <w:docPartBody>
        <w:p w:rsidR="00AB2A3E" w:rsidRDefault="007B2EF5" w:rsidP="007B2EF5">
          <w:pPr>
            <w:pStyle w:val="A311DCA572024BB4B13F5C27002DF584"/>
          </w:pPr>
          <w:r w:rsidRPr="00D858FE">
            <w:rPr>
              <w:rStyle w:val="PlaceholderText"/>
            </w:rPr>
            <w:t>Choose an item.</w:t>
          </w:r>
        </w:p>
      </w:docPartBody>
    </w:docPart>
    <w:docPart>
      <w:docPartPr>
        <w:name w:val="57240C9D024F49CDAA57CDECC9484428"/>
        <w:category>
          <w:name w:val="General"/>
          <w:gallery w:val="placeholder"/>
        </w:category>
        <w:types>
          <w:type w:val="bbPlcHdr"/>
        </w:types>
        <w:behaviors>
          <w:behavior w:val="content"/>
        </w:behaviors>
        <w:guid w:val="{69A0A538-F76B-4CEE-9484-3AB3AFDE6CDC}"/>
      </w:docPartPr>
      <w:docPartBody>
        <w:p w:rsidR="00AB2A3E" w:rsidRDefault="007B2EF5" w:rsidP="007B2EF5">
          <w:pPr>
            <w:pStyle w:val="57240C9D024F49CDAA57CDECC9484428"/>
          </w:pPr>
          <w:r w:rsidRPr="00D858FE">
            <w:rPr>
              <w:rStyle w:val="PlaceholderText"/>
            </w:rPr>
            <w:t>Choose an item.</w:t>
          </w:r>
        </w:p>
      </w:docPartBody>
    </w:docPart>
    <w:docPart>
      <w:docPartPr>
        <w:name w:val="6F10C4ACC2864C74AFAEC7E3551064DC"/>
        <w:category>
          <w:name w:val="General"/>
          <w:gallery w:val="placeholder"/>
        </w:category>
        <w:types>
          <w:type w:val="bbPlcHdr"/>
        </w:types>
        <w:behaviors>
          <w:behavior w:val="content"/>
        </w:behaviors>
        <w:guid w:val="{4860E5E0-46DB-45E2-9BB7-799B19EE96EF}"/>
      </w:docPartPr>
      <w:docPartBody>
        <w:p w:rsidR="00AB2A3E" w:rsidRDefault="007B2EF5" w:rsidP="007B2EF5">
          <w:pPr>
            <w:pStyle w:val="6F10C4ACC2864C74AFAEC7E3551064DC"/>
          </w:pPr>
          <w:r w:rsidRPr="00D858FE">
            <w:rPr>
              <w:rStyle w:val="PlaceholderText"/>
            </w:rPr>
            <w:t>Choose an item.</w:t>
          </w:r>
        </w:p>
      </w:docPartBody>
    </w:docPart>
    <w:docPart>
      <w:docPartPr>
        <w:name w:val="5B06ECC646F4450F9545F09E15BB7E52"/>
        <w:category>
          <w:name w:val="General"/>
          <w:gallery w:val="placeholder"/>
        </w:category>
        <w:types>
          <w:type w:val="bbPlcHdr"/>
        </w:types>
        <w:behaviors>
          <w:behavior w:val="content"/>
        </w:behaviors>
        <w:guid w:val="{462E27E0-D24D-4057-A1B8-30A59CFB81A3}"/>
      </w:docPartPr>
      <w:docPartBody>
        <w:p w:rsidR="00AB2A3E" w:rsidRDefault="007B2EF5" w:rsidP="007B2EF5">
          <w:pPr>
            <w:pStyle w:val="5B06ECC646F4450F9545F09E15BB7E52"/>
          </w:pPr>
          <w:r w:rsidRPr="00D858FE">
            <w:rPr>
              <w:rStyle w:val="PlaceholderText"/>
            </w:rPr>
            <w:t>Choose an item.</w:t>
          </w:r>
        </w:p>
      </w:docPartBody>
    </w:docPart>
    <w:docPart>
      <w:docPartPr>
        <w:name w:val="5CB1420DC8954686BFA0FBC027862393"/>
        <w:category>
          <w:name w:val="General"/>
          <w:gallery w:val="placeholder"/>
        </w:category>
        <w:types>
          <w:type w:val="bbPlcHdr"/>
        </w:types>
        <w:behaviors>
          <w:behavior w:val="content"/>
        </w:behaviors>
        <w:guid w:val="{E3C272AC-9BE4-4DBF-B114-8A34538C4C34}"/>
      </w:docPartPr>
      <w:docPartBody>
        <w:p w:rsidR="00AB2A3E" w:rsidRDefault="007B2EF5" w:rsidP="007B2EF5">
          <w:pPr>
            <w:pStyle w:val="5CB1420DC8954686BFA0FBC027862393"/>
          </w:pPr>
          <w:r w:rsidRPr="00D858FE">
            <w:rPr>
              <w:rStyle w:val="PlaceholderText"/>
            </w:rPr>
            <w:t>Choose an item.</w:t>
          </w:r>
        </w:p>
      </w:docPartBody>
    </w:docPart>
    <w:docPart>
      <w:docPartPr>
        <w:name w:val="4626377778114EF9874E27DB16C031E2"/>
        <w:category>
          <w:name w:val="General"/>
          <w:gallery w:val="placeholder"/>
        </w:category>
        <w:types>
          <w:type w:val="bbPlcHdr"/>
        </w:types>
        <w:behaviors>
          <w:behavior w:val="content"/>
        </w:behaviors>
        <w:guid w:val="{EA273841-018F-4312-8E44-A6066A6D5EB0}"/>
      </w:docPartPr>
      <w:docPartBody>
        <w:p w:rsidR="00AB2A3E" w:rsidRDefault="007B2EF5" w:rsidP="007B2EF5">
          <w:pPr>
            <w:pStyle w:val="4626377778114EF9874E27DB16C031E2"/>
          </w:pPr>
          <w:r w:rsidRPr="00D858FE">
            <w:rPr>
              <w:rStyle w:val="PlaceholderText"/>
            </w:rPr>
            <w:t>Choose an item.</w:t>
          </w:r>
        </w:p>
      </w:docPartBody>
    </w:docPart>
    <w:docPart>
      <w:docPartPr>
        <w:name w:val="1C31FDE39D9C408DB90A6374ED93D0C7"/>
        <w:category>
          <w:name w:val="General"/>
          <w:gallery w:val="placeholder"/>
        </w:category>
        <w:types>
          <w:type w:val="bbPlcHdr"/>
        </w:types>
        <w:behaviors>
          <w:behavior w:val="content"/>
        </w:behaviors>
        <w:guid w:val="{CA3B1807-B919-430E-BAA3-D62C5F53A482}"/>
      </w:docPartPr>
      <w:docPartBody>
        <w:p w:rsidR="00AB2A3E" w:rsidRDefault="007B2EF5" w:rsidP="007B2EF5">
          <w:pPr>
            <w:pStyle w:val="1C31FDE39D9C408DB90A6374ED93D0C7"/>
          </w:pPr>
          <w:r w:rsidRPr="00D858FE">
            <w:rPr>
              <w:rStyle w:val="PlaceholderText"/>
            </w:rPr>
            <w:t>Choose an item.</w:t>
          </w:r>
        </w:p>
      </w:docPartBody>
    </w:docPart>
    <w:docPart>
      <w:docPartPr>
        <w:name w:val="98D64E8DC2A8457C9BBB6A3A7C99EBB8"/>
        <w:category>
          <w:name w:val="General"/>
          <w:gallery w:val="placeholder"/>
        </w:category>
        <w:types>
          <w:type w:val="bbPlcHdr"/>
        </w:types>
        <w:behaviors>
          <w:behavior w:val="content"/>
        </w:behaviors>
        <w:guid w:val="{870A833E-7648-42F4-B79A-EA3E99A05BDB}"/>
      </w:docPartPr>
      <w:docPartBody>
        <w:p w:rsidR="00AB2A3E" w:rsidRDefault="007B2EF5" w:rsidP="007B2EF5">
          <w:pPr>
            <w:pStyle w:val="98D64E8DC2A8457C9BBB6A3A7C99EBB8"/>
          </w:pPr>
          <w:r w:rsidRPr="00D858FE">
            <w:rPr>
              <w:rStyle w:val="PlaceholderText"/>
            </w:rPr>
            <w:t>Choose an item.</w:t>
          </w:r>
        </w:p>
      </w:docPartBody>
    </w:docPart>
    <w:docPart>
      <w:docPartPr>
        <w:name w:val="E34A49E9F47B48BBA560912F83101628"/>
        <w:category>
          <w:name w:val="General"/>
          <w:gallery w:val="placeholder"/>
        </w:category>
        <w:types>
          <w:type w:val="bbPlcHdr"/>
        </w:types>
        <w:behaviors>
          <w:behavior w:val="content"/>
        </w:behaviors>
        <w:guid w:val="{F705DFA2-3F74-4245-A053-C8D6F65B3DA9}"/>
      </w:docPartPr>
      <w:docPartBody>
        <w:p w:rsidR="00AB2A3E" w:rsidRDefault="007B2EF5" w:rsidP="007B2EF5">
          <w:pPr>
            <w:pStyle w:val="E34A49E9F47B48BBA560912F83101628"/>
          </w:pPr>
          <w:r w:rsidRPr="00D858FE">
            <w:rPr>
              <w:rStyle w:val="PlaceholderText"/>
            </w:rPr>
            <w:t>Choose an item.</w:t>
          </w:r>
        </w:p>
      </w:docPartBody>
    </w:docPart>
    <w:docPart>
      <w:docPartPr>
        <w:name w:val="3190392CD96046D79B27FDC99686DD08"/>
        <w:category>
          <w:name w:val="General"/>
          <w:gallery w:val="placeholder"/>
        </w:category>
        <w:types>
          <w:type w:val="bbPlcHdr"/>
        </w:types>
        <w:behaviors>
          <w:behavior w:val="content"/>
        </w:behaviors>
        <w:guid w:val="{A5FA7899-5FFE-4001-A0BF-9DDB3FA19E7C}"/>
      </w:docPartPr>
      <w:docPartBody>
        <w:p w:rsidR="00AB2A3E" w:rsidRDefault="007B2EF5" w:rsidP="007B2EF5">
          <w:pPr>
            <w:pStyle w:val="3190392CD96046D79B27FDC99686DD08"/>
          </w:pPr>
          <w:r w:rsidRPr="00D858FE">
            <w:rPr>
              <w:rStyle w:val="PlaceholderText"/>
            </w:rPr>
            <w:t>Choose an item.</w:t>
          </w:r>
        </w:p>
      </w:docPartBody>
    </w:docPart>
    <w:docPart>
      <w:docPartPr>
        <w:name w:val="634B7BC03882459FAEAE535DDFA68DFD"/>
        <w:category>
          <w:name w:val="General"/>
          <w:gallery w:val="placeholder"/>
        </w:category>
        <w:types>
          <w:type w:val="bbPlcHdr"/>
        </w:types>
        <w:behaviors>
          <w:behavior w:val="content"/>
        </w:behaviors>
        <w:guid w:val="{AE8E9F06-C49C-4453-99DC-6FECAAEF6F50}"/>
      </w:docPartPr>
      <w:docPartBody>
        <w:p w:rsidR="00AB2A3E" w:rsidRDefault="007B2EF5" w:rsidP="007B2EF5">
          <w:pPr>
            <w:pStyle w:val="634B7BC03882459FAEAE535DDFA68DFD"/>
          </w:pPr>
          <w:r w:rsidRPr="00D858FE">
            <w:rPr>
              <w:rStyle w:val="PlaceholderText"/>
            </w:rPr>
            <w:t>Choose an item.</w:t>
          </w:r>
        </w:p>
      </w:docPartBody>
    </w:docPart>
    <w:docPart>
      <w:docPartPr>
        <w:name w:val="FE3AFC60FF2640C1B057727729F383CE"/>
        <w:category>
          <w:name w:val="General"/>
          <w:gallery w:val="placeholder"/>
        </w:category>
        <w:types>
          <w:type w:val="bbPlcHdr"/>
        </w:types>
        <w:behaviors>
          <w:behavior w:val="content"/>
        </w:behaviors>
        <w:guid w:val="{359EB6B3-C893-4339-AB9A-0D7FF42E751F}"/>
      </w:docPartPr>
      <w:docPartBody>
        <w:p w:rsidR="00AB2A3E" w:rsidRDefault="007B2EF5" w:rsidP="007B2EF5">
          <w:pPr>
            <w:pStyle w:val="FE3AFC60FF2640C1B057727729F383CE"/>
          </w:pPr>
          <w:r w:rsidRPr="00D858FE">
            <w:rPr>
              <w:rStyle w:val="PlaceholderText"/>
            </w:rPr>
            <w:t>Choose an item.</w:t>
          </w:r>
        </w:p>
      </w:docPartBody>
    </w:docPart>
    <w:docPart>
      <w:docPartPr>
        <w:name w:val="48537F438452432AB26A5ACFC70A299F"/>
        <w:category>
          <w:name w:val="General"/>
          <w:gallery w:val="placeholder"/>
        </w:category>
        <w:types>
          <w:type w:val="bbPlcHdr"/>
        </w:types>
        <w:behaviors>
          <w:behavior w:val="content"/>
        </w:behaviors>
        <w:guid w:val="{194BF66B-939A-49B7-909A-151F58A70B7E}"/>
      </w:docPartPr>
      <w:docPartBody>
        <w:p w:rsidR="00AB2A3E" w:rsidRDefault="007B2EF5" w:rsidP="007B2EF5">
          <w:pPr>
            <w:pStyle w:val="48537F438452432AB26A5ACFC70A299F"/>
          </w:pPr>
          <w:r w:rsidRPr="00D858FE">
            <w:rPr>
              <w:rStyle w:val="PlaceholderText"/>
            </w:rPr>
            <w:t>Choose an item.</w:t>
          </w:r>
        </w:p>
      </w:docPartBody>
    </w:docPart>
    <w:docPart>
      <w:docPartPr>
        <w:name w:val="B914A47373D8411086B67FDDF6AC9BD4"/>
        <w:category>
          <w:name w:val="General"/>
          <w:gallery w:val="placeholder"/>
        </w:category>
        <w:types>
          <w:type w:val="bbPlcHdr"/>
        </w:types>
        <w:behaviors>
          <w:behavior w:val="content"/>
        </w:behaviors>
        <w:guid w:val="{91065DDD-06CF-4F31-93FA-722BDABA6B40}"/>
      </w:docPartPr>
      <w:docPartBody>
        <w:p w:rsidR="00AB2A3E" w:rsidRDefault="007B2EF5" w:rsidP="007B2EF5">
          <w:pPr>
            <w:pStyle w:val="B914A47373D8411086B67FDDF6AC9BD4"/>
          </w:pPr>
          <w:r w:rsidRPr="00D858FE">
            <w:rPr>
              <w:rStyle w:val="PlaceholderText"/>
            </w:rPr>
            <w:t>Choose an item.</w:t>
          </w:r>
        </w:p>
      </w:docPartBody>
    </w:docPart>
    <w:docPart>
      <w:docPartPr>
        <w:name w:val="DA6F1BCD99DE433384BE8F4D6FE12C81"/>
        <w:category>
          <w:name w:val="General"/>
          <w:gallery w:val="placeholder"/>
        </w:category>
        <w:types>
          <w:type w:val="bbPlcHdr"/>
        </w:types>
        <w:behaviors>
          <w:behavior w:val="content"/>
        </w:behaviors>
        <w:guid w:val="{C0A773D8-C01D-42B8-9074-18E812F6608E}"/>
      </w:docPartPr>
      <w:docPartBody>
        <w:p w:rsidR="00AB2A3E" w:rsidRDefault="007B2EF5" w:rsidP="007B2EF5">
          <w:pPr>
            <w:pStyle w:val="DA6F1BCD99DE433384BE8F4D6FE12C81"/>
          </w:pPr>
          <w:r w:rsidRPr="00D858FE">
            <w:rPr>
              <w:rStyle w:val="PlaceholderText"/>
            </w:rPr>
            <w:t>Choose an item.</w:t>
          </w:r>
        </w:p>
      </w:docPartBody>
    </w:docPart>
    <w:docPart>
      <w:docPartPr>
        <w:name w:val="B00D2A3D685B47198BD5437A1326623B"/>
        <w:category>
          <w:name w:val="General"/>
          <w:gallery w:val="placeholder"/>
        </w:category>
        <w:types>
          <w:type w:val="bbPlcHdr"/>
        </w:types>
        <w:behaviors>
          <w:behavior w:val="content"/>
        </w:behaviors>
        <w:guid w:val="{F3AD3649-B8C8-4D0C-8653-0CC119D0436D}"/>
      </w:docPartPr>
      <w:docPartBody>
        <w:p w:rsidR="00AB2A3E" w:rsidRDefault="007B2EF5" w:rsidP="007B2EF5">
          <w:pPr>
            <w:pStyle w:val="B00D2A3D685B47198BD5437A1326623B"/>
          </w:pPr>
          <w:r w:rsidRPr="00D858FE">
            <w:rPr>
              <w:rStyle w:val="PlaceholderText"/>
            </w:rPr>
            <w:t>Choose an item.</w:t>
          </w:r>
        </w:p>
      </w:docPartBody>
    </w:docPart>
    <w:docPart>
      <w:docPartPr>
        <w:name w:val="DF37160D7E0541118C388F573D2727B9"/>
        <w:category>
          <w:name w:val="General"/>
          <w:gallery w:val="placeholder"/>
        </w:category>
        <w:types>
          <w:type w:val="bbPlcHdr"/>
        </w:types>
        <w:behaviors>
          <w:behavior w:val="content"/>
        </w:behaviors>
        <w:guid w:val="{E9C10DE6-9476-4264-840A-92BC32415552}"/>
      </w:docPartPr>
      <w:docPartBody>
        <w:p w:rsidR="00AB2A3E" w:rsidRDefault="007B2EF5" w:rsidP="007B2EF5">
          <w:pPr>
            <w:pStyle w:val="DF37160D7E0541118C388F573D2727B9"/>
          </w:pPr>
          <w:r w:rsidRPr="00D858FE">
            <w:rPr>
              <w:rStyle w:val="PlaceholderText"/>
            </w:rPr>
            <w:t>Choose an item.</w:t>
          </w:r>
        </w:p>
      </w:docPartBody>
    </w:docPart>
    <w:docPart>
      <w:docPartPr>
        <w:name w:val="FF11D6047E364FA78A5261E1DEF1D467"/>
        <w:category>
          <w:name w:val="General"/>
          <w:gallery w:val="placeholder"/>
        </w:category>
        <w:types>
          <w:type w:val="bbPlcHdr"/>
        </w:types>
        <w:behaviors>
          <w:behavior w:val="content"/>
        </w:behaviors>
        <w:guid w:val="{2920E4AB-7317-4252-B9BC-F62F93BA4016}"/>
      </w:docPartPr>
      <w:docPartBody>
        <w:p w:rsidR="00AB2A3E" w:rsidRDefault="007B2EF5" w:rsidP="007B2EF5">
          <w:pPr>
            <w:pStyle w:val="FF11D6047E364FA78A5261E1DEF1D467"/>
          </w:pPr>
          <w:r w:rsidRPr="00D858FE">
            <w:rPr>
              <w:rStyle w:val="PlaceholderText"/>
            </w:rPr>
            <w:t>Choose an item.</w:t>
          </w:r>
        </w:p>
      </w:docPartBody>
    </w:docPart>
    <w:docPart>
      <w:docPartPr>
        <w:name w:val="021276DCEE2C4B0BA635261925ED8D89"/>
        <w:category>
          <w:name w:val="General"/>
          <w:gallery w:val="placeholder"/>
        </w:category>
        <w:types>
          <w:type w:val="bbPlcHdr"/>
        </w:types>
        <w:behaviors>
          <w:behavior w:val="content"/>
        </w:behaviors>
        <w:guid w:val="{C6E6B12B-B643-4F20-BFC7-BACA31EB4B60}"/>
      </w:docPartPr>
      <w:docPartBody>
        <w:p w:rsidR="00AB2A3E" w:rsidRDefault="007B2EF5" w:rsidP="007B2EF5">
          <w:pPr>
            <w:pStyle w:val="021276DCEE2C4B0BA635261925ED8D89"/>
          </w:pPr>
          <w:r w:rsidRPr="00D858FE">
            <w:rPr>
              <w:rStyle w:val="PlaceholderText"/>
            </w:rPr>
            <w:t>Choose an item.</w:t>
          </w:r>
        </w:p>
      </w:docPartBody>
    </w:docPart>
    <w:docPart>
      <w:docPartPr>
        <w:name w:val="8721E263D01E436CB6A14B9AF76A49DC"/>
        <w:category>
          <w:name w:val="General"/>
          <w:gallery w:val="placeholder"/>
        </w:category>
        <w:types>
          <w:type w:val="bbPlcHdr"/>
        </w:types>
        <w:behaviors>
          <w:behavior w:val="content"/>
        </w:behaviors>
        <w:guid w:val="{BA8C5DB5-CD8F-4638-AD1D-9980F54F8683}"/>
      </w:docPartPr>
      <w:docPartBody>
        <w:p w:rsidR="00AB2A3E" w:rsidRDefault="007B2EF5" w:rsidP="007B2EF5">
          <w:pPr>
            <w:pStyle w:val="8721E263D01E436CB6A14B9AF76A49DC"/>
          </w:pPr>
          <w:r w:rsidRPr="00D858FE">
            <w:rPr>
              <w:rStyle w:val="PlaceholderText"/>
            </w:rPr>
            <w:t>Choose an item.</w:t>
          </w:r>
        </w:p>
      </w:docPartBody>
    </w:docPart>
    <w:docPart>
      <w:docPartPr>
        <w:name w:val="8AC27E811E3147BEAF9E394E43B29116"/>
        <w:category>
          <w:name w:val="General"/>
          <w:gallery w:val="placeholder"/>
        </w:category>
        <w:types>
          <w:type w:val="bbPlcHdr"/>
        </w:types>
        <w:behaviors>
          <w:behavior w:val="content"/>
        </w:behaviors>
        <w:guid w:val="{F75FD6BD-7B2A-4424-BA6B-434CAAE0A3B5}"/>
      </w:docPartPr>
      <w:docPartBody>
        <w:p w:rsidR="00AB2A3E" w:rsidRDefault="007B2EF5" w:rsidP="007B2EF5">
          <w:pPr>
            <w:pStyle w:val="8AC27E811E3147BEAF9E394E43B29116"/>
          </w:pPr>
          <w:r w:rsidRPr="00D858FE">
            <w:rPr>
              <w:rStyle w:val="PlaceholderText"/>
            </w:rPr>
            <w:t>Choose an item.</w:t>
          </w:r>
        </w:p>
      </w:docPartBody>
    </w:docPart>
    <w:docPart>
      <w:docPartPr>
        <w:name w:val="4C1CEF4401244C78ABE20B109C275203"/>
        <w:category>
          <w:name w:val="General"/>
          <w:gallery w:val="placeholder"/>
        </w:category>
        <w:types>
          <w:type w:val="bbPlcHdr"/>
        </w:types>
        <w:behaviors>
          <w:behavior w:val="content"/>
        </w:behaviors>
        <w:guid w:val="{8AE189FA-9C0D-47C8-9F28-DC7E3969BEDA}"/>
      </w:docPartPr>
      <w:docPartBody>
        <w:p w:rsidR="00AB2A3E" w:rsidRDefault="007B2EF5" w:rsidP="007B2EF5">
          <w:pPr>
            <w:pStyle w:val="4C1CEF4401244C78ABE20B109C275203"/>
          </w:pPr>
          <w:r w:rsidRPr="00D858FE">
            <w:rPr>
              <w:rStyle w:val="PlaceholderText"/>
            </w:rPr>
            <w:t>Choose an item.</w:t>
          </w:r>
        </w:p>
      </w:docPartBody>
    </w:docPart>
    <w:docPart>
      <w:docPartPr>
        <w:name w:val="5DFDB26A89F64D10A7B1B49F9C031783"/>
        <w:category>
          <w:name w:val="General"/>
          <w:gallery w:val="placeholder"/>
        </w:category>
        <w:types>
          <w:type w:val="bbPlcHdr"/>
        </w:types>
        <w:behaviors>
          <w:behavior w:val="content"/>
        </w:behaviors>
        <w:guid w:val="{7CC60529-5D02-49DA-8D4E-5C886C88AD4E}"/>
      </w:docPartPr>
      <w:docPartBody>
        <w:p w:rsidR="00AB2A3E" w:rsidRDefault="007B2EF5" w:rsidP="007B2EF5">
          <w:pPr>
            <w:pStyle w:val="5DFDB26A89F64D10A7B1B49F9C031783"/>
          </w:pPr>
          <w:r w:rsidRPr="00D858FE">
            <w:rPr>
              <w:rStyle w:val="PlaceholderText"/>
            </w:rPr>
            <w:t>Choose an item.</w:t>
          </w:r>
        </w:p>
      </w:docPartBody>
    </w:docPart>
    <w:docPart>
      <w:docPartPr>
        <w:name w:val="1784BAA2ED31433A9240EDEA8BE123D9"/>
        <w:category>
          <w:name w:val="General"/>
          <w:gallery w:val="placeholder"/>
        </w:category>
        <w:types>
          <w:type w:val="bbPlcHdr"/>
        </w:types>
        <w:behaviors>
          <w:behavior w:val="content"/>
        </w:behaviors>
        <w:guid w:val="{5D55642D-D552-4267-A723-AEFE8CB386BF}"/>
      </w:docPartPr>
      <w:docPartBody>
        <w:p w:rsidR="00AB2A3E" w:rsidRDefault="007B2EF5" w:rsidP="007B2EF5">
          <w:pPr>
            <w:pStyle w:val="1784BAA2ED31433A9240EDEA8BE123D9"/>
          </w:pPr>
          <w:r w:rsidRPr="00D858FE">
            <w:rPr>
              <w:rStyle w:val="PlaceholderText"/>
            </w:rPr>
            <w:t>Choose an item.</w:t>
          </w:r>
        </w:p>
      </w:docPartBody>
    </w:docPart>
    <w:docPart>
      <w:docPartPr>
        <w:name w:val="0C50B1DB24FB43CEB17BD283B5B86CC8"/>
        <w:category>
          <w:name w:val="General"/>
          <w:gallery w:val="placeholder"/>
        </w:category>
        <w:types>
          <w:type w:val="bbPlcHdr"/>
        </w:types>
        <w:behaviors>
          <w:behavior w:val="content"/>
        </w:behaviors>
        <w:guid w:val="{256C0439-3A55-4323-8548-73FA7248E3D3}"/>
      </w:docPartPr>
      <w:docPartBody>
        <w:p w:rsidR="00AB2A3E" w:rsidRDefault="007B2EF5" w:rsidP="007B2EF5">
          <w:pPr>
            <w:pStyle w:val="0C50B1DB24FB43CEB17BD283B5B86CC8"/>
          </w:pPr>
          <w:r w:rsidRPr="00D858FE">
            <w:rPr>
              <w:rStyle w:val="PlaceholderText"/>
            </w:rPr>
            <w:t>Choose an item.</w:t>
          </w:r>
        </w:p>
      </w:docPartBody>
    </w:docPart>
    <w:docPart>
      <w:docPartPr>
        <w:name w:val="C282826DD7FF49FBA6A44A56D615649F"/>
        <w:category>
          <w:name w:val="General"/>
          <w:gallery w:val="placeholder"/>
        </w:category>
        <w:types>
          <w:type w:val="bbPlcHdr"/>
        </w:types>
        <w:behaviors>
          <w:behavior w:val="content"/>
        </w:behaviors>
        <w:guid w:val="{06C48D2E-F16E-4585-8E09-1C2906457537}"/>
      </w:docPartPr>
      <w:docPartBody>
        <w:p w:rsidR="00AB2A3E" w:rsidRDefault="007B2EF5" w:rsidP="007B2EF5">
          <w:pPr>
            <w:pStyle w:val="C282826DD7FF49FBA6A44A56D615649F"/>
          </w:pPr>
          <w:r w:rsidRPr="00D858FE">
            <w:rPr>
              <w:rStyle w:val="PlaceholderText"/>
            </w:rPr>
            <w:t>Choose an item.</w:t>
          </w:r>
        </w:p>
      </w:docPartBody>
    </w:docPart>
    <w:docPart>
      <w:docPartPr>
        <w:name w:val="F6E03A4E08DD47B3A6FD3BA2020F7950"/>
        <w:category>
          <w:name w:val="General"/>
          <w:gallery w:val="placeholder"/>
        </w:category>
        <w:types>
          <w:type w:val="bbPlcHdr"/>
        </w:types>
        <w:behaviors>
          <w:behavior w:val="content"/>
        </w:behaviors>
        <w:guid w:val="{1B9A8FCB-3EBC-4A3D-A37D-D637F7D97FD8}"/>
      </w:docPartPr>
      <w:docPartBody>
        <w:p w:rsidR="00AB2A3E" w:rsidRDefault="007B2EF5" w:rsidP="007B2EF5">
          <w:pPr>
            <w:pStyle w:val="F6E03A4E08DD47B3A6FD3BA2020F7950"/>
          </w:pPr>
          <w:r w:rsidRPr="00D858FE">
            <w:rPr>
              <w:rStyle w:val="PlaceholderText"/>
            </w:rPr>
            <w:t>Choose an item.</w:t>
          </w:r>
        </w:p>
      </w:docPartBody>
    </w:docPart>
    <w:docPart>
      <w:docPartPr>
        <w:name w:val="1EAAF0833C964CC2B5245A89ED926E84"/>
        <w:category>
          <w:name w:val="General"/>
          <w:gallery w:val="placeholder"/>
        </w:category>
        <w:types>
          <w:type w:val="bbPlcHdr"/>
        </w:types>
        <w:behaviors>
          <w:behavior w:val="content"/>
        </w:behaviors>
        <w:guid w:val="{9A97DED5-12F9-4D89-BCEC-6664A1026C53}"/>
      </w:docPartPr>
      <w:docPartBody>
        <w:p w:rsidR="00AB2A3E" w:rsidRDefault="007B2EF5" w:rsidP="007B2EF5">
          <w:pPr>
            <w:pStyle w:val="1EAAF0833C964CC2B5245A89ED926E84"/>
          </w:pPr>
          <w:r w:rsidRPr="00D858FE">
            <w:rPr>
              <w:rStyle w:val="PlaceholderText"/>
            </w:rPr>
            <w:t>Choose an item.</w:t>
          </w:r>
        </w:p>
      </w:docPartBody>
    </w:docPart>
    <w:docPart>
      <w:docPartPr>
        <w:name w:val="20831C55FC5F4B70BAFE61E828634E78"/>
        <w:category>
          <w:name w:val="General"/>
          <w:gallery w:val="placeholder"/>
        </w:category>
        <w:types>
          <w:type w:val="bbPlcHdr"/>
        </w:types>
        <w:behaviors>
          <w:behavior w:val="content"/>
        </w:behaviors>
        <w:guid w:val="{03299E46-8FB9-43E4-B074-B640B6316AC6}"/>
      </w:docPartPr>
      <w:docPartBody>
        <w:p w:rsidR="00AB2A3E" w:rsidRDefault="007B2EF5" w:rsidP="007B2EF5">
          <w:pPr>
            <w:pStyle w:val="20831C55FC5F4B70BAFE61E828634E78"/>
          </w:pPr>
          <w:r w:rsidRPr="00D858FE">
            <w:rPr>
              <w:rStyle w:val="PlaceholderText"/>
            </w:rPr>
            <w:t>Choose an item.</w:t>
          </w:r>
        </w:p>
      </w:docPartBody>
    </w:docPart>
    <w:docPart>
      <w:docPartPr>
        <w:name w:val="87BC479955404ECC856B5DF6F0B753CB"/>
        <w:category>
          <w:name w:val="General"/>
          <w:gallery w:val="placeholder"/>
        </w:category>
        <w:types>
          <w:type w:val="bbPlcHdr"/>
        </w:types>
        <w:behaviors>
          <w:behavior w:val="content"/>
        </w:behaviors>
        <w:guid w:val="{CB16E368-E996-4C42-A059-B83419135B91}"/>
      </w:docPartPr>
      <w:docPartBody>
        <w:p w:rsidR="00AB2A3E" w:rsidRDefault="007B2EF5" w:rsidP="007B2EF5">
          <w:pPr>
            <w:pStyle w:val="87BC479955404ECC856B5DF6F0B753CB"/>
          </w:pPr>
          <w:r w:rsidRPr="00D858FE">
            <w:rPr>
              <w:rStyle w:val="PlaceholderText"/>
            </w:rPr>
            <w:t>Choose an item.</w:t>
          </w:r>
        </w:p>
      </w:docPartBody>
    </w:docPart>
    <w:docPart>
      <w:docPartPr>
        <w:name w:val="F107FDBEEDF0460BBD4F66CC25861982"/>
        <w:category>
          <w:name w:val="General"/>
          <w:gallery w:val="placeholder"/>
        </w:category>
        <w:types>
          <w:type w:val="bbPlcHdr"/>
        </w:types>
        <w:behaviors>
          <w:behavior w:val="content"/>
        </w:behaviors>
        <w:guid w:val="{7187801C-E8C2-4068-AED4-C403FBA43936}"/>
      </w:docPartPr>
      <w:docPartBody>
        <w:p w:rsidR="00AB2A3E" w:rsidRDefault="007B2EF5" w:rsidP="007B2EF5">
          <w:pPr>
            <w:pStyle w:val="F107FDBEEDF0460BBD4F66CC25861982"/>
          </w:pPr>
          <w:r w:rsidRPr="00D858FE">
            <w:rPr>
              <w:rStyle w:val="PlaceholderText"/>
            </w:rPr>
            <w:t>Choose an item.</w:t>
          </w:r>
        </w:p>
      </w:docPartBody>
    </w:docPart>
    <w:docPart>
      <w:docPartPr>
        <w:name w:val="141CAA0063F149008330647281BB8068"/>
        <w:category>
          <w:name w:val="General"/>
          <w:gallery w:val="placeholder"/>
        </w:category>
        <w:types>
          <w:type w:val="bbPlcHdr"/>
        </w:types>
        <w:behaviors>
          <w:behavior w:val="content"/>
        </w:behaviors>
        <w:guid w:val="{50D0648C-98D4-4E36-9031-CB5EA9D70B67}"/>
      </w:docPartPr>
      <w:docPartBody>
        <w:p w:rsidR="00AB2A3E" w:rsidRDefault="007B2EF5" w:rsidP="007B2EF5">
          <w:pPr>
            <w:pStyle w:val="141CAA0063F149008330647281BB8068"/>
          </w:pPr>
          <w:r w:rsidRPr="00D858FE">
            <w:rPr>
              <w:rStyle w:val="PlaceholderText"/>
            </w:rPr>
            <w:t>Choose an item.</w:t>
          </w:r>
        </w:p>
      </w:docPartBody>
    </w:docPart>
    <w:docPart>
      <w:docPartPr>
        <w:name w:val="4AC8B9F6A7284DF9958454D42C1A699E"/>
        <w:category>
          <w:name w:val="General"/>
          <w:gallery w:val="placeholder"/>
        </w:category>
        <w:types>
          <w:type w:val="bbPlcHdr"/>
        </w:types>
        <w:behaviors>
          <w:behavior w:val="content"/>
        </w:behaviors>
        <w:guid w:val="{7FF4E73F-103C-4D7A-B50D-236CD773B2DF}"/>
      </w:docPartPr>
      <w:docPartBody>
        <w:p w:rsidR="00AB2A3E" w:rsidRDefault="007B2EF5" w:rsidP="007B2EF5">
          <w:pPr>
            <w:pStyle w:val="4AC8B9F6A7284DF9958454D42C1A699E"/>
          </w:pPr>
          <w:r w:rsidRPr="00D858FE">
            <w:rPr>
              <w:rStyle w:val="PlaceholderText"/>
            </w:rPr>
            <w:t>Choose an item.</w:t>
          </w:r>
        </w:p>
      </w:docPartBody>
    </w:docPart>
    <w:docPart>
      <w:docPartPr>
        <w:name w:val="29BA116B2BF943069FFD25AB16D7C804"/>
        <w:category>
          <w:name w:val="General"/>
          <w:gallery w:val="placeholder"/>
        </w:category>
        <w:types>
          <w:type w:val="bbPlcHdr"/>
        </w:types>
        <w:behaviors>
          <w:behavior w:val="content"/>
        </w:behaviors>
        <w:guid w:val="{485A6893-76F5-41E3-9826-96C877BD3564}"/>
      </w:docPartPr>
      <w:docPartBody>
        <w:p w:rsidR="00AB2A3E" w:rsidRDefault="007B2EF5" w:rsidP="007B2EF5">
          <w:pPr>
            <w:pStyle w:val="29BA116B2BF943069FFD25AB16D7C804"/>
          </w:pPr>
          <w:r w:rsidRPr="00D858FE">
            <w:rPr>
              <w:rStyle w:val="PlaceholderText"/>
            </w:rPr>
            <w:t>Choose an item.</w:t>
          </w:r>
        </w:p>
      </w:docPartBody>
    </w:docPart>
    <w:docPart>
      <w:docPartPr>
        <w:name w:val="D62C33E46FA9492BACCEB05A71E91181"/>
        <w:category>
          <w:name w:val="General"/>
          <w:gallery w:val="placeholder"/>
        </w:category>
        <w:types>
          <w:type w:val="bbPlcHdr"/>
        </w:types>
        <w:behaviors>
          <w:behavior w:val="content"/>
        </w:behaviors>
        <w:guid w:val="{E368EF82-3C44-40BA-B518-48796F2B4FB4}"/>
      </w:docPartPr>
      <w:docPartBody>
        <w:p w:rsidR="00AB2A3E" w:rsidRDefault="007B2EF5" w:rsidP="007B2EF5">
          <w:pPr>
            <w:pStyle w:val="D62C33E46FA9492BACCEB05A71E91181"/>
          </w:pPr>
          <w:r w:rsidRPr="00D858FE">
            <w:rPr>
              <w:rStyle w:val="PlaceholderText"/>
            </w:rPr>
            <w:t>Choose an item.</w:t>
          </w:r>
        </w:p>
      </w:docPartBody>
    </w:docPart>
    <w:docPart>
      <w:docPartPr>
        <w:name w:val="C8BF0CD914A84B729268A2CFA1F4EFD5"/>
        <w:category>
          <w:name w:val="General"/>
          <w:gallery w:val="placeholder"/>
        </w:category>
        <w:types>
          <w:type w:val="bbPlcHdr"/>
        </w:types>
        <w:behaviors>
          <w:behavior w:val="content"/>
        </w:behaviors>
        <w:guid w:val="{7DA618C8-E2DB-4572-90B4-3613A9794D88}"/>
      </w:docPartPr>
      <w:docPartBody>
        <w:p w:rsidR="00AB2A3E" w:rsidRDefault="007B2EF5" w:rsidP="007B2EF5">
          <w:pPr>
            <w:pStyle w:val="C8BF0CD914A84B729268A2CFA1F4EFD5"/>
          </w:pPr>
          <w:r w:rsidRPr="00D858FE">
            <w:rPr>
              <w:rStyle w:val="PlaceholderText"/>
            </w:rPr>
            <w:t>Choose an item.</w:t>
          </w:r>
        </w:p>
      </w:docPartBody>
    </w:docPart>
    <w:docPart>
      <w:docPartPr>
        <w:name w:val="2467750963C24FA8B1F809804C4184D0"/>
        <w:category>
          <w:name w:val="General"/>
          <w:gallery w:val="placeholder"/>
        </w:category>
        <w:types>
          <w:type w:val="bbPlcHdr"/>
        </w:types>
        <w:behaviors>
          <w:behavior w:val="content"/>
        </w:behaviors>
        <w:guid w:val="{99E2D64C-49EF-49A6-855A-D6EA268D5DC9}"/>
      </w:docPartPr>
      <w:docPartBody>
        <w:p w:rsidR="00AB2A3E" w:rsidRDefault="007B2EF5" w:rsidP="007B2EF5">
          <w:pPr>
            <w:pStyle w:val="2467750963C24FA8B1F809804C4184D0"/>
          </w:pPr>
          <w:r w:rsidRPr="00D858FE">
            <w:rPr>
              <w:rStyle w:val="PlaceholderText"/>
            </w:rPr>
            <w:t>Choose an item.</w:t>
          </w:r>
        </w:p>
      </w:docPartBody>
    </w:docPart>
    <w:docPart>
      <w:docPartPr>
        <w:name w:val="9E9163E20AA14FD6B828CF315DC4CE31"/>
        <w:category>
          <w:name w:val="General"/>
          <w:gallery w:val="placeholder"/>
        </w:category>
        <w:types>
          <w:type w:val="bbPlcHdr"/>
        </w:types>
        <w:behaviors>
          <w:behavior w:val="content"/>
        </w:behaviors>
        <w:guid w:val="{E3DBB007-FD1F-473C-BFC0-CF908474C43C}"/>
      </w:docPartPr>
      <w:docPartBody>
        <w:p w:rsidR="00AB2A3E" w:rsidRDefault="007B2EF5" w:rsidP="007B2EF5">
          <w:pPr>
            <w:pStyle w:val="9E9163E20AA14FD6B828CF315DC4CE3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F5"/>
    <w:rsid w:val="007B2EF5"/>
    <w:rsid w:val="00AB2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2EF5"/>
    <w:rPr>
      <w:rFonts w:asciiTheme="minorHAnsi" w:hAnsiTheme="minorHAnsi"/>
      <w:b w:val="0"/>
      <w:noProof w:val="0"/>
      <w:color w:val="000000" w:themeColor="text1"/>
      <w:sz w:val="30"/>
      <w:lang w:val="en-AU"/>
    </w:rPr>
  </w:style>
  <w:style w:type="paragraph" w:customStyle="1" w:styleId="8BB81BAE6BEC4488AA7DFE217AE40803">
    <w:name w:val="8BB81BAE6BEC4488AA7DFE217AE40803"/>
    <w:rsid w:val="007B2EF5"/>
  </w:style>
  <w:style w:type="paragraph" w:customStyle="1" w:styleId="26A7BB4927854A8FAA1BF3B4EF4F0818">
    <w:name w:val="26A7BB4927854A8FAA1BF3B4EF4F0818"/>
    <w:rsid w:val="007B2EF5"/>
  </w:style>
  <w:style w:type="paragraph" w:customStyle="1" w:styleId="704C1DDECC8B44F1A9BE09F941FD82B8">
    <w:name w:val="704C1DDECC8B44F1A9BE09F941FD82B8"/>
    <w:rsid w:val="007B2EF5"/>
  </w:style>
  <w:style w:type="paragraph" w:customStyle="1" w:styleId="2B93D2F7BB9A4F428A49525E70040FA3">
    <w:name w:val="2B93D2F7BB9A4F428A49525E70040FA3"/>
    <w:rsid w:val="007B2EF5"/>
  </w:style>
  <w:style w:type="paragraph" w:customStyle="1" w:styleId="8D2F73A618E844598819BF679BABDF55">
    <w:name w:val="8D2F73A618E844598819BF679BABDF55"/>
    <w:rsid w:val="007B2EF5"/>
  </w:style>
  <w:style w:type="paragraph" w:customStyle="1" w:styleId="DEF9146E74AE462FACEC44378CA907A3">
    <w:name w:val="DEF9146E74AE462FACEC44378CA907A3"/>
    <w:rsid w:val="007B2EF5"/>
  </w:style>
  <w:style w:type="paragraph" w:customStyle="1" w:styleId="D4AC5DD2251F497A9194F5AEF05AB805">
    <w:name w:val="D4AC5DD2251F497A9194F5AEF05AB805"/>
    <w:rsid w:val="007B2EF5"/>
  </w:style>
  <w:style w:type="paragraph" w:customStyle="1" w:styleId="8AE605F08C984481900C2AA364FEE3CF">
    <w:name w:val="8AE605F08C984481900C2AA364FEE3CF"/>
    <w:rsid w:val="007B2EF5"/>
  </w:style>
  <w:style w:type="paragraph" w:customStyle="1" w:styleId="6DB7F915CD084C6F8285F3D80BE23433">
    <w:name w:val="6DB7F915CD084C6F8285F3D80BE23433"/>
    <w:rsid w:val="007B2EF5"/>
  </w:style>
  <w:style w:type="paragraph" w:customStyle="1" w:styleId="FC25F2DDF7E14DBFB280F52D8818B20A">
    <w:name w:val="FC25F2DDF7E14DBFB280F52D8818B20A"/>
    <w:rsid w:val="007B2EF5"/>
  </w:style>
  <w:style w:type="paragraph" w:customStyle="1" w:styleId="0C1B571487FC43009D79B9AD1E420A65">
    <w:name w:val="0C1B571487FC43009D79B9AD1E420A65"/>
    <w:rsid w:val="007B2EF5"/>
  </w:style>
  <w:style w:type="paragraph" w:customStyle="1" w:styleId="E1F85F35E3BB47859E5236F70E3FB402">
    <w:name w:val="E1F85F35E3BB47859E5236F70E3FB402"/>
    <w:rsid w:val="007B2EF5"/>
  </w:style>
  <w:style w:type="paragraph" w:customStyle="1" w:styleId="A311DCA572024BB4B13F5C27002DF584">
    <w:name w:val="A311DCA572024BB4B13F5C27002DF584"/>
    <w:rsid w:val="007B2EF5"/>
  </w:style>
  <w:style w:type="paragraph" w:customStyle="1" w:styleId="57240C9D024F49CDAA57CDECC9484428">
    <w:name w:val="57240C9D024F49CDAA57CDECC9484428"/>
    <w:rsid w:val="007B2EF5"/>
  </w:style>
  <w:style w:type="paragraph" w:customStyle="1" w:styleId="6F10C4ACC2864C74AFAEC7E3551064DC">
    <w:name w:val="6F10C4ACC2864C74AFAEC7E3551064DC"/>
    <w:rsid w:val="007B2EF5"/>
  </w:style>
  <w:style w:type="paragraph" w:customStyle="1" w:styleId="5B06ECC646F4450F9545F09E15BB7E52">
    <w:name w:val="5B06ECC646F4450F9545F09E15BB7E52"/>
    <w:rsid w:val="007B2EF5"/>
  </w:style>
  <w:style w:type="paragraph" w:customStyle="1" w:styleId="5CB1420DC8954686BFA0FBC027862393">
    <w:name w:val="5CB1420DC8954686BFA0FBC027862393"/>
    <w:rsid w:val="007B2EF5"/>
  </w:style>
  <w:style w:type="paragraph" w:customStyle="1" w:styleId="4626377778114EF9874E27DB16C031E2">
    <w:name w:val="4626377778114EF9874E27DB16C031E2"/>
    <w:rsid w:val="007B2EF5"/>
  </w:style>
  <w:style w:type="paragraph" w:customStyle="1" w:styleId="1C31FDE39D9C408DB90A6374ED93D0C7">
    <w:name w:val="1C31FDE39D9C408DB90A6374ED93D0C7"/>
    <w:rsid w:val="007B2EF5"/>
  </w:style>
  <w:style w:type="paragraph" w:customStyle="1" w:styleId="98D64E8DC2A8457C9BBB6A3A7C99EBB8">
    <w:name w:val="98D64E8DC2A8457C9BBB6A3A7C99EBB8"/>
    <w:rsid w:val="007B2EF5"/>
  </w:style>
  <w:style w:type="paragraph" w:customStyle="1" w:styleId="E34A49E9F47B48BBA560912F83101628">
    <w:name w:val="E34A49E9F47B48BBA560912F83101628"/>
    <w:rsid w:val="007B2EF5"/>
  </w:style>
  <w:style w:type="paragraph" w:customStyle="1" w:styleId="3190392CD96046D79B27FDC99686DD08">
    <w:name w:val="3190392CD96046D79B27FDC99686DD08"/>
    <w:rsid w:val="007B2EF5"/>
  </w:style>
  <w:style w:type="paragraph" w:customStyle="1" w:styleId="634B7BC03882459FAEAE535DDFA68DFD">
    <w:name w:val="634B7BC03882459FAEAE535DDFA68DFD"/>
    <w:rsid w:val="007B2EF5"/>
  </w:style>
  <w:style w:type="paragraph" w:customStyle="1" w:styleId="FE3AFC60FF2640C1B057727729F383CE">
    <w:name w:val="FE3AFC60FF2640C1B057727729F383CE"/>
    <w:rsid w:val="007B2EF5"/>
  </w:style>
  <w:style w:type="paragraph" w:customStyle="1" w:styleId="48537F438452432AB26A5ACFC70A299F">
    <w:name w:val="48537F438452432AB26A5ACFC70A299F"/>
    <w:rsid w:val="007B2EF5"/>
  </w:style>
  <w:style w:type="paragraph" w:customStyle="1" w:styleId="B914A47373D8411086B67FDDF6AC9BD4">
    <w:name w:val="B914A47373D8411086B67FDDF6AC9BD4"/>
    <w:rsid w:val="007B2EF5"/>
  </w:style>
  <w:style w:type="paragraph" w:customStyle="1" w:styleId="DA6F1BCD99DE433384BE8F4D6FE12C81">
    <w:name w:val="DA6F1BCD99DE433384BE8F4D6FE12C81"/>
    <w:rsid w:val="007B2EF5"/>
  </w:style>
  <w:style w:type="paragraph" w:customStyle="1" w:styleId="B00D2A3D685B47198BD5437A1326623B">
    <w:name w:val="B00D2A3D685B47198BD5437A1326623B"/>
    <w:rsid w:val="007B2EF5"/>
  </w:style>
  <w:style w:type="paragraph" w:customStyle="1" w:styleId="DF37160D7E0541118C388F573D2727B9">
    <w:name w:val="DF37160D7E0541118C388F573D2727B9"/>
    <w:rsid w:val="007B2EF5"/>
  </w:style>
  <w:style w:type="paragraph" w:customStyle="1" w:styleId="FF11D6047E364FA78A5261E1DEF1D467">
    <w:name w:val="FF11D6047E364FA78A5261E1DEF1D467"/>
    <w:rsid w:val="007B2EF5"/>
  </w:style>
  <w:style w:type="paragraph" w:customStyle="1" w:styleId="021276DCEE2C4B0BA635261925ED8D89">
    <w:name w:val="021276DCEE2C4B0BA635261925ED8D89"/>
    <w:rsid w:val="007B2EF5"/>
  </w:style>
  <w:style w:type="paragraph" w:customStyle="1" w:styleId="8721E263D01E436CB6A14B9AF76A49DC">
    <w:name w:val="8721E263D01E436CB6A14B9AF76A49DC"/>
    <w:rsid w:val="007B2EF5"/>
  </w:style>
  <w:style w:type="paragraph" w:customStyle="1" w:styleId="8AC27E811E3147BEAF9E394E43B29116">
    <w:name w:val="8AC27E811E3147BEAF9E394E43B29116"/>
    <w:rsid w:val="007B2EF5"/>
  </w:style>
  <w:style w:type="paragraph" w:customStyle="1" w:styleId="4C1CEF4401244C78ABE20B109C275203">
    <w:name w:val="4C1CEF4401244C78ABE20B109C275203"/>
    <w:rsid w:val="007B2EF5"/>
  </w:style>
  <w:style w:type="paragraph" w:customStyle="1" w:styleId="5DFDB26A89F64D10A7B1B49F9C031783">
    <w:name w:val="5DFDB26A89F64D10A7B1B49F9C031783"/>
    <w:rsid w:val="007B2EF5"/>
  </w:style>
  <w:style w:type="paragraph" w:customStyle="1" w:styleId="1784BAA2ED31433A9240EDEA8BE123D9">
    <w:name w:val="1784BAA2ED31433A9240EDEA8BE123D9"/>
    <w:rsid w:val="007B2EF5"/>
  </w:style>
  <w:style w:type="paragraph" w:customStyle="1" w:styleId="0C50B1DB24FB43CEB17BD283B5B86CC8">
    <w:name w:val="0C50B1DB24FB43CEB17BD283B5B86CC8"/>
    <w:rsid w:val="007B2EF5"/>
  </w:style>
  <w:style w:type="paragraph" w:customStyle="1" w:styleId="C282826DD7FF49FBA6A44A56D615649F">
    <w:name w:val="C282826DD7FF49FBA6A44A56D615649F"/>
    <w:rsid w:val="007B2EF5"/>
  </w:style>
  <w:style w:type="paragraph" w:customStyle="1" w:styleId="F6E03A4E08DD47B3A6FD3BA2020F7950">
    <w:name w:val="F6E03A4E08DD47B3A6FD3BA2020F7950"/>
    <w:rsid w:val="007B2EF5"/>
  </w:style>
  <w:style w:type="paragraph" w:customStyle="1" w:styleId="1EAAF0833C964CC2B5245A89ED926E84">
    <w:name w:val="1EAAF0833C964CC2B5245A89ED926E84"/>
    <w:rsid w:val="007B2EF5"/>
  </w:style>
  <w:style w:type="paragraph" w:customStyle="1" w:styleId="20831C55FC5F4B70BAFE61E828634E78">
    <w:name w:val="20831C55FC5F4B70BAFE61E828634E78"/>
    <w:rsid w:val="007B2EF5"/>
  </w:style>
  <w:style w:type="paragraph" w:customStyle="1" w:styleId="87BC479955404ECC856B5DF6F0B753CB">
    <w:name w:val="87BC479955404ECC856B5DF6F0B753CB"/>
    <w:rsid w:val="007B2EF5"/>
  </w:style>
  <w:style w:type="paragraph" w:customStyle="1" w:styleId="F107FDBEEDF0460BBD4F66CC25861982">
    <w:name w:val="F107FDBEEDF0460BBD4F66CC25861982"/>
    <w:rsid w:val="007B2EF5"/>
  </w:style>
  <w:style w:type="paragraph" w:customStyle="1" w:styleId="141CAA0063F149008330647281BB8068">
    <w:name w:val="141CAA0063F149008330647281BB8068"/>
    <w:rsid w:val="007B2EF5"/>
  </w:style>
  <w:style w:type="paragraph" w:customStyle="1" w:styleId="4AC8B9F6A7284DF9958454D42C1A699E">
    <w:name w:val="4AC8B9F6A7284DF9958454D42C1A699E"/>
    <w:rsid w:val="007B2EF5"/>
  </w:style>
  <w:style w:type="paragraph" w:customStyle="1" w:styleId="29BA116B2BF943069FFD25AB16D7C804">
    <w:name w:val="29BA116B2BF943069FFD25AB16D7C804"/>
    <w:rsid w:val="007B2EF5"/>
  </w:style>
  <w:style w:type="paragraph" w:customStyle="1" w:styleId="D62C33E46FA9492BACCEB05A71E91181">
    <w:name w:val="D62C33E46FA9492BACCEB05A71E91181"/>
    <w:rsid w:val="007B2EF5"/>
  </w:style>
  <w:style w:type="paragraph" w:customStyle="1" w:styleId="C8BF0CD914A84B729268A2CFA1F4EFD5">
    <w:name w:val="C8BF0CD914A84B729268A2CFA1F4EFD5"/>
    <w:rsid w:val="007B2EF5"/>
  </w:style>
  <w:style w:type="paragraph" w:customStyle="1" w:styleId="2467750963C24FA8B1F809804C4184D0">
    <w:name w:val="2467750963C24FA8B1F809804C4184D0"/>
    <w:rsid w:val="007B2EF5"/>
  </w:style>
  <w:style w:type="paragraph" w:customStyle="1" w:styleId="9E9163E20AA14FD6B828CF315DC4CE31">
    <w:name w:val="9E9163E20AA14FD6B828CF315DC4CE31"/>
    <w:rsid w:val="007B2E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0418</RACS_x0020_ID>
    <Approved_x0020_Provider xmlns="a8338b6e-77a6-4851-82b6-98166143ffdd">Anglican Community Services</Approved_x0020_Provider>
    <Management_x0020_Company_x0020_ID xmlns="a8338b6e-77a6-4851-82b6-98166143ffdd" xsi:nil="true"/>
    <Home xmlns="a8338b6e-77a6-4851-82b6-98166143ffdd">Roden Cutler Lodge</Home>
    <Signed xmlns="a8338b6e-77a6-4851-82b6-98166143ffdd" xsi:nil="true"/>
    <Uploaded xmlns="a8338b6e-77a6-4851-82b6-98166143ffdd">False</Uploaded>
    <Management_x0020_Company xmlns="a8338b6e-77a6-4851-82b6-98166143ffdd" xsi:nil="true"/>
    <Doc_x0020_Date xmlns="a8338b6e-77a6-4851-82b6-98166143ffdd">2023-05-24T03:19:00+00:00</Doc_x0020_Date>
    <CSI_x0020_ID xmlns="a8338b6e-77a6-4851-82b6-98166143ffdd" xsi:nil="true"/>
    <Case_x0020_ID xmlns="a8338b6e-77a6-4851-82b6-98166143ffdd" xsi:nil="true"/>
    <Approved_x0020_Provider_x0020_ID xmlns="a8338b6e-77a6-4851-82b6-98166143ffdd">2887BA3E-75F4-DC11-AD41-005056922186</Approved_x0020_Provider_x0020_ID>
    <Location xmlns="a8338b6e-77a6-4851-82b6-98166143ffdd" xsi:nil="true"/>
    <Home_x0020_ID xmlns="a8338b6e-77a6-4851-82b6-98166143ffdd">3F4499AB-7CF4-DC11-AD41-005056922186</Home_x0020_ID>
    <State xmlns="a8338b6e-77a6-4851-82b6-98166143ffdd">NSW</State>
    <Doc_x0020_Sent_Received_x0020_Date xmlns="a8338b6e-77a6-4851-82b6-98166143ffdd">2023-05-24T00:00:00+00:00</Doc_x0020_Sent_Received_x0020_Date>
    <Activity_x0020_ID xmlns="a8338b6e-77a6-4851-82b6-98166143ffdd">D4F07C97-6627-ED11-BFC4-005056922186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elements/1.1/"/>
    <ds:schemaRef ds:uri="http://www.w3.org/XML/1998/namespace"/>
    <ds:schemaRef ds:uri="http://purl.org/dc/dcmitype/"/>
    <ds:schemaRef ds:uri="http://purl.org/dc/term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8685E328-D1D7-4B12-9492-69CDBDBAA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9322</Words>
  <Characters>53137</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2023-07-03T23:57:00Z</dcterms:created>
  <dcterms:modified xsi:type="dcterms:W3CDTF">2023-07-03T23:57:00Z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