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B4D6E" w14:textId="77777777" w:rsidR="004F00F8" w:rsidRPr="002C3EBF" w:rsidRDefault="004F00F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A6F321D" wp14:editId="46E260B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56680DA" w14:textId="77777777" w:rsidR="004F00F8" w:rsidRDefault="004F00F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86A09D5" w14:textId="77777777" w:rsidR="004F00F8" w:rsidRDefault="004F00F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07F3AA" w14:textId="77777777" w:rsidR="004F00F8" w:rsidRPr="002C3EBF" w:rsidRDefault="004F00F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8236A" w14:paraId="7CBEE1A8" w14:textId="77777777" w:rsidTr="0048236A">
        <w:tc>
          <w:tcPr>
            <w:cnfStyle w:val="001000000000" w:firstRow="0" w:lastRow="0" w:firstColumn="1" w:lastColumn="0" w:oddVBand="0" w:evenVBand="0" w:oddHBand="0" w:evenHBand="0" w:firstRowFirstColumn="0" w:firstRowLastColumn="0" w:lastRowFirstColumn="0" w:lastRowLastColumn="0"/>
            <w:tcW w:w="3227" w:type="dxa"/>
          </w:tcPr>
          <w:p w14:paraId="671B9EF1" w14:textId="77777777" w:rsidR="004F00F8" w:rsidRPr="00996FAF" w:rsidRDefault="004F00F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9AD69C1" w14:textId="77777777" w:rsidR="004F00F8" w:rsidRPr="00996FAF" w:rsidRDefault="004F00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Sacred Heart Community</w:t>
            </w:r>
          </w:p>
        </w:tc>
      </w:tr>
      <w:tr w:rsidR="0048236A" w14:paraId="6BA158F6" w14:textId="77777777" w:rsidTr="00482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E3F459" w14:textId="77777777" w:rsidR="004F00F8" w:rsidRPr="00996FAF" w:rsidRDefault="004F00F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121E028" w14:textId="77777777" w:rsidR="004F00F8" w:rsidRPr="00C27BE3" w:rsidRDefault="004F00F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3153</w:t>
            </w:r>
          </w:p>
        </w:tc>
      </w:tr>
      <w:tr w:rsidR="0048236A" w14:paraId="6959B587" w14:textId="77777777" w:rsidTr="004823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ECDEE" w14:textId="77777777" w:rsidR="004F00F8" w:rsidRPr="00996FAF" w:rsidRDefault="004F00F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98EE0FB" w14:textId="77777777" w:rsidR="004F00F8" w:rsidRPr="00996FAF" w:rsidRDefault="004F00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101 Grey</w:t>
            </w:r>
            <w:r>
              <w:rPr>
                <w:rFonts w:ascii="Arial" w:eastAsia="Times New Roman" w:hAnsi="Arial" w:cs="Arial"/>
                <w:lang w:eastAsia="en-AU"/>
              </w:rPr>
              <w:t xml:space="preserve"> Street, ST KILDA, Victoria, 3182</w:t>
            </w:r>
          </w:p>
        </w:tc>
      </w:tr>
      <w:tr w:rsidR="0048236A" w14:paraId="549D1414" w14:textId="77777777" w:rsidTr="00482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95ECA9" w14:textId="77777777" w:rsidR="004F00F8" w:rsidRPr="00996FAF" w:rsidRDefault="004F00F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FA4E975" w14:textId="77777777" w:rsidR="004F00F8" w:rsidRPr="00996FAF" w:rsidRDefault="004F00F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8236A" w14:paraId="093062CB" w14:textId="77777777" w:rsidTr="004823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1836A8" w14:textId="77777777" w:rsidR="004F00F8" w:rsidRPr="00996FAF" w:rsidRDefault="004F00F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F59A62" w14:textId="77777777" w:rsidR="004F00F8" w:rsidRPr="00996FAF" w:rsidRDefault="004F00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6 February 2024</w:t>
            </w:r>
          </w:p>
        </w:tc>
      </w:tr>
      <w:tr w:rsidR="0048236A" w14:paraId="319FDA19" w14:textId="77777777" w:rsidTr="00482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4ABA46" w14:textId="77777777" w:rsidR="004F00F8" w:rsidRPr="00996FAF" w:rsidRDefault="004F00F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38932396"/>
            <w:placeholder>
              <w:docPart w:val="DefaultPlaceholder_-1854013437"/>
            </w:placeholder>
            <w:date w:fullDate="2024-02-29T00:00:00Z">
              <w:dateFormat w:val="d MMMM yyyy"/>
              <w:lid w:val="en-AU"/>
              <w:storeMappedDataAs w:val="dateTime"/>
              <w:calendar w:val="gregorian"/>
            </w:date>
          </w:sdtPr>
          <w:sdtEndPr/>
          <w:sdtContent>
            <w:tc>
              <w:tcPr>
                <w:tcW w:w="7114" w:type="dxa"/>
                <w:shd w:val="clear" w:color="auto" w:fill="FFFFFF" w:themeFill="background1"/>
              </w:tcPr>
              <w:p w14:paraId="6DD8CF91" w14:textId="7D018D4A" w:rsidR="004F00F8" w:rsidRPr="00996FAF" w:rsidRDefault="0056535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February 2024</w:t>
                </w:r>
              </w:p>
            </w:tc>
          </w:sdtContent>
        </w:sdt>
      </w:tr>
      <w:tr w:rsidR="0048236A" w14:paraId="6EA9412D" w14:textId="77777777" w:rsidTr="0048236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7EC4A0" w14:textId="77777777" w:rsidR="004F00F8" w:rsidRPr="00996FAF" w:rsidRDefault="004F00F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64A1C46" w14:textId="77777777" w:rsidR="004F00F8" w:rsidRPr="009B6303" w:rsidRDefault="004F00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1052 Sacred Heart Mission Inc </w:t>
            </w:r>
          </w:p>
          <w:p w14:paraId="642B5D5A" w14:textId="77777777" w:rsidR="004F00F8" w:rsidRPr="009B6303" w:rsidRDefault="004F00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1912 Sacred Heart Community</w:t>
            </w:r>
          </w:p>
        </w:tc>
      </w:tr>
    </w:tbl>
    <w:bookmarkEnd w:id="0"/>
    <w:p w14:paraId="6E36425F" w14:textId="77777777" w:rsidR="004F00F8" w:rsidRPr="00996FAF" w:rsidRDefault="004F00F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29D2D6D" w14:textId="77777777" w:rsidR="004F00F8" w:rsidRPr="00996FAF" w:rsidRDefault="004F00F8" w:rsidP="00353CA5">
      <w:pPr>
        <w:spacing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2E46C43" w14:textId="4D7570EC" w:rsidR="004F00F8" w:rsidRPr="00996FAF" w:rsidRDefault="004F00F8" w:rsidP="0036130C">
      <w:pPr>
        <w:pStyle w:val="NormalArial"/>
      </w:pPr>
      <w:r w:rsidRPr="00996FAF">
        <w:t xml:space="preserve">This performance report for </w:t>
      </w:r>
      <w:r w:rsidRPr="00C27BE3">
        <w:rPr>
          <w:color w:val="auto"/>
        </w:rPr>
        <w:t>Sacred Heart Community</w:t>
      </w:r>
      <w:r w:rsidRPr="00996FAF">
        <w:rPr>
          <w:color w:val="auto"/>
        </w:rPr>
        <w:t xml:space="preserve"> (</w:t>
      </w:r>
      <w:r w:rsidRPr="00996FAF">
        <w:rPr>
          <w:b/>
          <w:color w:val="auto"/>
        </w:rPr>
        <w:t>the service</w:t>
      </w:r>
      <w:r w:rsidRPr="00996FAF">
        <w:rPr>
          <w:color w:val="auto"/>
        </w:rPr>
        <w:t>) has been prepared by</w:t>
      </w:r>
      <w:r w:rsidR="00565359">
        <w:rPr>
          <w:color w:val="auto"/>
        </w:rPr>
        <w:t xml:space="preserve">        </w:t>
      </w:r>
      <w:r w:rsidR="00565359">
        <w:t>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01A32FD" w14:textId="77777777" w:rsidR="004F00F8" w:rsidRPr="00996FAF" w:rsidRDefault="004F00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822D5EC" w14:textId="77777777" w:rsidR="004F00F8" w:rsidRPr="00996FAF" w:rsidRDefault="004F00F8" w:rsidP="0036130C">
      <w:pPr>
        <w:pStyle w:val="NormalArial"/>
      </w:pPr>
      <w:r w:rsidRPr="00996FAF">
        <w:t>The report also specifies any areas in which improvements must be made to ensure the Quality Standards are complied with.</w:t>
      </w:r>
    </w:p>
    <w:p w14:paraId="5B75998C" w14:textId="77777777" w:rsidR="004F00F8" w:rsidRPr="00996FAF" w:rsidRDefault="004F00F8" w:rsidP="00353CA5">
      <w:pPr>
        <w:pStyle w:val="Heading1"/>
        <w:spacing w:before="240" w:after="120" w:line="22" w:lineRule="atLeast"/>
        <w:rPr>
          <w:rFonts w:ascii="Arial" w:hAnsi="Arial" w:cs="Arial"/>
        </w:rPr>
      </w:pPr>
      <w:r w:rsidRPr="00996FAF">
        <w:rPr>
          <w:rFonts w:ascii="Arial" w:hAnsi="Arial" w:cs="Arial"/>
        </w:rPr>
        <w:t>Material relied on</w:t>
      </w:r>
    </w:p>
    <w:p w14:paraId="49906F65" w14:textId="77777777" w:rsidR="004F00F8" w:rsidRPr="00996FAF" w:rsidRDefault="004F00F8" w:rsidP="0036130C">
      <w:pPr>
        <w:pStyle w:val="NormalArial"/>
      </w:pPr>
      <w:r w:rsidRPr="00996FAF">
        <w:t>The following information has been considered in preparing the performance report:</w:t>
      </w:r>
    </w:p>
    <w:p w14:paraId="450E3FDF" w14:textId="23EDAFE3" w:rsidR="004F00F8" w:rsidRPr="00D73610" w:rsidRDefault="004F00F8" w:rsidP="00712752">
      <w:pPr>
        <w:pStyle w:val="ListParagraph"/>
        <w:numPr>
          <w:ilvl w:val="0"/>
          <w:numId w:val="2"/>
        </w:numPr>
        <w:spacing w:line="240" w:lineRule="atLeast"/>
        <w:ind w:left="714" w:hanging="357"/>
        <w:contextualSpacing w:val="0"/>
        <w:rPr>
          <w:rFonts w:ascii="Arial" w:hAnsi="Arial" w:cs="Arial"/>
          <w:color w:val="auto"/>
        </w:rPr>
      </w:pPr>
      <w:r w:rsidRPr="00D73610">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D73610">
        <w:rPr>
          <w:rFonts w:ascii="Arial" w:hAnsi="Arial" w:cs="Arial"/>
          <w:color w:val="auto"/>
        </w:rPr>
        <w:t>.</w:t>
      </w:r>
    </w:p>
    <w:p w14:paraId="4EB3209C" w14:textId="65613920" w:rsidR="004F00F8" w:rsidRPr="00712752" w:rsidRDefault="004F00F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8F6D677" w14:textId="77777777" w:rsidR="004F00F8" w:rsidRPr="00996FAF" w:rsidRDefault="004F00F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8236A" w14:paraId="40E8AD0B" w14:textId="77777777" w:rsidTr="004823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D00D4D" w14:textId="77777777" w:rsidR="004F00F8" w:rsidRPr="00996FAF" w:rsidRDefault="004F00F8" w:rsidP="002C5FA9">
            <w:pPr>
              <w:keepNext/>
              <w:spacing w:before="0" w:line="22" w:lineRule="atLeast"/>
              <w:rPr>
                <w:rFonts w:ascii="Arial" w:hAnsi="Arial" w:cs="Arial"/>
              </w:rPr>
            </w:pPr>
            <w:r w:rsidRPr="00996FAF">
              <w:rPr>
                <w:rFonts w:ascii="Arial" w:hAnsi="Arial" w:cs="Arial"/>
              </w:rPr>
              <w:t xml:space="preserve">Standard 3 </w:t>
            </w:r>
            <w:r w:rsidRPr="00D70636">
              <w:rPr>
                <w:rFonts w:ascii="Arial" w:hAnsi="Arial" w:cs="Arial"/>
                <w:b w:val="0"/>
                <w:bCs/>
              </w:rPr>
              <w:t>Personal care and clinical care</w:t>
            </w:r>
          </w:p>
        </w:tc>
        <w:tc>
          <w:tcPr>
            <w:tcW w:w="1175" w:type="pct"/>
            <w:shd w:val="clear" w:color="auto" w:fill="auto"/>
          </w:tcPr>
          <w:p w14:paraId="4A9B3FBA" w14:textId="5B5E4316" w:rsidR="004F00F8" w:rsidRPr="002C5FA9" w:rsidRDefault="003304B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areas have been assessed</w:t>
            </w:r>
          </w:p>
        </w:tc>
      </w:tr>
      <w:tr w:rsidR="0048236A" w14:paraId="0FE65415" w14:textId="77777777" w:rsidTr="0048236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364C14" w14:textId="77777777" w:rsidR="004F00F8" w:rsidRPr="00996FAF" w:rsidRDefault="004F00F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D116898" w14:textId="599E599A" w:rsidR="004F00F8" w:rsidRPr="002C5FA9" w:rsidRDefault="003304B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areas have been assessed</w:t>
            </w:r>
          </w:p>
        </w:tc>
      </w:tr>
    </w:tbl>
    <w:p w14:paraId="12345A56" w14:textId="77777777" w:rsidR="004F00F8" w:rsidRPr="00996FAF" w:rsidRDefault="004F00F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D7A4B43" w14:textId="77777777" w:rsidR="004F00F8" w:rsidRPr="00996FAF" w:rsidRDefault="004F00F8" w:rsidP="00353CA5">
      <w:pPr>
        <w:pStyle w:val="Heading1"/>
        <w:spacing w:before="0" w:after="120" w:line="22" w:lineRule="atLeast"/>
        <w:rPr>
          <w:rFonts w:ascii="Arial" w:hAnsi="Arial" w:cs="Arial"/>
        </w:rPr>
      </w:pPr>
      <w:r w:rsidRPr="00996FAF">
        <w:rPr>
          <w:rFonts w:ascii="Arial" w:hAnsi="Arial" w:cs="Arial"/>
        </w:rPr>
        <w:t>Areas for improvement</w:t>
      </w:r>
    </w:p>
    <w:p w14:paraId="21298DA1" w14:textId="77777777" w:rsidR="004F00F8" w:rsidRPr="00996FAF" w:rsidRDefault="004F00F8" w:rsidP="00353CA5">
      <w:pPr>
        <w:pStyle w:val="NormalArial"/>
      </w:pPr>
      <w:r w:rsidRPr="00996FAF">
        <w:t xml:space="preserve">There are no specific areas identified in which improvements must be made to ensure compliance with the Quality </w:t>
      </w:r>
      <w:r w:rsidRPr="00353CA5">
        <w:t>Standards</w:t>
      </w:r>
      <w:r w:rsidRPr="00996FAF">
        <w:t xml:space="preserve">. The provider is required to actively pursue continuous improvement in order to remain compliant with the Quality Standards. </w:t>
      </w:r>
    </w:p>
    <w:p w14:paraId="2D7DE3E3" w14:textId="1A696D99" w:rsidR="004F00F8" w:rsidRPr="00996FAF" w:rsidRDefault="004F00F8" w:rsidP="0036130C">
      <w:pPr>
        <w:pStyle w:val="NormalArial"/>
      </w:pPr>
      <w:r w:rsidRPr="00996FAF">
        <w:br w:type="page"/>
      </w:r>
    </w:p>
    <w:p w14:paraId="165907AD" w14:textId="77777777" w:rsidR="004F00F8" w:rsidRPr="00996FAF" w:rsidRDefault="004F00F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8236A" w14:paraId="6BD9846F" w14:textId="77777777" w:rsidTr="00482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08822EE" w14:textId="77777777" w:rsidR="004F00F8" w:rsidRPr="00996FAF" w:rsidRDefault="004F00F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1B0EF4F" w14:textId="77777777" w:rsidR="004F00F8" w:rsidRPr="00996FAF" w:rsidRDefault="004F00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236A" w14:paraId="46E8459F" w14:textId="77777777" w:rsidTr="004823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BA9541" w14:textId="77777777" w:rsidR="004F00F8" w:rsidRPr="00996FAF" w:rsidRDefault="004F00F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AFCAD11" w14:textId="77777777" w:rsidR="004F00F8" w:rsidRPr="00996FAF" w:rsidRDefault="004F0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881F78" w14:textId="77777777" w:rsidR="004F00F8" w:rsidRPr="00996FAF" w:rsidRDefault="004F00F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32C2493" w14:textId="77777777" w:rsidR="004F00F8" w:rsidRPr="00996FAF" w:rsidRDefault="004F00F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F83D70B" w14:textId="77777777" w:rsidR="004F00F8" w:rsidRPr="00996FAF" w:rsidRDefault="004F00F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FDDB152" w14:textId="77777777" w:rsidR="004F00F8" w:rsidRPr="00996FAF" w:rsidRDefault="00EB6D6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335784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F00F8" w:rsidRPr="002C2F15">
                  <w:rPr>
                    <w:rFonts w:ascii="Arial" w:hAnsi="Arial" w:cs="Arial"/>
                  </w:rPr>
                  <w:t>Compliant</w:t>
                </w:r>
              </w:sdtContent>
            </w:sdt>
          </w:p>
        </w:tc>
      </w:tr>
      <w:tr w:rsidR="0048236A" w14:paraId="29662356" w14:textId="77777777" w:rsidTr="004823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C3AC64" w14:textId="77777777" w:rsidR="004F00F8" w:rsidRPr="00996FAF" w:rsidRDefault="004F00F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8B96B0C" w14:textId="77777777" w:rsidR="004F00F8" w:rsidRPr="00996FAF" w:rsidRDefault="004F00F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C4C625B" w14:textId="77777777" w:rsidR="004F00F8" w:rsidRPr="00996FAF" w:rsidRDefault="00EB6D6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154730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F00F8" w:rsidRPr="002C2F15">
                  <w:rPr>
                    <w:rFonts w:ascii="Arial" w:hAnsi="Arial" w:cs="Arial"/>
                  </w:rPr>
                  <w:t>Compliant</w:t>
                </w:r>
              </w:sdtContent>
            </w:sdt>
          </w:p>
        </w:tc>
      </w:tr>
    </w:tbl>
    <w:p w14:paraId="4DD1E231" w14:textId="77777777" w:rsidR="004F00F8" w:rsidRDefault="004F00F8" w:rsidP="00D87E7C">
      <w:pPr>
        <w:pStyle w:val="Heading20"/>
      </w:pPr>
      <w:r w:rsidRPr="00996FAF">
        <w:t>Findings</w:t>
      </w:r>
    </w:p>
    <w:p w14:paraId="4CD8EF00" w14:textId="5C09C16F" w:rsidR="00D74262" w:rsidRDefault="00D74262" w:rsidP="00353CA5">
      <w:pPr>
        <w:pStyle w:val="NormalArial"/>
      </w:pPr>
      <w:r w:rsidRPr="003B640D">
        <w:t>In relation to requirement 3(3</w:t>
      </w:r>
      <w:r w:rsidR="00D8269D">
        <w:t>)</w:t>
      </w:r>
      <w:r w:rsidRPr="003B640D">
        <w:t>(a) consumers and representatives said consumers receive care that reflects their individual needs and preferences. Clinical staff demonstrated they implement the service’s clinical policies and procedures to provide effective care</w:t>
      </w:r>
      <w:r w:rsidR="00E14309">
        <w:t>,</w:t>
      </w:r>
      <w:r w:rsidRPr="003B640D">
        <w:t xml:space="preserve"> including the safe administration of medication, comprehensive wound care, pain care and diabetes management. Management showed how continuous improvement actions have improved the delivery of clinical care</w:t>
      </w:r>
      <w:r w:rsidR="001F157F">
        <w:t>,</w:t>
      </w:r>
      <w:r w:rsidRPr="003B640D">
        <w:t xml:space="preserve"> including in relation to medication administration.</w:t>
      </w:r>
    </w:p>
    <w:p w14:paraId="32F0671C" w14:textId="191A3147" w:rsidR="00437131" w:rsidRPr="00846B87" w:rsidRDefault="003A5F39" w:rsidP="00353CA5">
      <w:pPr>
        <w:pStyle w:val="NormalArial"/>
        <w:rPr>
          <w:color w:val="000000"/>
        </w:rPr>
      </w:pPr>
      <w:r w:rsidRPr="00FA358A">
        <w:t>For example, the service maintains a current psychotropic register which identifies consumers prescribed psychotropic medications for a range of appropriately indicated conditions.</w:t>
      </w:r>
      <w:r w:rsidR="00466226" w:rsidRPr="00FA358A">
        <w:t xml:space="preserve"> A general practitioner has reviewed most prescriptions within the past 3 months</w:t>
      </w:r>
      <w:r w:rsidR="00193B91">
        <w:t>,</w:t>
      </w:r>
      <w:r w:rsidR="00466226" w:rsidRPr="00FA358A">
        <w:t xml:space="preserve"> and clinical management have scheduled outstanding reviews. </w:t>
      </w:r>
      <w:r w:rsidR="006001B3" w:rsidRPr="00FA358A">
        <w:t>There are processes in place to ensure consumers receive safe doses of medication</w:t>
      </w:r>
      <w:r w:rsidR="00193B91">
        <w:t>,</w:t>
      </w:r>
      <w:r w:rsidR="00770685" w:rsidRPr="00FA358A">
        <w:t xml:space="preserve"> and protocols are in place for the oversight </w:t>
      </w:r>
      <w:r w:rsidR="00FF1B88" w:rsidRPr="00FA358A">
        <w:t xml:space="preserve">and cross checking </w:t>
      </w:r>
      <w:r w:rsidR="00770685" w:rsidRPr="00FA358A">
        <w:t xml:space="preserve">of </w:t>
      </w:r>
      <w:r w:rsidR="00FF1B88" w:rsidRPr="00FA358A">
        <w:t>drug administration.</w:t>
      </w:r>
      <w:r w:rsidR="00CB3F23" w:rsidRPr="00FA358A">
        <w:rPr>
          <w:color w:val="000000"/>
        </w:rPr>
        <w:t xml:space="preserve"> </w:t>
      </w:r>
      <w:r w:rsidR="00CB3F23" w:rsidRPr="00846B87">
        <w:rPr>
          <w:color w:val="000000"/>
        </w:rPr>
        <w:t xml:space="preserve">Staff demonstrated and file review confirmed </w:t>
      </w:r>
      <w:r w:rsidR="00153FD5" w:rsidRPr="00846B87">
        <w:rPr>
          <w:color w:val="000000"/>
        </w:rPr>
        <w:t xml:space="preserve">diabetes management and </w:t>
      </w:r>
      <w:r w:rsidR="00CB3F23" w:rsidRPr="00846B87">
        <w:rPr>
          <w:color w:val="000000"/>
        </w:rPr>
        <w:t>care</w:t>
      </w:r>
      <w:r w:rsidR="00153FD5" w:rsidRPr="00846B87">
        <w:rPr>
          <w:color w:val="000000"/>
        </w:rPr>
        <w:t xml:space="preserve"> </w:t>
      </w:r>
      <w:r w:rsidR="00846B87" w:rsidRPr="00887F5C">
        <w:rPr>
          <w:color w:val="000000"/>
        </w:rPr>
        <w:t>are</w:t>
      </w:r>
      <w:r w:rsidR="00846B87" w:rsidRPr="00846B87">
        <w:rPr>
          <w:color w:val="000000"/>
        </w:rPr>
        <w:t xml:space="preserve"> </w:t>
      </w:r>
      <w:r w:rsidR="00CB3F23" w:rsidRPr="00846B87">
        <w:rPr>
          <w:color w:val="000000"/>
        </w:rPr>
        <w:t>in line with each consumer’s individualised diabetes care plan and diabetic directive</w:t>
      </w:r>
      <w:r w:rsidR="00D4658B" w:rsidRPr="00846B87">
        <w:rPr>
          <w:color w:val="000000"/>
        </w:rPr>
        <w:t xml:space="preserve">. </w:t>
      </w:r>
      <w:r w:rsidR="00CB3F23" w:rsidRPr="00846B87">
        <w:rPr>
          <w:color w:val="000000"/>
        </w:rPr>
        <w:t xml:space="preserve">Documentation shows a general practitioner regularly reviews each consumer’s diabetes care at least annually or </w:t>
      </w:r>
      <w:r w:rsidR="003D5F61">
        <w:rPr>
          <w:color w:val="000000"/>
        </w:rPr>
        <w:t>when</w:t>
      </w:r>
      <w:r w:rsidR="003D5F61" w:rsidRPr="00846B87">
        <w:rPr>
          <w:color w:val="000000"/>
        </w:rPr>
        <w:t xml:space="preserve"> </w:t>
      </w:r>
      <w:r w:rsidR="00CB3F23" w:rsidRPr="00846B87">
        <w:rPr>
          <w:color w:val="000000"/>
        </w:rPr>
        <w:t xml:space="preserve">changes are required. </w:t>
      </w:r>
    </w:p>
    <w:p w14:paraId="483CAED9" w14:textId="1CE12911" w:rsidR="00CB3F23" w:rsidRPr="00FA358A" w:rsidRDefault="00D750A3" w:rsidP="00353CA5">
      <w:pPr>
        <w:pStyle w:val="NormalArial"/>
        <w:rPr>
          <w:color w:val="000000"/>
        </w:rPr>
      </w:pPr>
      <w:r w:rsidRPr="00846B87">
        <w:rPr>
          <w:color w:val="000000"/>
        </w:rPr>
        <w:t>Care documentation reviewed demonstrated</w:t>
      </w:r>
      <w:r w:rsidRPr="00FA358A">
        <w:rPr>
          <w:color w:val="000000"/>
        </w:rPr>
        <w:t xml:space="preserve"> </w:t>
      </w:r>
      <w:r w:rsidR="00D4658B" w:rsidRPr="00FA358A">
        <w:t>wound care, skin integrity and pain management</w:t>
      </w:r>
      <w:r w:rsidR="00CD479B" w:rsidRPr="00FA358A">
        <w:t xml:space="preserve"> </w:t>
      </w:r>
      <w:r w:rsidR="00636EA2">
        <w:t>are</w:t>
      </w:r>
      <w:r w:rsidR="00636EA2" w:rsidRPr="00FA358A">
        <w:t xml:space="preserve"> </w:t>
      </w:r>
      <w:r w:rsidR="005E4AE0" w:rsidRPr="00FA358A">
        <w:t>undertaken</w:t>
      </w:r>
      <w:r w:rsidR="005248A9" w:rsidRPr="00FA358A">
        <w:t xml:space="preserve"> regularly</w:t>
      </w:r>
      <w:r w:rsidR="00A61F49" w:rsidRPr="00FA358A">
        <w:t>.</w:t>
      </w:r>
      <w:r w:rsidR="006A27D0" w:rsidRPr="00FA358A">
        <w:t xml:space="preserve"> Registered nurses have assessed and regularly reviewed consumer’s wounds.</w:t>
      </w:r>
      <w:r w:rsidR="006E1272" w:rsidRPr="00FA358A">
        <w:t xml:space="preserve"> </w:t>
      </w:r>
      <w:r w:rsidR="00113ABC">
        <w:t>W</w:t>
      </w:r>
      <w:r w:rsidR="00113ABC" w:rsidRPr="00FA358A">
        <w:t>hen a wound is not healing</w:t>
      </w:r>
      <w:r w:rsidR="002319EA">
        <w:t>,</w:t>
      </w:r>
      <w:r w:rsidR="00113ABC">
        <w:t xml:space="preserve"> staff refer the consumer to </w:t>
      </w:r>
      <w:r w:rsidR="00FA358A" w:rsidRPr="00FA358A">
        <w:t xml:space="preserve">the general practitioner or a wound specialist. The Assessment Team observed the completion of wound care documentation to be consistent with the service’s wound care protocol. </w:t>
      </w:r>
      <w:r w:rsidR="006E1272" w:rsidRPr="00FA358A">
        <w:t>Pain assessments are reviewed with the regular review of care. A consumer’s pain is consistently monitored after any fall, following a skin incident or change in a consumer’s condition.</w:t>
      </w:r>
    </w:p>
    <w:p w14:paraId="129C3FB7" w14:textId="23A64D43" w:rsidR="00606D7F" w:rsidRPr="00606D7F" w:rsidRDefault="00FA358A" w:rsidP="00353CA5">
      <w:pPr>
        <w:pStyle w:val="NormalArial"/>
      </w:pPr>
      <w:r>
        <w:t>In relation to requirement 3(3)</w:t>
      </w:r>
      <w:r w:rsidR="00437131">
        <w:t>(b)</w:t>
      </w:r>
      <w:r w:rsidR="00943BDC">
        <w:t xml:space="preserve"> t</w:t>
      </w:r>
      <w:r w:rsidR="00606D7F" w:rsidRPr="00606D7F">
        <w:rPr>
          <w:rFonts w:eastAsia="Times New Roman"/>
          <w:color w:val="auto"/>
          <w:lang w:eastAsia="en-AU"/>
        </w:rPr>
        <w:t>he high impact or high prevalence risks associated with the care of consumers are identified through assessment processes</w:t>
      </w:r>
      <w:r w:rsidR="00010B61">
        <w:rPr>
          <w:rFonts w:eastAsia="Times New Roman"/>
          <w:color w:val="auto"/>
          <w:lang w:eastAsia="en-AU"/>
        </w:rPr>
        <w:t>,</w:t>
      </w:r>
      <w:r w:rsidR="00606D7F" w:rsidRPr="00606D7F">
        <w:rPr>
          <w:rFonts w:eastAsia="Times New Roman"/>
          <w:color w:val="auto"/>
          <w:lang w:eastAsia="en-AU"/>
        </w:rPr>
        <w:t xml:space="preserve"> and preventative strategies are documented in care plans. Care files demonstrated appropriate assessment and management of risks associated with falls and medication administration. Staff demonstrated awareness of these risks</w:t>
      </w:r>
      <w:r w:rsidR="00286B64">
        <w:rPr>
          <w:rFonts w:eastAsia="Times New Roman"/>
          <w:color w:val="auto"/>
          <w:lang w:eastAsia="en-AU"/>
        </w:rPr>
        <w:t>,</w:t>
      </w:r>
      <w:r w:rsidR="00606D7F" w:rsidRPr="00606D7F">
        <w:rPr>
          <w:rFonts w:eastAsia="Times New Roman"/>
          <w:color w:val="auto"/>
          <w:lang w:eastAsia="en-AU"/>
        </w:rPr>
        <w:t xml:space="preserve"> and the impact on consumers</w:t>
      </w:r>
      <w:r w:rsidR="009C5F71">
        <w:rPr>
          <w:rFonts w:eastAsia="Times New Roman"/>
          <w:color w:val="auto"/>
          <w:lang w:eastAsia="en-AU"/>
        </w:rPr>
        <w:t xml:space="preserve">. Staff </w:t>
      </w:r>
      <w:r w:rsidR="00606D7F" w:rsidRPr="00606D7F">
        <w:rPr>
          <w:rFonts w:eastAsia="Times New Roman"/>
          <w:color w:val="auto"/>
          <w:lang w:eastAsia="en-AU"/>
        </w:rPr>
        <w:t>described strategies to mitigate the risks. Consumers and/or representatives said staff provide care that is safe and right for them.</w:t>
      </w:r>
    </w:p>
    <w:p w14:paraId="33DC10AD" w14:textId="04F13477" w:rsidR="00601727" w:rsidRPr="00601727" w:rsidRDefault="0067541A" w:rsidP="00353CA5">
      <w:pPr>
        <w:pStyle w:val="NormalArial"/>
        <w:rPr>
          <w:rFonts w:eastAsia="Times New Roman"/>
          <w:color w:val="auto"/>
          <w:szCs w:val="22"/>
          <w:lang w:eastAsia="en-AU"/>
        </w:rPr>
      </w:pPr>
      <w:r w:rsidRPr="00601727">
        <w:rPr>
          <w:rFonts w:eastAsia="Times New Roman"/>
          <w:color w:val="000000"/>
          <w:lang w:eastAsia="en-AU"/>
        </w:rPr>
        <w:t>Staff are guided by policies and procedures to assist them in the assessment and monitoring of falls incidents. This ensures best practice guidelines are observed in relation to falls.</w:t>
      </w:r>
      <w:r w:rsidR="001E3B3E" w:rsidRPr="00601727">
        <w:rPr>
          <w:rFonts w:eastAsia="Times New Roman"/>
          <w:color w:val="000000"/>
          <w:lang w:eastAsia="en-AU"/>
        </w:rPr>
        <w:t xml:space="preserve"> A review of consumer files </w:t>
      </w:r>
      <w:r w:rsidR="001E3B3E" w:rsidRPr="00601727">
        <w:rPr>
          <w:color w:val="auto"/>
          <w:szCs w:val="22"/>
        </w:rPr>
        <w:t>found processes and procedures were followed in line with the service’s falls management policy.</w:t>
      </w:r>
      <w:r w:rsidR="00601727" w:rsidRPr="00601727">
        <w:rPr>
          <w:color w:val="000000"/>
        </w:rPr>
        <w:t xml:space="preserve"> </w:t>
      </w:r>
      <w:r w:rsidR="00A16184">
        <w:rPr>
          <w:color w:val="000000"/>
        </w:rPr>
        <w:t>F</w:t>
      </w:r>
      <w:r w:rsidR="00601727" w:rsidRPr="00601727">
        <w:rPr>
          <w:color w:val="000000"/>
        </w:rPr>
        <w:t xml:space="preserve">alls incidents are discussed at weekly clinical meeting and the whole </w:t>
      </w:r>
      <w:r w:rsidR="00601727" w:rsidRPr="00601727">
        <w:rPr>
          <w:color w:val="000000"/>
        </w:rPr>
        <w:lastRenderedPageBreak/>
        <w:t>clinical team, including allied health</w:t>
      </w:r>
      <w:r w:rsidR="00A16184">
        <w:rPr>
          <w:color w:val="000000"/>
        </w:rPr>
        <w:t>,</w:t>
      </w:r>
      <w:r w:rsidR="00601727" w:rsidRPr="00601727">
        <w:rPr>
          <w:color w:val="000000"/>
        </w:rPr>
        <w:t xml:space="preserve"> are involved in reviewing incidents and care plans for </w:t>
      </w:r>
      <w:r w:rsidR="00601727">
        <w:rPr>
          <w:color w:val="000000"/>
        </w:rPr>
        <w:t xml:space="preserve">consumers that have </w:t>
      </w:r>
      <w:r w:rsidR="00601727" w:rsidRPr="00601727">
        <w:rPr>
          <w:color w:val="000000"/>
        </w:rPr>
        <w:t>fall.</w:t>
      </w:r>
    </w:p>
    <w:p w14:paraId="46521DE7" w14:textId="27DCCDE2" w:rsidR="003A5F39" w:rsidRPr="00353CA5" w:rsidRDefault="00D65076" w:rsidP="00353CA5">
      <w:pPr>
        <w:pStyle w:val="NormalArial"/>
      </w:pPr>
      <w:r w:rsidRPr="00D65076">
        <w:t>Medications are administered in accordance with medical practitioner directives.</w:t>
      </w:r>
      <w:r>
        <w:t xml:space="preserve"> Any m</w:t>
      </w:r>
      <w:r w:rsidRPr="00D65076">
        <w:t>issed medications are identified</w:t>
      </w:r>
      <w:r w:rsidR="00A16184">
        <w:t>,</w:t>
      </w:r>
      <w:r w:rsidRPr="00D65076">
        <w:t xml:space="preserve"> and incident reports are completed. The service has a medication management policy and procedure that outlines the safe use of medications, including when to report medication incidents. </w:t>
      </w:r>
    </w:p>
    <w:p w14:paraId="1AA2588F" w14:textId="39559FF4" w:rsidR="004F00F8" w:rsidRPr="003B640D" w:rsidRDefault="004F00F8" w:rsidP="0036130C">
      <w:pPr>
        <w:pStyle w:val="NormalArial"/>
        <w:rPr>
          <w:rFonts w:ascii="Open Sans" w:hAnsi="Open Sans" w:cs="Open Sans"/>
        </w:rPr>
      </w:pPr>
      <w:r w:rsidRPr="003B640D">
        <w:rPr>
          <w:rFonts w:ascii="Open Sans" w:hAnsi="Open Sans" w:cs="Open Sans"/>
        </w:rPr>
        <w:br w:type="page"/>
      </w:r>
    </w:p>
    <w:p w14:paraId="18659ED8" w14:textId="77777777" w:rsidR="004F00F8" w:rsidRPr="00996FAF" w:rsidRDefault="004F00F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8236A" w14:paraId="40C68A3F" w14:textId="77777777" w:rsidTr="004823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8B82AA" w14:textId="77777777" w:rsidR="004F00F8" w:rsidRPr="00996FAF" w:rsidRDefault="004F00F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C205E18" w14:textId="77777777" w:rsidR="004F00F8" w:rsidRPr="00996FAF" w:rsidRDefault="004F00F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8236A" w14:paraId="2D0212F6" w14:textId="77777777" w:rsidTr="0048236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6363F0A" w14:textId="77777777" w:rsidR="004F00F8" w:rsidRPr="00996FAF" w:rsidRDefault="004F00F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A1D2697" w14:textId="77777777" w:rsidR="004F00F8" w:rsidRPr="00996FAF" w:rsidRDefault="004F00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B5E6565" w14:textId="77777777" w:rsidR="004F00F8" w:rsidRPr="00996FAF" w:rsidRDefault="004F00F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F6494CD" w14:textId="77777777" w:rsidR="004F00F8" w:rsidRPr="00996FAF" w:rsidRDefault="004F00F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0AD76C2" w14:textId="77777777" w:rsidR="004F00F8" w:rsidRPr="00996FAF" w:rsidRDefault="004F00F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9B1B4BD" w14:textId="77777777" w:rsidR="004F00F8" w:rsidRPr="00996FAF" w:rsidRDefault="004F00F8"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16F7C59" w14:textId="77777777" w:rsidR="004F00F8" w:rsidRPr="00996FAF" w:rsidRDefault="00EB6D6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382676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F00F8" w:rsidRPr="00384E73">
                  <w:rPr>
                    <w:rFonts w:ascii="Arial" w:hAnsi="Arial" w:cs="Arial"/>
                  </w:rPr>
                  <w:t>Compliant</w:t>
                </w:r>
              </w:sdtContent>
            </w:sdt>
          </w:p>
        </w:tc>
      </w:tr>
    </w:tbl>
    <w:p w14:paraId="78126073" w14:textId="77777777" w:rsidR="004F00F8" w:rsidRDefault="004F00F8" w:rsidP="00D87E7C">
      <w:pPr>
        <w:pStyle w:val="Heading20"/>
      </w:pPr>
      <w:r w:rsidRPr="00996FAF">
        <w:t>Findings</w:t>
      </w:r>
    </w:p>
    <w:p w14:paraId="05925BC2" w14:textId="77777777" w:rsidR="009E16E3" w:rsidRPr="009E16E3" w:rsidRDefault="009E16E3" w:rsidP="00353CA5">
      <w:pPr>
        <w:pStyle w:val="NormalArial"/>
        <w:rPr>
          <w:lang w:eastAsia="en-AU"/>
        </w:rPr>
      </w:pPr>
      <w:r w:rsidRPr="009E16E3">
        <w:rPr>
          <w:lang w:eastAsia="en-AU"/>
        </w:rPr>
        <w:t xml:space="preserve">The service demonstrated it has risk and incident management systems in place to manage high-impact and high prevalence risks and incidents. Risks are reported, escalated, and reviewed by management at the service and organisational level to ensure action is taken and consumers are supported to live their best lives. Feedback is communicated through service and organisation meetings with outcomes leading to improvements to care and services for consumers. </w:t>
      </w:r>
    </w:p>
    <w:p w14:paraId="740B23F4" w14:textId="103FC1C4" w:rsidR="004F00F8" w:rsidRPr="00712752" w:rsidRDefault="00EF7983" w:rsidP="0036130C">
      <w:pPr>
        <w:pStyle w:val="NormalArial"/>
      </w:pPr>
      <w:r w:rsidRPr="00696385">
        <w:t>High-impact, high-prevalence risks are identified through observations, quality indicators of clinical data, meetings, monitoring and implementing risk mitigation strategies for individual consumers.</w:t>
      </w:r>
      <w:r w:rsidR="00FC6496" w:rsidRPr="00696385">
        <w:rPr>
          <w:lang w:eastAsia="en-AU"/>
        </w:rPr>
        <w:t xml:space="preserve"> </w:t>
      </w:r>
      <w:r w:rsidR="00696385" w:rsidRPr="00696385">
        <w:rPr>
          <w:lang w:eastAsia="en-AU"/>
        </w:rPr>
        <w:t xml:space="preserve">Clinical staff monthly </w:t>
      </w:r>
      <w:r w:rsidR="003E0E4C">
        <w:rPr>
          <w:lang w:eastAsia="en-AU"/>
        </w:rPr>
        <w:t xml:space="preserve">undertake a monthly </w:t>
      </w:r>
      <w:r w:rsidR="00696385" w:rsidRPr="00696385">
        <w:rPr>
          <w:lang w:eastAsia="en-AU"/>
        </w:rPr>
        <w:t>review of incidents</w:t>
      </w:r>
      <w:r w:rsidR="00275622">
        <w:rPr>
          <w:lang w:eastAsia="en-AU"/>
        </w:rPr>
        <w:t>,</w:t>
      </w:r>
      <w:r w:rsidR="00696385" w:rsidRPr="00696385">
        <w:rPr>
          <w:lang w:eastAsia="en-AU"/>
        </w:rPr>
        <w:t xml:space="preserve"> </w:t>
      </w:r>
      <w:r w:rsidR="003E0E4C">
        <w:rPr>
          <w:lang w:eastAsia="en-AU"/>
        </w:rPr>
        <w:t xml:space="preserve">and the </w:t>
      </w:r>
      <w:r w:rsidR="00696385" w:rsidRPr="00696385">
        <w:rPr>
          <w:lang w:eastAsia="en-AU"/>
        </w:rPr>
        <w:t>collated information is trended, analysed and improvement actions are planned. For example, t</w:t>
      </w:r>
      <w:r w:rsidR="00696385" w:rsidRPr="00696385">
        <w:t xml:space="preserve">he service has commenced assigning weight and falls management portfolios to two of the senior clinical staff to improve the service’s management and prevention of </w:t>
      </w:r>
      <w:r w:rsidR="00275622">
        <w:t xml:space="preserve">related </w:t>
      </w:r>
      <w:r w:rsidR="00696385" w:rsidRPr="00696385">
        <w:t>incidents.</w:t>
      </w:r>
      <w:r w:rsidR="00E67A2F">
        <w:t xml:space="preserve"> </w:t>
      </w:r>
      <w:r w:rsidR="00FC6496" w:rsidRPr="00FC6496">
        <w:rPr>
          <w:lang w:eastAsia="en-AU"/>
        </w:rPr>
        <w:t>The service provides regular reports to the organisation’s Board suggesting changes to improve incident management.</w:t>
      </w:r>
    </w:p>
    <w:sectPr w:rsidR="004F00F8"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BAB98" w14:textId="77777777" w:rsidR="00F37554" w:rsidRDefault="00F37554">
      <w:pPr>
        <w:spacing w:after="0"/>
      </w:pPr>
      <w:r>
        <w:separator/>
      </w:r>
    </w:p>
  </w:endnote>
  <w:endnote w:type="continuationSeparator" w:id="0">
    <w:p w14:paraId="6963BD76" w14:textId="77777777" w:rsidR="00F37554" w:rsidRDefault="00F3755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09FE1" w14:textId="77777777" w:rsidR="004F00F8" w:rsidRPr="00DF37F2" w:rsidRDefault="004F00F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Sacred Heart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0C2850F" w14:textId="77777777" w:rsidR="004F00F8" w:rsidRPr="00DF37F2" w:rsidRDefault="004F00F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3153</w:t>
    </w:r>
    <w:bookmarkEnd w:id="1"/>
    <w:r w:rsidRPr="00DF37F2">
      <w:rPr>
        <w:rStyle w:val="FooterBold"/>
        <w:rFonts w:ascii="Arial" w:hAnsi="Arial"/>
        <w:b w:val="0"/>
      </w:rPr>
      <w:tab/>
      <w:t xml:space="preserve">OFFICIAL: Sensitive </w:t>
    </w:r>
  </w:p>
  <w:p w14:paraId="11774FEB" w14:textId="77777777" w:rsidR="004F00F8" w:rsidRPr="00DF37F2" w:rsidRDefault="004F00F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DB93A" w14:textId="77777777" w:rsidR="004F00F8" w:rsidRDefault="004F00F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6EBC5" w14:textId="77777777" w:rsidR="00F37554" w:rsidRDefault="00F37554" w:rsidP="00D71F88">
      <w:pPr>
        <w:spacing w:after="0"/>
      </w:pPr>
      <w:r>
        <w:separator/>
      </w:r>
    </w:p>
  </w:footnote>
  <w:footnote w:type="continuationSeparator" w:id="0">
    <w:p w14:paraId="17D1C9C3" w14:textId="77777777" w:rsidR="00F37554" w:rsidRDefault="00F37554" w:rsidP="00D71F88">
      <w:pPr>
        <w:spacing w:after="0"/>
      </w:pPr>
      <w:r>
        <w:continuationSeparator/>
      </w:r>
    </w:p>
  </w:footnote>
  <w:footnote w:id="1">
    <w:p w14:paraId="4DF74E6D" w14:textId="0ECEB6D2" w:rsidR="004F00F8" w:rsidRDefault="004F00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w:t>
      </w:r>
      <w:r w:rsidRPr="00D70636">
        <w:rPr>
          <w:rFonts w:ascii="Arial" w:hAnsi="Arial" w:cs="Arial"/>
          <w:color w:val="auto"/>
          <w:sz w:val="20"/>
          <w:szCs w:val="20"/>
        </w:rPr>
        <w:t>ection 68A</w:t>
      </w:r>
      <w:r w:rsidR="00D70636" w:rsidRPr="00D70636">
        <w:rPr>
          <w:rFonts w:ascii="Arial" w:hAnsi="Arial" w:cs="Arial"/>
          <w:color w:val="auto"/>
          <w:sz w:val="20"/>
          <w:szCs w:val="20"/>
        </w:rPr>
        <w:t xml:space="preserve"> o</w:t>
      </w:r>
      <w:r w:rsidRPr="00D70636">
        <w:rPr>
          <w:rFonts w:ascii="Arial" w:hAnsi="Arial" w:cs="Arial"/>
          <w:color w:val="auto"/>
          <w:sz w:val="20"/>
          <w:szCs w:val="20"/>
        </w:rPr>
        <w:t xml:space="preserve">f the Aged </w:t>
      </w:r>
      <w:r w:rsidRPr="00443CA4">
        <w:rPr>
          <w:rFonts w:ascii="Arial" w:hAnsi="Arial" w:cs="Arial"/>
          <w:sz w:val="20"/>
          <w:szCs w:val="20"/>
        </w:rPr>
        <w:t>Care Quality and Safety Commission Rules 2018.</w:t>
      </w:r>
    </w:p>
    <w:p w14:paraId="2388892F" w14:textId="77777777" w:rsidR="004F00F8" w:rsidRDefault="004F00F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13204" w14:textId="77777777" w:rsidR="004F00F8" w:rsidRDefault="004F00F8">
    <w:pPr>
      <w:pStyle w:val="Header"/>
    </w:pPr>
    <w:r>
      <w:rPr>
        <w:noProof/>
        <w:color w:val="2B579A"/>
        <w:shd w:val="clear" w:color="auto" w:fill="E6E6E6"/>
        <w:lang w:val="en-US"/>
      </w:rPr>
      <w:drawing>
        <wp:anchor distT="0" distB="0" distL="114300" distR="114300" simplePos="0" relativeHeight="251658241" behindDoc="1" locked="0" layoutInCell="1" allowOverlap="1" wp14:anchorId="6F6D6ED7" wp14:editId="5442108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40976" w14:textId="77777777" w:rsidR="004F00F8" w:rsidRDefault="004F00F8">
    <w:pPr>
      <w:pStyle w:val="Header"/>
    </w:pPr>
    <w:r>
      <w:rPr>
        <w:noProof/>
      </w:rPr>
      <w:drawing>
        <wp:anchor distT="0" distB="0" distL="114300" distR="114300" simplePos="0" relativeHeight="251658240" behindDoc="0" locked="0" layoutInCell="1" allowOverlap="1" wp14:anchorId="058231DE" wp14:editId="6EBFC50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E381A96">
      <w:start w:val="1"/>
      <w:numFmt w:val="lowerRoman"/>
      <w:lvlText w:val="(%1)"/>
      <w:lvlJc w:val="left"/>
      <w:pPr>
        <w:ind w:left="1080" w:hanging="720"/>
      </w:pPr>
      <w:rPr>
        <w:rFonts w:hint="default"/>
      </w:rPr>
    </w:lvl>
    <w:lvl w:ilvl="1" w:tplc="746256BC" w:tentative="1">
      <w:start w:val="1"/>
      <w:numFmt w:val="lowerLetter"/>
      <w:lvlText w:val="%2."/>
      <w:lvlJc w:val="left"/>
      <w:pPr>
        <w:ind w:left="1440" w:hanging="360"/>
      </w:pPr>
    </w:lvl>
    <w:lvl w:ilvl="2" w:tplc="04E62496" w:tentative="1">
      <w:start w:val="1"/>
      <w:numFmt w:val="lowerRoman"/>
      <w:lvlText w:val="%3."/>
      <w:lvlJc w:val="right"/>
      <w:pPr>
        <w:ind w:left="2160" w:hanging="180"/>
      </w:pPr>
    </w:lvl>
    <w:lvl w:ilvl="3" w:tplc="0EDEB2CA" w:tentative="1">
      <w:start w:val="1"/>
      <w:numFmt w:val="decimal"/>
      <w:lvlText w:val="%4."/>
      <w:lvlJc w:val="left"/>
      <w:pPr>
        <w:ind w:left="2880" w:hanging="360"/>
      </w:pPr>
    </w:lvl>
    <w:lvl w:ilvl="4" w:tplc="874041FC" w:tentative="1">
      <w:start w:val="1"/>
      <w:numFmt w:val="lowerLetter"/>
      <w:lvlText w:val="%5."/>
      <w:lvlJc w:val="left"/>
      <w:pPr>
        <w:ind w:left="3600" w:hanging="360"/>
      </w:pPr>
    </w:lvl>
    <w:lvl w:ilvl="5" w:tplc="B3E29996" w:tentative="1">
      <w:start w:val="1"/>
      <w:numFmt w:val="lowerRoman"/>
      <w:lvlText w:val="%6."/>
      <w:lvlJc w:val="right"/>
      <w:pPr>
        <w:ind w:left="4320" w:hanging="180"/>
      </w:pPr>
    </w:lvl>
    <w:lvl w:ilvl="6" w:tplc="999EBF2E" w:tentative="1">
      <w:start w:val="1"/>
      <w:numFmt w:val="decimal"/>
      <w:lvlText w:val="%7."/>
      <w:lvlJc w:val="left"/>
      <w:pPr>
        <w:ind w:left="5040" w:hanging="360"/>
      </w:pPr>
    </w:lvl>
    <w:lvl w:ilvl="7" w:tplc="FFB21E26" w:tentative="1">
      <w:start w:val="1"/>
      <w:numFmt w:val="lowerLetter"/>
      <w:lvlText w:val="%8."/>
      <w:lvlJc w:val="left"/>
      <w:pPr>
        <w:ind w:left="5760" w:hanging="360"/>
      </w:pPr>
    </w:lvl>
    <w:lvl w:ilvl="8" w:tplc="1B9A3BB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AC2A1D2">
      <w:start w:val="1"/>
      <w:numFmt w:val="lowerRoman"/>
      <w:lvlText w:val="(%1)"/>
      <w:lvlJc w:val="left"/>
      <w:pPr>
        <w:ind w:left="1080" w:hanging="720"/>
      </w:pPr>
      <w:rPr>
        <w:rFonts w:hint="default"/>
      </w:rPr>
    </w:lvl>
    <w:lvl w:ilvl="1" w:tplc="817A8E50" w:tentative="1">
      <w:start w:val="1"/>
      <w:numFmt w:val="lowerLetter"/>
      <w:lvlText w:val="%2."/>
      <w:lvlJc w:val="left"/>
      <w:pPr>
        <w:ind w:left="1440" w:hanging="360"/>
      </w:pPr>
    </w:lvl>
    <w:lvl w:ilvl="2" w:tplc="0A6C1B62" w:tentative="1">
      <w:start w:val="1"/>
      <w:numFmt w:val="lowerRoman"/>
      <w:lvlText w:val="%3."/>
      <w:lvlJc w:val="right"/>
      <w:pPr>
        <w:ind w:left="2160" w:hanging="180"/>
      </w:pPr>
    </w:lvl>
    <w:lvl w:ilvl="3" w:tplc="F1EA3A48" w:tentative="1">
      <w:start w:val="1"/>
      <w:numFmt w:val="decimal"/>
      <w:lvlText w:val="%4."/>
      <w:lvlJc w:val="left"/>
      <w:pPr>
        <w:ind w:left="2880" w:hanging="360"/>
      </w:pPr>
    </w:lvl>
    <w:lvl w:ilvl="4" w:tplc="4D088662" w:tentative="1">
      <w:start w:val="1"/>
      <w:numFmt w:val="lowerLetter"/>
      <w:lvlText w:val="%5."/>
      <w:lvlJc w:val="left"/>
      <w:pPr>
        <w:ind w:left="3600" w:hanging="360"/>
      </w:pPr>
    </w:lvl>
    <w:lvl w:ilvl="5" w:tplc="FDB25B2A" w:tentative="1">
      <w:start w:val="1"/>
      <w:numFmt w:val="lowerRoman"/>
      <w:lvlText w:val="%6."/>
      <w:lvlJc w:val="right"/>
      <w:pPr>
        <w:ind w:left="4320" w:hanging="180"/>
      </w:pPr>
    </w:lvl>
    <w:lvl w:ilvl="6" w:tplc="CE6217B2" w:tentative="1">
      <w:start w:val="1"/>
      <w:numFmt w:val="decimal"/>
      <w:lvlText w:val="%7."/>
      <w:lvlJc w:val="left"/>
      <w:pPr>
        <w:ind w:left="5040" w:hanging="360"/>
      </w:pPr>
    </w:lvl>
    <w:lvl w:ilvl="7" w:tplc="59E4DD12" w:tentative="1">
      <w:start w:val="1"/>
      <w:numFmt w:val="lowerLetter"/>
      <w:lvlText w:val="%8."/>
      <w:lvlJc w:val="left"/>
      <w:pPr>
        <w:ind w:left="5760" w:hanging="360"/>
      </w:pPr>
    </w:lvl>
    <w:lvl w:ilvl="8" w:tplc="9CFA991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712616A">
      <w:start w:val="1"/>
      <w:numFmt w:val="lowerRoman"/>
      <w:lvlText w:val="(%1)"/>
      <w:lvlJc w:val="left"/>
      <w:pPr>
        <w:ind w:left="1080" w:hanging="720"/>
      </w:pPr>
      <w:rPr>
        <w:rFonts w:hint="default"/>
      </w:rPr>
    </w:lvl>
    <w:lvl w:ilvl="1" w:tplc="B498DB3E" w:tentative="1">
      <w:start w:val="1"/>
      <w:numFmt w:val="lowerLetter"/>
      <w:lvlText w:val="%2."/>
      <w:lvlJc w:val="left"/>
      <w:pPr>
        <w:ind w:left="1440" w:hanging="360"/>
      </w:pPr>
    </w:lvl>
    <w:lvl w:ilvl="2" w:tplc="805251F4" w:tentative="1">
      <w:start w:val="1"/>
      <w:numFmt w:val="lowerRoman"/>
      <w:lvlText w:val="%3."/>
      <w:lvlJc w:val="right"/>
      <w:pPr>
        <w:ind w:left="2160" w:hanging="180"/>
      </w:pPr>
    </w:lvl>
    <w:lvl w:ilvl="3" w:tplc="964A1ADC" w:tentative="1">
      <w:start w:val="1"/>
      <w:numFmt w:val="decimal"/>
      <w:lvlText w:val="%4."/>
      <w:lvlJc w:val="left"/>
      <w:pPr>
        <w:ind w:left="2880" w:hanging="360"/>
      </w:pPr>
    </w:lvl>
    <w:lvl w:ilvl="4" w:tplc="B2223BE8" w:tentative="1">
      <w:start w:val="1"/>
      <w:numFmt w:val="lowerLetter"/>
      <w:lvlText w:val="%5."/>
      <w:lvlJc w:val="left"/>
      <w:pPr>
        <w:ind w:left="3600" w:hanging="360"/>
      </w:pPr>
    </w:lvl>
    <w:lvl w:ilvl="5" w:tplc="BEC8A3DA" w:tentative="1">
      <w:start w:val="1"/>
      <w:numFmt w:val="lowerRoman"/>
      <w:lvlText w:val="%6."/>
      <w:lvlJc w:val="right"/>
      <w:pPr>
        <w:ind w:left="4320" w:hanging="180"/>
      </w:pPr>
    </w:lvl>
    <w:lvl w:ilvl="6" w:tplc="5C1AE262" w:tentative="1">
      <w:start w:val="1"/>
      <w:numFmt w:val="decimal"/>
      <w:lvlText w:val="%7."/>
      <w:lvlJc w:val="left"/>
      <w:pPr>
        <w:ind w:left="5040" w:hanging="360"/>
      </w:pPr>
    </w:lvl>
    <w:lvl w:ilvl="7" w:tplc="4ECC7932" w:tentative="1">
      <w:start w:val="1"/>
      <w:numFmt w:val="lowerLetter"/>
      <w:lvlText w:val="%8."/>
      <w:lvlJc w:val="left"/>
      <w:pPr>
        <w:ind w:left="5760" w:hanging="360"/>
      </w:pPr>
    </w:lvl>
    <w:lvl w:ilvl="8" w:tplc="E01E8346"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F8F0CC40">
      <w:start w:val="1"/>
      <w:numFmt w:val="bullet"/>
      <w:lvlText w:val=""/>
      <w:lvlJc w:val="left"/>
      <w:pPr>
        <w:ind w:left="1440" w:hanging="360"/>
      </w:pPr>
      <w:rPr>
        <w:rFonts w:ascii="Symbol" w:hAnsi="Symbol" w:hint="default"/>
        <w:color w:val="auto"/>
      </w:rPr>
    </w:lvl>
    <w:lvl w:ilvl="1" w:tplc="5A862300" w:tentative="1">
      <w:start w:val="1"/>
      <w:numFmt w:val="bullet"/>
      <w:lvlText w:val="o"/>
      <w:lvlJc w:val="left"/>
      <w:pPr>
        <w:ind w:left="2160" w:hanging="360"/>
      </w:pPr>
      <w:rPr>
        <w:rFonts w:ascii="Courier New" w:hAnsi="Courier New" w:cs="Courier New" w:hint="default"/>
      </w:rPr>
    </w:lvl>
    <w:lvl w:ilvl="2" w:tplc="124E89E4" w:tentative="1">
      <w:start w:val="1"/>
      <w:numFmt w:val="bullet"/>
      <w:lvlText w:val=""/>
      <w:lvlJc w:val="left"/>
      <w:pPr>
        <w:ind w:left="2880" w:hanging="360"/>
      </w:pPr>
      <w:rPr>
        <w:rFonts w:ascii="Wingdings" w:hAnsi="Wingdings" w:hint="default"/>
      </w:rPr>
    </w:lvl>
    <w:lvl w:ilvl="3" w:tplc="7A5A6836" w:tentative="1">
      <w:start w:val="1"/>
      <w:numFmt w:val="bullet"/>
      <w:lvlText w:val=""/>
      <w:lvlJc w:val="left"/>
      <w:pPr>
        <w:ind w:left="3600" w:hanging="360"/>
      </w:pPr>
      <w:rPr>
        <w:rFonts w:ascii="Symbol" w:hAnsi="Symbol" w:hint="default"/>
      </w:rPr>
    </w:lvl>
    <w:lvl w:ilvl="4" w:tplc="773A5C02" w:tentative="1">
      <w:start w:val="1"/>
      <w:numFmt w:val="bullet"/>
      <w:lvlText w:val="o"/>
      <w:lvlJc w:val="left"/>
      <w:pPr>
        <w:ind w:left="4320" w:hanging="360"/>
      </w:pPr>
      <w:rPr>
        <w:rFonts w:ascii="Courier New" w:hAnsi="Courier New" w:cs="Courier New" w:hint="default"/>
      </w:rPr>
    </w:lvl>
    <w:lvl w:ilvl="5" w:tplc="34F639F8" w:tentative="1">
      <w:start w:val="1"/>
      <w:numFmt w:val="bullet"/>
      <w:lvlText w:val=""/>
      <w:lvlJc w:val="left"/>
      <w:pPr>
        <w:ind w:left="5040" w:hanging="360"/>
      </w:pPr>
      <w:rPr>
        <w:rFonts w:ascii="Wingdings" w:hAnsi="Wingdings" w:hint="default"/>
      </w:rPr>
    </w:lvl>
    <w:lvl w:ilvl="6" w:tplc="3094F65C" w:tentative="1">
      <w:start w:val="1"/>
      <w:numFmt w:val="bullet"/>
      <w:lvlText w:val=""/>
      <w:lvlJc w:val="left"/>
      <w:pPr>
        <w:ind w:left="5760" w:hanging="360"/>
      </w:pPr>
      <w:rPr>
        <w:rFonts w:ascii="Symbol" w:hAnsi="Symbol" w:hint="default"/>
      </w:rPr>
    </w:lvl>
    <w:lvl w:ilvl="7" w:tplc="CE8A3AD2" w:tentative="1">
      <w:start w:val="1"/>
      <w:numFmt w:val="bullet"/>
      <w:lvlText w:val="o"/>
      <w:lvlJc w:val="left"/>
      <w:pPr>
        <w:ind w:left="6480" w:hanging="360"/>
      </w:pPr>
      <w:rPr>
        <w:rFonts w:ascii="Courier New" w:hAnsi="Courier New" w:cs="Courier New" w:hint="default"/>
      </w:rPr>
    </w:lvl>
    <w:lvl w:ilvl="8" w:tplc="E49E0F08"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E1645410">
      <w:start w:val="1"/>
      <w:numFmt w:val="bullet"/>
      <w:lvlText w:val=""/>
      <w:lvlJc w:val="left"/>
      <w:pPr>
        <w:ind w:left="720" w:hanging="360"/>
      </w:pPr>
      <w:rPr>
        <w:rFonts w:ascii="Symbol" w:hAnsi="Symbol" w:hint="default"/>
        <w:color w:val="auto"/>
        <w:sz w:val="24"/>
        <w:szCs w:val="24"/>
      </w:rPr>
    </w:lvl>
    <w:lvl w:ilvl="1" w:tplc="7F626272" w:tentative="1">
      <w:start w:val="1"/>
      <w:numFmt w:val="bullet"/>
      <w:lvlText w:val="o"/>
      <w:lvlJc w:val="left"/>
      <w:pPr>
        <w:ind w:left="1440" w:hanging="360"/>
      </w:pPr>
      <w:rPr>
        <w:rFonts w:ascii="Courier New" w:hAnsi="Courier New" w:cs="Courier New" w:hint="default"/>
      </w:rPr>
    </w:lvl>
    <w:lvl w:ilvl="2" w:tplc="19C85B12" w:tentative="1">
      <w:start w:val="1"/>
      <w:numFmt w:val="bullet"/>
      <w:lvlText w:val=""/>
      <w:lvlJc w:val="left"/>
      <w:pPr>
        <w:ind w:left="2160" w:hanging="360"/>
      </w:pPr>
      <w:rPr>
        <w:rFonts w:ascii="Wingdings" w:hAnsi="Wingdings" w:hint="default"/>
      </w:rPr>
    </w:lvl>
    <w:lvl w:ilvl="3" w:tplc="2BCA296C" w:tentative="1">
      <w:start w:val="1"/>
      <w:numFmt w:val="bullet"/>
      <w:lvlText w:val=""/>
      <w:lvlJc w:val="left"/>
      <w:pPr>
        <w:ind w:left="2880" w:hanging="360"/>
      </w:pPr>
      <w:rPr>
        <w:rFonts w:ascii="Symbol" w:hAnsi="Symbol" w:hint="default"/>
      </w:rPr>
    </w:lvl>
    <w:lvl w:ilvl="4" w:tplc="71506722" w:tentative="1">
      <w:start w:val="1"/>
      <w:numFmt w:val="bullet"/>
      <w:lvlText w:val="o"/>
      <w:lvlJc w:val="left"/>
      <w:pPr>
        <w:ind w:left="3600" w:hanging="360"/>
      </w:pPr>
      <w:rPr>
        <w:rFonts w:ascii="Courier New" w:hAnsi="Courier New" w:cs="Courier New" w:hint="default"/>
      </w:rPr>
    </w:lvl>
    <w:lvl w:ilvl="5" w:tplc="F2A43512" w:tentative="1">
      <w:start w:val="1"/>
      <w:numFmt w:val="bullet"/>
      <w:lvlText w:val=""/>
      <w:lvlJc w:val="left"/>
      <w:pPr>
        <w:ind w:left="4320" w:hanging="360"/>
      </w:pPr>
      <w:rPr>
        <w:rFonts w:ascii="Wingdings" w:hAnsi="Wingdings" w:hint="default"/>
      </w:rPr>
    </w:lvl>
    <w:lvl w:ilvl="6" w:tplc="831E9BD2" w:tentative="1">
      <w:start w:val="1"/>
      <w:numFmt w:val="bullet"/>
      <w:lvlText w:val=""/>
      <w:lvlJc w:val="left"/>
      <w:pPr>
        <w:ind w:left="5040" w:hanging="360"/>
      </w:pPr>
      <w:rPr>
        <w:rFonts w:ascii="Symbol" w:hAnsi="Symbol" w:hint="default"/>
      </w:rPr>
    </w:lvl>
    <w:lvl w:ilvl="7" w:tplc="6FEACD4E" w:tentative="1">
      <w:start w:val="1"/>
      <w:numFmt w:val="bullet"/>
      <w:lvlText w:val="o"/>
      <w:lvlJc w:val="left"/>
      <w:pPr>
        <w:ind w:left="5760" w:hanging="360"/>
      </w:pPr>
      <w:rPr>
        <w:rFonts w:ascii="Courier New" w:hAnsi="Courier New" w:cs="Courier New" w:hint="default"/>
      </w:rPr>
    </w:lvl>
    <w:lvl w:ilvl="8" w:tplc="C6AC6E6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4DADF04">
      <w:start w:val="1"/>
      <w:numFmt w:val="lowerRoman"/>
      <w:lvlText w:val="(%1)"/>
      <w:lvlJc w:val="left"/>
      <w:pPr>
        <w:ind w:left="1080" w:hanging="720"/>
      </w:pPr>
      <w:rPr>
        <w:rFonts w:hint="default"/>
      </w:rPr>
    </w:lvl>
    <w:lvl w:ilvl="1" w:tplc="1A660790" w:tentative="1">
      <w:start w:val="1"/>
      <w:numFmt w:val="lowerLetter"/>
      <w:lvlText w:val="%2."/>
      <w:lvlJc w:val="left"/>
      <w:pPr>
        <w:ind w:left="1440" w:hanging="360"/>
      </w:pPr>
    </w:lvl>
    <w:lvl w:ilvl="2" w:tplc="70BC531E" w:tentative="1">
      <w:start w:val="1"/>
      <w:numFmt w:val="lowerRoman"/>
      <w:lvlText w:val="%3."/>
      <w:lvlJc w:val="right"/>
      <w:pPr>
        <w:ind w:left="2160" w:hanging="180"/>
      </w:pPr>
    </w:lvl>
    <w:lvl w:ilvl="3" w:tplc="26E6A486" w:tentative="1">
      <w:start w:val="1"/>
      <w:numFmt w:val="decimal"/>
      <w:lvlText w:val="%4."/>
      <w:lvlJc w:val="left"/>
      <w:pPr>
        <w:ind w:left="2880" w:hanging="360"/>
      </w:pPr>
    </w:lvl>
    <w:lvl w:ilvl="4" w:tplc="27C4FCDE" w:tentative="1">
      <w:start w:val="1"/>
      <w:numFmt w:val="lowerLetter"/>
      <w:lvlText w:val="%5."/>
      <w:lvlJc w:val="left"/>
      <w:pPr>
        <w:ind w:left="3600" w:hanging="360"/>
      </w:pPr>
    </w:lvl>
    <w:lvl w:ilvl="5" w:tplc="5D38B04E" w:tentative="1">
      <w:start w:val="1"/>
      <w:numFmt w:val="lowerRoman"/>
      <w:lvlText w:val="%6."/>
      <w:lvlJc w:val="right"/>
      <w:pPr>
        <w:ind w:left="4320" w:hanging="180"/>
      </w:pPr>
    </w:lvl>
    <w:lvl w:ilvl="6" w:tplc="451CB534" w:tentative="1">
      <w:start w:val="1"/>
      <w:numFmt w:val="decimal"/>
      <w:lvlText w:val="%7."/>
      <w:lvlJc w:val="left"/>
      <w:pPr>
        <w:ind w:left="5040" w:hanging="360"/>
      </w:pPr>
    </w:lvl>
    <w:lvl w:ilvl="7" w:tplc="30768FDC" w:tentative="1">
      <w:start w:val="1"/>
      <w:numFmt w:val="lowerLetter"/>
      <w:lvlText w:val="%8."/>
      <w:lvlJc w:val="left"/>
      <w:pPr>
        <w:ind w:left="5760" w:hanging="360"/>
      </w:pPr>
    </w:lvl>
    <w:lvl w:ilvl="8" w:tplc="749608C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BC4C6660">
      <w:start w:val="1"/>
      <w:numFmt w:val="lowerRoman"/>
      <w:lvlText w:val="(%1)"/>
      <w:lvlJc w:val="left"/>
      <w:pPr>
        <w:ind w:left="1080" w:hanging="720"/>
      </w:pPr>
      <w:rPr>
        <w:rFonts w:hint="default"/>
      </w:rPr>
    </w:lvl>
    <w:lvl w:ilvl="1" w:tplc="D9CC1454" w:tentative="1">
      <w:start w:val="1"/>
      <w:numFmt w:val="lowerLetter"/>
      <w:lvlText w:val="%2."/>
      <w:lvlJc w:val="left"/>
      <w:pPr>
        <w:ind w:left="1440" w:hanging="360"/>
      </w:pPr>
    </w:lvl>
    <w:lvl w:ilvl="2" w:tplc="33CEDAEA" w:tentative="1">
      <w:start w:val="1"/>
      <w:numFmt w:val="lowerRoman"/>
      <w:lvlText w:val="%3."/>
      <w:lvlJc w:val="right"/>
      <w:pPr>
        <w:ind w:left="2160" w:hanging="180"/>
      </w:pPr>
    </w:lvl>
    <w:lvl w:ilvl="3" w:tplc="CAACA3FE" w:tentative="1">
      <w:start w:val="1"/>
      <w:numFmt w:val="decimal"/>
      <w:lvlText w:val="%4."/>
      <w:lvlJc w:val="left"/>
      <w:pPr>
        <w:ind w:left="2880" w:hanging="360"/>
      </w:pPr>
    </w:lvl>
    <w:lvl w:ilvl="4" w:tplc="D66A1928" w:tentative="1">
      <w:start w:val="1"/>
      <w:numFmt w:val="lowerLetter"/>
      <w:lvlText w:val="%5."/>
      <w:lvlJc w:val="left"/>
      <w:pPr>
        <w:ind w:left="3600" w:hanging="360"/>
      </w:pPr>
    </w:lvl>
    <w:lvl w:ilvl="5" w:tplc="7586332A" w:tentative="1">
      <w:start w:val="1"/>
      <w:numFmt w:val="lowerRoman"/>
      <w:lvlText w:val="%6."/>
      <w:lvlJc w:val="right"/>
      <w:pPr>
        <w:ind w:left="4320" w:hanging="180"/>
      </w:pPr>
    </w:lvl>
    <w:lvl w:ilvl="6" w:tplc="4D0E891E" w:tentative="1">
      <w:start w:val="1"/>
      <w:numFmt w:val="decimal"/>
      <w:lvlText w:val="%7."/>
      <w:lvlJc w:val="left"/>
      <w:pPr>
        <w:ind w:left="5040" w:hanging="360"/>
      </w:pPr>
    </w:lvl>
    <w:lvl w:ilvl="7" w:tplc="EB2EC248" w:tentative="1">
      <w:start w:val="1"/>
      <w:numFmt w:val="lowerLetter"/>
      <w:lvlText w:val="%8."/>
      <w:lvlJc w:val="left"/>
      <w:pPr>
        <w:ind w:left="5760" w:hanging="360"/>
      </w:pPr>
    </w:lvl>
    <w:lvl w:ilvl="8" w:tplc="D942638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FA9606EA">
      <w:start w:val="1"/>
      <w:numFmt w:val="lowerRoman"/>
      <w:lvlText w:val="(%1)"/>
      <w:lvlJc w:val="left"/>
      <w:pPr>
        <w:ind w:left="1080" w:hanging="720"/>
      </w:pPr>
      <w:rPr>
        <w:rFonts w:hint="default"/>
      </w:rPr>
    </w:lvl>
    <w:lvl w:ilvl="1" w:tplc="857C773C" w:tentative="1">
      <w:start w:val="1"/>
      <w:numFmt w:val="lowerLetter"/>
      <w:lvlText w:val="%2."/>
      <w:lvlJc w:val="left"/>
      <w:pPr>
        <w:ind w:left="1440" w:hanging="360"/>
      </w:pPr>
    </w:lvl>
    <w:lvl w:ilvl="2" w:tplc="B238AB8C" w:tentative="1">
      <w:start w:val="1"/>
      <w:numFmt w:val="lowerRoman"/>
      <w:lvlText w:val="%3."/>
      <w:lvlJc w:val="right"/>
      <w:pPr>
        <w:ind w:left="2160" w:hanging="180"/>
      </w:pPr>
    </w:lvl>
    <w:lvl w:ilvl="3" w:tplc="A78E79C8" w:tentative="1">
      <w:start w:val="1"/>
      <w:numFmt w:val="decimal"/>
      <w:lvlText w:val="%4."/>
      <w:lvlJc w:val="left"/>
      <w:pPr>
        <w:ind w:left="2880" w:hanging="360"/>
      </w:pPr>
    </w:lvl>
    <w:lvl w:ilvl="4" w:tplc="91620134" w:tentative="1">
      <w:start w:val="1"/>
      <w:numFmt w:val="lowerLetter"/>
      <w:lvlText w:val="%5."/>
      <w:lvlJc w:val="left"/>
      <w:pPr>
        <w:ind w:left="3600" w:hanging="360"/>
      </w:pPr>
    </w:lvl>
    <w:lvl w:ilvl="5" w:tplc="6E2AA8F0" w:tentative="1">
      <w:start w:val="1"/>
      <w:numFmt w:val="lowerRoman"/>
      <w:lvlText w:val="%6."/>
      <w:lvlJc w:val="right"/>
      <w:pPr>
        <w:ind w:left="4320" w:hanging="180"/>
      </w:pPr>
    </w:lvl>
    <w:lvl w:ilvl="6" w:tplc="6A024C34" w:tentative="1">
      <w:start w:val="1"/>
      <w:numFmt w:val="decimal"/>
      <w:lvlText w:val="%7."/>
      <w:lvlJc w:val="left"/>
      <w:pPr>
        <w:ind w:left="5040" w:hanging="360"/>
      </w:pPr>
    </w:lvl>
    <w:lvl w:ilvl="7" w:tplc="CC3A7E74" w:tentative="1">
      <w:start w:val="1"/>
      <w:numFmt w:val="lowerLetter"/>
      <w:lvlText w:val="%8."/>
      <w:lvlJc w:val="left"/>
      <w:pPr>
        <w:ind w:left="5760" w:hanging="360"/>
      </w:pPr>
    </w:lvl>
    <w:lvl w:ilvl="8" w:tplc="9F3432E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CC6CD2DC">
      <w:start w:val="1"/>
      <w:numFmt w:val="lowerRoman"/>
      <w:lvlText w:val="(%1)"/>
      <w:lvlJc w:val="left"/>
      <w:pPr>
        <w:ind w:left="1080" w:hanging="720"/>
      </w:pPr>
      <w:rPr>
        <w:rFonts w:hint="default"/>
      </w:rPr>
    </w:lvl>
    <w:lvl w:ilvl="1" w:tplc="E7E4D8B6" w:tentative="1">
      <w:start w:val="1"/>
      <w:numFmt w:val="lowerLetter"/>
      <w:lvlText w:val="%2."/>
      <w:lvlJc w:val="left"/>
      <w:pPr>
        <w:ind w:left="1440" w:hanging="360"/>
      </w:pPr>
    </w:lvl>
    <w:lvl w:ilvl="2" w:tplc="444ECA74" w:tentative="1">
      <w:start w:val="1"/>
      <w:numFmt w:val="lowerRoman"/>
      <w:lvlText w:val="%3."/>
      <w:lvlJc w:val="right"/>
      <w:pPr>
        <w:ind w:left="2160" w:hanging="180"/>
      </w:pPr>
    </w:lvl>
    <w:lvl w:ilvl="3" w:tplc="4F0281AE" w:tentative="1">
      <w:start w:val="1"/>
      <w:numFmt w:val="decimal"/>
      <w:lvlText w:val="%4."/>
      <w:lvlJc w:val="left"/>
      <w:pPr>
        <w:ind w:left="2880" w:hanging="360"/>
      </w:pPr>
    </w:lvl>
    <w:lvl w:ilvl="4" w:tplc="5E7E708C" w:tentative="1">
      <w:start w:val="1"/>
      <w:numFmt w:val="lowerLetter"/>
      <w:lvlText w:val="%5."/>
      <w:lvlJc w:val="left"/>
      <w:pPr>
        <w:ind w:left="3600" w:hanging="360"/>
      </w:pPr>
    </w:lvl>
    <w:lvl w:ilvl="5" w:tplc="04AEF720" w:tentative="1">
      <w:start w:val="1"/>
      <w:numFmt w:val="lowerRoman"/>
      <w:lvlText w:val="%6."/>
      <w:lvlJc w:val="right"/>
      <w:pPr>
        <w:ind w:left="4320" w:hanging="180"/>
      </w:pPr>
    </w:lvl>
    <w:lvl w:ilvl="6" w:tplc="2AF2D094" w:tentative="1">
      <w:start w:val="1"/>
      <w:numFmt w:val="decimal"/>
      <w:lvlText w:val="%7."/>
      <w:lvlJc w:val="left"/>
      <w:pPr>
        <w:ind w:left="5040" w:hanging="360"/>
      </w:pPr>
    </w:lvl>
    <w:lvl w:ilvl="7" w:tplc="42621B4E" w:tentative="1">
      <w:start w:val="1"/>
      <w:numFmt w:val="lowerLetter"/>
      <w:lvlText w:val="%8."/>
      <w:lvlJc w:val="left"/>
      <w:pPr>
        <w:ind w:left="5760" w:hanging="360"/>
      </w:pPr>
    </w:lvl>
    <w:lvl w:ilvl="8" w:tplc="D3AAE20E" w:tentative="1">
      <w:start w:val="1"/>
      <w:numFmt w:val="lowerRoman"/>
      <w:lvlText w:val="%9."/>
      <w:lvlJc w:val="right"/>
      <w:pPr>
        <w:ind w:left="6480" w:hanging="180"/>
      </w:pPr>
    </w:lvl>
  </w:abstractNum>
  <w:abstractNum w:abstractNumId="10" w15:restartNumberingAfterBreak="0">
    <w:nsid w:val="560E1165"/>
    <w:multiLevelType w:val="hybridMultilevel"/>
    <w:tmpl w:val="ED7427AA"/>
    <w:lvl w:ilvl="0" w:tplc="7A5226DE">
      <w:start w:val="1"/>
      <w:numFmt w:val="bullet"/>
      <w:lvlText w:val=""/>
      <w:lvlJc w:val="left"/>
      <w:pPr>
        <w:ind w:left="624" w:hanging="267"/>
      </w:pPr>
      <w:rPr>
        <w:rFonts w:ascii="Symbol" w:hAnsi="Symbol" w:hint="default"/>
      </w:rPr>
    </w:lvl>
    <w:lvl w:ilvl="1" w:tplc="63C62420">
      <w:start w:val="1"/>
      <w:numFmt w:val="bullet"/>
      <w:lvlText w:val="o"/>
      <w:lvlJc w:val="left"/>
      <w:pPr>
        <w:ind w:left="1080" w:hanging="360"/>
      </w:pPr>
      <w:rPr>
        <w:rFonts w:ascii="Courier New" w:hAnsi="Courier New" w:cs="Courier New" w:hint="default"/>
      </w:rPr>
    </w:lvl>
    <w:lvl w:ilvl="2" w:tplc="38B035B8" w:tentative="1">
      <w:start w:val="1"/>
      <w:numFmt w:val="bullet"/>
      <w:lvlText w:val=""/>
      <w:lvlJc w:val="left"/>
      <w:pPr>
        <w:ind w:left="1800" w:hanging="360"/>
      </w:pPr>
      <w:rPr>
        <w:rFonts w:ascii="Wingdings" w:hAnsi="Wingdings" w:hint="default"/>
      </w:rPr>
    </w:lvl>
    <w:lvl w:ilvl="3" w:tplc="3D72A06A" w:tentative="1">
      <w:start w:val="1"/>
      <w:numFmt w:val="bullet"/>
      <w:lvlText w:val=""/>
      <w:lvlJc w:val="left"/>
      <w:pPr>
        <w:ind w:left="2520" w:hanging="360"/>
      </w:pPr>
      <w:rPr>
        <w:rFonts w:ascii="Symbol" w:hAnsi="Symbol" w:hint="default"/>
      </w:rPr>
    </w:lvl>
    <w:lvl w:ilvl="4" w:tplc="8E14273C" w:tentative="1">
      <w:start w:val="1"/>
      <w:numFmt w:val="bullet"/>
      <w:lvlText w:val="o"/>
      <w:lvlJc w:val="left"/>
      <w:pPr>
        <w:ind w:left="3240" w:hanging="360"/>
      </w:pPr>
      <w:rPr>
        <w:rFonts w:ascii="Courier New" w:hAnsi="Courier New" w:cs="Courier New" w:hint="default"/>
      </w:rPr>
    </w:lvl>
    <w:lvl w:ilvl="5" w:tplc="6AFA7AA6" w:tentative="1">
      <w:start w:val="1"/>
      <w:numFmt w:val="bullet"/>
      <w:lvlText w:val=""/>
      <w:lvlJc w:val="left"/>
      <w:pPr>
        <w:ind w:left="3960" w:hanging="360"/>
      </w:pPr>
      <w:rPr>
        <w:rFonts w:ascii="Wingdings" w:hAnsi="Wingdings" w:hint="default"/>
      </w:rPr>
    </w:lvl>
    <w:lvl w:ilvl="6" w:tplc="C9DE03EA" w:tentative="1">
      <w:start w:val="1"/>
      <w:numFmt w:val="bullet"/>
      <w:lvlText w:val=""/>
      <w:lvlJc w:val="left"/>
      <w:pPr>
        <w:ind w:left="4680" w:hanging="360"/>
      </w:pPr>
      <w:rPr>
        <w:rFonts w:ascii="Symbol" w:hAnsi="Symbol" w:hint="default"/>
      </w:rPr>
    </w:lvl>
    <w:lvl w:ilvl="7" w:tplc="78D26AC4" w:tentative="1">
      <w:start w:val="1"/>
      <w:numFmt w:val="bullet"/>
      <w:lvlText w:val="o"/>
      <w:lvlJc w:val="left"/>
      <w:pPr>
        <w:ind w:left="5400" w:hanging="360"/>
      </w:pPr>
      <w:rPr>
        <w:rFonts w:ascii="Courier New" w:hAnsi="Courier New" w:cs="Courier New" w:hint="default"/>
      </w:rPr>
    </w:lvl>
    <w:lvl w:ilvl="8" w:tplc="59C8C4D0"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670A812E">
      <w:start w:val="1"/>
      <w:numFmt w:val="lowerRoman"/>
      <w:lvlText w:val="(%1)"/>
      <w:lvlJc w:val="left"/>
      <w:pPr>
        <w:ind w:left="1080" w:hanging="720"/>
      </w:pPr>
      <w:rPr>
        <w:rFonts w:hint="default"/>
      </w:rPr>
    </w:lvl>
    <w:lvl w:ilvl="1" w:tplc="27F68A9C" w:tentative="1">
      <w:start w:val="1"/>
      <w:numFmt w:val="lowerLetter"/>
      <w:lvlText w:val="%2."/>
      <w:lvlJc w:val="left"/>
      <w:pPr>
        <w:ind w:left="1440" w:hanging="360"/>
      </w:pPr>
    </w:lvl>
    <w:lvl w:ilvl="2" w:tplc="E618DCC6" w:tentative="1">
      <w:start w:val="1"/>
      <w:numFmt w:val="lowerRoman"/>
      <w:lvlText w:val="%3."/>
      <w:lvlJc w:val="right"/>
      <w:pPr>
        <w:ind w:left="2160" w:hanging="180"/>
      </w:pPr>
    </w:lvl>
    <w:lvl w:ilvl="3" w:tplc="19A42676" w:tentative="1">
      <w:start w:val="1"/>
      <w:numFmt w:val="decimal"/>
      <w:lvlText w:val="%4."/>
      <w:lvlJc w:val="left"/>
      <w:pPr>
        <w:ind w:left="2880" w:hanging="360"/>
      </w:pPr>
    </w:lvl>
    <w:lvl w:ilvl="4" w:tplc="CB2E5656" w:tentative="1">
      <w:start w:val="1"/>
      <w:numFmt w:val="lowerLetter"/>
      <w:lvlText w:val="%5."/>
      <w:lvlJc w:val="left"/>
      <w:pPr>
        <w:ind w:left="3600" w:hanging="360"/>
      </w:pPr>
    </w:lvl>
    <w:lvl w:ilvl="5" w:tplc="839EB24E" w:tentative="1">
      <w:start w:val="1"/>
      <w:numFmt w:val="lowerRoman"/>
      <w:lvlText w:val="%6."/>
      <w:lvlJc w:val="right"/>
      <w:pPr>
        <w:ind w:left="4320" w:hanging="180"/>
      </w:pPr>
    </w:lvl>
    <w:lvl w:ilvl="6" w:tplc="04D00C2A" w:tentative="1">
      <w:start w:val="1"/>
      <w:numFmt w:val="decimal"/>
      <w:lvlText w:val="%7."/>
      <w:lvlJc w:val="left"/>
      <w:pPr>
        <w:ind w:left="5040" w:hanging="360"/>
      </w:pPr>
    </w:lvl>
    <w:lvl w:ilvl="7" w:tplc="E3EC64BC" w:tentative="1">
      <w:start w:val="1"/>
      <w:numFmt w:val="lowerLetter"/>
      <w:lvlText w:val="%8."/>
      <w:lvlJc w:val="left"/>
      <w:pPr>
        <w:ind w:left="5760" w:hanging="360"/>
      </w:pPr>
    </w:lvl>
    <w:lvl w:ilvl="8" w:tplc="ED92ABA0" w:tentative="1">
      <w:start w:val="1"/>
      <w:numFmt w:val="lowerRoman"/>
      <w:lvlText w:val="%9."/>
      <w:lvlJc w:val="right"/>
      <w:pPr>
        <w:ind w:left="6480" w:hanging="180"/>
      </w:pPr>
    </w:lvl>
  </w:abstractNum>
  <w:abstractNum w:abstractNumId="12" w15:restartNumberingAfterBreak="0">
    <w:nsid w:val="6F73534C"/>
    <w:multiLevelType w:val="hybridMultilevel"/>
    <w:tmpl w:val="81E49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09602318">
      <w:start w:val="1"/>
      <w:numFmt w:val="lowerRoman"/>
      <w:lvlText w:val="(%1)"/>
      <w:lvlJc w:val="left"/>
      <w:pPr>
        <w:ind w:left="1080" w:hanging="720"/>
      </w:pPr>
      <w:rPr>
        <w:rFonts w:hint="default"/>
      </w:rPr>
    </w:lvl>
    <w:lvl w:ilvl="1" w:tplc="9DB22118" w:tentative="1">
      <w:start w:val="1"/>
      <w:numFmt w:val="lowerLetter"/>
      <w:lvlText w:val="%2."/>
      <w:lvlJc w:val="left"/>
      <w:pPr>
        <w:ind w:left="1440" w:hanging="360"/>
      </w:pPr>
    </w:lvl>
    <w:lvl w:ilvl="2" w:tplc="109800DA" w:tentative="1">
      <w:start w:val="1"/>
      <w:numFmt w:val="lowerRoman"/>
      <w:lvlText w:val="%3."/>
      <w:lvlJc w:val="right"/>
      <w:pPr>
        <w:ind w:left="2160" w:hanging="180"/>
      </w:pPr>
    </w:lvl>
    <w:lvl w:ilvl="3" w:tplc="FF5AB758" w:tentative="1">
      <w:start w:val="1"/>
      <w:numFmt w:val="decimal"/>
      <w:lvlText w:val="%4."/>
      <w:lvlJc w:val="left"/>
      <w:pPr>
        <w:ind w:left="2880" w:hanging="360"/>
      </w:pPr>
    </w:lvl>
    <w:lvl w:ilvl="4" w:tplc="387C561A" w:tentative="1">
      <w:start w:val="1"/>
      <w:numFmt w:val="lowerLetter"/>
      <w:lvlText w:val="%5."/>
      <w:lvlJc w:val="left"/>
      <w:pPr>
        <w:ind w:left="3600" w:hanging="360"/>
      </w:pPr>
    </w:lvl>
    <w:lvl w:ilvl="5" w:tplc="BDA85C40" w:tentative="1">
      <w:start w:val="1"/>
      <w:numFmt w:val="lowerRoman"/>
      <w:lvlText w:val="%6."/>
      <w:lvlJc w:val="right"/>
      <w:pPr>
        <w:ind w:left="4320" w:hanging="180"/>
      </w:pPr>
    </w:lvl>
    <w:lvl w:ilvl="6" w:tplc="6BB8E33A" w:tentative="1">
      <w:start w:val="1"/>
      <w:numFmt w:val="decimal"/>
      <w:lvlText w:val="%7."/>
      <w:lvlJc w:val="left"/>
      <w:pPr>
        <w:ind w:left="5040" w:hanging="360"/>
      </w:pPr>
    </w:lvl>
    <w:lvl w:ilvl="7" w:tplc="C0EE2032" w:tentative="1">
      <w:start w:val="1"/>
      <w:numFmt w:val="lowerLetter"/>
      <w:lvlText w:val="%8."/>
      <w:lvlJc w:val="left"/>
      <w:pPr>
        <w:ind w:left="5760" w:hanging="360"/>
      </w:pPr>
    </w:lvl>
    <w:lvl w:ilvl="8" w:tplc="88D490C0"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92154026">
    <w:abstractNumId w:val="14"/>
  </w:num>
  <w:num w:numId="2" w16cid:durableId="1463116007">
    <w:abstractNumId w:val="5"/>
  </w:num>
  <w:num w:numId="3" w16cid:durableId="919601228">
    <w:abstractNumId w:val="2"/>
  </w:num>
  <w:num w:numId="4" w16cid:durableId="1710495790">
    <w:abstractNumId w:val="8"/>
  </w:num>
  <w:num w:numId="5" w16cid:durableId="423452311">
    <w:abstractNumId w:val="7"/>
  </w:num>
  <w:num w:numId="6" w16cid:durableId="888566976">
    <w:abstractNumId w:val="1"/>
  </w:num>
  <w:num w:numId="7" w16cid:durableId="1249385429">
    <w:abstractNumId w:val="11"/>
  </w:num>
  <w:num w:numId="8" w16cid:durableId="542982372">
    <w:abstractNumId w:val="6"/>
  </w:num>
  <w:num w:numId="9" w16cid:durableId="640962625">
    <w:abstractNumId w:val="9"/>
  </w:num>
  <w:num w:numId="10" w16cid:durableId="1090156842">
    <w:abstractNumId w:val="3"/>
  </w:num>
  <w:num w:numId="11" w16cid:durableId="198007484">
    <w:abstractNumId w:val="13"/>
  </w:num>
  <w:num w:numId="12" w16cid:durableId="1187526953">
    <w:abstractNumId w:val="0"/>
  </w:num>
  <w:num w:numId="13" w16cid:durableId="939917552">
    <w:abstractNumId w:val="14"/>
  </w:num>
  <w:num w:numId="14" w16cid:durableId="1264994361">
    <w:abstractNumId w:val="14"/>
  </w:num>
  <w:num w:numId="15" w16cid:durableId="1956055983">
    <w:abstractNumId w:val="4"/>
  </w:num>
  <w:num w:numId="16" w16cid:durableId="1646621821">
    <w:abstractNumId w:val="10"/>
  </w:num>
  <w:num w:numId="17" w16cid:durableId="54259779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36A"/>
    <w:rsid w:val="00010B61"/>
    <w:rsid w:val="00113ABC"/>
    <w:rsid w:val="00145133"/>
    <w:rsid w:val="00153FD5"/>
    <w:rsid w:val="001833A9"/>
    <w:rsid w:val="00193B91"/>
    <w:rsid w:val="001D7CB7"/>
    <w:rsid w:val="001E3B3E"/>
    <w:rsid w:val="001F157F"/>
    <w:rsid w:val="001F46A5"/>
    <w:rsid w:val="001F52FD"/>
    <w:rsid w:val="002319EA"/>
    <w:rsid w:val="00275622"/>
    <w:rsid w:val="00276FAC"/>
    <w:rsid w:val="00286B64"/>
    <w:rsid w:val="0032794F"/>
    <w:rsid w:val="003304B4"/>
    <w:rsid w:val="00353CA5"/>
    <w:rsid w:val="003A5F39"/>
    <w:rsid w:val="003B640D"/>
    <w:rsid w:val="003D5F61"/>
    <w:rsid w:val="003E0E4C"/>
    <w:rsid w:val="0043373D"/>
    <w:rsid w:val="00437131"/>
    <w:rsid w:val="00466226"/>
    <w:rsid w:val="0048236A"/>
    <w:rsid w:val="004F00F8"/>
    <w:rsid w:val="005248A9"/>
    <w:rsid w:val="00565359"/>
    <w:rsid w:val="005C29DA"/>
    <w:rsid w:val="005E2750"/>
    <w:rsid w:val="005E4AE0"/>
    <w:rsid w:val="006001B3"/>
    <w:rsid w:val="00601727"/>
    <w:rsid w:val="00606D7F"/>
    <w:rsid w:val="0063171C"/>
    <w:rsid w:val="00636EA2"/>
    <w:rsid w:val="00637555"/>
    <w:rsid w:val="0067541A"/>
    <w:rsid w:val="00696385"/>
    <w:rsid w:val="006A27D0"/>
    <w:rsid w:val="006C6BE4"/>
    <w:rsid w:val="006E1272"/>
    <w:rsid w:val="007328B7"/>
    <w:rsid w:val="00770685"/>
    <w:rsid w:val="00846B87"/>
    <w:rsid w:val="00887F5C"/>
    <w:rsid w:val="00943BDC"/>
    <w:rsid w:val="009C5F71"/>
    <w:rsid w:val="009D41CA"/>
    <w:rsid w:val="009E16E3"/>
    <w:rsid w:val="00A16184"/>
    <w:rsid w:val="00A61F49"/>
    <w:rsid w:val="00C00E51"/>
    <w:rsid w:val="00CB3F23"/>
    <w:rsid w:val="00CD479B"/>
    <w:rsid w:val="00D4658B"/>
    <w:rsid w:val="00D65076"/>
    <w:rsid w:val="00D70636"/>
    <w:rsid w:val="00D73610"/>
    <w:rsid w:val="00D74262"/>
    <w:rsid w:val="00D750A3"/>
    <w:rsid w:val="00D8269D"/>
    <w:rsid w:val="00E14309"/>
    <w:rsid w:val="00E67A2F"/>
    <w:rsid w:val="00EF7983"/>
    <w:rsid w:val="00F167D7"/>
    <w:rsid w:val="00F37554"/>
    <w:rsid w:val="00FA358A"/>
    <w:rsid w:val="00FC6496"/>
    <w:rsid w:val="00FF1B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F00EE"/>
  <w15:docId w15:val="{E423BD96-C2A3-4BC1-87E9-39FB8D62F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66226"/>
    <w:rPr>
      <w:rFonts w:ascii="Fira Sans Light" w:hAnsi="Fira Sans Light"/>
      <w:color w:val="000000" w:themeColor="text1"/>
      <w:sz w:val="24"/>
      <w:szCs w:val="24"/>
    </w:rPr>
  </w:style>
  <w:style w:type="paragraph" w:styleId="Revision">
    <w:name w:val="Revision"/>
    <w:hidden/>
    <w:uiPriority w:val="99"/>
    <w:semiHidden/>
    <w:rsid w:val="005E2750"/>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970DA" w:rsidRDefault="006970DA">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970DA" w:rsidRDefault="006970DA"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6970DA" w:rsidRDefault="006970DA" w:rsidP="00AF0AC5">
          <w:pPr>
            <w:pStyle w:val="B49FA1BBEF644AB6B201ADBCD49F2011"/>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6970DA" w:rsidRDefault="006970DA"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w:panose1 w:val="00000000000000000000"/>
    <w:charset w:val="00"/>
    <w:family w:val="auto"/>
    <w:pitch w:val="variable"/>
    <w:sig w:usb0="E00002FF" w:usb1="4000201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970DA"/>
    <w:rsid w:val="00186AE5"/>
    <w:rsid w:val="006970DA"/>
    <w:rsid w:val="00876DFF"/>
    <w:rsid w:val="00D07E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BF38846B-960C-49B3-8CED-5B402E44A0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1114</Words>
  <Characters>6353</Characters>
  <Application>Microsoft Office Word</Application>
  <DocSecurity>8</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2024-02-29T06:34:00Z</cp:lastPrinted>
  <dcterms:created xsi:type="dcterms:W3CDTF">2024-03-04T01:28:00Z</dcterms:created>
  <dcterms:modified xsi:type="dcterms:W3CDTF">2024-03-04T01:28:00Z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