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07AB2" w14:textId="77777777" w:rsidR="001D1073" w:rsidRPr="003C6EC2" w:rsidRDefault="00834DAD" w:rsidP="001D107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9407C61" wp14:editId="19407C6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70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9407C63" wp14:editId="19407C6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30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Scalabrini Village </w:t>
      </w:r>
      <w:bookmarkStart w:id="0" w:name="_GoBack"/>
      <w:bookmarkEnd w:id="0"/>
      <w:r>
        <w:rPr>
          <w:rFonts w:ascii="Arial Black" w:hAnsi="Arial Black"/>
        </w:rPr>
        <w:t>Nursing Home (Austral)</w:t>
      </w:r>
      <w:r w:rsidRPr="003C6EC2">
        <w:rPr>
          <w:rFonts w:ascii="Arial Black" w:hAnsi="Arial Black"/>
        </w:rPr>
        <w:t xml:space="preserve"> </w:t>
      </w:r>
    </w:p>
    <w:p w14:paraId="19407AB3" w14:textId="77777777" w:rsidR="001D1073" w:rsidRPr="003C6EC2" w:rsidRDefault="00834DAD" w:rsidP="001D1073">
      <w:pPr>
        <w:pStyle w:val="Title"/>
        <w:spacing w:before="360" w:after="480"/>
      </w:pPr>
      <w:r w:rsidRPr="003C6EC2">
        <w:rPr>
          <w:rFonts w:ascii="Arial Black" w:eastAsia="Calibri" w:hAnsi="Arial Black"/>
          <w:sz w:val="56"/>
        </w:rPr>
        <w:t>Performance Report</w:t>
      </w:r>
    </w:p>
    <w:p w14:paraId="19407AB4" w14:textId="77777777" w:rsidR="001D1073" w:rsidRPr="003C6EC2" w:rsidRDefault="00834DAD" w:rsidP="001D107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Edmondson Avenue </w:t>
      </w:r>
      <w:r w:rsidRPr="003C6EC2">
        <w:rPr>
          <w:color w:val="FFFFFF" w:themeColor="background1"/>
          <w:sz w:val="28"/>
        </w:rPr>
        <w:br/>
        <w:t>AUSTRAL NSW 2171</w:t>
      </w:r>
      <w:r w:rsidRPr="003C6EC2">
        <w:rPr>
          <w:color w:val="FFFFFF" w:themeColor="background1"/>
          <w:sz w:val="28"/>
        </w:rPr>
        <w:br/>
      </w:r>
      <w:r w:rsidRPr="003C6EC2">
        <w:rPr>
          <w:rFonts w:eastAsia="Calibri"/>
          <w:color w:val="FFFFFF" w:themeColor="background1"/>
          <w:sz w:val="28"/>
          <w:szCs w:val="56"/>
          <w:lang w:eastAsia="en-US"/>
        </w:rPr>
        <w:t>Phone number: 02 8795 4100</w:t>
      </w:r>
    </w:p>
    <w:p w14:paraId="19407AB5" w14:textId="77777777" w:rsidR="001D1073" w:rsidRDefault="00834DAD" w:rsidP="001D107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2656 </w:t>
      </w:r>
    </w:p>
    <w:p w14:paraId="19407AB6" w14:textId="77777777" w:rsidR="001D1073" w:rsidRPr="003C6EC2" w:rsidRDefault="00834DAD" w:rsidP="001D107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Scalabrini Village Ltd</w:t>
      </w:r>
    </w:p>
    <w:p w14:paraId="19407AB7" w14:textId="77777777" w:rsidR="001D1073" w:rsidRPr="003C6EC2" w:rsidRDefault="00834DAD" w:rsidP="001D107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3 June 2022</w:t>
      </w:r>
    </w:p>
    <w:p w14:paraId="19407AB8" w14:textId="5C4FBAEB" w:rsidR="001D1073" w:rsidRPr="00E93D41" w:rsidRDefault="00834DAD" w:rsidP="001D107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033D2">
        <w:rPr>
          <w:color w:val="FFFFFF" w:themeColor="background1"/>
          <w:sz w:val="28"/>
        </w:rPr>
        <w:t>5 August 2022</w:t>
      </w:r>
    </w:p>
    <w:bookmarkEnd w:id="1"/>
    <w:p w14:paraId="19407AB9" w14:textId="77777777" w:rsidR="001D1073" w:rsidRPr="003C6EC2" w:rsidRDefault="001D1073" w:rsidP="001D1073">
      <w:pPr>
        <w:tabs>
          <w:tab w:val="left" w:pos="2127"/>
        </w:tabs>
        <w:spacing w:before="120"/>
        <w:rPr>
          <w:rFonts w:eastAsia="Calibri"/>
          <w:b/>
          <w:color w:val="FFFFFF" w:themeColor="background1"/>
          <w:sz w:val="28"/>
          <w:szCs w:val="56"/>
          <w:lang w:eastAsia="en-US"/>
        </w:rPr>
      </w:pPr>
    </w:p>
    <w:p w14:paraId="19407ABA" w14:textId="77777777" w:rsidR="001D1073" w:rsidRDefault="001D1073" w:rsidP="001D1073">
      <w:pPr>
        <w:pStyle w:val="Heading1"/>
        <w:sectPr w:rsidR="001D1073" w:rsidSect="001D107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407ABB" w14:textId="77777777" w:rsidR="001D1073" w:rsidRDefault="00834DAD" w:rsidP="001D1073">
      <w:pPr>
        <w:pStyle w:val="Heading1"/>
      </w:pPr>
      <w:bookmarkStart w:id="2" w:name="_Hlk32477662"/>
      <w:r>
        <w:lastRenderedPageBreak/>
        <w:t>Performance report prepared by</w:t>
      </w:r>
    </w:p>
    <w:p w14:paraId="19407ABC" w14:textId="1C0C81EA" w:rsidR="001D1073" w:rsidRPr="009B0F30" w:rsidRDefault="00A008EC" w:rsidP="001D1073">
      <w:r w:rsidRPr="00A008EC">
        <w:rPr>
          <w:rFonts w:cs="Times New Roman"/>
          <w:color w:val="auto"/>
        </w:rPr>
        <w:t>Michael Wyborn,</w:t>
      </w:r>
      <w:r w:rsidR="00834DAD" w:rsidRPr="00A008EC">
        <w:rPr>
          <w:color w:val="auto"/>
        </w:rPr>
        <w:t xml:space="preserve"> delegate </w:t>
      </w:r>
      <w:r w:rsidR="00834DAD">
        <w:t>of the Aged Care Quality and Safety Commissioner.</w:t>
      </w:r>
    </w:p>
    <w:p w14:paraId="19407ABD" w14:textId="77777777" w:rsidR="001D1073" w:rsidRDefault="00834DAD" w:rsidP="001D1073">
      <w:pPr>
        <w:pStyle w:val="Heading1"/>
      </w:pPr>
      <w:r>
        <w:t>Publication of report</w:t>
      </w:r>
    </w:p>
    <w:p w14:paraId="19407ABE" w14:textId="77777777" w:rsidR="001D1073" w:rsidRPr="006B166B" w:rsidRDefault="00834DAD" w:rsidP="001D107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9407ABF" w14:textId="77777777" w:rsidR="001D1073" w:rsidRPr="0094564F" w:rsidRDefault="00834DAD" w:rsidP="001D107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85A31" w14:paraId="19407AC5" w14:textId="77777777" w:rsidTr="001D1073">
        <w:trPr>
          <w:trHeight w:val="227"/>
        </w:trPr>
        <w:tc>
          <w:tcPr>
            <w:tcW w:w="3942" w:type="pct"/>
            <w:shd w:val="clear" w:color="auto" w:fill="auto"/>
          </w:tcPr>
          <w:p w14:paraId="19407AC3" w14:textId="77777777" w:rsidR="001D1073" w:rsidRPr="001E6954" w:rsidRDefault="00834DAD" w:rsidP="001D107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9407AC4" w14:textId="31C673A8" w:rsidR="001D1073" w:rsidRPr="001E6954" w:rsidRDefault="00834DAD" w:rsidP="001D1073">
            <w:pPr>
              <w:keepNext/>
              <w:spacing w:before="40" w:after="40" w:line="240" w:lineRule="auto"/>
              <w:jc w:val="right"/>
              <w:rPr>
                <w:b/>
                <w:bCs/>
                <w:iCs/>
                <w:color w:val="00577D"/>
                <w:szCs w:val="40"/>
              </w:rPr>
            </w:pPr>
            <w:r w:rsidRPr="001E6954">
              <w:rPr>
                <w:b/>
                <w:bCs/>
                <w:iCs/>
                <w:color w:val="00577D"/>
                <w:szCs w:val="40"/>
              </w:rPr>
              <w:t>Compliant</w:t>
            </w:r>
          </w:p>
        </w:tc>
      </w:tr>
      <w:tr w:rsidR="00585A31" w14:paraId="19407AC8" w14:textId="77777777" w:rsidTr="001D1073">
        <w:trPr>
          <w:trHeight w:val="227"/>
        </w:trPr>
        <w:tc>
          <w:tcPr>
            <w:tcW w:w="3942" w:type="pct"/>
            <w:shd w:val="clear" w:color="auto" w:fill="auto"/>
          </w:tcPr>
          <w:p w14:paraId="19407AC6" w14:textId="77777777" w:rsidR="001D1073" w:rsidRPr="001E6954" w:rsidRDefault="00834DAD" w:rsidP="001D1073">
            <w:pPr>
              <w:spacing w:before="40" w:after="40" w:line="240" w:lineRule="auto"/>
              <w:ind w:left="318"/>
            </w:pPr>
            <w:r w:rsidRPr="001E6954">
              <w:t>Requirement 1(3)(a)</w:t>
            </w:r>
          </w:p>
        </w:tc>
        <w:tc>
          <w:tcPr>
            <w:tcW w:w="1058" w:type="pct"/>
            <w:shd w:val="clear" w:color="auto" w:fill="auto"/>
          </w:tcPr>
          <w:p w14:paraId="19407AC7" w14:textId="254FD032"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CB" w14:textId="77777777" w:rsidTr="001D1073">
        <w:trPr>
          <w:trHeight w:val="227"/>
        </w:trPr>
        <w:tc>
          <w:tcPr>
            <w:tcW w:w="3942" w:type="pct"/>
            <w:shd w:val="clear" w:color="auto" w:fill="auto"/>
          </w:tcPr>
          <w:p w14:paraId="19407AC9" w14:textId="77777777" w:rsidR="001D1073" w:rsidRPr="001E6954" w:rsidRDefault="00834DAD" w:rsidP="001D1073">
            <w:pPr>
              <w:spacing w:before="40" w:after="40" w:line="240" w:lineRule="auto"/>
              <w:ind w:left="318"/>
            </w:pPr>
            <w:r w:rsidRPr="001E6954">
              <w:t>Requirement 1(3)(b)</w:t>
            </w:r>
          </w:p>
        </w:tc>
        <w:tc>
          <w:tcPr>
            <w:tcW w:w="1058" w:type="pct"/>
            <w:shd w:val="clear" w:color="auto" w:fill="auto"/>
          </w:tcPr>
          <w:p w14:paraId="19407ACA" w14:textId="01F2D1AE"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CE" w14:textId="77777777" w:rsidTr="001D1073">
        <w:trPr>
          <w:trHeight w:val="227"/>
        </w:trPr>
        <w:tc>
          <w:tcPr>
            <w:tcW w:w="3942" w:type="pct"/>
            <w:shd w:val="clear" w:color="auto" w:fill="auto"/>
          </w:tcPr>
          <w:p w14:paraId="19407ACC" w14:textId="77777777" w:rsidR="001D1073" w:rsidRPr="001E6954" w:rsidRDefault="00834DAD" w:rsidP="001D1073">
            <w:pPr>
              <w:spacing w:before="40" w:after="40" w:line="240" w:lineRule="auto"/>
              <w:ind w:left="318"/>
            </w:pPr>
            <w:r w:rsidRPr="001E6954">
              <w:t>Requirement 1(3)(c)</w:t>
            </w:r>
          </w:p>
        </w:tc>
        <w:tc>
          <w:tcPr>
            <w:tcW w:w="1058" w:type="pct"/>
            <w:shd w:val="clear" w:color="auto" w:fill="auto"/>
          </w:tcPr>
          <w:p w14:paraId="19407ACD" w14:textId="5B62A693"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D1" w14:textId="77777777" w:rsidTr="001D1073">
        <w:trPr>
          <w:trHeight w:val="227"/>
        </w:trPr>
        <w:tc>
          <w:tcPr>
            <w:tcW w:w="3942" w:type="pct"/>
            <w:shd w:val="clear" w:color="auto" w:fill="auto"/>
          </w:tcPr>
          <w:p w14:paraId="19407ACF" w14:textId="77777777" w:rsidR="001D1073" w:rsidRPr="001E6954" w:rsidRDefault="00834DAD" w:rsidP="001D1073">
            <w:pPr>
              <w:spacing w:before="40" w:after="40" w:line="240" w:lineRule="auto"/>
              <w:ind w:left="318"/>
            </w:pPr>
            <w:r w:rsidRPr="001E6954">
              <w:t>Requirement 1(3)(d)</w:t>
            </w:r>
          </w:p>
        </w:tc>
        <w:tc>
          <w:tcPr>
            <w:tcW w:w="1058" w:type="pct"/>
            <w:shd w:val="clear" w:color="auto" w:fill="auto"/>
          </w:tcPr>
          <w:p w14:paraId="19407AD0" w14:textId="729D2F3E"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D4" w14:textId="77777777" w:rsidTr="001D1073">
        <w:trPr>
          <w:trHeight w:val="227"/>
        </w:trPr>
        <w:tc>
          <w:tcPr>
            <w:tcW w:w="3942" w:type="pct"/>
            <w:shd w:val="clear" w:color="auto" w:fill="auto"/>
          </w:tcPr>
          <w:p w14:paraId="19407AD2" w14:textId="77777777" w:rsidR="001D1073" w:rsidRPr="001E6954" w:rsidRDefault="00834DAD" w:rsidP="001D1073">
            <w:pPr>
              <w:spacing w:before="40" w:after="40" w:line="240" w:lineRule="auto"/>
              <w:ind w:left="318"/>
            </w:pPr>
            <w:r w:rsidRPr="001E6954">
              <w:t>Requirement 1(3)(e)</w:t>
            </w:r>
          </w:p>
        </w:tc>
        <w:tc>
          <w:tcPr>
            <w:tcW w:w="1058" w:type="pct"/>
            <w:shd w:val="clear" w:color="auto" w:fill="auto"/>
          </w:tcPr>
          <w:p w14:paraId="19407AD3" w14:textId="132A4634"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D7" w14:textId="77777777" w:rsidTr="001D1073">
        <w:trPr>
          <w:trHeight w:val="227"/>
        </w:trPr>
        <w:tc>
          <w:tcPr>
            <w:tcW w:w="3942" w:type="pct"/>
            <w:shd w:val="clear" w:color="auto" w:fill="auto"/>
          </w:tcPr>
          <w:p w14:paraId="19407AD5" w14:textId="77777777" w:rsidR="001D1073" w:rsidRPr="001E6954" w:rsidRDefault="00834DAD" w:rsidP="001D1073">
            <w:pPr>
              <w:spacing w:before="40" w:after="40" w:line="240" w:lineRule="auto"/>
              <w:ind w:left="318"/>
            </w:pPr>
            <w:r w:rsidRPr="001E6954">
              <w:t>Requirement 1(3)(f)</w:t>
            </w:r>
          </w:p>
        </w:tc>
        <w:tc>
          <w:tcPr>
            <w:tcW w:w="1058" w:type="pct"/>
            <w:shd w:val="clear" w:color="auto" w:fill="auto"/>
          </w:tcPr>
          <w:p w14:paraId="19407AD6" w14:textId="57D3E2ED"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DA" w14:textId="77777777" w:rsidTr="001D1073">
        <w:trPr>
          <w:trHeight w:val="227"/>
        </w:trPr>
        <w:tc>
          <w:tcPr>
            <w:tcW w:w="3942" w:type="pct"/>
            <w:shd w:val="clear" w:color="auto" w:fill="auto"/>
          </w:tcPr>
          <w:p w14:paraId="19407AD8" w14:textId="77777777" w:rsidR="001D1073" w:rsidRPr="001E6954" w:rsidRDefault="00834DAD" w:rsidP="001D107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9407AD9" w14:textId="76B5741D" w:rsidR="001D1073" w:rsidRPr="001E6954" w:rsidRDefault="00834DAD" w:rsidP="001D1073">
            <w:pPr>
              <w:keepNext/>
              <w:spacing w:before="40" w:after="40" w:line="240" w:lineRule="auto"/>
              <w:jc w:val="right"/>
              <w:rPr>
                <w:b/>
                <w:color w:val="0000FF"/>
              </w:rPr>
            </w:pPr>
            <w:r w:rsidRPr="001E6954">
              <w:rPr>
                <w:b/>
                <w:bCs/>
                <w:iCs/>
                <w:color w:val="00577D"/>
                <w:szCs w:val="40"/>
              </w:rPr>
              <w:t>Compliant</w:t>
            </w:r>
          </w:p>
        </w:tc>
      </w:tr>
      <w:tr w:rsidR="00585A31" w14:paraId="19407ADD" w14:textId="77777777" w:rsidTr="001D1073">
        <w:trPr>
          <w:trHeight w:val="227"/>
        </w:trPr>
        <w:tc>
          <w:tcPr>
            <w:tcW w:w="3942" w:type="pct"/>
            <w:shd w:val="clear" w:color="auto" w:fill="auto"/>
          </w:tcPr>
          <w:p w14:paraId="19407ADB" w14:textId="77777777" w:rsidR="001D1073" w:rsidRPr="001E6954" w:rsidRDefault="00834DAD" w:rsidP="001D1073">
            <w:pPr>
              <w:spacing w:before="40" w:after="40" w:line="240" w:lineRule="auto"/>
              <w:ind w:left="318" w:hanging="7"/>
            </w:pPr>
            <w:r w:rsidRPr="001E6954">
              <w:t>Requirement 2(3)(a)</w:t>
            </w:r>
          </w:p>
        </w:tc>
        <w:tc>
          <w:tcPr>
            <w:tcW w:w="1058" w:type="pct"/>
            <w:shd w:val="clear" w:color="auto" w:fill="auto"/>
          </w:tcPr>
          <w:p w14:paraId="19407ADC" w14:textId="2A346A75"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E0" w14:textId="77777777" w:rsidTr="001D1073">
        <w:trPr>
          <w:trHeight w:val="227"/>
        </w:trPr>
        <w:tc>
          <w:tcPr>
            <w:tcW w:w="3942" w:type="pct"/>
            <w:shd w:val="clear" w:color="auto" w:fill="auto"/>
          </w:tcPr>
          <w:p w14:paraId="19407ADE" w14:textId="77777777" w:rsidR="001D1073" w:rsidRPr="001E6954" w:rsidRDefault="00834DAD" w:rsidP="001D1073">
            <w:pPr>
              <w:spacing w:before="40" w:after="40" w:line="240" w:lineRule="auto"/>
              <w:ind w:left="318" w:hanging="7"/>
            </w:pPr>
            <w:r w:rsidRPr="001E6954">
              <w:t>Requirement 2(3)(b)</w:t>
            </w:r>
          </w:p>
        </w:tc>
        <w:tc>
          <w:tcPr>
            <w:tcW w:w="1058" w:type="pct"/>
            <w:shd w:val="clear" w:color="auto" w:fill="auto"/>
          </w:tcPr>
          <w:p w14:paraId="19407ADF" w14:textId="37E4CFF7"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E3" w14:textId="77777777" w:rsidTr="001D1073">
        <w:trPr>
          <w:trHeight w:val="227"/>
        </w:trPr>
        <w:tc>
          <w:tcPr>
            <w:tcW w:w="3942" w:type="pct"/>
            <w:shd w:val="clear" w:color="auto" w:fill="auto"/>
          </w:tcPr>
          <w:p w14:paraId="19407AE1" w14:textId="77777777" w:rsidR="001D1073" w:rsidRPr="001E6954" w:rsidRDefault="00834DAD" w:rsidP="001D1073">
            <w:pPr>
              <w:spacing w:before="40" w:after="40" w:line="240" w:lineRule="auto"/>
              <w:ind w:left="318" w:hanging="7"/>
            </w:pPr>
            <w:r w:rsidRPr="001E6954">
              <w:t>Requirement 2(3)(c)</w:t>
            </w:r>
          </w:p>
        </w:tc>
        <w:tc>
          <w:tcPr>
            <w:tcW w:w="1058" w:type="pct"/>
            <w:shd w:val="clear" w:color="auto" w:fill="auto"/>
          </w:tcPr>
          <w:p w14:paraId="19407AE2" w14:textId="600AF8D1"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E6" w14:textId="77777777" w:rsidTr="001D1073">
        <w:trPr>
          <w:trHeight w:val="227"/>
        </w:trPr>
        <w:tc>
          <w:tcPr>
            <w:tcW w:w="3942" w:type="pct"/>
            <w:shd w:val="clear" w:color="auto" w:fill="auto"/>
          </w:tcPr>
          <w:p w14:paraId="19407AE4" w14:textId="77777777" w:rsidR="001D1073" w:rsidRPr="001E6954" w:rsidRDefault="00834DAD" w:rsidP="001D1073">
            <w:pPr>
              <w:spacing w:before="40" w:after="40" w:line="240" w:lineRule="auto"/>
              <w:ind w:left="318" w:hanging="7"/>
            </w:pPr>
            <w:r w:rsidRPr="001E6954">
              <w:t>Requirement 2(3)(d)</w:t>
            </w:r>
          </w:p>
        </w:tc>
        <w:tc>
          <w:tcPr>
            <w:tcW w:w="1058" w:type="pct"/>
            <w:shd w:val="clear" w:color="auto" w:fill="auto"/>
          </w:tcPr>
          <w:p w14:paraId="19407AE5" w14:textId="1FF84BB6"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E9" w14:textId="77777777" w:rsidTr="001D1073">
        <w:trPr>
          <w:trHeight w:val="227"/>
        </w:trPr>
        <w:tc>
          <w:tcPr>
            <w:tcW w:w="3942" w:type="pct"/>
            <w:shd w:val="clear" w:color="auto" w:fill="auto"/>
          </w:tcPr>
          <w:p w14:paraId="19407AE7" w14:textId="77777777" w:rsidR="001D1073" w:rsidRPr="001E6954" w:rsidRDefault="00834DAD" w:rsidP="001D1073">
            <w:pPr>
              <w:spacing w:before="40" w:after="40" w:line="240" w:lineRule="auto"/>
              <w:ind w:left="318" w:hanging="7"/>
            </w:pPr>
            <w:r w:rsidRPr="001E6954">
              <w:t>Requirement 2(3)(e)</w:t>
            </w:r>
          </w:p>
        </w:tc>
        <w:tc>
          <w:tcPr>
            <w:tcW w:w="1058" w:type="pct"/>
            <w:shd w:val="clear" w:color="auto" w:fill="auto"/>
          </w:tcPr>
          <w:p w14:paraId="19407AE8" w14:textId="137D3A2B" w:rsidR="001D1073" w:rsidRPr="00AF17FC" w:rsidRDefault="00834DAD" w:rsidP="001D1073">
            <w:pPr>
              <w:spacing w:before="40" w:after="40" w:line="240" w:lineRule="auto"/>
              <w:jc w:val="right"/>
              <w:rPr>
                <w:color w:val="0000FF"/>
              </w:rPr>
            </w:pPr>
            <w:r w:rsidRPr="001E6954">
              <w:rPr>
                <w:bCs/>
                <w:iCs/>
                <w:color w:val="00577D"/>
                <w:szCs w:val="40"/>
              </w:rPr>
              <w:t>Compliant</w:t>
            </w:r>
          </w:p>
        </w:tc>
      </w:tr>
      <w:tr w:rsidR="00585A31" w14:paraId="19407AEC" w14:textId="77777777" w:rsidTr="001D1073">
        <w:trPr>
          <w:trHeight w:val="227"/>
        </w:trPr>
        <w:tc>
          <w:tcPr>
            <w:tcW w:w="3942" w:type="pct"/>
            <w:shd w:val="clear" w:color="auto" w:fill="auto"/>
          </w:tcPr>
          <w:p w14:paraId="19407AEA" w14:textId="77777777" w:rsidR="001D1073" w:rsidRPr="001E6954" w:rsidRDefault="00834DAD" w:rsidP="001D1073">
            <w:pPr>
              <w:keepNext/>
              <w:spacing w:before="40" w:after="40" w:line="240" w:lineRule="auto"/>
              <w:rPr>
                <w:b/>
              </w:rPr>
            </w:pPr>
            <w:r w:rsidRPr="001E6954">
              <w:rPr>
                <w:b/>
              </w:rPr>
              <w:t>Standard 3 Personal care and clinical care</w:t>
            </w:r>
          </w:p>
        </w:tc>
        <w:tc>
          <w:tcPr>
            <w:tcW w:w="1058" w:type="pct"/>
            <w:shd w:val="clear" w:color="auto" w:fill="auto"/>
          </w:tcPr>
          <w:p w14:paraId="19407AEB" w14:textId="3C0A5422" w:rsidR="001D1073" w:rsidRPr="001E6954" w:rsidRDefault="00834DAD" w:rsidP="001D1073">
            <w:pPr>
              <w:keepNext/>
              <w:spacing w:before="40" w:after="40" w:line="240" w:lineRule="auto"/>
              <w:jc w:val="right"/>
              <w:rPr>
                <w:b/>
                <w:color w:val="0000FF"/>
              </w:rPr>
            </w:pPr>
            <w:r w:rsidRPr="001E6954">
              <w:rPr>
                <w:b/>
                <w:bCs/>
                <w:iCs/>
                <w:color w:val="00577D"/>
                <w:szCs w:val="40"/>
              </w:rPr>
              <w:t>Non-compliant</w:t>
            </w:r>
          </w:p>
        </w:tc>
      </w:tr>
      <w:tr w:rsidR="00585A31" w14:paraId="19407AEF" w14:textId="77777777" w:rsidTr="001D1073">
        <w:trPr>
          <w:trHeight w:val="227"/>
        </w:trPr>
        <w:tc>
          <w:tcPr>
            <w:tcW w:w="3942" w:type="pct"/>
            <w:shd w:val="clear" w:color="auto" w:fill="auto"/>
          </w:tcPr>
          <w:p w14:paraId="19407AED" w14:textId="77777777" w:rsidR="001D1073" w:rsidRPr="002B4C72" w:rsidRDefault="00834DAD" w:rsidP="001D1073">
            <w:pPr>
              <w:spacing w:before="40" w:after="40" w:line="240" w:lineRule="auto"/>
              <w:ind w:left="312"/>
            </w:pPr>
            <w:r w:rsidRPr="001E6954">
              <w:t>Requirement 3(3)(a)</w:t>
            </w:r>
          </w:p>
        </w:tc>
        <w:tc>
          <w:tcPr>
            <w:tcW w:w="1058" w:type="pct"/>
            <w:shd w:val="clear" w:color="auto" w:fill="auto"/>
          </w:tcPr>
          <w:p w14:paraId="19407AEE" w14:textId="70D6581B" w:rsidR="001D1073" w:rsidRPr="001E6954" w:rsidRDefault="00834DAD" w:rsidP="001D1073">
            <w:pPr>
              <w:spacing w:before="40" w:after="40" w:line="240" w:lineRule="auto"/>
              <w:ind w:left="-107"/>
              <w:jc w:val="right"/>
              <w:rPr>
                <w:color w:val="0000FF"/>
              </w:rPr>
            </w:pPr>
            <w:r w:rsidRPr="001E6954">
              <w:rPr>
                <w:bCs/>
                <w:iCs/>
                <w:color w:val="00577D"/>
                <w:szCs w:val="40"/>
              </w:rPr>
              <w:t>Non-compliant</w:t>
            </w:r>
          </w:p>
        </w:tc>
      </w:tr>
      <w:tr w:rsidR="00585A31" w14:paraId="19407AF2" w14:textId="77777777" w:rsidTr="001D1073">
        <w:trPr>
          <w:trHeight w:val="227"/>
        </w:trPr>
        <w:tc>
          <w:tcPr>
            <w:tcW w:w="3942" w:type="pct"/>
            <w:shd w:val="clear" w:color="auto" w:fill="auto"/>
          </w:tcPr>
          <w:p w14:paraId="19407AF0" w14:textId="77777777" w:rsidR="001D1073" w:rsidRPr="001E6954" w:rsidRDefault="00834DAD" w:rsidP="001D1073">
            <w:pPr>
              <w:spacing w:before="40" w:after="40" w:line="240" w:lineRule="auto"/>
              <w:ind w:left="318" w:hanging="7"/>
            </w:pPr>
            <w:r w:rsidRPr="001E6954">
              <w:t>Requirement 3(3)(b)</w:t>
            </w:r>
          </w:p>
        </w:tc>
        <w:tc>
          <w:tcPr>
            <w:tcW w:w="1058" w:type="pct"/>
            <w:shd w:val="clear" w:color="auto" w:fill="auto"/>
          </w:tcPr>
          <w:p w14:paraId="19407AF1" w14:textId="34C04284"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F5" w14:textId="77777777" w:rsidTr="001D1073">
        <w:trPr>
          <w:trHeight w:val="227"/>
        </w:trPr>
        <w:tc>
          <w:tcPr>
            <w:tcW w:w="3942" w:type="pct"/>
            <w:shd w:val="clear" w:color="auto" w:fill="auto"/>
          </w:tcPr>
          <w:p w14:paraId="19407AF3" w14:textId="77777777" w:rsidR="001D1073" w:rsidRPr="001E6954" w:rsidRDefault="00834DAD" w:rsidP="001D1073">
            <w:pPr>
              <w:spacing w:before="40" w:after="40" w:line="240" w:lineRule="auto"/>
              <w:ind w:left="318" w:hanging="7"/>
            </w:pPr>
            <w:r w:rsidRPr="001E6954">
              <w:t>Requirement 3(3)(c)</w:t>
            </w:r>
          </w:p>
        </w:tc>
        <w:tc>
          <w:tcPr>
            <w:tcW w:w="1058" w:type="pct"/>
            <w:shd w:val="clear" w:color="auto" w:fill="auto"/>
          </w:tcPr>
          <w:p w14:paraId="19407AF4" w14:textId="4EC48D7B"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F8" w14:textId="77777777" w:rsidTr="001D1073">
        <w:trPr>
          <w:trHeight w:val="227"/>
        </w:trPr>
        <w:tc>
          <w:tcPr>
            <w:tcW w:w="3942" w:type="pct"/>
            <w:shd w:val="clear" w:color="auto" w:fill="auto"/>
          </w:tcPr>
          <w:p w14:paraId="19407AF6" w14:textId="77777777" w:rsidR="001D1073" w:rsidRPr="001E6954" w:rsidRDefault="00834DAD" w:rsidP="001D1073">
            <w:pPr>
              <w:spacing w:before="40" w:after="40" w:line="240" w:lineRule="auto"/>
              <w:ind w:left="318" w:hanging="7"/>
            </w:pPr>
            <w:r w:rsidRPr="001E6954">
              <w:t>Requirement 3(3)(d)</w:t>
            </w:r>
          </w:p>
        </w:tc>
        <w:tc>
          <w:tcPr>
            <w:tcW w:w="1058" w:type="pct"/>
            <w:shd w:val="clear" w:color="auto" w:fill="auto"/>
          </w:tcPr>
          <w:p w14:paraId="19407AF7" w14:textId="6574851E"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FB" w14:textId="77777777" w:rsidTr="001D1073">
        <w:trPr>
          <w:trHeight w:val="227"/>
        </w:trPr>
        <w:tc>
          <w:tcPr>
            <w:tcW w:w="3942" w:type="pct"/>
            <w:shd w:val="clear" w:color="auto" w:fill="auto"/>
          </w:tcPr>
          <w:p w14:paraId="19407AF9" w14:textId="77777777" w:rsidR="001D1073" w:rsidRPr="001E6954" w:rsidRDefault="00834DAD" w:rsidP="001D1073">
            <w:pPr>
              <w:spacing w:before="40" w:after="40" w:line="240" w:lineRule="auto"/>
              <w:ind w:left="318" w:hanging="7"/>
            </w:pPr>
            <w:r w:rsidRPr="001E6954">
              <w:t>Requirement 3(3)(e)</w:t>
            </w:r>
          </w:p>
        </w:tc>
        <w:tc>
          <w:tcPr>
            <w:tcW w:w="1058" w:type="pct"/>
            <w:shd w:val="clear" w:color="auto" w:fill="auto"/>
          </w:tcPr>
          <w:p w14:paraId="19407AFA" w14:textId="4223BD25"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AFE" w14:textId="77777777" w:rsidTr="001D1073">
        <w:trPr>
          <w:trHeight w:val="227"/>
        </w:trPr>
        <w:tc>
          <w:tcPr>
            <w:tcW w:w="3942" w:type="pct"/>
            <w:shd w:val="clear" w:color="auto" w:fill="auto"/>
          </w:tcPr>
          <w:p w14:paraId="19407AFC" w14:textId="77777777" w:rsidR="001D1073" w:rsidRPr="001E6954" w:rsidRDefault="00834DAD" w:rsidP="001D1073">
            <w:pPr>
              <w:spacing w:before="40" w:after="40" w:line="240" w:lineRule="auto"/>
              <w:ind w:left="318" w:hanging="7"/>
            </w:pPr>
            <w:r w:rsidRPr="001E6954">
              <w:t>Requirement 3(3)(f)</w:t>
            </w:r>
          </w:p>
        </w:tc>
        <w:tc>
          <w:tcPr>
            <w:tcW w:w="1058" w:type="pct"/>
            <w:shd w:val="clear" w:color="auto" w:fill="auto"/>
          </w:tcPr>
          <w:p w14:paraId="19407AFD" w14:textId="701C07D6"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01" w14:textId="77777777" w:rsidTr="001D1073">
        <w:trPr>
          <w:trHeight w:val="227"/>
        </w:trPr>
        <w:tc>
          <w:tcPr>
            <w:tcW w:w="3942" w:type="pct"/>
            <w:shd w:val="clear" w:color="auto" w:fill="auto"/>
          </w:tcPr>
          <w:p w14:paraId="19407AFF" w14:textId="77777777" w:rsidR="001D1073" w:rsidRPr="001E6954" w:rsidRDefault="00834DAD" w:rsidP="001D1073">
            <w:pPr>
              <w:spacing w:before="40" w:after="40" w:line="240" w:lineRule="auto"/>
              <w:ind w:left="318" w:hanging="7"/>
            </w:pPr>
            <w:r w:rsidRPr="001E6954">
              <w:t>Requirement 3(3)(g)</w:t>
            </w:r>
          </w:p>
        </w:tc>
        <w:tc>
          <w:tcPr>
            <w:tcW w:w="1058" w:type="pct"/>
            <w:shd w:val="clear" w:color="auto" w:fill="auto"/>
          </w:tcPr>
          <w:p w14:paraId="19407B00" w14:textId="0A040EB8" w:rsidR="001D1073" w:rsidRPr="001E6954" w:rsidRDefault="00834DAD" w:rsidP="001D1073">
            <w:pPr>
              <w:spacing w:before="40" w:after="40" w:line="240" w:lineRule="auto"/>
              <w:jc w:val="right"/>
              <w:rPr>
                <w:color w:val="0000FF"/>
              </w:rPr>
            </w:pPr>
            <w:r w:rsidRPr="001E6954">
              <w:rPr>
                <w:bCs/>
                <w:iCs/>
                <w:color w:val="00577D"/>
                <w:szCs w:val="40"/>
              </w:rPr>
              <w:t>Non-compliant</w:t>
            </w:r>
          </w:p>
        </w:tc>
      </w:tr>
      <w:tr w:rsidR="00585A31" w14:paraId="19407B04" w14:textId="77777777" w:rsidTr="001D1073">
        <w:trPr>
          <w:trHeight w:val="227"/>
        </w:trPr>
        <w:tc>
          <w:tcPr>
            <w:tcW w:w="3942" w:type="pct"/>
            <w:shd w:val="clear" w:color="auto" w:fill="auto"/>
          </w:tcPr>
          <w:p w14:paraId="19407B02" w14:textId="77777777" w:rsidR="001D1073" w:rsidRPr="001E6954" w:rsidRDefault="00834DAD" w:rsidP="001D1073">
            <w:pPr>
              <w:keepNext/>
              <w:spacing w:before="40" w:after="40" w:line="240" w:lineRule="auto"/>
              <w:rPr>
                <w:b/>
              </w:rPr>
            </w:pPr>
            <w:r w:rsidRPr="001E6954">
              <w:rPr>
                <w:b/>
              </w:rPr>
              <w:t>Standard 4 Services and supports for daily living</w:t>
            </w:r>
          </w:p>
        </w:tc>
        <w:tc>
          <w:tcPr>
            <w:tcW w:w="1058" w:type="pct"/>
            <w:shd w:val="clear" w:color="auto" w:fill="auto"/>
          </w:tcPr>
          <w:p w14:paraId="19407B03" w14:textId="7E657CF2" w:rsidR="001D1073" w:rsidRPr="001E6954" w:rsidRDefault="00834DAD" w:rsidP="001D1073">
            <w:pPr>
              <w:keepNext/>
              <w:spacing w:before="40" w:after="40" w:line="240" w:lineRule="auto"/>
              <w:jc w:val="right"/>
              <w:rPr>
                <w:b/>
                <w:color w:val="0000FF"/>
              </w:rPr>
            </w:pPr>
            <w:r w:rsidRPr="001E6954">
              <w:rPr>
                <w:b/>
                <w:bCs/>
                <w:iCs/>
                <w:color w:val="00577D"/>
                <w:szCs w:val="40"/>
              </w:rPr>
              <w:t>Compliant</w:t>
            </w:r>
          </w:p>
        </w:tc>
      </w:tr>
      <w:tr w:rsidR="00585A31" w14:paraId="19407B07" w14:textId="77777777" w:rsidTr="001D1073">
        <w:trPr>
          <w:trHeight w:val="227"/>
        </w:trPr>
        <w:tc>
          <w:tcPr>
            <w:tcW w:w="3942" w:type="pct"/>
            <w:shd w:val="clear" w:color="auto" w:fill="auto"/>
          </w:tcPr>
          <w:p w14:paraId="19407B05" w14:textId="77777777" w:rsidR="001D1073" w:rsidRPr="001E6954" w:rsidRDefault="00834DAD" w:rsidP="001D1073">
            <w:pPr>
              <w:spacing w:before="40" w:after="40" w:line="240" w:lineRule="auto"/>
              <w:ind w:left="318" w:hanging="7"/>
            </w:pPr>
            <w:r w:rsidRPr="001E6954">
              <w:t>Requirement 4(3)(a)</w:t>
            </w:r>
          </w:p>
        </w:tc>
        <w:tc>
          <w:tcPr>
            <w:tcW w:w="1058" w:type="pct"/>
            <w:shd w:val="clear" w:color="auto" w:fill="auto"/>
          </w:tcPr>
          <w:p w14:paraId="19407B06" w14:textId="167758D0"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0A" w14:textId="77777777" w:rsidTr="001D1073">
        <w:trPr>
          <w:trHeight w:val="227"/>
        </w:trPr>
        <w:tc>
          <w:tcPr>
            <w:tcW w:w="3942" w:type="pct"/>
            <w:shd w:val="clear" w:color="auto" w:fill="auto"/>
          </w:tcPr>
          <w:p w14:paraId="19407B08" w14:textId="77777777" w:rsidR="001D1073" w:rsidRPr="001E6954" w:rsidRDefault="00834DAD" w:rsidP="001D1073">
            <w:pPr>
              <w:spacing w:before="40" w:after="40" w:line="240" w:lineRule="auto"/>
              <w:ind w:left="318" w:hanging="7"/>
            </w:pPr>
            <w:r w:rsidRPr="001E6954">
              <w:t>Requirement 4(3)(b)</w:t>
            </w:r>
          </w:p>
        </w:tc>
        <w:tc>
          <w:tcPr>
            <w:tcW w:w="1058" w:type="pct"/>
            <w:shd w:val="clear" w:color="auto" w:fill="auto"/>
          </w:tcPr>
          <w:p w14:paraId="19407B09" w14:textId="7B96D1A4"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0D" w14:textId="77777777" w:rsidTr="001D1073">
        <w:trPr>
          <w:trHeight w:val="227"/>
        </w:trPr>
        <w:tc>
          <w:tcPr>
            <w:tcW w:w="3942" w:type="pct"/>
            <w:shd w:val="clear" w:color="auto" w:fill="auto"/>
          </w:tcPr>
          <w:p w14:paraId="19407B0B" w14:textId="77777777" w:rsidR="001D1073" w:rsidRPr="001E6954" w:rsidRDefault="00834DAD" w:rsidP="001D1073">
            <w:pPr>
              <w:spacing w:before="40" w:after="40" w:line="240" w:lineRule="auto"/>
              <w:ind w:left="318" w:hanging="7"/>
            </w:pPr>
            <w:r w:rsidRPr="001E6954">
              <w:t>Requirement 4(3)(c)</w:t>
            </w:r>
          </w:p>
        </w:tc>
        <w:tc>
          <w:tcPr>
            <w:tcW w:w="1058" w:type="pct"/>
            <w:shd w:val="clear" w:color="auto" w:fill="auto"/>
          </w:tcPr>
          <w:p w14:paraId="19407B0C" w14:textId="63F5759D"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10" w14:textId="77777777" w:rsidTr="001D1073">
        <w:trPr>
          <w:trHeight w:val="227"/>
        </w:trPr>
        <w:tc>
          <w:tcPr>
            <w:tcW w:w="3942" w:type="pct"/>
            <w:shd w:val="clear" w:color="auto" w:fill="auto"/>
          </w:tcPr>
          <w:p w14:paraId="19407B0E" w14:textId="77777777" w:rsidR="001D1073" w:rsidRPr="001E6954" w:rsidRDefault="00834DAD" w:rsidP="001D1073">
            <w:pPr>
              <w:spacing w:before="40" w:after="40" w:line="240" w:lineRule="auto"/>
              <w:ind w:left="318" w:hanging="7"/>
            </w:pPr>
            <w:r w:rsidRPr="001E6954">
              <w:lastRenderedPageBreak/>
              <w:t>Requirement 4(3)(d)</w:t>
            </w:r>
          </w:p>
        </w:tc>
        <w:tc>
          <w:tcPr>
            <w:tcW w:w="1058" w:type="pct"/>
            <w:shd w:val="clear" w:color="auto" w:fill="auto"/>
          </w:tcPr>
          <w:p w14:paraId="19407B0F" w14:textId="5AADFDBF"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13" w14:textId="77777777" w:rsidTr="001D1073">
        <w:trPr>
          <w:trHeight w:val="227"/>
        </w:trPr>
        <w:tc>
          <w:tcPr>
            <w:tcW w:w="3942" w:type="pct"/>
            <w:shd w:val="clear" w:color="auto" w:fill="auto"/>
          </w:tcPr>
          <w:p w14:paraId="19407B11" w14:textId="77777777" w:rsidR="001D1073" w:rsidRPr="001E6954" w:rsidRDefault="00834DAD" w:rsidP="001D1073">
            <w:pPr>
              <w:spacing w:before="40" w:after="40" w:line="240" w:lineRule="auto"/>
              <w:ind w:left="318" w:hanging="7"/>
            </w:pPr>
            <w:r w:rsidRPr="001E6954">
              <w:t>Requirement 4(3)(e)</w:t>
            </w:r>
          </w:p>
        </w:tc>
        <w:tc>
          <w:tcPr>
            <w:tcW w:w="1058" w:type="pct"/>
            <w:shd w:val="clear" w:color="auto" w:fill="auto"/>
          </w:tcPr>
          <w:p w14:paraId="19407B12" w14:textId="5FEC6FF0"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16" w14:textId="77777777" w:rsidTr="001D1073">
        <w:trPr>
          <w:trHeight w:val="227"/>
        </w:trPr>
        <w:tc>
          <w:tcPr>
            <w:tcW w:w="3942" w:type="pct"/>
            <w:shd w:val="clear" w:color="auto" w:fill="auto"/>
          </w:tcPr>
          <w:p w14:paraId="19407B14" w14:textId="77777777" w:rsidR="001D1073" w:rsidRPr="001E6954" w:rsidRDefault="00834DAD" w:rsidP="001D1073">
            <w:pPr>
              <w:spacing w:before="40" w:after="40" w:line="240" w:lineRule="auto"/>
              <w:ind w:left="318" w:hanging="7"/>
            </w:pPr>
            <w:r w:rsidRPr="001E6954">
              <w:t>Requirement 4(3)(f)</w:t>
            </w:r>
          </w:p>
        </w:tc>
        <w:tc>
          <w:tcPr>
            <w:tcW w:w="1058" w:type="pct"/>
            <w:shd w:val="clear" w:color="auto" w:fill="auto"/>
          </w:tcPr>
          <w:p w14:paraId="19407B15" w14:textId="0C8F2514"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19" w14:textId="77777777" w:rsidTr="001D1073">
        <w:trPr>
          <w:trHeight w:val="227"/>
        </w:trPr>
        <w:tc>
          <w:tcPr>
            <w:tcW w:w="3942" w:type="pct"/>
            <w:shd w:val="clear" w:color="auto" w:fill="auto"/>
          </w:tcPr>
          <w:p w14:paraId="19407B17" w14:textId="77777777" w:rsidR="001D1073" w:rsidRPr="001E6954" w:rsidRDefault="00834DAD" w:rsidP="001D1073">
            <w:pPr>
              <w:spacing w:before="40" w:after="40" w:line="240" w:lineRule="auto"/>
              <w:ind w:left="318" w:hanging="7"/>
            </w:pPr>
            <w:r w:rsidRPr="001E6954">
              <w:t>Requirement 4(3)(g)</w:t>
            </w:r>
          </w:p>
        </w:tc>
        <w:tc>
          <w:tcPr>
            <w:tcW w:w="1058" w:type="pct"/>
            <w:shd w:val="clear" w:color="auto" w:fill="auto"/>
          </w:tcPr>
          <w:p w14:paraId="19407B18" w14:textId="6A8E3067"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1C" w14:textId="77777777" w:rsidTr="001D1073">
        <w:trPr>
          <w:trHeight w:val="227"/>
        </w:trPr>
        <w:tc>
          <w:tcPr>
            <w:tcW w:w="3942" w:type="pct"/>
            <w:shd w:val="clear" w:color="auto" w:fill="auto"/>
          </w:tcPr>
          <w:p w14:paraId="19407B1A" w14:textId="77777777" w:rsidR="001D1073" w:rsidRPr="001E6954" w:rsidRDefault="00834DAD" w:rsidP="001D1073">
            <w:pPr>
              <w:keepNext/>
              <w:spacing w:before="40" w:after="40" w:line="240" w:lineRule="auto"/>
              <w:rPr>
                <w:b/>
              </w:rPr>
            </w:pPr>
            <w:r w:rsidRPr="001E6954">
              <w:rPr>
                <w:b/>
              </w:rPr>
              <w:t>Standard 5 Organisation’s service environment</w:t>
            </w:r>
          </w:p>
        </w:tc>
        <w:tc>
          <w:tcPr>
            <w:tcW w:w="1058" w:type="pct"/>
            <w:shd w:val="clear" w:color="auto" w:fill="auto"/>
          </w:tcPr>
          <w:p w14:paraId="19407B1B" w14:textId="40AF06F2" w:rsidR="001D1073" w:rsidRPr="001E6954" w:rsidRDefault="00834DAD" w:rsidP="001D1073">
            <w:pPr>
              <w:keepNext/>
              <w:spacing w:before="40" w:after="40" w:line="240" w:lineRule="auto"/>
              <w:jc w:val="right"/>
              <w:rPr>
                <w:b/>
                <w:color w:val="0000FF"/>
              </w:rPr>
            </w:pPr>
            <w:r w:rsidRPr="001E6954">
              <w:rPr>
                <w:b/>
                <w:bCs/>
                <w:iCs/>
                <w:color w:val="00577D"/>
                <w:szCs w:val="40"/>
              </w:rPr>
              <w:t>Non-compliant</w:t>
            </w:r>
          </w:p>
        </w:tc>
      </w:tr>
      <w:tr w:rsidR="00585A31" w14:paraId="19407B1F" w14:textId="77777777" w:rsidTr="001D1073">
        <w:trPr>
          <w:trHeight w:val="227"/>
        </w:trPr>
        <w:tc>
          <w:tcPr>
            <w:tcW w:w="3942" w:type="pct"/>
            <w:shd w:val="clear" w:color="auto" w:fill="auto"/>
          </w:tcPr>
          <w:p w14:paraId="19407B1D" w14:textId="77777777" w:rsidR="001D1073" w:rsidRPr="001E6954" w:rsidRDefault="00834DAD" w:rsidP="001D1073">
            <w:pPr>
              <w:spacing w:before="40" w:after="40" w:line="240" w:lineRule="auto"/>
              <w:ind w:left="318" w:hanging="7"/>
            </w:pPr>
            <w:r w:rsidRPr="001E6954">
              <w:t>Requirement 5(3)(a)</w:t>
            </w:r>
          </w:p>
        </w:tc>
        <w:tc>
          <w:tcPr>
            <w:tcW w:w="1058" w:type="pct"/>
            <w:shd w:val="clear" w:color="auto" w:fill="auto"/>
          </w:tcPr>
          <w:p w14:paraId="19407B1E" w14:textId="6BE3CBD6"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22" w14:textId="77777777" w:rsidTr="001D1073">
        <w:trPr>
          <w:trHeight w:val="227"/>
        </w:trPr>
        <w:tc>
          <w:tcPr>
            <w:tcW w:w="3942" w:type="pct"/>
            <w:shd w:val="clear" w:color="auto" w:fill="auto"/>
          </w:tcPr>
          <w:p w14:paraId="19407B20" w14:textId="77777777" w:rsidR="001D1073" w:rsidRPr="001E6954" w:rsidRDefault="00834DAD" w:rsidP="001D1073">
            <w:pPr>
              <w:spacing w:before="40" w:after="40" w:line="240" w:lineRule="auto"/>
              <w:ind w:left="318" w:hanging="7"/>
            </w:pPr>
            <w:r w:rsidRPr="001E6954">
              <w:t>Requirement 5(3)(b)</w:t>
            </w:r>
          </w:p>
        </w:tc>
        <w:tc>
          <w:tcPr>
            <w:tcW w:w="1058" w:type="pct"/>
            <w:shd w:val="clear" w:color="auto" w:fill="auto"/>
          </w:tcPr>
          <w:p w14:paraId="19407B21" w14:textId="7718DB1B" w:rsidR="001D1073" w:rsidRPr="001E6954" w:rsidRDefault="00834DAD" w:rsidP="001D1073">
            <w:pPr>
              <w:spacing w:before="40" w:after="40" w:line="240" w:lineRule="auto"/>
              <w:jc w:val="right"/>
              <w:rPr>
                <w:color w:val="0000FF"/>
              </w:rPr>
            </w:pPr>
            <w:r w:rsidRPr="001E6954">
              <w:rPr>
                <w:bCs/>
                <w:iCs/>
                <w:color w:val="00577D"/>
                <w:szCs w:val="40"/>
              </w:rPr>
              <w:t>Non-compliant</w:t>
            </w:r>
          </w:p>
        </w:tc>
      </w:tr>
      <w:tr w:rsidR="00585A31" w14:paraId="19407B25" w14:textId="77777777" w:rsidTr="001D1073">
        <w:trPr>
          <w:trHeight w:val="227"/>
        </w:trPr>
        <w:tc>
          <w:tcPr>
            <w:tcW w:w="3942" w:type="pct"/>
            <w:shd w:val="clear" w:color="auto" w:fill="auto"/>
          </w:tcPr>
          <w:p w14:paraId="19407B23" w14:textId="77777777" w:rsidR="001D1073" w:rsidRPr="001E6954" w:rsidRDefault="00834DAD" w:rsidP="001D1073">
            <w:pPr>
              <w:spacing w:before="40" w:after="40" w:line="240" w:lineRule="auto"/>
              <w:ind w:left="318" w:hanging="7"/>
            </w:pPr>
            <w:r w:rsidRPr="001E6954">
              <w:t>Requirement 5(3)(c)</w:t>
            </w:r>
          </w:p>
        </w:tc>
        <w:tc>
          <w:tcPr>
            <w:tcW w:w="1058" w:type="pct"/>
            <w:shd w:val="clear" w:color="auto" w:fill="auto"/>
          </w:tcPr>
          <w:p w14:paraId="19407B24" w14:textId="1D0FCA94"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28" w14:textId="77777777" w:rsidTr="001D1073">
        <w:trPr>
          <w:trHeight w:val="227"/>
        </w:trPr>
        <w:tc>
          <w:tcPr>
            <w:tcW w:w="3942" w:type="pct"/>
            <w:shd w:val="clear" w:color="auto" w:fill="auto"/>
          </w:tcPr>
          <w:p w14:paraId="19407B26" w14:textId="77777777" w:rsidR="001D1073" w:rsidRPr="001E6954" w:rsidRDefault="00834DAD" w:rsidP="001D1073">
            <w:pPr>
              <w:keepNext/>
              <w:spacing w:before="40" w:after="40" w:line="240" w:lineRule="auto"/>
              <w:rPr>
                <w:b/>
              </w:rPr>
            </w:pPr>
            <w:r w:rsidRPr="001E6954">
              <w:rPr>
                <w:b/>
              </w:rPr>
              <w:t>Standard 6 Feedback and complaints</w:t>
            </w:r>
          </w:p>
        </w:tc>
        <w:tc>
          <w:tcPr>
            <w:tcW w:w="1058" w:type="pct"/>
            <w:shd w:val="clear" w:color="auto" w:fill="auto"/>
          </w:tcPr>
          <w:p w14:paraId="19407B27" w14:textId="01DB50BC" w:rsidR="001D1073" w:rsidRPr="001E6954" w:rsidRDefault="00834DAD" w:rsidP="001D1073">
            <w:pPr>
              <w:keepNext/>
              <w:spacing w:before="40" w:after="40" w:line="240" w:lineRule="auto"/>
              <w:jc w:val="right"/>
              <w:rPr>
                <w:b/>
                <w:color w:val="0000FF"/>
              </w:rPr>
            </w:pPr>
            <w:r w:rsidRPr="001E6954">
              <w:rPr>
                <w:b/>
                <w:bCs/>
                <w:iCs/>
                <w:color w:val="00577D"/>
                <w:szCs w:val="40"/>
              </w:rPr>
              <w:t>Compliant</w:t>
            </w:r>
          </w:p>
        </w:tc>
      </w:tr>
      <w:tr w:rsidR="00585A31" w14:paraId="19407B2B" w14:textId="77777777" w:rsidTr="001D1073">
        <w:trPr>
          <w:trHeight w:val="227"/>
        </w:trPr>
        <w:tc>
          <w:tcPr>
            <w:tcW w:w="3942" w:type="pct"/>
            <w:shd w:val="clear" w:color="auto" w:fill="auto"/>
          </w:tcPr>
          <w:p w14:paraId="19407B29" w14:textId="77777777" w:rsidR="001D1073" w:rsidRPr="001E6954" w:rsidRDefault="00834DAD" w:rsidP="001D1073">
            <w:pPr>
              <w:spacing w:before="40" w:after="40" w:line="240" w:lineRule="auto"/>
              <w:ind w:left="318" w:hanging="7"/>
            </w:pPr>
            <w:r w:rsidRPr="001E6954">
              <w:t>Requirement 6(3)(a)</w:t>
            </w:r>
          </w:p>
        </w:tc>
        <w:tc>
          <w:tcPr>
            <w:tcW w:w="1058" w:type="pct"/>
            <w:shd w:val="clear" w:color="auto" w:fill="auto"/>
          </w:tcPr>
          <w:p w14:paraId="19407B2A" w14:textId="3BCF790B"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2E" w14:textId="77777777" w:rsidTr="001D1073">
        <w:trPr>
          <w:trHeight w:val="227"/>
        </w:trPr>
        <w:tc>
          <w:tcPr>
            <w:tcW w:w="3942" w:type="pct"/>
            <w:shd w:val="clear" w:color="auto" w:fill="auto"/>
          </w:tcPr>
          <w:p w14:paraId="19407B2C" w14:textId="77777777" w:rsidR="001D1073" w:rsidRPr="001E6954" w:rsidRDefault="00834DAD" w:rsidP="001D1073">
            <w:pPr>
              <w:spacing w:before="40" w:after="40" w:line="240" w:lineRule="auto"/>
              <w:ind w:left="318" w:hanging="7"/>
            </w:pPr>
            <w:r w:rsidRPr="001E6954">
              <w:t>Requirement 6(3)(b)</w:t>
            </w:r>
          </w:p>
        </w:tc>
        <w:tc>
          <w:tcPr>
            <w:tcW w:w="1058" w:type="pct"/>
            <w:shd w:val="clear" w:color="auto" w:fill="auto"/>
          </w:tcPr>
          <w:p w14:paraId="19407B2D" w14:textId="216381BA"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31" w14:textId="77777777" w:rsidTr="001D1073">
        <w:trPr>
          <w:trHeight w:val="227"/>
        </w:trPr>
        <w:tc>
          <w:tcPr>
            <w:tcW w:w="3942" w:type="pct"/>
            <w:shd w:val="clear" w:color="auto" w:fill="auto"/>
          </w:tcPr>
          <w:p w14:paraId="19407B2F" w14:textId="77777777" w:rsidR="001D1073" w:rsidRPr="001E6954" w:rsidRDefault="00834DAD" w:rsidP="001D1073">
            <w:pPr>
              <w:spacing w:before="40" w:after="40" w:line="240" w:lineRule="auto"/>
              <w:ind w:left="318" w:hanging="7"/>
            </w:pPr>
            <w:r w:rsidRPr="001E6954">
              <w:t>Requirement 6(3)(c)</w:t>
            </w:r>
          </w:p>
        </w:tc>
        <w:tc>
          <w:tcPr>
            <w:tcW w:w="1058" w:type="pct"/>
            <w:shd w:val="clear" w:color="auto" w:fill="auto"/>
          </w:tcPr>
          <w:p w14:paraId="19407B30" w14:textId="0174712D"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34" w14:textId="77777777" w:rsidTr="001D1073">
        <w:trPr>
          <w:trHeight w:val="227"/>
        </w:trPr>
        <w:tc>
          <w:tcPr>
            <w:tcW w:w="3942" w:type="pct"/>
            <w:shd w:val="clear" w:color="auto" w:fill="auto"/>
          </w:tcPr>
          <w:p w14:paraId="19407B32" w14:textId="77777777" w:rsidR="001D1073" w:rsidRPr="001E6954" w:rsidRDefault="00834DAD" w:rsidP="001D1073">
            <w:pPr>
              <w:spacing w:before="40" w:after="40" w:line="240" w:lineRule="auto"/>
              <w:ind w:left="318" w:hanging="7"/>
            </w:pPr>
            <w:r w:rsidRPr="001E6954">
              <w:t>Requirement 6(3)(d)</w:t>
            </w:r>
          </w:p>
        </w:tc>
        <w:tc>
          <w:tcPr>
            <w:tcW w:w="1058" w:type="pct"/>
            <w:shd w:val="clear" w:color="auto" w:fill="auto"/>
          </w:tcPr>
          <w:p w14:paraId="19407B33" w14:textId="6B266C17"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37" w14:textId="77777777" w:rsidTr="001D1073">
        <w:trPr>
          <w:trHeight w:val="227"/>
        </w:trPr>
        <w:tc>
          <w:tcPr>
            <w:tcW w:w="3942" w:type="pct"/>
            <w:shd w:val="clear" w:color="auto" w:fill="auto"/>
          </w:tcPr>
          <w:p w14:paraId="19407B35" w14:textId="77777777" w:rsidR="001D1073" w:rsidRPr="001E6954" w:rsidRDefault="00834DAD" w:rsidP="001D1073">
            <w:pPr>
              <w:keepNext/>
              <w:spacing w:before="40" w:after="40" w:line="240" w:lineRule="auto"/>
              <w:rPr>
                <w:b/>
              </w:rPr>
            </w:pPr>
            <w:r w:rsidRPr="001E6954">
              <w:rPr>
                <w:b/>
              </w:rPr>
              <w:t>Standard 7 Human resources</w:t>
            </w:r>
          </w:p>
        </w:tc>
        <w:tc>
          <w:tcPr>
            <w:tcW w:w="1058" w:type="pct"/>
            <w:shd w:val="clear" w:color="auto" w:fill="auto"/>
          </w:tcPr>
          <w:p w14:paraId="19407B36" w14:textId="3C0D96A8" w:rsidR="001D1073" w:rsidRPr="001E6954" w:rsidRDefault="00834DAD" w:rsidP="001D1073">
            <w:pPr>
              <w:keepNext/>
              <w:spacing w:before="40" w:after="40" w:line="240" w:lineRule="auto"/>
              <w:jc w:val="right"/>
              <w:rPr>
                <w:b/>
                <w:color w:val="0000FF"/>
              </w:rPr>
            </w:pPr>
            <w:r w:rsidRPr="001E6954">
              <w:rPr>
                <w:b/>
                <w:bCs/>
                <w:iCs/>
                <w:color w:val="00577D"/>
                <w:szCs w:val="40"/>
              </w:rPr>
              <w:t>Compliant</w:t>
            </w:r>
          </w:p>
        </w:tc>
      </w:tr>
      <w:tr w:rsidR="00585A31" w14:paraId="19407B3A" w14:textId="77777777" w:rsidTr="001D1073">
        <w:trPr>
          <w:trHeight w:val="227"/>
        </w:trPr>
        <w:tc>
          <w:tcPr>
            <w:tcW w:w="3942" w:type="pct"/>
            <w:shd w:val="clear" w:color="auto" w:fill="auto"/>
          </w:tcPr>
          <w:p w14:paraId="19407B38" w14:textId="77777777" w:rsidR="001D1073" w:rsidRPr="001E6954" w:rsidRDefault="00834DAD" w:rsidP="001D1073">
            <w:pPr>
              <w:spacing w:before="40" w:after="40" w:line="240" w:lineRule="auto"/>
              <w:ind w:left="318" w:hanging="7"/>
            </w:pPr>
            <w:r w:rsidRPr="001E6954">
              <w:t>Requirement 7(3)(a)</w:t>
            </w:r>
          </w:p>
        </w:tc>
        <w:tc>
          <w:tcPr>
            <w:tcW w:w="1058" w:type="pct"/>
            <w:shd w:val="clear" w:color="auto" w:fill="auto"/>
          </w:tcPr>
          <w:p w14:paraId="19407B39" w14:textId="70598A6A"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3D" w14:textId="77777777" w:rsidTr="001D1073">
        <w:trPr>
          <w:trHeight w:val="227"/>
        </w:trPr>
        <w:tc>
          <w:tcPr>
            <w:tcW w:w="3942" w:type="pct"/>
            <w:shd w:val="clear" w:color="auto" w:fill="auto"/>
          </w:tcPr>
          <w:p w14:paraId="19407B3B" w14:textId="77777777" w:rsidR="001D1073" w:rsidRPr="001E6954" w:rsidRDefault="00834DAD" w:rsidP="001D1073">
            <w:pPr>
              <w:spacing w:before="40" w:after="40" w:line="240" w:lineRule="auto"/>
              <w:ind w:left="318" w:hanging="7"/>
            </w:pPr>
            <w:r w:rsidRPr="001E6954">
              <w:t>Requirement 7(3)(b)</w:t>
            </w:r>
          </w:p>
        </w:tc>
        <w:tc>
          <w:tcPr>
            <w:tcW w:w="1058" w:type="pct"/>
            <w:shd w:val="clear" w:color="auto" w:fill="auto"/>
          </w:tcPr>
          <w:p w14:paraId="19407B3C" w14:textId="361FE71D"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40" w14:textId="77777777" w:rsidTr="001D1073">
        <w:trPr>
          <w:trHeight w:val="227"/>
        </w:trPr>
        <w:tc>
          <w:tcPr>
            <w:tcW w:w="3942" w:type="pct"/>
            <w:shd w:val="clear" w:color="auto" w:fill="auto"/>
          </w:tcPr>
          <w:p w14:paraId="19407B3E" w14:textId="77777777" w:rsidR="001D1073" w:rsidRPr="001E6954" w:rsidRDefault="00834DAD" w:rsidP="001D1073">
            <w:pPr>
              <w:spacing w:before="40" w:after="40" w:line="240" w:lineRule="auto"/>
              <w:ind w:left="318" w:hanging="7"/>
            </w:pPr>
            <w:r w:rsidRPr="001E6954">
              <w:t>Requirement 7(3)(c)</w:t>
            </w:r>
          </w:p>
        </w:tc>
        <w:tc>
          <w:tcPr>
            <w:tcW w:w="1058" w:type="pct"/>
            <w:shd w:val="clear" w:color="auto" w:fill="auto"/>
          </w:tcPr>
          <w:p w14:paraId="19407B3F" w14:textId="00F21EE0"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43" w14:textId="77777777" w:rsidTr="001D1073">
        <w:trPr>
          <w:trHeight w:val="227"/>
        </w:trPr>
        <w:tc>
          <w:tcPr>
            <w:tcW w:w="3942" w:type="pct"/>
            <w:shd w:val="clear" w:color="auto" w:fill="auto"/>
          </w:tcPr>
          <w:p w14:paraId="19407B41" w14:textId="77777777" w:rsidR="001D1073" w:rsidRPr="001E6954" w:rsidRDefault="00834DAD" w:rsidP="001D1073">
            <w:pPr>
              <w:spacing w:before="40" w:after="40" w:line="240" w:lineRule="auto"/>
              <w:ind w:left="318" w:hanging="7"/>
            </w:pPr>
            <w:r w:rsidRPr="001E6954">
              <w:t>Requirement 7(3)(d)</w:t>
            </w:r>
          </w:p>
        </w:tc>
        <w:tc>
          <w:tcPr>
            <w:tcW w:w="1058" w:type="pct"/>
            <w:shd w:val="clear" w:color="auto" w:fill="auto"/>
          </w:tcPr>
          <w:p w14:paraId="19407B42" w14:textId="63973AF5"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46" w14:textId="77777777" w:rsidTr="001D1073">
        <w:trPr>
          <w:trHeight w:val="227"/>
        </w:trPr>
        <w:tc>
          <w:tcPr>
            <w:tcW w:w="3942" w:type="pct"/>
            <w:shd w:val="clear" w:color="auto" w:fill="auto"/>
          </w:tcPr>
          <w:p w14:paraId="19407B44" w14:textId="77777777" w:rsidR="001D1073" w:rsidRPr="001E6954" w:rsidRDefault="00834DAD" w:rsidP="001D1073">
            <w:pPr>
              <w:spacing w:before="40" w:after="40" w:line="240" w:lineRule="auto"/>
              <w:ind w:left="318" w:hanging="7"/>
            </w:pPr>
            <w:r w:rsidRPr="001E6954">
              <w:t>Requirement 7(3)(e)</w:t>
            </w:r>
          </w:p>
        </w:tc>
        <w:tc>
          <w:tcPr>
            <w:tcW w:w="1058" w:type="pct"/>
            <w:shd w:val="clear" w:color="auto" w:fill="auto"/>
          </w:tcPr>
          <w:p w14:paraId="19407B45" w14:textId="3BBDC310"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49" w14:textId="77777777" w:rsidTr="001D1073">
        <w:trPr>
          <w:trHeight w:val="227"/>
        </w:trPr>
        <w:tc>
          <w:tcPr>
            <w:tcW w:w="3942" w:type="pct"/>
            <w:shd w:val="clear" w:color="auto" w:fill="auto"/>
          </w:tcPr>
          <w:p w14:paraId="19407B47" w14:textId="77777777" w:rsidR="001D1073" w:rsidRPr="001E6954" w:rsidRDefault="00834DAD" w:rsidP="001D1073">
            <w:pPr>
              <w:keepNext/>
              <w:spacing w:before="40" w:after="40" w:line="240" w:lineRule="auto"/>
              <w:rPr>
                <w:b/>
              </w:rPr>
            </w:pPr>
            <w:r w:rsidRPr="001E6954">
              <w:rPr>
                <w:b/>
              </w:rPr>
              <w:t>Standard 8 Organisational governance</w:t>
            </w:r>
          </w:p>
        </w:tc>
        <w:tc>
          <w:tcPr>
            <w:tcW w:w="1058" w:type="pct"/>
            <w:shd w:val="clear" w:color="auto" w:fill="auto"/>
          </w:tcPr>
          <w:p w14:paraId="19407B48" w14:textId="79F11DFE" w:rsidR="001D1073" w:rsidRPr="001E6954" w:rsidRDefault="00834DAD" w:rsidP="001D1073">
            <w:pPr>
              <w:keepNext/>
              <w:spacing w:before="40" w:after="40" w:line="240" w:lineRule="auto"/>
              <w:jc w:val="right"/>
              <w:rPr>
                <w:b/>
                <w:color w:val="0000FF"/>
              </w:rPr>
            </w:pPr>
            <w:r w:rsidRPr="001E6954">
              <w:rPr>
                <w:b/>
                <w:bCs/>
                <w:iCs/>
                <w:color w:val="00577D"/>
                <w:szCs w:val="40"/>
              </w:rPr>
              <w:t>Compliant</w:t>
            </w:r>
          </w:p>
        </w:tc>
      </w:tr>
      <w:tr w:rsidR="00585A31" w14:paraId="19407B4C" w14:textId="77777777" w:rsidTr="001D1073">
        <w:trPr>
          <w:trHeight w:val="227"/>
        </w:trPr>
        <w:tc>
          <w:tcPr>
            <w:tcW w:w="3942" w:type="pct"/>
            <w:shd w:val="clear" w:color="auto" w:fill="auto"/>
          </w:tcPr>
          <w:p w14:paraId="19407B4A" w14:textId="77777777" w:rsidR="001D1073" w:rsidRPr="001E6954" w:rsidRDefault="00834DAD" w:rsidP="001D1073">
            <w:pPr>
              <w:spacing w:before="40" w:after="40" w:line="240" w:lineRule="auto"/>
              <w:ind w:left="318" w:hanging="7"/>
            </w:pPr>
            <w:r w:rsidRPr="001E6954">
              <w:t>Requirement 8(3)(a)</w:t>
            </w:r>
          </w:p>
        </w:tc>
        <w:tc>
          <w:tcPr>
            <w:tcW w:w="1058" w:type="pct"/>
            <w:shd w:val="clear" w:color="auto" w:fill="auto"/>
          </w:tcPr>
          <w:p w14:paraId="19407B4B" w14:textId="321889AB"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4F" w14:textId="77777777" w:rsidTr="001D1073">
        <w:trPr>
          <w:trHeight w:val="227"/>
        </w:trPr>
        <w:tc>
          <w:tcPr>
            <w:tcW w:w="3942" w:type="pct"/>
            <w:shd w:val="clear" w:color="auto" w:fill="auto"/>
          </w:tcPr>
          <w:p w14:paraId="19407B4D" w14:textId="77777777" w:rsidR="001D1073" w:rsidRPr="001E6954" w:rsidRDefault="00834DAD" w:rsidP="001D1073">
            <w:pPr>
              <w:spacing w:before="40" w:after="40" w:line="240" w:lineRule="auto"/>
              <w:ind w:left="318" w:hanging="7"/>
            </w:pPr>
            <w:r w:rsidRPr="001E6954">
              <w:t>Requirement 8(3)(b)</w:t>
            </w:r>
          </w:p>
        </w:tc>
        <w:tc>
          <w:tcPr>
            <w:tcW w:w="1058" w:type="pct"/>
            <w:shd w:val="clear" w:color="auto" w:fill="auto"/>
          </w:tcPr>
          <w:p w14:paraId="19407B4E" w14:textId="72662A47"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52" w14:textId="77777777" w:rsidTr="001D1073">
        <w:trPr>
          <w:trHeight w:val="227"/>
        </w:trPr>
        <w:tc>
          <w:tcPr>
            <w:tcW w:w="3942" w:type="pct"/>
            <w:shd w:val="clear" w:color="auto" w:fill="auto"/>
          </w:tcPr>
          <w:p w14:paraId="19407B50" w14:textId="77777777" w:rsidR="001D1073" w:rsidRPr="001E6954" w:rsidRDefault="00834DAD" w:rsidP="001D1073">
            <w:pPr>
              <w:spacing w:before="40" w:after="40" w:line="240" w:lineRule="auto"/>
              <w:ind w:left="318" w:hanging="7"/>
            </w:pPr>
            <w:r w:rsidRPr="001E6954">
              <w:t>Requirement 8(3)(c)</w:t>
            </w:r>
          </w:p>
        </w:tc>
        <w:tc>
          <w:tcPr>
            <w:tcW w:w="1058" w:type="pct"/>
            <w:shd w:val="clear" w:color="auto" w:fill="auto"/>
          </w:tcPr>
          <w:p w14:paraId="19407B51" w14:textId="5470D8BB"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55" w14:textId="77777777" w:rsidTr="001D1073">
        <w:trPr>
          <w:trHeight w:val="227"/>
        </w:trPr>
        <w:tc>
          <w:tcPr>
            <w:tcW w:w="3942" w:type="pct"/>
            <w:shd w:val="clear" w:color="auto" w:fill="auto"/>
          </w:tcPr>
          <w:p w14:paraId="19407B53" w14:textId="77777777" w:rsidR="001D1073" w:rsidRPr="001E6954" w:rsidRDefault="00834DAD" w:rsidP="001D1073">
            <w:pPr>
              <w:spacing w:before="40" w:after="40" w:line="240" w:lineRule="auto"/>
              <w:ind w:left="318" w:hanging="7"/>
            </w:pPr>
            <w:r w:rsidRPr="001E6954">
              <w:t>Requirement 8(3)(d)</w:t>
            </w:r>
          </w:p>
        </w:tc>
        <w:tc>
          <w:tcPr>
            <w:tcW w:w="1058" w:type="pct"/>
            <w:shd w:val="clear" w:color="auto" w:fill="auto"/>
          </w:tcPr>
          <w:p w14:paraId="19407B54" w14:textId="0837705A" w:rsidR="001D1073" w:rsidRPr="001E6954" w:rsidRDefault="00834DAD" w:rsidP="001D1073">
            <w:pPr>
              <w:spacing w:before="40" w:after="40" w:line="240" w:lineRule="auto"/>
              <w:jc w:val="right"/>
              <w:rPr>
                <w:color w:val="0000FF"/>
              </w:rPr>
            </w:pPr>
            <w:r w:rsidRPr="001E6954">
              <w:rPr>
                <w:bCs/>
                <w:iCs/>
                <w:color w:val="00577D"/>
                <w:szCs w:val="40"/>
              </w:rPr>
              <w:t>Compliant</w:t>
            </w:r>
          </w:p>
        </w:tc>
      </w:tr>
      <w:tr w:rsidR="00585A31" w14:paraId="19407B58" w14:textId="77777777" w:rsidTr="001D1073">
        <w:trPr>
          <w:trHeight w:val="227"/>
        </w:trPr>
        <w:tc>
          <w:tcPr>
            <w:tcW w:w="3942" w:type="pct"/>
            <w:shd w:val="clear" w:color="auto" w:fill="auto"/>
          </w:tcPr>
          <w:p w14:paraId="19407B56" w14:textId="77777777" w:rsidR="001D1073" w:rsidRPr="001E6954" w:rsidRDefault="00834DAD" w:rsidP="001D1073">
            <w:pPr>
              <w:spacing w:before="40" w:after="40" w:line="240" w:lineRule="auto"/>
              <w:ind w:left="318" w:hanging="7"/>
            </w:pPr>
            <w:r w:rsidRPr="001E6954">
              <w:t>Requirement 8(3)(e)</w:t>
            </w:r>
          </w:p>
        </w:tc>
        <w:tc>
          <w:tcPr>
            <w:tcW w:w="1058" w:type="pct"/>
            <w:shd w:val="clear" w:color="auto" w:fill="auto"/>
          </w:tcPr>
          <w:p w14:paraId="19407B57" w14:textId="51DDEE2F" w:rsidR="001D1073" w:rsidRPr="001E6954" w:rsidRDefault="00834DAD" w:rsidP="001D1073">
            <w:pPr>
              <w:spacing w:before="40" w:after="40" w:line="240" w:lineRule="auto"/>
              <w:jc w:val="right"/>
              <w:rPr>
                <w:color w:val="0000FF"/>
              </w:rPr>
            </w:pPr>
            <w:r w:rsidRPr="001E6954">
              <w:rPr>
                <w:bCs/>
                <w:iCs/>
                <w:color w:val="00577D"/>
                <w:szCs w:val="40"/>
              </w:rPr>
              <w:t>Compliant</w:t>
            </w:r>
          </w:p>
        </w:tc>
      </w:tr>
      <w:bookmarkEnd w:id="3"/>
    </w:tbl>
    <w:p w14:paraId="19407B59" w14:textId="77777777" w:rsidR="001D1073" w:rsidRDefault="001D1073" w:rsidP="001D1073">
      <w:pPr>
        <w:sectPr w:rsidR="001D1073" w:rsidSect="001D1073">
          <w:headerReference w:type="first" r:id="rId16"/>
          <w:pgSz w:w="11906" w:h="16838"/>
          <w:pgMar w:top="1701" w:right="1418" w:bottom="1418" w:left="1418" w:header="709" w:footer="397" w:gutter="0"/>
          <w:cols w:space="708"/>
          <w:docGrid w:linePitch="360"/>
        </w:sectPr>
      </w:pPr>
    </w:p>
    <w:p w14:paraId="19407B5A" w14:textId="77777777" w:rsidR="001D1073" w:rsidRPr="00D21DCD" w:rsidRDefault="00834DAD" w:rsidP="001D1073">
      <w:pPr>
        <w:pStyle w:val="Heading1"/>
      </w:pPr>
      <w:r>
        <w:lastRenderedPageBreak/>
        <w:t>Detailed assessment</w:t>
      </w:r>
    </w:p>
    <w:p w14:paraId="19407B5B" w14:textId="77777777" w:rsidR="001D1073" w:rsidRPr="00D63989" w:rsidRDefault="00834DAD" w:rsidP="001D107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407B5C" w14:textId="77777777" w:rsidR="001D1073" w:rsidRPr="001E6954" w:rsidRDefault="00834DAD" w:rsidP="001D1073">
      <w:pPr>
        <w:rPr>
          <w:color w:val="auto"/>
        </w:rPr>
      </w:pPr>
      <w:r w:rsidRPr="00D63989">
        <w:t>The report also specifies areas in which improvements must be made to ensure the Quality Standards are complied with.</w:t>
      </w:r>
    </w:p>
    <w:p w14:paraId="19407B5D" w14:textId="77777777" w:rsidR="001D1073" w:rsidRPr="00D63989" w:rsidRDefault="00834DAD" w:rsidP="001D1073">
      <w:r w:rsidRPr="00D63989">
        <w:t>The following information has been taken into account in developing this performance report:</w:t>
      </w:r>
    </w:p>
    <w:p w14:paraId="19407B5E" w14:textId="03A79261" w:rsidR="001D1073" w:rsidRDefault="00834DAD" w:rsidP="001D107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34DAD">
        <w:t>by a site assessment, observations at the service, review of documents and interviews with staff, consumers/representatives and others</w:t>
      </w:r>
      <w:r>
        <w:rPr>
          <w:color w:val="0000FF"/>
        </w:rPr>
        <w:t>.</w:t>
      </w:r>
    </w:p>
    <w:p w14:paraId="19407B61" w14:textId="1C9651B0" w:rsidR="001D1073" w:rsidRPr="00834DAD" w:rsidRDefault="00834DAD" w:rsidP="00834DAD">
      <w:pPr>
        <w:pStyle w:val="ListBullet"/>
      </w:pPr>
      <w:r w:rsidRPr="00365DAE">
        <w:t>the provider</w:t>
      </w:r>
      <w:r>
        <w:t>’s</w:t>
      </w:r>
      <w:r w:rsidRPr="00365DAE">
        <w:t xml:space="preserve"> response</w:t>
      </w:r>
      <w:r>
        <w:t xml:space="preserve"> to the Site Audit report</w:t>
      </w:r>
      <w:r w:rsidRPr="00365DAE">
        <w:t xml:space="preserve"> </w:t>
      </w:r>
      <w:r w:rsidRPr="00834DAD">
        <w:t xml:space="preserve">received 5 July 2022. </w:t>
      </w:r>
    </w:p>
    <w:p w14:paraId="19407B62" w14:textId="77777777" w:rsidR="001D1073" w:rsidRDefault="001D1073" w:rsidP="001D1073">
      <w:pPr>
        <w:sectPr w:rsidR="001D1073" w:rsidSect="001D1073">
          <w:headerReference w:type="first" r:id="rId17"/>
          <w:pgSz w:w="11906" w:h="16838"/>
          <w:pgMar w:top="1701" w:right="1418" w:bottom="1418" w:left="1418" w:header="709" w:footer="397" w:gutter="0"/>
          <w:cols w:space="708"/>
          <w:docGrid w:linePitch="360"/>
        </w:sectPr>
      </w:pPr>
    </w:p>
    <w:p w14:paraId="19407B63" w14:textId="21F5BD08" w:rsidR="001D1073" w:rsidRDefault="00834DAD" w:rsidP="001D1073">
      <w:pPr>
        <w:pStyle w:val="Heading1"/>
        <w:tabs>
          <w:tab w:val="right" w:pos="9070"/>
        </w:tabs>
        <w:spacing w:before="560" w:after="640"/>
        <w:rPr>
          <w:color w:val="FFFFFF" w:themeColor="background1"/>
        </w:rPr>
        <w:sectPr w:rsidR="001D1073" w:rsidSect="001D107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9407C65" wp14:editId="19407C6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011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9407B64" w14:textId="77777777" w:rsidR="001D1073" w:rsidRPr="00D63989" w:rsidRDefault="00834DAD" w:rsidP="001D1073">
      <w:pPr>
        <w:pStyle w:val="Heading3"/>
        <w:shd w:val="clear" w:color="auto" w:fill="F2F2F2" w:themeFill="background1" w:themeFillShade="F2"/>
      </w:pPr>
      <w:r w:rsidRPr="00D63989">
        <w:t>Consumer outcome:</w:t>
      </w:r>
    </w:p>
    <w:p w14:paraId="19407B65" w14:textId="77777777" w:rsidR="001D1073" w:rsidRPr="00D63989" w:rsidRDefault="00834DAD" w:rsidP="001D107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9407B66" w14:textId="77777777" w:rsidR="001D1073" w:rsidRPr="00D63989" w:rsidRDefault="00834DAD" w:rsidP="001D1073">
      <w:pPr>
        <w:pStyle w:val="Heading3"/>
        <w:shd w:val="clear" w:color="auto" w:fill="F2F2F2" w:themeFill="background1" w:themeFillShade="F2"/>
      </w:pPr>
      <w:r w:rsidRPr="00D63989">
        <w:t>Organisation statement:</w:t>
      </w:r>
    </w:p>
    <w:p w14:paraId="19407B67" w14:textId="77777777" w:rsidR="001D1073" w:rsidRPr="00D63989" w:rsidRDefault="00834DAD" w:rsidP="001D107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9407B68" w14:textId="77777777" w:rsidR="001D1073" w:rsidRDefault="00834DAD" w:rsidP="001D10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407B69" w14:textId="77777777" w:rsidR="001D1073" w:rsidRPr="00D63989" w:rsidRDefault="00834DAD" w:rsidP="001D10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407B6A" w14:textId="77777777" w:rsidR="001D1073" w:rsidRPr="00D63989" w:rsidRDefault="00834DAD" w:rsidP="001D10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9407B6B" w14:textId="77777777" w:rsidR="001D1073" w:rsidRDefault="00834DAD" w:rsidP="001D1073">
      <w:pPr>
        <w:pStyle w:val="Heading2"/>
      </w:pPr>
      <w:r>
        <w:t xml:space="preserve">Assessment </w:t>
      </w:r>
      <w:r w:rsidRPr="002B2C0F">
        <w:t>of Standard</w:t>
      </w:r>
      <w:r>
        <w:t xml:space="preserve"> 1</w:t>
      </w:r>
    </w:p>
    <w:p w14:paraId="166BAB2B" w14:textId="332C30E6" w:rsidR="00660D85" w:rsidRPr="00660D85" w:rsidRDefault="00660D85" w:rsidP="00660D85">
      <w:pPr>
        <w:rPr>
          <w:rFonts w:eastAsiaTheme="minorHAnsi"/>
          <w:color w:val="auto"/>
        </w:rPr>
      </w:pPr>
      <w:r>
        <w:rPr>
          <w:rFonts w:eastAsiaTheme="minorHAnsi"/>
          <w:color w:val="auto"/>
        </w:rPr>
        <w:t>C</w:t>
      </w:r>
      <w:r w:rsidRPr="00660D85">
        <w:rPr>
          <w:rFonts w:eastAsiaTheme="minorHAnsi"/>
          <w:color w:val="auto"/>
        </w:rPr>
        <w:t>onsumers</w:t>
      </w:r>
      <w:r w:rsidR="005678F3">
        <w:rPr>
          <w:rFonts w:eastAsiaTheme="minorHAnsi"/>
          <w:color w:val="auto"/>
        </w:rPr>
        <w:t xml:space="preserve"> </w:t>
      </w:r>
      <w:r>
        <w:rPr>
          <w:rFonts w:eastAsiaTheme="minorHAnsi"/>
          <w:color w:val="auto"/>
        </w:rPr>
        <w:t>advised</w:t>
      </w:r>
      <w:r w:rsidRPr="00660D85">
        <w:rPr>
          <w:rFonts w:eastAsiaTheme="minorHAnsi"/>
          <w:color w:val="auto"/>
        </w:rPr>
        <w:t xml:space="preserve"> they are treated with dignity and respect, can maintain their identity, make informed choices about their care and services and live the life they choose. </w:t>
      </w:r>
    </w:p>
    <w:p w14:paraId="39D60F8F" w14:textId="307BC3A1" w:rsidR="00660D85" w:rsidRPr="00660D85" w:rsidRDefault="00660D85" w:rsidP="00660D85">
      <w:pPr>
        <w:rPr>
          <w:rFonts w:eastAsiaTheme="minorHAnsi"/>
          <w:color w:val="auto"/>
        </w:rPr>
      </w:pPr>
      <w:r>
        <w:rPr>
          <w:rFonts w:eastAsiaTheme="minorHAnsi"/>
          <w:color w:val="auto"/>
        </w:rPr>
        <w:t>Consumers</w:t>
      </w:r>
      <w:r w:rsidRPr="00660D85">
        <w:rPr>
          <w:rFonts w:eastAsiaTheme="minorHAnsi"/>
          <w:color w:val="auto"/>
        </w:rPr>
        <w:t xml:space="preserve"> said staff members understand their cultural needs and preferences and make them feel respected, valued, and safe.</w:t>
      </w:r>
      <w:r>
        <w:rPr>
          <w:rFonts w:eastAsiaTheme="minorHAnsi"/>
          <w:color w:val="auto"/>
        </w:rPr>
        <w:t xml:space="preserve"> They also said </w:t>
      </w:r>
      <w:r w:rsidRPr="00660D85">
        <w:rPr>
          <w:rFonts w:eastAsiaTheme="minorHAnsi"/>
          <w:color w:val="auto"/>
        </w:rPr>
        <w:t>they have a say in making their own decisions about how their care and services are delivered and feel confident staff members support their choices.</w:t>
      </w:r>
    </w:p>
    <w:p w14:paraId="641FB47E" w14:textId="170CB6E1" w:rsidR="00660D85" w:rsidRPr="00660D85" w:rsidRDefault="00660D85" w:rsidP="00660D85">
      <w:pPr>
        <w:rPr>
          <w:rFonts w:eastAsiaTheme="minorHAnsi"/>
          <w:color w:val="auto"/>
        </w:rPr>
      </w:pPr>
      <w:r w:rsidRPr="00660D85">
        <w:rPr>
          <w:rFonts w:eastAsiaTheme="minorHAnsi"/>
          <w:color w:val="auto"/>
        </w:rPr>
        <w:t>Consumers said they are supported to take risks to enable them to live the best life they can.</w:t>
      </w:r>
    </w:p>
    <w:p w14:paraId="2F5C33EB" w14:textId="1A5C1F6A" w:rsidR="00660D85" w:rsidRPr="00660D85" w:rsidRDefault="00660D85" w:rsidP="00660D85">
      <w:pPr>
        <w:rPr>
          <w:rFonts w:eastAsiaTheme="minorHAnsi"/>
          <w:color w:val="auto"/>
        </w:rPr>
      </w:pPr>
      <w:r w:rsidRPr="00660D85">
        <w:rPr>
          <w:rFonts w:eastAsiaTheme="minorHAnsi"/>
          <w:color w:val="auto"/>
        </w:rPr>
        <w:t>The service demonstrate</w:t>
      </w:r>
      <w:r w:rsidR="005678F3">
        <w:rPr>
          <w:rFonts w:eastAsiaTheme="minorHAnsi"/>
          <w:color w:val="auto"/>
        </w:rPr>
        <w:t>d</w:t>
      </w:r>
      <w:r w:rsidRPr="00660D85">
        <w:rPr>
          <w:rFonts w:eastAsiaTheme="minorHAnsi"/>
          <w:color w:val="auto"/>
        </w:rPr>
        <w:t xml:space="preserve"> they have the systems in place to ensure consumers are treated with dignity and respect and can maintain their identity. Consumers are satisfied with the support they received in maintaining their independence and choices. Staff know consumers</w:t>
      </w:r>
      <w:r w:rsidR="005678F3">
        <w:rPr>
          <w:rFonts w:eastAsiaTheme="minorHAnsi"/>
          <w:color w:val="auto"/>
        </w:rPr>
        <w:t xml:space="preserve"> individual needs</w:t>
      </w:r>
      <w:r w:rsidRPr="00660D85">
        <w:rPr>
          <w:rFonts w:eastAsiaTheme="minorHAnsi"/>
          <w:color w:val="auto"/>
        </w:rPr>
        <w:t xml:space="preserve"> and support consumers to live the life they choose.</w:t>
      </w:r>
    </w:p>
    <w:p w14:paraId="19407B6D" w14:textId="67508253" w:rsidR="001D1073" w:rsidRPr="00660D85" w:rsidRDefault="00834DAD" w:rsidP="00660D85">
      <w:pPr>
        <w:rPr>
          <w:rFonts w:eastAsia="Calibri"/>
          <w:i/>
          <w:color w:val="auto"/>
          <w:lang w:eastAsia="en-US"/>
        </w:rPr>
      </w:pPr>
      <w:r w:rsidRPr="00660D85">
        <w:rPr>
          <w:rFonts w:eastAsiaTheme="minorHAnsi"/>
          <w:color w:val="auto"/>
        </w:rPr>
        <w:t xml:space="preserve">The Quality Standard is assessed as Compliant as </w:t>
      </w:r>
      <w:r w:rsidR="00660D85" w:rsidRPr="00660D85">
        <w:rPr>
          <w:rFonts w:eastAsiaTheme="minorHAnsi"/>
          <w:color w:val="auto"/>
        </w:rPr>
        <w:t>six</w:t>
      </w:r>
      <w:r w:rsidRPr="00660D85">
        <w:rPr>
          <w:rFonts w:eastAsiaTheme="minorHAnsi"/>
          <w:color w:val="auto"/>
        </w:rPr>
        <w:t xml:space="preserve"> of the six specific requirements have been assessed as Compliant</w:t>
      </w:r>
      <w:r w:rsidR="00660D85" w:rsidRPr="00660D85">
        <w:rPr>
          <w:rFonts w:eastAsiaTheme="minorHAnsi"/>
          <w:color w:val="auto"/>
        </w:rPr>
        <w:t>.</w:t>
      </w:r>
    </w:p>
    <w:p w14:paraId="19407B6E" w14:textId="5B2DD2EA" w:rsidR="001D1073" w:rsidRDefault="00834DAD" w:rsidP="001D1073">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19407B6F" w14:textId="31C27597" w:rsidR="001D1073" w:rsidRDefault="00834DAD" w:rsidP="001D1073">
      <w:pPr>
        <w:pStyle w:val="Heading3"/>
      </w:pPr>
      <w:r w:rsidRPr="00051035">
        <w:t>Requirement 1(3)(a)</w:t>
      </w:r>
      <w:r w:rsidRPr="00051035">
        <w:tab/>
        <w:t>Compliant</w:t>
      </w:r>
    </w:p>
    <w:p w14:paraId="19407B70" w14:textId="77777777" w:rsidR="001D1073" w:rsidRPr="008D114F" w:rsidRDefault="00834DAD" w:rsidP="001D1073">
      <w:pPr>
        <w:rPr>
          <w:i/>
        </w:rPr>
      </w:pPr>
      <w:r w:rsidRPr="008D114F">
        <w:rPr>
          <w:i/>
        </w:rPr>
        <w:t>Each consumer is treated with dignity and respect, with their identity, culture and diversity valued.</w:t>
      </w:r>
    </w:p>
    <w:p w14:paraId="19407B71" w14:textId="2A1CAA63" w:rsidR="001D1073" w:rsidRDefault="005678F3" w:rsidP="001D1073">
      <w:pPr>
        <w:rPr>
          <w:rFonts w:eastAsia="Calibri"/>
          <w:color w:val="auto"/>
          <w:lang w:eastAsia="en-US"/>
        </w:rPr>
      </w:pPr>
      <w:r w:rsidRPr="005678F3">
        <w:rPr>
          <w:color w:val="auto"/>
        </w:rPr>
        <w:t xml:space="preserve">This requirement </w:t>
      </w:r>
      <w:r w:rsidR="00834DAD" w:rsidRPr="005678F3">
        <w:rPr>
          <w:color w:val="auto"/>
        </w:rPr>
        <w:t xml:space="preserve">was previously </w:t>
      </w:r>
      <w:r>
        <w:rPr>
          <w:color w:val="auto"/>
        </w:rPr>
        <w:t xml:space="preserve">assessed as </w:t>
      </w:r>
      <w:r w:rsidR="00834DAD" w:rsidRPr="005678F3">
        <w:rPr>
          <w:color w:val="auto"/>
        </w:rPr>
        <w:t>non-compliant</w:t>
      </w:r>
      <w:r w:rsidRPr="005678F3">
        <w:rPr>
          <w:color w:val="auto"/>
        </w:rPr>
        <w:t>, however the</w:t>
      </w:r>
      <w:r w:rsidRPr="005678F3">
        <w:rPr>
          <w:rFonts w:eastAsia="Calibri"/>
          <w:color w:val="auto"/>
          <w:lang w:eastAsia="en-US"/>
        </w:rPr>
        <w:t xml:space="preserve"> service </w:t>
      </w:r>
      <w:r w:rsidR="008B1B4A">
        <w:rPr>
          <w:rFonts w:eastAsia="Calibri"/>
          <w:color w:val="auto"/>
          <w:lang w:eastAsia="en-US"/>
        </w:rPr>
        <w:t xml:space="preserve">can now </w:t>
      </w:r>
      <w:r w:rsidRPr="005678F3">
        <w:rPr>
          <w:rFonts w:eastAsia="Calibri"/>
          <w:color w:val="auto"/>
          <w:lang w:eastAsia="en-US"/>
        </w:rPr>
        <w:t>demonstrate it has systems in place to ensure that staff treat consumers with dignity and respect, consider their identity, culture and diversity when delivering care and services. Consumers and representatives</w:t>
      </w:r>
      <w:r w:rsidR="005D1E41">
        <w:rPr>
          <w:rFonts w:eastAsia="Calibri"/>
          <w:color w:val="auto"/>
          <w:lang w:eastAsia="en-US"/>
        </w:rPr>
        <w:t xml:space="preserve"> advised</w:t>
      </w:r>
      <w:r w:rsidRPr="005678F3">
        <w:rPr>
          <w:rFonts w:eastAsia="Calibri"/>
          <w:color w:val="auto"/>
          <w:lang w:eastAsia="en-US"/>
        </w:rPr>
        <w:t xml:space="preserve"> they are treated with dignity and respect, with their identity, culture and diversity valued. Staff spoke about consumers respectfully and were observed interacting with consumers respectfully. Consumers said they feel heard and that they have a say in their care and services. </w:t>
      </w:r>
    </w:p>
    <w:p w14:paraId="28C16452" w14:textId="2C780BAB" w:rsidR="000A25EE" w:rsidRPr="005678F3" w:rsidRDefault="000A25EE" w:rsidP="001D1073">
      <w:pPr>
        <w:rPr>
          <w:rFonts w:eastAsia="Calibri"/>
          <w:color w:val="auto"/>
          <w:lang w:eastAsia="en-US"/>
        </w:rPr>
      </w:pPr>
      <w:r w:rsidRPr="000A25EE">
        <w:rPr>
          <w:rFonts w:eastAsia="Calibri"/>
          <w:color w:val="auto"/>
          <w:lang w:eastAsia="en-US"/>
        </w:rPr>
        <w:t>I find this requirement is Complaint.</w:t>
      </w:r>
    </w:p>
    <w:p w14:paraId="19407B72" w14:textId="0C25F81A" w:rsidR="001D1073" w:rsidRDefault="00834DAD" w:rsidP="001D1073">
      <w:pPr>
        <w:pStyle w:val="Heading3"/>
      </w:pPr>
      <w:r>
        <w:t>Requirement 1(3)(b)</w:t>
      </w:r>
      <w:r>
        <w:tab/>
        <w:t>Compliant</w:t>
      </w:r>
    </w:p>
    <w:p w14:paraId="19407B73" w14:textId="77777777" w:rsidR="001D1073" w:rsidRPr="008D114F" w:rsidRDefault="00834DAD" w:rsidP="001D1073">
      <w:pPr>
        <w:rPr>
          <w:i/>
        </w:rPr>
      </w:pPr>
      <w:r w:rsidRPr="008D114F">
        <w:rPr>
          <w:i/>
        </w:rPr>
        <w:t>Care and services are culturally safe.</w:t>
      </w:r>
    </w:p>
    <w:p w14:paraId="19407B74" w14:textId="14646D20" w:rsidR="001D1073" w:rsidRDefault="005678F3" w:rsidP="001D1073">
      <w:pPr>
        <w:rPr>
          <w:color w:val="auto"/>
        </w:rPr>
      </w:pPr>
      <w:r w:rsidRPr="005678F3">
        <w:rPr>
          <w:color w:val="auto"/>
        </w:rPr>
        <w:t xml:space="preserve">This requirement </w:t>
      </w:r>
      <w:r w:rsidR="00834DAD" w:rsidRPr="005678F3">
        <w:rPr>
          <w:color w:val="auto"/>
        </w:rPr>
        <w:t xml:space="preserve">was previously </w:t>
      </w:r>
      <w:r w:rsidRPr="005678F3">
        <w:rPr>
          <w:color w:val="auto"/>
        </w:rPr>
        <w:t xml:space="preserve">assessed as </w:t>
      </w:r>
      <w:r w:rsidR="00834DAD" w:rsidRPr="005678F3">
        <w:rPr>
          <w:color w:val="auto"/>
        </w:rPr>
        <w:t>non-compliant</w:t>
      </w:r>
      <w:r w:rsidRPr="005678F3">
        <w:rPr>
          <w:color w:val="auto"/>
        </w:rPr>
        <w:t xml:space="preserve">, however the service </w:t>
      </w:r>
      <w:r w:rsidR="008B1B4A">
        <w:rPr>
          <w:color w:val="auto"/>
        </w:rPr>
        <w:t xml:space="preserve">can now </w:t>
      </w:r>
      <w:r w:rsidRPr="005678F3">
        <w:rPr>
          <w:color w:val="auto"/>
        </w:rPr>
        <w:t>demonstrate it delivers culturally safe care and services recognising, respecting and supporting the cultural identities of consumers. Consumer and representatives provided positive feedback in relation to the service meeting their individual needs and preferences and confirm the staff are familiar with their needs. The service was able to demonstrate it provides effective services to consumers from a culturally diverse background. Staff members showed a sound understanding of what is required to provide culturally safe care and services to consumers from diverse backgrounds.</w:t>
      </w:r>
    </w:p>
    <w:p w14:paraId="078C4199" w14:textId="77777777" w:rsidR="000A25EE" w:rsidRPr="005678F3" w:rsidRDefault="000A25EE" w:rsidP="000A25EE">
      <w:pPr>
        <w:rPr>
          <w:rFonts w:eastAsia="Calibri"/>
          <w:color w:val="auto"/>
          <w:lang w:eastAsia="en-US"/>
        </w:rPr>
      </w:pPr>
      <w:r>
        <w:rPr>
          <w:rFonts w:eastAsia="Calibri"/>
          <w:color w:val="auto"/>
          <w:lang w:eastAsia="en-US"/>
        </w:rPr>
        <w:t xml:space="preserve">I find this requirement is Complaint. </w:t>
      </w:r>
    </w:p>
    <w:p w14:paraId="19407B75" w14:textId="27ABB38C" w:rsidR="001D1073" w:rsidRPr="00DD02D3" w:rsidRDefault="00834DAD" w:rsidP="001D1073">
      <w:pPr>
        <w:pStyle w:val="Heading3"/>
      </w:pPr>
      <w:r w:rsidRPr="00DD02D3">
        <w:t>Requirement 1(3)(c)</w:t>
      </w:r>
      <w:r w:rsidRPr="00DD02D3">
        <w:tab/>
        <w:t>Compliant</w:t>
      </w:r>
    </w:p>
    <w:p w14:paraId="19407B76" w14:textId="77777777" w:rsidR="001D1073" w:rsidRPr="008D114F" w:rsidRDefault="00834DAD" w:rsidP="001D1073">
      <w:pPr>
        <w:tabs>
          <w:tab w:val="right" w:pos="9026"/>
        </w:tabs>
        <w:spacing w:before="0" w:after="0"/>
        <w:outlineLvl w:val="4"/>
        <w:rPr>
          <w:i/>
        </w:rPr>
      </w:pPr>
      <w:r w:rsidRPr="008D114F">
        <w:rPr>
          <w:i/>
        </w:rPr>
        <w:t xml:space="preserve">Each consumer is supported to exercise choice and independence, including to: </w:t>
      </w:r>
    </w:p>
    <w:p w14:paraId="19407B77" w14:textId="77777777" w:rsidR="001D1073" w:rsidRPr="008D114F" w:rsidRDefault="00834DAD" w:rsidP="001D107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9407B78" w14:textId="77777777" w:rsidR="001D1073" w:rsidRPr="008D114F" w:rsidRDefault="00834DAD" w:rsidP="001D107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9407B79" w14:textId="77777777" w:rsidR="001D1073" w:rsidRPr="008D114F" w:rsidRDefault="00834DAD" w:rsidP="001D1073">
      <w:pPr>
        <w:numPr>
          <w:ilvl w:val="0"/>
          <w:numId w:val="12"/>
        </w:numPr>
        <w:tabs>
          <w:tab w:val="right" w:pos="9026"/>
        </w:tabs>
        <w:spacing w:before="0" w:after="0"/>
        <w:ind w:left="567" w:hanging="425"/>
        <w:outlineLvl w:val="4"/>
        <w:rPr>
          <w:i/>
        </w:rPr>
      </w:pPr>
      <w:r w:rsidRPr="008D114F">
        <w:rPr>
          <w:i/>
        </w:rPr>
        <w:t xml:space="preserve">communicate their decisions; and </w:t>
      </w:r>
    </w:p>
    <w:p w14:paraId="19407B7A" w14:textId="77777777" w:rsidR="001D1073" w:rsidRPr="008D114F" w:rsidRDefault="00834DAD" w:rsidP="001D107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9407B7B" w14:textId="54BA6797" w:rsidR="001D1073" w:rsidRDefault="00AA3ECA" w:rsidP="001D1073">
      <w:pPr>
        <w:rPr>
          <w:color w:val="auto"/>
        </w:rPr>
      </w:pPr>
      <w:r w:rsidRPr="00AA3ECA">
        <w:rPr>
          <w:color w:val="auto"/>
        </w:rPr>
        <w:t xml:space="preserve">This requirement </w:t>
      </w:r>
      <w:r w:rsidR="00834DAD" w:rsidRPr="00AA3ECA">
        <w:rPr>
          <w:color w:val="auto"/>
        </w:rPr>
        <w:t xml:space="preserve">was previously </w:t>
      </w:r>
      <w:r w:rsidRPr="00AA3ECA">
        <w:rPr>
          <w:color w:val="auto"/>
        </w:rPr>
        <w:t xml:space="preserve">assessed as </w:t>
      </w:r>
      <w:r w:rsidR="00834DAD" w:rsidRPr="00AA3ECA">
        <w:rPr>
          <w:color w:val="auto"/>
        </w:rPr>
        <w:t>non-compliant</w:t>
      </w:r>
      <w:r w:rsidRPr="00AA3ECA">
        <w:rPr>
          <w:color w:val="auto"/>
        </w:rPr>
        <w:t xml:space="preserve">, however the service </w:t>
      </w:r>
      <w:r w:rsidR="008B1B4A">
        <w:rPr>
          <w:color w:val="auto"/>
        </w:rPr>
        <w:t xml:space="preserve">can now </w:t>
      </w:r>
      <w:r w:rsidRPr="00AA3ECA">
        <w:rPr>
          <w:color w:val="auto"/>
        </w:rPr>
        <w:t xml:space="preserve">demonstrate that staff recognise the importance to consumers to make their </w:t>
      </w:r>
      <w:r w:rsidRPr="00AA3ECA">
        <w:rPr>
          <w:color w:val="auto"/>
        </w:rPr>
        <w:lastRenderedPageBreak/>
        <w:t>own decisions and that those decisions are supported and respected. Consumers said they have a say in making their own decisions about how their care and services are delivered. They feel confident staff members support their choices.</w:t>
      </w:r>
    </w:p>
    <w:p w14:paraId="3BF967E4" w14:textId="77777777" w:rsidR="000A25EE" w:rsidRPr="005678F3" w:rsidRDefault="000A25EE" w:rsidP="000A25EE">
      <w:pPr>
        <w:rPr>
          <w:rFonts w:eastAsia="Calibri"/>
          <w:color w:val="auto"/>
          <w:lang w:eastAsia="en-US"/>
        </w:rPr>
      </w:pPr>
      <w:r>
        <w:rPr>
          <w:rFonts w:eastAsia="Calibri"/>
          <w:color w:val="auto"/>
          <w:lang w:eastAsia="en-US"/>
        </w:rPr>
        <w:t xml:space="preserve">I find this requirement is Complaint. </w:t>
      </w:r>
    </w:p>
    <w:p w14:paraId="19407B7C" w14:textId="0113BAE2" w:rsidR="001D1073" w:rsidRDefault="00834DAD" w:rsidP="001D1073">
      <w:pPr>
        <w:pStyle w:val="Heading3"/>
      </w:pPr>
      <w:r>
        <w:t>Requirement 1(3)(d)</w:t>
      </w:r>
      <w:r>
        <w:tab/>
        <w:t>Compliant</w:t>
      </w:r>
    </w:p>
    <w:p w14:paraId="19407B7D" w14:textId="77777777" w:rsidR="001D1073" w:rsidRPr="008D114F" w:rsidRDefault="00834DAD" w:rsidP="001D1073">
      <w:pPr>
        <w:rPr>
          <w:i/>
        </w:rPr>
      </w:pPr>
      <w:r w:rsidRPr="008D114F">
        <w:rPr>
          <w:i/>
        </w:rPr>
        <w:t>Each consumer is supported to take risks to enable them to live the best life they can.</w:t>
      </w:r>
    </w:p>
    <w:p w14:paraId="19407B7F" w14:textId="6CF52C57" w:rsidR="001D1073" w:rsidRDefault="00834DAD" w:rsidP="001D1073">
      <w:pPr>
        <w:pStyle w:val="Heading3"/>
      </w:pPr>
      <w:r>
        <w:t>Requirement 1(3)(e)</w:t>
      </w:r>
      <w:r>
        <w:tab/>
        <w:t>Compliant</w:t>
      </w:r>
    </w:p>
    <w:p w14:paraId="19407B80" w14:textId="77777777" w:rsidR="001D1073" w:rsidRPr="008D114F" w:rsidRDefault="00834DAD" w:rsidP="001D1073">
      <w:pPr>
        <w:rPr>
          <w:i/>
        </w:rPr>
      </w:pPr>
      <w:r w:rsidRPr="008D114F">
        <w:rPr>
          <w:i/>
        </w:rPr>
        <w:t>Information provided to each consumer is current, accurate and timely, and communicated in a way that is clear, easy to understand and enables them to exercise choice.</w:t>
      </w:r>
    </w:p>
    <w:p w14:paraId="19407B81" w14:textId="29BF0A90" w:rsidR="001D1073" w:rsidRDefault="00AA3ECA" w:rsidP="001D1073">
      <w:pPr>
        <w:rPr>
          <w:color w:val="auto"/>
        </w:rPr>
      </w:pPr>
      <w:r w:rsidRPr="00AA3ECA">
        <w:rPr>
          <w:color w:val="auto"/>
        </w:rPr>
        <w:t xml:space="preserve">This requirement </w:t>
      </w:r>
      <w:r w:rsidR="00834DAD" w:rsidRPr="00AA3ECA">
        <w:rPr>
          <w:color w:val="auto"/>
        </w:rPr>
        <w:t>was previously</w:t>
      </w:r>
      <w:r w:rsidRPr="00AA3ECA">
        <w:rPr>
          <w:color w:val="auto"/>
        </w:rPr>
        <w:t xml:space="preserve"> assessed as</w:t>
      </w:r>
      <w:r w:rsidR="00834DAD" w:rsidRPr="00AA3ECA">
        <w:rPr>
          <w:color w:val="auto"/>
        </w:rPr>
        <w:t xml:space="preserve"> non-compliant</w:t>
      </w:r>
      <w:r w:rsidRPr="00AA3ECA">
        <w:rPr>
          <w:color w:val="auto"/>
        </w:rPr>
        <w:t xml:space="preserve">, however the service </w:t>
      </w:r>
      <w:r w:rsidR="008B1B4A">
        <w:rPr>
          <w:color w:val="auto"/>
        </w:rPr>
        <w:t xml:space="preserve">can now </w:t>
      </w:r>
      <w:r w:rsidRPr="00AA3ECA">
        <w:rPr>
          <w:color w:val="auto"/>
        </w:rPr>
        <w:t xml:space="preserve">demonstrate it communicates clearly </w:t>
      </w:r>
      <w:r w:rsidR="00260517">
        <w:rPr>
          <w:color w:val="auto"/>
        </w:rPr>
        <w:t xml:space="preserve">information about the </w:t>
      </w:r>
      <w:r w:rsidRPr="00AA3ECA">
        <w:rPr>
          <w:color w:val="auto"/>
        </w:rPr>
        <w:t xml:space="preserve">care and services they offer, </w:t>
      </w:r>
      <w:r w:rsidR="00260517">
        <w:rPr>
          <w:color w:val="auto"/>
        </w:rPr>
        <w:t xml:space="preserve">their </w:t>
      </w:r>
      <w:r w:rsidRPr="00AA3ECA">
        <w:rPr>
          <w:color w:val="auto"/>
        </w:rPr>
        <w:t xml:space="preserve">commitments and </w:t>
      </w:r>
      <w:r w:rsidR="00260517">
        <w:rPr>
          <w:color w:val="auto"/>
        </w:rPr>
        <w:t xml:space="preserve">their </w:t>
      </w:r>
      <w:r w:rsidRPr="00AA3ECA">
        <w:rPr>
          <w:color w:val="auto"/>
        </w:rPr>
        <w:t xml:space="preserve">obligations. Consumers and representatives said they get the right information at the right time and in a way they can easily understand. Staff members were able to provide examples of the different ways they communicate information particularly for consumers with poor cognition. Review of documentation showed that consumers and their representatives have all </w:t>
      </w:r>
      <w:r w:rsidR="003765D9">
        <w:rPr>
          <w:color w:val="auto"/>
        </w:rPr>
        <w:t>relevant information</w:t>
      </w:r>
      <w:r w:rsidRPr="00AA3ECA">
        <w:rPr>
          <w:color w:val="auto"/>
        </w:rPr>
        <w:t xml:space="preserve"> n</w:t>
      </w:r>
      <w:r w:rsidR="00D2437E">
        <w:rPr>
          <w:color w:val="auto"/>
        </w:rPr>
        <w:t>ecessary</w:t>
      </w:r>
      <w:r w:rsidRPr="00AA3ECA">
        <w:rPr>
          <w:color w:val="auto"/>
        </w:rPr>
        <w:t xml:space="preserve"> to make informed choices regarding care and services.</w:t>
      </w:r>
    </w:p>
    <w:p w14:paraId="594105BD" w14:textId="77777777" w:rsidR="000A25EE" w:rsidRPr="005678F3" w:rsidRDefault="000A25EE" w:rsidP="000A25EE">
      <w:pPr>
        <w:rPr>
          <w:rFonts w:eastAsia="Calibri"/>
          <w:color w:val="auto"/>
          <w:lang w:eastAsia="en-US"/>
        </w:rPr>
      </w:pPr>
      <w:r>
        <w:rPr>
          <w:rFonts w:eastAsia="Calibri"/>
          <w:color w:val="auto"/>
          <w:lang w:eastAsia="en-US"/>
        </w:rPr>
        <w:t xml:space="preserve">I find this requirement is Complaint. </w:t>
      </w:r>
    </w:p>
    <w:p w14:paraId="19407B82" w14:textId="14B3074F" w:rsidR="001D1073" w:rsidRDefault="00834DAD" w:rsidP="001D1073">
      <w:pPr>
        <w:pStyle w:val="Heading3"/>
      </w:pPr>
      <w:r>
        <w:t>Requirement 1(3)(f)</w:t>
      </w:r>
      <w:r>
        <w:tab/>
        <w:t>Compliant</w:t>
      </w:r>
    </w:p>
    <w:p w14:paraId="19407B83" w14:textId="77777777" w:rsidR="001D1073" w:rsidRPr="008D114F" w:rsidRDefault="00834DAD" w:rsidP="001D1073">
      <w:pPr>
        <w:rPr>
          <w:i/>
        </w:rPr>
      </w:pPr>
      <w:r w:rsidRPr="008D114F">
        <w:rPr>
          <w:i/>
        </w:rPr>
        <w:t>Each consumer’s privacy is respected and personal information is kept confidential.</w:t>
      </w:r>
    </w:p>
    <w:p w14:paraId="19407B85" w14:textId="77777777" w:rsidR="001D1073" w:rsidRPr="00154403" w:rsidRDefault="001D1073" w:rsidP="001D1073"/>
    <w:p w14:paraId="19407B86" w14:textId="77777777" w:rsidR="001D1073" w:rsidRDefault="001D1073" w:rsidP="001D1073">
      <w:pPr>
        <w:sectPr w:rsidR="001D1073" w:rsidSect="001D1073">
          <w:type w:val="continuous"/>
          <w:pgSz w:w="11906" w:h="16838"/>
          <w:pgMar w:top="1701" w:right="1418" w:bottom="1418" w:left="1418" w:header="568" w:footer="397" w:gutter="0"/>
          <w:cols w:space="708"/>
          <w:titlePg/>
          <w:docGrid w:linePitch="360"/>
        </w:sectPr>
      </w:pPr>
    </w:p>
    <w:p w14:paraId="19407B87" w14:textId="1D24A1F8" w:rsidR="001D1073" w:rsidRDefault="00834DAD" w:rsidP="001D1073">
      <w:pPr>
        <w:pStyle w:val="Heading1"/>
        <w:tabs>
          <w:tab w:val="right" w:pos="9070"/>
        </w:tabs>
        <w:spacing w:before="560" w:after="640"/>
        <w:rPr>
          <w:color w:val="FFFFFF" w:themeColor="background1"/>
        </w:rPr>
        <w:sectPr w:rsidR="001D1073" w:rsidSect="001D107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9407C67" wp14:editId="19407C6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969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9407B88" w14:textId="77777777" w:rsidR="001D1073" w:rsidRPr="00ED6B57" w:rsidRDefault="00834DAD" w:rsidP="001D1073">
      <w:pPr>
        <w:pStyle w:val="Heading3"/>
        <w:shd w:val="clear" w:color="auto" w:fill="F2F2F2" w:themeFill="background1" w:themeFillShade="F2"/>
      </w:pPr>
      <w:r w:rsidRPr="00ED6B57">
        <w:t>Consumer outcome:</w:t>
      </w:r>
    </w:p>
    <w:p w14:paraId="19407B89" w14:textId="77777777" w:rsidR="001D1073" w:rsidRPr="00ED6B57" w:rsidRDefault="00834DAD" w:rsidP="001D107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407B8A" w14:textId="77777777" w:rsidR="001D1073" w:rsidRPr="00ED6B57" w:rsidRDefault="00834DAD" w:rsidP="001D1073">
      <w:pPr>
        <w:pStyle w:val="Heading3"/>
        <w:shd w:val="clear" w:color="auto" w:fill="F2F2F2" w:themeFill="background1" w:themeFillShade="F2"/>
      </w:pPr>
      <w:r w:rsidRPr="00ED6B57">
        <w:t>Organisation statement:</w:t>
      </w:r>
    </w:p>
    <w:p w14:paraId="19407B8B" w14:textId="77777777" w:rsidR="001D1073" w:rsidRPr="00ED6B57" w:rsidRDefault="00834DAD" w:rsidP="001D107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407B8C" w14:textId="77777777" w:rsidR="001D1073" w:rsidRPr="006C092C" w:rsidRDefault="00834DAD" w:rsidP="001D1073">
      <w:pPr>
        <w:pStyle w:val="Heading2"/>
      </w:pPr>
      <w:r w:rsidRPr="006C092C">
        <w:t>Assessment of Standard 2</w:t>
      </w:r>
    </w:p>
    <w:p w14:paraId="65C23D56" w14:textId="5CD9AF86" w:rsidR="00AA3ECA" w:rsidRPr="006C092C" w:rsidRDefault="00AA3ECA" w:rsidP="00AA3ECA">
      <w:pPr>
        <w:rPr>
          <w:rFonts w:eastAsiaTheme="minorHAnsi"/>
          <w:color w:val="auto"/>
        </w:rPr>
      </w:pPr>
      <w:r w:rsidRPr="006C092C">
        <w:rPr>
          <w:rFonts w:eastAsiaTheme="minorHAnsi"/>
          <w:color w:val="auto"/>
        </w:rPr>
        <w:t xml:space="preserve">Consumers advised they feel like partners in the ongoing assessment and planning of their care and services. </w:t>
      </w:r>
    </w:p>
    <w:p w14:paraId="19FBEC03" w14:textId="37A76316" w:rsidR="00AA3ECA" w:rsidRPr="006C092C" w:rsidRDefault="00AA3ECA" w:rsidP="00AA3ECA">
      <w:pPr>
        <w:rPr>
          <w:rFonts w:eastAsiaTheme="minorHAnsi"/>
          <w:color w:val="auto"/>
        </w:rPr>
      </w:pPr>
      <w:r w:rsidRPr="006C092C">
        <w:rPr>
          <w:rFonts w:eastAsiaTheme="minorHAnsi"/>
          <w:color w:val="auto"/>
        </w:rPr>
        <w:t>Consumers and their representatives advised they are involved in assessments and care planning and advised they participate in regular case conferences.</w:t>
      </w:r>
    </w:p>
    <w:p w14:paraId="7099F1EC" w14:textId="45488327" w:rsidR="00AA3ECA" w:rsidRPr="006C092C" w:rsidRDefault="00AA3ECA" w:rsidP="00AA3ECA">
      <w:pPr>
        <w:rPr>
          <w:rFonts w:eastAsiaTheme="minorHAnsi"/>
          <w:color w:val="auto"/>
        </w:rPr>
      </w:pPr>
      <w:r w:rsidRPr="006C092C">
        <w:rPr>
          <w:rFonts w:eastAsiaTheme="minorHAnsi"/>
          <w:color w:val="auto"/>
        </w:rPr>
        <w:t>Representatives highlighted that they are kept informed of changes in the consumer’s condition or when an incident occurs</w:t>
      </w:r>
      <w:r w:rsidR="00437B21" w:rsidRPr="006C092C">
        <w:rPr>
          <w:rFonts w:eastAsiaTheme="minorHAnsi"/>
          <w:color w:val="auto"/>
        </w:rPr>
        <w:t xml:space="preserve"> and have access to the care plan upon request.</w:t>
      </w:r>
    </w:p>
    <w:p w14:paraId="5CE2EBD6" w14:textId="31016906" w:rsidR="00AA3ECA" w:rsidRPr="000973AD" w:rsidRDefault="00AA3ECA" w:rsidP="00AA3ECA">
      <w:pPr>
        <w:rPr>
          <w:rFonts w:eastAsiaTheme="minorHAnsi"/>
          <w:color w:val="auto"/>
        </w:rPr>
      </w:pPr>
      <w:r w:rsidRPr="006C092C">
        <w:rPr>
          <w:rFonts w:eastAsiaTheme="minorHAnsi"/>
          <w:color w:val="auto"/>
        </w:rPr>
        <w:t>Consumers and representatives advised they are informed about the outcomes of assessment and planning</w:t>
      </w:r>
      <w:r w:rsidR="006C092C" w:rsidRPr="006C092C">
        <w:rPr>
          <w:rFonts w:eastAsiaTheme="minorHAnsi"/>
          <w:color w:val="auto"/>
        </w:rPr>
        <w:t>,</w:t>
      </w:r>
      <w:r w:rsidR="00437B21" w:rsidRPr="006C092C">
        <w:rPr>
          <w:rFonts w:eastAsiaTheme="minorHAnsi"/>
          <w:color w:val="auto"/>
        </w:rPr>
        <w:t xml:space="preserve"> and that </w:t>
      </w:r>
      <w:r w:rsidR="006C092C" w:rsidRPr="006C092C">
        <w:rPr>
          <w:rFonts w:eastAsiaTheme="minorHAnsi"/>
          <w:color w:val="auto"/>
        </w:rPr>
        <w:t>a</w:t>
      </w:r>
      <w:r w:rsidRPr="006C092C">
        <w:rPr>
          <w:rFonts w:eastAsiaTheme="minorHAnsi"/>
          <w:color w:val="auto"/>
        </w:rPr>
        <w:t>dvanced care planning and end-of-life planning occur</w:t>
      </w:r>
      <w:r w:rsidR="000973AD" w:rsidRPr="006C092C">
        <w:rPr>
          <w:rFonts w:eastAsiaTheme="minorHAnsi"/>
          <w:color w:val="auto"/>
        </w:rPr>
        <w:t>s</w:t>
      </w:r>
      <w:r w:rsidRPr="006C092C">
        <w:rPr>
          <w:rFonts w:eastAsiaTheme="minorHAnsi"/>
          <w:color w:val="auto"/>
        </w:rPr>
        <w:t xml:space="preserve"> on entry to the service and preferences are documented in the advance care directive.</w:t>
      </w:r>
    </w:p>
    <w:p w14:paraId="19407B8D" w14:textId="541F1ECF" w:rsidR="001D1073" w:rsidRPr="000973AD" w:rsidRDefault="00AA3ECA" w:rsidP="00A745E0">
      <w:pPr>
        <w:rPr>
          <w:rFonts w:eastAsiaTheme="minorHAnsi"/>
          <w:color w:val="auto"/>
        </w:rPr>
      </w:pPr>
      <w:r w:rsidRPr="000973AD">
        <w:rPr>
          <w:rFonts w:eastAsiaTheme="minorHAnsi"/>
          <w:color w:val="auto"/>
        </w:rPr>
        <w:t>Care planning documents provide evidence of ongoing partnerships with consumers and their representatives about care and services provided by staff or other</w:t>
      </w:r>
      <w:r w:rsidR="00DE2F6C">
        <w:rPr>
          <w:rFonts w:eastAsiaTheme="minorHAnsi"/>
          <w:color w:val="auto"/>
        </w:rPr>
        <w:t>s.</w:t>
      </w:r>
      <w:r w:rsidR="00A745E0">
        <w:rPr>
          <w:rFonts w:eastAsiaTheme="minorHAnsi"/>
          <w:color w:val="auto"/>
        </w:rPr>
        <w:t xml:space="preserve"> In addition, the</w:t>
      </w:r>
      <w:r w:rsidRPr="000973AD">
        <w:rPr>
          <w:rFonts w:eastAsiaTheme="minorHAnsi"/>
          <w:color w:val="auto"/>
        </w:rPr>
        <w:t xml:space="preserve"> information in consumers’ assessment and care planning documents is current and reflects the consumers’ needs, goals and preferences.</w:t>
      </w:r>
    </w:p>
    <w:p w14:paraId="19407B8E" w14:textId="25F8C0AF" w:rsidR="001D1073" w:rsidRPr="000973AD" w:rsidRDefault="00834DAD" w:rsidP="001D1073">
      <w:pPr>
        <w:rPr>
          <w:rFonts w:eastAsia="Calibri"/>
          <w:i/>
          <w:color w:val="auto"/>
          <w:lang w:eastAsia="en-US"/>
        </w:rPr>
      </w:pPr>
      <w:r w:rsidRPr="000973AD">
        <w:rPr>
          <w:rFonts w:eastAsiaTheme="minorHAnsi"/>
          <w:color w:val="auto"/>
        </w:rPr>
        <w:t>The Quality Standard is assessed as Compliant</w:t>
      </w:r>
      <w:r w:rsidR="000973AD" w:rsidRPr="000973AD">
        <w:rPr>
          <w:rFonts w:eastAsiaTheme="minorHAnsi"/>
          <w:color w:val="auto"/>
        </w:rPr>
        <w:t xml:space="preserve"> </w:t>
      </w:r>
      <w:r w:rsidRPr="000973AD">
        <w:rPr>
          <w:rFonts w:eastAsiaTheme="minorHAnsi"/>
          <w:color w:val="auto"/>
        </w:rPr>
        <w:t xml:space="preserve">as </w:t>
      </w:r>
      <w:r w:rsidR="000973AD" w:rsidRPr="000973AD">
        <w:rPr>
          <w:rFonts w:eastAsiaTheme="minorHAnsi"/>
          <w:color w:val="auto"/>
        </w:rPr>
        <w:t>five</w:t>
      </w:r>
      <w:r w:rsidRPr="000973AD">
        <w:rPr>
          <w:rFonts w:eastAsiaTheme="minorHAnsi"/>
          <w:color w:val="auto"/>
        </w:rPr>
        <w:t xml:space="preserve"> of the five specific requirements have been assessed as Compliant</w:t>
      </w:r>
      <w:r w:rsidR="000973AD" w:rsidRPr="000973AD">
        <w:rPr>
          <w:rFonts w:eastAsiaTheme="minorHAnsi"/>
          <w:color w:val="auto"/>
        </w:rPr>
        <w:t>.</w:t>
      </w:r>
    </w:p>
    <w:p w14:paraId="19407B8F" w14:textId="5304C2EE" w:rsidR="001D1073" w:rsidRDefault="00834DAD" w:rsidP="001D1073">
      <w:pPr>
        <w:pStyle w:val="Heading2"/>
      </w:pPr>
      <w:r>
        <w:lastRenderedPageBreak/>
        <w:t>Assessment of Standard 2 Requirements</w:t>
      </w:r>
      <w:r w:rsidRPr="0066387A">
        <w:rPr>
          <w:i/>
          <w:color w:val="0000FF"/>
          <w:sz w:val="24"/>
          <w:szCs w:val="24"/>
        </w:rPr>
        <w:t xml:space="preserve"> </w:t>
      </w:r>
    </w:p>
    <w:p w14:paraId="19407B90" w14:textId="78B6F7A1" w:rsidR="001D1073" w:rsidRDefault="00834DAD" w:rsidP="001D1073">
      <w:pPr>
        <w:pStyle w:val="Heading3"/>
      </w:pPr>
      <w:r w:rsidRPr="00051035">
        <w:t xml:space="preserve">Requirement </w:t>
      </w:r>
      <w:r>
        <w:t>2</w:t>
      </w:r>
      <w:r w:rsidRPr="00051035">
        <w:t>(3)(a)</w:t>
      </w:r>
      <w:r w:rsidRPr="00051035">
        <w:tab/>
        <w:t>Compliant</w:t>
      </w:r>
    </w:p>
    <w:p w14:paraId="19407B91" w14:textId="77777777" w:rsidR="001D1073" w:rsidRPr="008D114F" w:rsidRDefault="00834DAD" w:rsidP="001D1073">
      <w:pPr>
        <w:rPr>
          <w:i/>
        </w:rPr>
      </w:pPr>
      <w:r w:rsidRPr="008D114F">
        <w:rPr>
          <w:i/>
        </w:rPr>
        <w:t>Assessment and planning, including consideration of risks to the consumer’s health and well-being, informs the delivery of safe and effective care and services.</w:t>
      </w:r>
    </w:p>
    <w:p w14:paraId="19407B92" w14:textId="7D88C996" w:rsidR="001D1073" w:rsidRDefault="000973AD" w:rsidP="001D1073">
      <w:pPr>
        <w:rPr>
          <w:color w:val="auto"/>
        </w:rPr>
      </w:pPr>
      <w:r w:rsidRPr="000973AD">
        <w:rPr>
          <w:color w:val="auto"/>
        </w:rPr>
        <w:t xml:space="preserve">This requirement </w:t>
      </w:r>
      <w:r w:rsidR="00834DAD" w:rsidRPr="000973AD">
        <w:rPr>
          <w:color w:val="auto"/>
        </w:rPr>
        <w:t>was previously</w:t>
      </w:r>
      <w:r w:rsidRPr="000973AD">
        <w:rPr>
          <w:color w:val="auto"/>
        </w:rPr>
        <w:t xml:space="preserve"> assessed as</w:t>
      </w:r>
      <w:r w:rsidR="00834DAD" w:rsidRPr="000973AD">
        <w:rPr>
          <w:color w:val="auto"/>
        </w:rPr>
        <w:t xml:space="preserve"> non-compliant</w:t>
      </w:r>
      <w:r w:rsidRPr="000973AD">
        <w:rPr>
          <w:color w:val="auto"/>
        </w:rPr>
        <w:t xml:space="preserve">, however the service </w:t>
      </w:r>
      <w:r w:rsidR="008B1B4A">
        <w:rPr>
          <w:color w:val="auto"/>
        </w:rPr>
        <w:t xml:space="preserve">can now </w:t>
      </w:r>
      <w:r w:rsidRPr="000973AD">
        <w:rPr>
          <w:color w:val="auto"/>
        </w:rPr>
        <w:t xml:space="preserve">demonstrate that assessment and planning </w:t>
      </w:r>
      <w:r w:rsidR="009159CA" w:rsidRPr="000973AD">
        <w:rPr>
          <w:color w:val="auto"/>
        </w:rPr>
        <w:t>include</w:t>
      </w:r>
      <w:r w:rsidRPr="000973AD">
        <w:rPr>
          <w:color w:val="auto"/>
        </w:rPr>
        <w:t xml:space="preserve"> consideration of risks to consumers' health and wellbeing and informs the delivery of safe and effective care and services. Care planning and assessments identify risks to consumers’ health and wellbeing and are reflective of consumers’ current clinical needs, goals and preferences. Consumers and their representatives spoke positively about their experience with assessments and care planning.</w:t>
      </w:r>
    </w:p>
    <w:p w14:paraId="3F3F3DFF" w14:textId="77777777" w:rsidR="000A25EE" w:rsidRPr="005678F3" w:rsidRDefault="000A25EE" w:rsidP="000A25EE">
      <w:pPr>
        <w:rPr>
          <w:rFonts w:eastAsia="Calibri"/>
          <w:color w:val="auto"/>
          <w:lang w:eastAsia="en-US"/>
        </w:rPr>
      </w:pPr>
      <w:r>
        <w:rPr>
          <w:rFonts w:eastAsia="Calibri"/>
          <w:color w:val="auto"/>
          <w:lang w:eastAsia="en-US"/>
        </w:rPr>
        <w:t xml:space="preserve">I find this requirement is Complaint. </w:t>
      </w:r>
    </w:p>
    <w:p w14:paraId="19407B93" w14:textId="1E46CD28" w:rsidR="001D1073" w:rsidRDefault="00834DAD" w:rsidP="001D1073">
      <w:pPr>
        <w:pStyle w:val="Heading3"/>
      </w:pPr>
      <w:r>
        <w:t>Requirement 2(3)(b)</w:t>
      </w:r>
      <w:r>
        <w:tab/>
        <w:t>Compliant</w:t>
      </w:r>
    </w:p>
    <w:p w14:paraId="19407B94" w14:textId="77777777" w:rsidR="001D1073" w:rsidRPr="008D114F" w:rsidRDefault="00834DAD" w:rsidP="001D1073">
      <w:pPr>
        <w:rPr>
          <w:i/>
        </w:rPr>
      </w:pPr>
      <w:r w:rsidRPr="008D114F">
        <w:rPr>
          <w:i/>
        </w:rPr>
        <w:t>Assessment and planning identifies and addresses the consumer’s current needs, goals and preferences, including advance care planning and end of life planning if the consumer wishes.</w:t>
      </w:r>
    </w:p>
    <w:p w14:paraId="19407B95" w14:textId="70B68475" w:rsidR="001D1073" w:rsidRDefault="000973AD" w:rsidP="001D1073">
      <w:pPr>
        <w:rPr>
          <w:color w:val="auto"/>
        </w:rPr>
      </w:pPr>
      <w:r w:rsidRPr="001D1073">
        <w:rPr>
          <w:color w:val="auto"/>
        </w:rPr>
        <w:t xml:space="preserve">This requirement was previously assessed as non-compliant, however the service </w:t>
      </w:r>
      <w:r w:rsidR="008B1B4A">
        <w:rPr>
          <w:color w:val="auto"/>
        </w:rPr>
        <w:t xml:space="preserve">can now </w:t>
      </w:r>
      <w:r w:rsidRPr="001D1073">
        <w:rPr>
          <w:color w:val="auto"/>
        </w:rPr>
        <w:t>demonstrate that assessment and planning identif</w:t>
      </w:r>
      <w:r w:rsidR="00DE4EBE">
        <w:rPr>
          <w:color w:val="auto"/>
        </w:rPr>
        <w:t>ies</w:t>
      </w:r>
      <w:r w:rsidRPr="001D1073">
        <w:rPr>
          <w:color w:val="auto"/>
        </w:rPr>
        <w:t xml:space="preserve"> and addresses the consumer’s current needs, goals, and preferences including advance care planning and end of life planning. </w:t>
      </w:r>
      <w:r w:rsidR="001D1073" w:rsidRPr="001D1073">
        <w:rPr>
          <w:color w:val="auto"/>
        </w:rPr>
        <w:t>Consumer c</w:t>
      </w:r>
      <w:r w:rsidRPr="001D1073">
        <w:rPr>
          <w:color w:val="auto"/>
        </w:rPr>
        <w:t>are plans showed advance care directives are completed and recorded according to the consumers</w:t>
      </w:r>
      <w:r w:rsidR="009D3342">
        <w:rPr>
          <w:color w:val="auto"/>
        </w:rPr>
        <w:t>’</w:t>
      </w:r>
      <w:r w:rsidRPr="001D1073">
        <w:rPr>
          <w:color w:val="auto"/>
        </w:rPr>
        <w:t xml:space="preserve"> and or representatives’ wishes.  Consumers and their representatives </w:t>
      </w:r>
      <w:r w:rsidR="001D1073" w:rsidRPr="001D1073">
        <w:rPr>
          <w:color w:val="auto"/>
        </w:rPr>
        <w:t>advised they are given the</w:t>
      </w:r>
      <w:r w:rsidRPr="001D1073">
        <w:rPr>
          <w:color w:val="auto"/>
        </w:rPr>
        <w:t xml:space="preserve"> opportunity to discuss their current care needs, goals, and preferences including advance care or end-of-life planning.</w:t>
      </w:r>
    </w:p>
    <w:p w14:paraId="38F75481" w14:textId="77777777" w:rsidR="000A25EE" w:rsidRPr="005678F3" w:rsidRDefault="000A25EE" w:rsidP="000A25EE">
      <w:pPr>
        <w:rPr>
          <w:rFonts w:eastAsia="Calibri"/>
          <w:color w:val="auto"/>
          <w:lang w:eastAsia="en-US"/>
        </w:rPr>
      </w:pPr>
      <w:r>
        <w:rPr>
          <w:rFonts w:eastAsia="Calibri"/>
          <w:color w:val="auto"/>
          <w:lang w:eastAsia="en-US"/>
        </w:rPr>
        <w:t xml:space="preserve">I find this requirement is Complaint. </w:t>
      </w:r>
    </w:p>
    <w:p w14:paraId="19407B96" w14:textId="1D394024" w:rsidR="001D1073" w:rsidRDefault="00834DAD" w:rsidP="001D1073">
      <w:pPr>
        <w:pStyle w:val="Heading3"/>
      </w:pPr>
      <w:r>
        <w:t>Requirement 2(3)(c)</w:t>
      </w:r>
      <w:r>
        <w:tab/>
        <w:t>Compliant</w:t>
      </w:r>
    </w:p>
    <w:p w14:paraId="19407B97" w14:textId="77777777" w:rsidR="001D1073" w:rsidRPr="008D114F" w:rsidRDefault="00834DAD" w:rsidP="001D1073">
      <w:pPr>
        <w:rPr>
          <w:i/>
        </w:rPr>
      </w:pPr>
      <w:r w:rsidRPr="008D114F">
        <w:rPr>
          <w:i/>
        </w:rPr>
        <w:t>The organisation demonstrates that assessment and planning:</w:t>
      </w:r>
    </w:p>
    <w:p w14:paraId="19407B98" w14:textId="77777777" w:rsidR="001D1073" w:rsidRPr="008D114F" w:rsidRDefault="00834DAD" w:rsidP="001D107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9407B99" w14:textId="77777777" w:rsidR="001D1073" w:rsidRPr="008D114F" w:rsidRDefault="00834DAD" w:rsidP="001D107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9407B9A" w14:textId="59A4FDED" w:rsidR="001D1073" w:rsidRDefault="001D1073" w:rsidP="001D1073">
      <w:pPr>
        <w:rPr>
          <w:color w:val="auto"/>
        </w:rPr>
      </w:pPr>
      <w:r w:rsidRPr="001D1073">
        <w:rPr>
          <w:color w:val="auto"/>
        </w:rPr>
        <w:t xml:space="preserve">This requirement </w:t>
      </w:r>
      <w:r w:rsidR="00834DAD" w:rsidRPr="001D1073">
        <w:rPr>
          <w:color w:val="auto"/>
        </w:rPr>
        <w:t xml:space="preserve">was previously </w:t>
      </w:r>
      <w:r w:rsidRPr="001D1073">
        <w:rPr>
          <w:color w:val="auto"/>
        </w:rPr>
        <w:t xml:space="preserve">assessed as </w:t>
      </w:r>
      <w:r w:rsidR="00834DAD" w:rsidRPr="001D1073">
        <w:rPr>
          <w:color w:val="auto"/>
        </w:rPr>
        <w:t>non-compliant</w:t>
      </w:r>
      <w:r w:rsidRPr="001D1073">
        <w:rPr>
          <w:color w:val="auto"/>
        </w:rPr>
        <w:t xml:space="preserve">, however the service </w:t>
      </w:r>
      <w:r w:rsidR="008B1B4A">
        <w:rPr>
          <w:color w:val="auto"/>
        </w:rPr>
        <w:t xml:space="preserve">can now </w:t>
      </w:r>
      <w:r w:rsidRPr="001D1073">
        <w:rPr>
          <w:color w:val="auto"/>
        </w:rPr>
        <w:t xml:space="preserve">demonstrate that assessment and planning are based on ongoing </w:t>
      </w:r>
      <w:r w:rsidRPr="001D1073">
        <w:rPr>
          <w:color w:val="auto"/>
        </w:rPr>
        <w:lastRenderedPageBreak/>
        <w:t>partnership with the consumer and others, including allied health team</w:t>
      </w:r>
      <w:r>
        <w:rPr>
          <w:color w:val="auto"/>
        </w:rPr>
        <w:t>s</w:t>
      </w:r>
      <w:r w:rsidRPr="001D1073">
        <w:rPr>
          <w:color w:val="auto"/>
        </w:rPr>
        <w:t xml:space="preserve"> and other organisations or providers of care when appropriate. Consumers </w:t>
      </w:r>
      <w:r w:rsidRPr="002928D9">
        <w:rPr>
          <w:color w:val="auto"/>
        </w:rPr>
        <w:t xml:space="preserve">and their representatives said they are satisfied with the level of consultation and </w:t>
      </w:r>
      <w:r w:rsidR="00695C97">
        <w:rPr>
          <w:color w:val="auto"/>
        </w:rPr>
        <w:t xml:space="preserve">individual </w:t>
      </w:r>
      <w:r w:rsidRPr="002928D9">
        <w:rPr>
          <w:color w:val="auto"/>
        </w:rPr>
        <w:t xml:space="preserve">input into their care and services. </w:t>
      </w:r>
    </w:p>
    <w:p w14:paraId="21371095" w14:textId="77777777" w:rsidR="000A25EE" w:rsidRPr="005678F3" w:rsidRDefault="000A25EE" w:rsidP="000A25EE">
      <w:pPr>
        <w:rPr>
          <w:rFonts w:eastAsia="Calibri"/>
          <w:color w:val="auto"/>
          <w:lang w:eastAsia="en-US"/>
        </w:rPr>
      </w:pPr>
      <w:r>
        <w:rPr>
          <w:rFonts w:eastAsia="Calibri"/>
          <w:color w:val="auto"/>
          <w:lang w:eastAsia="en-US"/>
        </w:rPr>
        <w:t xml:space="preserve">I find this requirement is Complaint. </w:t>
      </w:r>
    </w:p>
    <w:p w14:paraId="19407B9B" w14:textId="385E58EE" w:rsidR="001D1073" w:rsidRDefault="00834DAD" w:rsidP="001D1073">
      <w:pPr>
        <w:pStyle w:val="Heading3"/>
      </w:pPr>
      <w:r>
        <w:t>Requirement 2(3)(d)</w:t>
      </w:r>
      <w:r>
        <w:tab/>
        <w:t>Compliant</w:t>
      </w:r>
    </w:p>
    <w:p w14:paraId="19407B9C" w14:textId="77777777" w:rsidR="001D1073" w:rsidRPr="008D114F" w:rsidRDefault="00834DAD" w:rsidP="001D107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9407B9D" w14:textId="461FCDDC" w:rsidR="001D1073" w:rsidRDefault="001D1073" w:rsidP="001D1073">
      <w:pPr>
        <w:rPr>
          <w:rFonts w:eastAsia="Calibri"/>
          <w:color w:val="auto"/>
          <w:lang w:eastAsia="en-US"/>
        </w:rPr>
      </w:pPr>
      <w:r w:rsidRPr="001D1073">
        <w:rPr>
          <w:color w:val="auto"/>
        </w:rPr>
        <w:t xml:space="preserve">This requirement </w:t>
      </w:r>
      <w:r w:rsidR="00834DAD" w:rsidRPr="001D1073">
        <w:rPr>
          <w:color w:val="auto"/>
        </w:rPr>
        <w:t>was previously</w:t>
      </w:r>
      <w:r w:rsidRPr="001D1073">
        <w:rPr>
          <w:color w:val="auto"/>
        </w:rPr>
        <w:t xml:space="preserve"> assessed as</w:t>
      </w:r>
      <w:r w:rsidR="00834DAD" w:rsidRPr="001D1073">
        <w:rPr>
          <w:color w:val="auto"/>
        </w:rPr>
        <w:t xml:space="preserve"> non-compliant</w:t>
      </w:r>
      <w:r w:rsidRPr="001D1073">
        <w:rPr>
          <w:color w:val="auto"/>
        </w:rPr>
        <w:t xml:space="preserve">, however </w:t>
      </w:r>
      <w:r w:rsidRPr="001D1073">
        <w:rPr>
          <w:rFonts w:eastAsia="Calibri"/>
          <w:color w:val="auto"/>
          <w:lang w:eastAsia="en-US"/>
        </w:rPr>
        <w:t xml:space="preserve">the service </w:t>
      </w:r>
      <w:r w:rsidR="00695C97">
        <w:rPr>
          <w:rFonts w:eastAsia="Calibri"/>
          <w:color w:val="auto"/>
          <w:lang w:eastAsia="en-US"/>
        </w:rPr>
        <w:t xml:space="preserve">can now </w:t>
      </w:r>
      <w:r w:rsidRPr="001D1073">
        <w:rPr>
          <w:rFonts w:eastAsia="Calibri"/>
          <w:color w:val="auto"/>
          <w:lang w:eastAsia="en-US"/>
        </w:rPr>
        <w:t xml:space="preserve">demonstrate that the outcomes of assessment and planning are effectively communicated to the consumers and their representatives and documented in the care plan </w:t>
      </w:r>
      <w:r>
        <w:rPr>
          <w:rFonts w:eastAsia="Calibri"/>
          <w:color w:val="auto"/>
          <w:lang w:eastAsia="en-US"/>
        </w:rPr>
        <w:t>which</w:t>
      </w:r>
      <w:r w:rsidRPr="001D1073">
        <w:rPr>
          <w:rFonts w:eastAsia="Calibri"/>
          <w:color w:val="auto"/>
          <w:lang w:eastAsia="en-US"/>
        </w:rPr>
        <w:t xml:space="preserve"> is readily accessible to</w:t>
      </w:r>
      <w:r>
        <w:rPr>
          <w:rFonts w:eastAsia="Calibri"/>
          <w:color w:val="auto"/>
          <w:lang w:eastAsia="en-US"/>
        </w:rPr>
        <w:t xml:space="preserve"> consumers,</w:t>
      </w:r>
      <w:r w:rsidRPr="001D1073">
        <w:rPr>
          <w:rFonts w:eastAsia="Calibri"/>
          <w:color w:val="auto"/>
          <w:lang w:eastAsia="en-US"/>
        </w:rPr>
        <w:t xml:space="preserve"> staff and representatives. The care planning documents and staff interviews indicate that consumers’ assessment outcomes are communicated through care conferences and documented in the consumers' care plan.  Consumers and their representatives </w:t>
      </w:r>
      <w:r>
        <w:rPr>
          <w:rFonts w:eastAsia="Calibri"/>
          <w:color w:val="auto"/>
          <w:lang w:eastAsia="en-US"/>
        </w:rPr>
        <w:t xml:space="preserve">advised that </w:t>
      </w:r>
      <w:r w:rsidRPr="001D1073">
        <w:rPr>
          <w:rFonts w:eastAsia="Calibri"/>
          <w:color w:val="auto"/>
          <w:lang w:eastAsia="en-US"/>
        </w:rPr>
        <w:t xml:space="preserve">outcomes </w:t>
      </w:r>
      <w:r w:rsidRPr="002928D9">
        <w:rPr>
          <w:rFonts w:eastAsia="Calibri"/>
          <w:color w:val="auto"/>
          <w:lang w:eastAsia="en-US"/>
        </w:rPr>
        <w:t>of assessment and planning</w:t>
      </w:r>
      <w:r>
        <w:rPr>
          <w:rFonts w:eastAsia="Calibri"/>
          <w:color w:val="auto"/>
          <w:lang w:eastAsia="en-US"/>
        </w:rPr>
        <w:t xml:space="preserve"> is communicated effectively</w:t>
      </w:r>
      <w:r w:rsidRPr="002928D9">
        <w:rPr>
          <w:rFonts w:eastAsia="Calibri"/>
          <w:color w:val="auto"/>
          <w:lang w:eastAsia="en-US"/>
        </w:rPr>
        <w:t xml:space="preserve"> and that copies of care plans are provided </w:t>
      </w:r>
      <w:r>
        <w:rPr>
          <w:rFonts w:eastAsia="Calibri"/>
          <w:color w:val="auto"/>
          <w:lang w:eastAsia="en-US"/>
        </w:rPr>
        <w:t xml:space="preserve">if necessary </w:t>
      </w:r>
      <w:r w:rsidRPr="002928D9">
        <w:rPr>
          <w:rFonts w:eastAsia="Calibri"/>
          <w:color w:val="auto"/>
          <w:lang w:eastAsia="en-US"/>
        </w:rPr>
        <w:t>and</w:t>
      </w:r>
      <w:r>
        <w:rPr>
          <w:rFonts w:eastAsia="Calibri"/>
          <w:color w:val="auto"/>
          <w:lang w:eastAsia="en-US"/>
        </w:rPr>
        <w:t xml:space="preserve"> are</w:t>
      </w:r>
      <w:r w:rsidRPr="002928D9">
        <w:rPr>
          <w:rFonts w:eastAsia="Calibri"/>
          <w:color w:val="auto"/>
          <w:lang w:eastAsia="en-US"/>
        </w:rPr>
        <w:t xml:space="preserve"> readily available</w:t>
      </w:r>
      <w:r>
        <w:rPr>
          <w:rFonts w:eastAsia="Calibri"/>
          <w:color w:val="auto"/>
          <w:lang w:eastAsia="en-US"/>
        </w:rPr>
        <w:t xml:space="preserve"> upon request.</w:t>
      </w:r>
    </w:p>
    <w:p w14:paraId="42292367" w14:textId="77777777" w:rsidR="000A25EE" w:rsidRPr="005678F3" w:rsidRDefault="000A25EE" w:rsidP="000A25EE">
      <w:pPr>
        <w:rPr>
          <w:rFonts w:eastAsia="Calibri"/>
          <w:color w:val="auto"/>
          <w:lang w:eastAsia="en-US"/>
        </w:rPr>
      </w:pPr>
      <w:r>
        <w:rPr>
          <w:rFonts w:eastAsia="Calibri"/>
          <w:color w:val="auto"/>
          <w:lang w:eastAsia="en-US"/>
        </w:rPr>
        <w:t xml:space="preserve">I find this requirement is Complaint. </w:t>
      </w:r>
    </w:p>
    <w:p w14:paraId="19407B9E" w14:textId="1686709D" w:rsidR="001D1073" w:rsidRDefault="00834DAD" w:rsidP="001D1073">
      <w:pPr>
        <w:pStyle w:val="Heading3"/>
      </w:pPr>
      <w:r>
        <w:t>Requirement 2(3)(e)</w:t>
      </w:r>
      <w:r>
        <w:tab/>
        <w:t>Compliant</w:t>
      </w:r>
    </w:p>
    <w:p w14:paraId="19407B9F" w14:textId="77777777" w:rsidR="001D1073" w:rsidRPr="008D114F" w:rsidRDefault="00834DAD" w:rsidP="001D1073">
      <w:pPr>
        <w:rPr>
          <w:i/>
        </w:rPr>
      </w:pPr>
      <w:r w:rsidRPr="008D114F">
        <w:rPr>
          <w:i/>
        </w:rPr>
        <w:t>Care and services are reviewed regularly for effectiveness, and when circumstances change or when incidents impact on the needs, goals or preferences of the consumer.</w:t>
      </w:r>
    </w:p>
    <w:p w14:paraId="19407BA0" w14:textId="7C231130" w:rsidR="001D1073" w:rsidRPr="001D1073" w:rsidRDefault="001D1073" w:rsidP="001D1073">
      <w:pPr>
        <w:rPr>
          <w:rFonts w:eastAsia="Calibri"/>
          <w:color w:val="auto"/>
          <w:lang w:eastAsia="en-US"/>
        </w:rPr>
      </w:pPr>
      <w:r w:rsidRPr="001D1073">
        <w:rPr>
          <w:color w:val="auto"/>
        </w:rPr>
        <w:t xml:space="preserve">This requirement </w:t>
      </w:r>
      <w:r w:rsidR="00834DAD" w:rsidRPr="001D1073">
        <w:rPr>
          <w:color w:val="auto"/>
        </w:rPr>
        <w:t>was previously</w:t>
      </w:r>
      <w:r w:rsidRPr="001D1073">
        <w:rPr>
          <w:color w:val="auto"/>
        </w:rPr>
        <w:t xml:space="preserve"> assessed as</w:t>
      </w:r>
      <w:r w:rsidR="00834DAD" w:rsidRPr="001D1073">
        <w:rPr>
          <w:color w:val="auto"/>
        </w:rPr>
        <w:t xml:space="preserve"> non-compliant</w:t>
      </w:r>
      <w:r w:rsidRPr="001D1073">
        <w:rPr>
          <w:color w:val="auto"/>
        </w:rPr>
        <w:t xml:space="preserve">, </w:t>
      </w:r>
      <w:r w:rsidR="000E4119" w:rsidRPr="000E4119">
        <w:rPr>
          <w:color w:val="auto"/>
        </w:rPr>
        <w:t>however the service can now demonstrate</w:t>
      </w:r>
      <w:r w:rsidRPr="001D1073">
        <w:rPr>
          <w:rFonts w:eastAsia="Calibri"/>
          <w:color w:val="auto"/>
          <w:lang w:eastAsia="en-US"/>
        </w:rPr>
        <w:t xml:space="preserve"> care and services are regularly </w:t>
      </w:r>
      <w:r>
        <w:rPr>
          <w:rFonts w:eastAsia="Calibri"/>
          <w:color w:val="auto"/>
          <w:lang w:eastAsia="en-US"/>
        </w:rPr>
        <w:t xml:space="preserve">reviewed </w:t>
      </w:r>
      <w:r w:rsidRPr="001D1073">
        <w:rPr>
          <w:rFonts w:eastAsia="Calibri"/>
          <w:color w:val="auto"/>
          <w:lang w:eastAsia="en-US"/>
        </w:rPr>
        <w:t>for effectiveness, or when circumstances change, and</w:t>
      </w:r>
      <w:r>
        <w:rPr>
          <w:rFonts w:eastAsia="Calibri"/>
          <w:color w:val="auto"/>
          <w:lang w:eastAsia="en-US"/>
        </w:rPr>
        <w:t xml:space="preserve"> in response to</w:t>
      </w:r>
      <w:r w:rsidRPr="001D1073">
        <w:rPr>
          <w:rFonts w:eastAsia="Calibri"/>
          <w:color w:val="auto"/>
          <w:lang w:eastAsia="en-US"/>
        </w:rPr>
        <w:t xml:space="preserve"> incidents</w:t>
      </w:r>
      <w:r>
        <w:rPr>
          <w:rFonts w:eastAsia="Calibri"/>
          <w:color w:val="auto"/>
          <w:lang w:eastAsia="en-US"/>
        </w:rPr>
        <w:t xml:space="preserve"> that</w:t>
      </w:r>
      <w:r w:rsidRPr="001D1073">
        <w:rPr>
          <w:rFonts w:eastAsia="Calibri"/>
          <w:color w:val="auto"/>
          <w:lang w:eastAsia="en-US"/>
        </w:rPr>
        <w:t xml:space="preserve"> impact the needs, goals, or preferences of the consumer. Changes in clinical care needs, goals, or preferences are reviewed in a timely manner to ensure changes in consumers’ needs are communicated to staff for the delivery of safe and effective care </w:t>
      </w:r>
      <w:r w:rsidRPr="002928D9">
        <w:rPr>
          <w:rFonts w:eastAsia="Calibri"/>
          <w:color w:val="auto"/>
          <w:lang w:eastAsia="en-US"/>
        </w:rPr>
        <w:t>services. Consumers and representatives reported they are satisfied with the changes made by staff following incidents that require new directives for consumers’ care.</w:t>
      </w:r>
    </w:p>
    <w:p w14:paraId="230EED04" w14:textId="77777777" w:rsidR="000A25EE" w:rsidRPr="005678F3" w:rsidRDefault="000A25EE" w:rsidP="000A25EE">
      <w:pPr>
        <w:rPr>
          <w:rFonts w:eastAsia="Calibri"/>
          <w:color w:val="auto"/>
          <w:lang w:eastAsia="en-US"/>
        </w:rPr>
      </w:pPr>
      <w:r>
        <w:rPr>
          <w:rFonts w:eastAsia="Calibri"/>
          <w:color w:val="auto"/>
          <w:lang w:eastAsia="en-US"/>
        </w:rPr>
        <w:t xml:space="preserve">I find this requirement is Complaint. </w:t>
      </w:r>
    </w:p>
    <w:p w14:paraId="19407BA1" w14:textId="3A970C47" w:rsidR="000A25EE" w:rsidRDefault="000A25EE" w:rsidP="001D1073">
      <w:pPr>
        <w:sectPr w:rsidR="000A25EE" w:rsidSect="001D1073">
          <w:type w:val="continuous"/>
          <w:pgSz w:w="11906" w:h="16838"/>
          <w:pgMar w:top="1701" w:right="1418" w:bottom="1418" w:left="1418" w:header="709" w:footer="397" w:gutter="0"/>
          <w:cols w:space="708"/>
          <w:titlePg/>
          <w:docGrid w:linePitch="360"/>
        </w:sectPr>
      </w:pPr>
    </w:p>
    <w:p w14:paraId="19407BA2" w14:textId="75AAF572" w:rsidR="001D1073" w:rsidRDefault="00834DAD" w:rsidP="001D1073">
      <w:pPr>
        <w:pStyle w:val="Heading1"/>
        <w:tabs>
          <w:tab w:val="right" w:pos="9070"/>
        </w:tabs>
        <w:spacing w:before="560" w:after="640"/>
        <w:rPr>
          <w:color w:val="FFFFFF" w:themeColor="background1"/>
          <w:sz w:val="36"/>
        </w:rPr>
        <w:sectPr w:rsidR="001D1073" w:rsidSect="001D107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9407C69" wp14:editId="19407C6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066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9407BA3" w14:textId="77777777" w:rsidR="001D1073" w:rsidRPr="00FD1B02" w:rsidRDefault="00834DAD" w:rsidP="001D1073">
      <w:pPr>
        <w:pStyle w:val="Heading3"/>
        <w:shd w:val="clear" w:color="auto" w:fill="F2F2F2" w:themeFill="background1" w:themeFillShade="F2"/>
      </w:pPr>
      <w:r w:rsidRPr="00FD1B02">
        <w:t>Consumer outcome:</w:t>
      </w:r>
    </w:p>
    <w:p w14:paraId="19407BA4" w14:textId="77777777" w:rsidR="001D1073" w:rsidRDefault="00834DAD" w:rsidP="001D1073">
      <w:pPr>
        <w:numPr>
          <w:ilvl w:val="0"/>
          <w:numId w:val="3"/>
        </w:numPr>
        <w:shd w:val="clear" w:color="auto" w:fill="F2F2F2" w:themeFill="background1" w:themeFillShade="F2"/>
      </w:pPr>
      <w:r>
        <w:t>I get personal care, clinical care, or both personal care and clinical care, that is safe and right for me.</w:t>
      </w:r>
    </w:p>
    <w:p w14:paraId="19407BA5" w14:textId="77777777" w:rsidR="001D1073" w:rsidRDefault="00834DAD" w:rsidP="001D1073">
      <w:pPr>
        <w:pStyle w:val="Heading3"/>
        <w:shd w:val="clear" w:color="auto" w:fill="F2F2F2" w:themeFill="background1" w:themeFillShade="F2"/>
      </w:pPr>
      <w:r>
        <w:t>Organisation statement:</w:t>
      </w:r>
    </w:p>
    <w:p w14:paraId="19407BA6" w14:textId="77777777" w:rsidR="001D1073" w:rsidRDefault="00834DAD" w:rsidP="001D107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407BA7" w14:textId="77777777" w:rsidR="001D1073" w:rsidRDefault="00834DAD" w:rsidP="001D1073">
      <w:pPr>
        <w:pStyle w:val="Heading2"/>
      </w:pPr>
      <w:r>
        <w:t>Assessment of Standard 3</w:t>
      </w:r>
    </w:p>
    <w:p w14:paraId="0E35B4B9" w14:textId="3EF3B96A" w:rsidR="00DD01D3" w:rsidRPr="00DD01D3" w:rsidRDefault="00DD01D3" w:rsidP="00DD01D3">
      <w:pPr>
        <w:rPr>
          <w:rFonts w:eastAsiaTheme="minorHAnsi"/>
          <w:color w:val="auto"/>
        </w:rPr>
      </w:pPr>
      <w:r w:rsidRPr="00DD01D3">
        <w:rPr>
          <w:rFonts w:eastAsiaTheme="minorHAnsi"/>
          <w:color w:val="auto"/>
        </w:rPr>
        <w:t>Consumers advised they receive personal care and clinical care that is safe and right for them. Consumers also confirmed they have access to a doctor or other health professional when they need it.</w:t>
      </w:r>
    </w:p>
    <w:p w14:paraId="3D62E85C" w14:textId="5B256E20" w:rsidR="00DD01D3" w:rsidRPr="00DD01D3" w:rsidRDefault="00DD01D3" w:rsidP="00DD01D3">
      <w:pPr>
        <w:rPr>
          <w:rFonts w:eastAsiaTheme="minorHAnsi"/>
          <w:color w:val="auto"/>
        </w:rPr>
      </w:pPr>
      <w:r w:rsidRPr="00DD01D3">
        <w:rPr>
          <w:rFonts w:eastAsiaTheme="minorHAnsi"/>
          <w:color w:val="auto"/>
        </w:rPr>
        <w:t xml:space="preserve">Clinical records for consumers demonstrated they receive appropriate personal and clinical care in relation to their end of life care and where they experience a deterioration or change in their status. </w:t>
      </w:r>
    </w:p>
    <w:p w14:paraId="1678F262" w14:textId="15435412" w:rsidR="00DD01D3" w:rsidRPr="00DD01D3" w:rsidRDefault="00DD01D3" w:rsidP="00DD01D3">
      <w:pPr>
        <w:rPr>
          <w:rFonts w:eastAsiaTheme="minorHAnsi"/>
          <w:color w:val="auto"/>
        </w:rPr>
      </w:pPr>
      <w:r w:rsidRPr="00DD01D3">
        <w:rPr>
          <w:rFonts w:eastAsiaTheme="minorHAnsi"/>
          <w:color w:val="auto"/>
        </w:rPr>
        <w:t xml:space="preserve">Care documents for the consumers reflected timely and appropriate referrals and input and/or recommendations from medical officers, a range of allied health and other medical professionals. </w:t>
      </w:r>
    </w:p>
    <w:p w14:paraId="38F74EBA" w14:textId="2FAF3B48" w:rsidR="00DD01D3" w:rsidRPr="00DD01D3" w:rsidRDefault="00DD01D3" w:rsidP="00DD01D3">
      <w:pPr>
        <w:rPr>
          <w:rFonts w:eastAsiaTheme="minorHAnsi"/>
          <w:color w:val="auto"/>
        </w:rPr>
      </w:pPr>
      <w:r w:rsidRPr="00DD01D3">
        <w:rPr>
          <w:rFonts w:eastAsiaTheme="minorHAnsi"/>
          <w:color w:val="auto"/>
        </w:rPr>
        <w:t>The service has implemented comprehensive organisational policy and procedures in relation to infection prevention and control, risk management, clinical governance, communication and end of life. Staff were able to describe how they use clinical best practice standard</w:t>
      </w:r>
      <w:r w:rsidR="006B276C">
        <w:rPr>
          <w:rFonts w:eastAsiaTheme="minorHAnsi"/>
          <w:color w:val="auto"/>
        </w:rPr>
        <w:t>s</w:t>
      </w:r>
      <w:r w:rsidRPr="00DD01D3">
        <w:rPr>
          <w:rFonts w:eastAsiaTheme="minorHAnsi"/>
          <w:color w:val="auto"/>
        </w:rPr>
        <w:t xml:space="preserve"> and transmission-based precautions to prevent and control infections, including the appropriate use of antibiotics.</w:t>
      </w:r>
    </w:p>
    <w:p w14:paraId="19407BA8" w14:textId="24AC6D5A" w:rsidR="001D1073" w:rsidRPr="00DD01D3" w:rsidRDefault="009916F1" w:rsidP="00DD01D3">
      <w:pPr>
        <w:rPr>
          <w:rFonts w:eastAsiaTheme="minorHAnsi"/>
          <w:color w:val="auto"/>
        </w:rPr>
      </w:pPr>
      <w:r>
        <w:rPr>
          <w:rFonts w:eastAsiaTheme="minorHAnsi"/>
          <w:color w:val="auto"/>
        </w:rPr>
        <w:t>However, t</w:t>
      </w:r>
      <w:r w:rsidR="00DD01D3" w:rsidRPr="00DD01D3">
        <w:rPr>
          <w:rFonts w:eastAsiaTheme="minorHAnsi"/>
          <w:color w:val="auto"/>
        </w:rPr>
        <w:t>he care and service records do not support that e</w:t>
      </w:r>
      <w:r>
        <w:rPr>
          <w:rFonts w:eastAsiaTheme="minorHAnsi"/>
          <w:color w:val="auto"/>
        </w:rPr>
        <w:t>very</w:t>
      </w:r>
      <w:r w:rsidR="00DD01D3" w:rsidRPr="00DD01D3">
        <w:rPr>
          <w:rFonts w:eastAsiaTheme="minorHAnsi"/>
          <w:color w:val="auto"/>
        </w:rPr>
        <w:t xml:space="preserve"> consumer receives safe and best practice clinical care in relation to bowel management, wound management, and restrictive practices management. While there is organisational policy and procedures in relation to infection prevention and control, inconsistent reporting of data occurrences relating to infection incidence and breaches of infection control practices was observed during the audit.</w:t>
      </w:r>
    </w:p>
    <w:p w14:paraId="19407BA9" w14:textId="5A3B7246" w:rsidR="001D1073" w:rsidRPr="00663B6D" w:rsidRDefault="00834DAD" w:rsidP="001D1073">
      <w:pPr>
        <w:rPr>
          <w:rFonts w:eastAsia="Calibri"/>
          <w:lang w:eastAsia="en-US"/>
        </w:rPr>
      </w:pPr>
      <w:r w:rsidRPr="00154403">
        <w:rPr>
          <w:rFonts w:eastAsiaTheme="minorHAnsi"/>
        </w:rPr>
        <w:lastRenderedPageBreak/>
        <w:t xml:space="preserve">The Quality Standard is </w:t>
      </w:r>
      <w:r w:rsidRPr="00DD01D3">
        <w:rPr>
          <w:rFonts w:eastAsiaTheme="minorHAnsi"/>
          <w:color w:val="auto"/>
        </w:rPr>
        <w:t xml:space="preserve">assessed as Non-compliant as </w:t>
      </w:r>
      <w:r w:rsidR="008A14DC">
        <w:rPr>
          <w:rFonts w:eastAsiaTheme="minorHAnsi"/>
          <w:color w:val="auto"/>
        </w:rPr>
        <w:t>two</w:t>
      </w:r>
      <w:r w:rsidRPr="00DD01D3">
        <w:rPr>
          <w:rFonts w:eastAsiaTheme="minorHAnsi"/>
          <w:color w:val="auto"/>
        </w:rPr>
        <w:t xml:space="preserve"> of the seven specific requirements have been assessed as Non-compliant.</w:t>
      </w:r>
    </w:p>
    <w:p w14:paraId="19407BAA" w14:textId="5B8821B5" w:rsidR="001D1073" w:rsidRDefault="00834DAD" w:rsidP="001D1073">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6" w:name="_Hlk32835268"/>
      <w:r>
        <w:rPr>
          <w:i/>
          <w:color w:val="0000FF"/>
          <w:sz w:val="24"/>
        </w:rPr>
        <w:t>.</w:t>
      </w:r>
      <w:bookmarkEnd w:id="6"/>
    </w:p>
    <w:p w14:paraId="19407BAB" w14:textId="154219E2" w:rsidR="001D1073" w:rsidRPr="007033D2" w:rsidRDefault="00834DAD" w:rsidP="001D1073">
      <w:pPr>
        <w:pStyle w:val="Heading3"/>
      </w:pPr>
      <w:r w:rsidRPr="007033D2">
        <w:t>Requirement 3(3)(a)</w:t>
      </w:r>
      <w:r w:rsidRPr="007033D2">
        <w:tab/>
        <w:t>Non-compliant</w:t>
      </w:r>
    </w:p>
    <w:p w14:paraId="19407BAC" w14:textId="77777777" w:rsidR="001D1073" w:rsidRPr="007033D2" w:rsidRDefault="00834DAD" w:rsidP="001D1073">
      <w:pPr>
        <w:rPr>
          <w:i/>
        </w:rPr>
      </w:pPr>
      <w:r w:rsidRPr="007033D2">
        <w:rPr>
          <w:i/>
        </w:rPr>
        <w:t>Each consumer gets safe and effective personal care, clinical care, or both personal care and clinical care, that:</w:t>
      </w:r>
    </w:p>
    <w:p w14:paraId="19407BAD" w14:textId="77777777" w:rsidR="001D1073" w:rsidRPr="007033D2" w:rsidRDefault="00834DAD" w:rsidP="001D1073">
      <w:pPr>
        <w:numPr>
          <w:ilvl w:val="0"/>
          <w:numId w:val="24"/>
        </w:numPr>
        <w:tabs>
          <w:tab w:val="right" w:pos="9026"/>
        </w:tabs>
        <w:spacing w:before="0" w:after="0"/>
        <w:ind w:left="567" w:hanging="425"/>
        <w:outlineLvl w:val="4"/>
        <w:rPr>
          <w:i/>
        </w:rPr>
      </w:pPr>
      <w:r w:rsidRPr="007033D2">
        <w:rPr>
          <w:i/>
        </w:rPr>
        <w:t>is best practice; and</w:t>
      </w:r>
    </w:p>
    <w:p w14:paraId="19407BAE" w14:textId="77777777" w:rsidR="001D1073" w:rsidRPr="007033D2" w:rsidRDefault="00834DAD" w:rsidP="001D1073">
      <w:pPr>
        <w:numPr>
          <w:ilvl w:val="0"/>
          <w:numId w:val="24"/>
        </w:numPr>
        <w:tabs>
          <w:tab w:val="right" w:pos="9026"/>
        </w:tabs>
        <w:spacing w:before="0" w:after="0"/>
        <w:ind w:left="567" w:hanging="425"/>
        <w:outlineLvl w:val="4"/>
        <w:rPr>
          <w:i/>
        </w:rPr>
      </w:pPr>
      <w:r w:rsidRPr="007033D2">
        <w:rPr>
          <w:i/>
        </w:rPr>
        <w:t>is tailored to their needs; and</w:t>
      </w:r>
    </w:p>
    <w:p w14:paraId="19407BAF" w14:textId="77777777" w:rsidR="001D1073" w:rsidRPr="007033D2" w:rsidRDefault="00834DAD" w:rsidP="001D1073">
      <w:pPr>
        <w:numPr>
          <w:ilvl w:val="0"/>
          <w:numId w:val="24"/>
        </w:numPr>
        <w:tabs>
          <w:tab w:val="right" w:pos="9026"/>
        </w:tabs>
        <w:spacing w:before="0" w:after="0"/>
        <w:ind w:left="567" w:hanging="425"/>
        <w:outlineLvl w:val="4"/>
        <w:rPr>
          <w:i/>
        </w:rPr>
      </w:pPr>
      <w:r w:rsidRPr="007033D2">
        <w:rPr>
          <w:i/>
        </w:rPr>
        <w:t>optimises their health and well-being.</w:t>
      </w:r>
    </w:p>
    <w:p w14:paraId="2032878D" w14:textId="77777777" w:rsidR="000A25EE" w:rsidRPr="000A25EE" w:rsidRDefault="000A25EE" w:rsidP="000A25EE">
      <w:pPr>
        <w:rPr>
          <w:color w:val="auto"/>
        </w:rPr>
      </w:pPr>
      <w:r w:rsidRPr="000A25EE">
        <w:rPr>
          <w:color w:val="auto"/>
        </w:rPr>
        <w:t xml:space="preserve">Consumers and their representatives provided positive feedback about clinical and personal care. However, the review of care planning documents does not support that care provided to consumers is always safe, effective, best practice, and optimises the consumers’ health and wellbeing. Inconsistencies were identified in staff practices relating to personal hygiene care, bowel management, and wound care which resulted in poor consumer outcomes. </w:t>
      </w:r>
    </w:p>
    <w:p w14:paraId="4D86E05F" w14:textId="70F0D36E" w:rsidR="000A25EE" w:rsidRPr="000A25EE" w:rsidRDefault="000A25EE" w:rsidP="000A25EE">
      <w:pPr>
        <w:rPr>
          <w:color w:val="auto"/>
        </w:rPr>
      </w:pPr>
      <w:r w:rsidRPr="000A25EE">
        <w:rPr>
          <w:color w:val="auto"/>
        </w:rPr>
        <w:t xml:space="preserve">Two consumer’s care records showed use of invasive treatment for bowel management, with no evidence of non-invasive treatment being used prior. Another consumer’s wound records indicated that staff were not following the recommendations of the wound specialist in dressing the consumer’s wound. The consumer’s care plan notes showed that this wound was chronic, and the wound specialist had directed a specific dressing to promote wound management and healing. </w:t>
      </w:r>
    </w:p>
    <w:p w14:paraId="4A5A8689" w14:textId="77777777" w:rsidR="000A25EE" w:rsidRPr="000A25EE" w:rsidRDefault="000A25EE" w:rsidP="000A25EE">
      <w:pPr>
        <w:rPr>
          <w:color w:val="auto"/>
        </w:rPr>
      </w:pPr>
      <w:r w:rsidRPr="000A25EE">
        <w:rPr>
          <w:color w:val="auto"/>
        </w:rPr>
        <w:t>In addition, while consumers who are subjected to chemical restraint have behaviour support plans, restraint is not used as a last resort. Restrictive practices such as chemical and environmental restraint have not been managed appropriately to optimise consumer wellbeing and do not demonstrate best practice. Management confirmed they are aware of the gaps in relation to recognition of restraint in the service and appropriate recording and reviewing. Management have committed to action and noted this on the continuous improvement plan.</w:t>
      </w:r>
    </w:p>
    <w:p w14:paraId="0DE81070" w14:textId="77777777" w:rsidR="000A25EE" w:rsidRPr="000A25EE" w:rsidRDefault="000A25EE" w:rsidP="000A25EE">
      <w:pPr>
        <w:rPr>
          <w:color w:val="auto"/>
        </w:rPr>
      </w:pPr>
      <w:r w:rsidRPr="000A25EE">
        <w:rPr>
          <w:color w:val="auto"/>
        </w:rPr>
        <w:t xml:space="preserve">The approved provider’s response acknowledges the issues identified by the assessment team and outlines improvement actions the service has commenced since the site audit. These actions include specific improvements for individual consumers identified by the assessment team, as well as service wide improvements in personal care and clinical care. </w:t>
      </w:r>
    </w:p>
    <w:p w14:paraId="1ACB43EC" w14:textId="77777777" w:rsidR="000A25EE" w:rsidRPr="000A25EE" w:rsidRDefault="000A25EE" w:rsidP="000A25EE">
      <w:pPr>
        <w:rPr>
          <w:color w:val="auto"/>
        </w:rPr>
      </w:pPr>
      <w:r w:rsidRPr="000A25EE">
        <w:rPr>
          <w:color w:val="auto"/>
        </w:rPr>
        <w:t xml:space="preserve">While the approved provider has taken action in response to the information raised in the assessment team report, I was not provided sufficient evidence in the approved </w:t>
      </w:r>
      <w:r w:rsidRPr="000A25EE">
        <w:rPr>
          <w:color w:val="auto"/>
        </w:rPr>
        <w:lastRenderedPageBreak/>
        <w:t>provider’s response to satisfy me that the service has addressed all of the deficiencies identified in the site audit; these include having the systems and processes to identify and address deficits in provision of personal care and clinical care, review outcomes and adjust staff practice. The approved provider is still undertaking improvements and I encourage them to embed these improvements into their usual practice to ensure all consumers get personal care and clinical care that is safe and right for each consumer and is in accordance with each consumer’s needs, goals and preferences to optimise health and well-being.</w:t>
      </w:r>
    </w:p>
    <w:p w14:paraId="38294A99" w14:textId="02F98729" w:rsidR="000A25EE" w:rsidRPr="005678F3" w:rsidRDefault="000A25EE" w:rsidP="000A25EE">
      <w:pPr>
        <w:rPr>
          <w:rFonts w:eastAsia="Calibri"/>
          <w:color w:val="auto"/>
          <w:lang w:eastAsia="en-US"/>
        </w:rPr>
      </w:pPr>
      <w:r w:rsidRPr="000A25EE">
        <w:rPr>
          <w:color w:val="auto"/>
        </w:rPr>
        <w:t>Accordingly, I am satisfied that requirement 3(3)(a) is non-compliant.</w:t>
      </w:r>
    </w:p>
    <w:p w14:paraId="19407BB2" w14:textId="23E7BCD5" w:rsidR="001D1073" w:rsidRPr="00853601" w:rsidRDefault="00834DAD" w:rsidP="001D1073">
      <w:pPr>
        <w:pStyle w:val="Heading3"/>
      </w:pPr>
      <w:r w:rsidRPr="00853601">
        <w:t>Requirement 3(3)(b)</w:t>
      </w:r>
      <w:r>
        <w:tab/>
        <w:t>Compliant</w:t>
      </w:r>
    </w:p>
    <w:p w14:paraId="19407BB3" w14:textId="77777777" w:rsidR="001D1073" w:rsidRPr="008D114F" w:rsidRDefault="00834DAD" w:rsidP="001D1073">
      <w:pPr>
        <w:rPr>
          <w:i/>
        </w:rPr>
      </w:pPr>
      <w:r w:rsidRPr="008D114F">
        <w:rPr>
          <w:i/>
          <w:szCs w:val="22"/>
        </w:rPr>
        <w:t>Effective management of high impact or high prevalence risks associated with the care of each consumer.</w:t>
      </w:r>
    </w:p>
    <w:p w14:paraId="19407BB4" w14:textId="4D8E087A" w:rsidR="001D1073" w:rsidRDefault="000D4C68" w:rsidP="001D1073">
      <w:pPr>
        <w:rPr>
          <w:rFonts w:eastAsia="Calibri"/>
          <w:color w:val="auto"/>
          <w:lang w:eastAsia="en-US"/>
        </w:rPr>
      </w:pPr>
      <w:r w:rsidRPr="000D4C68">
        <w:rPr>
          <w:color w:val="auto"/>
        </w:rPr>
        <w:t>This requirement</w:t>
      </w:r>
      <w:r w:rsidR="00834DAD" w:rsidRPr="000D4C68">
        <w:rPr>
          <w:color w:val="auto"/>
        </w:rPr>
        <w:t xml:space="preserve"> was previously </w:t>
      </w:r>
      <w:r w:rsidRPr="000D4C68">
        <w:rPr>
          <w:color w:val="auto"/>
        </w:rPr>
        <w:t xml:space="preserve">assessed as </w:t>
      </w:r>
      <w:r w:rsidR="00834DAD" w:rsidRPr="000D4C68">
        <w:rPr>
          <w:color w:val="auto"/>
        </w:rPr>
        <w:t>non-compliant</w:t>
      </w:r>
      <w:r w:rsidRPr="000D4C68">
        <w:rPr>
          <w:color w:val="auto"/>
        </w:rPr>
        <w:t xml:space="preserve">, </w:t>
      </w:r>
      <w:r w:rsidR="008A14DC" w:rsidRPr="008A14DC">
        <w:rPr>
          <w:color w:val="auto"/>
        </w:rPr>
        <w:t xml:space="preserve">however the service can now demonstrate </w:t>
      </w:r>
      <w:r w:rsidRPr="000D4C68">
        <w:rPr>
          <w:rFonts w:eastAsia="Arial"/>
          <w:color w:val="auto"/>
        </w:rPr>
        <w:t xml:space="preserve">effective management of high impact or high prevalence risks associated with the care of each consumer. </w:t>
      </w:r>
      <w:r w:rsidRPr="000D4C68">
        <w:rPr>
          <w:rFonts w:eastAsia="Calibri"/>
          <w:color w:val="auto"/>
          <w:lang w:eastAsia="en-US"/>
        </w:rPr>
        <w:t xml:space="preserve">Identification of risk to consumers occurs through the services monitoring and assessment processes. </w:t>
      </w:r>
      <w:r>
        <w:rPr>
          <w:rFonts w:eastAsia="Calibri"/>
          <w:color w:val="auto"/>
          <w:lang w:eastAsia="en-US"/>
        </w:rPr>
        <w:t>In addition, c</w:t>
      </w:r>
      <w:r w:rsidRPr="000D4C68">
        <w:rPr>
          <w:rFonts w:eastAsia="Calibri"/>
          <w:color w:val="auto"/>
          <w:lang w:eastAsia="en-US"/>
        </w:rPr>
        <w:t xml:space="preserve">are plans include information about the high impact and high prevalence risks for consumers including interventions to minimise risk. </w:t>
      </w:r>
    </w:p>
    <w:p w14:paraId="4BE9236E" w14:textId="77777777" w:rsidR="000A25EE" w:rsidRPr="000D4C68" w:rsidRDefault="000A25EE" w:rsidP="000A25EE">
      <w:pPr>
        <w:rPr>
          <w:rFonts w:eastAsia="Calibri"/>
          <w:color w:val="auto"/>
          <w:lang w:eastAsia="en-US"/>
        </w:rPr>
      </w:pPr>
      <w:r>
        <w:rPr>
          <w:rFonts w:eastAsia="Calibri"/>
          <w:color w:val="auto"/>
          <w:lang w:eastAsia="en-US"/>
        </w:rPr>
        <w:t xml:space="preserve">I find this requirement is Complaint. </w:t>
      </w:r>
    </w:p>
    <w:p w14:paraId="19407BB5" w14:textId="0C440708" w:rsidR="001D1073" w:rsidRPr="00D435F8" w:rsidRDefault="00834DAD" w:rsidP="001D1073">
      <w:pPr>
        <w:pStyle w:val="Heading3"/>
      </w:pPr>
      <w:r w:rsidRPr="00D435F8">
        <w:t>Requirement 3(3)(c)</w:t>
      </w:r>
      <w:r>
        <w:tab/>
        <w:t>Compliant</w:t>
      </w:r>
    </w:p>
    <w:p w14:paraId="19407BB6" w14:textId="77777777" w:rsidR="001D1073" w:rsidRPr="008D114F" w:rsidRDefault="00834DAD" w:rsidP="001D1073">
      <w:pPr>
        <w:rPr>
          <w:i/>
        </w:rPr>
      </w:pPr>
      <w:r w:rsidRPr="008D114F">
        <w:rPr>
          <w:i/>
          <w:szCs w:val="22"/>
        </w:rPr>
        <w:t>The needs, goals and preferences of consumers nearing the end of life are recognised and addressed, their comfort maximised and their dignity preserved.</w:t>
      </w:r>
    </w:p>
    <w:p w14:paraId="19407BB7" w14:textId="5AB46E2C" w:rsidR="001D1073" w:rsidRDefault="000D4C68" w:rsidP="001D1073">
      <w:pPr>
        <w:rPr>
          <w:rFonts w:eastAsia="Calibri"/>
          <w:color w:val="auto"/>
          <w:lang w:eastAsia="en-US"/>
        </w:rPr>
      </w:pPr>
      <w:r w:rsidRPr="000D4C68">
        <w:rPr>
          <w:color w:val="auto"/>
        </w:rPr>
        <w:t xml:space="preserve">This requirement </w:t>
      </w:r>
      <w:r w:rsidR="00834DAD" w:rsidRPr="000D4C68">
        <w:rPr>
          <w:color w:val="auto"/>
        </w:rPr>
        <w:t>was previously</w:t>
      </w:r>
      <w:r w:rsidRPr="000D4C68">
        <w:rPr>
          <w:color w:val="auto"/>
        </w:rPr>
        <w:t xml:space="preserve"> assessed as</w:t>
      </w:r>
      <w:r w:rsidR="00834DAD" w:rsidRPr="000D4C68">
        <w:rPr>
          <w:color w:val="auto"/>
        </w:rPr>
        <w:t xml:space="preserve"> non-compliant</w:t>
      </w:r>
      <w:r w:rsidRPr="000D4C68">
        <w:rPr>
          <w:color w:val="auto"/>
        </w:rPr>
        <w:t xml:space="preserve">, </w:t>
      </w:r>
      <w:r w:rsidR="004A6C81" w:rsidRPr="004A6C81">
        <w:rPr>
          <w:color w:val="auto"/>
        </w:rPr>
        <w:t>however the service can now demonstrate</w:t>
      </w:r>
      <w:r w:rsidRPr="000D4C68">
        <w:rPr>
          <w:rFonts w:eastAsia="Calibri"/>
          <w:color w:val="auto"/>
          <w:lang w:eastAsia="en-US"/>
        </w:rPr>
        <w:t xml:space="preserve"> that the needs, goals, and preferences of consumers nearing the end of life are recognised and addressed, their comfort maximised and their dignity preserved. Whilst no consumers are currently on </w:t>
      </w:r>
      <w:r w:rsidRPr="007C42B5">
        <w:rPr>
          <w:rFonts w:eastAsia="Calibri"/>
          <w:color w:val="auto"/>
          <w:lang w:eastAsia="en-US"/>
        </w:rPr>
        <w:t xml:space="preserve">palliative care at the service, the review of consumers’ documents who recently died at the service showed they are cared for according to their needs and preferences. Staff provided examples of how they </w:t>
      </w:r>
      <w:r w:rsidR="00CF1DF4" w:rsidRPr="007C42B5">
        <w:rPr>
          <w:rFonts w:eastAsia="Calibri"/>
          <w:color w:val="auto"/>
          <w:lang w:eastAsia="en-US"/>
        </w:rPr>
        <w:t>vary</w:t>
      </w:r>
      <w:r w:rsidRPr="007C42B5">
        <w:rPr>
          <w:rFonts w:eastAsia="Calibri"/>
          <w:color w:val="auto"/>
          <w:lang w:eastAsia="en-US"/>
        </w:rPr>
        <w:t xml:space="preserve"> the care of consumers’ when they are nearing the end of life and the support they provide. </w:t>
      </w:r>
    </w:p>
    <w:p w14:paraId="573B4946" w14:textId="77777777" w:rsidR="000A25EE" w:rsidRPr="000D4C68" w:rsidRDefault="000A25EE" w:rsidP="000A25EE">
      <w:pPr>
        <w:rPr>
          <w:rFonts w:eastAsia="Calibri"/>
          <w:color w:val="auto"/>
          <w:lang w:eastAsia="en-US"/>
        </w:rPr>
      </w:pPr>
      <w:r>
        <w:rPr>
          <w:rFonts w:eastAsia="Calibri"/>
          <w:color w:val="auto"/>
          <w:lang w:eastAsia="en-US"/>
        </w:rPr>
        <w:t xml:space="preserve">I find this requirement is Complaint. </w:t>
      </w:r>
    </w:p>
    <w:p w14:paraId="19407BB8" w14:textId="28CE749B" w:rsidR="001D1073" w:rsidRPr="00D435F8" w:rsidRDefault="00834DAD" w:rsidP="001D1073">
      <w:pPr>
        <w:pStyle w:val="Heading3"/>
      </w:pPr>
      <w:r w:rsidRPr="00D435F8">
        <w:t>Requirement 3(3)(d)</w:t>
      </w:r>
      <w:r>
        <w:tab/>
        <w:t>Compliant</w:t>
      </w:r>
    </w:p>
    <w:p w14:paraId="19407BB9" w14:textId="77777777" w:rsidR="001D1073" w:rsidRPr="008D114F" w:rsidRDefault="00834DAD" w:rsidP="001D1073">
      <w:pPr>
        <w:rPr>
          <w:i/>
        </w:rPr>
      </w:pPr>
      <w:r w:rsidRPr="008D114F">
        <w:rPr>
          <w:i/>
          <w:szCs w:val="22"/>
        </w:rPr>
        <w:t>Deterioration or change of a consumer’s mental health, cognitive or physical function, capacity or condition is recognised and responded to in a timely manner.</w:t>
      </w:r>
    </w:p>
    <w:p w14:paraId="19407BBA" w14:textId="3CD78AC3" w:rsidR="001D1073" w:rsidRDefault="000D4C68" w:rsidP="000D4C68">
      <w:pPr>
        <w:tabs>
          <w:tab w:val="right" w:pos="9026"/>
        </w:tabs>
        <w:rPr>
          <w:lang w:eastAsia="en-US"/>
        </w:rPr>
      </w:pPr>
      <w:r w:rsidRPr="000D4C68">
        <w:rPr>
          <w:color w:val="auto"/>
        </w:rPr>
        <w:lastRenderedPageBreak/>
        <w:t xml:space="preserve">This requirement </w:t>
      </w:r>
      <w:r w:rsidR="00834DAD" w:rsidRPr="000D4C68">
        <w:rPr>
          <w:color w:val="auto"/>
        </w:rPr>
        <w:t>was previously</w:t>
      </w:r>
      <w:r w:rsidRPr="000D4C68">
        <w:rPr>
          <w:color w:val="auto"/>
        </w:rPr>
        <w:t xml:space="preserve"> assessed as</w:t>
      </w:r>
      <w:r w:rsidR="00834DAD" w:rsidRPr="000D4C68">
        <w:rPr>
          <w:color w:val="auto"/>
        </w:rPr>
        <w:t xml:space="preserve"> non-compliant</w:t>
      </w:r>
      <w:r w:rsidRPr="000D4C68">
        <w:rPr>
          <w:color w:val="auto"/>
        </w:rPr>
        <w:t xml:space="preserve">, </w:t>
      </w:r>
      <w:r w:rsidR="00CF1DF4" w:rsidRPr="00CF1DF4">
        <w:rPr>
          <w:color w:val="auto"/>
        </w:rPr>
        <w:t>however the service can now demonstrate</w:t>
      </w:r>
      <w:r w:rsidRPr="000D4C68">
        <w:rPr>
          <w:rFonts w:eastAsia="Calibri"/>
          <w:color w:val="auto"/>
          <w:lang w:eastAsia="en-US"/>
        </w:rPr>
        <w:t xml:space="preserve"> that deterioration or change of consumers’ mental health, cognitive or physical function, capacity or condition is recognised and </w:t>
      </w:r>
      <w:r>
        <w:rPr>
          <w:rFonts w:eastAsia="Calibri"/>
          <w:color w:val="auto"/>
          <w:lang w:eastAsia="en-US"/>
        </w:rPr>
        <w:t>managed</w:t>
      </w:r>
      <w:r w:rsidRPr="007C42B5">
        <w:rPr>
          <w:rFonts w:eastAsia="Calibri"/>
          <w:color w:val="auto"/>
          <w:lang w:eastAsia="en-US"/>
        </w:rPr>
        <w:t xml:space="preserve"> in a timely manner. </w:t>
      </w:r>
      <w:r w:rsidRPr="007C42B5">
        <w:rPr>
          <w:lang w:eastAsia="en-US"/>
        </w:rPr>
        <w:t xml:space="preserve">Review of care documents of consumers who experienced deterioration </w:t>
      </w:r>
      <w:r w:rsidR="00F0042C">
        <w:rPr>
          <w:lang w:eastAsia="en-US"/>
        </w:rPr>
        <w:t xml:space="preserve">also shows that </w:t>
      </w:r>
      <w:r w:rsidRPr="007C42B5">
        <w:rPr>
          <w:lang w:eastAsia="en-US"/>
        </w:rPr>
        <w:t>processes for the escalation and response to deterioration have been recognised</w:t>
      </w:r>
      <w:r w:rsidR="008E6752">
        <w:rPr>
          <w:lang w:eastAsia="en-US"/>
        </w:rPr>
        <w:t xml:space="preserve"> and managed</w:t>
      </w:r>
      <w:r w:rsidRPr="007C42B5">
        <w:rPr>
          <w:lang w:eastAsia="en-US"/>
        </w:rPr>
        <w:t xml:space="preserve"> in a timely manner. Consumers and their representatives </w:t>
      </w:r>
      <w:r>
        <w:rPr>
          <w:lang w:eastAsia="en-US"/>
        </w:rPr>
        <w:t>were</w:t>
      </w:r>
      <w:r w:rsidRPr="007C42B5">
        <w:rPr>
          <w:lang w:eastAsia="en-US"/>
        </w:rPr>
        <w:t xml:space="preserve"> positive regarding the service’s effectiveness in responding to deterioration in a consumer’s condition.</w:t>
      </w:r>
    </w:p>
    <w:p w14:paraId="12F117A1" w14:textId="77777777" w:rsidR="000A25EE" w:rsidRPr="000D4C68" w:rsidRDefault="000A25EE" w:rsidP="000A25EE">
      <w:pPr>
        <w:rPr>
          <w:rFonts w:eastAsia="Calibri"/>
          <w:color w:val="auto"/>
          <w:lang w:eastAsia="en-US"/>
        </w:rPr>
      </w:pPr>
      <w:r>
        <w:rPr>
          <w:rFonts w:eastAsia="Calibri"/>
          <w:color w:val="auto"/>
          <w:lang w:eastAsia="en-US"/>
        </w:rPr>
        <w:t xml:space="preserve">I find this requirement is Complaint. </w:t>
      </w:r>
    </w:p>
    <w:p w14:paraId="19407BBB" w14:textId="135C28B7" w:rsidR="001D1073" w:rsidRPr="00D435F8" w:rsidRDefault="00834DAD" w:rsidP="001D1073">
      <w:pPr>
        <w:pStyle w:val="Heading3"/>
      </w:pPr>
      <w:r w:rsidRPr="00D435F8">
        <w:t>Requirement 3(3)(e)</w:t>
      </w:r>
      <w:r>
        <w:tab/>
        <w:t>Compliant</w:t>
      </w:r>
    </w:p>
    <w:p w14:paraId="19407BBC" w14:textId="77777777" w:rsidR="001D1073" w:rsidRPr="008D114F" w:rsidRDefault="00834DAD" w:rsidP="001D1073">
      <w:pPr>
        <w:rPr>
          <w:i/>
        </w:rPr>
      </w:pPr>
      <w:r w:rsidRPr="008D114F">
        <w:rPr>
          <w:i/>
          <w:szCs w:val="22"/>
        </w:rPr>
        <w:t>Information about the consumer’s condition, needs and preferences is documented and communicated within the organisation, and with others where responsibility for care is shared.</w:t>
      </w:r>
    </w:p>
    <w:p w14:paraId="19407BBD" w14:textId="2D346AB0" w:rsidR="001D1073" w:rsidRDefault="000D4C68" w:rsidP="001D1073">
      <w:pPr>
        <w:rPr>
          <w:rFonts w:eastAsia="Calibri"/>
          <w:lang w:eastAsia="en-US"/>
        </w:rPr>
      </w:pPr>
      <w:r w:rsidRPr="000D4C68">
        <w:rPr>
          <w:color w:val="auto"/>
        </w:rPr>
        <w:t xml:space="preserve">This requirement </w:t>
      </w:r>
      <w:r w:rsidR="00834DAD" w:rsidRPr="000D4C68">
        <w:rPr>
          <w:color w:val="auto"/>
        </w:rPr>
        <w:t>was previously</w:t>
      </w:r>
      <w:r w:rsidRPr="000D4C68">
        <w:rPr>
          <w:color w:val="auto"/>
        </w:rPr>
        <w:t xml:space="preserve"> assessed as</w:t>
      </w:r>
      <w:r w:rsidR="00834DAD" w:rsidRPr="000D4C68">
        <w:rPr>
          <w:color w:val="auto"/>
        </w:rPr>
        <w:t xml:space="preserve"> non-compliant</w:t>
      </w:r>
      <w:r w:rsidRPr="000D4C68">
        <w:rPr>
          <w:color w:val="auto"/>
        </w:rPr>
        <w:t xml:space="preserve">, </w:t>
      </w:r>
      <w:r w:rsidR="00F0042C" w:rsidRPr="00F0042C">
        <w:rPr>
          <w:color w:val="auto"/>
        </w:rPr>
        <w:t xml:space="preserve">however the service can now demonstrate </w:t>
      </w:r>
      <w:r w:rsidRPr="000D4C68">
        <w:rPr>
          <w:rFonts w:eastAsia="Calibri"/>
          <w:color w:val="auto"/>
          <w:lang w:eastAsia="en-US"/>
        </w:rPr>
        <w:t xml:space="preserve">effective sharing of information about the consumer’s condition, needs, and preferences within the organisation and with others where the responsibility of care is shared. The review of consumers’ clinical and care documents </w:t>
      </w:r>
      <w:r w:rsidRPr="007C42B5">
        <w:rPr>
          <w:rFonts w:eastAsia="Calibri"/>
          <w:lang w:eastAsia="en-US"/>
        </w:rPr>
        <w:t>showed care conferences are occurring. Consumers and representatives said they are kept informed of the changes in the consumers’ care.</w:t>
      </w:r>
    </w:p>
    <w:p w14:paraId="108BDB81" w14:textId="77777777" w:rsidR="000A25EE" w:rsidRPr="000D4C68" w:rsidRDefault="000A25EE" w:rsidP="000A25EE">
      <w:pPr>
        <w:rPr>
          <w:rFonts w:eastAsia="Calibri"/>
          <w:color w:val="auto"/>
          <w:lang w:eastAsia="en-US"/>
        </w:rPr>
      </w:pPr>
      <w:r>
        <w:rPr>
          <w:rFonts w:eastAsia="Calibri"/>
          <w:color w:val="auto"/>
          <w:lang w:eastAsia="en-US"/>
        </w:rPr>
        <w:t xml:space="preserve">I find this requirement is Complaint. </w:t>
      </w:r>
    </w:p>
    <w:p w14:paraId="19407BBE" w14:textId="5192B61E" w:rsidR="001D1073" w:rsidRPr="00D435F8" w:rsidRDefault="00834DAD" w:rsidP="001D1073">
      <w:pPr>
        <w:pStyle w:val="Heading3"/>
      </w:pPr>
      <w:r w:rsidRPr="00D435F8">
        <w:t>Requirement 3(3)(f)</w:t>
      </w:r>
      <w:r>
        <w:tab/>
        <w:t>Compliant</w:t>
      </w:r>
    </w:p>
    <w:p w14:paraId="19407BBF" w14:textId="77777777" w:rsidR="001D1073" w:rsidRPr="008D114F" w:rsidRDefault="00834DAD" w:rsidP="001D1073">
      <w:pPr>
        <w:rPr>
          <w:i/>
        </w:rPr>
      </w:pPr>
      <w:r w:rsidRPr="008D114F">
        <w:rPr>
          <w:i/>
          <w:szCs w:val="22"/>
        </w:rPr>
        <w:t>Timely and appropriate referrals to individuals, other organisations and providers of other care and services.</w:t>
      </w:r>
    </w:p>
    <w:p w14:paraId="19407BC0" w14:textId="05E026D0" w:rsidR="001D1073" w:rsidRDefault="000D4C68" w:rsidP="001D1073">
      <w:pPr>
        <w:rPr>
          <w:rFonts w:eastAsia="Calibri"/>
          <w:color w:val="auto"/>
          <w:lang w:eastAsia="en-US"/>
        </w:rPr>
      </w:pPr>
      <w:r w:rsidRPr="000D4C68">
        <w:rPr>
          <w:color w:val="auto"/>
        </w:rPr>
        <w:t xml:space="preserve">This requirement </w:t>
      </w:r>
      <w:r w:rsidR="00834DAD" w:rsidRPr="000D4C68">
        <w:rPr>
          <w:color w:val="auto"/>
        </w:rPr>
        <w:t>was previously</w:t>
      </w:r>
      <w:r w:rsidRPr="000D4C68">
        <w:rPr>
          <w:color w:val="auto"/>
        </w:rPr>
        <w:t xml:space="preserve"> assessed</w:t>
      </w:r>
      <w:r w:rsidR="00834DAD" w:rsidRPr="000D4C68">
        <w:rPr>
          <w:color w:val="auto"/>
        </w:rPr>
        <w:t xml:space="preserve"> non-compliant</w:t>
      </w:r>
      <w:r w:rsidRPr="000D4C68">
        <w:rPr>
          <w:color w:val="auto"/>
        </w:rPr>
        <w:t xml:space="preserve">, </w:t>
      </w:r>
      <w:r w:rsidR="00161BAA" w:rsidRPr="00161BAA">
        <w:rPr>
          <w:color w:val="auto"/>
        </w:rPr>
        <w:t xml:space="preserve">however the service can now demonstrate </w:t>
      </w:r>
      <w:r w:rsidRPr="000D4C68">
        <w:rPr>
          <w:rFonts w:eastAsia="Calibri"/>
          <w:color w:val="auto"/>
          <w:lang w:eastAsia="en-US"/>
        </w:rPr>
        <w:t xml:space="preserve">timely and appropriate referrals to individuals, other organisations, and providers of other care and services for consumers. Clinical </w:t>
      </w:r>
      <w:r w:rsidRPr="007C42B5">
        <w:rPr>
          <w:rFonts w:eastAsia="Calibri"/>
          <w:color w:val="auto"/>
          <w:lang w:eastAsia="en-US"/>
        </w:rPr>
        <w:t xml:space="preserve">and care documents indicate appropriate referrals according to the consumers’ current needs. Consumers and representatives spoke positively about processes taken by the service to access other medical and allied health services. </w:t>
      </w:r>
    </w:p>
    <w:p w14:paraId="70A5847B" w14:textId="77777777" w:rsidR="000A25EE" w:rsidRPr="000D4C68" w:rsidRDefault="000A25EE" w:rsidP="000A25EE">
      <w:pPr>
        <w:rPr>
          <w:rFonts w:eastAsia="Calibri"/>
          <w:color w:val="auto"/>
          <w:lang w:eastAsia="en-US"/>
        </w:rPr>
      </w:pPr>
      <w:r>
        <w:rPr>
          <w:rFonts w:eastAsia="Calibri"/>
          <w:color w:val="auto"/>
          <w:lang w:eastAsia="en-US"/>
        </w:rPr>
        <w:t xml:space="preserve">I find this requirement is Complaint. </w:t>
      </w:r>
    </w:p>
    <w:p w14:paraId="19407BC1" w14:textId="2AC17A93" w:rsidR="001D1073" w:rsidRPr="007033D2" w:rsidRDefault="00834DAD" w:rsidP="001D1073">
      <w:pPr>
        <w:pStyle w:val="Heading3"/>
      </w:pPr>
      <w:r w:rsidRPr="007033D2">
        <w:t>Requirement 3(3)(g)</w:t>
      </w:r>
      <w:r w:rsidRPr="007033D2">
        <w:tab/>
        <w:t>Non-compliant</w:t>
      </w:r>
    </w:p>
    <w:p w14:paraId="19407BC2" w14:textId="77777777" w:rsidR="001D1073" w:rsidRPr="007033D2" w:rsidRDefault="00834DAD" w:rsidP="001D1073">
      <w:pPr>
        <w:tabs>
          <w:tab w:val="right" w:pos="9026"/>
        </w:tabs>
        <w:spacing w:before="0" w:after="0"/>
        <w:outlineLvl w:val="4"/>
        <w:rPr>
          <w:i/>
          <w:szCs w:val="22"/>
        </w:rPr>
      </w:pPr>
      <w:r w:rsidRPr="007033D2">
        <w:rPr>
          <w:i/>
          <w:szCs w:val="22"/>
        </w:rPr>
        <w:t>Minimisation of infection related risks through implementing:</w:t>
      </w:r>
    </w:p>
    <w:p w14:paraId="19407BC3" w14:textId="77777777" w:rsidR="001D1073" w:rsidRPr="007033D2" w:rsidRDefault="00834DAD" w:rsidP="001D1073">
      <w:pPr>
        <w:numPr>
          <w:ilvl w:val="0"/>
          <w:numId w:val="25"/>
        </w:numPr>
        <w:tabs>
          <w:tab w:val="right" w:pos="9026"/>
        </w:tabs>
        <w:spacing w:before="0" w:after="0"/>
        <w:ind w:left="567" w:hanging="425"/>
        <w:outlineLvl w:val="4"/>
        <w:rPr>
          <w:i/>
        </w:rPr>
      </w:pPr>
      <w:r w:rsidRPr="007033D2">
        <w:rPr>
          <w:i/>
        </w:rPr>
        <w:t>standard and transmission based precautions to prevent and control infection; and</w:t>
      </w:r>
    </w:p>
    <w:p w14:paraId="19407BC4" w14:textId="77777777" w:rsidR="001D1073" w:rsidRPr="007033D2" w:rsidRDefault="00834DAD" w:rsidP="001D1073">
      <w:pPr>
        <w:numPr>
          <w:ilvl w:val="0"/>
          <w:numId w:val="25"/>
        </w:numPr>
        <w:tabs>
          <w:tab w:val="right" w:pos="9026"/>
        </w:tabs>
        <w:spacing w:before="0" w:after="0"/>
        <w:ind w:left="567" w:hanging="425"/>
        <w:outlineLvl w:val="4"/>
        <w:rPr>
          <w:i/>
        </w:rPr>
      </w:pPr>
      <w:r w:rsidRPr="007033D2">
        <w:rPr>
          <w:i/>
        </w:rPr>
        <w:lastRenderedPageBreak/>
        <w:t>practices to promote appropriate antibiotic prescribing and use to support optimal care and reduce the risk of increasing resistance to antibiotics.</w:t>
      </w:r>
    </w:p>
    <w:p w14:paraId="78305571" w14:textId="77777777" w:rsidR="000A25EE" w:rsidRPr="000A25EE" w:rsidRDefault="000A25EE" w:rsidP="000A25EE">
      <w:pPr>
        <w:spacing w:line="259" w:lineRule="auto"/>
        <w:rPr>
          <w:color w:val="auto"/>
        </w:rPr>
      </w:pPr>
      <w:r w:rsidRPr="000A25EE">
        <w:rPr>
          <w:color w:val="auto"/>
        </w:rPr>
        <w:t>While the service has systems to minimise infection-related risks through standard and transmission-based precautions, and consumers and their representatives spoke positively of the actions taken by the service in response to infections experienced by the consumers, the audit observed inconsistent reporting of data occurrences relating to infection and appropriate use and management of antibiotics within the service. An infection control breach during the audit was also observed which involved an ongoing issue with clinical waste management.</w:t>
      </w:r>
    </w:p>
    <w:p w14:paraId="714AC5FC" w14:textId="77777777" w:rsidR="000A25EE" w:rsidRPr="000A25EE" w:rsidRDefault="000A25EE" w:rsidP="000A25EE">
      <w:pPr>
        <w:spacing w:line="259" w:lineRule="auto"/>
        <w:rPr>
          <w:color w:val="auto"/>
        </w:rPr>
      </w:pPr>
      <w:r w:rsidRPr="000A25EE">
        <w:rPr>
          <w:color w:val="auto"/>
        </w:rPr>
        <w:t xml:space="preserve">There were 64 incomplete infection records between February 2022 and May 2022 resulting in incorrect reporting of infection-related data experienced by consumers and the appropriate use and management of antibiotics within the service. </w:t>
      </w:r>
    </w:p>
    <w:p w14:paraId="5C9A5127" w14:textId="77777777" w:rsidR="000A25EE" w:rsidRPr="000A25EE" w:rsidRDefault="000A25EE" w:rsidP="000A25EE">
      <w:pPr>
        <w:spacing w:line="259" w:lineRule="auto"/>
        <w:rPr>
          <w:color w:val="auto"/>
        </w:rPr>
      </w:pPr>
      <w:r w:rsidRPr="000A25EE">
        <w:rPr>
          <w:color w:val="auto"/>
        </w:rPr>
        <w:t xml:space="preserve">An infection prevention and control facility audit completed on 17 March 2022 noted issues such as overfilled clinical and cytotoxic waste bins with open lids. During the period of the audit the environment the Assessment Team observed the clinical waste bins were still overfilled and unlocked. In addition, the Assessment Team observed some staff not wearing face masks correctly in common areas. </w:t>
      </w:r>
    </w:p>
    <w:p w14:paraId="272821B5" w14:textId="77777777" w:rsidR="000A25EE" w:rsidRPr="000A25EE" w:rsidRDefault="000A25EE" w:rsidP="000A25EE">
      <w:pPr>
        <w:spacing w:line="259" w:lineRule="auto"/>
        <w:rPr>
          <w:color w:val="auto"/>
        </w:rPr>
      </w:pPr>
      <w:r w:rsidRPr="000A25EE">
        <w:rPr>
          <w:color w:val="auto"/>
        </w:rPr>
        <w:t xml:space="preserve">The approved provider’s response acknowledges the issues identified by the assessment team and outlines improvement actions the service has commenced since the site audit. These actions include review and updating of infection records, education and training for staff and increased monitoring of staff practices. </w:t>
      </w:r>
    </w:p>
    <w:p w14:paraId="49A1DCBE" w14:textId="77777777" w:rsidR="000A25EE" w:rsidRPr="000A25EE" w:rsidRDefault="000A25EE" w:rsidP="000A25EE">
      <w:pPr>
        <w:spacing w:line="259" w:lineRule="auto"/>
        <w:rPr>
          <w:color w:val="auto"/>
        </w:rPr>
      </w:pPr>
      <w:r w:rsidRPr="000A25EE">
        <w:rPr>
          <w:color w:val="auto"/>
        </w:rPr>
        <w:t xml:space="preserve">While the approved provider has </w:t>
      </w:r>
      <w:proofErr w:type="gramStart"/>
      <w:r w:rsidRPr="000A25EE">
        <w:rPr>
          <w:color w:val="auto"/>
        </w:rPr>
        <w:t>taken action</w:t>
      </w:r>
      <w:proofErr w:type="gramEnd"/>
      <w:r w:rsidRPr="000A25EE">
        <w:rPr>
          <w:color w:val="auto"/>
        </w:rPr>
        <w:t xml:space="preserve"> in response to the information raised in the assessment team report, I was not provided sufficient evidence in the approved provider’s response to satisfy me that the service has addressed all of the deficiencies identified in the site audit; these include having the systems and processes to identify and address practices in infection control and to adjust staff practice. The approved provider is still undertaking improvements and I encourage them to embed these improvements into their usual practice to ensure the minimisation of infection related risks at the service. </w:t>
      </w:r>
    </w:p>
    <w:p w14:paraId="59FB46E5" w14:textId="619E4382" w:rsidR="00E728C7" w:rsidRPr="007C42B5" w:rsidRDefault="000A25EE" w:rsidP="000A25EE">
      <w:pPr>
        <w:spacing w:line="259" w:lineRule="auto"/>
        <w:rPr>
          <w:rFonts w:eastAsia="Calibri"/>
          <w:color w:val="auto"/>
          <w:lang w:eastAsia="en-US"/>
        </w:rPr>
      </w:pPr>
      <w:r w:rsidRPr="000A25EE">
        <w:rPr>
          <w:color w:val="auto"/>
        </w:rPr>
        <w:t>Accordingly, I am satisfied that requirement 3(3)(g) is non-compliant.</w:t>
      </w:r>
      <w:r w:rsidR="00E728C7" w:rsidRPr="007C42B5">
        <w:rPr>
          <w:rFonts w:eastAsia="Calibri"/>
          <w:color w:val="auto"/>
          <w:lang w:eastAsia="en-US"/>
        </w:rPr>
        <w:t xml:space="preserve"> </w:t>
      </w:r>
    </w:p>
    <w:p w14:paraId="19407BC6" w14:textId="77777777" w:rsidR="001D1073" w:rsidRDefault="001D1073" w:rsidP="001D1073"/>
    <w:p w14:paraId="19407BC7" w14:textId="77777777" w:rsidR="001D1073" w:rsidRDefault="001D1073" w:rsidP="001D1073">
      <w:pPr>
        <w:sectPr w:rsidR="001D1073" w:rsidSect="001D1073">
          <w:type w:val="continuous"/>
          <w:pgSz w:w="11906" w:h="16838"/>
          <w:pgMar w:top="1701" w:right="1418" w:bottom="1418" w:left="1418" w:header="709" w:footer="397" w:gutter="0"/>
          <w:cols w:space="708"/>
          <w:titlePg/>
          <w:docGrid w:linePitch="360"/>
        </w:sectPr>
      </w:pPr>
    </w:p>
    <w:p w14:paraId="19407BC8" w14:textId="6FD85742" w:rsidR="001D1073" w:rsidRDefault="00834DAD" w:rsidP="001D1073">
      <w:pPr>
        <w:pStyle w:val="Heading1"/>
        <w:tabs>
          <w:tab w:val="right" w:pos="9070"/>
        </w:tabs>
        <w:spacing w:before="560" w:after="640"/>
        <w:rPr>
          <w:color w:val="FFFFFF" w:themeColor="background1"/>
          <w:sz w:val="36"/>
        </w:rPr>
        <w:sectPr w:rsidR="001D1073" w:rsidSect="001D107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9407C6B" wp14:editId="19407C6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074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9407BC9" w14:textId="77777777" w:rsidR="001D1073" w:rsidRPr="00FD1B02" w:rsidRDefault="00834DAD" w:rsidP="001D1073">
      <w:pPr>
        <w:pStyle w:val="Heading3"/>
        <w:shd w:val="clear" w:color="auto" w:fill="F2F2F2" w:themeFill="background1" w:themeFillShade="F2"/>
      </w:pPr>
      <w:r w:rsidRPr="00FD1B02">
        <w:t>Consumer outcome:</w:t>
      </w:r>
    </w:p>
    <w:p w14:paraId="19407BCA" w14:textId="77777777" w:rsidR="001D1073" w:rsidRDefault="00834DAD" w:rsidP="001D107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9407BCB" w14:textId="77777777" w:rsidR="001D1073" w:rsidRDefault="00834DAD" w:rsidP="001D1073">
      <w:pPr>
        <w:pStyle w:val="Heading3"/>
        <w:shd w:val="clear" w:color="auto" w:fill="F2F2F2" w:themeFill="background1" w:themeFillShade="F2"/>
      </w:pPr>
      <w:r>
        <w:t>Organisation statement:</w:t>
      </w:r>
    </w:p>
    <w:p w14:paraId="19407BCC" w14:textId="77777777" w:rsidR="001D1073" w:rsidRDefault="00834DAD" w:rsidP="001D107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407BCD" w14:textId="77777777" w:rsidR="001D1073" w:rsidRDefault="00834DAD" w:rsidP="001D1073">
      <w:pPr>
        <w:pStyle w:val="Heading2"/>
      </w:pPr>
      <w:r>
        <w:t>Assessment of Standard 4</w:t>
      </w:r>
    </w:p>
    <w:p w14:paraId="6438A793" w14:textId="11DB5721" w:rsidR="005A4674" w:rsidRPr="00181EF5" w:rsidRDefault="005A4674" w:rsidP="005A4674">
      <w:pPr>
        <w:rPr>
          <w:rFonts w:eastAsia="Calibri"/>
          <w:color w:val="auto"/>
          <w:lang w:eastAsia="en-US"/>
        </w:rPr>
      </w:pPr>
      <w:r>
        <w:rPr>
          <w:rFonts w:eastAsia="Calibri"/>
          <w:color w:val="auto"/>
          <w:lang w:eastAsia="en-US"/>
        </w:rPr>
        <w:t>Consumers advised</w:t>
      </w:r>
      <w:r w:rsidRPr="00181EF5">
        <w:rPr>
          <w:rFonts w:eastAsia="Calibri"/>
          <w:color w:val="auto"/>
          <w:lang w:eastAsia="en-US"/>
        </w:rPr>
        <w:t xml:space="preserve"> they get the services and supports for daily living that are important for their health and well-being and that enable them to do the things they want to do. </w:t>
      </w:r>
    </w:p>
    <w:p w14:paraId="44776F75" w14:textId="32D904B1" w:rsidR="005A4674" w:rsidRPr="008D05FD" w:rsidRDefault="005A4674" w:rsidP="005A4674">
      <w:pPr>
        <w:rPr>
          <w:rFonts w:eastAsia="Calibri"/>
          <w:color w:val="auto"/>
          <w:lang w:eastAsia="en-US"/>
        </w:rPr>
      </w:pPr>
      <w:r w:rsidRPr="008D05FD">
        <w:rPr>
          <w:rFonts w:eastAsia="Calibri"/>
          <w:color w:val="auto"/>
          <w:lang w:eastAsia="en-US"/>
        </w:rPr>
        <w:t xml:space="preserve">Consumers and representatives </w:t>
      </w:r>
      <w:r>
        <w:rPr>
          <w:rFonts w:eastAsia="Calibri"/>
          <w:color w:val="auto"/>
          <w:lang w:eastAsia="en-US"/>
        </w:rPr>
        <w:t>advised</w:t>
      </w:r>
      <w:r w:rsidRPr="008D05FD">
        <w:rPr>
          <w:rFonts w:eastAsia="Calibri"/>
          <w:color w:val="auto"/>
          <w:lang w:eastAsia="en-US"/>
        </w:rPr>
        <w:t xml:space="preserve"> consumers are supported by the service to do the things they </w:t>
      </w:r>
      <w:r>
        <w:rPr>
          <w:rFonts w:eastAsia="Calibri"/>
          <w:color w:val="auto"/>
          <w:lang w:eastAsia="en-US"/>
        </w:rPr>
        <w:t>want</w:t>
      </w:r>
      <w:r w:rsidRPr="008D05FD">
        <w:rPr>
          <w:rFonts w:eastAsia="Calibri"/>
          <w:color w:val="auto"/>
          <w:lang w:eastAsia="en-US"/>
        </w:rPr>
        <w:t xml:space="preserve"> to do and they are supported to keep in touch with people who are important to them. </w:t>
      </w:r>
      <w:r>
        <w:rPr>
          <w:rFonts w:eastAsia="Calibri"/>
          <w:color w:val="auto"/>
          <w:lang w:eastAsia="en-US"/>
        </w:rPr>
        <w:t>There</w:t>
      </w:r>
      <w:r w:rsidR="00A852F2">
        <w:rPr>
          <w:rFonts w:eastAsia="Calibri"/>
          <w:color w:val="auto"/>
          <w:lang w:eastAsia="en-US"/>
        </w:rPr>
        <w:t xml:space="preserve"> is</w:t>
      </w:r>
      <w:r>
        <w:rPr>
          <w:rFonts w:eastAsia="Calibri"/>
          <w:color w:val="auto"/>
          <w:lang w:eastAsia="en-US"/>
        </w:rPr>
        <w:t xml:space="preserve"> a</w:t>
      </w:r>
      <w:r w:rsidRPr="008D05FD">
        <w:rPr>
          <w:rFonts w:eastAsia="Calibri"/>
          <w:color w:val="auto"/>
          <w:lang w:eastAsia="en-US"/>
        </w:rPr>
        <w:t xml:space="preserve"> wide range of formal activities available and lifestyle equipment provided in their rooms such as televisions, digital video disc </w:t>
      </w:r>
      <w:r w:rsidR="00F74FB7">
        <w:rPr>
          <w:rFonts w:eastAsia="Calibri"/>
          <w:color w:val="auto"/>
          <w:lang w:eastAsia="en-US"/>
        </w:rPr>
        <w:t>devices</w:t>
      </w:r>
      <w:r w:rsidRPr="008D05FD">
        <w:rPr>
          <w:rFonts w:eastAsia="Calibri"/>
          <w:color w:val="auto"/>
          <w:lang w:eastAsia="en-US"/>
        </w:rPr>
        <w:t xml:space="preserve"> and radios. A representative expressed high satisfaction with the benefits of consumers’ being able to interact with skilled care staff, wellbeing staff and the pastoral care team. Consumers </w:t>
      </w:r>
      <w:r>
        <w:rPr>
          <w:rFonts w:eastAsia="Calibri"/>
          <w:color w:val="auto"/>
          <w:lang w:eastAsia="en-US"/>
        </w:rPr>
        <w:t>confirmed</w:t>
      </w:r>
      <w:r w:rsidRPr="008D05FD">
        <w:rPr>
          <w:rFonts w:eastAsia="Calibri"/>
          <w:color w:val="auto"/>
          <w:lang w:eastAsia="en-US"/>
        </w:rPr>
        <w:t xml:space="preserve"> there is </w:t>
      </w:r>
      <w:r>
        <w:rPr>
          <w:rFonts w:eastAsia="Calibri"/>
          <w:color w:val="auto"/>
          <w:lang w:eastAsia="en-US"/>
        </w:rPr>
        <w:t xml:space="preserve">a </w:t>
      </w:r>
      <w:r w:rsidRPr="008D05FD">
        <w:rPr>
          <w:rFonts w:eastAsia="Calibri"/>
          <w:color w:val="auto"/>
          <w:lang w:eastAsia="en-US"/>
        </w:rPr>
        <w:t xml:space="preserve">variety of food available of </w:t>
      </w:r>
      <w:r w:rsidR="00F74FB7" w:rsidRPr="008D05FD">
        <w:rPr>
          <w:rFonts w:eastAsia="Calibri"/>
          <w:color w:val="auto"/>
          <w:lang w:eastAsia="en-US"/>
        </w:rPr>
        <w:t>suitable</w:t>
      </w:r>
      <w:r w:rsidRPr="008D05FD">
        <w:rPr>
          <w:rFonts w:eastAsia="Calibri"/>
          <w:color w:val="auto"/>
          <w:lang w:eastAsia="en-US"/>
        </w:rPr>
        <w:t xml:space="preserve"> quality and quantity.</w:t>
      </w:r>
    </w:p>
    <w:p w14:paraId="34FBBB30" w14:textId="1CF81154" w:rsidR="005A4674" w:rsidRPr="008D05FD" w:rsidRDefault="005A4674" w:rsidP="005A4674">
      <w:pPr>
        <w:rPr>
          <w:rFonts w:eastAsia="Calibri"/>
          <w:color w:val="auto"/>
          <w:lang w:eastAsia="en-US"/>
        </w:rPr>
      </w:pPr>
      <w:r w:rsidRPr="008D05FD">
        <w:rPr>
          <w:rFonts w:eastAsia="Calibri"/>
          <w:color w:val="auto"/>
          <w:lang w:eastAsia="en-US"/>
        </w:rPr>
        <w:t xml:space="preserve">The </w:t>
      </w:r>
      <w:r w:rsidR="00F74FB7">
        <w:rPr>
          <w:rFonts w:eastAsia="Calibri"/>
          <w:color w:val="auto"/>
          <w:lang w:eastAsia="en-US"/>
        </w:rPr>
        <w:t>audit</w:t>
      </w:r>
      <w:r w:rsidRPr="008D05FD">
        <w:rPr>
          <w:rFonts w:eastAsia="Calibri"/>
          <w:color w:val="auto"/>
          <w:lang w:eastAsia="en-US"/>
        </w:rPr>
        <w:t xml:space="preserve"> </w:t>
      </w:r>
      <w:r w:rsidR="00F74FB7">
        <w:rPr>
          <w:rFonts w:eastAsia="Calibri"/>
          <w:color w:val="auto"/>
          <w:lang w:eastAsia="en-US"/>
        </w:rPr>
        <w:t xml:space="preserve">observed </w:t>
      </w:r>
      <w:r w:rsidRPr="008D05FD">
        <w:rPr>
          <w:rFonts w:eastAsia="Calibri"/>
          <w:color w:val="auto"/>
          <w:lang w:eastAsia="en-US"/>
        </w:rPr>
        <w:t>a wide range of formal activities for consumers including excursions outside</w:t>
      </w:r>
      <w:r w:rsidR="000B207D">
        <w:rPr>
          <w:rFonts w:eastAsia="Calibri"/>
          <w:color w:val="auto"/>
          <w:lang w:eastAsia="en-US"/>
        </w:rPr>
        <w:t xml:space="preserve"> of</w:t>
      </w:r>
      <w:r w:rsidRPr="008D05FD">
        <w:rPr>
          <w:rFonts w:eastAsia="Calibri"/>
          <w:color w:val="auto"/>
          <w:lang w:eastAsia="en-US"/>
        </w:rPr>
        <w:t xml:space="preserve"> the service. A major strength for consumer lifestyle is the vast experience and knowledge of </w:t>
      </w:r>
      <w:r>
        <w:rPr>
          <w:rFonts w:eastAsia="Calibri"/>
          <w:color w:val="auto"/>
          <w:lang w:eastAsia="en-US"/>
        </w:rPr>
        <w:t xml:space="preserve">the </w:t>
      </w:r>
      <w:r w:rsidRPr="008D05FD">
        <w:rPr>
          <w:rFonts w:eastAsia="Calibri"/>
          <w:color w:val="auto"/>
          <w:lang w:eastAsia="en-US"/>
        </w:rPr>
        <w:t>pastoral care team and the wellbeing care team in their roles</w:t>
      </w:r>
      <w:r>
        <w:rPr>
          <w:rFonts w:eastAsia="Calibri"/>
          <w:color w:val="auto"/>
          <w:lang w:eastAsia="en-US"/>
        </w:rPr>
        <w:t>. They</w:t>
      </w:r>
      <w:r w:rsidRPr="008D05FD">
        <w:rPr>
          <w:rFonts w:eastAsia="Calibri"/>
          <w:color w:val="auto"/>
          <w:lang w:eastAsia="en-US"/>
        </w:rPr>
        <w:t xml:space="preserve"> know what is important to </w:t>
      </w:r>
      <w:r w:rsidR="00F3752A">
        <w:rPr>
          <w:rFonts w:eastAsia="Calibri"/>
          <w:color w:val="auto"/>
          <w:lang w:eastAsia="en-US"/>
        </w:rPr>
        <w:t xml:space="preserve">individual </w:t>
      </w:r>
      <w:r w:rsidRPr="008D05FD">
        <w:rPr>
          <w:rFonts w:eastAsia="Calibri"/>
          <w:color w:val="auto"/>
          <w:lang w:eastAsia="en-US"/>
        </w:rPr>
        <w:t xml:space="preserve">consumers and how to assist them </w:t>
      </w:r>
      <w:r w:rsidR="000B207D">
        <w:rPr>
          <w:rFonts w:eastAsia="Calibri"/>
          <w:color w:val="auto"/>
          <w:lang w:eastAsia="en-US"/>
        </w:rPr>
        <w:t xml:space="preserve">to </w:t>
      </w:r>
      <w:r w:rsidRPr="008D05FD">
        <w:rPr>
          <w:rFonts w:eastAsia="Calibri"/>
          <w:color w:val="auto"/>
          <w:lang w:eastAsia="en-US"/>
        </w:rPr>
        <w:t xml:space="preserve">meet their lifestyle goals which is recorded in </w:t>
      </w:r>
      <w:r w:rsidR="00F3752A">
        <w:rPr>
          <w:rFonts w:eastAsia="Calibri"/>
          <w:color w:val="auto"/>
          <w:lang w:eastAsia="en-US"/>
        </w:rPr>
        <w:t xml:space="preserve">the </w:t>
      </w:r>
      <w:r w:rsidRPr="008D05FD">
        <w:rPr>
          <w:rFonts w:eastAsia="Calibri"/>
          <w:color w:val="auto"/>
          <w:lang w:eastAsia="en-US"/>
        </w:rPr>
        <w:t>care planning documentation.</w:t>
      </w:r>
      <w:r>
        <w:rPr>
          <w:rFonts w:eastAsia="Calibri"/>
          <w:color w:val="auto"/>
          <w:lang w:eastAsia="en-US"/>
        </w:rPr>
        <w:t xml:space="preserve"> There is also a co-located church at the service.</w:t>
      </w:r>
    </w:p>
    <w:p w14:paraId="19407BCF" w14:textId="774E9E3F" w:rsidR="001D1073" w:rsidRPr="005A4674" w:rsidRDefault="00834DAD" w:rsidP="001D1073">
      <w:pPr>
        <w:rPr>
          <w:rFonts w:eastAsia="Calibri"/>
          <w:color w:val="auto"/>
        </w:rPr>
      </w:pPr>
      <w:r w:rsidRPr="005A4674">
        <w:rPr>
          <w:rFonts w:eastAsiaTheme="minorHAnsi"/>
          <w:color w:val="auto"/>
        </w:rPr>
        <w:t xml:space="preserve">The Quality Standard is assessed as Compliant as </w:t>
      </w:r>
      <w:r w:rsidR="005A4674" w:rsidRPr="005A4674">
        <w:rPr>
          <w:rFonts w:eastAsiaTheme="minorHAnsi"/>
          <w:color w:val="auto"/>
        </w:rPr>
        <w:t>seven</w:t>
      </w:r>
      <w:r w:rsidRPr="005A4674">
        <w:rPr>
          <w:rFonts w:eastAsiaTheme="minorHAnsi"/>
          <w:color w:val="auto"/>
        </w:rPr>
        <w:t xml:space="preserve"> of the seven specific requirements have been assessed as Compliant</w:t>
      </w:r>
      <w:r w:rsidR="005A4674" w:rsidRPr="005A4674">
        <w:rPr>
          <w:rFonts w:eastAsiaTheme="minorHAnsi"/>
          <w:color w:val="auto"/>
        </w:rPr>
        <w:t>.</w:t>
      </w:r>
    </w:p>
    <w:p w14:paraId="19407BD0" w14:textId="1FAF46E4" w:rsidR="001D1073" w:rsidRDefault="00834DAD" w:rsidP="001D1073">
      <w:pPr>
        <w:pStyle w:val="Heading2"/>
      </w:pPr>
      <w:r>
        <w:lastRenderedPageBreak/>
        <w:t>Assessment of Standard 4 Requirements</w:t>
      </w:r>
      <w:r w:rsidRPr="0066387A">
        <w:rPr>
          <w:i/>
          <w:color w:val="0000FF"/>
          <w:sz w:val="24"/>
          <w:szCs w:val="24"/>
        </w:rPr>
        <w:t xml:space="preserve"> </w:t>
      </w:r>
    </w:p>
    <w:p w14:paraId="19407BD1" w14:textId="223F6CFA" w:rsidR="001D1073" w:rsidRPr="00314FF7" w:rsidRDefault="00834DAD" w:rsidP="001D1073">
      <w:pPr>
        <w:pStyle w:val="Heading3"/>
      </w:pPr>
      <w:r w:rsidRPr="00314FF7">
        <w:t>Requirement 4(3)(a)</w:t>
      </w:r>
      <w:r>
        <w:tab/>
        <w:t>Compliant</w:t>
      </w:r>
    </w:p>
    <w:p w14:paraId="19407BD3" w14:textId="21BBD77E" w:rsidR="001D1073" w:rsidRPr="00367916" w:rsidRDefault="00834DAD" w:rsidP="001D1073">
      <w:pPr>
        <w:rPr>
          <w:i/>
        </w:rPr>
      </w:pPr>
      <w:r w:rsidRPr="008D114F">
        <w:rPr>
          <w:i/>
        </w:rPr>
        <w:t>Each consumer gets safe and effective services and supports for daily living that meet the consumer’s needs, goals and preferences and optimise their independence, health, well-being and quality of life.</w:t>
      </w:r>
    </w:p>
    <w:p w14:paraId="19407BD4" w14:textId="7644659E" w:rsidR="001D1073" w:rsidRPr="00D435F8" w:rsidRDefault="00834DAD" w:rsidP="001D1073">
      <w:pPr>
        <w:pStyle w:val="Heading3"/>
      </w:pPr>
      <w:r w:rsidRPr="00D435F8">
        <w:t>Requirement 4(3)(b)</w:t>
      </w:r>
      <w:r>
        <w:tab/>
        <w:t>Compliant</w:t>
      </w:r>
    </w:p>
    <w:p w14:paraId="19407BD5" w14:textId="77777777" w:rsidR="001D1073" w:rsidRPr="008D114F" w:rsidRDefault="00834DAD" w:rsidP="001D1073">
      <w:pPr>
        <w:rPr>
          <w:i/>
        </w:rPr>
      </w:pPr>
      <w:r w:rsidRPr="008D114F">
        <w:rPr>
          <w:i/>
        </w:rPr>
        <w:t>Services and supports for daily living promote each consumer’s emotional, spiritual and psychological well-being.</w:t>
      </w:r>
    </w:p>
    <w:p w14:paraId="58741FAE" w14:textId="069BFAA2" w:rsidR="009023D9" w:rsidRDefault="009023D9" w:rsidP="009023D9">
      <w:pPr>
        <w:rPr>
          <w:rFonts w:eastAsia="Calibri"/>
          <w:color w:val="auto"/>
          <w:lang w:eastAsia="en-US"/>
        </w:rPr>
      </w:pPr>
      <w:r w:rsidRPr="00CA6EC0">
        <w:rPr>
          <w:color w:val="auto"/>
        </w:rPr>
        <w:t xml:space="preserve">This requirement </w:t>
      </w:r>
      <w:r w:rsidR="00834DAD" w:rsidRPr="00CA6EC0">
        <w:rPr>
          <w:color w:val="auto"/>
        </w:rPr>
        <w:t xml:space="preserve">was previously </w:t>
      </w:r>
      <w:r w:rsidRPr="00CA6EC0">
        <w:rPr>
          <w:color w:val="auto"/>
        </w:rPr>
        <w:t xml:space="preserve">assessed as </w:t>
      </w:r>
      <w:r w:rsidR="00834DAD" w:rsidRPr="00CA6EC0">
        <w:rPr>
          <w:color w:val="auto"/>
        </w:rPr>
        <w:t>non-compliant</w:t>
      </w:r>
      <w:r w:rsidRPr="00CA6EC0">
        <w:rPr>
          <w:color w:val="auto"/>
        </w:rPr>
        <w:t xml:space="preserve">, </w:t>
      </w:r>
      <w:r w:rsidR="00CB57EE" w:rsidRPr="00CB57EE">
        <w:rPr>
          <w:color w:val="auto"/>
        </w:rPr>
        <w:t xml:space="preserve">however the service can now demonstrate </w:t>
      </w:r>
      <w:r w:rsidR="00CB57EE">
        <w:rPr>
          <w:color w:val="auto"/>
        </w:rPr>
        <w:t xml:space="preserve">how it </w:t>
      </w:r>
      <w:r w:rsidR="00CA6EC0" w:rsidRPr="00CA6EC0">
        <w:rPr>
          <w:rFonts w:eastAsia="Calibri"/>
          <w:color w:val="auto"/>
          <w:lang w:eastAsia="en-US"/>
        </w:rPr>
        <w:t xml:space="preserve">successfully </w:t>
      </w:r>
      <w:r w:rsidRPr="00CA6EC0">
        <w:rPr>
          <w:rFonts w:eastAsia="Calibri"/>
          <w:color w:val="auto"/>
          <w:lang w:eastAsia="en-US"/>
        </w:rPr>
        <w:t>promote</w:t>
      </w:r>
      <w:r w:rsidR="0046397F">
        <w:rPr>
          <w:rFonts w:eastAsia="Calibri"/>
          <w:color w:val="auto"/>
          <w:lang w:eastAsia="en-US"/>
        </w:rPr>
        <w:t>s</w:t>
      </w:r>
      <w:r w:rsidRPr="00CA6EC0">
        <w:rPr>
          <w:rFonts w:eastAsia="Calibri"/>
          <w:color w:val="auto"/>
          <w:lang w:eastAsia="en-US"/>
        </w:rPr>
        <w:t xml:space="preserve"> </w:t>
      </w:r>
      <w:r w:rsidR="00CA6EC0" w:rsidRPr="00CA6EC0">
        <w:rPr>
          <w:rFonts w:eastAsia="Calibri"/>
          <w:color w:val="auto"/>
          <w:lang w:eastAsia="en-US"/>
        </w:rPr>
        <w:t>individual</w:t>
      </w:r>
      <w:r w:rsidRPr="00CA6EC0">
        <w:rPr>
          <w:rFonts w:eastAsia="Calibri"/>
          <w:color w:val="auto"/>
          <w:lang w:eastAsia="en-US"/>
        </w:rPr>
        <w:t xml:space="preserve"> consumer’s emotional, spiritual and psychological wellbeing.</w:t>
      </w:r>
    </w:p>
    <w:p w14:paraId="612F0088" w14:textId="418C6176" w:rsidR="00B9450E" w:rsidRDefault="00B9450E" w:rsidP="009023D9">
      <w:pPr>
        <w:rPr>
          <w:rFonts w:eastAsia="Calibri"/>
          <w:color w:val="auto"/>
          <w:lang w:eastAsia="en-US"/>
        </w:rPr>
      </w:pPr>
      <w:r w:rsidRPr="00643FD1">
        <w:rPr>
          <w:rFonts w:eastAsia="Calibri"/>
          <w:color w:val="auto"/>
          <w:lang w:eastAsia="en-US"/>
        </w:rPr>
        <w:t>Consumers and their representatives confirmed they can talk to staff when they are feeling low and their emotional, spiritual and psychological wellbeing needs, goals and preferences are supported</w:t>
      </w:r>
      <w:r>
        <w:rPr>
          <w:rFonts w:eastAsia="Calibri"/>
          <w:color w:val="auto"/>
          <w:lang w:eastAsia="en-US"/>
        </w:rPr>
        <w:t>.</w:t>
      </w:r>
    </w:p>
    <w:p w14:paraId="1DD99150" w14:textId="4CC2836C" w:rsidR="006D0897" w:rsidRDefault="006D0897" w:rsidP="009023D9">
      <w:pPr>
        <w:rPr>
          <w:rFonts w:eastAsia="Calibri"/>
          <w:color w:val="auto"/>
          <w:lang w:eastAsia="en-US"/>
        </w:rPr>
      </w:pPr>
      <w:r w:rsidRPr="00357BB0">
        <w:rPr>
          <w:rFonts w:eastAsia="Calibri"/>
          <w:color w:val="auto"/>
          <w:lang w:eastAsia="en-US"/>
        </w:rPr>
        <w:t>Care planning documents include</w:t>
      </w:r>
      <w:r w:rsidR="0046397F">
        <w:rPr>
          <w:rFonts w:eastAsia="Calibri"/>
          <w:color w:val="auto"/>
          <w:lang w:eastAsia="en-US"/>
        </w:rPr>
        <w:t>s</w:t>
      </w:r>
      <w:r w:rsidRPr="00357BB0">
        <w:rPr>
          <w:rFonts w:eastAsia="Calibri"/>
          <w:color w:val="auto"/>
          <w:lang w:eastAsia="en-US"/>
        </w:rPr>
        <w:t xml:space="preserve"> information about the services and supports </w:t>
      </w:r>
      <w:r w:rsidR="00757B35">
        <w:rPr>
          <w:rFonts w:eastAsia="Calibri"/>
          <w:color w:val="auto"/>
          <w:lang w:eastAsia="en-US"/>
        </w:rPr>
        <w:t xml:space="preserve">each </w:t>
      </w:r>
      <w:r w:rsidRPr="00357BB0">
        <w:rPr>
          <w:rFonts w:eastAsia="Calibri"/>
          <w:color w:val="auto"/>
          <w:lang w:eastAsia="en-US"/>
        </w:rPr>
        <w:t>consumer need</w:t>
      </w:r>
      <w:r w:rsidR="00757B35">
        <w:rPr>
          <w:rFonts w:eastAsia="Calibri"/>
          <w:color w:val="auto"/>
          <w:lang w:eastAsia="en-US"/>
        </w:rPr>
        <w:t>s</w:t>
      </w:r>
      <w:r w:rsidRPr="00357BB0">
        <w:rPr>
          <w:rFonts w:eastAsia="Calibri"/>
          <w:color w:val="auto"/>
          <w:lang w:eastAsia="en-US"/>
        </w:rPr>
        <w:t xml:space="preserve"> to </w:t>
      </w:r>
      <w:r>
        <w:rPr>
          <w:rFonts w:eastAsia="Calibri"/>
          <w:color w:val="auto"/>
          <w:lang w:eastAsia="en-US"/>
        </w:rPr>
        <w:t>support their emotional, spiritual and psychological wellbeing.</w:t>
      </w:r>
      <w:r w:rsidRPr="00357BB0">
        <w:rPr>
          <w:rFonts w:eastAsia="Calibri"/>
          <w:color w:val="auto"/>
          <w:lang w:eastAsia="en-US"/>
        </w:rPr>
        <w:t xml:space="preserve"> Each care plan </w:t>
      </w:r>
      <w:r w:rsidR="0046397F">
        <w:rPr>
          <w:rFonts w:eastAsia="Calibri"/>
          <w:color w:val="auto"/>
          <w:lang w:eastAsia="en-US"/>
        </w:rPr>
        <w:t>contains</w:t>
      </w:r>
      <w:r w:rsidRPr="00357BB0">
        <w:rPr>
          <w:rFonts w:eastAsia="Calibri"/>
          <w:color w:val="auto"/>
          <w:lang w:eastAsia="en-US"/>
        </w:rPr>
        <w:t xml:space="preserve"> a consumer profile with details of the top </w:t>
      </w:r>
      <w:r w:rsidR="0046397F">
        <w:rPr>
          <w:rFonts w:eastAsia="Calibri"/>
          <w:color w:val="auto"/>
          <w:lang w:eastAsia="en-US"/>
        </w:rPr>
        <w:t>five</w:t>
      </w:r>
      <w:r w:rsidRPr="00357BB0">
        <w:rPr>
          <w:rFonts w:eastAsia="Calibri"/>
          <w:color w:val="auto"/>
          <w:lang w:eastAsia="en-US"/>
        </w:rPr>
        <w:t xml:space="preserve"> things </w:t>
      </w:r>
      <w:r>
        <w:rPr>
          <w:rFonts w:eastAsia="Calibri"/>
          <w:color w:val="auto"/>
          <w:lang w:eastAsia="en-US"/>
        </w:rPr>
        <w:t xml:space="preserve">that </w:t>
      </w:r>
      <w:r w:rsidR="009D5C57">
        <w:rPr>
          <w:rFonts w:eastAsia="Calibri"/>
          <w:color w:val="auto"/>
          <w:lang w:eastAsia="en-US"/>
        </w:rPr>
        <w:t>is</w:t>
      </w:r>
      <w:r>
        <w:rPr>
          <w:rFonts w:eastAsia="Calibri"/>
          <w:color w:val="auto"/>
          <w:lang w:eastAsia="en-US"/>
        </w:rPr>
        <w:t xml:space="preserve"> important to</w:t>
      </w:r>
      <w:r w:rsidR="004C1EE1">
        <w:rPr>
          <w:rFonts w:eastAsia="Calibri"/>
          <w:color w:val="auto"/>
          <w:lang w:eastAsia="en-US"/>
        </w:rPr>
        <w:t xml:space="preserve"> them</w:t>
      </w:r>
      <w:r w:rsidRPr="00357BB0">
        <w:rPr>
          <w:rFonts w:eastAsia="Calibri"/>
          <w:color w:val="auto"/>
          <w:lang w:eastAsia="en-US"/>
        </w:rPr>
        <w:t xml:space="preserve"> </w:t>
      </w:r>
      <w:r>
        <w:rPr>
          <w:rFonts w:eastAsia="Calibri"/>
          <w:color w:val="auto"/>
          <w:lang w:eastAsia="en-US"/>
        </w:rPr>
        <w:t xml:space="preserve">and </w:t>
      </w:r>
      <w:r w:rsidR="004C1EE1">
        <w:rPr>
          <w:rFonts w:eastAsia="Calibri"/>
          <w:color w:val="auto"/>
          <w:lang w:eastAsia="en-US"/>
        </w:rPr>
        <w:t xml:space="preserve">what support is required </w:t>
      </w:r>
      <w:r w:rsidR="005E452C">
        <w:rPr>
          <w:rFonts w:eastAsia="Calibri"/>
          <w:color w:val="auto"/>
          <w:lang w:eastAsia="en-US"/>
        </w:rPr>
        <w:t>to achieve their desired outcome</w:t>
      </w:r>
      <w:r w:rsidRPr="00357BB0">
        <w:rPr>
          <w:rFonts w:eastAsia="Calibri"/>
          <w:color w:val="auto"/>
          <w:lang w:eastAsia="en-US"/>
        </w:rPr>
        <w:t>. There is also a dedicated lifestyle domain and a dedicated spiritual domain in the care plan describing observations</w:t>
      </w:r>
      <w:r w:rsidR="00E90418">
        <w:rPr>
          <w:rFonts w:eastAsia="Calibri"/>
          <w:color w:val="auto"/>
          <w:lang w:eastAsia="en-US"/>
        </w:rPr>
        <w:t xml:space="preserve">, </w:t>
      </w:r>
      <w:r w:rsidRPr="00357BB0">
        <w:rPr>
          <w:rFonts w:eastAsia="Calibri"/>
          <w:color w:val="auto"/>
          <w:lang w:eastAsia="en-US"/>
        </w:rPr>
        <w:t>needs, goals and interventions for each consumer.</w:t>
      </w:r>
    </w:p>
    <w:p w14:paraId="33E9D40B" w14:textId="2C786C02" w:rsidR="004C1EE1" w:rsidRDefault="004C1EE1" w:rsidP="009023D9">
      <w:pPr>
        <w:rPr>
          <w:rFonts w:eastAsia="Calibri"/>
          <w:color w:val="auto"/>
          <w:lang w:eastAsia="en-US"/>
        </w:rPr>
      </w:pPr>
      <w:r>
        <w:rPr>
          <w:rFonts w:eastAsia="Calibri"/>
          <w:color w:val="auto"/>
          <w:lang w:eastAsia="en-US"/>
        </w:rPr>
        <w:t>The pastoral care team are also present in the service seven days a week and available for consumers or staff to talk to on an informal basis, in the dining and lounge rooms, as they pass by in the corridors, in the large reception area furnished with several couches and chairs, at the church or in the outdoor walkways and gardens.</w:t>
      </w:r>
    </w:p>
    <w:p w14:paraId="134E6B40" w14:textId="3C6DB69D" w:rsidR="00E442C9" w:rsidRDefault="00E442C9" w:rsidP="009023D9">
      <w:pPr>
        <w:rPr>
          <w:rFonts w:eastAsia="Fira Sans Light"/>
          <w:szCs w:val="22"/>
          <w:lang w:eastAsia="en-US"/>
        </w:rPr>
      </w:pPr>
      <w:r>
        <w:rPr>
          <w:rFonts w:eastAsia="Fira Sans Light"/>
          <w:szCs w:val="22"/>
          <w:lang w:eastAsia="en-US"/>
        </w:rPr>
        <w:t>There are lifestyle, spiritual and emotional wellbeing specific policies and procedures to guide staff practices in addition to language, cultural and spiritual resources.</w:t>
      </w:r>
    </w:p>
    <w:p w14:paraId="1AE4B501" w14:textId="77777777" w:rsidR="000A25EE" w:rsidRPr="00CA6EC0" w:rsidRDefault="000A25EE" w:rsidP="000A25EE">
      <w:pPr>
        <w:rPr>
          <w:rFonts w:eastAsia="Calibri"/>
          <w:color w:val="auto"/>
          <w:lang w:eastAsia="en-US"/>
        </w:rPr>
      </w:pPr>
      <w:r>
        <w:rPr>
          <w:rFonts w:eastAsia="Calibri"/>
          <w:color w:val="auto"/>
          <w:lang w:eastAsia="en-US"/>
        </w:rPr>
        <w:t xml:space="preserve">I find this requirement is Complaint. </w:t>
      </w:r>
    </w:p>
    <w:p w14:paraId="19407BD7" w14:textId="38FB6472" w:rsidR="001D1073" w:rsidRPr="00D435F8" w:rsidRDefault="00834DAD" w:rsidP="001D1073">
      <w:pPr>
        <w:pStyle w:val="Heading3"/>
      </w:pPr>
      <w:r w:rsidRPr="00D435F8">
        <w:t>Requirement 4(3)(c)</w:t>
      </w:r>
      <w:r>
        <w:tab/>
        <w:t>Compliant</w:t>
      </w:r>
    </w:p>
    <w:p w14:paraId="19407BD8" w14:textId="77777777" w:rsidR="001D1073" w:rsidRPr="008D114F" w:rsidRDefault="00834DAD" w:rsidP="001D1073">
      <w:pPr>
        <w:rPr>
          <w:i/>
        </w:rPr>
      </w:pPr>
      <w:r w:rsidRPr="008D114F">
        <w:rPr>
          <w:i/>
        </w:rPr>
        <w:t>Services and supports for daily living assist each consumer to:</w:t>
      </w:r>
    </w:p>
    <w:p w14:paraId="19407BD9" w14:textId="77777777" w:rsidR="001D1073" w:rsidRPr="008D114F" w:rsidRDefault="00834DAD" w:rsidP="001D107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9407BDA" w14:textId="77777777" w:rsidR="001D1073" w:rsidRPr="008D114F" w:rsidRDefault="00834DAD" w:rsidP="001D1073">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19407BDB" w14:textId="77777777" w:rsidR="001D1073" w:rsidRPr="008D114F" w:rsidRDefault="00834DAD" w:rsidP="001D1073">
      <w:pPr>
        <w:numPr>
          <w:ilvl w:val="0"/>
          <w:numId w:val="26"/>
        </w:numPr>
        <w:tabs>
          <w:tab w:val="right" w:pos="9026"/>
        </w:tabs>
        <w:spacing w:before="0" w:after="0"/>
        <w:ind w:left="567" w:hanging="425"/>
        <w:outlineLvl w:val="4"/>
        <w:rPr>
          <w:i/>
        </w:rPr>
      </w:pPr>
      <w:r w:rsidRPr="008D114F">
        <w:rPr>
          <w:i/>
        </w:rPr>
        <w:t>do the things of interest to them.</w:t>
      </w:r>
    </w:p>
    <w:p w14:paraId="19407BDD" w14:textId="1F49419B" w:rsidR="001D1073" w:rsidRPr="00D435F8" w:rsidRDefault="00834DAD" w:rsidP="001D1073">
      <w:pPr>
        <w:pStyle w:val="Heading3"/>
      </w:pPr>
      <w:r w:rsidRPr="00D435F8">
        <w:t>Requirement 4(3)(d)</w:t>
      </w:r>
      <w:r>
        <w:tab/>
        <w:t>Compliant</w:t>
      </w:r>
    </w:p>
    <w:p w14:paraId="19407BDE" w14:textId="77777777" w:rsidR="001D1073" w:rsidRPr="008D114F" w:rsidRDefault="00834DAD" w:rsidP="001D1073">
      <w:pPr>
        <w:rPr>
          <w:i/>
        </w:rPr>
      </w:pPr>
      <w:r w:rsidRPr="008D114F">
        <w:rPr>
          <w:i/>
        </w:rPr>
        <w:t>Information about the consumer’s condition, needs and preferences is communicated within the organisation, and with others where responsibility for care is shared.</w:t>
      </w:r>
    </w:p>
    <w:p w14:paraId="19407BDF" w14:textId="7C789559" w:rsidR="001D1073" w:rsidRDefault="002F301A" w:rsidP="001D1073">
      <w:pPr>
        <w:rPr>
          <w:color w:val="auto"/>
        </w:rPr>
      </w:pPr>
      <w:r w:rsidRPr="00D51DD5">
        <w:rPr>
          <w:color w:val="auto"/>
        </w:rPr>
        <w:t xml:space="preserve">This requirement </w:t>
      </w:r>
      <w:r w:rsidR="00834DAD" w:rsidRPr="00D51DD5">
        <w:rPr>
          <w:color w:val="auto"/>
        </w:rPr>
        <w:t>was previously</w:t>
      </w:r>
      <w:r w:rsidRPr="00D51DD5">
        <w:rPr>
          <w:color w:val="auto"/>
        </w:rPr>
        <w:t xml:space="preserve"> assessed as</w:t>
      </w:r>
      <w:r w:rsidR="00834DAD" w:rsidRPr="00D51DD5">
        <w:rPr>
          <w:color w:val="auto"/>
        </w:rPr>
        <w:t xml:space="preserve"> non-compliant</w:t>
      </w:r>
      <w:r w:rsidRPr="00D51DD5">
        <w:rPr>
          <w:color w:val="auto"/>
        </w:rPr>
        <w:t xml:space="preserve">, however </w:t>
      </w:r>
      <w:r w:rsidR="00D51DD5" w:rsidRPr="00D51DD5">
        <w:rPr>
          <w:color w:val="auto"/>
        </w:rPr>
        <w:t xml:space="preserve">documentation and interviews with staff </w:t>
      </w:r>
      <w:r w:rsidR="009241BC">
        <w:rPr>
          <w:color w:val="auto"/>
        </w:rPr>
        <w:t xml:space="preserve">now </w:t>
      </w:r>
      <w:r w:rsidR="00D51DD5" w:rsidRPr="00D51DD5">
        <w:rPr>
          <w:color w:val="auto"/>
        </w:rPr>
        <w:t>confirmed information about the consumer’s condition, needs and preferences is communicated</w:t>
      </w:r>
      <w:r w:rsidR="006E245D">
        <w:rPr>
          <w:color w:val="auto"/>
        </w:rPr>
        <w:t xml:space="preserve"> </w:t>
      </w:r>
      <w:r w:rsidR="0020680A">
        <w:rPr>
          <w:color w:val="auto"/>
        </w:rPr>
        <w:t>effectivley</w:t>
      </w:r>
      <w:r w:rsidR="00D51DD5" w:rsidRPr="00D51DD5">
        <w:rPr>
          <w:color w:val="auto"/>
        </w:rPr>
        <w:t xml:space="preserve"> within the organisation and with others where responsibility for care is shared.</w:t>
      </w:r>
    </w:p>
    <w:p w14:paraId="6C25AE19" w14:textId="0337F344" w:rsidR="009152F7" w:rsidRDefault="009152F7" w:rsidP="001D1073">
      <w:pPr>
        <w:rPr>
          <w:color w:val="auto"/>
        </w:rPr>
      </w:pPr>
      <w:r w:rsidRPr="004D58AF">
        <w:rPr>
          <w:color w:val="auto"/>
        </w:rPr>
        <w:t>Consumers confirmed they feel their condition, needs and preferences are effectively communicated in the service and with others</w:t>
      </w:r>
      <w:r w:rsidR="00DC2986">
        <w:rPr>
          <w:color w:val="auto"/>
        </w:rPr>
        <w:t xml:space="preserve">. </w:t>
      </w:r>
      <w:r w:rsidR="00054DE8">
        <w:rPr>
          <w:color w:val="auto"/>
        </w:rPr>
        <w:t>In addition, c</w:t>
      </w:r>
      <w:r w:rsidR="002A37C9" w:rsidRPr="00C60E21">
        <w:rPr>
          <w:rFonts w:eastAsia="Calibri"/>
          <w:color w:val="auto"/>
          <w:lang w:eastAsia="en-US"/>
        </w:rPr>
        <w:t xml:space="preserve">are planning documentation </w:t>
      </w:r>
      <w:r w:rsidR="0020680A">
        <w:rPr>
          <w:rFonts w:eastAsia="Calibri"/>
          <w:color w:val="auto"/>
          <w:lang w:eastAsia="en-US"/>
        </w:rPr>
        <w:t>i</w:t>
      </w:r>
      <w:r w:rsidR="00054DE8">
        <w:rPr>
          <w:rFonts w:eastAsia="Calibri"/>
          <w:color w:val="auto"/>
          <w:lang w:eastAsia="en-US"/>
        </w:rPr>
        <w:t>s being</w:t>
      </w:r>
      <w:r w:rsidR="002A37C9" w:rsidRPr="00C60E21">
        <w:rPr>
          <w:rFonts w:eastAsia="Calibri"/>
          <w:color w:val="auto"/>
          <w:lang w:eastAsia="en-US"/>
        </w:rPr>
        <w:t xml:space="preserve"> reviewed in a timely manner and contain</w:t>
      </w:r>
      <w:r w:rsidR="0020680A">
        <w:rPr>
          <w:rFonts w:eastAsia="Calibri"/>
          <w:color w:val="auto"/>
          <w:lang w:eastAsia="en-US"/>
        </w:rPr>
        <w:t>s</w:t>
      </w:r>
      <w:r w:rsidR="002A37C9" w:rsidRPr="00C60E21">
        <w:rPr>
          <w:rFonts w:eastAsia="Calibri"/>
          <w:color w:val="auto"/>
          <w:lang w:eastAsia="en-US"/>
        </w:rPr>
        <w:t xml:space="preserve"> up to date and accurate information.</w:t>
      </w:r>
    </w:p>
    <w:p w14:paraId="5C8CF023" w14:textId="0DE561B2" w:rsidR="00923E1E" w:rsidRPr="00923E1E" w:rsidRDefault="00923E1E" w:rsidP="00923E1E">
      <w:pPr>
        <w:rPr>
          <w:rFonts w:eastAsia="Calibri"/>
          <w:color w:val="auto"/>
          <w:lang w:eastAsia="en-US"/>
        </w:rPr>
      </w:pPr>
      <w:r w:rsidRPr="00923E1E">
        <w:rPr>
          <w:rFonts w:eastAsia="Calibri"/>
          <w:color w:val="auto"/>
          <w:lang w:eastAsia="en-US"/>
        </w:rPr>
        <w:t xml:space="preserve">Staff advised they have embedded a revised handover process requiring communication from registered nurse to registered nurse only, with the incoming registered nurse communicating information to the care staff. </w:t>
      </w:r>
    </w:p>
    <w:p w14:paraId="6FDAD0D2" w14:textId="77777777" w:rsidR="00923E1E" w:rsidRDefault="00923E1E" w:rsidP="00923E1E">
      <w:pPr>
        <w:rPr>
          <w:rFonts w:eastAsia="Calibri"/>
          <w:color w:val="auto"/>
          <w:lang w:eastAsia="en-US"/>
        </w:rPr>
      </w:pPr>
      <w:r w:rsidRPr="00923E1E">
        <w:rPr>
          <w:rFonts w:eastAsia="Calibri"/>
          <w:color w:val="auto"/>
          <w:lang w:eastAsia="en-US"/>
        </w:rPr>
        <w:t xml:space="preserve">The service has relevant policies and procedures for sharing information in relation to services and supports for daily living, and these processes are generally </w:t>
      </w:r>
      <w:proofErr w:type="gramStart"/>
      <w:r w:rsidRPr="00923E1E">
        <w:rPr>
          <w:rFonts w:eastAsia="Calibri"/>
          <w:color w:val="auto"/>
          <w:lang w:eastAsia="en-US"/>
        </w:rPr>
        <w:t>similar to</w:t>
      </w:r>
      <w:proofErr w:type="gramEnd"/>
      <w:r w:rsidRPr="00923E1E">
        <w:rPr>
          <w:rFonts w:eastAsia="Calibri"/>
          <w:color w:val="auto"/>
          <w:lang w:eastAsia="en-US"/>
        </w:rPr>
        <w:t xml:space="preserve"> personal and clinical care policies, particularly with care planning information. </w:t>
      </w:r>
    </w:p>
    <w:p w14:paraId="0B30C411" w14:textId="33E19340" w:rsidR="000A25EE" w:rsidRPr="00CA6EC0" w:rsidRDefault="000A25EE" w:rsidP="00923E1E">
      <w:pPr>
        <w:rPr>
          <w:rFonts w:eastAsia="Calibri"/>
          <w:color w:val="auto"/>
          <w:lang w:eastAsia="en-US"/>
        </w:rPr>
      </w:pPr>
      <w:r>
        <w:rPr>
          <w:rFonts w:eastAsia="Calibri"/>
          <w:color w:val="auto"/>
          <w:lang w:eastAsia="en-US"/>
        </w:rPr>
        <w:t xml:space="preserve">I find this requirement is Complaint. </w:t>
      </w:r>
    </w:p>
    <w:p w14:paraId="19407BE0" w14:textId="5866A921" w:rsidR="001D1073" w:rsidRPr="00D435F8" w:rsidRDefault="00834DAD" w:rsidP="001D1073">
      <w:pPr>
        <w:pStyle w:val="Heading3"/>
      </w:pPr>
      <w:r w:rsidRPr="00D435F8">
        <w:t>Requirement 4(3)(e)</w:t>
      </w:r>
      <w:r>
        <w:tab/>
        <w:t>Compliant</w:t>
      </w:r>
    </w:p>
    <w:p w14:paraId="19407BE1" w14:textId="77777777" w:rsidR="001D1073" w:rsidRPr="008D114F" w:rsidRDefault="00834DAD" w:rsidP="001D1073">
      <w:pPr>
        <w:rPr>
          <w:i/>
        </w:rPr>
      </w:pPr>
      <w:r w:rsidRPr="008D114F">
        <w:rPr>
          <w:i/>
        </w:rPr>
        <w:t>Timely and appropriate referrals to individuals, other organisations and providers of other care and services.</w:t>
      </w:r>
    </w:p>
    <w:p w14:paraId="19407BE3" w14:textId="75733E50" w:rsidR="001D1073" w:rsidRPr="00D435F8" w:rsidRDefault="00834DAD" w:rsidP="001D1073">
      <w:pPr>
        <w:pStyle w:val="Heading3"/>
      </w:pPr>
      <w:r w:rsidRPr="00D435F8">
        <w:t>Requirement 4(3)(f)</w:t>
      </w:r>
      <w:r>
        <w:tab/>
        <w:t>Compliant</w:t>
      </w:r>
    </w:p>
    <w:p w14:paraId="19407BE5" w14:textId="0B07B517" w:rsidR="001D1073" w:rsidRPr="00367916" w:rsidRDefault="00834DAD" w:rsidP="001D1073">
      <w:pPr>
        <w:rPr>
          <w:i/>
        </w:rPr>
      </w:pPr>
      <w:r w:rsidRPr="008D114F">
        <w:rPr>
          <w:i/>
        </w:rPr>
        <w:t>Where meals are provided, they are varied and of suitable quality and quantity.</w:t>
      </w:r>
    </w:p>
    <w:p w14:paraId="19407BE6" w14:textId="612A6F68" w:rsidR="001D1073" w:rsidRPr="00D435F8" w:rsidRDefault="00834DAD" w:rsidP="001D1073">
      <w:pPr>
        <w:pStyle w:val="Heading3"/>
      </w:pPr>
      <w:r w:rsidRPr="00D435F8">
        <w:t>Requirement 4(3)(g)</w:t>
      </w:r>
      <w:r>
        <w:tab/>
        <w:t>Compliant</w:t>
      </w:r>
    </w:p>
    <w:p w14:paraId="19407BE7" w14:textId="77777777" w:rsidR="001D1073" w:rsidRPr="008D114F" w:rsidRDefault="00834DAD" w:rsidP="001D1073">
      <w:pPr>
        <w:rPr>
          <w:i/>
        </w:rPr>
      </w:pPr>
      <w:r w:rsidRPr="008D114F">
        <w:rPr>
          <w:i/>
        </w:rPr>
        <w:t>Where equipment is provided, it is safe, suitable, clean and well maintained.</w:t>
      </w:r>
    </w:p>
    <w:p w14:paraId="5D47C7B9" w14:textId="6271947E" w:rsidR="0096746F" w:rsidRDefault="0096746F" w:rsidP="0096746F">
      <w:pPr>
        <w:rPr>
          <w:rFonts w:eastAsia="Calibri"/>
          <w:color w:val="auto"/>
          <w:lang w:eastAsia="en-US"/>
        </w:rPr>
      </w:pPr>
      <w:r w:rsidRPr="00544CF1">
        <w:rPr>
          <w:color w:val="auto"/>
        </w:rPr>
        <w:t xml:space="preserve">This requirement </w:t>
      </w:r>
      <w:r w:rsidR="00834DAD" w:rsidRPr="00544CF1">
        <w:rPr>
          <w:color w:val="auto"/>
        </w:rPr>
        <w:t>was previously</w:t>
      </w:r>
      <w:r w:rsidRPr="00544CF1">
        <w:rPr>
          <w:color w:val="auto"/>
        </w:rPr>
        <w:t xml:space="preserve"> assessed as</w:t>
      </w:r>
      <w:r w:rsidR="00834DAD" w:rsidRPr="00544CF1">
        <w:rPr>
          <w:color w:val="auto"/>
        </w:rPr>
        <w:t xml:space="preserve"> non-compliant</w:t>
      </w:r>
      <w:r w:rsidRPr="00544CF1">
        <w:rPr>
          <w:color w:val="auto"/>
        </w:rPr>
        <w:t xml:space="preserve">, however </w:t>
      </w:r>
      <w:r w:rsidR="006C3855" w:rsidRPr="00544CF1">
        <w:rPr>
          <w:color w:val="auto"/>
        </w:rPr>
        <w:t>current o</w:t>
      </w:r>
      <w:r w:rsidRPr="00544CF1">
        <w:rPr>
          <w:rFonts w:eastAsia="Calibri"/>
          <w:color w:val="auto"/>
          <w:lang w:eastAsia="en-US"/>
        </w:rPr>
        <w:t>bservations and interviews</w:t>
      </w:r>
      <w:r w:rsidR="00204B44">
        <w:rPr>
          <w:rFonts w:eastAsia="Calibri"/>
          <w:color w:val="auto"/>
          <w:lang w:eastAsia="en-US"/>
        </w:rPr>
        <w:t xml:space="preserve"> now</w:t>
      </w:r>
      <w:r w:rsidRPr="00544CF1">
        <w:rPr>
          <w:rFonts w:eastAsia="Calibri"/>
          <w:color w:val="auto"/>
          <w:lang w:eastAsia="en-US"/>
        </w:rPr>
        <w:t xml:space="preserve"> </w:t>
      </w:r>
      <w:r w:rsidR="00AB6CA9" w:rsidRPr="00544CF1">
        <w:rPr>
          <w:rFonts w:eastAsia="Calibri"/>
          <w:color w:val="auto"/>
          <w:lang w:eastAsia="en-US"/>
        </w:rPr>
        <w:t>confirmed that</w:t>
      </w:r>
      <w:r w:rsidRPr="00544CF1">
        <w:rPr>
          <w:rFonts w:eastAsia="Calibri"/>
          <w:color w:val="auto"/>
          <w:lang w:eastAsia="en-US"/>
        </w:rPr>
        <w:t xml:space="preserve"> preventative maintenance</w:t>
      </w:r>
      <w:r w:rsidR="00AB6CA9" w:rsidRPr="00544CF1">
        <w:rPr>
          <w:rFonts w:eastAsia="Calibri"/>
          <w:color w:val="auto"/>
          <w:lang w:eastAsia="en-US"/>
        </w:rPr>
        <w:t xml:space="preserve"> procedures </w:t>
      </w:r>
      <w:r w:rsidR="00544CF1" w:rsidRPr="00544CF1">
        <w:rPr>
          <w:rFonts w:eastAsia="Calibri"/>
          <w:color w:val="auto"/>
          <w:lang w:eastAsia="en-US"/>
        </w:rPr>
        <w:t>are</w:t>
      </w:r>
      <w:r w:rsidR="00AB6CA9" w:rsidRPr="00544CF1">
        <w:rPr>
          <w:rFonts w:eastAsia="Calibri"/>
          <w:color w:val="auto"/>
          <w:lang w:eastAsia="en-US"/>
        </w:rPr>
        <w:t xml:space="preserve"> effective and</w:t>
      </w:r>
      <w:r w:rsidRPr="00544CF1">
        <w:rPr>
          <w:rFonts w:eastAsia="Calibri"/>
          <w:color w:val="auto"/>
          <w:lang w:eastAsia="en-US"/>
        </w:rPr>
        <w:t xml:space="preserve"> consumer</w:t>
      </w:r>
      <w:r w:rsidR="00EE7183" w:rsidRPr="00544CF1">
        <w:rPr>
          <w:rFonts w:eastAsia="Calibri"/>
          <w:color w:val="auto"/>
          <w:lang w:eastAsia="en-US"/>
        </w:rPr>
        <w:t xml:space="preserve"> equipment</w:t>
      </w:r>
      <w:r w:rsidRPr="00544CF1">
        <w:rPr>
          <w:rFonts w:eastAsia="Calibri"/>
          <w:color w:val="auto"/>
          <w:lang w:eastAsia="en-US"/>
        </w:rPr>
        <w:t xml:space="preserve"> is safe, suitable, clean and well maintained.</w:t>
      </w:r>
    </w:p>
    <w:p w14:paraId="1219E2FA" w14:textId="18560EE1" w:rsidR="00D57252" w:rsidRDefault="00D57252" w:rsidP="0096746F">
      <w:pPr>
        <w:rPr>
          <w:color w:val="auto"/>
        </w:rPr>
      </w:pPr>
      <w:r>
        <w:rPr>
          <w:color w:val="auto"/>
        </w:rPr>
        <w:lastRenderedPageBreak/>
        <w:t>There are no outstanding work orders in relation to equipment for daily services and supports</w:t>
      </w:r>
      <w:r w:rsidRPr="00227F76">
        <w:rPr>
          <w:color w:val="auto"/>
        </w:rPr>
        <w:t>.</w:t>
      </w:r>
    </w:p>
    <w:p w14:paraId="38858363" w14:textId="6C85A50B" w:rsidR="0071165D" w:rsidRDefault="0071165D" w:rsidP="0096746F">
      <w:pPr>
        <w:rPr>
          <w:color w:val="auto"/>
        </w:rPr>
      </w:pPr>
      <w:r>
        <w:rPr>
          <w:rFonts w:eastAsia="Calibri"/>
          <w:color w:val="auto"/>
          <w:lang w:eastAsia="en-US"/>
        </w:rPr>
        <w:t>Consumers advised the furniture and fittings in the common areas are clean and well maintained.</w:t>
      </w:r>
    </w:p>
    <w:p w14:paraId="1573B1C4" w14:textId="78C0D54B" w:rsidR="001F689C" w:rsidRDefault="001F689C" w:rsidP="0096746F">
      <w:pPr>
        <w:rPr>
          <w:rFonts w:eastAsia="Calibri"/>
          <w:color w:val="auto"/>
          <w:lang w:eastAsia="en-US"/>
        </w:rPr>
      </w:pPr>
      <w:r w:rsidRPr="00E6099D">
        <w:rPr>
          <w:rFonts w:eastAsia="Calibri"/>
          <w:color w:val="auto"/>
          <w:lang w:eastAsia="en-US"/>
        </w:rPr>
        <w:t xml:space="preserve">Care staff confirmed they have access to lifestyle and other equipment when they need it and they are cleaned after each use with sanitising wipes. </w:t>
      </w:r>
      <w:r w:rsidR="00B03B01">
        <w:rPr>
          <w:rFonts w:eastAsia="Calibri"/>
          <w:color w:val="auto"/>
          <w:lang w:eastAsia="en-US"/>
        </w:rPr>
        <w:t xml:space="preserve">All staff </w:t>
      </w:r>
      <w:r w:rsidRPr="00E6099D">
        <w:rPr>
          <w:rFonts w:eastAsia="Calibri"/>
          <w:color w:val="auto"/>
          <w:lang w:eastAsia="en-US"/>
        </w:rPr>
        <w:t xml:space="preserve">confirmed they report any issues with equipment to the </w:t>
      </w:r>
      <w:r w:rsidR="00923E1E">
        <w:rPr>
          <w:rFonts w:eastAsia="Calibri"/>
          <w:color w:val="auto"/>
          <w:lang w:eastAsia="en-US"/>
        </w:rPr>
        <w:t>registered nurse</w:t>
      </w:r>
      <w:r w:rsidR="002D3659">
        <w:rPr>
          <w:rFonts w:eastAsia="Calibri"/>
          <w:color w:val="auto"/>
          <w:lang w:eastAsia="en-US"/>
        </w:rPr>
        <w:t xml:space="preserve"> or </w:t>
      </w:r>
      <w:r w:rsidRPr="00E6099D">
        <w:rPr>
          <w:rFonts w:eastAsia="Calibri"/>
          <w:color w:val="auto"/>
          <w:lang w:eastAsia="en-US"/>
        </w:rPr>
        <w:t>log a work order directly on the electronic maintenance system.</w:t>
      </w:r>
    </w:p>
    <w:p w14:paraId="745FC5E6" w14:textId="77777777" w:rsidR="000A25EE" w:rsidRPr="00CA6EC0" w:rsidRDefault="000A25EE" w:rsidP="000A25EE">
      <w:pPr>
        <w:rPr>
          <w:rFonts w:eastAsia="Calibri"/>
          <w:color w:val="auto"/>
          <w:lang w:eastAsia="en-US"/>
        </w:rPr>
      </w:pPr>
      <w:r>
        <w:rPr>
          <w:rFonts w:eastAsia="Calibri"/>
          <w:color w:val="auto"/>
          <w:lang w:eastAsia="en-US"/>
        </w:rPr>
        <w:t xml:space="preserve">I find this requirement is Complaint. </w:t>
      </w:r>
    </w:p>
    <w:p w14:paraId="19407BE9" w14:textId="77777777" w:rsidR="001D1073" w:rsidRPr="00314FF7" w:rsidRDefault="001D1073" w:rsidP="001D1073"/>
    <w:p w14:paraId="19407BEA" w14:textId="77777777" w:rsidR="001D1073" w:rsidRDefault="001D1073" w:rsidP="001D1073">
      <w:pPr>
        <w:sectPr w:rsidR="001D1073" w:rsidSect="001D1073">
          <w:type w:val="continuous"/>
          <w:pgSz w:w="11906" w:h="16838"/>
          <w:pgMar w:top="1701" w:right="1418" w:bottom="1418" w:left="1418" w:header="709" w:footer="397" w:gutter="0"/>
          <w:cols w:space="708"/>
          <w:titlePg/>
          <w:docGrid w:linePitch="360"/>
        </w:sectPr>
      </w:pPr>
    </w:p>
    <w:p w14:paraId="19407BEB" w14:textId="39CA3BA4" w:rsidR="001D1073" w:rsidRDefault="00834DAD" w:rsidP="001D1073">
      <w:pPr>
        <w:pStyle w:val="Heading1"/>
        <w:tabs>
          <w:tab w:val="right" w:pos="9070"/>
        </w:tabs>
        <w:spacing w:before="560" w:after="640"/>
        <w:rPr>
          <w:color w:val="FFFFFF" w:themeColor="background1"/>
          <w:sz w:val="36"/>
        </w:rPr>
        <w:sectPr w:rsidR="001D1073" w:rsidSect="001D107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9407C6D" wp14:editId="19407C6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29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9407BEC" w14:textId="77777777" w:rsidR="001D1073" w:rsidRPr="00FD1B02" w:rsidRDefault="00834DAD" w:rsidP="001D1073">
      <w:pPr>
        <w:pStyle w:val="Heading3"/>
        <w:shd w:val="clear" w:color="auto" w:fill="F2F2F2" w:themeFill="background1" w:themeFillShade="F2"/>
      </w:pPr>
      <w:r w:rsidRPr="00FD1B02">
        <w:t>Consumer outcome:</w:t>
      </w:r>
    </w:p>
    <w:p w14:paraId="19407BED" w14:textId="77777777" w:rsidR="001D1073" w:rsidRDefault="00834DAD" w:rsidP="001D1073">
      <w:pPr>
        <w:numPr>
          <w:ilvl w:val="0"/>
          <w:numId w:val="5"/>
        </w:numPr>
        <w:shd w:val="clear" w:color="auto" w:fill="F2F2F2" w:themeFill="background1" w:themeFillShade="F2"/>
      </w:pPr>
      <w:r>
        <w:t>I feel I belong and I am safe and comfortable in the organisation’s service environment.</w:t>
      </w:r>
    </w:p>
    <w:p w14:paraId="19407BEE" w14:textId="77777777" w:rsidR="001D1073" w:rsidRDefault="00834DAD" w:rsidP="001D1073">
      <w:pPr>
        <w:pStyle w:val="Heading3"/>
        <w:shd w:val="clear" w:color="auto" w:fill="F2F2F2" w:themeFill="background1" w:themeFillShade="F2"/>
      </w:pPr>
      <w:r>
        <w:t>Organisation statement:</w:t>
      </w:r>
    </w:p>
    <w:p w14:paraId="19407BEF" w14:textId="77777777" w:rsidR="001D1073" w:rsidRDefault="00834DAD" w:rsidP="001D107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407BF0" w14:textId="77777777" w:rsidR="001D1073" w:rsidRDefault="00834DAD" w:rsidP="001D1073">
      <w:pPr>
        <w:pStyle w:val="Heading2"/>
      </w:pPr>
      <w:r>
        <w:t>Assessment of Standard 5</w:t>
      </w:r>
    </w:p>
    <w:p w14:paraId="0B8CC31B" w14:textId="295D3AB3" w:rsidR="00833008" w:rsidRPr="00833008" w:rsidRDefault="00833008" w:rsidP="00833008">
      <w:pPr>
        <w:rPr>
          <w:rFonts w:eastAsiaTheme="minorHAnsi"/>
          <w:color w:val="auto"/>
        </w:rPr>
      </w:pPr>
      <w:r>
        <w:rPr>
          <w:rFonts w:eastAsiaTheme="minorHAnsi"/>
          <w:color w:val="auto"/>
        </w:rPr>
        <w:t>Consumers advised</w:t>
      </w:r>
      <w:r w:rsidRPr="00833008">
        <w:rPr>
          <w:rFonts w:eastAsiaTheme="minorHAnsi"/>
          <w:color w:val="auto"/>
        </w:rPr>
        <w:t xml:space="preserve"> they feel they belong in the service and feel safe and comfortable in the service environment. </w:t>
      </w:r>
    </w:p>
    <w:p w14:paraId="699C9B42" w14:textId="767572F7" w:rsidR="00833008" w:rsidRPr="00833008" w:rsidRDefault="00833008" w:rsidP="00833008">
      <w:pPr>
        <w:rPr>
          <w:rFonts w:eastAsiaTheme="minorHAnsi"/>
          <w:color w:val="auto"/>
        </w:rPr>
      </w:pPr>
      <w:r w:rsidRPr="00833008">
        <w:rPr>
          <w:rFonts w:eastAsiaTheme="minorHAnsi"/>
          <w:color w:val="auto"/>
        </w:rPr>
        <w:t xml:space="preserve">Consumers </w:t>
      </w:r>
      <w:r>
        <w:rPr>
          <w:rFonts w:eastAsiaTheme="minorHAnsi"/>
          <w:color w:val="auto"/>
        </w:rPr>
        <w:t>explained</w:t>
      </w:r>
      <w:r w:rsidRPr="00833008">
        <w:rPr>
          <w:rFonts w:eastAsiaTheme="minorHAnsi"/>
          <w:color w:val="auto"/>
        </w:rPr>
        <w:t xml:space="preserve"> they feel safe in the service environment, they feel at home and they think the service is clean and well maintained. Consumers said they can move freely inside and outside and that the furniture and fittings are safe, clean and well maintained. Representatives indicated the service is generous with providing equipment to consumers and ensure that </w:t>
      </w:r>
      <w:r w:rsidR="0061121F">
        <w:rPr>
          <w:rFonts w:eastAsiaTheme="minorHAnsi"/>
          <w:color w:val="auto"/>
        </w:rPr>
        <w:t xml:space="preserve">the equipment </w:t>
      </w:r>
      <w:r w:rsidRPr="00833008">
        <w:rPr>
          <w:rFonts w:eastAsiaTheme="minorHAnsi"/>
          <w:color w:val="auto"/>
        </w:rPr>
        <w:t>is appropriate, suitable, kept clean and well maintained.</w:t>
      </w:r>
    </w:p>
    <w:p w14:paraId="19407BF1" w14:textId="304B292F" w:rsidR="001D1073" w:rsidRPr="00833008" w:rsidRDefault="00923E1E" w:rsidP="00833008">
      <w:pPr>
        <w:rPr>
          <w:rFonts w:eastAsiaTheme="minorHAnsi"/>
          <w:color w:val="auto"/>
        </w:rPr>
      </w:pPr>
      <w:r w:rsidRPr="00923E1E">
        <w:rPr>
          <w:rFonts w:eastAsiaTheme="minorHAnsi"/>
          <w:color w:val="auto"/>
        </w:rPr>
        <w:t>The audit identified the service environment is not always safe for consumers as there are several outstanding work orders yet to be completed and are overdue. Additionally, the system and processes for identifying and reporting service environment issues is lagging. Several maintenance issues identified were not recorded on the electronic maintenance schedule. Maintenance logs are not being recorded and prioritised correctly. A new corporate maintenance manager commenced at the beginning of May 2022 and is still orientating the role.</w:t>
      </w:r>
    </w:p>
    <w:p w14:paraId="19407BF2" w14:textId="24577E74" w:rsidR="001D1073" w:rsidRPr="004A334E" w:rsidRDefault="00834DAD" w:rsidP="001D1073">
      <w:pPr>
        <w:rPr>
          <w:rFonts w:eastAsia="Calibri"/>
          <w:color w:val="auto"/>
          <w:lang w:eastAsia="en-US"/>
        </w:rPr>
      </w:pPr>
      <w:r w:rsidRPr="00154403">
        <w:rPr>
          <w:rFonts w:eastAsiaTheme="minorHAnsi"/>
        </w:rPr>
        <w:t xml:space="preserve">The </w:t>
      </w:r>
      <w:r w:rsidRPr="004A334E">
        <w:rPr>
          <w:rFonts w:eastAsiaTheme="minorHAnsi"/>
          <w:color w:val="auto"/>
        </w:rPr>
        <w:t>Quality Standard is assessed as</w:t>
      </w:r>
      <w:r w:rsidR="004A334E" w:rsidRPr="004A334E">
        <w:rPr>
          <w:rFonts w:eastAsiaTheme="minorHAnsi"/>
          <w:color w:val="auto"/>
        </w:rPr>
        <w:t xml:space="preserve"> </w:t>
      </w:r>
      <w:r w:rsidRPr="004A334E">
        <w:rPr>
          <w:rFonts w:eastAsiaTheme="minorHAnsi"/>
          <w:color w:val="auto"/>
        </w:rPr>
        <w:t xml:space="preserve">Non-compliant as </w:t>
      </w:r>
      <w:r w:rsidR="004A334E" w:rsidRPr="004A334E">
        <w:rPr>
          <w:rFonts w:eastAsiaTheme="minorHAnsi"/>
          <w:color w:val="auto"/>
        </w:rPr>
        <w:t>one</w:t>
      </w:r>
      <w:r w:rsidRPr="004A334E">
        <w:rPr>
          <w:rFonts w:eastAsiaTheme="minorHAnsi"/>
          <w:color w:val="auto"/>
        </w:rPr>
        <w:t xml:space="preserve"> of the three specific requirements have been assessed as Non-compliant.</w:t>
      </w:r>
    </w:p>
    <w:p w14:paraId="19407BF3" w14:textId="4B9AEA87" w:rsidR="001D1073" w:rsidRDefault="00834DAD" w:rsidP="001D1073">
      <w:pPr>
        <w:pStyle w:val="Heading2"/>
      </w:pPr>
      <w:r>
        <w:lastRenderedPageBreak/>
        <w:t>Assessment of Standard 5 Requirements</w:t>
      </w:r>
      <w:r w:rsidRPr="0066387A">
        <w:rPr>
          <w:i/>
          <w:color w:val="0000FF"/>
          <w:sz w:val="24"/>
          <w:szCs w:val="24"/>
        </w:rPr>
        <w:t xml:space="preserve"> </w:t>
      </w:r>
    </w:p>
    <w:p w14:paraId="19407BF4" w14:textId="11241456" w:rsidR="001D1073" w:rsidRPr="00314FF7" w:rsidRDefault="00834DAD" w:rsidP="001D1073">
      <w:pPr>
        <w:pStyle w:val="Heading3"/>
      </w:pPr>
      <w:r w:rsidRPr="00314FF7">
        <w:t>Requirement 5(3)(a)</w:t>
      </w:r>
      <w:r>
        <w:tab/>
        <w:t>Compliant</w:t>
      </w:r>
    </w:p>
    <w:p w14:paraId="19407BF5" w14:textId="77777777" w:rsidR="001D1073" w:rsidRPr="008D114F" w:rsidRDefault="00834DAD" w:rsidP="001D1073">
      <w:pPr>
        <w:rPr>
          <w:i/>
        </w:rPr>
      </w:pPr>
      <w:r w:rsidRPr="008D114F">
        <w:rPr>
          <w:i/>
        </w:rPr>
        <w:t>The service environment is welcoming and easy to understand, and optimises each consumer’s sense of belonging, independence, interaction and function.</w:t>
      </w:r>
    </w:p>
    <w:p w14:paraId="19407BF7" w14:textId="302CF22C" w:rsidR="001D1073" w:rsidRPr="007033D2" w:rsidRDefault="00834DAD" w:rsidP="001D1073">
      <w:pPr>
        <w:pStyle w:val="Heading3"/>
      </w:pPr>
      <w:r w:rsidRPr="007033D2">
        <w:t>Requirement 5(3)(b)</w:t>
      </w:r>
      <w:r w:rsidRPr="007033D2">
        <w:tab/>
        <w:t>Non-compliant</w:t>
      </w:r>
    </w:p>
    <w:p w14:paraId="19407BF8" w14:textId="77777777" w:rsidR="001D1073" w:rsidRPr="007033D2" w:rsidRDefault="00834DAD" w:rsidP="001D1073">
      <w:pPr>
        <w:rPr>
          <w:i/>
        </w:rPr>
      </w:pPr>
      <w:r w:rsidRPr="007033D2">
        <w:rPr>
          <w:i/>
        </w:rPr>
        <w:t>The service environment:</w:t>
      </w:r>
    </w:p>
    <w:p w14:paraId="19407BF9" w14:textId="77777777" w:rsidR="001D1073" w:rsidRPr="007033D2" w:rsidRDefault="00834DAD" w:rsidP="001D1073">
      <w:pPr>
        <w:numPr>
          <w:ilvl w:val="0"/>
          <w:numId w:val="27"/>
        </w:numPr>
        <w:tabs>
          <w:tab w:val="right" w:pos="9026"/>
        </w:tabs>
        <w:spacing w:before="0" w:after="0"/>
        <w:ind w:left="567" w:hanging="425"/>
        <w:outlineLvl w:val="4"/>
        <w:rPr>
          <w:i/>
        </w:rPr>
      </w:pPr>
      <w:r w:rsidRPr="007033D2">
        <w:rPr>
          <w:i/>
        </w:rPr>
        <w:t>is safe, clean, well maintained and comfortable; and</w:t>
      </w:r>
    </w:p>
    <w:p w14:paraId="19407BFA" w14:textId="77777777" w:rsidR="001D1073" w:rsidRPr="007033D2" w:rsidRDefault="00834DAD" w:rsidP="001D1073">
      <w:pPr>
        <w:numPr>
          <w:ilvl w:val="0"/>
          <w:numId w:val="27"/>
        </w:numPr>
        <w:tabs>
          <w:tab w:val="right" w:pos="9026"/>
        </w:tabs>
        <w:spacing w:before="0" w:after="0"/>
        <w:ind w:left="567" w:hanging="425"/>
        <w:outlineLvl w:val="4"/>
        <w:rPr>
          <w:i/>
        </w:rPr>
      </w:pPr>
      <w:r w:rsidRPr="007033D2">
        <w:rPr>
          <w:i/>
        </w:rPr>
        <w:t>enables consumers to move freely, both indoors and outdoors.</w:t>
      </w:r>
    </w:p>
    <w:p w14:paraId="415BC1D5" w14:textId="39B7C352" w:rsidR="000A25EE" w:rsidRPr="000A25EE" w:rsidRDefault="000A25EE" w:rsidP="000A25EE">
      <w:pPr>
        <w:pStyle w:val="Heading3"/>
        <w:rPr>
          <w:b w:val="0"/>
          <w:color w:val="auto"/>
          <w:sz w:val="24"/>
        </w:rPr>
      </w:pPr>
      <w:r w:rsidRPr="000A25EE">
        <w:rPr>
          <w:b w:val="0"/>
          <w:color w:val="auto"/>
          <w:sz w:val="24"/>
        </w:rPr>
        <w:t xml:space="preserve">Observations and document review of the maintenance schedule evidenced several outstanding work orders are yet to be completed. Observations of the environment identified work which needed to be completed to maintain a safe and </w:t>
      </w:r>
      <w:r w:rsidR="00983689" w:rsidRPr="000A25EE">
        <w:rPr>
          <w:b w:val="0"/>
          <w:color w:val="auto"/>
          <w:sz w:val="24"/>
        </w:rPr>
        <w:t>well-maintained</w:t>
      </w:r>
      <w:r w:rsidRPr="000A25EE">
        <w:rPr>
          <w:b w:val="0"/>
          <w:color w:val="auto"/>
          <w:sz w:val="24"/>
        </w:rPr>
        <w:t xml:space="preserve"> environment, however this work had not been identified through the service’s maintenance system or recorded on the maintenance schedule. </w:t>
      </w:r>
    </w:p>
    <w:p w14:paraId="7827E909" w14:textId="77777777" w:rsidR="000A25EE" w:rsidRPr="000A25EE" w:rsidRDefault="000A25EE" w:rsidP="000A25EE">
      <w:pPr>
        <w:pStyle w:val="Heading3"/>
        <w:rPr>
          <w:b w:val="0"/>
          <w:color w:val="auto"/>
          <w:sz w:val="24"/>
        </w:rPr>
      </w:pPr>
      <w:r w:rsidRPr="000A25EE">
        <w:rPr>
          <w:b w:val="0"/>
          <w:color w:val="auto"/>
          <w:sz w:val="24"/>
        </w:rPr>
        <w:t>Maintenance logs are not being recorded and prioritised correctly. A new corporate maintenance manager commenced at the beginning of May 2022 and is still orientating the role.</w:t>
      </w:r>
    </w:p>
    <w:p w14:paraId="2E23EFB6" w14:textId="77777777" w:rsidR="000A25EE" w:rsidRPr="000A25EE" w:rsidRDefault="000A25EE" w:rsidP="000A25EE">
      <w:pPr>
        <w:pStyle w:val="Heading3"/>
        <w:rPr>
          <w:b w:val="0"/>
          <w:color w:val="auto"/>
          <w:sz w:val="24"/>
        </w:rPr>
      </w:pPr>
      <w:r w:rsidRPr="000A25EE">
        <w:rPr>
          <w:b w:val="0"/>
          <w:color w:val="auto"/>
          <w:sz w:val="24"/>
        </w:rPr>
        <w:t>The corporate maintenance manager provided a comprehensive annual environmental audit conducted by an external contractor but was unable to detail how this is to be applied to their role. The village manager acknowledged that they had not seen this document before.</w:t>
      </w:r>
    </w:p>
    <w:p w14:paraId="33AFF342" w14:textId="10A5B55E" w:rsidR="000A25EE" w:rsidRPr="000A25EE" w:rsidRDefault="000A25EE" w:rsidP="000A25EE">
      <w:pPr>
        <w:pStyle w:val="Heading3"/>
        <w:rPr>
          <w:b w:val="0"/>
          <w:color w:val="auto"/>
          <w:sz w:val="24"/>
        </w:rPr>
      </w:pPr>
      <w:r w:rsidRPr="000A25EE">
        <w:rPr>
          <w:b w:val="0"/>
          <w:color w:val="auto"/>
          <w:sz w:val="24"/>
        </w:rPr>
        <w:t xml:space="preserve">The maintenance team leader provided general information about the service’s maintenance system but was unable to explain why the electronic maintenance schedule was not up to date with current information, how reports for outstanding work orders are filtered, how overdue work orders are filtered and how outstanding and overdue work orders are reported to management. It was identified there was often incorrect information </w:t>
      </w:r>
      <w:proofErr w:type="gramStart"/>
      <w:r w:rsidRPr="000A25EE">
        <w:rPr>
          <w:b w:val="0"/>
          <w:color w:val="auto"/>
          <w:sz w:val="24"/>
        </w:rPr>
        <w:t>entered into</w:t>
      </w:r>
      <w:proofErr w:type="gramEnd"/>
      <w:r w:rsidRPr="000A25EE">
        <w:rPr>
          <w:b w:val="0"/>
          <w:color w:val="auto"/>
          <w:sz w:val="24"/>
        </w:rPr>
        <w:t xml:space="preserve"> the priority ranking field for each work order or no</w:t>
      </w:r>
      <w:r>
        <w:rPr>
          <w:b w:val="0"/>
          <w:color w:val="auto"/>
          <w:sz w:val="24"/>
        </w:rPr>
        <w:t xml:space="preserve"> </w:t>
      </w:r>
      <w:r w:rsidRPr="000A25EE">
        <w:rPr>
          <w:b w:val="0"/>
          <w:color w:val="auto"/>
          <w:sz w:val="24"/>
        </w:rPr>
        <w:t>priority ranking at all. The administration manager responsible for maintenance reporting was unable to explain how outstanding and overdue work orders are reported to the corporate maintenance manager and/or the village manager.</w:t>
      </w:r>
    </w:p>
    <w:p w14:paraId="0013F22A" w14:textId="77777777" w:rsidR="000A25EE" w:rsidRPr="000A25EE" w:rsidRDefault="000A25EE" w:rsidP="000A25EE">
      <w:pPr>
        <w:pStyle w:val="Heading3"/>
        <w:rPr>
          <w:b w:val="0"/>
          <w:color w:val="auto"/>
          <w:sz w:val="24"/>
        </w:rPr>
      </w:pPr>
      <w:r w:rsidRPr="000A25EE">
        <w:rPr>
          <w:b w:val="0"/>
          <w:color w:val="auto"/>
          <w:sz w:val="24"/>
        </w:rPr>
        <w:t xml:space="preserve">The approved provider’s response acknowledges the issues identified by the assessment team and outlines improvement actions the service has commenced since the site audit. These actions include review of outstanding maintenance orders, education and training for staff and increased monitoring of staff practices. </w:t>
      </w:r>
    </w:p>
    <w:p w14:paraId="183DD7CD" w14:textId="77777777" w:rsidR="000A25EE" w:rsidRPr="000A25EE" w:rsidRDefault="000A25EE" w:rsidP="000A25EE">
      <w:pPr>
        <w:pStyle w:val="Heading3"/>
        <w:rPr>
          <w:b w:val="0"/>
          <w:color w:val="auto"/>
          <w:sz w:val="24"/>
        </w:rPr>
      </w:pPr>
      <w:r w:rsidRPr="000A25EE">
        <w:rPr>
          <w:b w:val="0"/>
          <w:color w:val="auto"/>
          <w:sz w:val="24"/>
        </w:rPr>
        <w:t xml:space="preserve">While the approved provider has </w:t>
      </w:r>
      <w:proofErr w:type="gramStart"/>
      <w:r w:rsidRPr="000A25EE">
        <w:rPr>
          <w:b w:val="0"/>
          <w:color w:val="auto"/>
          <w:sz w:val="24"/>
        </w:rPr>
        <w:t>taken action</w:t>
      </w:r>
      <w:proofErr w:type="gramEnd"/>
      <w:r w:rsidRPr="000A25EE">
        <w:rPr>
          <w:b w:val="0"/>
          <w:color w:val="auto"/>
          <w:sz w:val="24"/>
        </w:rPr>
        <w:t xml:space="preserve"> in response to the information raised in the assessment team report, I was not provided sufficient evidence in the approved </w:t>
      </w:r>
      <w:r w:rsidRPr="000A25EE">
        <w:rPr>
          <w:b w:val="0"/>
          <w:color w:val="auto"/>
          <w:sz w:val="24"/>
        </w:rPr>
        <w:lastRenderedPageBreak/>
        <w:t>provider’s response to satisfy me that the service has addressed all of the deficiencies identified in the site audit. The approved provider is still undertaking improvements and I encourage them to embed these improvements into their usual practice to ensure all consumers are provided a safe clean, well maintained and comfortable environment.</w:t>
      </w:r>
    </w:p>
    <w:p w14:paraId="68D6B9E0" w14:textId="77777777" w:rsidR="000A25EE" w:rsidRDefault="000A25EE" w:rsidP="000A25EE">
      <w:pPr>
        <w:pStyle w:val="Heading3"/>
        <w:rPr>
          <w:b w:val="0"/>
          <w:color w:val="auto"/>
          <w:sz w:val="24"/>
        </w:rPr>
      </w:pPr>
      <w:r w:rsidRPr="000A25EE">
        <w:rPr>
          <w:b w:val="0"/>
          <w:color w:val="auto"/>
          <w:sz w:val="24"/>
        </w:rPr>
        <w:t>Accordingly, I am satisfied that requirement 5(3)(b) is non-compliant.</w:t>
      </w:r>
    </w:p>
    <w:p w14:paraId="19407BFC" w14:textId="095DA6DA" w:rsidR="001D1073" w:rsidRPr="00D435F8" w:rsidRDefault="00834DAD" w:rsidP="000A25EE">
      <w:pPr>
        <w:pStyle w:val="Heading3"/>
      </w:pPr>
      <w:r w:rsidRPr="00D435F8">
        <w:t>Requirement 5(3)(c)</w:t>
      </w:r>
      <w:r>
        <w:tab/>
        <w:t>Compliant</w:t>
      </w:r>
    </w:p>
    <w:p w14:paraId="19407BFD" w14:textId="77777777" w:rsidR="001D1073" w:rsidRPr="008D114F" w:rsidRDefault="00834DAD" w:rsidP="001D1073">
      <w:pPr>
        <w:rPr>
          <w:i/>
        </w:rPr>
      </w:pPr>
      <w:r w:rsidRPr="008D114F">
        <w:rPr>
          <w:i/>
        </w:rPr>
        <w:t>Furniture, fittings and equipment are safe, clean, well maintained and suitable for the consumer.</w:t>
      </w:r>
    </w:p>
    <w:p w14:paraId="4CDE1719" w14:textId="68E99AB3" w:rsidR="007D7708" w:rsidRPr="00DB3278" w:rsidRDefault="007D7708" w:rsidP="007D7708">
      <w:pPr>
        <w:rPr>
          <w:rFonts w:eastAsia="Calibri"/>
          <w:color w:val="auto"/>
          <w:lang w:eastAsia="en-US"/>
        </w:rPr>
      </w:pPr>
      <w:r w:rsidRPr="007D7708">
        <w:rPr>
          <w:color w:val="auto"/>
        </w:rPr>
        <w:t xml:space="preserve">This requirement </w:t>
      </w:r>
      <w:r w:rsidR="00834DAD" w:rsidRPr="007D7708">
        <w:rPr>
          <w:color w:val="auto"/>
        </w:rPr>
        <w:t xml:space="preserve">was previously </w:t>
      </w:r>
      <w:r w:rsidRPr="007D7708">
        <w:rPr>
          <w:color w:val="auto"/>
        </w:rPr>
        <w:t xml:space="preserve">assessed as </w:t>
      </w:r>
      <w:r w:rsidR="00834DAD" w:rsidRPr="007D7708">
        <w:rPr>
          <w:color w:val="auto"/>
        </w:rPr>
        <w:t>non-compliant</w:t>
      </w:r>
      <w:r w:rsidRPr="007D7708">
        <w:rPr>
          <w:color w:val="auto"/>
        </w:rPr>
        <w:t xml:space="preserve">, however </w:t>
      </w:r>
      <w:r w:rsidRPr="007D7708">
        <w:rPr>
          <w:rFonts w:eastAsia="Calibri"/>
          <w:color w:val="auto"/>
          <w:lang w:eastAsia="en-US"/>
        </w:rPr>
        <w:t xml:space="preserve">observations and review of the preventative maintenance schedule </w:t>
      </w:r>
      <w:r w:rsidR="00D41652">
        <w:rPr>
          <w:rFonts w:eastAsia="Calibri"/>
          <w:color w:val="auto"/>
          <w:lang w:eastAsia="en-US"/>
        </w:rPr>
        <w:t xml:space="preserve">now </w:t>
      </w:r>
      <w:r w:rsidRPr="007D7708">
        <w:rPr>
          <w:rFonts w:eastAsia="Calibri"/>
          <w:color w:val="auto"/>
          <w:lang w:eastAsia="en-US"/>
        </w:rPr>
        <w:t xml:space="preserve">confirm furniture, fittings and equipment are safe, clean, well maintained and suitable for </w:t>
      </w:r>
      <w:r w:rsidRPr="00DB3278">
        <w:rPr>
          <w:rFonts w:eastAsia="Calibri"/>
          <w:color w:val="auto"/>
          <w:lang w:eastAsia="en-US"/>
        </w:rPr>
        <w:t>the consumer.</w:t>
      </w:r>
    </w:p>
    <w:p w14:paraId="19407BFE" w14:textId="61D837F0" w:rsidR="001D1073" w:rsidRDefault="00380A1F" w:rsidP="001D1073">
      <w:r w:rsidRPr="00380A1F">
        <w:t>Consumers</w:t>
      </w:r>
      <w:r>
        <w:t xml:space="preserve">, </w:t>
      </w:r>
      <w:r w:rsidRPr="00380A1F">
        <w:t>representative</w:t>
      </w:r>
      <w:r>
        <w:t>s and staff</w:t>
      </w:r>
      <w:r w:rsidRPr="00380A1F">
        <w:t xml:space="preserve"> confirmed furniture, fittings and equipment are safe, clean and well maintained.</w:t>
      </w:r>
    </w:p>
    <w:p w14:paraId="3A1F1855" w14:textId="77777777" w:rsidR="000A25EE" w:rsidRPr="00CA6EC0" w:rsidRDefault="000A25EE" w:rsidP="000A25EE">
      <w:pPr>
        <w:rPr>
          <w:rFonts w:eastAsia="Calibri"/>
          <w:color w:val="auto"/>
          <w:lang w:eastAsia="en-US"/>
        </w:rPr>
      </w:pPr>
      <w:r>
        <w:rPr>
          <w:rFonts w:eastAsia="Calibri"/>
          <w:color w:val="auto"/>
          <w:lang w:eastAsia="en-US"/>
        </w:rPr>
        <w:t xml:space="preserve">I find this requirement is Complaint. </w:t>
      </w:r>
    </w:p>
    <w:p w14:paraId="19407BFF" w14:textId="77777777" w:rsidR="001D1073" w:rsidRPr="00314FF7" w:rsidRDefault="001D1073" w:rsidP="001D1073"/>
    <w:p w14:paraId="19407C00" w14:textId="77777777" w:rsidR="001D1073" w:rsidRDefault="001D1073" w:rsidP="001D1073">
      <w:pPr>
        <w:sectPr w:rsidR="001D1073" w:rsidSect="001D1073">
          <w:type w:val="continuous"/>
          <w:pgSz w:w="11906" w:h="16838"/>
          <w:pgMar w:top="1701" w:right="1418" w:bottom="1418" w:left="1418" w:header="709" w:footer="397" w:gutter="0"/>
          <w:cols w:space="708"/>
          <w:titlePg/>
          <w:docGrid w:linePitch="360"/>
        </w:sectPr>
      </w:pPr>
    </w:p>
    <w:p w14:paraId="19407C01" w14:textId="4945A59D" w:rsidR="001D1073" w:rsidRDefault="00834DAD" w:rsidP="001D1073">
      <w:pPr>
        <w:pStyle w:val="Heading1"/>
        <w:tabs>
          <w:tab w:val="right" w:pos="9070"/>
        </w:tabs>
        <w:spacing w:before="560" w:after="640"/>
        <w:rPr>
          <w:color w:val="FFFFFF" w:themeColor="background1"/>
          <w:sz w:val="36"/>
        </w:rPr>
        <w:sectPr w:rsidR="001D1073" w:rsidSect="001D107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9407C6F" wp14:editId="19407C7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993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9407C02" w14:textId="77777777" w:rsidR="001D1073" w:rsidRPr="00FD1B02" w:rsidRDefault="00834DAD" w:rsidP="001D1073">
      <w:pPr>
        <w:pStyle w:val="Heading3"/>
        <w:shd w:val="clear" w:color="auto" w:fill="F2F2F2" w:themeFill="background1" w:themeFillShade="F2"/>
      </w:pPr>
      <w:r w:rsidRPr="00FD1B02">
        <w:t>Consumer outcome:</w:t>
      </w:r>
    </w:p>
    <w:p w14:paraId="19407C03" w14:textId="77777777" w:rsidR="001D1073" w:rsidRDefault="00834DAD" w:rsidP="001D107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407C04" w14:textId="77777777" w:rsidR="001D1073" w:rsidRDefault="00834DAD" w:rsidP="001D1073">
      <w:pPr>
        <w:pStyle w:val="Heading3"/>
        <w:shd w:val="clear" w:color="auto" w:fill="F2F2F2" w:themeFill="background1" w:themeFillShade="F2"/>
      </w:pPr>
      <w:r>
        <w:t>Organisation statement:</w:t>
      </w:r>
    </w:p>
    <w:p w14:paraId="19407C05" w14:textId="77777777" w:rsidR="001D1073" w:rsidRDefault="00834DAD" w:rsidP="001D107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9407C06" w14:textId="77777777" w:rsidR="001D1073" w:rsidRDefault="00834DAD" w:rsidP="001D1073">
      <w:pPr>
        <w:pStyle w:val="Heading2"/>
      </w:pPr>
      <w:r>
        <w:t>Assessment of Standard 6</w:t>
      </w:r>
    </w:p>
    <w:p w14:paraId="65FEDE1B" w14:textId="718AC0B3" w:rsidR="00F957D1" w:rsidRPr="00F2551E" w:rsidRDefault="00F957D1" w:rsidP="00F957D1">
      <w:pPr>
        <w:rPr>
          <w:rFonts w:eastAsia="Calibri"/>
          <w:lang w:eastAsia="en-US"/>
        </w:rPr>
      </w:pPr>
      <w:r>
        <w:rPr>
          <w:rFonts w:eastAsia="Calibri"/>
          <w:color w:val="auto"/>
          <w:lang w:eastAsia="en-US"/>
        </w:rPr>
        <w:t>Consumers advised</w:t>
      </w:r>
      <w:r w:rsidRPr="00F2551E">
        <w:rPr>
          <w:rFonts w:eastAsia="Calibri"/>
          <w:color w:val="auto"/>
          <w:lang w:eastAsia="en-US"/>
        </w:rPr>
        <w:t xml:space="preserve"> </w:t>
      </w:r>
      <w:r w:rsidRPr="00F2551E">
        <w:rPr>
          <w:rFonts w:eastAsia="Calibri"/>
          <w:lang w:eastAsia="en-US"/>
        </w:rPr>
        <w:t xml:space="preserve">they are encouraged and supported to give feedback and make complaints, and that appropriate action is taken. </w:t>
      </w:r>
    </w:p>
    <w:p w14:paraId="58DDD0B3" w14:textId="69D1351A" w:rsidR="00F957D1" w:rsidRPr="00F2551E" w:rsidRDefault="00F957D1" w:rsidP="00F957D1">
      <w:r w:rsidRPr="00F2551E">
        <w:t xml:space="preserve">Consumers and representatives said they </w:t>
      </w:r>
      <w:r w:rsidR="00146B69">
        <w:t xml:space="preserve">felt safe and confident to make a complaint. </w:t>
      </w:r>
      <w:r w:rsidRPr="00F2551E">
        <w:t>They were familiar with the ways in which they could do this, from speaking directly to staff, raising concerns with management, documenting on feedback forms or raising their concern or query at the consumer representative meetings.</w:t>
      </w:r>
    </w:p>
    <w:p w14:paraId="509C53F2" w14:textId="568BC4E1" w:rsidR="00F957D1" w:rsidRPr="00F2551E" w:rsidRDefault="00F957D1" w:rsidP="00613CA5">
      <w:pPr>
        <w:rPr>
          <w:rFonts w:eastAsiaTheme="minorHAnsi"/>
          <w:color w:val="auto"/>
          <w:szCs w:val="22"/>
          <w:lang w:eastAsia="en-US"/>
        </w:rPr>
      </w:pPr>
      <w:r w:rsidRPr="00F2551E">
        <w:rPr>
          <w:rFonts w:eastAsiaTheme="minorHAnsi"/>
          <w:color w:val="auto"/>
          <w:szCs w:val="22"/>
          <w:lang w:eastAsia="en-US"/>
        </w:rPr>
        <w:t>Consumers and representatives said they are confident that feedback and complaints are used to improve services. Consumers who recalled raising an issue gave examples where their concerns were responded to and resolved promptly.</w:t>
      </w:r>
    </w:p>
    <w:p w14:paraId="19407C08" w14:textId="7FE70353" w:rsidR="001D1073" w:rsidRPr="00663B6D" w:rsidRDefault="00834DAD" w:rsidP="001D1073">
      <w:pPr>
        <w:rPr>
          <w:rFonts w:eastAsia="Calibri"/>
          <w:i/>
          <w:iCs/>
          <w:color w:val="0000FF"/>
          <w:lang w:eastAsia="en-US"/>
        </w:rPr>
      </w:pPr>
      <w:r w:rsidRPr="00154403">
        <w:rPr>
          <w:rFonts w:eastAsiaTheme="minorHAnsi"/>
        </w:rPr>
        <w:t xml:space="preserve">The Quality Standard is assessed </w:t>
      </w:r>
      <w:r w:rsidRPr="007E77DB">
        <w:rPr>
          <w:rFonts w:eastAsiaTheme="minorHAnsi"/>
          <w:color w:val="auto"/>
        </w:rPr>
        <w:t>as Compliant</w:t>
      </w:r>
      <w:r w:rsidR="007E77DB" w:rsidRPr="007E77DB">
        <w:rPr>
          <w:rFonts w:eastAsiaTheme="minorHAnsi"/>
          <w:color w:val="auto"/>
        </w:rPr>
        <w:t xml:space="preserve"> </w:t>
      </w:r>
      <w:r w:rsidRPr="007E77DB">
        <w:rPr>
          <w:rFonts w:eastAsiaTheme="minorHAnsi"/>
          <w:color w:val="auto"/>
        </w:rPr>
        <w:t xml:space="preserve">as </w:t>
      </w:r>
      <w:r w:rsidR="00613CA5">
        <w:rPr>
          <w:rFonts w:eastAsiaTheme="minorHAnsi"/>
          <w:color w:val="auto"/>
        </w:rPr>
        <w:t>four</w:t>
      </w:r>
      <w:r w:rsidRPr="007E77DB">
        <w:rPr>
          <w:rFonts w:eastAsiaTheme="minorHAnsi"/>
          <w:color w:val="auto"/>
        </w:rPr>
        <w:t xml:space="preserve"> of the four specific requirements have been assessed as Compliant</w:t>
      </w:r>
      <w:r w:rsidR="007E77DB" w:rsidRPr="007E77DB">
        <w:rPr>
          <w:rFonts w:eastAsiaTheme="minorHAnsi"/>
          <w:color w:val="auto"/>
        </w:rPr>
        <w:t>.</w:t>
      </w:r>
    </w:p>
    <w:p w14:paraId="19407C09" w14:textId="621C4B36" w:rsidR="001D1073" w:rsidRDefault="00834DAD" w:rsidP="001D1073">
      <w:pPr>
        <w:pStyle w:val="Heading2"/>
      </w:pPr>
      <w:r>
        <w:t>Assessment of Standard 6 Requirements</w:t>
      </w:r>
      <w:r w:rsidRPr="0066387A">
        <w:rPr>
          <w:i/>
          <w:color w:val="0000FF"/>
          <w:sz w:val="24"/>
          <w:szCs w:val="24"/>
        </w:rPr>
        <w:t xml:space="preserve"> </w:t>
      </w:r>
    </w:p>
    <w:p w14:paraId="19407C0A" w14:textId="66A5922D" w:rsidR="001D1073" w:rsidRPr="00506F7F" w:rsidRDefault="00834DAD" w:rsidP="001D1073">
      <w:pPr>
        <w:pStyle w:val="Heading3"/>
      </w:pPr>
      <w:r w:rsidRPr="00506F7F">
        <w:t>Requirement 6(3)(a)</w:t>
      </w:r>
      <w:r>
        <w:tab/>
        <w:t>Compliant</w:t>
      </w:r>
    </w:p>
    <w:p w14:paraId="19407C0B" w14:textId="77777777" w:rsidR="001D1073" w:rsidRPr="008D114F" w:rsidRDefault="00834DAD" w:rsidP="001D1073">
      <w:pPr>
        <w:rPr>
          <w:i/>
        </w:rPr>
      </w:pPr>
      <w:r w:rsidRPr="008D114F">
        <w:rPr>
          <w:i/>
        </w:rPr>
        <w:t>Consumers, their family, friends, carers and others are encouraged and supported to provide feedback and make complaints.</w:t>
      </w:r>
    </w:p>
    <w:p w14:paraId="6BD4A424" w14:textId="60527ABA" w:rsidR="006B4939" w:rsidRDefault="007A47DA" w:rsidP="006B4939">
      <w:pPr>
        <w:rPr>
          <w:rFonts w:eastAsia="Calibri"/>
          <w:color w:val="auto"/>
          <w:lang w:eastAsia="en-US"/>
        </w:rPr>
      </w:pPr>
      <w:r w:rsidRPr="006B4939">
        <w:rPr>
          <w:color w:val="auto"/>
        </w:rPr>
        <w:lastRenderedPageBreak/>
        <w:t xml:space="preserve">This requirement </w:t>
      </w:r>
      <w:r w:rsidR="00834DAD" w:rsidRPr="006B4939">
        <w:rPr>
          <w:color w:val="auto"/>
        </w:rPr>
        <w:t>was previously</w:t>
      </w:r>
      <w:r w:rsidRPr="006B4939">
        <w:rPr>
          <w:color w:val="auto"/>
        </w:rPr>
        <w:t xml:space="preserve"> assessed as</w:t>
      </w:r>
      <w:r w:rsidR="00834DAD" w:rsidRPr="006B4939">
        <w:rPr>
          <w:color w:val="auto"/>
        </w:rPr>
        <w:t xml:space="preserve"> non-compliant</w:t>
      </w:r>
      <w:r w:rsidRPr="006B4939">
        <w:rPr>
          <w:color w:val="auto"/>
        </w:rPr>
        <w:t xml:space="preserve">, </w:t>
      </w:r>
      <w:r w:rsidR="00A30C74" w:rsidRPr="00A30C74">
        <w:rPr>
          <w:color w:val="auto"/>
        </w:rPr>
        <w:t xml:space="preserve">however the service can now demonstrate </w:t>
      </w:r>
      <w:r w:rsidR="006B4939" w:rsidRPr="006B4939">
        <w:rPr>
          <w:rFonts w:eastAsia="Calibri"/>
          <w:color w:val="auto"/>
          <w:lang w:eastAsia="en-US"/>
        </w:rPr>
        <w:t>a</w:t>
      </w:r>
      <w:r w:rsidR="00FF2D40">
        <w:rPr>
          <w:rFonts w:eastAsia="Calibri"/>
          <w:color w:val="auto"/>
          <w:lang w:eastAsia="en-US"/>
        </w:rPr>
        <w:t>n effective</w:t>
      </w:r>
      <w:r w:rsidR="006B4939" w:rsidRPr="006B4939">
        <w:rPr>
          <w:rFonts w:eastAsia="Calibri"/>
          <w:color w:val="auto"/>
          <w:lang w:eastAsia="en-US"/>
        </w:rPr>
        <w:t xml:space="preserve"> system </w:t>
      </w:r>
      <w:r w:rsidR="00FF2D40">
        <w:rPr>
          <w:rFonts w:eastAsia="Calibri"/>
          <w:color w:val="auto"/>
          <w:lang w:eastAsia="en-US"/>
        </w:rPr>
        <w:t>which</w:t>
      </w:r>
      <w:r w:rsidR="006B4939" w:rsidRPr="006B4939">
        <w:rPr>
          <w:rFonts w:eastAsia="Calibri"/>
          <w:color w:val="auto"/>
          <w:lang w:eastAsia="en-US"/>
        </w:rPr>
        <w:t xml:space="preserve"> allows consumers and representatives to raise issues of concerns through feedback forms, </w:t>
      </w:r>
      <w:r w:rsidR="00757FBF">
        <w:rPr>
          <w:rFonts w:eastAsia="Calibri"/>
          <w:color w:val="auto"/>
          <w:lang w:eastAsia="en-US"/>
        </w:rPr>
        <w:t xml:space="preserve">discussion with </w:t>
      </w:r>
      <w:r w:rsidR="006B4939" w:rsidRPr="006B4939">
        <w:rPr>
          <w:rFonts w:eastAsia="Calibri"/>
          <w:color w:val="auto"/>
          <w:lang w:eastAsia="en-US"/>
        </w:rPr>
        <w:t>staff,</w:t>
      </w:r>
      <w:r w:rsidR="00757FBF">
        <w:rPr>
          <w:rFonts w:eastAsia="Calibri"/>
          <w:color w:val="auto"/>
          <w:lang w:eastAsia="en-US"/>
        </w:rPr>
        <w:t xml:space="preserve"> discussion with</w:t>
      </w:r>
      <w:r w:rsidR="006B4939" w:rsidRPr="006B4939">
        <w:rPr>
          <w:rFonts w:eastAsia="Calibri"/>
          <w:color w:val="auto"/>
          <w:lang w:eastAsia="en-US"/>
        </w:rPr>
        <w:t xml:space="preserve"> management or </w:t>
      </w:r>
      <w:r w:rsidR="00757FBF">
        <w:rPr>
          <w:rFonts w:eastAsia="Calibri"/>
          <w:color w:val="auto"/>
          <w:lang w:eastAsia="en-US"/>
        </w:rPr>
        <w:t xml:space="preserve">via </w:t>
      </w:r>
      <w:r w:rsidR="006B4939" w:rsidRPr="006B4939">
        <w:rPr>
          <w:rFonts w:eastAsia="Calibri"/>
          <w:color w:val="auto"/>
          <w:lang w:eastAsia="en-US"/>
        </w:rPr>
        <w:t xml:space="preserve">external services. Consumers are aware of the ways they can </w:t>
      </w:r>
      <w:r w:rsidR="006B4939" w:rsidRPr="00F2551E">
        <w:rPr>
          <w:rFonts w:eastAsia="Calibri"/>
          <w:color w:val="auto"/>
          <w:lang w:eastAsia="en-US"/>
        </w:rPr>
        <w:t xml:space="preserve">make their dissatisfaction known internally and externally. Staff know how to encourage and support consumers and their families to make complaints </w:t>
      </w:r>
      <w:r w:rsidR="0095173A">
        <w:rPr>
          <w:rFonts w:eastAsia="Calibri"/>
          <w:color w:val="auto"/>
          <w:lang w:eastAsia="en-US"/>
        </w:rPr>
        <w:t xml:space="preserve">and </w:t>
      </w:r>
      <w:r w:rsidR="002E5BEA">
        <w:rPr>
          <w:rFonts w:eastAsia="Calibri"/>
          <w:color w:val="auto"/>
          <w:lang w:eastAsia="en-US"/>
        </w:rPr>
        <w:t xml:space="preserve">can </w:t>
      </w:r>
      <w:r w:rsidR="0095173A">
        <w:rPr>
          <w:rFonts w:eastAsia="Calibri"/>
          <w:color w:val="auto"/>
          <w:lang w:eastAsia="en-US"/>
        </w:rPr>
        <w:t>explain</w:t>
      </w:r>
      <w:r w:rsidR="002E5BEA">
        <w:rPr>
          <w:rFonts w:eastAsia="Calibri"/>
          <w:color w:val="auto"/>
          <w:lang w:eastAsia="en-US"/>
        </w:rPr>
        <w:t xml:space="preserve"> the actions required and the </w:t>
      </w:r>
      <w:r w:rsidR="006B4939" w:rsidRPr="00F2551E">
        <w:rPr>
          <w:rFonts w:eastAsia="Calibri"/>
          <w:color w:val="auto"/>
          <w:lang w:eastAsia="en-US"/>
        </w:rPr>
        <w:t>process</w:t>
      </w:r>
      <w:r w:rsidR="002E5BEA">
        <w:rPr>
          <w:rFonts w:eastAsia="Calibri"/>
          <w:color w:val="auto"/>
          <w:lang w:eastAsia="en-US"/>
        </w:rPr>
        <w:t>e</w:t>
      </w:r>
      <w:r w:rsidR="0095173A">
        <w:rPr>
          <w:rFonts w:eastAsia="Calibri"/>
          <w:color w:val="auto"/>
          <w:lang w:eastAsia="en-US"/>
        </w:rPr>
        <w:t>s</w:t>
      </w:r>
      <w:r w:rsidR="002E5BEA">
        <w:rPr>
          <w:rFonts w:eastAsia="Calibri"/>
          <w:color w:val="auto"/>
          <w:lang w:eastAsia="en-US"/>
        </w:rPr>
        <w:t xml:space="preserve"> taken to resolve the matter. </w:t>
      </w:r>
      <w:r w:rsidR="006B4939" w:rsidRPr="00F2551E">
        <w:rPr>
          <w:rFonts w:eastAsia="Calibri"/>
          <w:color w:val="auto"/>
          <w:lang w:eastAsia="en-US"/>
        </w:rPr>
        <w:t xml:space="preserve"> </w:t>
      </w:r>
    </w:p>
    <w:p w14:paraId="13649C74" w14:textId="77777777" w:rsidR="000A25EE" w:rsidRPr="00F2551E" w:rsidRDefault="000A25EE" w:rsidP="000A25EE">
      <w:pPr>
        <w:rPr>
          <w:rFonts w:eastAsia="Calibri"/>
          <w:color w:val="auto"/>
          <w:lang w:eastAsia="en-US"/>
        </w:rPr>
      </w:pPr>
      <w:r>
        <w:rPr>
          <w:rFonts w:eastAsia="Calibri"/>
          <w:color w:val="auto"/>
          <w:lang w:eastAsia="en-US"/>
        </w:rPr>
        <w:t xml:space="preserve">I find this requirement is Complaint. </w:t>
      </w:r>
    </w:p>
    <w:p w14:paraId="19407C0D" w14:textId="78E5BDC2" w:rsidR="001D1073" w:rsidRPr="00506F7F" w:rsidRDefault="00834DAD" w:rsidP="001D1073">
      <w:pPr>
        <w:pStyle w:val="Heading3"/>
      </w:pPr>
      <w:r w:rsidRPr="00506F7F">
        <w:t>Requirement 6(3)(b)</w:t>
      </w:r>
      <w:r>
        <w:tab/>
        <w:t>Compliant</w:t>
      </w:r>
    </w:p>
    <w:p w14:paraId="19407C0E" w14:textId="77777777" w:rsidR="001D1073" w:rsidRPr="008D114F" w:rsidRDefault="00834DAD" w:rsidP="001D1073">
      <w:pPr>
        <w:rPr>
          <w:i/>
        </w:rPr>
      </w:pPr>
      <w:r w:rsidRPr="008D114F">
        <w:rPr>
          <w:i/>
        </w:rPr>
        <w:t>Consumers are made aware of and have access to advocates, language services and other methods for raising and resolving complaints.</w:t>
      </w:r>
    </w:p>
    <w:p w14:paraId="19407C10" w14:textId="44A7F0E6" w:rsidR="001D1073" w:rsidRPr="00D435F8" w:rsidRDefault="00834DAD" w:rsidP="001D1073">
      <w:pPr>
        <w:pStyle w:val="Heading3"/>
      </w:pPr>
      <w:r w:rsidRPr="00D435F8">
        <w:t>Requirement 6(3)(c)</w:t>
      </w:r>
      <w:r>
        <w:tab/>
        <w:t>Compliant</w:t>
      </w:r>
    </w:p>
    <w:p w14:paraId="19407C11" w14:textId="77777777" w:rsidR="001D1073" w:rsidRPr="008D114F" w:rsidRDefault="00834DAD" w:rsidP="001D1073">
      <w:pPr>
        <w:rPr>
          <w:i/>
        </w:rPr>
      </w:pPr>
      <w:r w:rsidRPr="008D114F">
        <w:rPr>
          <w:i/>
        </w:rPr>
        <w:t>Appropriate action is taken in response to complaints and an open disclosure process is used when things go wrong.</w:t>
      </w:r>
    </w:p>
    <w:p w14:paraId="19407C13" w14:textId="566440CB" w:rsidR="001D1073" w:rsidRPr="00D435F8" w:rsidRDefault="00834DAD" w:rsidP="001D1073">
      <w:pPr>
        <w:pStyle w:val="Heading3"/>
      </w:pPr>
      <w:r w:rsidRPr="00D435F8">
        <w:t>Requirement 6(3)(d)</w:t>
      </w:r>
      <w:r>
        <w:tab/>
        <w:t>Compliant</w:t>
      </w:r>
    </w:p>
    <w:p w14:paraId="19407C14" w14:textId="77777777" w:rsidR="001D1073" w:rsidRPr="008D114F" w:rsidRDefault="00834DAD" w:rsidP="001D1073">
      <w:pPr>
        <w:rPr>
          <w:i/>
        </w:rPr>
      </w:pPr>
      <w:r w:rsidRPr="008D114F">
        <w:rPr>
          <w:i/>
        </w:rPr>
        <w:t>Feedback and complaints are reviewed and used to improve the quality of care and services.</w:t>
      </w:r>
    </w:p>
    <w:p w14:paraId="19407C15" w14:textId="41BA826D" w:rsidR="001D1073" w:rsidRDefault="005C51EC" w:rsidP="001D1073">
      <w:pPr>
        <w:rPr>
          <w:rFonts w:eastAsia="Calibri"/>
          <w:color w:val="auto"/>
          <w:lang w:eastAsia="en-US"/>
        </w:rPr>
      </w:pPr>
      <w:r w:rsidRPr="005C51EC">
        <w:rPr>
          <w:color w:val="auto"/>
        </w:rPr>
        <w:t xml:space="preserve">This requirement </w:t>
      </w:r>
      <w:r w:rsidR="00834DAD" w:rsidRPr="005C51EC">
        <w:rPr>
          <w:color w:val="auto"/>
        </w:rPr>
        <w:t>was previously</w:t>
      </w:r>
      <w:r w:rsidRPr="005C51EC">
        <w:rPr>
          <w:color w:val="auto"/>
        </w:rPr>
        <w:t xml:space="preserve"> assessed as</w:t>
      </w:r>
      <w:r w:rsidR="00834DAD" w:rsidRPr="005C51EC">
        <w:rPr>
          <w:color w:val="auto"/>
        </w:rPr>
        <w:t xml:space="preserve"> non-compliant</w:t>
      </w:r>
      <w:r w:rsidRPr="005C51EC">
        <w:rPr>
          <w:color w:val="auto"/>
        </w:rPr>
        <w:t xml:space="preserve">, </w:t>
      </w:r>
      <w:r w:rsidR="007831B2" w:rsidRPr="007831B2">
        <w:rPr>
          <w:color w:val="auto"/>
        </w:rPr>
        <w:t xml:space="preserve">however the service can now demonstrate </w:t>
      </w:r>
      <w:r w:rsidR="007831B2">
        <w:rPr>
          <w:color w:val="auto"/>
        </w:rPr>
        <w:t xml:space="preserve">an </w:t>
      </w:r>
      <w:r>
        <w:rPr>
          <w:rFonts w:eastAsia="Calibri"/>
          <w:color w:val="auto"/>
          <w:lang w:eastAsia="en-US"/>
        </w:rPr>
        <w:t>effective complaint</w:t>
      </w:r>
      <w:r w:rsidR="00614F73">
        <w:rPr>
          <w:rFonts w:eastAsia="Calibri"/>
          <w:color w:val="auto"/>
          <w:lang w:eastAsia="en-US"/>
        </w:rPr>
        <w:t xml:space="preserve">/feedback </w:t>
      </w:r>
      <w:r w:rsidRPr="005C51EC">
        <w:rPr>
          <w:rFonts w:eastAsia="Calibri"/>
          <w:color w:val="auto"/>
          <w:lang w:eastAsia="en-US"/>
        </w:rPr>
        <w:t xml:space="preserve">record </w:t>
      </w:r>
      <w:r w:rsidR="00614F73">
        <w:rPr>
          <w:rFonts w:eastAsia="Calibri"/>
          <w:color w:val="auto"/>
          <w:lang w:eastAsia="en-US"/>
        </w:rPr>
        <w:t>management</w:t>
      </w:r>
      <w:r w:rsidR="007831B2">
        <w:rPr>
          <w:rFonts w:eastAsia="Calibri"/>
          <w:color w:val="auto"/>
          <w:lang w:eastAsia="en-US"/>
        </w:rPr>
        <w:t xml:space="preserve"> system</w:t>
      </w:r>
      <w:r w:rsidR="00185AFB">
        <w:rPr>
          <w:rFonts w:eastAsia="Calibri"/>
          <w:color w:val="auto"/>
          <w:lang w:eastAsia="en-US"/>
        </w:rPr>
        <w:t>. This includes an</w:t>
      </w:r>
      <w:r w:rsidR="00614F73">
        <w:rPr>
          <w:rFonts w:eastAsia="Calibri"/>
          <w:color w:val="auto"/>
          <w:lang w:eastAsia="en-US"/>
        </w:rPr>
        <w:t xml:space="preserve"> ongoing</w:t>
      </w:r>
      <w:r w:rsidRPr="005C51EC">
        <w:rPr>
          <w:rFonts w:eastAsia="Calibri"/>
          <w:color w:val="auto"/>
          <w:lang w:eastAsia="en-US"/>
        </w:rPr>
        <w:t xml:space="preserve"> review </w:t>
      </w:r>
      <w:r w:rsidR="00614F73">
        <w:rPr>
          <w:rFonts w:eastAsia="Calibri"/>
          <w:color w:val="auto"/>
          <w:lang w:eastAsia="en-US"/>
        </w:rPr>
        <w:t>of</w:t>
      </w:r>
      <w:r w:rsidRPr="005C51EC">
        <w:rPr>
          <w:rFonts w:eastAsia="Calibri"/>
          <w:color w:val="auto"/>
          <w:lang w:eastAsia="en-US"/>
        </w:rPr>
        <w:t xml:space="preserve"> feedback to </w:t>
      </w:r>
      <w:r w:rsidR="007D3E82">
        <w:rPr>
          <w:rFonts w:eastAsia="Calibri"/>
          <w:color w:val="auto"/>
          <w:lang w:eastAsia="en-US"/>
        </w:rPr>
        <w:t xml:space="preserve">support </w:t>
      </w:r>
      <w:r w:rsidRPr="005C51EC">
        <w:rPr>
          <w:rFonts w:eastAsia="Calibri"/>
          <w:color w:val="auto"/>
          <w:lang w:eastAsia="en-US"/>
        </w:rPr>
        <w:t>improve</w:t>
      </w:r>
      <w:r w:rsidR="007D3E82">
        <w:rPr>
          <w:rFonts w:eastAsia="Calibri"/>
          <w:color w:val="auto"/>
          <w:lang w:eastAsia="en-US"/>
        </w:rPr>
        <w:t>d</w:t>
      </w:r>
      <w:r w:rsidRPr="005C51EC">
        <w:rPr>
          <w:rFonts w:eastAsia="Calibri"/>
          <w:color w:val="auto"/>
          <w:lang w:eastAsia="en-US"/>
        </w:rPr>
        <w:t xml:space="preserve"> quality of care and services. Consumers and representatives said they feel comfortable raising issues with management</w:t>
      </w:r>
      <w:r w:rsidRPr="00F2551E">
        <w:rPr>
          <w:rFonts w:eastAsia="Calibri"/>
          <w:color w:val="auto"/>
          <w:lang w:eastAsia="en-US"/>
        </w:rPr>
        <w:t>. Review of the service’s system</w:t>
      </w:r>
      <w:r w:rsidR="007D3E82">
        <w:rPr>
          <w:rFonts w:eastAsia="Calibri"/>
          <w:color w:val="auto"/>
          <w:lang w:eastAsia="en-US"/>
        </w:rPr>
        <w:t>s</w:t>
      </w:r>
      <w:r w:rsidRPr="00F2551E">
        <w:rPr>
          <w:rFonts w:eastAsia="Calibri"/>
          <w:color w:val="auto"/>
          <w:lang w:eastAsia="en-US"/>
        </w:rPr>
        <w:t xml:space="preserve"> showed feedback is consistently recorded and monitored </w:t>
      </w:r>
      <w:r w:rsidR="009159CA" w:rsidRPr="00F2551E">
        <w:rPr>
          <w:rFonts w:eastAsia="Calibri"/>
          <w:color w:val="auto"/>
          <w:lang w:eastAsia="en-US"/>
        </w:rPr>
        <w:t>to</w:t>
      </w:r>
      <w:r w:rsidRPr="00F2551E">
        <w:rPr>
          <w:rFonts w:eastAsia="Calibri"/>
          <w:color w:val="auto"/>
          <w:lang w:eastAsia="en-US"/>
        </w:rPr>
        <w:t xml:space="preserve"> drive continuous improvement. In addition, information provided on the external </w:t>
      </w:r>
      <w:r w:rsidR="009159CA" w:rsidRPr="00F2551E">
        <w:rPr>
          <w:rFonts w:eastAsia="Calibri"/>
          <w:color w:val="auto"/>
          <w:lang w:eastAsia="en-US"/>
        </w:rPr>
        <w:t>complaints’</w:t>
      </w:r>
      <w:r w:rsidRPr="00F2551E">
        <w:rPr>
          <w:rFonts w:eastAsia="Calibri"/>
          <w:color w:val="auto"/>
          <w:lang w:eastAsia="en-US"/>
        </w:rPr>
        <w:t xml:space="preserve"> mechanism available to consumers and representatives was current </w:t>
      </w:r>
      <w:r w:rsidR="007D3E82">
        <w:rPr>
          <w:rFonts w:eastAsia="Calibri"/>
          <w:color w:val="auto"/>
          <w:lang w:eastAsia="en-US"/>
        </w:rPr>
        <w:t>and</w:t>
      </w:r>
      <w:r w:rsidRPr="00F2551E">
        <w:rPr>
          <w:rFonts w:eastAsia="Calibri"/>
          <w:color w:val="auto"/>
          <w:lang w:eastAsia="en-US"/>
        </w:rPr>
        <w:t xml:space="preserve"> readily accessible.  </w:t>
      </w:r>
    </w:p>
    <w:p w14:paraId="13BA2F45" w14:textId="77777777" w:rsidR="000A25EE" w:rsidRPr="00F2551E" w:rsidRDefault="000A25EE" w:rsidP="000A25EE">
      <w:pPr>
        <w:rPr>
          <w:rFonts w:eastAsia="Calibri"/>
          <w:color w:val="auto"/>
          <w:lang w:eastAsia="en-US"/>
        </w:rPr>
      </w:pPr>
      <w:r>
        <w:rPr>
          <w:rFonts w:eastAsia="Calibri"/>
          <w:color w:val="auto"/>
          <w:lang w:eastAsia="en-US"/>
        </w:rPr>
        <w:t xml:space="preserve">I find this requirement is Complaint. </w:t>
      </w:r>
    </w:p>
    <w:p w14:paraId="19407C16" w14:textId="77777777" w:rsidR="001D1073" w:rsidRPr="001B3DE8" w:rsidRDefault="001D1073" w:rsidP="001D1073"/>
    <w:p w14:paraId="19407C17" w14:textId="77777777" w:rsidR="001D1073" w:rsidRDefault="001D1073" w:rsidP="001D1073">
      <w:pPr>
        <w:sectPr w:rsidR="001D1073" w:rsidSect="001D1073">
          <w:type w:val="continuous"/>
          <w:pgSz w:w="11906" w:h="16838"/>
          <w:pgMar w:top="1701" w:right="1418" w:bottom="1418" w:left="1418" w:header="709" w:footer="397" w:gutter="0"/>
          <w:cols w:space="708"/>
          <w:titlePg/>
          <w:docGrid w:linePitch="360"/>
        </w:sectPr>
      </w:pPr>
    </w:p>
    <w:p w14:paraId="19407C18" w14:textId="6CAE9E54" w:rsidR="001D1073" w:rsidRDefault="00834DAD" w:rsidP="001D1073">
      <w:pPr>
        <w:pStyle w:val="Heading1"/>
        <w:tabs>
          <w:tab w:val="right" w:pos="9070"/>
        </w:tabs>
        <w:spacing w:before="560" w:after="640"/>
        <w:rPr>
          <w:color w:val="FFFFFF" w:themeColor="background1"/>
          <w:sz w:val="36"/>
        </w:rPr>
        <w:sectPr w:rsidR="001D1073" w:rsidSect="001D107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9407C71" wp14:editId="19407C7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211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9407C19" w14:textId="77777777" w:rsidR="001D1073" w:rsidRPr="000E654D" w:rsidRDefault="00834DAD" w:rsidP="001D1073">
      <w:pPr>
        <w:pStyle w:val="Heading3"/>
        <w:shd w:val="clear" w:color="auto" w:fill="F2F2F2" w:themeFill="background1" w:themeFillShade="F2"/>
      </w:pPr>
      <w:r w:rsidRPr="000E654D">
        <w:t>Consumer outcome:</w:t>
      </w:r>
    </w:p>
    <w:p w14:paraId="19407C1A" w14:textId="77777777" w:rsidR="001D1073" w:rsidRDefault="00834DAD" w:rsidP="001D1073">
      <w:pPr>
        <w:numPr>
          <w:ilvl w:val="0"/>
          <w:numId w:val="7"/>
        </w:numPr>
        <w:shd w:val="clear" w:color="auto" w:fill="F2F2F2" w:themeFill="background1" w:themeFillShade="F2"/>
      </w:pPr>
      <w:r>
        <w:t>I get quality care and services when I need them from people who are knowledgeable, capable and caring.</w:t>
      </w:r>
    </w:p>
    <w:p w14:paraId="19407C1B" w14:textId="77777777" w:rsidR="001D1073" w:rsidRDefault="00834DAD" w:rsidP="001D1073">
      <w:pPr>
        <w:pStyle w:val="Heading3"/>
        <w:shd w:val="clear" w:color="auto" w:fill="F2F2F2" w:themeFill="background1" w:themeFillShade="F2"/>
      </w:pPr>
      <w:r>
        <w:t>Organisation statement:</w:t>
      </w:r>
    </w:p>
    <w:p w14:paraId="19407C1C" w14:textId="77777777" w:rsidR="001D1073" w:rsidRDefault="00834DAD" w:rsidP="001D107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9407C1D" w14:textId="77777777" w:rsidR="001D1073" w:rsidRDefault="00834DAD" w:rsidP="001D1073">
      <w:pPr>
        <w:pStyle w:val="Heading2"/>
      </w:pPr>
      <w:r>
        <w:t>Assessment of Standard 7</w:t>
      </w:r>
    </w:p>
    <w:p w14:paraId="1B7E3FC8" w14:textId="0DA3784B" w:rsidR="00DC26F4" w:rsidRPr="004C498C" w:rsidRDefault="00407397" w:rsidP="00DC26F4">
      <w:pPr>
        <w:rPr>
          <w:rFonts w:eastAsia="Calibri"/>
          <w:lang w:eastAsia="en-US"/>
        </w:rPr>
      </w:pPr>
      <w:r>
        <w:rPr>
          <w:rFonts w:eastAsia="Calibri"/>
          <w:color w:val="auto"/>
          <w:lang w:eastAsia="en-US"/>
        </w:rPr>
        <w:t>Consumers advised</w:t>
      </w:r>
      <w:r w:rsidR="00DC26F4" w:rsidRPr="004C498C">
        <w:rPr>
          <w:rFonts w:eastAsia="Calibri"/>
          <w:color w:val="auto"/>
          <w:lang w:eastAsia="en-US"/>
        </w:rPr>
        <w:t xml:space="preserve"> they get quality care and services when </w:t>
      </w:r>
      <w:r w:rsidR="00DC26F4" w:rsidRPr="004C498C">
        <w:rPr>
          <w:rFonts w:eastAsia="Calibri"/>
          <w:lang w:eastAsia="en-US"/>
        </w:rPr>
        <w:t>they need them and from people who are knowledgeable, capable and caring.</w:t>
      </w:r>
    </w:p>
    <w:p w14:paraId="1C0A4E06" w14:textId="4244536B" w:rsidR="00DC26F4" w:rsidRPr="004C498C" w:rsidRDefault="00407397" w:rsidP="00DC26F4">
      <w:pPr>
        <w:rPr>
          <w:rFonts w:eastAsia="Calibri"/>
          <w:color w:val="auto"/>
          <w:lang w:eastAsia="en-US"/>
        </w:rPr>
      </w:pPr>
      <w:r>
        <w:rPr>
          <w:rFonts w:eastAsia="Calibri"/>
          <w:color w:val="auto"/>
          <w:lang w:eastAsia="en-US"/>
        </w:rPr>
        <w:t>Consumers advised they</w:t>
      </w:r>
      <w:r w:rsidR="00DC26F4" w:rsidRPr="004C498C">
        <w:rPr>
          <w:rFonts w:eastAsia="Calibri"/>
          <w:color w:val="auto"/>
          <w:lang w:eastAsia="en-US"/>
        </w:rPr>
        <w:t xml:space="preserve"> were satisfied with the staff at the service and that they attend to their needs in a respectful and timely manner. </w:t>
      </w:r>
      <w:r>
        <w:rPr>
          <w:rFonts w:eastAsia="Calibri"/>
          <w:color w:val="auto"/>
          <w:lang w:eastAsia="en-US"/>
        </w:rPr>
        <w:t xml:space="preserve">Consumers </w:t>
      </w:r>
      <w:r w:rsidR="006811CF">
        <w:rPr>
          <w:rFonts w:eastAsia="Calibri"/>
          <w:color w:val="auto"/>
          <w:lang w:eastAsia="en-US"/>
        </w:rPr>
        <w:t xml:space="preserve">advised </w:t>
      </w:r>
      <w:r w:rsidR="00DC26F4" w:rsidRPr="004C498C">
        <w:rPr>
          <w:rFonts w:eastAsia="Calibri"/>
          <w:color w:val="auto"/>
          <w:lang w:eastAsia="en-US"/>
        </w:rPr>
        <w:t>that staff are always kind and caring.</w:t>
      </w:r>
    </w:p>
    <w:p w14:paraId="526003E3" w14:textId="05CC7797" w:rsidR="00DC26F4" w:rsidRPr="004C498C" w:rsidRDefault="006811CF" w:rsidP="00DC26F4">
      <w:pPr>
        <w:rPr>
          <w:rFonts w:eastAsia="Calibri"/>
          <w:color w:val="auto"/>
          <w:lang w:eastAsia="en-US"/>
        </w:rPr>
      </w:pPr>
      <w:r>
        <w:rPr>
          <w:rFonts w:eastAsia="Calibri"/>
          <w:color w:val="auto"/>
          <w:lang w:eastAsia="en-US"/>
        </w:rPr>
        <w:t>Consumers also advised that</w:t>
      </w:r>
      <w:r w:rsidR="00DC26F4" w:rsidRPr="004C498C">
        <w:rPr>
          <w:rFonts w:eastAsia="Calibri"/>
          <w:color w:val="auto"/>
          <w:lang w:eastAsia="en-US"/>
        </w:rPr>
        <w:t xml:space="preserve"> staff know what they are doing and felt confident that they had the skills and knowledge to meet their care and lifestyle needs. </w:t>
      </w:r>
    </w:p>
    <w:p w14:paraId="4881EEC9" w14:textId="61174D54" w:rsidR="00DC26F4" w:rsidRPr="004C498C" w:rsidRDefault="00E0095C" w:rsidP="00DC26F4">
      <w:pPr>
        <w:rPr>
          <w:rFonts w:eastAsia="Calibri"/>
          <w:color w:val="auto"/>
          <w:lang w:eastAsia="en-US"/>
        </w:rPr>
      </w:pPr>
      <w:r>
        <w:rPr>
          <w:rFonts w:eastAsia="Calibri"/>
          <w:color w:val="auto"/>
          <w:lang w:eastAsia="en-US"/>
        </w:rPr>
        <w:t>C</w:t>
      </w:r>
      <w:r w:rsidR="00DC26F4" w:rsidRPr="004C498C">
        <w:rPr>
          <w:rFonts w:eastAsia="Calibri"/>
          <w:color w:val="auto"/>
          <w:lang w:eastAsia="en-US"/>
        </w:rPr>
        <w:t xml:space="preserve">onsumers and representatives </w:t>
      </w:r>
      <w:r>
        <w:rPr>
          <w:rFonts w:eastAsia="Calibri"/>
          <w:color w:val="auto"/>
          <w:lang w:eastAsia="en-US"/>
        </w:rPr>
        <w:t>confirmed</w:t>
      </w:r>
      <w:r w:rsidR="00DC26F4" w:rsidRPr="004C498C">
        <w:rPr>
          <w:rFonts w:eastAsia="Calibri"/>
          <w:color w:val="auto"/>
          <w:lang w:eastAsia="en-US"/>
        </w:rPr>
        <w:t xml:space="preserve"> there are adequate staff and spoke positively </w:t>
      </w:r>
      <w:r w:rsidR="009159CA" w:rsidRPr="004C498C">
        <w:rPr>
          <w:rFonts w:eastAsia="Calibri"/>
          <w:color w:val="auto"/>
          <w:lang w:eastAsia="en-US"/>
        </w:rPr>
        <w:t>about</w:t>
      </w:r>
      <w:r w:rsidR="00DC26F4" w:rsidRPr="004C498C">
        <w:rPr>
          <w:rFonts w:eastAsia="Calibri"/>
          <w:color w:val="auto"/>
          <w:lang w:eastAsia="en-US"/>
        </w:rPr>
        <w:t xml:space="preserve"> the staff at the service. They made statements such as “the staff are </w:t>
      </w:r>
      <w:r w:rsidR="00DC26F4">
        <w:rPr>
          <w:rFonts w:eastAsia="Calibri"/>
          <w:color w:val="auto"/>
          <w:lang w:eastAsia="en-US"/>
        </w:rPr>
        <w:t>beautiful</w:t>
      </w:r>
      <w:r w:rsidR="00DC26F4" w:rsidRPr="004C498C">
        <w:rPr>
          <w:rFonts w:eastAsia="Calibri"/>
          <w:color w:val="auto"/>
          <w:lang w:eastAsia="en-US"/>
        </w:rPr>
        <w:t>”, “</w:t>
      </w:r>
      <w:r w:rsidR="00DC26F4">
        <w:rPr>
          <w:rFonts w:eastAsia="Calibri"/>
          <w:color w:val="auto"/>
          <w:lang w:eastAsia="en-US"/>
        </w:rPr>
        <w:t xml:space="preserve">it is like family here”, “I have never had anything to complain about since living here”. </w:t>
      </w:r>
    </w:p>
    <w:p w14:paraId="473CC0A1" w14:textId="52947FBC" w:rsidR="00DC26F4" w:rsidRPr="004C498C" w:rsidRDefault="003226AB" w:rsidP="00DC26F4">
      <w:pPr>
        <w:rPr>
          <w:rFonts w:eastAsia="Calibri"/>
          <w:color w:val="auto"/>
          <w:lang w:eastAsia="en-US"/>
        </w:rPr>
      </w:pPr>
      <w:r>
        <w:rPr>
          <w:rFonts w:eastAsia="Calibri"/>
          <w:color w:val="auto"/>
          <w:lang w:eastAsia="en-US"/>
        </w:rPr>
        <w:t>Staff were observed</w:t>
      </w:r>
      <w:r w:rsidR="00DC26F4" w:rsidRPr="004C498C">
        <w:rPr>
          <w:rFonts w:eastAsia="Calibri"/>
          <w:color w:val="auto"/>
          <w:lang w:eastAsia="en-US"/>
        </w:rPr>
        <w:t xml:space="preserve"> attending to consumers in a calm and kind manner. Staff </w:t>
      </w:r>
      <w:r w:rsidR="0048069B">
        <w:rPr>
          <w:rFonts w:eastAsia="Calibri"/>
          <w:color w:val="auto"/>
          <w:lang w:eastAsia="en-US"/>
        </w:rPr>
        <w:t>advised</w:t>
      </w:r>
      <w:r w:rsidR="00DC26F4" w:rsidRPr="004C498C">
        <w:rPr>
          <w:rFonts w:eastAsia="Calibri"/>
          <w:color w:val="auto"/>
          <w:lang w:eastAsia="en-US"/>
        </w:rPr>
        <w:t xml:space="preserve"> they </w:t>
      </w:r>
      <w:r w:rsidR="003A1A9E" w:rsidRPr="004C498C">
        <w:rPr>
          <w:rFonts w:eastAsia="Calibri"/>
          <w:color w:val="auto"/>
          <w:lang w:eastAsia="en-US"/>
        </w:rPr>
        <w:t>can</w:t>
      </w:r>
      <w:r w:rsidR="00DC26F4" w:rsidRPr="004C498C">
        <w:rPr>
          <w:rFonts w:eastAsia="Calibri"/>
          <w:color w:val="auto"/>
          <w:lang w:eastAsia="en-US"/>
        </w:rPr>
        <w:t xml:space="preserve"> complete their allocated tasks each day and meet consumer’s needs. </w:t>
      </w:r>
      <w:r w:rsidR="0048069B">
        <w:rPr>
          <w:rFonts w:eastAsia="Calibri"/>
          <w:color w:val="auto"/>
          <w:lang w:eastAsia="en-US"/>
        </w:rPr>
        <w:t>In addition, s</w:t>
      </w:r>
      <w:r w:rsidR="00DC26F4" w:rsidRPr="004C498C">
        <w:rPr>
          <w:rFonts w:eastAsia="Calibri"/>
          <w:color w:val="auto"/>
          <w:lang w:eastAsia="en-US"/>
        </w:rPr>
        <w:t xml:space="preserve">taff demonstrated that they receive the training and education </w:t>
      </w:r>
      <w:r w:rsidR="0048069B">
        <w:rPr>
          <w:rFonts w:eastAsia="Calibri"/>
          <w:color w:val="auto"/>
          <w:lang w:eastAsia="en-US"/>
        </w:rPr>
        <w:t>necessary</w:t>
      </w:r>
      <w:r w:rsidR="00DC26F4" w:rsidRPr="004C498C">
        <w:rPr>
          <w:rFonts w:eastAsia="Calibri"/>
          <w:color w:val="auto"/>
          <w:lang w:eastAsia="en-US"/>
        </w:rPr>
        <w:t xml:space="preserve"> to fulfil their roles when providing care and services to consumers. They also confirmed </w:t>
      </w:r>
      <w:r w:rsidR="00BD42A4">
        <w:rPr>
          <w:rFonts w:eastAsia="Calibri"/>
          <w:color w:val="auto"/>
          <w:lang w:eastAsia="en-US"/>
        </w:rPr>
        <w:t>they undertake</w:t>
      </w:r>
      <w:r w:rsidR="00DC26F4" w:rsidRPr="004C498C">
        <w:rPr>
          <w:rFonts w:eastAsia="Calibri"/>
          <w:color w:val="auto"/>
          <w:lang w:eastAsia="en-US"/>
        </w:rPr>
        <w:t xml:space="preserve"> performance review annually</w:t>
      </w:r>
      <w:r w:rsidR="00DC26F4">
        <w:rPr>
          <w:rFonts w:eastAsia="Calibri"/>
          <w:color w:val="auto"/>
          <w:lang w:eastAsia="en-US"/>
        </w:rPr>
        <w:t xml:space="preserve"> </w:t>
      </w:r>
      <w:r w:rsidR="00041DDC">
        <w:rPr>
          <w:rFonts w:eastAsia="Calibri"/>
          <w:color w:val="auto"/>
          <w:lang w:eastAsia="en-US"/>
        </w:rPr>
        <w:t xml:space="preserve">in conjunction with management. </w:t>
      </w:r>
    </w:p>
    <w:p w14:paraId="19407C1F" w14:textId="7AC3FC6B" w:rsidR="001D1073" w:rsidRPr="009C6F30" w:rsidRDefault="00834DAD" w:rsidP="001D1073">
      <w:pPr>
        <w:rPr>
          <w:rFonts w:eastAsia="Calibri"/>
        </w:rPr>
      </w:pPr>
      <w:r w:rsidRPr="00154403">
        <w:rPr>
          <w:rFonts w:eastAsiaTheme="minorHAnsi"/>
        </w:rPr>
        <w:t xml:space="preserve">The Quality Standard is </w:t>
      </w:r>
      <w:r w:rsidRPr="000A3549">
        <w:rPr>
          <w:rFonts w:eastAsiaTheme="minorHAnsi"/>
          <w:color w:val="auto"/>
        </w:rPr>
        <w:t>assessed as Compliant</w:t>
      </w:r>
      <w:r w:rsidR="000A3549" w:rsidRPr="000A3549">
        <w:rPr>
          <w:rFonts w:eastAsiaTheme="minorHAnsi"/>
          <w:color w:val="auto"/>
        </w:rPr>
        <w:t xml:space="preserve"> </w:t>
      </w:r>
      <w:r w:rsidRPr="000A3549">
        <w:rPr>
          <w:rFonts w:eastAsiaTheme="minorHAnsi"/>
          <w:color w:val="auto"/>
        </w:rPr>
        <w:t xml:space="preserve">as </w:t>
      </w:r>
      <w:r w:rsidR="000A3549" w:rsidRPr="000A3549">
        <w:rPr>
          <w:rFonts w:eastAsiaTheme="minorHAnsi"/>
          <w:color w:val="auto"/>
        </w:rPr>
        <w:t>five</w:t>
      </w:r>
      <w:r w:rsidRPr="000A3549">
        <w:rPr>
          <w:rFonts w:eastAsiaTheme="minorHAnsi"/>
          <w:color w:val="auto"/>
        </w:rPr>
        <w:t xml:space="preserve"> of the five specific requirements have been assessed as Compliant</w:t>
      </w:r>
      <w:r w:rsidR="000A3549" w:rsidRPr="000A3549">
        <w:rPr>
          <w:rFonts w:eastAsiaTheme="minorHAnsi"/>
          <w:color w:val="auto"/>
        </w:rPr>
        <w:t>.</w:t>
      </w:r>
    </w:p>
    <w:p w14:paraId="19407C20" w14:textId="4BB799B8" w:rsidR="001D1073" w:rsidRDefault="00834DAD" w:rsidP="001D1073">
      <w:pPr>
        <w:pStyle w:val="Heading2"/>
      </w:pPr>
      <w:r>
        <w:lastRenderedPageBreak/>
        <w:t>Assessment of Standard 7 Requirements</w:t>
      </w:r>
      <w:r w:rsidRPr="0066387A">
        <w:rPr>
          <w:i/>
          <w:color w:val="0000FF"/>
          <w:sz w:val="24"/>
          <w:szCs w:val="24"/>
        </w:rPr>
        <w:t xml:space="preserve"> </w:t>
      </w:r>
    </w:p>
    <w:p w14:paraId="19407C21" w14:textId="5D9103A1" w:rsidR="001D1073" w:rsidRPr="00506F7F" w:rsidRDefault="00834DAD" w:rsidP="001D1073">
      <w:pPr>
        <w:pStyle w:val="Heading3"/>
      </w:pPr>
      <w:r w:rsidRPr="00506F7F">
        <w:t>Requirement 7(3)(a)</w:t>
      </w:r>
      <w:r>
        <w:tab/>
        <w:t>Compliant</w:t>
      </w:r>
    </w:p>
    <w:p w14:paraId="19407C22" w14:textId="77777777" w:rsidR="001D1073" w:rsidRPr="008D114F" w:rsidRDefault="00834DAD" w:rsidP="001D1073">
      <w:pPr>
        <w:rPr>
          <w:i/>
        </w:rPr>
      </w:pPr>
      <w:r w:rsidRPr="008D114F">
        <w:rPr>
          <w:i/>
        </w:rPr>
        <w:t>The workforce is planned to enable, and the number and mix of members of the workforce deployed enables, the delivery and management of safe and quality care and services.</w:t>
      </w:r>
    </w:p>
    <w:p w14:paraId="1433FC9F" w14:textId="6B65168C" w:rsidR="00923E1E" w:rsidRPr="00923E1E" w:rsidRDefault="00923E1E" w:rsidP="00923E1E">
      <w:pPr>
        <w:keepNext/>
        <w:tabs>
          <w:tab w:val="right" w:pos="9072"/>
        </w:tabs>
        <w:outlineLvl w:val="3"/>
        <w:rPr>
          <w:color w:val="auto"/>
        </w:rPr>
      </w:pPr>
      <w:r w:rsidRPr="00923E1E">
        <w:rPr>
          <w:color w:val="auto"/>
        </w:rPr>
        <w:t xml:space="preserve">This requirement was previously assessed as non-compliant, however the service can now effectively demonstrate that the workforce is planned and the number and mix of deployed members enables the delivery and management of safe and quality care and services. </w:t>
      </w:r>
    </w:p>
    <w:p w14:paraId="296F217A" w14:textId="77777777" w:rsidR="00923E1E" w:rsidRPr="00923E1E" w:rsidRDefault="00923E1E" w:rsidP="00923E1E">
      <w:pPr>
        <w:keepNext/>
        <w:tabs>
          <w:tab w:val="right" w:pos="9072"/>
        </w:tabs>
        <w:outlineLvl w:val="3"/>
        <w:rPr>
          <w:color w:val="auto"/>
        </w:rPr>
      </w:pPr>
      <w:r w:rsidRPr="00923E1E">
        <w:rPr>
          <w:color w:val="auto"/>
        </w:rPr>
        <w:t xml:space="preserve">The call bell data is comprehensive and is monitored and used to ensure consumers are receiving timely care. The service has a process to ensure they have registered nurses rostered to support the delivery of safe and quality care to consumers in accordance with their assessed needs. There has been a review of the roster which included a consultation process with consumers, representatives, staff and other stakeholders. The chief executive officer also has scheduled face to face meetings with staff.  </w:t>
      </w:r>
    </w:p>
    <w:p w14:paraId="69B01795" w14:textId="5D48E386" w:rsidR="00BF6B21" w:rsidRDefault="00923E1E" w:rsidP="00923E1E">
      <w:pPr>
        <w:keepNext/>
        <w:tabs>
          <w:tab w:val="right" w:pos="9072"/>
        </w:tabs>
        <w:outlineLvl w:val="3"/>
        <w:rPr>
          <w:rFonts w:eastAsia="Calibri"/>
          <w:bCs/>
          <w:iCs/>
          <w:color w:val="auto"/>
          <w:lang w:eastAsia="en-US"/>
        </w:rPr>
      </w:pPr>
      <w:r w:rsidRPr="00923E1E">
        <w:rPr>
          <w:color w:val="auto"/>
        </w:rPr>
        <w:t>Consumers advised they do not have any issues regarding the adequacy of staff numbers.</w:t>
      </w:r>
    </w:p>
    <w:p w14:paraId="3CDA012F" w14:textId="77777777" w:rsidR="000A25EE" w:rsidRPr="00F2551E" w:rsidRDefault="000A25EE" w:rsidP="000A25EE">
      <w:pPr>
        <w:rPr>
          <w:rFonts w:eastAsia="Calibri"/>
          <w:color w:val="auto"/>
          <w:lang w:eastAsia="en-US"/>
        </w:rPr>
      </w:pPr>
      <w:r>
        <w:rPr>
          <w:rFonts w:eastAsia="Calibri"/>
          <w:color w:val="auto"/>
          <w:lang w:eastAsia="en-US"/>
        </w:rPr>
        <w:t xml:space="preserve">I find this requirement is Complaint. </w:t>
      </w:r>
    </w:p>
    <w:p w14:paraId="19407C24" w14:textId="1F4524E3" w:rsidR="001D1073" w:rsidRPr="00506F7F" w:rsidRDefault="00834DAD" w:rsidP="001D1073">
      <w:pPr>
        <w:pStyle w:val="Heading3"/>
      </w:pPr>
      <w:r w:rsidRPr="00506F7F">
        <w:t>Requirement 7(3)(b)</w:t>
      </w:r>
      <w:r>
        <w:tab/>
        <w:t>Compliant</w:t>
      </w:r>
    </w:p>
    <w:p w14:paraId="19407C25" w14:textId="77777777" w:rsidR="001D1073" w:rsidRPr="008D114F" w:rsidRDefault="00834DAD" w:rsidP="001D1073">
      <w:pPr>
        <w:rPr>
          <w:i/>
        </w:rPr>
      </w:pPr>
      <w:r w:rsidRPr="008D114F">
        <w:rPr>
          <w:i/>
        </w:rPr>
        <w:t>Workforce interactions with consumers are kind, caring and respectful of each consumer’s identity, culture and diversity.</w:t>
      </w:r>
    </w:p>
    <w:p w14:paraId="62643267" w14:textId="41399E43" w:rsidR="00923E1E" w:rsidRPr="00923E1E" w:rsidRDefault="00923E1E" w:rsidP="00923E1E">
      <w:pPr>
        <w:rPr>
          <w:color w:val="auto"/>
        </w:rPr>
      </w:pPr>
      <w:r w:rsidRPr="00923E1E">
        <w:rPr>
          <w:color w:val="auto"/>
        </w:rPr>
        <w:t>This requirement was previously assessed as non-compliant, however work force interaction with consumers was now observed as always kind, caring and respectful of each consumer’s identity, culture and diversity.</w:t>
      </w:r>
    </w:p>
    <w:p w14:paraId="38EE8145" w14:textId="77777777" w:rsidR="00923E1E" w:rsidRPr="00923E1E" w:rsidRDefault="00923E1E" w:rsidP="00923E1E">
      <w:pPr>
        <w:rPr>
          <w:color w:val="auto"/>
        </w:rPr>
      </w:pPr>
      <w:r w:rsidRPr="00923E1E">
        <w:rPr>
          <w:color w:val="auto"/>
        </w:rPr>
        <w:t xml:space="preserve">Consumers and representatives spoke positively about the staff at the service and said things like “it is like family here”, “the staff are beautiful”, “we have never had any concern’s since moving here” and “the staff go above and beyond”. </w:t>
      </w:r>
    </w:p>
    <w:p w14:paraId="51E52ADC" w14:textId="57E028CE" w:rsidR="0077142C" w:rsidRDefault="00923E1E" w:rsidP="00923E1E">
      <w:pPr>
        <w:rPr>
          <w:rFonts w:eastAsia="Calibri"/>
          <w:color w:val="auto"/>
          <w:lang w:eastAsia="en-US"/>
        </w:rPr>
      </w:pPr>
      <w:r w:rsidRPr="00923E1E">
        <w:rPr>
          <w:color w:val="auto"/>
        </w:rPr>
        <w:t>The Assessment Team observed staff interactions with consumers during the site audit were respectful, kind and caring.</w:t>
      </w:r>
      <w:r w:rsidR="007C6B12">
        <w:rPr>
          <w:rFonts w:eastAsia="Calibri"/>
          <w:color w:val="auto"/>
          <w:lang w:eastAsia="en-US"/>
        </w:rPr>
        <w:t xml:space="preserve"> </w:t>
      </w:r>
    </w:p>
    <w:p w14:paraId="0D438E85" w14:textId="77777777" w:rsidR="000A25EE" w:rsidRPr="00F2551E" w:rsidRDefault="000A25EE" w:rsidP="000A25EE">
      <w:pPr>
        <w:rPr>
          <w:rFonts w:eastAsia="Calibri"/>
          <w:color w:val="auto"/>
          <w:lang w:eastAsia="en-US"/>
        </w:rPr>
      </w:pPr>
      <w:r>
        <w:rPr>
          <w:rFonts w:eastAsia="Calibri"/>
          <w:color w:val="auto"/>
          <w:lang w:eastAsia="en-US"/>
        </w:rPr>
        <w:t xml:space="preserve">I find this requirement is Complaint. </w:t>
      </w:r>
    </w:p>
    <w:p w14:paraId="19407C27" w14:textId="3AA4D36F" w:rsidR="001D1073" w:rsidRPr="00095CD4" w:rsidRDefault="00834DAD" w:rsidP="001D1073">
      <w:pPr>
        <w:pStyle w:val="Heading3"/>
      </w:pPr>
      <w:bookmarkStart w:id="7" w:name="_Hlk109050195"/>
      <w:r w:rsidRPr="00095CD4">
        <w:lastRenderedPageBreak/>
        <w:t>Requirement 7(3)(c)</w:t>
      </w:r>
      <w:bookmarkEnd w:id="7"/>
      <w:r>
        <w:tab/>
        <w:t>Compliant</w:t>
      </w:r>
    </w:p>
    <w:p w14:paraId="19407C28" w14:textId="77777777" w:rsidR="001D1073" w:rsidRPr="008D114F" w:rsidRDefault="00834DAD" w:rsidP="001D1073">
      <w:pPr>
        <w:rPr>
          <w:i/>
        </w:rPr>
      </w:pPr>
      <w:r w:rsidRPr="008D114F">
        <w:rPr>
          <w:i/>
        </w:rPr>
        <w:t>The workforce is competent and the members of the workforce have the qualifications and knowledge to effectively perform their roles.</w:t>
      </w:r>
    </w:p>
    <w:p w14:paraId="680B3433" w14:textId="1D622488" w:rsidR="00F72523" w:rsidRPr="004C498C" w:rsidRDefault="00597ADB" w:rsidP="00F72523">
      <w:pPr>
        <w:rPr>
          <w:rFonts w:eastAsia="Calibri"/>
          <w:color w:val="auto"/>
          <w:lang w:eastAsia="en-US"/>
        </w:rPr>
      </w:pPr>
      <w:r w:rsidRPr="00F72523">
        <w:rPr>
          <w:color w:val="auto"/>
        </w:rPr>
        <w:t xml:space="preserve">This requirement was previously assessed as non-compliant, </w:t>
      </w:r>
      <w:r w:rsidR="001C116C" w:rsidRPr="001C116C">
        <w:rPr>
          <w:color w:val="auto"/>
        </w:rPr>
        <w:t xml:space="preserve">however the service can now demonstrate </w:t>
      </w:r>
      <w:r w:rsidR="00F72523" w:rsidRPr="00F72523">
        <w:rPr>
          <w:iCs/>
          <w:color w:val="auto"/>
        </w:rPr>
        <w:t xml:space="preserve">that the members of the workforce were competent and had a sound knowledge to effectively perform </w:t>
      </w:r>
      <w:r w:rsidR="00F72523" w:rsidRPr="004C498C">
        <w:rPr>
          <w:iCs/>
          <w:color w:val="auto"/>
        </w:rPr>
        <w:t xml:space="preserve">their roles. </w:t>
      </w:r>
    </w:p>
    <w:p w14:paraId="10DE8A02" w14:textId="4A680BEB" w:rsidR="00F72523" w:rsidRDefault="00F72523" w:rsidP="00F72523">
      <w:pPr>
        <w:tabs>
          <w:tab w:val="right" w:pos="9026"/>
        </w:tabs>
        <w:rPr>
          <w:iCs/>
        </w:rPr>
      </w:pPr>
      <w:r w:rsidRPr="004C498C">
        <w:rPr>
          <w:iCs/>
        </w:rPr>
        <w:t xml:space="preserve">The </w:t>
      </w:r>
      <w:r>
        <w:rPr>
          <w:iCs/>
        </w:rPr>
        <w:t>village manager has extensive human resource experience and</w:t>
      </w:r>
      <w:r w:rsidR="00040C0B">
        <w:rPr>
          <w:iCs/>
        </w:rPr>
        <w:t>,</w:t>
      </w:r>
      <w:r>
        <w:rPr>
          <w:iCs/>
        </w:rPr>
        <w:t xml:space="preserve"> since commencing </w:t>
      </w:r>
      <w:r w:rsidR="00040C0B">
        <w:rPr>
          <w:iCs/>
        </w:rPr>
        <w:t>their</w:t>
      </w:r>
      <w:r>
        <w:rPr>
          <w:iCs/>
        </w:rPr>
        <w:t xml:space="preserve"> role four months prior</w:t>
      </w:r>
      <w:r w:rsidR="001C116C">
        <w:rPr>
          <w:iCs/>
        </w:rPr>
        <w:t xml:space="preserve"> to the audit</w:t>
      </w:r>
      <w:r w:rsidR="00040C0B">
        <w:rPr>
          <w:iCs/>
        </w:rPr>
        <w:t xml:space="preserve">, </w:t>
      </w:r>
      <w:r>
        <w:rPr>
          <w:iCs/>
        </w:rPr>
        <w:t>has implemented improvements to the human resource processes</w:t>
      </w:r>
      <w:r w:rsidR="00C2727A">
        <w:rPr>
          <w:iCs/>
        </w:rPr>
        <w:t xml:space="preserve">, specifically </w:t>
      </w:r>
      <w:r>
        <w:rPr>
          <w:iCs/>
        </w:rPr>
        <w:t xml:space="preserve">training </w:t>
      </w:r>
      <w:r w:rsidR="00C2727A">
        <w:rPr>
          <w:iCs/>
        </w:rPr>
        <w:t xml:space="preserve">and development opportunities </w:t>
      </w:r>
      <w:r>
        <w:rPr>
          <w:iCs/>
        </w:rPr>
        <w:t xml:space="preserve">at the service. </w:t>
      </w:r>
    </w:p>
    <w:p w14:paraId="44611D68" w14:textId="5F619338" w:rsidR="00F72523" w:rsidRDefault="00F72523" w:rsidP="00F72523">
      <w:pPr>
        <w:tabs>
          <w:tab w:val="right" w:pos="9026"/>
        </w:tabs>
        <w:rPr>
          <w:iCs/>
          <w:color w:val="auto"/>
        </w:rPr>
      </w:pPr>
      <w:r>
        <w:rPr>
          <w:iCs/>
        </w:rPr>
        <w:t xml:space="preserve">The </w:t>
      </w:r>
      <w:r w:rsidRPr="004C498C">
        <w:rPr>
          <w:iCs/>
        </w:rPr>
        <w:t xml:space="preserve">organisation has a </w:t>
      </w:r>
      <w:r w:rsidRPr="005B5382">
        <w:rPr>
          <w:iCs/>
          <w:color w:val="auto"/>
        </w:rPr>
        <w:t xml:space="preserve">comprehensive recruitment process that includes value-based questions during the interview, reference checks and </w:t>
      </w:r>
      <w:r w:rsidRPr="0022073F">
        <w:rPr>
          <w:iCs/>
          <w:color w:val="auto"/>
        </w:rPr>
        <w:t xml:space="preserve">police checks. The organisation has an orientation process that includes buddy shifts, code of conduct training, competency assessments to be completed and performance reviews. </w:t>
      </w:r>
    </w:p>
    <w:p w14:paraId="5CB1FED7" w14:textId="34143938" w:rsidR="00F72523" w:rsidRDefault="00F72523" w:rsidP="00F72523">
      <w:pPr>
        <w:tabs>
          <w:tab w:val="right" w:pos="9026"/>
        </w:tabs>
        <w:rPr>
          <w:iCs/>
          <w:color w:val="auto"/>
        </w:rPr>
      </w:pPr>
      <w:r w:rsidRPr="00A127A0">
        <w:rPr>
          <w:iCs/>
          <w:color w:val="auto"/>
        </w:rPr>
        <w:t xml:space="preserve">The service has a </w:t>
      </w:r>
      <w:r w:rsidR="00040C0B" w:rsidRPr="00A127A0">
        <w:rPr>
          <w:iCs/>
          <w:color w:val="auto"/>
        </w:rPr>
        <w:t>full-time</w:t>
      </w:r>
      <w:r w:rsidRPr="00A127A0">
        <w:rPr>
          <w:iCs/>
          <w:color w:val="auto"/>
        </w:rPr>
        <w:t xml:space="preserve"> educator role dedicated only to Scalabrini Austral to support and train staff. </w:t>
      </w:r>
    </w:p>
    <w:p w14:paraId="4970E4F0" w14:textId="77777777" w:rsidR="000A25EE" w:rsidRPr="00F2551E" w:rsidRDefault="000A25EE" w:rsidP="000A25EE">
      <w:pPr>
        <w:rPr>
          <w:rFonts w:eastAsia="Calibri"/>
          <w:color w:val="auto"/>
          <w:lang w:eastAsia="en-US"/>
        </w:rPr>
      </w:pPr>
      <w:r>
        <w:rPr>
          <w:rFonts w:eastAsia="Calibri"/>
          <w:color w:val="auto"/>
          <w:lang w:eastAsia="en-US"/>
        </w:rPr>
        <w:t xml:space="preserve">I find this requirement is Complaint. </w:t>
      </w:r>
    </w:p>
    <w:p w14:paraId="19407C2A" w14:textId="569F10F9" w:rsidR="001D1073" w:rsidRPr="00095CD4" w:rsidRDefault="00834DAD" w:rsidP="00CB6365">
      <w:pPr>
        <w:pStyle w:val="Heading3"/>
      </w:pPr>
      <w:r w:rsidRPr="00095CD4">
        <w:t>Requirement 7(3)(d)</w:t>
      </w:r>
      <w:r>
        <w:tab/>
        <w:t>Compliant</w:t>
      </w:r>
    </w:p>
    <w:p w14:paraId="19407C2B" w14:textId="77777777" w:rsidR="001D1073" w:rsidRPr="008D114F" w:rsidRDefault="00834DAD" w:rsidP="001D1073">
      <w:pPr>
        <w:rPr>
          <w:i/>
        </w:rPr>
      </w:pPr>
      <w:r w:rsidRPr="008D114F">
        <w:rPr>
          <w:i/>
        </w:rPr>
        <w:t>The workforce is recruited, trained, equipped and supported to deliver the outcomes required by these standards.</w:t>
      </w:r>
    </w:p>
    <w:p w14:paraId="087DDC27" w14:textId="6B58BB70" w:rsidR="00597ADB" w:rsidRDefault="00597ADB" w:rsidP="00597ADB">
      <w:pPr>
        <w:rPr>
          <w:color w:val="auto"/>
        </w:rPr>
      </w:pPr>
      <w:r w:rsidRPr="00A8239B">
        <w:rPr>
          <w:color w:val="auto"/>
        </w:rPr>
        <w:t xml:space="preserve">This requirement was previously assessed as non-compliant, </w:t>
      </w:r>
      <w:r w:rsidR="00C2727A" w:rsidRPr="00C2727A">
        <w:rPr>
          <w:color w:val="auto"/>
        </w:rPr>
        <w:t xml:space="preserve">however the service can now demonstrate </w:t>
      </w:r>
      <w:r w:rsidR="00A8239B" w:rsidRPr="00A8239B">
        <w:rPr>
          <w:color w:val="auto"/>
        </w:rPr>
        <w:t>that there are systems in place to ensure the workforce is recruited, trained, equipped and supported to deliver the outcomes required to meet the Standards.</w:t>
      </w:r>
    </w:p>
    <w:p w14:paraId="11941B4C" w14:textId="67CEFE2D" w:rsidR="0002423B" w:rsidRDefault="0002423B" w:rsidP="0002423B">
      <w:pPr>
        <w:contextualSpacing/>
        <w:rPr>
          <w:rFonts w:eastAsia="Calibri"/>
          <w:color w:val="auto"/>
          <w:lang w:eastAsia="en-US"/>
        </w:rPr>
      </w:pPr>
      <w:r w:rsidRPr="004C498C">
        <w:rPr>
          <w:rFonts w:eastAsia="Calibri"/>
          <w:color w:val="auto"/>
          <w:lang w:eastAsia="en-US"/>
        </w:rPr>
        <w:t>Documentation evidence</w:t>
      </w:r>
      <w:r w:rsidR="00C160A0">
        <w:rPr>
          <w:rFonts w:eastAsia="Calibri"/>
          <w:color w:val="auto"/>
          <w:lang w:eastAsia="en-US"/>
        </w:rPr>
        <w:t>d</w:t>
      </w:r>
      <w:r w:rsidRPr="004C498C">
        <w:rPr>
          <w:rFonts w:eastAsia="Calibri"/>
          <w:color w:val="auto"/>
          <w:lang w:eastAsia="en-US"/>
        </w:rPr>
        <w:t xml:space="preserve"> that all staff have completed mandatory training </w:t>
      </w:r>
      <w:r w:rsidRPr="00574717">
        <w:rPr>
          <w:rFonts w:eastAsia="Calibri"/>
          <w:color w:val="auto"/>
          <w:lang w:eastAsia="en-US"/>
        </w:rPr>
        <w:t>modules, including the Department of Health COVID-19 modules. Other mandatory annual training include; S</w:t>
      </w:r>
      <w:r w:rsidR="008A3E55">
        <w:rPr>
          <w:rFonts w:eastAsia="Calibri"/>
          <w:color w:val="auto"/>
          <w:lang w:eastAsia="en-US"/>
        </w:rPr>
        <w:t xml:space="preserve">erious </w:t>
      </w:r>
      <w:r w:rsidRPr="00574717">
        <w:rPr>
          <w:rFonts w:eastAsia="Calibri"/>
          <w:color w:val="auto"/>
          <w:lang w:eastAsia="en-US"/>
        </w:rPr>
        <w:t>I</w:t>
      </w:r>
      <w:r w:rsidR="008A3E55">
        <w:rPr>
          <w:rFonts w:eastAsia="Calibri"/>
          <w:color w:val="auto"/>
          <w:lang w:eastAsia="en-US"/>
        </w:rPr>
        <w:t xml:space="preserve">ncident </w:t>
      </w:r>
      <w:r w:rsidRPr="00574717">
        <w:rPr>
          <w:rFonts w:eastAsia="Calibri"/>
          <w:color w:val="auto"/>
          <w:lang w:eastAsia="en-US"/>
        </w:rPr>
        <w:t>R</w:t>
      </w:r>
      <w:r w:rsidR="008A3E55">
        <w:rPr>
          <w:rFonts w:eastAsia="Calibri"/>
          <w:color w:val="auto"/>
          <w:lang w:eastAsia="en-US"/>
        </w:rPr>
        <w:t xml:space="preserve">esponse </w:t>
      </w:r>
      <w:r w:rsidRPr="00574717">
        <w:rPr>
          <w:rFonts w:eastAsia="Calibri"/>
          <w:color w:val="auto"/>
          <w:lang w:eastAsia="en-US"/>
        </w:rPr>
        <w:t>S</w:t>
      </w:r>
      <w:r w:rsidR="008A3E55">
        <w:rPr>
          <w:rFonts w:eastAsia="Calibri"/>
          <w:color w:val="auto"/>
          <w:lang w:eastAsia="en-US"/>
        </w:rPr>
        <w:t>cheme</w:t>
      </w:r>
      <w:r w:rsidR="000A47FF">
        <w:rPr>
          <w:rFonts w:eastAsia="Calibri"/>
          <w:color w:val="auto"/>
          <w:lang w:eastAsia="en-US"/>
        </w:rPr>
        <w:t xml:space="preserve"> (SIRS)</w:t>
      </w:r>
      <w:r w:rsidRPr="00574717">
        <w:rPr>
          <w:rFonts w:eastAsia="Calibri"/>
          <w:color w:val="auto"/>
          <w:lang w:eastAsia="en-US"/>
        </w:rPr>
        <w:t xml:space="preserve"> and N</w:t>
      </w:r>
      <w:r w:rsidR="008A3E55">
        <w:rPr>
          <w:rFonts w:eastAsia="Calibri"/>
          <w:color w:val="auto"/>
          <w:lang w:eastAsia="en-US"/>
        </w:rPr>
        <w:t xml:space="preserve">ational </w:t>
      </w:r>
      <w:r w:rsidRPr="00574717">
        <w:rPr>
          <w:rFonts w:eastAsia="Calibri"/>
          <w:color w:val="auto"/>
          <w:lang w:eastAsia="en-US"/>
        </w:rPr>
        <w:t>D</w:t>
      </w:r>
      <w:r w:rsidR="008A3E55">
        <w:rPr>
          <w:rFonts w:eastAsia="Calibri"/>
          <w:color w:val="auto"/>
          <w:lang w:eastAsia="en-US"/>
        </w:rPr>
        <w:t xml:space="preserve">isability </w:t>
      </w:r>
      <w:r w:rsidRPr="00574717">
        <w:rPr>
          <w:rFonts w:eastAsia="Calibri"/>
          <w:color w:val="auto"/>
          <w:lang w:eastAsia="en-US"/>
        </w:rPr>
        <w:t>I</w:t>
      </w:r>
      <w:r w:rsidR="008A3E55">
        <w:rPr>
          <w:rFonts w:eastAsia="Calibri"/>
          <w:color w:val="auto"/>
          <w:lang w:eastAsia="en-US"/>
        </w:rPr>
        <w:t xml:space="preserve">nsurance </w:t>
      </w:r>
      <w:r w:rsidRPr="00574717">
        <w:rPr>
          <w:rFonts w:eastAsia="Calibri"/>
          <w:color w:val="auto"/>
          <w:lang w:eastAsia="en-US"/>
        </w:rPr>
        <w:t>S</w:t>
      </w:r>
      <w:r w:rsidR="008A3E55">
        <w:rPr>
          <w:rFonts w:eastAsia="Calibri"/>
          <w:color w:val="auto"/>
          <w:lang w:eastAsia="en-US"/>
        </w:rPr>
        <w:t>cheme</w:t>
      </w:r>
      <w:r w:rsidRPr="00574717">
        <w:rPr>
          <w:rFonts w:eastAsia="Calibri"/>
          <w:color w:val="auto"/>
          <w:lang w:eastAsia="en-US"/>
        </w:rPr>
        <w:t xml:space="preserve"> mandatory reporting, infection control including annual handwashing competency assessment and donning and doffing competency </w:t>
      </w:r>
      <w:r w:rsidRPr="00673EDB">
        <w:rPr>
          <w:rFonts w:eastAsia="Calibri"/>
          <w:color w:val="auto"/>
          <w:lang w:eastAsia="en-US"/>
        </w:rPr>
        <w:t xml:space="preserve">assessment, work health and safety, workplace bullying and harassment, fire safety, manual handling, antimicrobial stewardship, rapid antigen testing (RAT) and polymerase chain reaction (PCR) testing (for </w:t>
      </w:r>
      <w:r w:rsidR="008A3E55">
        <w:rPr>
          <w:rFonts w:eastAsia="Calibri"/>
          <w:color w:val="auto"/>
          <w:lang w:eastAsia="en-US"/>
        </w:rPr>
        <w:t>registered nurse</w:t>
      </w:r>
      <w:r w:rsidRPr="00673EDB">
        <w:rPr>
          <w:rFonts w:eastAsia="Calibri"/>
          <w:color w:val="auto"/>
          <w:lang w:eastAsia="en-US"/>
        </w:rPr>
        <w:t xml:space="preserve">s) and medication competencies. </w:t>
      </w:r>
    </w:p>
    <w:p w14:paraId="07E8F772" w14:textId="25319870" w:rsidR="00C160A0" w:rsidRDefault="00C160A0" w:rsidP="00C160A0">
      <w:pPr>
        <w:rPr>
          <w:rFonts w:eastAsia="Calibri"/>
          <w:color w:val="auto"/>
          <w:lang w:eastAsia="en-US"/>
        </w:rPr>
      </w:pPr>
      <w:r w:rsidRPr="004C498C">
        <w:rPr>
          <w:rFonts w:eastAsia="Calibri"/>
          <w:color w:val="auto"/>
          <w:lang w:eastAsia="en-US"/>
        </w:rPr>
        <w:lastRenderedPageBreak/>
        <w:t>Documentation reviewed demonstrates that training has been undertaken in relation to the Quality Standards and newly introduced legislation</w:t>
      </w:r>
      <w:r w:rsidR="008A3E55">
        <w:rPr>
          <w:rFonts w:eastAsia="Calibri"/>
          <w:color w:val="auto"/>
          <w:lang w:eastAsia="en-US"/>
        </w:rPr>
        <w:t xml:space="preserve"> and that</w:t>
      </w:r>
      <w:r w:rsidRPr="004C498C">
        <w:rPr>
          <w:rFonts w:eastAsia="Calibri"/>
          <w:color w:val="auto"/>
          <w:lang w:eastAsia="en-US"/>
        </w:rPr>
        <w:t xml:space="preserve"> this training is ongoing.</w:t>
      </w:r>
    </w:p>
    <w:p w14:paraId="0F698A43" w14:textId="77777777" w:rsidR="00C160A0" w:rsidRPr="004C498C" w:rsidRDefault="00C160A0" w:rsidP="00C160A0">
      <w:pPr>
        <w:rPr>
          <w:rFonts w:eastAsia="Calibri"/>
          <w:color w:val="auto"/>
          <w:lang w:eastAsia="en-US"/>
        </w:rPr>
      </w:pPr>
      <w:r w:rsidRPr="004C498C">
        <w:rPr>
          <w:rFonts w:eastAsia="Calibri"/>
          <w:color w:val="auto"/>
          <w:lang w:eastAsia="en-US"/>
        </w:rPr>
        <w:t xml:space="preserve">External educators also provide education for staff, for example medication management, continence management and wound management. </w:t>
      </w:r>
    </w:p>
    <w:p w14:paraId="4E899798" w14:textId="36A838EB" w:rsidR="00C160A0" w:rsidRDefault="00C160A0" w:rsidP="000A47FF">
      <w:pPr>
        <w:rPr>
          <w:iCs/>
          <w:color w:val="auto"/>
        </w:rPr>
      </w:pPr>
      <w:r w:rsidRPr="004C498C">
        <w:rPr>
          <w:rFonts w:eastAsia="Calibri"/>
          <w:color w:val="auto"/>
          <w:lang w:eastAsia="en-US"/>
        </w:rPr>
        <w:t xml:space="preserve">Behaviour management training has been provided </w:t>
      </w:r>
      <w:r w:rsidR="000C3D0C">
        <w:rPr>
          <w:rFonts w:eastAsia="Calibri"/>
          <w:color w:val="auto"/>
          <w:lang w:eastAsia="en-US"/>
        </w:rPr>
        <w:t>which provided clear guidance on</w:t>
      </w:r>
      <w:r w:rsidRPr="004C498C">
        <w:rPr>
          <w:rFonts w:eastAsia="Calibri"/>
          <w:color w:val="auto"/>
          <w:lang w:eastAsia="en-US"/>
        </w:rPr>
        <w:t xml:space="preserve"> incidents that need to be documented under SIRS legislation. </w:t>
      </w:r>
      <w:r w:rsidRPr="004C498C">
        <w:rPr>
          <w:iCs/>
          <w:color w:val="auto"/>
        </w:rPr>
        <w:t>Education has been delivered on restrictive practices</w:t>
      </w:r>
      <w:r>
        <w:rPr>
          <w:iCs/>
          <w:color w:val="auto"/>
        </w:rPr>
        <w:t xml:space="preserve">. </w:t>
      </w:r>
    </w:p>
    <w:p w14:paraId="7F77A590" w14:textId="77777777" w:rsidR="000A25EE" w:rsidRPr="00F2551E" w:rsidRDefault="000A25EE" w:rsidP="000A25EE">
      <w:pPr>
        <w:rPr>
          <w:rFonts w:eastAsia="Calibri"/>
          <w:color w:val="auto"/>
          <w:lang w:eastAsia="en-US"/>
        </w:rPr>
      </w:pPr>
      <w:r>
        <w:rPr>
          <w:rFonts w:eastAsia="Calibri"/>
          <w:color w:val="auto"/>
          <w:lang w:eastAsia="en-US"/>
        </w:rPr>
        <w:t xml:space="preserve">I find this requirement is Complaint. </w:t>
      </w:r>
    </w:p>
    <w:p w14:paraId="19407C2D" w14:textId="42871807" w:rsidR="001D1073" w:rsidRPr="00095CD4" w:rsidRDefault="00834DAD" w:rsidP="00CB6365">
      <w:pPr>
        <w:pStyle w:val="Heading3"/>
      </w:pPr>
      <w:r w:rsidRPr="00095CD4">
        <w:t>Requirement 7(3)(e)</w:t>
      </w:r>
      <w:r>
        <w:tab/>
        <w:t>Compliant</w:t>
      </w:r>
    </w:p>
    <w:p w14:paraId="19407C2E" w14:textId="77777777" w:rsidR="001D1073" w:rsidRPr="008D114F" w:rsidRDefault="00834DAD" w:rsidP="001D1073">
      <w:pPr>
        <w:rPr>
          <w:i/>
        </w:rPr>
      </w:pPr>
      <w:r w:rsidRPr="008D114F">
        <w:rPr>
          <w:i/>
        </w:rPr>
        <w:t>Regular assessment, monitoring and review of the performance of each member of the workforce is undertaken.</w:t>
      </w:r>
    </w:p>
    <w:p w14:paraId="1FEB0EC8" w14:textId="61933304" w:rsidR="00EC4C98" w:rsidRDefault="00614DF7" w:rsidP="00EC4C98">
      <w:pPr>
        <w:rPr>
          <w:rFonts w:eastAsia="Calibri"/>
          <w:color w:val="auto"/>
          <w:lang w:eastAsia="en-US"/>
        </w:rPr>
      </w:pPr>
      <w:r w:rsidRPr="00614DF7">
        <w:t xml:space="preserve">This requirement was previously assessed as non-compliant, </w:t>
      </w:r>
      <w:r w:rsidR="001504C6" w:rsidRPr="001504C6">
        <w:t xml:space="preserve">however the service can now demonstrate </w:t>
      </w:r>
      <w:r w:rsidR="001504C6">
        <w:t xml:space="preserve">that </w:t>
      </w:r>
      <w:r w:rsidR="00EC4C98" w:rsidRPr="004C498C">
        <w:rPr>
          <w:rFonts w:eastAsia="Calibri"/>
          <w:color w:val="auto"/>
          <w:lang w:eastAsia="en-US"/>
        </w:rPr>
        <w:t xml:space="preserve">there are systems in place for the regular assessment, monitoring and review of the performance of each member of the workforce.  A performance feedback review is conducted annually or when </w:t>
      </w:r>
      <w:r w:rsidR="00E77AC8">
        <w:rPr>
          <w:rFonts w:eastAsia="Calibri"/>
          <w:color w:val="auto"/>
          <w:lang w:eastAsia="en-US"/>
        </w:rPr>
        <w:t xml:space="preserve">it is identified that a member of </w:t>
      </w:r>
      <w:r w:rsidR="00EC4C98" w:rsidRPr="004C498C">
        <w:rPr>
          <w:rFonts w:eastAsia="Calibri"/>
          <w:color w:val="auto"/>
          <w:lang w:eastAsia="en-US"/>
        </w:rPr>
        <w:t>staff requir</w:t>
      </w:r>
      <w:r w:rsidR="00E77AC8">
        <w:rPr>
          <w:rFonts w:eastAsia="Calibri"/>
          <w:color w:val="auto"/>
          <w:lang w:eastAsia="en-US"/>
        </w:rPr>
        <w:t>es</w:t>
      </w:r>
      <w:r w:rsidR="00EC4C98" w:rsidRPr="004C498C">
        <w:rPr>
          <w:rFonts w:eastAsia="Calibri"/>
          <w:color w:val="auto"/>
          <w:lang w:eastAsia="en-US"/>
        </w:rPr>
        <w:t xml:space="preserve"> a review of their skills and</w:t>
      </w:r>
      <w:r w:rsidR="00E77AC8">
        <w:rPr>
          <w:rFonts w:eastAsia="Calibri"/>
          <w:color w:val="auto"/>
          <w:lang w:eastAsia="en-US"/>
        </w:rPr>
        <w:t>/or</w:t>
      </w:r>
      <w:r w:rsidR="00EC4C98" w:rsidRPr="004C498C">
        <w:rPr>
          <w:rFonts w:eastAsia="Calibri"/>
          <w:color w:val="auto"/>
          <w:lang w:eastAsia="en-US"/>
        </w:rPr>
        <w:t xml:space="preserve"> knowledge.  </w:t>
      </w:r>
    </w:p>
    <w:p w14:paraId="459A11A8" w14:textId="77777777" w:rsidR="000A25EE" w:rsidRPr="00F2551E" w:rsidRDefault="000A25EE" w:rsidP="000A25EE">
      <w:pPr>
        <w:rPr>
          <w:rFonts w:eastAsia="Calibri"/>
          <w:color w:val="auto"/>
          <w:lang w:eastAsia="en-US"/>
        </w:rPr>
      </w:pPr>
      <w:r>
        <w:rPr>
          <w:rFonts w:eastAsia="Calibri"/>
          <w:color w:val="auto"/>
          <w:lang w:eastAsia="en-US"/>
        </w:rPr>
        <w:t xml:space="preserve">I find this requirement is Complaint. </w:t>
      </w:r>
    </w:p>
    <w:p w14:paraId="19407C30" w14:textId="1EDD03E4" w:rsidR="001D1073" w:rsidRDefault="001D1073" w:rsidP="001D1073">
      <w:pPr>
        <w:sectPr w:rsidR="001D1073" w:rsidSect="001D1073">
          <w:type w:val="continuous"/>
          <w:pgSz w:w="11906" w:h="16838"/>
          <w:pgMar w:top="1701" w:right="1418" w:bottom="1418" w:left="1418" w:header="709" w:footer="397" w:gutter="0"/>
          <w:cols w:space="708"/>
          <w:titlePg/>
          <w:docGrid w:linePitch="360"/>
        </w:sectPr>
      </w:pPr>
    </w:p>
    <w:p w14:paraId="19407C31" w14:textId="5D47C0E7" w:rsidR="001D1073" w:rsidRDefault="00834DAD" w:rsidP="001D1073">
      <w:pPr>
        <w:pStyle w:val="Heading1"/>
        <w:tabs>
          <w:tab w:val="right" w:pos="9070"/>
        </w:tabs>
        <w:spacing w:before="560" w:after="640"/>
        <w:rPr>
          <w:color w:val="FFFFFF" w:themeColor="background1"/>
          <w:sz w:val="36"/>
        </w:rPr>
        <w:sectPr w:rsidR="001D1073" w:rsidSect="001D107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9407C73" wp14:editId="19407C7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419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9407C32" w14:textId="77777777" w:rsidR="001D1073" w:rsidRPr="00FD1B02" w:rsidRDefault="00834DAD" w:rsidP="001D1073">
      <w:pPr>
        <w:pStyle w:val="Heading3"/>
        <w:shd w:val="clear" w:color="auto" w:fill="F2F2F2" w:themeFill="background1" w:themeFillShade="F2"/>
      </w:pPr>
      <w:r w:rsidRPr="008312AC">
        <w:t>Consumer</w:t>
      </w:r>
      <w:r w:rsidRPr="00FD1B02">
        <w:t xml:space="preserve"> outcome:</w:t>
      </w:r>
    </w:p>
    <w:p w14:paraId="19407C33" w14:textId="77777777" w:rsidR="001D1073" w:rsidRDefault="00834DAD" w:rsidP="001D1073">
      <w:pPr>
        <w:numPr>
          <w:ilvl w:val="0"/>
          <w:numId w:val="8"/>
        </w:numPr>
        <w:shd w:val="clear" w:color="auto" w:fill="F2F2F2" w:themeFill="background1" w:themeFillShade="F2"/>
      </w:pPr>
      <w:r>
        <w:t>I am confident the organisation is well run. I can partner in improving the delivery of care and services.</w:t>
      </w:r>
    </w:p>
    <w:p w14:paraId="19407C34" w14:textId="77777777" w:rsidR="001D1073" w:rsidRDefault="00834DAD" w:rsidP="001D1073">
      <w:pPr>
        <w:pStyle w:val="Heading3"/>
        <w:shd w:val="clear" w:color="auto" w:fill="F2F2F2" w:themeFill="background1" w:themeFillShade="F2"/>
      </w:pPr>
      <w:r>
        <w:t>Organisation statement:</w:t>
      </w:r>
    </w:p>
    <w:p w14:paraId="19407C35" w14:textId="77777777" w:rsidR="001D1073" w:rsidRDefault="00834DAD" w:rsidP="001D1073">
      <w:pPr>
        <w:numPr>
          <w:ilvl w:val="0"/>
          <w:numId w:val="8"/>
        </w:numPr>
        <w:shd w:val="clear" w:color="auto" w:fill="F2F2F2" w:themeFill="background1" w:themeFillShade="F2"/>
      </w:pPr>
      <w:r>
        <w:t>The organisation’s governing body is accountable for the delivery of safe and quality care and services.</w:t>
      </w:r>
    </w:p>
    <w:p w14:paraId="19407C36" w14:textId="77777777" w:rsidR="001D1073" w:rsidRDefault="00834DAD" w:rsidP="001D1073">
      <w:pPr>
        <w:pStyle w:val="Heading2"/>
      </w:pPr>
      <w:r>
        <w:t>Assessment of Standard 8</w:t>
      </w:r>
    </w:p>
    <w:p w14:paraId="6FBBE5FF" w14:textId="2A391120" w:rsidR="00750FB8" w:rsidRPr="004C498C" w:rsidRDefault="00921423" w:rsidP="00750FB8">
      <w:pPr>
        <w:rPr>
          <w:rFonts w:eastAsia="Calibri"/>
          <w:lang w:eastAsia="en-US"/>
        </w:rPr>
      </w:pPr>
      <w:r>
        <w:rPr>
          <w:rFonts w:eastAsia="Calibri"/>
          <w:color w:val="000000" w:themeColor="text1"/>
          <w:lang w:eastAsia="en-US"/>
        </w:rPr>
        <w:t>Consumers advised</w:t>
      </w:r>
      <w:r w:rsidR="00750FB8" w:rsidRPr="004C498C">
        <w:rPr>
          <w:rFonts w:eastAsia="Calibri"/>
          <w:lang w:eastAsia="en-US"/>
        </w:rPr>
        <w:t xml:space="preserve"> the organisation is well run and that they can partner in improving the delivery of care and services. </w:t>
      </w:r>
    </w:p>
    <w:p w14:paraId="61A054AA" w14:textId="554121B7" w:rsidR="00750FB8" w:rsidRPr="004C498C" w:rsidRDefault="00750FB8" w:rsidP="00750FB8">
      <w:pPr>
        <w:rPr>
          <w:rFonts w:eastAsia="Calibri"/>
          <w:color w:val="000000" w:themeColor="text1"/>
          <w:lang w:eastAsia="en-US"/>
        </w:rPr>
      </w:pPr>
      <w:r w:rsidRPr="004C498C">
        <w:rPr>
          <w:rFonts w:eastAsia="Calibri"/>
          <w:color w:val="000000" w:themeColor="text1"/>
          <w:lang w:eastAsia="en-US"/>
        </w:rPr>
        <w:t xml:space="preserve">Consumers and their representatives </w:t>
      </w:r>
      <w:r w:rsidR="001A79E9">
        <w:rPr>
          <w:rFonts w:eastAsia="Calibri"/>
          <w:color w:val="000000" w:themeColor="text1"/>
          <w:lang w:eastAsia="en-US"/>
        </w:rPr>
        <w:t>explained</w:t>
      </w:r>
      <w:r w:rsidRPr="004C498C">
        <w:rPr>
          <w:rFonts w:eastAsia="Calibri"/>
          <w:color w:val="000000" w:themeColor="text1"/>
          <w:lang w:eastAsia="en-US"/>
        </w:rPr>
        <w:t xml:space="preserve"> they are involved in the development, delivery and evaluation of care and services. </w:t>
      </w:r>
    </w:p>
    <w:p w14:paraId="5CB492CF" w14:textId="3DCE5ABB" w:rsidR="00750FB8" w:rsidRPr="004C498C" w:rsidRDefault="00750FB8" w:rsidP="00750FB8">
      <w:pPr>
        <w:rPr>
          <w:rFonts w:eastAsia="Calibri"/>
          <w:color w:val="000000" w:themeColor="text1"/>
          <w:lang w:eastAsia="en-US"/>
        </w:rPr>
      </w:pPr>
      <w:r w:rsidRPr="004C498C">
        <w:rPr>
          <w:rFonts w:eastAsia="Calibri"/>
          <w:color w:val="000000" w:themeColor="text1"/>
          <w:lang w:eastAsia="en-US"/>
        </w:rPr>
        <w:t>Management described the comprehensive range of consumer feedback and engagement strategies used by the service</w:t>
      </w:r>
      <w:r w:rsidR="0037186B">
        <w:rPr>
          <w:rFonts w:eastAsia="Calibri"/>
          <w:color w:val="000000" w:themeColor="text1"/>
          <w:lang w:eastAsia="en-US"/>
        </w:rPr>
        <w:t xml:space="preserve"> and how t</w:t>
      </w:r>
      <w:r w:rsidRPr="004C498C">
        <w:rPr>
          <w:rFonts w:eastAsia="Calibri"/>
          <w:color w:val="000000" w:themeColor="text1"/>
          <w:lang w:eastAsia="en-US"/>
        </w:rPr>
        <w:t>he service is part of the organisation wide</w:t>
      </w:r>
      <w:r>
        <w:rPr>
          <w:rFonts w:eastAsia="Calibri"/>
          <w:color w:val="000000" w:themeColor="text1"/>
          <w:lang w:eastAsia="en-US"/>
        </w:rPr>
        <w:t xml:space="preserve"> </w:t>
      </w:r>
      <w:r w:rsidRPr="004C498C">
        <w:rPr>
          <w:rFonts w:eastAsia="Calibri"/>
          <w:color w:val="000000" w:themeColor="text1"/>
          <w:lang w:eastAsia="en-US"/>
        </w:rPr>
        <w:t xml:space="preserve">governance structure and framework. </w:t>
      </w:r>
      <w:r>
        <w:rPr>
          <w:rFonts w:eastAsia="Calibri"/>
          <w:color w:val="000000" w:themeColor="text1"/>
          <w:lang w:eastAsia="en-US"/>
        </w:rPr>
        <w:t>Board members, the C</w:t>
      </w:r>
      <w:r w:rsidR="003C3C37">
        <w:rPr>
          <w:rFonts w:eastAsia="Calibri"/>
          <w:color w:val="000000" w:themeColor="text1"/>
          <w:lang w:eastAsia="en-US"/>
        </w:rPr>
        <w:t xml:space="preserve">hief </w:t>
      </w:r>
      <w:r>
        <w:rPr>
          <w:rFonts w:eastAsia="Calibri"/>
          <w:color w:val="000000" w:themeColor="text1"/>
          <w:lang w:eastAsia="en-US"/>
        </w:rPr>
        <w:t>E</w:t>
      </w:r>
      <w:r w:rsidR="003C3C37">
        <w:rPr>
          <w:rFonts w:eastAsia="Calibri"/>
          <w:color w:val="000000" w:themeColor="text1"/>
          <w:lang w:eastAsia="en-US"/>
        </w:rPr>
        <w:t xml:space="preserve">xecutive </w:t>
      </w:r>
      <w:r>
        <w:rPr>
          <w:rFonts w:eastAsia="Calibri"/>
          <w:color w:val="000000" w:themeColor="text1"/>
          <w:lang w:eastAsia="en-US"/>
        </w:rPr>
        <w:t>O</w:t>
      </w:r>
      <w:r w:rsidR="003C3C37">
        <w:rPr>
          <w:rFonts w:eastAsia="Calibri"/>
          <w:color w:val="000000" w:themeColor="text1"/>
          <w:lang w:eastAsia="en-US"/>
        </w:rPr>
        <w:t>fficer</w:t>
      </w:r>
      <w:r>
        <w:rPr>
          <w:rFonts w:eastAsia="Calibri"/>
          <w:color w:val="000000" w:themeColor="text1"/>
          <w:lang w:eastAsia="en-US"/>
        </w:rPr>
        <w:t xml:space="preserve"> and t</w:t>
      </w:r>
      <w:r w:rsidRPr="004C498C">
        <w:rPr>
          <w:rFonts w:eastAsia="Calibri"/>
          <w:color w:val="000000" w:themeColor="text1"/>
          <w:lang w:eastAsia="en-US"/>
        </w:rPr>
        <w:t xml:space="preserve">he executive management team were able to demonstrate the governance systems through </w:t>
      </w:r>
      <w:r w:rsidRPr="004C498C">
        <w:rPr>
          <w:rFonts w:eastAsia="Calibri"/>
          <w:color w:val="auto"/>
          <w:lang w:eastAsia="en-US"/>
        </w:rPr>
        <w:t xml:space="preserve">which the board ensures </w:t>
      </w:r>
      <w:r w:rsidRPr="004C498C">
        <w:rPr>
          <w:rFonts w:eastAsia="Calibri"/>
          <w:color w:val="000000" w:themeColor="text1"/>
          <w:lang w:eastAsia="en-US"/>
        </w:rPr>
        <w:t xml:space="preserve">and engages in the provision of safe, quality and effective consumer care compliant with legislative requirements and the Quality Standards. </w:t>
      </w:r>
    </w:p>
    <w:p w14:paraId="1670F1A8" w14:textId="7FE8E3BB" w:rsidR="00750FB8" w:rsidRPr="004C498C" w:rsidRDefault="00750FB8" w:rsidP="00750FB8">
      <w:pPr>
        <w:rPr>
          <w:rFonts w:eastAsia="Calibri"/>
          <w:color w:val="000000" w:themeColor="text1"/>
          <w:lang w:eastAsia="en-US"/>
        </w:rPr>
      </w:pPr>
      <w:r w:rsidRPr="004C498C">
        <w:rPr>
          <w:rFonts w:eastAsia="Calibri"/>
          <w:color w:val="000000" w:themeColor="text1"/>
          <w:lang w:eastAsia="en-US"/>
        </w:rPr>
        <w:t>The service has effective organisation wide governance systems in the key areas of information management, continuous improvement, financial governance, workforce governance, regulatory compliance</w:t>
      </w:r>
      <w:r w:rsidR="00E72043">
        <w:rPr>
          <w:rFonts w:eastAsia="Calibri"/>
          <w:color w:val="000000" w:themeColor="text1"/>
          <w:lang w:eastAsia="en-US"/>
        </w:rPr>
        <w:t>,</w:t>
      </w:r>
      <w:r w:rsidRPr="004C498C">
        <w:rPr>
          <w:rFonts w:eastAsia="Calibri"/>
          <w:color w:val="000000" w:themeColor="text1"/>
          <w:lang w:eastAsia="en-US"/>
        </w:rPr>
        <w:t xml:space="preserve"> feedback and complaints. </w:t>
      </w:r>
      <w:r w:rsidR="00E72043">
        <w:rPr>
          <w:rFonts w:eastAsia="Calibri"/>
          <w:color w:val="000000" w:themeColor="text1"/>
          <w:lang w:eastAsia="en-US"/>
        </w:rPr>
        <w:t xml:space="preserve">The service </w:t>
      </w:r>
      <w:r w:rsidRPr="004C498C">
        <w:rPr>
          <w:rFonts w:eastAsia="Calibri"/>
          <w:color w:val="000000" w:themeColor="text1"/>
          <w:lang w:eastAsia="en-US"/>
        </w:rPr>
        <w:t>demonstrated that it has sound local governance systems that feed into and are supported by the overall organisational governance framework and accountability structure.</w:t>
      </w:r>
    </w:p>
    <w:p w14:paraId="05F38770" w14:textId="7734FD70" w:rsidR="00750FB8" w:rsidRPr="004C498C" w:rsidRDefault="00750FB8" w:rsidP="00750FB8">
      <w:pPr>
        <w:rPr>
          <w:rFonts w:eastAsia="Calibri"/>
          <w:color w:val="000000" w:themeColor="text1"/>
          <w:lang w:eastAsia="en-US"/>
        </w:rPr>
      </w:pPr>
      <w:r w:rsidRPr="004C498C">
        <w:rPr>
          <w:rFonts w:eastAsia="Calibri"/>
          <w:color w:val="000000" w:themeColor="text1"/>
          <w:lang w:eastAsia="en-US"/>
        </w:rPr>
        <w:t>The service has risk management systems in place for high impact</w:t>
      </w:r>
      <w:r w:rsidR="00FD4128">
        <w:rPr>
          <w:rFonts w:eastAsia="Calibri"/>
          <w:color w:val="000000" w:themeColor="text1"/>
          <w:lang w:eastAsia="en-US"/>
        </w:rPr>
        <w:t>,</w:t>
      </w:r>
      <w:r w:rsidRPr="004C498C">
        <w:rPr>
          <w:rFonts w:eastAsia="Calibri"/>
          <w:color w:val="000000" w:themeColor="text1"/>
          <w:lang w:eastAsia="en-US"/>
        </w:rPr>
        <w:t xml:space="preserve"> high prevalence risk, identifying and responding to abuse and neglect of consumers, and supporting consumers to live the best life they can. Staff demonstrated they </w:t>
      </w:r>
      <w:r w:rsidR="00FD4128" w:rsidRPr="004C498C">
        <w:rPr>
          <w:rFonts w:eastAsia="Calibri"/>
          <w:color w:val="000000" w:themeColor="text1"/>
          <w:lang w:eastAsia="en-US"/>
        </w:rPr>
        <w:t>can</w:t>
      </w:r>
      <w:r w:rsidRPr="004C498C">
        <w:rPr>
          <w:rFonts w:eastAsia="Calibri"/>
          <w:color w:val="000000" w:themeColor="text1"/>
          <w:lang w:eastAsia="en-US"/>
        </w:rPr>
        <w:t xml:space="preserve"> apply the risk framework in their day-to-day practice. </w:t>
      </w:r>
    </w:p>
    <w:p w14:paraId="6A9F7926" w14:textId="77777777" w:rsidR="00750FB8" w:rsidRPr="004C498C" w:rsidRDefault="00750FB8" w:rsidP="00750FB8">
      <w:pPr>
        <w:rPr>
          <w:rFonts w:eastAsia="Fira Sans Light"/>
          <w:szCs w:val="22"/>
          <w:lang w:eastAsia="en-US"/>
        </w:rPr>
      </w:pPr>
      <w:r w:rsidRPr="004C498C">
        <w:rPr>
          <w:rFonts w:eastAsia="Fira Sans Light"/>
          <w:szCs w:val="22"/>
          <w:lang w:eastAsia="en-US"/>
        </w:rPr>
        <w:lastRenderedPageBreak/>
        <w:t xml:space="preserve">The </w:t>
      </w:r>
      <w:r w:rsidRPr="004C498C">
        <w:rPr>
          <w:rFonts w:eastAsia="Fira Sans Light"/>
          <w:color w:val="auto"/>
          <w:szCs w:val="22"/>
          <w:lang w:eastAsia="en-US"/>
        </w:rPr>
        <w:t xml:space="preserve">organisation provided documented </w:t>
      </w:r>
      <w:r w:rsidRPr="004C498C">
        <w:rPr>
          <w:rFonts w:eastAsia="Fira Sans Light"/>
          <w:szCs w:val="22"/>
          <w:lang w:eastAsia="en-US"/>
        </w:rPr>
        <w:t>risk management policies and procedures as part of its overall governance framework. The governance framework outlines the responsibilities, structures and expectations regarding the provision of quality clinical care to ensure the safety, health and wellbeing of consumers.</w:t>
      </w:r>
    </w:p>
    <w:p w14:paraId="02F7A01E" w14:textId="77777777" w:rsidR="00750FB8" w:rsidRPr="004C498C" w:rsidRDefault="00750FB8" w:rsidP="00750FB8">
      <w:pPr>
        <w:rPr>
          <w:rFonts w:eastAsia="Calibri"/>
          <w:color w:val="000000" w:themeColor="text1"/>
          <w:lang w:eastAsia="en-US"/>
        </w:rPr>
      </w:pPr>
      <w:r w:rsidRPr="004C498C">
        <w:rPr>
          <w:rFonts w:eastAsia="Fira Sans Light"/>
          <w:szCs w:val="22"/>
          <w:lang w:eastAsia="en-US"/>
        </w:rPr>
        <w:t>The organisation was able to provide a documented clinical governance framework that included a policy for antimicrobial stewardship, minimising the use of restraint and an open disclosure policy.</w:t>
      </w:r>
    </w:p>
    <w:p w14:paraId="19407C38" w14:textId="03773676" w:rsidR="001D1073" w:rsidRPr="00095CD4" w:rsidRDefault="00834DAD" w:rsidP="001D1073">
      <w:pPr>
        <w:rPr>
          <w:rFonts w:eastAsia="Calibri"/>
        </w:rPr>
      </w:pPr>
      <w:r w:rsidRPr="00154403">
        <w:rPr>
          <w:rFonts w:eastAsiaTheme="minorHAnsi"/>
        </w:rPr>
        <w:t xml:space="preserve">The Quality Standard is </w:t>
      </w:r>
      <w:r w:rsidRPr="00921423">
        <w:rPr>
          <w:rFonts w:eastAsiaTheme="minorHAnsi"/>
          <w:color w:val="auto"/>
        </w:rPr>
        <w:t xml:space="preserve">assessed as Compliant as </w:t>
      </w:r>
      <w:r w:rsidR="00750FB8" w:rsidRPr="00921423">
        <w:rPr>
          <w:rFonts w:eastAsiaTheme="minorHAnsi"/>
          <w:color w:val="auto"/>
        </w:rPr>
        <w:t>five</w:t>
      </w:r>
      <w:r w:rsidRPr="00921423">
        <w:rPr>
          <w:rFonts w:eastAsiaTheme="minorHAnsi"/>
          <w:color w:val="auto"/>
        </w:rPr>
        <w:t xml:space="preserve"> of the five specific requirements have been assessed as Compliant</w:t>
      </w:r>
      <w:r w:rsidR="00750FB8" w:rsidRPr="00921423">
        <w:rPr>
          <w:rFonts w:eastAsiaTheme="minorHAnsi"/>
          <w:color w:val="auto"/>
        </w:rPr>
        <w:t>.</w:t>
      </w:r>
    </w:p>
    <w:p w14:paraId="19407C39" w14:textId="57E3CD87" w:rsidR="001D1073" w:rsidRDefault="00834DAD" w:rsidP="001D1073">
      <w:pPr>
        <w:pStyle w:val="Heading2"/>
      </w:pPr>
      <w:r>
        <w:t>Assessment of Standard 8 Requirements</w:t>
      </w:r>
      <w:r w:rsidRPr="0066387A">
        <w:rPr>
          <w:i/>
          <w:color w:val="0000FF"/>
          <w:sz w:val="24"/>
          <w:szCs w:val="24"/>
        </w:rPr>
        <w:t xml:space="preserve"> </w:t>
      </w:r>
    </w:p>
    <w:p w14:paraId="19407C3A" w14:textId="0CA34BED" w:rsidR="001D1073" w:rsidRPr="00506F7F" w:rsidRDefault="00834DAD" w:rsidP="001D1073">
      <w:pPr>
        <w:pStyle w:val="Heading3"/>
      </w:pPr>
      <w:r w:rsidRPr="00506F7F">
        <w:t>Requirement 8(3)(a)</w:t>
      </w:r>
      <w:r w:rsidRPr="00506F7F">
        <w:tab/>
        <w:t>Compliant</w:t>
      </w:r>
    </w:p>
    <w:p w14:paraId="19407C3B" w14:textId="77777777" w:rsidR="001D1073" w:rsidRPr="008D114F" w:rsidRDefault="00834DAD" w:rsidP="001D1073">
      <w:pPr>
        <w:rPr>
          <w:i/>
        </w:rPr>
      </w:pPr>
      <w:r w:rsidRPr="008D114F">
        <w:rPr>
          <w:i/>
        </w:rPr>
        <w:t>Consumers are engaged in the development, delivery and evaluation of care and services and are supported in that engagement.</w:t>
      </w:r>
    </w:p>
    <w:p w14:paraId="67EA0509" w14:textId="61E15D22" w:rsidR="00DC2F80" w:rsidRPr="004C498C" w:rsidRDefault="00597ADB" w:rsidP="00DC2F80">
      <w:pPr>
        <w:rPr>
          <w:rFonts w:eastAsia="Calibri"/>
          <w:color w:val="0000FF"/>
          <w:lang w:eastAsia="en-US"/>
        </w:rPr>
      </w:pPr>
      <w:r w:rsidRPr="00DC2F80">
        <w:rPr>
          <w:color w:val="auto"/>
        </w:rPr>
        <w:t xml:space="preserve">This requirement was previously assessed as non-compliant, </w:t>
      </w:r>
      <w:r w:rsidR="007C460E" w:rsidRPr="007C460E">
        <w:rPr>
          <w:color w:val="auto"/>
        </w:rPr>
        <w:t xml:space="preserve">however the service can now demonstrate </w:t>
      </w:r>
      <w:r w:rsidR="00DC2F80" w:rsidRPr="00DC2F80">
        <w:rPr>
          <w:rFonts w:eastAsia="Calibri"/>
          <w:color w:val="auto"/>
          <w:lang w:eastAsia="en-US"/>
        </w:rPr>
        <w:t xml:space="preserve">that </w:t>
      </w:r>
      <w:r w:rsidR="00DC2F80" w:rsidRPr="00DC2F80">
        <w:rPr>
          <w:color w:val="auto"/>
        </w:rPr>
        <w:t xml:space="preserve">consumers are supported to engage in the development, delivery and evaluation of care and services and are supported to do so </w:t>
      </w:r>
      <w:r w:rsidR="00DC2F80" w:rsidRPr="00DC2F80">
        <w:rPr>
          <w:rFonts w:eastAsia="Calibri"/>
          <w:color w:val="auto"/>
          <w:lang w:eastAsia="en-US"/>
        </w:rPr>
        <w:t>through a broad range of consultative strategies</w:t>
      </w:r>
      <w:r w:rsidR="00DC2F80" w:rsidRPr="004C498C">
        <w:rPr>
          <w:rFonts w:eastAsia="Calibri"/>
          <w:color w:val="000000" w:themeColor="text1"/>
          <w:lang w:eastAsia="en-US"/>
        </w:rPr>
        <w:t>.</w:t>
      </w:r>
    </w:p>
    <w:p w14:paraId="0E3834A9" w14:textId="5D701878" w:rsidR="00BF2A31" w:rsidRDefault="00BF2A31" w:rsidP="00BF2A31">
      <w:pPr>
        <w:rPr>
          <w:rFonts w:eastAsia="Calibri"/>
          <w:color w:val="auto"/>
          <w:lang w:eastAsia="en-US"/>
        </w:rPr>
      </w:pPr>
      <w:r w:rsidRPr="004C498C">
        <w:rPr>
          <w:rFonts w:eastAsia="Calibri"/>
          <w:color w:val="000000" w:themeColor="text1"/>
          <w:lang w:eastAsia="en-US"/>
        </w:rPr>
        <w:t xml:space="preserve">Consumers </w:t>
      </w:r>
      <w:r>
        <w:rPr>
          <w:rFonts w:eastAsia="Calibri"/>
          <w:color w:val="000000" w:themeColor="text1"/>
          <w:lang w:eastAsia="en-US"/>
        </w:rPr>
        <w:t xml:space="preserve">and their representatives </w:t>
      </w:r>
      <w:r w:rsidRPr="004C498C">
        <w:rPr>
          <w:rFonts w:eastAsia="Calibri"/>
          <w:color w:val="000000" w:themeColor="text1"/>
          <w:lang w:eastAsia="en-US"/>
        </w:rPr>
        <w:t xml:space="preserve">were able to describe how they engaged in the development, delivery and evaluation of services </w:t>
      </w:r>
      <w:r w:rsidR="00766D92">
        <w:rPr>
          <w:rFonts w:eastAsia="Calibri"/>
          <w:color w:val="000000" w:themeColor="text1"/>
          <w:lang w:eastAsia="en-US"/>
        </w:rPr>
        <w:t xml:space="preserve">by </w:t>
      </w:r>
      <w:r w:rsidR="00D06835">
        <w:rPr>
          <w:rFonts w:eastAsia="Calibri"/>
          <w:color w:val="000000" w:themeColor="text1"/>
          <w:lang w:eastAsia="en-US"/>
        </w:rPr>
        <w:t>engaging</w:t>
      </w:r>
      <w:r w:rsidR="00766D92">
        <w:rPr>
          <w:rFonts w:eastAsia="Calibri"/>
          <w:color w:val="000000" w:themeColor="text1"/>
          <w:lang w:eastAsia="en-US"/>
        </w:rPr>
        <w:t xml:space="preserve"> in feedback mechanisms, parti</w:t>
      </w:r>
      <w:r w:rsidR="008A1845">
        <w:rPr>
          <w:rFonts w:eastAsia="Calibri"/>
          <w:color w:val="000000" w:themeColor="text1"/>
          <w:lang w:eastAsia="en-US"/>
        </w:rPr>
        <w:t xml:space="preserve">cipating in </w:t>
      </w:r>
      <w:r w:rsidR="003C3717">
        <w:rPr>
          <w:rFonts w:eastAsia="Calibri"/>
          <w:color w:val="000000" w:themeColor="text1"/>
          <w:lang w:eastAsia="en-US"/>
        </w:rPr>
        <w:t>consum</w:t>
      </w:r>
      <w:r w:rsidR="00D343C0">
        <w:rPr>
          <w:rFonts w:eastAsia="Calibri"/>
          <w:color w:val="000000" w:themeColor="text1"/>
          <w:lang w:eastAsia="en-US"/>
        </w:rPr>
        <w:t xml:space="preserve">er and staff meetings </w:t>
      </w:r>
      <w:r w:rsidR="005B5FB9">
        <w:rPr>
          <w:rFonts w:eastAsia="Calibri"/>
          <w:color w:val="000000" w:themeColor="text1"/>
          <w:lang w:eastAsia="en-US"/>
        </w:rPr>
        <w:t>and utilise the management ‘open-door’ policy</w:t>
      </w:r>
      <w:r w:rsidRPr="004C498C">
        <w:rPr>
          <w:rFonts w:eastAsia="Calibri"/>
          <w:color w:val="auto"/>
          <w:lang w:eastAsia="en-US"/>
        </w:rPr>
        <w:t xml:space="preserve">. Consumers </w:t>
      </w:r>
      <w:r>
        <w:rPr>
          <w:rFonts w:eastAsia="Calibri"/>
          <w:color w:val="auto"/>
          <w:lang w:eastAsia="en-US"/>
        </w:rPr>
        <w:t xml:space="preserve">and their representatives </w:t>
      </w:r>
      <w:r w:rsidRPr="004C498C">
        <w:rPr>
          <w:rFonts w:eastAsia="Calibri"/>
          <w:color w:val="auto"/>
          <w:lang w:eastAsia="en-US"/>
        </w:rPr>
        <w:t>confirmed that during meetings and at other times, they feel that management actively seek their feedback and that their opinions are heard and valued</w:t>
      </w:r>
      <w:r>
        <w:rPr>
          <w:rFonts w:eastAsia="Calibri"/>
          <w:color w:val="auto"/>
          <w:lang w:eastAsia="en-US"/>
        </w:rPr>
        <w:t xml:space="preserve">. The consumer meeting is an open forum. </w:t>
      </w:r>
    </w:p>
    <w:p w14:paraId="1127FBCD" w14:textId="77777777" w:rsidR="000A25EE" w:rsidRPr="00F2551E" w:rsidRDefault="000A25EE" w:rsidP="000A25EE">
      <w:pPr>
        <w:rPr>
          <w:rFonts w:eastAsia="Calibri"/>
          <w:color w:val="auto"/>
          <w:lang w:eastAsia="en-US"/>
        </w:rPr>
      </w:pPr>
      <w:r>
        <w:rPr>
          <w:rFonts w:eastAsia="Calibri"/>
          <w:color w:val="auto"/>
          <w:lang w:eastAsia="en-US"/>
        </w:rPr>
        <w:t xml:space="preserve">I find this requirement is Complaint. </w:t>
      </w:r>
    </w:p>
    <w:p w14:paraId="19407C3D" w14:textId="6FA48781" w:rsidR="001D1073" w:rsidRPr="00095CD4" w:rsidRDefault="00834DAD" w:rsidP="001D1073">
      <w:pPr>
        <w:pStyle w:val="Heading3"/>
      </w:pPr>
      <w:r w:rsidRPr="00095CD4">
        <w:t>Requirement 8(3)(b)</w:t>
      </w:r>
      <w:r>
        <w:tab/>
        <w:t>Compliant</w:t>
      </w:r>
    </w:p>
    <w:p w14:paraId="19407C3E" w14:textId="77777777" w:rsidR="001D1073" w:rsidRPr="008D114F" w:rsidRDefault="00834DAD" w:rsidP="001D1073">
      <w:pPr>
        <w:rPr>
          <w:i/>
        </w:rPr>
      </w:pPr>
      <w:r w:rsidRPr="008D114F">
        <w:rPr>
          <w:i/>
        </w:rPr>
        <w:t>The organisation’s governing body promotes a culture of safe, inclusive and quality care and services and is accountable for their delivery.</w:t>
      </w:r>
    </w:p>
    <w:p w14:paraId="19407C3F" w14:textId="035AC259" w:rsidR="001D1073" w:rsidRDefault="00597ADB" w:rsidP="00CE059D">
      <w:pPr>
        <w:rPr>
          <w:rFonts w:eastAsia="Calibri"/>
          <w:color w:val="auto"/>
          <w:lang w:eastAsia="en-US"/>
        </w:rPr>
      </w:pPr>
      <w:r w:rsidRPr="00532633">
        <w:rPr>
          <w:color w:val="auto"/>
        </w:rPr>
        <w:t>This requirement was previously assessed as non-compliant, however</w:t>
      </w:r>
      <w:r w:rsidR="00532633" w:rsidRPr="00532633">
        <w:rPr>
          <w:color w:val="auto"/>
        </w:rPr>
        <w:t xml:space="preserve"> </w:t>
      </w:r>
      <w:r w:rsidR="00532633" w:rsidRPr="00532633">
        <w:rPr>
          <w:rFonts w:eastAsia="Calibri"/>
          <w:color w:val="auto"/>
          <w:lang w:eastAsia="en-US"/>
        </w:rPr>
        <w:t xml:space="preserve">the organisation’s governing body </w:t>
      </w:r>
      <w:r w:rsidR="007C460E">
        <w:rPr>
          <w:rFonts w:eastAsia="Calibri"/>
          <w:color w:val="auto"/>
          <w:lang w:eastAsia="en-US"/>
        </w:rPr>
        <w:t>can</w:t>
      </w:r>
      <w:r w:rsidR="00532633">
        <w:rPr>
          <w:rFonts w:eastAsia="Calibri"/>
          <w:color w:val="auto"/>
          <w:lang w:eastAsia="en-US"/>
        </w:rPr>
        <w:t xml:space="preserve"> now </w:t>
      </w:r>
      <w:r w:rsidR="00532633" w:rsidRPr="00532633">
        <w:rPr>
          <w:rFonts w:eastAsia="Calibri"/>
          <w:color w:val="auto"/>
          <w:lang w:eastAsia="en-US"/>
        </w:rPr>
        <w:t xml:space="preserve">demonstrate that it promotes </w:t>
      </w:r>
      <w:r w:rsidR="00532633" w:rsidRPr="00532633">
        <w:rPr>
          <w:color w:val="auto"/>
        </w:rPr>
        <w:t>a culture of safe, inclusive and quality care and services and is accountable for their delivery</w:t>
      </w:r>
      <w:r w:rsidR="00532633" w:rsidRPr="00532633">
        <w:rPr>
          <w:rFonts w:eastAsia="Calibri"/>
          <w:color w:val="auto"/>
          <w:lang w:eastAsia="en-US"/>
        </w:rPr>
        <w:t xml:space="preserve"> by </w:t>
      </w:r>
      <w:r w:rsidR="00776377">
        <w:rPr>
          <w:rFonts w:eastAsia="Calibri"/>
          <w:color w:val="auto"/>
          <w:lang w:eastAsia="en-US"/>
        </w:rPr>
        <w:t>effectively responding to</w:t>
      </w:r>
      <w:r w:rsidR="00532633" w:rsidRPr="00532633">
        <w:rPr>
          <w:rFonts w:eastAsia="Calibri"/>
          <w:color w:val="auto"/>
          <w:lang w:eastAsia="en-US"/>
        </w:rPr>
        <w:t xml:space="preserve"> consumer feedback, experience and significant safety incidents</w:t>
      </w:r>
      <w:r w:rsidR="00532633" w:rsidRPr="004C498C">
        <w:rPr>
          <w:rFonts w:eastAsia="Calibri"/>
          <w:color w:val="000000" w:themeColor="text1"/>
          <w:lang w:eastAsia="en-US"/>
        </w:rPr>
        <w:t>. The organisation demonstrated how it ensures the service meets</w:t>
      </w:r>
      <w:r w:rsidR="00B92C93">
        <w:rPr>
          <w:rFonts w:eastAsia="Calibri"/>
          <w:color w:val="000000" w:themeColor="text1"/>
          <w:lang w:eastAsia="en-US"/>
        </w:rPr>
        <w:t xml:space="preserve"> the</w:t>
      </w:r>
      <w:r w:rsidR="00532633" w:rsidRPr="004C498C">
        <w:rPr>
          <w:rFonts w:eastAsia="Calibri"/>
          <w:color w:val="000000" w:themeColor="text1"/>
          <w:lang w:eastAsia="en-US"/>
        </w:rPr>
        <w:t xml:space="preserve"> </w:t>
      </w:r>
      <w:r w:rsidR="00532633">
        <w:rPr>
          <w:rFonts w:eastAsia="Calibri"/>
          <w:color w:val="000000" w:themeColor="text1"/>
          <w:lang w:eastAsia="en-US"/>
        </w:rPr>
        <w:t>Q</w:t>
      </w:r>
      <w:r w:rsidR="00532633" w:rsidRPr="004C498C">
        <w:rPr>
          <w:rFonts w:eastAsia="Calibri"/>
          <w:color w:val="000000" w:themeColor="text1"/>
          <w:lang w:eastAsia="en-US"/>
        </w:rPr>
        <w:t xml:space="preserve">uality </w:t>
      </w:r>
      <w:r w:rsidR="00532633">
        <w:rPr>
          <w:rFonts w:eastAsia="Calibri"/>
          <w:color w:val="000000" w:themeColor="text1"/>
          <w:lang w:eastAsia="en-US"/>
        </w:rPr>
        <w:t>S</w:t>
      </w:r>
      <w:r w:rsidR="00532633" w:rsidRPr="004C498C">
        <w:rPr>
          <w:rFonts w:eastAsia="Calibri"/>
          <w:color w:val="000000" w:themeColor="text1"/>
          <w:lang w:eastAsia="en-US"/>
        </w:rPr>
        <w:t xml:space="preserve">tandards </w:t>
      </w:r>
      <w:r w:rsidR="00CE059D">
        <w:rPr>
          <w:rFonts w:eastAsia="Calibri"/>
          <w:color w:val="000000" w:themeColor="text1"/>
          <w:lang w:eastAsia="en-US"/>
        </w:rPr>
        <w:t>by establishing a structure that is</w:t>
      </w:r>
      <w:r w:rsidR="00532633" w:rsidRPr="00022A77">
        <w:rPr>
          <w:rFonts w:eastAsia="Calibri"/>
          <w:color w:val="auto"/>
          <w:lang w:eastAsia="en-US"/>
        </w:rPr>
        <w:t xml:space="preserve"> supported by committees</w:t>
      </w:r>
      <w:r w:rsidR="00532633">
        <w:rPr>
          <w:rFonts w:eastAsia="Calibri"/>
          <w:color w:val="auto"/>
          <w:lang w:eastAsia="en-US"/>
        </w:rPr>
        <w:t xml:space="preserve"> </w:t>
      </w:r>
      <w:r w:rsidR="00532633">
        <w:rPr>
          <w:rFonts w:eastAsia="Calibri"/>
          <w:color w:val="auto"/>
          <w:lang w:eastAsia="en-US"/>
        </w:rPr>
        <w:lastRenderedPageBreak/>
        <w:t>including;</w:t>
      </w:r>
      <w:r w:rsidR="00532633" w:rsidRPr="00022A77">
        <w:rPr>
          <w:rFonts w:eastAsia="Calibri"/>
          <w:color w:val="auto"/>
          <w:lang w:eastAsia="en-US"/>
        </w:rPr>
        <w:t xml:space="preserve"> clinical and governance committee, order and risk committee, finance committee</w:t>
      </w:r>
      <w:r w:rsidR="00532633">
        <w:rPr>
          <w:rFonts w:eastAsia="Calibri"/>
          <w:color w:val="auto"/>
          <w:lang w:eastAsia="en-US"/>
        </w:rPr>
        <w:t xml:space="preserve"> and</w:t>
      </w:r>
      <w:r w:rsidR="00532633" w:rsidRPr="00022A77">
        <w:rPr>
          <w:rFonts w:eastAsia="Calibri"/>
          <w:color w:val="auto"/>
          <w:lang w:eastAsia="en-US"/>
        </w:rPr>
        <w:t xml:space="preserve"> pastoral care committee to ensure that they are well informed. </w:t>
      </w:r>
    </w:p>
    <w:p w14:paraId="32F1E82F" w14:textId="77777777" w:rsidR="004C44B8" w:rsidRPr="00F2551E" w:rsidRDefault="004C44B8" w:rsidP="004C44B8">
      <w:pPr>
        <w:rPr>
          <w:rFonts w:eastAsia="Calibri"/>
          <w:color w:val="auto"/>
          <w:lang w:eastAsia="en-US"/>
        </w:rPr>
      </w:pPr>
      <w:r>
        <w:rPr>
          <w:rFonts w:eastAsia="Calibri"/>
          <w:color w:val="auto"/>
          <w:lang w:eastAsia="en-US"/>
        </w:rPr>
        <w:t xml:space="preserve">I find this requirement is Complaint. </w:t>
      </w:r>
    </w:p>
    <w:p w14:paraId="19407C40" w14:textId="15EF59D9" w:rsidR="001D1073" w:rsidRPr="00506F7F" w:rsidRDefault="00834DAD" w:rsidP="001D1073">
      <w:pPr>
        <w:pStyle w:val="Heading3"/>
      </w:pPr>
      <w:r w:rsidRPr="00506F7F">
        <w:t>Requirement 8(3)(c)</w:t>
      </w:r>
      <w:r>
        <w:tab/>
        <w:t>Compliant</w:t>
      </w:r>
    </w:p>
    <w:p w14:paraId="19407C41" w14:textId="77777777" w:rsidR="001D1073" w:rsidRPr="008D114F" w:rsidRDefault="00834DAD" w:rsidP="001D1073">
      <w:pPr>
        <w:rPr>
          <w:i/>
        </w:rPr>
      </w:pPr>
      <w:r w:rsidRPr="008D114F">
        <w:rPr>
          <w:i/>
        </w:rPr>
        <w:t>Effective organisation wide governance systems relating to the following:</w:t>
      </w:r>
    </w:p>
    <w:p w14:paraId="19407C42" w14:textId="77777777" w:rsidR="001D1073" w:rsidRPr="008D114F" w:rsidRDefault="00834DAD" w:rsidP="001D1073">
      <w:pPr>
        <w:numPr>
          <w:ilvl w:val="0"/>
          <w:numId w:val="28"/>
        </w:numPr>
        <w:tabs>
          <w:tab w:val="right" w:pos="9026"/>
        </w:tabs>
        <w:spacing w:before="0" w:after="0"/>
        <w:ind w:left="567" w:hanging="425"/>
        <w:outlineLvl w:val="4"/>
        <w:rPr>
          <w:i/>
        </w:rPr>
      </w:pPr>
      <w:r w:rsidRPr="008D114F">
        <w:rPr>
          <w:i/>
        </w:rPr>
        <w:t>information management;</w:t>
      </w:r>
    </w:p>
    <w:p w14:paraId="19407C43" w14:textId="77777777" w:rsidR="001D1073" w:rsidRPr="008D114F" w:rsidRDefault="00834DAD" w:rsidP="001D1073">
      <w:pPr>
        <w:numPr>
          <w:ilvl w:val="0"/>
          <w:numId w:val="28"/>
        </w:numPr>
        <w:tabs>
          <w:tab w:val="right" w:pos="9026"/>
        </w:tabs>
        <w:spacing w:before="0" w:after="0"/>
        <w:ind w:left="567" w:hanging="425"/>
        <w:outlineLvl w:val="4"/>
        <w:rPr>
          <w:i/>
        </w:rPr>
      </w:pPr>
      <w:r w:rsidRPr="008D114F">
        <w:rPr>
          <w:i/>
        </w:rPr>
        <w:t>continuous improvement;</w:t>
      </w:r>
    </w:p>
    <w:p w14:paraId="19407C44" w14:textId="77777777" w:rsidR="001D1073" w:rsidRPr="008D114F" w:rsidRDefault="00834DAD" w:rsidP="001D1073">
      <w:pPr>
        <w:numPr>
          <w:ilvl w:val="0"/>
          <w:numId w:val="28"/>
        </w:numPr>
        <w:tabs>
          <w:tab w:val="right" w:pos="9026"/>
        </w:tabs>
        <w:spacing w:before="0" w:after="0"/>
        <w:ind w:left="567" w:hanging="425"/>
        <w:outlineLvl w:val="4"/>
        <w:rPr>
          <w:i/>
        </w:rPr>
      </w:pPr>
      <w:r w:rsidRPr="008D114F">
        <w:rPr>
          <w:i/>
        </w:rPr>
        <w:t>financial governance;</w:t>
      </w:r>
    </w:p>
    <w:p w14:paraId="19407C45" w14:textId="77777777" w:rsidR="001D1073" w:rsidRPr="008D114F" w:rsidRDefault="00834DAD" w:rsidP="001D107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9407C46" w14:textId="77777777" w:rsidR="001D1073" w:rsidRPr="008D114F" w:rsidRDefault="00834DAD" w:rsidP="001D1073">
      <w:pPr>
        <w:numPr>
          <w:ilvl w:val="0"/>
          <w:numId w:val="28"/>
        </w:numPr>
        <w:tabs>
          <w:tab w:val="right" w:pos="9026"/>
        </w:tabs>
        <w:spacing w:before="0" w:after="0"/>
        <w:ind w:left="567" w:hanging="425"/>
        <w:outlineLvl w:val="4"/>
        <w:rPr>
          <w:i/>
        </w:rPr>
      </w:pPr>
      <w:r w:rsidRPr="008D114F">
        <w:rPr>
          <w:i/>
        </w:rPr>
        <w:t>regulatory compliance;</w:t>
      </w:r>
    </w:p>
    <w:p w14:paraId="19407C47" w14:textId="77777777" w:rsidR="001D1073" w:rsidRPr="008D114F" w:rsidRDefault="00834DAD" w:rsidP="001D1073">
      <w:pPr>
        <w:numPr>
          <w:ilvl w:val="0"/>
          <w:numId w:val="28"/>
        </w:numPr>
        <w:tabs>
          <w:tab w:val="right" w:pos="9026"/>
        </w:tabs>
        <w:spacing w:before="0" w:after="0"/>
        <w:ind w:left="567" w:hanging="425"/>
        <w:outlineLvl w:val="4"/>
        <w:rPr>
          <w:i/>
        </w:rPr>
      </w:pPr>
      <w:r w:rsidRPr="008D114F">
        <w:rPr>
          <w:i/>
        </w:rPr>
        <w:t>feedback and complaints.</w:t>
      </w:r>
    </w:p>
    <w:p w14:paraId="64529B02" w14:textId="09183330" w:rsidR="00FC166F" w:rsidRPr="00FC166F" w:rsidRDefault="00FC166F" w:rsidP="00FC166F">
      <w:pPr>
        <w:rPr>
          <w:color w:val="auto"/>
        </w:rPr>
      </w:pPr>
      <w:r w:rsidRPr="00FC166F">
        <w:rPr>
          <w:color w:val="auto"/>
        </w:rPr>
        <w:t>This requirement was previously assessed as non-compliant, however the service can now demonstrate effective organisation-wide governance systems in the key areas of information management, continuous improvement, financial governance, workforce governance, regulatory compliance and feedback and complaints. A sound local governance system has been embedded that feeds into and is supported by the overall organisational governance framework and accountability structure.</w:t>
      </w:r>
    </w:p>
    <w:p w14:paraId="50117D82" w14:textId="77777777" w:rsidR="00FC166F" w:rsidRPr="00FC166F" w:rsidRDefault="00FC166F" w:rsidP="00FC166F">
      <w:pPr>
        <w:rPr>
          <w:color w:val="auto"/>
        </w:rPr>
      </w:pPr>
      <w:r w:rsidRPr="00FC166F">
        <w:rPr>
          <w:color w:val="auto"/>
        </w:rPr>
        <w:t xml:space="preserve">The clinical governance committee reviews opportunities for continuous improvement by communicating with the village managers. They review feedback from all stakeholders to continually improve the safety and quality of care provided to consumers, review outcomes and evaluate continuous improvement activities. </w:t>
      </w:r>
    </w:p>
    <w:p w14:paraId="4A08BFA4" w14:textId="77777777" w:rsidR="00FC166F" w:rsidRPr="00FC166F" w:rsidRDefault="00FC166F" w:rsidP="00FC166F">
      <w:pPr>
        <w:rPr>
          <w:color w:val="auto"/>
        </w:rPr>
      </w:pPr>
      <w:r w:rsidRPr="00FC166F">
        <w:rPr>
          <w:color w:val="auto"/>
        </w:rPr>
        <w:t xml:space="preserve">High risk, high prevalence meetings are held regularly. The village manager and care managers’ report any critical incidents to be discussed with the clinical governance committee and identify areas for improvement and strategies to put in place. Individual consumers incidents and needs are discussed at these meetings. </w:t>
      </w:r>
    </w:p>
    <w:p w14:paraId="19F4F061" w14:textId="7F4BA885" w:rsidR="005F1B40" w:rsidRDefault="00FC166F" w:rsidP="00FC166F">
      <w:pPr>
        <w:rPr>
          <w:rFonts w:eastAsia="Calibri"/>
          <w:color w:val="auto"/>
          <w:szCs w:val="22"/>
          <w:lang w:eastAsia="en-US"/>
        </w:rPr>
      </w:pPr>
      <w:r w:rsidRPr="00FC166F">
        <w:rPr>
          <w:color w:val="auto"/>
        </w:rPr>
        <w:t>Each board member “adopts a service”, including the chair of the board. The board member allocated to each service places a focus on that service and visits it more often than the other board members. The chair of the board stated that they are striving to “give the voice back to the residents”.</w:t>
      </w:r>
    </w:p>
    <w:p w14:paraId="75C21E41" w14:textId="77777777" w:rsidR="004C44B8" w:rsidRPr="00F2551E" w:rsidRDefault="004C44B8" w:rsidP="004C44B8">
      <w:pPr>
        <w:rPr>
          <w:rFonts w:eastAsia="Calibri"/>
          <w:color w:val="auto"/>
          <w:lang w:eastAsia="en-US"/>
        </w:rPr>
      </w:pPr>
      <w:r>
        <w:rPr>
          <w:rFonts w:eastAsia="Calibri"/>
          <w:color w:val="auto"/>
          <w:lang w:eastAsia="en-US"/>
        </w:rPr>
        <w:t xml:space="preserve">I find this requirement is Complaint. </w:t>
      </w:r>
    </w:p>
    <w:p w14:paraId="19407C49" w14:textId="1A56A896" w:rsidR="001D1073" w:rsidRPr="00506F7F" w:rsidRDefault="00834DAD" w:rsidP="001D1073">
      <w:pPr>
        <w:pStyle w:val="Heading3"/>
      </w:pPr>
      <w:r w:rsidRPr="00506F7F">
        <w:t>Requirement 8(3)(d)</w:t>
      </w:r>
      <w:r>
        <w:tab/>
        <w:t>Compliant</w:t>
      </w:r>
    </w:p>
    <w:p w14:paraId="19407C4A" w14:textId="77777777" w:rsidR="001D1073" w:rsidRPr="008D114F" w:rsidRDefault="00834DAD" w:rsidP="001D1073">
      <w:pPr>
        <w:rPr>
          <w:i/>
        </w:rPr>
      </w:pPr>
      <w:r w:rsidRPr="008D114F">
        <w:rPr>
          <w:i/>
        </w:rPr>
        <w:t>Effective risk management systems and practices, including but not limited to the following:</w:t>
      </w:r>
    </w:p>
    <w:p w14:paraId="19407C4B" w14:textId="77777777" w:rsidR="001D1073" w:rsidRPr="008D114F" w:rsidRDefault="00834DAD" w:rsidP="001D1073">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19407C4C" w14:textId="77777777" w:rsidR="001D1073" w:rsidRPr="008D114F" w:rsidRDefault="00834DAD" w:rsidP="001D107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9407C4D" w14:textId="77777777" w:rsidR="001D1073" w:rsidRDefault="00834DAD" w:rsidP="001D1073">
      <w:pPr>
        <w:numPr>
          <w:ilvl w:val="0"/>
          <w:numId w:val="29"/>
        </w:numPr>
        <w:tabs>
          <w:tab w:val="right" w:pos="9026"/>
        </w:tabs>
        <w:spacing w:before="0" w:after="0"/>
        <w:ind w:left="567" w:hanging="425"/>
        <w:outlineLvl w:val="4"/>
        <w:rPr>
          <w:i/>
        </w:rPr>
      </w:pPr>
      <w:r w:rsidRPr="008D114F">
        <w:rPr>
          <w:i/>
        </w:rPr>
        <w:t>supporting consumers to live the best life they can</w:t>
      </w:r>
    </w:p>
    <w:p w14:paraId="19407C4E" w14:textId="77777777" w:rsidR="001D1073" w:rsidRPr="008D114F" w:rsidRDefault="00834DAD" w:rsidP="001D107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DE38A95" w14:textId="499CCFF2" w:rsidR="00FD2F3C" w:rsidRPr="00FD2F3C" w:rsidRDefault="00597ADB" w:rsidP="00FD2F3C">
      <w:pPr>
        <w:rPr>
          <w:color w:val="auto"/>
        </w:rPr>
      </w:pPr>
      <w:r w:rsidRPr="00FD2F3C">
        <w:rPr>
          <w:color w:val="auto"/>
        </w:rPr>
        <w:t xml:space="preserve">This requirement was previously assessed as non-compliant, </w:t>
      </w:r>
      <w:r w:rsidR="00CE059D" w:rsidRPr="00CE059D">
        <w:rPr>
          <w:color w:val="auto"/>
        </w:rPr>
        <w:t xml:space="preserve">however the service can now demonstrate </w:t>
      </w:r>
      <w:r w:rsidR="007C4DE9">
        <w:rPr>
          <w:color w:val="auto"/>
        </w:rPr>
        <w:t xml:space="preserve">compliance and </w:t>
      </w:r>
      <w:r w:rsidR="00FD2F3C" w:rsidRPr="00FD2F3C">
        <w:rPr>
          <w:color w:val="auto"/>
        </w:rPr>
        <w:t>provided a documented risk management framework as part of its overall governance framework</w:t>
      </w:r>
      <w:r w:rsidR="007C4DE9">
        <w:rPr>
          <w:color w:val="auto"/>
        </w:rPr>
        <w:t>. This</w:t>
      </w:r>
      <w:r w:rsidR="00FD2F3C" w:rsidRPr="00FD2F3C">
        <w:rPr>
          <w:color w:val="auto"/>
        </w:rPr>
        <w:t xml:space="preserve"> includ</w:t>
      </w:r>
      <w:r w:rsidR="005D411A">
        <w:rPr>
          <w:color w:val="auto"/>
        </w:rPr>
        <w:t>es</w:t>
      </w:r>
      <w:r w:rsidR="00FD2F3C" w:rsidRPr="00FD2F3C">
        <w:rPr>
          <w:color w:val="auto"/>
        </w:rPr>
        <w:t xml:space="preserve"> policies describing how</w:t>
      </w:r>
      <w:r w:rsidR="00FD2F3C">
        <w:rPr>
          <w:color w:val="auto"/>
        </w:rPr>
        <w:t xml:space="preserve"> </w:t>
      </w:r>
      <w:r w:rsidR="00FD2F3C" w:rsidRPr="00FD2F3C">
        <w:rPr>
          <w:color w:val="auto"/>
        </w:rPr>
        <w:t>high impact or high prevalence risks associated with the care of consumers is managed;</w:t>
      </w:r>
      <w:r w:rsidR="00FD2F3C">
        <w:rPr>
          <w:color w:val="auto"/>
        </w:rPr>
        <w:t xml:space="preserve"> </w:t>
      </w:r>
      <w:r w:rsidR="00FD2F3C" w:rsidRPr="00FD2F3C">
        <w:rPr>
          <w:color w:val="auto"/>
        </w:rPr>
        <w:t>the abuse and neglect of consumers is identified and responded</w:t>
      </w:r>
      <w:r w:rsidR="009C414B">
        <w:rPr>
          <w:color w:val="auto"/>
        </w:rPr>
        <w:t xml:space="preserve">; and how </w:t>
      </w:r>
      <w:r w:rsidR="00FD2F3C" w:rsidRPr="00FD2F3C">
        <w:rPr>
          <w:color w:val="auto"/>
        </w:rPr>
        <w:t>consumers are supported to live the best life they can.</w:t>
      </w:r>
    </w:p>
    <w:p w14:paraId="19407C4F" w14:textId="0D4A0530" w:rsidR="001D1073" w:rsidRDefault="00FD2F3C" w:rsidP="00FD2F3C">
      <w:pPr>
        <w:rPr>
          <w:color w:val="auto"/>
        </w:rPr>
      </w:pPr>
      <w:r w:rsidRPr="00FD2F3C">
        <w:rPr>
          <w:color w:val="auto"/>
        </w:rPr>
        <w:t xml:space="preserve">The organisation demonstrated </w:t>
      </w:r>
      <w:r w:rsidR="005D411A">
        <w:rPr>
          <w:color w:val="auto"/>
        </w:rPr>
        <w:t>how</w:t>
      </w:r>
      <w:r w:rsidRPr="00FD2F3C">
        <w:rPr>
          <w:color w:val="auto"/>
        </w:rPr>
        <w:t xml:space="preserve"> it effectively manages identified risks, and</w:t>
      </w:r>
      <w:r w:rsidR="005D411A">
        <w:rPr>
          <w:color w:val="auto"/>
        </w:rPr>
        <w:t xml:space="preserve"> </w:t>
      </w:r>
      <w:r w:rsidR="00F70FE4">
        <w:rPr>
          <w:color w:val="auto"/>
        </w:rPr>
        <w:t>the audit observed how</w:t>
      </w:r>
      <w:r w:rsidRPr="00FD2F3C">
        <w:rPr>
          <w:color w:val="auto"/>
        </w:rPr>
        <w:t xml:space="preserve"> these risks are escalated appropriately to management.  </w:t>
      </w:r>
    </w:p>
    <w:p w14:paraId="216E5E48" w14:textId="2009972C" w:rsidR="00985BA3" w:rsidRPr="004C498C" w:rsidRDefault="00985BA3" w:rsidP="00985BA3">
      <w:pPr>
        <w:rPr>
          <w:rFonts w:eastAsia="Calibri"/>
          <w:color w:val="auto"/>
          <w:lang w:eastAsia="en-US"/>
        </w:rPr>
      </w:pPr>
      <w:r w:rsidRPr="004C498C">
        <w:rPr>
          <w:rFonts w:eastAsia="Calibri"/>
          <w:color w:val="auto"/>
          <w:lang w:eastAsia="en-US"/>
        </w:rPr>
        <w:t>Management and staff could describe the actions they need to take</w:t>
      </w:r>
      <w:r>
        <w:rPr>
          <w:rFonts w:eastAsia="Calibri"/>
          <w:color w:val="auto"/>
          <w:lang w:eastAsia="en-US"/>
        </w:rPr>
        <w:t xml:space="preserve">, </w:t>
      </w:r>
      <w:r w:rsidRPr="004C498C">
        <w:rPr>
          <w:rFonts w:eastAsia="Calibri"/>
          <w:color w:val="auto"/>
          <w:lang w:eastAsia="en-US"/>
        </w:rPr>
        <w:t>relevant to their role</w:t>
      </w:r>
      <w:r>
        <w:rPr>
          <w:rFonts w:eastAsia="Calibri"/>
          <w:color w:val="auto"/>
          <w:lang w:eastAsia="en-US"/>
        </w:rPr>
        <w:t>,</w:t>
      </w:r>
      <w:r w:rsidRPr="004C498C">
        <w:rPr>
          <w:rFonts w:eastAsia="Calibri"/>
          <w:color w:val="auto"/>
          <w:lang w:eastAsia="en-US"/>
        </w:rPr>
        <w:t xml:space="preserve"> if they witness an incident involving a consumer. They could describe the steps taken to respond to the immediate needs of those impacted, record, report and analyse incidents and implement remedial actions. </w:t>
      </w:r>
    </w:p>
    <w:p w14:paraId="08F45BB2" w14:textId="1DF3BDAC" w:rsidR="00985BA3" w:rsidRDefault="00985BA3" w:rsidP="00985BA3">
      <w:pPr>
        <w:rPr>
          <w:rFonts w:eastAsia="Calibri"/>
          <w:color w:val="auto"/>
          <w:lang w:eastAsia="en-US"/>
        </w:rPr>
      </w:pPr>
      <w:r w:rsidRPr="004C498C">
        <w:rPr>
          <w:rFonts w:eastAsia="Calibri"/>
          <w:color w:val="auto"/>
          <w:lang w:eastAsia="en-US"/>
        </w:rPr>
        <w:t xml:space="preserve">All staff have received training on </w:t>
      </w:r>
      <w:r w:rsidR="0007399D">
        <w:rPr>
          <w:rFonts w:eastAsia="Calibri"/>
          <w:color w:val="auto"/>
          <w:lang w:eastAsia="en-US"/>
        </w:rPr>
        <w:t>serious incident response scheme (</w:t>
      </w:r>
      <w:r w:rsidRPr="004C498C">
        <w:rPr>
          <w:rFonts w:eastAsia="Calibri"/>
          <w:color w:val="auto"/>
          <w:lang w:eastAsia="en-US"/>
        </w:rPr>
        <w:t>SIRS</w:t>
      </w:r>
      <w:r w:rsidR="0007399D">
        <w:rPr>
          <w:rFonts w:eastAsia="Calibri"/>
          <w:color w:val="auto"/>
          <w:lang w:eastAsia="en-US"/>
        </w:rPr>
        <w:t>)</w:t>
      </w:r>
      <w:r w:rsidRPr="004C498C">
        <w:rPr>
          <w:rFonts w:eastAsia="Calibri"/>
          <w:color w:val="auto"/>
          <w:lang w:eastAsia="en-US"/>
        </w:rPr>
        <w:t xml:space="preserve"> and incident management. Staff interviewed demonstrated a </w:t>
      </w:r>
      <w:r w:rsidRPr="00557F3A">
        <w:rPr>
          <w:rFonts w:eastAsia="Calibri"/>
          <w:color w:val="auto"/>
          <w:lang w:eastAsia="en-US"/>
        </w:rPr>
        <w:t>sound understanding of the legislation</w:t>
      </w:r>
      <w:r w:rsidR="00F70FE4">
        <w:rPr>
          <w:rFonts w:eastAsia="Calibri"/>
          <w:color w:val="auto"/>
          <w:lang w:eastAsia="en-US"/>
        </w:rPr>
        <w:t xml:space="preserve">, </w:t>
      </w:r>
      <w:r w:rsidRPr="00557F3A">
        <w:rPr>
          <w:rFonts w:eastAsia="Calibri"/>
          <w:color w:val="auto"/>
          <w:lang w:eastAsia="en-US"/>
        </w:rPr>
        <w:t>policies and procedures implemented at the service</w:t>
      </w:r>
      <w:r w:rsidR="0007399D">
        <w:rPr>
          <w:rFonts w:eastAsia="Calibri"/>
          <w:color w:val="auto"/>
          <w:lang w:eastAsia="en-US"/>
        </w:rPr>
        <w:t>.</w:t>
      </w:r>
    </w:p>
    <w:p w14:paraId="283806F9" w14:textId="77777777" w:rsidR="004C44B8" w:rsidRPr="00F2551E" w:rsidRDefault="004C44B8" w:rsidP="004C44B8">
      <w:pPr>
        <w:rPr>
          <w:rFonts w:eastAsia="Calibri"/>
          <w:color w:val="auto"/>
          <w:lang w:eastAsia="en-US"/>
        </w:rPr>
      </w:pPr>
      <w:r>
        <w:rPr>
          <w:rFonts w:eastAsia="Calibri"/>
          <w:color w:val="auto"/>
          <w:lang w:eastAsia="en-US"/>
        </w:rPr>
        <w:t xml:space="preserve">I find this requirement is Complaint. </w:t>
      </w:r>
    </w:p>
    <w:p w14:paraId="19407C50" w14:textId="098E324D" w:rsidR="001D1073" w:rsidRPr="00506F7F" w:rsidRDefault="00834DAD" w:rsidP="001D1073">
      <w:pPr>
        <w:pStyle w:val="Heading3"/>
      </w:pPr>
      <w:r w:rsidRPr="00506F7F">
        <w:t>Requirement 8(3)(e)</w:t>
      </w:r>
      <w:r>
        <w:tab/>
        <w:t>Compliant</w:t>
      </w:r>
    </w:p>
    <w:p w14:paraId="19407C51" w14:textId="77777777" w:rsidR="001D1073" w:rsidRPr="008D114F" w:rsidRDefault="00834DAD" w:rsidP="001D1073">
      <w:pPr>
        <w:rPr>
          <w:i/>
        </w:rPr>
      </w:pPr>
      <w:r w:rsidRPr="008D114F">
        <w:rPr>
          <w:i/>
        </w:rPr>
        <w:t>Where clinical care is provided—a clinical governance framework, including but not limited to the following:</w:t>
      </w:r>
    </w:p>
    <w:p w14:paraId="19407C52" w14:textId="77777777" w:rsidR="001D1073" w:rsidRPr="008D114F" w:rsidRDefault="00834DAD" w:rsidP="001D1073">
      <w:pPr>
        <w:numPr>
          <w:ilvl w:val="0"/>
          <w:numId w:val="30"/>
        </w:numPr>
        <w:tabs>
          <w:tab w:val="right" w:pos="9026"/>
        </w:tabs>
        <w:spacing w:before="0" w:after="0"/>
        <w:ind w:left="567" w:hanging="425"/>
        <w:outlineLvl w:val="4"/>
        <w:rPr>
          <w:i/>
        </w:rPr>
      </w:pPr>
      <w:r w:rsidRPr="008D114F">
        <w:rPr>
          <w:i/>
        </w:rPr>
        <w:t>antimicrobial stewardship;</w:t>
      </w:r>
    </w:p>
    <w:p w14:paraId="19407C53" w14:textId="77777777" w:rsidR="001D1073" w:rsidRPr="008D114F" w:rsidRDefault="00834DAD" w:rsidP="001D1073">
      <w:pPr>
        <w:numPr>
          <w:ilvl w:val="0"/>
          <w:numId w:val="30"/>
        </w:numPr>
        <w:tabs>
          <w:tab w:val="right" w:pos="9026"/>
        </w:tabs>
        <w:spacing w:before="0" w:after="0"/>
        <w:ind w:left="567" w:hanging="425"/>
        <w:outlineLvl w:val="4"/>
        <w:rPr>
          <w:i/>
        </w:rPr>
      </w:pPr>
      <w:r w:rsidRPr="008D114F">
        <w:rPr>
          <w:i/>
        </w:rPr>
        <w:t>minimising the use of restraint;</w:t>
      </w:r>
    </w:p>
    <w:p w14:paraId="19407C54" w14:textId="77777777" w:rsidR="001D1073" w:rsidRPr="008D114F" w:rsidRDefault="00834DAD" w:rsidP="001D1073">
      <w:pPr>
        <w:numPr>
          <w:ilvl w:val="0"/>
          <w:numId w:val="30"/>
        </w:numPr>
        <w:tabs>
          <w:tab w:val="right" w:pos="9026"/>
        </w:tabs>
        <w:spacing w:before="0" w:after="0"/>
        <w:ind w:left="567" w:hanging="425"/>
        <w:outlineLvl w:val="4"/>
        <w:rPr>
          <w:i/>
        </w:rPr>
      </w:pPr>
      <w:r w:rsidRPr="008D114F">
        <w:rPr>
          <w:i/>
        </w:rPr>
        <w:t>open disclosure.</w:t>
      </w:r>
    </w:p>
    <w:p w14:paraId="30D04394" w14:textId="68AE8545" w:rsidR="00E65CF6" w:rsidRPr="00E65CF6" w:rsidRDefault="00597ADB" w:rsidP="00E65CF6">
      <w:pPr>
        <w:rPr>
          <w:color w:val="auto"/>
        </w:rPr>
      </w:pPr>
      <w:r w:rsidRPr="00E65CF6">
        <w:rPr>
          <w:color w:val="auto"/>
        </w:rPr>
        <w:t xml:space="preserve">This requirement was previously assessed as non-compliant, </w:t>
      </w:r>
      <w:r w:rsidR="00F70FE4" w:rsidRPr="00F70FE4">
        <w:rPr>
          <w:color w:val="auto"/>
        </w:rPr>
        <w:t xml:space="preserve">however the service can now demonstrate </w:t>
      </w:r>
      <w:r w:rsidR="00E65CF6" w:rsidRPr="00E65CF6">
        <w:rPr>
          <w:color w:val="auto"/>
        </w:rPr>
        <w:t>that it has a clinical governance framework that outlines the responsibilities, structures and expectations regarding the provision of quality clinical care to ensure the safety, health and wellbeing of consumers.</w:t>
      </w:r>
    </w:p>
    <w:p w14:paraId="19407C55" w14:textId="416BC873" w:rsidR="001D1073" w:rsidRDefault="00E65CF6" w:rsidP="00E65CF6">
      <w:pPr>
        <w:rPr>
          <w:color w:val="auto"/>
        </w:rPr>
      </w:pPr>
      <w:r w:rsidRPr="00E65CF6">
        <w:rPr>
          <w:color w:val="auto"/>
        </w:rPr>
        <w:t>The organisation was able to provide a documented clinical governance framework that included</w:t>
      </w:r>
      <w:r>
        <w:rPr>
          <w:color w:val="auto"/>
        </w:rPr>
        <w:t xml:space="preserve"> </w:t>
      </w:r>
      <w:r w:rsidRPr="00E65CF6">
        <w:rPr>
          <w:color w:val="auto"/>
        </w:rPr>
        <w:tab/>
        <w:t>a policy relating to antimicrobial stewardship,</w:t>
      </w:r>
      <w:r>
        <w:rPr>
          <w:color w:val="auto"/>
        </w:rPr>
        <w:t xml:space="preserve"> </w:t>
      </w:r>
      <w:r w:rsidRPr="00E65CF6">
        <w:rPr>
          <w:color w:val="auto"/>
        </w:rPr>
        <w:t>a policy relating to minimising the use of restraint, and</w:t>
      </w:r>
      <w:r>
        <w:rPr>
          <w:color w:val="auto"/>
        </w:rPr>
        <w:t xml:space="preserve"> </w:t>
      </w:r>
      <w:r w:rsidRPr="00E65CF6">
        <w:rPr>
          <w:color w:val="auto"/>
        </w:rPr>
        <w:t>an open disclosure policy.</w:t>
      </w:r>
    </w:p>
    <w:p w14:paraId="19407C56" w14:textId="0526825D" w:rsidR="001D1073" w:rsidRPr="00E141D7" w:rsidRDefault="00BD6CC5" w:rsidP="001D1073">
      <w:pPr>
        <w:rPr>
          <w:rFonts w:eastAsia="Fira Sans Light"/>
          <w:color w:val="000000" w:themeColor="text1"/>
          <w:szCs w:val="22"/>
          <w:lang w:eastAsia="en-US"/>
        </w:rPr>
      </w:pPr>
      <w:r>
        <w:rPr>
          <w:rFonts w:eastAsia="Fira Sans Light"/>
          <w:color w:val="000000" w:themeColor="text1"/>
          <w:szCs w:val="22"/>
          <w:lang w:eastAsia="en-US"/>
        </w:rPr>
        <w:lastRenderedPageBreak/>
        <w:t>R</w:t>
      </w:r>
      <w:r w:rsidR="00805BDC">
        <w:rPr>
          <w:rFonts w:eastAsia="Fira Sans Light"/>
          <w:color w:val="000000" w:themeColor="text1"/>
          <w:szCs w:val="22"/>
          <w:lang w:eastAsia="en-US"/>
        </w:rPr>
        <w:t>egistered nurse</w:t>
      </w:r>
      <w:r>
        <w:rPr>
          <w:rFonts w:eastAsia="Fira Sans Light"/>
          <w:color w:val="000000" w:themeColor="text1"/>
          <w:szCs w:val="22"/>
          <w:lang w:eastAsia="en-US"/>
        </w:rPr>
        <w:t xml:space="preserve">s </w:t>
      </w:r>
      <w:r w:rsidR="008B50A4">
        <w:rPr>
          <w:rFonts w:eastAsia="Fira Sans Light"/>
          <w:color w:val="000000" w:themeColor="text1"/>
          <w:szCs w:val="22"/>
          <w:lang w:eastAsia="en-US"/>
        </w:rPr>
        <w:t>provided</w:t>
      </w:r>
      <w:r w:rsidR="0070636E">
        <w:rPr>
          <w:rFonts w:eastAsia="Fira Sans Light"/>
          <w:color w:val="000000" w:themeColor="text1"/>
          <w:szCs w:val="22"/>
          <w:lang w:eastAsia="en-US"/>
        </w:rPr>
        <w:t xml:space="preserve"> </w:t>
      </w:r>
      <w:r w:rsidRPr="004C498C">
        <w:rPr>
          <w:rFonts w:eastAsia="Fira Sans Light"/>
          <w:color w:val="000000" w:themeColor="text1"/>
          <w:szCs w:val="22"/>
          <w:lang w:eastAsia="en-US"/>
        </w:rPr>
        <w:t xml:space="preserve">an explanation </w:t>
      </w:r>
      <w:r w:rsidR="0070636E">
        <w:rPr>
          <w:rFonts w:eastAsia="Fira Sans Light"/>
          <w:color w:val="000000" w:themeColor="text1"/>
          <w:szCs w:val="22"/>
          <w:lang w:eastAsia="en-US"/>
        </w:rPr>
        <w:t xml:space="preserve">on </w:t>
      </w:r>
      <w:r w:rsidR="0070636E" w:rsidRPr="004C498C">
        <w:rPr>
          <w:rFonts w:eastAsia="Fira Sans Light"/>
          <w:color w:val="000000" w:themeColor="text1"/>
          <w:szCs w:val="22"/>
          <w:lang w:eastAsia="en-US"/>
        </w:rPr>
        <w:t xml:space="preserve">antimicrobial stewardship </w:t>
      </w:r>
      <w:r w:rsidRPr="004C498C">
        <w:rPr>
          <w:rFonts w:eastAsia="Fira Sans Light"/>
          <w:color w:val="000000" w:themeColor="text1"/>
          <w:szCs w:val="22"/>
          <w:lang w:eastAsia="en-US"/>
        </w:rPr>
        <w:t>consistent with best practice</w:t>
      </w:r>
      <w:r w:rsidR="0070636E">
        <w:rPr>
          <w:rFonts w:eastAsia="Fira Sans Light"/>
          <w:color w:val="000000" w:themeColor="text1"/>
          <w:szCs w:val="22"/>
          <w:lang w:eastAsia="en-US"/>
        </w:rPr>
        <w:t xml:space="preserve"> and</w:t>
      </w:r>
      <w:r w:rsidRPr="004C498C">
        <w:rPr>
          <w:rFonts w:eastAsia="Fira Sans Light"/>
          <w:color w:val="000000" w:themeColor="text1"/>
          <w:szCs w:val="22"/>
          <w:lang w:eastAsia="en-US"/>
        </w:rPr>
        <w:t xml:space="preserve"> </w:t>
      </w:r>
      <w:r w:rsidR="00135AEA">
        <w:rPr>
          <w:rFonts w:eastAsia="Fira Sans Light"/>
          <w:color w:val="000000" w:themeColor="text1"/>
          <w:szCs w:val="22"/>
          <w:lang w:eastAsia="en-US"/>
        </w:rPr>
        <w:t>were able to</w:t>
      </w:r>
      <w:r w:rsidR="00E141D7">
        <w:rPr>
          <w:rFonts w:eastAsia="Fira Sans Light"/>
          <w:color w:val="000000" w:themeColor="text1"/>
          <w:szCs w:val="22"/>
          <w:lang w:eastAsia="en-US"/>
        </w:rPr>
        <w:t xml:space="preserve"> describe</w:t>
      </w:r>
      <w:r w:rsidR="00135AEA">
        <w:rPr>
          <w:rFonts w:eastAsia="Fira Sans Light"/>
          <w:color w:val="000000" w:themeColor="text1"/>
          <w:szCs w:val="22"/>
          <w:lang w:eastAsia="en-US"/>
        </w:rPr>
        <w:t xml:space="preserve"> </w:t>
      </w:r>
      <w:r w:rsidR="00805BDC">
        <w:rPr>
          <w:rFonts w:eastAsia="Fira Sans Light"/>
          <w:color w:val="000000" w:themeColor="text1"/>
          <w:szCs w:val="22"/>
          <w:lang w:eastAsia="en-US"/>
        </w:rPr>
        <w:t>how this applies to</w:t>
      </w:r>
      <w:r w:rsidR="00135AEA" w:rsidRPr="004C498C">
        <w:rPr>
          <w:rFonts w:eastAsia="Fira Sans Light"/>
          <w:color w:val="000000" w:themeColor="text1"/>
          <w:szCs w:val="22"/>
          <w:lang w:eastAsia="en-US"/>
        </w:rPr>
        <w:t xml:space="preserve"> their day to day practice</w:t>
      </w:r>
      <w:r w:rsidR="001A03F8">
        <w:rPr>
          <w:rFonts w:eastAsia="Fira Sans Light"/>
          <w:color w:val="000000" w:themeColor="text1"/>
          <w:szCs w:val="22"/>
          <w:lang w:eastAsia="en-US"/>
        </w:rPr>
        <w:t>s</w:t>
      </w:r>
      <w:r w:rsidR="00E141D7">
        <w:rPr>
          <w:rFonts w:eastAsia="Fira Sans Light"/>
          <w:color w:val="000000" w:themeColor="text1"/>
          <w:szCs w:val="22"/>
          <w:lang w:eastAsia="en-US"/>
        </w:rPr>
        <w:t>. They were able to clearly explain</w:t>
      </w:r>
      <w:r w:rsidRPr="004C498C">
        <w:rPr>
          <w:rFonts w:eastAsia="Fira Sans Light"/>
          <w:color w:val="000000" w:themeColor="text1"/>
          <w:szCs w:val="22"/>
          <w:lang w:eastAsia="en-US"/>
        </w:rPr>
        <w:t xml:space="preserve"> how they work with the staff to prevent infection in consumers and work with the medical officers for appropriate antibiotic prescribing.</w:t>
      </w:r>
    </w:p>
    <w:p w14:paraId="581854BD" w14:textId="77777777" w:rsidR="004C44B8" w:rsidRPr="00F2551E" w:rsidRDefault="004C44B8" w:rsidP="004C44B8">
      <w:pPr>
        <w:rPr>
          <w:rFonts w:eastAsia="Calibri"/>
          <w:color w:val="auto"/>
          <w:lang w:eastAsia="en-US"/>
        </w:rPr>
      </w:pPr>
      <w:r>
        <w:rPr>
          <w:rFonts w:eastAsia="Calibri"/>
          <w:color w:val="auto"/>
          <w:lang w:eastAsia="en-US"/>
        </w:rPr>
        <w:t xml:space="preserve">I find this requirement is Complaint. </w:t>
      </w:r>
    </w:p>
    <w:p w14:paraId="19407C57" w14:textId="290F4970" w:rsidR="004C44B8" w:rsidRDefault="004C44B8" w:rsidP="001D1073">
      <w:pPr>
        <w:tabs>
          <w:tab w:val="right" w:pos="9026"/>
        </w:tabs>
        <w:sectPr w:rsidR="004C44B8" w:rsidSect="001D1073">
          <w:type w:val="continuous"/>
          <w:pgSz w:w="11906" w:h="16838"/>
          <w:pgMar w:top="1701" w:right="1418" w:bottom="1418" w:left="1418" w:header="709" w:footer="397" w:gutter="0"/>
          <w:cols w:space="708"/>
          <w:docGrid w:linePitch="360"/>
        </w:sectPr>
      </w:pPr>
    </w:p>
    <w:p w14:paraId="19407C58" w14:textId="77777777" w:rsidR="001D1073" w:rsidRPr="00BD57CD" w:rsidRDefault="00834DAD" w:rsidP="001D1073">
      <w:pPr>
        <w:pStyle w:val="Heading1"/>
        <w:rPr>
          <w:b w:val="0"/>
        </w:rPr>
      </w:pPr>
      <w:r>
        <w:lastRenderedPageBreak/>
        <w:t>Areas for improvement</w:t>
      </w:r>
    </w:p>
    <w:p w14:paraId="19407C5C" w14:textId="788D7E6F" w:rsidR="001D1073" w:rsidRDefault="00834DAD" w:rsidP="001D1073">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r w:rsidRPr="00991968">
        <w:t>Quality Standards as described in this performance report.</w:t>
      </w:r>
    </w:p>
    <w:p w14:paraId="7B5965FD" w14:textId="5E240CF6" w:rsidR="000121D0" w:rsidRDefault="000121D0" w:rsidP="000121D0">
      <w:pPr>
        <w:pStyle w:val="Heading3"/>
      </w:pPr>
      <w:bookmarkStart w:id="8" w:name="_Hlk110606893"/>
      <w:r w:rsidRPr="00095CD4">
        <w:t xml:space="preserve">Requirement </w:t>
      </w:r>
      <w:r>
        <w:t>3</w:t>
      </w:r>
      <w:r w:rsidRPr="00095CD4">
        <w:t>(3)(</w:t>
      </w:r>
      <w:r>
        <w:t>a</w:t>
      </w:r>
      <w:r w:rsidRPr="00095CD4">
        <w:t>)</w:t>
      </w:r>
      <w:bookmarkEnd w:id="8"/>
      <w:r>
        <w:tab/>
      </w:r>
    </w:p>
    <w:p w14:paraId="1F50D8FB" w14:textId="77777777" w:rsidR="009551AA" w:rsidRPr="009551AA" w:rsidRDefault="009551AA" w:rsidP="009551AA">
      <w:pPr>
        <w:rPr>
          <w:i/>
        </w:rPr>
      </w:pPr>
      <w:r w:rsidRPr="009551AA">
        <w:rPr>
          <w:i/>
        </w:rPr>
        <w:t>Each consumer gets safe and effective personal care, clinical care, or both personal care and clinical care, that:</w:t>
      </w:r>
    </w:p>
    <w:p w14:paraId="7BA0CD74" w14:textId="77777777" w:rsidR="009551AA" w:rsidRPr="009551AA" w:rsidRDefault="009551AA" w:rsidP="009551AA">
      <w:pPr>
        <w:rPr>
          <w:i/>
        </w:rPr>
      </w:pPr>
      <w:r w:rsidRPr="009551AA">
        <w:rPr>
          <w:i/>
        </w:rPr>
        <w:t>(i)</w:t>
      </w:r>
      <w:r w:rsidRPr="009551AA">
        <w:rPr>
          <w:i/>
        </w:rPr>
        <w:tab/>
        <w:t>is best practice; and</w:t>
      </w:r>
    </w:p>
    <w:p w14:paraId="62F6C4CA" w14:textId="7568C9ED" w:rsidR="009551AA" w:rsidRPr="009551AA" w:rsidRDefault="009551AA" w:rsidP="009551AA">
      <w:pPr>
        <w:rPr>
          <w:i/>
        </w:rPr>
      </w:pPr>
      <w:r w:rsidRPr="009551AA">
        <w:rPr>
          <w:i/>
        </w:rPr>
        <w:t>(ii)</w:t>
      </w:r>
      <w:r w:rsidRPr="009551AA">
        <w:rPr>
          <w:i/>
        </w:rPr>
        <w:tab/>
        <w:t>is tailored to their needs; and</w:t>
      </w:r>
    </w:p>
    <w:p w14:paraId="281214DB" w14:textId="68C7451A" w:rsidR="009551AA" w:rsidRDefault="009551AA" w:rsidP="009551AA">
      <w:pPr>
        <w:rPr>
          <w:i/>
        </w:rPr>
      </w:pPr>
      <w:r w:rsidRPr="009551AA">
        <w:rPr>
          <w:i/>
        </w:rPr>
        <w:t>(iii)</w:t>
      </w:r>
      <w:r w:rsidRPr="009551AA">
        <w:rPr>
          <w:i/>
        </w:rPr>
        <w:tab/>
        <w:t>optimises their health and well-being.</w:t>
      </w:r>
    </w:p>
    <w:p w14:paraId="04050BE3" w14:textId="1EA144F8" w:rsidR="004C44B8" w:rsidRDefault="004C44B8" w:rsidP="004C44B8">
      <w:pPr>
        <w:pStyle w:val="ListParagraph"/>
        <w:numPr>
          <w:ilvl w:val="0"/>
          <w:numId w:val="0"/>
        </w:numPr>
        <w:ind w:left="720"/>
      </w:pPr>
      <w:r>
        <w:t>The service should:</w:t>
      </w:r>
    </w:p>
    <w:p w14:paraId="50A5BE0F" w14:textId="77777777" w:rsidR="004C44B8" w:rsidRDefault="004C44B8" w:rsidP="004C44B8">
      <w:pPr>
        <w:pStyle w:val="ListParagraph"/>
        <w:numPr>
          <w:ilvl w:val="0"/>
          <w:numId w:val="40"/>
        </w:numPr>
      </w:pPr>
      <w:r>
        <w:t xml:space="preserve">Provide ongoing education and training to staff to ensure consumers are provided with personal hygiene care, bowel management and wound care that is safe and effective for each consumer. </w:t>
      </w:r>
    </w:p>
    <w:p w14:paraId="017920F1" w14:textId="7C57E60A" w:rsidR="004C44B8" w:rsidRDefault="004C44B8" w:rsidP="004C44B8">
      <w:pPr>
        <w:pStyle w:val="ListParagraph"/>
        <w:numPr>
          <w:ilvl w:val="0"/>
          <w:numId w:val="40"/>
        </w:numPr>
      </w:pPr>
      <w:r>
        <w:t>Ensure ongoing education and training for staff on restrictive practices and restraint to ensure staff understand restrictive practices and the use of restraint as a last resort.</w:t>
      </w:r>
    </w:p>
    <w:p w14:paraId="33E6560B" w14:textId="77777777" w:rsidR="004C44B8" w:rsidRDefault="004C44B8" w:rsidP="004C44B8">
      <w:pPr>
        <w:pStyle w:val="ListParagraph"/>
        <w:numPr>
          <w:ilvl w:val="0"/>
          <w:numId w:val="40"/>
        </w:numPr>
      </w:pPr>
      <w:r>
        <w:t>Ensure monitoring of staff practice to ensure consumer are provided safe and effective personal care and clinical care including in the areas of personal hygiene, bowel management, wound care, restrictive practices and restraint.</w:t>
      </w:r>
    </w:p>
    <w:p w14:paraId="14AF157F" w14:textId="57D2FB23" w:rsidR="000121D0" w:rsidRPr="004C44B8" w:rsidRDefault="000121D0" w:rsidP="004C44B8">
      <w:pPr>
        <w:pStyle w:val="Heading1"/>
        <w:rPr>
          <w:rFonts w:ascii="Arial" w:hAnsi="Arial"/>
          <w:sz w:val="26"/>
          <w:szCs w:val="26"/>
        </w:rPr>
      </w:pPr>
      <w:r w:rsidRPr="004C44B8">
        <w:rPr>
          <w:rFonts w:ascii="Arial" w:hAnsi="Arial"/>
          <w:sz w:val="26"/>
          <w:szCs w:val="26"/>
        </w:rPr>
        <w:t>Requirement 3(3)(g)</w:t>
      </w:r>
      <w:r w:rsidR="004C44B8" w:rsidRPr="004C44B8">
        <w:rPr>
          <w:rFonts w:ascii="Arial" w:hAnsi="Arial"/>
          <w:sz w:val="26"/>
          <w:szCs w:val="26"/>
        </w:rPr>
        <w:t xml:space="preserve"> </w:t>
      </w:r>
      <w:r w:rsidRPr="004C44B8">
        <w:rPr>
          <w:rFonts w:ascii="Arial" w:hAnsi="Arial"/>
          <w:sz w:val="26"/>
          <w:szCs w:val="26"/>
        </w:rPr>
        <w:tab/>
      </w:r>
    </w:p>
    <w:p w14:paraId="084994BF" w14:textId="77777777" w:rsidR="009551AA" w:rsidRPr="009551AA" w:rsidRDefault="009551AA" w:rsidP="009551AA">
      <w:pPr>
        <w:rPr>
          <w:i/>
        </w:rPr>
      </w:pPr>
      <w:r w:rsidRPr="009551AA">
        <w:rPr>
          <w:i/>
        </w:rPr>
        <w:t>Minimisation of infection related risks through implementing:</w:t>
      </w:r>
    </w:p>
    <w:p w14:paraId="09DC1598" w14:textId="77777777" w:rsidR="009551AA" w:rsidRPr="009551AA" w:rsidRDefault="009551AA" w:rsidP="009551AA">
      <w:pPr>
        <w:rPr>
          <w:i/>
        </w:rPr>
      </w:pPr>
      <w:r w:rsidRPr="009551AA">
        <w:rPr>
          <w:i/>
        </w:rPr>
        <w:t>(i)</w:t>
      </w:r>
      <w:r w:rsidRPr="009551AA">
        <w:rPr>
          <w:i/>
        </w:rPr>
        <w:tab/>
        <w:t>standard and transmission based precautions to prevent and control infection; and</w:t>
      </w:r>
    </w:p>
    <w:p w14:paraId="50992FF4" w14:textId="1DB9A141" w:rsidR="009551AA" w:rsidRPr="009551AA" w:rsidRDefault="009551AA" w:rsidP="009551AA">
      <w:pPr>
        <w:rPr>
          <w:i/>
        </w:rPr>
      </w:pPr>
      <w:r w:rsidRPr="009551AA">
        <w:rPr>
          <w:i/>
        </w:rPr>
        <w:t>(ii)</w:t>
      </w:r>
      <w:r w:rsidRPr="009551AA">
        <w:rPr>
          <w:i/>
        </w:rPr>
        <w:tab/>
        <w:t>practices to promote appropriate antibiotic prescribing and use to support optimal care and reduce the risk of increasing resistance to antibiotics.</w:t>
      </w:r>
    </w:p>
    <w:p w14:paraId="280A09E2" w14:textId="148D044F" w:rsidR="004C44B8" w:rsidRDefault="004C44B8" w:rsidP="004C44B8">
      <w:pPr>
        <w:pStyle w:val="ListParagraph"/>
        <w:numPr>
          <w:ilvl w:val="0"/>
          <w:numId w:val="0"/>
        </w:numPr>
        <w:ind w:left="720"/>
      </w:pPr>
      <w:r>
        <w:t>The service should</w:t>
      </w:r>
      <w:r w:rsidR="00FC166F">
        <w:t>:</w:t>
      </w:r>
      <w:r>
        <w:t xml:space="preserve"> </w:t>
      </w:r>
    </w:p>
    <w:p w14:paraId="2429F6A6" w14:textId="21C73BEE" w:rsidR="004C44B8" w:rsidRDefault="004C44B8" w:rsidP="004C44B8">
      <w:pPr>
        <w:pStyle w:val="ListParagraph"/>
        <w:numPr>
          <w:ilvl w:val="0"/>
          <w:numId w:val="41"/>
        </w:numPr>
      </w:pPr>
      <w:r>
        <w:t>Ensure their improvement actions to address the inconsistent reporting of data relating to infection is addressed.</w:t>
      </w:r>
    </w:p>
    <w:p w14:paraId="78E80615" w14:textId="77777777" w:rsidR="004C44B8" w:rsidRDefault="004C44B8" w:rsidP="004C44B8">
      <w:pPr>
        <w:pStyle w:val="ListParagraph"/>
        <w:numPr>
          <w:ilvl w:val="0"/>
          <w:numId w:val="41"/>
        </w:numPr>
      </w:pPr>
      <w:r>
        <w:t>Provide relevant education and training on the management of antibiotics within the service. This should to include information on how staff should report on infections and antibiotic use.</w:t>
      </w:r>
    </w:p>
    <w:p w14:paraId="7752FA57" w14:textId="3361FEDE" w:rsidR="009551AA" w:rsidRPr="009551AA" w:rsidRDefault="004C44B8" w:rsidP="009551AA">
      <w:pPr>
        <w:pStyle w:val="ListParagraph"/>
        <w:numPr>
          <w:ilvl w:val="0"/>
          <w:numId w:val="41"/>
        </w:numPr>
      </w:pPr>
      <w:r>
        <w:lastRenderedPageBreak/>
        <w:t>Ensure their improvement actions on education and training around infection control are completed and there is ongoing monitoring of staff practice.</w:t>
      </w:r>
    </w:p>
    <w:p w14:paraId="57C846AF" w14:textId="59B98580" w:rsidR="000121D0" w:rsidRDefault="000121D0" w:rsidP="000121D0">
      <w:pPr>
        <w:pStyle w:val="Heading3"/>
      </w:pPr>
      <w:bookmarkStart w:id="9" w:name="_Hlk110606939"/>
      <w:r w:rsidRPr="00095CD4">
        <w:t xml:space="preserve">Requirement </w:t>
      </w:r>
      <w:r w:rsidR="009551AA">
        <w:t>5</w:t>
      </w:r>
      <w:r w:rsidRPr="00095CD4">
        <w:t>(3)(b)</w:t>
      </w:r>
      <w:bookmarkEnd w:id="9"/>
      <w:r>
        <w:tab/>
      </w:r>
    </w:p>
    <w:p w14:paraId="1ACB8206" w14:textId="77777777" w:rsidR="009551AA" w:rsidRPr="009551AA" w:rsidRDefault="009551AA" w:rsidP="009551AA">
      <w:pPr>
        <w:rPr>
          <w:i/>
        </w:rPr>
      </w:pPr>
      <w:r w:rsidRPr="009551AA">
        <w:rPr>
          <w:i/>
        </w:rPr>
        <w:t>The service environment:</w:t>
      </w:r>
    </w:p>
    <w:p w14:paraId="0C47EB90" w14:textId="77777777" w:rsidR="009551AA" w:rsidRPr="009551AA" w:rsidRDefault="009551AA" w:rsidP="009551AA">
      <w:pPr>
        <w:rPr>
          <w:i/>
        </w:rPr>
      </w:pPr>
      <w:r w:rsidRPr="009551AA">
        <w:rPr>
          <w:i/>
        </w:rPr>
        <w:t>(</w:t>
      </w:r>
      <w:proofErr w:type="spellStart"/>
      <w:r w:rsidRPr="009551AA">
        <w:rPr>
          <w:i/>
        </w:rPr>
        <w:t>i</w:t>
      </w:r>
      <w:proofErr w:type="spellEnd"/>
      <w:r w:rsidRPr="009551AA">
        <w:rPr>
          <w:i/>
        </w:rPr>
        <w:t>)</w:t>
      </w:r>
      <w:r w:rsidRPr="009551AA">
        <w:rPr>
          <w:i/>
        </w:rPr>
        <w:tab/>
        <w:t>is safe, clean, well maintained and comfortable; and</w:t>
      </w:r>
    </w:p>
    <w:p w14:paraId="15C47C31" w14:textId="3E249C73" w:rsidR="009551AA" w:rsidRPr="009551AA" w:rsidRDefault="009551AA" w:rsidP="009551AA">
      <w:pPr>
        <w:rPr>
          <w:i/>
        </w:rPr>
      </w:pPr>
      <w:r w:rsidRPr="009551AA">
        <w:rPr>
          <w:i/>
        </w:rPr>
        <w:t>(ii)</w:t>
      </w:r>
      <w:r w:rsidRPr="009551AA">
        <w:rPr>
          <w:i/>
        </w:rPr>
        <w:tab/>
        <w:t>enables consumers to move freely, both indoors and outdoors.</w:t>
      </w:r>
    </w:p>
    <w:p w14:paraId="239C0E1F" w14:textId="00EB0645" w:rsidR="004C44B8" w:rsidRPr="004C44B8" w:rsidRDefault="004C44B8" w:rsidP="00BD57CD">
      <w:pPr>
        <w:pStyle w:val="Heading1"/>
        <w:spacing w:before="240"/>
        <w:ind w:left="720"/>
        <w:contextualSpacing/>
        <w:rPr>
          <w:rFonts w:ascii="Arial" w:eastAsiaTheme="minorHAnsi" w:hAnsi="Arial"/>
          <w:b w:val="0"/>
          <w:bCs w:val="0"/>
          <w:iCs w:val="0"/>
          <w:color w:val="auto"/>
          <w:sz w:val="24"/>
          <w:szCs w:val="22"/>
          <w:lang w:eastAsia="en-US"/>
        </w:rPr>
      </w:pPr>
      <w:r w:rsidRPr="004C44B8">
        <w:rPr>
          <w:rFonts w:ascii="Arial" w:eastAsiaTheme="minorHAnsi" w:hAnsi="Arial"/>
          <w:b w:val="0"/>
          <w:bCs w:val="0"/>
          <w:iCs w:val="0"/>
          <w:color w:val="auto"/>
          <w:sz w:val="24"/>
          <w:szCs w:val="22"/>
          <w:lang w:eastAsia="en-US"/>
        </w:rPr>
        <w:t>The service should</w:t>
      </w:r>
      <w:r w:rsidR="00FC166F">
        <w:rPr>
          <w:rFonts w:ascii="Arial" w:eastAsiaTheme="minorHAnsi" w:hAnsi="Arial"/>
          <w:b w:val="0"/>
          <w:bCs w:val="0"/>
          <w:iCs w:val="0"/>
          <w:color w:val="auto"/>
          <w:sz w:val="24"/>
          <w:szCs w:val="22"/>
          <w:lang w:eastAsia="en-US"/>
        </w:rPr>
        <w:t>:</w:t>
      </w:r>
    </w:p>
    <w:p w14:paraId="34D68930" w14:textId="77777777" w:rsidR="004C44B8" w:rsidRPr="004C44B8" w:rsidRDefault="004C44B8" w:rsidP="00BD57CD">
      <w:pPr>
        <w:pStyle w:val="Heading1"/>
        <w:numPr>
          <w:ilvl w:val="0"/>
          <w:numId w:val="42"/>
        </w:numPr>
        <w:spacing w:before="240"/>
        <w:contextualSpacing/>
        <w:rPr>
          <w:rFonts w:ascii="Arial" w:eastAsiaTheme="minorHAnsi" w:hAnsi="Arial"/>
          <w:b w:val="0"/>
          <w:bCs w:val="0"/>
          <w:iCs w:val="0"/>
          <w:color w:val="auto"/>
          <w:sz w:val="24"/>
          <w:szCs w:val="22"/>
          <w:lang w:eastAsia="en-US"/>
        </w:rPr>
      </w:pPr>
      <w:r w:rsidRPr="004C44B8">
        <w:rPr>
          <w:rFonts w:ascii="Arial" w:eastAsiaTheme="minorHAnsi" w:hAnsi="Arial"/>
          <w:b w:val="0"/>
          <w:bCs w:val="0"/>
          <w:iCs w:val="0"/>
          <w:color w:val="auto"/>
          <w:sz w:val="24"/>
          <w:szCs w:val="22"/>
          <w:lang w:eastAsia="en-US"/>
        </w:rPr>
        <w:t>Ensure maintenance logs are being recorded and prioritised correctly.</w:t>
      </w:r>
    </w:p>
    <w:p w14:paraId="2559CCAF" w14:textId="77777777" w:rsidR="004C44B8" w:rsidRPr="004C44B8" w:rsidRDefault="004C44B8" w:rsidP="00BD57CD">
      <w:pPr>
        <w:pStyle w:val="Heading1"/>
        <w:numPr>
          <w:ilvl w:val="0"/>
          <w:numId w:val="42"/>
        </w:numPr>
        <w:spacing w:before="240"/>
        <w:contextualSpacing/>
        <w:rPr>
          <w:rFonts w:ascii="Arial" w:eastAsiaTheme="minorHAnsi" w:hAnsi="Arial"/>
          <w:b w:val="0"/>
          <w:bCs w:val="0"/>
          <w:iCs w:val="0"/>
          <w:color w:val="auto"/>
          <w:sz w:val="24"/>
          <w:szCs w:val="22"/>
          <w:lang w:eastAsia="en-US"/>
        </w:rPr>
      </w:pPr>
      <w:r w:rsidRPr="004C44B8">
        <w:rPr>
          <w:rFonts w:ascii="Arial" w:eastAsiaTheme="minorHAnsi" w:hAnsi="Arial"/>
          <w:b w:val="0"/>
          <w:bCs w:val="0"/>
          <w:iCs w:val="0"/>
          <w:color w:val="auto"/>
          <w:sz w:val="24"/>
          <w:szCs w:val="22"/>
          <w:lang w:eastAsia="en-US"/>
        </w:rPr>
        <w:t>Provide ongoing education and training to staff to ensure they understand and use the maintenance priority system effectively.</w:t>
      </w:r>
    </w:p>
    <w:p w14:paraId="78DD327C" w14:textId="4B646743" w:rsidR="00991968" w:rsidRPr="007033D2" w:rsidRDefault="004C44B8" w:rsidP="00BD57CD">
      <w:pPr>
        <w:pStyle w:val="Heading1"/>
        <w:numPr>
          <w:ilvl w:val="0"/>
          <w:numId w:val="42"/>
        </w:numPr>
        <w:spacing w:before="240"/>
        <w:contextualSpacing/>
        <w:rPr>
          <w:rFonts w:ascii="Arial" w:eastAsiaTheme="minorHAnsi" w:hAnsi="Arial"/>
          <w:b w:val="0"/>
          <w:bCs w:val="0"/>
          <w:iCs w:val="0"/>
          <w:color w:val="auto"/>
          <w:sz w:val="24"/>
          <w:szCs w:val="22"/>
          <w:lang w:eastAsia="en-US"/>
        </w:rPr>
      </w:pPr>
      <w:r w:rsidRPr="004C44B8">
        <w:rPr>
          <w:rFonts w:ascii="Arial" w:eastAsiaTheme="minorHAnsi" w:hAnsi="Arial"/>
          <w:b w:val="0"/>
          <w:bCs w:val="0"/>
          <w:iCs w:val="0"/>
          <w:color w:val="auto"/>
          <w:sz w:val="24"/>
          <w:szCs w:val="22"/>
          <w:lang w:eastAsia="en-US"/>
        </w:rPr>
        <w:t>Ensure improvement actions to address maintenance concerns as outlined in the approved provider response are completed.</w:t>
      </w:r>
    </w:p>
    <w:sectPr w:rsidR="00991968" w:rsidRPr="007033D2" w:rsidSect="001D107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AFEB9" w14:textId="77777777" w:rsidR="00BD57CD" w:rsidRDefault="00BD57CD">
      <w:pPr>
        <w:spacing w:before="0" w:after="0" w:line="240" w:lineRule="auto"/>
      </w:pPr>
      <w:r>
        <w:separator/>
      </w:r>
    </w:p>
  </w:endnote>
  <w:endnote w:type="continuationSeparator" w:id="0">
    <w:p w14:paraId="18580830" w14:textId="77777777" w:rsidR="00BD57CD" w:rsidRDefault="00BD57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76" w14:textId="77777777" w:rsidR="00BD57CD" w:rsidRPr="009A1F1B" w:rsidRDefault="00BD57CD" w:rsidP="001D107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407C77" w14:textId="77777777" w:rsidR="00BD57CD" w:rsidRPr="00C72FFB" w:rsidRDefault="00BD57CD" w:rsidP="001D10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Scalabrini Village Nursing Home (Austral)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9407C78" w14:textId="77777777" w:rsidR="00BD57CD" w:rsidRPr="00C72FFB" w:rsidRDefault="00BD57CD" w:rsidP="001D10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79" w14:textId="77777777" w:rsidR="00BD57CD" w:rsidRPr="009A1F1B" w:rsidRDefault="00BD57CD" w:rsidP="001D107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407C7A" w14:textId="77777777" w:rsidR="00BD57CD" w:rsidRPr="00C72FFB" w:rsidRDefault="00BD57CD" w:rsidP="001D10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Scalabrini Village Nursing Home (Austral)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407C7B" w14:textId="77777777" w:rsidR="00BD57CD" w:rsidRPr="00A3716D" w:rsidRDefault="00BD57CD" w:rsidP="001D10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F2F5F" w14:textId="77777777" w:rsidR="00BD57CD" w:rsidRDefault="00BD57CD">
      <w:pPr>
        <w:spacing w:before="0" w:after="0" w:line="240" w:lineRule="auto"/>
      </w:pPr>
      <w:r>
        <w:separator/>
      </w:r>
    </w:p>
  </w:footnote>
  <w:footnote w:type="continuationSeparator" w:id="0">
    <w:p w14:paraId="4F5C6554" w14:textId="77777777" w:rsidR="00BD57CD" w:rsidRDefault="00BD57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75" w14:textId="77777777" w:rsidR="00BD57CD" w:rsidRDefault="00BD57CD" w:rsidP="001D107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9407C87" wp14:editId="19407C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68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84" w14:textId="77777777" w:rsidR="00BD57CD" w:rsidRDefault="00BD57CD" w:rsidP="001D1073">
    <w:pPr>
      <w:tabs>
        <w:tab w:val="left" w:pos="3624"/>
      </w:tabs>
    </w:pPr>
    <w:r>
      <w:rPr>
        <w:noProof/>
        <w:color w:val="auto"/>
        <w:sz w:val="20"/>
        <w:lang w:val="en-US" w:eastAsia="en-US"/>
      </w:rPr>
      <w:drawing>
        <wp:anchor distT="0" distB="0" distL="114300" distR="114300" simplePos="0" relativeHeight="251666432" behindDoc="1" locked="0" layoutInCell="1" allowOverlap="1" wp14:anchorId="19407C99" wp14:editId="19407C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42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85" w14:textId="77777777" w:rsidR="00BD57CD" w:rsidRDefault="00BD57CD" w:rsidP="001D1073">
    <w:pPr>
      <w:tabs>
        <w:tab w:val="left" w:pos="3624"/>
      </w:tabs>
    </w:pPr>
    <w:r>
      <w:rPr>
        <w:noProof/>
        <w:color w:val="auto"/>
        <w:sz w:val="20"/>
        <w:lang w:val="en-US" w:eastAsia="en-US"/>
      </w:rPr>
      <w:drawing>
        <wp:anchor distT="0" distB="0" distL="114300" distR="114300" simplePos="0" relativeHeight="251667456" behindDoc="1" locked="0" layoutInCell="1" allowOverlap="1" wp14:anchorId="19407C9B" wp14:editId="19407C9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4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86" w14:textId="77777777" w:rsidR="00BD57CD" w:rsidRDefault="00BD57CD" w:rsidP="001D1073">
    <w:pPr>
      <w:tabs>
        <w:tab w:val="left" w:pos="3624"/>
      </w:tabs>
    </w:pPr>
    <w:r>
      <w:rPr>
        <w:noProof/>
        <w:color w:val="auto"/>
        <w:sz w:val="20"/>
        <w:lang w:val="en-US" w:eastAsia="en-US"/>
      </w:rPr>
      <w:drawing>
        <wp:anchor distT="0" distB="0" distL="114300" distR="114300" simplePos="0" relativeHeight="251668480" behindDoc="1" locked="0" layoutInCell="1" allowOverlap="1" wp14:anchorId="19407C9D" wp14:editId="19407C9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81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7C" w14:textId="77777777" w:rsidR="00BD57CD" w:rsidRDefault="00BD57CD">
    <w:pPr>
      <w:pStyle w:val="Header"/>
    </w:pPr>
    <w:r w:rsidRPr="003C6EC2">
      <w:rPr>
        <w:rFonts w:eastAsia="Calibri"/>
        <w:noProof/>
        <w:lang w:val="en-US" w:eastAsia="en-US"/>
      </w:rPr>
      <w:drawing>
        <wp:anchor distT="0" distB="0" distL="114300" distR="114300" simplePos="0" relativeHeight="251669504" behindDoc="1" locked="0" layoutInCell="1" allowOverlap="1" wp14:anchorId="19407C89" wp14:editId="19407C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7D" w14:textId="77777777" w:rsidR="00BD57CD" w:rsidRDefault="00BD57CD" w:rsidP="001D1073">
    <w:r>
      <w:rPr>
        <w:noProof/>
        <w:color w:val="auto"/>
        <w:sz w:val="20"/>
        <w:lang w:val="en-US" w:eastAsia="en-US"/>
      </w:rPr>
      <w:drawing>
        <wp:anchor distT="0" distB="0" distL="114300" distR="114300" simplePos="0" relativeHeight="251660288" behindDoc="1" locked="0" layoutInCell="1" allowOverlap="1" wp14:anchorId="19407C8B" wp14:editId="19407C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20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7E" w14:textId="77777777" w:rsidR="00BD57CD" w:rsidRDefault="00BD57CD" w:rsidP="001D1073">
    <w:r>
      <w:rPr>
        <w:noProof/>
        <w:color w:val="auto"/>
        <w:sz w:val="20"/>
        <w:lang w:val="en-US" w:eastAsia="en-US"/>
      </w:rPr>
      <w:drawing>
        <wp:anchor distT="0" distB="0" distL="114300" distR="114300" simplePos="0" relativeHeight="251659264" behindDoc="1" locked="0" layoutInCell="1" allowOverlap="1" wp14:anchorId="19407C8D" wp14:editId="19407C8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51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7F" w14:textId="77777777" w:rsidR="00BD57CD" w:rsidRDefault="00BD57CD" w:rsidP="001D1073">
    <w:r>
      <w:rPr>
        <w:noProof/>
        <w:color w:val="auto"/>
        <w:sz w:val="20"/>
        <w:lang w:val="en-US" w:eastAsia="en-US"/>
      </w:rPr>
      <w:drawing>
        <wp:anchor distT="0" distB="0" distL="114300" distR="114300" simplePos="0" relativeHeight="251661312" behindDoc="1" locked="0" layoutInCell="1" allowOverlap="1" wp14:anchorId="19407C8F" wp14:editId="19407C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41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80" w14:textId="77777777" w:rsidR="00BD57CD" w:rsidRDefault="00BD57CD" w:rsidP="001D1073">
    <w:r>
      <w:rPr>
        <w:noProof/>
        <w:color w:val="auto"/>
        <w:sz w:val="20"/>
        <w:lang w:val="en-US" w:eastAsia="en-US"/>
      </w:rPr>
      <w:drawing>
        <wp:anchor distT="0" distB="0" distL="114300" distR="114300" simplePos="0" relativeHeight="251662336" behindDoc="1" locked="0" layoutInCell="1" allowOverlap="1" wp14:anchorId="19407C91" wp14:editId="19407C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28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81" w14:textId="77777777" w:rsidR="00BD57CD" w:rsidRDefault="00BD57CD" w:rsidP="001D1073">
    <w:r>
      <w:rPr>
        <w:noProof/>
        <w:color w:val="auto"/>
        <w:sz w:val="20"/>
        <w:lang w:val="en-US" w:eastAsia="en-US"/>
      </w:rPr>
      <w:drawing>
        <wp:anchor distT="0" distB="0" distL="114300" distR="114300" simplePos="0" relativeHeight="251663360" behindDoc="1" locked="0" layoutInCell="1" allowOverlap="1" wp14:anchorId="19407C93" wp14:editId="19407C9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08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82" w14:textId="77777777" w:rsidR="00BD57CD" w:rsidRDefault="00BD57CD" w:rsidP="001D1073">
    <w:r>
      <w:rPr>
        <w:noProof/>
        <w:color w:val="auto"/>
        <w:sz w:val="20"/>
        <w:lang w:val="en-US" w:eastAsia="en-US"/>
      </w:rPr>
      <w:drawing>
        <wp:anchor distT="0" distB="0" distL="114300" distR="114300" simplePos="0" relativeHeight="251664384" behindDoc="1" locked="0" layoutInCell="1" allowOverlap="1" wp14:anchorId="19407C95" wp14:editId="19407C9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80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7C83" w14:textId="77777777" w:rsidR="00BD57CD" w:rsidRDefault="00BD57CD" w:rsidP="001D1073">
    <w:pPr>
      <w:tabs>
        <w:tab w:val="left" w:pos="3624"/>
      </w:tabs>
    </w:pPr>
    <w:r>
      <w:rPr>
        <w:noProof/>
        <w:color w:val="auto"/>
        <w:sz w:val="20"/>
        <w:lang w:val="en-US" w:eastAsia="en-US"/>
      </w:rPr>
      <w:drawing>
        <wp:anchor distT="0" distB="0" distL="114300" distR="114300" simplePos="0" relativeHeight="251665408" behindDoc="1" locked="0" layoutInCell="1" allowOverlap="1" wp14:anchorId="19407C97" wp14:editId="19407C9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25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5501E6"/>
    <w:multiLevelType w:val="hybridMultilevel"/>
    <w:tmpl w:val="284EA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0A8A304">
      <w:start w:val="1"/>
      <w:numFmt w:val="lowerRoman"/>
      <w:lvlText w:val="(%1)"/>
      <w:lvlJc w:val="left"/>
      <w:pPr>
        <w:ind w:left="1080" w:hanging="720"/>
      </w:pPr>
      <w:rPr>
        <w:rFonts w:hint="default"/>
        <w:b w:val="0"/>
      </w:rPr>
    </w:lvl>
    <w:lvl w:ilvl="1" w:tplc="64F227F0" w:tentative="1">
      <w:start w:val="1"/>
      <w:numFmt w:val="lowerLetter"/>
      <w:lvlText w:val="%2."/>
      <w:lvlJc w:val="left"/>
      <w:pPr>
        <w:ind w:left="1440" w:hanging="360"/>
      </w:pPr>
    </w:lvl>
    <w:lvl w:ilvl="2" w:tplc="6AAA913E" w:tentative="1">
      <w:start w:val="1"/>
      <w:numFmt w:val="lowerRoman"/>
      <w:lvlText w:val="%3."/>
      <w:lvlJc w:val="right"/>
      <w:pPr>
        <w:ind w:left="2160" w:hanging="180"/>
      </w:pPr>
    </w:lvl>
    <w:lvl w:ilvl="3" w:tplc="6B168B8C" w:tentative="1">
      <w:start w:val="1"/>
      <w:numFmt w:val="decimal"/>
      <w:lvlText w:val="%4."/>
      <w:lvlJc w:val="left"/>
      <w:pPr>
        <w:ind w:left="2880" w:hanging="360"/>
      </w:pPr>
    </w:lvl>
    <w:lvl w:ilvl="4" w:tplc="F348D090" w:tentative="1">
      <w:start w:val="1"/>
      <w:numFmt w:val="lowerLetter"/>
      <w:lvlText w:val="%5."/>
      <w:lvlJc w:val="left"/>
      <w:pPr>
        <w:ind w:left="3600" w:hanging="360"/>
      </w:pPr>
    </w:lvl>
    <w:lvl w:ilvl="5" w:tplc="A6EE7D20" w:tentative="1">
      <w:start w:val="1"/>
      <w:numFmt w:val="lowerRoman"/>
      <w:lvlText w:val="%6."/>
      <w:lvlJc w:val="right"/>
      <w:pPr>
        <w:ind w:left="4320" w:hanging="180"/>
      </w:pPr>
    </w:lvl>
    <w:lvl w:ilvl="6" w:tplc="D9C2745C" w:tentative="1">
      <w:start w:val="1"/>
      <w:numFmt w:val="decimal"/>
      <w:lvlText w:val="%7."/>
      <w:lvlJc w:val="left"/>
      <w:pPr>
        <w:ind w:left="5040" w:hanging="360"/>
      </w:pPr>
    </w:lvl>
    <w:lvl w:ilvl="7" w:tplc="4EE29C90" w:tentative="1">
      <w:start w:val="1"/>
      <w:numFmt w:val="lowerLetter"/>
      <w:lvlText w:val="%8."/>
      <w:lvlJc w:val="left"/>
      <w:pPr>
        <w:ind w:left="5760" w:hanging="360"/>
      </w:pPr>
    </w:lvl>
    <w:lvl w:ilvl="8" w:tplc="AC92CCF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55FAAE02">
      <w:start w:val="1"/>
      <w:numFmt w:val="bullet"/>
      <w:pStyle w:val="ListParagraph"/>
      <w:lvlText w:val=""/>
      <w:lvlJc w:val="left"/>
      <w:pPr>
        <w:ind w:left="1440" w:hanging="360"/>
      </w:pPr>
      <w:rPr>
        <w:rFonts w:ascii="Symbol" w:hAnsi="Symbol" w:hint="default"/>
        <w:color w:val="auto"/>
      </w:rPr>
    </w:lvl>
    <w:lvl w:ilvl="1" w:tplc="F4F60210" w:tentative="1">
      <w:start w:val="1"/>
      <w:numFmt w:val="bullet"/>
      <w:lvlText w:val="o"/>
      <w:lvlJc w:val="left"/>
      <w:pPr>
        <w:ind w:left="2160" w:hanging="360"/>
      </w:pPr>
      <w:rPr>
        <w:rFonts w:ascii="Courier New" w:hAnsi="Courier New" w:cs="Courier New" w:hint="default"/>
      </w:rPr>
    </w:lvl>
    <w:lvl w:ilvl="2" w:tplc="7858571A" w:tentative="1">
      <w:start w:val="1"/>
      <w:numFmt w:val="bullet"/>
      <w:lvlText w:val=""/>
      <w:lvlJc w:val="left"/>
      <w:pPr>
        <w:ind w:left="2880" w:hanging="360"/>
      </w:pPr>
      <w:rPr>
        <w:rFonts w:ascii="Wingdings" w:hAnsi="Wingdings" w:hint="default"/>
      </w:rPr>
    </w:lvl>
    <w:lvl w:ilvl="3" w:tplc="0EAA07AA" w:tentative="1">
      <w:start w:val="1"/>
      <w:numFmt w:val="bullet"/>
      <w:lvlText w:val=""/>
      <w:lvlJc w:val="left"/>
      <w:pPr>
        <w:ind w:left="3600" w:hanging="360"/>
      </w:pPr>
      <w:rPr>
        <w:rFonts w:ascii="Symbol" w:hAnsi="Symbol" w:hint="default"/>
      </w:rPr>
    </w:lvl>
    <w:lvl w:ilvl="4" w:tplc="4E86E2E6" w:tentative="1">
      <w:start w:val="1"/>
      <w:numFmt w:val="bullet"/>
      <w:lvlText w:val="o"/>
      <w:lvlJc w:val="left"/>
      <w:pPr>
        <w:ind w:left="4320" w:hanging="360"/>
      </w:pPr>
      <w:rPr>
        <w:rFonts w:ascii="Courier New" w:hAnsi="Courier New" w:cs="Courier New" w:hint="default"/>
      </w:rPr>
    </w:lvl>
    <w:lvl w:ilvl="5" w:tplc="216EFB62" w:tentative="1">
      <w:start w:val="1"/>
      <w:numFmt w:val="bullet"/>
      <w:lvlText w:val=""/>
      <w:lvlJc w:val="left"/>
      <w:pPr>
        <w:ind w:left="5040" w:hanging="360"/>
      </w:pPr>
      <w:rPr>
        <w:rFonts w:ascii="Wingdings" w:hAnsi="Wingdings" w:hint="default"/>
      </w:rPr>
    </w:lvl>
    <w:lvl w:ilvl="6" w:tplc="902AFE68" w:tentative="1">
      <w:start w:val="1"/>
      <w:numFmt w:val="bullet"/>
      <w:lvlText w:val=""/>
      <w:lvlJc w:val="left"/>
      <w:pPr>
        <w:ind w:left="5760" w:hanging="360"/>
      </w:pPr>
      <w:rPr>
        <w:rFonts w:ascii="Symbol" w:hAnsi="Symbol" w:hint="default"/>
      </w:rPr>
    </w:lvl>
    <w:lvl w:ilvl="7" w:tplc="773A5B40" w:tentative="1">
      <w:start w:val="1"/>
      <w:numFmt w:val="bullet"/>
      <w:lvlText w:val="o"/>
      <w:lvlJc w:val="left"/>
      <w:pPr>
        <w:ind w:left="6480" w:hanging="360"/>
      </w:pPr>
      <w:rPr>
        <w:rFonts w:ascii="Courier New" w:hAnsi="Courier New" w:cs="Courier New" w:hint="default"/>
      </w:rPr>
    </w:lvl>
    <w:lvl w:ilvl="8" w:tplc="1D08417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B626732">
      <w:start w:val="1"/>
      <w:numFmt w:val="lowerRoman"/>
      <w:lvlText w:val="(%1)"/>
      <w:lvlJc w:val="left"/>
      <w:pPr>
        <w:ind w:left="1004" w:hanging="720"/>
      </w:pPr>
      <w:rPr>
        <w:rFonts w:hint="default"/>
        <w:b w:val="0"/>
      </w:rPr>
    </w:lvl>
    <w:lvl w:ilvl="1" w:tplc="4ED00512" w:tentative="1">
      <w:start w:val="1"/>
      <w:numFmt w:val="lowerLetter"/>
      <w:lvlText w:val="%2."/>
      <w:lvlJc w:val="left"/>
      <w:pPr>
        <w:ind w:left="1364" w:hanging="360"/>
      </w:pPr>
    </w:lvl>
    <w:lvl w:ilvl="2" w:tplc="CA0E20F6" w:tentative="1">
      <w:start w:val="1"/>
      <w:numFmt w:val="lowerRoman"/>
      <w:lvlText w:val="%3."/>
      <w:lvlJc w:val="right"/>
      <w:pPr>
        <w:ind w:left="2084" w:hanging="180"/>
      </w:pPr>
    </w:lvl>
    <w:lvl w:ilvl="3" w:tplc="C91E2F0A" w:tentative="1">
      <w:start w:val="1"/>
      <w:numFmt w:val="decimal"/>
      <w:lvlText w:val="%4."/>
      <w:lvlJc w:val="left"/>
      <w:pPr>
        <w:ind w:left="2804" w:hanging="360"/>
      </w:pPr>
    </w:lvl>
    <w:lvl w:ilvl="4" w:tplc="1ECE246C" w:tentative="1">
      <w:start w:val="1"/>
      <w:numFmt w:val="lowerLetter"/>
      <w:lvlText w:val="%5."/>
      <w:lvlJc w:val="left"/>
      <w:pPr>
        <w:ind w:left="3524" w:hanging="360"/>
      </w:pPr>
    </w:lvl>
    <w:lvl w:ilvl="5" w:tplc="C722127A" w:tentative="1">
      <w:start w:val="1"/>
      <w:numFmt w:val="lowerRoman"/>
      <w:lvlText w:val="%6."/>
      <w:lvlJc w:val="right"/>
      <w:pPr>
        <w:ind w:left="4244" w:hanging="180"/>
      </w:pPr>
    </w:lvl>
    <w:lvl w:ilvl="6" w:tplc="461AA300" w:tentative="1">
      <w:start w:val="1"/>
      <w:numFmt w:val="decimal"/>
      <w:lvlText w:val="%7."/>
      <w:lvlJc w:val="left"/>
      <w:pPr>
        <w:ind w:left="4964" w:hanging="360"/>
      </w:pPr>
    </w:lvl>
    <w:lvl w:ilvl="7" w:tplc="DAF8E678" w:tentative="1">
      <w:start w:val="1"/>
      <w:numFmt w:val="lowerLetter"/>
      <w:lvlText w:val="%8."/>
      <w:lvlJc w:val="left"/>
      <w:pPr>
        <w:ind w:left="5684" w:hanging="360"/>
      </w:pPr>
    </w:lvl>
    <w:lvl w:ilvl="8" w:tplc="0644CB96" w:tentative="1">
      <w:start w:val="1"/>
      <w:numFmt w:val="lowerRoman"/>
      <w:lvlText w:val="%9."/>
      <w:lvlJc w:val="right"/>
      <w:pPr>
        <w:ind w:left="6404" w:hanging="180"/>
      </w:pPr>
    </w:lvl>
  </w:abstractNum>
  <w:abstractNum w:abstractNumId="11" w15:restartNumberingAfterBreak="0">
    <w:nsid w:val="1DFE5D63"/>
    <w:multiLevelType w:val="hybridMultilevel"/>
    <w:tmpl w:val="B1768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675E2234">
      <w:start w:val="1"/>
      <w:numFmt w:val="lowerRoman"/>
      <w:lvlText w:val="(%1)"/>
      <w:lvlJc w:val="left"/>
      <w:pPr>
        <w:ind w:left="1080" w:hanging="720"/>
      </w:pPr>
      <w:rPr>
        <w:rFonts w:hint="default"/>
      </w:rPr>
    </w:lvl>
    <w:lvl w:ilvl="1" w:tplc="88C689DC" w:tentative="1">
      <w:start w:val="1"/>
      <w:numFmt w:val="lowerLetter"/>
      <w:lvlText w:val="%2."/>
      <w:lvlJc w:val="left"/>
      <w:pPr>
        <w:ind w:left="1440" w:hanging="360"/>
      </w:pPr>
    </w:lvl>
    <w:lvl w:ilvl="2" w:tplc="46FA7852" w:tentative="1">
      <w:start w:val="1"/>
      <w:numFmt w:val="lowerRoman"/>
      <w:lvlText w:val="%3."/>
      <w:lvlJc w:val="right"/>
      <w:pPr>
        <w:ind w:left="2160" w:hanging="180"/>
      </w:pPr>
    </w:lvl>
    <w:lvl w:ilvl="3" w:tplc="62003394" w:tentative="1">
      <w:start w:val="1"/>
      <w:numFmt w:val="decimal"/>
      <w:lvlText w:val="%4."/>
      <w:lvlJc w:val="left"/>
      <w:pPr>
        <w:ind w:left="2880" w:hanging="360"/>
      </w:pPr>
    </w:lvl>
    <w:lvl w:ilvl="4" w:tplc="04742452" w:tentative="1">
      <w:start w:val="1"/>
      <w:numFmt w:val="lowerLetter"/>
      <w:lvlText w:val="%5."/>
      <w:lvlJc w:val="left"/>
      <w:pPr>
        <w:ind w:left="3600" w:hanging="360"/>
      </w:pPr>
    </w:lvl>
    <w:lvl w:ilvl="5" w:tplc="DBBA1FBE" w:tentative="1">
      <w:start w:val="1"/>
      <w:numFmt w:val="lowerRoman"/>
      <w:lvlText w:val="%6."/>
      <w:lvlJc w:val="right"/>
      <w:pPr>
        <w:ind w:left="4320" w:hanging="180"/>
      </w:pPr>
    </w:lvl>
    <w:lvl w:ilvl="6" w:tplc="248C61B4" w:tentative="1">
      <w:start w:val="1"/>
      <w:numFmt w:val="decimal"/>
      <w:lvlText w:val="%7."/>
      <w:lvlJc w:val="left"/>
      <w:pPr>
        <w:ind w:left="5040" w:hanging="360"/>
      </w:pPr>
    </w:lvl>
    <w:lvl w:ilvl="7" w:tplc="8A9A9BE4" w:tentative="1">
      <w:start w:val="1"/>
      <w:numFmt w:val="lowerLetter"/>
      <w:lvlText w:val="%8."/>
      <w:lvlJc w:val="left"/>
      <w:pPr>
        <w:ind w:left="5760" w:hanging="360"/>
      </w:pPr>
    </w:lvl>
    <w:lvl w:ilvl="8" w:tplc="13B44FE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5320C5A">
      <w:start w:val="1"/>
      <w:numFmt w:val="lowerRoman"/>
      <w:lvlText w:val="(%1)"/>
      <w:lvlJc w:val="left"/>
      <w:pPr>
        <w:ind w:left="1080" w:hanging="720"/>
      </w:pPr>
      <w:rPr>
        <w:rFonts w:hint="default"/>
      </w:rPr>
    </w:lvl>
    <w:lvl w:ilvl="1" w:tplc="477CE086" w:tentative="1">
      <w:start w:val="1"/>
      <w:numFmt w:val="lowerLetter"/>
      <w:lvlText w:val="%2."/>
      <w:lvlJc w:val="left"/>
      <w:pPr>
        <w:ind w:left="1440" w:hanging="360"/>
      </w:pPr>
    </w:lvl>
    <w:lvl w:ilvl="2" w:tplc="3A10C41A" w:tentative="1">
      <w:start w:val="1"/>
      <w:numFmt w:val="lowerRoman"/>
      <w:lvlText w:val="%3."/>
      <w:lvlJc w:val="right"/>
      <w:pPr>
        <w:ind w:left="2160" w:hanging="180"/>
      </w:pPr>
    </w:lvl>
    <w:lvl w:ilvl="3" w:tplc="9182C23A" w:tentative="1">
      <w:start w:val="1"/>
      <w:numFmt w:val="decimal"/>
      <w:lvlText w:val="%4."/>
      <w:lvlJc w:val="left"/>
      <w:pPr>
        <w:ind w:left="2880" w:hanging="360"/>
      </w:pPr>
    </w:lvl>
    <w:lvl w:ilvl="4" w:tplc="CD7E0D76" w:tentative="1">
      <w:start w:val="1"/>
      <w:numFmt w:val="lowerLetter"/>
      <w:lvlText w:val="%5."/>
      <w:lvlJc w:val="left"/>
      <w:pPr>
        <w:ind w:left="3600" w:hanging="360"/>
      </w:pPr>
    </w:lvl>
    <w:lvl w:ilvl="5" w:tplc="B1EC3E2C" w:tentative="1">
      <w:start w:val="1"/>
      <w:numFmt w:val="lowerRoman"/>
      <w:lvlText w:val="%6."/>
      <w:lvlJc w:val="right"/>
      <w:pPr>
        <w:ind w:left="4320" w:hanging="180"/>
      </w:pPr>
    </w:lvl>
    <w:lvl w:ilvl="6" w:tplc="76504140" w:tentative="1">
      <w:start w:val="1"/>
      <w:numFmt w:val="decimal"/>
      <w:lvlText w:val="%7."/>
      <w:lvlJc w:val="left"/>
      <w:pPr>
        <w:ind w:left="5040" w:hanging="360"/>
      </w:pPr>
    </w:lvl>
    <w:lvl w:ilvl="7" w:tplc="A94E80CA" w:tentative="1">
      <w:start w:val="1"/>
      <w:numFmt w:val="lowerLetter"/>
      <w:lvlText w:val="%8."/>
      <w:lvlJc w:val="left"/>
      <w:pPr>
        <w:ind w:left="5760" w:hanging="360"/>
      </w:pPr>
    </w:lvl>
    <w:lvl w:ilvl="8" w:tplc="45B2369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8F43752">
      <w:start w:val="1"/>
      <w:numFmt w:val="lowerRoman"/>
      <w:lvlText w:val="(%1)"/>
      <w:lvlJc w:val="left"/>
      <w:pPr>
        <w:ind w:left="1080" w:hanging="720"/>
      </w:pPr>
      <w:rPr>
        <w:rFonts w:hint="default"/>
        <w:b w:val="0"/>
      </w:rPr>
    </w:lvl>
    <w:lvl w:ilvl="1" w:tplc="CE66A7B6" w:tentative="1">
      <w:start w:val="1"/>
      <w:numFmt w:val="lowerLetter"/>
      <w:lvlText w:val="%2."/>
      <w:lvlJc w:val="left"/>
      <w:pPr>
        <w:ind w:left="1440" w:hanging="360"/>
      </w:pPr>
    </w:lvl>
    <w:lvl w:ilvl="2" w:tplc="8490F1D8" w:tentative="1">
      <w:start w:val="1"/>
      <w:numFmt w:val="lowerRoman"/>
      <w:lvlText w:val="%3."/>
      <w:lvlJc w:val="right"/>
      <w:pPr>
        <w:ind w:left="2160" w:hanging="180"/>
      </w:pPr>
    </w:lvl>
    <w:lvl w:ilvl="3" w:tplc="9F4A611C" w:tentative="1">
      <w:start w:val="1"/>
      <w:numFmt w:val="decimal"/>
      <w:lvlText w:val="%4."/>
      <w:lvlJc w:val="left"/>
      <w:pPr>
        <w:ind w:left="2880" w:hanging="360"/>
      </w:pPr>
    </w:lvl>
    <w:lvl w:ilvl="4" w:tplc="01161D64" w:tentative="1">
      <w:start w:val="1"/>
      <w:numFmt w:val="lowerLetter"/>
      <w:lvlText w:val="%5."/>
      <w:lvlJc w:val="left"/>
      <w:pPr>
        <w:ind w:left="3600" w:hanging="360"/>
      </w:pPr>
    </w:lvl>
    <w:lvl w:ilvl="5" w:tplc="0380ADD6" w:tentative="1">
      <w:start w:val="1"/>
      <w:numFmt w:val="lowerRoman"/>
      <w:lvlText w:val="%6."/>
      <w:lvlJc w:val="right"/>
      <w:pPr>
        <w:ind w:left="4320" w:hanging="180"/>
      </w:pPr>
    </w:lvl>
    <w:lvl w:ilvl="6" w:tplc="9B442A86" w:tentative="1">
      <w:start w:val="1"/>
      <w:numFmt w:val="decimal"/>
      <w:lvlText w:val="%7."/>
      <w:lvlJc w:val="left"/>
      <w:pPr>
        <w:ind w:left="5040" w:hanging="360"/>
      </w:pPr>
    </w:lvl>
    <w:lvl w:ilvl="7" w:tplc="D3305444" w:tentative="1">
      <w:start w:val="1"/>
      <w:numFmt w:val="lowerLetter"/>
      <w:lvlText w:val="%8."/>
      <w:lvlJc w:val="left"/>
      <w:pPr>
        <w:ind w:left="5760" w:hanging="360"/>
      </w:pPr>
    </w:lvl>
    <w:lvl w:ilvl="8" w:tplc="4AA88DE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0881794">
      <w:start w:val="1"/>
      <w:numFmt w:val="lowerLetter"/>
      <w:lvlText w:val="(%1)"/>
      <w:lvlJc w:val="left"/>
      <w:pPr>
        <w:ind w:left="360" w:hanging="360"/>
      </w:pPr>
      <w:rPr>
        <w:rFonts w:hint="default"/>
      </w:rPr>
    </w:lvl>
    <w:lvl w:ilvl="1" w:tplc="0106B76E" w:tentative="1">
      <w:start w:val="1"/>
      <w:numFmt w:val="lowerLetter"/>
      <w:lvlText w:val="%2."/>
      <w:lvlJc w:val="left"/>
      <w:pPr>
        <w:ind w:left="1080" w:hanging="360"/>
      </w:pPr>
    </w:lvl>
    <w:lvl w:ilvl="2" w:tplc="9580D010" w:tentative="1">
      <w:start w:val="1"/>
      <w:numFmt w:val="lowerRoman"/>
      <w:lvlText w:val="%3."/>
      <w:lvlJc w:val="right"/>
      <w:pPr>
        <w:ind w:left="1800" w:hanging="180"/>
      </w:pPr>
    </w:lvl>
    <w:lvl w:ilvl="3" w:tplc="9F2605C0" w:tentative="1">
      <w:start w:val="1"/>
      <w:numFmt w:val="decimal"/>
      <w:lvlText w:val="%4."/>
      <w:lvlJc w:val="left"/>
      <w:pPr>
        <w:ind w:left="2520" w:hanging="360"/>
      </w:pPr>
    </w:lvl>
    <w:lvl w:ilvl="4" w:tplc="11008FB0" w:tentative="1">
      <w:start w:val="1"/>
      <w:numFmt w:val="lowerLetter"/>
      <w:lvlText w:val="%5."/>
      <w:lvlJc w:val="left"/>
      <w:pPr>
        <w:ind w:left="3240" w:hanging="360"/>
      </w:pPr>
    </w:lvl>
    <w:lvl w:ilvl="5" w:tplc="E9225FAC" w:tentative="1">
      <w:start w:val="1"/>
      <w:numFmt w:val="lowerRoman"/>
      <w:lvlText w:val="%6."/>
      <w:lvlJc w:val="right"/>
      <w:pPr>
        <w:ind w:left="3960" w:hanging="180"/>
      </w:pPr>
    </w:lvl>
    <w:lvl w:ilvl="6" w:tplc="C894575A" w:tentative="1">
      <w:start w:val="1"/>
      <w:numFmt w:val="decimal"/>
      <w:lvlText w:val="%7."/>
      <w:lvlJc w:val="left"/>
      <w:pPr>
        <w:ind w:left="4680" w:hanging="360"/>
      </w:pPr>
    </w:lvl>
    <w:lvl w:ilvl="7" w:tplc="95F2EB6A" w:tentative="1">
      <w:start w:val="1"/>
      <w:numFmt w:val="lowerLetter"/>
      <w:lvlText w:val="%8."/>
      <w:lvlJc w:val="left"/>
      <w:pPr>
        <w:ind w:left="5400" w:hanging="360"/>
      </w:pPr>
    </w:lvl>
    <w:lvl w:ilvl="8" w:tplc="C35C284C" w:tentative="1">
      <w:start w:val="1"/>
      <w:numFmt w:val="lowerRoman"/>
      <w:lvlText w:val="%9."/>
      <w:lvlJc w:val="right"/>
      <w:pPr>
        <w:ind w:left="6120" w:hanging="180"/>
      </w:pPr>
    </w:lvl>
  </w:abstractNum>
  <w:abstractNum w:abstractNumId="16" w15:restartNumberingAfterBreak="0">
    <w:nsid w:val="2E40017A"/>
    <w:multiLevelType w:val="hybridMultilevel"/>
    <w:tmpl w:val="A82E6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3B296E"/>
    <w:multiLevelType w:val="hybridMultilevel"/>
    <w:tmpl w:val="2BBE8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2E94306E">
      <w:start w:val="1"/>
      <w:numFmt w:val="decimal"/>
      <w:lvlText w:val="%1."/>
      <w:lvlJc w:val="left"/>
      <w:pPr>
        <w:ind w:left="360" w:hanging="360"/>
      </w:pPr>
      <w:rPr>
        <w:rFonts w:hint="default"/>
      </w:rPr>
    </w:lvl>
    <w:lvl w:ilvl="1" w:tplc="5E429340" w:tentative="1">
      <w:start w:val="1"/>
      <w:numFmt w:val="lowerLetter"/>
      <w:lvlText w:val="%2."/>
      <w:lvlJc w:val="left"/>
      <w:pPr>
        <w:ind w:left="1080" w:hanging="360"/>
      </w:pPr>
    </w:lvl>
    <w:lvl w:ilvl="2" w:tplc="86A862D8" w:tentative="1">
      <w:start w:val="1"/>
      <w:numFmt w:val="lowerRoman"/>
      <w:lvlText w:val="%3."/>
      <w:lvlJc w:val="right"/>
      <w:pPr>
        <w:ind w:left="1800" w:hanging="180"/>
      </w:pPr>
    </w:lvl>
    <w:lvl w:ilvl="3" w:tplc="9174A18E" w:tentative="1">
      <w:start w:val="1"/>
      <w:numFmt w:val="decimal"/>
      <w:lvlText w:val="%4."/>
      <w:lvlJc w:val="left"/>
      <w:pPr>
        <w:ind w:left="2520" w:hanging="360"/>
      </w:pPr>
    </w:lvl>
    <w:lvl w:ilvl="4" w:tplc="59B27A1E" w:tentative="1">
      <w:start w:val="1"/>
      <w:numFmt w:val="lowerLetter"/>
      <w:lvlText w:val="%5."/>
      <w:lvlJc w:val="left"/>
      <w:pPr>
        <w:ind w:left="3240" w:hanging="360"/>
      </w:pPr>
    </w:lvl>
    <w:lvl w:ilvl="5" w:tplc="3A1A80C8" w:tentative="1">
      <w:start w:val="1"/>
      <w:numFmt w:val="lowerRoman"/>
      <w:lvlText w:val="%6."/>
      <w:lvlJc w:val="right"/>
      <w:pPr>
        <w:ind w:left="3960" w:hanging="180"/>
      </w:pPr>
    </w:lvl>
    <w:lvl w:ilvl="6" w:tplc="05747566" w:tentative="1">
      <w:start w:val="1"/>
      <w:numFmt w:val="decimal"/>
      <w:lvlText w:val="%7."/>
      <w:lvlJc w:val="left"/>
      <w:pPr>
        <w:ind w:left="4680" w:hanging="360"/>
      </w:pPr>
    </w:lvl>
    <w:lvl w:ilvl="7" w:tplc="40EE4774" w:tentative="1">
      <w:start w:val="1"/>
      <w:numFmt w:val="lowerLetter"/>
      <w:lvlText w:val="%8."/>
      <w:lvlJc w:val="left"/>
      <w:pPr>
        <w:ind w:left="5400" w:hanging="360"/>
      </w:pPr>
    </w:lvl>
    <w:lvl w:ilvl="8" w:tplc="C144C664"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B4C68A58">
      <w:start w:val="1"/>
      <w:numFmt w:val="decimal"/>
      <w:lvlText w:val="%1."/>
      <w:lvlJc w:val="left"/>
      <w:pPr>
        <w:ind w:left="360" w:hanging="360"/>
      </w:pPr>
      <w:rPr>
        <w:rFonts w:hint="default"/>
      </w:rPr>
    </w:lvl>
    <w:lvl w:ilvl="1" w:tplc="E5C2C860" w:tentative="1">
      <w:start w:val="1"/>
      <w:numFmt w:val="lowerLetter"/>
      <w:lvlText w:val="%2."/>
      <w:lvlJc w:val="left"/>
      <w:pPr>
        <w:ind w:left="1080" w:hanging="360"/>
      </w:pPr>
    </w:lvl>
    <w:lvl w:ilvl="2" w:tplc="B08C7484" w:tentative="1">
      <w:start w:val="1"/>
      <w:numFmt w:val="lowerRoman"/>
      <w:lvlText w:val="%3."/>
      <w:lvlJc w:val="right"/>
      <w:pPr>
        <w:ind w:left="1800" w:hanging="180"/>
      </w:pPr>
    </w:lvl>
    <w:lvl w:ilvl="3" w:tplc="85546928" w:tentative="1">
      <w:start w:val="1"/>
      <w:numFmt w:val="decimal"/>
      <w:lvlText w:val="%4."/>
      <w:lvlJc w:val="left"/>
      <w:pPr>
        <w:ind w:left="2520" w:hanging="360"/>
      </w:pPr>
    </w:lvl>
    <w:lvl w:ilvl="4" w:tplc="A1D2889C" w:tentative="1">
      <w:start w:val="1"/>
      <w:numFmt w:val="lowerLetter"/>
      <w:lvlText w:val="%5."/>
      <w:lvlJc w:val="left"/>
      <w:pPr>
        <w:ind w:left="3240" w:hanging="360"/>
      </w:pPr>
    </w:lvl>
    <w:lvl w:ilvl="5" w:tplc="63F674C0" w:tentative="1">
      <w:start w:val="1"/>
      <w:numFmt w:val="lowerRoman"/>
      <w:lvlText w:val="%6."/>
      <w:lvlJc w:val="right"/>
      <w:pPr>
        <w:ind w:left="3960" w:hanging="180"/>
      </w:pPr>
    </w:lvl>
    <w:lvl w:ilvl="6" w:tplc="636811BC" w:tentative="1">
      <w:start w:val="1"/>
      <w:numFmt w:val="decimal"/>
      <w:lvlText w:val="%7."/>
      <w:lvlJc w:val="left"/>
      <w:pPr>
        <w:ind w:left="4680" w:hanging="360"/>
      </w:pPr>
    </w:lvl>
    <w:lvl w:ilvl="7" w:tplc="C1D6BBB8" w:tentative="1">
      <w:start w:val="1"/>
      <w:numFmt w:val="lowerLetter"/>
      <w:lvlText w:val="%8."/>
      <w:lvlJc w:val="left"/>
      <w:pPr>
        <w:ind w:left="5400" w:hanging="360"/>
      </w:pPr>
    </w:lvl>
    <w:lvl w:ilvl="8" w:tplc="FBA823A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B1FA61D0">
      <w:start w:val="1"/>
      <w:numFmt w:val="lowerRoman"/>
      <w:lvlText w:val="(%1)"/>
      <w:lvlJc w:val="left"/>
      <w:pPr>
        <w:ind w:left="1080" w:hanging="720"/>
      </w:pPr>
      <w:rPr>
        <w:rFonts w:hint="default"/>
        <w:b w:val="0"/>
      </w:rPr>
    </w:lvl>
    <w:lvl w:ilvl="1" w:tplc="FEDE1060" w:tentative="1">
      <w:start w:val="1"/>
      <w:numFmt w:val="lowerLetter"/>
      <w:lvlText w:val="%2."/>
      <w:lvlJc w:val="left"/>
      <w:pPr>
        <w:ind w:left="1440" w:hanging="360"/>
      </w:pPr>
    </w:lvl>
    <w:lvl w:ilvl="2" w:tplc="AF305F64" w:tentative="1">
      <w:start w:val="1"/>
      <w:numFmt w:val="lowerRoman"/>
      <w:lvlText w:val="%3."/>
      <w:lvlJc w:val="right"/>
      <w:pPr>
        <w:ind w:left="2160" w:hanging="180"/>
      </w:pPr>
    </w:lvl>
    <w:lvl w:ilvl="3" w:tplc="1B04CAF8" w:tentative="1">
      <w:start w:val="1"/>
      <w:numFmt w:val="decimal"/>
      <w:lvlText w:val="%4."/>
      <w:lvlJc w:val="left"/>
      <w:pPr>
        <w:ind w:left="2880" w:hanging="360"/>
      </w:pPr>
    </w:lvl>
    <w:lvl w:ilvl="4" w:tplc="482E9E22" w:tentative="1">
      <w:start w:val="1"/>
      <w:numFmt w:val="lowerLetter"/>
      <w:lvlText w:val="%5."/>
      <w:lvlJc w:val="left"/>
      <w:pPr>
        <w:ind w:left="3600" w:hanging="360"/>
      </w:pPr>
    </w:lvl>
    <w:lvl w:ilvl="5" w:tplc="ED20A518" w:tentative="1">
      <w:start w:val="1"/>
      <w:numFmt w:val="lowerRoman"/>
      <w:lvlText w:val="%6."/>
      <w:lvlJc w:val="right"/>
      <w:pPr>
        <w:ind w:left="4320" w:hanging="180"/>
      </w:pPr>
    </w:lvl>
    <w:lvl w:ilvl="6" w:tplc="03589922" w:tentative="1">
      <w:start w:val="1"/>
      <w:numFmt w:val="decimal"/>
      <w:lvlText w:val="%7."/>
      <w:lvlJc w:val="left"/>
      <w:pPr>
        <w:ind w:left="5040" w:hanging="360"/>
      </w:pPr>
    </w:lvl>
    <w:lvl w:ilvl="7" w:tplc="19763354" w:tentative="1">
      <w:start w:val="1"/>
      <w:numFmt w:val="lowerLetter"/>
      <w:lvlText w:val="%8."/>
      <w:lvlJc w:val="left"/>
      <w:pPr>
        <w:ind w:left="5760" w:hanging="360"/>
      </w:pPr>
    </w:lvl>
    <w:lvl w:ilvl="8" w:tplc="9556A3F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D12ABD48">
      <w:start w:val="1"/>
      <w:numFmt w:val="lowerRoman"/>
      <w:lvlText w:val="(%1)"/>
      <w:lvlJc w:val="left"/>
      <w:pPr>
        <w:ind w:left="1080" w:hanging="720"/>
      </w:pPr>
      <w:rPr>
        <w:rFonts w:hint="default"/>
      </w:rPr>
    </w:lvl>
    <w:lvl w:ilvl="1" w:tplc="EB16711C" w:tentative="1">
      <w:start w:val="1"/>
      <w:numFmt w:val="lowerLetter"/>
      <w:lvlText w:val="%2."/>
      <w:lvlJc w:val="left"/>
      <w:pPr>
        <w:ind w:left="1440" w:hanging="360"/>
      </w:pPr>
    </w:lvl>
    <w:lvl w:ilvl="2" w:tplc="9C84089E" w:tentative="1">
      <w:start w:val="1"/>
      <w:numFmt w:val="lowerRoman"/>
      <w:lvlText w:val="%3."/>
      <w:lvlJc w:val="right"/>
      <w:pPr>
        <w:ind w:left="2160" w:hanging="180"/>
      </w:pPr>
    </w:lvl>
    <w:lvl w:ilvl="3" w:tplc="09BA78A4" w:tentative="1">
      <w:start w:val="1"/>
      <w:numFmt w:val="decimal"/>
      <w:lvlText w:val="%4."/>
      <w:lvlJc w:val="left"/>
      <w:pPr>
        <w:ind w:left="2880" w:hanging="360"/>
      </w:pPr>
    </w:lvl>
    <w:lvl w:ilvl="4" w:tplc="B8D2DB80" w:tentative="1">
      <w:start w:val="1"/>
      <w:numFmt w:val="lowerLetter"/>
      <w:lvlText w:val="%5."/>
      <w:lvlJc w:val="left"/>
      <w:pPr>
        <w:ind w:left="3600" w:hanging="360"/>
      </w:pPr>
    </w:lvl>
    <w:lvl w:ilvl="5" w:tplc="6290C434" w:tentative="1">
      <w:start w:val="1"/>
      <w:numFmt w:val="lowerRoman"/>
      <w:lvlText w:val="%6."/>
      <w:lvlJc w:val="right"/>
      <w:pPr>
        <w:ind w:left="4320" w:hanging="180"/>
      </w:pPr>
    </w:lvl>
    <w:lvl w:ilvl="6" w:tplc="A0243016" w:tentative="1">
      <w:start w:val="1"/>
      <w:numFmt w:val="decimal"/>
      <w:lvlText w:val="%7."/>
      <w:lvlJc w:val="left"/>
      <w:pPr>
        <w:ind w:left="5040" w:hanging="360"/>
      </w:pPr>
    </w:lvl>
    <w:lvl w:ilvl="7" w:tplc="0B949C10" w:tentative="1">
      <w:start w:val="1"/>
      <w:numFmt w:val="lowerLetter"/>
      <w:lvlText w:val="%8."/>
      <w:lvlJc w:val="left"/>
      <w:pPr>
        <w:ind w:left="5760" w:hanging="360"/>
      </w:pPr>
    </w:lvl>
    <w:lvl w:ilvl="8" w:tplc="A826248E"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CA56E486">
      <w:start w:val="1"/>
      <w:numFmt w:val="bullet"/>
      <w:pStyle w:val="ListBullet"/>
      <w:lvlText w:val=""/>
      <w:lvlJc w:val="left"/>
      <w:pPr>
        <w:ind w:left="720" w:hanging="360"/>
      </w:pPr>
      <w:rPr>
        <w:rFonts w:ascii="Symbol" w:hAnsi="Symbol" w:hint="default"/>
      </w:rPr>
    </w:lvl>
    <w:lvl w:ilvl="1" w:tplc="AFACCB4E">
      <w:start w:val="1"/>
      <w:numFmt w:val="bullet"/>
      <w:pStyle w:val="ListBullet2"/>
      <w:lvlText w:val="o"/>
      <w:lvlJc w:val="left"/>
      <w:pPr>
        <w:ind w:left="1440" w:hanging="360"/>
      </w:pPr>
      <w:rPr>
        <w:rFonts w:ascii="Courier New" w:hAnsi="Courier New" w:cs="Courier New" w:hint="default"/>
      </w:rPr>
    </w:lvl>
    <w:lvl w:ilvl="2" w:tplc="F8BCD8D0">
      <w:start w:val="1"/>
      <w:numFmt w:val="bullet"/>
      <w:lvlText w:val=""/>
      <w:lvlJc w:val="left"/>
      <w:pPr>
        <w:ind w:left="2160" w:hanging="360"/>
      </w:pPr>
      <w:rPr>
        <w:rFonts w:ascii="Wingdings" w:hAnsi="Wingdings" w:hint="default"/>
      </w:rPr>
    </w:lvl>
    <w:lvl w:ilvl="3" w:tplc="50B6DB5C">
      <w:start w:val="1"/>
      <w:numFmt w:val="bullet"/>
      <w:lvlText w:val=""/>
      <w:lvlJc w:val="left"/>
      <w:pPr>
        <w:ind w:left="2880" w:hanging="360"/>
      </w:pPr>
      <w:rPr>
        <w:rFonts w:ascii="Symbol" w:hAnsi="Symbol" w:hint="default"/>
      </w:rPr>
    </w:lvl>
    <w:lvl w:ilvl="4" w:tplc="F752BB36">
      <w:start w:val="1"/>
      <w:numFmt w:val="bullet"/>
      <w:lvlText w:val="o"/>
      <w:lvlJc w:val="left"/>
      <w:pPr>
        <w:ind w:left="3600" w:hanging="360"/>
      </w:pPr>
      <w:rPr>
        <w:rFonts w:ascii="Courier New" w:hAnsi="Courier New" w:cs="Courier New" w:hint="default"/>
      </w:rPr>
    </w:lvl>
    <w:lvl w:ilvl="5" w:tplc="B776A364">
      <w:start w:val="1"/>
      <w:numFmt w:val="bullet"/>
      <w:pStyle w:val="ListBullet3"/>
      <w:lvlText w:val=""/>
      <w:lvlJc w:val="left"/>
      <w:pPr>
        <w:ind w:left="4320" w:hanging="360"/>
      </w:pPr>
      <w:rPr>
        <w:rFonts w:ascii="Wingdings" w:hAnsi="Wingdings" w:hint="default"/>
      </w:rPr>
    </w:lvl>
    <w:lvl w:ilvl="6" w:tplc="B4E4210A">
      <w:start w:val="1"/>
      <w:numFmt w:val="bullet"/>
      <w:lvlText w:val=""/>
      <w:lvlJc w:val="left"/>
      <w:pPr>
        <w:ind w:left="5040" w:hanging="360"/>
      </w:pPr>
      <w:rPr>
        <w:rFonts w:ascii="Symbol" w:hAnsi="Symbol" w:hint="default"/>
      </w:rPr>
    </w:lvl>
    <w:lvl w:ilvl="7" w:tplc="F7ECE42A">
      <w:start w:val="1"/>
      <w:numFmt w:val="bullet"/>
      <w:lvlText w:val="o"/>
      <w:lvlJc w:val="left"/>
      <w:pPr>
        <w:ind w:left="5760" w:hanging="360"/>
      </w:pPr>
      <w:rPr>
        <w:rFonts w:ascii="Courier New" w:hAnsi="Courier New" w:cs="Courier New" w:hint="default"/>
      </w:rPr>
    </w:lvl>
    <w:lvl w:ilvl="8" w:tplc="BC1607DE">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E1FABB20">
      <w:start w:val="1"/>
      <w:numFmt w:val="bullet"/>
      <w:lvlText w:val=""/>
      <w:lvlJc w:val="left"/>
      <w:pPr>
        <w:ind w:left="360" w:hanging="360"/>
      </w:pPr>
      <w:rPr>
        <w:rFonts w:ascii="Symbol" w:hAnsi="Symbol" w:hint="default"/>
      </w:rPr>
    </w:lvl>
    <w:lvl w:ilvl="1" w:tplc="5114C4E8" w:tentative="1">
      <w:start w:val="1"/>
      <w:numFmt w:val="bullet"/>
      <w:lvlText w:val="o"/>
      <w:lvlJc w:val="left"/>
      <w:pPr>
        <w:ind w:left="1080" w:hanging="360"/>
      </w:pPr>
      <w:rPr>
        <w:rFonts w:ascii="Courier New" w:hAnsi="Courier New" w:cs="Courier New" w:hint="default"/>
      </w:rPr>
    </w:lvl>
    <w:lvl w:ilvl="2" w:tplc="ABDA6342" w:tentative="1">
      <w:start w:val="1"/>
      <w:numFmt w:val="bullet"/>
      <w:lvlText w:val=""/>
      <w:lvlJc w:val="left"/>
      <w:pPr>
        <w:ind w:left="1800" w:hanging="360"/>
      </w:pPr>
      <w:rPr>
        <w:rFonts w:ascii="Wingdings" w:hAnsi="Wingdings" w:hint="default"/>
      </w:rPr>
    </w:lvl>
    <w:lvl w:ilvl="3" w:tplc="697088DA" w:tentative="1">
      <w:start w:val="1"/>
      <w:numFmt w:val="bullet"/>
      <w:lvlText w:val=""/>
      <w:lvlJc w:val="left"/>
      <w:pPr>
        <w:ind w:left="2520" w:hanging="360"/>
      </w:pPr>
      <w:rPr>
        <w:rFonts w:ascii="Symbol" w:hAnsi="Symbol" w:hint="default"/>
      </w:rPr>
    </w:lvl>
    <w:lvl w:ilvl="4" w:tplc="AF8067DA" w:tentative="1">
      <w:start w:val="1"/>
      <w:numFmt w:val="bullet"/>
      <w:lvlText w:val="o"/>
      <w:lvlJc w:val="left"/>
      <w:pPr>
        <w:ind w:left="3240" w:hanging="360"/>
      </w:pPr>
      <w:rPr>
        <w:rFonts w:ascii="Courier New" w:hAnsi="Courier New" w:cs="Courier New" w:hint="default"/>
      </w:rPr>
    </w:lvl>
    <w:lvl w:ilvl="5" w:tplc="B5286ADE" w:tentative="1">
      <w:start w:val="1"/>
      <w:numFmt w:val="bullet"/>
      <w:lvlText w:val=""/>
      <w:lvlJc w:val="left"/>
      <w:pPr>
        <w:ind w:left="3960" w:hanging="360"/>
      </w:pPr>
      <w:rPr>
        <w:rFonts w:ascii="Wingdings" w:hAnsi="Wingdings" w:hint="default"/>
      </w:rPr>
    </w:lvl>
    <w:lvl w:ilvl="6" w:tplc="563C9394" w:tentative="1">
      <w:start w:val="1"/>
      <w:numFmt w:val="bullet"/>
      <w:lvlText w:val=""/>
      <w:lvlJc w:val="left"/>
      <w:pPr>
        <w:ind w:left="4680" w:hanging="360"/>
      </w:pPr>
      <w:rPr>
        <w:rFonts w:ascii="Symbol" w:hAnsi="Symbol" w:hint="default"/>
      </w:rPr>
    </w:lvl>
    <w:lvl w:ilvl="7" w:tplc="4224E4E0" w:tentative="1">
      <w:start w:val="1"/>
      <w:numFmt w:val="bullet"/>
      <w:lvlText w:val="o"/>
      <w:lvlJc w:val="left"/>
      <w:pPr>
        <w:ind w:left="5400" w:hanging="360"/>
      </w:pPr>
      <w:rPr>
        <w:rFonts w:ascii="Courier New" w:hAnsi="Courier New" w:cs="Courier New" w:hint="default"/>
      </w:rPr>
    </w:lvl>
    <w:lvl w:ilvl="8" w:tplc="EBFCCF70" w:tentative="1">
      <w:start w:val="1"/>
      <w:numFmt w:val="bullet"/>
      <w:lvlText w:val=""/>
      <w:lvlJc w:val="left"/>
      <w:pPr>
        <w:ind w:left="6120" w:hanging="360"/>
      </w:pPr>
      <w:rPr>
        <w:rFonts w:ascii="Wingdings" w:hAnsi="Wingdings" w:hint="default"/>
      </w:rPr>
    </w:lvl>
  </w:abstractNum>
  <w:abstractNum w:abstractNumId="24" w15:restartNumberingAfterBreak="0">
    <w:nsid w:val="3D9D0001"/>
    <w:multiLevelType w:val="hybridMultilevel"/>
    <w:tmpl w:val="54A0D2B0"/>
    <w:lvl w:ilvl="0" w:tplc="A412EC40">
      <w:start w:val="1"/>
      <w:numFmt w:val="bullet"/>
      <w:lvlText w:val=""/>
      <w:lvlJc w:val="left"/>
      <w:pPr>
        <w:ind w:left="447" w:hanging="360"/>
      </w:pPr>
      <w:rPr>
        <w:rFonts w:ascii="Symbol" w:hAnsi="Symbol" w:hint="default"/>
        <w:color w:val="000000" w:themeColor="text1"/>
      </w:rPr>
    </w:lvl>
    <w:lvl w:ilvl="1" w:tplc="0C090003" w:tentative="1">
      <w:start w:val="1"/>
      <w:numFmt w:val="bullet"/>
      <w:lvlText w:val="o"/>
      <w:lvlJc w:val="left"/>
      <w:pPr>
        <w:ind w:left="1167" w:hanging="360"/>
      </w:pPr>
      <w:rPr>
        <w:rFonts w:ascii="Courier New" w:hAnsi="Courier New" w:cs="Courier New" w:hint="default"/>
      </w:rPr>
    </w:lvl>
    <w:lvl w:ilvl="2" w:tplc="0C090005" w:tentative="1">
      <w:start w:val="1"/>
      <w:numFmt w:val="bullet"/>
      <w:lvlText w:val=""/>
      <w:lvlJc w:val="left"/>
      <w:pPr>
        <w:ind w:left="1887" w:hanging="360"/>
      </w:pPr>
      <w:rPr>
        <w:rFonts w:ascii="Wingdings" w:hAnsi="Wingdings" w:hint="default"/>
      </w:rPr>
    </w:lvl>
    <w:lvl w:ilvl="3" w:tplc="0C090001" w:tentative="1">
      <w:start w:val="1"/>
      <w:numFmt w:val="bullet"/>
      <w:lvlText w:val=""/>
      <w:lvlJc w:val="left"/>
      <w:pPr>
        <w:ind w:left="2607" w:hanging="360"/>
      </w:pPr>
      <w:rPr>
        <w:rFonts w:ascii="Symbol" w:hAnsi="Symbol" w:hint="default"/>
      </w:rPr>
    </w:lvl>
    <w:lvl w:ilvl="4" w:tplc="0C090003" w:tentative="1">
      <w:start w:val="1"/>
      <w:numFmt w:val="bullet"/>
      <w:lvlText w:val="o"/>
      <w:lvlJc w:val="left"/>
      <w:pPr>
        <w:ind w:left="3327" w:hanging="360"/>
      </w:pPr>
      <w:rPr>
        <w:rFonts w:ascii="Courier New" w:hAnsi="Courier New" w:cs="Courier New" w:hint="default"/>
      </w:rPr>
    </w:lvl>
    <w:lvl w:ilvl="5" w:tplc="0C090005" w:tentative="1">
      <w:start w:val="1"/>
      <w:numFmt w:val="bullet"/>
      <w:lvlText w:val=""/>
      <w:lvlJc w:val="left"/>
      <w:pPr>
        <w:ind w:left="4047" w:hanging="360"/>
      </w:pPr>
      <w:rPr>
        <w:rFonts w:ascii="Wingdings" w:hAnsi="Wingdings" w:hint="default"/>
      </w:rPr>
    </w:lvl>
    <w:lvl w:ilvl="6" w:tplc="0C090001" w:tentative="1">
      <w:start w:val="1"/>
      <w:numFmt w:val="bullet"/>
      <w:lvlText w:val=""/>
      <w:lvlJc w:val="left"/>
      <w:pPr>
        <w:ind w:left="4767" w:hanging="360"/>
      </w:pPr>
      <w:rPr>
        <w:rFonts w:ascii="Symbol" w:hAnsi="Symbol" w:hint="default"/>
      </w:rPr>
    </w:lvl>
    <w:lvl w:ilvl="7" w:tplc="0C090003" w:tentative="1">
      <w:start w:val="1"/>
      <w:numFmt w:val="bullet"/>
      <w:lvlText w:val="o"/>
      <w:lvlJc w:val="left"/>
      <w:pPr>
        <w:ind w:left="5487" w:hanging="360"/>
      </w:pPr>
      <w:rPr>
        <w:rFonts w:ascii="Courier New" w:hAnsi="Courier New" w:cs="Courier New" w:hint="default"/>
      </w:rPr>
    </w:lvl>
    <w:lvl w:ilvl="8" w:tplc="0C090005" w:tentative="1">
      <w:start w:val="1"/>
      <w:numFmt w:val="bullet"/>
      <w:lvlText w:val=""/>
      <w:lvlJc w:val="left"/>
      <w:pPr>
        <w:ind w:left="6207" w:hanging="360"/>
      </w:pPr>
      <w:rPr>
        <w:rFonts w:ascii="Wingdings" w:hAnsi="Wingdings" w:hint="default"/>
      </w:rPr>
    </w:lvl>
  </w:abstractNum>
  <w:abstractNum w:abstractNumId="25" w15:restartNumberingAfterBreak="0">
    <w:nsid w:val="42C65C7F"/>
    <w:multiLevelType w:val="hybridMultilevel"/>
    <w:tmpl w:val="5504F770"/>
    <w:lvl w:ilvl="0" w:tplc="67406262">
      <w:start w:val="1"/>
      <w:numFmt w:val="lowerRoman"/>
      <w:lvlText w:val="(%1)"/>
      <w:lvlJc w:val="left"/>
      <w:pPr>
        <w:ind w:left="1080" w:hanging="720"/>
      </w:pPr>
      <w:rPr>
        <w:rFonts w:hint="default"/>
      </w:rPr>
    </w:lvl>
    <w:lvl w:ilvl="1" w:tplc="DBC26298" w:tentative="1">
      <w:start w:val="1"/>
      <w:numFmt w:val="lowerLetter"/>
      <w:lvlText w:val="%2."/>
      <w:lvlJc w:val="left"/>
      <w:pPr>
        <w:ind w:left="1440" w:hanging="360"/>
      </w:pPr>
    </w:lvl>
    <w:lvl w:ilvl="2" w:tplc="FD8EF2DE" w:tentative="1">
      <w:start w:val="1"/>
      <w:numFmt w:val="lowerRoman"/>
      <w:lvlText w:val="%3."/>
      <w:lvlJc w:val="right"/>
      <w:pPr>
        <w:ind w:left="2160" w:hanging="180"/>
      </w:pPr>
    </w:lvl>
    <w:lvl w:ilvl="3" w:tplc="B7F6CE56" w:tentative="1">
      <w:start w:val="1"/>
      <w:numFmt w:val="decimal"/>
      <w:lvlText w:val="%4."/>
      <w:lvlJc w:val="left"/>
      <w:pPr>
        <w:ind w:left="2880" w:hanging="360"/>
      </w:pPr>
    </w:lvl>
    <w:lvl w:ilvl="4" w:tplc="43C088BA" w:tentative="1">
      <w:start w:val="1"/>
      <w:numFmt w:val="lowerLetter"/>
      <w:lvlText w:val="%5."/>
      <w:lvlJc w:val="left"/>
      <w:pPr>
        <w:ind w:left="3600" w:hanging="360"/>
      </w:pPr>
    </w:lvl>
    <w:lvl w:ilvl="5" w:tplc="E6F4CA2C" w:tentative="1">
      <w:start w:val="1"/>
      <w:numFmt w:val="lowerRoman"/>
      <w:lvlText w:val="%6."/>
      <w:lvlJc w:val="right"/>
      <w:pPr>
        <w:ind w:left="4320" w:hanging="180"/>
      </w:pPr>
    </w:lvl>
    <w:lvl w:ilvl="6" w:tplc="700291EA" w:tentative="1">
      <w:start w:val="1"/>
      <w:numFmt w:val="decimal"/>
      <w:lvlText w:val="%7."/>
      <w:lvlJc w:val="left"/>
      <w:pPr>
        <w:ind w:left="5040" w:hanging="360"/>
      </w:pPr>
    </w:lvl>
    <w:lvl w:ilvl="7" w:tplc="5DFCFD7E" w:tentative="1">
      <w:start w:val="1"/>
      <w:numFmt w:val="lowerLetter"/>
      <w:lvlText w:val="%8."/>
      <w:lvlJc w:val="left"/>
      <w:pPr>
        <w:ind w:left="5760" w:hanging="360"/>
      </w:pPr>
    </w:lvl>
    <w:lvl w:ilvl="8" w:tplc="687CB676"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98AC7006">
      <w:start w:val="1"/>
      <w:numFmt w:val="lowerRoman"/>
      <w:lvlText w:val="(%1)"/>
      <w:lvlJc w:val="left"/>
      <w:pPr>
        <w:ind w:left="1080" w:hanging="720"/>
      </w:pPr>
      <w:rPr>
        <w:rFonts w:hint="default"/>
      </w:rPr>
    </w:lvl>
    <w:lvl w:ilvl="1" w:tplc="233640EE" w:tentative="1">
      <w:start w:val="1"/>
      <w:numFmt w:val="lowerLetter"/>
      <w:lvlText w:val="%2."/>
      <w:lvlJc w:val="left"/>
      <w:pPr>
        <w:ind w:left="1440" w:hanging="360"/>
      </w:pPr>
    </w:lvl>
    <w:lvl w:ilvl="2" w:tplc="7F2EAFFE" w:tentative="1">
      <w:start w:val="1"/>
      <w:numFmt w:val="lowerRoman"/>
      <w:lvlText w:val="%3."/>
      <w:lvlJc w:val="right"/>
      <w:pPr>
        <w:ind w:left="2160" w:hanging="180"/>
      </w:pPr>
    </w:lvl>
    <w:lvl w:ilvl="3" w:tplc="440273A0" w:tentative="1">
      <w:start w:val="1"/>
      <w:numFmt w:val="decimal"/>
      <w:lvlText w:val="%4."/>
      <w:lvlJc w:val="left"/>
      <w:pPr>
        <w:ind w:left="2880" w:hanging="360"/>
      </w:pPr>
    </w:lvl>
    <w:lvl w:ilvl="4" w:tplc="318ACC80" w:tentative="1">
      <w:start w:val="1"/>
      <w:numFmt w:val="lowerLetter"/>
      <w:lvlText w:val="%5."/>
      <w:lvlJc w:val="left"/>
      <w:pPr>
        <w:ind w:left="3600" w:hanging="360"/>
      </w:pPr>
    </w:lvl>
    <w:lvl w:ilvl="5" w:tplc="F726270A" w:tentative="1">
      <w:start w:val="1"/>
      <w:numFmt w:val="lowerRoman"/>
      <w:lvlText w:val="%6."/>
      <w:lvlJc w:val="right"/>
      <w:pPr>
        <w:ind w:left="4320" w:hanging="180"/>
      </w:pPr>
    </w:lvl>
    <w:lvl w:ilvl="6" w:tplc="080E480C" w:tentative="1">
      <w:start w:val="1"/>
      <w:numFmt w:val="decimal"/>
      <w:lvlText w:val="%7."/>
      <w:lvlJc w:val="left"/>
      <w:pPr>
        <w:ind w:left="5040" w:hanging="360"/>
      </w:pPr>
    </w:lvl>
    <w:lvl w:ilvl="7" w:tplc="7AF0F0CA" w:tentative="1">
      <w:start w:val="1"/>
      <w:numFmt w:val="lowerLetter"/>
      <w:lvlText w:val="%8."/>
      <w:lvlJc w:val="left"/>
      <w:pPr>
        <w:ind w:left="5760" w:hanging="360"/>
      </w:pPr>
    </w:lvl>
    <w:lvl w:ilvl="8" w:tplc="FE78F34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15C8F034">
      <w:start w:val="1"/>
      <w:numFmt w:val="lowerRoman"/>
      <w:lvlText w:val="(%1)"/>
      <w:lvlJc w:val="left"/>
      <w:pPr>
        <w:ind w:left="1080" w:hanging="720"/>
      </w:pPr>
      <w:rPr>
        <w:rFonts w:hint="default"/>
        <w:b w:val="0"/>
      </w:rPr>
    </w:lvl>
    <w:lvl w:ilvl="1" w:tplc="98DC9D14" w:tentative="1">
      <w:start w:val="1"/>
      <w:numFmt w:val="lowerLetter"/>
      <w:lvlText w:val="%2."/>
      <w:lvlJc w:val="left"/>
      <w:pPr>
        <w:ind w:left="1440" w:hanging="360"/>
      </w:pPr>
    </w:lvl>
    <w:lvl w:ilvl="2" w:tplc="A92A3C62" w:tentative="1">
      <w:start w:val="1"/>
      <w:numFmt w:val="lowerRoman"/>
      <w:lvlText w:val="%3."/>
      <w:lvlJc w:val="right"/>
      <w:pPr>
        <w:ind w:left="2160" w:hanging="180"/>
      </w:pPr>
    </w:lvl>
    <w:lvl w:ilvl="3" w:tplc="FA52DB92" w:tentative="1">
      <w:start w:val="1"/>
      <w:numFmt w:val="decimal"/>
      <w:lvlText w:val="%4."/>
      <w:lvlJc w:val="left"/>
      <w:pPr>
        <w:ind w:left="2880" w:hanging="360"/>
      </w:pPr>
    </w:lvl>
    <w:lvl w:ilvl="4" w:tplc="2D7A18E0" w:tentative="1">
      <w:start w:val="1"/>
      <w:numFmt w:val="lowerLetter"/>
      <w:lvlText w:val="%5."/>
      <w:lvlJc w:val="left"/>
      <w:pPr>
        <w:ind w:left="3600" w:hanging="360"/>
      </w:pPr>
    </w:lvl>
    <w:lvl w:ilvl="5" w:tplc="B7002242" w:tentative="1">
      <w:start w:val="1"/>
      <w:numFmt w:val="lowerRoman"/>
      <w:lvlText w:val="%6."/>
      <w:lvlJc w:val="right"/>
      <w:pPr>
        <w:ind w:left="4320" w:hanging="180"/>
      </w:pPr>
    </w:lvl>
    <w:lvl w:ilvl="6" w:tplc="9DC66670" w:tentative="1">
      <w:start w:val="1"/>
      <w:numFmt w:val="decimal"/>
      <w:lvlText w:val="%7."/>
      <w:lvlJc w:val="left"/>
      <w:pPr>
        <w:ind w:left="5040" w:hanging="360"/>
      </w:pPr>
    </w:lvl>
    <w:lvl w:ilvl="7" w:tplc="5F3CFEB6" w:tentative="1">
      <w:start w:val="1"/>
      <w:numFmt w:val="lowerLetter"/>
      <w:lvlText w:val="%8."/>
      <w:lvlJc w:val="left"/>
      <w:pPr>
        <w:ind w:left="5760" w:hanging="360"/>
      </w:pPr>
    </w:lvl>
    <w:lvl w:ilvl="8" w:tplc="1DCC9A6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3663372">
      <w:start w:val="1"/>
      <w:numFmt w:val="lowerRoman"/>
      <w:lvlText w:val="(%1)"/>
      <w:lvlJc w:val="left"/>
      <w:pPr>
        <w:ind w:left="1080" w:hanging="720"/>
      </w:pPr>
      <w:rPr>
        <w:rFonts w:hint="default"/>
        <w:b w:val="0"/>
      </w:rPr>
    </w:lvl>
    <w:lvl w:ilvl="1" w:tplc="FA10C61C" w:tentative="1">
      <w:start w:val="1"/>
      <w:numFmt w:val="lowerLetter"/>
      <w:lvlText w:val="%2."/>
      <w:lvlJc w:val="left"/>
      <w:pPr>
        <w:ind w:left="1440" w:hanging="360"/>
      </w:pPr>
    </w:lvl>
    <w:lvl w:ilvl="2" w:tplc="ADC4BBB6" w:tentative="1">
      <w:start w:val="1"/>
      <w:numFmt w:val="lowerRoman"/>
      <w:lvlText w:val="%3."/>
      <w:lvlJc w:val="right"/>
      <w:pPr>
        <w:ind w:left="2160" w:hanging="180"/>
      </w:pPr>
    </w:lvl>
    <w:lvl w:ilvl="3" w:tplc="DA72F644" w:tentative="1">
      <w:start w:val="1"/>
      <w:numFmt w:val="decimal"/>
      <w:lvlText w:val="%4."/>
      <w:lvlJc w:val="left"/>
      <w:pPr>
        <w:ind w:left="2880" w:hanging="360"/>
      </w:pPr>
    </w:lvl>
    <w:lvl w:ilvl="4" w:tplc="4378E148" w:tentative="1">
      <w:start w:val="1"/>
      <w:numFmt w:val="lowerLetter"/>
      <w:lvlText w:val="%5."/>
      <w:lvlJc w:val="left"/>
      <w:pPr>
        <w:ind w:left="3600" w:hanging="360"/>
      </w:pPr>
    </w:lvl>
    <w:lvl w:ilvl="5" w:tplc="34CCEE66" w:tentative="1">
      <w:start w:val="1"/>
      <w:numFmt w:val="lowerRoman"/>
      <w:lvlText w:val="%6."/>
      <w:lvlJc w:val="right"/>
      <w:pPr>
        <w:ind w:left="4320" w:hanging="180"/>
      </w:pPr>
    </w:lvl>
    <w:lvl w:ilvl="6" w:tplc="588208E2" w:tentative="1">
      <w:start w:val="1"/>
      <w:numFmt w:val="decimal"/>
      <w:lvlText w:val="%7."/>
      <w:lvlJc w:val="left"/>
      <w:pPr>
        <w:ind w:left="5040" w:hanging="360"/>
      </w:pPr>
    </w:lvl>
    <w:lvl w:ilvl="7" w:tplc="045EFC1E" w:tentative="1">
      <w:start w:val="1"/>
      <w:numFmt w:val="lowerLetter"/>
      <w:lvlText w:val="%8."/>
      <w:lvlJc w:val="left"/>
      <w:pPr>
        <w:ind w:left="5760" w:hanging="360"/>
      </w:pPr>
    </w:lvl>
    <w:lvl w:ilvl="8" w:tplc="9F0C0DF6"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2422A0FC">
      <w:start w:val="1"/>
      <w:numFmt w:val="decimal"/>
      <w:lvlText w:val="%1."/>
      <w:lvlJc w:val="left"/>
      <w:pPr>
        <w:ind w:left="360" w:hanging="360"/>
      </w:pPr>
      <w:rPr>
        <w:rFonts w:hint="default"/>
      </w:rPr>
    </w:lvl>
    <w:lvl w:ilvl="1" w:tplc="6214FEB0" w:tentative="1">
      <w:start w:val="1"/>
      <w:numFmt w:val="lowerLetter"/>
      <w:lvlText w:val="%2."/>
      <w:lvlJc w:val="left"/>
      <w:pPr>
        <w:ind w:left="1080" w:hanging="360"/>
      </w:pPr>
    </w:lvl>
    <w:lvl w:ilvl="2" w:tplc="7338B678" w:tentative="1">
      <w:start w:val="1"/>
      <w:numFmt w:val="lowerRoman"/>
      <w:lvlText w:val="%3."/>
      <w:lvlJc w:val="right"/>
      <w:pPr>
        <w:ind w:left="1800" w:hanging="180"/>
      </w:pPr>
    </w:lvl>
    <w:lvl w:ilvl="3" w:tplc="901E5DBA" w:tentative="1">
      <w:start w:val="1"/>
      <w:numFmt w:val="decimal"/>
      <w:lvlText w:val="%4."/>
      <w:lvlJc w:val="left"/>
      <w:pPr>
        <w:ind w:left="2520" w:hanging="360"/>
      </w:pPr>
    </w:lvl>
    <w:lvl w:ilvl="4" w:tplc="132E5294" w:tentative="1">
      <w:start w:val="1"/>
      <w:numFmt w:val="lowerLetter"/>
      <w:lvlText w:val="%5."/>
      <w:lvlJc w:val="left"/>
      <w:pPr>
        <w:ind w:left="3240" w:hanging="360"/>
      </w:pPr>
    </w:lvl>
    <w:lvl w:ilvl="5" w:tplc="67E63C8C" w:tentative="1">
      <w:start w:val="1"/>
      <w:numFmt w:val="lowerRoman"/>
      <w:lvlText w:val="%6."/>
      <w:lvlJc w:val="right"/>
      <w:pPr>
        <w:ind w:left="3960" w:hanging="180"/>
      </w:pPr>
    </w:lvl>
    <w:lvl w:ilvl="6" w:tplc="0F2A0612" w:tentative="1">
      <w:start w:val="1"/>
      <w:numFmt w:val="decimal"/>
      <w:lvlText w:val="%7."/>
      <w:lvlJc w:val="left"/>
      <w:pPr>
        <w:ind w:left="4680" w:hanging="360"/>
      </w:pPr>
    </w:lvl>
    <w:lvl w:ilvl="7" w:tplc="3E8E4778" w:tentative="1">
      <w:start w:val="1"/>
      <w:numFmt w:val="lowerLetter"/>
      <w:lvlText w:val="%8."/>
      <w:lvlJc w:val="left"/>
      <w:pPr>
        <w:ind w:left="5400" w:hanging="360"/>
      </w:pPr>
    </w:lvl>
    <w:lvl w:ilvl="8" w:tplc="2AF43CA8"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ACC477A4">
      <w:start w:val="1"/>
      <w:numFmt w:val="lowerRoman"/>
      <w:lvlText w:val="(%1)"/>
      <w:lvlJc w:val="left"/>
      <w:pPr>
        <w:ind w:left="1080" w:hanging="720"/>
      </w:pPr>
      <w:rPr>
        <w:rFonts w:hint="default"/>
      </w:rPr>
    </w:lvl>
    <w:lvl w:ilvl="1" w:tplc="4FA0424A" w:tentative="1">
      <w:start w:val="1"/>
      <w:numFmt w:val="lowerLetter"/>
      <w:lvlText w:val="%2."/>
      <w:lvlJc w:val="left"/>
      <w:pPr>
        <w:ind w:left="1440" w:hanging="360"/>
      </w:pPr>
    </w:lvl>
    <w:lvl w:ilvl="2" w:tplc="A6F81AF2" w:tentative="1">
      <w:start w:val="1"/>
      <w:numFmt w:val="lowerRoman"/>
      <w:lvlText w:val="%3."/>
      <w:lvlJc w:val="right"/>
      <w:pPr>
        <w:ind w:left="2160" w:hanging="180"/>
      </w:pPr>
    </w:lvl>
    <w:lvl w:ilvl="3" w:tplc="192032FA" w:tentative="1">
      <w:start w:val="1"/>
      <w:numFmt w:val="decimal"/>
      <w:lvlText w:val="%4."/>
      <w:lvlJc w:val="left"/>
      <w:pPr>
        <w:ind w:left="2880" w:hanging="360"/>
      </w:pPr>
    </w:lvl>
    <w:lvl w:ilvl="4" w:tplc="16A04984" w:tentative="1">
      <w:start w:val="1"/>
      <w:numFmt w:val="lowerLetter"/>
      <w:lvlText w:val="%5."/>
      <w:lvlJc w:val="left"/>
      <w:pPr>
        <w:ind w:left="3600" w:hanging="360"/>
      </w:pPr>
    </w:lvl>
    <w:lvl w:ilvl="5" w:tplc="BB4AB482" w:tentative="1">
      <w:start w:val="1"/>
      <w:numFmt w:val="lowerRoman"/>
      <w:lvlText w:val="%6."/>
      <w:lvlJc w:val="right"/>
      <w:pPr>
        <w:ind w:left="4320" w:hanging="180"/>
      </w:pPr>
    </w:lvl>
    <w:lvl w:ilvl="6" w:tplc="83969A46" w:tentative="1">
      <w:start w:val="1"/>
      <w:numFmt w:val="decimal"/>
      <w:lvlText w:val="%7."/>
      <w:lvlJc w:val="left"/>
      <w:pPr>
        <w:ind w:left="5040" w:hanging="360"/>
      </w:pPr>
    </w:lvl>
    <w:lvl w:ilvl="7" w:tplc="E1703CCE" w:tentative="1">
      <w:start w:val="1"/>
      <w:numFmt w:val="lowerLetter"/>
      <w:lvlText w:val="%8."/>
      <w:lvlJc w:val="left"/>
      <w:pPr>
        <w:ind w:left="5760" w:hanging="360"/>
      </w:pPr>
    </w:lvl>
    <w:lvl w:ilvl="8" w:tplc="097A0F5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3FCCFDA8">
      <w:start w:val="1"/>
      <w:numFmt w:val="decimal"/>
      <w:lvlText w:val="%1."/>
      <w:lvlJc w:val="left"/>
      <w:pPr>
        <w:ind w:left="360" w:hanging="360"/>
      </w:pPr>
    </w:lvl>
    <w:lvl w:ilvl="1" w:tplc="9F4471D8" w:tentative="1">
      <w:start w:val="1"/>
      <w:numFmt w:val="lowerLetter"/>
      <w:lvlText w:val="%2."/>
      <w:lvlJc w:val="left"/>
      <w:pPr>
        <w:ind w:left="1080" w:hanging="360"/>
      </w:pPr>
    </w:lvl>
    <w:lvl w:ilvl="2" w:tplc="0EFEA8F8" w:tentative="1">
      <w:start w:val="1"/>
      <w:numFmt w:val="lowerRoman"/>
      <w:lvlText w:val="%3."/>
      <w:lvlJc w:val="right"/>
      <w:pPr>
        <w:ind w:left="1800" w:hanging="180"/>
      </w:pPr>
    </w:lvl>
    <w:lvl w:ilvl="3" w:tplc="D94CDAE8" w:tentative="1">
      <w:start w:val="1"/>
      <w:numFmt w:val="decimal"/>
      <w:lvlText w:val="%4."/>
      <w:lvlJc w:val="left"/>
      <w:pPr>
        <w:ind w:left="2520" w:hanging="360"/>
      </w:pPr>
    </w:lvl>
    <w:lvl w:ilvl="4" w:tplc="A4CCC368" w:tentative="1">
      <w:start w:val="1"/>
      <w:numFmt w:val="lowerLetter"/>
      <w:lvlText w:val="%5."/>
      <w:lvlJc w:val="left"/>
      <w:pPr>
        <w:ind w:left="3240" w:hanging="360"/>
      </w:pPr>
    </w:lvl>
    <w:lvl w:ilvl="5" w:tplc="DE668CDC" w:tentative="1">
      <w:start w:val="1"/>
      <w:numFmt w:val="lowerRoman"/>
      <w:lvlText w:val="%6."/>
      <w:lvlJc w:val="right"/>
      <w:pPr>
        <w:ind w:left="3960" w:hanging="180"/>
      </w:pPr>
    </w:lvl>
    <w:lvl w:ilvl="6" w:tplc="587A9BBC" w:tentative="1">
      <w:start w:val="1"/>
      <w:numFmt w:val="decimal"/>
      <w:lvlText w:val="%7."/>
      <w:lvlJc w:val="left"/>
      <w:pPr>
        <w:ind w:left="4680" w:hanging="360"/>
      </w:pPr>
    </w:lvl>
    <w:lvl w:ilvl="7" w:tplc="1750BB8C" w:tentative="1">
      <w:start w:val="1"/>
      <w:numFmt w:val="lowerLetter"/>
      <w:lvlText w:val="%8."/>
      <w:lvlJc w:val="left"/>
      <w:pPr>
        <w:ind w:left="5400" w:hanging="360"/>
      </w:pPr>
    </w:lvl>
    <w:lvl w:ilvl="8" w:tplc="5832CC2C"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FC68EF0E">
      <w:start w:val="1"/>
      <w:numFmt w:val="lowerRoman"/>
      <w:lvlText w:val="(%1)"/>
      <w:lvlJc w:val="left"/>
      <w:pPr>
        <w:ind w:left="1080" w:hanging="720"/>
      </w:pPr>
      <w:rPr>
        <w:rFonts w:hint="default"/>
        <w:b w:val="0"/>
      </w:rPr>
    </w:lvl>
    <w:lvl w:ilvl="1" w:tplc="806E8722" w:tentative="1">
      <w:start w:val="1"/>
      <w:numFmt w:val="lowerLetter"/>
      <w:lvlText w:val="%2."/>
      <w:lvlJc w:val="left"/>
      <w:pPr>
        <w:ind w:left="1440" w:hanging="360"/>
      </w:pPr>
    </w:lvl>
    <w:lvl w:ilvl="2" w:tplc="CDE45702" w:tentative="1">
      <w:start w:val="1"/>
      <w:numFmt w:val="lowerRoman"/>
      <w:lvlText w:val="%3."/>
      <w:lvlJc w:val="right"/>
      <w:pPr>
        <w:ind w:left="2160" w:hanging="180"/>
      </w:pPr>
    </w:lvl>
    <w:lvl w:ilvl="3" w:tplc="791CB386" w:tentative="1">
      <w:start w:val="1"/>
      <w:numFmt w:val="decimal"/>
      <w:lvlText w:val="%4."/>
      <w:lvlJc w:val="left"/>
      <w:pPr>
        <w:ind w:left="2880" w:hanging="360"/>
      </w:pPr>
    </w:lvl>
    <w:lvl w:ilvl="4" w:tplc="C6402EC4" w:tentative="1">
      <w:start w:val="1"/>
      <w:numFmt w:val="lowerLetter"/>
      <w:lvlText w:val="%5."/>
      <w:lvlJc w:val="left"/>
      <w:pPr>
        <w:ind w:left="3600" w:hanging="360"/>
      </w:pPr>
    </w:lvl>
    <w:lvl w:ilvl="5" w:tplc="98463872" w:tentative="1">
      <w:start w:val="1"/>
      <w:numFmt w:val="lowerRoman"/>
      <w:lvlText w:val="%6."/>
      <w:lvlJc w:val="right"/>
      <w:pPr>
        <w:ind w:left="4320" w:hanging="180"/>
      </w:pPr>
    </w:lvl>
    <w:lvl w:ilvl="6" w:tplc="B6D452FE" w:tentative="1">
      <w:start w:val="1"/>
      <w:numFmt w:val="decimal"/>
      <w:lvlText w:val="%7."/>
      <w:lvlJc w:val="left"/>
      <w:pPr>
        <w:ind w:left="5040" w:hanging="360"/>
      </w:pPr>
    </w:lvl>
    <w:lvl w:ilvl="7" w:tplc="72385046" w:tentative="1">
      <w:start w:val="1"/>
      <w:numFmt w:val="lowerLetter"/>
      <w:lvlText w:val="%8."/>
      <w:lvlJc w:val="left"/>
      <w:pPr>
        <w:ind w:left="5760" w:hanging="360"/>
      </w:pPr>
    </w:lvl>
    <w:lvl w:ilvl="8" w:tplc="09DA749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35A20E7A">
      <w:start w:val="1"/>
      <w:numFmt w:val="lowerRoman"/>
      <w:lvlText w:val="(%1)"/>
      <w:lvlJc w:val="left"/>
      <w:pPr>
        <w:ind w:left="1080" w:hanging="720"/>
      </w:pPr>
      <w:rPr>
        <w:rFonts w:hint="default"/>
      </w:rPr>
    </w:lvl>
    <w:lvl w:ilvl="1" w:tplc="9E50FD64" w:tentative="1">
      <w:start w:val="1"/>
      <w:numFmt w:val="lowerLetter"/>
      <w:lvlText w:val="%2."/>
      <w:lvlJc w:val="left"/>
      <w:pPr>
        <w:ind w:left="1440" w:hanging="360"/>
      </w:pPr>
    </w:lvl>
    <w:lvl w:ilvl="2" w:tplc="97F07CBE" w:tentative="1">
      <w:start w:val="1"/>
      <w:numFmt w:val="lowerRoman"/>
      <w:lvlText w:val="%3."/>
      <w:lvlJc w:val="right"/>
      <w:pPr>
        <w:ind w:left="2160" w:hanging="180"/>
      </w:pPr>
    </w:lvl>
    <w:lvl w:ilvl="3" w:tplc="0294365C" w:tentative="1">
      <w:start w:val="1"/>
      <w:numFmt w:val="decimal"/>
      <w:lvlText w:val="%4."/>
      <w:lvlJc w:val="left"/>
      <w:pPr>
        <w:ind w:left="2880" w:hanging="360"/>
      </w:pPr>
    </w:lvl>
    <w:lvl w:ilvl="4" w:tplc="D5CECA6E" w:tentative="1">
      <w:start w:val="1"/>
      <w:numFmt w:val="lowerLetter"/>
      <w:lvlText w:val="%5."/>
      <w:lvlJc w:val="left"/>
      <w:pPr>
        <w:ind w:left="3600" w:hanging="360"/>
      </w:pPr>
    </w:lvl>
    <w:lvl w:ilvl="5" w:tplc="6584F83E" w:tentative="1">
      <w:start w:val="1"/>
      <w:numFmt w:val="lowerRoman"/>
      <w:lvlText w:val="%6."/>
      <w:lvlJc w:val="right"/>
      <w:pPr>
        <w:ind w:left="4320" w:hanging="180"/>
      </w:pPr>
    </w:lvl>
    <w:lvl w:ilvl="6" w:tplc="F7B0C234" w:tentative="1">
      <w:start w:val="1"/>
      <w:numFmt w:val="decimal"/>
      <w:lvlText w:val="%7."/>
      <w:lvlJc w:val="left"/>
      <w:pPr>
        <w:ind w:left="5040" w:hanging="360"/>
      </w:pPr>
    </w:lvl>
    <w:lvl w:ilvl="7" w:tplc="E6E0E6C6" w:tentative="1">
      <w:start w:val="1"/>
      <w:numFmt w:val="lowerLetter"/>
      <w:lvlText w:val="%8."/>
      <w:lvlJc w:val="left"/>
      <w:pPr>
        <w:ind w:left="5760" w:hanging="360"/>
      </w:pPr>
    </w:lvl>
    <w:lvl w:ilvl="8" w:tplc="D5ACB512"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E44CD0BC">
      <w:start w:val="1"/>
      <w:numFmt w:val="lowerRoman"/>
      <w:lvlText w:val="(%1)"/>
      <w:lvlJc w:val="left"/>
      <w:pPr>
        <w:ind w:left="1080" w:hanging="720"/>
      </w:pPr>
      <w:rPr>
        <w:rFonts w:hint="default"/>
      </w:rPr>
    </w:lvl>
    <w:lvl w:ilvl="1" w:tplc="327E6C7A" w:tentative="1">
      <w:start w:val="1"/>
      <w:numFmt w:val="lowerLetter"/>
      <w:lvlText w:val="%2."/>
      <w:lvlJc w:val="left"/>
      <w:pPr>
        <w:ind w:left="1440" w:hanging="360"/>
      </w:pPr>
    </w:lvl>
    <w:lvl w:ilvl="2" w:tplc="0DF4CCEE" w:tentative="1">
      <w:start w:val="1"/>
      <w:numFmt w:val="lowerRoman"/>
      <w:lvlText w:val="%3."/>
      <w:lvlJc w:val="right"/>
      <w:pPr>
        <w:ind w:left="2160" w:hanging="180"/>
      </w:pPr>
    </w:lvl>
    <w:lvl w:ilvl="3" w:tplc="8576620A" w:tentative="1">
      <w:start w:val="1"/>
      <w:numFmt w:val="decimal"/>
      <w:lvlText w:val="%4."/>
      <w:lvlJc w:val="left"/>
      <w:pPr>
        <w:ind w:left="2880" w:hanging="360"/>
      </w:pPr>
    </w:lvl>
    <w:lvl w:ilvl="4" w:tplc="9CDE7FFA" w:tentative="1">
      <w:start w:val="1"/>
      <w:numFmt w:val="lowerLetter"/>
      <w:lvlText w:val="%5."/>
      <w:lvlJc w:val="left"/>
      <w:pPr>
        <w:ind w:left="3600" w:hanging="360"/>
      </w:pPr>
    </w:lvl>
    <w:lvl w:ilvl="5" w:tplc="FE3E2E72" w:tentative="1">
      <w:start w:val="1"/>
      <w:numFmt w:val="lowerRoman"/>
      <w:lvlText w:val="%6."/>
      <w:lvlJc w:val="right"/>
      <w:pPr>
        <w:ind w:left="4320" w:hanging="180"/>
      </w:pPr>
    </w:lvl>
    <w:lvl w:ilvl="6" w:tplc="1C74E170" w:tentative="1">
      <w:start w:val="1"/>
      <w:numFmt w:val="decimal"/>
      <w:lvlText w:val="%7."/>
      <w:lvlJc w:val="left"/>
      <w:pPr>
        <w:ind w:left="5040" w:hanging="360"/>
      </w:pPr>
    </w:lvl>
    <w:lvl w:ilvl="7" w:tplc="400EEC9E" w:tentative="1">
      <w:start w:val="1"/>
      <w:numFmt w:val="lowerLetter"/>
      <w:lvlText w:val="%8."/>
      <w:lvlJc w:val="left"/>
      <w:pPr>
        <w:ind w:left="5760" w:hanging="360"/>
      </w:pPr>
    </w:lvl>
    <w:lvl w:ilvl="8" w:tplc="F888308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3484063C">
      <w:start w:val="1"/>
      <w:numFmt w:val="lowerRoman"/>
      <w:lvlText w:val="(%1)"/>
      <w:lvlJc w:val="left"/>
      <w:pPr>
        <w:ind w:left="1004" w:hanging="720"/>
      </w:pPr>
      <w:rPr>
        <w:rFonts w:hint="default"/>
        <w:b w:val="0"/>
      </w:rPr>
    </w:lvl>
    <w:lvl w:ilvl="1" w:tplc="9D86A544" w:tentative="1">
      <w:start w:val="1"/>
      <w:numFmt w:val="lowerLetter"/>
      <w:lvlText w:val="%2."/>
      <w:lvlJc w:val="left"/>
      <w:pPr>
        <w:ind w:left="1364" w:hanging="360"/>
      </w:pPr>
    </w:lvl>
    <w:lvl w:ilvl="2" w:tplc="A340775E" w:tentative="1">
      <w:start w:val="1"/>
      <w:numFmt w:val="lowerRoman"/>
      <w:lvlText w:val="%3."/>
      <w:lvlJc w:val="right"/>
      <w:pPr>
        <w:ind w:left="2084" w:hanging="180"/>
      </w:pPr>
    </w:lvl>
    <w:lvl w:ilvl="3" w:tplc="F788C458" w:tentative="1">
      <w:start w:val="1"/>
      <w:numFmt w:val="decimal"/>
      <w:lvlText w:val="%4."/>
      <w:lvlJc w:val="left"/>
      <w:pPr>
        <w:ind w:left="2804" w:hanging="360"/>
      </w:pPr>
    </w:lvl>
    <w:lvl w:ilvl="4" w:tplc="F400429C" w:tentative="1">
      <w:start w:val="1"/>
      <w:numFmt w:val="lowerLetter"/>
      <w:lvlText w:val="%5."/>
      <w:lvlJc w:val="left"/>
      <w:pPr>
        <w:ind w:left="3524" w:hanging="360"/>
      </w:pPr>
    </w:lvl>
    <w:lvl w:ilvl="5" w:tplc="E39A32FC" w:tentative="1">
      <w:start w:val="1"/>
      <w:numFmt w:val="lowerRoman"/>
      <w:lvlText w:val="%6."/>
      <w:lvlJc w:val="right"/>
      <w:pPr>
        <w:ind w:left="4244" w:hanging="180"/>
      </w:pPr>
    </w:lvl>
    <w:lvl w:ilvl="6" w:tplc="4DA4060A" w:tentative="1">
      <w:start w:val="1"/>
      <w:numFmt w:val="decimal"/>
      <w:lvlText w:val="%7."/>
      <w:lvlJc w:val="left"/>
      <w:pPr>
        <w:ind w:left="4964" w:hanging="360"/>
      </w:pPr>
    </w:lvl>
    <w:lvl w:ilvl="7" w:tplc="26B07362" w:tentative="1">
      <w:start w:val="1"/>
      <w:numFmt w:val="lowerLetter"/>
      <w:lvlText w:val="%8."/>
      <w:lvlJc w:val="left"/>
      <w:pPr>
        <w:ind w:left="5684" w:hanging="360"/>
      </w:pPr>
    </w:lvl>
    <w:lvl w:ilvl="8" w:tplc="0BAAB58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3008DC8">
      <w:start w:val="1"/>
      <w:numFmt w:val="decimal"/>
      <w:lvlText w:val="%1."/>
      <w:lvlJc w:val="left"/>
      <w:pPr>
        <w:ind w:left="360" w:hanging="360"/>
      </w:pPr>
      <w:rPr>
        <w:rFonts w:hint="default"/>
      </w:rPr>
    </w:lvl>
    <w:lvl w:ilvl="1" w:tplc="D514E5BE" w:tentative="1">
      <w:start w:val="1"/>
      <w:numFmt w:val="lowerLetter"/>
      <w:lvlText w:val="%2."/>
      <w:lvlJc w:val="left"/>
      <w:pPr>
        <w:ind w:left="1080" w:hanging="360"/>
      </w:pPr>
    </w:lvl>
    <w:lvl w:ilvl="2" w:tplc="47ACFB10" w:tentative="1">
      <w:start w:val="1"/>
      <w:numFmt w:val="lowerRoman"/>
      <w:lvlText w:val="%3."/>
      <w:lvlJc w:val="right"/>
      <w:pPr>
        <w:ind w:left="1800" w:hanging="180"/>
      </w:pPr>
    </w:lvl>
    <w:lvl w:ilvl="3" w:tplc="29ECBD4C" w:tentative="1">
      <w:start w:val="1"/>
      <w:numFmt w:val="decimal"/>
      <w:lvlText w:val="%4."/>
      <w:lvlJc w:val="left"/>
      <w:pPr>
        <w:ind w:left="2520" w:hanging="360"/>
      </w:pPr>
    </w:lvl>
    <w:lvl w:ilvl="4" w:tplc="85660710" w:tentative="1">
      <w:start w:val="1"/>
      <w:numFmt w:val="lowerLetter"/>
      <w:lvlText w:val="%5."/>
      <w:lvlJc w:val="left"/>
      <w:pPr>
        <w:ind w:left="3240" w:hanging="360"/>
      </w:pPr>
    </w:lvl>
    <w:lvl w:ilvl="5" w:tplc="461C18B4" w:tentative="1">
      <w:start w:val="1"/>
      <w:numFmt w:val="lowerRoman"/>
      <w:lvlText w:val="%6."/>
      <w:lvlJc w:val="right"/>
      <w:pPr>
        <w:ind w:left="3960" w:hanging="180"/>
      </w:pPr>
    </w:lvl>
    <w:lvl w:ilvl="6" w:tplc="3B6E4E0C" w:tentative="1">
      <w:start w:val="1"/>
      <w:numFmt w:val="decimal"/>
      <w:lvlText w:val="%7."/>
      <w:lvlJc w:val="left"/>
      <w:pPr>
        <w:ind w:left="4680" w:hanging="360"/>
      </w:pPr>
    </w:lvl>
    <w:lvl w:ilvl="7" w:tplc="AF501CB4" w:tentative="1">
      <w:start w:val="1"/>
      <w:numFmt w:val="lowerLetter"/>
      <w:lvlText w:val="%8."/>
      <w:lvlJc w:val="left"/>
      <w:pPr>
        <w:ind w:left="5400" w:hanging="360"/>
      </w:pPr>
    </w:lvl>
    <w:lvl w:ilvl="8" w:tplc="671639F4"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313C49AE">
      <w:start w:val="1"/>
      <w:numFmt w:val="lowerRoman"/>
      <w:lvlText w:val="(%1)"/>
      <w:lvlJc w:val="left"/>
      <w:pPr>
        <w:ind w:left="1080" w:hanging="720"/>
      </w:pPr>
      <w:rPr>
        <w:rFonts w:hint="default"/>
      </w:rPr>
    </w:lvl>
    <w:lvl w:ilvl="1" w:tplc="0650860A" w:tentative="1">
      <w:start w:val="1"/>
      <w:numFmt w:val="lowerLetter"/>
      <w:lvlText w:val="%2."/>
      <w:lvlJc w:val="left"/>
      <w:pPr>
        <w:ind w:left="1440" w:hanging="360"/>
      </w:pPr>
    </w:lvl>
    <w:lvl w:ilvl="2" w:tplc="AE70A6AA" w:tentative="1">
      <w:start w:val="1"/>
      <w:numFmt w:val="lowerRoman"/>
      <w:lvlText w:val="%3."/>
      <w:lvlJc w:val="right"/>
      <w:pPr>
        <w:ind w:left="2160" w:hanging="180"/>
      </w:pPr>
    </w:lvl>
    <w:lvl w:ilvl="3" w:tplc="4E52EE70" w:tentative="1">
      <w:start w:val="1"/>
      <w:numFmt w:val="decimal"/>
      <w:lvlText w:val="%4."/>
      <w:lvlJc w:val="left"/>
      <w:pPr>
        <w:ind w:left="2880" w:hanging="360"/>
      </w:pPr>
    </w:lvl>
    <w:lvl w:ilvl="4" w:tplc="FDB4A4EC" w:tentative="1">
      <w:start w:val="1"/>
      <w:numFmt w:val="lowerLetter"/>
      <w:lvlText w:val="%5."/>
      <w:lvlJc w:val="left"/>
      <w:pPr>
        <w:ind w:left="3600" w:hanging="360"/>
      </w:pPr>
    </w:lvl>
    <w:lvl w:ilvl="5" w:tplc="6BD0A5C8" w:tentative="1">
      <w:start w:val="1"/>
      <w:numFmt w:val="lowerRoman"/>
      <w:lvlText w:val="%6."/>
      <w:lvlJc w:val="right"/>
      <w:pPr>
        <w:ind w:left="4320" w:hanging="180"/>
      </w:pPr>
    </w:lvl>
    <w:lvl w:ilvl="6" w:tplc="68DC1F24" w:tentative="1">
      <w:start w:val="1"/>
      <w:numFmt w:val="decimal"/>
      <w:lvlText w:val="%7."/>
      <w:lvlJc w:val="left"/>
      <w:pPr>
        <w:ind w:left="5040" w:hanging="360"/>
      </w:pPr>
    </w:lvl>
    <w:lvl w:ilvl="7" w:tplc="1B88756A" w:tentative="1">
      <w:start w:val="1"/>
      <w:numFmt w:val="lowerLetter"/>
      <w:lvlText w:val="%8."/>
      <w:lvlJc w:val="left"/>
      <w:pPr>
        <w:ind w:left="5760" w:hanging="360"/>
      </w:pPr>
    </w:lvl>
    <w:lvl w:ilvl="8" w:tplc="E91A207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E7EAC16A">
      <w:start w:val="1"/>
      <w:numFmt w:val="decimal"/>
      <w:lvlText w:val="%1."/>
      <w:lvlJc w:val="left"/>
      <w:pPr>
        <w:ind w:left="360" w:hanging="360"/>
      </w:pPr>
      <w:rPr>
        <w:rFonts w:hint="default"/>
      </w:rPr>
    </w:lvl>
    <w:lvl w:ilvl="1" w:tplc="75BAEC14" w:tentative="1">
      <w:start w:val="1"/>
      <w:numFmt w:val="lowerLetter"/>
      <w:lvlText w:val="%2."/>
      <w:lvlJc w:val="left"/>
      <w:pPr>
        <w:ind w:left="1080" w:hanging="360"/>
      </w:pPr>
    </w:lvl>
    <w:lvl w:ilvl="2" w:tplc="6072845E" w:tentative="1">
      <w:start w:val="1"/>
      <w:numFmt w:val="lowerRoman"/>
      <w:lvlText w:val="%3."/>
      <w:lvlJc w:val="right"/>
      <w:pPr>
        <w:ind w:left="1800" w:hanging="180"/>
      </w:pPr>
    </w:lvl>
    <w:lvl w:ilvl="3" w:tplc="9976CF36" w:tentative="1">
      <w:start w:val="1"/>
      <w:numFmt w:val="decimal"/>
      <w:lvlText w:val="%4."/>
      <w:lvlJc w:val="left"/>
      <w:pPr>
        <w:ind w:left="2520" w:hanging="360"/>
      </w:pPr>
    </w:lvl>
    <w:lvl w:ilvl="4" w:tplc="EE643358" w:tentative="1">
      <w:start w:val="1"/>
      <w:numFmt w:val="lowerLetter"/>
      <w:lvlText w:val="%5."/>
      <w:lvlJc w:val="left"/>
      <w:pPr>
        <w:ind w:left="3240" w:hanging="360"/>
      </w:pPr>
    </w:lvl>
    <w:lvl w:ilvl="5" w:tplc="1A627800" w:tentative="1">
      <w:start w:val="1"/>
      <w:numFmt w:val="lowerRoman"/>
      <w:lvlText w:val="%6."/>
      <w:lvlJc w:val="right"/>
      <w:pPr>
        <w:ind w:left="3960" w:hanging="180"/>
      </w:pPr>
    </w:lvl>
    <w:lvl w:ilvl="6" w:tplc="36B2C386" w:tentative="1">
      <w:start w:val="1"/>
      <w:numFmt w:val="decimal"/>
      <w:lvlText w:val="%7."/>
      <w:lvlJc w:val="left"/>
      <w:pPr>
        <w:ind w:left="4680" w:hanging="360"/>
      </w:pPr>
    </w:lvl>
    <w:lvl w:ilvl="7" w:tplc="93C2FFA8" w:tentative="1">
      <w:start w:val="1"/>
      <w:numFmt w:val="lowerLetter"/>
      <w:lvlText w:val="%8."/>
      <w:lvlJc w:val="left"/>
      <w:pPr>
        <w:ind w:left="5400" w:hanging="360"/>
      </w:pPr>
    </w:lvl>
    <w:lvl w:ilvl="8" w:tplc="540E0F4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1C50AD1C">
      <w:start w:val="1"/>
      <w:numFmt w:val="lowerRoman"/>
      <w:lvlText w:val="(%1)"/>
      <w:lvlJc w:val="left"/>
      <w:pPr>
        <w:ind w:left="1080" w:hanging="720"/>
      </w:pPr>
      <w:rPr>
        <w:rFonts w:hint="default"/>
      </w:rPr>
    </w:lvl>
    <w:lvl w:ilvl="1" w:tplc="A6F826A0" w:tentative="1">
      <w:start w:val="1"/>
      <w:numFmt w:val="lowerLetter"/>
      <w:lvlText w:val="%2."/>
      <w:lvlJc w:val="left"/>
      <w:pPr>
        <w:ind w:left="1440" w:hanging="360"/>
      </w:pPr>
    </w:lvl>
    <w:lvl w:ilvl="2" w:tplc="3796C6CC" w:tentative="1">
      <w:start w:val="1"/>
      <w:numFmt w:val="lowerRoman"/>
      <w:lvlText w:val="%3."/>
      <w:lvlJc w:val="right"/>
      <w:pPr>
        <w:ind w:left="2160" w:hanging="180"/>
      </w:pPr>
    </w:lvl>
    <w:lvl w:ilvl="3" w:tplc="325A2230" w:tentative="1">
      <w:start w:val="1"/>
      <w:numFmt w:val="decimal"/>
      <w:lvlText w:val="%4."/>
      <w:lvlJc w:val="left"/>
      <w:pPr>
        <w:ind w:left="2880" w:hanging="360"/>
      </w:pPr>
    </w:lvl>
    <w:lvl w:ilvl="4" w:tplc="F06E3020" w:tentative="1">
      <w:start w:val="1"/>
      <w:numFmt w:val="lowerLetter"/>
      <w:lvlText w:val="%5."/>
      <w:lvlJc w:val="left"/>
      <w:pPr>
        <w:ind w:left="3600" w:hanging="360"/>
      </w:pPr>
    </w:lvl>
    <w:lvl w:ilvl="5" w:tplc="AFB2EE80" w:tentative="1">
      <w:start w:val="1"/>
      <w:numFmt w:val="lowerRoman"/>
      <w:lvlText w:val="%6."/>
      <w:lvlJc w:val="right"/>
      <w:pPr>
        <w:ind w:left="4320" w:hanging="180"/>
      </w:pPr>
    </w:lvl>
    <w:lvl w:ilvl="6" w:tplc="3E7C7462" w:tentative="1">
      <w:start w:val="1"/>
      <w:numFmt w:val="decimal"/>
      <w:lvlText w:val="%7."/>
      <w:lvlJc w:val="left"/>
      <w:pPr>
        <w:ind w:left="5040" w:hanging="360"/>
      </w:pPr>
    </w:lvl>
    <w:lvl w:ilvl="7" w:tplc="40F8BD66" w:tentative="1">
      <w:start w:val="1"/>
      <w:numFmt w:val="lowerLetter"/>
      <w:lvlText w:val="%8."/>
      <w:lvlJc w:val="left"/>
      <w:pPr>
        <w:ind w:left="5760" w:hanging="360"/>
      </w:pPr>
    </w:lvl>
    <w:lvl w:ilvl="8" w:tplc="7F9CFCE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357099B6">
      <w:start w:val="1"/>
      <w:numFmt w:val="decimal"/>
      <w:lvlText w:val="%1."/>
      <w:lvlJc w:val="left"/>
      <w:pPr>
        <w:ind w:left="360" w:hanging="360"/>
      </w:pPr>
      <w:rPr>
        <w:rFonts w:hint="default"/>
      </w:rPr>
    </w:lvl>
    <w:lvl w:ilvl="1" w:tplc="6A34B53C" w:tentative="1">
      <w:start w:val="1"/>
      <w:numFmt w:val="lowerLetter"/>
      <w:lvlText w:val="%2."/>
      <w:lvlJc w:val="left"/>
      <w:pPr>
        <w:ind w:left="1080" w:hanging="360"/>
      </w:pPr>
    </w:lvl>
    <w:lvl w:ilvl="2" w:tplc="5666E6DA" w:tentative="1">
      <w:start w:val="1"/>
      <w:numFmt w:val="lowerRoman"/>
      <w:lvlText w:val="%3."/>
      <w:lvlJc w:val="right"/>
      <w:pPr>
        <w:ind w:left="1800" w:hanging="180"/>
      </w:pPr>
    </w:lvl>
    <w:lvl w:ilvl="3" w:tplc="FF62FA94" w:tentative="1">
      <w:start w:val="1"/>
      <w:numFmt w:val="decimal"/>
      <w:lvlText w:val="%4."/>
      <w:lvlJc w:val="left"/>
      <w:pPr>
        <w:ind w:left="2520" w:hanging="360"/>
      </w:pPr>
    </w:lvl>
    <w:lvl w:ilvl="4" w:tplc="C7328474" w:tentative="1">
      <w:start w:val="1"/>
      <w:numFmt w:val="lowerLetter"/>
      <w:lvlText w:val="%5."/>
      <w:lvlJc w:val="left"/>
      <w:pPr>
        <w:ind w:left="3240" w:hanging="360"/>
      </w:pPr>
    </w:lvl>
    <w:lvl w:ilvl="5" w:tplc="BE44CA58" w:tentative="1">
      <w:start w:val="1"/>
      <w:numFmt w:val="lowerRoman"/>
      <w:lvlText w:val="%6."/>
      <w:lvlJc w:val="right"/>
      <w:pPr>
        <w:ind w:left="3960" w:hanging="180"/>
      </w:pPr>
    </w:lvl>
    <w:lvl w:ilvl="6" w:tplc="1B5AB376" w:tentative="1">
      <w:start w:val="1"/>
      <w:numFmt w:val="decimal"/>
      <w:lvlText w:val="%7."/>
      <w:lvlJc w:val="left"/>
      <w:pPr>
        <w:ind w:left="4680" w:hanging="360"/>
      </w:pPr>
    </w:lvl>
    <w:lvl w:ilvl="7" w:tplc="4CAAAE76" w:tentative="1">
      <w:start w:val="1"/>
      <w:numFmt w:val="lowerLetter"/>
      <w:lvlText w:val="%8."/>
      <w:lvlJc w:val="left"/>
      <w:pPr>
        <w:ind w:left="5400" w:hanging="360"/>
      </w:pPr>
    </w:lvl>
    <w:lvl w:ilvl="8" w:tplc="8480B4CE"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E3AE1774">
      <w:start w:val="1"/>
      <w:numFmt w:val="decimal"/>
      <w:lvlText w:val="%1."/>
      <w:lvlJc w:val="left"/>
      <w:pPr>
        <w:ind w:left="360" w:hanging="360"/>
      </w:pPr>
      <w:rPr>
        <w:rFonts w:hint="default"/>
      </w:rPr>
    </w:lvl>
    <w:lvl w:ilvl="1" w:tplc="1DB06494" w:tentative="1">
      <w:start w:val="1"/>
      <w:numFmt w:val="lowerLetter"/>
      <w:lvlText w:val="%2."/>
      <w:lvlJc w:val="left"/>
      <w:pPr>
        <w:ind w:left="1080" w:hanging="360"/>
      </w:pPr>
    </w:lvl>
    <w:lvl w:ilvl="2" w:tplc="1526B37C" w:tentative="1">
      <w:start w:val="1"/>
      <w:numFmt w:val="lowerRoman"/>
      <w:lvlText w:val="%3."/>
      <w:lvlJc w:val="right"/>
      <w:pPr>
        <w:ind w:left="1800" w:hanging="180"/>
      </w:pPr>
    </w:lvl>
    <w:lvl w:ilvl="3" w:tplc="46D27796" w:tentative="1">
      <w:start w:val="1"/>
      <w:numFmt w:val="decimal"/>
      <w:lvlText w:val="%4."/>
      <w:lvlJc w:val="left"/>
      <w:pPr>
        <w:ind w:left="2520" w:hanging="360"/>
      </w:pPr>
    </w:lvl>
    <w:lvl w:ilvl="4" w:tplc="15943E68" w:tentative="1">
      <w:start w:val="1"/>
      <w:numFmt w:val="lowerLetter"/>
      <w:lvlText w:val="%5."/>
      <w:lvlJc w:val="left"/>
      <w:pPr>
        <w:ind w:left="3240" w:hanging="360"/>
      </w:pPr>
    </w:lvl>
    <w:lvl w:ilvl="5" w:tplc="7D941D5E" w:tentative="1">
      <w:start w:val="1"/>
      <w:numFmt w:val="lowerRoman"/>
      <w:lvlText w:val="%6."/>
      <w:lvlJc w:val="right"/>
      <w:pPr>
        <w:ind w:left="3960" w:hanging="180"/>
      </w:pPr>
    </w:lvl>
    <w:lvl w:ilvl="6" w:tplc="13669AA0" w:tentative="1">
      <w:start w:val="1"/>
      <w:numFmt w:val="decimal"/>
      <w:lvlText w:val="%7."/>
      <w:lvlJc w:val="left"/>
      <w:pPr>
        <w:ind w:left="4680" w:hanging="360"/>
      </w:pPr>
    </w:lvl>
    <w:lvl w:ilvl="7" w:tplc="8CD687F4" w:tentative="1">
      <w:start w:val="1"/>
      <w:numFmt w:val="lowerLetter"/>
      <w:lvlText w:val="%8."/>
      <w:lvlJc w:val="left"/>
      <w:pPr>
        <w:ind w:left="5400" w:hanging="360"/>
      </w:pPr>
    </w:lvl>
    <w:lvl w:ilvl="8" w:tplc="3F588BAE" w:tentative="1">
      <w:start w:val="1"/>
      <w:numFmt w:val="lowerRoman"/>
      <w:lvlText w:val="%9."/>
      <w:lvlJc w:val="right"/>
      <w:pPr>
        <w:ind w:left="6120" w:hanging="180"/>
      </w:pPr>
    </w:lvl>
  </w:abstractNum>
  <w:num w:numId="1">
    <w:abstractNumId w:val="9"/>
  </w:num>
  <w:num w:numId="2">
    <w:abstractNumId w:val="22"/>
  </w:num>
  <w:num w:numId="3">
    <w:abstractNumId w:val="38"/>
  </w:num>
  <w:num w:numId="4">
    <w:abstractNumId w:val="41"/>
  </w:num>
  <w:num w:numId="5">
    <w:abstractNumId w:val="29"/>
  </w:num>
  <w:num w:numId="6">
    <w:abstractNumId w:val="19"/>
  </w:num>
  <w:num w:numId="7">
    <w:abstractNumId w:val="36"/>
  </w:num>
  <w:num w:numId="8">
    <w:abstractNumId w:val="18"/>
  </w:num>
  <w:num w:numId="9">
    <w:abstractNumId w:val="23"/>
  </w:num>
  <w:num w:numId="10">
    <w:abstractNumId w:val="40"/>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20"/>
  </w:num>
  <w:num w:numId="20">
    <w:abstractNumId w:val="28"/>
  </w:num>
  <w:num w:numId="21">
    <w:abstractNumId w:val="8"/>
  </w:num>
  <w:num w:numId="22">
    <w:abstractNumId w:val="14"/>
  </w:num>
  <w:num w:numId="23">
    <w:abstractNumId w:val="34"/>
  </w:num>
  <w:num w:numId="24">
    <w:abstractNumId w:val="25"/>
  </w:num>
  <w:num w:numId="25">
    <w:abstractNumId w:val="21"/>
  </w:num>
  <w:num w:numId="26">
    <w:abstractNumId w:val="13"/>
  </w:num>
  <w:num w:numId="27">
    <w:abstractNumId w:val="26"/>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24"/>
  </w:num>
  <w:num w:numId="40">
    <w:abstractNumId w:val="16"/>
  </w:num>
  <w:num w:numId="41">
    <w:abstractNumId w:val="11"/>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31"/>
    <w:rsid w:val="000121D0"/>
    <w:rsid w:val="000240D0"/>
    <w:rsid w:val="0002423B"/>
    <w:rsid w:val="00040C0B"/>
    <w:rsid w:val="00041DDC"/>
    <w:rsid w:val="00054DE8"/>
    <w:rsid w:val="000604B2"/>
    <w:rsid w:val="000627DD"/>
    <w:rsid w:val="000647A7"/>
    <w:rsid w:val="0007399D"/>
    <w:rsid w:val="00081A99"/>
    <w:rsid w:val="0009247E"/>
    <w:rsid w:val="000973AD"/>
    <w:rsid w:val="000A25EE"/>
    <w:rsid w:val="000A3549"/>
    <w:rsid w:val="000A47FF"/>
    <w:rsid w:val="000B207D"/>
    <w:rsid w:val="000B2091"/>
    <w:rsid w:val="000C3D0C"/>
    <w:rsid w:val="000D4C68"/>
    <w:rsid w:val="000D7EDA"/>
    <w:rsid w:val="000E4119"/>
    <w:rsid w:val="00121D3D"/>
    <w:rsid w:val="00135AEA"/>
    <w:rsid w:val="00146B69"/>
    <w:rsid w:val="001504C6"/>
    <w:rsid w:val="00161BAA"/>
    <w:rsid w:val="00167FC9"/>
    <w:rsid w:val="00185AFB"/>
    <w:rsid w:val="00192B4F"/>
    <w:rsid w:val="001A03F8"/>
    <w:rsid w:val="001A4FF8"/>
    <w:rsid w:val="001A79E9"/>
    <w:rsid w:val="001C116C"/>
    <w:rsid w:val="001D1073"/>
    <w:rsid w:val="001D3AC9"/>
    <w:rsid w:val="001E69C1"/>
    <w:rsid w:val="001F0F94"/>
    <w:rsid w:val="001F2F13"/>
    <w:rsid w:val="001F689C"/>
    <w:rsid w:val="00204B44"/>
    <w:rsid w:val="0020680A"/>
    <w:rsid w:val="00252DBB"/>
    <w:rsid w:val="00260517"/>
    <w:rsid w:val="0026302E"/>
    <w:rsid w:val="002638F9"/>
    <w:rsid w:val="00280E01"/>
    <w:rsid w:val="00281499"/>
    <w:rsid w:val="00291B08"/>
    <w:rsid w:val="002A37C9"/>
    <w:rsid w:val="002C58FB"/>
    <w:rsid w:val="002D3659"/>
    <w:rsid w:val="002E2D81"/>
    <w:rsid w:val="002E5BEA"/>
    <w:rsid w:val="002F0F6B"/>
    <w:rsid w:val="002F301A"/>
    <w:rsid w:val="002F4547"/>
    <w:rsid w:val="003226AB"/>
    <w:rsid w:val="00330BC5"/>
    <w:rsid w:val="00367916"/>
    <w:rsid w:val="0037186B"/>
    <w:rsid w:val="00375BA3"/>
    <w:rsid w:val="003765D9"/>
    <w:rsid w:val="00380A1F"/>
    <w:rsid w:val="0038437E"/>
    <w:rsid w:val="00397F0D"/>
    <w:rsid w:val="003A1A9E"/>
    <w:rsid w:val="003A6429"/>
    <w:rsid w:val="003C323E"/>
    <w:rsid w:val="003C3717"/>
    <w:rsid w:val="003C3C37"/>
    <w:rsid w:val="003D0E51"/>
    <w:rsid w:val="004001A5"/>
    <w:rsid w:val="004042F1"/>
    <w:rsid w:val="00407397"/>
    <w:rsid w:val="00415BB7"/>
    <w:rsid w:val="004235DF"/>
    <w:rsid w:val="00437B21"/>
    <w:rsid w:val="00442AB6"/>
    <w:rsid w:val="0046397F"/>
    <w:rsid w:val="00471EEE"/>
    <w:rsid w:val="0048069B"/>
    <w:rsid w:val="0048396C"/>
    <w:rsid w:val="00491729"/>
    <w:rsid w:val="004A334E"/>
    <w:rsid w:val="004A5B17"/>
    <w:rsid w:val="004A6C81"/>
    <w:rsid w:val="004B2AB0"/>
    <w:rsid w:val="004C1EE1"/>
    <w:rsid w:val="004C44B8"/>
    <w:rsid w:val="004F2A70"/>
    <w:rsid w:val="004F4C74"/>
    <w:rsid w:val="00510FBD"/>
    <w:rsid w:val="00514929"/>
    <w:rsid w:val="00532633"/>
    <w:rsid w:val="00544CF1"/>
    <w:rsid w:val="00550ACB"/>
    <w:rsid w:val="005678F3"/>
    <w:rsid w:val="00581991"/>
    <w:rsid w:val="00585A31"/>
    <w:rsid w:val="00587AB1"/>
    <w:rsid w:val="00595F6A"/>
    <w:rsid w:val="00597ADB"/>
    <w:rsid w:val="005A4674"/>
    <w:rsid w:val="005A478F"/>
    <w:rsid w:val="005B5FB9"/>
    <w:rsid w:val="005B7344"/>
    <w:rsid w:val="005C51EC"/>
    <w:rsid w:val="005D1E41"/>
    <w:rsid w:val="005D411A"/>
    <w:rsid w:val="005E452C"/>
    <w:rsid w:val="005F1B40"/>
    <w:rsid w:val="0061121F"/>
    <w:rsid w:val="00613CA5"/>
    <w:rsid w:val="00614DF7"/>
    <w:rsid w:val="00614F73"/>
    <w:rsid w:val="00617C81"/>
    <w:rsid w:val="00640F72"/>
    <w:rsid w:val="00660D85"/>
    <w:rsid w:val="00672222"/>
    <w:rsid w:val="006811CF"/>
    <w:rsid w:val="006866EF"/>
    <w:rsid w:val="00695C97"/>
    <w:rsid w:val="006B276C"/>
    <w:rsid w:val="006B4939"/>
    <w:rsid w:val="006C092C"/>
    <w:rsid w:val="006C3855"/>
    <w:rsid w:val="006D0897"/>
    <w:rsid w:val="006E002F"/>
    <w:rsid w:val="006E245D"/>
    <w:rsid w:val="007033D2"/>
    <w:rsid w:val="0070636E"/>
    <w:rsid w:val="0071165D"/>
    <w:rsid w:val="00742914"/>
    <w:rsid w:val="00745E48"/>
    <w:rsid w:val="00750FB8"/>
    <w:rsid w:val="007532EF"/>
    <w:rsid w:val="00757B35"/>
    <w:rsid w:val="00757FBF"/>
    <w:rsid w:val="00766D92"/>
    <w:rsid w:val="0077142C"/>
    <w:rsid w:val="00776377"/>
    <w:rsid w:val="0077718B"/>
    <w:rsid w:val="007831B2"/>
    <w:rsid w:val="007A47DA"/>
    <w:rsid w:val="007C200C"/>
    <w:rsid w:val="007C460E"/>
    <w:rsid w:val="007C4DE9"/>
    <w:rsid w:val="007C6B12"/>
    <w:rsid w:val="007D3E82"/>
    <w:rsid w:val="007D7708"/>
    <w:rsid w:val="007E77DB"/>
    <w:rsid w:val="00805BDC"/>
    <w:rsid w:val="00833008"/>
    <w:rsid w:val="00834DAD"/>
    <w:rsid w:val="00842A07"/>
    <w:rsid w:val="0088476D"/>
    <w:rsid w:val="008A14DC"/>
    <w:rsid w:val="008A1845"/>
    <w:rsid w:val="008A3E55"/>
    <w:rsid w:val="008B12EF"/>
    <w:rsid w:val="008B1B4A"/>
    <w:rsid w:val="008B50A4"/>
    <w:rsid w:val="008E6752"/>
    <w:rsid w:val="009023D9"/>
    <w:rsid w:val="0091022B"/>
    <w:rsid w:val="009152F7"/>
    <w:rsid w:val="009159CA"/>
    <w:rsid w:val="009166D0"/>
    <w:rsid w:val="00921423"/>
    <w:rsid w:val="00923E1E"/>
    <w:rsid w:val="009241BC"/>
    <w:rsid w:val="0095173A"/>
    <w:rsid w:val="009521DD"/>
    <w:rsid w:val="009551AA"/>
    <w:rsid w:val="00963021"/>
    <w:rsid w:val="0096746F"/>
    <w:rsid w:val="00967A05"/>
    <w:rsid w:val="009774BF"/>
    <w:rsid w:val="00983689"/>
    <w:rsid w:val="00985BA3"/>
    <w:rsid w:val="009900E4"/>
    <w:rsid w:val="009916F1"/>
    <w:rsid w:val="00991968"/>
    <w:rsid w:val="009B7730"/>
    <w:rsid w:val="009C414B"/>
    <w:rsid w:val="009C6A81"/>
    <w:rsid w:val="009D0010"/>
    <w:rsid w:val="009D3342"/>
    <w:rsid w:val="009D5C57"/>
    <w:rsid w:val="009E69D9"/>
    <w:rsid w:val="00A008EC"/>
    <w:rsid w:val="00A12A0A"/>
    <w:rsid w:val="00A15D6C"/>
    <w:rsid w:val="00A17293"/>
    <w:rsid w:val="00A30C74"/>
    <w:rsid w:val="00A33F6F"/>
    <w:rsid w:val="00A34A61"/>
    <w:rsid w:val="00A5076D"/>
    <w:rsid w:val="00A745E0"/>
    <w:rsid w:val="00A8239B"/>
    <w:rsid w:val="00A852EA"/>
    <w:rsid w:val="00A852F2"/>
    <w:rsid w:val="00A95B67"/>
    <w:rsid w:val="00AA3ECA"/>
    <w:rsid w:val="00AB6CA9"/>
    <w:rsid w:val="00AC0D2F"/>
    <w:rsid w:val="00B03B01"/>
    <w:rsid w:val="00B23010"/>
    <w:rsid w:val="00B3788C"/>
    <w:rsid w:val="00B92C93"/>
    <w:rsid w:val="00B9450E"/>
    <w:rsid w:val="00BA32F7"/>
    <w:rsid w:val="00BA40A6"/>
    <w:rsid w:val="00BD42A4"/>
    <w:rsid w:val="00BD57CD"/>
    <w:rsid w:val="00BD6CC5"/>
    <w:rsid w:val="00BF2A31"/>
    <w:rsid w:val="00BF4966"/>
    <w:rsid w:val="00BF6B21"/>
    <w:rsid w:val="00C160A0"/>
    <w:rsid w:val="00C2727A"/>
    <w:rsid w:val="00C87743"/>
    <w:rsid w:val="00CA6EC0"/>
    <w:rsid w:val="00CB57EE"/>
    <w:rsid w:val="00CB6365"/>
    <w:rsid w:val="00CE059D"/>
    <w:rsid w:val="00CE4EE5"/>
    <w:rsid w:val="00CF1DF4"/>
    <w:rsid w:val="00D06835"/>
    <w:rsid w:val="00D12B9C"/>
    <w:rsid w:val="00D23C90"/>
    <w:rsid w:val="00D2437E"/>
    <w:rsid w:val="00D343C0"/>
    <w:rsid w:val="00D41652"/>
    <w:rsid w:val="00D50DA7"/>
    <w:rsid w:val="00D51DD5"/>
    <w:rsid w:val="00D57252"/>
    <w:rsid w:val="00D9575D"/>
    <w:rsid w:val="00DA0C41"/>
    <w:rsid w:val="00DA483D"/>
    <w:rsid w:val="00DB5300"/>
    <w:rsid w:val="00DB64CF"/>
    <w:rsid w:val="00DC26F4"/>
    <w:rsid w:val="00DC2986"/>
    <w:rsid w:val="00DC2F80"/>
    <w:rsid w:val="00DD01D3"/>
    <w:rsid w:val="00DE2F6C"/>
    <w:rsid w:val="00DE4330"/>
    <w:rsid w:val="00DE4EBE"/>
    <w:rsid w:val="00DF03C5"/>
    <w:rsid w:val="00DF7A5C"/>
    <w:rsid w:val="00E0095C"/>
    <w:rsid w:val="00E141D7"/>
    <w:rsid w:val="00E442C9"/>
    <w:rsid w:val="00E50585"/>
    <w:rsid w:val="00E65CF6"/>
    <w:rsid w:val="00E72043"/>
    <w:rsid w:val="00E728C7"/>
    <w:rsid w:val="00E77AC8"/>
    <w:rsid w:val="00E77B4B"/>
    <w:rsid w:val="00E90418"/>
    <w:rsid w:val="00EC4C98"/>
    <w:rsid w:val="00ED1753"/>
    <w:rsid w:val="00EE2FBE"/>
    <w:rsid w:val="00EE7183"/>
    <w:rsid w:val="00F0042C"/>
    <w:rsid w:val="00F04135"/>
    <w:rsid w:val="00F10792"/>
    <w:rsid w:val="00F24441"/>
    <w:rsid w:val="00F33016"/>
    <w:rsid w:val="00F3752A"/>
    <w:rsid w:val="00F40A24"/>
    <w:rsid w:val="00F70FE4"/>
    <w:rsid w:val="00F72523"/>
    <w:rsid w:val="00F74FB7"/>
    <w:rsid w:val="00F957D1"/>
    <w:rsid w:val="00FC166F"/>
    <w:rsid w:val="00FD2F3C"/>
    <w:rsid w:val="00FD4128"/>
    <w:rsid w:val="00FF2D40"/>
    <w:rsid w:val="00FF4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7AB2"/>
  <w15:docId w15:val="{8EE7A8EE-626B-4800-AAAA-D30266A9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2656</RACS_x0020_ID>
    <Approved_x0020_Provider xmlns="a8338b6e-77a6-4851-82b6-98166143ffdd">Scalabrini Village Ltd</Approved_x0020_Provider>
    <Management_x0020_Company_x0020_ID xmlns="a8338b6e-77a6-4851-82b6-98166143ffdd" xsi:nil="true"/>
    <Home xmlns="a8338b6e-77a6-4851-82b6-98166143ffdd">Scalabrini Village Nursing Home (Austral)</Home>
    <Signed xmlns="a8338b6e-77a6-4851-82b6-98166143ffdd" xsi:nil="true"/>
    <Uploaded xmlns="a8338b6e-77a6-4851-82b6-98166143ffdd">true</Uploaded>
    <Management_x0020_Company xmlns="a8338b6e-77a6-4851-82b6-98166143ffdd" xsi:nil="true"/>
    <Doc_x0020_Date xmlns="a8338b6e-77a6-4851-82b6-98166143ffdd">2022-07-25T01:50:27+00:00</Doc_x0020_Date>
    <CSI_x0020_ID xmlns="a8338b6e-77a6-4851-82b6-98166143ffdd" xsi:nil="true"/>
    <Case_x0020_ID xmlns="a8338b6e-77a6-4851-82b6-98166143ffdd" xsi:nil="true"/>
    <Approved_x0020_Provider_x0020_ID xmlns="a8338b6e-77a6-4851-82b6-98166143ffdd">C0E6B244-75F4-DC11-AD41-005056922186</Approved_x0020_Provider_x0020_ID>
    <Location xmlns="a8338b6e-77a6-4851-82b6-98166143ffdd" xsi:nil="true"/>
    <Doc_x0020_Type xmlns="a8338b6e-77a6-4851-82b6-98166143ffdd">Publication</Doc_x0020_Type>
    <Home_x0020_ID xmlns="a8338b6e-77a6-4851-82b6-98166143ffdd">9AE8A0A5-7CF4-DC11-AD41-005056922186</Home_x0020_ID>
    <State xmlns="a8338b6e-77a6-4851-82b6-98166143ffdd">NSW</State>
    <Doc_x0020_Sent_Received_x0020_Date xmlns="a8338b6e-77a6-4851-82b6-98166143ffdd">2022-07-21T00:00:00+00:00</Doc_x0020_Sent_Received_x0020_Date>
    <Activity_x0020_ID xmlns="a8338b6e-77a6-4851-82b6-98166143ffdd">2452DACB-81C2-EB11-AC89-005056922186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D666383-CFA8-4D8A-AC65-DD58EDA3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CD233A-F6AF-4BEB-81B9-E7125899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8616</Words>
  <Characters>49112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Jhansi Giramoni</cp:lastModifiedBy>
  <cp:revision>3</cp:revision>
  <cp:lastPrinted>2019-12-11T03:36:00Z</cp:lastPrinted>
  <dcterms:created xsi:type="dcterms:W3CDTF">2022-08-16T00:31:00Z</dcterms:created>
  <dcterms:modified xsi:type="dcterms:W3CDTF">2022-08-16T00:31:00Z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