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46760" w14:textId="77777777" w:rsidR="00D2559D" w:rsidRPr="002C3EBF" w:rsidRDefault="0081020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224689C" wp14:editId="5224689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8005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2246761" w14:textId="77777777" w:rsidR="00D2559D" w:rsidRDefault="0081020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246762" w14:textId="77777777" w:rsidR="00D2559D" w:rsidRDefault="0081020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246763" w14:textId="77777777" w:rsidR="00D2559D" w:rsidRPr="002C3EBF" w:rsidRDefault="0081020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65A97" w14:paraId="52246766" w14:textId="77777777" w:rsidTr="00365A97">
        <w:tc>
          <w:tcPr>
            <w:cnfStyle w:val="001000000000" w:firstRow="0" w:lastRow="0" w:firstColumn="1" w:lastColumn="0" w:oddVBand="0" w:evenVBand="0" w:oddHBand="0" w:evenHBand="0" w:firstRowFirstColumn="0" w:firstRowLastColumn="0" w:lastRowFirstColumn="0" w:lastRowLastColumn="0"/>
            <w:tcW w:w="3227" w:type="dxa"/>
          </w:tcPr>
          <w:p w14:paraId="52246764" w14:textId="77777777" w:rsidR="00D2559D" w:rsidRPr="00996FAF" w:rsidRDefault="0081020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2246765" w14:textId="77777777" w:rsidR="00D2559D" w:rsidRPr="00996FAF" w:rsidRDefault="008102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Sea Views Manor</w:t>
            </w:r>
          </w:p>
        </w:tc>
      </w:tr>
      <w:tr w:rsidR="00365A97" w14:paraId="52246769" w14:textId="77777777" w:rsidTr="00365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46767" w14:textId="77777777" w:rsidR="00CA37CB" w:rsidRPr="00996FAF" w:rsidRDefault="0081020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2246768" w14:textId="77777777" w:rsidR="00CA37CB" w:rsidRPr="00996FAF" w:rsidRDefault="008102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77-83Tareeda Way</w:t>
            </w:r>
            <w:r w:rsidRPr="00602258">
              <w:rPr>
                <w:rFonts w:ascii="Arial" w:hAnsi="Arial" w:cs="Arial"/>
                <w:color w:val="auto"/>
              </w:rPr>
              <w:t xml:space="preserve"> OCEAN GROVE VIC 3226</w:t>
            </w:r>
          </w:p>
        </w:tc>
      </w:tr>
      <w:tr w:rsidR="00365A97" w14:paraId="5224676C" w14:textId="77777777" w:rsidTr="00365A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4676A" w14:textId="77777777" w:rsidR="00CA37CB" w:rsidRPr="00996FAF" w:rsidRDefault="0081020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24676B" w14:textId="77777777" w:rsidR="00CA37CB" w:rsidRPr="00996FAF" w:rsidRDefault="008102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3713</w:t>
            </w:r>
          </w:p>
        </w:tc>
      </w:tr>
      <w:tr w:rsidR="00365A97" w14:paraId="5224676F" w14:textId="77777777" w:rsidTr="00365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4676D" w14:textId="77777777" w:rsidR="00D2559D" w:rsidRPr="00996FAF" w:rsidRDefault="0081020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224676E" w14:textId="77777777" w:rsidR="00D2559D" w:rsidRPr="00996FAF" w:rsidRDefault="008102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Wickro Pty Ltd</w:t>
            </w:r>
          </w:p>
        </w:tc>
      </w:tr>
      <w:tr w:rsidR="00365A97" w14:paraId="52246772" w14:textId="77777777" w:rsidTr="00365A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46770" w14:textId="77777777" w:rsidR="00D2559D" w:rsidRPr="00996FAF" w:rsidRDefault="0081020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246771" w14:textId="77777777" w:rsidR="00D2559D" w:rsidRPr="00996FAF" w:rsidRDefault="008102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365A97" w14:paraId="52246775" w14:textId="77777777" w:rsidTr="00365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46773" w14:textId="77777777" w:rsidR="00D2559D" w:rsidRPr="00996FAF" w:rsidRDefault="0081020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246774" w14:textId="77777777" w:rsidR="00D2559D" w:rsidRPr="00996FAF" w:rsidRDefault="008102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February 2023</w:t>
            </w:r>
          </w:p>
        </w:tc>
      </w:tr>
      <w:tr w:rsidR="00365A97" w14:paraId="52246778" w14:textId="77777777" w:rsidTr="00365A9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246776" w14:textId="77777777" w:rsidR="00D2559D" w:rsidRPr="00996FAF" w:rsidRDefault="0081020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2246777" w14:textId="1FAF2BDB" w:rsidR="00D2559D" w:rsidRPr="00996FAF" w:rsidRDefault="002718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7180B">
              <w:rPr>
                <w:rFonts w:ascii="Arial" w:hAnsi="Arial" w:cs="Arial"/>
                <w:color w:val="auto"/>
              </w:rPr>
              <w:t>8 March 2023</w:t>
            </w:r>
          </w:p>
        </w:tc>
      </w:tr>
    </w:tbl>
    <w:bookmarkEnd w:id="0"/>
    <w:p w14:paraId="52246779" w14:textId="50BF3714" w:rsidR="00FA0A5B" w:rsidRPr="00996FAF" w:rsidRDefault="0081020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34330">
        <w:rPr>
          <w:rFonts w:ascii="Arial" w:hAnsi="Arial" w:cs="Arial"/>
        </w:rPr>
        <w:t xml:space="preserve"> </w:t>
      </w:r>
      <w:r w:rsidRPr="00996FAF">
        <w:rPr>
          <w:rFonts w:ascii="Arial" w:hAnsi="Arial" w:cs="Arial"/>
        </w:rPr>
        <w:t>2018.</w:t>
      </w:r>
      <w:r w:rsidRPr="00996FAF">
        <w:rPr>
          <w:rFonts w:ascii="Arial" w:hAnsi="Arial" w:cs="Arial"/>
        </w:rPr>
        <w:br w:type="page"/>
      </w:r>
    </w:p>
    <w:p w14:paraId="5224677A" w14:textId="77777777" w:rsidR="000078F8" w:rsidRPr="00996FAF" w:rsidRDefault="0081020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224677B" w14:textId="52B0DCB8" w:rsidR="000078F8" w:rsidRPr="00996FAF" w:rsidRDefault="0081020B" w:rsidP="0036130C">
      <w:pPr>
        <w:pStyle w:val="NormalArial"/>
      </w:pPr>
      <w:r w:rsidRPr="00996FAF">
        <w:t xml:space="preserve">This performance report for </w:t>
      </w:r>
      <w:r w:rsidRPr="00996FAF">
        <w:rPr>
          <w:color w:val="auto"/>
        </w:rPr>
        <w:t>Sea Views Manor (</w:t>
      </w:r>
      <w:r w:rsidRPr="00996FAF">
        <w:rPr>
          <w:b/>
          <w:color w:val="auto"/>
        </w:rPr>
        <w:t>the service</w:t>
      </w:r>
      <w:r w:rsidRPr="00996FAF">
        <w:rPr>
          <w:color w:val="auto"/>
        </w:rPr>
        <w:t xml:space="preserve">) has been prepared </w:t>
      </w:r>
      <w:r w:rsidRPr="0027180B">
        <w:rPr>
          <w:color w:val="auto"/>
        </w:rPr>
        <w:t xml:space="preserve">by </w:t>
      </w:r>
      <w:r w:rsidR="0027180B" w:rsidRPr="0027180B">
        <w:rPr>
          <w:color w:val="auto"/>
        </w:rPr>
        <w:t>N Wapling</w:t>
      </w:r>
      <w:r w:rsidRPr="0027180B">
        <w:rPr>
          <w:color w:val="auto"/>
        </w:rPr>
        <w:t>, delegate of the Aged Care Quality and Safety Commissioner (Commissioner)</w:t>
      </w:r>
      <w:r w:rsidRPr="0027180B">
        <w:rPr>
          <w:rStyle w:val="FootnoteReference"/>
          <w:color w:val="auto"/>
        </w:rPr>
        <w:footnoteReference w:id="1"/>
      </w:r>
      <w:r w:rsidRPr="0027180B">
        <w:rPr>
          <w:color w:val="auto"/>
        </w:rPr>
        <w:t>.</w:t>
      </w:r>
    </w:p>
    <w:p w14:paraId="5224677C" w14:textId="77777777" w:rsidR="000078F8" w:rsidRPr="00996FAF" w:rsidRDefault="0081020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24677D" w14:textId="77777777" w:rsidR="000078F8" w:rsidRPr="00996FAF" w:rsidRDefault="0081020B" w:rsidP="0036130C">
      <w:pPr>
        <w:pStyle w:val="NormalArial"/>
      </w:pPr>
      <w:r w:rsidRPr="00996FAF">
        <w:t>The report also specifies any areas in which improvements must be made to ensure the Quality Standards are complied with.</w:t>
      </w:r>
    </w:p>
    <w:p w14:paraId="5224677E" w14:textId="77777777" w:rsidR="00DF37F2" w:rsidRPr="00996FAF" w:rsidRDefault="0081020B" w:rsidP="00712752">
      <w:pPr>
        <w:pStyle w:val="Heading1"/>
        <w:spacing w:before="240" w:after="240" w:line="22" w:lineRule="atLeast"/>
        <w:rPr>
          <w:rFonts w:ascii="Arial" w:hAnsi="Arial" w:cs="Arial"/>
        </w:rPr>
      </w:pPr>
      <w:r w:rsidRPr="00996FAF">
        <w:rPr>
          <w:rFonts w:ascii="Arial" w:hAnsi="Arial" w:cs="Arial"/>
        </w:rPr>
        <w:t>Material relied on</w:t>
      </w:r>
    </w:p>
    <w:p w14:paraId="5224677F" w14:textId="77777777" w:rsidR="00DF37F2" w:rsidRPr="00996FAF" w:rsidRDefault="0081020B" w:rsidP="0036130C">
      <w:pPr>
        <w:pStyle w:val="NormalArial"/>
      </w:pPr>
      <w:r w:rsidRPr="00996FAF">
        <w:t>The following information has been considered in preparing the performance report:</w:t>
      </w:r>
    </w:p>
    <w:p w14:paraId="52246780" w14:textId="6BC700A4" w:rsidR="00DF37F2" w:rsidRPr="00C34330" w:rsidRDefault="0081020B" w:rsidP="00712752">
      <w:pPr>
        <w:pStyle w:val="ListParagraph"/>
        <w:numPr>
          <w:ilvl w:val="0"/>
          <w:numId w:val="2"/>
        </w:numPr>
        <w:spacing w:line="240" w:lineRule="atLeast"/>
        <w:ind w:left="714" w:hanging="357"/>
        <w:contextualSpacing w:val="0"/>
        <w:rPr>
          <w:rFonts w:ascii="Arial" w:hAnsi="Arial" w:cs="Arial"/>
          <w:color w:val="auto"/>
        </w:rPr>
      </w:pPr>
      <w:r w:rsidRPr="00553826">
        <w:rPr>
          <w:rFonts w:ascii="Arial" w:hAnsi="Arial" w:cs="Arial"/>
          <w:color w:val="auto"/>
        </w:rPr>
        <w:t xml:space="preserve">the assessment team’s report for the Assessment Contact - Desk was informed by a review of documents and interviews with </w:t>
      </w:r>
      <w:r w:rsidR="00553826" w:rsidRPr="00553826">
        <w:rPr>
          <w:rFonts w:ascii="Arial" w:hAnsi="Arial" w:cs="Arial"/>
          <w:color w:val="auto"/>
        </w:rPr>
        <w:t>management.</w:t>
      </w:r>
    </w:p>
    <w:p w14:paraId="52246781" w14:textId="521E343E" w:rsidR="00DF37F2" w:rsidRPr="00C34330" w:rsidRDefault="0081020B" w:rsidP="00712752">
      <w:pPr>
        <w:pStyle w:val="ListParagraph"/>
        <w:numPr>
          <w:ilvl w:val="0"/>
          <w:numId w:val="2"/>
        </w:numPr>
        <w:spacing w:line="240" w:lineRule="atLeast"/>
        <w:ind w:left="714" w:hanging="357"/>
        <w:contextualSpacing w:val="0"/>
        <w:rPr>
          <w:rFonts w:ascii="Arial" w:hAnsi="Arial" w:cs="Arial"/>
          <w:color w:val="auto"/>
        </w:rPr>
      </w:pPr>
      <w:r w:rsidRPr="00C34330">
        <w:rPr>
          <w:rFonts w:ascii="Arial" w:hAnsi="Arial" w:cs="Arial"/>
          <w:color w:val="auto"/>
        </w:rPr>
        <w:t xml:space="preserve">the provider’s response to the assessment team’s report received </w:t>
      </w:r>
      <w:r w:rsidR="0027180B" w:rsidRPr="00C34330">
        <w:rPr>
          <w:rFonts w:ascii="Arial" w:hAnsi="Arial" w:cs="Arial"/>
          <w:color w:val="auto"/>
        </w:rPr>
        <w:t>22 February 2023.</w:t>
      </w:r>
    </w:p>
    <w:p w14:paraId="52246784" w14:textId="7BC3FFB3" w:rsidR="003B1763" w:rsidRPr="00C34330" w:rsidRDefault="0081020B" w:rsidP="008E1713">
      <w:pPr>
        <w:pStyle w:val="ListParagraph"/>
        <w:numPr>
          <w:ilvl w:val="0"/>
          <w:numId w:val="2"/>
        </w:numPr>
        <w:spacing w:line="22" w:lineRule="atLeast"/>
        <w:ind w:left="714" w:hanging="357"/>
        <w:contextualSpacing w:val="0"/>
        <w:rPr>
          <w:rFonts w:ascii="Arial" w:hAnsi="Arial" w:cs="Arial"/>
          <w:color w:val="auto"/>
        </w:rPr>
      </w:pPr>
      <w:r w:rsidRPr="00C34330">
        <w:rPr>
          <w:rFonts w:ascii="Arial" w:hAnsi="Arial" w:cs="Arial"/>
          <w:color w:val="auto"/>
        </w:rPr>
        <w:br w:type="page"/>
      </w:r>
    </w:p>
    <w:p w14:paraId="52246785" w14:textId="77777777" w:rsidR="00FC045E" w:rsidRPr="00996FAF" w:rsidRDefault="0081020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65A97" w14:paraId="5224679D" w14:textId="77777777" w:rsidTr="00365A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24679B" w14:textId="77777777" w:rsidR="00FC045E" w:rsidRPr="00996FAF" w:rsidRDefault="0081020B" w:rsidP="009767BC">
            <w:pPr>
              <w:keepNext/>
              <w:spacing w:before="0" w:line="22" w:lineRule="atLeast"/>
              <w:rPr>
                <w:rFonts w:ascii="Arial" w:hAnsi="Arial" w:cs="Arial"/>
              </w:rPr>
            </w:pPr>
            <w:r w:rsidRPr="00996FAF">
              <w:rPr>
                <w:rFonts w:ascii="Arial" w:hAnsi="Arial" w:cs="Arial"/>
              </w:rPr>
              <w:t>Standard 8 Organisational governance</w:t>
            </w:r>
          </w:p>
        </w:tc>
        <w:tc>
          <w:tcPr>
            <w:tcW w:w="1583" w:type="pct"/>
            <w:shd w:val="clear" w:color="auto" w:fill="auto"/>
          </w:tcPr>
          <w:p w14:paraId="5224679C" w14:textId="61BA9798" w:rsidR="00FC045E" w:rsidRPr="00996FAF" w:rsidRDefault="00A119A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7180B">
                  <w:rPr>
                    <w:rFonts w:ascii="Arial" w:hAnsi="Arial" w:cs="Arial"/>
                    <w:b w:val="0"/>
                  </w:rPr>
                  <w:t>Not applicable as not all requirements have been assessed</w:t>
                </w:r>
              </w:sdtContent>
            </w:sdt>
            <w:r w:rsidR="0081020B" w:rsidRPr="00996FAF">
              <w:rPr>
                <w:rFonts w:ascii="Arial" w:hAnsi="Arial" w:cs="Arial"/>
              </w:rPr>
              <w:t xml:space="preserve"> </w:t>
            </w:r>
          </w:p>
        </w:tc>
      </w:tr>
    </w:tbl>
    <w:p w14:paraId="5224679E" w14:textId="77777777" w:rsidR="00FC045E" w:rsidRPr="00996FAF" w:rsidRDefault="0081020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24679F" w14:textId="77777777" w:rsidR="00FC045E" w:rsidRPr="00996FAF" w:rsidRDefault="0081020B" w:rsidP="00712752">
      <w:pPr>
        <w:pStyle w:val="Heading1"/>
        <w:spacing w:before="0" w:after="240" w:line="22" w:lineRule="atLeast"/>
        <w:rPr>
          <w:rFonts w:ascii="Arial" w:hAnsi="Arial" w:cs="Arial"/>
        </w:rPr>
      </w:pPr>
      <w:r w:rsidRPr="00996FAF">
        <w:rPr>
          <w:rFonts w:ascii="Arial" w:hAnsi="Arial" w:cs="Arial"/>
        </w:rPr>
        <w:t>Areas for improvement</w:t>
      </w:r>
    </w:p>
    <w:p w14:paraId="522467A1" w14:textId="16552C3C" w:rsidR="00FC045E" w:rsidRPr="00996FAF" w:rsidRDefault="0081020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2246874" w14:textId="0000F987" w:rsidR="002B0C90" w:rsidRPr="00262C0B" w:rsidRDefault="0081020B" w:rsidP="0036130C">
      <w:pPr>
        <w:pStyle w:val="NormalArial"/>
      </w:pPr>
      <w:r>
        <w:br w:type="page"/>
      </w:r>
    </w:p>
    <w:p w14:paraId="52246875" w14:textId="77777777" w:rsidR="00FC045E" w:rsidRPr="00996FAF" w:rsidRDefault="0081020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365A97" w14:paraId="52246878" w14:textId="77777777" w:rsidTr="00C343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246876" w14:textId="77777777" w:rsidR="00FC045E" w:rsidRPr="00996FAF" w:rsidRDefault="0081020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2246877" w14:textId="77777777" w:rsidR="00FC045E" w:rsidRPr="00996FAF" w:rsidRDefault="00A119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65A97" w14:paraId="5224688A" w14:textId="77777777" w:rsidTr="00C343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246881" w14:textId="77777777" w:rsidR="00FC045E" w:rsidRPr="00996FAF" w:rsidRDefault="0081020B"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2246882" w14:textId="77777777" w:rsidR="00FC045E" w:rsidRPr="00996FAF" w:rsidRDefault="008102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2246883" w14:textId="77777777" w:rsidR="00FC045E" w:rsidRPr="00996FAF" w:rsidRDefault="008102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2246884" w14:textId="77777777" w:rsidR="00FC045E" w:rsidRPr="00996FAF" w:rsidRDefault="008102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2246885" w14:textId="77777777" w:rsidR="00FC045E" w:rsidRPr="00996FAF" w:rsidRDefault="008102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2246886" w14:textId="77777777" w:rsidR="00FC045E" w:rsidRPr="00996FAF" w:rsidRDefault="008102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2246887" w14:textId="77777777" w:rsidR="00FC045E" w:rsidRPr="00996FAF" w:rsidRDefault="008102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2246888" w14:textId="77777777" w:rsidR="00FC045E" w:rsidRPr="00996FAF" w:rsidRDefault="0081020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52246889" w14:textId="14B9ACF0" w:rsidR="00FC045E" w:rsidRPr="00996FAF" w:rsidRDefault="00A119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9047A">
                  <w:rPr>
                    <w:rFonts w:ascii="Arial" w:hAnsi="Arial" w:cs="Arial"/>
                    <w:color w:val="auto"/>
                  </w:rPr>
                  <w:t>Compliant</w:t>
                </w:r>
              </w:sdtContent>
            </w:sdt>
          </w:p>
        </w:tc>
      </w:tr>
    </w:tbl>
    <w:p w14:paraId="5224689A" w14:textId="77777777" w:rsidR="00D87E7C" w:rsidRDefault="0081020B" w:rsidP="00C34330">
      <w:pPr>
        <w:pStyle w:val="Heading20"/>
        <w:spacing w:before="240"/>
      </w:pPr>
      <w:r w:rsidRPr="00996FAF">
        <w:t>Findings</w:t>
      </w:r>
    </w:p>
    <w:p w14:paraId="5224689B" w14:textId="2FF7AFFD" w:rsidR="00117022" w:rsidRPr="00C34330" w:rsidRDefault="0027180B" w:rsidP="00C34330">
      <w:pPr>
        <w:spacing w:before="240" w:line="276" w:lineRule="auto"/>
        <w:rPr>
          <w:rFonts w:ascii="Arial" w:eastAsia="Calibri" w:hAnsi="Arial" w:cs="Arial"/>
          <w:color w:val="000000"/>
        </w:rPr>
      </w:pPr>
      <w:r w:rsidRPr="0027180B">
        <w:rPr>
          <w:rFonts w:ascii="Arial" w:eastAsia="Times New Roman" w:hAnsi="Arial" w:cs="Arial"/>
          <w:color w:val="000000"/>
          <w:lang w:eastAsia="en-AU"/>
        </w:rPr>
        <w:t xml:space="preserve">The service was found non-compliant with </w:t>
      </w:r>
      <w:r w:rsidR="0081020B">
        <w:rPr>
          <w:rFonts w:ascii="Arial" w:eastAsia="Times New Roman" w:hAnsi="Arial" w:cs="Arial"/>
          <w:color w:val="000000"/>
          <w:lang w:eastAsia="en-AU"/>
        </w:rPr>
        <w:t>R</w:t>
      </w:r>
      <w:r w:rsidRPr="0027180B">
        <w:rPr>
          <w:rFonts w:ascii="Arial" w:eastAsia="Times New Roman" w:hAnsi="Arial" w:cs="Arial"/>
          <w:color w:val="000000"/>
          <w:lang w:eastAsia="en-AU"/>
        </w:rPr>
        <w:t>equirement 8(3)(c) following an assessment in</w:t>
      </w:r>
      <w:r w:rsidRPr="0027180B">
        <w:rPr>
          <w:rFonts w:ascii="Arial" w:eastAsia="Times New Roman" w:hAnsi="Arial" w:cs="Arial"/>
          <w:color w:val="auto"/>
          <w:lang w:eastAsia="en-AU"/>
        </w:rPr>
        <w:t xml:space="preserve"> August 2022</w:t>
      </w:r>
      <w:r w:rsidRPr="0027180B">
        <w:rPr>
          <w:rFonts w:ascii="Arial" w:eastAsia="Times New Roman" w:hAnsi="Arial" w:cs="Arial"/>
          <w:color w:val="000000"/>
          <w:lang w:eastAsia="en-AU"/>
        </w:rPr>
        <w:t>, in relation to regulatory compliance and the service</w:t>
      </w:r>
      <w:r w:rsidR="0081020B">
        <w:rPr>
          <w:rFonts w:ascii="Arial" w:eastAsia="Times New Roman" w:hAnsi="Arial" w:cs="Arial"/>
          <w:color w:val="000000"/>
          <w:lang w:eastAsia="en-AU"/>
        </w:rPr>
        <w:t>’</w:t>
      </w:r>
      <w:r w:rsidRPr="0027180B">
        <w:rPr>
          <w:rFonts w:ascii="Arial" w:eastAsia="Times New Roman" w:hAnsi="Arial" w:cs="Arial"/>
          <w:color w:val="000000"/>
          <w:lang w:eastAsia="en-AU"/>
        </w:rPr>
        <w:t xml:space="preserve">s obligations under the </w:t>
      </w:r>
      <w:r w:rsidR="0081020B">
        <w:rPr>
          <w:rFonts w:ascii="Arial" w:eastAsia="Times New Roman" w:hAnsi="Arial" w:cs="Arial"/>
          <w:color w:val="000000"/>
          <w:lang w:eastAsia="en-AU"/>
        </w:rPr>
        <w:t>S</w:t>
      </w:r>
      <w:r w:rsidRPr="0027180B">
        <w:rPr>
          <w:rFonts w:ascii="Arial" w:eastAsia="Times New Roman" w:hAnsi="Arial" w:cs="Arial"/>
          <w:color w:val="000000"/>
          <w:lang w:eastAsia="en-AU"/>
        </w:rPr>
        <w:t xml:space="preserve">erious </w:t>
      </w:r>
      <w:r w:rsidR="0081020B">
        <w:rPr>
          <w:rFonts w:ascii="Arial" w:eastAsia="Times New Roman" w:hAnsi="Arial" w:cs="Arial"/>
          <w:color w:val="000000"/>
          <w:lang w:eastAsia="en-AU"/>
        </w:rPr>
        <w:t>I</w:t>
      </w:r>
      <w:r w:rsidRPr="0027180B">
        <w:rPr>
          <w:rFonts w:ascii="Arial" w:eastAsia="Times New Roman" w:hAnsi="Arial" w:cs="Arial"/>
          <w:color w:val="000000"/>
          <w:lang w:eastAsia="en-AU"/>
        </w:rPr>
        <w:t xml:space="preserve">ncident </w:t>
      </w:r>
      <w:r w:rsidR="0081020B">
        <w:rPr>
          <w:rFonts w:ascii="Arial" w:eastAsia="Times New Roman" w:hAnsi="Arial" w:cs="Arial"/>
          <w:color w:val="000000"/>
          <w:lang w:eastAsia="en-AU"/>
        </w:rPr>
        <w:t>R</w:t>
      </w:r>
      <w:r w:rsidRPr="0027180B">
        <w:rPr>
          <w:rFonts w:ascii="Arial" w:eastAsia="Times New Roman" w:hAnsi="Arial" w:cs="Arial"/>
          <w:color w:val="000000"/>
          <w:lang w:eastAsia="en-AU"/>
        </w:rPr>
        <w:t xml:space="preserve">esponse </w:t>
      </w:r>
      <w:r w:rsidR="0081020B">
        <w:rPr>
          <w:rFonts w:ascii="Arial" w:eastAsia="Times New Roman" w:hAnsi="Arial" w:cs="Arial"/>
          <w:color w:val="000000"/>
          <w:lang w:eastAsia="en-AU"/>
        </w:rPr>
        <w:t>S</w:t>
      </w:r>
      <w:r w:rsidRPr="0027180B">
        <w:rPr>
          <w:rFonts w:ascii="Arial" w:eastAsia="Times New Roman" w:hAnsi="Arial" w:cs="Arial"/>
          <w:color w:val="000000"/>
          <w:lang w:eastAsia="en-AU"/>
        </w:rPr>
        <w:t xml:space="preserve">cheme (SIRS). The service has </w:t>
      </w:r>
      <w:r w:rsidRPr="0027180B">
        <w:rPr>
          <w:rFonts w:ascii="Arial" w:eastAsia="Calibri" w:hAnsi="Arial" w:cs="Arial"/>
          <w:color w:val="000000"/>
        </w:rPr>
        <w:t xml:space="preserve">demonstrated an improved and effective system to identify incidents that are reportable </w:t>
      </w:r>
      <w:r w:rsidR="0081020B">
        <w:rPr>
          <w:rFonts w:ascii="Arial" w:eastAsia="Calibri" w:hAnsi="Arial" w:cs="Arial"/>
          <w:color w:val="000000"/>
        </w:rPr>
        <w:t>to the</w:t>
      </w:r>
      <w:r w:rsidRPr="0027180B">
        <w:rPr>
          <w:rFonts w:ascii="Arial" w:eastAsia="Calibri" w:hAnsi="Arial" w:cs="Arial"/>
          <w:color w:val="000000"/>
        </w:rPr>
        <w:t xml:space="preserve"> SIRS, and that staff have been supported</w:t>
      </w:r>
      <w:r w:rsidRPr="0027180B">
        <w:rPr>
          <w:rFonts w:ascii="Arial" w:eastAsia="Times New Roman" w:hAnsi="Arial" w:cs="Arial"/>
          <w:color w:val="000000"/>
          <w:lang w:eastAsia="en-AU"/>
        </w:rPr>
        <w:t xml:space="preserve"> to improve understanding of their roles and responsibilities in their identification of incidents which are reportable </w:t>
      </w:r>
      <w:r w:rsidR="0081020B">
        <w:rPr>
          <w:rFonts w:ascii="Arial" w:eastAsia="Times New Roman" w:hAnsi="Arial" w:cs="Arial"/>
          <w:color w:val="000000"/>
          <w:lang w:eastAsia="en-AU"/>
        </w:rPr>
        <w:t>to the</w:t>
      </w:r>
      <w:r w:rsidRPr="0027180B">
        <w:rPr>
          <w:rFonts w:ascii="Arial" w:eastAsia="Times New Roman" w:hAnsi="Arial" w:cs="Arial"/>
          <w:color w:val="000000"/>
          <w:lang w:eastAsia="en-AU"/>
        </w:rPr>
        <w:t xml:space="preserve"> SIRS.</w:t>
      </w:r>
    </w:p>
    <w:sectPr w:rsidR="00117022" w:rsidRPr="00C3433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468A8" w14:textId="77777777" w:rsidR="00EF3166" w:rsidRDefault="0081020B">
      <w:pPr>
        <w:spacing w:after="0"/>
      </w:pPr>
      <w:r>
        <w:separator/>
      </w:r>
    </w:p>
  </w:endnote>
  <w:endnote w:type="continuationSeparator" w:id="0">
    <w:p w14:paraId="522468AA" w14:textId="77777777" w:rsidR="00EF3166" w:rsidRDefault="008102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68A1" w14:textId="77777777" w:rsidR="00DF37F2" w:rsidRPr="00DF37F2" w:rsidRDefault="0081020B" w:rsidP="00DF37F2">
    <w:pPr>
      <w:pStyle w:val="FooterArial9"/>
      <w:rPr>
        <w:rStyle w:val="FooterBold"/>
        <w:rFonts w:ascii="Arial" w:hAnsi="Arial"/>
        <w:b w:val="0"/>
      </w:rPr>
    </w:pPr>
    <w:r w:rsidRPr="00DF37F2">
      <w:rPr>
        <w:rStyle w:val="FooterBold"/>
        <w:rFonts w:ascii="Arial" w:hAnsi="Arial"/>
        <w:b w:val="0"/>
      </w:rPr>
      <w:t>Name of service: Sea Views Manor</w:t>
    </w:r>
    <w:r w:rsidRPr="00DF37F2">
      <w:rPr>
        <w:rStyle w:val="FooterBold"/>
        <w:rFonts w:ascii="Arial" w:hAnsi="Arial"/>
        <w:b w:val="0"/>
      </w:rPr>
      <w:tab/>
      <w:t xml:space="preserve">RPT-ACC-0122 v3.0 </w:t>
    </w:r>
  </w:p>
  <w:p w14:paraId="522468A2" w14:textId="77777777" w:rsidR="00DF37F2" w:rsidRPr="00DF37F2" w:rsidRDefault="0081020B" w:rsidP="00DF37F2">
    <w:pPr>
      <w:pStyle w:val="FooterArial9"/>
      <w:rPr>
        <w:rStyle w:val="FooterBold"/>
        <w:rFonts w:ascii="Arial" w:hAnsi="Arial"/>
        <w:b w:val="0"/>
      </w:rPr>
    </w:pPr>
    <w:r w:rsidRPr="00DF37F2">
      <w:rPr>
        <w:rStyle w:val="FooterBold"/>
        <w:rFonts w:ascii="Arial" w:hAnsi="Arial"/>
        <w:b w:val="0"/>
      </w:rPr>
      <w:t>Commission ID: 3713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22468A3" w14:textId="77777777" w:rsidR="00DF37F2" w:rsidRPr="00DF37F2" w:rsidRDefault="0081020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68A5" w14:textId="77777777" w:rsidR="00E2364A" w:rsidRDefault="00A119A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4689E" w14:textId="77777777" w:rsidR="00D3157C" w:rsidRDefault="0081020B" w:rsidP="00D71F88">
      <w:pPr>
        <w:spacing w:after="0"/>
      </w:pPr>
      <w:r>
        <w:separator/>
      </w:r>
    </w:p>
  </w:footnote>
  <w:footnote w:type="continuationSeparator" w:id="0">
    <w:p w14:paraId="5224689F" w14:textId="77777777" w:rsidR="00D3157C" w:rsidRDefault="0081020B" w:rsidP="00D71F88">
      <w:pPr>
        <w:spacing w:after="0"/>
      </w:pPr>
      <w:r>
        <w:continuationSeparator/>
      </w:r>
    </w:p>
  </w:footnote>
  <w:footnote w:id="1">
    <w:p w14:paraId="522468AB" w14:textId="4C7096C7" w:rsidR="002B0884" w:rsidRPr="00C34330" w:rsidRDefault="0081020B" w:rsidP="00C3433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7180B">
        <w:rPr>
          <w:rFonts w:ascii="Arial" w:hAnsi="Arial" w:cs="Arial"/>
          <w:color w:val="auto"/>
          <w:sz w:val="20"/>
          <w:szCs w:val="20"/>
        </w:rPr>
        <w:t>68A</w:t>
      </w:r>
      <w:r w:rsidR="0027180B" w:rsidRPr="0027180B">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68A0" w14:textId="77777777" w:rsidR="00D71F88" w:rsidRDefault="0081020B">
    <w:pPr>
      <w:pStyle w:val="Header"/>
    </w:pPr>
    <w:r>
      <w:rPr>
        <w:noProof/>
        <w:color w:val="2B579A"/>
        <w:shd w:val="clear" w:color="auto" w:fill="E6E6E6"/>
        <w:lang w:val="en-US"/>
      </w:rPr>
      <w:drawing>
        <wp:anchor distT="0" distB="0" distL="114300" distR="114300" simplePos="0" relativeHeight="251659264" behindDoc="1" locked="0" layoutInCell="1" allowOverlap="1" wp14:anchorId="522468A6" wp14:editId="522468A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123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68A4" w14:textId="77777777" w:rsidR="00FA0A5B" w:rsidRDefault="0081020B">
    <w:pPr>
      <w:pStyle w:val="Header"/>
    </w:pPr>
    <w:r>
      <w:rPr>
        <w:noProof/>
      </w:rPr>
      <w:drawing>
        <wp:anchor distT="0" distB="0" distL="114300" distR="114300" simplePos="0" relativeHeight="251658240" behindDoc="0" locked="0" layoutInCell="1" allowOverlap="1" wp14:anchorId="522468A8" wp14:editId="522468A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A4A0442">
      <w:start w:val="1"/>
      <w:numFmt w:val="lowerRoman"/>
      <w:lvlText w:val="(%1)"/>
      <w:lvlJc w:val="left"/>
      <w:pPr>
        <w:ind w:left="1080" w:hanging="720"/>
      </w:pPr>
      <w:rPr>
        <w:rFonts w:hint="default"/>
      </w:rPr>
    </w:lvl>
    <w:lvl w:ilvl="1" w:tplc="D2BAC87A" w:tentative="1">
      <w:start w:val="1"/>
      <w:numFmt w:val="lowerLetter"/>
      <w:lvlText w:val="%2."/>
      <w:lvlJc w:val="left"/>
      <w:pPr>
        <w:ind w:left="1440" w:hanging="360"/>
      </w:pPr>
    </w:lvl>
    <w:lvl w:ilvl="2" w:tplc="9474B290" w:tentative="1">
      <w:start w:val="1"/>
      <w:numFmt w:val="lowerRoman"/>
      <w:lvlText w:val="%3."/>
      <w:lvlJc w:val="right"/>
      <w:pPr>
        <w:ind w:left="2160" w:hanging="180"/>
      </w:pPr>
    </w:lvl>
    <w:lvl w:ilvl="3" w:tplc="F14C8900" w:tentative="1">
      <w:start w:val="1"/>
      <w:numFmt w:val="decimal"/>
      <w:lvlText w:val="%4."/>
      <w:lvlJc w:val="left"/>
      <w:pPr>
        <w:ind w:left="2880" w:hanging="360"/>
      </w:pPr>
    </w:lvl>
    <w:lvl w:ilvl="4" w:tplc="472CDE7E" w:tentative="1">
      <w:start w:val="1"/>
      <w:numFmt w:val="lowerLetter"/>
      <w:lvlText w:val="%5."/>
      <w:lvlJc w:val="left"/>
      <w:pPr>
        <w:ind w:left="3600" w:hanging="360"/>
      </w:pPr>
    </w:lvl>
    <w:lvl w:ilvl="5" w:tplc="2076AD72" w:tentative="1">
      <w:start w:val="1"/>
      <w:numFmt w:val="lowerRoman"/>
      <w:lvlText w:val="%6."/>
      <w:lvlJc w:val="right"/>
      <w:pPr>
        <w:ind w:left="4320" w:hanging="180"/>
      </w:pPr>
    </w:lvl>
    <w:lvl w:ilvl="6" w:tplc="8D6E543C" w:tentative="1">
      <w:start w:val="1"/>
      <w:numFmt w:val="decimal"/>
      <w:lvlText w:val="%7."/>
      <w:lvlJc w:val="left"/>
      <w:pPr>
        <w:ind w:left="5040" w:hanging="360"/>
      </w:pPr>
    </w:lvl>
    <w:lvl w:ilvl="7" w:tplc="0324F12E" w:tentative="1">
      <w:start w:val="1"/>
      <w:numFmt w:val="lowerLetter"/>
      <w:lvlText w:val="%8."/>
      <w:lvlJc w:val="left"/>
      <w:pPr>
        <w:ind w:left="5760" w:hanging="360"/>
      </w:pPr>
    </w:lvl>
    <w:lvl w:ilvl="8" w:tplc="F544D69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D6AB09A">
      <w:start w:val="1"/>
      <w:numFmt w:val="lowerRoman"/>
      <w:lvlText w:val="(%1)"/>
      <w:lvlJc w:val="left"/>
      <w:pPr>
        <w:ind w:left="1080" w:hanging="720"/>
      </w:pPr>
      <w:rPr>
        <w:rFonts w:hint="default"/>
      </w:rPr>
    </w:lvl>
    <w:lvl w:ilvl="1" w:tplc="7688A6A2" w:tentative="1">
      <w:start w:val="1"/>
      <w:numFmt w:val="lowerLetter"/>
      <w:lvlText w:val="%2."/>
      <w:lvlJc w:val="left"/>
      <w:pPr>
        <w:ind w:left="1440" w:hanging="360"/>
      </w:pPr>
    </w:lvl>
    <w:lvl w:ilvl="2" w:tplc="02BAE6A6" w:tentative="1">
      <w:start w:val="1"/>
      <w:numFmt w:val="lowerRoman"/>
      <w:lvlText w:val="%3."/>
      <w:lvlJc w:val="right"/>
      <w:pPr>
        <w:ind w:left="2160" w:hanging="180"/>
      </w:pPr>
    </w:lvl>
    <w:lvl w:ilvl="3" w:tplc="3196CCF6" w:tentative="1">
      <w:start w:val="1"/>
      <w:numFmt w:val="decimal"/>
      <w:lvlText w:val="%4."/>
      <w:lvlJc w:val="left"/>
      <w:pPr>
        <w:ind w:left="2880" w:hanging="360"/>
      </w:pPr>
    </w:lvl>
    <w:lvl w:ilvl="4" w:tplc="B87C0E1A" w:tentative="1">
      <w:start w:val="1"/>
      <w:numFmt w:val="lowerLetter"/>
      <w:lvlText w:val="%5."/>
      <w:lvlJc w:val="left"/>
      <w:pPr>
        <w:ind w:left="3600" w:hanging="360"/>
      </w:pPr>
    </w:lvl>
    <w:lvl w:ilvl="5" w:tplc="5DBC6464" w:tentative="1">
      <w:start w:val="1"/>
      <w:numFmt w:val="lowerRoman"/>
      <w:lvlText w:val="%6."/>
      <w:lvlJc w:val="right"/>
      <w:pPr>
        <w:ind w:left="4320" w:hanging="180"/>
      </w:pPr>
    </w:lvl>
    <w:lvl w:ilvl="6" w:tplc="BE24EBE0" w:tentative="1">
      <w:start w:val="1"/>
      <w:numFmt w:val="decimal"/>
      <w:lvlText w:val="%7."/>
      <w:lvlJc w:val="left"/>
      <w:pPr>
        <w:ind w:left="5040" w:hanging="360"/>
      </w:pPr>
    </w:lvl>
    <w:lvl w:ilvl="7" w:tplc="8536D786" w:tentative="1">
      <w:start w:val="1"/>
      <w:numFmt w:val="lowerLetter"/>
      <w:lvlText w:val="%8."/>
      <w:lvlJc w:val="left"/>
      <w:pPr>
        <w:ind w:left="5760" w:hanging="360"/>
      </w:pPr>
    </w:lvl>
    <w:lvl w:ilvl="8" w:tplc="B5AAC58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3C8CF5C">
      <w:start w:val="1"/>
      <w:numFmt w:val="lowerRoman"/>
      <w:lvlText w:val="(%1)"/>
      <w:lvlJc w:val="left"/>
      <w:pPr>
        <w:ind w:left="1080" w:hanging="720"/>
      </w:pPr>
      <w:rPr>
        <w:rFonts w:hint="default"/>
      </w:rPr>
    </w:lvl>
    <w:lvl w:ilvl="1" w:tplc="AA5ACD4E" w:tentative="1">
      <w:start w:val="1"/>
      <w:numFmt w:val="lowerLetter"/>
      <w:lvlText w:val="%2."/>
      <w:lvlJc w:val="left"/>
      <w:pPr>
        <w:ind w:left="1440" w:hanging="360"/>
      </w:pPr>
    </w:lvl>
    <w:lvl w:ilvl="2" w:tplc="A6D49272" w:tentative="1">
      <w:start w:val="1"/>
      <w:numFmt w:val="lowerRoman"/>
      <w:lvlText w:val="%3."/>
      <w:lvlJc w:val="right"/>
      <w:pPr>
        <w:ind w:left="2160" w:hanging="180"/>
      </w:pPr>
    </w:lvl>
    <w:lvl w:ilvl="3" w:tplc="B10A44DA" w:tentative="1">
      <w:start w:val="1"/>
      <w:numFmt w:val="decimal"/>
      <w:lvlText w:val="%4."/>
      <w:lvlJc w:val="left"/>
      <w:pPr>
        <w:ind w:left="2880" w:hanging="360"/>
      </w:pPr>
    </w:lvl>
    <w:lvl w:ilvl="4" w:tplc="F286B4AE" w:tentative="1">
      <w:start w:val="1"/>
      <w:numFmt w:val="lowerLetter"/>
      <w:lvlText w:val="%5."/>
      <w:lvlJc w:val="left"/>
      <w:pPr>
        <w:ind w:left="3600" w:hanging="360"/>
      </w:pPr>
    </w:lvl>
    <w:lvl w:ilvl="5" w:tplc="11B4630C" w:tentative="1">
      <w:start w:val="1"/>
      <w:numFmt w:val="lowerRoman"/>
      <w:lvlText w:val="%6."/>
      <w:lvlJc w:val="right"/>
      <w:pPr>
        <w:ind w:left="4320" w:hanging="180"/>
      </w:pPr>
    </w:lvl>
    <w:lvl w:ilvl="6" w:tplc="40767406" w:tentative="1">
      <w:start w:val="1"/>
      <w:numFmt w:val="decimal"/>
      <w:lvlText w:val="%7."/>
      <w:lvlJc w:val="left"/>
      <w:pPr>
        <w:ind w:left="5040" w:hanging="360"/>
      </w:pPr>
    </w:lvl>
    <w:lvl w:ilvl="7" w:tplc="9F54DC90" w:tentative="1">
      <w:start w:val="1"/>
      <w:numFmt w:val="lowerLetter"/>
      <w:lvlText w:val="%8."/>
      <w:lvlJc w:val="left"/>
      <w:pPr>
        <w:ind w:left="5760" w:hanging="360"/>
      </w:pPr>
    </w:lvl>
    <w:lvl w:ilvl="8" w:tplc="2392F10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3467A0C">
      <w:start w:val="1"/>
      <w:numFmt w:val="bullet"/>
      <w:lvlText w:val=""/>
      <w:lvlJc w:val="left"/>
      <w:pPr>
        <w:ind w:left="720" w:hanging="360"/>
      </w:pPr>
      <w:rPr>
        <w:rFonts w:ascii="Symbol" w:hAnsi="Symbol" w:hint="default"/>
        <w:color w:val="auto"/>
        <w:sz w:val="24"/>
        <w:szCs w:val="24"/>
      </w:rPr>
    </w:lvl>
    <w:lvl w:ilvl="1" w:tplc="A4922712" w:tentative="1">
      <w:start w:val="1"/>
      <w:numFmt w:val="bullet"/>
      <w:lvlText w:val="o"/>
      <w:lvlJc w:val="left"/>
      <w:pPr>
        <w:ind w:left="1440" w:hanging="360"/>
      </w:pPr>
      <w:rPr>
        <w:rFonts w:ascii="Courier New" w:hAnsi="Courier New" w:cs="Courier New" w:hint="default"/>
      </w:rPr>
    </w:lvl>
    <w:lvl w:ilvl="2" w:tplc="379E2884" w:tentative="1">
      <w:start w:val="1"/>
      <w:numFmt w:val="bullet"/>
      <w:lvlText w:val=""/>
      <w:lvlJc w:val="left"/>
      <w:pPr>
        <w:ind w:left="2160" w:hanging="360"/>
      </w:pPr>
      <w:rPr>
        <w:rFonts w:ascii="Wingdings" w:hAnsi="Wingdings" w:hint="default"/>
      </w:rPr>
    </w:lvl>
    <w:lvl w:ilvl="3" w:tplc="AB986DEC" w:tentative="1">
      <w:start w:val="1"/>
      <w:numFmt w:val="bullet"/>
      <w:lvlText w:val=""/>
      <w:lvlJc w:val="left"/>
      <w:pPr>
        <w:ind w:left="2880" w:hanging="360"/>
      </w:pPr>
      <w:rPr>
        <w:rFonts w:ascii="Symbol" w:hAnsi="Symbol" w:hint="default"/>
      </w:rPr>
    </w:lvl>
    <w:lvl w:ilvl="4" w:tplc="6F8CE13E" w:tentative="1">
      <w:start w:val="1"/>
      <w:numFmt w:val="bullet"/>
      <w:lvlText w:val="o"/>
      <w:lvlJc w:val="left"/>
      <w:pPr>
        <w:ind w:left="3600" w:hanging="360"/>
      </w:pPr>
      <w:rPr>
        <w:rFonts w:ascii="Courier New" w:hAnsi="Courier New" w:cs="Courier New" w:hint="default"/>
      </w:rPr>
    </w:lvl>
    <w:lvl w:ilvl="5" w:tplc="AFF4CF40" w:tentative="1">
      <w:start w:val="1"/>
      <w:numFmt w:val="bullet"/>
      <w:lvlText w:val=""/>
      <w:lvlJc w:val="left"/>
      <w:pPr>
        <w:ind w:left="4320" w:hanging="360"/>
      </w:pPr>
      <w:rPr>
        <w:rFonts w:ascii="Wingdings" w:hAnsi="Wingdings" w:hint="default"/>
      </w:rPr>
    </w:lvl>
    <w:lvl w:ilvl="6" w:tplc="86ECAC78" w:tentative="1">
      <w:start w:val="1"/>
      <w:numFmt w:val="bullet"/>
      <w:lvlText w:val=""/>
      <w:lvlJc w:val="left"/>
      <w:pPr>
        <w:ind w:left="5040" w:hanging="360"/>
      </w:pPr>
      <w:rPr>
        <w:rFonts w:ascii="Symbol" w:hAnsi="Symbol" w:hint="default"/>
      </w:rPr>
    </w:lvl>
    <w:lvl w:ilvl="7" w:tplc="FFC03122" w:tentative="1">
      <w:start w:val="1"/>
      <w:numFmt w:val="bullet"/>
      <w:lvlText w:val="o"/>
      <w:lvlJc w:val="left"/>
      <w:pPr>
        <w:ind w:left="5760" w:hanging="360"/>
      </w:pPr>
      <w:rPr>
        <w:rFonts w:ascii="Courier New" w:hAnsi="Courier New" w:cs="Courier New" w:hint="default"/>
      </w:rPr>
    </w:lvl>
    <w:lvl w:ilvl="8" w:tplc="6D68C37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6F0B0B2">
      <w:start w:val="1"/>
      <w:numFmt w:val="lowerRoman"/>
      <w:lvlText w:val="(%1)"/>
      <w:lvlJc w:val="left"/>
      <w:pPr>
        <w:ind w:left="1080" w:hanging="720"/>
      </w:pPr>
      <w:rPr>
        <w:rFonts w:hint="default"/>
      </w:rPr>
    </w:lvl>
    <w:lvl w:ilvl="1" w:tplc="450AE482" w:tentative="1">
      <w:start w:val="1"/>
      <w:numFmt w:val="lowerLetter"/>
      <w:lvlText w:val="%2."/>
      <w:lvlJc w:val="left"/>
      <w:pPr>
        <w:ind w:left="1440" w:hanging="360"/>
      </w:pPr>
    </w:lvl>
    <w:lvl w:ilvl="2" w:tplc="068EF39C" w:tentative="1">
      <w:start w:val="1"/>
      <w:numFmt w:val="lowerRoman"/>
      <w:lvlText w:val="%3."/>
      <w:lvlJc w:val="right"/>
      <w:pPr>
        <w:ind w:left="2160" w:hanging="180"/>
      </w:pPr>
    </w:lvl>
    <w:lvl w:ilvl="3" w:tplc="71FA1B0C" w:tentative="1">
      <w:start w:val="1"/>
      <w:numFmt w:val="decimal"/>
      <w:lvlText w:val="%4."/>
      <w:lvlJc w:val="left"/>
      <w:pPr>
        <w:ind w:left="2880" w:hanging="360"/>
      </w:pPr>
    </w:lvl>
    <w:lvl w:ilvl="4" w:tplc="F8BABFDE" w:tentative="1">
      <w:start w:val="1"/>
      <w:numFmt w:val="lowerLetter"/>
      <w:lvlText w:val="%5."/>
      <w:lvlJc w:val="left"/>
      <w:pPr>
        <w:ind w:left="3600" w:hanging="360"/>
      </w:pPr>
    </w:lvl>
    <w:lvl w:ilvl="5" w:tplc="1EB21D4A" w:tentative="1">
      <w:start w:val="1"/>
      <w:numFmt w:val="lowerRoman"/>
      <w:lvlText w:val="%6."/>
      <w:lvlJc w:val="right"/>
      <w:pPr>
        <w:ind w:left="4320" w:hanging="180"/>
      </w:pPr>
    </w:lvl>
    <w:lvl w:ilvl="6" w:tplc="FD487426" w:tentative="1">
      <w:start w:val="1"/>
      <w:numFmt w:val="decimal"/>
      <w:lvlText w:val="%7."/>
      <w:lvlJc w:val="left"/>
      <w:pPr>
        <w:ind w:left="5040" w:hanging="360"/>
      </w:pPr>
    </w:lvl>
    <w:lvl w:ilvl="7" w:tplc="30E2A3C0" w:tentative="1">
      <w:start w:val="1"/>
      <w:numFmt w:val="lowerLetter"/>
      <w:lvlText w:val="%8."/>
      <w:lvlJc w:val="left"/>
      <w:pPr>
        <w:ind w:left="5760" w:hanging="360"/>
      </w:pPr>
    </w:lvl>
    <w:lvl w:ilvl="8" w:tplc="9412F7F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89A6EAE">
      <w:start w:val="1"/>
      <w:numFmt w:val="lowerRoman"/>
      <w:lvlText w:val="(%1)"/>
      <w:lvlJc w:val="left"/>
      <w:pPr>
        <w:ind w:left="1080" w:hanging="720"/>
      </w:pPr>
      <w:rPr>
        <w:rFonts w:hint="default"/>
      </w:rPr>
    </w:lvl>
    <w:lvl w:ilvl="1" w:tplc="661837E4" w:tentative="1">
      <w:start w:val="1"/>
      <w:numFmt w:val="lowerLetter"/>
      <w:lvlText w:val="%2."/>
      <w:lvlJc w:val="left"/>
      <w:pPr>
        <w:ind w:left="1440" w:hanging="360"/>
      </w:pPr>
    </w:lvl>
    <w:lvl w:ilvl="2" w:tplc="89D63EEA" w:tentative="1">
      <w:start w:val="1"/>
      <w:numFmt w:val="lowerRoman"/>
      <w:lvlText w:val="%3."/>
      <w:lvlJc w:val="right"/>
      <w:pPr>
        <w:ind w:left="2160" w:hanging="180"/>
      </w:pPr>
    </w:lvl>
    <w:lvl w:ilvl="3" w:tplc="2654BD46" w:tentative="1">
      <w:start w:val="1"/>
      <w:numFmt w:val="decimal"/>
      <w:lvlText w:val="%4."/>
      <w:lvlJc w:val="left"/>
      <w:pPr>
        <w:ind w:left="2880" w:hanging="360"/>
      </w:pPr>
    </w:lvl>
    <w:lvl w:ilvl="4" w:tplc="C374D19C" w:tentative="1">
      <w:start w:val="1"/>
      <w:numFmt w:val="lowerLetter"/>
      <w:lvlText w:val="%5."/>
      <w:lvlJc w:val="left"/>
      <w:pPr>
        <w:ind w:left="3600" w:hanging="360"/>
      </w:pPr>
    </w:lvl>
    <w:lvl w:ilvl="5" w:tplc="E4A2D196" w:tentative="1">
      <w:start w:val="1"/>
      <w:numFmt w:val="lowerRoman"/>
      <w:lvlText w:val="%6."/>
      <w:lvlJc w:val="right"/>
      <w:pPr>
        <w:ind w:left="4320" w:hanging="180"/>
      </w:pPr>
    </w:lvl>
    <w:lvl w:ilvl="6" w:tplc="2056C58C" w:tentative="1">
      <w:start w:val="1"/>
      <w:numFmt w:val="decimal"/>
      <w:lvlText w:val="%7."/>
      <w:lvlJc w:val="left"/>
      <w:pPr>
        <w:ind w:left="5040" w:hanging="360"/>
      </w:pPr>
    </w:lvl>
    <w:lvl w:ilvl="7" w:tplc="2634F3AA" w:tentative="1">
      <w:start w:val="1"/>
      <w:numFmt w:val="lowerLetter"/>
      <w:lvlText w:val="%8."/>
      <w:lvlJc w:val="left"/>
      <w:pPr>
        <w:ind w:left="5760" w:hanging="360"/>
      </w:pPr>
    </w:lvl>
    <w:lvl w:ilvl="8" w:tplc="8054789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8221C4E">
      <w:start w:val="1"/>
      <w:numFmt w:val="lowerRoman"/>
      <w:lvlText w:val="(%1)"/>
      <w:lvlJc w:val="left"/>
      <w:pPr>
        <w:ind w:left="1080" w:hanging="720"/>
      </w:pPr>
      <w:rPr>
        <w:rFonts w:hint="default"/>
      </w:rPr>
    </w:lvl>
    <w:lvl w:ilvl="1" w:tplc="4F38A378" w:tentative="1">
      <w:start w:val="1"/>
      <w:numFmt w:val="lowerLetter"/>
      <w:lvlText w:val="%2."/>
      <w:lvlJc w:val="left"/>
      <w:pPr>
        <w:ind w:left="1440" w:hanging="360"/>
      </w:pPr>
    </w:lvl>
    <w:lvl w:ilvl="2" w:tplc="B9F0DD16" w:tentative="1">
      <w:start w:val="1"/>
      <w:numFmt w:val="lowerRoman"/>
      <w:lvlText w:val="%3."/>
      <w:lvlJc w:val="right"/>
      <w:pPr>
        <w:ind w:left="2160" w:hanging="180"/>
      </w:pPr>
    </w:lvl>
    <w:lvl w:ilvl="3" w:tplc="45D8FE54" w:tentative="1">
      <w:start w:val="1"/>
      <w:numFmt w:val="decimal"/>
      <w:lvlText w:val="%4."/>
      <w:lvlJc w:val="left"/>
      <w:pPr>
        <w:ind w:left="2880" w:hanging="360"/>
      </w:pPr>
    </w:lvl>
    <w:lvl w:ilvl="4" w:tplc="A4A0279C" w:tentative="1">
      <w:start w:val="1"/>
      <w:numFmt w:val="lowerLetter"/>
      <w:lvlText w:val="%5."/>
      <w:lvlJc w:val="left"/>
      <w:pPr>
        <w:ind w:left="3600" w:hanging="360"/>
      </w:pPr>
    </w:lvl>
    <w:lvl w:ilvl="5" w:tplc="05001788" w:tentative="1">
      <w:start w:val="1"/>
      <w:numFmt w:val="lowerRoman"/>
      <w:lvlText w:val="%6."/>
      <w:lvlJc w:val="right"/>
      <w:pPr>
        <w:ind w:left="4320" w:hanging="180"/>
      </w:pPr>
    </w:lvl>
    <w:lvl w:ilvl="6" w:tplc="00343D56" w:tentative="1">
      <w:start w:val="1"/>
      <w:numFmt w:val="decimal"/>
      <w:lvlText w:val="%7."/>
      <w:lvlJc w:val="left"/>
      <w:pPr>
        <w:ind w:left="5040" w:hanging="360"/>
      </w:pPr>
    </w:lvl>
    <w:lvl w:ilvl="7" w:tplc="6C906D46" w:tentative="1">
      <w:start w:val="1"/>
      <w:numFmt w:val="lowerLetter"/>
      <w:lvlText w:val="%8."/>
      <w:lvlJc w:val="left"/>
      <w:pPr>
        <w:ind w:left="5760" w:hanging="360"/>
      </w:pPr>
    </w:lvl>
    <w:lvl w:ilvl="8" w:tplc="B846C8B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324A0BC">
      <w:start w:val="1"/>
      <w:numFmt w:val="lowerRoman"/>
      <w:lvlText w:val="(%1)"/>
      <w:lvlJc w:val="left"/>
      <w:pPr>
        <w:ind w:left="1080" w:hanging="720"/>
      </w:pPr>
      <w:rPr>
        <w:rFonts w:hint="default"/>
      </w:rPr>
    </w:lvl>
    <w:lvl w:ilvl="1" w:tplc="E87ECEFE" w:tentative="1">
      <w:start w:val="1"/>
      <w:numFmt w:val="lowerLetter"/>
      <w:lvlText w:val="%2."/>
      <w:lvlJc w:val="left"/>
      <w:pPr>
        <w:ind w:left="1440" w:hanging="360"/>
      </w:pPr>
    </w:lvl>
    <w:lvl w:ilvl="2" w:tplc="63D412AC" w:tentative="1">
      <w:start w:val="1"/>
      <w:numFmt w:val="lowerRoman"/>
      <w:lvlText w:val="%3."/>
      <w:lvlJc w:val="right"/>
      <w:pPr>
        <w:ind w:left="2160" w:hanging="180"/>
      </w:pPr>
    </w:lvl>
    <w:lvl w:ilvl="3" w:tplc="BA8AF0B6" w:tentative="1">
      <w:start w:val="1"/>
      <w:numFmt w:val="decimal"/>
      <w:lvlText w:val="%4."/>
      <w:lvlJc w:val="left"/>
      <w:pPr>
        <w:ind w:left="2880" w:hanging="360"/>
      </w:pPr>
    </w:lvl>
    <w:lvl w:ilvl="4" w:tplc="1E6ED0D4" w:tentative="1">
      <w:start w:val="1"/>
      <w:numFmt w:val="lowerLetter"/>
      <w:lvlText w:val="%5."/>
      <w:lvlJc w:val="left"/>
      <w:pPr>
        <w:ind w:left="3600" w:hanging="360"/>
      </w:pPr>
    </w:lvl>
    <w:lvl w:ilvl="5" w:tplc="EBD26232" w:tentative="1">
      <w:start w:val="1"/>
      <w:numFmt w:val="lowerRoman"/>
      <w:lvlText w:val="%6."/>
      <w:lvlJc w:val="right"/>
      <w:pPr>
        <w:ind w:left="4320" w:hanging="180"/>
      </w:pPr>
    </w:lvl>
    <w:lvl w:ilvl="6" w:tplc="84BCB31E" w:tentative="1">
      <w:start w:val="1"/>
      <w:numFmt w:val="decimal"/>
      <w:lvlText w:val="%7."/>
      <w:lvlJc w:val="left"/>
      <w:pPr>
        <w:ind w:left="5040" w:hanging="360"/>
      </w:pPr>
    </w:lvl>
    <w:lvl w:ilvl="7" w:tplc="001A4912" w:tentative="1">
      <w:start w:val="1"/>
      <w:numFmt w:val="lowerLetter"/>
      <w:lvlText w:val="%8."/>
      <w:lvlJc w:val="left"/>
      <w:pPr>
        <w:ind w:left="5760" w:hanging="360"/>
      </w:pPr>
    </w:lvl>
    <w:lvl w:ilvl="8" w:tplc="ADE4938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272B60C">
      <w:start w:val="1"/>
      <w:numFmt w:val="lowerRoman"/>
      <w:lvlText w:val="(%1)"/>
      <w:lvlJc w:val="left"/>
      <w:pPr>
        <w:ind w:left="1080" w:hanging="720"/>
      </w:pPr>
      <w:rPr>
        <w:rFonts w:hint="default"/>
      </w:rPr>
    </w:lvl>
    <w:lvl w:ilvl="1" w:tplc="A00C86EA" w:tentative="1">
      <w:start w:val="1"/>
      <w:numFmt w:val="lowerLetter"/>
      <w:lvlText w:val="%2."/>
      <w:lvlJc w:val="left"/>
      <w:pPr>
        <w:ind w:left="1440" w:hanging="360"/>
      </w:pPr>
    </w:lvl>
    <w:lvl w:ilvl="2" w:tplc="2E8AAB5A" w:tentative="1">
      <w:start w:val="1"/>
      <w:numFmt w:val="lowerRoman"/>
      <w:lvlText w:val="%3."/>
      <w:lvlJc w:val="right"/>
      <w:pPr>
        <w:ind w:left="2160" w:hanging="180"/>
      </w:pPr>
    </w:lvl>
    <w:lvl w:ilvl="3" w:tplc="10063D64" w:tentative="1">
      <w:start w:val="1"/>
      <w:numFmt w:val="decimal"/>
      <w:lvlText w:val="%4."/>
      <w:lvlJc w:val="left"/>
      <w:pPr>
        <w:ind w:left="2880" w:hanging="360"/>
      </w:pPr>
    </w:lvl>
    <w:lvl w:ilvl="4" w:tplc="77160688" w:tentative="1">
      <w:start w:val="1"/>
      <w:numFmt w:val="lowerLetter"/>
      <w:lvlText w:val="%5."/>
      <w:lvlJc w:val="left"/>
      <w:pPr>
        <w:ind w:left="3600" w:hanging="360"/>
      </w:pPr>
    </w:lvl>
    <w:lvl w:ilvl="5" w:tplc="03D453B4" w:tentative="1">
      <w:start w:val="1"/>
      <w:numFmt w:val="lowerRoman"/>
      <w:lvlText w:val="%6."/>
      <w:lvlJc w:val="right"/>
      <w:pPr>
        <w:ind w:left="4320" w:hanging="180"/>
      </w:pPr>
    </w:lvl>
    <w:lvl w:ilvl="6" w:tplc="7CAE9782" w:tentative="1">
      <w:start w:val="1"/>
      <w:numFmt w:val="decimal"/>
      <w:lvlText w:val="%7."/>
      <w:lvlJc w:val="left"/>
      <w:pPr>
        <w:ind w:left="5040" w:hanging="360"/>
      </w:pPr>
    </w:lvl>
    <w:lvl w:ilvl="7" w:tplc="EE6E9532" w:tentative="1">
      <w:start w:val="1"/>
      <w:numFmt w:val="lowerLetter"/>
      <w:lvlText w:val="%8."/>
      <w:lvlJc w:val="left"/>
      <w:pPr>
        <w:ind w:left="5760" w:hanging="360"/>
      </w:pPr>
    </w:lvl>
    <w:lvl w:ilvl="8" w:tplc="3BA6D2A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B6E8658">
      <w:start w:val="1"/>
      <w:numFmt w:val="lowerRoman"/>
      <w:lvlText w:val="(%1)"/>
      <w:lvlJc w:val="left"/>
      <w:pPr>
        <w:ind w:left="1080" w:hanging="720"/>
      </w:pPr>
      <w:rPr>
        <w:rFonts w:hint="default"/>
      </w:rPr>
    </w:lvl>
    <w:lvl w:ilvl="1" w:tplc="87B6D4BC" w:tentative="1">
      <w:start w:val="1"/>
      <w:numFmt w:val="lowerLetter"/>
      <w:lvlText w:val="%2."/>
      <w:lvlJc w:val="left"/>
      <w:pPr>
        <w:ind w:left="1440" w:hanging="360"/>
      </w:pPr>
    </w:lvl>
    <w:lvl w:ilvl="2" w:tplc="E7C4CD2E" w:tentative="1">
      <w:start w:val="1"/>
      <w:numFmt w:val="lowerRoman"/>
      <w:lvlText w:val="%3."/>
      <w:lvlJc w:val="right"/>
      <w:pPr>
        <w:ind w:left="2160" w:hanging="180"/>
      </w:pPr>
    </w:lvl>
    <w:lvl w:ilvl="3" w:tplc="D7161E04" w:tentative="1">
      <w:start w:val="1"/>
      <w:numFmt w:val="decimal"/>
      <w:lvlText w:val="%4."/>
      <w:lvlJc w:val="left"/>
      <w:pPr>
        <w:ind w:left="2880" w:hanging="360"/>
      </w:pPr>
    </w:lvl>
    <w:lvl w:ilvl="4" w:tplc="E8B86DFA" w:tentative="1">
      <w:start w:val="1"/>
      <w:numFmt w:val="lowerLetter"/>
      <w:lvlText w:val="%5."/>
      <w:lvlJc w:val="left"/>
      <w:pPr>
        <w:ind w:left="3600" w:hanging="360"/>
      </w:pPr>
    </w:lvl>
    <w:lvl w:ilvl="5" w:tplc="90D85008" w:tentative="1">
      <w:start w:val="1"/>
      <w:numFmt w:val="lowerRoman"/>
      <w:lvlText w:val="%6."/>
      <w:lvlJc w:val="right"/>
      <w:pPr>
        <w:ind w:left="4320" w:hanging="180"/>
      </w:pPr>
    </w:lvl>
    <w:lvl w:ilvl="6" w:tplc="97B8EF3A" w:tentative="1">
      <w:start w:val="1"/>
      <w:numFmt w:val="decimal"/>
      <w:lvlText w:val="%7."/>
      <w:lvlJc w:val="left"/>
      <w:pPr>
        <w:ind w:left="5040" w:hanging="360"/>
      </w:pPr>
    </w:lvl>
    <w:lvl w:ilvl="7" w:tplc="1C80BD7A" w:tentative="1">
      <w:start w:val="1"/>
      <w:numFmt w:val="lowerLetter"/>
      <w:lvlText w:val="%8."/>
      <w:lvlJc w:val="left"/>
      <w:pPr>
        <w:ind w:left="5760" w:hanging="360"/>
      </w:pPr>
    </w:lvl>
    <w:lvl w:ilvl="8" w:tplc="8584927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A97"/>
    <w:rsid w:val="0009047A"/>
    <w:rsid w:val="0027180B"/>
    <w:rsid w:val="002D15FE"/>
    <w:rsid w:val="00365A97"/>
    <w:rsid w:val="00553826"/>
    <w:rsid w:val="0081020B"/>
    <w:rsid w:val="00A119A5"/>
    <w:rsid w:val="00BD0B12"/>
    <w:rsid w:val="00C34330"/>
    <w:rsid w:val="00EF31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46760"/>
  <w15:docId w15:val="{C0EA1A4F-FEE6-44F6-A5CD-69DDAE394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3713</RACS_x0020_ID>
    <Approved_x0020_Provider xmlns="a8338b6e-77a6-4851-82b6-98166143ffdd">Wickro Pty Ltd</Approved_x0020_Provider>
    <Management_x0020_Company_x0020_ID xmlns="a8338b6e-77a6-4851-82b6-98166143ffdd" xsi:nil="true"/>
    <Home xmlns="a8338b6e-77a6-4851-82b6-98166143ffdd">Sea Views Manor</Home>
    <Signed xmlns="a8338b6e-77a6-4851-82b6-98166143ffdd" xsi:nil="true"/>
    <Uploaded xmlns="a8338b6e-77a6-4851-82b6-98166143ffdd">False</Uploaded>
    <Management_x0020_Company xmlns="a8338b6e-77a6-4851-82b6-98166143ffdd" xsi:nil="true"/>
    <Doc_x0020_Date xmlns="a8338b6e-77a6-4851-82b6-98166143ffdd">2023-02-17T01:09:00+00:00</Doc_x0020_Date>
    <CSI_x0020_ID xmlns="a8338b6e-77a6-4851-82b6-98166143ffdd" xsi:nil="true"/>
    <Case_x0020_ID xmlns="a8338b6e-77a6-4851-82b6-98166143ffdd" xsi:nil="true"/>
    <Approved_x0020_Provider_x0020_ID xmlns="a8338b6e-77a6-4851-82b6-98166143ffdd">FCA70409-77F4-DC11-AD41-005056922186</Approved_x0020_Provider_x0020_ID>
    <Location xmlns="a8338b6e-77a6-4851-82b6-98166143ffdd" xsi:nil="true"/>
    <Home_x0020_ID xmlns="a8338b6e-77a6-4851-82b6-98166143ffdd">3C9D338C-7CF4-DC11-AD41-005056922186</Home_x0020_ID>
    <State xmlns="a8338b6e-77a6-4851-82b6-98166143ffdd">VIC</State>
    <Doc_x0020_Sent_Received_x0020_Date xmlns="a8338b6e-77a6-4851-82b6-98166143ffdd">2023-02-17T00:00:00+00:00</Doc_x0020_Sent_Received_x0020_Date>
    <Activity_x0020_ID xmlns="a8338b6e-77a6-4851-82b6-98166143ffdd">9EDF15B9-DFA8-ED11-B31F-005056922186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B13FA5D-F170-4C59-9B62-E275D5175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a8338b6e-77a6-4851-82b6-98166143ffdd"/>
    <ds:schemaRef ds:uri="http://www.w3.org/XML/1998/namespace"/>
    <ds:schemaRef ds:uri="http://schemas.microsoft.com/office/2006/documentManagement/types"/>
    <ds:schemaRef ds:uri="http://purl.org/dc/dcmitype/"/>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416</Words>
  <Characters>2376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cp:lastPrinted>2023-03-07T23:28:00Z</cp:lastPrinted>
  <dcterms:created xsi:type="dcterms:W3CDTF">2023-03-09T00:09:00Z</dcterms:created>
  <dcterms:modified xsi:type="dcterms:W3CDTF">2023-03-09T00:09:00Z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