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8CE3C9" w14:textId="77777777" w:rsidR="000D2F97" w:rsidRPr="002C3EBF" w:rsidRDefault="00EF5AF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BD2D9E0" wp14:editId="12FD635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70B74A8" w14:textId="77777777" w:rsidR="000D2F97" w:rsidRDefault="00EF5AF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D871465" w14:textId="77777777" w:rsidR="000D2F97" w:rsidRDefault="00EF5AF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226257C" w14:textId="77777777" w:rsidR="000D2F97" w:rsidRPr="002C3EBF" w:rsidRDefault="00EF5AF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E0CCF" w14:paraId="1CD1A50F" w14:textId="77777777" w:rsidTr="000E0CCF">
        <w:tc>
          <w:tcPr>
            <w:cnfStyle w:val="001000000000" w:firstRow="0" w:lastRow="0" w:firstColumn="1" w:lastColumn="0" w:oddVBand="0" w:evenVBand="0" w:oddHBand="0" w:evenHBand="0" w:firstRowFirstColumn="0" w:firstRowLastColumn="0" w:lastRowFirstColumn="0" w:lastRowLastColumn="0"/>
            <w:tcW w:w="3227" w:type="dxa"/>
          </w:tcPr>
          <w:p w14:paraId="7C78C1C3" w14:textId="77777777" w:rsidR="000D2F97" w:rsidRPr="00996FAF" w:rsidRDefault="00EF5AF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FAE4D20" w14:textId="77777777" w:rsidR="000D2F97" w:rsidRPr="00996FAF" w:rsidRDefault="00EF5A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Seaforth Gardens Senior Citizens' Residence</w:t>
            </w:r>
          </w:p>
        </w:tc>
      </w:tr>
      <w:tr w:rsidR="000E0CCF" w14:paraId="7C62DDC4"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B60186" w14:textId="77777777" w:rsidR="000D2F97" w:rsidRPr="00996FAF" w:rsidRDefault="00EF5AF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E6539B0" w14:textId="77777777" w:rsidR="000D2F97" w:rsidRPr="00C27BE3" w:rsidRDefault="00EF5AF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7148</w:t>
            </w:r>
          </w:p>
        </w:tc>
      </w:tr>
      <w:tr w:rsidR="000E0CCF" w14:paraId="44041F68" w14:textId="77777777" w:rsidTr="000E0C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E29752" w14:textId="77777777" w:rsidR="000D2F97" w:rsidRPr="00996FAF" w:rsidRDefault="00EF5AF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AD40D04" w14:textId="77777777" w:rsidR="000D2F97" w:rsidRPr="00996FAF" w:rsidRDefault="00EF5AF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2542 Albany</w:t>
            </w:r>
            <w:r>
              <w:rPr>
                <w:rFonts w:ascii="Arial" w:eastAsia="Times New Roman" w:hAnsi="Arial" w:cs="Arial"/>
                <w:lang w:eastAsia="en-AU"/>
              </w:rPr>
              <w:t xml:space="preserve"> Highway, GOSNELLS, Western Australia, 6110</w:t>
            </w:r>
          </w:p>
        </w:tc>
      </w:tr>
      <w:tr w:rsidR="000E0CCF" w14:paraId="3B67CE44"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35A129" w14:textId="77777777" w:rsidR="000D2F97" w:rsidRPr="00996FAF" w:rsidRDefault="00EF5AF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748D91" w14:textId="77777777" w:rsidR="000D2F97" w:rsidRPr="00996FAF" w:rsidRDefault="00EF5AF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E0CCF" w14:paraId="4C8A8135" w14:textId="77777777" w:rsidTr="000E0C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60D156" w14:textId="77777777" w:rsidR="000D2F97" w:rsidRPr="00996FAF" w:rsidRDefault="00EF5AF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4B806C" w14:textId="77777777" w:rsidR="000D2F97" w:rsidRPr="00996FAF" w:rsidRDefault="00EF5AF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September 2024 to 11 September 2024</w:t>
            </w:r>
          </w:p>
        </w:tc>
      </w:tr>
      <w:tr w:rsidR="000E0CCF" w14:paraId="1454DBAF"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8B9D26" w14:textId="77777777" w:rsidR="000D2F97" w:rsidRPr="00996FAF" w:rsidRDefault="00EF5AF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28834900"/>
            <w:placeholder>
              <w:docPart w:val="DefaultPlaceholder_-1854013437"/>
            </w:placeholder>
            <w:date w:fullDate="2024-10-17T00:00:00Z">
              <w:dateFormat w:val="d MMMM yyyy"/>
              <w:lid w:val="en-AU"/>
              <w:storeMappedDataAs w:val="dateTime"/>
              <w:calendar w:val="gregorian"/>
            </w:date>
          </w:sdtPr>
          <w:sdtEndPr/>
          <w:sdtContent>
            <w:tc>
              <w:tcPr>
                <w:tcW w:w="7114" w:type="dxa"/>
                <w:shd w:val="clear" w:color="auto" w:fill="FFFFFF" w:themeFill="background1"/>
              </w:tcPr>
              <w:p w14:paraId="1F18C546" w14:textId="464619EE" w:rsidR="000D2F97" w:rsidRPr="00996FAF" w:rsidRDefault="00130A2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October 2024</w:t>
                </w:r>
              </w:p>
            </w:tc>
          </w:sdtContent>
        </w:sdt>
      </w:tr>
      <w:tr w:rsidR="000E0CCF" w14:paraId="2CAC5C0A" w14:textId="77777777" w:rsidTr="000E0CC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7C8678" w14:textId="77777777" w:rsidR="000D2F97" w:rsidRPr="00996FAF" w:rsidRDefault="00EF5AF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23F5E6B" w14:textId="77777777" w:rsidR="000D2F97" w:rsidRPr="009B6303" w:rsidRDefault="00EF5AF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318 The Salvation Army (Western Australia) Property Trust </w:t>
            </w:r>
          </w:p>
          <w:p w14:paraId="14160AE3" w14:textId="77777777" w:rsidR="000D2F97" w:rsidRPr="009B6303" w:rsidRDefault="00EF5AF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4676 Seaforth Gardens Senior Citizens' Residence</w:t>
            </w:r>
          </w:p>
        </w:tc>
      </w:tr>
    </w:tbl>
    <w:bookmarkEnd w:id="0"/>
    <w:p w14:paraId="6B53C099" w14:textId="77777777" w:rsidR="000D2F97" w:rsidRPr="00996FAF" w:rsidRDefault="00EF5AF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710AD0A" w14:textId="77777777" w:rsidR="000D2F97" w:rsidRPr="00996FAF" w:rsidRDefault="00EF5AF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5CB0B10" w14:textId="0A1F388B" w:rsidR="000D2F97" w:rsidRPr="00996FAF" w:rsidRDefault="00EF5AF1" w:rsidP="0036130C">
      <w:pPr>
        <w:pStyle w:val="NormalArial"/>
      </w:pPr>
      <w:r w:rsidRPr="00996FAF">
        <w:t xml:space="preserve">This performance report for </w:t>
      </w:r>
      <w:r w:rsidRPr="00C27BE3">
        <w:rPr>
          <w:color w:val="auto"/>
        </w:rPr>
        <w:t>Seaforth Gardens Senior Citizens' Residence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30A29">
        <w:rPr>
          <w:color w:val="auto"/>
        </w:rPr>
        <w:t>James Howard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97421A7" w14:textId="77777777" w:rsidR="000D2F97" w:rsidRPr="00996FAF" w:rsidRDefault="00EF5AF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3BF063" w14:textId="77777777" w:rsidR="000D2F97" w:rsidRPr="00996FAF" w:rsidRDefault="00EF5AF1" w:rsidP="0036130C">
      <w:pPr>
        <w:pStyle w:val="NormalArial"/>
      </w:pPr>
      <w:r w:rsidRPr="00996FAF">
        <w:t>The report also specifies any areas in which improvements must be made to ensure the Quality Standards are complied with.</w:t>
      </w:r>
    </w:p>
    <w:p w14:paraId="5181F562" w14:textId="77777777" w:rsidR="000D2F97" w:rsidRPr="00996FAF" w:rsidRDefault="00EF5AF1" w:rsidP="00712752">
      <w:pPr>
        <w:pStyle w:val="Heading1"/>
        <w:spacing w:before="240" w:after="240" w:line="22" w:lineRule="atLeast"/>
        <w:rPr>
          <w:rFonts w:ascii="Arial" w:hAnsi="Arial" w:cs="Arial"/>
        </w:rPr>
      </w:pPr>
      <w:r w:rsidRPr="00996FAF">
        <w:rPr>
          <w:rFonts w:ascii="Arial" w:hAnsi="Arial" w:cs="Arial"/>
        </w:rPr>
        <w:t>Material relied on</w:t>
      </w:r>
    </w:p>
    <w:p w14:paraId="01AF8E57" w14:textId="77777777" w:rsidR="000D2F97" w:rsidRPr="00996FAF" w:rsidRDefault="00EF5AF1" w:rsidP="0036130C">
      <w:pPr>
        <w:pStyle w:val="NormalArial"/>
      </w:pPr>
      <w:r w:rsidRPr="00996FAF">
        <w:t>The following information has been considered in preparing the performance report:</w:t>
      </w:r>
    </w:p>
    <w:p w14:paraId="46F45BFF" w14:textId="6A80D350" w:rsidR="000D2F97" w:rsidRPr="00B227CA" w:rsidRDefault="00EF5AF1"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00130A29">
        <w:rPr>
          <w:rFonts w:ascii="Arial" w:hAnsi="Arial" w:cs="Arial"/>
        </w:rPr>
        <w:t>A</w:t>
      </w:r>
      <w:r w:rsidRPr="00996FAF">
        <w:rPr>
          <w:rFonts w:ascii="Arial" w:hAnsi="Arial" w:cs="Arial"/>
        </w:rPr>
        <w:t xml:space="preserve">ssessment </w:t>
      </w:r>
      <w:r w:rsidR="00130A29">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w:t>
      </w:r>
      <w:r w:rsidR="00130A29">
        <w:rPr>
          <w:rFonts w:ascii="Arial" w:hAnsi="Arial" w:cs="Arial"/>
          <w:color w:val="auto"/>
        </w:rPr>
        <w:t>s</w:t>
      </w:r>
      <w:r w:rsidRPr="00A52058">
        <w:rPr>
          <w:rFonts w:ascii="Arial" w:hAnsi="Arial" w:cs="Arial"/>
          <w:color w:val="auto"/>
        </w:rPr>
        <w:t xml:space="preserve">ite </w:t>
      </w:r>
      <w:r w:rsidR="004C41D9">
        <w:rPr>
          <w:rFonts w:ascii="Arial" w:hAnsi="Arial" w:cs="Arial"/>
          <w:color w:val="auto"/>
        </w:rPr>
        <w:t xml:space="preserve">conducted from 9 September 2024 to 11 </w:t>
      </w:r>
      <w:r w:rsidR="004C41D9" w:rsidRPr="00B227CA">
        <w:rPr>
          <w:rFonts w:ascii="Arial" w:hAnsi="Arial" w:cs="Arial"/>
          <w:color w:val="auto"/>
        </w:rPr>
        <w:t xml:space="preserve">September 2024. The site audit report </w:t>
      </w:r>
      <w:r w:rsidRPr="00B227CA">
        <w:rPr>
          <w:rFonts w:ascii="Arial" w:hAnsi="Arial" w:cs="Arial"/>
          <w:color w:val="auto"/>
        </w:rPr>
        <w:t>was informed by a site assessment, observations at the service, review of documents and interviews with staff, consumers/representatives and others</w:t>
      </w:r>
      <w:r w:rsidR="004C41D9" w:rsidRPr="00B227CA">
        <w:rPr>
          <w:rFonts w:ascii="Arial" w:hAnsi="Arial" w:cs="Arial"/>
          <w:color w:val="auto"/>
        </w:rPr>
        <w:t>.</w:t>
      </w:r>
    </w:p>
    <w:p w14:paraId="22F29218" w14:textId="4EAA6EA9" w:rsidR="00B227CA" w:rsidRPr="00B227CA" w:rsidRDefault="00B227CA" w:rsidP="00712752">
      <w:pPr>
        <w:pStyle w:val="ListParagraph"/>
        <w:numPr>
          <w:ilvl w:val="0"/>
          <w:numId w:val="2"/>
        </w:numPr>
        <w:spacing w:line="240" w:lineRule="atLeast"/>
        <w:ind w:left="714" w:hanging="357"/>
        <w:contextualSpacing w:val="0"/>
        <w:rPr>
          <w:rFonts w:ascii="Arial" w:hAnsi="Arial" w:cs="Arial"/>
          <w:color w:val="FF0000"/>
        </w:rPr>
      </w:pPr>
      <w:r w:rsidRPr="00B227CA">
        <w:rPr>
          <w:rFonts w:ascii="Arial" w:hAnsi="Arial" w:cs="Arial"/>
        </w:rPr>
        <w:t>Other relevant information on the service and Approved Provider held by the Commission</w:t>
      </w:r>
      <w:r>
        <w:rPr>
          <w:rFonts w:ascii="Arial" w:hAnsi="Arial" w:cs="Arial"/>
        </w:rPr>
        <w:t>.</w:t>
      </w:r>
    </w:p>
    <w:p w14:paraId="138EAF31" w14:textId="17E887B2" w:rsidR="000D2F97" w:rsidRPr="00712752" w:rsidRDefault="00EF5AF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3E3938F" w14:textId="77777777" w:rsidR="000D2F97" w:rsidRPr="00996FAF" w:rsidRDefault="00EF5AF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E0CCF" w14:paraId="0E2AFDFF" w14:textId="77777777" w:rsidTr="000E0C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A0CDF6" w14:textId="77777777" w:rsidR="000D2F97" w:rsidRPr="00996FAF" w:rsidRDefault="00EF5AF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00A1742" w14:textId="77777777" w:rsidR="000D2F97" w:rsidRPr="00996FAF" w:rsidRDefault="003966E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7856978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F5AF1">
                  <w:rPr>
                    <w:rFonts w:ascii="Arial" w:hAnsi="Arial" w:cs="Arial"/>
                  </w:rPr>
                  <w:t>Compliant</w:t>
                </w:r>
              </w:sdtContent>
            </w:sdt>
          </w:p>
        </w:tc>
      </w:tr>
      <w:tr w:rsidR="000E0CCF" w14:paraId="6BF2D717" w14:textId="77777777" w:rsidTr="000E0C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5EC9E6" w14:textId="77777777" w:rsidR="000D2F97" w:rsidRPr="00996FAF" w:rsidRDefault="00EF5AF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974411E" w14:textId="77777777" w:rsidR="000D2F97" w:rsidRPr="002C5FA9" w:rsidRDefault="003966E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80002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F5AF1" w:rsidRPr="002C5FA9">
                  <w:rPr>
                    <w:rFonts w:ascii="Arial" w:hAnsi="Arial" w:cs="Arial"/>
                    <w:b/>
                    <w:bCs/>
                  </w:rPr>
                  <w:t>Compliant</w:t>
                </w:r>
              </w:sdtContent>
            </w:sdt>
          </w:p>
        </w:tc>
      </w:tr>
      <w:tr w:rsidR="000E0CCF" w14:paraId="63C56D3B" w14:textId="77777777" w:rsidTr="000E0C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327A3A" w14:textId="77777777" w:rsidR="000D2F97" w:rsidRPr="00996FAF" w:rsidRDefault="00EF5AF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187DA10" w14:textId="77777777" w:rsidR="000D2F97" w:rsidRPr="002C5FA9" w:rsidRDefault="003966E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731708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F5AF1" w:rsidRPr="002C5FA9">
                  <w:rPr>
                    <w:rFonts w:ascii="Arial" w:hAnsi="Arial" w:cs="Arial"/>
                    <w:b/>
                    <w:bCs/>
                  </w:rPr>
                  <w:t>Compliant</w:t>
                </w:r>
              </w:sdtContent>
            </w:sdt>
          </w:p>
        </w:tc>
      </w:tr>
      <w:tr w:rsidR="000E0CCF" w14:paraId="47E16FE6" w14:textId="77777777" w:rsidTr="000E0C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FC4CF9" w14:textId="77777777" w:rsidR="000D2F97" w:rsidRPr="00996FAF" w:rsidRDefault="00EF5AF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521AC73" w14:textId="77777777" w:rsidR="000D2F97" w:rsidRPr="002C5FA9" w:rsidRDefault="003966E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229240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EF5AF1" w:rsidRPr="002C5FA9">
                  <w:rPr>
                    <w:rFonts w:ascii="Arial" w:hAnsi="Arial" w:cs="Arial"/>
                    <w:b/>
                    <w:bCs/>
                  </w:rPr>
                  <w:t>Compliant</w:t>
                </w:r>
              </w:sdtContent>
            </w:sdt>
          </w:p>
        </w:tc>
      </w:tr>
      <w:tr w:rsidR="000E0CCF" w14:paraId="186D8872" w14:textId="77777777" w:rsidTr="000E0C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8EA645" w14:textId="77777777" w:rsidR="000D2F97" w:rsidRPr="00996FAF" w:rsidRDefault="00EF5AF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18D6522" w14:textId="77777777" w:rsidR="000D2F97" w:rsidRPr="002C5FA9" w:rsidRDefault="003966E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325999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EF5AF1" w:rsidRPr="002C5FA9">
                  <w:rPr>
                    <w:rFonts w:ascii="Arial" w:hAnsi="Arial" w:cs="Arial"/>
                    <w:b/>
                    <w:bCs/>
                  </w:rPr>
                  <w:t>Compliant</w:t>
                </w:r>
              </w:sdtContent>
            </w:sdt>
          </w:p>
        </w:tc>
      </w:tr>
      <w:tr w:rsidR="000E0CCF" w14:paraId="2BC6DB2C" w14:textId="77777777" w:rsidTr="000E0C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182EA4" w14:textId="77777777" w:rsidR="000D2F97" w:rsidRPr="00996FAF" w:rsidRDefault="00EF5AF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3C23061" w14:textId="77777777" w:rsidR="000D2F97" w:rsidRPr="002C5FA9" w:rsidRDefault="003966E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482397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EF5AF1" w:rsidRPr="002C5FA9">
                  <w:rPr>
                    <w:rFonts w:ascii="Arial" w:hAnsi="Arial" w:cs="Arial"/>
                    <w:b/>
                    <w:bCs/>
                  </w:rPr>
                  <w:t>Compliant</w:t>
                </w:r>
              </w:sdtContent>
            </w:sdt>
          </w:p>
        </w:tc>
      </w:tr>
      <w:tr w:rsidR="000E0CCF" w14:paraId="53A4D0E3" w14:textId="77777777" w:rsidTr="000E0C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D2E9F9" w14:textId="77777777" w:rsidR="000D2F97" w:rsidRPr="00996FAF" w:rsidRDefault="00EF5AF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466B7C4" w14:textId="77777777" w:rsidR="000D2F97" w:rsidRPr="002C5FA9" w:rsidRDefault="003966E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770864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EF5AF1" w:rsidRPr="002C5FA9">
                  <w:rPr>
                    <w:rFonts w:ascii="Arial" w:hAnsi="Arial" w:cs="Arial"/>
                    <w:b/>
                    <w:bCs/>
                  </w:rPr>
                  <w:t>Compliant</w:t>
                </w:r>
              </w:sdtContent>
            </w:sdt>
          </w:p>
        </w:tc>
      </w:tr>
      <w:tr w:rsidR="000E0CCF" w14:paraId="03E2F609" w14:textId="77777777" w:rsidTr="000E0C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EE89E0" w14:textId="77777777" w:rsidR="000D2F97" w:rsidRPr="00996FAF" w:rsidRDefault="00EF5AF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E2C486A" w14:textId="77777777" w:rsidR="000D2F97" w:rsidRPr="002C5FA9" w:rsidRDefault="003966E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025257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F5AF1" w:rsidRPr="002C5FA9">
                  <w:rPr>
                    <w:rFonts w:ascii="Arial" w:hAnsi="Arial" w:cs="Arial"/>
                    <w:b/>
                    <w:bCs/>
                  </w:rPr>
                  <w:t>Compliant</w:t>
                </w:r>
              </w:sdtContent>
            </w:sdt>
          </w:p>
        </w:tc>
      </w:tr>
    </w:tbl>
    <w:p w14:paraId="35055D8F" w14:textId="77777777" w:rsidR="000D2F97" w:rsidRPr="00996FAF" w:rsidRDefault="00EF5AF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9E309D2" w14:textId="77777777" w:rsidR="000D2F97" w:rsidRPr="00996FAF" w:rsidRDefault="00EF5AF1" w:rsidP="00712752">
      <w:pPr>
        <w:pStyle w:val="Heading1"/>
        <w:spacing w:before="0" w:after="240" w:line="22" w:lineRule="atLeast"/>
        <w:rPr>
          <w:rFonts w:ascii="Arial" w:hAnsi="Arial" w:cs="Arial"/>
        </w:rPr>
      </w:pPr>
      <w:r w:rsidRPr="00996FAF">
        <w:rPr>
          <w:rFonts w:ascii="Arial" w:hAnsi="Arial" w:cs="Arial"/>
        </w:rPr>
        <w:t>Areas for improvement</w:t>
      </w:r>
    </w:p>
    <w:p w14:paraId="45A365A5" w14:textId="77777777" w:rsidR="000D2F97" w:rsidRPr="00996FAF" w:rsidRDefault="00EF5AF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60D1220" w14:textId="5924DFCD" w:rsidR="000D2F97" w:rsidRPr="00996FAF" w:rsidRDefault="00EF5AF1" w:rsidP="0036130C">
      <w:pPr>
        <w:pStyle w:val="NormalArial"/>
      </w:pPr>
      <w:r w:rsidRPr="00996FAF">
        <w:br w:type="page"/>
      </w:r>
    </w:p>
    <w:p w14:paraId="4E7D4844" w14:textId="77777777" w:rsidR="000D2F97" w:rsidRPr="00996FAF" w:rsidRDefault="00EF5AF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E0CCF" w14:paraId="2274D40B"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74A2F19" w14:textId="77777777" w:rsidR="000D2F97" w:rsidRPr="00550022" w:rsidRDefault="00EF5AF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3FD961E" w14:textId="457C4EDD"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43A24096"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F766FC" w14:textId="77777777" w:rsidR="000D2F97" w:rsidRPr="00996FAF" w:rsidRDefault="00EF5AF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C36CC35" w14:textId="77777777" w:rsidR="000D2F97" w:rsidRPr="00996FAF" w:rsidRDefault="00EF5AF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D44CE11" w14:textId="77777777" w:rsidR="000D2F97" w:rsidRPr="00996FAF" w:rsidRDefault="003966E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69191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EF5AF1">
                  <w:rPr>
                    <w:rFonts w:ascii="Arial" w:hAnsi="Arial" w:cs="Arial"/>
                  </w:rPr>
                  <w:t>Compliant</w:t>
                </w:r>
              </w:sdtContent>
            </w:sdt>
          </w:p>
        </w:tc>
      </w:tr>
      <w:tr w:rsidR="000E0CCF" w14:paraId="14C03B7A"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48F3C" w14:textId="77777777" w:rsidR="000D2F97" w:rsidRPr="00996FAF" w:rsidRDefault="00EF5AF1"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847DB58" w14:textId="77777777" w:rsidR="000D2F97" w:rsidRPr="00996FAF" w:rsidRDefault="00EF5A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7B6A40C" w14:textId="77777777" w:rsidR="000D2F97" w:rsidRPr="00996FAF" w:rsidRDefault="003966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417921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EF5AF1" w:rsidRPr="00294E94">
                  <w:rPr>
                    <w:rFonts w:ascii="Arial" w:hAnsi="Arial" w:cs="Arial"/>
                  </w:rPr>
                  <w:t>Compliant</w:t>
                </w:r>
              </w:sdtContent>
            </w:sdt>
          </w:p>
        </w:tc>
      </w:tr>
      <w:tr w:rsidR="000E0CCF" w14:paraId="34A9E553"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B66601" w14:textId="77777777" w:rsidR="000D2F97" w:rsidRPr="00996FAF" w:rsidRDefault="00EF5AF1"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973EE0F" w14:textId="77777777" w:rsidR="000D2F97" w:rsidRPr="00996FAF" w:rsidRDefault="00EF5A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F808A0A" w14:textId="77777777" w:rsidR="000D2F97" w:rsidRPr="00996FAF" w:rsidRDefault="00EF5AF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13CA49D" w14:textId="77777777" w:rsidR="000D2F97" w:rsidRPr="00996FAF" w:rsidRDefault="00EF5AF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E83BBA2" w14:textId="77777777" w:rsidR="000D2F97" w:rsidRPr="00996FAF" w:rsidRDefault="00EF5AF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EC1E9DA" w14:textId="77777777" w:rsidR="000D2F97" w:rsidRPr="00996FAF" w:rsidRDefault="00EF5AF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03537C9" w14:textId="77777777" w:rsidR="000D2F97" w:rsidRPr="00996FAF" w:rsidRDefault="003966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927229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EF5AF1" w:rsidRPr="00294E94">
                  <w:rPr>
                    <w:rFonts w:ascii="Arial" w:hAnsi="Arial" w:cs="Arial"/>
                  </w:rPr>
                  <w:t>Compliant</w:t>
                </w:r>
              </w:sdtContent>
            </w:sdt>
          </w:p>
        </w:tc>
      </w:tr>
      <w:tr w:rsidR="000E0CCF" w14:paraId="03D19399"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CF69AE" w14:textId="77777777" w:rsidR="000D2F97" w:rsidRPr="00996FAF" w:rsidRDefault="00EF5AF1"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41631D2" w14:textId="77777777" w:rsidR="000D2F97" w:rsidRPr="00996FAF" w:rsidRDefault="00EF5A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28217A2" w14:textId="77777777" w:rsidR="000D2F97" w:rsidRPr="00996FAF" w:rsidRDefault="003966E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993714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EF5AF1" w:rsidRPr="00294E94">
                  <w:rPr>
                    <w:rFonts w:ascii="Arial" w:hAnsi="Arial" w:cs="Arial"/>
                  </w:rPr>
                  <w:t>Compliant</w:t>
                </w:r>
              </w:sdtContent>
            </w:sdt>
          </w:p>
        </w:tc>
      </w:tr>
      <w:tr w:rsidR="000E0CCF" w14:paraId="36C38051"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17FDDF" w14:textId="77777777" w:rsidR="000D2F97" w:rsidRPr="00996FAF" w:rsidRDefault="00EF5AF1"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5730AB6" w14:textId="77777777" w:rsidR="000D2F97" w:rsidRPr="00996FAF" w:rsidRDefault="00EF5AF1"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96EB285" w14:textId="77777777" w:rsidR="000D2F97" w:rsidRPr="00996FAF" w:rsidRDefault="003966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042982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EF5AF1" w:rsidRPr="00294E94">
                  <w:rPr>
                    <w:rFonts w:ascii="Arial" w:hAnsi="Arial" w:cs="Arial"/>
                  </w:rPr>
                  <w:t>Compliant</w:t>
                </w:r>
              </w:sdtContent>
            </w:sdt>
          </w:p>
        </w:tc>
      </w:tr>
      <w:tr w:rsidR="000E0CCF" w14:paraId="76919A2B"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1E81C4" w14:textId="77777777" w:rsidR="000D2F97" w:rsidRPr="00996FAF" w:rsidRDefault="00EF5AF1"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E64E39D" w14:textId="77777777" w:rsidR="000D2F97" w:rsidRPr="00996FAF" w:rsidRDefault="00EF5A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F7CECB3" w14:textId="77777777" w:rsidR="000D2F97" w:rsidRPr="00996FAF" w:rsidRDefault="003966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883166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EF5AF1" w:rsidRPr="00294E94">
                  <w:rPr>
                    <w:rFonts w:ascii="Arial" w:hAnsi="Arial" w:cs="Arial"/>
                  </w:rPr>
                  <w:t>Compliant</w:t>
                </w:r>
              </w:sdtContent>
            </w:sdt>
          </w:p>
        </w:tc>
      </w:tr>
    </w:tbl>
    <w:p w14:paraId="4AD4494C" w14:textId="77777777" w:rsidR="000D2F97" w:rsidRDefault="00EF5AF1" w:rsidP="001A5684">
      <w:pPr>
        <w:pStyle w:val="Heading20"/>
      </w:pPr>
      <w:r w:rsidRPr="00996FAF">
        <w:t>Findings</w:t>
      </w:r>
    </w:p>
    <w:p w14:paraId="2801F388" w14:textId="77777777" w:rsidR="00B27D67" w:rsidRDefault="00B27D67" w:rsidP="00B27D67">
      <w:pPr>
        <w:pStyle w:val="NormalArial"/>
      </w:pPr>
      <w:r>
        <w:t>The Quality Standard is assessed as Compliant, as the service was assessed as Compliant with all six of the six specific requirements.</w:t>
      </w:r>
    </w:p>
    <w:p w14:paraId="6DE869F7" w14:textId="4B1B7403" w:rsidR="00B27D67" w:rsidRDefault="00B27D67" w:rsidP="00B27D67">
      <w:pPr>
        <w:pStyle w:val="NormalArial"/>
      </w:pPr>
      <w:r>
        <w:t xml:space="preserve">Consumers said staff </w:t>
      </w:r>
      <w:r w:rsidR="0041509A">
        <w:t xml:space="preserve">are </w:t>
      </w:r>
      <w:r w:rsidR="0041509A" w:rsidRPr="0041509A">
        <w:t xml:space="preserve">kind and caring, </w:t>
      </w:r>
      <w:r w:rsidR="0041509A">
        <w:t>t</w:t>
      </w:r>
      <w:r w:rsidR="0041509A" w:rsidRPr="0041509A">
        <w:t xml:space="preserve">reated </w:t>
      </w:r>
      <w:r w:rsidR="0041509A">
        <w:t xml:space="preserve">consumers </w:t>
      </w:r>
      <w:r w:rsidR="0041509A" w:rsidRPr="0041509A">
        <w:t xml:space="preserve">with dignity and respect and </w:t>
      </w:r>
      <w:r w:rsidR="0041509A">
        <w:t xml:space="preserve">made </w:t>
      </w:r>
      <w:r w:rsidR="0041509A" w:rsidRPr="0041509A">
        <w:t>them feel valued</w:t>
      </w:r>
      <w:r>
        <w:t xml:space="preserve">.  Staff used </w:t>
      </w:r>
      <w:r w:rsidR="0041509A">
        <w:t>consumers’</w:t>
      </w:r>
      <w:r>
        <w:t xml:space="preserve"> preferred names when interacting.  Consumers’ care plans included information about what was important to them, such as their religious, spiritual, cultural and personal preferences.  Consumers confirmed they received culturally safe care and services and staff understood how individuals’ culture and background influenced the delivery of care.  Consumers were supported to exercise choice and independence in the way their care was delivered and to maintain relationships of choice.  Consumers’ care plans included information about their care choices, who was involved in their care and how the service supported them to maintain relationships with people of importance to them.</w:t>
      </w:r>
    </w:p>
    <w:p w14:paraId="4D0CD52E" w14:textId="3645A877" w:rsidR="000D2F97" w:rsidRDefault="00B27D67" w:rsidP="00B27D67">
      <w:pPr>
        <w:pStyle w:val="NormalArial"/>
      </w:pPr>
      <w:r>
        <w:t xml:space="preserve">Consumers were supported to take risks which enabled them to live their best lives.  For consumers wishing to take risks, the benefits and possible harms were discussed before a risk assessment was completed and documented in their care plans.  Consumers confirmed they were provided with information that was accurate, clear, easy to understand and enabled them to exercise choice.  For example, information was disseminated via resident and relative meetings, an activities calendar, newsletters, menus and on noticeboards throughout the service which promoted other events happening at the service.  Consumers confirmed staff </w:t>
      </w:r>
      <w:r>
        <w:lastRenderedPageBreak/>
        <w:t>provided care and services in a way which respected their privacy.  Staff were observed knocking on consumers’ doors prior to entering</w:t>
      </w:r>
      <w:r w:rsidR="0041509A">
        <w:t>, keeping doors closed when providing care,</w:t>
      </w:r>
      <w:r>
        <w:t xml:space="preserve"> and personal information was kept confidential in a password-protected electronic care management system.</w:t>
      </w:r>
    </w:p>
    <w:p w14:paraId="005B271F" w14:textId="77777777" w:rsidR="000D2F97" w:rsidRPr="00712752" w:rsidRDefault="00EF5AF1" w:rsidP="0036130C">
      <w:pPr>
        <w:pStyle w:val="NormalArial"/>
      </w:pPr>
      <w:r w:rsidRPr="00996FAF">
        <w:br w:type="page"/>
      </w:r>
    </w:p>
    <w:p w14:paraId="43F888D5" w14:textId="77777777" w:rsidR="000D2F97" w:rsidRPr="00996FAF" w:rsidRDefault="00EF5AF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E0CCF" w14:paraId="2427AB40"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0A6328A" w14:textId="77777777" w:rsidR="000D2F97" w:rsidRPr="0075021E" w:rsidRDefault="00EF5AF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2EDB438" w14:textId="3723ABEB"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7E566BB7" w14:textId="77777777" w:rsidTr="000E0CC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0E1871A" w14:textId="77777777" w:rsidR="000D2F97" w:rsidRPr="00996FAF" w:rsidRDefault="00EF5AF1"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708A38D" w14:textId="77777777" w:rsidR="000D2F97" w:rsidRPr="00996FAF" w:rsidRDefault="00EF5A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177070D" w14:textId="77777777" w:rsidR="000D2F97" w:rsidRPr="00996FAF" w:rsidRDefault="003966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24935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F5AF1" w:rsidRPr="00B952AA">
                  <w:rPr>
                    <w:rFonts w:ascii="Arial" w:hAnsi="Arial" w:cs="Arial"/>
                  </w:rPr>
                  <w:t>Compliant</w:t>
                </w:r>
              </w:sdtContent>
            </w:sdt>
          </w:p>
        </w:tc>
      </w:tr>
      <w:tr w:rsidR="000E0CCF" w14:paraId="2155736A"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46F3E32" w14:textId="77777777" w:rsidR="000D2F97" w:rsidRPr="00996FAF" w:rsidRDefault="00EF5AF1"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AB1E199" w14:textId="77777777" w:rsidR="000D2F97" w:rsidRPr="00996FAF" w:rsidRDefault="00EF5A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52897D4" w14:textId="77777777" w:rsidR="000D2F97" w:rsidRPr="00996FAF" w:rsidRDefault="003966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45530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EF5AF1" w:rsidRPr="00B952AA">
                  <w:rPr>
                    <w:rFonts w:ascii="Arial" w:hAnsi="Arial" w:cs="Arial"/>
                  </w:rPr>
                  <w:t>Compliant</w:t>
                </w:r>
              </w:sdtContent>
            </w:sdt>
          </w:p>
        </w:tc>
      </w:tr>
      <w:tr w:rsidR="000E0CCF" w14:paraId="59FC5159" w14:textId="77777777" w:rsidTr="000E0CC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639635A" w14:textId="77777777" w:rsidR="000D2F97" w:rsidRPr="00996FAF" w:rsidRDefault="00EF5AF1"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2A5563A" w14:textId="77777777" w:rsidR="000D2F97" w:rsidRPr="00996FAF" w:rsidRDefault="00EF5A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BE9C370" w14:textId="77777777" w:rsidR="000D2F97" w:rsidRPr="00996FAF" w:rsidRDefault="00EF5AF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1FB8DC2" w14:textId="77777777" w:rsidR="000D2F97" w:rsidRPr="00996FAF" w:rsidRDefault="00EF5AF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A7A1ECD" w14:textId="77777777" w:rsidR="000D2F97" w:rsidRPr="00996FAF" w:rsidRDefault="003966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034167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EF5AF1" w:rsidRPr="00B952AA">
                  <w:rPr>
                    <w:rFonts w:ascii="Arial" w:hAnsi="Arial" w:cs="Arial"/>
                  </w:rPr>
                  <w:t>Compliant</w:t>
                </w:r>
              </w:sdtContent>
            </w:sdt>
          </w:p>
        </w:tc>
      </w:tr>
      <w:tr w:rsidR="000E0CCF" w14:paraId="67254021"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FC9A9FC" w14:textId="77777777" w:rsidR="000D2F97" w:rsidRPr="00996FAF" w:rsidRDefault="00EF5AF1"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68AFC8B" w14:textId="77777777" w:rsidR="000D2F97" w:rsidRPr="00996FAF" w:rsidRDefault="00EF5A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D072BBA" w14:textId="77777777" w:rsidR="000D2F97" w:rsidRPr="00996FAF" w:rsidRDefault="003966E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971698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EF5AF1" w:rsidRPr="00B952AA">
                  <w:rPr>
                    <w:rFonts w:ascii="Arial" w:hAnsi="Arial" w:cs="Arial"/>
                  </w:rPr>
                  <w:t>Compliant</w:t>
                </w:r>
              </w:sdtContent>
            </w:sdt>
          </w:p>
        </w:tc>
      </w:tr>
      <w:tr w:rsidR="000E0CCF" w14:paraId="127327DE" w14:textId="77777777" w:rsidTr="000E0CC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B1A2FB8" w14:textId="77777777" w:rsidR="000D2F97" w:rsidRPr="00996FAF" w:rsidRDefault="00EF5AF1"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6A577BD" w14:textId="77777777" w:rsidR="000D2F97" w:rsidRPr="00996FAF" w:rsidRDefault="00EF5A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4EF7BF5" w14:textId="77777777" w:rsidR="000D2F97" w:rsidRPr="00996FAF" w:rsidRDefault="003966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933658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EF5AF1" w:rsidRPr="00B952AA">
                  <w:rPr>
                    <w:rFonts w:ascii="Arial" w:hAnsi="Arial" w:cs="Arial"/>
                  </w:rPr>
                  <w:t>Compliant</w:t>
                </w:r>
              </w:sdtContent>
            </w:sdt>
          </w:p>
        </w:tc>
      </w:tr>
    </w:tbl>
    <w:p w14:paraId="66CD3C86" w14:textId="77777777" w:rsidR="000D2F97" w:rsidRDefault="00EF5AF1" w:rsidP="00D87E7C">
      <w:pPr>
        <w:pStyle w:val="Heading20"/>
      </w:pPr>
      <w:r w:rsidRPr="00996FAF">
        <w:t>Findings</w:t>
      </w:r>
    </w:p>
    <w:p w14:paraId="31286B2E" w14:textId="77777777" w:rsidR="00B27D67" w:rsidRDefault="00B27D67" w:rsidP="00B27D67">
      <w:pPr>
        <w:pStyle w:val="NormalArial"/>
      </w:pPr>
      <w:r>
        <w:t>The Quality Standard is assessed as Compliant, as the service was assessed as Compliant with all five of the five specific requirements.</w:t>
      </w:r>
    </w:p>
    <w:p w14:paraId="76A4911C" w14:textId="21CAA744" w:rsidR="00B27D67" w:rsidRDefault="00B27D67" w:rsidP="00B27D67">
      <w:pPr>
        <w:pStyle w:val="NormalArial"/>
      </w:pPr>
      <w:r>
        <w:t>The service considered risks to consumers’ health and well-being during the needs assessment and care planning process.  Consumers confirmed they were involved in the care planning process and subsequently received the care and services needed.  Staff identified risks to consumers by using assessment tools and monitoring chart</w:t>
      </w:r>
      <w:r w:rsidR="0041509A">
        <w:t xml:space="preserve">s. </w:t>
      </w:r>
      <w:r>
        <w:t>Consumers confirmed their needs assessments included end of life planning where they wished.</w:t>
      </w:r>
    </w:p>
    <w:p w14:paraId="6A97C874" w14:textId="1BF147E5" w:rsidR="000D2F97" w:rsidRDefault="0041509A" w:rsidP="00B27D67">
      <w:pPr>
        <w:pStyle w:val="NormalArial"/>
      </w:pPr>
      <w:r>
        <w:t>When assessing, planning and reviewing care needs, t</w:t>
      </w:r>
      <w:r w:rsidR="00B27D67">
        <w:t xml:space="preserve">he service partnered with consumers, their representatives, </w:t>
      </w:r>
      <w:r>
        <w:t>medical officers</w:t>
      </w:r>
      <w:r w:rsidRPr="0041509A">
        <w:t>, wound specialists, dementia, mental health and palliative care services,</w:t>
      </w:r>
      <w:r>
        <w:t xml:space="preserve"> and</w:t>
      </w:r>
      <w:r w:rsidRPr="0041509A">
        <w:t xml:space="preserve"> allied health professionals including occupational therapists, physiotherapists, speech pathologists, podiatrists and dietitians</w:t>
      </w:r>
      <w:r>
        <w:t xml:space="preserve">. </w:t>
      </w:r>
      <w:r w:rsidR="00B27D67">
        <w:t>Consumers’ care plans detailed the external specialists involved in their care, along with the associated clinical instructions.  Consumers confirmed the outcomes of assessment and planning were communicated to them and they were offered a copy of their care plan.</w:t>
      </w:r>
      <w:r>
        <w:t xml:space="preserve"> </w:t>
      </w:r>
      <w:r w:rsidR="00B27D67">
        <w:t xml:space="preserve">Consumers confirmed their care and services were reviewed regularly for effectiveness or when unexpected incidents occurred. A review of consumers’ care plans showed their care and services were reassessed </w:t>
      </w:r>
      <w:r>
        <w:t>quarterly</w:t>
      </w:r>
      <w:r w:rsidR="00B27D67">
        <w:t xml:space="preserve"> or when circumstances occurred which impacted their needs.  </w:t>
      </w:r>
    </w:p>
    <w:p w14:paraId="5BF1F9EF" w14:textId="77777777" w:rsidR="000D2F97" w:rsidRPr="00334B7D" w:rsidRDefault="00EF5AF1" w:rsidP="0036130C">
      <w:pPr>
        <w:pStyle w:val="NormalArial"/>
      </w:pPr>
      <w:r w:rsidRPr="00996FAF">
        <w:t xml:space="preserve"> </w:t>
      </w:r>
      <w:r w:rsidRPr="00996FAF">
        <w:br w:type="page"/>
      </w:r>
    </w:p>
    <w:p w14:paraId="6D0E1FF6" w14:textId="77777777" w:rsidR="000D2F97" w:rsidRPr="00996FAF" w:rsidRDefault="00EF5AF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E0CCF" w14:paraId="1E85AA7A"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ED0DE9" w14:textId="77777777" w:rsidR="000D2F97" w:rsidRPr="00996FAF" w:rsidRDefault="00EF5AF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E3B9311" w14:textId="08AA529D"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1FF6B50E"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E9BFBF" w14:textId="77777777" w:rsidR="000D2F97" w:rsidRPr="00996FAF" w:rsidRDefault="00EF5AF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A6DC96C" w14:textId="77777777" w:rsidR="000D2F97" w:rsidRPr="00996FAF" w:rsidRDefault="00EF5A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0D4EF34" w14:textId="77777777" w:rsidR="000D2F97" w:rsidRPr="00996FAF" w:rsidRDefault="00EF5AF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3E975DB" w14:textId="77777777" w:rsidR="000D2F97" w:rsidRPr="00996FAF" w:rsidRDefault="00EF5AF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E5B35D6" w14:textId="77777777" w:rsidR="000D2F97" w:rsidRPr="00996FAF" w:rsidRDefault="00EF5AF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C2D4681" w14:textId="77777777" w:rsidR="000D2F97" w:rsidRPr="00996FAF" w:rsidRDefault="003966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576747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F5AF1" w:rsidRPr="002C2F15">
                  <w:rPr>
                    <w:rFonts w:ascii="Arial" w:hAnsi="Arial" w:cs="Arial"/>
                  </w:rPr>
                  <w:t>Compliant</w:t>
                </w:r>
              </w:sdtContent>
            </w:sdt>
          </w:p>
        </w:tc>
      </w:tr>
      <w:tr w:rsidR="000E0CCF" w14:paraId="2C6814A7"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8CAD08" w14:textId="77777777" w:rsidR="000D2F97" w:rsidRPr="00996FAF" w:rsidRDefault="00EF5AF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DD6E8AA" w14:textId="77777777" w:rsidR="000D2F97" w:rsidRPr="00996FAF" w:rsidRDefault="00EF5A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8A8BD03" w14:textId="77777777" w:rsidR="000D2F97" w:rsidRPr="00996FAF" w:rsidRDefault="003966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420877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F5AF1" w:rsidRPr="002C2F15">
                  <w:rPr>
                    <w:rFonts w:ascii="Arial" w:hAnsi="Arial" w:cs="Arial"/>
                  </w:rPr>
                  <w:t>Compliant</w:t>
                </w:r>
              </w:sdtContent>
            </w:sdt>
          </w:p>
        </w:tc>
      </w:tr>
      <w:tr w:rsidR="000E0CCF" w14:paraId="577FC54A"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ED081C" w14:textId="77777777" w:rsidR="000D2F97" w:rsidRPr="00996FAF" w:rsidRDefault="00EF5AF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35CF1EA" w14:textId="77777777" w:rsidR="000D2F97" w:rsidRPr="00996FAF" w:rsidRDefault="00EF5AF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FB96C63" w14:textId="77777777" w:rsidR="000D2F97" w:rsidRPr="00996FAF" w:rsidRDefault="003966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167169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EF5AF1" w:rsidRPr="002C2F15">
                  <w:rPr>
                    <w:rFonts w:ascii="Arial" w:hAnsi="Arial" w:cs="Arial"/>
                  </w:rPr>
                  <w:t>Compliant</w:t>
                </w:r>
              </w:sdtContent>
            </w:sdt>
          </w:p>
        </w:tc>
      </w:tr>
      <w:tr w:rsidR="000E0CCF" w14:paraId="69734836"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C091FB" w14:textId="77777777" w:rsidR="000D2F97" w:rsidRPr="00996FAF" w:rsidRDefault="00EF5AF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5AD2BD2" w14:textId="77777777" w:rsidR="000D2F97" w:rsidRPr="00996FAF" w:rsidRDefault="00EF5A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F76BE66" w14:textId="77777777" w:rsidR="000D2F97" w:rsidRPr="00996FAF" w:rsidRDefault="003966E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556959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F5AF1" w:rsidRPr="002C2F15">
                  <w:rPr>
                    <w:rFonts w:ascii="Arial" w:hAnsi="Arial" w:cs="Arial"/>
                  </w:rPr>
                  <w:t>Compliant</w:t>
                </w:r>
              </w:sdtContent>
            </w:sdt>
          </w:p>
        </w:tc>
      </w:tr>
      <w:tr w:rsidR="000E0CCF" w14:paraId="668C7CE5"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A634CF" w14:textId="77777777" w:rsidR="000D2F97" w:rsidRPr="00996FAF" w:rsidRDefault="00EF5AF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1449FF9" w14:textId="77777777" w:rsidR="000D2F97" w:rsidRPr="00996FAF" w:rsidRDefault="00EF5A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0B9E4D5" w14:textId="77777777" w:rsidR="000D2F97" w:rsidRPr="00996FAF" w:rsidRDefault="003966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455065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EF5AF1" w:rsidRPr="002C2F15">
                  <w:rPr>
                    <w:rFonts w:ascii="Arial" w:hAnsi="Arial" w:cs="Arial"/>
                  </w:rPr>
                  <w:t>Compliant</w:t>
                </w:r>
              </w:sdtContent>
            </w:sdt>
          </w:p>
        </w:tc>
      </w:tr>
      <w:tr w:rsidR="000E0CCF" w14:paraId="2444EBF0"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A03BE7" w14:textId="77777777" w:rsidR="000D2F97" w:rsidRPr="00996FAF" w:rsidRDefault="00EF5AF1"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C26D72C" w14:textId="77777777" w:rsidR="000D2F97" w:rsidRPr="00996FAF" w:rsidRDefault="00EF5A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9198D0D" w14:textId="77777777" w:rsidR="000D2F97" w:rsidRPr="00996FAF" w:rsidRDefault="003966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389146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EF5AF1" w:rsidRPr="002C2F15">
                  <w:rPr>
                    <w:rFonts w:ascii="Arial" w:hAnsi="Arial" w:cs="Arial"/>
                  </w:rPr>
                  <w:t>Compliant</w:t>
                </w:r>
              </w:sdtContent>
            </w:sdt>
          </w:p>
        </w:tc>
      </w:tr>
      <w:tr w:rsidR="000E0CCF" w14:paraId="3F9DDAEB"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1C2338" w14:textId="77777777" w:rsidR="000D2F97" w:rsidRPr="00996FAF" w:rsidRDefault="00EF5AF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97FC454" w14:textId="77777777" w:rsidR="000D2F97" w:rsidRPr="00996FAF" w:rsidRDefault="00EF5A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59BB211" w14:textId="77777777" w:rsidR="000D2F97" w:rsidRPr="00996FAF" w:rsidRDefault="00EF5AF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10B2812" w14:textId="77777777" w:rsidR="000D2F97" w:rsidRPr="00996FAF" w:rsidRDefault="00EF5AF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40CF19D" w14:textId="77777777" w:rsidR="000D2F97" w:rsidRPr="00996FAF" w:rsidRDefault="003966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045004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EF5AF1" w:rsidRPr="002C2F15">
                  <w:rPr>
                    <w:rFonts w:ascii="Arial" w:hAnsi="Arial" w:cs="Arial"/>
                  </w:rPr>
                  <w:t>Compliant</w:t>
                </w:r>
              </w:sdtContent>
            </w:sdt>
          </w:p>
        </w:tc>
      </w:tr>
    </w:tbl>
    <w:p w14:paraId="25E43CC5" w14:textId="77777777" w:rsidR="000D2F97" w:rsidRDefault="00EF5AF1" w:rsidP="00D87E7C">
      <w:pPr>
        <w:pStyle w:val="Heading20"/>
      </w:pPr>
      <w:r w:rsidRPr="00996FAF">
        <w:t>Findings</w:t>
      </w:r>
    </w:p>
    <w:p w14:paraId="02732EA5" w14:textId="77777777" w:rsidR="00B27D67" w:rsidRDefault="00B27D67" w:rsidP="00B27D67">
      <w:pPr>
        <w:pStyle w:val="NormalArial"/>
      </w:pPr>
      <w:r>
        <w:t>The Quality Standard is assessed as Compliant, as the service was assessed as Compliant with all seven of the seven specific requirements.</w:t>
      </w:r>
    </w:p>
    <w:p w14:paraId="17D12E5C" w14:textId="32CF20DF" w:rsidR="00B27D67" w:rsidRDefault="00B27D67" w:rsidP="00B27D67">
      <w:pPr>
        <w:pStyle w:val="NormalArial"/>
      </w:pPr>
      <w:r>
        <w:t>Consumers confirmed they received personal and clinical care which was tailored to their needs and which optimised their health and well-being.</w:t>
      </w:r>
      <w:r w:rsidR="0041509A">
        <w:t xml:space="preserve"> </w:t>
      </w:r>
      <w:r>
        <w:t>Staff understood consumers’ care requirements and were guided by their individual preferences when providing care.</w:t>
      </w:r>
      <w:r w:rsidR="0041509A">
        <w:t xml:space="preserve"> </w:t>
      </w:r>
      <w:r>
        <w:t>A review of consumers’ care plans showed individualised care assessments were conducted, with a focus on the use of validated assessment tools to ensure care is safe and effective.</w:t>
      </w:r>
      <w:r w:rsidR="0041509A">
        <w:t xml:space="preserve"> </w:t>
      </w:r>
      <w:r>
        <w:t>Staff were trained in how to manage high-impact risks to consumers such as pain, falls, pressure injuries and complex health needs.</w:t>
      </w:r>
      <w:r w:rsidR="0041509A">
        <w:t xml:space="preserve"> H</w:t>
      </w:r>
      <w:r>
        <w:t>igh-impact and high-prevalence risks to consumers were monitored, reported and analysed via the service’s incident management system.</w:t>
      </w:r>
    </w:p>
    <w:p w14:paraId="4EEC3EAA" w14:textId="71F83DC6" w:rsidR="00B27D67" w:rsidRDefault="00B27D67" w:rsidP="00B27D67">
      <w:pPr>
        <w:pStyle w:val="NormalArial"/>
      </w:pPr>
      <w:r>
        <w:t xml:space="preserve">A review of consumers’ care plans showed staff discussed end-of-life preferences with them.  Staff who provided palliative care described how care delivery changed during the end-of-life process, such as ensuring consumers were comfortable with their dignity preserved through pain management and providing comfort care.  Further, staff had access to </w:t>
      </w:r>
      <w:r w:rsidR="00F63E78" w:rsidRPr="00F63E78">
        <w:t xml:space="preserve">internal clinical </w:t>
      </w:r>
      <w:r w:rsidR="00F63E78" w:rsidRPr="00F63E78">
        <w:lastRenderedPageBreak/>
        <w:t xml:space="preserve">consultants and palliative care services </w:t>
      </w:r>
      <w:r>
        <w:t>to ensure consumers’ needs, goals and preferences were captured and met</w:t>
      </w:r>
      <w:r w:rsidR="00F63E78">
        <w:t xml:space="preserve"> during the end-of-life phase.</w:t>
      </w:r>
    </w:p>
    <w:p w14:paraId="434E9DAD" w14:textId="104ED974" w:rsidR="000D2F97" w:rsidRPr="00262C0B" w:rsidRDefault="00B27D67" w:rsidP="00B27D67">
      <w:pPr>
        <w:pStyle w:val="NormalArial"/>
      </w:pPr>
      <w:r>
        <w:t xml:space="preserve">Staff responded </w:t>
      </w:r>
      <w:r w:rsidR="00F63E78">
        <w:t xml:space="preserve">quickly </w:t>
      </w:r>
      <w:r>
        <w:t xml:space="preserve">to changes in consumers’ conditions, which was confirmed by a review of care plans. </w:t>
      </w:r>
      <w:r w:rsidR="00F63E78" w:rsidRPr="00F63E78">
        <w:t>The service ha</w:t>
      </w:r>
      <w:r w:rsidR="00F63E78">
        <w:t>d</w:t>
      </w:r>
      <w:r w:rsidR="00F63E78" w:rsidRPr="00F63E78">
        <w:t xml:space="preserve"> a deterioration procedure and a suite of clinical pathways to guide staff practice</w:t>
      </w:r>
      <w:r w:rsidR="00F63E78">
        <w:t>.</w:t>
      </w:r>
      <w:r>
        <w:t xml:space="preserve"> Consumers were satisfied with how changes to their conditions were communicated within the organisation and with others providing care.  Staff said information about consumers’ conditions was communicated in care plans, clinical charting, an electronic care management system and shared during shift handovers.  Consumers confirmed referrals to other providers of care and services were timely, appropriate and occurred when required</w:t>
      </w:r>
      <w:r w:rsidR="00F63E78">
        <w:t>. Care documentation and progress notes showed r</w:t>
      </w:r>
      <w:r w:rsidR="00F63E78" w:rsidRPr="00F63E78">
        <w:t>eferrals for optometry, dietitian, dental, geriatrician, dementia support, mental health specialists and palliative care</w:t>
      </w:r>
      <w:r w:rsidR="00F63E78">
        <w:t>.</w:t>
      </w:r>
      <w:r w:rsidR="00F63E78" w:rsidRPr="00F63E78">
        <w:t xml:space="preserve"> </w:t>
      </w:r>
      <w:r>
        <w:t>The service had processes in place to minimise infection-related risks and support the appropriate prescribing of antibiotics.</w:t>
      </w:r>
      <w:r>
        <w:br w:type="page"/>
      </w:r>
    </w:p>
    <w:p w14:paraId="3A03CA38" w14:textId="77777777" w:rsidR="000D2F97" w:rsidRPr="00996FAF" w:rsidRDefault="00EF5AF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E0CCF" w14:paraId="6FCEEB3C"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718E0D" w14:textId="77777777" w:rsidR="000D2F97" w:rsidRPr="00996FAF" w:rsidRDefault="00EF5AF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5635C0B" w14:textId="0E7C01F3"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466EEB1C"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234372" w14:textId="77777777" w:rsidR="000D2F97" w:rsidRPr="00996FAF" w:rsidRDefault="00EF5AF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3DF66ED" w14:textId="77777777" w:rsidR="000D2F97" w:rsidRPr="00996FAF" w:rsidRDefault="00EF5A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C7C44F8" w14:textId="77777777" w:rsidR="000D2F97" w:rsidRPr="00996FAF" w:rsidRDefault="003966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71865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EF5AF1" w:rsidRPr="00ED7F2E">
                  <w:rPr>
                    <w:rFonts w:ascii="Arial" w:hAnsi="Arial" w:cs="Arial"/>
                  </w:rPr>
                  <w:t>Compliant</w:t>
                </w:r>
              </w:sdtContent>
            </w:sdt>
          </w:p>
        </w:tc>
      </w:tr>
      <w:tr w:rsidR="000E0CCF" w14:paraId="3FD0DB53"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3E6551" w14:textId="77777777" w:rsidR="000D2F97" w:rsidRPr="00996FAF" w:rsidRDefault="00EF5AF1"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CC1AD96" w14:textId="77777777" w:rsidR="000D2F97" w:rsidRPr="00996FAF" w:rsidRDefault="00EF5A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D2D598A" w14:textId="77777777" w:rsidR="000D2F97" w:rsidRPr="00996FAF" w:rsidRDefault="003966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460040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EF5AF1" w:rsidRPr="00ED7F2E">
                  <w:rPr>
                    <w:rFonts w:ascii="Arial" w:hAnsi="Arial" w:cs="Arial"/>
                  </w:rPr>
                  <w:t>Compliant</w:t>
                </w:r>
              </w:sdtContent>
            </w:sdt>
          </w:p>
        </w:tc>
      </w:tr>
      <w:tr w:rsidR="000E0CCF" w14:paraId="746A4885"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7AD0F9" w14:textId="77777777" w:rsidR="000D2F97" w:rsidRPr="00996FAF" w:rsidRDefault="00EF5AF1"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4AFC7C8" w14:textId="77777777" w:rsidR="000D2F97" w:rsidRPr="00996FAF" w:rsidRDefault="00EF5A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6903001" w14:textId="77777777" w:rsidR="000D2F97" w:rsidRPr="00996FAF" w:rsidRDefault="00EF5AF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48E62DE" w14:textId="77777777" w:rsidR="000D2F97" w:rsidRPr="00996FAF" w:rsidRDefault="00EF5AF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573A396" w14:textId="77777777" w:rsidR="000D2F97" w:rsidRPr="00996FAF" w:rsidRDefault="00EF5AF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057692A" w14:textId="77777777" w:rsidR="000D2F97" w:rsidRPr="00996FAF" w:rsidRDefault="003966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6503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EF5AF1" w:rsidRPr="00ED7F2E">
                  <w:rPr>
                    <w:rFonts w:ascii="Arial" w:hAnsi="Arial" w:cs="Arial"/>
                  </w:rPr>
                  <w:t>Compliant</w:t>
                </w:r>
              </w:sdtContent>
            </w:sdt>
          </w:p>
        </w:tc>
      </w:tr>
      <w:tr w:rsidR="000E0CCF" w14:paraId="799F9B3F"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6D1579" w14:textId="77777777" w:rsidR="000D2F97" w:rsidRPr="00996FAF" w:rsidRDefault="00EF5AF1"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FDD7FDF" w14:textId="77777777" w:rsidR="000D2F97" w:rsidRPr="00996FAF" w:rsidRDefault="00EF5A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F7F81B4" w14:textId="77777777" w:rsidR="000D2F97" w:rsidRPr="00996FAF" w:rsidRDefault="003966E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477145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EF5AF1" w:rsidRPr="00ED7F2E">
                  <w:rPr>
                    <w:rFonts w:ascii="Arial" w:hAnsi="Arial" w:cs="Arial"/>
                  </w:rPr>
                  <w:t>Compliant</w:t>
                </w:r>
              </w:sdtContent>
            </w:sdt>
          </w:p>
        </w:tc>
      </w:tr>
      <w:tr w:rsidR="000E0CCF" w14:paraId="751F1032"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13BD50" w14:textId="77777777" w:rsidR="000D2F97" w:rsidRPr="00996FAF" w:rsidRDefault="00EF5AF1"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F52A8F6" w14:textId="77777777" w:rsidR="000D2F97" w:rsidRPr="00996FAF" w:rsidRDefault="00EF5A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128CBCB" w14:textId="77777777" w:rsidR="000D2F97" w:rsidRPr="00996FAF" w:rsidRDefault="003966E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581225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EF5AF1" w:rsidRPr="00ED7F2E">
                  <w:rPr>
                    <w:rFonts w:ascii="Arial" w:hAnsi="Arial" w:cs="Arial"/>
                  </w:rPr>
                  <w:t>Compliant</w:t>
                </w:r>
              </w:sdtContent>
            </w:sdt>
          </w:p>
        </w:tc>
      </w:tr>
      <w:tr w:rsidR="000E0CCF" w14:paraId="18E8373F"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BD4C1E" w14:textId="77777777" w:rsidR="000D2F97" w:rsidRPr="00996FAF" w:rsidRDefault="00EF5AF1"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01E01C6" w14:textId="77777777" w:rsidR="000D2F97" w:rsidRPr="00996FAF" w:rsidRDefault="00EF5A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A36F1D5" w14:textId="77777777" w:rsidR="000D2F97" w:rsidRPr="00996FAF" w:rsidRDefault="003966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47509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F5AF1" w:rsidRPr="00ED7F2E">
                  <w:rPr>
                    <w:rFonts w:ascii="Arial" w:hAnsi="Arial" w:cs="Arial"/>
                  </w:rPr>
                  <w:t>Compliant</w:t>
                </w:r>
              </w:sdtContent>
            </w:sdt>
          </w:p>
        </w:tc>
      </w:tr>
      <w:tr w:rsidR="000E0CCF" w14:paraId="3FE51994"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9C2E93" w14:textId="77777777" w:rsidR="000D2F97" w:rsidRPr="00996FAF" w:rsidRDefault="00EF5AF1"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5B38A34" w14:textId="77777777" w:rsidR="000D2F97" w:rsidRPr="00996FAF" w:rsidRDefault="00EF5A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3C9CDB3" w14:textId="77777777" w:rsidR="000D2F97" w:rsidRPr="00996FAF" w:rsidRDefault="003966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99970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EF5AF1" w:rsidRPr="00ED7F2E">
                  <w:rPr>
                    <w:rFonts w:ascii="Arial" w:hAnsi="Arial" w:cs="Arial"/>
                  </w:rPr>
                  <w:t>Compliant</w:t>
                </w:r>
              </w:sdtContent>
            </w:sdt>
          </w:p>
        </w:tc>
      </w:tr>
    </w:tbl>
    <w:p w14:paraId="53131C87" w14:textId="77777777" w:rsidR="000D2F97" w:rsidRDefault="00EF5AF1" w:rsidP="00D87E7C">
      <w:pPr>
        <w:pStyle w:val="Heading20"/>
      </w:pPr>
      <w:r w:rsidRPr="00996FAF">
        <w:t>Findings</w:t>
      </w:r>
    </w:p>
    <w:p w14:paraId="05B3B8A5" w14:textId="77777777" w:rsidR="00B27D67" w:rsidRDefault="00B27D67" w:rsidP="00B27D67">
      <w:pPr>
        <w:pStyle w:val="NormalArial"/>
      </w:pPr>
      <w:r>
        <w:t>The Quality Standard is assessed as Compliant, as the service was assessed as Compliant with all seven of the seven specific requirements.</w:t>
      </w:r>
    </w:p>
    <w:p w14:paraId="5ABF5587" w14:textId="13681D45" w:rsidR="00B27D67" w:rsidRDefault="00B27D67" w:rsidP="00B27D67">
      <w:pPr>
        <w:pStyle w:val="NormalArial"/>
      </w:pPr>
      <w:r>
        <w:t xml:space="preserve">Consumers received safe and effective services and supports that met their needs, goals, preferences and optimised their independence and quality of life.  Staff understood what was important to consumers and what they enjoyed doing, which aligned with consumer interviews and choices. Consumers confirmed they received the emotional, spiritual, religious and psychological supports needed to maintain their psychological well-being, such as attending </w:t>
      </w:r>
      <w:r w:rsidR="00660691">
        <w:t>services in the chapel</w:t>
      </w:r>
      <w:r>
        <w:t xml:space="preserve"> and spending one-on-one time with staff who provided mental health support. Consumers participated in their community, did things of interest to them and were supported to maintain personal relationships.  Staff said the activities calendar was tailored to consumers’ interests and a review of the calendar confirmed a wide variety of choices were available.</w:t>
      </w:r>
    </w:p>
    <w:p w14:paraId="7940EFBC" w14:textId="23843772" w:rsidR="00B27D67" w:rsidRDefault="00B27D67" w:rsidP="00B27D67">
      <w:pPr>
        <w:pStyle w:val="NormalArial"/>
      </w:pPr>
      <w:r>
        <w:t>Consumers were supported to maintain relationships with their loved ones</w:t>
      </w:r>
      <w:r w:rsidR="00660691">
        <w:t xml:space="preserve">, both within and outside the service. </w:t>
      </w:r>
      <w:r>
        <w:t>Consumers were satisfied with the quality, quantity and variety of food provided by the service.</w:t>
      </w:r>
      <w:r w:rsidR="00660691">
        <w:t xml:space="preserve"> </w:t>
      </w:r>
      <w:r>
        <w:t xml:space="preserve">The service encouraged feedback on the quality of food </w:t>
      </w:r>
      <w:r w:rsidR="00660691">
        <w:t>and this</w:t>
      </w:r>
      <w:r>
        <w:t xml:space="preserve"> was a catalyst for menu changes.  Consumers were offered a rotating menu</w:t>
      </w:r>
      <w:r w:rsidR="00660691">
        <w:t>, developed in consultation with the Approved Provider’s hospitality manager and consumers,</w:t>
      </w:r>
      <w:r>
        <w:t xml:space="preserve"> which included vegetarian choices </w:t>
      </w:r>
      <w:r w:rsidR="00660691">
        <w:t xml:space="preserve">and hot and cold options. </w:t>
      </w:r>
      <w:r>
        <w:t xml:space="preserve">Consumers were offered alternative meal options </w:t>
      </w:r>
      <w:r>
        <w:lastRenderedPageBreak/>
        <w:t>if the daily menu was not to their liking.</w:t>
      </w:r>
      <w:r w:rsidR="00660691">
        <w:t xml:space="preserve"> </w:t>
      </w:r>
      <w:r>
        <w:t xml:space="preserve">A review of consumers’ care plans included information about their dietary needs and preferences.  Where the service provided equipment, consumers said it was clean and well maintained. Staff said shared equipment was cleaned before and after each use and maintained as part of the maintenance program. </w:t>
      </w:r>
    </w:p>
    <w:p w14:paraId="1C5307AF" w14:textId="4B39FB61" w:rsidR="000D2F97" w:rsidRPr="00262C0B" w:rsidRDefault="00B27D67" w:rsidP="00B27D67">
      <w:pPr>
        <w:pStyle w:val="NormalArial"/>
      </w:pPr>
      <w:r>
        <w:t> </w:t>
      </w:r>
      <w:r>
        <w:br w:type="page"/>
      </w:r>
    </w:p>
    <w:p w14:paraId="385A926D" w14:textId="77777777" w:rsidR="000D2F97" w:rsidRPr="00996FAF" w:rsidRDefault="00EF5AF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E0CCF" w14:paraId="3561033B"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5B02EE0" w14:textId="77777777" w:rsidR="000D2F97" w:rsidRPr="00996FAF" w:rsidRDefault="00EF5AF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3030198" w14:textId="1088C0E5"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3575CE7B"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C5AE32" w14:textId="77777777" w:rsidR="000D2F97" w:rsidRPr="00996FAF" w:rsidRDefault="00EF5AF1"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BB8A41B" w14:textId="77777777" w:rsidR="000D2F97" w:rsidRPr="00996FAF" w:rsidRDefault="00EF5A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57C87E3" w14:textId="77777777" w:rsidR="000D2F97" w:rsidRPr="00996FAF" w:rsidRDefault="003966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062456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EF5AF1" w:rsidRPr="00320639">
                  <w:rPr>
                    <w:rFonts w:ascii="Arial" w:hAnsi="Arial" w:cs="Arial"/>
                  </w:rPr>
                  <w:t>Compliant</w:t>
                </w:r>
              </w:sdtContent>
            </w:sdt>
          </w:p>
        </w:tc>
      </w:tr>
      <w:tr w:rsidR="000E0CCF" w14:paraId="70677991"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7F154F" w14:textId="77777777" w:rsidR="000D2F97" w:rsidRPr="00996FAF" w:rsidRDefault="00EF5AF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D613C42" w14:textId="77777777" w:rsidR="000D2F97" w:rsidRPr="00996FAF" w:rsidRDefault="00EF5A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6519188" w14:textId="77777777" w:rsidR="000D2F97" w:rsidRPr="00996FAF" w:rsidRDefault="00EF5AF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248FB48" w14:textId="77777777" w:rsidR="000D2F97" w:rsidRPr="00996FAF" w:rsidRDefault="00EF5AF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4DCA9B6" w14:textId="77777777" w:rsidR="000D2F97" w:rsidRPr="00996FAF" w:rsidRDefault="003966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253781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EF5AF1" w:rsidRPr="00320639">
                  <w:rPr>
                    <w:rFonts w:ascii="Arial" w:hAnsi="Arial" w:cs="Arial"/>
                  </w:rPr>
                  <w:t>Compliant</w:t>
                </w:r>
              </w:sdtContent>
            </w:sdt>
          </w:p>
        </w:tc>
      </w:tr>
      <w:tr w:rsidR="000E0CCF" w14:paraId="0983616A"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F9055" w14:textId="77777777" w:rsidR="000D2F97" w:rsidRPr="00996FAF" w:rsidRDefault="00EF5AF1"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640F303" w14:textId="77777777" w:rsidR="000D2F97" w:rsidRPr="00996FAF" w:rsidRDefault="00EF5A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4B75D4F" w14:textId="77777777" w:rsidR="000D2F97" w:rsidRPr="00996FAF" w:rsidRDefault="003966E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165489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EF5AF1" w:rsidRPr="00320639">
                  <w:rPr>
                    <w:rFonts w:ascii="Arial" w:hAnsi="Arial" w:cs="Arial"/>
                  </w:rPr>
                  <w:t>Compliant</w:t>
                </w:r>
              </w:sdtContent>
            </w:sdt>
          </w:p>
        </w:tc>
      </w:tr>
    </w:tbl>
    <w:p w14:paraId="103CDE73" w14:textId="77777777" w:rsidR="000D2F97" w:rsidRDefault="00EF5AF1" w:rsidP="002B0C90">
      <w:pPr>
        <w:pStyle w:val="Heading20"/>
      </w:pPr>
      <w:r>
        <w:t>Findings</w:t>
      </w:r>
    </w:p>
    <w:p w14:paraId="7895794C" w14:textId="77777777" w:rsidR="00B27D67" w:rsidRDefault="00B27D67" w:rsidP="00B27D67">
      <w:pPr>
        <w:pStyle w:val="NormalArial"/>
      </w:pPr>
      <w:r>
        <w:t>The Quality Standard is assessed as Compliant as the service was assessed as Compliant with all three of the three specific requirements.</w:t>
      </w:r>
    </w:p>
    <w:p w14:paraId="195B561E" w14:textId="3B596316" w:rsidR="00B27D67" w:rsidRDefault="00B27D67" w:rsidP="00B27D67">
      <w:pPr>
        <w:pStyle w:val="NormalArial"/>
      </w:pPr>
      <w:r>
        <w:t xml:space="preserve">The service environment was welcoming, easy to understand and promoted a sense of belonging, independence, interaction and function. Consumers felt at home within the service, particularly as they personalised their rooms with possessions of their choosing. The service environment was clean, well maintained, comfortable and consumers moved freely within and outside of the building. Throughout the </w:t>
      </w:r>
      <w:r w:rsidR="00C810C5">
        <w:t>s</w:t>
      </w:r>
      <w:r>
        <w:t xml:space="preserve">ite </w:t>
      </w:r>
      <w:r w:rsidR="00C810C5">
        <w:t>a</w:t>
      </w:r>
      <w:r>
        <w:t>udit, doors were</w:t>
      </w:r>
      <w:r w:rsidR="00C810C5">
        <w:t xml:space="preserve"> observed to be</w:t>
      </w:r>
      <w:r>
        <w:t xml:space="preserve"> unlocked and consumers were able to move around the service as they wished. </w:t>
      </w:r>
      <w:r w:rsidR="00C810C5">
        <w:t xml:space="preserve">Where external doors had PIN codes, consumers either knew the codes or simply asked staff to let them out. </w:t>
      </w:r>
      <w:r>
        <w:t xml:space="preserve">The service environment was maintained under a preventative maintenance schedule which was up to date at the time of the </w:t>
      </w:r>
      <w:r w:rsidR="00C810C5">
        <w:t>s</w:t>
      </w:r>
      <w:r>
        <w:t xml:space="preserve">ite </w:t>
      </w:r>
      <w:r w:rsidR="00C810C5">
        <w:t>a</w:t>
      </w:r>
      <w:r>
        <w:t>udit.</w:t>
      </w:r>
    </w:p>
    <w:p w14:paraId="3B738A01" w14:textId="06F0564C" w:rsidR="000D2F97" w:rsidRPr="00262C0B" w:rsidRDefault="00B27D67" w:rsidP="00B27D67">
      <w:pPr>
        <w:pStyle w:val="NormalArial"/>
      </w:pPr>
      <w:r>
        <w:t xml:space="preserve">The Assessment Team noted furniture, fittings and equipment were safe, clean, well maintained and suitable for the use of consumers.  A review of the electronic maintenance log showed reactive maintenance issues were completed in a timely manner.  </w:t>
      </w:r>
      <w:r>
        <w:br w:type="page"/>
      </w:r>
    </w:p>
    <w:p w14:paraId="5A82298B" w14:textId="77777777" w:rsidR="000D2F97" w:rsidRPr="00996FAF" w:rsidRDefault="00EF5AF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E0CCF" w14:paraId="29833A7D"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80A9E3" w14:textId="77777777" w:rsidR="000D2F97" w:rsidRPr="00996FAF" w:rsidRDefault="00EF5AF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90254FD" w14:textId="06833325"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192B3A23"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679950" w14:textId="77777777" w:rsidR="000D2F97" w:rsidRPr="00996FAF" w:rsidRDefault="00EF5AF1"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3716BFA" w14:textId="77777777" w:rsidR="000D2F97" w:rsidRPr="00996FAF" w:rsidRDefault="00EF5A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1482E77" w14:textId="77777777" w:rsidR="000D2F97" w:rsidRPr="00996FAF" w:rsidRDefault="003966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43806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EF5AF1" w:rsidRPr="0058411F">
                  <w:rPr>
                    <w:rFonts w:ascii="Arial" w:hAnsi="Arial" w:cs="Arial"/>
                  </w:rPr>
                  <w:t>Compliant</w:t>
                </w:r>
              </w:sdtContent>
            </w:sdt>
          </w:p>
        </w:tc>
      </w:tr>
      <w:tr w:rsidR="000E0CCF" w14:paraId="27AA01F6"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621F51" w14:textId="77777777" w:rsidR="000D2F97" w:rsidRPr="00996FAF" w:rsidRDefault="00EF5AF1"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1582EA9" w14:textId="77777777" w:rsidR="000D2F97" w:rsidRPr="00996FAF" w:rsidRDefault="00EF5A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F02C0C3" w14:textId="77777777" w:rsidR="000D2F97" w:rsidRPr="00996FAF" w:rsidRDefault="003966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511793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EF5AF1" w:rsidRPr="0058411F">
                  <w:rPr>
                    <w:rFonts w:ascii="Arial" w:hAnsi="Arial" w:cs="Arial"/>
                  </w:rPr>
                  <w:t>Compliant</w:t>
                </w:r>
              </w:sdtContent>
            </w:sdt>
          </w:p>
        </w:tc>
      </w:tr>
      <w:tr w:rsidR="000E0CCF" w14:paraId="2F88CAFF"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19FD6E" w14:textId="77777777" w:rsidR="000D2F97" w:rsidRPr="00996FAF" w:rsidRDefault="00EF5AF1"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01C2E3E" w14:textId="77777777" w:rsidR="000D2F97" w:rsidRPr="00996FAF" w:rsidRDefault="00EF5A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426CCBA" w14:textId="77777777" w:rsidR="000D2F97" w:rsidRPr="00996FAF" w:rsidRDefault="003966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132904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EF5AF1" w:rsidRPr="0058411F">
                  <w:rPr>
                    <w:rFonts w:ascii="Arial" w:hAnsi="Arial" w:cs="Arial"/>
                  </w:rPr>
                  <w:t>Compliant</w:t>
                </w:r>
              </w:sdtContent>
            </w:sdt>
          </w:p>
        </w:tc>
      </w:tr>
      <w:tr w:rsidR="000E0CCF" w14:paraId="1D32D822" w14:textId="77777777" w:rsidTr="000E0CC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E060CB" w14:textId="77777777" w:rsidR="000D2F97" w:rsidRPr="00996FAF" w:rsidRDefault="00EF5AF1"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3EE2284" w14:textId="77777777" w:rsidR="000D2F97" w:rsidRPr="00996FAF" w:rsidRDefault="00EF5A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1AEE278" w14:textId="77777777" w:rsidR="000D2F97" w:rsidRPr="00996FAF" w:rsidRDefault="003966E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70608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EF5AF1" w:rsidRPr="0058411F">
                  <w:rPr>
                    <w:rFonts w:ascii="Arial" w:hAnsi="Arial" w:cs="Arial"/>
                  </w:rPr>
                  <w:t>Compliant</w:t>
                </w:r>
              </w:sdtContent>
            </w:sdt>
          </w:p>
        </w:tc>
      </w:tr>
    </w:tbl>
    <w:p w14:paraId="429A4F37" w14:textId="77777777" w:rsidR="000D2F97" w:rsidRDefault="00EF5AF1" w:rsidP="00D87E7C">
      <w:pPr>
        <w:pStyle w:val="Heading20"/>
      </w:pPr>
      <w:r w:rsidRPr="00996FAF">
        <w:t>Findings</w:t>
      </w:r>
    </w:p>
    <w:p w14:paraId="2909CD4D" w14:textId="77777777" w:rsidR="00B27D67" w:rsidRDefault="00B27D67" w:rsidP="00B27D67">
      <w:pPr>
        <w:pStyle w:val="NormalArial"/>
      </w:pPr>
      <w:r>
        <w:t>The Quality Standard is assessed as Compliant as the service was assessed as Compliant with all four of the four specific requirements.</w:t>
      </w:r>
    </w:p>
    <w:p w14:paraId="7815CE7F" w14:textId="4421A585" w:rsidR="00B27D67" w:rsidRDefault="00B27D67" w:rsidP="00B27D67">
      <w:pPr>
        <w:pStyle w:val="NormalArial"/>
      </w:pPr>
      <w:r>
        <w:t xml:space="preserve">Consumers and representatives confirmed they were comfortable providing feedback and raising concerns with staff and management. Staff understood their role in the feedback and complaints process, which included supporting consumers to raise issues. Feedback and complaints could be made via </w:t>
      </w:r>
      <w:r w:rsidR="00B717D8">
        <w:t>consumer and representative</w:t>
      </w:r>
      <w:r>
        <w:t xml:space="preserve"> meetings, speaking directly with staff or management or the use of a feedback form.</w:t>
      </w:r>
      <w:r w:rsidR="00B717D8">
        <w:t xml:space="preserve"> </w:t>
      </w:r>
      <w:r w:rsidR="00B717D8" w:rsidRPr="00B717D8">
        <w:t xml:space="preserve">Management said the service has an open-door policy and </w:t>
      </w:r>
      <w:r w:rsidR="00B717D8">
        <w:t xml:space="preserve">explained that </w:t>
      </w:r>
      <w:r w:rsidR="00B717D8" w:rsidRPr="00B717D8">
        <w:t>most consumers speak directly to the staff or management with their concerns</w:t>
      </w:r>
      <w:r w:rsidR="00B717D8">
        <w:t xml:space="preserve">. </w:t>
      </w:r>
      <w:r>
        <w:t xml:space="preserve">Information about how to make an internal or external complaint, provide feedback and access advocacy and interpreter services was available in a resident information booklet, on posters and on noticeboards throughout the service. </w:t>
      </w:r>
    </w:p>
    <w:p w14:paraId="3E0231B5" w14:textId="75A63F2B" w:rsidR="000D2F97" w:rsidRPr="00712752" w:rsidRDefault="00B27D67" w:rsidP="00B27D67">
      <w:pPr>
        <w:pStyle w:val="NormalArial"/>
      </w:pPr>
      <w:r>
        <w:t xml:space="preserve">The service took appropriate action in response to feedback and complaints and used open disclosure when something went wrong, which consumers and representatives confirmed.  Consumers and representatives said their concerns were actively addressed and resolved in a timely manner. Complaints and feedback were reviewed and used to improve the quality of care and services. Staff said feedback and complaints were discussed at staff meetings and continuous improvement actions were planned accordingly.  For example, consumers </w:t>
      </w:r>
      <w:r w:rsidR="00B717D8">
        <w:t>provided feedback about the quality and variety of food and management took steps to improve the quality and variety of food provided.</w:t>
      </w:r>
      <w:r w:rsidRPr="00712752">
        <w:br w:type="page"/>
      </w:r>
    </w:p>
    <w:p w14:paraId="7539CD8F" w14:textId="77777777" w:rsidR="000D2F97" w:rsidRPr="00996FAF" w:rsidRDefault="00EF5AF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E0CCF" w14:paraId="4578DF4C"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8FDADD" w14:textId="77777777" w:rsidR="000D2F97" w:rsidRPr="00996FAF" w:rsidRDefault="00EF5AF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ACC2A20" w14:textId="41835508"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7D0E74A0"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1B4000" w14:textId="77777777" w:rsidR="000D2F97" w:rsidRPr="00996FAF" w:rsidRDefault="00EF5AF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5730E3A" w14:textId="77777777" w:rsidR="000D2F97" w:rsidRPr="00996FAF" w:rsidRDefault="00EF5A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9F592D3" w14:textId="77777777" w:rsidR="000D2F97" w:rsidRPr="00996FAF" w:rsidRDefault="003966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77494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F5AF1" w:rsidRPr="002F768C">
                  <w:rPr>
                    <w:rFonts w:ascii="Arial" w:hAnsi="Arial" w:cs="Arial"/>
                  </w:rPr>
                  <w:t>Compliant</w:t>
                </w:r>
              </w:sdtContent>
            </w:sdt>
          </w:p>
        </w:tc>
      </w:tr>
      <w:tr w:rsidR="000E0CCF" w14:paraId="12785032"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9D255F" w14:textId="77777777" w:rsidR="000D2F97" w:rsidRPr="00996FAF" w:rsidRDefault="00EF5AF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DAF821B" w14:textId="77777777" w:rsidR="000D2F97" w:rsidRPr="00996FAF" w:rsidRDefault="00EF5A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11F226C" w14:textId="77777777" w:rsidR="000D2F97" w:rsidRPr="00996FAF" w:rsidRDefault="003966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595294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EF5AF1" w:rsidRPr="002F768C">
                  <w:rPr>
                    <w:rFonts w:ascii="Arial" w:hAnsi="Arial" w:cs="Arial"/>
                  </w:rPr>
                  <w:t>Compliant</w:t>
                </w:r>
              </w:sdtContent>
            </w:sdt>
          </w:p>
        </w:tc>
      </w:tr>
      <w:tr w:rsidR="000E0CCF" w14:paraId="5205D539"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A9422A" w14:textId="77777777" w:rsidR="000D2F97" w:rsidRPr="00996FAF" w:rsidRDefault="00EF5AF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45C2158" w14:textId="77777777" w:rsidR="000D2F97" w:rsidRPr="00996FAF" w:rsidRDefault="00EF5A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D780FE1" w14:textId="77777777" w:rsidR="000D2F97" w:rsidRPr="00996FAF" w:rsidRDefault="003966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57541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F5AF1" w:rsidRPr="002F768C">
                  <w:rPr>
                    <w:rFonts w:ascii="Arial" w:hAnsi="Arial" w:cs="Arial"/>
                  </w:rPr>
                  <w:t>Compliant</w:t>
                </w:r>
              </w:sdtContent>
            </w:sdt>
          </w:p>
        </w:tc>
      </w:tr>
      <w:tr w:rsidR="000E0CCF" w14:paraId="6281E652"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D1C52C" w14:textId="77777777" w:rsidR="000D2F97" w:rsidRPr="00996FAF" w:rsidRDefault="00EF5AF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E85FE2E" w14:textId="77777777" w:rsidR="000D2F97" w:rsidRPr="00996FAF" w:rsidRDefault="00EF5A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574F258" w14:textId="77777777" w:rsidR="000D2F97" w:rsidRPr="00996FAF" w:rsidRDefault="003966E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56962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F5AF1" w:rsidRPr="002F768C">
                  <w:rPr>
                    <w:rFonts w:ascii="Arial" w:hAnsi="Arial" w:cs="Arial"/>
                  </w:rPr>
                  <w:t>Compliant</w:t>
                </w:r>
              </w:sdtContent>
            </w:sdt>
          </w:p>
        </w:tc>
      </w:tr>
      <w:tr w:rsidR="000E0CCF" w14:paraId="75CD3546"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6DB527" w14:textId="77777777" w:rsidR="000D2F97" w:rsidRPr="00996FAF" w:rsidRDefault="00EF5AF1"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7CB5916" w14:textId="77777777" w:rsidR="000D2F97" w:rsidRPr="00996FAF" w:rsidRDefault="00EF5A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F255226" w14:textId="77777777" w:rsidR="000D2F97" w:rsidRPr="00996FAF" w:rsidRDefault="003966E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664011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EF5AF1" w:rsidRPr="002F768C">
                  <w:rPr>
                    <w:rFonts w:ascii="Arial" w:hAnsi="Arial" w:cs="Arial"/>
                  </w:rPr>
                  <w:t>Compliant</w:t>
                </w:r>
              </w:sdtContent>
            </w:sdt>
          </w:p>
        </w:tc>
      </w:tr>
    </w:tbl>
    <w:p w14:paraId="5C81A47B" w14:textId="77777777" w:rsidR="000D2F97" w:rsidRDefault="00EF5AF1" w:rsidP="002B0C90">
      <w:pPr>
        <w:pStyle w:val="Heading20"/>
      </w:pPr>
      <w:r>
        <w:t>Findings</w:t>
      </w:r>
    </w:p>
    <w:p w14:paraId="2323605D" w14:textId="77777777" w:rsidR="00B27D67" w:rsidRDefault="00B27D67" w:rsidP="00B27D67">
      <w:pPr>
        <w:pStyle w:val="NormalArial"/>
      </w:pPr>
      <w:r>
        <w:t>The Quality Standard is assessed as Compliant as the service was assessed as Compliant with all five of the five specific requirements.</w:t>
      </w:r>
    </w:p>
    <w:p w14:paraId="1F34977E" w14:textId="2013A3D5" w:rsidR="00B27D67" w:rsidRDefault="00B27D67" w:rsidP="00B27D67">
      <w:pPr>
        <w:pStyle w:val="NormalArial"/>
      </w:pPr>
      <w:r>
        <w:t>Consumers said there were enough staff to deliver care and services</w:t>
      </w:r>
      <w:r w:rsidR="00B717D8">
        <w:t xml:space="preserve"> and they felt care was always prioritised</w:t>
      </w:r>
      <w:r>
        <w:t>.</w:t>
      </w:r>
      <w:r w:rsidR="00B717D8">
        <w:t xml:space="preserve"> </w:t>
      </w:r>
      <w:r w:rsidR="00B717D8" w:rsidRPr="00B717D8">
        <w:t>Management stated they can and do provide additional support where required. Management stated</w:t>
      </w:r>
      <w:r w:rsidR="00B717D8">
        <w:t>,</w:t>
      </w:r>
      <w:r w:rsidR="00B717D8" w:rsidRPr="00B717D8">
        <w:t xml:space="preserve"> and rosters demonstrated</w:t>
      </w:r>
      <w:r w:rsidR="00B717D8">
        <w:t>,</w:t>
      </w:r>
      <w:r w:rsidR="00B717D8" w:rsidRPr="00B717D8">
        <w:t xml:space="preserve"> </w:t>
      </w:r>
      <w:r w:rsidR="00B717D8">
        <w:t>registered nurses</w:t>
      </w:r>
      <w:r w:rsidR="00B717D8" w:rsidRPr="00B717D8">
        <w:t xml:space="preserve"> </w:t>
      </w:r>
      <w:r w:rsidR="00B717D8">
        <w:t>we</w:t>
      </w:r>
      <w:r w:rsidR="00B717D8" w:rsidRPr="00B717D8">
        <w:t xml:space="preserve">re allocated across </w:t>
      </w:r>
      <w:r w:rsidR="00B717D8">
        <w:t xml:space="preserve">shifts </w:t>
      </w:r>
      <w:r w:rsidR="00B717D8" w:rsidRPr="00B717D8">
        <w:t>24-hours, 7 days a week and strategies to replace staff for planned and unplanned leave included extension of hours and discussions with existing staff for additional shifts.</w:t>
      </w:r>
      <w:r w:rsidR="00B717D8">
        <w:t xml:space="preserve"> </w:t>
      </w:r>
      <w:r>
        <w:t xml:space="preserve">Consumers said staff were gentle and treated them with kindness, care and were respectful of their culture and diversity when providing care. The Assessment Team observed interactions were respectful, both between staff and consumers and staff and their co-workers. </w:t>
      </w:r>
    </w:p>
    <w:p w14:paraId="505637F8" w14:textId="1E16AE98" w:rsidR="000D2F97" w:rsidRPr="00262C0B" w:rsidRDefault="00B27D67" w:rsidP="00B27D67">
      <w:pPr>
        <w:pStyle w:val="NormalArial"/>
      </w:pPr>
      <w:r>
        <w:t xml:space="preserve">The service’s workforce was competent and had the qualifications and knowledge to effectively perform their roles, which was reflected in positive consumer feedback. Consumers said staff were competent and capable in meeting their care needs.  Management were responsible for ensuring staff met minimum qualifications required for their roles, had professional registrations and current police checks, and were not on the Commission’s banning orders register. New staff participated in an </w:t>
      </w:r>
      <w:r w:rsidR="00B717D8">
        <w:t>induction program</w:t>
      </w:r>
      <w:r>
        <w:t xml:space="preserve"> which included </w:t>
      </w:r>
      <w:r w:rsidR="00B717D8" w:rsidRPr="00B717D8">
        <w:t>mandatory training and an onboarding package which contain</w:t>
      </w:r>
      <w:r w:rsidR="00B717D8">
        <w:t>ed</w:t>
      </w:r>
      <w:r w:rsidR="00B717D8" w:rsidRPr="00B717D8">
        <w:t xml:space="preserve"> position descriptions, qualification requirements and policies for safe care</w:t>
      </w:r>
      <w:r>
        <w:t>. Staff were guided in their roles by position descriptions and said they received regular training.  Management determined staff competencies through informal and formal performance reviews.</w:t>
      </w:r>
      <w:r>
        <w:br w:type="page"/>
      </w:r>
    </w:p>
    <w:p w14:paraId="16AE01EF" w14:textId="77777777" w:rsidR="000D2F97" w:rsidRPr="00996FAF" w:rsidRDefault="00EF5AF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E0CCF" w14:paraId="0DA77662"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8CE353" w14:textId="77777777" w:rsidR="000D2F97" w:rsidRPr="00996FAF" w:rsidRDefault="00EF5AF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3F9B527" w14:textId="3EA3069A"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60DA9CAD" w14:textId="77777777" w:rsidTr="000E0CC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C753F94" w14:textId="77777777" w:rsidR="000D2F97" w:rsidRPr="00996FAF" w:rsidRDefault="00EF5AF1"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914F086" w14:textId="77777777" w:rsidR="000D2F97" w:rsidRPr="00996FAF" w:rsidRDefault="00EF5A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35C23E9" w14:textId="77777777" w:rsidR="000D2F97" w:rsidRPr="00996FAF" w:rsidRDefault="003966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361981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EF5AF1" w:rsidRPr="00384E73">
                  <w:rPr>
                    <w:rFonts w:ascii="Arial" w:hAnsi="Arial" w:cs="Arial"/>
                  </w:rPr>
                  <w:t>Compliant</w:t>
                </w:r>
              </w:sdtContent>
            </w:sdt>
          </w:p>
        </w:tc>
      </w:tr>
      <w:tr w:rsidR="000E0CCF" w14:paraId="6036B365"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DB97C6E" w14:textId="77777777" w:rsidR="000D2F97" w:rsidRPr="00996FAF" w:rsidRDefault="00EF5AF1"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FE74ACD" w14:textId="77777777" w:rsidR="000D2F97" w:rsidRPr="00996FAF" w:rsidRDefault="00EF5A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72D4ED9" w14:textId="77777777" w:rsidR="000D2F97" w:rsidRPr="00996FAF" w:rsidRDefault="003966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927608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EF5AF1" w:rsidRPr="00384E73">
                  <w:rPr>
                    <w:rFonts w:ascii="Arial" w:hAnsi="Arial" w:cs="Arial"/>
                  </w:rPr>
                  <w:t>Compliant</w:t>
                </w:r>
              </w:sdtContent>
            </w:sdt>
          </w:p>
        </w:tc>
      </w:tr>
      <w:tr w:rsidR="000E0CCF" w14:paraId="6049C047" w14:textId="77777777" w:rsidTr="000E0CC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D8D1E5B" w14:textId="77777777" w:rsidR="000D2F97" w:rsidRPr="00996FAF" w:rsidRDefault="00EF5AF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9D25BC8" w14:textId="77777777" w:rsidR="000D2F97" w:rsidRPr="00996FAF" w:rsidRDefault="00EF5A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617CF83" w14:textId="77777777" w:rsidR="000D2F97" w:rsidRPr="00996FAF" w:rsidRDefault="00EF5AF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A80B5D9" w14:textId="77777777" w:rsidR="000D2F97" w:rsidRPr="00996FAF" w:rsidRDefault="00EF5AF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6CD16D4" w14:textId="77777777" w:rsidR="000D2F97" w:rsidRPr="00996FAF" w:rsidRDefault="00EF5AF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4F1AA6B" w14:textId="77777777" w:rsidR="000D2F97" w:rsidRPr="00996FAF" w:rsidRDefault="00EF5AF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62397D4" w14:textId="77777777" w:rsidR="000D2F97" w:rsidRPr="00996FAF" w:rsidRDefault="00EF5AF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E844209" w14:textId="77777777" w:rsidR="000D2F97" w:rsidRPr="00996FAF" w:rsidRDefault="00EF5AF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2E61894" w14:textId="77777777" w:rsidR="000D2F97" w:rsidRPr="00996FAF" w:rsidRDefault="003966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54196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F5AF1" w:rsidRPr="00384E73">
                  <w:rPr>
                    <w:rFonts w:ascii="Arial" w:hAnsi="Arial" w:cs="Arial"/>
                  </w:rPr>
                  <w:t>Compliant</w:t>
                </w:r>
              </w:sdtContent>
            </w:sdt>
          </w:p>
        </w:tc>
      </w:tr>
      <w:tr w:rsidR="000E0CCF" w14:paraId="61848AF9"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8624DD2" w14:textId="77777777" w:rsidR="000D2F97" w:rsidRPr="00996FAF" w:rsidRDefault="00EF5AF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E502597" w14:textId="77777777" w:rsidR="000D2F97" w:rsidRPr="00996FAF" w:rsidRDefault="00EF5A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3BEE374" w14:textId="77777777" w:rsidR="000D2F97" w:rsidRPr="00996FAF" w:rsidRDefault="00EF5AF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D28AB8F" w14:textId="77777777" w:rsidR="000D2F97" w:rsidRPr="00996FAF" w:rsidRDefault="00EF5AF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C4A85A9" w14:textId="77777777" w:rsidR="000D2F97" w:rsidRPr="00996FAF" w:rsidRDefault="00EF5AF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1F66FD8" w14:textId="77777777" w:rsidR="000D2F97" w:rsidRPr="00996FAF" w:rsidRDefault="00EF5AF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62DAE4D" w14:textId="77777777" w:rsidR="000D2F97" w:rsidRPr="00996FAF" w:rsidRDefault="003966E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086050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F5AF1" w:rsidRPr="00384E73">
                  <w:rPr>
                    <w:rFonts w:ascii="Arial" w:hAnsi="Arial" w:cs="Arial"/>
                  </w:rPr>
                  <w:t>Compliant</w:t>
                </w:r>
              </w:sdtContent>
            </w:sdt>
          </w:p>
        </w:tc>
      </w:tr>
      <w:tr w:rsidR="000E0CCF" w14:paraId="6F283CB1" w14:textId="77777777" w:rsidTr="000E0CC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4D46BD8" w14:textId="77777777" w:rsidR="000D2F97" w:rsidRPr="00996FAF" w:rsidRDefault="00EF5AF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439FAD6" w14:textId="77777777" w:rsidR="000D2F97" w:rsidRPr="00996FAF" w:rsidRDefault="00EF5A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F58B484" w14:textId="77777777" w:rsidR="000D2F97" w:rsidRPr="00996FAF" w:rsidRDefault="00EF5AF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911FE74" w14:textId="77777777" w:rsidR="000D2F97" w:rsidRPr="00996FAF" w:rsidRDefault="00EF5AF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25B5B17" w14:textId="77777777" w:rsidR="000D2F97" w:rsidRPr="00996FAF" w:rsidRDefault="00EF5AF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5C26EF9" w14:textId="77777777" w:rsidR="000D2F97" w:rsidRPr="00996FAF" w:rsidRDefault="003966E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287933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F5AF1" w:rsidRPr="00384E73">
                  <w:rPr>
                    <w:rFonts w:ascii="Arial" w:hAnsi="Arial" w:cs="Arial"/>
                  </w:rPr>
                  <w:t>Compliant</w:t>
                </w:r>
              </w:sdtContent>
            </w:sdt>
          </w:p>
        </w:tc>
      </w:tr>
    </w:tbl>
    <w:p w14:paraId="75AD4444" w14:textId="77777777" w:rsidR="000D2F97" w:rsidRDefault="00EF5AF1" w:rsidP="00D87E7C">
      <w:pPr>
        <w:pStyle w:val="Heading20"/>
      </w:pPr>
      <w:r w:rsidRPr="00996FAF">
        <w:t>Findings</w:t>
      </w:r>
    </w:p>
    <w:p w14:paraId="15960C75" w14:textId="228BA873" w:rsidR="00B27D67" w:rsidRDefault="00B27D67" w:rsidP="00B27D67">
      <w:pPr>
        <w:pStyle w:val="NormalArial"/>
      </w:pPr>
      <w:r>
        <w:t>The Quality Standard is assessed as Compliant as the service was assessed as Compliant with all five of the five specific requirements.</w:t>
      </w:r>
    </w:p>
    <w:p w14:paraId="38688F83" w14:textId="4306C187" w:rsidR="00B27D67" w:rsidRDefault="00B27D67" w:rsidP="00B27D67">
      <w:pPr>
        <w:pStyle w:val="NormalArial"/>
      </w:pPr>
      <w:r>
        <w:t xml:space="preserve">Consumers and representatives were engaged in the development, delivery and evaluation of care and services.  Input was provided via individual </w:t>
      </w:r>
      <w:r w:rsidR="005B419E">
        <w:t>discussions</w:t>
      </w:r>
      <w:r>
        <w:t xml:space="preserve">, </w:t>
      </w:r>
      <w:r w:rsidR="005B419E">
        <w:t>consumer and representative</w:t>
      </w:r>
      <w:r>
        <w:t xml:space="preserve"> meetings, by speaking directly with management, surveys and through the feedback and complaints system.</w:t>
      </w:r>
      <w:r w:rsidR="005B419E">
        <w:t xml:space="preserve"> </w:t>
      </w:r>
      <w:r>
        <w:t xml:space="preserve">Management advised consumer feedback was used when planning activities, programs and continuous improvement projects.  </w:t>
      </w:r>
    </w:p>
    <w:p w14:paraId="4EAC9990" w14:textId="144CA94E" w:rsidR="005B419E" w:rsidRDefault="00B27D67" w:rsidP="00B27D67">
      <w:pPr>
        <w:pStyle w:val="NormalArial"/>
      </w:pPr>
      <w:r>
        <w:t xml:space="preserve">The organisation’s board of directors (the board) promoted a culture of safe, inclusive and quality care and services, for which it was accountable. The board maintained visibility of the service’s performance through monthly reports which addressed clinical indicators, operational </w:t>
      </w:r>
      <w:r>
        <w:lastRenderedPageBreak/>
        <w:t>updates, routine audits, feedback and complaints.</w:t>
      </w:r>
      <w:r w:rsidR="005B419E">
        <w:t xml:space="preserve"> </w:t>
      </w:r>
      <w:r w:rsidR="005B419E" w:rsidRPr="005B419E">
        <w:t>Management said they have a series of daily, weekly, and monthly leadership, staff, and clinical governance meetings at the service where issues are discussed, and consumer information and care needs updated</w:t>
      </w:r>
      <w:r w:rsidR="005B419E">
        <w:t>. T</w:t>
      </w:r>
      <w:r w:rsidR="005B419E" w:rsidRPr="005B419E">
        <w:t>he service ha</w:t>
      </w:r>
      <w:r w:rsidR="005B419E">
        <w:t>d</w:t>
      </w:r>
      <w:r w:rsidR="005B419E" w:rsidRPr="005B419E">
        <w:t xml:space="preserve"> a clinical governance committee </w:t>
      </w:r>
      <w:r w:rsidR="005B419E">
        <w:t>which held</w:t>
      </w:r>
      <w:r w:rsidR="005B419E" w:rsidRPr="005B419E">
        <w:t xml:space="preserve"> meetings every 2 months, and report</w:t>
      </w:r>
      <w:r w:rsidR="005B419E">
        <w:t>ed</w:t>
      </w:r>
      <w:r w:rsidR="005B419E" w:rsidRPr="005B419E">
        <w:t xml:space="preserve"> to the Board about feedback and complaints, incident trends, serious incidents and quality improvements at the service level, to ensure safe and quality care </w:t>
      </w:r>
      <w:r w:rsidR="005B419E">
        <w:t>we</w:t>
      </w:r>
      <w:r w:rsidR="005B419E" w:rsidRPr="005B419E">
        <w:t>re being delivered.</w:t>
      </w:r>
    </w:p>
    <w:p w14:paraId="7658724D" w14:textId="4E8C039A" w:rsidR="00B27D67" w:rsidRDefault="00B27D67" w:rsidP="00B27D67">
      <w:pPr>
        <w:pStyle w:val="NormalArial"/>
      </w:pPr>
      <w:r>
        <w:t>The service had organisation-wide governance systems that guided information management, continuous improvement, financial governance, workforce governance, regulatory compliance and feedback and complaints.</w:t>
      </w:r>
    </w:p>
    <w:p w14:paraId="3A25E497" w14:textId="08BAC402" w:rsidR="00B27D67" w:rsidRDefault="00B27D67" w:rsidP="00B27D67">
      <w:pPr>
        <w:pStyle w:val="NormalArial"/>
      </w:pPr>
      <w:r>
        <w:t>The service had a risk management system, policies and procedures to monitor and evaluate high-impact or high-prevalence risks associated with the care of consumers. Risks were identified, reported, escalated and reviewed by service management and the clinical governance and quality improvement team.</w:t>
      </w:r>
      <w:r w:rsidR="005B419E">
        <w:t xml:space="preserve"> </w:t>
      </w:r>
      <w:r>
        <w:t>The reporting system allowed issues to be analysed, trended and given to the board and various committees for consideration.</w:t>
      </w:r>
    </w:p>
    <w:p w14:paraId="1320C92F" w14:textId="5ABF4EFE" w:rsidR="000D2F97" w:rsidRPr="00712752" w:rsidRDefault="00B27D67" w:rsidP="00B27D67">
      <w:pPr>
        <w:pStyle w:val="NormalArial"/>
      </w:pPr>
      <w:r>
        <w:t>The service had systems in place to support clinical governance, the delivery of safe care, promote antimicrobial stewardship, the minimisation of restraint and the use of open disclosure when something goes wrong.</w:t>
      </w:r>
    </w:p>
    <w:sectPr w:rsidR="000D2F97"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F5830A" w14:textId="77777777" w:rsidR="00D23930" w:rsidRDefault="00D23930">
      <w:pPr>
        <w:spacing w:after="0"/>
      </w:pPr>
      <w:r>
        <w:separator/>
      </w:r>
    </w:p>
  </w:endnote>
  <w:endnote w:type="continuationSeparator" w:id="0">
    <w:p w14:paraId="0E85777E" w14:textId="77777777" w:rsidR="00D23930" w:rsidRDefault="00D239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034E1" w14:textId="77777777" w:rsidR="000D2F97" w:rsidRPr="00DF37F2" w:rsidRDefault="00EF5AF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Seaforth Gardens Senior Citizens' Residence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6A988C3" w14:textId="77777777" w:rsidR="000D2F97" w:rsidRPr="00DF37F2" w:rsidRDefault="00EF5AF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7148</w:t>
    </w:r>
    <w:bookmarkEnd w:id="1"/>
    <w:r w:rsidRPr="00DF37F2">
      <w:rPr>
        <w:rStyle w:val="FooterBold"/>
        <w:rFonts w:ascii="Arial" w:hAnsi="Arial"/>
        <w:b w:val="0"/>
      </w:rPr>
      <w:tab/>
      <w:t xml:space="preserve">OFFICIAL: Sensitive </w:t>
    </w:r>
  </w:p>
  <w:p w14:paraId="20F05F55" w14:textId="77777777" w:rsidR="000D2F97" w:rsidRPr="00DF37F2" w:rsidRDefault="00EF5AF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16725" w14:textId="77777777" w:rsidR="000D2F97" w:rsidRDefault="000D2F9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022567" w14:textId="77777777" w:rsidR="00D23930" w:rsidRDefault="00D23930" w:rsidP="00D71F88">
      <w:pPr>
        <w:spacing w:after="0"/>
      </w:pPr>
      <w:r>
        <w:separator/>
      </w:r>
    </w:p>
  </w:footnote>
  <w:footnote w:type="continuationSeparator" w:id="0">
    <w:p w14:paraId="4F1D223C" w14:textId="77777777" w:rsidR="00D23930" w:rsidRDefault="00D23930" w:rsidP="00D71F88">
      <w:pPr>
        <w:spacing w:after="0"/>
      </w:pPr>
      <w:r>
        <w:continuationSeparator/>
      </w:r>
    </w:p>
  </w:footnote>
  <w:footnote w:id="1">
    <w:p w14:paraId="12E4D4C7" w14:textId="34772074" w:rsidR="000D2F97" w:rsidRPr="00B227CA" w:rsidRDefault="00EF5AF1"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227CA">
        <w:rPr>
          <w:rFonts w:ascii="Arial" w:hAnsi="Arial" w:cs="Arial"/>
          <w:color w:val="auto"/>
          <w:sz w:val="20"/>
          <w:szCs w:val="20"/>
        </w:rPr>
        <w:t>section 40A</w:t>
      </w:r>
      <w:r w:rsidRPr="00B227CA">
        <w:rPr>
          <w:rFonts w:ascii="Arial" w:hAnsi="Arial" w:cs="Arial"/>
          <w:b/>
          <w:color w:val="auto"/>
          <w:sz w:val="20"/>
          <w:szCs w:val="20"/>
        </w:rPr>
        <w:t xml:space="preserve"> </w:t>
      </w:r>
      <w:r w:rsidRPr="00B227CA">
        <w:rPr>
          <w:rFonts w:ascii="Arial" w:hAnsi="Arial" w:cs="Arial"/>
          <w:color w:val="auto"/>
          <w:sz w:val="20"/>
          <w:szCs w:val="20"/>
        </w:rPr>
        <w:t>of the Aged Care Quality and Safety Commission Rules 2018.</w:t>
      </w:r>
    </w:p>
    <w:p w14:paraId="6FC38C8A" w14:textId="77777777" w:rsidR="000D2F97" w:rsidRDefault="000D2F9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1714C" w14:textId="77777777" w:rsidR="000D2F97" w:rsidRDefault="00EF5AF1">
    <w:pPr>
      <w:pStyle w:val="Header"/>
    </w:pPr>
    <w:r>
      <w:rPr>
        <w:noProof/>
        <w:color w:val="2B579A"/>
        <w:shd w:val="clear" w:color="auto" w:fill="E6E6E6"/>
        <w:lang w:val="en-US"/>
      </w:rPr>
      <w:drawing>
        <wp:anchor distT="0" distB="0" distL="114300" distR="114300" simplePos="0" relativeHeight="251658241" behindDoc="1" locked="0" layoutInCell="1" allowOverlap="1" wp14:anchorId="64BF1CD7" wp14:editId="12C23F3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45B65" w14:textId="77777777" w:rsidR="000D2F97" w:rsidRDefault="00EF5AF1">
    <w:pPr>
      <w:pStyle w:val="Header"/>
    </w:pPr>
    <w:r>
      <w:rPr>
        <w:noProof/>
      </w:rPr>
      <w:drawing>
        <wp:anchor distT="0" distB="0" distL="114300" distR="114300" simplePos="0" relativeHeight="251658240" behindDoc="0" locked="0" layoutInCell="1" allowOverlap="1" wp14:anchorId="41001C63" wp14:editId="3C4DE20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86059FA">
      <w:start w:val="1"/>
      <w:numFmt w:val="lowerRoman"/>
      <w:lvlText w:val="(%1)"/>
      <w:lvlJc w:val="left"/>
      <w:pPr>
        <w:ind w:left="1080" w:hanging="720"/>
      </w:pPr>
      <w:rPr>
        <w:rFonts w:hint="default"/>
      </w:rPr>
    </w:lvl>
    <w:lvl w:ilvl="1" w:tplc="34D40EC4" w:tentative="1">
      <w:start w:val="1"/>
      <w:numFmt w:val="lowerLetter"/>
      <w:lvlText w:val="%2."/>
      <w:lvlJc w:val="left"/>
      <w:pPr>
        <w:ind w:left="1440" w:hanging="360"/>
      </w:pPr>
    </w:lvl>
    <w:lvl w:ilvl="2" w:tplc="B17A0ED2" w:tentative="1">
      <w:start w:val="1"/>
      <w:numFmt w:val="lowerRoman"/>
      <w:lvlText w:val="%3."/>
      <w:lvlJc w:val="right"/>
      <w:pPr>
        <w:ind w:left="2160" w:hanging="180"/>
      </w:pPr>
    </w:lvl>
    <w:lvl w:ilvl="3" w:tplc="E5C8E22C" w:tentative="1">
      <w:start w:val="1"/>
      <w:numFmt w:val="decimal"/>
      <w:lvlText w:val="%4."/>
      <w:lvlJc w:val="left"/>
      <w:pPr>
        <w:ind w:left="2880" w:hanging="360"/>
      </w:pPr>
    </w:lvl>
    <w:lvl w:ilvl="4" w:tplc="537E8476" w:tentative="1">
      <w:start w:val="1"/>
      <w:numFmt w:val="lowerLetter"/>
      <w:lvlText w:val="%5."/>
      <w:lvlJc w:val="left"/>
      <w:pPr>
        <w:ind w:left="3600" w:hanging="360"/>
      </w:pPr>
    </w:lvl>
    <w:lvl w:ilvl="5" w:tplc="3DC889FC" w:tentative="1">
      <w:start w:val="1"/>
      <w:numFmt w:val="lowerRoman"/>
      <w:lvlText w:val="%6."/>
      <w:lvlJc w:val="right"/>
      <w:pPr>
        <w:ind w:left="4320" w:hanging="180"/>
      </w:pPr>
    </w:lvl>
    <w:lvl w:ilvl="6" w:tplc="EDC677FC" w:tentative="1">
      <w:start w:val="1"/>
      <w:numFmt w:val="decimal"/>
      <w:lvlText w:val="%7."/>
      <w:lvlJc w:val="left"/>
      <w:pPr>
        <w:ind w:left="5040" w:hanging="360"/>
      </w:pPr>
    </w:lvl>
    <w:lvl w:ilvl="7" w:tplc="6C208DF8" w:tentative="1">
      <w:start w:val="1"/>
      <w:numFmt w:val="lowerLetter"/>
      <w:lvlText w:val="%8."/>
      <w:lvlJc w:val="left"/>
      <w:pPr>
        <w:ind w:left="5760" w:hanging="360"/>
      </w:pPr>
    </w:lvl>
    <w:lvl w:ilvl="8" w:tplc="FA3C5AD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EBE1A58">
      <w:start w:val="1"/>
      <w:numFmt w:val="lowerRoman"/>
      <w:lvlText w:val="(%1)"/>
      <w:lvlJc w:val="left"/>
      <w:pPr>
        <w:ind w:left="1080" w:hanging="720"/>
      </w:pPr>
      <w:rPr>
        <w:rFonts w:hint="default"/>
      </w:rPr>
    </w:lvl>
    <w:lvl w:ilvl="1" w:tplc="117035AC" w:tentative="1">
      <w:start w:val="1"/>
      <w:numFmt w:val="lowerLetter"/>
      <w:lvlText w:val="%2."/>
      <w:lvlJc w:val="left"/>
      <w:pPr>
        <w:ind w:left="1440" w:hanging="360"/>
      </w:pPr>
    </w:lvl>
    <w:lvl w:ilvl="2" w:tplc="6FFA4A58" w:tentative="1">
      <w:start w:val="1"/>
      <w:numFmt w:val="lowerRoman"/>
      <w:lvlText w:val="%3."/>
      <w:lvlJc w:val="right"/>
      <w:pPr>
        <w:ind w:left="2160" w:hanging="180"/>
      </w:pPr>
    </w:lvl>
    <w:lvl w:ilvl="3" w:tplc="A9688E3A" w:tentative="1">
      <w:start w:val="1"/>
      <w:numFmt w:val="decimal"/>
      <w:lvlText w:val="%4."/>
      <w:lvlJc w:val="left"/>
      <w:pPr>
        <w:ind w:left="2880" w:hanging="360"/>
      </w:pPr>
    </w:lvl>
    <w:lvl w:ilvl="4" w:tplc="D096871E" w:tentative="1">
      <w:start w:val="1"/>
      <w:numFmt w:val="lowerLetter"/>
      <w:lvlText w:val="%5."/>
      <w:lvlJc w:val="left"/>
      <w:pPr>
        <w:ind w:left="3600" w:hanging="360"/>
      </w:pPr>
    </w:lvl>
    <w:lvl w:ilvl="5" w:tplc="126C0832" w:tentative="1">
      <w:start w:val="1"/>
      <w:numFmt w:val="lowerRoman"/>
      <w:lvlText w:val="%6."/>
      <w:lvlJc w:val="right"/>
      <w:pPr>
        <w:ind w:left="4320" w:hanging="180"/>
      </w:pPr>
    </w:lvl>
    <w:lvl w:ilvl="6" w:tplc="A0544EC2" w:tentative="1">
      <w:start w:val="1"/>
      <w:numFmt w:val="decimal"/>
      <w:lvlText w:val="%7."/>
      <w:lvlJc w:val="left"/>
      <w:pPr>
        <w:ind w:left="5040" w:hanging="360"/>
      </w:pPr>
    </w:lvl>
    <w:lvl w:ilvl="7" w:tplc="E2A803A0" w:tentative="1">
      <w:start w:val="1"/>
      <w:numFmt w:val="lowerLetter"/>
      <w:lvlText w:val="%8."/>
      <w:lvlJc w:val="left"/>
      <w:pPr>
        <w:ind w:left="5760" w:hanging="360"/>
      </w:pPr>
    </w:lvl>
    <w:lvl w:ilvl="8" w:tplc="95069B8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FE61870">
      <w:start w:val="1"/>
      <w:numFmt w:val="lowerRoman"/>
      <w:lvlText w:val="(%1)"/>
      <w:lvlJc w:val="left"/>
      <w:pPr>
        <w:ind w:left="1080" w:hanging="720"/>
      </w:pPr>
      <w:rPr>
        <w:rFonts w:hint="default"/>
      </w:rPr>
    </w:lvl>
    <w:lvl w:ilvl="1" w:tplc="DB609CB4" w:tentative="1">
      <w:start w:val="1"/>
      <w:numFmt w:val="lowerLetter"/>
      <w:lvlText w:val="%2."/>
      <w:lvlJc w:val="left"/>
      <w:pPr>
        <w:ind w:left="1440" w:hanging="360"/>
      </w:pPr>
    </w:lvl>
    <w:lvl w:ilvl="2" w:tplc="3D60ED54" w:tentative="1">
      <w:start w:val="1"/>
      <w:numFmt w:val="lowerRoman"/>
      <w:lvlText w:val="%3."/>
      <w:lvlJc w:val="right"/>
      <w:pPr>
        <w:ind w:left="2160" w:hanging="180"/>
      </w:pPr>
    </w:lvl>
    <w:lvl w:ilvl="3" w:tplc="506CC4E6" w:tentative="1">
      <w:start w:val="1"/>
      <w:numFmt w:val="decimal"/>
      <w:lvlText w:val="%4."/>
      <w:lvlJc w:val="left"/>
      <w:pPr>
        <w:ind w:left="2880" w:hanging="360"/>
      </w:pPr>
    </w:lvl>
    <w:lvl w:ilvl="4" w:tplc="40E29BE0" w:tentative="1">
      <w:start w:val="1"/>
      <w:numFmt w:val="lowerLetter"/>
      <w:lvlText w:val="%5."/>
      <w:lvlJc w:val="left"/>
      <w:pPr>
        <w:ind w:left="3600" w:hanging="360"/>
      </w:pPr>
    </w:lvl>
    <w:lvl w:ilvl="5" w:tplc="8724D02A" w:tentative="1">
      <w:start w:val="1"/>
      <w:numFmt w:val="lowerRoman"/>
      <w:lvlText w:val="%6."/>
      <w:lvlJc w:val="right"/>
      <w:pPr>
        <w:ind w:left="4320" w:hanging="180"/>
      </w:pPr>
    </w:lvl>
    <w:lvl w:ilvl="6" w:tplc="81BC92B6" w:tentative="1">
      <w:start w:val="1"/>
      <w:numFmt w:val="decimal"/>
      <w:lvlText w:val="%7."/>
      <w:lvlJc w:val="left"/>
      <w:pPr>
        <w:ind w:left="5040" w:hanging="360"/>
      </w:pPr>
    </w:lvl>
    <w:lvl w:ilvl="7" w:tplc="DE363668" w:tentative="1">
      <w:start w:val="1"/>
      <w:numFmt w:val="lowerLetter"/>
      <w:lvlText w:val="%8."/>
      <w:lvlJc w:val="left"/>
      <w:pPr>
        <w:ind w:left="5760" w:hanging="360"/>
      </w:pPr>
    </w:lvl>
    <w:lvl w:ilvl="8" w:tplc="BE72CD6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4B0EB1A">
      <w:start w:val="1"/>
      <w:numFmt w:val="bullet"/>
      <w:lvlText w:val=""/>
      <w:lvlJc w:val="left"/>
      <w:pPr>
        <w:ind w:left="720" w:hanging="360"/>
      </w:pPr>
      <w:rPr>
        <w:rFonts w:ascii="Symbol" w:hAnsi="Symbol" w:hint="default"/>
        <w:color w:val="auto"/>
        <w:sz w:val="24"/>
        <w:szCs w:val="24"/>
      </w:rPr>
    </w:lvl>
    <w:lvl w:ilvl="1" w:tplc="E0A0F008" w:tentative="1">
      <w:start w:val="1"/>
      <w:numFmt w:val="bullet"/>
      <w:lvlText w:val="o"/>
      <w:lvlJc w:val="left"/>
      <w:pPr>
        <w:ind w:left="1440" w:hanging="360"/>
      </w:pPr>
      <w:rPr>
        <w:rFonts w:ascii="Courier New" w:hAnsi="Courier New" w:cs="Courier New" w:hint="default"/>
      </w:rPr>
    </w:lvl>
    <w:lvl w:ilvl="2" w:tplc="EDA0D588" w:tentative="1">
      <w:start w:val="1"/>
      <w:numFmt w:val="bullet"/>
      <w:lvlText w:val=""/>
      <w:lvlJc w:val="left"/>
      <w:pPr>
        <w:ind w:left="2160" w:hanging="360"/>
      </w:pPr>
      <w:rPr>
        <w:rFonts w:ascii="Wingdings" w:hAnsi="Wingdings" w:hint="default"/>
      </w:rPr>
    </w:lvl>
    <w:lvl w:ilvl="3" w:tplc="7B0CD9DC" w:tentative="1">
      <w:start w:val="1"/>
      <w:numFmt w:val="bullet"/>
      <w:lvlText w:val=""/>
      <w:lvlJc w:val="left"/>
      <w:pPr>
        <w:ind w:left="2880" w:hanging="360"/>
      </w:pPr>
      <w:rPr>
        <w:rFonts w:ascii="Symbol" w:hAnsi="Symbol" w:hint="default"/>
      </w:rPr>
    </w:lvl>
    <w:lvl w:ilvl="4" w:tplc="79D2E230" w:tentative="1">
      <w:start w:val="1"/>
      <w:numFmt w:val="bullet"/>
      <w:lvlText w:val="o"/>
      <w:lvlJc w:val="left"/>
      <w:pPr>
        <w:ind w:left="3600" w:hanging="360"/>
      </w:pPr>
      <w:rPr>
        <w:rFonts w:ascii="Courier New" w:hAnsi="Courier New" w:cs="Courier New" w:hint="default"/>
      </w:rPr>
    </w:lvl>
    <w:lvl w:ilvl="5" w:tplc="E86873A6" w:tentative="1">
      <w:start w:val="1"/>
      <w:numFmt w:val="bullet"/>
      <w:lvlText w:val=""/>
      <w:lvlJc w:val="left"/>
      <w:pPr>
        <w:ind w:left="4320" w:hanging="360"/>
      </w:pPr>
      <w:rPr>
        <w:rFonts w:ascii="Wingdings" w:hAnsi="Wingdings" w:hint="default"/>
      </w:rPr>
    </w:lvl>
    <w:lvl w:ilvl="6" w:tplc="49189BEE" w:tentative="1">
      <w:start w:val="1"/>
      <w:numFmt w:val="bullet"/>
      <w:lvlText w:val=""/>
      <w:lvlJc w:val="left"/>
      <w:pPr>
        <w:ind w:left="5040" w:hanging="360"/>
      </w:pPr>
      <w:rPr>
        <w:rFonts w:ascii="Symbol" w:hAnsi="Symbol" w:hint="default"/>
      </w:rPr>
    </w:lvl>
    <w:lvl w:ilvl="7" w:tplc="98C0A1EA" w:tentative="1">
      <w:start w:val="1"/>
      <w:numFmt w:val="bullet"/>
      <w:lvlText w:val="o"/>
      <w:lvlJc w:val="left"/>
      <w:pPr>
        <w:ind w:left="5760" w:hanging="360"/>
      </w:pPr>
      <w:rPr>
        <w:rFonts w:ascii="Courier New" w:hAnsi="Courier New" w:cs="Courier New" w:hint="default"/>
      </w:rPr>
    </w:lvl>
    <w:lvl w:ilvl="8" w:tplc="3DC6524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D3C76F6">
      <w:start w:val="1"/>
      <w:numFmt w:val="lowerRoman"/>
      <w:lvlText w:val="(%1)"/>
      <w:lvlJc w:val="left"/>
      <w:pPr>
        <w:ind w:left="1080" w:hanging="720"/>
      </w:pPr>
      <w:rPr>
        <w:rFonts w:hint="default"/>
      </w:rPr>
    </w:lvl>
    <w:lvl w:ilvl="1" w:tplc="2F624416" w:tentative="1">
      <w:start w:val="1"/>
      <w:numFmt w:val="lowerLetter"/>
      <w:lvlText w:val="%2."/>
      <w:lvlJc w:val="left"/>
      <w:pPr>
        <w:ind w:left="1440" w:hanging="360"/>
      </w:pPr>
    </w:lvl>
    <w:lvl w:ilvl="2" w:tplc="551A1C1E" w:tentative="1">
      <w:start w:val="1"/>
      <w:numFmt w:val="lowerRoman"/>
      <w:lvlText w:val="%3."/>
      <w:lvlJc w:val="right"/>
      <w:pPr>
        <w:ind w:left="2160" w:hanging="180"/>
      </w:pPr>
    </w:lvl>
    <w:lvl w:ilvl="3" w:tplc="EE98BB0A" w:tentative="1">
      <w:start w:val="1"/>
      <w:numFmt w:val="decimal"/>
      <w:lvlText w:val="%4."/>
      <w:lvlJc w:val="left"/>
      <w:pPr>
        <w:ind w:left="2880" w:hanging="360"/>
      </w:pPr>
    </w:lvl>
    <w:lvl w:ilvl="4" w:tplc="05FAC406" w:tentative="1">
      <w:start w:val="1"/>
      <w:numFmt w:val="lowerLetter"/>
      <w:lvlText w:val="%5."/>
      <w:lvlJc w:val="left"/>
      <w:pPr>
        <w:ind w:left="3600" w:hanging="360"/>
      </w:pPr>
    </w:lvl>
    <w:lvl w:ilvl="5" w:tplc="C8E215E0" w:tentative="1">
      <w:start w:val="1"/>
      <w:numFmt w:val="lowerRoman"/>
      <w:lvlText w:val="%6."/>
      <w:lvlJc w:val="right"/>
      <w:pPr>
        <w:ind w:left="4320" w:hanging="180"/>
      </w:pPr>
    </w:lvl>
    <w:lvl w:ilvl="6" w:tplc="7B54D8C8" w:tentative="1">
      <w:start w:val="1"/>
      <w:numFmt w:val="decimal"/>
      <w:lvlText w:val="%7."/>
      <w:lvlJc w:val="left"/>
      <w:pPr>
        <w:ind w:left="5040" w:hanging="360"/>
      </w:pPr>
    </w:lvl>
    <w:lvl w:ilvl="7" w:tplc="0BAADCCA" w:tentative="1">
      <w:start w:val="1"/>
      <w:numFmt w:val="lowerLetter"/>
      <w:lvlText w:val="%8."/>
      <w:lvlJc w:val="left"/>
      <w:pPr>
        <w:ind w:left="5760" w:hanging="360"/>
      </w:pPr>
    </w:lvl>
    <w:lvl w:ilvl="8" w:tplc="B420C68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D6C0122">
      <w:start w:val="1"/>
      <w:numFmt w:val="lowerRoman"/>
      <w:lvlText w:val="(%1)"/>
      <w:lvlJc w:val="left"/>
      <w:pPr>
        <w:ind w:left="1080" w:hanging="720"/>
      </w:pPr>
      <w:rPr>
        <w:rFonts w:hint="default"/>
      </w:rPr>
    </w:lvl>
    <w:lvl w:ilvl="1" w:tplc="BA549F2A" w:tentative="1">
      <w:start w:val="1"/>
      <w:numFmt w:val="lowerLetter"/>
      <w:lvlText w:val="%2."/>
      <w:lvlJc w:val="left"/>
      <w:pPr>
        <w:ind w:left="1440" w:hanging="360"/>
      </w:pPr>
    </w:lvl>
    <w:lvl w:ilvl="2" w:tplc="905C9E20" w:tentative="1">
      <w:start w:val="1"/>
      <w:numFmt w:val="lowerRoman"/>
      <w:lvlText w:val="%3."/>
      <w:lvlJc w:val="right"/>
      <w:pPr>
        <w:ind w:left="2160" w:hanging="180"/>
      </w:pPr>
    </w:lvl>
    <w:lvl w:ilvl="3" w:tplc="BD0CEB1A" w:tentative="1">
      <w:start w:val="1"/>
      <w:numFmt w:val="decimal"/>
      <w:lvlText w:val="%4."/>
      <w:lvlJc w:val="left"/>
      <w:pPr>
        <w:ind w:left="2880" w:hanging="360"/>
      </w:pPr>
    </w:lvl>
    <w:lvl w:ilvl="4" w:tplc="CDE2D2A6" w:tentative="1">
      <w:start w:val="1"/>
      <w:numFmt w:val="lowerLetter"/>
      <w:lvlText w:val="%5."/>
      <w:lvlJc w:val="left"/>
      <w:pPr>
        <w:ind w:left="3600" w:hanging="360"/>
      </w:pPr>
    </w:lvl>
    <w:lvl w:ilvl="5" w:tplc="B5784550" w:tentative="1">
      <w:start w:val="1"/>
      <w:numFmt w:val="lowerRoman"/>
      <w:lvlText w:val="%6."/>
      <w:lvlJc w:val="right"/>
      <w:pPr>
        <w:ind w:left="4320" w:hanging="180"/>
      </w:pPr>
    </w:lvl>
    <w:lvl w:ilvl="6" w:tplc="69EE47C0" w:tentative="1">
      <w:start w:val="1"/>
      <w:numFmt w:val="decimal"/>
      <w:lvlText w:val="%7."/>
      <w:lvlJc w:val="left"/>
      <w:pPr>
        <w:ind w:left="5040" w:hanging="360"/>
      </w:pPr>
    </w:lvl>
    <w:lvl w:ilvl="7" w:tplc="0344C0A8" w:tentative="1">
      <w:start w:val="1"/>
      <w:numFmt w:val="lowerLetter"/>
      <w:lvlText w:val="%8."/>
      <w:lvlJc w:val="left"/>
      <w:pPr>
        <w:ind w:left="5760" w:hanging="360"/>
      </w:pPr>
    </w:lvl>
    <w:lvl w:ilvl="8" w:tplc="6546A09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DDA73A0">
      <w:start w:val="1"/>
      <w:numFmt w:val="lowerRoman"/>
      <w:lvlText w:val="(%1)"/>
      <w:lvlJc w:val="left"/>
      <w:pPr>
        <w:ind w:left="1080" w:hanging="720"/>
      </w:pPr>
      <w:rPr>
        <w:rFonts w:hint="default"/>
      </w:rPr>
    </w:lvl>
    <w:lvl w:ilvl="1" w:tplc="43C6650C" w:tentative="1">
      <w:start w:val="1"/>
      <w:numFmt w:val="lowerLetter"/>
      <w:lvlText w:val="%2."/>
      <w:lvlJc w:val="left"/>
      <w:pPr>
        <w:ind w:left="1440" w:hanging="360"/>
      </w:pPr>
    </w:lvl>
    <w:lvl w:ilvl="2" w:tplc="18C4831A" w:tentative="1">
      <w:start w:val="1"/>
      <w:numFmt w:val="lowerRoman"/>
      <w:lvlText w:val="%3."/>
      <w:lvlJc w:val="right"/>
      <w:pPr>
        <w:ind w:left="2160" w:hanging="180"/>
      </w:pPr>
    </w:lvl>
    <w:lvl w:ilvl="3" w:tplc="0C686264" w:tentative="1">
      <w:start w:val="1"/>
      <w:numFmt w:val="decimal"/>
      <w:lvlText w:val="%4."/>
      <w:lvlJc w:val="left"/>
      <w:pPr>
        <w:ind w:left="2880" w:hanging="360"/>
      </w:pPr>
    </w:lvl>
    <w:lvl w:ilvl="4" w:tplc="EB00E746" w:tentative="1">
      <w:start w:val="1"/>
      <w:numFmt w:val="lowerLetter"/>
      <w:lvlText w:val="%5."/>
      <w:lvlJc w:val="left"/>
      <w:pPr>
        <w:ind w:left="3600" w:hanging="360"/>
      </w:pPr>
    </w:lvl>
    <w:lvl w:ilvl="5" w:tplc="FA2C0C12" w:tentative="1">
      <w:start w:val="1"/>
      <w:numFmt w:val="lowerRoman"/>
      <w:lvlText w:val="%6."/>
      <w:lvlJc w:val="right"/>
      <w:pPr>
        <w:ind w:left="4320" w:hanging="180"/>
      </w:pPr>
    </w:lvl>
    <w:lvl w:ilvl="6" w:tplc="5880A62C" w:tentative="1">
      <w:start w:val="1"/>
      <w:numFmt w:val="decimal"/>
      <w:lvlText w:val="%7."/>
      <w:lvlJc w:val="left"/>
      <w:pPr>
        <w:ind w:left="5040" w:hanging="360"/>
      </w:pPr>
    </w:lvl>
    <w:lvl w:ilvl="7" w:tplc="8D72D072" w:tentative="1">
      <w:start w:val="1"/>
      <w:numFmt w:val="lowerLetter"/>
      <w:lvlText w:val="%8."/>
      <w:lvlJc w:val="left"/>
      <w:pPr>
        <w:ind w:left="5760" w:hanging="360"/>
      </w:pPr>
    </w:lvl>
    <w:lvl w:ilvl="8" w:tplc="4BBA7C3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7949DC0">
      <w:start w:val="1"/>
      <w:numFmt w:val="lowerRoman"/>
      <w:lvlText w:val="(%1)"/>
      <w:lvlJc w:val="left"/>
      <w:pPr>
        <w:ind w:left="1080" w:hanging="720"/>
      </w:pPr>
      <w:rPr>
        <w:rFonts w:hint="default"/>
      </w:rPr>
    </w:lvl>
    <w:lvl w:ilvl="1" w:tplc="376EDDEC" w:tentative="1">
      <w:start w:val="1"/>
      <w:numFmt w:val="lowerLetter"/>
      <w:lvlText w:val="%2."/>
      <w:lvlJc w:val="left"/>
      <w:pPr>
        <w:ind w:left="1440" w:hanging="360"/>
      </w:pPr>
    </w:lvl>
    <w:lvl w:ilvl="2" w:tplc="236A0B18" w:tentative="1">
      <w:start w:val="1"/>
      <w:numFmt w:val="lowerRoman"/>
      <w:lvlText w:val="%3."/>
      <w:lvlJc w:val="right"/>
      <w:pPr>
        <w:ind w:left="2160" w:hanging="180"/>
      </w:pPr>
    </w:lvl>
    <w:lvl w:ilvl="3" w:tplc="1196E608" w:tentative="1">
      <w:start w:val="1"/>
      <w:numFmt w:val="decimal"/>
      <w:lvlText w:val="%4."/>
      <w:lvlJc w:val="left"/>
      <w:pPr>
        <w:ind w:left="2880" w:hanging="360"/>
      </w:pPr>
    </w:lvl>
    <w:lvl w:ilvl="4" w:tplc="6B340086" w:tentative="1">
      <w:start w:val="1"/>
      <w:numFmt w:val="lowerLetter"/>
      <w:lvlText w:val="%5."/>
      <w:lvlJc w:val="left"/>
      <w:pPr>
        <w:ind w:left="3600" w:hanging="360"/>
      </w:pPr>
    </w:lvl>
    <w:lvl w:ilvl="5" w:tplc="60203534" w:tentative="1">
      <w:start w:val="1"/>
      <w:numFmt w:val="lowerRoman"/>
      <w:lvlText w:val="%6."/>
      <w:lvlJc w:val="right"/>
      <w:pPr>
        <w:ind w:left="4320" w:hanging="180"/>
      </w:pPr>
    </w:lvl>
    <w:lvl w:ilvl="6" w:tplc="8A28CC70" w:tentative="1">
      <w:start w:val="1"/>
      <w:numFmt w:val="decimal"/>
      <w:lvlText w:val="%7."/>
      <w:lvlJc w:val="left"/>
      <w:pPr>
        <w:ind w:left="5040" w:hanging="360"/>
      </w:pPr>
    </w:lvl>
    <w:lvl w:ilvl="7" w:tplc="7FFAFA5A" w:tentative="1">
      <w:start w:val="1"/>
      <w:numFmt w:val="lowerLetter"/>
      <w:lvlText w:val="%8."/>
      <w:lvlJc w:val="left"/>
      <w:pPr>
        <w:ind w:left="5760" w:hanging="360"/>
      </w:pPr>
    </w:lvl>
    <w:lvl w:ilvl="8" w:tplc="069A7CD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A6095BE">
      <w:start w:val="1"/>
      <w:numFmt w:val="lowerRoman"/>
      <w:lvlText w:val="(%1)"/>
      <w:lvlJc w:val="left"/>
      <w:pPr>
        <w:ind w:left="1080" w:hanging="720"/>
      </w:pPr>
      <w:rPr>
        <w:rFonts w:hint="default"/>
      </w:rPr>
    </w:lvl>
    <w:lvl w:ilvl="1" w:tplc="2258E582" w:tentative="1">
      <w:start w:val="1"/>
      <w:numFmt w:val="lowerLetter"/>
      <w:lvlText w:val="%2."/>
      <w:lvlJc w:val="left"/>
      <w:pPr>
        <w:ind w:left="1440" w:hanging="360"/>
      </w:pPr>
    </w:lvl>
    <w:lvl w:ilvl="2" w:tplc="5700326E" w:tentative="1">
      <w:start w:val="1"/>
      <w:numFmt w:val="lowerRoman"/>
      <w:lvlText w:val="%3."/>
      <w:lvlJc w:val="right"/>
      <w:pPr>
        <w:ind w:left="2160" w:hanging="180"/>
      </w:pPr>
    </w:lvl>
    <w:lvl w:ilvl="3" w:tplc="F1DE8810" w:tentative="1">
      <w:start w:val="1"/>
      <w:numFmt w:val="decimal"/>
      <w:lvlText w:val="%4."/>
      <w:lvlJc w:val="left"/>
      <w:pPr>
        <w:ind w:left="2880" w:hanging="360"/>
      </w:pPr>
    </w:lvl>
    <w:lvl w:ilvl="4" w:tplc="582E4A14" w:tentative="1">
      <w:start w:val="1"/>
      <w:numFmt w:val="lowerLetter"/>
      <w:lvlText w:val="%5."/>
      <w:lvlJc w:val="left"/>
      <w:pPr>
        <w:ind w:left="3600" w:hanging="360"/>
      </w:pPr>
    </w:lvl>
    <w:lvl w:ilvl="5" w:tplc="66B23E6E" w:tentative="1">
      <w:start w:val="1"/>
      <w:numFmt w:val="lowerRoman"/>
      <w:lvlText w:val="%6."/>
      <w:lvlJc w:val="right"/>
      <w:pPr>
        <w:ind w:left="4320" w:hanging="180"/>
      </w:pPr>
    </w:lvl>
    <w:lvl w:ilvl="6" w:tplc="8D28CA00" w:tentative="1">
      <w:start w:val="1"/>
      <w:numFmt w:val="decimal"/>
      <w:lvlText w:val="%7."/>
      <w:lvlJc w:val="left"/>
      <w:pPr>
        <w:ind w:left="5040" w:hanging="360"/>
      </w:pPr>
    </w:lvl>
    <w:lvl w:ilvl="7" w:tplc="1DE41304" w:tentative="1">
      <w:start w:val="1"/>
      <w:numFmt w:val="lowerLetter"/>
      <w:lvlText w:val="%8."/>
      <w:lvlJc w:val="left"/>
      <w:pPr>
        <w:ind w:left="5760" w:hanging="360"/>
      </w:pPr>
    </w:lvl>
    <w:lvl w:ilvl="8" w:tplc="DE5898B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6C80F50">
      <w:start w:val="1"/>
      <w:numFmt w:val="lowerRoman"/>
      <w:lvlText w:val="(%1)"/>
      <w:lvlJc w:val="left"/>
      <w:pPr>
        <w:ind w:left="1080" w:hanging="720"/>
      </w:pPr>
      <w:rPr>
        <w:rFonts w:hint="default"/>
      </w:rPr>
    </w:lvl>
    <w:lvl w:ilvl="1" w:tplc="E690E6F6" w:tentative="1">
      <w:start w:val="1"/>
      <w:numFmt w:val="lowerLetter"/>
      <w:lvlText w:val="%2."/>
      <w:lvlJc w:val="left"/>
      <w:pPr>
        <w:ind w:left="1440" w:hanging="360"/>
      </w:pPr>
    </w:lvl>
    <w:lvl w:ilvl="2" w:tplc="036A6AFC" w:tentative="1">
      <w:start w:val="1"/>
      <w:numFmt w:val="lowerRoman"/>
      <w:lvlText w:val="%3."/>
      <w:lvlJc w:val="right"/>
      <w:pPr>
        <w:ind w:left="2160" w:hanging="180"/>
      </w:pPr>
    </w:lvl>
    <w:lvl w:ilvl="3" w:tplc="A006744A" w:tentative="1">
      <w:start w:val="1"/>
      <w:numFmt w:val="decimal"/>
      <w:lvlText w:val="%4."/>
      <w:lvlJc w:val="left"/>
      <w:pPr>
        <w:ind w:left="2880" w:hanging="360"/>
      </w:pPr>
    </w:lvl>
    <w:lvl w:ilvl="4" w:tplc="D7489056" w:tentative="1">
      <w:start w:val="1"/>
      <w:numFmt w:val="lowerLetter"/>
      <w:lvlText w:val="%5."/>
      <w:lvlJc w:val="left"/>
      <w:pPr>
        <w:ind w:left="3600" w:hanging="360"/>
      </w:pPr>
    </w:lvl>
    <w:lvl w:ilvl="5" w:tplc="A670A10A" w:tentative="1">
      <w:start w:val="1"/>
      <w:numFmt w:val="lowerRoman"/>
      <w:lvlText w:val="%6."/>
      <w:lvlJc w:val="right"/>
      <w:pPr>
        <w:ind w:left="4320" w:hanging="180"/>
      </w:pPr>
    </w:lvl>
    <w:lvl w:ilvl="6" w:tplc="7A661D46" w:tentative="1">
      <w:start w:val="1"/>
      <w:numFmt w:val="decimal"/>
      <w:lvlText w:val="%7."/>
      <w:lvlJc w:val="left"/>
      <w:pPr>
        <w:ind w:left="5040" w:hanging="360"/>
      </w:pPr>
    </w:lvl>
    <w:lvl w:ilvl="7" w:tplc="6A36232C" w:tentative="1">
      <w:start w:val="1"/>
      <w:numFmt w:val="lowerLetter"/>
      <w:lvlText w:val="%8."/>
      <w:lvlJc w:val="left"/>
      <w:pPr>
        <w:ind w:left="5760" w:hanging="360"/>
      </w:pPr>
    </w:lvl>
    <w:lvl w:ilvl="8" w:tplc="C596C46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61416020">
    <w:abstractNumId w:val="11"/>
  </w:num>
  <w:num w:numId="2" w16cid:durableId="2086216988">
    <w:abstractNumId w:val="4"/>
  </w:num>
  <w:num w:numId="3" w16cid:durableId="812210085">
    <w:abstractNumId w:val="2"/>
  </w:num>
  <w:num w:numId="4" w16cid:durableId="229704849">
    <w:abstractNumId w:val="7"/>
  </w:num>
  <w:num w:numId="5" w16cid:durableId="1523124836">
    <w:abstractNumId w:val="6"/>
  </w:num>
  <w:num w:numId="6" w16cid:durableId="675114476">
    <w:abstractNumId w:val="1"/>
  </w:num>
  <w:num w:numId="7" w16cid:durableId="57366003">
    <w:abstractNumId w:val="9"/>
  </w:num>
  <w:num w:numId="8" w16cid:durableId="118031415">
    <w:abstractNumId w:val="5"/>
  </w:num>
  <w:num w:numId="9" w16cid:durableId="1635867091">
    <w:abstractNumId w:val="8"/>
  </w:num>
  <w:num w:numId="10" w16cid:durableId="2021732147">
    <w:abstractNumId w:val="3"/>
  </w:num>
  <w:num w:numId="11" w16cid:durableId="785539726">
    <w:abstractNumId w:val="10"/>
  </w:num>
  <w:num w:numId="12" w16cid:durableId="865287453">
    <w:abstractNumId w:val="0"/>
  </w:num>
  <w:num w:numId="13" w16cid:durableId="1844279896">
    <w:abstractNumId w:val="11"/>
  </w:num>
  <w:num w:numId="14" w16cid:durableId="19619182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CCF"/>
    <w:rsid w:val="00041F01"/>
    <w:rsid w:val="000D2F97"/>
    <w:rsid w:val="000E0CCF"/>
    <w:rsid w:val="00130A29"/>
    <w:rsid w:val="002F631A"/>
    <w:rsid w:val="003961A5"/>
    <w:rsid w:val="0041509A"/>
    <w:rsid w:val="004C41D9"/>
    <w:rsid w:val="005B419E"/>
    <w:rsid w:val="0062280C"/>
    <w:rsid w:val="00660691"/>
    <w:rsid w:val="009C64C7"/>
    <w:rsid w:val="00B227CA"/>
    <w:rsid w:val="00B255B3"/>
    <w:rsid w:val="00B27D67"/>
    <w:rsid w:val="00B717D8"/>
    <w:rsid w:val="00B976C3"/>
    <w:rsid w:val="00BA5C39"/>
    <w:rsid w:val="00C810C5"/>
    <w:rsid w:val="00D23930"/>
    <w:rsid w:val="00D514AB"/>
    <w:rsid w:val="00EF5AF1"/>
    <w:rsid w:val="00F63E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A4BD3"/>
  <w15:docId w15:val="{F9D715DE-664C-40B7-AB40-5E57563C9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F19D0" w:rsidRDefault="007278C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AF19D0" w:rsidRDefault="007278C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19D0" w:rsidRDefault="007278C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068B4" w:rsidRDefault="007278C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068B4" w:rsidRDefault="007278C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068B4" w:rsidRDefault="007278C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068B4" w:rsidRDefault="007278C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068B4" w:rsidRDefault="007278C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068B4" w:rsidRDefault="007278C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068B4" w:rsidRDefault="007278C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068B4" w:rsidRDefault="007278C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068B4" w:rsidRDefault="007278C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068B4" w:rsidRDefault="007278C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068B4" w:rsidRDefault="007278C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068B4" w:rsidRDefault="007278C7"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068B4" w:rsidRDefault="007278C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068B4" w:rsidRDefault="007278C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068B4" w:rsidRDefault="007278C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068B4" w:rsidRDefault="007278C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068B4" w:rsidRDefault="007278C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068B4" w:rsidRDefault="007278C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068B4" w:rsidRDefault="007278C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068B4" w:rsidRDefault="007278C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068B4" w:rsidRDefault="007278C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068B4" w:rsidRDefault="007278C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068B4" w:rsidRDefault="007278C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068B4" w:rsidRDefault="007278C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068B4" w:rsidRDefault="007278C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068B4" w:rsidRDefault="007278C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068B4" w:rsidRDefault="007278C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068B4" w:rsidRDefault="007278C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068B4" w:rsidRDefault="007278C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068B4" w:rsidRDefault="007278C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068B4" w:rsidRDefault="007278C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068B4" w:rsidRDefault="007278C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068B4" w:rsidRDefault="007278C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068B4" w:rsidRDefault="007278C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068B4" w:rsidRDefault="007278C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068B4" w:rsidRDefault="007278C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068B4" w:rsidRDefault="007278C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068B4" w:rsidRDefault="007278C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068B4" w:rsidRDefault="007278C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068B4" w:rsidRDefault="007278C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068B4" w:rsidRDefault="007278C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068B4" w:rsidRDefault="007278C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068B4" w:rsidRDefault="007278C7"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068B4" w:rsidRDefault="007278C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068B4" w:rsidRDefault="007278C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068B4" w:rsidRDefault="007278C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068B4" w:rsidRDefault="007278C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068B4" w:rsidRDefault="007278C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068B4"/>
    <w:rsid w:val="000816E6"/>
    <w:rsid w:val="000A2958"/>
    <w:rsid w:val="003768D1"/>
    <w:rsid w:val="003961A5"/>
    <w:rsid w:val="004068B4"/>
    <w:rsid w:val="0062280C"/>
    <w:rsid w:val="007278C7"/>
    <w:rsid w:val="00AF19D0"/>
    <w:rsid w:val="00B976C3"/>
    <w:rsid w:val="00D514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3788</Words>
  <Characters>21597</Characters>
  <Application>Microsoft Office Word</Application>
  <DocSecurity>8</DocSecurity>
  <Lines>179</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2024-10-30T03:24:00Z</dcterms:created>
  <dcterms:modified xsi:type="dcterms:W3CDTF">2024-10-30T03:24:00Z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