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FDB7" w14:textId="77777777" w:rsidR="006866E6" w:rsidRPr="0098777F" w:rsidRDefault="006866E6" w:rsidP="006866E6">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7180402" wp14:editId="071804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825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7180404" wp14:editId="071804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237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Semsley PTY LTD T/A KompleteCare Community and Home Care Services</w:t>
      </w:r>
    </w:p>
    <w:p w14:paraId="0717FDB8" w14:textId="77777777" w:rsidR="006866E6" w:rsidRPr="0098777F" w:rsidRDefault="006866E6" w:rsidP="006866E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670E83" w14:paraId="0717FDBB" w14:textId="77777777" w:rsidTr="006866E6">
        <w:tc>
          <w:tcPr>
            <w:tcW w:w="2127" w:type="dxa"/>
          </w:tcPr>
          <w:p w14:paraId="0717FDB9" w14:textId="77777777" w:rsidR="006866E6" w:rsidRPr="0098777F" w:rsidRDefault="006866E6" w:rsidP="006866E6">
            <w:pPr>
              <w:tabs>
                <w:tab w:val="left" w:pos="2127"/>
              </w:tabs>
              <w:spacing w:before="120"/>
              <w:rPr>
                <w:b/>
                <w:color w:val="FFFFFF" w:themeColor="background1"/>
              </w:rPr>
            </w:pPr>
            <w:r w:rsidRPr="0098777F">
              <w:rPr>
                <w:b/>
                <w:color w:val="FFFFFF" w:themeColor="background1"/>
              </w:rPr>
              <w:t>Address:</w:t>
            </w:r>
          </w:p>
        </w:tc>
        <w:tc>
          <w:tcPr>
            <w:tcW w:w="6090" w:type="dxa"/>
          </w:tcPr>
          <w:p w14:paraId="0717FDBA" w14:textId="77777777" w:rsidR="006866E6" w:rsidRPr="0098777F" w:rsidRDefault="006866E6" w:rsidP="006866E6">
            <w:pPr>
              <w:tabs>
                <w:tab w:val="left" w:pos="2127"/>
              </w:tabs>
              <w:spacing w:before="120"/>
              <w:rPr>
                <w:color w:val="FFFFFF" w:themeColor="background1"/>
              </w:rPr>
            </w:pPr>
            <w:r>
              <w:rPr>
                <w:rFonts w:eastAsia="Arial"/>
                <w:color w:val="FFFFFF" w:themeColor="background1"/>
              </w:rPr>
              <w:t>Suite 5, 977 North East Road</w:t>
            </w:r>
            <w:r w:rsidRPr="0098777F">
              <w:rPr>
                <w:color w:val="FFFFFF" w:themeColor="background1"/>
              </w:rPr>
              <w:br/>
            </w:r>
            <w:r>
              <w:rPr>
                <w:rFonts w:eastAsia="Arial"/>
                <w:color w:val="FFFFFF" w:themeColor="background1"/>
              </w:rPr>
              <w:t>MODBURY SA 5092</w:t>
            </w:r>
          </w:p>
        </w:tc>
      </w:tr>
      <w:tr w:rsidR="00670E83" w14:paraId="0717FDBE" w14:textId="77777777" w:rsidTr="006866E6">
        <w:tc>
          <w:tcPr>
            <w:tcW w:w="2127" w:type="dxa"/>
          </w:tcPr>
          <w:p w14:paraId="0717FDBC" w14:textId="77777777" w:rsidR="006866E6" w:rsidRPr="0098777F" w:rsidRDefault="006866E6" w:rsidP="006866E6">
            <w:pPr>
              <w:tabs>
                <w:tab w:val="left" w:pos="2127"/>
              </w:tabs>
              <w:spacing w:before="120"/>
              <w:rPr>
                <w:b/>
                <w:color w:val="FFFFFF" w:themeColor="background1"/>
              </w:rPr>
            </w:pPr>
            <w:r w:rsidRPr="0098777F">
              <w:rPr>
                <w:b/>
                <w:color w:val="FFFFFF" w:themeColor="background1"/>
              </w:rPr>
              <w:t>Phone:</w:t>
            </w:r>
          </w:p>
        </w:tc>
        <w:tc>
          <w:tcPr>
            <w:tcW w:w="6090" w:type="dxa"/>
          </w:tcPr>
          <w:p w14:paraId="0717FDBD" w14:textId="77777777" w:rsidR="006866E6" w:rsidRPr="0098777F" w:rsidRDefault="006866E6" w:rsidP="006866E6">
            <w:pPr>
              <w:tabs>
                <w:tab w:val="left" w:pos="2127"/>
              </w:tabs>
              <w:spacing w:before="120"/>
              <w:rPr>
                <w:color w:val="FFFFFF" w:themeColor="background1"/>
              </w:rPr>
            </w:pPr>
            <w:r w:rsidRPr="007632B4">
              <w:rPr>
                <w:rFonts w:eastAsia="Arial"/>
                <w:color w:val="FFFFFF" w:themeColor="background1"/>
              </w:rPr>
              <w:t>08 8265 5696</w:t>
            </w:r>
          </w:p>
        </w:tc>
      </w:tr>
      <w:tr w:rsidR="00670E83" w14:paraId="0717FDC1" w14:textId="77777777" w:rsidTr="006866E6">
        <w:tc>
          <w:tcPr>
            <w:tcW w:w="2127" w:type="dxa"/>
          </w:tcPr>
          <w:p w14:paraId="0717FDBF" w14:textId="77777777" w:rsidR="006866E6" w:rsidRPr="0098777F" w:rsidRDefault="006866E6" w:rsidP="006866E6">
            <w:pPr>
              <w:tabs>
                <w:tab w:val="left" w:pos="2127"/>
              </w:tabs>
              <w:spacing w:before="120"/>
              <w:rPr>
                <w:b/>
                <w:color w:val="FFFFFF" w:themeColor="background1"/>
              </w:rPr>
            </w:pPr>
            <w:r w:rsidRPr="0098777F">
              <w:rPr>
                <w:b/>
                <w:color w:val="FFFFFF" w:themeColor="background1"/>
              </w:rPr>
              <w:t>Commission ID:</w:t>
            </w:r>
          </w:p>
        </w:tc>
        <w:tc>
          <w:tcPr>
            <w:tcW w:w="6090" w:type="dxa"/>
          </w:tcPr>
          <w:p w14:paraId="0717FDC0" w14:textId="77777777" w:rsidR="006866E6" w:rsidRPr="00C0489C" w:rsidRDefault="006866E6" w:rsidP="006866E6">
            <w:pPr>
              <w:tabs>
                <w:tab w:val="left" w:pos="2127"/>
              </w:tabs>
              <w:spacing w:before="120"/>
              <w:rPr>
                <w:rFonts w:eastAsia="Arial"/>
                <w:color w:val="FFFFFF" w:themeColor="background1"/>
              </w:rPr>
            </w:pPr>
            <w:r>
              <w:rPr>
                <w:rFonts w:eastAsia="Arial"/>
                <w:color w:val="FFFFFF" w:themeColor="background1"/>
              </w:rPr>
              <w:t>600583</w:t>
            </w:r>
          </w:p>
        </w:tc>
      </w:tr>
      <w:tr w:rsidR="00670E83" w14:paraId="0717FDC4" w14:textId="77777777" w:rsidTr="006866E6">
        <w:tc>
          <w:tcPr>
            <w:tcW w:w="2127" w:type="dxa"/>
          </w:tcPr>
          <w:p w14:paraId="0717FDC2" w14:textId="77777777" w:rsidR="006866E6" w:rsidRPr="0098777F" w:rsidRDefault="006866E6" w:rsidP="006866E6">
            <w:pPr>
              <w:tabs>
                <w:tab w:val="left" w:pos="2127"/>
              </w:tabs>
              <w:spacing w:before="120"/>
              <w:rPr>
                <w:b/>
                <w:color w:val="FFFFFF" w:themeColor="background1"/>
              </w:rPr>
            </w:pPr>
            <w:r>
              <w:rPr>
                <w:b/>
                <w:color w:val="FFFFFF" w:themeColor="background1"/>
              </w:rPr>
              <w:t>Provider name:</w:t>
            </w:r>
          </w:p>
        </w:tc>
        <w:tc>
          <w:tcPr>
            <w:tcW w:w="6090" w:type="dxa"/>
          </w:tcPr>
          <w:p w14:paraId="0717FDC3" w14:textId="77777777" w:rsidR="006866E6" w:rsidRDefault="006866E6" w:rsidP="006866E6">
            <w:pPr>
              <w:tabs>
                <w:tab w:val="left" w:pos="2127"/>
              </w:tabs>
              <w:spacing w:before="120"/>
              <w:rPr>
                <w:rFonts w:eastAsia="Arial"/>
                <w:color w:val="FFFFFF" w:themeColor="background1"/>
              </w:rPr>
            </w:pPr>
            <w:r>
              <w:rPr>
                <w:rFonts w:eastAsia="Arial"/>
                <w:color w:val="FFFFFF" w:themeColor="background1"/>
              </w:rPr>
              <w:t>KompleteCare Community and Home Care</w:t>
            </w:r>
          </w:p>
        </w:tc>
      </w:tr>
      <w:tr w:rsidR="00670E83" w14:paraId="0717FDC7" w14:textId="77777777" w:rsidTr="006866E6">
        <w:tc>
          <w:tcPr>
            <w:tcW w:w="2127" w:type="dxa"/>
          </w:tcPr>
          <w:p w14:paraId="0717FDC5" w14:textId="77777777" w:rsidR="006866E6" w:rsidRPr="0098777F" w:rsidRDefault="006866E6" w:rsidP="006866E6">
            <w:pPr>
              <w:tabs>
                <w:tab w:val="left" w:pos="2127"/>
              </w:tabs>
              <w:spacing w:before="120"/>
              <w:rPr>
                <w:b/>
                <w:color w:val="FFFFFF" w:themeColor="background1"/>
              </w:rPr>
            </w:pPr>
            <w:r w:rsidRPr="0098777F">
              <w:rPr>
                <w:b/>
                <w:color w:val="FFFFFF" w:themeColor="background1"/>
              </w:rPr>
              <w:t>Activity type:</w:t>
            </w:r>
          </w:p>
        </w:tc>
        <w:tc>
          <w:tcPr>
            <w:tcW w:w="6090" w:type="dxa"/>
          </w:tcPr>
          <w:p w14:paraId="0717FDC6" w14:textId="77777777" w:rsidR="006866E6" w:rsidRPr="0098777F" w:rsidRDefault="006866E6" w:rsidP="006866E6">
            <w:pPr>
              <w:tabs>
                <w:tab w:val="left" w:pos="2127"/>
              </w:tabs>
              <w:spacing w:before="120"/>
              <w:rPr>
                <w:color w:val="FFFFFF" w:themeColor="background1"/>
              </w:rPr>
            </w:pPr>
            <w:r>
              <w:rPr>
                <w:rFonts w:eastAsia="Arial"/>
                <w:color w:val="FFFFFF" w:themeColor="background1"/>
              </w:rPr>
              <w:t>Assessment Contact - Desk</w:t>
            </w:r>
          </w:p>
        </w:tc>
      </w:tr>
      <w:tr w:rsidR="00670E83" w14:paraId="0717FDCA" w14:textId="77777777" w:rsidTr="006866E6">
        <w:tc>
          <w:tcPr>
            <w:tcW w:w="2127" w:type="dxa"/>
          </w:tcPr>
          <w:p w14:paraId="0717FDC8" w14:textId="77777777" w:rsidR="006866E6" w:rsidRPr="0098777F" w:rsidRDefault="006866E6" w:rsidP="006866E6">
            <w:pPr>
              <w:tabs>
                <w:tab w:val="left" w:pos="2127"/>
              </w:tabs>
              <w:spacing w:before="120"/>
              <w:rPr>
                <w:b/>
                <w:color w:val="FFFFFF" w:themeColor="background1"/>
              </w:rPr>
            </w:pPr>
            <w:r w:rsidRPr="0098777F">
              <w:rPr>
                <w:b/>
                <w:color w:val="FFFFFF" w:themeColor="background1"/>
              </w:rPr>
              <w:t>Activity date:</w:t>
            </w:r>
          </w:p>
        </w:tc>
        <w:tc>
          <w:tcPr>
            <w:tcW w:w="6090" w:type="dxa"/>
          </w:tcPr>
          <w:p w14:paraId="0717FDC9" w14:textId="77777777" w:rsidR="006866E6" w:rsidRPr="005D3493" w:rsidRDefault="006866E6" w:rsidP="006866E6">
            <w:pPr>
              <w:tabs>
                <w:tab w:val="left" w:pos="2127"/>
              </w:tabs>
              <w:spacing w:before="120"/>
              <w:rPr>
                <w:color w:val="FFFFFF" w:themeColor="background1"/>
              </w:rPr>
            </w:pPr>
            <w:r>
              <w:rPr>
                <w:rFonts w:eastAsia="Arial"/>
                <w:color w:val="FFFFFF" w:themeColor="background1"/>
              </w:rPr>
              <w:t>1 September 2022</w:t>
            </w:r>
          </w:p>
        </w:tc>
      </w:tr>
      <w:tr w:rsidR="00670E83" w14:paraId="0717FDCD" w14:textId="77777777" w:rsidTr="006866E6">
        <w:tc>
          <w:tcPr>
            <w:tcW w:w="2127" w:type="dxa"/>
          </w:tcPr>
          <w:p w14:paraId="0717FDCB" w14:textId="77777777" w:rsidR="006866E6" w:rsidRPr="00917EEE" w:rsidRDefault="006866E6" w:rsidP="006866E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717FDCC" w14:textId="270F1E07" w:rsidR="006866E6" w:rsidRDefault="001B2B32" w:rsidP="006866E6">
            <w:pPr>
              <w:tabs>
                <w:tab w:val="left" w:pos="2127"/>
              </w:tabs>
              <w:spacing w:before="120"/>
              <w:rPr>
                <w:color w:val="FFFFFF" w:themeColor="background1"/>
              </w:rPr>
            </w:pPr>
            <w:r w:rsidRPr="001B2B32">
              <w:rPr>
                <w:rFonts w:cs="Times New Roman"/>
                <w:iCs/>
                <w:color w:val="FFFFFF" w:themeColor="background1"/>
              </w:rPr>
              <w:t>5 October 2022</w:t>
            </w:r>
          </w:p>
        </w:tc>
      </w:tr>
    </w:tbl>
    <w:p w14:paraId="0717FDCE" w14:textId="77777777" w:rsidR="006866E6" w:rsidRDefault="006866E6" w:rsidP="006866E6">
      <w:pPr>
        <w:tabs>
          <w:tab w:val="left" w:pos="2127"/>
        </w:tabs>
        <w:spacing w:before="120"/>
        <w:rPr>
          <w:rFonts w:eastAsia="Arial"/>
          <w:color w:val="FFFFFF" w:themeColor="background1"/>
          <w:sz w:val="28"/>
          <w:szCs w:val="28"/>
          <w:highlight w:val="yellow"/>
        </w:rPr>
      </w:pPr>
    </w:p>
    <w:p w14:paraId="0717FDCF" w14:textId="77777777" w:rsidR="006866E6" w:rsidRDefault="006866E6" w:rsidP="006866E6">
      <w:pPr>
        <w:pStyle w:val="Heading1"/>
        <w:sectPr w:rsidR="006866E6" w:rsidSect="006866E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17FDD0" w14:textId="77777777" w:rsidR="006866E6" w:rsidRDefault="006866E6" w:rsidP="006866E6">
      <w:pPr>
        <w:pStyle w:val="Heading1"/>
      </w:pPr>
      <w:bookmarkStart w:id="0" w:name="_Hlk32477662"/>
      <w:r>
        <w:lastRenderedPageBreak/>
        <w:t>Performance report prepared by</w:t>
      </w:r>
    </w:p>
    <w:p w14:paraId="0717FDD1" w14:textId="704D58A5" w:rsidR="006866E6" w:rsidRPr="009B0F30" w:rsidRDefault="006866E6" w:rsidP="006866E6">
      <w:r>
        <w:t>J Taylor</w:t>
      </w:r>
      <w:r w:rsidRPr="007E1990">
        <w:t>, delegate</w:t>
      </w:r>
      <w:r>
        <w:t xml:space="preserve"> of the Aged Care Quality and Safety Commissioner.</w:t>
      </w:r>
    </w:p>
    <w:p w14:paraId="0717FDD2" w14:textId="77777777" w:rsidR="006866E6" w:rsidRDefault="006866E6" w:rsidP="006866E6">
      <w:pPr>
        <w:pStyle w:val="Heading1"/>
      </w:pPr>
      <w:r>
        <w:t>Publication of report</w:t>
      </w:r>
    </w:p>
    <w:p w14:paraId="0717FDD3" w14:textId="77777777" w:rsidR="006866E6" w:rsidRDefault="006866E6" w:rsidP="006866E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717FDD4" w14:textId="77777777" w:rsidR="006866E6" w:rsidRDefault="006866E6" w:rsidP="006866E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717FDD5" w14:textId="77777777" w:rsidR="006866E6" w:rsidRDefault="006866E6" w:rsidP="006866E6">
      <w:pPr>
        <w:tabs>
          <w:tab w:val="left" w:pos="4111"/>
        </w:tabs>
      </w:pPr>
      <w:bookmarkStart w:id="1" w:name="HcsServicesFullListWithAddress"/>
      <w:r>
        <w:rPr>
          <w:b/>
          <w:bCs/>
        </w:rPr>
        <w:t>Home Care:</w:t>
      </w:r>
    </w:p>
    <w:p w14:paraId="0717FDD6" w14:textId="77777777" w:rsidR="006866E6" w:rsidRDefault="006866E6" w:rsidP="006866E6">
      <w:pPr>
        <w:numPr>
          <w:ilvl w:val="0"/>
          <w:numId w:val="38"/>
        </w:numPr>
        <w:tabs>
          <w:tab w:val="left" w:pos="4111"/>
        </w:tabs>
        <w:spacing w:before="0" w:after="0"/>
      </w:pPr>
      <w:r>
        <w:t>Semsley Pty Ltd T/A Senior Helpers Adelaide Northern Suburbs, 26888, Suite 5, 977 North East Road, MODBURY SA 5092</w:t>
      </w:r>
    </w:p>
    <w:bookmarkEnd w:id="1"/>
    <w:bookmarkEnd w:id="0"/>
    <w:p w14:paraId="0717FDD9" w14:textId="77777777" w:rsidR="006866E6" w:rsidRPr="007E1990" w:rsidRDefault="006866E6">
      <w:pPr>
        <w:spacing w:before="0" w:after="160" w:line="259" w:lineRule="auto"/>
      </w:pPr>
      <w:r>
        <w:br w:type="page"/>
      </w:r>
    </w:p>
    <w:p w14:paraId="0717FDDA" w14:textId="77777777" w:rsidR="006866E6" w:rsidRPr="0037487E" w:rsidRDefault="006866E6" w:rsidP="006866E6">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670E83" w14:paraId="07180078" w14:textId="77777777" w:rsidTr="006866E6">
        <w:tc>
          <w:tcPr>
            <w:tcW w:w="5387" w:type="dxa"/>
          </w:tcPr>
          <w:p w14:paraId="07180075" w14:textId="77777777" w:rsidR="006866E6" w:rsidRPr="00A65009" w:rsidRDefault="006866E6" w:rsidP="006866E6">
            <w:pPr>
              <w:pStyle w:val="Heading4"/>
              <w:tabs>
                <w:tab w:val="clear" w:pos="9072"/>
              </w:tabs>
              <w:spacing w:before="120" w:after="0" w:line="240" w:lineRule="auto"/>
              <w:outlineLvl w:val="3"/>
              <w:rPr>
                <w:b w:val="0"/>
              </w:rPr>
            </w:pPr>
            <w:r w:rsidRPr="00A65009">
              <w:t>Standard 1 Consumer dignity and choice</w:t>
            </w:r>
          </w:p>
        </w:tc>
        <w:tc>
          <w:tcPr>
            <w:tcW w:w="851" w:type="dxa"/>
          </w:tcPr>
          <w:p w14:paraId="07180076" w14:textId="77777777" w:rsidR="006866E6" w:rsidRPr="00A65009" w:rsidRDefault="006866E6" w:rsidP="006866E6">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7180077" w14:textId="6913EE4C" w:rsidR="006866E6" w:rsidRPr="00A65009" w:rsidRDefault="00F74040" w:rsidP="006866E6">
            <w:pPr>
              <w:pStyle w:val="Heading4"/>
              <w:tabs>
                <w:tab w:val="clear" w:pos="9072"/>
              </w:tabs>
              <w:spacing w:before="120" w:after="0" w:line="240" w:lineRule="auto"/>
              <w:ind w:left="25"/>
              <w:outlineLvl w:val="3"/>
            </w:pPr>
            <w:r w:rsidRPr="00F74040">
              <w:rPr>
                <w:rFonts w:eastAsia="Times New Roman"/>
                <w:bCs/>
                <w:iCs w:val="0"/>
              </w:rPr>
              <w:t>Not</w:t>
            </w:r>
            <w:r>
              <w:rPr>
                <w:rFonts w:eastAsia="Times New Roman"/>
                <w:bCs/>
                <w:iCs w:val="0"/>
              </w:rPr>
              <w:t xml:space="preserve"> </w:t>
            </w:r>
            <w:r w:rsidRPr="00F74040">
              <w:rPr>
                <w:rFonts w:eastAsia="Times New Roman"/>
                <w:bCs/>
                <w:iCs w:val="0"/>
              </w:rPr>
              <w:t>Compliant</w:t>
            </w:r>
          </w:p>
        </w:tc>
      </w:tr>
      <w:tr w:rsidR="006866E6" w14:paraId="0718007C" w14:textId="77777777" w:rsidTr="006866E6">
        <w:tc>
          <w:tcPr>
            <w:tcW w:w="5387" w:type="dxa"/>
          </w:tcPr>
          <w:p w14:paraId="07180079" w14:textId="77777777" w:rsidR="006866E6" w:rsidRPr="00A65009" w:rsidRDefault="006866E6" w:rsidP="006866E6">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0718007A" w14:textId="77777777" w:rsidR="006866E6" w:rsidRPr="00A65009" w:rsidRDefault="006866E6" w:rsidP="006866E6">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0718007B" w14:textId="2D209448" w:rsidR="006866E6" w:rsidRPr="00A65009" w:rsidRDefault="006866E6" w:rsidP="006866E6">
            <w:pPr>
              <w:pStyle w:val="Heading4"/>
              <w:tabs>
                <w:tab w:val="clear" w:pos="9072"/>
              </w:tabs>
              <w:spacing w:before="120" w:after="0" w:line="240" w:lineRule="auto"/>
              <w:ind w:left="25"/>
              <w:outlineLvl w:val="3"/>
              <w:rPr>
                <w:b w:val="0"/>
              </w:rPr>
            </w:pPr>
            <w:r w:rsidRPr="000D318C">
              <w:rPr>
                <w:rFonts w:eastAsia="Times New Roman"/>
                <w:b w:val="0"/>
                <w:iCs w:val="0"/>
              </w:rPr>
              <w:t>Not Assessed</w:t>
            </w:r>
          </w:p>
        </w:tc>
      </w:tr>
      <w:tr w:rsidR="006866E6" w14:paraId="07180080" w14:textId="77777777" w:rsidTr="006866E6">
        <w:tc>
          <w:tcPr>
            <w:tcW w:w="5387" w:type="dxa"/>
          </w:tcPr>
          <w:p w14:paraId="0718007D" w14:textId="77777777" w:rsidR="006866E6" w:rsidRPr="00A65009" w:rsidRDefault="006866E6" w:rsidP="006866E6">
            <w:pPr>
              <w:pStyle w:val="Heading4"/>
              <w:tabs>
                <w:tab w:val="clear" w:pos="9072"/>
              </w:tabs>
              <w:spacing w:before="120" w:after="0" w:line="240" w:lineRule="auto"/>
              <w:outlineLvl w:val="3"/>
              <w:rPr>
                <w:b w:val="0"/>
              </w:rPr>
            </w:pPr>
            <w:r w:rsidRPr="00A65009">
              <w:rPr>
                <w:b w:val="0"/>
              </w:rPr>
              <w:t>Requirement 1(3)(b)</w:t>
            </w:r>
          </w:p>
        </w:tc>
        <w:tc>
          <w:tcPr>
            <w:tcW w:w="851" w:type="dxa"/>
          </w:tcPr>
          <w:p w14:paraId="0718007E" w14:textId="77777777" w:rsidR="006866E6" w:rsidRPr="00A65009" w:rsidRDefault="006866E6" w:rsidP="006866E6">
            <w:pPr>
              <w:pStyle w:val="Heading4"/>
              <w:tabs>
                <w:tab w:val="clear" w:pos="9072"/>
              </w:tabs>
              <w:spacing w:before="120" w:after="0" w:line="240" w:lineRule="auto"/>
              <w:ind w:left="-3"/>
              <w:outlineLvl w:val="3"/>
              <w:rPr>
                <w:b w:val="0"/>
              </w:rPr>
            </w:pPr>
            <w:r w:rsidRPr="00A65009">
              <w:rPr>
                <w:b w:val="0"/>
              </w:rPr>
              <w:t>HCP</w:t>
            </w:r>
          </w:p>
        </w:tc>
        <w:tc>
          <w:tcPr>
            <w:tcW w:w="3123" w:type="dxa"/>
          </w:tcPr>
          <w:p w14:paraId="0718007F" w14:textId="58F3BFED" w:rsidR="006866E6" w:rsidRPr="00A65009" w:rsidRDefault="006866E6" w:rsidP="006866E6">
            <w:pPr>
              <w:pStyle w:val="Heading4"/>
              <w:tabs>
                <w:tab w:val="clear" w:pos="9072"/>
              </w:tabs>
              <w:spacing w:before="120" w:after="0" w:line="240" w:lineRule="auto"/>
              <w:ind w:left="25"/>
              <w:outlineLvl w:val="3"/>
              <w:rPr>
                <w:b w:val="0"/>
              </w:rPr>
            </w:pPr>
            <w:r w:rsidRPr="000D318C">
              <w:rPr>
                <w:rFonts w:eastAsia="Times New Roman"/>
                <w:b w:val="0"/>
                <w:iCs w:val="0"/>
              </w:rPr>
              <w:t>Not Assessed</w:t>
            </w:r>
          </w:p>
        </w:tc>
      </w:tr>
      <w:tr w:rsidR="006866E6" w14:paraId="07180084" w14:textId="77777777" w:rsidTr="006866E6">
        <w:tc>
          <w:tcPr>
            <w:tcW w:w="5387" w:type="dxa"/>
          </w:tcPr>
          <w:p w14:paraId="07180081" w14:textId="77777777" w:rsidR="006866E6" w:rsidRPr="00A65009" w:rsidRDefault="006866E6" w:rsidP="006866E6">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07180082" w14:textId="77777777" w:rsidR="006866E6" w:rsidRPr="00A65009" w:rsidRDefault="006866E6" w:rsidP="006866E6">
            <w:pPr>
              <w:pStyle w:val="Heading4"/>
              <w:tabs>
                <w:tab w:val="clear" w:pos="9072"/>
              </w:tabs>
              <w:spacing w:before="120" w:after="0" w:line="240" w:lineRule="auto"/>
              <w:ind w:left="-3"/>
              <w:outlineLvl w:val="3"/>
              <w:rPr>
                <w:b w:val="0"/>
              </w:rPr>
            </w:pPr>
            <w:r w:rsidRPr="00A65009">
              <w:rPr>
                <w:b w:val="0"/>
              </w:rPr>
              <w:t>HCP</w:t>
            </w:r>
          </w:p>
        </w:tc>
        <w:tc>
          <w:tcPr>
            <w:tcW w:w="3123" w:type="dxa"/>
          </w:tcPr>
          <w:p w14:paraId="07180083" w14:textId="763C65A0" w:rsidR="006866E6" w:rsidRPr="00A65009" w:rsidRDefault="006866E6" w:rsidP="006866E6">
            <w:pPr>
              <w:pStyle w:val="Heading4"/>
              <w:tabs>
                <w:tab w:val="clear" w:pos="9072"/>
              </w:tabs>
              <w:spacing w:before="120" w:after="0" w:line="240" w:lineRule="auto"/>
              <w:ind w:left="25"/>
              <w:outlineLvl w:val="3"/>
              <w:rPr>
                <w:b w:val="0"/>
              </w:rPr>
            </w:pPr>
            <w:r w:rsidRPr="000D318C">
              <w:rPr>
                <w:rFonts w:eastAsia="Times New Roman"/>
                <w:b w:val="0"/>
                <w:iCs w:val="0"/>
              </w:rPr>
              <w:t>Not Assessed</w:t>
            </w:r>
          </w:p>
        </w:tc>
      </w:tr>
      <w:tr w:rsidR="006866E6" w14:paraId="07180088" w14:textId="77777777" w:rsidTr="006866E6">
        <w:tc>
          <w:tcPr>
            <w:tcW w:w="5387" w:type="dxa"/>
          </w:tcPr>
          <w:p w14:paraId="07180085" w14:textId="77777777" w:rsidR="006866E6" w:rsidRPr="00A65009" w:rsidRDefault="006866E6" w:rsidP="006866E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0718008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87" w14:textId="379E5582" w:rsidR="006866E6" w:rsidRPr="00A65009" w:rsidRDefault="006866E6" w:rsidP="006866E6">
            <w:pPr>
              <w:pStyle w:val="Heading4"/>
              <w:keepNext w:val="0"/>
              <w:tabs>
                <w:tab w:val="clear" w:pos="9072"/>
              </w:tabs>
              <w:spacing w:before="120" w:after="0" w:line="240" w:lineRule="auto"/>
              <w:ind w:left="25"/>
              <w:outlineLvl w:val="3"/>
              <w:rPr>
                <w:b w:val="0"/>
                <w:highlight w:val="yellow"/>
              </w:rPr>
            </w:pPr>
            <w:r w:rsidRPr="000D318C">
              <w:rPr>
                <w:rFonts w:eastAsia="Times New Roman"/>
                <w:b w:val="0"/>
                <w:iCs w:val="0"/>
              </w:rPr>
              <w:t>Not Assessed</w:t>
            </w:r>
          </w:p>
        </w:tc>
      </w:tr>
      <w:tr w:rsidR="00670E83" w14:paraId="0718008C" w14:textId="77777777" w:rsidTr="006866E6">
        <w:tc>
          <w:tcPr>
            <w:tcW w:w="5387" w:type="dxa"/>
          </w:tcPr>
          <w:p w14:paraId="07180089" w14:textId="77777777" w:rsidR="006866E6" w:rsidRPr="00A65009" w:rsidRDefault="006866E6" w:rsidP="006866E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0718008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8B" w14:textId="77777777" w:rsidR="006866E6" w:rsidRPr="00A65009" w:rsidRDefault="006866E6" w:rsidP="006866E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Not Compliant</w:t>
            </w:r>
          </w:p>
        </w:tc>
      </w:tr>
      <w:tr w:rsidR="00670E83" w14:paraId="07180090" w14:textId="77777777" w:rsidTr="006866E6">
        <w:tc>
          <w:tcPr>
            <w:tcW w:w="5387" w:type="dxa"/>
          </w:tcPr>
          <w:p w14:paraId="0718008D" w14:textId="77777777" w:rsidR="006866E6" w:rsidRPr="00A65009" w:rsidRDefault="006866E6" w:rsidP="006866E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0718008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8F" w14:textId="3BC62FA3" w:rsidR="006866E6" w:rsidRPr="00A65009" w:rsidRDefault="006866E6" w:rsidP="006866E6">
            <w:pPr>
              <w:pStyle w:val="Heading4"/>
              <w:keepNext w:val="0"/>
              <w:tabs>
                <w:tab w:val="clear" w:pos="9072"/>
              </w:tabs>
              <w:spacing w:before="120" w:after="0" w:line="240" w:lineRule="auto"/>
              <w:ind w:left="25"/>
              <w:outlineLvl w:val="3"/>
              <w:rPr>
                <w:b w:val="0"/>
                <w:highlight w:val="yellow"/>
              </w:rPr>
            </w:pPr>
            <w:r w:rsidRPr="00480855">
              <w:rPr>
                <w:rFonts w:eastAsia="Times New Roman"/>
                <w:b w:val="0"/>
                <w:iCs w:val="0"/>
              </w:rPr>
              <w:t>Not Assessed</w:t>
            </w:r>
          </w:p>
        </w:tc>
      </w:tr>
      <w:tr w:rsidR="00670E83" w14:paraId="07180094" w14:textId="77777777" w:rsidTr="006866E6">
        <w:tc>
          <w:tcPr>
            <w:tcW w:w="5387" w:type="dxa"/>
          </w:tcPr>
          <w:p w14:paraId="07180091" w14:textId="77777777" w:rsidR="006866E6" w:rsidRPr="00A65009" w:rsidRDefault="006866E6" w:rsidP="006866E6">
            <w:pPr>
              <w:pStyle w:val="Heading4"/>
              <w:keepNext w:val="0"/>
              <w:tabs>
                <w:tab w:val="clear" w:pos="9072"/>
              </w:tabs>
              <w:spacing w:before="120" w:after="0" w:line="240" w:lineRule="auto"/>
              <w:outlineLvl w:val="3"/>
              <w:rPr>
                <w:b w:val="0"/>
              </w:rPr>
            </w:pPr>
          </w:p>
        </w:tc>
        <w:tc>
          <w:tcPr>
            <w:tcW w:w="851" w:type="dxa"/>
          </w:tcPr>
          <w:p w14:paraId="07180092" w14:textId="77777777" w:rsidR="006866E6" w:rsidRPr="00A65009" w:rsidRDefault="006866E6" w:rsidP="006866E6">
            <w:pPr>
              <w:pStyle w:val="Heading4"/>
              <w:keepNext w:val="0"/>
              <w:tabs>
                <w:tab w:val="clear" w:pos="9072"/>
              </w:tabs>
              <w:spacing w:before="120" w:after="0" w:line="240" w:lineRule="auto"/>
              <w:ind w:left="-3"/>
              <w:outlineLvl w:val="3"/>
              <w:rPr>
                <w:b w:val="0"/>
              </w:rPr>
            </w:pPr>
          </w:p>
        </w:tc>
        <w:tc>
          <w:tcPr>
            <w:tcW w:w="3123" w:type="dxa"/>
          </w:tcPr>
          <w:p w14:paraId="07180093" w14:textId="77777777" w:rsidR="006866E6" w:rsidRPr="00A65009" w:rsidRDefault="006866E6" w:rsidP="006866E6">
            <w:pPr>
              <w:pStyle w:val="Heading4"/>
              <w:keepNext w:val="0"/>
              <w:tabs>
                <w:tab w:val="clear" w:pos="9072"/>
              </w:tabs>
              <w:spacing w:before="120" w:after="0" w:line="240" w:lineRule="auto"/>
              <w:ind w:left="25"/>
              <w:outlineLvl w:val="3"/>
              <w:rPr>
                <w:rFonts w:eastAsia="Times New Roman"/>
                <w:b w:val="0"/>
                <w:iCs w:val="0"/>
              </w:rPr>
            </w:pPr>
          </w:p>
        </w:tc>
      </w:tr>
      <w:tr w:rsidR="00670E83" w14:paraId="07180098" w14:textId="77777777" w:rsidTr="006866E6">
        <w:tc>
          <w:tcPr>
            <w:tcW w:w="5387" w:type="dxa"/>
          </w:tcPr>
          <w:p w14:paraId="07180095" w14:textId="77777777" w:rsidR="006866E6" w:rsidRPr="00A65009" w:rsidRDefault="006866E6" w:rsidP="006866E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0718009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07180097" w14:textId="1E73921F" w:rsidR="006866E6" w:rsidRPr="00A65009" w:rsidRDefault="006866E6" w:rsidP="006866E6">
            <w:pPr>
              <w:pStyle w:val="Heading4"/>
              <w:keepNext w:val="0"/>
              <w:tabs>
                <w:tab w:val="clear" w:pos="9072"/>
              </w:tabs>
              <w:spacing w:before="120" w:after="0" w:line="240" w:lineRule="auto"/>
              <w:ind w:left="25"/>
              <w:outlineLvl w:val="3"/>
              <w:rPr>
                <w:rFonts w:eastAsia="Times New Roman"/>
                <w:b w:val="0"/>
                <w:iCs w:val="0"/>
              </w:rPr>
            </w:pPr>
          </w:p>
        </w:tc>
      </w:tr>
      <w:tr w:rsidR="006866E6" w14:paraId="0718009C" w14:textId="77777777" w:rsidTr="006866E6">
        <w:tc>
          <w:tcPr>
            <w:tcW w:w="5387" w:type="dxa"/>
          </w:tcPr>
          <w:p w14:paraId="07180099" w14:textId="77777777" w:rsidR="006866E6" w:rsidRPr="00A65009" w:rsidRDefault="006866E6" w:rsidP="006866E6">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0718009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9B" w14:textId="729D9714" w:rsidR="006866E6" w:rsidRPr="00A65009" w:rsidRDefault="006866E6" w:rsidP="006866E6">
            <w:pPr>
              <w:pStyle w:val="Heading4"/>
              <w:keepNext w:val="0"/>
              <w:tabs>
                <w:tab w:val="clear" w:pos="9072"/>
              </w:tabs>
              <w:spacing w:before="120" w:after="0" w:line="240" w:lineRule="auto"/>
              <w:ind w:left="25"/>
              <w:outlineLvl w:val="3"/>
              <w:rPr>
                <w:rFonts w:eastAsia="Times New Roman"/>
                <w:b w:val="0"/>
                <w:iCs w:val="0"/>
              </w:rPr>
            </w:pPr>
            <w:r w:rsidRPr="00446950">
              <w:rPr>
                <w:rFonts w:eastAsia="Times New Roman"/>
                <w:b w:val="0"/>
                <w:iCs w:val="0"/>
              </w:rPr>
              <w:t>Not Assessed</w:t>
            </w:r>
          </w:p>
        </w:tc>
      </w:tr>
      <w:tr w:rsidR="006866E6" w14:paraId="071800A0" w14:textId="77777777" w:rsidTr="006866E6">
        <w:tc>
          <w:tcPr>
            <w:tcW w:w="5387" w:type="dxa"/>
          </w:tcPr>
          <w:p w14:paraId="0718009D" w14:textId="77777777" w:rsidR="006866E6" w:rsidRPr="00A65009" w:rsidRDefault="006866E6" w:rsidP="006866E6">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0718009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9F" w14:textId="4C589DDC" w:rsidR="006866E6" w:rsidRPr="00A65009" w:rsidRDefault="006866E6" w:rsidP="006866E6">
            <w:pPr>
              <w:pStyle w:val="Heading4"/>
              <w:keepNext w:val="0"/>
              <w:tabs>
                <w:tab w:val="clear" w:pos="9072"/>
              </w:tabs>
              <w:spacing w:before="120" w:after="0" w:line="240" w:lineRule="auto"/>
              <w:ind w:left="25"/>
              <w:outlineLvl w:val="3"/>
              <w:rPr>
                <w:rFonts w:eastAsia="Times New Roman"/>
                <w:b w:val="0"/>
                <w:iCs w:val="0"/>
              </w:rPr>
            </w:pPr>
            <w:r w:rsidRPr="00446950">
              <w:rPr>
                <w:rFonts w:eastAsia="Times New Roman"/>
                <w:b w:val="0"/>
                <w:iCs w:val="0"/>
              </w:rPr>
              <w:t>Not Assessed</w:t>
            </w:r>
          </w:p>
        </w:tc>
      </w:tr>
      <w:tr w:rsidR="006866E6" w14:paraId="071800A4" w14:textId="77777777" w:rsidTr="006866E6">
        <w:tc>
          <w:tcPr>
            <w:tcW w:w="5387" w:type="dxa"/>
          </w:tcPr>
          <w:p w14:paraId="071800A1" w14:textId="77777777" w:rsidR="006866E6" w:rsidRPr="00A65009" w:rsidRDefault="006866E6" w:rsidP="006866E6">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071800A2"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A3" w14:textId="4B50B9FB" w:rsidR="006866E6" w:rsidRPr="00A65009" w:rsidRDefault="006866E6" w:rsidP="006866E6">
            <w:pPr>
              <w:pStyle w:val="Heading4"/>
              <w:keepNext w:val="0"/>
              <w:tabs>
                <w:tab w:val="clear" w:pos="9072"/>
              </w:tabs>
              <w:spacing w:before="120" w:after="0" w:line="240" w:lineRule="auto"/>
              <w:ind w:left="25"/>
              <w:outlineLvl w:val="3"/>
              <w:rPr>
                <w:rFonts w:eastAsia="Times New Roman"/>
                <w:b w:val="0"/>
                <w:iCs w:val="0"/>
              </w:rPr>
            </w:pPr>
            <w:r w:rsidRPr="00446950">
              <w:rPr>
                <w:rFonts w:eastAsia="Times New Roman"/>
                <w:b w:val="0"/>
                <w:iCs w:val="0"/>
              </w:rPr>
              <w:t>Not Assessed</w:t>
            </w:r>
          </w:p>
        </w:tc>
      </w:tr>
      <w:tr w:rsidR="006866E6" w14:paraId="071800A8" w14:textId="77777777" w:rsidTr="006866E6">
        <w:tc>
          <w:tcPr>
            <w:tcW w:w="5387" w:type="dxa"/>
          </w:tcPr>
          <w:p w14:paraId="071800A5" w14:textId="77777777" w:rsidR="006866E6" w:rsidRPr="00A65009" w:rsidRDefault="006866E6" w:rsidP="006866E6">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071800A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A7" w14:textId="3DC95F6B" w:rsidR="006866E6" w:rsidRPr="00A65009" w:rsidRDefault="006866E6" w:rsidP="006866E6">
            <w:pPr>
              <w:pStyle w:val="Heading4"/>
              <w:keepNext w:val="0"/>
              <w:tabs>
                <w:tab w:val="clear" w:pos="9072"/>
              </w:tabs>
              <w:spacing w:before="120" w:after="0" w:line="240" w:lineRule="auto"/>
              <w:ind w:left="25"/>
              <w:outlineLvl w:val="3"/>
              <w:rPr>
                <w:rFonts w:eastAsia="Times New Roman"/>
                <w:b w:val="0"/>
                <w:iCs w:val="0"/>
              </w:rPr>
            </w:pPr>
            <w:r w:rsidRPr="00446950">
              <w:rPr>
                <w:rFonts w:eastAsia="Times New Roman"/>
                <w:b w:val="0"/>
                <w:iCs w:val="0"/>
              </w:rPr>
              <w:t>Not Assessed</w:t>
            </w:r>
          </w:p>
        </w:tc>
      </w:tr>
      <w:tr w:rsidR="006866E6" w14:paraId="071800AC" w14:textId="77777777" w:rsidTr="006866E6">
        <w:tc>
          <w:tcPr>
            <w:tcW w:w="5387" w:type="dxa"/>
          </w:tcPr>
          <w:p w14:paraId="071800A9" w14:textId="77777777" w:rsidR="006866E6" w:rsidRPr="00A65009" w:rsidRDefault="006866E6" w:rsidP="006866E6">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071800A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AB" w14:textId="4D87C7C1" w:rsidR="006866E6" w:rsidRPr="00A65009" w:rsidRDefault="006866E6" w:rsidP="006866E6">
            <w:pPr>
              <w:pStyle w:val="Heading4"/>
              <w:keepNext w:val="0"/>
              <w:tabs>
                <w:tab w:val="clear" w:pos="9072"/>
              </w:tabs>
              <w:spacing w:before="120" w:after="0" w:line="240" w:lineRule="auto"/>
              <w:ind w:left="25"/>
              <w:outlineLvl w:val="3"/>
              <w:rPr>
                <w:rFonts w:eastAsia="Times New Roman"/>
                <w:b w:val="0"/>
                <w:iCs w:val="0"/>
              </w:rPr>
            </w:pPr>
            <w:r w:rsidRPr="00446950">
              <w:rPr>
                <w:rFonts w:eastAsia="Times New Roman"/>
                <w:b w:val="0"/>
                <w:iCs w:val="0"/>
              </w:rPr>
              <w:t>Not Assessed</w:t>
            </w:r>
          </w:p>
        </w:tc>
      </w:tr>
      <w:tr w:rsidR="00670E83" w14:paraId="071800B0" w14:textId="77777777" w:rsidTr="006866E6">
        <w:tc>
          <w:tcPr>
            <w:tcW w:w="5387" w:type="dxa"/>
          </w:tcPr>
          <w:p w14:paraId="071800AD" w14:textId="77777777" w:rsidR="006866E6" w:rsidRPr="00A65009" w:rsidRDefault="006866E6" w:rsidP="006866E6">
            <w:pPr>
              <w:pStyle w:val="Heading4"/>
              <w:keepNext w:val="0"/>
              <w:tabs>
                <w:tab w:val="clear" w:pos="9072"/>
              </w:tabs>
              <w:spacing w:before="120" w:after="0" w:line="240" w:lineRule="auto"/>
              <w:outlineLvl w:val="3"/>
              <w:rPr>
                <w:b w:val="0"/>
              </w:rPr>
            </w:pPr>
          </w:p>
        </w:tc>
        <w:tc>
          <w:tcPr>
            <w:tcW w:w="851" w:type="dxa"/>
          </w:tcPr>
          <w:p w14:paraId="071800AE" w14:textId="77777777" w:rsidR="006866E6" w:rsidRPr="00A65009" w:rsidRDefault="006866E6" w:rsidP="006866E6">
            <w:pPr>
              <w:pStyle w:val="Heading4"/>
              <w:keepNext w:val="0"/>
              <w:tabs>
                <w:tab w:val="clear" w:pos="9072"/>
              </w:tabs>
              <w:spacing w:before="120" w:after="0" w:line="240" w:lineRule="auto"/>
              <w:ind w:left="-3"/>
              <w:outlineLvl w:val="3"/>
              <w:rPr>
                <w:b w:val="0"/>
              </w:rPr>
            </w:pPr>
          </w:p>
        </w:tc>
        <w:tc>
          <w:tcPr>
            <w:tcW w:w="3123" w:type="dxa"/>
          </w:tcPr>
          <w:p w14:paraId="071800AF" w14:textId="77777777" w:rsidR="006866E6" w:rsidRPr="00A65009" w:rsidRDefault="006866E6" w:rsidP="006866E6">
            <w:pPr>
              <w:pStyle w:val="Heading4"/>
              <w:keepNext w:val="0"/>
              <w:tabs>
                <w:tab w:val="clear" w:pos="9072"/>
              </w:tabs>
              <w:spacing w:before="120" w:after="0" w:line="240" w:lineRule="auto"/>
              <w:ind w:left="-104"/>
              <w:outlineLvl w:val="3"/>
              <w:rPr>
                <w:rFonts w:eastAsia="Times New Roman"/>
                <w:b w:val="0"/>
                <w:iCs w:val="0"/>
              </w:rPr>
            </w:pPr>
          </w:p>
        </w:tc>
      </w:tr>
      <w:tr w:rsidR="00670E83" w14:paraId="071800B4" w14:textId="77777777" w:rsidTr="006866E6">
        <w:tc>
          <w:tcPr>
            <w:tcW w:w="5387" w:type="dxa"/>
          </w:tcPr>
          <w:p w14:paraId="071800B1" w14:textId="77777777" w:rsidR="006866E6" w:rsidRPr="00A65009" w:rsidRDefault="006866E6" w:rsidP="006866E6">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071800B2" w14:textId="77777777" w:rsidR="006866E6" w:rsidRPr="00A65009" w:rsidRDefault="006866E6" w:rsidP="006866E6">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71800B3" w14:textId="6D07160C" w:rsidR="006866E6" w:rsidRPr="00A65009" w:rsidRDefault="006866E6" w:rsidP="006866E6">
            <w:pPr>
              <w:pStyle w:val="Heading4"/>
              <w:tabs>
                <w:tab w:val="clear" w:pos="9072"/>
              </w:tabs>
              <w:spacing w:before="120" w:after="0" w:line="240" w:lineRule="auto"/>
              <w:outlineLvl w:val="3"/>
            </w:pPr>
          </w:p>
        </w:tc>
      </w:tr>
      <w:tr w:rsidR="006866E6" w14:paraId="071800B8" w14:textId="77777777" w:rsidTr="006866E6">
        <w:tc>
          <w:tcPr>
            <w:tcW w:w="5387" w:type="dxa"/>
          </w:tcPr>
          <w:p w14:paraId="071800B5" w14:textId="77777777" w:rsidR="006866E6" w:rsidRPr="00A65009" w:rsidRDefault="006866E6" w:rsidP="006866E6">
            <w:pPr>
              <w:pStyle w:val="Heading4"/>
              <w:tabs>
                <w:tab w:val="clear" w:pos="9072"/>
              </w:tabs>
              <w:spacing w:before="120" w:after="0" w:line="240" w:lineRule="auto"/>
              <w:outlineLvl w:val="3"/>
              <w:rPr>
                <w:b w:val="0"/>
              </w:rPr>
            </w:pPr>
            <w:r w:rsidRPr="00A65009">
              <w:rPr>
                <w:b w:val="0"/>
              </w:rPr>
              <w:t>Requirement 3(3)(a)</w:t>
            </w:r>
          </w:p>
        </w:tc>
        <w:tc>
          <w:tcPr>
            <w:tcW w:w="851" w:type="dxa"/>
          </w:tcPr>
          <w:p w14:paraId="071800B6" w14:textId="77777777" w:rsidR="006866E6" w:rsidRPr="00A65009" w:rsidRDefault="006866E6" w:rsidP="006866E6">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071800B7" w14:textId="41AF843B" w:rsidR="006866E6" w:rsidRPr="00A65009" w:rsidRDefault="006866E6" w:rsidP="006866E6">
            <w:pPr>
              <w:pStyle w:val="Heading4"/>
              <w:tabs>
                <w:tab w:val="clear" w:pos="9072"/>
              </w:tabs>
              <w:spacing w:before="120" w:after="0" w:line="240" w:lineRule="auto"/>
              <w:outlineLvl w:val="3"/>
              <w:rPr>
                <w:b w:val="0"/>
              </w:rPr>
            </w:pPr>
            <w:r w:rsidRPr="00F512B1">
              <w:rPr>
                <w:rFonts w:eastAsia="Times New Roman"/>
                <w:b w:val="0"/>
                <w:iCs w:val="0"/>
              </w:rPr>
              <w:t>Not Assessed</w:t>
            </w:r>
          </w:p>
        </w:tc>
      </w:tr>
      <w:tr w:rsidR="006866E6" w14:paraId="071800BC" w14:textId="77777777" w:rsidTr="006866E6">
        <w:tc>
          <w:tcPr>
            <w:tcW w:w="5387" w:type="dxa"/>
          </w:tcPr>
          <w:p w14:paraId="071800B9" w14:textId="77777777" w:rsidR="006866E6" w:rsidRPr="00A65009" w:rsidRDefault="006866E6" w:rsidP="006866E6">
            <w:pPr>
              <w:pStyle w:val="Heading4"/>
              <w:tabs>
                <w:tab w:val="clear" w:pos="9072"/>
              </w:tabs>
              <w:spacing w:before="120" w:after="0" w:line="240" w:lineRule="auto"/>
              <w:outlineLvl w:val="3"/>
              <w:rPr>
                <w:b w:val="0"/>
              </w:rPr>
            </w:pPr>
            <w:r w:rsidRPr="00A65009">
              <w:rPr>
                <w:b w:val="0"/>
              </w:rPr>
              <w:t>Requirement 3(3)(b)</w:t>
            </w:r>
          </w:p>
        </w:tc>
        <w:tc>
          <w:tcPr>
            <w:tcW w:w="851" w:type="dxa"/>
          </w:tcPr>
          <w:p w14:paraId="071800BA" w14:textId="77777777" w:rsidR="006866E6" w:rsidRPr="00A65009" w:rsidRDefault="006866E6" w:rsidP="006866E6">
            <w:pPr>
              <w:pStyle w:val="Heading4"/>
              <w:tabs>
                <w:tab w:val="clear" w:pos="9072"/>
              </w:tabs>
              <w:spacing w:before="120" w:after="0" w:line="240" w:lineRule="auto"/>
              <w:ind w:left="-3"/>
              <w:outlineLvl w:val="3"/>
              <w:rPr>
                <w:b w:val="0"/>
              </w:rPr>
            </w:pPr>
            <w:r w:rsidRPr="00A65009">
              <w:rPr>
                <w:b w:val="0"/>
              </w:rPr>
              <w:t>HCP</w:t>
            </w:r>
          </w:p>
        </w:tc>
        <w:tc>
          <w:tcPr>
            <w:tcW w:w="3123" w:type="dxa"/>
          </w:tcPr>
          <w:p w14:paraId="071800BB" w14:textId="4F6FA9DB" w:rsidR="006866E6" w:rsidRPr="00A65009" w:rsidRDefault="006866E6" w:rsidP="006866E6">
            <w:pPr>
              <w:pStyle w:val="Heading4"/>
              <w:tabs>
                <w:tab w:val="clear" w:pos="9072"/>
              </w:tabs>
              <w:spacing w:before="120" w:after="0" w:line="240" w:lineRule="auto"/>
              <w:outlineLvl w:val="3"/>
              <w:rPr>
                <w:b w:val="0"/>
              </w:rPr>
            </w:pPr>
            <w:r w:rsidRPr="00F512B1">
              <w:rPr>
                <w:rFonts w:eastAsia="Times New Roman"/>
                <w:b w:val="0"/>
                <w:iCs w:val="0"/>
              </w:rPr>
              <w:t>Not Assessed</w:t>
            </w:r>
          </w:p>
        </w:tc>
      </w:tr>
      <w:tr w:rsidR="006866E6" w14:paraId="071800C0" w14:textId="77777777" w:rsidTr="006866E6">
        <w:tc>
          <w:tcPr>
            <w:tcW w:w="5387" w:type="dxa"/>
          </w:tcPr>
          <w:p w14:paraId="071800BD" w14:textId="77777777" w:rsidR="006866E6" w:rsidRPr="00A65009" w:rsidRDefault="006866E6" w:rsidP="006866E6">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071800BE" w14:textId="77777777" w:rsidR="006866E6" w:rsidRPr="00A65009" w:rsidRDefault="006866E6" w:rsidP="006866E6">
            <w:pPr>
              <w:pStyle w:val="Heading4"/>
              <w:tabs>
                <w:tab w:val="clear" w:pos="9072"/>
              </w:tabs>
              <w:spacing w:before="120" w:after="0" w:line="240" w:lineRule="auto"/>
              <w:ind w:left="-3"/>
              <w:outlineLvl w:val="3"/>
              <w:rPr>
                <w:b w:val="0"/>
              </w:rPr>
            </w:pPr>
            <w:r w:rsidRPr="00A65009">
              <w:rPr>
                <w:b w:val="0"/>
              </w:rPr>
              <w:t>HCP</w:t>
            </w:r>
          </w:p>
        </w:tc>
        <w:tc>
          <w:tcPr>
            <w:tcW w:w="3123" w:type="dxa"/>
          </w:tcPr>
          <w:p w14:paraId="071800BF" w14:textId="2A7708D8" w:rsidR="006866E6" w:rsidRPr="00A65009" w:rsidRDefault="006866E6" w:rsidP="006866E6">
            <w:pPr>
              <w:pStyle w:val="Heading4"/>
              <w:tabs>
                <w:tab w:val="clear" w:pos="9072"/>
              </w:tabs>
              <w:spacing w:before="120" w:after="0" w:line="240" w:lineRule="auto"/>
              <w:outlineLvl w:val="3"/>
              <w:rPr>
                <w:b w:val="0"/>
              </w:rPr>
            </w:pPr>
            <w:r w:rsidRPr="00F512B1">
              <w:rPr>
                <w:rFonts w:eastAsia="Times New Roman"/>
                <w:b w:val="0"/>
                <w:iCs w:val="0"/>
              </w:rPr>
              <w:t>Not Assessed</w:t>
            </w:r>
          </w:p>
        </w:tc>
      </w:tr>
      <w:tr w:rsidR="006866E6" w14:paraId="071800C4" w14:textId="77777777" w:rsidTr="006866E6">
        <w:tc>
          <w:tcPr>
            <w:tcW w:w="5387" w:type="dxa"/>
          </w:tcPr>
          <w:p w14:paraId="071800C1" w14:textId="77777777" w:rsidR="006866E6" w:rsidRPr="00A65009" w:rsidRDefault="006866E6" w:rsidP="006866E6">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071800C2"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C3" w14:textId="604D52B7" w:rsidR="006866E6" w:rsidRPr="00A65009" w:rsidRDefault="006866E6" w:rsidP="006866E6">
            <w:pPr>
              <w:pStyle w:val="Heading4"/>
              <w:keepNext w:val="0"/>
              <w:tabs>
                <w:tab w:val="clear" w:pos="9072"/>
              </w:tabs>
              <w:spacing w:before="120" w:after="0" w:line="240" w:lineRule="auto"/>
              <w:outlineLvl w:val="3"/>
              <w:rPr>
                <w:b w:val="0"/>
                <w:highlight w:val="yellow"/>
              </w:rPr>
            </w:pPr>
            <w:r w:rsidRPr="00F512B1">
              <w:rPr>
                <w:rFonts w:eastAsia="Times New Roman"/>
                <w:b w:val="0"/>
                <w:iCs w:val="0"/>
              </w:rPr>
              <w:t>Not Assessed</w:t>
            </w:r>
          </w:p>
        </w:tc>
      </w:tr>
      <w:tr w:rsidR="006866E6" w14:paraId="071800C8" w14:textId="77777777" w:rsidTr="006866E6">
        <w:tc>
          <w:tcPr>
            <w:tcW w:w="5387" w:type="dxa"/>
          </w:tcPr>
          <w:p w14:paraId="071800C5" w14:textId="77777777" w:rsidR="006866E6" w:rsidRPr="00A65009" w:rsidRDefault="006866E6" w:rsidP="006866E6">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071800C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C7" w14:textId="56B684EC" w:rsidR="006866E6" w:rsidRPr="00A65009" w:rsidRDefault="006866E6" w:rsidP="006866E6">
            <w:pPr>
              <w:pStyle w:val="Heading4"/>
              <w:keepNext w:val="0"/>
              <w:tabs>
                <w:tab w:val="clear" w:pos="9072"/>
              </w:tabs>
              <w:spacing w:before="120" w:after="0" w:line="240" w:lineRule="auto"/>
              <w:ind w:right="174"/>
              <w:outlineLvl w:val="3"/>
              <w:rPr>
                <w:b w:val="0"/>
                <w:highlight w:val="yellow"/>
              </w:rPr>
            </w:pPr>
            <w:r w:rsidRPr="00F512B1">
              <w:rPr>
                <w:rFonts w:eastAsia="Times New Roman"/>
                <w:b w:val="0"/>
                <w:iCs w:val="0"/>
              </w:rPr>
              <w:t>Not Assessed</w:t>
            </w:r>
          </w:p>
        </w:tc>
      </w:tr>
      <w:tr w:rsidR="006866E6" w14:paraId="071800CC" w14:textId="77777777" w:rsidTr="006866E6">
        <w:tc>
          <w:tcPr>
            <w:tcW w:w="5387" w:type="dxa"/>
          </w:tcPr>
          <w:p w14:paraId="071800C9" w14:textId="77777777" w:rsidR="006866E6" w:rsidRPr="00A65009" w:rsidRDefault="006866E6" w:rsidP="006866E6">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071800C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CB" w14:textId="746FF9A0" w:rsidR="006866E6" w:rsidRPr="00A65009" w:rsidRDefault="006866E6" w:rsidP="006866E6">
            <w:pPr>
              <w:pStyle w:val="Heading4"/>
              <w:keepNext w:val="0"/>
              <w:tabs>
                <w:tab w:val="clear" w:pos="9072"/>
              </w:tabs>
              <w:spacing w:before="120" w:after="0" w:line="240" w:lineRule="auto"/>
              <w:ind w:left="21"/>
              <w:outlineLvl w:val="3"/>
              <w:rPr>
                <w:b w:val="0"/>
                <w:highlight w:val="yellow"/>
              </w:rPr>
            </w:pPr>
            <w:r w:rsidRPr="00F512B1">
              <w:rPr>
                <w:rFonts w:eastAsia="Times New Roman"/>
                <w:b w:val="0"/>
                <w:iCs w:val="0"/>
              </w:rPr>
              <w:t>Not Assessed</w:t>
            </w:r>
          </w:p>
        </w:tc>
      </w:tr>
      <w:tr w:rsidR="006866E6" w14:paraId="071800D0" w14:textId="77777777" w:rsidTr="006866E6">
        <w:tc>
          <w:tcPr>
            <w:tcW w:w="5387" w:type="dxa"/>
          </w:tcPr>
          <w:p w14:paraId="071800CD" w14:textId="77777777" w:rsidR="006866E6" w:rsidRPr="00A65009" w:rsidRDefault="006866E6" w:rsidP="006866E6">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071800C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CF" w14:textId="4E3C2B1D" w:rsidR="006866E6" w:rsidRPr="00A65009" w:rsidRDefault="006866E6" w:rsidP="006866E6">
            <w:pPr>
              <w:pStyle w:val="Heading4"/>
              <w:keepNext w:val="0"/>
              <w:tabs>
                <w:tab w:val="clear" w:pos="9072"/>
              </w:tabs>
              <w:spacing w:before="120" w:after="0" w:line="240" w:lineRule="auto"/>
              <w:ind w:left="21"/>
              <w:outlineLvl w:val="3"/>
              <w:rPr>
                <w:b w:val="0"/>
                <w:highlight w:val="yellow"/>
              </w:rPr>
            </w:pPr>
            <w:r w:rsidRPr="00F512B1">
              <w:rPr>
                <w:rFonts w:eastAsia="Times New Roman"/>
                <w:b w:val="0"/>
                <w:iCs w:val="0"/>
              </w:rPr>
              <w:t>Not Assessed</w:t>
            </w:r>
          </w:p>
        </w:tc>
      </w:tr>
      <w:tr w:rsidR="00670E83" w14:paraId="071800D4" w14:textId="77777777" w:rsidTr="006866E6">
        <w:tc>
          <w:tcPr>
            <w:tcW w:w="5387" w:type="dxa"/>
          </w:tcPr>
          <w:p w14:paraId="071800D1" w14:textId="77777777" w:rsidR="006866E6" w:rsidRPr="00A65009" w:rsidRDefault="006866E6" w:rsidP="006866E6">
            <w:pPr>
              <w:pStyle w:val="Heading4"/>
              <w:keepNext w:val="0"/>
              <w:tabs>
                <w:tab w:val="clear" w:pos="9072"/>
              </w:tabs>
              <w:spacing w:before="120" w:after="0" w:line="240" w:lineRule="auto"/>
              <w:ind w:left="21"/>
              <w:outlineLvl w:val="3"/>
              <w:rPr>
                <w:b w:val="0"/>
              </w:rPr>
            </w:pPr>
          </w:p>
        </w:tc>
        <w:tc>
          <w:tcPr>
            <w:tcW w:w="851" w:type="dxa"/>
          </w:tcPr>
          <w:p w14:paraId="071800D2" w14:textId="77777777" w:rsidR="006866E6" w:rsidRPr="00A65009" w:rsidRDefault="006866E6" w:rsidP="006866E6">
            <w:pPr>
              <w:pStyle w:val="Heading4"/>
              <w:keepNext w:val="0"/>
              <w:tabs>
                <w:tab w:val="clear" w:pos="9072"/>
              </w:tabs>
              <w:spacing w:before="120" w:after="0" w:line="240" w:lineRule="auto"/>
              <w:ind w:left="-3"/>
              <w:outlineLvl w:val="3"/>
              <w:rPr>
                <w:b w:val="0"/>
              </w:rPr>
            </w:pPr>
          </w:p>
        </w:tc>
        <w:tc>
          <w:tcPr>
            <w:tcW w:w="3123" w:type="dxa"/>
          </w:tcPr>
          <w:p w14:paraId="071800D3" w14:textId="77777777"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p>
        </w:tc>
      </w:tr>
      <w:tr w:rsidR="00670E83" w14:paraId="071800D8" w14:textId="77777777" w:rsidTr="006866E6">
        <w:tc>
          <w:tcPr>
            <w:tcW w:w="5387" w:type="dxa"/>
          </w:tcPr>
          <w:p w14:paraId="071800D5"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071800D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71800D7" w14:textId="754ECE26"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p>
        </w:tc>
      </w:tr>
      <w:tr w:rsidR="006866E6" w14:paraId="071800DC" w14:textId="77777777" w:rsidTr="006866E6">
        <w:tc>
          <w:tcPr>
            <w:tcW w:w="5387" w:type="dxa"/>
          </w:tcPr>
          <w:p w14:paraId="071800D9"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071800D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DB" w14:textId="52F85DEA"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2557B9">
              <w:rPr>
                <w:rFonts w:eastAsia="Times New Roman"/>
                <w:b w:val="0"/>
                <w:iCs w:val="0"/>
              </w:rPr>
              <w:t>Not Assessed</w:t>
            </w:r>
          </w:p>
        </w:tc>
      </w:tr>
      <w:tr w:rsidR="006866E6" w14:paraId="071800E0" w14:textId="77777777" w:rsidTr="006866E6">
        <w:tc>
          <w:tcPr>
            <w:tcW w:w="5387" w:type="dxa"/>
          </w:tcPr>
          <w:p w14:paraId="071800DD"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071800D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DF" w14:textId="002E98A6"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2557B9">
              <w:rPr>
                <w:rFonts w:eastAsia="Times New Roman"/>
                <w:b w:val="0"/>
                <w:iCs w:val="0"/>
              </w:rPr>
              <w:t>Not Assessed</w:t>
            </w:r>
          </w:p>
        </w:tc>
      </w:tr>
      <w:tr w:rsidR="006866E6" w14:paraId="071800E4" w14:textId="77777777" w:rsidTr="006866E6">
        <w:tc>
          <w:tcPr>
            <w:tcW w:w="5387" w:type="dxa"/>
          </w:tcPr>
          <w:p w14:paraId="071800E1"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071800E2"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E3" w14:textId="009590A2"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2557B9">
              <w:rPr>
                <w:rFonts w:eastAsia="Times New Roman"/>
                <w:b w:val="0"/>
                <w:iCs w:val="0"/>
              </w:rPr>
              <w:t>Not Assessed</w:t>
            </w:r>
          </w:p>
        </w:tc>
      </w:tr>
      <w:tr w:rsidR="006866E6" w14:paraId="071800E8" w14:textId="77777777" w:rsidTr="006866E6">
        <w:tc>
          <w:tcPr>
            <w:tcW w:w="5387" w:type="dxa"/>
          </w:tcPr>
          <w:p w14:paraId="071800E5"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071800E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E7" w14:textId="447E7C70"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2557B9">
              <w:rPr>
                <w:rFonts w:eastAsia="Times New Roman"/>
                <w:b w:val="0"/>
                <w:iCs w:val="0"/>
              </w:rPr>
              <w:t>Not Assessed</w:t>
            </w:r>
          </w:p>
        </w:tc>
      </w:tr>
      <w:tr w:rsidR="006866E6" w14:paraId="071800EC" w14:textId="77777777" w:rsidTr="006866E6">
        <w:tc>
          <w:tcPr>
            <w:tcW w:w="5387" w:type="dxa"/>
          </w:tcPr>
          <w:p w14:paraId="071800E9"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071800E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EB" w14:textId="0817894D"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2557B9">
              <w:rPr>
                <w:rFonts w:eastAsia="Times New Roman"/>
                <w:b w:val="0"/>
                <w:iCs w:val="0"/>
              </w:rPr>
              <w:t>Not Assessed</w:t>
            </w:r>
          </w:p>
        </w:tc>
      </w:tr>
      <w:tr w:rsidR="006866E6" w14:paraId="071800F0" w14:textId="77777777" w:rsidTr="006866E6">
        <w:tc>
          <w:tcPr>
            <w:tcW w:w="5387" w:type="dxa"/>
          </w:tcPr>
          <w:p w14:paraId="071800ED"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071800E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EF" w14:textId="7B46C237"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2557B9">
              <w:rPr>
                <w:rFonts w:eastAsia="Times New Roman"/>
                <w:b w:val="0"/>
                <w:iCs w:val="0"/>
              </w:rPr>
              <w:t>Not Assessed</w:t>
            </w:r>
          </w:p>
        </w:tc>
      </w:tr>
      <w:tr w:rsidR="00670E83" w14:paraId="071800F4" w14:textId="77777777" w:rsidTr="006866E6">
        <w:tc>
          <w:tcPr>
            <w:tcW w:w="5387" w:type="dxa"/>
          </w:tcPr>
          <w:p w14:paraId="071800F1"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071800F2"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F3" w14:textId="60124606"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480855">
              <w:rPr>
                <w:rFonts w:eastAsia="Times New Roman"/>
                <w:b w:val="0"/>
                <w:iCs w:val="0"/>
              </w:rPr>
              <w:t>Not Assessed</w:t>
            </w:r>
          </w:p>
        </w:tc>
      </w:tr>
      <w:tr w:rsidR="00670E83" w14:paraId="071800F8" w14:textId="77777777" w:rsidTr="006866E6">
        <w:tc>
          <w:tcPr>
            <w:tcW w:w="5387" w:type="dxa"/>
          </w:tcPr>
          <w:p w14:paraId="071800F5" w14:textId="77777777" w:rsidR="006866E6" w:rsidRPr="00A65009" w:rsidRDefault="006866E6" w:rsidP="006866E6">
            <w:pPr>
              <w:pStyle w:val="Heading4"/>
              <w:keepNext w:val="0"/>
              <w:tabs>
                <w:tab w:val="clear" w:pos="9072"/>
              </w:tabs>
              <w:spacing w:before="120" w:after="0" w:line="240" w:lineRule="auto"/>
              <w:ind w:left="21"/>
              <w:outlineLvl w:val="3"/>
              <w:rPr>
                <w:b w:val="0"/>
              </w:rPr>
            </w:pPr>
          </w:p>
        </w:tc>
        <w:tc>
          <w:tcPr>
            <w:tcW w:w="851" w:type="dxa"/>
          </w:tcPr>
          <w:p w14:paraId="071800F6" w14:textId="77777777" w:rsidR="006866E6" w:rsidRPr="00A65009" w:rsidRDefault="006866E6" w:rsidP="006866E6">
            <w:pPr>
              <w:pStyle w:val="Heading4"/>
              <w:keepNext w:val="0"/>
              <w:tabs>
                <w:tab w:val="clear" w:pos="9072"/>
              </w:tabs>
              <w:spacing w:before="120" w:after="0" w:line="240" w:lineRule="auto"/>
              <w:ind w:left="-3"/>
              <w:outlineLvl w:val="3"/>
              <w:rPr>
                <w:b w:val="0"/>
              </w:rPr>
            </w:pPr>
          </w:p>
        </w:tc>
        <w:tc>
          <w:tcPr>
            <w:tcW w:w="3123" w:type="dxa"/>
          </w:tcPr>
          <w:p w14:paraId="071800F7" w14:textId="77777777"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p>
        </w:tc>
      </w:tr>
      <w:tr w:rsidR="00670E83" w14:paraId="071800FC" w14:textId="77777777" w:rsidTr="006866E6">
        <w:tc>
          <w:tcPr>
            <w:tcW w:w="5387" w:type="dxa"/>
          </w:tcPr>
          <w:p w14:paraId="071800F9"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071800F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71800FB" w14:textId="01E3F5EA"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p>
        </w:tc>
      </w:tr>
      <w:tr w:rsidR="006866E6" w14:paraId="07180100" w14:textId="77777777" w:rsidTr="006866E6">
        <w:tc>
          <w:tcPr>
            <w:tcW w:w="5387" w:type="dxa"/>
          </w:tcPr>
          <w:p w14:paraId="071800FD"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5(3)(a)</w:t>
            </w:r>
          </w:p>
        </w:tc>
        <w:tc>
          <w:tcPr>
            <w:tcW w:w="851" w:type="dxa"/>
          </w:tcPr>
          <w:p w14:paraId="071800F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0FF" w14:textId="027626EF"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C2483E">
              <w:rPr>
                <w:rFonts w:eastAsia="Times New Roman"/>
                <w:b w:val="0"/>
                <w:iCs w:val="0"/>
              </w:rPr>
              <w:t>Not Assessed</w:t>
            </w:r>
          </w:p>
        </w:tc>
      </w:tr>
      <w:tr w:rsidR="006866E6" w14:paraId="07180104" w14:textId="77777777" w:rsidTr="006866E6">
        <w:tc>
          <w:tcPr>
            <w:tcW w:w="5387" w:type="dxa"/>
          </w:tcPr>
          <w:p w14:paraId="07180101"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5(3)(b)</w:t>
            </w:r>
          </w:p>
        </w:tc>
        <w:tc>
          <w:tcPr>
            <w:tcW w:w="851" w:type="dxa"/>
          </w:tcPr>
          <w:p w14:paraId="07180102"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03" w14:textId="31841B22"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C2483E">
              <w:rPr>
                <w:rFonts w:eastAsia="Times New Roman"/>
                <w:b w:val="0"/>
                <w:iCs w:val="0"/>
              </w:rPr>
              <w:t>Not Assessed</w:t>
            </w:r>
          </w:p>
        </w:tc>
      </w:tr>
      <w:tr w:rsidR="006866E6" w14:paraId="07180108" w14:textId="77777777" w:rsidTr="006866E6">
        <w:tc>
          <w:tcPr>
            <w:tcW w:w="5387" w:type="dxa"/>
          </w:tcPr>
          <w:p w14:paraId="07180105"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5(3)(c)</w:t>
            </w:r>
          </w:p>
        </w:tc>
        <w:tc>
          <w:tcPr>
            <w:tcW w:w="851" w:type="dxa"/>
          </w:tcPr>
          <w:p w14:paraId="0718010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07" w14:textId="26E14569"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C2483E">
              <w:rPr>
                <w:rFonts w:eastAsia="Times New Roman"/>
                <w:b w:val="0"/>
                <w:iCs w:val="0"/>
              </w:rPr>
              <w:t>Not Assessed</w:t>
            </w:r>
          </w:p>
        </w:tc>
      </w:tr>
      <w:tr w:rsidR="00670E83" w14:paraId="0718010C" w14:textId="77777777" w:rsidTr="006866E6">
        <w:tc>
          <w:tcPr>
            <w:tcW w:w="5387" w:type="dxa"/>
          </w:tcPr>
          <w:p w14:paraId="07180109" w14:textId="77777777" w:rsidR="006866E6" w:rsidRPr="00A65009" w:rsidRDefault="006866E6" w:rsidP="006866E6">
            <w:pPr>
              <w:pStyle w:val="Heading4"/>
              <w:keepNext w:val="0"/>
              <w:tabs>
                <w:tab w:val="clear" w:pos="9072"/>
              </w:tabs>
              <w:spacing w:before="120" w:after="0" w:line="240" w:lineRule="auto"/>
              <w:ind w:left="21"/>
              <w:outlineLvl w:val="3"/>
              <w:rPr>
                <w:b w:val="0"/>
              </w:rPr>
            </w:pPr>
          </w:p>
        </w:tc>
        <w:tc>
          <w:tcPr>
            <w:tcW w:w="851" w:type="dxa"/>
          </w:tcPr>
          <w:p w14:paraId="0718010A" w14:textId="77777777" w:rsidR="006866E6" w:rsidRPr="00A65009" w:rsidRDefault="006866E6" w:rsidP="006866E6">
            <w:pPr>
              <w:pStyle w:val="Heading4"/>
              <w:keepNext w:val="0"/>
              <w:tabs>
                <w:tab w:val="clear" w:pos="9072"/>
              </w:tabs>
              <w:spacing w:before="120" w:after="0" w:line="240" w:lineRule="auto"/>
              <w:ind w:left="-3"/>
              <w:outlineLvl w:val="3"/>
              <w:rPr>
                <w:b w:val="0"/>
              </w:rPr>
            </w:pPr>
          </w:p>
        </w:tc>
        <w:tc>
          <w:tcPr>
            <w:tcW w:w="3123" w:type="dxa"/>
          </w:tcPr>
          <w:p w14:paraId="0718010B" w14:textId="77777777"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p>
        </w:tc>
      </w:tr>
      <w:tr w:rsidR="00670E83" w14:paraId="07180110" w14:textId="77777777" w:rsidTr="006866E6">
        <w:tc>
          <w:tcPr>
            <w:tcW w:w="5387" w:type="dxa"/>
          </w:tcPr>
          <w:p w14:paraId="0718010D"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0718010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718010F" w14:textId="2B30A2FA"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p>
        </w:tc>
      </w:tr>
      <w:tr w:rsidR="006866E6" w14:paraId="07180114" w14:textId="77777777" w:rsidTr="006866E6">
        <w:tc>
          <w:tcPr>
            <w:tcW w:w="5387" w:type="dxa"/>
          </w:tcPr>
          <w:p w14:paraId="07180111"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07180112"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7180113" w14:textId="04A71F7E"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D6111E">
              <w:rPr>
                <w:rFonts w:eastAsia="Times New Roman"/>
                <w:b w:val="0"/>
                <w:iCs w:val="0"/>
              </w:rPr>
              <w:t>Not Assessed</w:t>
            </w:r>
          </w:p>
        </w:tc>
      </w:tr>
      <w:tr w:rsidR="006866E6" w14:paraId="07180118" w14:textId="77777777" w:rsidTr="006866E6">
        <w:tc>
          <w:tcPr>
            <w:tcW w:w="5387" w:type="dxa"/>
          </w:tcPr>
          <w:p w14:paraId="07180115"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0718011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17" w14:textId="4D0A807A"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D6111E">
              <w:rPr>
                <w:rFonts w:eastAsia="Times New Roman"/>
                <w:b w:val="0"/>
                <w:iCs w:val="0"/>
              </w:rPr>
              <w:t>Not Assessed</w:t>
            </w:r>
          </w:p>
        </w:tc>
      </w:tr>
      <w:tr w:rsidR="006866E6" w14:paraId="0718011C" w14:textId="77777777" w:rsidTr="006866E6">
        <w:tc>
          <w:tcPr>
            <w:tcW w:w="5387" w:type="dxa"/>
          </w:tcPr>
          <w:p w14:paraId="07180119"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0718011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1B" w14:textId="53520360"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r w:rsidRPr="00D6111E">
              <w:rPr>
                <w:rFonts w:eastAsia="Times New Roman"/>
                <w:b w:val="0"/>
                <w:iCs w:val="0"/>
              </w:rPr>
              <w:t>Not Assessed</w:t>
            </w:r>
          </w:p>
        </w:tc>
      </w:tr>
      <w:tr w:rsidR="006866E6" w14:paraId="07180120" w14:textId="77777777" w:rsidTr="006866E6">
        <w:tc>
          <w:tcPr>
            <w:tcW w:w="5387" w:type="dxa"/>
          </w:tcPr>
          <w:p w14:paraId="0718011D" w14:textId="77777777" w:rsidR="006866E6" w:rsidRPr="00A65009" w:rsidRDefault="006866E6" w:rsidP="006866E6">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0718011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1F" w14:textId="33BE6316" w:rsidR="006866E6" w:rsidRPr="00A65009" w:rsidRDefault="006866E6" w:rsidP="006866E6">
            <w:pPr>
              <w:pStyle w:val="Heading4"/>
              <w:keepNext w:val="0"/>
              <w:tabs>
                <w:tab w:val="clear" w:pos="9072"/>
              </w:tabs>
              <w:spacing w:before="120" w:after="0" w:line="240" w:lineRule="auto"/>
              <w:ind w:left="36"/>
              <w:outlineLvl w:val="3"/>
              <w:rPr>
                <w:b w:val="0"/>
                <w:highlight w:val="yellow"/>
              </w:rPr>
            </w:pPr>
            <w:r w:rsidRPr="00D6111E">
              <w:rPr>
                <w:rFonts w:eastAsia="Times New Roman"/>
                <w:b w:val="0"/>
                <w:iCs w:val="0"/>
              </w:rPr>
              <w:t>Not Assessed</w:t>
            </w:r>
          </w:p>
        </w:tc>
      </w:tr>
      <w:tr w:rsidR="00670E83" w14:paraId="07180124" w14:textId="77777777" w:rsidTr="006866E6">
        <w:tc>
          <w:tcPr>
            <w:tcW w:w="5387" w:type="dxa"/>
          </w:tcPr>
          <w:p w14:paraId="07180121" w14:textId="77777777" w:rsidR="006866E6" w:rsidRPr="00A65009" w:rsidRDefault="006866E6" w:rsidP="006866E6">
            <w:pPr>
              <w:pStyle w:val="Heading4"/>
              <w:keepNext w:val="0"/>
              <w:tabs>
                <w:tab w:val="clear" w:pos="9072"/>
              </w:tabs>
              <w:spacing w:before="120" w:after="0" w:line="240" w:lineRule="auto"/>
              <w:ind w:left="36"/>
              <w:outlineLvl w:val="3"/>
              <w:rPr>
                <w:b w:val="0"/>
              </w:rPr>
            </w:pPr>
          </w:p>
        </w:tc>
        <w:tc>
          <w:tcPr>
            <w:tcW w:w="851" w:type="dxa"/>
          </w:tcPr>
          <w:p w14:paraId="07180122" w14:textId="77777777" w:rsidR="006866E6" w:rsidRPr="00A65009" w:rsidRDefault="006866E6" w:rsidP="006866E6">
            <w:pPr>
              <w:pStyle w:val="Heading4"/>
              <w:keepNext w:val="0"/>
              <w:tabs>
                <w:tab w:val="clear" w:pos="9072"/>
              </w:tabs>
              <w:spacing w:before="120" w:after="0" w:line="240" w:lineRule="auto"/>
              <w:ind w:left="-3"/>
              <w:outlineLvl w:val="3"/>
              <w:rPr>
                <w:b w:val="0"/>
              </w:rPr>
            </w:pPr>
          </w:p>
        </w:tc>
        <w:tc>
          <w:tcPr>
            <w:tcW w:w="3123" w:type="dxa"/>
          </w:tcPr>
          <w:p w14:paraId="07180123" w14:textId="77777777" w:rsidR="006866E6" w:rsidRPr="00A65009" w:rsidRDefault="006866E6" w:rsidP="006866E6">
            <w:pPr>
              <w:pStyle w:val="Heading4"/>
              <w:keepNext w:val="0"/>
              <w:tabs>
                <w:tab w:val="clear" w:pos="9072"/>
              </w:tabs>
              <w:spacing w:before="120" w:after="0" w:line="240" w:lineRule="auto"/>
              <w:ind w:left="36"/>
              <w:outlineLvl w:val="3"/>
              <w:rPr>
                <w:rFonts w:eastAsia="Times New Roman"/>
                <w:b w:val="0"/>
                <w:iCs w:val="0"/>
              </w:rPr>
            </w:pPr>
          </w:p>
        </w:tc>
      </w:tr>
      <w:tr w:rsidR="00670E83" w14:paraId="07180128" w14:textId="77777777" w:rsidTr="006866E6">
        <w:tc>
          <w:tcPr>
            <w:tcW w:w="5387" w:type="dxa"/>
          </w:tcPr>
          <w:p w14:paraId="07180125"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0718012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7180127" w14:textId="29EC00CF" w:rsidR="006866E6" w:rsidRPr="00A65009" w:rsidRDefault="006866E6" w:rsidP="006866E6">
            <w:pPr>
              <w:pStyle w:val="Heading4"/>
              <w:keepNext w:val="0"/>
              <w:tabs>
                <w:tab w:val="clear" w:pos="9072"/>
              </w:tabs>
              <w:spacing w:before="120" w:after="0" w:line="240" w:lineRule="auto"/>
              <w:ind w:left="21"/>
              <w:outlineLvl w:val="3"/>
              <w:rPr>
                <w:rFonts w:eastAsia="Times New Roman"/>
                <w:b w:val="0"/>
                <w:iCs w:val="0"/>
              </w:rPr>
            </w:pPr>
          </w:p>
        </w:tc>
      </w:tr>
      <w:tr w:rsidR="006866E6" w14:paraId="0718012C" w14:textId="77777777" w:rsidTr="006866E6">
        <w:tc>
          <w:tcPr>
            <w:tcW w:w="5387" w:type="dxa"/>
          </w:tcPr>
          <w:p w14:paraId="07180129" w14:textId="77777777" w:rsidR="006866E6" w:rsidRPr="00A65009" w:rsidRDefault="006866E6" w:rsidP="006866E6">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0718012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718012B" w14:textId="60A21B61" w:rsidR="006866E6" w:rsidRPr="00A65009" w:rsidRDefault="006866E6" w:rsidP="006866E6">
            <w:pPr>
              <w:pStyle w:val="Heading4"/>
              <w:keepNext w:val="0"/>
              <w:tabs>
                <w:tab w:val="clear" w:pos="9072"/>
              </w:tabs>
              <w:spacing w:before="120" w:after="0" w:line="240" w:lineRule="auto"/>
              <w:ind w:left="36"/>
              <w:outlineLvl w:val="3"/>
              <w:rPr>
                <w:rFonts w:eastAsia="Times New Roman"/>
                <w:b w:val="0"/>
                <w:iCs w:val="0"/>
              </w:rPr>
            </w:pPr>
            <w:r w:rsidRPr="006127D6">
              <w:rPr>
                <w:rFonts w:eastAsia="Times New Roman"/>
                <w:b w:val="0"/>
                <w:iCs w:val="0"/>
              </w:rPr>
              <w:t>Not Assessed</w:t>
            </w:r>
          </w:p>
        </w:tc>
      </w:tr>
      <w:tr w:rsidR="006866E6" w14:paraId="07180130" w14:textId="77777777" w:rsidTr="006866E6">
        <w:tc>
          <w:tcPr>
            <w:tcW w:w="5387" w:type="dxa"/>
          </w:tcPr>
          <w:p w14:paraId="0718012D" w14:textId="77777777" w:rsidR="006866E6" w:rsidRPr="00A65009" w:rsidRDefault="006866E6" w:rsidP="006866E6">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0718012E"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2F" w14:textId="3721987B" w:rsidR="006866E6" w:rsidRPr="00A65009" w:rsidRDefault="006866E6" w:rsidP="006866E6">
            <w:pPr>
              <w:pStyle w:val="Heading4"/>
              <w:keepNext w:val="0"/>
              <w:tabs>
                <w:tab w:val="clear" w:pos="9072"/>
              </w:tabs>
              <w:spacing w:before="120" w:after="0" w:line="240" w:lineRule="auto"/>
              <w:ind w:left="36"/>
              <w:outlineLvl w:val="3"/>
              <w:rPr>
                <w:rFonts w:eastAsia="Times New Roman"/>
                <w:b w:val="0"/>
                <w:iCs w:val="0"/>
              </w:rPr>
            </w:pPr>
            <w:r w:rsidRPr="006127D6">
              <w:rPr>
                <w:rFonts w:eastAsia="Times New Roman"/>
                <w:b w:val="0"/>
                <w:iCs w:val="0"/>
              </w:rPr>
              <w:t>Not Assessed</w:t>
            </w:r>
          </w:p>
        </w:tc>
      </w:tr>
      <w:tr w:rsidR="006866E6" w14:paraId="07180134" w14:textId="77777777" w:rsidTr="006866E6">
        <w:tc>
          <w:tcPr>
            <w:tcW w:w="5387" w:type="dxa"/>
          </w:tcPr>
          <w:p w14:paraId="07180131" w14:textId="77777777" w:rsidR="006866E6" w:rsidRPr="00A65009" w:rsidRDefault="006866E6" w:rsidP="006866E6">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07180132"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33" w14:textId="1878C9D9" w:rsidR="006866E6" w:rsidRPr="00A65009" w:rsidRDefault="006866E6" w:rsidP="006866E6">
            <w:pPr>
              <w:pStyle w:val="Heading4"/>
              <w:keepNext w:val="0"/>
              <w:tabs>
                <w:tab w:val="clear" w:pos="9072"/>
              </w:tabs>
              <w:spacing w:before="120" w:after="0" w:line="240" w:lineRule="auto"/>
              <w:ind w:left="36"/>
              <w:outlineLvl w:val="3"/>
              <w:rPr>
                <w:rFonts w:eastAsia="Times New Roman"/>
                <w:b w:val="0"/>
                <w:iCs w:val="0"/>
              </w:rPr>
            </w:pPr>
            <w:r w:rsidRPr="006127D6">
              <w:rPr>
                <w:rFonts w:eastAsia="Times New Roman"/>
                <w:b w:val="0"/>
                <w:iCs w:val="0"/>
              </w:rPr>
              <w:t>Not Assessed</w:t>
            </w:r>
          </w:p>
        </w:tc>
      </w:tr>
      <w:tr w:rsidR="006866E6" w14:paraId="07180138" w14:textId="77777777" w:rsidTr="006866E6">
        <w:tc>
          <w:tcPr>
            <w:tcW w:w="5387" w:type="dxa"/>
          </w:tcPr>
          <w:p w14:paraId="07180135" w14:textId="77777777" w:rsidR="006866E6" w:rsidRPr="00A65009" w:rsidRDefault="006866E6" w:rsidP="006866E6">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0718013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37" w14:textId="0A6CF8BF" w:rsidR="006866E6" w:rsidRPr="00A65009" w:rsidRDefault="006866E6" w:rsidP="006866E6">
            <w:pPr>
              <w:pStyle w:val="Heading4"/>
              <w:keepNext w:val="0"/>
              <w:tabs>
                <w:tab w:val="clear" w:pos="9072"/>
              </w:tabs>
              <w:spacing w:before="120" w:after="0" w:line="240" w:lineRule="auto"/>
              <w:ind w:left="36"/>
              <w:outlineLvl w:val="3"/>
              <w:rPr>
                <w:rFonts w:eastAsia="Times New Roman"/>
                <w:b w:val="0"/>
                <w:iCs w:val="0"/>
              </w:rPr>
            </w:pPr>
            <w:r w:rsidRPr="006127D6">
              <w:rPr>
                <w:rFonts w:eastAsia="Times New Roman"/>
                <w:b w:val="0"/>
                <w:iCs w:val="0"/>
              </w:rPr>
              <w:t>Not Assessed</w:t>
            </w:r>
          </w:p>
        </w:tc>
      </w:tr>
      <w:tr w:rsidR="006866E6" w14:paraId="0718013C" w14:textId="77777777" w:rsidTr="006866E6">
        <w:tc>
          <w:tcPr>
            <w:tcW w:w="5387" w:type="dxa"/>
          </w:tcPr>
          <w:p w14:paraId="07180139" w14:textId="77777777" w:rsidR="006866E6" w:rsidRPr="00A65009" w:rsidRDefault="006866E6" w:rsidP="006866E6">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0718013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3B" w14:textId="46AA2A75" w:rsidR="006866E6" w:rsidRPr="00A65009" w:rsidRDefault="006866E6" w:rsidP="006866E6">
            <w:pPr>
              <w:pStyle w:val="Heading4"/>
              <w:keepNext w:val="0"/>
              <w:tabs>
                <w:tab w:val="clear" w:pos="9072"/>
              </w:tabs>
              <w:spacing w:before="120" w:after="0" w:line="240" w:lineRule="auto"/>
              <w:ind w:left="36"/>
              <w:outlineLvl w:val="3"/>
              <w:rPr>
                <w:rFonts w:eastAsia="Times New Roman"/>
                <w:b w:val="0"/>
                <w:iCs w:val="0"/>
              </w:rPr>
            </w:pPr>
            <w:r w:rsidRPr="006127D6">
              <w:rPr>
                <w:rFonts w:eastAsia="Times New Roman"/>
                <w:b w:val="0"/>
                <w:iCs w:val="0"/>
              </w:rPr>
              <w:t>Not Assessed</w:t>
            </w:r>
          </w:p>
        </w:tc>
      </w:tr>
      <w:tr w:rsidR="00670E83" w14:paraId="07180140" w14:textId="77777777" w:rsidTr="006866E6">
        <w:tc>
          <w:tcPr>
            <w:tcW w:w="5387" w:type="dxa"/>
          </w:tcPr>
          <w:p w14:paraId="0718013D" w14:textId="77777777" w:rsidR="006866E6" w:rsidRPr="00A65009" w:rsidRDefault="006866E6" w:rsidP="006866E6">
            <w:pPr>
              <w:pStyle w:val="Heading4"/>
              <w:keepNext w:val="0"/>
              <w:tabs>
                <w:tab w:val="clear" w:pos="9072"/>
              </w:tabs>
              <w:spacing w:before="120" w:after="0" w:line="240" w:lineRule="auto"/>
              <w:ind w:left="36"/>
              <w:outlineLvl w:val="3"/>
              <w:rPr>
                <w:b w:val="0"/>
              </w:rPr>
            </w:pPr>
          </w:p>
        </w:tc>
        <w:tc>
          <w:tcPr>
            <w:tcW w:w="851" w:type="dxa"/>
          </w:tcPr>
          <w:p w14:paraId="0718013E" w14:textId="77777777" w:rsidR="006866E6" w:rsidRPr="00A65009" w:rsidRDefault="006866E6" w:rsidP="006866E6">
            <w:pPr>
              <w:pStyle w:val="Heading4"/>
              <w:keepNext w:val="0"/>
              <w:tabs>
                <w:tab w:val="clear" w:pos="9072"/>
              </w:tabs>
              <w:spacing w:before="120" w:after="0" w:line="240" w:lineRule="auto"/>
              <w:ind w:left="-3"/>
              <w:outlineLvl w:val="3"/>
              <w:rPr>
                <w:b w:val="0"/>
              </w:rPr>
            </w:pPr>
          </w:p>
        </w:tc>
        <w:tc>
          <w:tcPr>
            <w:tcW w:w="3123" w:type="dxa"/>
          </w:tcPr>
          <w:p w14:paraId="0718013F" w14:textId="77777777" w:rsidR="006866E6" w:rsidRPr="00A65009" w:rsidRDefault="006866E6" w:rsidP="006866E6">
            <w:pPr>
              <w:pStyle w:val="Heading4"/>
              <w:keepNext w:val="0"/>
              <w:tabs>
                <w:tab w:val="clear" w:pos="9072"/>
              </w:tabs>
              <w:spacing w:before="120" w:after="0" w:line="240" w:lineRule="auto"/>
              <w:ind w:left="36"/>
              <w:outlineLvl w:val="3"/>
              <w:rPr>
                <w:rFonts w:eastAsia="Times New Roman"/>
                <w:b w:val="0"/>
                <w:iCs w:val="0"/>
              </w:rPr>
            </w:pPr>
          </w:p>
        </w:tc>
      </w:tr>
      <w:tr w:rsidR="00670E83" w14:paraId="07180144" w14:textId="77777777" w:rsidTr="006866E6">
        <w:tc>
          <w:tcPr>
            <w:tcW w:w="5387" w:type="dxa"/>
          </w:tcPr>
          <w:p w14:paraId="07180141" w14:textId="77777777" w:rsidR="006866E6" w:rsidRPr="00A65009" w:rsidRDefault="006866E6" w:rsidP="006866E6">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07180142"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7180143" w14:textId="3A8D2DB7" w:rsidR="006866E6" w:rsidRPr="00F74040" w:rsidRDefault="00F74040" w:rsidP="006866E6">
            <w:pPr>
              <w:pStyle w:val="Heading4"/>
              <w:keepNext w:val="0"/>
              <w:tabs>
                <w:tab w:val="clear" w:pos="9072"/>
              </w:tabs>
              <w:spacing w:before="120" w:after="0" w:line="240" w:lineRule="auto"/>
              <w:ind w:left="21"/>
              <w:outlineLvl w:val="3"/>
              <w:rPr>
                <w:rFonts w:eastAsia="Times New Roman"/>
                <w:bCs/>
                <w:iCs w:val="0"/>
              </w:rPr>
            </w:pPr>
            <w:r w:rsidRPr="00F74040">
              <w:rPr>
                <w:rFonts w:eastAsia="Times New Roman"/>
                <w:bCs/>
                <w:iCs w:val="0"/>
              </w:rPr>
              <w:t>Not</w:t>
            </w:r>
            <w:r>
              <w:rPr>
                <w:rFonts w:eastAsia="Times New Roman"/>
                <w:bCs/>
                <w:iCs w:val="0"/>
              </w:rPr>
              <w:t xml:space="preserve"> </w:t>
            </w:r>
            <w:r w:rsidRPr="00F74040">
              <w:rPr>
                <w:rFonts w:eastAsia="Times New Roman"/>
                <w:bCs/>
                <w:iCs w:val="0"/>
              </w:rPr>
              <w:t>Compliant</w:t>
            </w:r>
          </w:p>
        </w:tc>
      </w:tr>
      <w:tr w:rsidR="00670E83" w14:paraId="07180148" w14:textId="77777777" w:rsidTr="006866E6">
        <w:tc>
          <w:tcPr>
            <w:tcW w:w="5387" w:type="dxa"/>
          </w:tcPr>
          <w:p w14:paraId="07180145" w14:textId="77777777" w:rsidR="006866E6" w:rsidRPr="00A65009" w:rsidRDefault="006866E6" w:rsidP="006866E6">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07180146"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7180147" w14:textId="6A4881D6" w:rsidR="006866E6" w:rsidRPr="00A65009" w:rsidRDefault="00FD6D2B" w:rsidP="006866E6">
            <w:pPr>
              <w:pStyle w:val="Heading4"/>
              <w:keepNext w:val="0"/>
              <w:tabs>
                <w:tab w:val="clear" w:pos="9072"/>
              </w:tabs>
              <w:spacing w:before="120" w:after="0" w:line="240" w:lineRule="auto"/>
              <w:ind w:left="36"/>
              <w:outlineLvl w:val="3"/>
              <w:rPr>
                <w:rFonts w:eastAsia="Times New Roman"/>
                <w:b w:val="0"/>
                <w:iCs w:val="0"/>
              </w:rPr>
            </w:pPr>
            <w:r w:rsidRPr="00480855">
              <w:rPr>
                <w:rFonts w:eastAsia="Times New Roman"/>
                <w:b w:val="0"/>
                <w:iCs w:val="0"/>
              </w:rPr>
              <w:t>Not Assessed</w:t>
            </w:r>
          </w:p>
        </w:tc>
      </w:tr>
      <w:tr w:rsidR="00670E83" w14:paraId="0718014C" w14:textId="77777777" w:rsidTr="006866E6">
        <w:tc>
          <w:tcPr>
            <w:tcW w:w="5387" w:type="dxa"/>
          </w:tcPr>
          <w:p w14:paraId="07180149" w14:textId="77777777" w:rsidR="006866E6" w:rsidRPr="00A65009" w:rsidRDefault="006866E6" w:rsidP="006866E6">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0718014A" w14:textId="77777777" w:rsidR="006866E6" w:rsidRPr="00A65009" w:rsidRDefault="006866E6" w:rsidP="006866E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4B" w14:textId="77777777" w:rsidR="006866E6" w:rsidRPr="00A65009" w:rsidRDefault="006866E6" w:rsidP="006866E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FD6D2B" w14:paraId="07180150" w14:textId="77777777" w:rsidTr="006866E6">
        <w:tc>
          <w:tcPr>
            <w:tcW w:w="5387" w:type="dxa"/>
          </w:tcPr>
          <w:p w14:paraId="0718014D" w14:textId="77777777" w:rsidR="00FD6D2B" w:rsidRPr="00A65009" w:rsidRDefault="00FD6D2B" w:rsidP="00FD6D2B">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0718014E" w14:textId="77777777" w:rsidR="00FD6D2B" w:rsidRPr="00A65009" w:rsidRDefault="00FD6D2B" w:rsidP="00FD6D2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4F" w14:textId="09B6D24A" w:rsidR="00FD6D2B" w:rsidRPr="00A65009" w:rsidRDefault="00FD6D2B" w:rsidP="00FD6D2B">
            <w:pPr>
              <w:pStyle w:val="Heading4"/>
              <w:keepNext w:val="0"/>
              <w:tabs>
                <w:tab w:val="clear" w:pos="9072"/>
              </w:tabs>
              <w:spacing w:before="120" w:after="0" w:line="240" w:lineRule="auto"/>
              <w:ind w:left="36"/>
              <w:outlineLvl w:val="3"/>
              <w:rPr>
                <w:rFonts w:eastAsia="Times New Roman"/>
                <w:b w:val="0"/>
                <w:iCs w:val="0"/>
              </w:rPr>
            </w:pPr>
            <w:r w:rsidRPr="00A65DC6">
              <w:rPr>
                <w:rFonts w:eastAsia="Times New Roman"/>
                <w:b w:val="0"/>
                <w:iCs w:val="0"/>
              </w:rPr>
              <w:t>Not Assessed</w:t>
            </w:r>
          </w:p>
        </w:tc>
      </w:tr>
      <w:tr w:rsidR="00FD6D2B" w14:paraId="07180154" w14:textId="77777777" w:rsidTr="006866E6">
        <w:tc>
          <w:tcPr>
            <w:tcW w:w="5387" w:type="dxa"/>
          </w:tcPr>
          <w:p w14:paraId="07180151" w14:textId="77777777" w:rsidR="00FD6D2B" w:rsidRPr="00A65009" w:rsidRDefault="00FD6D2B" w:rsidP="00FD6D2B">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07180152" w14:textId="77777777" w:rsidR="00FD6D2B" w:rsidRPr="00A65009" w:rsidRDefault="00FD6D2B" w:rsidP="00FD6D2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53" w14:textId="4280BCE5" w:rsidR="00FD6D2B" w:rsidRPr="00A65009" w:rsidRDefault="00FD6D2B" w:rsidP="00FD6D2B">
            <w:pPr>
              <w:pStyle w:val="Heading4"/>
              <w:keepNext w:val="0"/>
              <w:tabs>
                <w:tab w:val="clear" w:pos="9072"/>
              </w:tabs>
              <w:spacing w:before="120" w:after="0" w:line="240" w:lineRule="auto"/>
              <w:ind w:left="36"/>
              <w:outlineLvl w:val="3"/>
              <w:rPr>
                <w:rFonts w:eastAsia="Times New Roman"/>
                <w:b w:val="0"/>
                <w:iCs w:val="0"/>
              </w:rPr>
            </w:pPr>
            <w:r w:rsidRPr="00A65DC6">
              <w:rPr>
                <w:rFonts w:eastAsia="Times New Roman"/>
                <w:b w:val="0"/>
                <w:iCs w:val="0"/>
              </w:rPr>
              <w:t>Not Assessed</w:t>
            </w:r>
          </w:p>
        </w:tc>
      </w:tr>
      <w:tr w:rsidR="00FD6D2B" w14:paraId="07180158" w14:textId="77777777" w:rsidTr="006866E6">
        <w:tc>
          <w:tcPr>
            <w:tcW w:w="5387" w:type="dxa"/>
          </w:tcPr>
          <w:p w14:paraId="07180155" w14:textId="77777777" w:rsidR="00FD6D2B" w:rsidRPr="00A65009" w:rsidRDefault="00FD6D2B" w:rsidP="00FD6D2B">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07180156" w14:textId="77777777" w:rsidR="00FD6D2B" w:rsidRPr="00A65009" w:rsidRDefault="00FD6D2B" w:rsidP="00FD6D2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7180157" w14:textId="0260D4D9" w:rsidR="00FD6D2B" w:rsidRPr="00A65009" w:rsidRDefault="00FD6D2B" w:rsidP="00FD6D2B">
            <w:pPr>
              <w:pStyle w:val="Heading4"/>
              <w:keepNext w:val="0"/>
              <w:tabs>
                <w:tab w:val="clear" w:pos="9072"/>
              </w:tabs>
              <w:spacing w:before="120" w:after="0" w:line="240" w:lineRule="auto"/>
              <w:ind w:left="36"/>
              <w:outlineLvl w:val="3"/>
              <w:rPr>
                <w:rFonts w:eastAsia="Times New Roman"/>
                <w:b w:val="0"/>
                <w:iCs w:val="0"/>
              </w:rPr>
            </w:pPr>
            <w:r w:rsidRPr="00A65DC6">
              <w:rPr>
                <w:rFonts w:eastAsia="Times New Roman"/>
                <w:b w:val="0"/>
                <w:iCs w:val="0"/>
              </w:rPr>
              <w:t>Not Assessed</w:t>
            </w:r>
          </w:p>
        </w:tc>
      </w:tr>
    </w:tbl>
    <w:p w14:paraId="07180159" w14:textId="77777777" w:rsidR="006866E6" w:rsidRDefault="006866E6">
      <w:pPr>
        <w:spacing w:before="0" w:after="160" w:line="259" w:lineRule="auto"/>
        <w:rPr>
          <w:rFonts w:ascii="Arial Black" w:hAnsi="Arial Black"/>
          <w:b/>
          <w:bCs/>
          <w:iCs/>
          <w:color w:val="00577D"/>
          <w:sz w:val="32"/>
          <w:szCs w:val="40"/>
        </w:rPr>
      </w:pPr>
      <w:r>
        <w:br w:type="page"/>
      </w:r>
    </w:p>
    <w:p w14:paraId="0718015A" w14:textId="77777777" w:rsidR="006866E6" w:rsidRPr="00D21DCD" w:rsidRDefault="006866E6" w:rsidP="006866E6">
      <w:pPr>
        <w:pStyle w:val="Heading1"/>
      </w:pPr>
      <w:r>
        <w:lastRenderedPageBreak/>
        <w:t>Detailed assessment</w:t>
      </w:r>
    </w:p>
    <w:p w14:paraId="0718015B" w14:textId="77777777" w:rsidR="006866E6" w:rsidRPr="00D63989" w:rsidRDefault="006866E6" w:rsidP="006866E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718015C" w14:textId="77777777" w:rsidR="006866E6" w:rsidRPr="001E6954" w:rsidRDefault="006866E6" w:rsidP="006866E6">
      <w:pPr>
        <w:rPr>
          <w:color w:val="auto"/>
        </w:rPr>
      </w:pPr>
      <w:r w:rsidRPr="00D63989">
        <w:t>The report also specifies areas in which improvements must be made to ensure the Quality Standards are complied with.</w:t>
      </w:r>
    </w:p>
    <w:p w14:paraId="0718015D" w14:textId="77777777" w:rsidR="006866E6" w:rsidRDefault="006866E6" w:rsidP="006866E6">
      <w:r w:rsidRPr="00D63989">
        <w:t>The following information has been taken into account in developing this performance report:</w:t>
      </w:r>
    </w:p>
    <w:p w14:paraId="0718015E" w14:textId="7DD13126" w:rsidR="006866E6" w:rsidRPr="00FD6D2B" w:rsidRDefault="006866E6" w:rsidP="006866E6">
      <w:pPr>
        <w:pStyle w:val="ListBullet"/>
      </w:pPr>
      <w:r w:rsidRPr="00FD6D2B">
        <w:t>the Assessment Team’s report for the Assessment Contact - Desk; the Assessment Contact - Desk report was informed by review of documents and interviews with staff, consumers/representatives and others</w:t>
      </w:r>
      <w:r w:rsidR="00FD6D2B" w:rsidRPr="00FD6D2B">
        <w:t>.</w:t>
      </w:r>
    </w:p>
    <w:p w14:paraId="07180160" w14:textId="7E061ECC" w:rsidR="006866E6" w:rsidRPr="00FD6D2B" w:rsidRDefault="006866E6" w:rsidP="006866E6">
      <w:pPr>
        <w:pStyle w:val="ListBullet"/>
      </w:pPr>
      <w:r w:rsidRPr="00FD6D2B">
        <w:t xml:space="preserve">the provider’s response to the Assessment Contact - Desk report received </w:t>
      </w:r>
      <w:r w:rsidR="00FD6D2B" w:rsidRPr="00FD6D2B">
        <w:t>on 19 September 2022.</w:t>
      </w:r>
    </w:p>
    <w:p w14:paraId="07180161" w14:textId="77777777" w:rsidR="006866E6" w:rsidRDefault="006866E6">
      <w:pPr>
        <w:spacing w:before="0" w:after="160" w:line="259" w:lineRule="auto"/>
        <w:rPr>
          <w:rFonts w:eastAsiaTheme="minorHAnsi"/>
          <w:color w:val="0000FF"/>
          <w:szCs w:val="22"/>
          <w:lang w:eastAsia="en-US"/>
        </w:rPr>
      </w:pPr>
      <w:r>
        <w:rPr>
          <w:color w:val="0000FF"/>
        </w:rPr>
        <w:br w:type="page"/>
      </w:r>
    </w:p>
    <w:p w14:paraId="07180162" w14:textId="77777777" w:rsidR="006866E6" w:rsidRPr="00F911DD" w:rsidRDefault="006866E6" w:rsidP="006866E6">
      <w:pPr>
        <w:pStyle w:val="ListBullet"/>
        <w:sectPr w:rsidR="006866E6" w:rsidRPr="00F911DD" w:rsidSect="006866E6">
          <w:headerReference w:type="first" r:id="rId16"/>
          <w:pgSz w:w="11906" w:h="16838"/>
          <w:pgMar w:top="1701" w:right="1418" w:bottom="1418" w:left="1418" w:header="567" w:footer="397" w:gutter="0"/>
          <w:cols w:space="708"/>
          <w:docGrid w:linePitch="360"/>
        </w:sectPr>
      </w:pPr>
    </w:p>
    <w:p w14:paraId="07180163" w14:textId="77777777" w:rsidR="006866E6" w:rsidRPr="00CF4FAC" w:rsidRDefault="006866E6" w:rsidP="006866E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7180406" wp14:editId="07180407">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45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7180164" w14:textId="54A91C61" w:rsidR="006866E6" w:rsidRPr="00162F6A" w:rsidRDefault="006866E6" w:rsidP="006866E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00F74040">
        <w:rPr>
          <w:color w:val="FFFFFF" w:themeColor="background1"/>
          <w:sz w:val="36"/>
        </w:rPr>
        <w:t>Not compliant</w:t>
      </w:r>
      <w:r w:rsidRPr="00162F6A">
        <w:rPr>
          <w:color w:val="FFFFFF" w:themeColor="background1"/>
          <w:highlight w:val="yellow"/>
        </w:rPr>
        <w:br/>
      </w:r>
      <w:r w:rsidRPr="00162F6A">
        <w:rPr>
          <w:color w:val="FFFFFF" w:themeColor="background1"/>
          <w:sz w:val="36"/>
        </w:rPr>
        <w:tab/>
      </w:r>
    </w:p>
    <w:p w14:paraId="07180165" w14:textId="77777777" w:rsidR="006866E6" w:rsidRDefault="006866E6" w:rsidP="006866E6"/>
    <w:p w14:paraId="07180166" w14:textId="77777777" w:rsidR="006866E6" w:rsidRPr="00F37C4C" w:rsidRDefault="006866E6" w:rsidP="006866E6">
      <w:pPr>
        <w:sectPr w:rsidR="006866E6" w:rsidRPr="00F37C4C" w:rsidSect="006866E6">
          <w:pgSz w:w="11906" w:h="16838"/>
          <w:pgMar w:top="1701" w:right="1418" w:bottom="1418" w:left="1418" w:header="568" w:footer="397" w:gutter="0"/>
          <w:cols w:space="708"/>
          <w:docGrid w:linePitch="360"/>
        </w:sectPr>
      </w:pPr>
    </w:p>
    <w:p w14:paraId="07180167" w14:textId="77777777" w:rsidR="006866E6" w:rsidRPr="00D63989" w:rsidRDefault="006866E6" w:rsidP="006866E6">
      <w:pPr>
        <w:pStyle w:val="Heading3"/>
        <w:shd w:val="clear" w:color="auto" w:fill="F2F2F2" w:themeFill="background1" w:themeFillShade="F2"/>
      </w:pPr>
      <w:r w:rsidRPr="00D63989">
        <w:t>Consumer outcome:</w:t>
      </w:r>
    </w:p>
    <w:p w14:paraId="07180168" w14:textId="77777777" w:rsidR="006866E6" w:rsidRPr="00D63989" w:rsidRDefault="006866E6" w:rsidP="006866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180169" w14:textId="77777777" w:rsidR="006866E6" w:rsidRPr="00D63989" w:rsidRDefault="006866E6" w:rsidP="006866E6">
      <w:pPr>
        <w:pStyle w:val="Heading3"/>
        <w:shd w:val="clear" w:color="auto" w:fill="F2F2F2" w:themeFill="background1" w:themeFillShade="F2"/>
      </w:pPr>
      <w:r w:rsidRPr="00D63989">
        <w:t>Organisation statement:</w:t>
      </w:r>
    </w:p>
    <w:p w14:paraId="0718016A" w14:textId="77777777" w:rsidR="006866E6" w:rsidRPr="00D63989" w:rsidRDefault="006866E6" w:rsidP="006866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718016B" w14:textId="77777777" w:rsidR="006866E6" w:rsidRDefault="006866E6" w:rsidP="006866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18016C" w14:textId="77777777" w:rsidR="006866E6" w:rsidRPr="00D63989" w:rsidRDefault="006866E6" w:rsidP="006866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18016D" w14:textId="77777777" w:rsidR="006866E6" w:rsidRPr="00D63989" w:rsidRDefault="006866E6" w:rsidP="006866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18016E" w14:textId="77777777" w:rsidR="006866E6" w:rsidRDefault="006866E6" w:rsidP="006866E6">
      <w:pPr>
        <w:pStyle w:val="Heading2"/>
      </w:pPr>
      <w:r>
        <w:t xml:space="preserve">Assessment </w:t>
      </w:r>
      <w:r w:rsidRPr="002B2C0F">
        <w:t>of Standard</w:t>
      </w:r>
      <w:r>
        <w:t xml:space="preserve"> 1</w:t>
      </w:r>
    </w:p>
    <w:p w14:paraId="16C83A1D" w14:textId="408E99FD" w:rsidR="00C37A87" w:rsidRDefault="00C37A87" w:rsidP="00C37A87">
      <w:r>
        <w:t xml:space="preserve">The focus of this desk assessment was to assess the services compliance against quality standard requirement 1(3)(e), considering changes made in 2022 to the social, community, home care and disability services industry award (SCHADS). </w:t>
      </w:r>
    </w:p>
    <w:p w14:paraId="39B65A66" w14:textId="1B0B7297" w:rsidR="00C37A87" w:rsidRDefault="00C37A87" w:rsidP="00C37A87">
      <w:r>
        <w:t>At the time of assessment contact, the service did not demonstrate that all consumers are provided information that is current, accurate and timely to ensure consumers’ understanding of the current Award changes and impacts to service provision.</w:t>
      </w:r>
    </w:p>
    <w:p w14:paraId="4AE29942" w14:textId="3DB48944" w:rsidR="000E7883" w:rsidRPr="00BC3F4A" w:rsidRDefault="000E7883" w:rsidP="000E7883">
      <w:r w:rsidRPr="00BC3F4A">
        <w:t>One of the six assessed requirements for HCP ha</w:t>
      </w:r>
      <w:r>
        <w:t>s</w:t>
      </w:r>
      <w:r w:rsidRPr="00BC3F4A">
        <w:t xml:space="preserve"> been assessed as </w:t>
      </w:r>
      <w:r>
        <w:t>Non-</w:t>
      </w:r>
      <w:r w:rsidRPr="00BC3F4A">
        <w:t>Compliant. Five requirements have not been assessed in this instance.</w:t>
      </w:r>
    </w:p>
    <w:p w14:paraId="07180172" w14:textId="7226ECA3" w:rsidR="006866E6" w:rsidRPr="00507CBC" w:rsidRDefault="006866E6" w:rsidP="006866E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176" w14:textId="77777777" w:rsidTr="006866E6">
        <w:tc>
          <w:tcPr>
            <w:tcW w:w="4531" w:type="dxa"/>
            <w:shd w:val="clear" w:color="auto" w:fill="E7E6E6" w:themeFill="background2"/>
          </w:tcPr>
          <w:p w14:paraId="07180173" w14:textId="77777777" w:rsidR="006866E6" w:rsidRPr="002B61BB" w:rsidRDefault="006866E6" w:rsidP="006866E6">
            <w:pPr>
              <w:pStyle w:val="Heading3"/>
              <w:spacing w:before="120" w:after="0"/>
              <w:ind w:hanging="106"/>
              <w:outlineLvl w:val="2"/>
            </w:pPr>
            <w:r w:rsidRPr="00163FEE">
              <w:t>Requirement 1(3)(a)</w:t>
            </w:r>
          </w:p>
        </w:tc>
        <w:tc>
          <w:tcPr>
            <w:tcW w:w="993" w:type="dxa"/>
            <w:shd w:val="clear" w:color="auto" w:fill="E7E6E6" w:themeFill="background2"/>
          </w:tcPr>
          <w:p w14:paraId="07180174"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175" w14:textId="0A64CBEC" w:rsidR="006866E6" w:rsidRPr="006107BF" w:rsidRDefault="00FD6D2B" w:rsidP="006866E6">
            <w:pPr>
              <w:pStyle w:val="Heading3"/>
              <w:spacing w:before="120" w:after="0"/>
              <w:jc w:val="right"/>
              <w:outlineLvl w:val="2"/>
            </w:pPr>
            <w:r w:rsidRPr="00482DF0">
              <w:t>Not Assessed</w:t>
            </w:r>
          </w:p>
        </w:tc>
      </w:tr>
    </w:tbl>
    <w:p w14:paraId="0718017E" w14:textId="1E9E9D13" w:rsidR="006866E6" w:rsidRPr="00FD6D2B" w:rsidRDefault="006866E6" w:rsidP="00FD6D2B">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182" w14:textId="77777777" w:rsidTr="006866E6">
        <w:tc>
          <w:tcPr>
            <w:tcW w:w="4531" w:type="dxa"/>
            <w:shd w:val="clear" w:color="auto" w:fill="E7E6E6" w:themeFill="background2"/>
          </w:tcPr>
          <w:p w14:paraId="0718017F" w14:textId="77777777" w:rsidR="006866E6" w:rsidRPr="002B61BB" w:rsidRDefault="006866E6" w:rsidP="006866E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7180180"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181" w14:textId="0644A397" w:rsidR="006866E6" w:rsidRPr="006107BF" w:rsidRDefault="00FD6D2B" w:rsidP="006866E6">
            <w:pPr>
              <w:pStyle w:val="Heading3"/>
              <w:spacing w:before="120" w:after="0"/>
              <w:jc w:val="right"/>
              <w:outlineLvl w:val="2"/>
            </w:pPr>
            <w:r w:rsidRPr="00482DF0">
              <w:t>Not Assessed</w:t>
            </w:r>
          </w:p>
        </w:tc>
      </w:tr>
    </w:tbl>
    <w:p w14:paraId="07180187" w14:textId="77777777" w:rsidR="006866E6" w:rsidRDefault="006866E6" w:rsidP="006866E6">
      <w:pPr>
        <w:pStyle w:val="Heading3"/>
        <w:tabs>
          <w:tab w:val="left" w:pos="4111"/>
        </w:tabs>
        <w:rPr>
          <w:b w:val="0"/>
          <w:i/>
          <w:color w:val="000000"/>
          <w:sz w:val="24"/>
        </w:rPr>
      </w:pPr>
      <w:r w:rsidRPr="00E46D0C">
        <w:rPr>
          <w:b w:val="0"/>
          <w:i/>
          <w:color w:val="000000"/>
          <w:sz w:val="24"/>
        </w:rPr>
        <w:t>Care and services are culturally safe.</w:t>
      </w:r>
    </w:p>
    <w:p w14:paraId="0718018A" w14:textId="45FC9F91" w:rsidR="006866E6" w:rsidRDefault="006866E6" w:rsidP="006866E6">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18E" w14:textId="77777777" w:rsidTr="006866E6">
        <w:tc>
          <w:tcPr>
            <w:tcW w:w="4531" w:type="dxa"/>
            <w:shd w:val="clear" w:color="auto" w:fill="E7E6E6" w:themeFill="background2"/>
          </w:tcPr>
          <w:p w14:paraId="0718018B" w14:textId="77777777" w:rsidR="006866E6" w:rsidRPr="002B61BB" w:rsidRDefault="006866E6" w:rsidP="006866E6">
            <w:pPr>
              <w:pStyle w:val="Heading3"/>
              <w:spacing w:before="120" w:after="0"/>
              <w:ind w:hanging="106"/>
              <w:outlineLvl w:val="2"/>
            </w:pPr>
            <w:r w:rsidRPr="00163FEE">
              <w:lastRenderedPageBreak/>
              <w:t>Requirement 1(3)(</w:t>
            </w:r>
            <w:r>
              <w:t>c</w:t>
            </w:r>
            <w:r w:rsidRPr="00163FEE">
              <w:t>)</w:t>
            </w:r>
          </w:p>
        </w:tc>
        <w:tc>
          <w:tcPr>
            <w:tcW w:w="993" w:type="dxa"/>
            <w:shd w:val="clear" w:color="auto" w:fill="E7E6E6" w:themeFill="background2"/>
          </w:tcPr>
          <w:p w14:paraId="0718018C"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18D" w14:textId="3135B42A" w:rsidR="006866E6" w:rsidRPr="006107BF" w:rsidRDefault="00FD6D2B" w:rsidP="006866E6">
            <w:pPr>
              <w:pStyle w:val="Heading3"/>
              <w:spacing w:before="120" w:after="0"/>
              <w:jc w:val="right"/>
              <w:outlineLvl w:val="2"/>
            </w:pPr>
            <w:r w:rsidRPr="00482DF0">
              <w:t>Not Assessed</w:t>
            </w:r>
          </w:p>
        </w:tc>
      </w:tr>
    </w:tbl>
    <w:p w14:paraId="07180193" w14:textId="77777777" w:rsidR="006866E6" w:rsidRPr="008D114F" w:rsidRDefault="006866E6" w:rsidP="006866E6">
      <w:pPr>
        <w:tabs>
          <w:tab w:val="right" w:pos="9026"/>
        </w:tabs>
        <w:spacing w:after="0"/>
        <w:outlineLvl w:val="4"/>
        <w:rPr>
          <w:i/>
        </w:rPr>
      </w:pPr>
      <w:r w:rsidRPr="008D114F">
        <w:rPr>
          <w:i/>
        </w:rPr>
        <w:t xml:space="preserve">Each consumer is supported to exercise choice and independence, including to: </w:t>
      </w:r>
    </w:p>
    <w:p w14:paraId="07180194" w14:textId="77777777" w:rsidR="006866E6" w:rsidRPr="008D114F" w:rsidRDefault="006866E6" w:rsidP="006866E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7180195" w14:textId="77777777" w:rsidR="006866E6" w:rsidRPr="008D114F" w:rsidRDefault="006866E6" w:rsidP="006866E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180196" w14:textId="77777777" w:rsidR="006866E6" w:rsidRPr="008D114F" w:rsidRDefault="006866E6" w:rsidP="006866E6">
      <w:pPr>
        <w:numPr>
          <w:ilvl w:val="0"/>
          <w:numId w:val="12"/>
        </w:numPr>
        <w:tabs>
          <w:tab w:val="right" w:pos="9026"/>
        </w:tabs>
        <w:spacing w:before="0" w:after="0"/>
        <w:ind w:left="567" w:hanging="425"/>
        <w:outlineLvl w:val="4"/>
        <w:rPr>
          <w:i/>
        </w:rPr>
      </w:pPr>
      <w:r w:rsidRPr="008D114F">
        <w:rPr>
          <w:i/>
        </w:rPr>
        <w:t xml:space="preserve">communicate their decisions; and </w:t>
      </w:r>
    </w:p>
    <w:p w14:paraId="0718019A" w14:textId="66F880D2" w:rsidR="006866E6" w:rsidRPr="00FD6D2B" w:rsidRDefault="006866E6" w:rsidP="00F74040">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19E" w14:textId="77777777" w:rsidTr="006866E6">
        <w:tc>
          <w:tcPr>
            <w:tcW w:w="4531" w:type="dxa"/>
            <w:shd w:val="clear" w:color="auto" w:fill="E7E6E6" w:themeFill="background2"/>
          </w:tcPr>
          <w:p w14:paraId="0718019B" w14:textId="77777777" w:rsidR="006866E6" w:rsidRPr="002B61BB" w:rsidRDefault="006866E6" w:rsidP="006866E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718019C"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19D" w14:textId="61F35F9E" w:rsidR="006866E6" w:rsidRPr="006107BF" w:rsidRDefault="00FD6D2B" w:rsidP="006866E6">
            <w:pPr>
              <w:pStyle w:val="Heading3"/>
              <w:spacing w:before="120" w:after="0"/>
              <w:jc w:val="right"/>
              <w:outlineLvl w:val="2"/>
            </w:pPr>
            <w:r w:rsidRPr="00482DF0">
              <w:t>Not Assessed</w:t>
            </w:r>
          </w:p>
        </w:tc>
      </w:tr>
    </w:tbl>
    <w:p w14:paraId="071801A3" w14:textId="77777777" w:rsidR="006866E6" w:rsidRDefault="006866E6" w:rsidP="006866E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1AA" w14:textId="77777777" w:rsidTr="006866E6">
        <w:tc>
          <w:tcPr>
            <w:tcW w:w="4531" w:type="dxa"/>
            <w:shd w:val="clear" w:color="auto" w:fill="E7E6E6" w:themeFill="background2"/>
          </w:tcPr>
          <w:p w14:paraId="071801A7" w14:textId="77777777" w:rsidR="006866E6" w:rsidRPr="002B61BB" w:rsidRDefault="006866E6" w:rsidP="006866E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71801A8"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1A9" w14:textId="5845F4ED" w:rsidR="006866E6" w:rsidRPr="006107BF" w:rsidRDefault="006866E6" w:rsidP="006866E6">
            <w:pPr>
              <w:pStyle w:val="Heading3"/>
              <w:spacing w:before="120" w:after="0"/>
              <w:jc w:val="right"/>
              <w:outlineLvl w:val="2"/>
            </w:pPr>
            <w:r w:rsidRPr="000E7883">
              <w:t>No</w:t>
            </w:r>
            <w:r w:rsidR="002814DA">
              <w:t xml:space="preserve">t </w:t>
            </w:r>
            <w:r w:rsidRPr="000E7883">
              <w:t>Compliant</w:t>
            </w:r>
          </w:p>
        </w:tc>
      </w:tr>
    </w:tbl>
    <w:p w14:paraId="071801AF" w14:textId="77777777" w:rsidR="006866E6" w:rsidRDefault="006866E6" w:rsidP="006866E6">
      <w:pPr>
        <w:rPr>
          <w:i/>
        </w:rPr>
      </w:pPr>
      <w:r w:rsidRPr="008D114F">
        <w:rPr>
          <w:i/>
        </w:rPr>
        <w:t>Information provided to each consumer is current, accurate and timely, and communicated in a way that is clear, easy to understand and enables them to exercise choice.</w:t>
      </w:r>
    </w:p>
    <w:p w14:paraId="071801B0" w14:textId="77777777" w:rsidR="006866E6" w:rsidRPr="004A20A3" w:rsidRDefault="006866E6" w:rsidP="006866E6">
      <w:pPr>
        <w:tabs>
          <w:tab w:val="right" w:pos="9026"/>
        </w:tabs>
      </w:pPr>
      <w:r>
        <w:t>Findings</w:t>
      </w:r>
    </w:p>
    <w:p w14:paraId="33EA50F9" w14:textId="358ABAF6" w:rsidR="000E7883" w:rsidRDefault="000E7883" w:rsidP="00827969">
      <w:r>
        <w:t xml:space="preserve">Four consumers and representatives were interviewed with three of the four advising they had not provided informed consent regarding changes made to shift durations. All four consumers and representatives interviewed stated that consumers have had to accommodate two hour shifts however, are not clear on how this will impact their funding as they have not received a revised budget. Two </w:t>
      </w:r>
      <w:r w:rsidR="001B2B32">
        <w:t>representatives</w:t>
      </w:r>
      <w:r>
        <w:t xml:space="preserve"> advised that due to the changes in hours of care provided, they are now required to supplement care previously provided by the service.</w:t>
      </w:r>
    </w:p>
    <w:p w14:paraId="3F3138A6" w14:textId="77777777" w:rsidR="000E7883" w:rsidRDefault="000E7883" w:rsidP="00827969">
      <w:r>
        <w:t>Management interviewed advised not all consumer budgets have been updated and gave a commitment for this to occur as soon as possible. Management advised a letter had been sent to all consumers on 14 June 2022 however, review of the letter highlighted what other services were doing, including changing shifts for each consumer but did not clearly state what this provider would be doing. Feedback from consumers and representatives interviewed stated in various ways they felt the letter from the service was not clear. Management interviewed acknowledged the letter could have provided additional information and management gave a commitment to follow up with all consumers to ensure information and options are provided to minimise the impact to individual care and services.</w:t>
      </w:r>
    </w:p>
    <w:p w14:paraId="5E570A20" w14:textId="3E92A325" w:rsidR="000E7883" w:rsidRDefault="000E7883" w:rsidP="000E7883">
      <w:r>
        <w:lastRenderedPageBreak/>
        <w:t xml:space="preserve">The service acknowledged the concerns raised by the Assessment Team and advised the service will continue to provide consumers with updated information regarding extended shifts and work in consultation with consumers and their case managers to obtain consent to ensure </w:t>
      </w:r>
      <w:r w:rsidR="00F7715A">
        <w:t>services continue</w:t>
      </w:r>
      <w:r w:rsidR="00EC3BC1">
        <w:t xml:space="preserve"> to be delivered.</w:t>
      </w:r>
    </w:p>
    <w:p w14:paraId="1A899923" w14:textId="2F307ED1" w:rsidR="00EC3BC1" w:rsidRPr="001B2B32" w:rsidRDefault="00EC3BC1" w:rsidP="000E7883">
      <w:pPr>
        <w:rPr>
          <w:color w:val="auto"/>
        </w:rPr>
      </w:pPr>
      <w:r w:rsidRPr="001B2B32">
        <w:rPr>
          <w:color w:val="auto"/>
        </w:rPr>
        <w:t>In response to the Assessment Report</w:t>
      </w:r>
      <w:r w:rsidR="001B2B32" w:rsidRPr="001B2B32">
        <w:rPr>
          <w:color w:val="auto"/>
        </w:rPr>
        <w:t>,</w:t>
      </w:r>
      <w:r w:rsidRPr="001B2B32">
        <w:rPr>
          <w:color w:val="auto"/>
        </w:rPr>
        <w:t xml:space="preserve"> the service </w:t>
      </w:r>
      <w:r w:rsidR="001B2B32" w:rsidRPr="001B2B32">
        <w:rPr>
          <w:color w:val="auto"/>
        </w:rPr>
        <w:t xml:space="preserve">advised </w:t>
      </w:r>
      <w:r w:rsidRPr="001B2B32">
        <w:rPr>
          <w:color w:val="auto"/>
        </w:rPr>
        <w:t xml:space="preserve">while a number of consumer budgets remain to be updated, this </w:t>
      </w:r>
      <w:r w:rsidR="001B2B32" w:rsidRPr="001B2B32">
        <w:rPr>
          <w:color w:val="auto"/>
        </w:rPr>
        <w:t xml:space="preserve">work </w:t>
      </w:r>
      <w:r w:rsidRPr="001B2B32">
        <w:rPr>
          <w:color w:val="auto"/>
        </w:rPr>
        <w:t>is</w:t>
      </w:r>
      <w:r w:rsidR="003127A9" w:rsidRPr="001B2B32">
        <w:rPr>
          <w:color w:val="auto"/>
        </w:rPr>
        <w:t xml:space="preserve"> being prioritised by the service to ensure all budgets are up to date and that they are in line with HCP funding.</w:t>
      </w:r>
    </w:p>
    <w:p w14:paraId="35639282" w14:textId="72246BF5" w:rsidR="00EC3BC1" w:rsidRPr="001B2B32" w:rsidRDefault="00EC3BC1" w:rsidP="000E7883">
      <w:pPr>
        <w:rPr>
          <w:color w:val="auto"/>
        </w:rPr>
      </w:pPr>
      <w:r w:rsidRPr="001B2B32">
        <w:rPr>
          <w:color w:val="auto"/>
        </w:rPr>
        <w:t>The service advised Case Managers will continue to liaise and be available for contact where required to discuss any SCHADS award concerns (or other factors) with consumers with discussion noted in consumer files. The service stated letters ha</w:t>
      </w:r>
      <w:r w:rsidR="001B2B32" w:rsidRPr="001B2B32">
        <w:rPr>
          <w:color w:val="auto"/>
        </w:rPr>
        <w:t>d</w:t>
      </w:r>
      <w:r w:rsidRPr="001B2B32">
        <w:rPr>
          <w:color w:val="auto"/>
        </w:rPr>
        <w:t xml:space="preserve"> been sent to all consumers advising of incoming SCHADS changes and samples of consumers had been checked during </w:t>
      </w:r>
      <w:r w:rsidR="001B2B32" w:rsidRPr="001B2B32">
        <w:rPr>
          <w:color w:val="auto"/>
        </w:rPr>
        <w:t>an internal</w:t>
      </w:r>
      <w:r w:rsidRPr="001B2B32">
        <w:rPr>
          <w:color w:val="auto"/>
        </w:rPr>
        <w:t xml:space="preserve"> audit to ensure that </w:t>
      </w:r>
      <w:r w:rsidR="001B2B32" w:rsidRPr="001B2B32">
        <w:rPr>
          <w:color w:val="auto"/>
        </w:rPr>
        <w:t>consumers had</w:t>
      </w:r>
      <w:r w:rsidRPr="001B2B32">
        <w:rPr>
          <w:color w:val="auto"/>
        </w:rPr>
        <w:t xml:space="preserve"> been contacted and given the relevant information, and that they were supported to understand it.</w:t>
      </w:r>
      <w:r w:rsidR="00325BA4" w:rsidRPr="001B2B32">
        <w:rPr>
          <w:color w:val="auto"/>
        </w:rPr>
        <w:t xml:space="preserve"> </w:t>
      </w:r>
    </w:p>
    <w:p w14:paraId="6EBD6FD8" w14:textId="30C904E6" w:rsidR="00EC3BC1" w:rsidRPr="001B2B32" w:rsidRDefault="003127A9" w:rsidP="000E7883">
      <w:pPr>
        <w:rPr>
          <w:color w:val="auto"/>
        </w:rPr>
      </w:pPr>
      <w:bookmarkStart w:id="3" w:name="_Hlk115803938"/>
      <w:r w:rsidRPr="001B2B32">
        <w:rPr>
          <w:color w:val="auto"/>
        </w:rPr>
        <w:t xml:space="preserve">In considering the </w:t>
      </w:r>
      <w:r w:rsidR="001B2B32" w:rsidRPr="001B2B32">
        <w:rPr>
          <w:color w:val="auto"/>
        </w:rPr>
        <w:t>Assessment</w:t>
      </w:r>
      <w:r w:rsidRPr="001B2B32">
        <w:rPr>
          <w:color w:val="auto"/>
        </w:rPr>
        <w:t xml:space="preserve"> Team report</w:t>
      </w:r>
      <w:r w:rsidR="00644D11" w:rsidRPr="001B2B32">
        <w:rPr>
          <w:color w:val="auto"/>
        </w:rPr>
        <w:t>,</w:t>
      </w:r>
      <w:r w:rsidRPr="001B2B32">
        <w:rPr>
          <w:color w:val="auto"/>
        </w:rPr>
        <w:t xml:space="preserve"> further information provided by the service</w:t>
      </w:r>
      <w:r w:rsidR="00644D11" w:rsidRPr="001B2B32">
        <w:rPr>
          <w:color w:val="auto"/>
        </w:rPr>
        <w:t xml:space="preserve"> and acknowledging the work underway</w:t>
      </w:r>
      <w:r w:rsidRPr="001B2B32">
        <w:rPr>
          <w:color w:val="auto"/>
        </w:rPr>
        <w:t xml:space="preserve">, this requirement remains non-compliant as further work </w:t>
      </w:r>
      <w:r w:rsidR="00DE5F18" w:rsidRPr="001B2B32">
        <w:rPr>
          <w:color w:val="auto"/>
        </w:rPr>
        <w:t>updating consumer budgets</w:t>
      </w:r>
      <w:r w:rsidR="00325BA4" w:rsidRPr="001B2B32">
        <w:rPr>
          <w:color w:val="auto"/>
        </w:rPr>
        <w:t xml:space="preserve"> and ongoing contact with consumers to ensure understanding of the impact of the Award change to individuals</w:t>
      </w:r>
      <w:r w:rsidR="00644D11" w:rsidRPr="001B2B32">
        <w:rPr>
          <w:color w:val="auto"/>
        </w:rPr>
        <w:t xml:space="preserve"> is to occur</w:t>
      </w:r>
      <w:r w:rsidR="00325BA4" w:rsidRPr="001B2B32">
        <w:rPr>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1B6" w14:textId="77777777" w:rsidTr="006866E6">
        <w:tc>
          <w:tcPr>
            <w:tcW w:w="4531" w:type="dxa"/>
            <w:shd w:val="clear" w:color="auto" w:fill="E7E6E6" w:themeFill="background2"/>
          </w:tcPr>
          <w:bookmarkEnd w:id="3"/>
          <w:p w14:paraId="071801B3" w14:textId="77777777" w:rsidR="006866E6" w:rsidRPr="002B61BB" w:rsidRDefault="006866E6" w:rsidP="006866E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071801B4"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1B5" w14:textId="17C49475" w:rsidR="006866E6" w:rsidRPr="006107BF" w:rsidRDefault="00FD6D2B" w:rsidP="006866E6">
            <w:pPr>
              <w:pStyle w:val="Heading3"/>
              <w:spacing w:before="120" w:after="0"/>
              <w:jc w:val="right"/>
              <w:outlineLvl w:val="2"/>
            </w:pPr>
            <w:r w:rsidRPr="00482DF0">
              <w:t>Not Assessed</w:t>
            </w:r>
          </w:p>
        </w:tc>
      </w:tr>
    </w:tbl>
    <w:p w14:paraId="071801BB" w14:textId="3AE2440D" w:rsidR="006866E6" w:rsidRDefault="006866E6" w:rsidP="006866E6">
      <w:pPr>
        <w:rPr>
          <w:i/>
        </w:rPr>
      </w:pPr>
      <w:r w:rsidRPr="008D114F">
        <w:rPr>
          <w:i/>
        </w:rPr>
        <w:t xml:space="preserve">Each consumer’s privacy is </w:t>
      </w:r>
      <w:r w:rsidR="001B2B32" w:rsidRPr="008D114F">
        <w:rPr>
          <w:i/>
        </w:rPr>
        <w:t>respected,</w:t>
      </w:r>
      <w:r w:rsidRPr="008D114F">
        <w:rPr>
          <w:i/>
        </w:rPr>
        <w:t xml:space="preserve"> and personal information is kept confidential.</w:t>
      </w:r>
    </w:p>
    <w:p w14:paraId="071801BF" w14:textId="77777777" w:rsidR="006866E6" w:rsidRPr="00154403" w:rsidRDefault="006866E6" w:rsidP="006866E6"/>
    <w:p w14:paraId="071801C0" w14:textId="77777777" w:rsidR="006866E6" w:rsidRDefault="006866E6" w:rsidP="006866E6">
      <w:pPr>
        <w:sectPr w:rsidR="006866E6" w:rsidSect="006866E6">
          <w:type w:val="continuous"/>
          <w:pgSz w:w="11906" w:h="16838"/>
          <w:pgMar w:top="1701" w:right="1418" w:bottom="1418" w:left="1418" w:header="568" w:footer="397" w:gutter="0"/>
          <w:cols w:space="708"/>
          <w:titlePg/>
          <w:docGrid w:linePitch="360"/>
        </w:sectPr>
      </w:pPr>
    </w:p>
    <w:p w14:paraId="071801C1" w14:textId="77777777" w:rsidR="006866E6" w:rsidRDefault="006866E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71803A0" w14:textId="77777777" w:rsidR="006866E6" w:rsidRDefault="006866E6" w:rsidP="006866E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7180414" wp14:editId="07180415">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6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71803A1" w14:textId="1D1BDB31" w:rsidR="006866E6" w:rsidRPr="00162F6A" w:rsidRDefault="006866E6" w:rsidP="006866E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74040">
        <w:rPr>
          <w:color w:val="FFFFFF" w:themeColor="background1"/>
          <w:sz w:val="36"/>
        </w:rPr>
        <w:t>Not compliant</w:t>
      </w:r>
      <w:r w:rsidRPr="00162F6A">
        <w:rPr>
          <w:color w:val="FFFFFF" w:themeColor="background1"/>
          <w:highlight w:val="yellow"/>
        </w:rPr>
        <w:br/>
      </w:r>
      <w:r w:rsidRPr="00162F6A">
        <w:rPr>
          <w:color w:val="FFFFFF" w:themeColor="background1"/>
          <w:sz w:val="36"/>
        </w:rPr>
        <w:tab/>
      </w:r>
    </w:p>
    <w:p w14:paraId="071803A2" w14:textId="77777777" w:rsidR="006866E6" w:rsidRPr="003A5F62" w:rsidRDefault="006866E6" w:rsidP="006866E6">
      <w:pPr>
        <w:spacing w:after="0"/>
      </w:pPr>
    </w:p>
    <w:p w14:paraId="071803A3" w14:textId="77777777" w:rsidR="006866E6" w:rsidRDefault="006866E6" w:rsidP="006866E6"/>
    <w:p w14:paraId="071803A4" w14:textId="77777777" w:rsidR="006866E6" w:rsidRPr="00FD1B02" w:rsidRDefault="006866E6" w:rsidP="006866E6">
      <w:pPr>
        <w:pStyle w:val="Heading3"/>
        <w:shd w:val="clear" w:color="auto" w:fill="F2F2F2" w:themeFill="background1" w:themeFillShade="F2"/>
      </w:pPr>
      <w:r w:rsidRPr="008312AC">
        <w:t>Consumer</w:t>
      </w:r>
      <w:r w:rsidRPr="00FD1B02">
        <w:t xml:space="preserve"> outcome:</w:t>
      </w:r>
    </w:p>
    <w:p w14:paraId="071803A5" w14:textId="77777777" w:rsidR="006866E6" w:rsidRDefault="006866E6" w:rsidP="006866E6">
      <w:pPr>
        <w:numPr>
          <w:ilvl w:val="0"/>
          <w:numId w:val="8"/>
        </w:numPr>
        <w:shd w:val="clear" w:color="auto" w:fill="F2F2F2" w:themeFill="background1" w:themeFillShade="F2"/>
      </w:pPr>
      <w:r>
        <w:t>I am confident the organisation is well run. I can partner in improving the delivery of care and services.</w:t>
      </w:r>
    </w:p>
    <w:p w14:paraId="071803A6" w14:textId="77777777" w:rsidR="006866E6" w:rsidRDefault="006866E6" w:rsidP="006866E6">
      <w:pPr>
        <w:pStyle w:val="Heading3"/>
        <w:shd w:val="clear" w:color="auto" w:fill="F2F2F2" w:themeFill="background1" w:themeFillShade="F2"/>
      </w:pPr>
      <w:r>
        <w:t>Organisation statement:</w:t>
      </w:r>
    </w:p>
    <w:p w14:paraId="071803A7" w14:textId="77777777" w:rsidR="006866E6" w:rsidRDefault="006866E6" w:rsidP="006866E6">
      <w:pPr>
        <w:numPr>
          <w:ilvl w:val="0"/>
          <w:numId w:val="8"/>
        </w:numPr>
        <w:shd w:val="clear" w:color="auto" w:fill="F2F2F2" w:themeFill="background1" w:themeFillShade="F2"/>
      </w:pPr>
      <w:r>
        <w:t>The organisation’s governing body is accountable for the delivery of safe and quality care and services.</w:t>
      </w:r>
    </w:p>
    <w:p w14:paraId="071803A8" w14:textId="77777777" w:rsidR="006866E6" w:rsidRDefault="006866E6" w:rsidP="006866E6">
      <w:pPr>
        <w:pStyle w:val="Heading2"/>
      </w:pPr>
      <w:r>
        <w:t>Assessment of Standard 8</w:t>
      </w:r>
    </w:p>
    <w:p w14:paraId="40C24F0D" w14:textId="77777777" w:rsidR="000E7883" w:rsidRDefault="000E7883" w:rsidP="000E7883">
      <w:r>
        <w:t xml:space="preserve">The focus of this desk assessment was to assess the services compliance against quality standard requirement 8(3)(b), considering changes made in 2022 to the SCHADS industry award. </w:t>
      </w:r>
    </w:p>
    <w:p w14:paraId="795F8AA6" w14:textId="270D35D2" w:rsidR="000E7883" w:rsidRDefault="000E7883" w:rsidP="000E7883">
      <w:r w:rsidRPr="00BC3F4A">
        <w:t xml:space="preserve">At the time of assessment contact, the service </w:t>
      </w:r>
      <w:r>
        <w:t xml:space="preserve">did not </w:t>
      </w:r>
      <w:r w:rsidRPr="00BC3F4A">
        <w:t>demonstrate it keeps its board informed of changes in aged care services and funding.</w:t>
      </w:r>
      <w:r w:rsidR="002814DA">
        <w:t xml:space="preserve"> While the service demonstrated it </w:t>
      </w:r>
      <w:r w:rsidR="002814DA">
        <w:rPr>
          <w:rStyle w:val="BodyTextChar"/>
        </w:rPr>
        <w:t xml:space="preserve">working with all parties to ensure the impacts on consumers’ care </w:t>
      </w:r>
      <w:r w:rsidR="001B2B32">
        <w:rPr>
          <w:rStyle w:val="BodyTextChar"/>
        </w:rPr>
        <w:t>and services</w:t>
      </w:r>
      <w:r w:rsidR="002814DA">
        <w:rPr>
          <w:rStyle w:val="BodyTextChar"/>
        </w:rPr>
        <w:t xml:space="preserve"> are minimised, following the changes to the SCHADS Award, the service is not </w:t>
      </w:r>
      <w:sdt>
        <w:sdtPr>
          <w:rPr>
            <w:rStyle w:val="BodyTextChar"/>
          </w:rPr>
          <w:alias w:val="The service is not"/>
          <w:tag w:val="The service is not"/>
          <w:id w:val="1914739708"/>
          <w:placeholder>
            <w:docPart w:val="592C08724D1443129A7644446C7B757D"/>
          </w:placeholder>
        </w:sdtPr>
        <w:sdtEndPr>
          <w:rPr>
            <w:rStyle w:val="DefaultParagraphFont"/>
          </w:rPr>
        </w:sdtEndPr>
        <w:sdtContent>
          <w:r w:rsidR="002814DA">
            <w:rPr>
              <w:rStyle w:val="BodyTextChar"/>
            </w:rPr>
            <w:t xml:space="preserve">providing the necessary monitoring and oversight to ensure the delivery of safe and quality care and services for consumers, in line with their available HCP funding. </w:t>
          </w:r>
        </w:sdtContent>
      </w:sdt>
    </w:p>
    <w:p w14:paraId="3D970AEF" w14:textId="2C3C07DB" w:rsidR="000E7883" w:rsidRPr="00BC3F4A" w:rsidRDefault="000E7883" w:rsidP="000E7883">
      <w:r w:rsidRPr="00BC3F4A">
        <w:t>One of the five assessed requirements for HCP ha</w:t>
      </w:r>
      <w:r>
        <w:t>s</w:t>
      </w:r>
      <w:r w:rsidRPr="00BC3F4A">
        <w:t xml:space="preserve"> been assessed as </w:t>
      </w:r>
      <w:r>
        <w:t>No</w:t>
      </w:r>
      <w:r w:rsidR="002814DA">
        <w:t>t</w:t>
      </w:r>
      <w:r>
        <w:t>-</w:t>
      </w:r>
      <w:r w:rsidRPr="00BC3F4A">
        <w:t>Compliant. Four requirements have not been assessed in this instance.</w:t>
      </w:r>
    </w:p>
    <w:p w14:paraId="071803AC" w14:textId="7D2F269F" w:rsidR="006866E6" w:rsidRPr="0028516B" w:rsidRDefault="006866E6" w:rsidP="006866E6">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3B0" w14:textId="77777777" w:rsidTr="006866E6">
        <w:tc>
          <w:tcPr>
            <w:tcW w:w="4531" w:type="dxa"/>
            <w:shd w:val="clear" w:color="auto" w:fill="E7E6E6" w:themeFill="background2"/>
          </w:tcPr>
          <w:p w14:paraId="071803AD" w14:textId="77777777" w:rsidR="006866E6" w:rsidRPr="002B61BB" w:rsidRDefault="006866E6" w:rsidP="006866E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71803AE"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3AF" w14:textId="0432C4DB" w:rsidR="006866E6" w:rsidRPr="006107BF" w:rsidRDefault="00C37A87" w:rsidP="006866E6">
            <w:pPr>
              <w:pStyle w:val="Heading3"/>
              <w:spacing w:before="120" w:after="0"/>
              <w:jc w:val="right"/>
              <w:outlineLvl w:val="2"/>
            </w:pPr>
            <w:r w:rsidRPr="005D0524">
              <w:t>Not Assessed</w:t>
            </w:r>
          </w:p>
        </w:tc>
      </w:tr>
    </w:tbl>
    <w:p w14:paraId="071803B5" w14:textId="77777777" w:rsidR="006866E6" w:rsidRDefault="006866E6" w:rsidP="006866E6">
      <w:pPr>
        <w:rPr>
          <w:i/>
        </w:rPr>
      </w:pPr>
      <w:r w:rsidRPr="008D114F">
        <w:rPr>
          <w:i/>
        </w:rPr>
        <w:t>Consumers are engaged in the development, delivery and evaluation of care and services and are supported in that engagement.</w:t>
      </w:r>
    </w:p>
    <w:p w14:paraId="071803B8" w14:textId="6E878C82" w:rsidR="006866E6" w:rsidRDefault="006866E6" w:rsidP="006866E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3BC" w14:textId="77777777" w:rsidTr="006866E6">
        <w:tc>
          <w:tcPr>
            <w:tcW w:w="4531" w:type="dxa"/>
            <w:shd w:val="clear" w:color="auto" w:fill="E7E6E6" w:themeFill="background2"/>
          </w:tcPr>
          <w:p w14:paraId="071803B9" w14:textId="77777777" w:rsidR="006866E6" w:rsidRPr="002B61BB" w:rsidRDefault="006866E6" w:rsidP="006866E6">
            <w:pPr>
              <w:pStyle w:val="Heading3"/>
              <w:spacing w:before="120" w:after="0"/>
              <w:ind w:hanging="106"/>
              <w:outlineLvl w:val="2"/>
            </w:pPr>
            <w:bookmarkStart w:id="4" w:name="_Hlk115948207"/>
            <w:r w:rsidRPr="00163FEE">
              <w:lastRenderedPageBreak/>
              <w:t xml:space="preserve">Requirement </w:t>
            </w:r>
            <w:r>
              <w:t>8</w:t>
            </w:r>
            <w:r w:rsidRPr="00163FEE">
              <w:t>(3)(</w:t>
            </w:r>
            <w:r>
              <w:t>b</w:t>
            </w:r>
            <w:r w:rsidRPr="00163FEE">
              <w:t>)</w:t>
            </w:r>
          </w:p>
        </w:tc>
        <w:tc>
          <w:tcPr>
            <w:tcW w:w="993" w:type="dxa"/>
            <w:shd w:val="clear" w:color="auto" w:fill="E7E6E6" w:themeFill="background2"/>
          </w:tcPr>
          <w:p w14:paraId="071803BA"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3BB" w14:textId="4C532275" w:rsidR="006866E6" w:rsidRPr="006107BF" w:rsidRDefault="006866E6" w:rsidP="002814DA">
            <w:pPr>
              <w:pStyle w:val="Heading3"/>
              <w:spacing w:before="120" w:after="0"/>
              <w:jc w:val="right"/>
              <w:outlineLvl w:val="2"/>
            </w:pPr>
            <w:r w:rsidRPr="002814DA">
              <w:t>Not Compliant</w:t>
            </w:r>
          </w:p>
        </w:tc>
      </w:tr>
    </w:tbl>
    <w:p w14:paraId="071803C1" w14:textId="77777777" w:rsidR="006866E6" w:rsidRDefault="006866E6" w:rsidP="006866E6">
      <w:pPr>
        <w:rPr>
          <w:i/>
        </w:rPr>
      </w:pPr>
      <w:r w:rsidRPr="008D114F">
        <w:rPr>
          <w:i/>
        </w:rPr>
        <w:t>The organisation’s governing body promotes a culture of safe, inclusive and quality care and services and is accountable for their delivery.</w:t>
      </w:r>
    </w:p>
    <w:bookmarkEnd w:id="4"/>
    <w:p w14:paraId="071803C2" w14:textId="77777777" w:rsidR="006866E6" w:rsidRPr="00F5173F" w:rsidRDefault="006866E6" w:rsidP="006866E6">
      <w:pPr>
        <w:tabs>
          <w:tab w:val="right" w:pos="9026"/>
        </w:tabs>
      </w:pPr>
      <w:r>
        <w:t>Findings</w:t>
      </w:r>
    </w:p>
    <w:p w14:paraId="2EBC92FF" w14:textId="60DF0730" w:rsidR="002814DA" w:rsidRDefault="002814DA" w:rsidP="002814DA">
      <w:pPr>
        <w:tabs>
          <w:tab w:val="right" w:pos="9026"/>
        </w:tabs>
        <w:spacing w:before="60" w:after="60"/>
        <w:rPr>
          <w:rFonts w:eastAsia="Arial"/>
          <w:color w:val="000000" w:themeColor="text1"/>
        </w:rPr>
      </w:pPr>
      <w:r w:rsidRPr="5F2A98AE">
        <w:rPr>
          <w:rFonts w:eastAsia="Arial"/>
        </w:rPr>
        <w:t xml:space="preserve">The </w:t>
      </w:r>
      <w:r>
        <w:rPr>
          <w:rFonts w:eastAsia="Arial"/>
        </w:rPr>
        <w:t>service</w:t>
      </w:r>
      <w:r w:rsidRPr="5F2A98AE">
        <w:rPr>
          <w:rFonts w:eastAsia="Arial"/>
        </w:rPr>
        <w:t xml:space="preserve"> </w:t>
      </w:r>
      <w:r>
        <w:rPr>
          <w:rFonts w:eastAsia="Arial"/>
        </w:rPr>
        <w:t>did not</w:t>
      </w:r>
      <w:r w:rsidRPr="5F2A98AE">
        <w:rPr>
          <w:rFonts w:eastAsia="Arial"/>
        </w:rPr>
        <w:t xml:space="preserve"> demonstrate that</w:t>
      </w:r>
      <w:r w:rsidRPr="5F2A98AE">
        <w:rPr>
          <w:rFonts w:eastAsia="Arial"/>
          <w:color w:val="000000" w:themeColor="text1"/>
        </w:rPr>
        <w:t xml:space="preserve"> the </w:t>
      </w:r>
      <w:r>
        <w:rPr>
          <w:rFonts w:eastAsia="Arial"/>
          <w:color w:val="000000" w:themeColor="text1"/>
        </w:rPr>
        <w:t>service</w:t>
      </w:r>
      <w:r w:rsidRPr="5F2A98AE">
        <w:rPr>
          <w:rFonts w:eastAsia="Arial"/>
          <w:color w:val="000000" w:themeColor="text1"/>
        </w:rPr>
        <w:t>’s governing body promotes a culture of safe, inclusive and quality care and services and is accountable for their delivery.</w:t>
      </w:r>
      <w:r>
        <w:rPr>
          <w:rFonts w:eastAsia="Arial"/>
          <w:color w:val="000000" w:themeColor="text1"/>
        </w:rPr>
        <w:t xml:space="preserve"> While management discussed a range of actions taken to understand and implement the changes to the SCHADS Award, the service has not been responsive to address ongoing concerns of impacted consumers, through the provision of current information, alternative options, and complaint resolution processes. </w:t>
      </w:r>
    </w:p>
    <w:p w14:paraId="6723A4CF" w14:textId="0C738FCA" w:rsidR="002974FD" w:rsidRDefault="002974FD" w:rsidP="002814DA">
      <w:pPr>
        <w:tabs>
          <w:tab w:val="right" w:pos="9026"/>
        </w:tabs>
        <w:spacing w:before="60" w:after="60"/>
        <w:rPr>
          <w:rFonts w:eastAsia="Arial"/>
          <w:color w:val="000000" w:themeColor="text1"/>
        </w:rPr>
      </w:pPr>
      <w:r>
        <w:rPr>
          <w:rFonts w:eastAsia="Arial"/>
          <w:color w:val="000000" w:themeColor="text1"/>
        </w:rPr>
        <w:t>Management interviewed advised the following:</w:t>
      </w:r>
    </w:p>
    <w:p w14:paraId="486000EA" w14:textId="15213582" w:rsidR="002974FD" w:rsidRDefault="002974FD" w:rsidP="002974FD">
      <w:pPr>
        <w:pStyle w:val="ListParagraph"/>
        <w:numPr>
          <w:ilvl w:val="0"/>
          <w:numId w:val="39"/>
        </w:numPr>
        <w:tabs>
          <w:tab w:val="right" w:pos="9026"/>
        </w:tabs>
        <w:spacing w:before="60" w:after="60"/>
        <w:rPr>
          <w:rFonts w:eastAsia="Arial"/>
          <w:color w:val="000000" w:themeColor="text1"/>
        </w:rPr>
      </w:pPr>
      <w:r>
        <w:rPr>
          <w:rFonts w:eastAsia="Arial"/>
          <w:color w:val="000000" w:themeColor="text1"/>
        </w:rPr>
        <w:t>The service advised they have accessed information via a number of avenues, including legal advice, to better understand the changes to staffing conditions and how this could impact care and services for consumers.</w:t>
      </w:r>
    </w:p>
    <w:p w14:paraId="6F48340E" w14:textId="005067C3" w:rsidR="00782ADD" w:rsidRDefault="002974FD" w:rsidP="002974FD">
      <w:pPr>
        <w:pStyle w:val="ListParagraph"/>
        <w:numPr>
          <w:ilvl w:val="0"/>
          <w:numId w:val="39"/>
        </w:numPr>
        <w:tabs>
          <w:tab w:val="right" w:pos="9026"/>
        </w:tabs>
        <w:spacing w:before="60" w:after="60"/>
        <w:rPr>
          <w:rFonts w:eastAsia="Arial"/>
          <w:color w:val="000000" w:themeColor="text1"/>
        </w:rPr>
      </w:pPr>
      <w:r>
        <w:rPr>
          <w:rFonts w:eastAsia="Arial"/>
          <w:color w:val="000000" w:themeColor="text1"/>
        </w:rPr>
        <w:t xml:space="preserve">The service </w:t>
      </w:r>
      <w:r w:rsidR="001B2B32">
        <w:rPr>
          <w:rFonts w:eastAsia="Arial"/>
          <w:color w:val="000000" w:themeColor="text1"/>
        </w:rPr>
        <w:t>is</w:t>
      </w:r>
      <w:r w:rsidR="00154CE3">
        <w:rPr>
          <w:rFonts w:eastAsia="Arial"/>
          <w:color w:val="000000" w:themeColor="text1"/>
        </w:rPr>
        <w:t xml:space="preserve"> in the process </w:t>
      </w:r>
      <w:r w:rsidR="00A340A3">
        <w:rPr>
          <w:rFonts w:eastAsia="Arial"/>
          <w:color w:val="000000" w:themeColor="text1"/>
        </w:rPr>
        <w:t>of drafting an Addendum to the Home Care Agreement to include additional clauses including cancellation terms. At the time of the assessment this had not been completed as the service understood, per advice from the Fair Work Commission</w:t>
      </w:r>
      <w:r w:rsidR="00D2103F">
        <w:rPr>
          <w:rFonts w:eastAsia="Arial"/>
          <w:color w:val="000000" w:themeColor="text1"/>
        </w:rPr>
        <w:t xml:space="preserve">, </w:t>
      </w:r>
      <w:r w:rsidR="00782ADD">
        <w:rPr>
          <w:rFonts w:eastAsia="Arial"/>
          <w:color w:val="000000" w:themeColor="text1"/>
        </w:rPr>
        <w:t>that this was to be completed by 1 October 2022.</w:t>
      </w:r>
    </w:p>
    <w:p w14:paraId="487330E8" w14:textId="77777777" w:rsidR="00782ADD" w:rsidRDefault="00782ADD" w:rsidP="002974FD">
      <w:pPr>
        <w:pStyle w:val="ListParagraph"/>
        <w:numPr>
          <w:ilvl w:val="0"/>
          <w:numId w:val="39"/>
        </w:numPr>
        <w:tabs>
          <w:tab w:val="right" w:pos="9026"/>
        </w:tabs>
        <w:spacing w:before="60" w:after="60"/>
        <w:rPr>
          <w:rFonts w:eastAsia="Arial"/>
          <w:color w:val="000000" w:themeColor="text1"/>
        </w:rPr>
      </w:pPr>
      <w:r>
        <w:rPr>
          <w:rFonts w:eastAsia="Arial"/>
          <w:color w:val="000000" w:themeColor="text1"/>
        </w:rPr>
        <w:t xml:space="preserve">The service advised it was their understanding that there was a requirement to “cluster” shifts together and were looking at options on how to achieve this. </w:t>
      </w:r>
    </w:p>
    <w:p w14:paraId="360E77A5" w14:textId="71AE56A3" w:rsidR="002974FD" w:rsidRDefault="00782ADD" w:rsidP="002974FD">
      <w:pPr>
        <w:pStyle w:val="ListParagraph"/>
        <w:numPr>
          <w:ilvl w:val="0"/>
          <w:numId w:val="39"/>
        </w:numPr>
        <w:tabs>
          <w:tab w:val="right" w:pos="9026"/>
        </w:tabs>
        <w:spacing w:before="60" w:after="60"/>
        <w:rPr>
          <w:rFonts w:eastAsia="Arial"/>
          <w:color w:val="000000" w:themeColor="text1"/>
        </w:rPr>
      </w:pPr>
      <w:r>
        <w:rPr>
          <w:rFonts w:eastAsia="Arial"/>
          <w:color w:val="000000" w:themeColor="text1"/>
        </w:rPr>
        <w:t>The service advised that scheduling had shifted from meeting consumers’ needs and preferences for delivery times for care and services to being driven by the roster to minimise costs for consumers’ funding. This was not the preferred option for the service and the service is attempting to rectify this.</w:t>
      </w:r>
    </w:p>
    <w:p w14:paraId="483EA353" w14:textId="1B99F6B2" w:rsidR="00782ADD" w:rsidRDefault="00782ADD" w:rsidP="002974FD">
      <w:pPr>
        <w:pStyle w:val="ListParagraph"/>
        <w:numPr>
          <w:ilvl w:val="0"/>
          <w:numId w:val="39"/>
        </w:numPr>
        <w:tabs>
          <w:tab w:val="right" w:pos="9026"/>
        </w:tabs>
        <w:spacing w:before="60" w:after="60"/>
        <w:rPr>
          <w:rFonts w:eastAsia="Arial"/>
          <w:color w:val="000000" w:themeColor="text1"/>
        </w:rPr>
      </w:pPr>
      <w:r>
        <w:rPr>
          <w:rFonts w:eastAsia="Arial"/>
          <w:color w:val="000000" w:themeColor="text1"/>
        </w:rPr>
        <w:t xml:space="preserve">While the service advised ongoing guidance and instruction has been provided to staff, feedback from the Assessment Team identified that </w:t>
      </w:r>
      <w:r w:rsidR="00DC16D4">
        <w:rPr>
          <w:rFonts w:eastAsia="Arial"/>
          <w:color w:val="000000" w:themeColor="text1"/>
        </w:rPr>
        <w:t xml:space="preserve">not all actions had been completed by staff. The service acknowledged this and advised this will be addressed. </w:t>
      </w:r>
    </w:p>
    <w:p w14:paraId="7C99CEEC" w14:textId="79E1A27B" w:rsidR="00DC16D4" w:rsidRDefault="00DC16D4" w:rsidP="002974FD">
      <w:pPr>
        <w:pStyle w:val="ListParagraph"/>
        <w:numPr>
          <w:ilvl w:val="0"/>
          <w:numId w:val="39"/>
        </w:numPr>
        <w:tabs>
          <w:tab w:val="right" w:pos="9026"/>
        </w:tabs>
        <w:spacing w:before="60" w:after="60"/>
        <w:rPr>
          <w:rFonts w:eastAsia="Arial"/>
          <w:color w:val="000000" w:themeColor="text1"/>
        </w:rPr>
      </w:pPr>
      <w:r>
        <w:rPr>
          <w:rFonts w:eastAsia="Arial"/>
          <w:color w:val="000000" w:themeColor="text1"/>
        </w:rPr>
        <w:t>The service acknowledged the impacts on both consumers and staff and are looking at building in flexibility in staffing models to ensure services are delivered to consumers.</w:t>
      </w:r>
    </w:p>
    <w:p w14:paraId="60233C39" w14:textId="6631A381" w:rsidR="00DC16D4" w:rsidRDefault="00DC16D4" w:rsidP="00DC16D4">
      <w:pPr>
        <w:tabs>
          <w:tab w:val="right" w:pos="9026"/>
        </w:tabs>
        <w:spacing w:before="60" w:after="60"/>
        <w:rPr>
          <w:rFonts w:eastAsia="Arial"/>
          <w:color w:val="000000" w:themeColor="text1"/>
        </w:rPr>
      </w:pPr>
      <w:r>
        <w:rPr>
          <w:rFonts w:eastAsia="Arial"/>
          <w:color w:val="000000" w:themeColor="text1"/>
        </w:rPr>
        <w:t xml:space="preserve">The service was unable to demonstrate that changes made to consumers’ care and services were in line with consumers’ assessed needs. </w:t>
      </w:r>
      <w:r w:rsidR="00683881">
        <w:rPr>
          <w:rFonts w:eastAsia="Arial"/>
          <w:color w:val="000000" w:themeColor="text1"/>
        </w:rPr>
        <w:t xml:space="preserve">Management interviewed advised that care plans have not been updated to reassess consumers’ goals and needs when increasing shift durations for staff.  </w:t>
      </w:r>
    </w:p>
    <w:p w14:paraId="294A57B9" w14:textId="3283BE07" w:rsidR="00683881" w:rsidRDefault="00683881" w:rsidP="00DC16D4">
      <w:pPr>
        <w:tabs>
          <w:tab w:val="right" w:pos="9026"/>
        </w:tabs>
        <w:spacing w:before="60" w:after="60"/>
        <w:rPr>
          <w:rFonts w:eastAsia="Arial"/>
          <w:color w:val="000000" w:themeColor="text1"/>
        </w:rPr>
      </w:pPr>
      <w:r>
        <w:rPr>
          <w:rFonts w:eastAsia="Arial"/>
          <w:color w:val="000000" w:themeColor="text1"/>
        </w:rPr>
        <w:t>Management interviewed advised an internal team would conduct a quality audit in September 2022 and the service will use this opportunity to ensure all identified actions are fully implemented.</w:t>
      </w:r>
    </w:p>
    <w:p w14:paraId="031DF3A8" w14:textId="0A68A91F" w:rsidR="00683881" w:rsidRPr="001B2B32" w:rsidRDefault="00683881" w:rsidP="00DC16D4">
      <w:pPr>
        <w:tabs>
          <w:tab w:val="right" w:pos="9026"/>
        </w:tabs>
        <w:spacing w:before="60" w:after="60"/>
        <w:rPr>
          <w:rFonts w:eastAsia="Arial"/>
          <w:color w:val="auto"/>
        </w:rPr>
      </w:pPr>
      <w:r w:rsidRPr="00683881">
        <w:rPr>
          <w:rFonts w:eastAsia="Arial"/>
          <w:color w:val="000000" w:themeColor="text1"/>
        </w:rPr>
        <w:lastRenderedPageBreak/>
        <w:t xml:space="preserve">The service was unable to demonstrate the governing body has the necessary oversight to monitor the full implementation the recent changes into the system, ensuring impacts to consumers’ care, services, and funding are minimised. Management acknowledged the deficiencies identified by the Assessment Team and advised they will continue to work with consumers, representatives, staff and relevant stakeholders to ensure compliance with all necessary legislation, Standards and </w:t>
      </w:r>
      <w:r w:rsidRPr="001B2B32">
        <w:rPr>
          <w:rFonts w:eastAsia="Arial"/>
          <w:color w:val="auto"/>
        </w:rPr>
        <w:t xml:space="preserve">guidance.  </w:t>
      </w:r>
    </w:p>
    <w:p w14:paraId="423FA856" w14:textId="010F86D8" w:rsidR="007A2664" w:rsidRPr="001B2B32" w:rsidRDefault="007A2664" w:rsidP="007A2664">
      <w:pPr>
        <w:tabs>
          <w:tab w:val="right" w:pos="9026"/>
        </w:tabs>
        <w:spacing w:before="60" w:after="60"/>
        <w:rPr>
          <w:rFonts w:eastAsia="Arial"/>
          <w:color w:val="auto"/>
        </w:rPr>
      </w:pPr>
      <w:r w:rsidRPr="001B2B32">
        <w:rPr>
          <w:rFonts w:eastAsia="Arial"/>
          <w:color w:val="auto"/>
        </w:rPr>
        <w:t>In response to the Assessment Report, the service provided a draft copy of the proposed Addendum (</w:t>
      </w:r>
      <w:r w:rsidR="001B2B32" w:rsidRPr="001B2B32">
        <w:rPr>
          <w:rFonts w:eastAsia="Arial"/>
          <w:color w:val="auto"/>
        </w:rPr>
        <w:t>Amendment</w:t>
      </w:r>
      <w:r w:rsidRPr="001B2B32">
        <w:rPr>
          <w:rFonts w:eastAsia="Arial"/>
          <w:color w:val="auto"/>
        </w:rPr>
        <w:t xml:space="preserve">) to the Home Care Agreement, Individualised Budget and/or Care Plan to gain informed consent from consumers for any changes. The service advised that where consumers wish for their services to remain unchanged, the service will ensure this occurs </w:t>
      </w:r>
      <w:r w:rsidR="003B0E05" w:rsidRPr="001B2B32">
        <w:rPr>
          <w:rFonts w:eastAsia="Arial"/>
          <w:color w:val="auto"/>
        </w:rPr>
        <w:t>and advised they are considering other staffing options</w:t>
      </w:r>
      <w:r w:rsidR="001B2B32" w:rsidRPr="001B2B32">
        <w:rPr>
          <w:rFonts w:eastAsia="Arial"/>
          <w:color w:val="auto"/>
        </w:rPr>
        <w:t xml:space="preserve"> to ensure service delivery</w:t>
      </w:r>
      <w:r w:rsidR="003B0E05" w:rsidRPr="001B2B32">
        <w:rPr>
          <w:rFonts w:eastAsia="Arial"/>
          <w:color w:val="auto"/>
        </w:rPr>
        <w:t xml:space="preserve">. The service stated further letters have been sent to consumers advising of the incoming SCHADS changes with a sample check of consumers undertaken </w:t>
      </w:r>
      <w:r w:rsidR="001B2B32" w:rsidRPr="001B2B32">
        <w:rPr>
          <w:rFonts w:eastAsia="Arial"/>
          <w:color w:val="auto"/>
        </w:rPr>
        <w:t xml:space="preserve">internally </w:t>
      </w:r>
      <w:r w:rsidR="003B0E05" w:rsidRPr="001B2B32">
        <w:rPr>
          <w:rFonts w:eastAsia="Arial"/>
          <w:color w:val="auto"/>
        </w:rPr>
        <w:t>to ensure consumers have relevant information and are supported to understand the information.</w:t>
      </w:r>
    </w:p>
    <w:p w14:paraId="5D5F4AD6" w14:textId="51E57E66" w:rsidR="00644D11" w:rsidRPr="001B2B32" w:rsidRDefault="00644D11" w:rsidP="007A2664">
      <w:pPr>
        <w:tabs>
          <w:tab w:val="right" w:pos="9026"/>
        </w:tabs>
        <w:spacing w:before="60" w:after="60"/>
        <w:rPr>
          <w:rFonts w:eastAsia="Arial"/>
          <w:color w:val="auto"/>
        </w:rPr>
      </w:pPr>
      <w:r w:rsidRPr="001B2B32">
        <w:rPr>
          <w:rFonts w:eastAsia="Arial"/>
          <w:color w:val="auto"/>
        </w:rPr>
        <w:t xml:space="preserve">The service advised an internal audit is being prioritised of consumer budgets to ensure that budgets are up-to-date and in line with available funding. As stated in </w:t>
      </w:r>
      <w:r w:rsidR="001B2B32" w:rsidRPr="001B2B32">
        <w:rPr>
          <w:rFonts w:eastAsia="Arial"/>
          <w:color w:val="auto"/>
        </w:rPr>
        <w:t>Requirement</w:t>
      </w:r>
      <w:r w:rsidRPr="001B2B32">
        <w:rPr>
          <w:rFonts w:eastAsia="Arial"/>
          <w:color w:val="auto"/>
        </w:rPr>
        <w:t xml:space="preserve"> 1(3)(e), the service advised that while this work is still underway however is a priority for the service.</w:t>
      </w:r>
    </w:p>
    <w:p w14:paraId="4DE34C12" w14:textId="6EE2529D" w:rsidR="00644D11" w:rsidRPr="001B2B32" w:rsidRDefault="00644D11" w:rsidP="00644D11">
      <w:pPr>
        <w:rPr>
          <w:color w:val="auto"/>
        </w:rPr>
      </w:pPr>
      <w:r w:rsidRPr="001B2B32">
        <w:rPr>
          <w:color w:val="auto"/>
        </w:rPr>
        <w:t xml:space="preserve">In considering the </w:t>
      </w:r>
      <w:r w:rsidR="001B2B32" w:rsidRPr="001B2B32">
        <w:rPr>
          <w:color w:val="auto"/>
        </w:rPr>
        <w:t>Assessment</w:t>
      </w:r>
      <w:r w:rsidRPr="001B2B32">
        <w:rPr>
          <w:color w:val="auto"/>
        </w:rPr>
        <w:t xml:space="preserve"> Team report, further information provided by the service and acknowledging the work underway, this requirement remains non-compliant as the service considers options to best support consumers </w:t>
      </w:r>
      <w:r w:rsidR="00344B48" w:rsidRPr="001B2B32">
        <w:rPr>
          <w:color w:val="auto"/>
        </w:rPr>
        <w:t>including implementing staffing arrangements and implementation of the Addendum into business as usual.</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3C8" w14:textId="77777777" w:rsidTr="006866E6">
        <w:tc>
          <w:tcPr>
            <w:tcW w:w="4531" w:type="dxa"/>
            <w:shd w:val="clear" w:color="auto" w:fill="E7E6E6" w:themeFill="background2"/>
          </w:tcPr>
          <w:p w14:paraId="071803C5" w14:textId="77777777" w:rsidR="006866E6" w:rsidRPr="002B61BB" w:rsidRDefault="006866E6" w:rsidP="006866E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71803C6"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3C7" w14:textId="14B8E25F" w:rsidR="006866E6" w:rsidRPr="006107BF" w:rsidRDefault="00C37A87" w:rsidP="006866E6">
            <w:pPr>
              <w:pStyle w:val="Heading3"/>
              <w:spacing w:before="120" w:after="0"/>
              <w:jc w:val="right"/>
              <w:outlineLvl w:val="2"/>
            </w:pPr>
            <w:r w:rsidRPr="005D0524">
              <w:t>Not Assessed</w:t>
            </w:r>
          </w:p>
        </w:tc>
      </w:tr>
    </w:tbl>
    <w:p w14:paraId="071803CD" w14:textId="77777777" w:rsidR="006866E6" w:rsidRPr="008D114F" w:rsidRDefault="006866E6" w:rsidP="006866E6">
      <w:pPr>
        <w:rPr>
          <w:i/>
        </w:rPr>
      </w:pPr>
      <w:r w:rsidRPr="008D114F">
        <w:rPr>
          <w:i/>
        </w:rPr>
        <w:t>Effective organisation wide governance systems relating to the following:</w:t>
      </w:r>
    </w:p>
    <w:p w14:paraId="071803CE" w14:textId="77777777" w:rsidR="006866E6" w:rsidRPr="008D114F" w:rsidRDefault="006866E6" w:rsidP="006866E6">
      <w:pPr>
        <w:numPr>
          <w:ilvl w:val="0"/>
          <w:numId w:val="28"/>
        </w:numPr>
        <w:tabs>
          <w:tab w:val="right" w:pos="9026"/>
        </w:tabs>
        <w:spacing w:before="0" w:after="0"/>
        <w:ind w:left="567" w:hanging="425"/>
        <w:outlineLvl w:val="4"/>
        <w:rPr>
          <w:i/>
        </w:rPr>
      </w:pPr>
      <w:r w:rsidRPr="008D114F">
        <w:rPr>
          <w:i/>
        </w:rPr>
        <w:t>information management;</w:t>
      </w:r>
    </w:p>
    <w:p w14:paraId="071803CF" w14:textId="77777777" w:rsidR="006866E6" w:rsidRPr="008D114F" w:rsidRDefault="006866E6" w:rsidP="006866E6">
      <w:pPr>
        <w:numPr>
          <w:ilvl w:val="0"/>
          <w:numId w:val="28"/>
        </w:numPr>
        <w:tabs>
          <w:tab w:val="right" w:pos="9026"/>
        </w:tabs>
        <w:spacing w:before="0" w:after="0"/>
        <w:ind w:left="567" w:hanging="425"/>
        <w:outlineLvl w:val="4"/>
        <w:rPr>
          <w:i/>
        </w:rPr>
      </w:pPr>
      <w:r w:rsidRPr="008D114F">
        <w:rPr>
          <w:i/>
        </w:rPr>
        <w:t>continuous improvement;</w:t>
      </w:r>
    </w:p>
    <w:p w14:paraId="071803D0" w14:textId="77777777" w:rsidR="006866E6" w:rsidRPr="008D114F" w:rsidRDefault="006866E6" w:rsidP="006866E6">
      <w:pPr>
        <w:numPr>
          <w:ilvl w:val="0"/>
          <w:numId w:val="28"/>
        </w:numPr>
        <w:tabs>
          <w:tab w:val="right" w:pos="9026"/>
        </w:tabs>
        <w:spacing w:before="0" w:after="0"/>
        <w:ind w:left="567" w:hanging="425"/>
        <w:outlineLvl w:val="4"/>
        <w:rPr>
          <w:i/>
        </w:rPr>
      </w:pPr>
      <w:r w:rsidRPr="008D114F">
        <w:rPr>
          <w:i/>
        </w:rPr>
        <w:t>financial governance;</w:t>
      </w:r>
    </w:p>
    <w:p w14:paraId="071803D1" w14:textId="77777777" w:rsidR="006866E6" w:rsidRPr="008D114F" w:rsidRDefault="006866E6" w:rsidP="006866E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1803D2" w14:textId="77777777" w:rsidR="006866E6" w:rsidRPr="008D114F" w:rsidRDefault="006866E6" w:rsidP="006866E6">
      <w:pPr>
        <w:numPr>
          <w:ilvl w:val="0"/>
          <w:numId w:val="28"/>
        </w:numPr>
        <w:tabs>
          <w:tab w:val="right" w:pos="9026"/>
        </w:tabs>
        <w:spacing w:before="0" w:after="0"/>
        <w:ind w:left="567" w:hanging="425"/>
        <w:outlineLvl w:val="4"/>
        <w:rPr>
          <w:i/>
        </w:rPr>
      </w:pPr>
      <w:r w:rsidRPr="008D114F">
        <w:rPr>
          <w:i/>
        </w:rPr>
        <w:t>regulatory compliance;</w:t>
      </w:r>
    </w:p>
    <w:p w14:paraId="071803D3" w14:textId="77777777" w:rsidR="006866E6" w:rsidRDefault="006866E6" w:rsidP="00F74040">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3DA" w14:textId="77777777" w:rsidTr="006866E6">
        <w:tc>
          <w:tcPr>
            <w:tcW w:w="4531" w:type="dxa"/>
            <w:shd w:val="clear" w:color="auto" w:fill="E7E6E6" w:themeFill="background2"/>
          </w:tcPr>
          <w:p w14:paraId="071803D7" w14:textId="77777777" w:rsidR="006866E6" w:rsidRPr="002B61BB" w:rsidRDefault="006866E6" w:rsidP="006866E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71803D8"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3D9" w14:textId="369F9340" w:rsidR="006866E6" w:rsidRPr="006107BF" w:rsidRDefault="00C37A87" w:rsidP="006866E6">
            <w:pPr>
              <w:pStyle w:val="Heading3"/>
              <w:spacing w:before="120" w:after="0"/>
              <w:jc w:val="right"/>
              <w:outlineLvl w:val="2"/>
            </w:pPr>
            <w:r w:rsidRPr="005D0524">
              <w:t>Not Assessed</w:t>
            </w:r>
          </w:p>
        </w:tc>
      </w:tr>
    </w:tbl>
    <w:p w14:paraId="071803DF" w14:textId="77777777" w:rsidR="006866E6" w:rsidRPr="008D114F" w:rsidRDefault="006866E6" w:rsidP="006866E6">
      <w:pPr>
        <w:rPr>
          <w:i/>
        </w:rPr>
      </w:pPr>
      <w:r w:rsidRPr="008D114F">
        <w:rPr>
          <w:i/>
        </w:rPr>
        <w:t>Effective risk management systems and practices, including but not limited to the following:</w:t>
      </w:r>
    </w:p>
    <w:p w14:paraId="071803E0" w14:textId="77777777" w:rsidR="006866E6" w:rsidRPr="008D114F" w:rsidRDefault="006866E6" w:rsidP="006866E6">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71803E1" w14:textId="77777777" w:rsidR="006866E6" w:rsidRPr="008D114F" w:rsidRDefault="006866E6" w:rsidP="006866E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1803E2" w14:textId="77777777" w:rsidR="006866E6" w:rsidRDefault="006866E6" w:rsidP="006866E6">
      <w:pPr>
        <w:numPr>
          <w:ilvl w:val="0"/>
          <w:numId w:val="29"/>
        </w:numPr>
        <w:tabs>
          <w:tab w:val="right" w:pos="9026"/>
        </w:tabs>
        <w:spacing w:before="0" w:after="0"/>
        <w:ind w:left="567" w:hanging="425"/>
        <w:outlineLvl w:val="4"/>
        <w:rPr>
          <w:i/>
        </w:rPr>
      </w:pPr>
      <w:r w:rsidRPr="008D114F">
        <w:rPr>
          <w:i/>
        </w:rPr>
        <w:t>supporting consumers to live the best life they can</w:t>
      </w:r>
    </w:p>
    <w:p w14:paraId="071803E3" w14:textId="77777777" w:rsidR="006866E6" w:rsidRPr="00B76A21" w:rsidRDefault="006866E6" w:rsidP="00F74040">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0E83" w14:paraId="071803EA" w14:textId="77777777" w:rsidTr="006866E6">
        <w:tc>
          <w:tcPr>
            <w:tcW w:w="4531" w:type="dxa"/>
            <w:shd w:val="clear" w:color="auto" w:fill="E7E6E6" w:themeFill="background2"/>
          </w:tcPr>
          <w:p w14:paraId="071803E7" w14:textId="77777777" w:rsidR="006866E6" w:rsidRPr="002B61BB" w:rsidRDefault="006866E6" w:rsidP="006866E6">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71803E8" w14:textId="77777777" w:rsidR="006866E6" w:rsidRPr="002B61BB" w:rsidRDefault="006866E6" w:rsidP="006866E6">
            <w:pPr>
              <w:pStyle w:val="Heading3"/>
              <w:spacing w:before="120" w:after="0"/>
              <w:outlineLvl w:val="2"/>
            </w:pPr>
            <w:r w:rsidRPr="002B61BB">
              <w:t xml:space="preserve">HCP   </w:t>
            </w:r>
          </w:p>
        </w:tc>
        <w:tc>
          <w:tcPr>
            <w:tcW w:w="3548" w:type="dxa"/>
            <w:shd w:val="clear" w:color="auto" w:fill="E7E6E6" w:themeFill="background2"/>
          </w:tcPr>
          <w:p w14:paraId="071803E9" w14:textId="6B4BCA1C" w:rsidR="006866E6" w:rsidRPr="006107BF" w:rsidRDefault="00C37A87" w:rsidP="006866E6">
            <w:pPr>
              <w:pStyle w:val="Heading3"/>
              <w:spacing w:before="120" w:after="0"/>
              <w:jc w:val="right"/>
              <w:outlineLvl w:val="2"/>
            </w:pPr>
            <w:r w:rsidRPr="005D0524">
              <w:t>Not Assessed</w:t>
            </w:r>
          </w:p>
        </w:tc>
      </w:tr>
    </w:tbl>
    <w:p w14:paraId="071803EF" w14:textId="77777777" w:rsidR="006866E6" w:rsidRPr="008D114F" w:rsidRDefault="006866E6" w:rsidP="006866E6">
      <w:pPr>
        <w:rPr>
          <w:i/>
        </w:rPr>
      </w:pPr>
      <w:r w:rsidRPr="008D114F">
        <w:rPr>
          <w:i/>
        </w:rPr>
        <w:t>Where clinical care is provided—a clinical governance framework, including but not limited to the following:</w:t>
      </w:r>
    </w:p>
    <w:p w14:paraId="071803F0" w14:textId="77777777" w:rsidR="006866E6" w:rsidRPr="008D114F" w:rsidRDefault="006866E6" w:rsidP="006866E6">
      <w:pPr>
        <w:numPr>
          <w:ilvl w:val="0"/>
          <w:numId w:val="30"/>
        </w:numPr>
        <w:tabs>
          <w:tab w:val="right" w:pos="9026"/>
        </w:tabs>
        <w:spacing w:before="0" w:after="0"/>
        <w:ind w:left="567" w:hanging="425"/>
        <w:outlineLvl w:val="4"/>
        <w:rPr>
          <w:i/>
        </w:rPr>
      </w:pPr>
      <w:r w:rsidRPr="008D114F">
        <w:rPr>
          <w:i/>
        </w:rPr>
        <w:t>antimicrobial stewardship;</w:t>
      </w:r>
    </w:p>
    <w:p w14:paraId="071803F1" w14:textId="77777777" w:rsidR="006866E6" w:rsidRPr="008D114F" w:rsidRDefault="006866E6" w:rsidP="006866E6">
      <w:pPr>
        <w:numPr>
          <w:ilvl w:val="0"/>
          <w:numId w:val="30"/>
        </w:numPr>
        <w:tabs>
          <w:tab w:val="right" w:pos="9026"/>
        </w:tabs>
        <w:spacing w:before="0" w:after="0"/>
        <w:ind w:left="567" w:hanging="425"/>
        <w:outlineLvl w:val="4"/>
        <w:rPr>
          <w:i/>
        </w:rPr>
      </w:pPr>
      <w:r w:rsidRPr="008D114F">
        <w:rPr>
          <w:i/>
        </w:rPr>
        <w:t>minimising the use of restraint;</w:t>
      </w:r>
    </w:p>
    <w:p w14:paraId="071803F2" w14:textId="77777777" w:rsidR="006866E6" w:rsidRPr="00B76A21" w:rsidRDefault="006866E6" w:rsidP="006866E6">
      <w:pPr>
        <w:numPr>
          <w:ilvl w:val="0"/>
          <w:numId w:val="30"/>
        </w:numPr>
        <w:tabs>
          <w:tab w:val="right" w:pos="9026"/>
        </w:tabs>
        <w:spacing w:before="0" w:after="0"/>
        <w:ind w:left="567" w:hanging="425"/>
        <w:outlineLvl w:val="4"/>
        <w:rPr>
          <w:i/>
        </w:rPr>
      </w:pPr>
      <w:r w:rsidRPr="008D114F">
        <w:rPr>
          <w:i/>
        </w:rPr>
        <w:t>open disclosure.</w:t>
      </w:r>
    </w:p>
    <w:p w14:paraId="071803F6" w14:textId="77777777" w:rsidR="006866E6" w:rsidRPr="00154403" w:rsidRDefault="006866E6" w:rsidP="006866E6"/>
    <w:p w14:paraId="071803F7" w14:textId="77777777" w:rsidR="006866E6" w:rsidRDefault="006866E6" w:rsidP="006866E6">
      <w:pPr>
        <w:tabs>
          <w:tab w:val="right" w:pos="9026"/>
        </w:tabs>
        <w:sectPr w:rsidR="006866E6" w:rsidSect="006866E6">
          <w:headerReference w:type="first" r:id="rId17"/>
          <w:type w:val="continuous"/>
          <w:pgSz w:w="11906" w:h="16838"/>
          <w:pgMar w:top="1701" w:right="1418" w:bottom="1418" w:left="1418" w:header="709" w:footer="397" w:gutter="0"/>
          <w:cols w:space="708"/>
          <w:docGrid w:linePitch="360"/>
        </w:sectPr>
      </w:pPr>
    </w:p>
    <w:p w14:paraId="071803F8" w14:textId="77777777" w:rsidR="006866E6" w:rsidRPr="00872DF6" w:rsidRDefault="006866E6" w:rsidP="006866E6">
      <w:pPr>
        <w:pStyle w:val="Heading1"/>
      </w:pPr>
      <w:r w:rsidRPr="00872DF6">
        <w:lastRenderedPageBreak/>
        <w:t>Areas for improvement</w:t>
      </w:r>
    </w:p>
    <w:p w14:paraId="071803FC" w14:textId="62D1DC53" w:rsidR="006866E6" w:rsidRDefault="006866E6" w:rsidP="006866E6">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45C7" w14:paraId="37C37D1A" w14:textId="77777777" w:rsidTr="00E07535">
        <w:tc>
          <w:tcPr>
            <w:tcW w:w="4531" w:type="dxa"/>
            <w:shd w:val="clear" w:color="auto" w:fill="E7E6E6" w:themeFill="background2"/>
          </w:tcPr>
          <w:p w14:paraId="07712ED9" w14:textId="77777777" w:rsidR="008245C7" w:rsidRPr="002B61BB" w:rsidRDefault="008245C7" w:rsidP="00E07535">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C1EE3E5" w14:textId="77777777" w:rsidR="008245C7" w:rsidRPr="002B61BB" w:rsidRDefault="008245C7" w:rsidP="00E07535">
            <w:pPr>
              <w:pStyle w:val="Heading3"/>
              <w:spacing w:before="120" w:after="0"/>
              <w:outlineLvl w:val="2"/>
            </w:pPr>
            <w:r w:rsidRPr="002B61BB">
              <w:t xml:space="preserve">HCP   </w:t>
            </w:r>
          </w:p>
        </w:tc>
        <w:tc>
          <w:tcPr>
            <w:tcW w:w="3548" w:type="dxa"/>
            <w:shd w:val="clear" w:color="auto" w:fill="E7E6E6" w:themeFill="background2"/>
          </w:tcPr>
          <w:p w14:paraId="68199058" w14:textId="77777777" w:rsidR="008245C7" w:rsidRPr="006107BF" w:rsidRDefault="008245C7" w:rsidP="00E07535">
            <w:pPr>
              <w:pStyle w:val="Heading3"/>
              <w:spacing w:before="120" w:after="0"/>
              <w:jc w:val="right"/>
              <w:outlineLvl w:val="2"/>
            </w:pPr>
            <w:r w:rsidRPr="000E7883">
              <w:t>No</w:t>
            </w:r>
            <w:r>
              <w:t xml:space="preserve">t </w:t>
            </w:r>
            <w:r w:rsidRPr="000E7883">
              <w:t>Compliant</w:t>
            </w:r>
          </w:p>
        </w:tc>
      </w:tr>
    </w:tbl>
    <w:p w14:paraId="27FE5563" w14:textId="4781B5E7" w:rsidR="008245C7" w:rsidRPr="008245C7" w:rsidRDefault="008245C7" w:rsidP="006866E6">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45C7" w14:paraId="4EDDC076" w14:textId="77777777" w:rsidTr="00E07535">
        <w:tc>
          <w:tcPr>
            <w:tcW w:w="4531" w:type="dxa"/>
            <w:shd w:val="clear" w:color="auto" w:fill="E7E6E6" w:themeFill="background2"/>
          </w:tcPr>
          <w:p w14:paraId="4019E16B" w14:textId="77777777" w:rsidR="008245C7" w:rsidRPr="002B61BB" w:rsidRDefault="008245C7" w:rsidP="00E07535">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BE9A568" w14:textId="77777777" w:rsidR="008245C7" w:rsidRPr="002B61BB" w:rsidRDefault="008245C7" w:rsidP="00E07535">
            <w:pPr>
              <w:pStyle w:val="Heading3"/>
              <w:spacing w:before="120" w:after="0"/>
              <w:outlineLvl w:val="2"/>
            </w:pPr>
            <w:r w:rsidRPr="002B61BB">
              <w:t xml:space="preserve">HCP   </w:t>
            </w:r>
          </w:p>
        </w:tc>
        <w:tc>
          <w:tcPr>
            <w:tcW w:w="3548" w:type="dxa"/>
            <w:shd w:val="clear" w:color="auto" w:fill="E7E6E6" w:themeFill="background2"/>
          </w:tcPr>
          <w:p w14:paraId="0D7B50F7" w14:textId="77777777" w:rsidR="008245C7" w:rsidRPr="006107BF" w:rsidRDefault="008245C7" w:rsidP="00E07535">
            <w:pPr>
              <w:pStyle w:val="Heading3"/>
              <w:spacing w:before="120" w:after="0"/>
              <w:jc w:val="right"/>
              <w:outlineLvl w:val="2"/>
            </w:pPr>
            <w:r w:rsidRPr="002814DA">
              <w:t>Not Compliant</w:t>
            </w:r>
          </w:p>
        </w:tc>
      </w:tr>
    </w:tbl>
    <w:p w14:paraId="2C2D5991" w14:textId="77777777" w:rsidR="008245C7" w:rsidRDefault="008245C7" w:rsidP="008245C7">
      <w:pPr>
        <w:rPr>
          <w:i/>
        </w:rPr>
      </w:pPr>
      <w:r w:rsidRPr="008D114F">
        <w:rPr>
          <w:i/>
        </w:rPr>
        <w:t>The organisation’s governing body promotes a culture of safe, inclusive and quality care and services and is accountable for their delivery.</w:t>
      </w:r>
    </w:p>
    <w:p w14:paraId="071803FD" w14:textId="7D123F78" w:rsidR="006866E6" w:rsidRPr="00872DF6" w:rsidRDefault="006866E6" w:rsidP="008245C7">
      <w:pPr>
        <w:rPr>
          <w:color w:val="0000FF"/>
        </w:rPr>
      </w:pPr>
    </w:p>
    <w:sectPr w:rsidR="006866E6" w:rsidRPr="00872DF6" w:rsidSect="006866E6">
      <w:headerReference w:type="first" r:id="rId1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042B" w14:textId="77777777" w:rsidR="006866E6" w:rsidRDefault="006866E6">
      <w:pPr>
        <w:spacing w:before="0" w:after="0" w:line="240" w:lineRule="auto"/>
      </w:pPr>
      <w:r>
        <w:separator/>
      </w:r>
    </w:p>
  </w:endnote>
  <w:endnote w:type="continuationSeparator" w:id="0">
    <w:p w14:paraId="0718042D" w14:textId="77777777" w:rsidR="006866E6" w:rsidRDefault="006866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0417" w14:textId="77777777" w:rsidR="006866E6" w:rsidRPr="009A1F1B" w:rsidRDefault="006866E6" w:rsidP="006866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80418" w14:textId="77777777" w:rsidR="006866E6" w:rsidRPr="007E1990" w:rsidRDefault="006866E6" w:rsidP="006866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Semsley PTY LTD T/A KompleteCare Community and Home Care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7180419" w14:textId="77777777" w:rsidR="006866E6" w:rsidRPr="00C72FFB" w:rsidRDefault="006866E6" w:rsidP="006866E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041A" w14:textId="77777777" w:rsidR="006866E6" w:rsidRPr="009A1F1B" w:rsidRDefault="006866E6" w:rsidP="006866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8041B" w14:textId="77777777" w:rsidR="006866E6" w:rsidRPr="00C72FFB" w:rsidRDefault="006866E6" w:rsidP="006866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Semsley PTY LTD T/A KompleteCare Community and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18041C" w14:textId="77777777" w:rsidR="006866E6" w:rsidRPr="00A3716D" w:rsidRDefault="006866E6" w:rsidP="006866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0427" w14:textId="77777777" w:rsidR="006866E6" w:rsidRDefault="006866E6">
      <w:pPr>
        <w:spacing w:before="0" w:after="0" w:line="240" w:lineRule="auto"/>
      </w:pPr>
      <w:r>
        <w:separator/>
      </w:r>
    </w:p>
  </w:footnote>
  <w:footnote w:type="continuationSeparator" w:id="0">
    <w:p w14:paraId="07180429" w14:textId="77777777" w:rsidR="006866E6" w:rsidRDefault="006866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0416" w14:textId="77777777" w:rsidR="006866E6" w:rsidRDefault="006866E6" w:rsidP="006866E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7180427" wp14:editId="071804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02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041D" w14:textId="77777777" w:rsidR="006866E6" w:rsidRDefault="006866E6" w:rsidP="006866E6">
    <w:r>
      <w:rPr>
        <w:noProof/>
        <w:color w:val="auto"/>
        <w:sz w:val="20"/>
        <w:lang w:val="en-US" w:eastAsia="en-US"/>
      </w:rPr>
      <w:drawing>
        <wp:anchor distT="0" distB="0" distL="114300" distR="114300" simplePos="0" relativeHeight="251659264" behindDoc="1" locked="0" layoutInCell="1" allowOverlap="1" wp14:anchorId="07180429" wp14:editId="0718042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89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0425" w14:textId="77777777" w:rsidR="006866E6" w:rsidRDefault="006866E6" w:rsidP="006866E6">
    <w:pPr>
      <w:tabs>
        <w:tab w:val="left" w:pos="3624"/>
      </w:tabs>
    </w:pPr>
    <w:r>
      <w:rPr>
        <w:noProof/>
        <w:color w:val="auto"/>
        <w:sz w:val="20"/>
        <w:lang w:val="en-US" w:eastAsia="en-US"/>
      </w:rPr>
      <w:drawing>
        <wp:anchor distT="0" distB="0" distL="114300" distR="114300" simplePos="0" relativeHeight="251665408" behindDoc="1" locked="0" layoutInCell="1" allowOverlap="1" wp14:anchorId="07180439" wp14:editId="0718043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6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0426" w14:textId="77777777" w:rsidR="006866E6" w:rsidRDefault="006866E6" w:rsidP="006866E6">
    <w:pPr>
      <w:tabs>
        <w:tab w:val="left" w:pos="3624"/>
      </w:tabs>
    </w:pPr>
    <w:r>
      <w:rPr>
        <w:noProof/>
        <w:color w:val="auto"/>
        <w:sz w:val="20"/>
        <w:lang w:val="en-US" w:eastAsia="en-US"/>
      </w:rPr>
      <w:drawing>
        <wp:anchor distT="0" distB="0" distL="114300" distR="114300" simplePos="0" relativeHeight="251666432" behindDoc="1" locked="0" layoutInCell="1" allowOverlap="1" wp14:anchorId="0718043B" wp14:editId="071804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73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B8AA708">
      <w:start w:val="1"/>
      <w:numFmt w:val="lowerRoman"/>
      <w:lvlText w:val="(%1)"/>
      <w:lvlJc w:val="left"/>
      <w:pPr>
        <w:ind w:left="1080" w:hanging="720"/>
      </w:pPr>
      <w:rPr>
        <w:rFonts w:hint="default"/>
        <w:b w:val="0"/>
      </w:rPr>
    </w:lvl>
    <w:lvl w:ilvl="1" w:tplc="72FEE744" w:tentative="1">
      <w:start w:val="1"/>
      <w:numFmt w:val="lowerLetter"/>
      <w:lvlText w:val="%2."/>
      <w:lvlJc w:val="left"/>
      <w:pPr>
        <w:ind w:left="1440" w:hanging="360"/>
      </w:pPr>
    </w:lvl>
    <w:lvl w:ilvl="2" w:tplc="A656D04C" w:tentative="1">
      <w:start w:val="1"/>
      <w:numFmt w:val="lowerRoman"/>
      <w:lvlText w:val="%3."/>
      <w:lvlJc w:val="right"/>
      <w:pPr>
        <w:ind w:left="2160" w:hanging="180"/>
      </w:pPr>
    </w:lvl>
    <w:lvl w:ilvl="3" w:tplc="7EB8C310" w:tentative="1">
      <w:start w:val="1"/>
      <w:numFmt w:val="decimal"/>
      <w:lvlText w:val="%4."/>
      <w:lvlJc w:val="left"/>
      <w:pPr>
        <w:ind w:left="2880" w:hanging="360"/>
      </w:pPr>
    </w:lvl>
    <w:lvl w:ilvl="4" w:tplc="E6C6EDF8" w:tentative="1">
      <w:start w:val="1"/>
      <w:numFmt w:val="lowerLetter"/>
      <w:lvlText w:val="%5."/>
      <w:lvlJc w:val="left"/>
      <w:pPr>
        <w:ind w:left="3600" w:hanging="360"/>
      </w:pPr>
    </w:lvl>
    <w:lvl w:ilvl="5" w:tplc="F754E610" w:tentative="1">
      <w:start w:val="1"/>
      <w:numFmt w:val="lowerRoman"/>
      <w:lvlText w:val="%6."/>
      <w:lvlJc w:val="right"/>
      <w:pPr>
        <w:ind w:left="4320" w:hanging="180"/>
      </w:pPr>
    </w:lvl>
    <w:lvl w:ilvl="6" w:tplc="8D300600" w:tentative="1">
      <w:start w:val="1"/>
      <w:numFmt w:val="decimal"/>
      <w:lvlText w:val="%7."/>
      <w:lvlJc w:val="left"/>
      <w:pPr>
        <w:ind w:left="5040" w:hanging="360"/>
      </w:pPr>
    </w:lvl>
    <w:lvl w:ilvl="7" w:tplc="6C68287A" w:tentative="1">
      <w:start w:val="1"/>
      <w:numFmt w:val="lowerLetter"/>
      <w:lvlText w:val="%8."/>
      <w:lvlJc w:val="left"/>
      <w:pPr>
        <w:ind w:left="5760" w:hanging="360"/>
      </w:pPr>
    </w:lvl>
    <w:lvl w:ilvl="8" w:tplc="1B4219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49E51C2">
      <w:start w:val="1"/>
      <w:numFmt w:val="bullet"/>
      <w:pStyle w:val="ListParagraph"/>
      <w:lvlText w:val=""/>
      <w:lvlJc w:val="left"/>
      <w:pPr>
        <w:ind w:left="1440" w:hanging="360"/>
      </w:pPr>
      <w:rPr>
        <w:rFonts w:ascii="Symbol" w:hAnsi="Symbol" w:hint="default"/>
        <w:color w:val="auto"/>
      </w:rPr>
    </w:lvl>
    <w:lvl w:ilvl="1" w:tplc="EF506E00" w:tentative="1">
      <w:start w:val="1"/>
      <w:numFmt w:val="bullet"/>
      <w:lvlText w:val="o"/>
      <w:lvlJc w:val="left"/>
      <w:pPr>
        <w:ind w:left="2160" w:hanging="360"/>
      </w:pPr>
      <w:rPr>
        <w:rFonts w:ascii="Courier New" w:hAnsi="Courier New" w:cs="Courier New" w:hint="default"/>
      </w:rPr>
    </w:lvl>
    <w:lvl w:ilvl="2" w:tplc="72CC8DC8" w:tentative="1">
      <w:start w:val="1"/>
      <w:numFmt w:val="bullet"/>
      <w:lvlText w:val=""/>
      <w:lvlJc w:val="left"/>
      <w:pPr>
        <w:ind w:left="2880" w:hanging="360"/>
      </w:pPr>
      <w:rPr>
        <w:rFonts w:ascii="Wingdings" w:hAnsi="Wingdings" w:hint="default"/>
      </w:rPr>
    </w:lvl>
    <w:lvl w:ilvl="3" w:tplc="DC740850" w:tentative="1">
      <w:start w:val="1"/>
      <w:numFmt w:val="bullet"/>
      <w:lvlText w:val=""/>
      <w:lvlJc w:val="left"/>
      <w:pPr>
        <w:ind w:left="3600" w:hanging="360"/>
      </w:pPr>
      <w:rPr>
        <w:rFonts w:ascii="Symbol" w:hAnsi="Symbol" w:hint="default"/>
      </w:rPr>
    </w:lvl>
    <w:lvl w:ilvl="4" w:tplc="50DA0A8E" w:tentative="1">
      <w:start w:val="1"/>
      <w:numFmt w:val="bullet"/>
      <w:lvlText w:val="o"/>
      <w:lvlJc w:val="left"/>
      <w:pPr>
        <w:ind w:left="4320" w:hanging="360"/>
      </w:pPr>
      <w:rPr>
        <w:rFonts w:ascii="Courier New" w:hAnsi="Courier New" w:cs="Courier New" w:hint="default"/>
      </w:rPr>
    </w:lvl>
    <w:lvl w:ilvl="5" w:tplc="6CC439B8" w:tentative="1">
      <w:start w:val="1"/>
      <w:numFmt w:val="bullet"/>
      <w:lvlText w:val=""/>
      <w:lvlJc w:val="left"/>
      <w:pPr>
        <w:ind w:left="5040" w:hanging="360"/>
      </w:pPr>
      <w:rPr>
        <w:rFonts w:ascii="Wingdings" w:hAnsi="Wingdings" w:hint="default"/>
      </w:rPr>
    </w:lvl>
    <w:lvl w:ilvl="6" w:tplc="98580E94" w:tentative="1">
      <w:start w:val="1"/>
      <w:numFmt w:val="bullet"/>
      <w:lvlText w:val=""/>
      <w:lvlJc w:val="left"/>
      <w:pPr>
        <w:ind w:left="5760" w:hanging="360"/>
      </w:pPr>
      <w:rPr>
        <w:rFonts w:ascii="Symbol" w:hAnsi="Symbol" w:hint="default"/>
      </w:rPr>
    </w:lvl>
    <w:lvl w:ilvl="7" w:tplc="9BE88F76" w:tentative="1">
      <w:start w:val="1"/>
      <w:numFmt w:val="bullet"/>
      <w:lvlText w:val="o"/>
      <w:lvlJc w:val="left"/>
      <w:pPr>
        <w:ind w:left="6480" w:hanging="360"/>
      </w:pPr>
      <w:rPr>
        <w:rFonts w:ascii="Courier New" w:hAnsi="Courier New" w:cs="Courier New" w:hint="default"/>
      </w:rPr>
    </w:lvl>
    <w:lvl w:ilvl="8" w:tplc="2E42EC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54030B8">
      <w:start w:val="1"/>
      <w:numFmt w:val="lowerRoman"/>
      <w:lvlText w:val="(%1)"/>
      <w:lvlJc w:val="left"/>
      <w:pPr>
        <w:ind w:left="1004" w:hanging="720"/>
      </w:pPr>
      <w:rPr>
        <w:rFonts w:hint="default"/>
        <w:b w:val="0"/>
      </w:rPr>
    </w:lvl>
    <w:lvl w:ilvl="1" w:tplc="61C0613A" w:tentative="1">
      <w:start w:val="1"/>
      <w:numFmt w:val="lowerLetter"/>
      <w:lvlText w:val="%2."/>
      <w:lvlJc w:val="left"/>
      <w:pPr>
        <w:ind w:left="1364" w:hanging="360"/>
      </w:pPr>
    </w:lvl>
    <w:lvl w:ilvl="2" w:tplc="4728301E" w:tentative="1">
      <w:start w:val="1"/>
      <w:numFmt w:val="lowerRoman"/>
      <w:lvlText w:val="%3."/>
      <w:lvlJc w:val="right"/>
      <w:pPr>
        <w:ind w:left="2084" w:hanging="180"/>
      </w:pPr>
    </w:lvl>
    <w:lvl w:ilvl="3" w:tplc="694875CC" w:tentative="1">
      <w:start w:val="1"/>
      <w:numFmt w:val="decimal"/>
      <w:lvlText w:val="%4."/>
      <w:lvlJc w:val="left"/>
      <w:pPr>
        <w:ind w:left="2804" w:hanging="360"/>
      </w:pPr>
    </w:lvl>
    <w:lvl w:ilvl="4" w:tplc="80FA9262" w:tentative="1">
      <w:start w:val="1"/>
      <w:numFmt w:val="lowerLetter"/>
      <w:lvlText w:val="%5."/>
      <w:lvlJc w:val="left"/>
      <w:pPr>
        <w:ind w:left="3524" w:hanging="360"/>
      </w:pPr>
    </w:lvl>
    <w:lvl w:ilvl="5" w:tplc="4052D6C2" w:tentative="1">
      <w:start w:val="1"/>
      <w:numFmt w:val="lowerRoman"/>
      <w:lvlText w:val="%6."/>
      <w:lvlJc w:val="right"/>
      <w:pPr>
        <w:ind w:left="4244" w:hanging="180"/>
      </w:pPr>
    </w:lvl>
    <w:lvl w:ilvl="6" w:tplc="60ECDACC" w:tentative="1">
      <w:start w:val="1"/>
      <w:numFmt w:val="decimal"/>
      <w:lvlText w:val="%7."/>
      <w:lvlJc w:val="left"/>
      <w:pPr>
        <w:ind w:left="4964" w:hanging="360"/>
      </w:pPr>
    </w:lvl>
    <w:lvl w:ilvl="7" w:tplc="5B02E1D6" w:tentative="1">
      <w:start w:val="1"/>
      <w:numFmt w:val="lowerLetter"/>
      <w:lvlText w:val="%8."/>
      <w:lvlJc w:val="left"/>
      <w:pPr>
        <w:ind w:left="5684" w:hanging="360"/>
      </w:pPr>
    </w:lvl>
    <w:lvl w:ilvl="8" w:tplc="934440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8C01D5E">
      <w:start w:val="1"/>
      <w:numFmt w:val="lowerRoman"/>
      <w:lvlText w:val="(%1)"/>
      <w:lvlJc w:val="left"/>
      <w:pPr>
        <w:ind w:left="1080" w:hanging="720"/>
      </w:pPr>
      <w:rPr>
        <w:rFonts w:hint="default"/>
      </w:rPr>
    </w:lvl>
    <w:lvl w:ilvl="1" w:tplc="03146EF2" w:tentative="1">
      <w:start w:val="1"/>
      <w:numFmt w:val="lowerLetter"/>
      <w:lvlText w:val="%2."/>
      <w:lvlJc w:val="left"/>
      <w:pPr>
        <w:ind w:left="1440" w:hanging="360"/>
      </w:pPr>
    </w:lvl>
    <w:lvl w:ilvl="2" w:tplc="AB320ED2" w:tentative="1">
      <w:start w:val="1"/>
      <w:numFmt w:val="lowerRoman"/>
      <w:lvlText w:val="%3."/>
      <w:lvlJc w:val="right"/>
      <w:pPr>
        <w:ind w:left="2160" w:hanging="180"/>
      </w:pPr>
    </w:lvl>
    <w:lvl w:ilvl="3" w:tplc="D9BEE3A4" w:tentative="1">
      <w:start w:val="1"/>
      <w:numFmt w:val="decimal"/>
      <w:lvlText w:val="%4."/>
      <w:lvlJc w:val="left"/>
      <w:pPr>
        <w:ind w:left="2880" w:hanging="360"/>
      </w:pPr>
    </w:lvl>
    <w:lvl w:ilvl="4" w:tplc="CC36E2FC" w:tentative="1">
      <w:start w:val="1"/>
      <w:numFmt w:val="lowerLetter"/>
      <w:lvlText w:val="%5."/>
      <w:lvlJc w:val="left"/>
      <w:pPr>
        <w:ind w:left="3600" w:hanging="360"/>
      </w:pPr>
    </w:lvl>
    <w:lvl w:ilvl="5" w:tplc="8F10FD2A" w:tentative="1">
      <w:start w:val="1"/>
      <w:numFmt w:val="lowerRoman"/>
      <w:lvlText w:val="%6."/>
      <w:lvlJc w:val="right"/>
      <w:pPr>
        <w:ind w:left="4320" w:hanging="180"/>
      </w:pPr>
    </w:lvl>
    <w:lvl w:ilvl="6" w:tplc="ED8E034A" w:tentative="1">
      <w:start w:val="1"/>
      <w:numFmt w:val="decimal"/>
      <w:lvlText w:val="%7."/>
      <w:lvlJc w:val="left"/>
      <w:pPr>
        <w:ind w:left="5040" w:hanging="360"/>
      </w:pPr>
    </w:lvl>
    <w:lvl w:ilvl="7" w:tplc="6FF455CE" w:tentative="1">
      <w:start w:val="1"/>
      <w:numFmt w:val="lowerLetter"/>
      <w:lvlText w:val="%8."/>
      <w:lvlJc w:val="left"/>
      <w:pPr>
        <w:ind w:left="5760" w:hanging="360"/>
      </w:pPr>
    </w:lvl>
    <w:lvl w:ilvl="8" w:tplc="457ADF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CAB9BE">
      <w:start w:val="1"/>
      <w:numFmt w:val="lowerRoman"/>
      <w:lvlText w:val="(%1)"/>
      <w:lvlJc w:val="left"/>
      <w:pPr>
        <w:ind w:left="1080" w:hanging="720"/>
      </w:pPr>
      <w:rPr>
        <w:rFonts w:hint="default"/>
      </w:rPr>
    </w:lvl>
    <w:lvl w:ilvl="1" w:tplc="675CA7F0" w:tentative="1">
      <w:start w:val="1"/>
      <w:numFmt w:val="lowerLetter"/>
      <w:lvlText w:val="%2."/>
      <w:lvlJc w:val="left"/>
      <w:pPr>
        <w:ind w:left="1440" w:hanging="360"/>
      </w:pPr>
    </w:lvl>
    <w:lvl w:ilvl="2" w:tplc="188025BE" w:tentative="1">
      <w:start w:val="1"/>
      <w:numFmt w:val="lowerRoman"/>
      <w:lvlText w:val="%3."/>
      <w:lvlJc w:val="right"/>
      <w:pPr>
        <w:ind w:left="2160" w:hanging="180"/>
      </w:pPr>
    </w:lvl>
    <w:lvl w:ilvl="3" w:tplc="72B88696" w:tentative="1">
      <w:start w:val="1"/>
      <w:numFmt w:val="decimal"/>
      <w:lvlText w:val="%4."/>
      <w:lvlJc w:val="left"/>
      <w:pPr>
        <w:ind w:left="2880" w:hanging="360"/>
      </w:pPr>
    </w:lvl>
    <w:lvl w:ilvl="4" w:tplc="A2645F6C" w:tentative="1">
      <w:start w:val="1"/>
      <w:numFmt w:val="lowerLetter"/>
      <w:lvlText w:val="%5."/>
      <w:lvlJc w:val="left"/>
      <w:pPr>
        <w:ind w:left="3600" w:hanging="360"/>
      </w:pPr>
    </w:lvl>
    <w:lvl w:ilvl="5" w:tplc="1CC62F66" w:tentative="1">
      <w:start w:val="1"/>
      <w:numFmt w:val="lowerRoman"/>
      <w:lvlText w:val="%6."/>
      <w:lvlJc w:val="right"/>
      <w:pPr>
        <w:ind w:left="4320" w:hanging="180"/>
      </w:pPr>
    </w:lvl>
    <w:lvl w:ilvl="6" w:tplc="D3DE8DCE" w:tentative="1">
      <w:start w:val="1"/>
      <w:numFmt w:val="decimal"/>
      <w:lvlText w:val="%7."/>
      <w:lvlJc w:val="left"/>
      <w:pPr>
        <w:ind w:left="5040" w:hanging="360"/>
      </w:pPr>
    </w:lvl>
    <w:lvl w:ilvl="7" w:tplc="BDF8840A" w:tentative="1">
      <w:start w:val="1"/>
      <w:numFmt w:val="lowerLetter"/>
      <w:lvlText w:val="%8."/>
      <w:lvlJc w:val="left"/>
      <w:pPr>
        <w:ind w:left="5760" w:hanging="360"/>
      </w:pPr>
    </w:lvl>
    <w:lvl w:ilvl="8" w:tplc="1916E8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7CC98C">
      <w:start w:val="1"/>
      <w:numFmt w:val="lowerRoman"/>
      <w:lvlText w:val="(%1)"/>
      <w:lvlJc w:val="left"/>
      <w:pPr>
        <w:ind w:left="1080" w:hanging="720"/>
      </w:pPr>
      <w:rPr>
        <w:rFonts w:hint="default"/>
        <w:b w:val="0"/>
      </w:rPr>
    </w:lvl>
    <w:lvl w:ilvl="1" w:tplc="BAC21BDA" w:tentative="1">
      <w:start w:val="1"/>
      <w:numFmt w:val="lowerLetter"/>
      <w:lvlText w:val="%2."/>
      <w:lvlJc w:val="left"/>
      <w:pPr>
        <w:ind w:left="1440" w:hanging="360"/>
      </w:pPr>
    </w:lvl>
    <w:lvl w:ilvl="2" w:tplc="00EE0F36" w:tentative="1">
      <w:start w:val="1"/>
      <w:numFmt w:val="lowerRoman"/>
      <w:lvlText w:val="%3."/>
      <w:lvlJc w:val="right"/>
      <w:pPr>
        <w:ind w:left="2160" w:hanging="180"/>
      </w:pPr>
    </w:lvl>
    <w:lvl w:ilvl="3" w:tplc="F5B4B6F6" w:tentative="1">
      <w:start w:val="1"/>
      <w:numFmt w:val="decimal"/>
      <w:lvlText w:val="%4."/>
      <w:lvlJc w:val="left"/>
      <w:pPr>
        <w:ind w:left="2880" w:hanging="360"/>
      </w:pPr>
    </w:lvl>
    <w:lvl w:ilvl="4" w:tplc="6F6CEE16" w:tentative="1">
      <w:start w:val="1"/>
      <w:numFmt w:val="lowerLetter"/>
      <w:lvlText w:val="%5."/>
      <w:lvlJc w:val="left"/>
      <w:pPr>
        <w:ind w:left="3600" w:hanging="360"/>
      </w:pPr>
    </w:lvl>
    <w:lvl w:ilvl="5" w:tplc="58D0B6D0" w:tentative="1">
      <w:start w:val="1"/>
      <w:numFmt w:val="lowerRoman"/>
      <w:lvlText w:val="%6."/>
      <w:lvlJc w:val="right"/>
      <w:pPr>
        <w:ind w:left="4320" w:hanging="180"/>
      </w:pPr>
    </w:lvl>
    <w:lvl w:ilvl="6" w:tplc="EE90A622" w:tentative="1">
      <w:start w:val="1"/>
      <w:numFmt w:val="decimal"/>
      <w:lvlText w:val="%7."/>
      <w:lvlJc w:val="left"/>
      <w:pPr>
        <w:ind w:left="5040" w:hanging="360"/>
      </w:pPr>
    </w:lvl>
    <w:lvl w:ilvl="7" w:tplc="D1DA1766" w:tentative="1">
      <w:start w:val="1"/>
      <w:numFmt w:val="lowerLetter"/>
      <w:lvlText w:val="%8."/>
      <w:lvlJc w:val="left"/>
      <w:pPr>
        <w:ind w:left="5760" w:hanging="360"/>
      </w:pPr>
    </w:lvl>
    <w:lvl w:ilvl="8" w:tplc="F06E365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FF2E420">
      <w:start w:val="1"/>
      <w:numFmt w:val="lowerLetter"/>
      <w:lvlText w:val="(%1)"/>
      <w:lvlJc w:val="left"/>
      <w:pPr>
        <w:ind w:left="360" w:hanging="360"/>
      </w:pPr>
      <w:rPr>
        <w:rFonts w:hint="default"/>
      </w:rPr>
    </w:lvl>
    <w:lvl w:ilvl="1" w:tplc="55146BCC" w:tentative="1">
      <w:start w:val="1"/>
      <w:numFmt w:val="lowerLetter"/>
      <w:lvlText w:val="%2."/>
      <w:lvlJc w:val="left"/>
      <w:pPr>
        <w:ind w:left="1080" w:hanging="360"/>
      </w:pPr>
    </w:lvl>
    <w:lvl w:ilvl="2" w:tplc="E01AF44E" w:tentative="1">
      <w:start w:val="1"/>
      <w:numFmt w:val="lowerRoman"/>
      <w:lvlText w:val="%3."/>
      <w:lvlJc w:val="right"/>
      <w:pPr>
        <w:ind w:left="1800" w:hanging="180"/>
      </w:pPr>
    </w:lvl>
    <w:lvl w:ilvl="3" w:tplc="1652A4C4" w:tentative="1">
      <w:start w:val="1"/>
      <w:numFmt w:val="decimal"/>
      <w:lvlText w:val="%4."/>
      <w:lvlJc w:val="left"/>
      <w:pPr>
        <w:ind w:left="2520" w:hanging="360"/>
      </w:pPr>
    </w:lvl>
    <w:lvl w:ilvl="4" w:tplc="7946F618" w:tentative="1">
      <w:start w:val="1"/>
      <w:numFmt w:val="lowerLetter"/>
      <w:lvlText w:val="%5."/>
      <w:lvlJc w:val="left"/>
      <w:pPr>
        <w:ind w:left="3240" w:hanging="360"/>
      </w:pPr>
    </w:lvl>
    <w:lvl w:ilvl="5" w:tplc="C2CA46A0" w:tentative="1">
      <w:start w:val="1"/>
      <w:numFmt w:val="lowerRoman"/>
      <w:lvlText w:val="%6."/>
      <w:lvlJc w:val="right"/>
      <w:pPr>
        <w:ind w:left="3960" w:hanging="180"/>
      </w:pPr>
    </w:lvl>
    <w:lvl w:ilvl="6" w:tplc="D4764572" w:tentative="1">
      <w:start w:val="1"/>
      <w:numFmt w:val="decimal"/>
      <w:lvlText w:val="%7."/>
      <w:lvlJc w:val="left"/>
      <w:pPr>
        <w:ind w:left="4680" w:hanging="360"/>
      </w:pPr>
    </w:lvl>
    <w:lvl w:ilvl="7" w:tplc="7360BF40" w:tentative="1">
      <w:start w:val="1"/>
      <w:numFmt w:val="lowerLetter"/>
      <w:lvlText w:val="%8."/>
      <w:lvlJc w:val="left"/>
      <w:pPr>
        <w:ind w:left="5400" w:hanging="360"/>
      </w:pPr>
    </w:lvl>
    <w:lvl w:ilvl="8" w:tplc="A9BC0A18" w:tentative="1">
      <w:start w:val="1"/>
      <w:numFmt w:val="lowerRoman"/>
      <w:lvlText w:val="%9."/>
      <w:lvlJc w:val="right"/>
      <w:pPr>
        <w:ind w:left="6120" w:hanging="180"/>
      </w:pPr>
    </w:lvl>
  </w:abstractNum>
  <w:abstractNum w:abstractNumId="14" w15:restartNumberingAfterBreak="0">
    <w:nsid w:val="260F4AB3"/>
    <w:multiLevelType w:val="hybridMultilevel"/>
    <w:tmpl w:val="0AD03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AE6CFC50">
      <w:start w:val="1"/>
      <w:numFmt w:val="decimal"/>
      <w:lvlText w:val="%1."/>
      <w:lvlJc w:val="left"/>
      <w:pPr>
        <w:ind w:left="360" w:hanging="360"/>
      </w:pPr>
      <w:rPr>
        <w:rFonts w:hint="default"/>
      </w:rPr>
    </w:lvl>
    <w:lvl w:ilvl="1" w:tplc="24AE7446" w:tentative="1">
      <w:start w:val="1"/>
      <w:numFmt w:val="lowerLetter"/>
      <w:lvlText w:val="%2."/>
      <w:lvlJc w:val="left"/>
      <w:pPr>
        <w:ind w:left="1080" w:hanging="360"/>
      </w:pPr>
    </w:lvl>
    <w:lvl w:ilvl="2" w:tplc="1BAAC25C" w:tentative="1">
      <w:start w:val="1"/>
      <w:numFmt w:val="lowerRoman"/>
      <w:lvlText w:val="%3."/>
      <w:lvlJc w:val="right"/>
      <w:pPr>
        <w:ind w:left="1800" w:hanging="180"/>
      </w:pPr>
    </w:lvl>
    <w:lvl w:ilvl="3" w:tplc="B7FCB67A" w:tentative="1">
      <w:start w:val="1"/>
      <w:numFmt w:val="decimal"/>
      <w:lvlText w:val="%4."/>
      <w:lvlJc w:val="left"/>
      <w:pPr>
        <w:ind w:left="2520" w:hanging="360"/>
      </w:pPr>
    </w:lvl>
    <w:lvl w:ilvl="4" w:tplc="1CE018D0" w:tentative="1">
      <w:start w:val="1"/>
      <w:numFmt w:val="lowerLetter"/>
      <w:lvlText w:val="%5."/>
      <w:lvlJc w:val="left"/>
      <w:pPr>
        <w:ind w:left="3240" w:hanging="360"/>
      </w:pPr>
    </w:lvl>
    <w:lvl w:ilvl="5" w:tplc="46629302" w:tentative="1">
      <w:start w:val="1"/>
      <w:numFmt w:val="lowerRoman"/>
      <w:lvlText w:val="%6."/>
      <w:lvlJc w:val="right"/>
      <w:pPr>
        <w:ind w:left="3960" w:hanging="180"/>
      </w:pPr>
    </w:lvl>
    <w:lvl w:ilvl="6" w:tplc="33FA69FC" w:tentative="1">
      <w:start w:val="1"/>
      <w:numFmt w:val="decimal"/>
      <w:lvlText w:val="%7."/>
      <w:lvlJc w:val="left"/>
      <w:pPr>
        <w:ind w:left="4680" w:hanging="360"/>
      </w:pPr>
    </w:lvl>
    <w:lvl w:ilvl="7" w:tplc="730ACF56" w:tentative="1">
      <w:start w:val="1"/>
      <w:numFmt w:val="lowerLetter"/>
      <w:lvlText w:val="%8."/>
      <w:lvlJc w:val="left"/>
      <w:pPr>
        <w:ind w:left="5400" w:hanging="360"/>
      </w:pPr>
    </w:lvl>
    <w:lvl w:ilvl="8" w:tplc="B9E88B6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FAAF626">
      <w:start w:val="1"/>
      <w:numFmt w:val="decimal"/>
      <w:lvlText w:val="%1."/>
      <w:lvlJc w:val="left"/>
      <w:pPr>
        <w:ind w:left="360" w:hanging="360"/>
      </w:pPr>
      <w:rPr>
        <w:rFonts w:hint="default"/>
      </w:rPr>
    </w:lvl>
    <w:lvl w:ilvl="1" w:tplc="A8F0A830" w:tentative="1">
      <w:start w:val="1"/>
      <w:numFmt w:val="lowerLetter"/>
      <w:lvlText w:val="%2."/>
      <w:lvlJc w:val="left"/>
      <w:pPr>
        <w:ind w:left="1080" w:hanging="360"/>
      </w:pPr>
    </w:lvl>
    <w:lvl w:ilvl="2" w:tplc="ADD0874A" w:tentative="1">
      <w:start w:val="1"/>
      <w:numFmt w:val="lowerRoman"/>
      <w:lvlText w:val="%3."/>
      <w:lvlJc w:val="right"/>
      <w:pPr>
        <w:ind w:left="1800" w:hanging="180"/>
      </w:pPr>
    </w:lvl>
    <w:lvl w:ilvl="3" w:tplc="866E9A0E" w:tentative="1">
      <w:start w:val="1"/>
      <w:numFmt w:val="decimal"/>
      <w:lvlText w:val="%4."/>
      <w:lvlJc w:val="left"/>
      <w:pPr>
        <w:ind w:left="2520" w:hanging="360"/>
      </w:pPr>
    </w:lvl>
    <w:lvl w:ilvl="4" w:tplc="725EFE9A" w:tentative="1">
      <w:start w:val="1"/>
      <w:numFmt w:val="lowerLetter"/>
      <w:lvlText w:val="%5."/>
      <w:lvlJc w:val="left"/>
      <w:pPr>
        <w:ind w:left="3240" w:hanging="360"/>
      </w:pPr>
    </w:lvl>
    <w:lvl w:ilvl="5" w:tplc="2726613C" w:tentative="1">
      <w:start w:val="1"/>
      <w:numFmt w:val="lowerRoman"/>
      <w:lvlText w:val="%6."/>
      <w:lvlJc w:val="right"/>
      <w:pPr>
        <w:ind w:left="3960" w:hanging="180"/>
      </w:pPr>
    </w:lvl>
    <w:lvl w:ilvl="6" w:tplc="D0D06E68" w:tentative="1">
      <w:start w:val="1"/>
      <w:numFmt w:val="decimal"/>
      <w:lvlText w:val="%7."/>
      <w:lvlJc w:val="left"/>
      <w:pPr>
        <w:ind w:left="4680" w:hanging="360"/>
      </w:pPr>
    </w:lvl>
    <w:lvl w:ilvl="7" w:tplc="2C4CE28E" w:tentative="1">
      <w:start w:val="1"/>
      <w:numFmt w:val="lowerLetter"/>
      <w:lvlText w:val="%8."/>
      <w:lvlJc w:val="left"/>
      <w:pPr>
        <w:ind w:left="5400" w:hanging="360"/>
      </w:pPr>
    </w:lvl>
    <w:lvl w:ilvl="8" w:tplc="08FE62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534632E">
      <w:start w:val="1"/>
      <w:numFmt w:val="lowerRoman"/>
      <w:lvlText w:val="(%1)"/>
      <w:lvlJc w:val="left"/>
      <w:pPr>
        <w:ind w:left="1080" w:hanging="720"/>
      </w:pPr>
      <w:rPr>
        <w:rFonts w:hint="default"/>
        <w:b w:val="0"/>
      </w:rPr>
    </w:lvl>
    <w:lvl w:ilvl="1" w:tplc="5A90C3FA" w:tentative="1">
      <w:start w:val="1"/>
      <w:numFmt w:val="lowerLetter"/>
      <w:lvlText w:val="%2."/>
      <w:lvlJc w:val="left"/>
      <w:pPr>
        <w:ind w:left="1440" w:hanging="360"/>
      </w:pPr>
    </w:lvl>
    <w:lvl w:ilvl="2" w:tplc="033C8E8A" w:tentative="1">
      <w:start w:val="1"/>
      <w:numFmt w:val="lowerRoman"/>
      <w:lvlText w:val="%3."/>
      <w:lvlJc w:val="right"/>
      <w:pPr>
        <w:ind w:left="2160" w:hanging="180"/>
      </w:pPr>
    </w:lvl>
    <w:lvl w:ilvl="3" w:tplc="D230FBB4" w:tentative="1">
      <w:start w:val="1"/>
      <w:numFmt w:val="decimal"/>
      <w:lvlText w:val="%4."/>
      <w:lvlJc w:val="left"/>
      <w:pPr>
        <w:ind w:left="2880" w:hanging="360"/>
      </w:pPr>
    </w:lvl>
    <w:lvl w:ilvl="4" w:tplc="C6BEEB4E" w:tentative="1">
      <w:start w:val="1"/>
      <w:numFmt w:val="lowerLetter"/>
      <w:lvlText w:val="%5."/>
      <w:lvlJc w:val="left"/>
      <w:pPr>
        <w:ind w:left="3600" w:hanging="360"/>
      </w:pPr>
    </w:lvl>
    <w:lvl w:ilvl="5" w:tplc="8C3C6EA4" w:tentative="1">
      <w:start w:val="1"/>
      <w:numFmt w:val="lowerRoman"/>
      <w:lvlText w:val="%6."/>
      <w:lvlJc w:val="right"/>
      <w:pPr>
        <w:ind w:left="4320" w:hanging="180"/>
      </w:pPr>
    </w:lvl>
    <w:lvl w:ilvl="6" w:tplc="2A14C9C4" w:tentative="1">
      <w:start w:val="1"/>
      <w:numFmt w:val="decimal"/>
      <w:lvlText w:val="%7."/>
      <w:lvlJc w:val="left"/>
      <w:pPr>
        <w:ind w:left="5040" w:hanging="360"/>
      </w:pPr>
    </w:lvl>
    <w:lvl w:ilvl="7" w:tplc="EB280484" w:tentative="1">
      <w:start w:val="1"/>
      <w:numFmt w:val="lowerLetter"/>
      <w:lvlText w:val="%8."/>
      <w:lvlJc w:val="left"/>
      <w:pPr>
        <w:ind w:left="5760" w:hanging="360"/>
      </w:pPr>
    </w:lvl>
    <w:lvl w:ilvl="8" w:tplc="7B7CC67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48654C4">
      <w:start w:val="1"/>
      <w:numFmt w:val="lowerRoman"/>
      <w:lvlText w:val="(%1)"/>
      <w:lvlJc w:val="left"/>
      <w:pPr>
        <w:ind w:left="1080" w:hanging="720"/>
      </w:pPr>
      <w:rPr>
        <w:rFonts w:hint="default"/>
      </w:rPr>
    </w:lvl>
    <w:lvl w:ilvl="1" w:tplc="71A4FBBC" w:tentative="1">
      <w:start w:val="1"/>
      <w:numFmt w:val="lowerLetter"/>
      <w:lvlText w:val="%2."/>
      <w:lvlJc w:val="left"/>
      <w:pPr>
        <w:ind w:left="1440" w:hanging="360"/>
      </w:pPr>
    </w:lvl>
    <w:lvl w:ilvl="2" w:tplc="00A656CC" w:tentative="1">
      <w:start w:val="1"/>
      <w:numFmt w:val="lowerRoman"/>
      <w:lvlText w:val="%3."/>
      <w:lvlJc w:val="right"/>
      <w:pPr>
        <w:ind w:left="2160" w:hanging="180"/>
      </w:pPr>
    </w:lvl>
    <w:lvl w:ilvl="3" w:tplc="6570DB4E" w:tentative="1">
      <w:start w:val="1"/>
      <w:numFmt w:val="decimal"/>
      <w:lvlText w:val="%4."/>
      <w:lvlJc w:val="left"/>
      <w:pPr>
        <w:ind w:left="2880" w:hanging="360"/>
      </w:pPr>
    </w:lvl>
    <w:lvl w:ilvl="4" w:tplc="BB1C90EE" w:tentative="1">
      <w:start w:val="1"/>
      <w:numFmt w:val="lowerLetter"/>
      <w:lvlText w:val="%5."/>
      <w:lvlJc w:val="left"/>
      <w:pPr>
        <w:ind w:left="3600" w:hanging="360"/>
      </w:pPr>
    </w:lvl>
    <w:lvl w:ilvl="5" w:tplc="7E7012B2" w:tentative="1">
      <w:start w:val="1"/>
      <w:numFmt w:val="lowerRoman"/>
      <w:lvlText w:val="%6."/>
      <w:lvlJc w:val="right"/>
      <w:pPr>
        <w:ind w:left="4320" w:hanging="180"/>
      </w:pPr>
    </w:lvl>
    <w:lvl w:ilvl="6" w:tplc="A75E6420" w:tentative="1">
      <w:start w:val="1"/>
      <w:numFmt w:val="decimal"/>
      <w:lvlText w:val="%7."/>
      <w:lvlJc w:val="left"/>
      <w:pPr>
        <w:ind w:left="5040" w:hanging="360"/>
      </w:pPr>
    </w:lvl>
    <w:lvl w:ilvl="7" w:tplc="96C2210A" w:tentative="1">
      <w:start w:val="1"/>
      <w:numFmt w:val="lowerLetter"/>
      <w:lvlText w:val="%8."/>
      <w:lvlJc w:val="left"/>
      <w:pPr>
        <w:ind w:left="5760" w:hanging="360"/>
      </w:pPr>
    </w:lvl>
    <w:lvl w:ilvl="8" w:tplc="DA744A5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99010FC">
      <w:start w:val="1"/>
      <w:numFmt w:val="bullet"/>
      <w:pStyle w:val="ListBullet"/>
      <w:lvlText w:val=""/>
      <w:lvlJc w:val="left"/>
      <w:pPr>
        <w:ind w:left="720" w:hanging="360"/>
      </w:pPr>
      <w:rPr>
        <w:rFonts w:ascii="Symbol" w:hAnsi="Symbol" w:hint="default"/>
      </w:rPr>
    </w:lvl>
    <w:lvl w:ilvl="1" w:tplc="D2E669A4">
      <w:start w:val="1"/>
      <w:numFmt w:val="bullet"/>
      <w:pStyle w:val="ListBullet2"/>
      <w:lvlText w:val="o"/>
      <w:lvlJc w:val="left"/>
      <w:pPr>
        <w:ind w:left="1440" w:hanging="360"/>
      </w:pPr>
      <w:rPr>
        <w:rFonts w:ascii="Courier New" w:hAnsi="Courier New" w:cs="Courier New" w:hint="default"/>
      </w:rPr>
    </w:lvl>
    <w:lvl w:ilvl="2" w:tplc="12C2DE6E">
      <w:start w:val="1"/>
      <w:numFmt w:val="bullet"/>
      <w:lvlText w:val=""/>
      <w:lvlJc w:val="left"/>
      <w:pPr>
        <w:ind w:left="2160" w:hanging="360"/>
      </w:pPr>
      <w:rPr>
        <w:rFonts w:ascii="Wingdings" w:hAnsi="Wingdings" w:hint="default"/>
      </w:rPr>
    </w:lvl>
    <w:lvl w:ilvl="3" w:tplc="C748A38E">
      <w:start w:val="1"/>
      <w:numFmt w:val="bullet"/>
      <w:lvlText w:val=""/>
      <w:lvlJc w:val="left"/>
      <w:pPr>
        <w:ind w:left="2880" w:hanging="360"/>
      </w:pPr>
      <w:rPr>
        <w:rFonts w:ascii="Symbol" w:hAnsi="Symbol" w:hint="default"/>
      </w:rPr>
    </w:lvl>
    <w:lvl w:ilvl="4" w:tplc="F676D756">
      <w:start w:val="1"/>
      <w:numFmt w:val="bullet"/>
      <w:lvlText w:val="o"/>
      <w:lvlJc w:val="left"/>
      <w:pPr>
        <w:ind w:left="3600" w:hanging="360"/>
      </w:pPr>
      <w:rPr>
        <w:rFonts w:ascii="Courier New" w:hAnsi="Courier New" w:cs="Courier New" w:hint="default"/>
      </w:rPr>
    </w:lvl>
    <w:lvl w:ilvl="5" w:tplc="BA42F6C2">
      <w:start w:val="1"/>
      <w:numFmt w:val="bullet"/>
      <w:pStyle w:val="ListBullet3"/>
      <w:lvlText w:val=""/>
      <w:lvlJc w:val="left"/>
      <w:pPr>
        <w:ind w:left="4320" w:hanging="360"/>
      </w:pPr>
      <w:rPr>
        <w:rFonts w:ascii="Wingdings" w:hAnsi="Wingdings" w:hint="default"/>
      </w:rPr>
    </w:lvl>
    <w:lvl w:ilvl="6" w:tplc="38240A20">
      <w:start w:val="1"/>
      <w:numFmt w:val="bullet"/>
      <w:lvlText w:val=""/>
      <w:lvlJc w:val="left"/>
      <w:pPr>
        <w:ind w:left="5040" w:hanging="360"/>
      </w:pPr>
      <w:rPr>
        <w:rFonts w:ascii="Symbol" w:hAnsi="Symbol" w:hint="default"/>
      </w:rPr>
    </w:lvl>
    <w:lvl w:ilvl="7" w:tplc="DB7CD5AC">
      <w:start w:val="1"/>
      <w:numFmt w:val="bullet"/>
      <w:lvlText w:val="o"/>
      <w:lvlJc w:val="left"/>
      <w:pPr>
        <w:ind w:left="5760" w:hanging="360"/>
      </w:pPr>
      <w:rPr>
        <w:rFonts w:ascii="Courier New" w:hAnsi="Courier New" w:cs="Courier New" w:hint="default"/>
      </w:rPr>
    </w:lvl>
    <w:lvl w:ilvl="8" w:tplc="D2FE043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F2C598A">
      <w:start w:val="1"/>
      <w:numFmt w:val="bullet"/>
      <w:lvlText w:val=""/>
      <w:lvlJc w:val="left"/>
      <w:pPr>
        <w:ind w:left="360" w:hanging="360"/>
      </w:pPr>
      <w:rPr>
        <w:rFonts w:ascii="Symbol" w:hAnsi="Symbol" w:hint="default"/>
      </w:rPr>
    </w:lvl>
    <w:lvl w:ilvl="1" w:tplc="9D94AF3C" w:tentative="1">
      <w:start w:val="1"/>
      <w:numFmt w:val="bullet"/>
      <w:lvlText w:val="o"/>
      <w:lvlJc w:val="left"/>
      <w:pPr>
        <w:ind w:left="1080" w:hanging="360"/>
      </w:pPr>
      <w:rPr>
        <w:rFonts w:ascii="Courier New" w:hAnsi="Courier New" w:cs="Courier New" w:hint="default"/>
      </w:rPr>
    </w:lvl>
    <w:lvl w:ilvl="2" w:tplc="3510FDDA" w:tentative="1">
      <w:start w:val="1"/>
      <w:numFmt w:val="bullet"/>
      <w:lvlText w:val=""/>
      <w:lvlJc w:val="left"/>
      <w:pPr>
        <w:ind w:left="1800" w:hanging="360"/>
      </w:pPr>
      <w:rPr>
        <w:rFonts w:ascii="Wingdings" w:hAnsi="Wingdings" w:hint="default"/>
      </w:rPr>
    </w:lvl>
    <w:lvl w:ilvl="3" w:tplc="32C64C92" w:tentative="1">
      <w:start w:val="1"/>
      <w:numFmt w:val="bullet"/>
      <w:lvlText w:val=""/>
      <w:lvlJc w:val="left"/>
      <w:pPr>
        <w:ind w:left="2520" w:hanging="360"/>
      </w:pPr>
      <w:rPr>
        <w:rFonts w:ascii="Symbol" w:hAnsi="Symbol" w:hint="default"/>
      </w:rPr>
    </w:lvl>
    <w:lvl w:ilvl="4" w:tplc="FA2ACBA0" w:tentative="1">
      <w:start w:val="1"/>
      <w:numFmt w:val="bullet"/>
      <w:lvlText w:val="o"/>
      <w:lvlJc w:val="left"/>
      <w:pPr>
        <w:ind w:left="3240" w:hanging="360"/>
      </w:pPr>
      <w:rPr>
        <w:rFonts w:ascii="Courier New" w:hAnsi="Courier New" w:cs="Courier New" w:hint="default"/>
      </w:rPr>
    </w:lvl>
    <w:lvl w:ilvl="5" w:tplc="62FCD008" w:tentative="1">
      <w:start w:val="1"/>
      <w:numFmt w:val="bullet"/>
      <w:lvlText w:val=""/>
      <w:lvlJc w:val="left"/>
      <w:pPr>
        <w:ind w:left="3960" w:hanging="360"/>
      </w:pPr>
      <w:rPr>
        <w:rFonts w:ascii="Wingdings" w:hAnsi="Wingdings" w:hint="default"/>
      </w:rPr>
    </w:lvl>
    <w:lvl w:ilvl="6" w:tplc="66DA2C98" w:tentative="1">
      <w:start w:val="1"/>
      <w:numFmt w:val="bullet"/>
      <w:lvlText w:val=""/>
      <w:lvlJc w:val="left"/>
      <w:pPr>
        <w:ind w:left="4680" w:hanging="360"/>
      </w:pPr>
      <w:rPr>
        <w:rFonts w:ascii="Symbol" w:hAnsi="Symbol" w:hint="default"/>
      </w:rPr>
    </w:lvl>
    <w:lvl w:ilvl="7" w:tplc="3212502A" w:tentative="1">
      <w:start w:val="1"/>
      <w:numFmt w:val="bullet"/>
      <w:lvlText w:val="o"/>
      <w:lvlJc w:val="left"/>
      <w:pPr>
        <w:ind w:left="5400" w:hanging="360"/>
      </w:pPr>
      <w:rPr>
        <w:rFonts w:ascii="Courier New" w:hAnsi="Courier New" w:cs="Courier New" w:hint="default"/>
      </w:rPr>
    </w:lvl>
    <w:lvl w:ilvl="8" w:tplc="AC1E8AF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02A145A">
      <w:start w:val="1"/>
      <w:numFmt w:val="lowerRoman"/>
      <w:lvlText w:val="(%1)"/>
      <w:lvlJc w:val="left"/>
      <w:pPr>
        <w:ind w:left="1080" w:hanging="720"/>
      </w:pPr>
      <w:rPr>
        <w:rFonts w:hint="default"/>
      </w:rPr>
    </w:lvl>
    <w:lvl w:ilvl="1" w:tplc="0CD00B1C" w:tentative="1">
      <w:start w:val="1"/>
      <w:numFmt w:val="lowerLetter"/>
      <w:lvlText w:val="%2."/>
      <w:lvlJc w:val="left"/>
      <w:pPr>
        <w:ind w:left="1440" w:hanging="360"/>
      </w:pPr>
    </w:lvl>
    <w:lvl w:ilvl="2" w:tplc="A2063960" w:tentative="1">
      <w:start w:val="1"/>
      <w:numFmt w:val="lowerRoman"/>
      <w:lvlText w:val="%3."/>
      <w:lvlJc w:val="right"/>
      <w:pPr>
        <w:ind w:left="2160" w:hanging="180"/>
      </w:pPr>
    </w:lvl>
    <w:lvl w:ilvl="3" w:tplc="A3CC48D0" w:tentative="1">
      <w:start w:val="1"/>
      <w:numFmt w:val="decimal"/>
      <w:lvlText w:val="%4."/>
      <w:lvlJc w:val="left"/>
      <w:pPr>
        <w:ind w:left="2880" w:hanging="360"/>
      </w:pPr>
    </w:lvl>
    <w:lvl w:ilvl="4" w:tplc="E1C6E45E" w:tentative="1">
      <w:start w:val="1"/>
      <w:numFmt w:val="lowerLetter"/>
      <w:lvlText w:val="%5."/>
      <w:lvlJc w:val="left"/>
      <w:pPr>
        <w:ind w:left="3600" w:hanging="360"/>
      </w:pPr>
    </w:lvl>
    <w:lvl w:ilvl="5" w:tplc="82487986" w:tentative="1">
      <w:start w:val="1"/>
      <w:numFmt w:val="lowerRoman"/>
      <w:lvlText w:val="%6."/>
      <w:lvlJc w:val="right"/>
      <w:pPr>
        <w:ind w:left="4320" w:hanging="180"/>
      </w:pPr>
    </w:lvl>
    <w:lvl w:ilvl="6" w:tplc="84E0043C" w:tentative="1">
      <w:start w:val="1"/>
      <w:numFmt w:val="decimal"/>
      <w:lvlText w:val="%7."/>
      <w:lvlJc w:val="left"/>
      <w:pPr>
        <w:ind w:left="5040" w:hanging="360"/>
      </w:pPr>
    </w:lvl>
    <w:lvl w:ilvl="7" w:tplc="ECD2E682" w:tentative="1">
      <w:start w:val="1"/>
      <w:numFmt w:val="lowerLetter"/>
      <w:lvlText w:val="%8."/>
      <w:lvlJc w:val="left"/>
      <w:pPr>
        <w:ind w:left="5760" w:hanging="360"/>
      </w:pPr>
    </w:lvl>
    <w:lvl w:ilvl="8" w:tplc="AFB8984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E745BBA">
      <w:start w:val="1"/>
      <w:numFmt w:val="lowerRoman"/>
      <w:lvlText w:val="(%1)"/>
      <w:lvlJc w:val="left"/>
      <w:pPr>
        <w:ind w:left="1080" w:hanging="720"/>
      </w:pPr>
      <w:rPr>
        <w:rFonts w:hint="default"/>
      </w:rPr>
    </w:lvl>
    <w:lvl w:ilvl="1" w:tplc="6562E128" w:tentative="1">
      <w:start w:val="1"/>
      <w:numFmt w:val="lowerLetter"/>
      <w:lvlText w:val="%2."/>
      <w:lvlJc w:val="left"/>
      <w:pPr>
        <w:ind w:left="1440" w:hanging="360"/>
      </w:pPr>
    </w:lvl>
    <w:lvl w:ilvl="2" w:tplc="7952AA98" w:tentative="1">
      <w:start w:val="1"/>
      <w:numFmt w:val="lowerRoman"/>
      <w:lvlText w:val="%3."/>
      <w:lvlJc w:val="right"/>
      <w:pPr>
        <w:ind w:left="2160" w:hanging="180"/>
      </w:pPr>
    </w:lvl>
    <w:lvl w:ilvl="3" w:tplc="24761380" w:tentative="1">
      <w:start w:val="1"/>
      <w:numFmt w:val="decimal"/>
      <w:lvlText w:val="%4."/>
      <w:lvlJc w:val="left"/>
      <w:pPr>
        <w:ind w:left="2880" w:hanging="360"/>
      </w:pPr>
    </w:lvl>
    <w:lvl w:ilvl="4" w:tplc="6AB87F52" w:tentative="1">
      <w:start w:val="1"/>
      <w:numFmt w:val="lowerLetter"/>
      <w:lvlText w:val="%5."/>
      <w:lvlJc w:val="left"/>
      <w:pPr>
        <w:ind w:left="3600" w:hanging="360"/>
      </w:pPr>
    </w:lvl>
    <w:lvl w:ilvl="5" w:tplc="D64E0E96" w:tentative="1">
      <w:start w:val="1"/>
      <w:numFmt w:val="lowerRoman"/>
      <w:lvlText w:val="%6."/>
      <w:lvlJc w:val="right"/>
      <w:pPr>
        <w:ind w:left="4320" w:hanging="180"/>
      </w:pPr>
    </w:lvl>
    <w:lvl w:ilvl="6" w:tplc="CC543FBE" w:tentative="1">
      <w:start w:val="1"/>
      <w:numFmt w:val="decimal"/>
      <w:lvlText w:val="%7."/>
      <w:lvlJc w:val="left"/>
      <w:pPr>
        <w:ind w:left="5040" w:hanging="360"/>
      </w:pPr>
    </w:lvl>
    <w:lvl w:ilvl="7" w:tplc="E08CFE30" w:tentative="1">
      <w:start w:val="1"/>
      <w:numFmt w:val="lowerLetter"/>
      <w:lvlText w:val="%8."/>
      <w:lvlJc w:val="left"/>
      <w:pPr>
        <w:ind w:left="5760" w:hanging="360"/>
      </w:pPr>
    </w:lvl>
    <w:lvl w:ilvl="8" w:tplc="296A157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6505BBA">
      <w:start w:val="1"/>
      <w:numFmt w:val="lowerRoman"/>
      <w:lvlText w:val="(%1)"/>
      <w:lvlJc w:val="left"/>
      <w:pPr>
        <w:ind w:left="1080" w:hanging="720"/>
      </w:pPr>
      <w:rPr>
        <w:rFonts w:hint="default"/>
        <w:b w:val="0"/>
      </w:rPr>
    </w:lvl>
    <w:lvl w:ilvl="1" w:tplc="5782859C" w:tentative="1">
      <w:start w:val="1"/>
      <w:numFmt w:val="lowerLetter"/>
      <w:lvlText w:val="%2."/>
      <w:lvlJc w:val="left"/>
      <w:pPr>
        <w:ind w:left="1440" w:hanging="360"/>
      </w:pPr>
    </w:lvl>
    <w:lvl w:ilvl="2" w:tplc="53007FDA" w:tentative="1">
      <w:start w:val="1"/>
      <w:numFmt w:val="lowerRoman"/>
      <w:lvlText w:val="%3."/>
      <w:lvlJc w:val="right"/>
      <w:pPr>
        <w:ind w:left="2160" w:hanging="180"/>
      </w:pPr>
    </w:lvl>
    <w:lvl w:ilvl="3" w:tplc="71426EC4" w:tentative="1">
      <w:start w:val="1"/>
      <w:numFmt w:val="decimal"/>
      <w:lvlText w:val="%4."/>
      <w:lvlJc w:val="left"/>
      <w:pPr>
        <w:ind w:left="2880" w:hanging="360"/>
      </w:pPr>
    </w:lvl>
    <w:lvl w:ilvl="4" w:tplc="E4F07D10" w:tentative="1">
      <w:start w:val="1"/>
      <w:numFmt w:val="lowerLetter"/>
      <w:lvlText w:val="%5."/>
      <w:lvlJc w:val="left"/>
      <w:pPr>
        <w:ind w:left="3600" w:hanging="360"/>
      </w:pPr>
    </w:lvl>
    <w:lvl w:ilvl="5" w:tplc="46D49DC8" w:tentative="1">
      <w:start w:val="1"/>
      <w:numFmt w:val="lowerRoman"/>
      <w:lvlText w:val="%6."/>
      <w:lvlJc w:val="right"/>
      <w:pPr>
        <w:ind w:left="4320" w:hanging="180"/>
      </w:pPr>
    </w:lvl>
    <w:lvl w:ilvl="6" w:tplc="943EA270" w:tentative="1">
      <w:start w:val="1"/>
      <w:numFmt w:val="decimal"/>
      <w:lvlText w:val="%7."/>
      <w:lvlJc w:val="left"/>
      <w:pPr>
        <w:ind w:left="5040" w:hanging="360"/>
      </w:pPr>
    </w:lvl>
    <w:lvl w:ilvl="7" w:tplc="1F5C7446" w:tentative="1">
      <w:start w:val="1"/>
      <w:numFmt w:val="lowerLetter"/>
      <w:lvlText w:val="%8."/>
      <w:lvlJc w:val="left"/>
      <w:pPr>
        <w:ind w:left="5760" w:hanging="360"/>
      </w:pPr>
    </w:lvl>
    <w:lvl w:ilvl="8" w:tplc="2A3A61E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DF8C982">
      <w:start w:val="1"/>
      <w:numFmt w:val="lowerRoman"/>
      <w:lvlText w:val="(%1)"/>
      <w:lvlJc w:val="left"/>
      <w:pPr>
        <w:ind w:left="1080" w:hanging="720"/>
      </w:pPr>
      <w:rPr>
        <w:rFonts w:hint="default"/>
        <w:b w:val="0"/>
      </w:rPr>
    </w:lvl>
    <w:lvl w:ilvl="1" w:tplc="2A36E116" w:tentative="1">
      <w:start w:val="1"/>
      <w:numFmt w:val="lowerLetter"/>
      <w:lvlText w:val="%2."/>
      <w:lvlJc w:val="left"/>
      <w:pPr>
        <w:ind w:left="1440" w:hanging="360"/>
      </w:pPr>
    </w:lvl>
    <w:lvl w:ilvl="2" w:tplc="A630FCAE" w:tentative="1">
      <w:start w:val="1"/>
      <w:numFmt w:val="lowerRoman"/>
      <w:lvlText w:val="%3."/>
      <w:lvlJc w:val="right"/>
      <w:pPr>
        <w:ind w:left="2160" w:hanging="180"/>
      </w:pPr>
    </w:lvl>
    <w:lvl w:ilvl="3" w:tplc="5DC01B8E" w:tentative="1">
      <w:start w:val="1"/>
      <w:numFmt w:val="decimal"/>
      <w:lvlText w:val="%4."/>
      <w:lvlJc w:val="left"/>
      <w:pPr>
        <w:ind w:left="2880" w:hanging="360"/>
      </w:pPr>
    </w:lvl>
    <w:lvl w:ilvl="4" w:tplc="99D8657E" w:tentative="1">
      <w:start w:val="1"/>
      <w:numFmt w:val="lowerLetter"/>
      <w:lvlText w:val="%5."/>
      <w:lvlJc w:val="left"/>
      <w:pPr>
        <w:ind w:left="3600" w:hanging="360"/>
      </w:pPr>
    </w:lvl>
    <w:lvl w:ilvl="5" w:tplc="12883A32" w:tentative="1">
      <w:start w:val="1"/>
      <w:numFmt w:val="lowerRoman"/>
      <w:lvlText w:val="%6."/>
      <w:lvlJc w:val="right"/>
      <w:pPr>
        <w:ind w:left="4320" w:hanging="180"/>
      </w:pPr>
    </w:lvl>
    <w:lvl w:ilvl="6" w:tplc="FFB0B99A" w:tentative="1">
      <w:start w:val="1"/>
      <w:numFmt w:val="decimal"/>
      <w:lvlText w:val="%7."/>
      <w:lvlJc w:val="left"/>
      <w:pPr>
        <w:ind w:left="5040" w:hanging="360"/>
      </w:pPr>
    </w:lvl>
    <w:lvl w:ilvl="7" w:tplc="BAE468EA" w:tentative="1">
      <w:start w:val="1"/>
      <w:numFmt w:val="lowerLetter"/>
      <w:lvlText w:val="%8."/>
      <w:lvlJc w:val="left"/>
      <w:pPr>
        <w:ind w:left="5760" w:hanging="360"/>
      </w:pPr>
    </w:lvl>
    <w:lvl w:ilvl="8" w:tplc="3BF4824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F062208">
      <w:start w:val="1"/>
      <w:numFmt w:val="decimal"/>
      <w:lvlText w:val="%1."/>
      <w:lvlJc w:val="left"/>
      <w:pPr>
        <w:ind w:left="360" w:hanging="360"/>
      </w:pPr>
      <w:rPr>
        <w:rFonts w:hint="default"/>
      </w:rPr>
    </w:lvl>
    <w:lvl w:ilvl="1" w:tplc="E9AC2120" w:tentative="1">
      <w:start w:val="1"/>
      <w:numFmt w:val="lowerLetter"/>
      <w:lvlText w:val="%2."/>
      <w:lvlJc w:val="left"/>
      <w:pPr>
        <w:ind w:left="1080" w:hanging="360"/>
      </w:pPr>
    </w:lvl>
    <w:lvl w:ilvl="2" w:tplc="3B8E3922" w:tentative="1">
      <w:start w:val="1"/>
      <w:numFmt w:val="lowerRoman"/>
      <w:lvlText w:val="%3."/>
      <w:lvlJc w:val="right"/>
      <w:pPr>
        <w:ind w:left="1800" w:hanging="180"/>
      </w:pPr>
    </w:lvl>
    <w:lvl w:ilvl="3" w:tplc="40568002" w:tentative="1">
      <w:start w:val="1"/>
      <w:numFmt w:val="decimal"/>
      <w:lvlText w:val="%4."/>
      <w:lvlJc w:val="left"/>
      <w:pPr>
        <w:ind w:left="2520" w:hanging="360"/>
      </w:pPr>
    </w:lvl>
    <w:lvl w:ilvl="4" w:tplc="6770CB80" w:tentative="1">
      <w:start w:val="1"/>
      <w:numFmt w:val="lowerLetter"/>
      <w:lvlText w:val="%5."/>
      <w:lvlJc w:val="left"/>
      <w:pPr>
        <w:ind w:left="3240" w:hanging="360"/>
      </w:pPr>
    </w:lvl>
    <w:lvl w:ilvl="5" w:tplc="73ECC6D0" w:tentative="1">
      <w:start w:val="1"/>
      <w:numFmt w:val="lowerRoman"/>
      <w:lvlText w:val="%6."/>
      <w:lvlJc w:val="right"/>
      <w:pPr>
        <w:ind w:left="3960" w:hanging="180"/>
      </w:pPr>
    </w:lvl>
    <w:lvl w:ilvl="6" w:tplc="9A88EEF2" w:tentative="1">
      <w:start w:val="1"/>
      <w:numFmt w:val="decimal"/>
      <w:lvlText w:val="%7."/>
      <w:lvlJc w:val="left"/>
      <w:pPr>
        <w:ind w:left="4680" w:hanging="360"/>
      </w:pPr>
    </w:lvl>
    <w:lvl w:ilvl="7" w:tplc="6C206D80" w:tentative="1">
      <w:start w:val="1"/>
      <w:numFmt w:val="lowerLetter"/>
      <w:lvlText w:val="%8."/>
      <w:lvlJc w:val="left"/>
      <w:pPr>
        <w:ind w:left="5400" w:hanging="360"/>
      </w:pPr>
    </w:lvl>
    <w:lvl w:ilvl="8" w:tplc="2DB02DE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6480650">
      <w:start w:val="1"/>
      <w:numFmt w:val="lowerRoman"/>
      <w:lvlText w:val="(%1)"/>
      <w:lvlJc w:val="left"/>
      <w:pPr>
        <w:ind w:left="1080" w:hanging="720"/>
      </w:pPr>
      <w:rPr>
        <w:rFonts w:hint="default"/>
      </w:rPr>
    </w:lvl>
    <w:lvl w:ilvl="1" w:tplc="8B2ECBC4" w:tentative="1">
      <w:start w:val="1"/>
      <w:numFmt w:val="lowerLetter"/>
      <w:lvlText w:val="%2."/>
      <w:lvlJc w:val="left"/>
      <w:pPr>
        <w:ind w:left="1440" w:hanging="360"/>
      </w:pPr>
    </w:lvl>
    <w:lvl w:ilvl="2" w:tplc="D794F0D4" w:tentative="1">
      <w:start w:val="1"/>
      <w:numFmt w:val="lowerRoman"/>
      <w:lvlText w:val="%3."/>
      <w:lvlJc w:val="right"/>
      <w:pPr>
        <w:ind w:left="2160" w:hanging="180"/>
      </w:pPr>
    </w:lvl>
    <w:lvl w:ilvl="3" w:tplc="8354BCA2" w:tentative="1">
      <w:start w:val="1"/>
      <w:numFmt w:val="decimal"/>
      <w:lvlText w:val="%4."/>
      <w:lvlJc w:val="left"/>
      <w:pPr>
        <w:ind w:left="2880" w:hanging="360"/>
      </w:pPr>
    </w:lvl>
    <w:lvl w:ilvl="4" w:tplc="0DD02048" w:tentative="1">
      <w:start w:val="1"/>
      <w:numFmt w:val="lowerLetter"/>
      <w:lvlText w:val="%5."/>
      <w:lvlJc w:val="left"/>
      <w:pPr>
        <w:ind w:left="3600" w:hanging="360"/>
      </w:pPr>
    </w:lvl>
    <w:lvl w:ilvl="5" w:tplc="AEBCE8AE" w:tentative="1">
      <w:start w:val="1"/>
      <w:numFmt w:val="lowerRoman"/>
      <w:lvlText w:val="%6."/>
      <w:lvlJc w:val="right"/>
      <w:pPr>
        <w:ind w:left="4320" w:hanging="180"/>
      </w:pPr>
    </w:lvl>
    <w:lvl w:ilvl="6" w:tplc="D750AB02" w:tentative="1">
      <w:start w:val="1"/>
      <w:numFmt w:val="decimal"/>
      <w:lvlText w:val="%7."/>
      <w:lvlJc w:val="left"/>
      <w:pPr>
        <w:ind w:left="5040" w:hanging="360"/>
      </w:pPr>
    </w:lvl>
    <w:lvl w:ilvl="7" w:tplc="D9F664E6" w:tentative="1">
      <w:start w:val="1"/>
      <w:numFmt w:val="lowerLetter"/>
      <w:lvlText w:val="%8."/>
      <w:lvlJc w:val="left"/>
      <w:pPr>
        <w:ind w:left="5760" w:hanging="360"/>
      </w:pPr>
    </w:lvl>
    <w:lvl w:ilvl="8" w:tplc="513CEF3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51A779E">
      <w:start w:val="1"/>
      <w:numFmt w:val="decimal"/>
      <w:lvlText w:val="%1."/>
      <w:lvlJc w:val="left"/>
      <w:pPr>
        <w:ind w:left="360" w:hanging="360"/>
      </w:pPr>
    </w:lvl>
    <w:lvl w:ilvl="1" w:tplc="46F824C8" w:tentative="1">
      <w:start w:val="1"/>
      <w:numFmt w:val="lowerLetter"/>
      <w:lvlText w:val="%2."/>
      <w:lvlJc w:val="left"/>
      <w:pPr>
        <w:ind w:left="1080" w:hanging="360"/>
      </w:pPr>
    </w:lvl>
    <w:lvl w:ilvl="2" w:tplc="736A3118" w:tentative="1">
      <w:start w:val="1"/>
      <w:numFmt w:val="lowerRoman"/>
      <w:lvlText w:val="%3."/>
      <w:lvlJc w:val="right"/>
      <w:pPr>
        <w:ind w:left="1800" w:hanging="180"/>
      </w:pPr>
    </w:lvl>
    <w:lvl w:ilvl="3" w:tplc="CE24B25C" w:tentative="1">
      <w:start w:val="1"/>
      <w:numFmt w:val="decimal"/>
      <w:lvlText w:val="%4."/>
      <w:lvlJc w:val="left"/>
      <w:pPr>
        <w:ind w:left="2520" w:hanging="360"/>
      </w:pPr>
    </w:lvl>
    <w:lvl w:ilvl="4" w:tplc="00A65D4A" w:tentative="1">
      <w:start w:val="1"/>
      <w:numFmt w:val="lowerLetter"/>
      <w:lvlText w:val="%5."/>
      <w:lvlJc w:val="left"/>
      <w:pPr>
        <w:ind w:left="3240" w:hanging="360"/>
      </w:pPr>
    </w:lvl>
    <w:lvl w:ilvl="5" w:tplc="4384859E" w:tentative="1">
      <w:start w:val="1"/>
      <w:numFmt w:val="lowerRoman"/>
      <w:lvlText w:val="%6."/>
      <w:lvlJc w:val="right"/>
      <w:pPr>
        <w:ind w:left="3960" w:hanging="180"/>
      </w:pPr>
    </w:lvl>
    <w:lvl w:ilvl="6" w:tplc="88F4629C" w:tentative="1">
      <w:start w:val="1"/>
      <w:numFmt w:val="decimal"/>
      <w:lvlText w:val="%7."/>
      <w:lvlJc w:val="left"/>
      <w:pPr>
        <w:ind w:left="4680" w:hanging="360"/>
      </w:pPr>
    </w:lvl>
    <w:lvl w:ilvl="7" w:tplc="6F0A4858" w:tentative="1">
      <w:start w:val="1"/>
      <w:numFmt w:val="lowerLetter"/>
      <w:lvlText w:val="%8."/>
      <w:lvlJc w:val="left"/>
      <w:pPr>
        <w:ind w:left="5400" w:hanging="360"/>
      </w:pPr>
    </w:lvl>
    <w:lvl w:ilvl="8" w:tplc="E44E49D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2C07462">
      <w:start w:val="1"/>
      <w:numFmt w:val="lowerRoman"/>
      <w:lvlText w:val="(%1)"/>
      <w:lvlJc w:val="left"/>
      <w:pPr>
        <w:ind w:left="1080" w:hanging="720"/>
      </w:pPr>
      <w:rPr>
        <w:rFonts w:hint="default"/>
        <w:b w:val="0"/>
      </w:rPr>
    </w:lvl>
    <w:lvl w:ilvl="1" w:tplc="70AA83AA" w:tentative="1">
      <w:start w:val="1"/>
      <w:numFmt w:val="lowerLetter"/>
      <w:lvlText w:val="%2."/>
      <w:lvlJc w:val="left"/>
      <w:pPr>
        <w:ind w:left="1440" w:hanging="360"/>
      </w:pPr>
    </w:lvl>
    <w:lvl w:ilvl="2" w:tplc="8D0EF548" w:tentative="1">
      <w:start w:val="1"/>
      <w:numFmt w:val="lowerRoman"/>
      <w:lvlText w:val="%3."/>
      <w:lvlJc w:val="right"/>
      <w:pPr>
        <w:ind w:left="2160" w:hanging="180"/>
      </w:pPr>
    </w:lvl>
    <w:lvl w:ilvl="3" w:tplc="8E781560" w:tentative="1">
      <w:start w:val="1"/>
      <w:numFmt w:val="decimal"/>
      <w:lvlText w:val="%4."/>
      <w:lvlJc w:val="left"/>
      <w:pPr>
        <w:ind w:left="2880" w:hanging="360"/>
      </w:pPr>
    </w:lvl>
    <w:lvl w:ilvl="4" w:tplc="86B68F1C" w:tentative="1">
      <w:start w:val="1"/>
      <w:numFmt w:val="lowerLetter"/>
      <w:lvlText w:val="%5."/>
      <w:lvlJc w:val="left"/>
      <w:pPr>
        <w:ind w:left="3600" w:hanging="360"/>
      </w:pPr>
    </w:lvl>
    <w:lvl w:ilvl="5" w:tplc="BA90E008" w:tentative="1">
      <w:start w:val="1"/>
      <w:numFmt w:val="lowerRoman"/>
      <w:lvlText w:val="%6."/>
      <w:lvlJc w:val="right"/>
      <w:pPr>
        <w:ind w:left="4320" w:hanging="180"/>
      </w:pPr>
    </w:lvl>
    <w:lvl w:ilvl="6" w:tplc="1A7EAB60" w:tentative="1">
      <w:start w:val="1"/>
      <w:numFmt w:val="decimal"/>
      <w:lvlText w:val="%7."/>
      <w:lvlJc w:val="left"/>
      <w:pPr>
        <w:ind w:left="5040" w:hanging="360"/>
      </w:pPr>
    </w:lvl>
    <w:lvl w:ilvl="7" w:tplc="F976AC30" w:tentative="1">
      <w:start w:val="1"/>
      <w:numFmt w:val="lowerLetter"/>
      <w:lvlText w:val="%8."/>
      <w:lvlJc w:val="left"/>
      <w:pPr>
        <w:ind w:left="5760" w:hanging="360"/>
      </w:pPr>
    </w:lvl>
    <w:lvl w:ilvl="8" w:tplc="3794B31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C0A2182">
      <w:start w:val="1"/>
      <w:numFmt w:val="lowerRoman"/>
      <w:lvlText w:val="(%1)"/>
      <w:lvlJc w:val="left"/>
      <w:pPr>
        <w:ind w:left="1080" w:hanging="720"/>
      </w:pPr>
      <w:rPr>
        <w:rFonts w:hint="default"/>
      </w:rPr>
    </w:lvl>
    <w:lvl w:ilvl="1" w:tplc="C02CECD0" w:tentative="1">
      <w:start w:val="1"/>
      <w:numFmt w:val="lowerLetter"/>
      <w:lvlText w:val="%2."/>
      <w:lvlJc w:val="left"/>
      <w:pPr>
        <w:ind w:left="1440" w:hanging="360"/>
      </w:pPr>
    </w:lvl>
    <w:lvl w:ilvl="2" w:tplc="65480276" w:tentative="1">
      <w:start w:val="1"/>
      <w:numFmt w:val="lowerRoman"/>
      <w:lvlText w:val="%3."/>
      <w:lvlJc w:val="right"/>
      <w:pPr>
        <w:ind w:left="2160" w:hanging="180"/>
      </w:pPr>
    </w:lvl>
    <w:lvl w:ilvl="3" w:tplc="E8C44D1C" w:tentative="1">
      <w:start w:val="1"/>
      <w:numFmt w:val="decimal"/>
      <w:lvlText w:val="%4."/>
      <w:lvlJc w:val="left"/>
      <w:pPr>
        <w:ind w:left="2880" w:hanging="360"/>
      </w:pPr>
    </w:lvl>
    <w:lvl w:ilvl="4" w:tplc="856639C2" w:tentative="1">
      <w:start w:val="1"/>
      <w:numFmt w:val="lowerLetter"/>
      <w:lvlText w:val="%5."/>
      <w:lvlJc w:val="left"/>
      <w:pPr>
        <w:ind w:left="3600" w:hanging="360"/>
      </w:pPr>
    </w:lvl>
    <w:lvl w:ilvl="5" w:tplc="35F4631A" w:tentative="1">
      <w:start w:val="1"/>
      <w:numFmt w:val="lowerRoman"/>
      <w:lvlText w:val="%6."/>
      <w:lvlJc w:val="right"/>
      <w:pPr>
        <w:ind w:left="4320" w:hanging="180"/>
      </w:pPr>
    </w:lvl>
    <w:lvl w:ilvl="6" w:tplc="6136D1FC" w:tentative="1">
      <w:start w:val="1"/>
      <w:numFmt w:val="decimal"/>
      <w:lvlText w:val="%7."/>
      <w:lvlJc w:val="left"/>
      <w:pPr>
        <w:ind w:left="5040" w:hanging="360"/>
      </w:pPr>
    </w:lvl>
    <w:lvl w:ilvl="7" w:tplc="308271A6" w:tentative="1">
      <w:start w:val="1"/>
      <w:numFmt w:val="lowerLetter"/>
      <w:lvlText w:val="%8."/>
      <w:lvlJc w:val="left"/>
      <w:pPr>
        <w:ind w:left="5760" w:hanging="360"/>
      </w:pPr>
    </w:lvl>
    <w:lvl w:ilvl="8" w:tplc="6FD4B2A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8381310">
      <w:start w:val="1"/>
      <w:numFmt w:val="lowerRoman"/>
      <w:lvlText w:val="(%1)"/>
      <w:lvlJc w:val="left"/>
      <w:pPr>
        <w:ind w:left="1080" w:hanging="720"/>
      </w:pPr>
      <w:rPr>
        <w:rFonts w:hint="default"/>
      </w:rPr>
    </w:lvl>
    <w:lvl w:ilvl="1" w:tplc="9D904EC2" w:tentative="1">
      <w:start w:val="1"/>
      <w:numFmt w:val="lowerLetter"/>
      <w:lvlText w:val="%2."/>
      <w:lvlJc w:val="left"/>
      <w:pPr>
        <w:ind w:left="1440" w:hanging="360"/>
      </w:pPr>
    </w:lvl>
    <w:lvl w:ilvl="2" w:tplc="FC04EB26" w:tentative="1">
      <w:start w:val="1"/>
      <w:numFmt w:val="lowerRoman"/>
      <w:lvlText w:val="%3."/>
      <w:lvlJc w:val="right"/>
      <w:pPr>
        <w:ind w:left="2160" w:hanging="180"/>
      </w:pPr>
    </w:lvl>
    <w:lvl w:ilvl="3" w:tplc="91FABA40" w:tentative="1">
      <w:start w:val="1"/>
      <w:numFmt w:val="decimal"/>
      <w:lvlText w:val="%4."/>
      <w:lvlJc w:val="left"/>
      <w:pPr>
        <w:ind w:left="2880" w:hanging="360"/>
      </w:pPr>
    </w:lvl>
    <w:lvl w:ilvl="4" w:tplc="C7768FC0" w:tentative="1">
      <w:start w:val="1"/>
      <w:numFmt w:val="lowerLetter"/>
      <w:lvlText w:val="%5."/>
      <w:lvlJc w:val="left"/>
      <w:pPr>
        <w:ind w:left="3600" w:hanging="360"/>
      </w:pPr>
    </w:lvl>
    <w:lvl w:ilvl="5" w:tplc="393C0E42" w:tentative="1">
      <w:start w:val="1"/>
      <w:numFmt w:val="lowerRoman"/>
      <w:lvlText w:val="%6."/>
      <w:lvlJc w:val="right"/>
      <w:pPr>
        <w:ind w:left="4320" w:hanging="180"/>
      </w:pPr>
    </w:lvl>
    <w:lvl w:ilvl="6" w:tplc="524A6DF2" w:tentative="1">
      <w:start w:val="1"/>
      <w:numFmt w:val="decimal"/>
      <w:lvlText w:val="%7."/>
      <w:lvlJc w:val="left"/>
      <w:pPr>
        <w:ind w:left="5040" w:hanging="360"/>
      </w:pPr>
    </w:lvl>
    <w:lvl w:ilvl="7" w:tplc="6B16C6F2" w:tentative="1">
      <w:start w:val="1"/>
      <w:numFmt w:val="lowerLetter"/>
      <w:lvlText w:val="%8."/>
      <w:lvlJc w:val="left"/>
      <w:pPr>
        <w:ind w:left="5760" w:hanging="360"/>
      </w:pPr>
    </w:lvl>
    <w:lvl w:ilvl="8" w:tplc="DF069CB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9682BE8">
      <w:start w:val="1"/>
      <w:numFmt w:val="lowerRoman"/>
      <w:lvlText w:val="(%1)"/>
      <w:lvlJc w:val="left"/>
      <w:pPr>
        <w:ind w:left="1004" w:hanging="720"/>
      </w:pPr>
      <w:rPr>
        <w:rFonts w:hint="default"/>
        <w:b w:val="0"/>
      </w:rPr>
    </w:lvl>
    <w:lvl w:ilvl="1" w:tplc="AE2C4B3A" w:tentative="1">
      <w:start w:val="1"/>
      <w:numFmt w:val="lowerLetter"/>
      <w:lvlText w:val="%2."/>
      <w:lvlJc w:val="left"/>
      <w:pPr>
        <w:ind w:left="1364" w:hanging="360"/>
      </w:pPr>
    </w:lvl>
    <w:lvl w:ilvl="2" w:tplc="60C618D0" w:tentative="1">
      <w:start w:val="1"/>
      <w:numFmt w:val="lowerRoman"/>
      <w:lvlText w:val="%3."/>
      <w:lvlJc w:val="right"/>
      <w:pPr>
        <w:ind w:left="2084" w:hanging="180"/>
      </w:pPr>
    </w:lvl>
    <w:lvl w:ilvl="3" w:tplc="341CA568" w:tentative="1">
      <w:start w:val="1"/>
      <w:numFmt w:val="decimal"/>
      <w:lvlText w:val="%4."/>
      <w:lvlJc w:val="left"/>
      <w:pPr>
        <w:ind w:left="2804" w:hanging="360"/>
      </w:pPr>
    </w:lvl>
    <w:lvl w:ilvl="4" w:tplc="1BE6BD76" w:tentative="1">
      <w:start w:val="1"/>
      <w:numFmt w:val="lowerLetter"/>
      <w:lvlText w:val="%5."/>
      <w:lvlJc w:val="left"/>
      <w:pPr>
        <w:ind w:left="3524" w:hanging="360"/>
      </w:pPr>
    </w:lvl>
    <w:lvl w:ilvl="5" w:tplc="FF1C9FD4" w:tentative="1">
      <w:start w:val="1"/>
      <w:numFmt w:val="lowerRoman"/>
      <w:lvlText w:val="%6."/>
      <w:lvlJc w:val="right"/>
      <w:pPr>
        <w:ind w:left="4244" w:hanging="180"/>
      </w:pPr>
    </w:lvl>
    <w:lvl w:ilvl="6" w:tplc="0D46A87C" w:tentative="1">
      <w:start w:val="1"/>
      <w:numFmt w:val="decimal"/>
      <w:lvlText w:val="%7."/>
      <w:lvlJc w:val="left"/>
      <w:pPr>
        <w:ind w:left="4964" w:hanging="360"/>
      </w:pPr>
    </w:lvl>
    <w:lvl w:ilvl="7" w:tplc="0B1EFC28" w:tentative="1">
      <w:start w:val="1"/>
      <w:numFmt w:val="lowerLetter"/>
      <w:lvlText w:val="%8."/>
      <w:lvlJc w:val="left"/>
      <w:pPr>
        <w:ind w:left="5684" w:hanging="360"/>
      </w:pPr>
    </w:lvl>
    <w:lvl w:ilvl="8" w:tplc="56EE49D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16888C2">
      <w:start w:val="1"/>
      <w:numFmt w:val="decimal"/>
      <w:lvlText w:val="%1."/>
      <w:lvlJc w:val="left"/>
      <w:pPr>
        <w:ind w:left="360" w:hanging="360"/>
      </w:pPr>
      <w:rPr>
        <w:rFonts w:hint="default"/>
      </w:rPr>
    </w:lvl>
    <w:lvl w:ilvl="1" w:tplc="DB3E6D00" w:tentative="1">
      <w:start w:val="1"/>
      <w:numFmt w:val="lowerLetter"/>
      <w:lvlText w:val="%2."/>
      <w:lvlJc w:val="left"/>
      <w:pPr>
        <w:ind w:left="1080" w:hanging="360"/>
      </w:pPr>
    </w:lvl>
    <w:lvl w:ilvl="2" w:tplc="FD44DDFA" w:tentative="1">
      <w:start w:val="1"/>
      <w:numFmt w:val="lowerRoman"/>
      <w:lvlText w:val="%3."/>
      <w:lvlJc w:val="right"/>
      <w:pPr>
        <w:ind w:left="1800" w:hanging="180"/>
      </w:pPr>
    </w:lvl>
    <w:lvl w:ilvl="3" w:tplc="43462446" w:tentative="1">
      <w:start w:val="1"/>
      <w:numFmt w:val="decimal"/>
      <w:lvlText w:val="%4."/>
      <w:lvlJc w:val="left"/>
      <w:pPr>
        <w:ind w:left="2520" w:hanging="360"/>
      </w:pPr>
    </w:lvl>
    <w:lvl w:ilvl="4" w:tplc="10C0E3B8" w:tentative="1">
      <w:start w:val="1"/>
      <w:numFmt w:val="lowerLetter"/>
      <w:lvlText w:val="%5."/>
      <w:lvlJc w:val="left"/>
      <w:pPr>
        <w:ind w:left="3240" w:hanging="360"/>
      </w:pPr>
    </w:lvl>
    <w:lvl w:ilvl="5" w:tplc="99EA22F0" w:tentative="1">
      <w:start w:val="1"/>
      <w:numFmt w:val="lowerRoman"/>
      <w:lvlText w:val="%6."/>
      <w:lvlJc w:val="right"/>
      <w:pPr>
        <w:ind w:left="3960" w:hanging="180"/>
      </w:pPr>
    </w:lvl>
    <w:lvl w:ilvl="6" w:tplc="A0CAF4E6" w:tentative="1">
      <w:start w:val="1"/>
      <w:numFmt w:val="decimal"/>
      <w:lvlText w:val="%7."/>
      <w:lvlJc w:val="left"/>
      <w:pPr>
        <w:ind w:left="4680" w:hanging="360"/>
      </w:pPr>
    </w:lvl>
    <w:lvl w:ilvl="7" w:tplc="CAAE27E4" w:tentative="1">
      <w:start w:val="1"/>
      <w:numFmt w:val="lowerLetter"/>
      <w:lvlText w:val="%8."/>
      <w:lvlJc w:val="left"/>
      <w:pPr>
        <w:ind w:left="5400" w:hanging="360"/>
      </w:pPr>
    </w:lvl>
    <w:lvl w:ilvl="8" w:tplc="C8AE3FF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4BA9258">
      <w:start w:val="1"/>
      <w:numFmt w:val="lowerRoman"/>
      <w:lvlText w:val="(%1)"/>
      <w:lvlJc w:val="left"/>
      <w:pPr>
        <w:ind w:left="1080" w:hanging="720"/>
      </w:pPr>
      <w:rPr>
        <w:rFonts w:hint="default"/>
      </w:rPr>
    </w:lvl>
    <w:lvl w:ilvl="1" w:tplc="BCF0CDD4" w:tentative="1">
      <w:start w:val="1"/>
      <w:numFmt w:val="lowerLetter"/>
      <w:lvlText w:val="%2."/>
      <w:lvlJc w:val="left"/>
      <w:pPr>
        <w:ind w:left="1440" w:hanging="360"/>
      </w:pPr>
    </w:lvl>
    <w:lvl w:ilvl="2" w:tplc="C2387CD2" w:tentative="1">
      <w:start w:val="1"/>
      <w:numFmt w:val="lowerRoman"/>
      <w:lvlText w:val="%3."/>
      <w:lvlJc w:val="right"/>
      <w:pPr>
        <w:ind w:left="2160" w:hanging="180"/>
      </w:pPr>
    </w:lvl>
    <w:lvl w:ilvl="3" w:tplc="E98AFCAA" w:tentative="1">
      <w:start w:val="1"/>
      <w:numFmt w:val="decimal"/>
      <w:lvlText w:val="%4."/>
      <w:lvlJc w:val="left"/>
      <w:pPr>
        <w:ind w:left="2880" w:hanging="360"/>
      </w:pPr>
    </w:lvl>
    <w:lvl w:ilvl="4" w:tplc="AFA616EC" w:tentative="1">
      <w:start w:val="1"/>
      <w:numFmt w:val="lowerLetter"/>
      <w:lvlText w:val="%5."/>
      <w:lvlJc w:val="left"/>
      <w:pPr>
        <w:ind w:left="3600" w:hanging="360"/>
      </w:pPr>
    </w:lvl>
    <w:lvl w:ilvl="5" w:tplc="C574986C" w:tentative="1">
      <w:start w:val="1"/>
      <w:numFmt w:val="lowerRoman"/>
      <w:lvlText w:val="%6."/>
      <w:lvlJc w:val="right"/>
      <w:pPr>
        <w:ind w:left="4320" w:hanging="180"/>
      </w:pPr>
    </w:lvl>
    <w:lvl w:ilvl="6" w:tplc="F09EA16C" w:tentative="1">
      <w:start w:val="1"/>
      <w:numFmt w:val="decimal"/>
      <w:lvlText w:val="%7."/>
      <w:lvlJc w:val="left"/>
      <w:pPr>
        <w:ind w:left="5040" w:hanging="360"/>
      </w:pPr>
    </w:lvl>
    <w:lvl w:ilvl="7" w:tplc="16E6D1FE" w:tentative="1">
      <w:start w:val="1"/>
      <w:numFmt w:val="lowerLetter"/>
      <w:lvlText w:val="%8."/>
      <w:lvlJc w:val="left"/>
      <w:pPr>
        <w:ind w:left="5760" w:hanging="360"/>
      </w:pPr>
    </w:lvl>
    <w:lvl w:ilvl="8" w:tplc="9392AD4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F0C05F2">
      <w:start w:val="1"/>
      <w:numFmt w:val="decimal"/>
      <w:lvlText w:val="%1."/>
      <w:lvlJc w:val="left"/>
      <w:pPr>
        <w:ind w:left="360" w:hanging="360"/>
      </w:pPr>
      <w:rPr>
        <w:rFonts w:hint="default"/>
      </w:rPr>
    </w:lvl>
    <w:lvl w:ilvl="1" w:tplc="6B3EB20A" w:tentative="1">
      <w:start w:val="1"/>
      <w:numFmt w:val="lowerLetter"/>
      <w:lvlText w:val="%2."/>
      <w:lvlJc w:val="left"/>
      <w:pPr>
        <w:ind w:left="1080" w:hanging="360"/>
      </w:pPr>
    </w:lvl>
    <w:lvl w:ilvl="2" w:tplc="AE9C1BB2" w:tentative="1">
      <w:start w:val="1"/>
      <w:numFmt w:val="lowerRoman"/>
      <w:lvlText w:val="%3."/>
      <w:lvlJc w:val="right"/>
      <w:pPr>
        <w:ind w:left="1800" w:hanging="180"/>
      </w:pPr>
    </w:lvl>
    <w:lvl w:ilvl="3" w:tplc="DD0222EE" w:tentative="1">
      <w:start w:val="1"/>
      <w:numFmt w:val="decimal"/>
      <w:lvlText w:val="%4."/>
      <w:lvlJc w:val="left"/>
      <w:pPr>
        <w:ind w:left="2520" w:hanging="360"/>
      </w:pPr>
    </w:lvl>
    <w:lvl w:ilvl="4" w:tplc="58D0AB0A" w:tentative="1">
      <w:start w:val="1"/>
      <w:numFmt w:val="lowerLetter"/>
      <w:lvlText w:val="%5."/>
      <w:lvlJc w:val="left"/>
      <w:pPr>
        <w:ind w:left="3240" w:hanging="360"/>
      </w:pPr>
    </w:lvl>
    <w:lvl w:ilvl="5" w:tplc="462679E8" w:tentative="1">
      <w:start w:val="1"/>
      <w:numFmt w:val="lowerRoman"/>
      <w:lvlText w:val="%6."/>
      <w:lvlJc w:val="right"/>
      <w:pPr>
        <w:ind w:left="3960" w:hanging="180"/>
      </w:pPr>
    </w:lvl>
    <w:lvl w:ilvl="6" w:tplc="3E52320E" w:tentative="1">
      <w:start w:val="1"/>
      <w:numFmt w:val="decimal"/>
      <w:lvlText w:val="%7."/>
      <w:lvlJc w:val="left"/>
      <w:pPr>
        <w:ind w:left="4680" w:hanging="360"/>
      </w:pPr>
    </w:lvl>
    <w:lvl w:ilvl="7" w:tplc="98D80420" w:tentative="1">
      <w:start w:val="1"/>
      <w:numFmt w:val="lowerLetter"/>
      <w:lvlText w:val="%8."/>
      <w:lvlJc w:val="left"/>
      <w:pPr>
        <w:ind w:left="5400" w:hanging="360"/>
      </w:pPr>
    </w:lvl>
    <w:lvl w:ilvl="8" w:tplc="A60E17C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F22C9C2">
      <w:start w:val="1"/>
      <w:numFmt w:val="lowerRoman"/>
      <w:lvlText w:val="(%1)"/>
      <w:lvlJc w:val="left"/>
      <w:pPr>
        <w:ind w:left="1080" w:hanging="720"/>
      </w:pPr>
      <w:rPr>
        <w:rFonts w:hint="default"/>
      </w:rPr>
    </w:lvl>
    <w:lvl w:ilvl="1" w:tplc="CB481A0C" w:tentative="1">
      <w:start w:val="1"/>
      <w:numFmt w:val="lowerLetter"/>
      <w:lvlText w:val="%2."/>
      <w:lvlJc w:val="left"/>
      <w:pPr>
        <w:ind w:left="1440" w:hanging="360"/>
      </w:pPr>
    </w:lvl>
    <w:lvl w:ilvl="2" w:tplc="B246D4E0" w:tentative="1">
      <w:start w:val="1"/>
      <w:numFmt w:val="lowerRoman"/>
      <w:lvlText w:val="%3."/>
      <w:lvlJc w:val="right"/>
      <w:pPr>
        <w:ind w:left="2160" w:hanging="180"/>
      </w:pPr>
    </w:lvl>
    <w:lvl w:ilvl="3" w:tplc="201C1DB8" w:tentative="1">
      <w:start w:val="1"/>
      <w:numFmt w:val="decimal"/>
      <w:lvlText w:val="%4."/>
      <w:lvlJc w:val="left"/>
      <w:pPr>
        <w:ind w:left="2880" w:hanging="360"/>
      </w:pPr>
    </w:lvl>
    <w:lvl w:ilvl="4" w:tplc="726867C8" w:tentative="1">
      <w:start w:val="1"/>
      <w:numFmt w:val="lowerLetter"/>
      <w:lvlText w:val="%5."/>
      <w:lvlJc w:val="left"/>
      <w:pPr>
        <w:ind w:left="3600" w:hanging="360"/>
      </w:pPr>
    </w:lvl>
    <w:lvl w:ilvl="5" w:tplc="D1BCD936" w:tentative="1">
      <w:start w:val="1"/>
      <w:numFmt w:val="lowerRoman"/>
      <w:lvlText w:val="%6."/>
      <w:lvlJc w:val="right"/>
      <w:pPr>
        <w:ind w:left="4320" w:hanging="180"/>
      </w:pPr>
    </w:lvl>
    <w:lvl w:ilvl="6" w:tplc="831666C6" w:tentative="1">
      <w:start w:val="1"/>
      <w:numFmt w:val="decimal"/>
      <w:lvlText w:val="%7."/>
      <w:lvlJc w:val="left"/>
      <w:pPr>
        <w:ind w:left="5040" w:hanging="360"/>
      </w:pPr>
    </w:lvl>
    <w:lvl w:ilvl="7" w:tplc="39F038E2" w:tentative="1">
      <w:start w:val="1"/>
      <w:numFmt w:val="lowerLetter"/>
      <w:lvlText w:val="%8."/>
      <w:lvlJc w:val="left"/>
      <w:pPr>
        <w:ind w:left="5760" w:hanging="360"/>
      </w:pPr>
    </w:lvl>
    <w:lvl w:ilvl="8" w:tplc="C270D7F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D5A38CA">
      <w:start w:val="1"/>
      <w:numFmt w:val="decimal"/>
      <w:lvlText w:val="%1."/>
      <w:lvlJc w:val="left"/>
      <w:pPr>
        <w:ind w:left="360" w:hanging="360"/>
      </w:pPr>
      <w:rPr>
        <w:rFonts w:hint="default"/>
      </w:rPr>
    </w:lvl>
    <w:lvl w:ilvl="1" w:tplc="2CD436D8" w:tentative="1">
      <w:start w:val="1"/>
      <w:numFmt w:val="lowerLetter"/>
      <w:lvlText w:val="%2."/>
      <w:lvlJc w:val="left"/>
      <w:pPr>
        <w:ind w:left="1080" w:hanging="360"/>
      </w:pPr>
    </w:lvl>
    <w:lvl w:ilvl="2" w:tplc="84CAD4B4" w:tentative="1">
      <w:start w:val="1"/>
      <w:numFmt w:val="lowerRoman"/>
      <w:lvlText w:val="%3."/>
      <w:lvlJc w:val="right"/>
      <w:pPr>
        <w:ind w:left="1800" w:hanging="180"/>
      </w:pPr>
    </w:lvl>
    <w:lvl w:ilvl="3" w:tplc="86D05BDA" w:tentative="1">
      <w:start w:val="1"/>
      <w:numFmt w:val="decimal"/>
      <w:lvlText w:val="%4."/>
      <w:lvlJc w:val="left"/>
      <w:pPr>
        <w:ind w:left="2520" w:hanging="360"/>
      </w:pPr>
    </w:lvl>
    <w:lvl w:ilvl="4" w:tplc="3F9CC086" w:tentative="1">
      <w:start w:val="1"/>
      <w:numFmt w:val="lowerLetter"/>
      <w:lvlText w:val="%5."/>
      <w:lvlJc w:val="left"/>
      <w:pPr>
        <w:ind w:left="3240" w:hanging="360"/>
      </w:pPr>
    </w:lvl>
    <w:lvl w:ilvl="5" w:tplc="71B6F734" w:tentative="1">
      <w:start w:val="1"/>
      <w:numFmt w:val="lowerRoman"/>
      <w:lvlText w:val="%6."/>
      <w:lvlJc w:val="right"/>
      <w:pPr>
        <w:ind w:left="3960" w:hanging="180"/>
      </w:pPr>
    </w:lvl>
    <w:lvl w:ilvl="6" w:tplc="31029648" w:tentative="1">
      <w:start w:val="1"/>
      <w:numFmt w:val="decimal"/>
      <w:lvlText w:val="%7."/>
      <w:lvlJc w:val="left"/>
      <w:pPr>
        <w:ind w:left="4680" w:hanging="360"/>
      </w:pPr>
    </w:lvl>
    <w:lvl w:ilvl="7" w:tplc="D9FAF6D0" w:tentative="1">
      <w:start w:val="1"/>
      <w:numFmt w:val="lowerLetter"/>
      <w:lvlText w:val="%8."/>
      <w:lvlJc w:val="left"/>
      <w:pPr>
        <w:ind w:left="5400" w:hanging="360"/>
      </w:pPr>
    </w:lvl>
    <w:lvl w:ilvl="8" w:tplc="2CDA08A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FD69E48">
      <w:start w:val="1"/>
      <w:numFmt w:val="decimal"/>
      <w:lvlText w:val="%1."/>
      <w:lvlJc w:val="left"/>
      <w:pPr>
        <w:ind w:left="360" w:hanging="360"/>
      </w:pPr>
      <w:rPr>
        <w:rFonts w:hint="default"/>
      </w:rPr>
    </w:lvl>
    <w:lvl w:ilvl="1" w:tplc="D88E4930" w:tentative="1">
      <w:start w:val="1"/>
      <w:numFmt w:val="lowerLetter"/>
      <w:lvlText w:val="%2."/>
      <w:lvlJc w:val="left"/>
      <w:pPr>
        <w:ind w:left="1080" w:hanging="360"/>
      </w:pPr>
    </w:lvl>
    <w:lvl w:ilvl="2" w:tplc="3CEE023C" w:tentative="1">
      <w:start w:val="1"/>
      <w:numFmt w:val="lowerRoman"/>
      <w:lvlText w:val="%3."/>
      <w:lvlJc w:val="right"/>
      <w:pPr>
        <w:ind w:left="1800" w:hanging="180"/>
      </w:pPr>
    </w:lvl>
    <w:lvl w:ilvl="3" w:tplc="0FF21018" w:tentative="1">
      <w:start w:val="1"/>
      <w:numFmt w:val="decimal"/>
      <w:lvlText w:val="%4."/>
      <w:lvlJc w:val="left"/>
      <w:pPr>
        <w:ind w:left="2520" w:hanging="360"/>
      </w:pPr>
    </w:lvl>
    <w:lvl w:ilvl="4" w:tplc="E6A253B4" w:tentative="1">
      <w:start w:val="1"/>
      <w:numFmt w:val="lowerLetter"/>
      <w:lvlText w:val="%5."/>
      <w:lvlJc w:val="left"/>
      <w:pPr>
        <w:ind w:left="3240" w:hanging="360"/>
      </w:pPr>
    </w:lvl>
    <w:lvl w:ilvl="5" w:tplc="8B68B5A6" w:tentative="1">
      <w:start w:val="1"/>
      <w:numFmt w:val="lowerRoman"/>
      <w:lvlText w:val="%6."/>
      <w:lvlJc w:val="right"/>
      <w:pPr>
        <w:ind w:left="3960" w:hanging="180"/>
      </w:pPr>
    </w:lvl>
    <w:lvl w:ilvl="6" w:tplc="1462364C" w:tentative="1">
      <w:start w:val="1"/>
      <w:numFmt w:val="decimal"/>
      <w:lvlText w:val="%7."/>
      <w:lvlJc w:val="left"/>
      <w:pPr>
        <w:ind w:left="4680" w:hanging="360"/>
      </w:pPr>
    </w:lvl>
    <w:lvl w:ilvl="7" w:tplc="592A0A96" w:tentative="1">
      <w:start w:val="1"/>
      <w:numFmt w:val="lowerLetter"/>
      <w:lvlText w:val="%8."/>
      <w:lvlJc w:val="left"/>
      <w:pPr>
        <w:ind w:left="5400" w:hanging="360"/>
      </w:pPr>
    </w:lvl>
    <w:lvl w:ilvl="8" w:tplc="9D7662F4"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29843890">
      <w:start w:val="1"/>
      <w:numFmt w:val="bullet"/>
      <w:lvlText w:val=""/>
      <w:lvlJc w:val="left"/>
      <w:pPr>
        <w:tabs>
          <w:tab w:val="num" w:pos="720"/>
        </w:tabs>
        <w:ind w:left="720" w:hanging="360"/>
      </w:pPr>
      <w:rPr>
        <w:rFonts w:ascii="Symbol" w:hAnsi="Symbol"/>
      </w:rPr>
    </w:lvl>
    <w:lvl w:ilvl="1" w:tplc="49E8BF1A">
      <w:start w:val="1"/>
      <w:numFmt w:val="bullet"/>
      <w:lvlText w:val="o"/>
      <w:lvlJc w:val="left"/>
      <w:pPr>
        <w:tabs>
          <w:tab w:val="num" w:pos="1440"/>
        </w:tabs>
        <w:ind w:left="1440" w:hanging="360"/>
      </w:pPr>
      <w:rPr>
        <w:rFonts w:ascii="Courier New" w:hAnsi="Courier New"/>
      </w:rPr>
    </w:lvl>
    <w:lvl w:ilvl="2" w:tplc="F362AAA4">
      <w:start w:val="1"/>
      <w:numFmt w:val="bullet"/>
      <w:lvlText w:val=""/>
      <w:lvlJc w:val="left"/>
      <w:pPr>
        <w:tabs>
          <w:tab w:val="num" w:pos="2160"/>
        </w:tabs>
        <w:ind w:left="2160" w:hanging="360"/>
      </w:pPr>
      <w:rPr>
        <w:rFonts w:ascii="Wingdings" w:hAnsi="Wingdings"/>
      </w:rPr>
    </w:lvl>
    <w:lvl w:ilvl="3" w:tplc="0046DF56">
      <w:start w:val="1"/>
      <w:numFmt w:val="bullet"/>
      <w:lvlText w:val=""/>
      <w:lvlJc w:val="left"/>
      <w:pPr>
        <w:tabs>
          <w:tab w:val="num" w:pos="2880"/>
        </w:tabs>
        <w:ind w:left="2880" w:hanging="360"/>
      </w:pPr>
      <w:rPr>
        <w:rFonts w:ascii="Symbol" w:hAnsi="Symbol"/>
      </w:rPr>
    </w:lvl>
    <w:lvl w:ilvl="4" w:tplc="85B26A66">
      <w:start w:val="1"/>
      <w:numFmt w:val="bullet"/>
      <w:lvlText w:val="o"/>
      <w:lvlJc w:val="left"/>
      <w:pPr>
        <w:tabs>
          <w:tab w:val="num" w:pos="3600"/>
        </w:tabs>
        <w:ind w:left="3600" w:hanging="360"/>
      </w:pPr>
      <w:rPr>
        <w:rFonts w:ascii="Courier New" w:hAnsi="Courier New"/>
      </w:rPr>
    </w:lvl>
    <w:lvl w:ilvl="5" w:tplc="328690F0">
      <w:start w:val="1"/>
      <w:numFmt w:val="bullet"/>
      <w:lvlText w:val=""/>
      <w:lvlJc w:val="left"/>
      <w:pPr>
        <w:tabs>
          <w:tab w:val="num" w:pos="4320"/>
        </w:tabs>
        <w:ind w:left="4320" w:hanging="360"/>
      </w:pPr>
      <w:rPr>
        <w:rFonts w:ascii="Wingdings" w:hAnsi="Wingdings"/>
      </w:rPr>
    </w:lvl>
    <w:lvl w:ilvl="6" w:tplc="B9E4F6C6">
      <w:start w:val="1"/>
      <w:numFmt w:val="bullet"/>
      <w:lvlText w:val=""/>
      <w:lvlJc w:val="left"/>
      <w:pPr>
        <w:tabs>
          <w:tab w:val="num" w:pos="5040"/>
        </w:tabs>
        <w:ind w:left="5040" w:hanging="360"/>
      </w:pPr>
      <w:rPr>
        <w:rFonts w:ascii="Symbol" w:hAnsi="Symbol"/>
      </w:rPr>
    </w:lvl>
    <w:lvl w:ilvl="7" w:tplc="8DCAE850">
      <w:start w:val="1"/>
      <w:numFmt w:val="bullet"/>
      <w:lvlText w:val="o"/>
      <w:lvlJc w:val="left"/>
      <w:pPr>
        <w:tabs>
          <w:tab w:val="num" w:pos="5760"/>
        </w:tabs>
        <w:ind w:left="5760" w:hanging="360"/>
      </w:pPr>
      <w:rPr>
        <w:rFonts w:ascii="Courier New" w:hAnsi="Courier New"/>
      </w:rPr>
    </w:lvl>
    <w:lvl w:ilvl="8" w:tplc="ED8006C2">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83"/>
    <w:rsid w:val="000501C4"/>
    <w:rsid w:val="000E7883"/>
    <w:rsid w:val="00154CE3"/>
    <w:rsid w:val="001B2B32"/>
    <w:rsid w:val="002814DA"/>
    <w:rsid w:val="002974FD"/>
    <w:rsid w:val="003127A9"/>
    <w:rsid w:val="00325BA4"/>
    <w:rsid w:val="00344B48"/>
    <w:rsid w:val="003B0E05"/>
    <w:rsid w:val="005A1D3A"/>
    <w:rsid w:val="00644D11"/>
    <w:rsid w:val="00670E83"/>
    <w:rsid w:val="00683881"/>
    <w:rsid w:val="006866E6"/>
    <w:rsid w:val="00782ADD"/>
    <w:rsid w:val="007A2664"/>
    <w:rsid w:val="008245C7"/>
    <w:rsid w:val="00A340A3"/>
    <w:rsid w:val="00B04E74"/>
    <w:rsid w:val="00C37A87"/>
    <w:rsid w:val="00D2103F"/>
    <w:rsid w:val="00D55DA3"/>
    <w:rsid w:val="00DC16D4"/>
    <w:rsid w:val="00DE5F18"/>
    <w:rsid w:val="00EC3BC1"/>
    <w:rsid w:val="00F74040"/>
    <w:rsid w:val="00F7715A"/>
    <w:rsid w:val="00FD6D2B"/>
    <w:rsid w:val="00FE3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FDB7"/>
  <w15:docId w15:val="{1538FC7D-1EBF-4FF5-9A63-44914C92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2814DA"/>
  </w:style>
  <w:style w:type="character" w:customStyle="1" w:styleId="BodyTextChar">
    <w:name w:val="Body Text Char"/>
    <w:basedOn w:val="DefaultParagraphFont"/>
    <w:link w:val="BodyText"/>
    <w:uiPriority w:val="99"/>
    <w:rsid w:val="002814DA"/>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2C08724D1443129A7644446C7B757D"/>
        <w:category>
          <w:name w:val="General"/>
          <w:gallery w:val="placeholder"/>
        </w:category>
        <w:types>
          <w:type w:val="bbPlcHdr"/>
        </w:types>
        <w:behaviors>
          <w:behavior w:val="content"/>
        </w:behaviors>
        <w:guid w:val="{0C2DAC3F-A637-41F8-8B4B-F4EFA34CE90C}"/>
      </w:docPartPr>
      <w:docPartBody>
        <w:p w:rsidR="00241CA0" w:rsidRDefault="0095512A" w:rsidP="0095512A">
          <w:pPr>
            <w:pStyle w:val="592C08724D1443129A7644446C7B757D"/>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2A"/>
    <w:rsid w:val="00241CA0"/>
    <w:rsid w:val="0095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12A"/>
    <w:rPr>
      <w:color w:val="808080"/>
    </w:rPr>
  </w:style>
  <w:style w:type="paragraph" w:customStyle="1" w:styleId="592C08724D1443129A7644446C7B757D">
    <w:name w:val="592C08724D1443129A7644446C7B757D"/>
    <w:rsid w:val="0095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600583</RACS_x0020_ID>
    <Approved_x0020_Provider xmlns="a8338b6e-77a6-4851-82b6-98166143ffdd">KompleteCare Community and Home Care</Approved_x0020_Provider>
    <Management_x0020_Company_x0020_ID xmlns="a8338b6e-77a6-4851-82b6-98166143ffdd" xsi:nil="true"/>
    <Home xmlns="a8338b6e-77a6-4851-82b6-98166143ffdd">Semsley PTY LTD T/A KompleteCare Community and Home Care Services</Home>
    <Signed xmlns="a8338b6e-77a6-4851-82b6-98166143ffdd" xsi:nil="true"/>
    <Uploaded xmlns="a8338b6e-77a6-4851-82b6-98166143ffdd">False</Uploaded>
    <Management_x0020_Company xmlns="a8338b6e-77a6-4851-82b6-98166143ffdd" xsi:nil="true"/>
    <Doc_x0020_Date xmlns="a8338b6e-77a6-4851-82b6-98166143ffdd">2022-09-04T22:58:00+00:00</Doc_x0020_Date>
    <CSI_x0020_ID xmlns="a8338b6e-77a6-4851-82b6-98166143ffdd" xsi:nil="true"/>
    <Case_x0020_ID xmlns="a8338b6e-77a6-4851-82b6-98166143ffdd" xsi:nil="true"/>
    <Approved_x0020_Provider_x0020_ID xmlns="a8338b6e-77a6-4851-82b6-98166143ffdd">58E50FD7-57E4-E711-A3A6-005056922186</Approved_x0020_Provider_x0020_ID>
    <Location xmlns="a8338b6e-77a6-4851-82b6-98166143ffdd" xsi:nil="true"/>
    <Home_x0020_ID xmlns="a8338b6e-77a6-4851-82b6-98166143ffdd">4AEF2B5B-5EE4-E711-A3A6-005056922186</Home_x0020_ID>
    <State xmlns="a8338b6e-77a6-4851-82b6-98166143ffdd">SA</State>
    <Doc_x0020_Sent_Received_x0020_Date xmlns="a8338b6e-77a6-4851-82b6-98166143ffdd">2022-09-05T00:00:00+00:00</Doc_x0020_Sent_Received_x0020_Date>
    <Activity_x0020_ID xmlns="a8338b6e-77a6-4851-82b6-98166143ffdd">58140AAA-D028-ED11-BFC4-005056922186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6D574FE-2D60-4BD0-A83E-E49479B99F32}">
  <ds:schemaRefs>
    <ds:schemaRef ds:uri="http://schemas.openxmlformats.org/officeDocument/2006/bibliography"/>
  </ds:schemaRefs>
</ds:datastoreItem>
</file>

<file path=customXml/itemProps4.xml><?xml version="1.0" encoding="utf-8"?>
<ds:datastoreItem xmlns:ds="http://schemas.openxmlformats.org/officeDocument/2006/customXml" ds:itemID="{E3D3BA53-3514-457D-B7F2-AB6AF209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2022-10-06T00:48:00Z</dcterms:created>
  <dcterms:modified xsi:type="dcterms:W3CDTF">2022-10-06T00:48:00Z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