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E5CF4" w14:textId="77777777" w:rsidR="00D2559D" w:rsidRPr="003217D3" w:rsidRDefault="00BC67C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FDE5E80" wp14:editId="5FDE5E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096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FDE5CF5" w14:textId="77777777" w:rsidR="00D2559D" w:rsidRPr="003217D3" w:rsidRDefault="00BC67C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DE5CF6" w14:textId="77777777" w:rsidR="00D2559D" w:rsidRPr="00A36AA9" w:rsidRDefault="00BC67C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DE5CF7" w14:textId="77777777" w:rsidR="00D2559D" w:rsidRPr="00A36AA9" w:rsidRDefault="00BC67C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650F" w14:paraId="5FDE5CFA" w14:textId="77777777" w:rsidTr="00AE650F">
        <w:tc>
          <w:tcPr>
            <w:cnfStyle w:val="001000000000" w:firstRow="0" w:lastRow="0" w:firstColumn="1" w:lastColumn="0" w:oddVBand="0" w:evenVBand="0" w:oddHBand="0" w:evenHBand="0" w:firstRowFirstColumn="0" w:firstRowLastColumn="0" w:lastRowFirstColumn="0" w:lastRowLastColumn="0"/>
            <w:tcW w:w="3227" w:type="dxa"/>
          </w:tcPr>
          <w:p w14:paraId="5FDE5CF8" w14:textId="77777777" w:rsidR="00D2559D" w:rsidRPr="00A36AA9" w:rsidRDefault="00BC67C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FDE5CF9" w14:textId="77777777" w:rsidR="00D2559D" w:rsidRPr="00A36AA9" w:rsidRDefault="00BC67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Senior Helpers Northern Tasmania</w:t>
            </w:r>
          </w:p>
        </w:tc>
      </w:tr>
      <w:tr w:rsidR="00AE650F" w14:paraId="5FDE5CFD" w14:textId="77777777" w:rsidTr="00AE6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E5CFB" w14:textId="77777777" w:rsidR="00540817" w:rsidRPr="00A36AA9" w:rsidRDefault="00BC67C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FDE5CFC" w14:textId="77777777" w:rsidR="00540817" w:rsidRPr="00A36AA9" w:rsidRDefault="00BC67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67 Brisbane Street LAUNCESTON TAS 7250</w:t>
            </w:r>
          </w:p>
        </w:tc>
      </w:tr>
      <w:tr w:rsidR="00AE650F" w14:paraId="5FDE5D00" w14:textId="77777777" w:rsidTr="00AE65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E5CFE" w14:textId="77777777" w:rsidR="00D2559D" w:rsidRPr="00A36AA9" w:rsidRDefault="00BC67C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DE5CFF" w14:textId="77777777" w:rsidR="00D2559D" w:rsidRPr="00A36AA9" w:rsidRDefault="00BC67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301022</w:t>
            </w:r>
          </w:p>
        </w:tc>
      </w:tr>
      <w:tr w:rsidR="00AE650F" w14:paraId="5FDE5D03" w14:textId="77777777" w:rsidTr="00AE6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E5D01" w14:textId="77777777" w:rsidR="00D2559D" w:rsidRPr="00A36AA9" w:rsidRDefault="00BC67C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FDE5D02" w14:textId="77777777" w:rsidR="00D2559D" w:rsidRPr="00A36AA9" w:rsidRDefault="00BC67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Mosel Williams Care Pty Ltd</w:t>
            </w:r>
          </w:p>
        </w:tc>
      </w:tr>
      <w:tr w:rsidR="00AE650F" w14:paraId="5FDE5D06" w14:textId="77777777" w:rsidTr="00AE65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E5D04" w14:textId="77777777" w:rsidR="00D2559D" w:rsidRPr="00A36AA9" w:rsidRDefault="00BC67C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DE5D05" w14:textId="77777777" w:rsidR="00D2559D" w:rsidRPr="00A36AA9" w:rsidRDefault="00BC67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E650F" w14:paraId="5FDE5D09" w14:textId="77777777" w:rsidTr="00AE6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E5D07" w14:textId="77777777" w:rsidR="00D2559D" w:rsidRPr="00A36AA9" w:rsidRDefault="00BC67C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DE5D08" w14:textId="77777777" w:rsidR="00D2559D" w:rsidRPr="00A36AA9" w:rsidRDefault="00BC67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November 2022</w:t>
            </w:r>
          </w:p>
        </w:tc>
      </w:tr>
      <w:tr w:rsidR="00AE650F" w14:paraId="5FDE5D0C" w14:textId="77777777" w:rsidTr="00AE65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E5D0A" w14:textId="77777777" w:rsidR="00D2559D" w:rsidRPr="00A36AA9" w:rsidRDefault="00BC67C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FDE5D0B" w14:textId="77EF68F5" w:rsidR="00D2559D" w:rsidRPr="00A36AA9" w:rsidRDefault="002847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December 2022</w:t>
            </w:r>
          </w:p>
        </w:tc>
      </w:tr>
    </w:tbl>
    <w:bookmarkEnd w:id="0"/>
    <w:p w14:paraId="5FDE5D0D" w14:textId="77777777" w:rsidR="00FA0A5B" w:rsidRPr="00A36AA9" w:rsidRDefault="00BC67C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DE5D0E" w14:textId="77777777" w:rsidR="000078F8" w:rsidRPr="00A36AA9" w:rsidRDefault="00BC67C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FDE5D0F" w14:textId="58DF26FD" w:rsidR="000078F8" w:rsidRPr="00A36AA9" w:rsidRDefault="00BC67CC" w:rsidP="00F87E39">
      <w:pPr>
        <w:pStyle w:val="NormalArial"/>
      </w:pPr>
      <w:r w:rsidRPr="00A36AA9">
        <w:t xml:space="preserve">This performance report for </w:t>
      </w:r>
      <w:r w:rsidRPr="00A36AA9">
        <w:rPr>
          <w:color w:val="auto"/>
        </w:rPr>
        <w:t>Senior Helpers Northern Tasmania (</w:t>
      </w:r>
      <w:r w:rsidRPr="00A36AA9">
        <w:rPr>
          <w:b/>
          <w:color w:val="auto"/>
        </w:rPr>
        <w:t>the service</w:t>
      </w:r>
      <w:r w:rsidRPr="00A36AA9">
        <w:rPr>
          <w:color w:val="auto"/>
        </w:rPr>
        <w:t>) has been prepared by</w:t>
      </w:r>
      <w:r w:rsidR="0028479B">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FDE5D10" w14:textId="77777777" w:rsidR="000078F8" w:rsidRPr="00A36AA9" w:rsidRDefault="00BC67C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DE5D11" w14:textId="77777777" w:rsidR="000078F8" w:rsidRPr="00A36AA9" w:rsidRDefault="00BC67CC" w:rsidP="00F87E39">
      <w:pPr>
        <w:pStyle w:val="NormalArial"/>
      </w:pPr>
      <w:r w:rsidRPr="00A36AA9">
        <w:t>The report also specifies any areas in which improvements must be made to ensure the Quality Standards are complied with.</w:t>
      </w:r>
    </w:p>
    <w:p w14:paraId="5FDE5D12" w14:textId="77777777" w:rsidR="00A36AA9" w:rsidRPr="00A36AA9" w:rsidRDefault="00BC67C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FDE5D13" w14:textId="77777777" w:rsidR="00A36AA9" w:rsidRPr="00A36AA9" w:rsidRDefault="00BC67CC" w:rsidP="00AD5BE0">
      <w:pPr>
        <w:pStyle w:val="NormalArial"/>
      </w:pPr>
      <w:bookmarkStart w:id="1" w:name="HcsServicesFullListWithAddress"/>
      <w:r w:rsidRPr="00A36AA9">
        <w:rPr>
          <w:b/>
          <w:bCs/>
        </w:rPr>
        <w:t>Home Care:</w:t>
      </w:r>
    </w:p>
    <w:p w14:paraId="5FDE5D14" w14:textId="77777777" w:rsidR="00A36AA9" w:rsidRPr="00A36AA9" w:rsidRDefault="00BC67CC" w:rsidP="00AD5BE0">
      <w:pPr>
        <w:pStyle w:val="NormalArial"/>
        <w:numPr>
          <w:ilvl w:val="0"/>
          <w:numId w:val="21"/>
        </w:numPr>
        <w:spacing w:after="0"/>
      </w:pPr>
      <w:r w:rsidRPr="00A36AA9">
        <w:t>Seniors Helpers Northern Tasmania, 26932, Level 1, 67 Brisbane Street, LAUNCESTON TAS 7250</w:t>
      </w:r>
    </w:p>
    <w:bookmarkEnd w:id="1"/>
    <w:p w14:paraId="7F724A56" w14:textId="77777777" w:rsidR="0028479B" w:rsidRPr="00A36AA9" w:rsidRDefault="0028479B" w:rsidP="00E65DAC">
      <w:pPr>
        <w:pStyle w:val="Heading1"/>
        <w:spacing w:before="240" w:after="240" w:line="22" w:lineRule="atLeast"/>
        <w:rPr>
          <w:rFonts w:ascii="Arial" w:hAnsi="Arial" w:cs="Arial"/>
        </w:rPr>
      </w:pPr>
      <w:r w:rsidRPr="00A36AA9">
        <w:rPr>
          <w:rFonts w:ascii="Arial" w:hAnsi="Arial" w:cs="Arial"/>
        </w:rPr>
        <w:t>Material relied on</w:t>
      </w:r>
    </w:p>
    <w:p w14:paraId="5E9ACCDC" w14:textId="77777777" w:rsidR="0028479B" w:rsidRPr="000209E8" w:rsidRDefault="0028479B" w:rsidP="0028479B">
      <w:pPr>
        <w:pStyle w:val="NormalArial"/>
        <w:rPr>
          <w:color w:val="auto"/>
        </w:rPr>
      </w:pPr>
      <w:r w:rsidRPr="000209E8">
        <w:rPr>
          <w:color w:val="auto"/>
        </w:rPr>
        <w:t>The following information has been considered in preparing the performance report:</w:t>
      </w:r>
    </w:p>
    <w:p w14:paraId="73B20B6E" w14:textId="77777777" w:rsidR="0028479B" w:rsidRPr="000209E8" w:rsidRDefault="0028479B" w:rsidP="0028479B">
      <w:pPr>
        <w:pStyle w:val="ListParagraph"/>
        <w:numPr>
          <w:ilvl w:val="0"/>
          <w:numId w:val="2"/>
        </w:numPr>
        <w:spacing w:line="22" w:lineRule="atLeast"/>
        <w:ind w:left="714" w:hanging="357"/>
        <w:contextualSpacing w:val="0"/>
        <w:rPr>
          <w:rFonts w:ascii="Arial" w:hAnsi="Arial" w:cs="Arial"/>
          <w:color w:val="auto"/>
        </w:rPr>
      </w:pPr>
      <w:r w:rsidRPr="000209E8">
        <w:rPr>
          <w:rFonts w:ascii="Arial" w:hAnsi="Arial" w:cs="Arial"/>
          <w:color w:val="auto"/>
        </w:rPr>
        <w:t>the assessment team’s report for the Quality Audit; the Quality Audit report was informed by a review of documents and interviews with staff, consumers/representatives and others</w:t>
      </w:r>
    </w:p>
    <w:p w14:paraId="106D704D" w14:textId="77777777" w:rsidR="0028479B" w:rsidRPr="000209E8" w:rsidRDefault="0028479B" w:rsidP="0028479B">
      <w:pPr>
        <w:pStyle w:val="ListParagraph"/>
        <w:numPr>
          <w:ilvl w:val="0"/>
          <w:numId w:val="2"/>
        </w:numPr>
        <w:spacing w:line="264" w:lineRule="auto"/>
        <w:ind w:left="714" w:hanging="357"/>
        <w:contextualSpacing w:val="0"/>
        <w:rPr>
          <w:rFonts w:ascii="Arial" w:hAnsi="Arial" w:cs="Arial"/>
          <w:color w:val="auto"/>
        </w:rPr>
      </w:pPr>
      <w:r w:rsidRPr="000209E8">
        <w:rPr>
          <w:rFonts w:ascii="Arial" w:hAnsi="Arial" w:cs="Arial"/>
          <w:color w:val="auto"/>
        </w:rPr>
        <w:t>Aged Care Act 1997 [Cth]</w:t>
      </w:r>
    </w:p>
    <w:p w14:paraId="5179FED5" w14:textId="77777777" w:rsidR="0028479B" w:rsidRPr="000209E8" w:rsidRDefault="0028479B" w:rsidP="0028479B">
      <w:pPr>
        <w:pStyle w:val="ListParagraph"/>
        <w:numPr>
          <w:ilvl w:val="0"/>
          <w:numId w:val="2"/>
        </w:numPr>
        <w:spacing w:line="264" w:lineRule="auto"/>
        <w:ind w:left="714" w:hanging="357"/>
        <w:contextualSpacing w:val="0"/>
        <w:rPr>
          <w:rFonts w:ascii="Arial" w:hAnsi="Arial" w:cs="Arial"/>
          <w:color w:val="auto"/>
        </w:rPr>
      </w:pPr>
      <w:r w:rsidRPr="000209E8">
        <w:rPr>
          <w:rFonts w:ascii="Arial" w:hAnsi="Arial" w:cs="Arial"/>
          <w:color w:val="auto"/>
        </w:rPr>
        <w:t>Aged Care Quality and Safety Commission Act 2018 [Cth]</w:t>
      </w:r>
    </w:p>
    <w:p w14:paraId="50320872" w14:textId="77777777" w:rsidR="0028479B" w:rsidRPr="000209E8" w:rsidRDefault="0028479B" w:rsidP="0028479B">
      <w:pPr>
        <w:pStyle w:val="ListParagraph"/>
        <w:numPr>
          <w:ilvl w:val="0"/>
          <w:numId w:val="2"/>
        </w:numPr>
        <w:spacing w:line="264" w:lineRule="auto"/>
        <w:ind w:left="714" w:hanging="357"/>
        <w:contextualSpacing w:val="0"/>
        <w:rPr>
          <w:rFonts w:ascii="Arial" w:hAnsi="Arial" w:cs="Arial"/>
          <w:color w:val="auto"/>
        </w:rPr>
      </w:pPr>
      <w:r w:rsidRPr="000209E8">
        <w:rPr>
          <w:rFonts w:ascii="Arial" w:hAnsi="Arial" w:cs="Arial"/>
          <w:color w:val="auto"/>
        </w:rPr>
        <w:t>Aged Care Quality and Safety Commission Rules 2018 [Cth]</w:t>
      </w:r>
    </w:p>
    <w:p w14:paraId="2A7AD9CD" w14:textId="77777777" w:rsidR="0028479B" w:rsidRPr="000209E8" w:rsidRDefault="0028479B" w:rsidP="0028479B">
      <w:pPr>
        <w:pStyle w:val="ListParagraph"/>
        <w:numPr>
          <w:ilvl w:val="0"/>
          <w:numId w:val="2"/>
        </w:numPr>
        <w:spacing w:line="264" w:lineRule="auto"/>
        <w:ind w:left="714" w:hanging="357"/>
        <w:contextualSpacing w:val="0"/>
        <w:rPr>
          <w:rFonts w:ascii="Arial" w:hAnsi="Arial" w:cs="Arial"/>
          <w:color w:val="auto"/>
        </w:rPr>
      </w:pPr>
      <w:r w:rsidRPr="000209E8">
        <w:rPr>
          <w:rFonts w:ascii="Arial" w:hAnsi="Arial" w:cs="Arial"/>
          <w:color w:val="auto"/>
        </w:rPr>
        <w:t xml:space="preserve">User Rights Principles 2014 registered 10 October 2022 </w:t>
      </w:r>
    </w:p>
    <w:p w14:paraId="460265E3" w14:textId="77777777" w:rsidR="0028479B" w:rsidRPr="000209E8" w:rsidRDefault="0028479B" w:rsidP="0028479B">
      <w:pPr>
        <w:pStyle w:val="ListParagraph"/>
        <w:numPr>
          <w:ilvl w:val="0"/>
          <w:numId w:val="2"/>
        </w:numPr>
        <w:spacing w:line="264" w:lineRule="auto"/>
        <w:ind w:left="714" w:hanging="357"/>
        <w:contextualSpacing w:val="0"/>
        <w:rPr>
          <w:rFonts w:ascii="Arial" w:hAnsi="Arial" w:cs="Arial"/>
          <w:color w:val="auto"/>
        </w:rPr>
      </w:pPr>
      <w:r w:rsidRPr="000209E8">
        <w:rPr>
          <w:rFonts w:ascii="Arial" w:hAnsi="Arial" w:cs="Arial"/>
          <w:color w:val="auto"/>
        </w:rPr>
        <w:t>Quality of Care Principles 2014 registered 10 October 2022</w:t>
      </w:r>
    </w:p>
    <w:p w14:paraId="650B9C31" w14:textId="77777777" w:rsidR="0028479B" w:rsidRPr="000209E8" w:rsidRDefault="0028479B" w:rsidP="0028479B">
      <w:pPr>
        <w:pStyle w:val="ListParagraph"/>
        <w:numPr>
          <w:ilvl w:val="0"/>
          <w:numId w:val="2"/>
        </w:numPr>
        <w:spacing w:line="264" w:lineRule="auto"/>
        <w:ind w:left="714" w:hanging="357"/>
        <w:contextualSpacing w:val="0"/>
        <w:rPr>
          <w:rFonts w:ascii="Arial" w:hAnsi="Arial" w:cs="Arial"/>
          <w:color w:val="auto"/>
        </w:rPr>
      </w:pPr>
      <w:r w:rsidRPr="000209E8">
        <w:rPr>
          <w:rFonts w:ascii="Arial" w:hAnsi="Arial" w:cs="Arial"/>
          <w:color w:val="auto"/>
        </w:rPr>
        <w:t>Guidance and Resources for Providers to support the Aged Care Quality Standards published by the Aged Care Quality and Safety Commission in September 2022</w:t>
      </w:r>
    </w:p>
    <w:p w14:paraId="0973DEC4" w14:textId="77777777" w:rsidR="0028479B" w:rsidRPr="000209E8" w:rsidRDefault="0028479B" w:rsidP="0028479B">
      <w:pPr>
        <w:pStyle w:val="ListParagraph"/>
        <w:numPr>
          <w:ilvl w:val="0"/>
          <w:numId w:val="2"/>
        </w:numPr>
        <w:spacing w:line="264" w:lineRule="auto"/>
        <w:ind w:left="714" w:hanging="357"/>
        <w:contextualSpacing w:val="0"/>
        <w:rPr>
          <w:rFonts w:ascii="Arial" w:hAnsi="Arial" w:cs="Arial"/>
          <w:color w:val="auto"/>
        </w:rPr>
      </w:pPr>
      <w:r w:rsidRPr="000209E8">
        <w:rPr>
          <w:rFonts w:ascii="Arial" w:hAnsi="Arial" w:cs="Arial"/>
          <w:color w:val="auto"/>
        </w:rPr>
        <w:t>Home Care Package Program operational manual a guide for home care providers September 2021</w:t>
      </w:r>
    </w:p>
    <w:p w14:paraId="3D35CC50" w14:textId="77777777" w:rsidR="0028479B" w:rsidRPr="00D76BC8" w:rsidRDefault="0028479B" w:rsidP="0028479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3EBDB00" w14:textId="77777777" w:rsidR="0028479B" w:rsidRPr="00244176" w:rsidRDefault="0028479B" w:rsidP="0028479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8479B" w14:paraId="3BDA816E" w14:textId="77777777" w:rsidTr="008743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3D62D9" w14:textId="77777777" w:rsidR="0028479B" w:rsidRPr="00A36AA9" w:rsidRDefault="0028479B" w:rsidP="00874378">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005DC20" w14:textId="77777777" w:rsidR="0028479B" w:rsidRPr="00A36AA9" w:rsidRDefault="00DB08AF" w:rsidP="0087437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74335510"/>
                <w:placeholder>
                  <w:docPart w:val="7470554FB4F74ED7B151DE0500C4EF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479B">
                  <w:rPr>
                    <w:rFonts w:ascii="Arial" w:hAnsi="Arial" w:cs="Arial"/>
                  </w:rPr>
                  <w:t>Not applicable as not all requirements have been assessed</w:t>
                </w:r>
              </w:sdtContent>
            </w:sdt>
          </w:p>
        </w:tc>
      </w:tr>
      <w:tr w:rsidR="0028479B" w14:paraId="7A60FF87" w14:textId="77777777" w:rsidTr="008743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A42F94" w14:textId="77777777" w:rsidR="0028479B" w:rsidRPr="00A36AA9" w:rsidRDefault="0028479B" w:rsidP="00874378">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DC219B4" w14:textId="77777777" w:rsidR="0028479B" w:rsidRPr="00A36AA9" w:rsidRDefault="00DB08AF" w:rsidP="008743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7387319"/>
                <w:placeholder>
                  <w:docPart w:val="9873A00CF83D4D59A76C1530E900E9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479B">
                  <w:rPr>
                    <w:rFonts w:ascii="Arial" w:hAnsi="Arial" w:cs="Arial"/>
                    <w:b/>
                  </w:rPr>
                  <w:t>Non-compliant</w:t>
                </w:r>
              </w:sdtContent>
            </w:sdt>
            <w:r w:rsidR="0028479B" w:rsidRPr="00A36AA9">
              <w:rPr>
                <w:rFonts w:ascii="Arial" w:hAnsi="Arial" w:cs="Arial"/>
                <w:b/>
              </w:rPr>
              <w:t xml:space="preserve"> </w:t>
            </w:r>
          </w:p>
        </w:tc>
      </w:tr>
      <w:tr w:rsidR="0028479B" w14:paraId="1DD92BC3" w14:textId="77777777" w:rsidTr="008743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7E8E2" w14:textId="77777777" w:rsidR="0028479B" w:rsidRPr="00A36AA9" w:rsidRDefault="0028479B" w:rsidP="00874378">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9EE1645" w14:textId="77777777" w:rsidR="0028479B" w:rsidRPr="00A36AA9" w:rsidRDefault="00DB08AF" w:rsidP="008743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54329641"/>
                <w:placeholder>
                  <w:docPart w:val="907C01F949564F798863B2BDB4E71F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479B">
                  <w:rPr>
                    <w:rFonts w:ascii="Arial" w:hAnsi="Arial" w:cs="Arial"/>
                    <w:b/>
                  </w:rPr>
                  <w:t>Non-compliant</w:t>
                </w:r>
              </w:sdtContent>
            </w:sdt>
            <w:r w:rsidR="0028479B" w:rsidRPr="00A36AA9">
              <w:rPr>
                <w:rFonts w:ascii="Arial" w:hAnsi="Arial" w:cs="Arial"/>
                <w:b/>
              </w:rPr>
              <w:t xml:space="preserve"> </w:t>
            </w:r>
          </w:p>
        </w:tc>
      </w:tr>
      <w:tr w:rsidR="0028479B" w14:paraId="16C33D9E" w14:textId="77777777" w:rsidTr="008743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709163" w14:textId="77777777" w:rsidR="0028479B" w:rsidRPr="00A36AA9" w:rsidRDefault="0028479B" w:rsidP="00874378">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C8649A0" w14:textId="77777777" w:rsidR="0028479B" w:rsidRPr="00A36AA9" w:rsidRDefault="00DB08AF" w:rsidP="008743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12252"/>
                <w:placeholder>
                  <w:docPart w:val="E1EB3EE501BC4274BE6AB5F548ECB6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479B">
                  <w:rPr>
                    <w:rFonts w:ascii="Arial" w:hAnsi="Arial" w:cs="Arial"/>
                    <w:b/>
                  </w:rPr>
                  <w:t>Not applicable as not all requirements have been assessed</w:t>
                </w:r>
              </w:sdtContent>
            </w:sdt>
            <w:r w:rsidR="0028479B" w:rsidRPr="00A36AA9">
              <w:rPr>
                <w:rFonts w:ascii="Arial" w:hAnsi="Arial" w:cs="Arial"/>
                <w:b/>
              </w:rPr>
              <w:t xml:space="preserve"> </w:t>
            </w:r>
          </w:p>
        </w:tc>
      </w:tr>
      <w:tr w:rsidR="0028479B" w14:paraId="1945966B" w14:textId="77777777" w:rsidTr="008743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F9C9B" w14:textId="77777777" w:rsidR="0028479B" w:rsidRPr="00A36AA9" w:rsidRDefault="0028479B" w:rsidP="00874378">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6C7C7B7" w14:textId="77777777" w:rsidR="0028479B" w:rsidRPr="00A36AA9" w:rsidRDefault="00DB08AF" w:rsidP="008743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35830957"/>
                <w:placeholder>
                  <w:docPart w:val="C69ED99DEB2643E4BD59252CC12CFB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479B">
                  <w:rPr>
                    <w:rFonts w:ascii="Arial" w:hAnsi="Arial" w:cs="Arial"/>
                    <w:b/>
                  </w:rPr>
                  <w:t>Not applicable as not all requirements have been assessed</w:t>
                </w:r>
              </w:sdtContent>
            </w:sdt>
            <w:r w:rsidR="0028479B" w:rsidRPr="00A36AA9">
              <w:rPr>
                <w:rFonts w:ascii="Arial" w:hAnsi="Arial" w:cs="Arial"/>
                <w:b/>
              </w:rPr>
              <w:t xml:space="preserve"> </w:t>
            </w:r>
          </w:p>
        </w:tc>
      </w:tr>
      <w:tr w:rsidR="0028479B" w14:paraId="2CEC6FFE" w14:textId="77777777" w:rsidTr="008743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A83FAB" w14:textId="77777777" w:rsidR="0028479B" w:rsidRPr="00A36AA9" w:rsidRDefault="0028479B" w:rsidP="00874378">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A9F50D2" w14:textId="77777777" w:rsidR="0028479B" w:rsidRPr="00A36AA9" w:rsidRDefault="00DB08AF" w:rsidP="008743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0840727"/>
                <w:placeholder>
                  <w:docPart w:val="F7755868A4E348568606C191D5142D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479B">
                  <w:rPr>
                    <w:rFonts w:ascii="Arial" w:hAnsi="Arial" w:cs="Arial"/>
                    <w:b/>
                  </w:rPr>
                  <w:t>Not applicable as not all requirements have been assessed</w:t>
                </w:r>
              </w:sdtContent>
            </w:sdt>
            <w:r w:rsidR="0028479B" w:rsidRPr="00A36AA9">
              <w:rPr>
                <w:rFonts w:ascii="Arial" w:hAnsi="Arial" w:cs="Arial"/>
                <w:b/>
              </w:rPr>
              <w:t xml:space="preserve"> </w:t>
            </w:r>
          </w:p>
        </w:tc>
      </w:tr>
      <w:tr w:rsidR="0028479B" w14:paraId="32CDE3C2" w14:textId="77777777" w:rsidTr="008743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125BD" w14:textId="77777777" w:rsidR="0028479B" w:rsidRPr="00A36AA9" w:rsidRDefault="0028479B" w:rsidP="00874378">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C617B8F" w14:textId="77777777" w:rsidR="0028479B" w:rsidRPr="00A36AA9" w:rsidRDefault="00DB08AF" w:rsidP="008743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2291302"/>
                <w:placeholder>
                  <w:docPart w:val="0B52B52BFB544ABAAB9743DDFBA98E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479B">
                  <w:rPr>
                    <w:rFonts w:ascii="Arial" w:hAnsi="Arial" w:cs="Arial"/>
                    <w:b/>
                  </w:rPr>
                  <w:t>Not applicable as not all requirements have been assessed</w:t>
                </w:r>
              </w:sdtContent>
            </w:sdt>
            <w:r w:rsidR="0028479B" w:rsidRPr="00A36AA9">
              <w:rPr>
                <w:rFonts w:ascii="Arial" w:hAnsi="Arial" w:cs="Arial"/>
                <w:b/>
              </w:rPr>
              <w:t xml:space="preserve"> </w:t>
            </w:r>
          </w:p>
        </w:tc>
      </w:tr>
      <w:tr w:rsidR="0028479B" w14:paraId="57C74A0B" w14:textId="77777777" w:rsidTr="008743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A755E8" w14:textId="77777777" w:rsidR="0028479B" w:rsidRPr="00A36AA9" w:rsidRDefault="0028479B" w:rsidP="00874378">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97633F" w14:textId="77777777" w:rsidR="0028479B" w:rsidRPr="00A36AA9" w:rsidRDefault="00DB08AF" w:rsidP="008743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4498940"/>
                <w:placeholder>
                  <w:docPart w:val="CC63E8F6F5CE44A6BF266B4D158B4D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479B">
                  <w:rPr>
                    <w:rFonts w:ascii="Arial" w:hAnsi="Arial" w:cs="Arial"/>
                    <w:b/>
                  </w:rPr>
                  <w:t>Not applicable as not all requirements have been assessed</w:t>
                </w:r>
              </w:sdtContent>
            </w:sdt>
            <w:r w:rsidR="0028479B" w:rsidRPr="00A36AA9">
              <w:rPr>
                <w:rFonts w:ascii="Arial" w:hAnsi="Arial" w:cs="Arial"/>
                <w:b/>
              </w:rPr>
              <w:t xml:space="preserve"> </w:t>
            </w:r>
          </w:p>
        </w:tc>
      </w:tr>
    </w:tbl>
    <w:p w14:paraId="1370600A" w14:textId="77777777" w:rsidR="0028479B" w:rsidRPr="00A36AA9" w:rsidRDefault="0028479B" w:rsidP="0028479B">
      <w:pPr>
        <w:pStyle w:val="NormalArial"/>
        <w:spacing w:before="120"/>
      </w:pPr>
      <w:r w:rsidRPr="00A36AA9">
        <w:t>A detailed assessment is provided later in this report for each assessed Standard.</w:t>
      </w:r>
    </w:p>
    <w:p w14:paraId="59212384" w14:textId="77777777" w:rsidR="0028479B" w:rsidRPr="00A36AA9" w:rsidRDefault="0028479B" w:rsidP="0028479B">
      <w:pPr>
        <w:pStyle w:val="Heading1"/>
        <w:spacing w:before="0" w:after="240" w:line="22" w:lineRule="atLeast"/>
        <w:rPr>
          <w:rFonts w:ascii="Arial" w:hAnsi="Arial" w:cs="Arial"/>
        </w:rPr>
      </w:pPr>
      <w:r w:rsidRPr="00A36AA9">
        <w:rPr>
          <w:rFonts w:ascii="Arial" w:hAnsi="Arial" w:cs="Arial"/>
        </w:rPr>
        <w:t>Areas for improvement</w:t>
      </w:r>
    </w:p>
    <w:p w14:paraId="675C6E85" w14:textId="77777777" w:rsidR="0028479B" w:rsidRPr="005940CF" w:rsidRDefault="0028479B" w:rsidP="0028479B">
      <w:pPr>
        <w:pStyle w:val="NormalArial"/>
        <w:rPr>
          <w:color w:val="auto"/>
        </w:rPr>
      </w:pPr>
      <w:r w:rsidRPr="005940CF">
        <w:rPr>
          <w:color w:val="auto"/>
        </w:rPr>
        <w:t xml:space="preserve">Areas have been identified in which </w:t>
      </w:r>
      <w:r w:rsidRPr="005940CF">
        <w:rPr>
          <w:b/>
          <w:color w:val="auto"/>
        </w:rPr>
        <w:t>improvements must be made to ensure compliance with the Quality Standards</w:t>
      </w:r>
      <w:r w:rsidRPr="005940CF">
        <w:rPr>
          <w:color w:val="auto"/>
        </w:rPr>
        <w:t>. This is based on non-compliance with the Quality Standards as described in this performance report.</w:t>
      </w:r>
    </w:p>
    <w:p w14:paraId="6008CFE9" w14:textId="77777777" w:rsidR="0028479B" w:rsidRPr="005940CF" w:rsidRDefault="0028479B" w:rsidP="0028479B">
      <w:pPr>
        <w:pStyle w:val="ListBullet"/>
        <w:spacing w:before="0" w:after="120" w:line="22" w:lineRule="atLeast"/>
        <w:ind w:left="425" w:hanging="425"/>
        <w:rPr>
          <w:rFonts w:ascii="Arial" w:hAnsi="Arial" w:cs="Arial"/>
          <w:color w:val="auto"/>
        </w:rPr>
      </w:pPr>
      <w:r w:rsidRPr="005940CF">
        <w:rPr>
          <w:rFonts w:ascii="Arial" w:hAnsi="Arial" w:cs="Arial"/>
          <w:color w:val="auto"/>
        </w:rPr>
        <w:t xml:space="preserve">Requirement 2(3)(a) </w:t>
      </w:r>
    </w:p>
    <w:p w14:paraId="4D1D178D" w14:textId="77777777" w:rsidR="0028479B" w:rsidRPr="005940CF" w:rsidRDefault="0028479B" w:rsidP="0028479B">
      <w:pPr>
        <w:pStyle w:val="ListBullet"/>
        <w:spacing w:before="0" w:after="120" w:line="22" w:lineRule="atLeast"/>
        <w:ind w:left="425" w:hanging="425"/>
        <w:rPr>
          <w:rFonts w:ascii="Arial" w:hAnsi="Arial" w:cs="Arial"/>
          <w:color w:val="auto"/>
        </w:rPr>
      </w:pPr>
      <w:r w:rsidRPr="005940CF">
        <w:rPr>
          <w:rFonts w:ascii="Arial" w:hAnsi="Arial" w:cs="Arial"/>
          <w:color w:val="auto"/>
        </w:rPr>
        <w:t>Requirement 2(3)(b)</w:t>
      </w:r>
    </w:p>
    <w:p w14:paraId="701D6A5D" w14:textId="77777777" w:rsidR="0028479B" w:rsidRPr="005940CF" w:rsidRDefault="0028479B" w:rsidP="0028479B">
      <w:pPr>
        <w:pStyle w:val="ListBullet"/>
        <w:spacing w:before="0" w:after="120" w:line="22" w:lineRule="atLeast"/>
        <w:ind w:left="425" w:hanging="425"/>
        <w:rPr>
          <w:rFonts w:ascii="Arial" w:hAnsi="Arial" w:cs="Arial"/>
          <w:color w:val="auto"/>
        </w:rPr>
      </w:pPr>
      <w:r w:rsidRPr="005940CF">
        <w:rPr>
          <w:rFonts w:ascii="Arial" w:hAnsi="Arial" w:cs="Arial"/>
          <w:color w:val="auto"/>
        </w:rPr>
        <w:t>Requirement 2(3)(c)</w:t>
      </w:r>
    </w:p>
    <w:p w14:paraId="33867270" w14:textId="77777777" w:rsidR="0028479B" w:rsidRPr="005940CF" w:rsidRDefault="0028479B" w:rsidP="0028479B">
      <w:pPr>
        <w:pStyle w:val="ListBullet"/>
        <w:spacing w:before="0" w:after="120" w:line="22" w:lineRule="atLeast"/>
        <w:ind w:left="425" w:hanging="425"/>
        <w:rPr>
          <w:rFonts w:ascii="Arial" w:hAnsi="Arial" w:cs="Arial"/>
          <w:color w:val="auto"/>
        </w:rPr>
      </w:pPr>
      <w:r w:rsidRPr="005940CF">
        <w:rPr>
          <w:rFonts w:ascii="Arial" w:hAnsi="Arial" w:cs="Arial"/>
          <w:color w:val="auto"/>
        </w:rPr>
        <w:t>Requirement 2(3)(d)</w:t>
      </w:r>
    </w:p>
    <w:p w14:paraId="47E107E1" w14:textId="77777777" w:rsidR="0028479B" w:rsidRPr="005940CF" w:rsidRDefault="0028479B" w:rsidP="0028479B">
      <w:pPr>
        <w:pStyle w:val="ListBullet"/>
        <w:spacing w:before="0" w:after="120" w:line="22" w:lineRule="atLeast"/>
        <w:ind w:left="425" w:hanging="425"/>
        <w:rPr>
          <w:rFonts w:ascii="Arial" w:hAnsi="Arial" w:cs="Arial"/>
          <w:color w:val="auto"/>
        </w:rPr>
      </w:pPr>
      <w:r w:rsidRPr="005940CF">
        <w:rPr>
          <w:rFonts w:ascii="Arial" w:hAnsi="Arial" w:cs="Arial"/>
          <w:color w:val="auto"/>
        </w:rPr>
        <w:t>Requirement 2(3)(e)</w:t>
      </w:r>
    </w:p>
    <w:p w14:paraId="1EF830BC" w14:textId="77777777" w:rsidR="0028479B" w:rsidRPr="005940CF" w:rsidRDefault="0028479B" w:rsidP="0028479B">
      <w:pPr>
        <w:pStyle w:val="ListBullet"/>
        <w:spacing w:before="0" w:after="120" w:line="22" w:lineRule="atLeast"/>
        <w:ind w:left="425" w:hanging="425"/>
        <w:rPr>
          <w:rFonts w:ascii="Arial" w:hAnsi="Arial" w:cs="Arial"/>
          <w:color w:val="auto"/>
        </w:rPr>
      </w:pPr>
      <w:r w:rsidRPr="005940CF">
        <w:rPr>
          <w:rFonts w:ascii="Arial" w:hAnsi="Arial" w:cs="Arial"/>
          <w:color w:val="auto"/>
        </w:rPr>
        <w:t>Requirement 3(3)(a)</w:t>
      </w:r>
    </w:p>
    <w:p w14:paraId="327268A6" w14:textId="77777777" w:rsidR="0028479B" w:rsidRPr="005940CF" w:rsidRDefault="0028479B" w:rsidP="0028479B">
      <w:pPr>
        <w:pStyle w:val="ListBullet"/>
        <w:spacing w:before="0" w:after="120" w:line="22" w:lineRule="atLeast"/>
        <w:ind w:left="425" w:hanging="425"/>
        <w:rPr>
          <w:rFonts w:ascii="Arial" w:hAnsi="Arial" w:cs="Arial"/>
          <w:color w:val="auto"/>
        </w:rPr>
      </w:pPr>
      <w:r w:rsidRPr="005940CF">
        <w:rPr>
          <w:rFonts w:ascii="Arial" w:hAnsi="Arial" w:cs="Arial"/>
          <w:color w:val="auto"/>
        </w:rPr>
        <w:t>Requirement 3(3)(d)</w:t>
      </w:r>
    </w:p>
    <w:p w14:paraId="3C85B109" w14:textId="77777777" w:rsidR="0028479B" w:rsidRPr="00A36AA9" w:rsidRDefault="0028479B" w:rsidP="0028479B">
      <w:pPr>
        <w:pStyle w:val="NormalArial"/>
      </w:pPr>
      <w:r w:rsidRPr="00A36AA9">
        <w:br w:type="page"/>
      </w:r>
    </w:p>
    <w:p w14:paraId="6FE57DC8" w14:textId="77777777" w:rsidR="0028479B" w:rsidRDefault="0028479B" w:rsidP="0028479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28479B" w14:paraId="5297C5BB" w14:textId="77777777" w:rsidTr="00874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521767DA" w14:textId="77777777" w:rsidR="0028479B" w:rsidRPr="003217D3" w:rsidRDefault="0028479B" w:rsidP="00874378">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66F7FC52" w14:textId="77777777" w:rsidR="0028479B" w:rsidRPr="003217D3" w:rsidRDefault="0028479B" w:rsidP="0087437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8479B" w14:paraId="15CCA612" w14:textId="77777777" w:rsidTr="008743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897F03"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6CDA5507" w14:textId="77777777" w:rsidR="0028479B" w:rsidRPr="00244176" w:rsidRDefault="0028479B"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0EFCDD90" w14:textId="77777777" w:rsidR="0028479B" w:rsidRPr="00CC646C" w:rsidRDefault="00DB08AF"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592592"/>
                <w:placeholder>
                  <w:docPart w:val="3C57C5DC50DF45ABB806F6DADE7940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Non-compliant</w:t>
                </w:r>
              </w:sdtContent>
            </w:sdt>
            <w:r w:rsidR="0028479B" w:rsidRPr="00CC646C">
              <w:rPr>
                <w:rFonts w:ascii="Arial" w:hAnsi="Arial" w:cs="Arial"/>
                <w:color w:val="auto"/>
              </w:rPr>
              <w:t xml:space="preserve"> </w:t>
            </w:r>
          </w:p>
        </w:tc>
      </w:tr>
      <w:tr w:rsidR="0028479B" w14:paraId="0346B669" w14:textId="77777777" w:rsidTr="00874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0BC253"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92AD66C" w14:textId="77777777" w:rsidR="0028479B" w:rsidRPr="00244176" w:rsidRDefault="0028479B"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0B70D922" w14:textId="77777777" w:rsidR="0028479B" w:rsidRPr="00CC646C" w:rsidRDefault="00DB08AF"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1104468"/>
                <w:placeholder>
                  <w:docPart w:val="B9E89E4104D04F0CB6346D76EABABA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Non-compliant</w:t>
                </w:r>
              </w:sdtContent>
            </w:sdt>
            <w:r w:rsidR="0028479B" w:rsidRPr="00CC646C">
              <w:rPr>
                <w:rFonts w:ascii="Arial" w:hAnsi="Arial" w:cs="Arial"/>
                <w:color w:val="auto"/>
              </w:rPr>
              <w:t xml:space="preserve"> </w:t>
            </w:r>
          </w:p>
        </w:tc>
      </w:tr>
      <w:tr w:rsidR="0028479B" w14:paraId="4A6557AE" w14:textId="77777777" w:rsidTr="008743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D09171"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3E6877D7" w14:textId="77777777" w:rsidR="0028479B" w:rsidRPr="00244176" w:rsidRDefault="0028479B"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8CA5124" w14:textId="77777777" w:rsidR="0028479B" w:rsidRPr="00244176" w:rsidRDefault="0028479B" w:rsidP="0028479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497AA59" w14:textId="77777777" w:rsidR="0028479B" w:rsidRPr="00244176" w:rsidRDefault="0028479B" w:rsidP="0028479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196ECAC3" w14:textId="77777777" w:rsidR="0028479B" w:rsidRPr="00CC646C" w:rsidRDefault="00DB08AF"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7831222"/>
                <w:placeholder>
                  <w:docPart w:val="4F4B06868A0046DDBD4497E98DCC10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Non-compliant</w:t>
                </w:r>
              </w:sdtContent>
            </w:sdt>
            <w:r w:rsidR="0028479B" w:rsidRPr="00CC646C">
              <w:rPr>
                <w:rFonts w:ascii="Arial" w:hAnsi="Arial" w:cs="Arial"/>
                <w:color w:val="auto"/>
              </w:rPr>
              <w:t xml:space="preserve"> </w:t>
            </w:r>
          </w:p>
        </w:tc>
      </w:tr>
      <w:tr w:rsidR="0028479B" w14:paraId="66B4FEF3" w14:textId="77777777" w:rsidTr="00874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E19AEF"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66018BCD" w14:textId="77777777" w:rsidR="0028479B" w:rsidRPr="00244176" w:rsidRDefault="0028479B"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645D3487" w14:textId="77777777" w:rsidR="0028479B" w:rsidRPr="00CC646C" w:rsidRDefault="00DB08AF"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4984419"/>
                <w:placeholder>
                  <w:docPart w:val="28B1D752F7104A0AA4741E044E7F4D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Non-compliant</w:t>
                </w:r>
              </w:sdtContent>
            </w:sdt>
            <w:r w:rsidR="0028479B" w:rsidRPr="00CC646C">
              <w:rPr>
                <w:rFonts w:ascii="Arial" w:hAnsi="Arial" w:cs="Arial"/>
                <w:color w:val="auto"/>
              </w:rPr>
              <w:t xml:space="preserve"> </w:t>
            </w:r>
          </w:p>
        </w:tc>
      </w:tr>
      <w:tr w:rsidR="0028479B" w14:paraId="205A9219" w14:textId="77777777" w:rsidTr="0087437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A59D4C"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4905177" w14:textId="77777777" w:rsidR="0028479B" w:rsidRPr="00244176" w:rsidRDefault="0028479B"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7F92086F" w14:textId="77777777" w:rsidR="0028479B" w:rsidRPr="00CC646C" w:rsidRDefault="00DB08AF"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955980"/>
                <w:placeholder>
                  <w:docPart w:val="EADC726BD3B244A9BBB78526CBFB6B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Non-compliant</w:t>
                </w:r>
              </w:sdtContent>
            </w:sdt>
            <w:r w:rsidR="0028479B" w:rsidRPr="00CC646C">
              <w:rPr>
                <w:rFonts w:ascii="Arial" w:hAnsi="Arial" w:cs="Arial"/>
                <w:color w:val="auto"/>
              </w:rPr>
              <w:t xml:space="preserve"> </w:t>
            </w:r>
          </w:p>
        </w:tc>
      </w:tr>
    </w:tbl>
    <w:p w14:paraId="4DA381A7" w14:textId="77777777" w:rsidR="0028479B" w:rsidRDefault="0028479B" w:rsidP="0028479B">
      <w:pPr>
        <w:pStyle w:val="Heading20"/>
        <w:tabs>
          <w:tab w:val="left" w:pos="1890"/>
        </w:tabs>
      </w:pPr>
      <w:r w:rsidRPr="00A36AA9">
        <w:t>Findings</w:t>
      </w:r>
    </w:p>
    <w:p w14:paraId="14B1C2D4" w14:textId="2493F045" w:rsidR="0028479B" w:rsidRDefault="0028479B" w:rsidP="0028479B">
      <w:pPr>
        <w:pStyle w:val="NormalArial"/>
      </w:pPr>
      <w:r>
        <w:t>The Assessment Team reports that the Approved Provider was not able to demonstrate that its assessment and care planning is consistently undertaken for HCP clients.  The Provider does not have a consistent approach to the reviewing the assessment and care planning which includes the identification of risks to consumers such as meal time management.  Further to this, the Providers is not consistent in referring consumers to other organisations. This has been caused by a lack of communication between the Approved Provider and other organisations where the responsibility for care is shared and the Provider does not have processes and procedures to support consumers in advanced</w:t>
      </w:r>
      <w:r w:rsidR="003C7822">
        <w:t xml:space="preserve"> care</w:t>
      </w:r>
      <w:r>
        <w:t xml:space="preserve"> or assist with end of life planning</w:t>
      </w:r>
    </w:p>
    <w:p w14:paraId="028C0CB8" w14:textId="5A75549E" w:rsidR="0028479B" w:rsidRDefault="0028479B" w:rsidP="0028479B">
      <w:pPr>
        <w:pStyle w:val="NormalArial"/>
      </w:pPr>
      <w:r w:rsidRPr="005510E0">
        <w:rPr>
          <w:iCs/>
          <w:color w:val="auto"/>
        </w:rPr>
        <w:t>Section 54-1(d) of the Aged Care Act 1997 creates a legal obligation for the Approved Provider to comply with the Aged Care Quality Standards</w:t>
      </w:r>
      <w:r>
        <w:rPr>
          <w:iCs/>
          <w:color w:val="auto"/>
        </w:rPr>
        <w:t>.  T</w:t>
      </w:r>
      <w:r>
        <w:t xml:space="preserve">he </w:t>
      </w:r>
      <w:r w:rsidRPr="000209E8">
        <w:rPr>
          <w:color w:val="auto"/>
        </w:rPr>
        <w:t xml:space="preserve">Guidance and Resources for Providers to </w:t>
      </w:r>
      <w:r w:rsidRPr="000209E8">
        <w:rPr>
          <w:color w:val="auto"/>
        </w:rPr>
        <w:lastRenderedPageBreak/>
        <w:t xml:space="preserve">support the Aged Care Quality Standards </w:t>
      </w:r>
      <w:r>
        <w:rPr>
          <w:color w:val="auto"/>
        </w:rPr>
        <w:t xml:space="preserve">(the </w:t>
      </w:r>
      <w:r>
        <w:t>Guidance) states that the Organisational statement for Standard 2</w:t>
      </w:r>
      <w:r w:rsidR="003C7822">
        <w:t xml:space="preserve"> </w:t>
      </w:r>
      <w:r>
        <w:t xml:space="preserve">is that ‘The organisation undertakes initial and ongoing assessments and planning for care and services in partnership with the consumer.  Assessment and planning has a focus on optimising health and well-being in accordance with the consumer’s needs, goals and preferences.    </w:t>
      </w:r>
    </w:p>
    <w:p w14:paraId="51D0B02E" w14:textId="72B45AF0" w:rsidR="0028479B" w:rsidRDefault="0028479B" w:rsidP="0028479B">
      <w:pPr>
        <w:pStyle w:val="NormalArial"/>
      </w:pPr>
      <w:r w:rsidRPr="00CC072B">
        <w:rPr>
          <w:iCs/>
          <w:color w:val="auto"/>
        </w:rPr>
        <w:t>Having regard to the Assessment Team’s report</w:t>
      </w:r>
      <w:r w:rsidR="003C7822">
        <w:rPr>
          <w:iCs/>
          <w:color w:val="auto"/>
        </w:rPr>
        <w:t xml:space="preserve">, </w:t>
      </w:r>
      <w:r w:rsidRPr="00CC072B">
        <w:rPr>
          <w:iCs/>
          <w:color w:val="auto"/>
        </w:rPr>
        <w:t>the comments from the Approved Provider at the time of the audit,</w:t>
      </w:r>
      <w:r>
        <w:rPr>
          <w:iCs/>
          <w:color w:val="auto"/>
        </w:rPr>
        <w:t xml:space="preserve"> </w:t>
      </w:r>
      <w:r w:rsidRPr="00CC072B">
        <w:rPr>
          <w:iCs/>
          <w:color w:val="auto"/>
        </w:rPr>
        <w:t>the Approved Providers obligations under the Aged Care Act and the Aged Care Quality Standards</w:t>
      </w:r>
      <w:r w:rsidRPr="00791DA2">
        <w:rPr>
          <w:iCs/>
          <w:color w:val="auto"/>
        </w:rPr>
        <w:t xml:space="preserve"> I have reasonable grounds to form the view that the Approved Provider has not complied</w:t>
      </w:r>
      <w:r>
        <w:rPr>
          <w:iCs/>
          <w:color w:val="auto"/>
        </w:rPr>
        <w:t xml:space="preserve"> Standard 2 </w:t>
      </w:r>
    </w:p>
    <w:p w14:paraId="4E03BD8A" w14:textId="77777777" w:rsidR="0028479B" w:rsidRPr="005679DB" w:rsidRDefault="0028479B" w:rsidP="0028479B">
      <w:pPr>
        <w:rPr>
          <w:rFonts w:ascii="Arial" w:hAnsi="Arial" w:cs="Arial"/>
        </w:rPr>
      </w:pPr>
      <w:r w:rsidRPr="005679DB">
        <w:rPr>
          <w:rFonts w:ascii="Arial" w:hAnsi="Arial" w:cs="Arial"/>
        </w:rPr>
        <w:t xml:space="preserve">The Quality Standard for the Home Care Packages service is assessed as </w:t>
      </w:r>
      <w:r>
        <w:rPr>
          <w:rFonts w:ascii="Arial" w:hAnsi="Arial" w:cs="Arial"/>
        </w:rPr>
        <w:t>non-</w:t>
      </w:r>
      <w:r w:rsidRPr="005679DB">
        <w:rPr>
          <w:rFonts w:ascii="Arial" w:hAnsi="Arial" w:cs="Arial"/>
        </w:rPr>
        <w:t xml:space="preserve">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w:t>
      </w:r>
      <w:r>
        <w:rPr>
          <w:rFonts w:ascii="Arial" w:hAnsi="Arial" w:cs="Arial"/>
        </w:rPr>
        <w:t xml:space="preserve"> non-</w:t>
      </w:r>
      <w:r w:rsidRPr="005679DB">
        <w:rPr>
          <w:rFonts w:ascii="Arial" w:hAnsi="Arial" w:cs="Arial"/>
        </w:rPr>
        <w:t xml:space="preserve">compliant. </w:t>
      </w:r>
    </w:p>
    <w:p w14:paraId="008B2609" w14:textId="77777777" w:rsidR="0028479B" w:rsidRPr="006B4042" w:rsidRDefault="0028479B" w:rsidP="0028479B">
      <w:pPr>
        <w:pStyle w:val="NormalArial"/>
      </w:pPr>
      <w:r w:rsidRPr="006B4042">
        <w:br w:type="page"/>
      </w:r>
    </w:p>
    <w:p w14:paraId="753EE502" w14:textId="77777777" w:rsidR="0028479B" w:rsidRDefault="0028479B" w:rsidP="0028479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28479B" w14:paraId="404E3110" w14:textId="77777777" w:rsidTr="00874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E47159" w14:textId="77777777" w:rsidR="0028479B" w:rsidRPr="003217D3" w:rsidRDefault="0028479B" w:rsidP="00874378">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D0679" w14:textId="77777777" w:rsidR="0028479B" w:rsidRPr="003217D3" w:rsidRDefault="0028479B" w:rsidP="008743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8479B" w14:paraId="33C2CEC7" w14:textId="77777777" w:rsidTr="008743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BD1C3D"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F11970" w14:textId="77777777" w:rsidR="0028479B" w:rsidRPr="00244176" w:rsidRDefault="0028479B"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B69D040" w14:textId="77777777" w:rsidR="0028479B" w:rsidRPr="00244176" w:rsidRDefault="0028479B" w:rsidP="0028479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5671D1C" w14:textId="77777777" w:rsidR="0028479B" w:rsidRPr="00244176" w:rsidRDefault="0028479B" w:rsidP="0028479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FD4B0BB" w14:textId="77777777" w:rsidR="0028479B" w:rsidRPr="00244176" w:rsidRDefault="0028479B" w:rsidP="0028479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8CF5E9" w14:textId="77777777" w:rsidR="0028479B" w:rsidRPr="00CC646C" w:rsidRDefault="00DB08AF"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5380896"/>
                <w:placeholder>
                  <w:docPart w:val="58EC9C060EAA46CEB5928E7FEB648D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Non-compliant</w:t>
                </w:r>
              </w:sdtContent>
            </w:sdt>
            <w:r w:rsidR="0028479B" w:rsidRPr="00CC646C">
              <w:rPr>
                <w:rFonts w:ascii="Arial" w:hAnsi="Arial" w:cs="Arial"/>
                <w:color w:val="auto"/>
              </w:rPr>
              <w:t xml:space="preserve"> </w:t>
            </w:r>
          </w:p>
        </w:tc>
      </w:tr>
      <w:tr w:rsidR="0028479B" w14:paraId="0334BEB1" w14:textId="77777777" w:rsidTr="00874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8367AE"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2D71AC" w14:textId="77777777" w:rsidR="0028479B" w:rsidRPr="00244176" w:rsidRDefault="0028479B"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6ED02B" w14:textId="77777777" w:rsidR="0028479B" w:rsidRPr="00CC646C" w:rsidRDefault="00DB08AF"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105806"/>
                <w:placeholder>
                  <w:docPart w:val="7F23E9DF3F2C4586B6D68693C6E8F0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Compliant</w:t>
                </w:r>
              </w:sdtContent>
            </w:sdt>
            <w:r w:rsidR="0028479B" w:rsidRPr="00CC646C">
              <w:rPr>
                <w:rFonts w:ascii="Arial" w:hAnsi="Arial" w:cs="Arial"/>
                <w:color w:val="auto"/>
              </w:rPr>
              <w:t xml:space="preserve"> </w:t>
            </w:r>
          </w:p>
        </w:tc>
      </w:tr>
      <w:tr w:rsidR="0028479B" w14:paraId="4EB75EA3" w14:textId="77777777" w:rsidTr="008743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844134" w14:textId="77777777" w:rsidR="0028479B" w:rsidRPr="00244176" w:rsidRDefault="0028479B" w:rsidP="0087437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C62484" w14:textId="77777777" w:rsidR="0028479B" w:rsidRPr="00244176" w:rsidRDefault="0028479B" w:rsidP="0087437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737E0C" w14:textId="77777777" w:rsidR="0028479B" w:rsidRPr="00CC646C" w:rsidRDefault="00DB08AF"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8879915"/>
                <w:placeholder>
                  <w:docPart w:val="0181970082054FD6BCCEBE63939063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Compliant</w:t>
                </w:r>
              </w:sdtContent>
            </w:sdt>
            <w:r w:rsidR="0028479B" w:rsidRPr="00CC646C">
              <w:rPr>
                <w:rFonts w:ascii="Arial" w:hAnsi="Arial" w:cs="Arial"/>
                <w:color w:val="auto"/>
              </w:rPr>
              <w:t xml:space="preserve"> </w:t>
            </w:r>
          </w:p>
        </w:tc>
      </w:tr>
      <w:tr w:rsidR="0028479B" w14:paraId="5D4AF1AA" w14:textId="77777777" w:rsidTr="00874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B6809C"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70C201" w14:textId="77777777" w:rsidR="0028479B" w:rsidRPr="00244176" w:rsidRDefault="0028479B"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CF7868" w14:textId="77777777" w:rsidR="0028479B" w:rsidRPr="00CC646C" w:rsidRDefault="00DB08AF"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924994"/>
                <w:placeholder>
                  <w:docPart w:val="3E789A00CC0B4D3FB3B36F9F1E2E80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Compliant</w:t>
                </w:r>
              </w:sdtContent>
            </w:sdt>
            <w:r w:rsidR="0028479B" w:rsidRPr="00CC646C">
              <w:rPr>
                <w:rFonts w:ascii="Arial" w:hAnsi="Arial" w:cs="Arial"/>
                <w:color w:val="auto"/>
              </w:rPr>
              <w:t xml:space="preserve"> </w:t>
            </w:r>
          </w:p>
        </w:tc>
      </w:tr>
      <w:tr w:rsidR="0028479B" w14:paraId="0FF00165" w14:textId="77777777" w:rsidTr="008743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25F654"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67B9C1" w14:textId="77777777" w:rsidR="0028479B" w:rsidRPr="00244176" w:rsidRDefault="0028479B"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4DCE4C" w14:textId="77777777" w:rsidR="0028479B" w:rsidRPr="00CC646C" w:rsidRDefault="00DB08AF"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6809718"/>
                <w:placeholder>
                  <w:docPart w:val="BE4A8EEC5B95405CBE2129D5F49336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Non-compliant</w:t>
                </w:r>
              </w:sdtContent>
            </w:sdt>
            <w:r w:rsidR="0028479B" w:rsidRPr="00CC646C">
              <w:rPr>
                <w:rFonts w:ascii="Arial" w:hAnsi="Arial" w:cs="Arial"/>
                <w:color w:val="auto"/>
              </w:rPr>
              <w:t xml:space="preserve"> </w:t>
            </w:r>
          </w:p>
        </w:tc>
      </w:tr>
      <w:tr w:rsidR="0028479B" w14:paraId="6D9CB4A7" w14:textId="77777777" w:rsidTr="008743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72339F"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330985" w14:textId="77777777" w:rsidR="0028479B" w:rsidRPr="00244176" w:rsidRDefault="0028479B"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00F3FC" w14:textId="77777777" w:rsidR="0028479B" w:rsidRPr="00CC646C" w:rsidRDefault="00DB08AF" w:rsidP="008743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3349010"/>
                <w:placeholder>
                  <w:docPart w:val="FECC1AACB3404FB2961B13494BC385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Compliant</w:t>
                </w:r>
              </w:sdtContent>
            </w:sdt>
            <w:r w:rsidR="0028479B" w:rsidRPr="00CC646C">
              <w:rPr>
                <w:rFonts w:ascii="Arial" w:hAnsi="Arial" w:cs="Arial"/>
                <w:color w:val="auto"/>
              </w:rPr>
              <w:t xml:space="preserve"> </w:t>
            </w:r>
          </w:p>
        </w:tc>
      </w:tr>
      <w:tr w:rsidR="0028479B" w14:paraId="29237AE5" w14:textId="77777777" w:rsidTr="008743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CB6E05" w14:textId="77777777" w:rsidR="0028479B" w:rsidRPr="00244176" w:rsidRDefault="0028479B" w:rsidP="0087437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87954" w14:textId="77777777" w:rsidR="0028479B" w:rsidRPr="00244176" w:rsidRDefault="0028479B"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963583E" w14:textId="77777777" w:rsidR="0028479B" w:rsidRPr="00244176" w:rsidRDefault="0028479B" w:rsidP="0028479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33D1C5D" w14:textId="77777777" w:rsidR="0028479B" w:rsidRPr="00244176" w:rsidRDefault="0028479B" w:rsidP="0028479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75ED75" w14:textId="77777777" w:rsidR="0028479B" w:rsidRPr="00CC646C" w:rsidRDefault="00DB08AF" w:rsidP="008743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1135629"/>
                <w:placeholder>
                  <w:docPart w:val="91ACBFE1C6814211931B222BFBED7D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479B">
                  <w:rPr>
                    <w:rFonts w:ascii="Arial" w:hAnsi="Arial" w:cs="Arial"/>
                    <w:color w:val="auto"/>
                  </w:rPr>
                  <w:t>Compliant</w:t>
                </w:r>
              </w:sdtContent>
            </w:sdt>
            <w:r w:rsidR="0028479B" w:rsidRPr="00CC646C">
              <w:rPr>
                <w:rFonts w:ascii="Arial" w:hAnsi="Arial" w:cs="Arial"/>
                <w:color w:val="auto"/>
              </w:rPr>
              <w:t xml:space="preserve"> </w:t>
            </w:r>
          </w:p>
        </w:tc>
      </w:tr>
    </w:tbl>
    <w:p w14:paraId="512E716A" w14:textId="77777777" w:rsidR="0028479B" w:rsidRDefault="0028479B" w:rsidP="0028479B">
      <w:pPr>
        <w:pStyle w:val="Heading20"/>
      </w:pPr>
      <w:r w:rsidRPr="00A36AA9">
        <w:t>Findings</w:t>
      </w:r>
    </w:p>
    <w:p w14:paraId="7DC1E19F" w14:textId="77777777" w:rsidR="0028479B" w:rsidRDefault="0028479B" w:rsidP="0028479B">
      <w:pPr>
        <w:pStyle w:val="NormalArial"/>
      </w:pPr>
      <w:r>
        <w:t>The Assessment Team reports that the Approved Provider is recognising and responding to consumers deterioration.  It has systems in place to support consumers who are at risk of high impact and high prevalence incidents.  The Provider is also managing infections control in line with contemporary practices.</w:t>
      </w:r>
    </w:p>
    <w:p w14:paraId="11F9831B" w14:textId="699AC7EC" w:rsidR="0028479B" w:rsidRDefault="0028479B" w:rsidP="0028479B">
      <w:pPr>
        <w:pStyle w:val="NormalArial"/>
      </w:pPr>
      <w:r>
        <w:lastRenderedPageBreak/>
        <w:t xml:space="preserve">However, the Provider is not able to demonstrate consumers are receiving safe and effective care and services.  It </w:t>
      </w:r>
      <w:r w:rsidR="003C7822">
        <w:t>was</w:t>
      </w:r>
      <w:r>
        <w:t xml:space="preserve"> not able to demonstrate the needs, goals and preferences of consumer nearing end of life are supported.  Information about </w:t>
      </w:r>
      <w:r w:rsidR="003C7822">
        <w:t>consumers’</w:t>
      </w:r>
      <w:r>
        <w:t xml:space="preserve"> needs and preferences is not shared with</w:t>
      </w:r>
      <w:r w:rsidR="003C7822">
        <w:t>in</w:t>
      </w:r>
      <w:r>
        <w:t xml:space="preserve"> the organisation and with others responsible for their care.</w:t>
      </w:r>
    </w:p>
    <w:p w14:paraId="2C275D7B" w14:textId="29887C5A" w:rsidR="0028479B" w:rsidRDefault="0028479B" w:rsidP="0028479B">
      <w:pPr>
        <w:pStyle w:val="NormalArial"/>
      </w:pPr>
      <w:r w:rsidRPr="005510E0">
        <w:rPr>
          <w:iCs/>
          <w:color w:val="auto"/>
        </w:rPr>
        <w:t>Section 54-1(d) of the Aged Care Act 1997 creates a legal obligation for the Approved Provider to comply with the Aged Care Quality Standards</w:t>
      </w:r>
      <w:r>
        <w:rPr>
          <w:iCs/>
          <w:color w:val="auto"/>
        </w:rPr>
        <w:t>.  T</w:t>
      </w:r>
      <w:r>
        <w:t>he Guidance</w:t>
      </w:r>
      <w:r w:rsidR="003C7822">
        <w:t xml:space="preserve"> states</w:t>
      </w:r>
      <w:r>
        <w:t xml:space="preserve"> the organisational statement for Standard 3 is that ‘The Organisation delivers safe and effective personal care, clinical care or both personal care and clinical care in accordance with the goals and preferences to optimise health and wellbeing’. </w:t>
      </w:r>
    </w:p>
    <w:p w14:paraId="7D39F3C6" w14:textId="77777777" w:rsidR="0028479B" w:rsidRDefault="0028479B" w:rsidP="0028479B">
      <w:pPr>
        <w:pStyle w:val="NormalArial"/>
      </w:pPr>
      <w:r>
        <w:t>Requirement 3(3)(a)</w:t>
      </w:r>
    </w:p>
    <w:p w14:paraId="3349E6B2" w14:textId="12F6B2BD" w:rsidR="0028479B" w:rsidRDefault="0028479B" w:rsidP="0028479B">
      <w:pPr>
        <w:pStyle w:val="NormalArial"/>
      </w:pPr>
      <w:r>
        <w:t>The Assessment Team reports that the Approved Provider was not able to demonstrate that consumers get safe and effective personal and clinical care.  The Assessment Team found that although the Provider has a suite of assessmen</w:t>
      </w:r>
      <w:r w:rsidR="003C7822">
        <w:t>t</w:t>
      </w:r>
      <w:r>
        <w:t xml:space="preserve"> forms and tools they are not routinely </w:t>
      </w:r>
      <w:r w:rsidR="003C7822">
        <w:t xml:space="preserve">used to </w:t>
      </w:r>
      <w:r>
        <w:t>conduct</w:t>
      </w:r>
      <w:r w:rsidR="003C7822">
        <w:t xml:space="preserve"> assessments</w:t>
      </w:r>
      <w:r>
        <w:t xml:space="preserve"> for all consumers in line with the service</w:t>
      </w:r>
      <w:r w:rsidR="003C7822">
        <w:t>’s</w:t>
      </w:r>
      <w:r>
        <w:t xml:space="preserve"> policies and procedures. Despite having procedures in place to achieve compliance with this requirement the Assessment Team found that they are not routinely adhered to by co-ordination staff.  The Provider stated that safe and effective personal care is identified through the consumer </w:t>
      </w:r>
      <w:r w:rsidRPr="00CC22C2">
        <w:t>initial assessment</w:t>
      </w:r>
      <w:r>
        <w:t xml:space="preserve"> and the development of goals.  </w:t>
      </w:r>
    </w:p>
    <w:p w14:paraId="35240691" w14:textId="0434516C" w:rsidR="0028479B" w:rsidRDefault="0028479B" w:rsidP="0028479B">
      <w:pPr>
        <w:pStyle w:val="NormalArial"/>
      </w:pPr>
      <w:r>
        <w:t xml:space="preserve">However, the Assessment Team identified the information gathered and documented to support these findings </w:t>
      </w:r>
      <w:r w:rsidR="003C7822">
        <w:t>is</w:t>
      </w:r>
      <w:r>
        <w:t xml:space="preserve"> not routinely completed, transposed into consumer care plans or actioned.  The Provider </w:t>
      </w:r>
      <w:r w:rsidRPr="007A22B7">
        <w:t xml:space="preserve">acknowledged consumer goals have not been sufficiently individualised to reflect how the service can support consumers in achieving them. They went on to say they have recognised the ‘need for staff to extract this information’ and as a result </w:t>
      </w:r>
      <w:r w:rsidR="003C7822">
        <w:t xml:space="preserve">the Provider is </w:t>
      </w:r>
      <w:r w:rsidRPr="007A22B7">
        <w:t>establishing a professional support model to enhance the gathering and documentation of consumer goals.</w:t>
      </w:r>
    </w:p>
    <w:p w14:paraId="421CC297" w14:textId="1B3F47C9" w:rsidR="0028479B" w:rsidRDefault="0028479B" w:rsidP="0028479B">
      <w:pPr>
        <w:pStyle w:val="NormalArial"/>
      </w:pPr>
      <w:r>
        <w:t>The Guidance asserts that the intent of requirement 3(3)(a)</w:t>
      </w:r>
      <w:r w:rsidR="003C7822">
        <w:t xml:space="preserve"> </w:t>
      </w:r>
      <w:r>
        <w:t xml:space="preserve">sets out an expectation that organisations do everything they can to provide safe and effective personal and clinical care’.  </w:t>
      </w:r>
    </w:p>
    <w:p w14:paraId="6461F37E" w14:textId="77777777" w:rsidR="0028479B" w:rsidRDefault="0028479B" w:rsidP="0028479B">
      <w:pPr>
        <w:pStyle w:val="NormalArial"/>
      </w:pPr>
      <w:r>
        <w:t>Requirement 3(3)(e)</w:t>
      </w:r>
    </w:p>
    <w:p w14:paraId="1CC72468" w14:textId="0C3D5F5C" w:rsidR="0028479B" w:rsidRDefault="0028479B" w:rsidP="0028479B">
      <w:pPr>
        <w:pStyle w:val="NormalArial"/>
      </w:pPr>
      <w:r>
        <w:t>The Assessment Team reports that the Approved Provider was unable to demonstrate that information about consumer’s conditions, needs and preferences was effectively communicated within the organisation and with other</w:t>
      </w:r>
      <w:r w:rsidR="003C7822">
        <w:t>s</w:t>
      </w:r>
      <w:r>
        <w:t xml:space="preserve"> who were responsible for shared care of the consumer </w:t>
      </w:r>
      <w:r w:rsidR="003C7822">
        <w:t xml:space="preserve">for </w:t>
      </w:r>
      <w:r>
        <w:t>example, meal provision, and up to date medical practitioner summaries.  Further to this, the Provider was unable to demonstrate routine communication, as outlined in the service policy, with consumers or representatives.  It was unable to demonstrate the documentation regarding consumers’ needs and preferences is gathered, reviewed and updated to reflect their current needs and preferences</w:t>
      </w:r>
    </w:p>
    <w:p w14:paraId="1ECC7862" w14:textId="3D9D30CF" w:rsidR="0028479B" w:rsidRDefault="0028479B" w:rsidP="0028479B">
      <w:pPr>
        <w:pStyle w:val="NormalArial"/>
      </w:pPr>
      <w:r>
        <w:t xml:space="preserve">In relation to requirement 3(3)(e) the Guidance states that the intent of this requirement is to focus on the communication processes that organisations are expected to have so that their workforce has information about delivering safe and effective personal and clinical care and understanding the consumer’s condition, needs goals and preferences’  </w:t>
      </w:r>
    </w:p>
    <w:p w14:paraId="25330FD6" w14:textId="2E12BDA0" w:rsidR="0028479B" w:rsidRPr="005510E0" w:rsidRDefault="0028479B" w:rsidP="0028479B">
      <w:pPr>
        <w:pStyle w:val="NormalArial"/>
      </w:pPr>
      <w:r w:rsidRPr="00CC072B">
        <w:rPr>
          <w:iCs/>
          <w:color w:val="auto"/>
        </w:rPr>
        <w:t>Having regard to the Assessment Team’s report</w:t>
      </w:r>
      <w:r w:rsidR="003C7822">
        <w:rPr>
          <w:iCs/>
          <w:color w:val="auto"/>
        </w:rPr>
        <w:t xml:space="preserve">, </w:t>
      </w:r>
      <w:r w:rsidRPr="00CC072B">
        <w:rPr>
          <w:iCs/>
          <w:color w:val="auto"/>
        </w:rPr>
        <w:t>the comments from the Approved Provider at the time of the audit, the Approved Providers obligations under the Aged Care Act and the Aged Care Quality Standards</w:t>
      </w:r>
      <w:r w:rsidRPr="00791DA2">
        <w:rPr>
          <w:iCs/>
          <w:color w:val="auto"/>
        </w:rPr>
        <w:t xml:space="preserve"> I have reasonable grounds to form the view that the Approved Provider has not complied</w:t>
      </w:r>
      <w:r>
        <w:rPr>
          <w:iCs/>
          <w:color w:val="auto"/>
        </w:rPr>
        <w:t xml:space="preserve"> </w:t>
      </w:r>
      <w:r>
        <w:t>with requirements 3(3)(a) and 3(3)(e)</w:t>
      </w:r>
      <w:r w:rsidRPr="005510E0">
        <w:rPr>
          <w:iCs/>
          <w:color w:val="auto"/>
        </w:rPr>
        <w:t xml:space="preserve"> </w:t>
      </w:r>
      <w:r w:rsidRPr="005510E0">
        <w:t xml:space="preserve">  </w:t>
      </w:r>
    </w:p>
    <w:p w14:paraId="32F33C1E" w14:textId="77777777" w:rsidR="0028479B" w:rsidRPr="006B4042" w:rsidRDefault="0028479B" w:rsidP="0028479B">
      <w:r w:rsidRPr="005679DB">
        <w:rPr>
          <w:rFonts w:ascii="Arial" w:hAnsi="Arial" w:cs="Arial"/>
        </w:rPr>
        <w:t>The Quality Standard for the Home Care Packages service is assessed as</w:t>
      </w:r>
      <w:r>
        <w:rPr>
          <w:rFonts w:ascii="Arial" w:hAnsi="Arial" w:cs="Arial"/>
        </w:rPr>
        <w:t xml:space="preserve"> non-</w:t>
      </w:r>
      <w:r w:rsidRPr="005679DB">
        <w:rPr>
          <w:rFonts w:ascii="Arial" w:hAnsi="Arial" w:cs="Arial"/>
        </w:rPr>
        <w:t xml:space="preserve">compliant as </w:t>
      </w:r>
      <w:r>
        <w:rPr>
          <w:rFonts w:ascii="Arial" w:hAnsi="Arial" w:cs="Arial"/>
        </w:rPr>
        <w:t xml:space="preserve">two </w:t>
      </w:r>
      <w:r w:rsidRPr="005679DB">
        <w:rPr>
          <w:rFonts w:ascii="Arial" w:hAnsi="Arial" w:cs="Arial"/>
        </w:rPr>
        <w:t>of the s</w:t>
      </w:r>
      <w:r>
        <w:rPr>
          <w:rFonts w:ascii="Arial" w:hAnsi="Arial" w:cs="Arial"/>
        </w:rPr>
        <w:t>even</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 xml:space="preserve">compliant. </w:t>
      </w:r>
    </w:p>
    <w:sectPr w:rsidR="0028479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E5E8B" w14:textId="77777777" w:rsidR="00187FA9" w:rsidRDefault="00BC67CC">
      <w:pPr>
        <w:spacing w:after="0"/>
      </w:pPr>
      <w:r>
        <w:separator/>
      </w:r>
    </w:p>
  </w:endnote>
  <w:endnote w:type="continuationSeparator" w:id="0">
    <w:p w14:paraId="5FDE5E8D" w14:textId="77777777" w:rsidR="00187FA9" w:rsidRDefault="00BC67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5E85" w14:textId="77777777" w:rsidR="00DF37F2" w:rsidRPr="00DF37F2" w:rsidRDefault="00BC67CC" w:rsidP="00DF37F2">
    <w:pPr>
      <w:pStyle w:val="FooterArial9"/>
      <w:rPr>
        <w:rStyle w:val="FooterBold"/>
        <w:rFonts w:ascii="Arial" w:hAnsi="Arial"/>
        <w:b w:val="0"/>
      </w:rPr>
    </w:pPr>
    <w:r w:rsidRPr="00DF37F2">
      <w:rPr>
        <w:rStyle w:val="FooterBold"/>
        <w:rFonts w:ascii="Arial" w:hAnsi="Arial"/>
        <w:b w:val="0"/>
      </w:rPr>
      <w:t>Name of service: Senior Helpers Northern Tasmania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FDE5E86" w14:textId="77777777" w:rsidR="00DF37F2" w:rsidRPr="00DF37F2" w:rsidRDefault="00BC67CC" w:rsidP="00DF37F2">
    <w:pPr>
      <w:pStyle w:val="FooterArial9"/>
      <w:rPr>
        <w:rStyle w:val="FooterBold"/>
        <w:rFonts w:ascii="Arial" w:hAnsi="Arial"/>
        <w:b w:val="0"/>
      </w:rPr>
    </w:pPr>
    <w:r w:rsidRPr="00DF37F2">
      <w:rPr>
        <w:rStyle w:val="FooterBold"/>
        <w:rFonts w:ascii="Arial" w:hAnsi="Arial"/>
        <w:b w:val="0"/>
      </w:rPr>
      <w:t>Commission ID: 301022</w:t>
    </w:r>
    <w:r w:rsidRPr="00DF37F2">
      <w:rPr>
        <w:rStyle w:val="FooterBold"/>
        <w:rFonts w:ascii="Arial" w:hAnsi="Arial"/>
        <w:b w:val="0"/>
      </w:rPr>
      <w:tab/>
      <w:t xml:space="preserve">OFFICIAL: Sensitive </w:t>
    </w:r>
  </w:p>
  <w:p w14:paraId="5FDE5E87" w14:textId="77777777" w:rsidR="00DF37F2" w:rsidRPr="00DF37F2" w:rsidRDefault="00BC67C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E5E82" w14:textId="77777777" w:rsidR="00C4295B" w:rsidRDefault="00BC67CC" w:rsidP="00D71F88">
      <w:pPr>
        <w:spacing w:after="0"/>
      </w:pPr>
      <w:r>
        <w:separator/>
      </w:r>
    </w:p>
  </w:footnote>
  <w:footnote w:type="continuationSeparator" w:id="0">
    <w:p w14:paraId="5FDE5E83" w14:textId="77777777" w:rsidR="00C4295B" w:rsidRDefault="00BC67CC" w:rsidP="00D71F88">
      <w:pPr>
        <w:spacing w:after="0"/>
      </w:pPr>
      <w:r>
        <w:continuationSeparator/>
      </w:r>
    </w:p>
  </w:footnote>
  <w:footnote w:id="1">
    <w:p w14:paraId="5FDE5E8D" w14:textId="1B8DB50D" w:rsidR="000078F8" w:rsidRPr="0028479B" w:rsidRDefault="00BC67CC" w:rsidP="000078F8">
      <w:pPr>
        <w:pStyle w:val="FootnoteText"/>
        <w:rPr>
          <w:rFonts w:ascii="Arial" w:hAnsi="Arial" w:cs="Arial"/>
          <w:color w:val="auto"/>
          <w:sz w:val="20"/>
          <w:szCs w:val="20"/>
        </w:rPr>
      </w:pPr>
      <w:r w:rsidRPr="0028479B">
        <w:rPr>
          <w:rStyle w:val="FootnoteReference"/>
          <w:color w:val="auto"/>
        </w:rPr>
        <w:footnoteRef/>
      </w:r>
      <w:r w:rsidRPr="0028479B">
        <w:rPr>
          <w:color w:val="auto"/>
        </w:rPr>
        <w:t xml:space="preserve"> </w:t>
      </w:r>
      <w:r w:rsidRPr="0028479B">
        <w:rPr>
          <w:rFonts w:ascii="Arial" w:hAnsi="Arial" w:cs="Arial"/>
          <w:color w:val="auto"/>
          <w:sz w:val="20"/>
          <w:szCs w:val="20"/>
        </w:rPr>
        <w:t>The preparation of the performance report is in accordance with section, s68A – assessment contact of the Aged Care Quality and Safety Commission Rules 2018.</w:t>
      </w:r>
    </w:p>
    <w:p w14:paraId="5FDE5E8E" w14:textId="77777777" w:rsidR="00540817" w:rsidRPr="0028479B" w:rsidRDefault="00DB08AF"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5E84" w14:textId="77777777" w:rsidR="00D71F88" w:rsidRDefault="00BC67CC">
    <w:pPr>
      <w:pStyle w:val="Header"/>
    </w:pPr>
    <w:r>
      <w:rPr>
        <w:noProof/>
        <w:color w:val="2B579A"/>
        <w:shd w:val="clear" w:color="auto" w:fill="E6E6E6"/>
        <w:lang w:val="en-US"/>
      </w:rPr>
      <w:drawing>
        <wp:anchor distT="0" distB="0" distL="114300" distR="114300" simplePos="0" relativeHeight="251659264" behindDoc="1" locked="0" layoutInCell="1" allowOverlap="1" wp14:anchorId="5FDE5E89" wp14:editId="5FDE5E8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838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5E88" w14:textId="77777777" w:rsidR="00FA0A5B" w:rsidRDefault="00BC67CC">
    <w:pPr>
      <w:pStyle w:val="Header"/>
    </w:pPr>
    <w:r>
      <w:rPr>
        <w:noProof/>
      </w:rPr>
      <w:drawing>
        <wp:anchor distT="0" distB="0" distL="114300" distR="114300" simplePos="0" relativeHeight="251658240" behindDoc="0" locked="0" layoutInCell="1" allowOverlap="1" wp14:anchorId="5FDE5E8B" wp14:editId="5FDE5E8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FE7D2E">
      <w:start w:val="1"/>
      <w:numFmt w:val="lowerRoman"/>
      <w:lvlText w:val="(%1)"/>
      <w:lvlJc w:val="left"/>
      <w:pPr>
        <w:ind w:left="1080" w:hanging="720"/>
      </w:pPr>
      <w:rPr>
        <w:rFonts w:hint="default"/>
      </w:rPr>
    </w:lvl>
    <w:lvl w:ilvl="1" w:tplc="DD687C5A" w:tentative="1">
      <w:start w:val="1"/>
      <w:numFmt w:val="lowerLetter"/>
      <w:lvlText w:val="%2."/>
      <w:lvlJc w:val="left"/>
      <w:pPr>
        <w:ind w:left="1440" w:hanging="360"/>
      </w:pPr>
    </w:lvl>
    <w:lvl w:ilvl="2" w:tplc="2422927E" w:tentative="1">
      <w:start w:val="1"/>
      <w:numFmt w:val="lowerRoman"/>
      <w:lvlText w:val="%3."/>
      <w:lvlJc w:val="right"/>
      <w:pPr>
        <w:ind w:left="2160" w:hanging="180"/>
      </w:pPr>
    </w:lvl>
    <w:lvl w:ilvl="3" w:tplc="79DC5214" w:tentative="1">
      <w:start w:val="1"/>
      <w:numFmt w:val="decimal"/>
      <w:lvlText w:val="%4."/>
      <w:lvlJc w:val="left"/>
      <w:pPr>
        <w:ind w:left="2880" w:hanging="360"/>
      </w:pPr>
    </w:lvl>
    <w:lvl w:ilvl="4" w:tplc="30DA875E" w:tentative="1">
      <w:start w:val="1"/>
      <w:numFmt w:val="lowerLetter"/>
      <w:lvlText w:val="%5."/>
      <w:lvlJc w:val="left"/>
      <w:pPr>
        <w:ind w:left="3600" w:hanging="360"/>
      </w:pPr>
    </w:lvl>
    <w:lvl w:ilvl="5" w:tplc="9F865A60" w:tentative="1">
      <w:start w:val="1"/>
      <w:numFmt w:val="lowerRoman"/>
      <w:lvlText w:val="%6."/>
      <w:lvlJc w:val="right"/>
      <w:pPr>
        <w:ind w:left="4320" w:hanging="180"/>
      </w:pPr>
    </w:lvl>
    <w:lvl w:ilvl="6" w:tplc="6E0C21F4" w:tentative="1">
      <w:start w:val="1"/>
      <w:numFmt w:val="decimal"/>
      <w:lvlText w:val="%7."/>
      <w:lvlJc w:val="left"/>
      <w:pPr>
        <w:ind w:left="5040" w:hanging="360"/>
      </w:pPr>
    </w:lvl>
    <w:lvl w:ilvl="7" w:tplc="D20A7EB2" w:tentative="1">
      <w:start w:val="1"/>
      <w:numFmt w:val="lowerLetter"/>
      <w:lvlText w:val="%8."/>
      <w:lvlJc w:val="left"/>
      <w:pPr>
        <w:ind w:left="5760" w:hanging="360"/>
      </w:pPr>
    </w:lvl>
    <w:lvl w:ilvl="8" w:tplc="16E007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2646850">
      <w:start w:val="1"/>
      <w:numFmt w:val="lowerRoman"/>
      <w:lvlText w:val="(%1)"/>
      <w:lvlJc w:val="left"/>
      <w:pPr>
        <w:ind w:left="1080" w:hanging="720"/>
      </w:pPr>
      <w:rPr>
        <w:rFonts w:hint="default"/>
      </w:rPr>
    </w:lvl>
    <w:lvl w:ilvl="1" w:tplc="38EE502A" w:tentative="1">
      <w:start w:val="1"/>
      <w:numFmt w:val="lowerLetter"/>
      <w:lvlText w:val="%2."/>
      <w:lvlJc w:val="left"/>
      <w:pPr>
        <w:ind w:left="1440" w:hanging="360"/>
      </w:pPr>
    </w:lvl>
    <w:lvl w:ilvl="2" w:tplc="DD245198" w:tentative="1">
      <w:start w:val="1"/>
      <w:numFmt w:val="lowerRoman"/>
      <w:lvlText w:val="%3."/>
      <w:lvlJc w:val="right"/>
      <w:pPr>
        <w:ind w:left="2160" w:hanging="180"/>
      </w:pPr>
    </w:lvl>
    <w:lvl w:ilvl="3" w:tplc="86DAD4DC" w:tentative="1">
      <w:start w:val="1"/>
      <w:numFmt w:val="decimal"/>
      <w:lvlText w:val="%4."/>
      <w:lvlJc w:val="left"/>
      <w:pPr>
        <w:ind w:left="2880" w:hanging="360"/>
      </w:pPr>
    </w:lvl>
    <w:lvl w:ilvl="4" w:tplc="B5700DFC" w:tentative="1">
      <w:start w:val="1"/>
      <w:numFmt w:val="lowerLetter"/>
      <w:lvlText w:val="%5."/>
      <w:lvlJc w:val="left"/>
      <w:pPr>
        <w:ind w:left="3600" w:hanging="360"/>
      </w:pPr>
    </w:lvl>
    <w:lvl w:ilvl="5" w:tplc="E37A60FE" w:tentative="1">
      <w:start w:val="1"/>
      <w:numFmt w:val="lowerRoman"/>
      <w:lvlText w:val="%6."/>
      <w:lvlJc w:val="right"/>
      <w:pPr>
        <w:ind w:left="4320" w:hanging="180"/>
      </w:pPr>
    </w:lvl>
    <w:lvl w:ilvl="6" w:tplc="8422ADD4" w:tentative="1">
      <w:start w:val="1"/>
      <w:numFmt w:val="decimal"/>
      <w:lvlText w:val="%7."/>
      <w:lvlJc w:val="left"/>
      <w:pPr>
        <w:ind w:left="5040" w:hanging="360"/>
      </w:pPr>
    </w:lvl>
    <w:lvl w:ilvl="7" w:tplc="494E937A" w:tentative="1">
      <w:start w:val="1"/>
      <w:numFmt w:val="lowerLetter"/>
      <w:lvlText w:val="%8."/>
      <w:lvlJc w:val="left"/>
      <w:pPr>
        <w:ind w:left="5760" w:hanging="360"/>
      </w:pPr>
    </w:lvl>
    <w:lvl w:ilvl="8" w:tplc="5AFA8E4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B66E04C">
      <w:start w:val="1"/>
      <w:numFmt w:val="lowerRoman"/>
      <w:lvlText w:val="(%1)"/>
      <w:lvlJc w:val="left"/>
      <w:pPr>
        <w:ind w:left="1080" w:hanging="720"/>
      </w:pPr>
      <w:rPr>
        <w:rFonts w:hint="default"/>
      </w:rPr>
    </w:lvl>
    <w:lvl w:ilvl="1" w:tplc="3D263300" w:tentative="1">
      <w:start w:val="1"/>
      <w:numFmt w:val="lowerLetter"/>
      <w:lvlText w:val="%2."/>
      <w:lvlJc w:val="left"/>
      <w:pPr>
        <w:ind w:left="1440" w:hanging="360"/>
      </w:pPr>
    </w:lvl>
    <w:lvl w:ilvl="2" w:tplc="FAD2DED0" w:tentative="1">
      <w:start w:val="1"/>
      <w:numFmt w:val="lowerRoman"/>
      <w:lvlText w:val="%3."/>
      <w:lvlJc w:val="right"/>
      <w:pPr>
        <w:ind w:left="2160" w:hanging="180"/>
      </w:pPr>
    </w:lvl>
    <w:lvl w:ilvl="3" w:tplc="5470A9A8" w:tentative="1">
      <w:start w:val="1"/>
      <w:numFmt w:val="decimal"/>
      <w:lvlText w:val="%4."/>
      <w:lvlJc w:val="left"/>
      <w:pPr>
        <w:ind w:left="2880" w:hanging="360"/>
      </w:pPr>
    </w:lvl>
    <w:lvl w:ilvl="4" w:tplc="0BDC412A" w:tentative="1">
      <w:start w:val="1"/>
      <w:numFmt w:val="lowerLetter"/>
      <w:lvlText w:val="%5."/>
      <w:lvlJc w:val="left"/>
      <w:pPr>
        <w:ind w:left="3600" w:hanging="360"/>
      </w:pPr>
    </w:lvl>
    <w:lvl w:ilvl="5" w:tplc="7526A5DA" w:tentative="1">
      <w:start w:val="1"/>
      <w:numFmt w:val="lowerRoman"/>
      <w:lvlText w:val="%6."/>
      <w:lvlJc w:val="right"/>
      <w:pPr>
        <w:ind w:left="4320" w:hanging="180"/>
      </w:pPr>
    </w:lvl>
    <w:lvl w:ilvl="6" w:tplc="480A2882" w:tentative="1">
      <w:start w:val="1"/>
      <w:numFmt w:val="decimal"/>
      <w:lvlText w:val="%7."/>
      <w:lvlJc w:val="left"/>
      <w:pPr>
        <w:ind w:left="5040" w:hanging="360"/>
      </w:pPr>
    </w:lvl>
    <w:lvl w:ilvl="7" w:tplc="65D8ADEA" w:tentative="1">
      <w:start w:val="1"/>
      <w:numFmt w:val="lowerLetter"/>
      <w:lvlText w:val="%8."/>
      <w:lvlJc w:val="left"/>
      <w:pPr>
        <w:ind w:left="5760" w:hanging="360"/>
      </w:pPr>
    </w:lvl>
    <w:lvl w:ilvl="8" w:tplc="8CFC10B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0F01372">
      <w:start w:val="1"/>
      <w:numFmt w:val="lowerRoman"/>
      <w:lvlText w:val="(%1)"/>
      <w:lvlJc w:val="left"/>
      <w:pPr>
        <w:ind w:left="1080" w:hanging="720"/>
      </w:pPr>
      <w:rPr>
        <w:rFonts w:hint="default"/>
      </w:rPr>
    </w:lvl>
    <w:lvl w:ilvl="1" w:tplc="4754D49C" w:tentative="1">
      <w:start w:val="1"/>
      <w:numFmt w:val="lowerLetter"/>
      <w:lvlText w:val="%2."/>
      <w:lvlJc w:val="left"/>
      <w:pPr>
        <w:ind w:left="1440" w:hanging="360"/>
      </w:pPr>
    </w:lvl>
    <w:lvl w:ilvl="2" w:tplc="EC6A1C04" w:tentative="1">
      <w:start w:val="1"/>
      <w:numFmt w:val="lowerRoman"/>
      <w:lvlText w:val="%3."/>
      <w:lvlJc w:val="right"/>
      <w:pPr>
        <w:ind w:left="2160" w:hanging="180"/>
      </w:pPr>
    </w:lvl>
    <w:lvl w:ilvl="3" w:tplc="46C455B2" w:tentative="1">
      <w:start w:val="1"/>
      <w:numFmt w:val="decimal"/>
      <w:lvlText w:val="%4."/>
      <w:lvlJc w:val="left"/>
      <w:pPr>
        <w:ind w:left="2880" w:hanging="360"/>
      </w:pPr>
    </w:lvl>
    <w:lvl w:ilvl="4" w:tplc="052A85C2" w:tentative="1">
      <w:start w:val="1"/>
      <w:numFmt w:val="lowerLetter"/>
      <w:lvlText w:val="%5."/>
      <w:lvlJc w:val="left"/>
      <w:pPr>
        <w:ind w:left="3600" w:hanging="360"/>
      </w:pPr>
    </w:lvl>
    <w:lvl w:ilvl="5" w:tplc="F1C60324" w:tentative="1">
      <w:start w:val="1"/>
      <w:numFmt w:val="lowerRoman"/>
      <w:lvlText w:val="%6."/>
      <w:lvlJc w:val="right"/>
      <w:pPr>
        <w:ind w:left="4320" w:hanging="180"/>
      </w:pPr>
    </w:lvl>
    <w:lvl w:ilvl="6" w:tplc="CDC6D3B6" w:tentative="1">
      <w:start w:val="1"/>
      <w:numFmt w:val="decimal"/>
      <w:lvlText w:val="%7."/>
      <w:lvlJc w:val="left"/>
      <w:pPr>
        <w:ind w:left="5040" w:hanging="360"/>
      </w:pPr>
    </w:lvl>
    <w:lvl w:ilvl="7" w:tplc="7DF0F96A" w:tentative="1">
      <w:start w:val="1"/>
      <w:numFmt w:val="lowerLetter"/>
      <w:lvlText w:val="%8."/>
      <w:lvlJc w:val="left"/>
      <w:pPr>
        <w:ind w:left="5760" w:hanging="360"/>
      </w:pPr>
    </w:lvl>
    <w:lvl w:ilvl="8" w:tplc="ED86C5B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BC64B44">
      <w:start w:val="1"/>
      <w:numFmt w:val="lowerRoman"/>
      <w:lvlText w:val="(%1)"/>
      <w:lvlJc w:val="left"/>
      <w:pPr>
        <w:ind w:left="1080" w:hanging="720"/>
      </w:pPr>
      <w:rPr>
        <w:rFonts w:hint="default"/>
      </w:rPr>
    </w:lvl>
    <w:lvl w:ilvl="1" w:tplc="DD36F24A" w:tentative="1">
      <w:start w:val="1"/>
      <w:numFmt w:val="lowerLetter"/>
      <w:lvlText w:val="%2."/>
      <w:lvlJc w:val="left"/>
      <w:pPr>
        <w:ind w:left="1440" w:hanging="360"/>
      </w:pPr>
    </w:lvl>
    <w:lvl w:ilvl="2" w:tplc="90AC82A0" w:tentative="1">
      <w:start w:val="1"/>
      <w:numFmt w:val="lowerRoman"/>
      <w:lvlText w:val="%3."/>
      <w:lvlJc w:val="right"/>
      <w:pPr>
        <w:ind w:left="2160" w:hanging="180"/>
      </w:pPr>
    </w:lvl>
    <w:lvl w:ilvl="3" w:tplc="B4BCFE2C" w:tentative="1">
      <w:start w:val="1"/>
      <w:numFmt w:val="decimal"/>
      <w:lvlText w:val="%4."/>
      <w:lvlJc w:val="left"/>
      <w:pPr>
        <w:ind w:left="2880" w:hanging="360"/>
      </w:pPr>
    </w:lvl>
    <w:lvl w:ilvl="4" w:tplc="93E08370" w:tentative="1">
      <w:start w:val="1"/>
      <w:numFmt w:val="lowerLetter"/>
      <w:lvlText w:val="%5."/>
      <w:lvlJc w:val="left"/>
      <w:pPr>
        <w:ind w:left="3600" w:hanging="360"/>
      </w:pPr>
    </w:lvl>
    <w:lvl w:ilvl="5" w:tplc="06A68786" w:tentative="1">
      <w:start w:val="1"/>
      <w:numFmt w:val="lowerRoman"/>
      <w:lvlText w:val="%6."/>
      <w:lvlJc w:val="right"/>
      <w:pPr>
        <w:ind w:left="4320" w:hanging="180"/>
      </w:pPr>
    </w:lvl>
    <w:lvl w:ilvl="6" w:tplc="A2763AA4" w:tentative="1">
      <w:start w:val="1"/>
      <w:numFmt w:val="decimal"/>
      <w:lvlText w:val="%7."/>
      <w:lvlJc w:val="left"/>
      <w:pPr>
        <w:ind w:left="5040" w:hanging="360"/>
      </w:pPr>
    </w:lvl>
    <w:lvl w:ilvl="7" w:tplc="0DACBDD2" w:tentative="1">
      <w:start w:val="1"/>
      <w:numFmt w:val="lowerLetter"/>
      <w:lvlText w:val="%8."/>
      <w:lvlJc w:val="left"/>
      <w:pPr>
        <w:ind w:left="5760" w:hanging="360"/>
      </w:pPr>
    </w:lvl>
    <w:lvl w:ilvl="8" w:tplc="A6ACBE0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11E0826">
      <w:start w:val="1"/>
      <w:numFmt w:val="bullet"/>
      <w:lvlText w:val=""/>
      <w:lvlJc w:val="left"/>
      <w:pPr>
        <w:ind w:left="720" w:hanging="360"/>
      </w:pPr>
      <w:rPr>
        <w:rFonts w:ascii="Symbol" w:hAnsi="Symbol" w:hint="default"/>
        <w:color w:val="auto"/>
        <w:sz w:val="24"/>
        <w:szCs w:val="24"/>
      </w:rPr>
    </w:lvl>
    <w:lvl w:ilvl="1" w:tplc="14A08F76" w:tentative="1">
      <w:start w:val="1"/>
      <w:numFmt w:val="bullet"/>
      <w:lvlText w:val="o"/>
      <w:lvlJc w:val="left"/>
      <w:pPr>
        <w:ind w:left="1440" w:hanging="360"/>
      </w:pPr>
      <w:rPr>
        <w:rFonts w:ascii="Courier New" w:hAnsi="Courier New" w:cs="Courier New" w:hint="default"/>
      </w:rPr>
    </w:lvl>
    <w:lvl w:ilvl="2" w:tplc="1312E006" w:tentative="1">
      <w:start w:val="1"/>
      <w:numFmt w:val="bullet"/>
      <w:lvlText w:val=""/>
      <w:lvlJc w:val="left"/>
      <w:pPr>
        <w:ind w:left="2160" w:hanging="360"/>
      </w:pPr>
      <w:rPr>
        <w:rFonts w:ascii="Wingdings" w:hAnsi="Wingdings" w:hint="default"/>
      </w:rPr>
    </w:lvl>
    <w:lvl w:ilvl="3" w:tplc="ECA4DFAA" w:tentative="1">
      <w:start w:val="1"/>
      <w:numFmt w:val="bullet"/>
      <w:lvlText w:val=""/>
      <w:lvlJc w:val="left"/>
      <w:pPr>
        <w:ind w:left="2880" w:hanging="360"/>
      </w:pPr>
      <w:rPr>
        <w:rFonts w:ascii="Symbol" w:hAnsi="Symbol" w:hint="default"/>
      </w:rPr>
    </w:lvl>
    <w:lvl w:ilvl="4" w:tplc="220EFD64" w:tentative="1">
      <w:start w:val="1"/>
      <w:numFmt w:val="bullet"/>
      <w:lvlText w:val="o"/>
      <w:lvlJc w:val="left"/>
      <w:pPr>
        <w:ind w:left="3600" w:hanging="360"/>
      </w:pPr>
      <w:rPr>
        <w:rFonts w:ascii="Courier New" w:hAnsi="Courier New" w:cs="Courier New" w:hint="default"/>
      </w:rPr>
    </w:lvl>
    <w:lvl w:ilvl="5" w:tplc="71EE31CC" w:tentative="1">
      <w:start w:val="1"/>
      <w:numFmt w:val="bullet"/>
      <w:lvlText w:val=""/>
      <w:lvlJc w:val="left"/>
      <w:pPr>
        <w:ind w:left="4320" w:hanging="360"/>
      </w:pPr>
      <w:rPr>
        <w:rFonts w:ascii="Wingdings" w:hAnsi="Wingdings" w:hint="default"/>
      </w:rPr>
    </w:lvl>
    <w:lvl w:ilvl="6" w:tplc="BA480068" w:tentative="1">
      <w:start w:val="1"/>
      <w:numFmt w:val="bullet"/>
      <w:lvlText w:val=""/>
      <w:lvlJc w:val="left"/>
      <w:pPr>
        <w:ind w:left="5040" w:hanging="360"/>
      </w:pPr>
      <w:rPr>
        <w:rFonts w:ascii="Symbol" w:hAnsi="Symbol" w:hint="default"/>
      </w:rPr>
    </w:lvl>
    <w:lvl w:ilvl="7" w:tplc="EB802AAC" w:tentative="1">
      <w:start w:val="1"/>
      <w:numFmt w:val="bullet"/>
      <w:lvlText w:val="o"/>
      <w:lvlJc w:val="left"/>
      <w:pPr>
        <w:ind w:left="5760" w:hanging="360"/>
      </w:pPr>
      <w:rPr>
        <w:rFonts w:ascii="Courier New" w:hAnsi="Courier New" w:cs="Courier New" w:hint="default"/>
      </w:rPr>
    </w:lvl>
    <w:lvl w:ilvl="8" w:tplc="9060244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FCCDE98">
      <w:start w:val="1"/>
      <w:numFmt w:val="lowerRoman"/>
      <w:lvlText w:val="(%1)"/>
      <w:lvlJc w:val="left"/>
      <w:pPr>
        <w:ind w:left="1080" w:hanging="720"/>
      </w:pPr>
      <w:rPr>
        <w:rFonts w:hint="default"/>
      </w:rPr>
    </w:lvl>
    <w:lvl w:ilvl="1" w:tplc="EE40C44E" w:tentative="1">
      <w:start w:val="1"/>
      <w:numFmt w:val="lowerLetter"/>
      <w:lvlText w:val="%2."/>
      <w:lvlJc w:val="left"/>
      <w:pPr>
        <w:ind w:left="1440" w:hanging="360"/>
      </w:pPr>
    </w:lvl>
    <w:lvl w:ilvl="2" w:tplc="88FE0290" w:tentative="1">
      <w:start w:val="1"/>
      <w:numFmt w:val="lowerRoman"/>
      <w:lvlText w:val="%3."/>
      <w:lvlJc w:val="right"/>
      <w:pPr>
        <w:ind w:left="2160" w:hanging="180"/>
      </w:pPr>
    </w:lvl>
    <w:lvl w:ilvl="3" w:tplc="CA2A373A" w:tentative="1">
      <w:start w:val="1"/>
      <w:numFmt w:val="decimal"/>
      <w:lvlText w:val="%4."/>
      <w:lvlJc w:val="left"/>
      <w:pPr>
        <w:ind w:left="2880" w:hanging="360"/>
      </w:pPr>
    </w:lvl>
    <w:lvl w:ilvl="4" w:tplc="0B9A5F5C" w:tentative="1">
      <w:start w:val="1"/>
      <w:numFmt w:val="lowerLetter"/>
      <w:lvlText w:val="%5."/>
      <w:lvlJc w:val="left"/>
      <w:pPr>
        <w:ind w:left="3600" w:hanging="360"/>
      </w:pPr>
    </w:lvl>
    <w:lvl w:ilvl="5" w:tplc="E4ECC466" w:tentative="1">
      <w:start w:val="1"/>
      <w:numFmt w:val="lowerRoman"/>
      <w:lvlText w:val="%6."/>
      <w:lvlJc w:val="right"/>
      <w:pPr>
        <w:ind w:left="4320" w:hanging="180"/>
      </w:pPr>
    </w:lvl>
    <w:lvl w:ilvl="6" w:tplc="25D0F484" w:tentative="1">
      <w:start w:val="1"/>
      <w:numFmt w:val="decimal"/>
      <w:lvlText w:val="%7."/>
      <w:lvlJc w:val="left"/>
      <w:pPr>
        <w:ind w:left="5040" w:hanging="360"/>
      </w:pPr>
    </w:lvl>
    <w:lvl w:ilvl="7" w:tplc="202EC74E" w:tentative="1">
      <w:start w:val="1"/>
      <w:numFmt w:val="lowerLetter"/>
      <w:lvlText w:val="%8."/>
      <w:lvlJc w:val="left"/>
      <w:pPr>
        <w:ind w:left="5760" w:hanging="360"/>
      </w:pPr>
    </w:lvl>
    <w:lvl w:ilvl="8" w:tplc="86E0A18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F64154A">
      <w:start w:val="1"/>
      <w:numFmt w:val="lowerRoman"/>
      <w:lvlText w:val="(%1)"/>
      <w:lvlJc w:val="left"/>
      <w:pPr>
        <w:ind w:left="1080" w:hanging="720"/>
      </w:pPr>
      <w:rPr>
        <w:rFonts w:hint="default"/>
      </w:rPr>
    </w:lvl>
    <w:lvl w:ilvl="1" w:tplc="02EECFD2" w:tentative="1">
      <w:start w:val="1"/>
      <w:numFmt w:val="lowerLetter"/>
      <w:lvlText w:val="%2."/>
      <w:lvlJc w:val="left"/>
      <w:pPr>
        <w:ind w:left="1440" w:hanging="360"/>
      </w:pPr>
    </w:lvl>
    <w:lvl w:ilvl="2" w:tplc="5FB0389E" w:tentative="1">
      <w:start w:val="1"/>
      <w:numFmt w:val="lowerRoman"/>
      <w:lvlText w:val="%3."/>
      <w:lvlJc w:val="right"/>
      <w:pPr>
        <w:ind w:left="2160" w:hanging="180"/>
      </w:pPr>
    </w:lvl>
    <w:lvl w:ilvl="3" w:tplc="7F28A3CA" w:tentative="1">
      <w:start w:val="1"/>
      <w:numFmt w:val="decimal"/>
      <w:lvlText w:val="%4."/>
      <w:lvlJc w:val="left"/>
      <w:pPr>
        <w:ind w:left="2880" w:hanging="360"/>
      </w:pPr>
    </w:lvl>
    <w:lvl w:ilvl="4" w:tplc="14B24F22" w:tentative="1">
      <w:start w:val="1"/>
      <w:numFmt w:val="lowerLetter"/>
      <w:lvlText w:val="%5."/>
      <w:lvlJc w:val="left"/>
      <w:pPr>
        <w:ind w:left="3600" w:hanging="360"/>
      </w:pPr>
    </w:lvl>
    <w:lvl w:ilvl="5" w:tplc="25546122" w:tentative="1">
      <w:start w:val="1"/>
      <w:numFmt w:val="lowerRoman"/>
      <w:lvlText w:val="%6."/>
      <w:lvlJc w:val="right"/>
      <w:pPr>
        <w:ind w:left="4320" w:hanging="180"/>
      </w:pPr>
    </w:lvl>
    <w:lvl w:ilvl="6" w:tplc="DB7EF862" w:tentative="1">
      <w:start w:val="1"/>
      <w:numFmt w:val="decimal"/>
      <w:lvlText w:val="%7."/>
      <w:lvlJc w:val="left"/>
      <w:pPr>
        <w:ind w:left="5040" w:hanging="360"/>
      </w:pPr>
    </w:lvl>
    <w:lvl w:ilvl="7" w:tplc="80ACB4C6" w:tentative="1">
      <w:start w:val="1"/>
      <w:numFmt w:val="lowerLetter"/>
      <w:lvlText w:val="%8."/>
      <w:lvlJc w:val="left"/>
      <w:pPr>
        <w:ind w:left="5760" w:hanging="360"/>
      </w:pPr>
    </w:lvl>
    <w:lvl w:ilvl="8" w:tplc="A6F8009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F0C1284">
      <w:start w:val="1"/>
      <w:numFmt w:val="lowerRoman"/>
      <w:lvlText w:val="(%1)"/>
      <w:lvlJc w:val="left"/>
      <w:pPr>
        <w:ind w:left="1080" w:hanging="720"/>
      </w:pPr>
      <w:rPr>
        <w:rFonts w:hint="default"/>
      </w:rPr>
    </w:lvl>
    <w:lvl w:ilvl="1" w:tplc="A5F89F90" w:tentative="1">
      <w:start w:val="1"/>
      <w:numFmt w:val="lowerLetter"/>
      <w:lvlText w:val="%2."/>
      <w:lvlJc w:val="left"/>
      <w:pPr>
        <w:ind w:left="1440" w:hanging="360"/>
      </w:pPr>
    </w:lvl>
    <w:lvl w:ilvl="2" w:tplc="C80287B4" w:tentative="1">
      <w:start w:val="1"/>
      <w:numFmt w:val="lowerRoman"/>
      <w:lvlText w:val="%3."/>
      <w:lvlJc w:val="right"/>
      <w:pPr>
        <w:ind w:left="2160" w:hanging="180"/>
      </w:pPr>
    </w:lvl>
    <w:lvl w:ilvl="3" w:tplc="8BB41094" w:tentative="1">
      <w:start w:val="1"/>
      <w:numFmt w:val="decimal"/>
      <w:lvlText w:val="%4."/>
      <w:lvlJc w:val="left"/>
      <w:pPr>
        <w:ind w:left="2880" w:hanging="360"/>
      </w:pPr>
    </w:lvl>
    <w:lvl w:ilvl="4" w:tplc="7B98F944" w:tentative="1">
      <w:start w:val="1"/>
      <w:numFmt w:val="lowerLetter"/>
      <w:lvlText w:val="%5."/>
      <w:lvlJc w:val="left"/>
      <w:pPr>
        <w:ind w:left="3600" w:hanging="360"/>
      </w:pPr>
    </w:lvl>
    <w:lvl w:ilvl="5" w:tplc="5052F2C2" w:tentative="1">
      <w:start w:val="1"/>
      <w:numFmt w:val="lowerRoman"/>
      <w:lvlText w:val="%6."/>
      <w:lvlJc w:val="right"/>
      <w:pPr>
        <w:ind w:left="4320" w:hanging="180"/>
      </w:pPr>
    </w:lvl>
    <w:lvl w:ilvl="6" w:tplc="B0C2AFC2" w:tentative="1">
      <w:start w:val="1"/>
      <w:numFmt w:val="decimal"/>
      <w:lvlText w:val="%7."/>
      <w:lvlJc w:val="left"/>
      <w:pPr>
        <w:ind w:left="5040" w:hanging="360"/>
      </w:pPr>
    </w:lvl>
    <w:lvl w:ilvl="7" w:tplc="3BF8ECCC" w:tentative="1">
      <w:start w:val="1"/>
      <w:numFmt w:val="lowerLetter"/>
      <w:lvlText w:val="%8."/>
      <w:lvlJc w:val="left"/>
      <w:pPr>
        <w:ind w:left="5760" w:hanging="360"/>
      </w:pPr>
    </w:lvl>
    <w:lvl w:ilvl="8" w:tplc="E376C93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312B374">
      <w:start w:val="1"/>
      <w:numFmt w:val="lowerRoman"/>
      <w:lvlText w:val="(%1)"/>
      <w:lvlJc w:val="left"/>
      <w:pPr>
        <w:ind w:left="1080" w:hanging="720"/>
      </w:pPr>
      <w:rPr>
        <w:rFonts w:hint="default"/>
      </w:rPr>
    </w:lvl>
    <w:lvl w:ilvl="1" w:tplc="04102EE2" w:tentative="1">
      <w:start w:val="1"/>
      <w:numFmt w:val="lowerLetter"/>
      <w:lvlText w:val="%2."/>
      <w:lvlJc w:val="left"/>
      <w:pPr>
        <w:ind w:left="1440" w:hanging="360"/>
      </w:pPr>
    </w:lvl>
    <w:lvl w:ilvl="2" w:tplc="EC76F704" w:tentative="1">
      <w:start w:val="1"/>
      <w:numFmt w:val="lowerRoman"/>
      <w:lvlText w:val="%3."/>
      <w:lvlJc w:val="right"/>
      <w:pPr>
        <w:ind w:left="2160" w:hanging="180"/>
      </w:pPr>
    </w:lvl>
    <w:lvl w:ilvl="3" w:tplc="FFBC6E16" w:tentative="1">
      <w:start w:val="1"/>
      <w:numFmt w:val="decimal"/>
      <w:lvlText w:val="%4."/>
      <w:lvlJc w:val="left"/>
      <w:pPr>
        <w:ind w:left="2880" w:hanging="360"/>
      </w:pPr>
    </w:lvl>
    <w:lvl w:ilvl="4" w:tplc="C8FA9E4A" w:tentative="1">
      <w:start w:val="1"/>
      <w:numFmt w:val="lowerLetter"/>
      <w:lvlText w:val="%5."/>
      <w:lvlJc w:val="left"/>
      <w:pPr>
        <w:ind w:left="3600" w:hanging="360"/>
      </w:pPr>
    </w:lvl>
    <w:lvl w:ilvl="5" w:tplc="EB34B84C" w:tentative="1">
      <w:start w:val="1"/>
      <w:numFmt w:val="lowerRoman"/>
      <w:lvlText w:val="%6."/>
      <w:lvlJc w:val="right"/>
      <w:pPr>
        <w:ind w:left="4320" w:hanging="180"/>
      </w:pPr>
    </w:lvl>
    <w:lvl w:ilvl="6" w:tplc="C72C7090" w:tentative="1">
      <w:start w:val="1"/>
      <w:numFmt w:val="decimal"/>
      <w:lvlText w:val="%7."/>
      <w:lvlJc w:val="left"/>
      <w:pPr>
        <w:ind w:left="5040" w:hanging="360"/>
      </w:pPr>
    </w:lvl>
    <w:lvl w:ilvl="7" w:tplc="9F68D6B0" w:tentative="1">
      <w:start w:val="1"/>
      <w:numFmt w:val="lowerLetter"/>
      <w:lvlText w:val="%8."/>
      <w:lvlJc w:val="left"/>
      <w:pPr>
        <w:ind w:left="5760" w:hanging="360"/>
      </w:pPr>
    </w:lvl>
    <w:lvl w:ilvl="8" w:tplc="D35CF34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C50F38C">
      <w:start w:val="1"/>
      <w:numFmt w:val="lowerRoman"/>
      <w:lvlText w:val="(%1)"/>
      <w:lvlJc w:val="left"/>
      <w:pPr>
        <w:ind w:left="1080" w:hanging="720"/>
      </w:pPr>
      <w:rPr>
        <w:rFonts w:hint="default"/>
      </w:rPr>
    </w:lvl>
    <w:lvl w:ilvl="1" w:tplc="DE40CC4C" w:tentative="1">
      <w:start w:val="1"/>
      <w:numFmt w:val="lowerLetter"/>
      <w:lvlText w:val="%2."/>
      <w:lvlJc w:val="left"/>
      <w:pPr>
        <w:ind w:left="1440" w:hanging="360"/>
      </w:pPr>
    </w:lvl>
    <w:lvl w:ilvl="2" w:tplc="3E547F5A" w:tentative="1">
      <w:start w:val="1"/>
      <w:numFmt w:val="lowerRoman"/>
      <w:lvlText w:val="%3."/>
      <w:lvlJc w:val="right"/>
      <w:pPr>
        <w:ind w:left="2160" w:hanging="180"/>
      </w:pPr>
    </w:lvl>
    <w:lvl w:ilvl="3" w:tplc="2C365C7E" w:tentative="1">
      <w:start w:val="1"/>
      <w:numFmt w:val="decimal"/>
      <w:lvlText w:val="%4."/>
      <w:lvlJc w:val="left"/>
      <w:pPr>
        <w:ind w:left="2880" w:hanging="360"/>
      </w:pPr>
    </w:lvl>
    <w:lvl w:ilvl="4" w:tplc="BA0E3D6C" w:tentative="1">
      <w:start w:val="1"/>
      <w:numFmt w:val="lowerLetter"/>
      <w:lvlText w:val="%5."/>
      <w:lvlJc w:val="left"/>
      <w:pPr>
        <w:ind w:left="3600" w:hanging="360"/>
      </w:pPr>
    </w:lvl>
    <w:lvl w:ilvl="5" w:tplc="A2506848" w:tentative="1">
      <w:start w:val="1"/>
      <w:numFmt w:val="lowerRoman"/>
      <w:lvlText w:val="%6."/>
      <w:lvlJc w:val="right"/>
      <w:pPr>
        <w:ind w:left="4320" w:hanging="180"/>
      </w:pPr>
    </w:lvl>
    <w:lvl w:ilvl="6" w:tplc="EA3EF116" w:tentative="1">
      <w:start w:val="1"/>
      <w:numFmt w:val="decimal"/>
      <w:lvlText w:val="%7."/>
      <w:lvlJc w:val="left"/>
      <w:pPr>
        <w:ind w:left="5040" w:hanging="360"/>
      </w:pPr>
    </w:lvl>
    <w:lvl w:ilvl="7" w:tplc="5F84ADAA" w:tentative="1">
      <w:start w:val="1"/>
      <w:numFmt w:val="lowerLetter"/>
      <w:lvlText w:val="%8."/>
      <w:lvlJc w:val="left"/>
      <w:pPr>
        <w:ind w:left="5760" w:hanging="360"/>
      </w:pPr>
    </w:lvl>
    <w:lvl w:ilvl="8" w:tplc="BF9E8F3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0BEDCAA">
      <w:start w:val="1"/>
      <w:numFmt w:val="lowerRoman"/>
      <w:lvlText w:val="(%1)"/>
      <w:lvlJc w:val="left"/>
      <w:pPr>
        <w:ind w:left="1080" w:hanging="720"/>
      </w:pPr>
      <w:rPr>
        <w:rFonts w:hint="default"/>
      </w:rPr>
    </w:lvl>
    <w:lvl w:ilvl="1" w:tplc="043A9C5E" w:tentative="1">
      <w:start w:val="1"/>
      <w:numFmt w:val="lowerLetter"/>
      <w:lvlText w:val="%2."/>
      <w:lvlJc w:val="left"/>
      <w:pPr>
        <w:ind w:left="1440" w:hanging="360"/>
      </w:pPr>
    </w:lvl>
    <w:lvl w:ilvl="2" w:tplc="6778D0DC" w:tentative="1">
      <w:start w:val="1"/>
      <w:numFmt w:val="lowerRoman"/>
      <w:lvlText w:val="%3."/>
      <w:lvlJc w:val="right"/>
      <w:pPr>
        <w:ind w:left="2160" w:hanging="180"/>
      </w:pPr>
    </w:lvl>
    <w:lvl w:ilvl="3" w:tplc="01E8A354" w:tentative="1">
      <w:start w:val="1"/>
      <w:numFmt w:val="decimal"/>
      <w:lvlText w:val="%4."/>
      <w:lvlJc w:val="left"/>
      <w:pPr>
        <w:ind w:left="2880" w:hanging="360"/>
      </w:pPr>
    </w:lvl>
    <w:lvl w:ilvl="4" w:tplc="620E463C" w:tentative="1">
      <w:start w:val="1"/>
      <w:numFmt w:val="lowerLetter"/>
      <w:lvlText w:val="%5."/>
      <w:lvlJc w:val="left"/>
      <w:pPr>
        <w:ind w:left="3600" w:hanging="360"/>
      </w:pPr>
    </w:lvl>
    <w:lvl w:ilvl="5" w:tplc="ED509DA4" w:tentative="1">
      <w:start w:val="1"/>
      <w:numFmt w:val="lowerRoman"/>
      <w:lvlText w:val="%6."/>
      <w:lvlJc w:val="right"/>
      <w:pPr>
        <w:ind w:left="4320" w:hanging="180"/>
      </w:pPr>
    </w:lvl>
    <w:lvl w:ilvl="6" w:tplc="28C4587C" w:tentative="1">
      <w:start w:val="1"/>
      <w:numFmt w:val="decimal"/>
      <w:lvlText w:val="%7."/>
      <w:lvlJc w:val="left"/>
      <w:pPr>
        <w:ind w:left="5040" w:hanging="360"/>
      </w:pPr>
    </w:lvl>
    <w:lvl w:ilvl="7" w:tplc="EC80B1D2" w:tentative="1">
      <w:start w:val="1"/>
      <w:numFmt w:val="lowerLetter"/>
      <w:lvlText w:val="%8."/>
      <w:lvlJc w:val="left"/>
      <w:pPr>
        <w:ind w:left="5760" w:hanging="360"/>
      </w:pPr>
    </w:lvl>
    <w:lvl w:ilvl="8" w:tplc="6702289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2805356">
      <w:start w:val="1"/>
      <w:numFmt w:val="lowerRoman"/>
      <w:lvlText w:val="(%1)"/>
      <w:lvlJc w:val="left"/>
      <w:pPr>
        <w:ind w:left="1080" w:hanging="720"/>
      </w:pPr>
      <w:rPr>
        <w:rFonts w:hint="default"/>
      </w:rPr>
    </w:lvl>
    <w:lvl w:ilvl="1" w:tplc="9E824948" w:tentative="1">
      <w:start w:val="1"/>
      <w:numFmt w:val="lowerLetter"/>
      <w:lvlText w:val="%2."/>
      <w:lvlJc w:val="left"/>
      <w:pPr>
        <w:ind w:left="1440" w:hanging="360"/>
      </w:pPr>
    </w:lvl>
    <w:lvl w:ilvl="2" w:tplc="C76CED86" w:tentative="1">
      <w:start w:val="1"/>
      <w:numFmt w:val="lowerRoman"/>
      <w:lvlText w:val="%3."/>
      <w:lvlJc w:val="right"/>
      <w:pPr>
        <w:ind w:left="2160" w:hanging="180"/>
      </w:pPr>
    </w:lvl>
    <w:lvl w:ilvl="3" w:tplc="F612BF96" w:tentative="1">
      <w:start w:val="1"/>
      <w:numFmt w:val="decimal"/>
      <w:lvlText w:val="%4."/>
      <w:lvlJc w:val="left"/>
      <w:pPr>
        <w:ind w:left="2880" w:hanging="360"/>
      </w:pPr>
    </w:lvl>
    <w:lvl w:ilvl="4" w:tplc="8708B7BA" w:tentative="1">
      <w:start w:val="1"/>
      <w:numFmt w:val="lowerLetter"/>
      <w:lvlText w:val="%5."/>
      <w:lvlJc w:val="left"/>
      <w:pPr>
        <w:ind w:left="3600" w:hanging="360"/>
      </w:pPr>
    </w:lvl>
    <w:lvl w:ilvl="5" w:tplc="F3105D6E" w:tentative="1">
      <w:start w:val="1"/>
      <w:numFmt w:val="lowerRoman"/>
      <w:lvlText w:val="%6."/>
      <w:lvlJc w:val="right"/>
      <w:pPr>
        <w:ind w:left="4320" w:hanging="180"/>
      </w:pPr>
    </w:lvl>
    <w:lvl w:ilvl="6" w:tplc="C1C63F5C" w:tentative="1">
      <w:start w:val="1"/>
      <w:numFmt w:val="decimal"/>
      <w:lvlText w:val="%7."/>
      <w:lvlJc w:val="left"/>
      <w:pPr>
        <w:ind w:left="5040" w:hanging="360"/>
      </w:pPr>
    </w:lvl>
    <w:lvl w:ilvl="7" w:tplc="3D3691BE" w:tentative="1">
      <w:start w:val="1"/>
      <w:numFmt w:val="lowerLetter"/>
      <w:lvlText w:val="%8."/>
      <w:lvlJc w:val="left"/>
      <w:pPr>
        <w:ind w:left="5760" w:hanging="360"/>
      </w:pPr>
    </w:lvl>
    <w:lvl w:ilvl="8" w:tplc="C79E963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FD8173C">
      <w:start w:val="1"/>
      <w:numFmt w:val="lowerRoman"/>
      <w:lvlText w:val="(%1)"/>
      <w:lvlJc w:val="left"/>
      <w:pPr>
        <w:ind w:left="1080" w:hanging="720"/>
      </w:pPr>
      <w:rPr>
        <w:rFonts w:hint="default"/>
      </w:rPr>
    </w:lvl>
    <w:lvl w:ilvl="1" w:tplc="A74A3B3A" w:tentative="1">
      <w:start w:val="1"/>
      <w:numFmt w:val="lowerLetter"/>
      <w:lvlText w:val="%2."/>
      <w:lvlJc w:val="left"/>
      <w:pPr>
        <w:ind w:left="1440" w:hanging="360"/>
      </w:pPr>
    </w:lvl>
    <w:lvl w:ilvl="2" w:tplc="6CA2F974" w:tentative="1">
      <w:start w:val="1"/>
      <w:numFmt w:val="lowerRoman"/>
      <w:lvlText w:val="%3."/>
      <w:lvlJc w:val="right"/>
      <w:pPr>
        <w:ind w:left="2160" w:hanging="180"/>
      </w:pPr>
    </w:lvl>
    <w:lvl w:ilvl="3" w:tplc="7A9425F0" w:tentative="1">
      <w:start w:val="1"/>
      <w:numFmt w:val="decimal"/>
      <w:lvlText w:val="%4."/>
      <w:lvlJc w:val="left"/>
      <w:pPr>
        <w:ind w:left="2880" w:hanging="360"/>
      </w:pPr>
    </w:lvl>
    <w:lvl w:ilvl="4" w:tplc="EDE286EC" w:tentative="1">
      <w:start w:val="1"/>
      <w:numFmt w:val="lowerLetter"/>
      <w:lvlText w:val="%5."/>
      <w:lvlJc w:val="left"/>
      <w:pPr>
        <w:ind w:left="3600" w:hanging="360"/>
      </w:pPr>
    </w:lvl>
    <w:lvl w:ilvl="5" w:tplc="6A70C37E" w:tentative="1">
      <w:start w:val="1"/>
      <w:numFmt w:val="lowerRoman"/>
      <w:lvlText w:val="%6."/>
      <w:lvlJc w:val="right"/>
      <w:pPr>
        <w:ind w:left="4320" w:hanging="180"/>
      </w:pPr>
    </w:lvl>
    <w:lvl w:ilvl="6" w:tplc="4462D47C" w:tentative="1">
      <w:start w:val="1"/>
      <w:numFmt w:val="decimal"/>
      <w:lvlText w:val="%7."/>
      <w:lvlJc w:val="left"/>
      <w:pPr>
        <w:ind w:left="5040" w:hanging="360"/>
      </w:pPr>
    </w:lvl>
    <w:lvl w:ilvl="7" w:tplc="1D8860A0" w:tentative="1">
      <w:start w:val="1"/>
      <w:numFmt w:val="lowerLetter"/>
      <w:lvlText w:val="%8."/>
      <w:lvlJc w:val="left"/>
      <w:pPr>
        <w:ind w:left="5760" w:hanging="360"/>
      </w:pPr>
    </w:lvl>
    <w:lvl w:ilvl="8" w:tplc="4A7C07F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BB42E44">
      <w:start w:val="1"/>
      <w:numFmt w:val="lowerRoman"/>
      <w:lvlText w:val="(%1)"/>
      <w:lvlJc w:val="left"/>
      <w:pPr>
        <w:ind w:left="1080" w:hanging="720"/>
      </w:pPr>
      <w:rPr>
        <w:rFonts w:hint="default"/>
      </w:rPr>
    </w:lvl>
    <w:lvl w:ilvl="1" w:tplc="6AE436C8" w:tentative="1">
      <w:start w:val="1"/>
      <w:numFmt w:val="lowerLetter"/>
      <w:lvlText w:val="%2."/>
      <w:lvlJc w:val="left"/>
      <w:pPr>
        <w:ind w:left="1440" w:hanging="360"/>
      </w:pPr>
    </w:lvl>
    <w:lvl w:ilvl="2" w:tplc="12102B5E" w:tentative="1">
      <w:start w:val="1"/>
      <w:numFmt w:val="lowerRoman"/>
      <w:lvlText w:val="%3."/>
      <w:lvlJc w:val="right"/>
      <w:pPr>
        <w:ind w:left="2160" w:hanging="180"/>
      </w:pPr>
    </w:lvl>
    <w:lvl w:ilvl="3" w:tplc="0CACA4A0" w:tentative="1">
      <w:start w:val="1"/>
      <w:numFmt w:val="decimal"/>
      <w:lvlText w:val="%4."/>
      <w:lvlJc w:val="left"/>
      <w:pPr>
        <w:ind w:left="2880" w:hanging="360"/>
      </w:pPr>
    </w:lvl>
    <w:lvl w:ilvl="4" w:tplc="182EE4FA" w:tentative="1">
      <w:start w:val="1"/>
      <w:numFmt w:val="lowerLetter"/>
      <w:lvlText w:val="%5."/>
      <w:lvlJc w:val="left"/>
      <w:pPr>
        <w:ind w:left="3600" w:hanging="360"/>
      </w:pPr>
    </w:lvl>
    <w:lvl w:ilvl="5" w:tplc="ECF89854" w:tentative="1">
      <w:start w:val="1"/>
      <w:numFmt w:val="lowerRoman"/>
      <w:lvlText w:val="%6."/>
      <w:lvlJc w:val="right"/>
      <w:pPr>
        <w:ind w:left="4320" w:hanging="180"/>
      </w:pPr>
    </w:lvl>
    <w:lvl w:ilvl="6" w:tplc="426809AA" w:tentative="1">
      <w:start w:val="1"/>
      <w:numFmt w:val="decimal"/>
      <w:lvlText w:val="%7."/>
      <w:lvlJc w:val="left"/>
      <w:pPr>
        <w:ind w:left="5040" w:hanging="360"/>
      </w:pPr>
    </w:lvl>
    <w:lvl w:ilvl="7" w:tplc="29E0EA98" w:tentative="1">
      <w:start w:val="1"/>
      <w:numFmt w:val="lowerLetter"/>
      <w:lvlText w:val="%8."/>
      <w:lvlJc w:val="left"/>
      <w:pPr>
        <w:ind w:left="5760" w:hanging="360"/>
      </w:pPr>
    </w:lvl>
    <w:lvl w:ilvl="8" w:tplc="8E1AF59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1789CF4">
      <w:start w:val="1"/>
      <w:numFmt w:val="lowerRoman"/>
      <w:lvlText w:val="(%1)"/>
      <w:lvlJc w:val="left"/>
      <w:pPr>
        <w:ind w:left="1080" w:hanging="720"/>
      </w:pPr>
      <w:rPr>
        <w:rFonts w:hint="default"/>
      </w:rPr>
    </w:lvl>
    <w:lvl w:ilvl="1" w:tplc="AB7075B4" w:tentative="1">
      <w:start w:val="1"/>
      <w:numFmt w:val="lowerLetter"/>
      <w:lvlText w:val="%2."/>
      <w:lvlJc w:val="left"/>
      <w:pPr>
        <w:ind w:left="1440" w:hanging="360"/>
      </w:pPr>
    </w:lvl>
    <w:lvl w:ilvl="2" w:tplc="D760261E" w:tentative="1">
      <w:start w:val="1"/>
      <w:numFmt w:val="lowerRoman"/>
      <w:lvlText w:val="%3."/>
      <w:lvlJc w:val="right"/>
      <w:pPr>
        <w:ind w:left="2160" w:hanging="180"/>
      </w:pPr>
    </w:lvl>
    <w:lvl w:ilvl="3" w:tplc="97704BDE" w:tentative="1">
      <w:start w:val="1"/>
      <w:numFmt w:val="decimal"/>
      <w:lvlText w:val="%4."/>
      <w:lvlJc w:val="left"/>
      <w:pPr>
        <w:ind w:left="2880" w:hanging="360"/>
      </w:pPr>
    </w:lvl>
    <w:lvl w:ilvl="4" w:tplc="FA66DB3A" w:tentative="1">
      <w:start w:val="1"/>
      <w:numFmt w:val="lowerLetter"/>
      <w:lvlText w:val="%5."/>
      <w:lvlJc w:val="left"/>
      <w:pPr>
        <w:ind w:left="3600" w:hanging="360"/>
      </w:pPr>
    </w:lvl>
    <w:lvl w:ilvl="5" w:tplc="F468ED24" w:tentative="1">
      <w:start w:val="1"/>
      <w:numFmt w:val="lowerRoman"/>
      <w:lvlText w:val="%6."/>
      <w:lvlJc w:val="right"/>
      <w:pPr>
        <w:ind w:left="4320" w:hanging="180"/>
      </w:pPr>
    </w:lvl>
    <w:lvl w:ilvl="6" w:tplc="33C21194" w:tentative="1">
      <w:start w:val="1"/>
      <w:numFmt w:val="decimal"/>
      <w:lvlText w:val="%7."/>
      <w:lvlJc w:val="left"/>
      <w:pPr>
        <w:ind w:left="5040" w:hanging="360"/>
      </w:pPr>
    </w:lvl>
    <w:lvl w:ilvl="7" w:tplc="9A7298B8" w:tentative="1">
      <w:start w:val="1"/>
      <w:numFmt w:val="lowerLetter"/>
      <w:lvlText w:val="%8."/>
      <w:lvlJc w:val="left"/>
      <w:pPr>
        <w:ind w:left="5760" w:hanging="360"/>
      </w:pPr>
    </w:lvl>
    <w:lvl w:ilvl="8" w:tplc="568CC88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76AE584">
      <w:start w:val="1"/>
      <w:numFmt w:val="lowerRoman"/>
      <w:lvlText w:val="(%1)"/>
      <w:lvlJc w:val="left"/>
      <w:pPr>
        <w:ind w:left="1080" w:hanging="720"/>
      </w:pPr>
      <w:rPr>
        <w:rFonts w:hint="default"/>
      </w:rPr>
    </w:lvl>
    <w:lvl w:ilvl="1" w:tplc="BEC05E72" w:tentative="1">
      <w:start w:val="1"/>
      <w:numFmt w:val="lowerLetter"/>
      <w:lvlText w:val="%2."/>
      <w:lvlJc w:val="left"/>
      <w:pPr>
        <w:ind w:left="1440" w:hanging="360"/>
      </w:pPr>
    </w:lvl>
    <w:lvl w:ilvl="2" w:tplc="B85E72B0" w:tentative="1">
      <w:start w:val="1"/>
      <w:numFmt w:val="lowerRoman"/>
      <w:lvlText w:val="%3."/>
      <w:lvlJc w:val="right"/>
      <w:pPr>
        <w:ind w:left="2160" w:hanging="180"/>
      </w:pPr>
    </w:lvl>
    <w:lvl w:ilvl="3" w:tplc="46C2CBFA" w:tentative="1">
      <w:start w:val="1"/>
      <w:numFmt w:val="decimal"/>
      <w:lvlText w:val="%4."/>
      <w:lvlJc w:val="left"/>
      <w:pPr>
        <w:ind w:left="2880" w:hanging="360"/>
      </w:pPr>
    </w:lvl>
    <w:lvl w:ilvl="4" w:tplc="CF6841E8" w:tentative="1">
      <w:start w:val="1"/>
      <w:numFmt w:val="lowerLetter"/>
      <w:lvlText w:val="%5."/>
      <w:lvlJc w:val="left"/>
      <w:pPr>
        <w:ind w:left="3600" w:hanging="360"/>
      </w:pPr>
    </w:lvl>
    <w:lvl w:ilvl="5" w:tplc="DCDC8C06" w:tentative="1">
      <w:start w:val="1"/>
      <w:numFmt w:val="lowerRoman"/>
      <w:lvlText w:val="%6."/>
      <w:lvlJc w:val="right"/>
      <w:pPr>
        <w:ind w:left="4320" w:hanging="180"/>
      </w:pPr>
    </w:lvl>
    <w:lvl w:ilvl="6" w:tplc="5046E2FC" w:tentative="1">
      <w:start w:val="1"/>
      <w:numFmt w:val="decimal"/>
      <w:lvlText w:val="%7."/>
      <w:lvlJc w:val="left"/>
      <w:pPr>
        <w:ind w:left="5040" w:hanging="360"/>
      </w:pPr>
    </w:lvl>
    <w:lvl w:ilvl="7" w:tplc="61E61A40" w:tentative="1">
      <w:start w:val="1"/>
      <w:numFmt w:val="lowerLetter"/>
      <w:lvlText w:val="%8."/>
      <w:lvlJc w:val="left"/>
      <w:pPr>
        <w:ind w:left="5760" w:hanging="360"/>
      </w:pPr>
    </w:lvl>
    <w:lvl w:ilvl="8" w:tplc="76D8B3D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1C873CC">
      <w:start w:val="1"/>
      <w:numFmt w:val="lowerRoman"/>
      <w:lvlText w:val="(%1)"/>
      <w:lvlJc w:val="left"/>
      <w:pPr>
        <w:ind w:left="1080" w:hanging="720"/>
      </w:pPr>
      <w:rPr>
        <w:rFonts w:hint="default"/>
      </w:rPr>
    </w:lvl>
    <w:lvl w:ilvl="1" w:tplc="F596450E" w:tentative="1">
      <w:start w:val="1"/>
      <w:numFmt w:val="lowerLetter"/>
      <w:lvlText w:val="%2."/>
      <w:lvlJc w:val="left"/>
      <w:pPr>
        <w:ind w:left="1440" w:hanging="360"/>
      </w:pPr>
    </w:lvl>
    <w:lvl w:ilvl="2" w:tplc="AB36BA7E" w:tentative="1">
      <w:start w:val="1"/>
      <w:numFmt w:val="lowerRoman"/>
      <w:lvlText w:val="%3."/>
      <w:lvlJc w:val="right"/>
      <w:pPr>
        <w:ind w:left="2160" w:hanging="180"/>
      </w:pPr>
    </w:lvl>
    <w:lvl w:ilvl="3" w:tplc="ED66F318" w:tentative="1">
      <w:start w:val="1"/>
      <w:numFmt w:val="decimal"/>
      <w:lvlText w:val="%4."/>
      <w:lvlJc w:val="left"/>
      <w:pPr>
        <w:ind w:left="2880" w:hanging="360"/>
      </w:pPr>
    </w:lvl>
    <w:lvl w:ilvl="4" w:tplc="78C0DAFE" w:tentative="1">
      <w:start w:val="1"/>
      <w:numFmt w:val="lowerLetter"/>
      <w:lvlText w:val="%5."/>
      <w:lvlJc w:val="left"/>
      <w:pPr>
        <w:ind w:left="3600" w:hanging="360"/>
      </w:pPr>
    </w:lvl>
    <w:lvl w:ilvl="5" w:tplc="FD66C4C0" w:tentative="1">
      <w:start w:val="1"/>
      <w:numFmt w:val="lowerRoman"/>
      <w:lvlText w:val="%6."/>
      <w:lvlJc w:val="right"/>
      <w:pPr>
        <w:ind w:left="4320" w:hanging="180"/>
      </w:pPr>
    </w:lvl>
    <w:lvl w:ilvl="6" w:tplc="86C835D4" w:tentative="1">
      <w:start w:val="1"/>
      <w:numFmt w:val="decimal"/>
      <w:lvlText w:val="%7."/>
      <w:lvlJc w:val="left"/>
      <w:pPr>
        <w:ind w:left="5040" w:hanging="360"/>
      </w:pPr>
    </w:lvl>
    <w:lvl w:ilvl="7" w:tplc="85B4CDF6" w:tentative="1">
      <w:start w:val="1"/>
      <w:numFmt w:val="lowerLetter"/>
      <w:lvlText w:val="%8."/>
      <w:lvlJc w:val="left"/>
      <w:pPr>
        <w:ind w:left="5760" w:hanging="360"/>
      </w:pPr>
    </w:lvl>
    <w:lvl w:ilvl="8" w:tplc="D6E6AC6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13AE7F18">
      <w:start w:val="1"/>
      <w:numFmt w:val="lowerRoman"/>
      <w:lvlText w:val="(%1)"/>
      <w:lvlJc w:val="left"/>
      <w:pPr>
        <w:ind w:left="1080" w:hanging="720"/>
      </w:pPr>
      <w:rPr>
        <w:rFonts w:hint="default"/>
      </w:rPr>
    </w:lvl>
    <w:lvl w:ilvl="1" w:tplc="18EECC0E" w:tentative="1">
      <w:start w:val="1"/>
      <w:numFmt w:val="lowerLetter"/>
      <w:lvlText w:val="%2."/>
      <w:lvlJc w:val="left"/>
      <w:pPr>
        <w:ind w:left="1440" w:hanging="360"/>
      </w:pPr>
    </w:lvl>
    <w:lvl w:ilvl="2" w:tplc="C1404B86" w:tentative="1">
      <w:start w:val="1"/>
      <w:numFmt w:val="lowerRoman"/>
      <w:lvlText w:val="%3."/>
      <w:lvlJc w:val="right"/>
      <w:pPr>
        <w:ind w:left="2160" w:hanging="180"/>
      </w:pPr>
    </w:lvl>
    <w:lvl w:ilvl="3" w:tplc="B8C4BA1A" w:tentative="1">
      <w:start w:val="1"/>
      <w:numFmt w:val="decimal"/>
      <w:lvlText w:val="%4."/>
      <w:lvlJc w:val="left"/>
      <w:pPr>
        <w:ind w:left="2880" w:hanging="360"/>
      </w:pPr>
    </w:lvl>
    <w:lvl w:ilvl="4" w:tplc="0D643BD0" w:tentative="1">
      <w:start w:val="1"/>
      <w:numFmt w:val="lowerLetter"/>
      <w:lvlText w:val="%5."/>
      <w:lvlJc w:val="left"/>
      <w:pPr>
        <w:ind w:left="3600" w:hanging="360"/>
      </w:pPr>
    </w:lvl>
    <w:lvl w:ilvl="5" w:tplc="FA648D3C" w:tentative="1">
      <w:start w:val="1"/>
      <w:numFmt w:val="lowerRoman"/>
      <w:lvlText w:val="%6."/>
      <w:lvlJc w:val="right"/>
      <w:pPr>
        <w:ind w:left="4320" w:hanging="180"/>
      </w:pPr>
    </w:lvl>
    <w:lvl w:ilvl="6" w:tplc="B92C7F40" w:tentative="1">
      <w:start w:val="1"/>
      <w:numFmt w:val="decimal"/>
      <w:lvlText w:val="%7."/>
      <w:lvlJc w:val="left"/>
      <w:pPr>
        <w:ind w:left="5040" w:hanging="360"/>
      </w:pPr>
    </w:lvl>
    <w:lvl w:ilvl="7" w:tplc="5DDAF962" w:tentative="1">
      <w:start w:val="1"/>
      <w:numFmt w:val="lowerLetter"/>
      <w:lvlText w:val="%8."/>
      <w:lvlJc w:val="left"/>
      <w:pPr>
        <w:ind w:left="5760" w:hanging="360"/>
      </w:pPr>
    </w:lvl>
    <w:lvl w:ilvl="8" w:tplc="D054D6A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4B5ECFB4">
      <w:start w:val="1"/>
      <w:numFmt w:val="bullet"/>
      <w:lvlText w:val=""/>
      <w:lvlJc w:val="left"/>
      <w:pPr>
        <w:tabs>
          <w:tab w:val="num" w:pos="720"/>
        </w:tabs>
        <w:ind w:left="720" w:hanging="360"/>
      </w:pPr>
      <w:rPr>
        <w:rFonts w:ascii="Symbol" w:hAnsi="Symbol"/>
      </w:rPr>
    </w:lvl>
    <w:lvl w:ilvl="1" w:tplc="EC72649C">
      <w:start w:val="1"/>
      <w:numFmt w:val="bullet"/>
      <w:lvlText w:val="o"/>
      <w:lvlJc w:val="left"/>
      <w:pPr>
        <w:tabs>
          <w:tab w:val="num" w:pos="1440"/>
        </w:tabs>
        <w:ind w:left="1440" w:hanging="360"/>
      </w:pPr>
      <w:rPr>
        <w:rFonts w:ascii="Courier New" w:hAnsi="Courier New"/>
      </w:rPr>
    </w:lvl>
    <w:lvl w:ilvl="2" w:tplc="2F4E31F2">
      <w:start w:val="1"/>
      <w:numFmt w:val="bullet"/>
      <w:lvlText w:val=""/>
      <w:lvlJc w:val="left"/>
      <w:pPr>
        <w:tabs>
          <w:tab w:val="num" w:pos="2160"/>
        </w:tabs>
        <w:ind w:left="2160" w:hanging="360"/>
      </w:pPr>
      <w:rPr>
        <w:rFonts w:ascii="Wingdings" w:hAnsi="Wingdings"/>
      </w:rPr>
    </w:lvl>
    <w:lvl w:ilvl="3" w:tplc="66869E32">
      <w:start w:val="1"/>
      <w:numFmt w:val="bullet"/>
      <w:lvlText w:val=""/>
      <w:lvlJc w:val="left"/>
      <w:pPr>
        <w:tabs>
          <w:tab w:val="num" w:pos="2880"/>
        </w:tabs>
        <w:ind w:left="2880" w:hanging="360"/>
      </w:pPr>
      <w:rPr>
        <w:rFonts w:ascii="Symbol" w:hAnsi="Symbol"/>
      </w:rPr>
    </w:lvl>
    <w:lvl w:ilvl="4" w:tplc="82C4029A">
      <w:start w:val="1"/>
      <w:numFmt w:val="bullet"/>
      <w:lvlText w:val="o"/>
      <w:lvlJc w:val="left"/>
      <w:pPr>
        <w:tabs>
          <w:tab w:val="num" w:pos="3600"/>
        </w:tabs>
        <w:ind w:left="3600" w:hanging="360"/>
      </w:pPr>
      <w:rPr>
        <w:rFonts w:ascii="Courier New" w:hAnsi="Courier New"/>
      </w:rPr>
    </w:lvl>
    <w:lvl w:ilvl="5" w:tplc="2DE62632">
      <w:start w:val="1"/>
      <w:numFmt w:val="bullet"/>
      <w:lvlText w:val=""/>
      <w:lvlJc w:val="left"/>
      <w:pPr>
        <w:tabs>
          <w:tab w:val="num" w:pos="4320"/>
        </w:tabs>
        <w:ind w:left="4320" w:hanging="360"/>
      </w:pPr>
      <w:rPr>
        <w:rFonts w:ascii="Wingdings" w:hAnsi="Wingdings"/>
      </w:rPr>
    </w:lvl>
    <w:lvl w:ilvl="6" w:tplc="A858D454">
      <w:start w:val="1"/>
      <w:numFmt w:val="bullet"/>
      <w:lvlText w:val=""/>
      <w:lvlJc w:val="left"/>
      <w:pPr>
        <w:tabs>
          <w:tab w:val="num" w:pos="5040"/>
        </w:tabs>
        <w:ind w:left="5040" w:hanging="360"/>
      </w:pPr>
      <w:rPr>
        <w:rFonts w:ascii="Symbol" w:hAnsi="Symbol"/>
      </w:rPr>
    </w:lvl>
    <w:lvl w:ilvl="7" w:tplc="4D3082B0">
      <w:start w:val="1"/>
      <w:numFmt w:val="bullet"/>
      <w:lvlText w:val="o"/>
      <w:lvlJc w:val="left"/>
      <w:pPr>
        <w:tabs>
          <w:tab w:val="num" w:pos="5760"/>
        </w:tabs>
        <w:ind w:left="5760" w:hanging="360"/>
      </w:pPr>
      <w:rPr>
        <w:rFonts w:ascii="Courier New" w:hAnsi="Courier New"/>
      </w:rPr>
    </w:lvl>
    <w:lvl w:ilvl="8" w:tplc="41245E0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0F"/>
    <w:rsid w:val="00187FA9"/>
    <w:rsid w:val="0028479B"/>
    <w:rsid w:val="003C7822"/>
    <w:rsid w:val="00605BA2"/>
    <w:rsid w:val="00AE650F"/>
    <w:rsid w:val="00BC67CC"/>
    <w:rsid w:val="00DB08AF"/>
    <w:rsid w:val="00E65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E5CF4"/>
  <w15:docId w15:val="{DDF6F51A-1EE0-487B-9FF0-D2C4E958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8479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70554FB4F74ED7B151DE0500C4EF3C"/>
        <w:category>
          <w:name w:val="General"/>
          <w:gallery w:val="placeholder"/>
        </w:category>
        <w:types>
          <w:type w:val="bbPlcHdr"/>
        </w:types>
        <w:behaviors>
          <w:behavior w:val="content"/>
        </w:behaviors>
        <w:guid w:val="{62086FE6-310F-4C1A-B208-B2F8000E3001}"/>
      </w:docPartPr>
      <w:docPartBody>
        <w:p w:rsidR="00A834C6" w:rsidRDefault="009257B1" w:rsidP="009257B1">
          <w:pPr>
            <w:pStyle w:val="7470554FB4F74ED7B151DE0500C4EF3C"/>
          </w:pPr>
          <w:r w:rsidRPr="00D858FE">
            <w:rPr>
              <w:rStyle w:val="PlaceholderText"/>
            </w:rPr>
            <w:t>Choose an item.</w:t>
          </w:r>
        </w:p>
      </w:docPartBody>
    </w:docPart>
    <w:docPart>
      <w:docPartPr>
        <w:name w:val="9873A00CF83D4D59A76C1530E900E963"/>
        <w:category>
          <w:name w:val="General"/>
          <w:gallery w:val="placeholder"/>
        </w:category>
        <w:types>
          <w:type w:val="bbPlcHdr"/>
        </w:types>
        <w:behaviors>
          <w:behavior w:val="content"/>
        </w:behaviors>
        <w:guid w:val="{84A5D24E-9FE3-40E9-A255-82584AA0D286}"/>
      </w:docPartPr>
      <w:docPartBody>
        <w:p w:rsidR="00A834C6" w:rsidRDefault="009257B1" w:rsidP="009257B1">
          <w:pPr>
            <w:pStyle w:val="9873A00CF83D4D59A76C1530E900E963"/>
          </w:pPr>
          <w:r w:rsidRPr="00D858FE">
            <w:rPr>
              <w:rStyle w:val="PlaceholderText"/>
            </w:rPr>
            <w:t>Choose an item.</w:t>
          </w:r>
        </w:p>
      </w:docPartBody>
    </w:docPart>
    <w:docPart>
      <w:docPartPr>
        <w:name w:val="907C01F949564F798863B2BDB4E71F1D"/>
        <w:category>
          <w:name w:val="General"/>
          <w:gallery w:val="placeholder"/>
        </w:category>
        <w:types>
          <w:type w:val="bbPlcHdr"/>
        </w:types>
        <w:behaviors>
          <w:behavior w:val="content"/>
        </w:behaviors>
        <w:guid w:val="{FB81D565-A836-4168-AF6D-F572735BE489}"/>
      </w:docPartPr>
      <w:docPartBody>
        <w:p w:rsidR="00A834C6" w:rsidRDefault="009257B1" w:rsidP="009257B1">
          <w:pPr>
            <w:pStyle w:val="907C01F949564F798863B2BDB4E71F1D"/>
          </w:pPr>
          <w:r w:rsidRPr="00D858FE">
            <w:rPr>
              <w:rStyle w:val="PlaceholderText"/>
            </w:rPr>
            <w:t>Choose an item.</w:t>
          </w:r>
        </w:p>
      </w:docPartBody>
    </w:docPart>
    <w:docPart>
      <w:docPartPr>
        <w:name w:val="E1EB3EE501BC4274BE6AB5F548ECB61E"/>
        <w:category>
          <w:name w:val="General"/>
          <w:gallery w:val="placeholder"/>
        </w:category>
        <w:types>
          <w:type w:val="bbPlcHdr"/>
        </w:types>
        <w:behaviors>
          <w:behavior w:val="content"/>
        </w:behaviors>
        <w:guid w:val="{80B22496-36D9-40C8-A2D8-BBF4CEE11852}"/>
      </w:docPartPr>
      <w:docPartBody>
        <w:p w:rsidR="00A834C6" w:rsidRDefault="009257B1" w:rsidP="009257B1">
          <w:pPr>
            <w:pStyle w:val="E1EB3EE501BC4274BE6AB5F548ECB61E"/>
          </w:pPr>
          <w:r w:rsidRPr="00D858FE">
            <w:rPr>
              <w:rStyle w:val="PlaceholderText"/>
            </w:rPr>
            <w:t>Choose an item.</w:t>
          </w:r>
        </w:p>
      </w:docPartBody>
    </w:docPart>
    <w:docPart>
      <w:docPartPr>
        <w:name w:val="C69ED99DEB2643E4BD59252CC12CFB59"/>
        <w:category>
          <w:name w:val="General"/>
          <w:gallery w:val="placeholder"/>
        </w:category>
        <w:types>
          <w:type w:val="bbPlcHdr"/>
        </w:types>
        <w:behaviors>
          <w:behavior w:val="content"/>
        </w:behaviors>
        <w:guid w:val="{DFD78B52-9A00-42B4-A893-3064599EFB6A}"/>
      </w:docPartPr>
      <w:docPartBody>
        <w:p w:rsidR="00A834C6" w:rsidRDefault="009257B1" w:rsidP="009257B1">
          <w:pPr>
            <w:pStyle w:val="C69ED99DEB2643E4BD59252CC12CFB59"/>
          </w:pPr>
          <w:r w:rsidRPr="00D858FE">
            <w:rPr>
              <w:rStyle w:val="PlaceholderText"/>
            </w:rPr>
            <w:t>Choose an item.</w:t>
          </w:r>
        </w:p>
      </w:docPartBody>
    </w:docPart>
    <w:docPart>
      <w:docPartPr>
        <w:name w:val="F7755868A4E348568606C191D5142DC4"/>
        <w:category>
          <w:name w:val="General"/>
          <w:gallery w:val="placeholder"/>
        </w:category>
        <w:types>
          <w:type w:val="bbPlcHdr"/>
        </w:types>
        <w:behaviors>
          <w:behavior w:val="content"/>
        </w:behaviors>
        <w:guid w:val="{2FA2DE3A-E4E2-4155-A068-CB632BF5519A}"/>
      </w:docPartPr>
      <w:docPartBody>
        <w:p w:rsidR="00A834C6" w:rsidRDefault="009257B1" w:rsidP="009257B1">
          <w:pPr>
            <w:pStyle w:val="F7755868A4E348568606C191D5142DC4"/>
          </w:pPr>
          <w:r w:rsidRPr="00D858FE">
            <w:rPr>
              <w:rStyle w:val="PlaceholderText"/>
            </w:rPr>
            <w:t>Choose an item.</w:t>
          </w:r>
        </w:p>
      </w:docPartBody>
    </w:docPart>
    <w:docPart>
      <w:docPartPr>
        <w:name w:val="0B52B52BFB544ABAAB9743DDFBA98E8A"/>
        <w:category>
          <w:name w:val="General"/>
          <w:gallery w:val="placeholder"/>
        </w:category>
        <w:types>
          <w:type w:val="bbPlcHdr"/>
        </w:types>
        <w:behaviors>
          <w:behavior w:val="content"/>
        </w:behaviors>
        <w:guid w:val="{3C8CDF12-AE39-4DE6-BF82-5D7B59385688}"/>
      </w:docPartPr>
      <w:docPartBody>
        <w:p w:rsidR="00A834C6" w:rsidRDefault="009257B1" w:rsidP="009257B1">
          <w:pPr>
            <w:pStyle w:val="0B52B52BFB544ABAAB9743DDFBA98E8A"/>
          </w:pPr>
          <w:r w:rsidRPr="00D858FE">
            <w:rPr>
              <w:rStyle w:val="PlaceholderText"/>
            </w:rPr>
            <w:t>Choose an item.</w:t>
          </w:r>
        </w:p>
      </w:docPartBody>
    </w:docPart>
    <w:docPart>
      <w:docPartPr>
        <w:name w:val="CC63E8F6F5CE44A6BF266B4D158B4DCF"/>
        <w:category>
          <w:name w:val="General"/>
          <w:gallery w:val="placeholder"/>
        </w:category>
        <w:types>
          <w:type w:val="bbPlcHdr"/>
        </w:types>
        <w:behaviors>
          <w:behavior w:val="content"/>
        </w:behaviors>
        <w:guid w:val="{7AF96284-8060-48AE-AF30-F215E5D4636F}"/>
      </w:docPartPr>
      <w:docPartBody>
        <w:p w:rsidR="00A834C6" w:rsidRDefault="009257B1" w:rsidP="009257B1">
          <w:pPr>
            <w:pStyle w:val="CC63E8F6F5CE44A6BF266B4D158B4DCF"/>
          </w:pPr>
          <w:r w:rsidRPr="00D858FE">
            <w:rPr>
              <w:rStyle w:val="PlaceholderText"/>
            </w:rPr>
            <w:t>Choose an item.</w:t>
          </w:r>
        </w:p>
      </w:docPartBody>
    </w:docPart>
    <w:docPart>
      <w:docPartPr>
        <w:name w:val="3C57C5DC50DF45ABB806F6DADE794007"/>
        <w:category>
          <w:name w:val="General"/>
          <w:gallery w:val="placeholder"/>
        </w:category>
        <w:types>
          <w:type w:val="bbPlcHdr"/>
        </w:types>
        <w:behaviors>
          <w:behavior w:val="content"/>
        </w:behaviors>
        <w:guid w:val="{A228882A-44DF-44AE-8A26-E78D4777A447}"/>
      </w:docPartPr>
      <w:docPartBody>
        <w:p w:rsidR="00A834C6" w:rsidRDefault="009257B1" w:rsidP="009257B1">
          <w:pPr>
            <w:pStyle w:val="3C57C5DC50DF45ABB806F6DADE794007"/>
          </w:pPr>
          <w:r w:rsidRPr="00D858FE">
            <w:rPr>
              <w:rStyle w:val="PlaceholderText"/>
            </w:rPr>
            <w:t>Choose an item.</w:t>
          </w:r>
        </w:p>
      </w:docPartBody>
    </w:docPart>
    <w:docPart>
      <w:docPartPr>
        <w:name w:val="B9E89E4104D04F0CB6346D76EABABA95"/>
        <w:category>
          <w:name w:val="General"/>
          <w:gallery w:val="placeholder"/>
        </w:category>
        <w:types>
          <w:type w:val="bbPlcHdr"/>
        </w:types>
        <w:behaviors>
          <w:behavior w:val="content"/>
        </w:behaviors>
        <w:guid w:val="{D4983351-26F0-4054-B47F-6CBB0C5DFF6F}"/>
      </w:docPartPr>
      <w:docPartBody>
        <w:p w:rsidR="00A834C6" w:rsidRDefault="009257B1" w:rsidP="009257B1">
          <w:pPr>
            <w:pStyle w:val="B9E89E4104D04F0CB6346D76EABABA95"/>
          </w:pPr>
          <w:r w:rsidRPr="00D858FE">
            <w:rPr>
              <w:rStyle w:val="PlaceholderText"/>
            </w:rPr>
            <w:t>Choose an item.</w:t>
          </w:r>
        </w:p>
      </w:docPartBody>
    </w:docPart>
    <w:docPart>
      <w:docPartPr>
        <w:name w:val="4F4B06868A0046DDBD4497E98DCC101E"/>
        <w:category>
          <w:name w:val="General"/>
          <w:gallery w:val="placeholder"/>
        </w:category>
        <w:types>
          <w:type w:val="bbPlcHdr"/>
        </w:types>
        <w:behaviors>
          <w:behavior w:val="content"/>
        </w:behaviors>
        <w:guid w:val="{63FF2519-8F25-47F6-A6B1-A35E067490D0}"/>
      </w:docPartPr>
      <w:docPartBody>
        <w:p w:rsidR="00A834C6" w:rsidRDefault="009257B1" w:rsidP="009257B1">
          <w:pPr>
            <w:pStyle w:val="4F4B06868A0046DDBD4497E98DCC101E"/>
          </w:pPr>
          <w:r w:rsidRPr="00D858FE">
            <w:rPr>
              <w:rStyle w:val="PlaceholderText"/>
            </w:rPr>
            <w:t>Choose an item.</w:t>
          </w:r>
        </w:p>
      </w:docPartBody>
    </w:docPart>
    <w:docPart>
      <w:docPartPr>
        <w:name w:val="28B1D752F7104A0AA4741E044E7F4DC2"/>
        <w:category>
          <w:name w:val="General"/>
          <w:gallery w:val="placeholder"/>
        </w:category>
        <w:types>
          <w:type w:val="bbPlcHdr"/>
        </w:types>
        <w:behaviors>
          <w:behavior w:val="content"/>
        </w:behaviors>
        <w:guid w:val="{BC036F4E-4A53-4889-BFBC-BD8009859B3F}"/>
      </w:docPartPr>
      <w:docPartBody>
        <w:p w:rsidR="00A834C6" w:rsidRDefault="009257B1" w:rsidP="009257B1">
          <w:pPr>
            <w:pStyle w:val="28B1D752F7104A0AA4741E044E7F4DC2"/>
          </w:pPr>
          <w:r w:rsidRPr="00D858FE">
            <w:rPr>
              <w:rStyle w:val="PlaceholderText"/>
            </w:rPr>
            <w:t>Choose an item.</w:t>
          </w:r>
        </w:p>
      </w:docPartBody>
    </w:docPart>
    <w:docPart>
      <w:docPartPr>
        <w:name w:val="EADC726BD3B244A9BBB78526CBFB6BAB"/>
        <w:category>
          <w:name w:val="General"/>
          <w:gallery w:val="placeholder"/>
        </w:category>
        <w:types>
          <w:type w:val="bbPlcHdr"/>
        </w:types>
        <w:behaviors>
          <w:behavior w:val="content"/>
        </w:behaviors>
        <w:guid w:val="{40E4370C-CF66-46D7-99B7-7DA6A6E8854E}"/>
      </w:docPartPr>
      <w:docPartBody>
        <w:p w:rsidR="00A834C6" w:rsidRDefault="009257B1" w:rsidP="009257B1">
          <w:pPr>
            <w:pStyle w:val="EADC726BD3B244A9BBB78526CBFB6BAB"/>
          </w:pPr>
          <w:r w:rsidRPr="00D858FE">
            <w:rPr>
              <w:rStyle w:val="PlaceholderText"/>
            </w:rPr>
            <w:t>Choose an item.</w:t>
          </w:r>
        </w:p>
      </w:docPartBody>
    </w:docPart>
    <w:docPart>
      <w:docPartPr>
        <w:name w:val="58EC9C060EAA46CEB5928E7FEB648DAB"/>
        <w:category>
          <w:name w:val="General"/>
          <w:gallery w:val="placeholder"/>
        </w:category>
        <w:types>
          <w:type w:val="bbPlcHdr"/>
        </w:types>
        <w:behaviors>
          <w:behavior w:val="content"/>
        </w:behaviors>
        <w:guid w:val="{E141F4E0-38E4-4E02-B223-199AFFC9688C}"/>
      </w:docPartPr>
      <w:docPartBody>
        <w:p w:rsidR="00A834C6" w:rsidRDefault="009257B1" w:rsidP="009257B1">
          <w:pPr>
            <w:pStyle w:val="58EC9C060EAA46CEB5928E7FEB648DAB"/>
          </w:pPr>
          <w:r w:rsidRPr="00D858FE">
            <w:rPr>
              <w:rStyle w:val="PlaceholderText"/>
            </w:rPr>
            <w:t>Choose an item.</w:t>
          </w:r>
        </w:p>
      </w:docPartBody>
    </w:docPart>
    <w:docPart>
      <w:docPartPr>
        <w:name w:val="7F23E9DF3F2C4586B6D68693C6E8F01C"/>
        <w:category>
          <w:name w:val="General"/>
          <w:gallery w:val="placeholder"/>
        </w:category>
        <w:types>
          <w:type w:val="bbPlcHdr"/>
        </w:types>
        <w:behaviors>
          <w:behavior w:val="content"/>
        </w:behaviors>
        <w:guid w:val="{AC02D073-BE05-4B2D-A3CF-77076833ECEB}"/>
      </w:docPartPr>
      <w:docPartBody>
        <w:p w:rsidR="00A834C6" w:rsidRDefault="009257B1" w:rsidP="009257B1">
          <w:pPr>
            <w:pStyle w:val="7F23E9DF3F2C4586B6D68693C6E8F01C"/>
          </w:pPr>
          <w:r w:rsidRPr="00D858FE">
            <w:rPr>
              <w:rStyle w:val="PlaceholderText"/>
            </w:rPr>
            <w:t>Choose an item.</w:t>
          </w:r>
        </w:p>
      </w:docPartBody>
    </w:docPart>
    <w:docPart>
      <w:docPartPr>
        <w:name w:val="0181970082054FD6BCCEBE6393906365"/>
        <w:category>
          <w:name w:val="General"/>
          <w:gallery w:val="placeholder"/>
        </w:category>
        <w:types>
          <w:type w:val="bbPlcHdr"/>
        </w:types>
        <w:behaviors>
          <w:behavior w:val="content"/>
        </w:behaviors>
        <w:guid w:val="{619AB497-0C6C-47CD-8CF5-A46DF9B00628}"/>
      </w:docPartPr>
      <w:docPartBody>
        <w:p w:rsidR="00A834C6" w:rsidRDefault="009257B1" w:rsidP="009257B1">
          <w:pPr>
            <w:pStyle w:val="0181970082054FD6BCCEBE6393906365"/>
          </w:pPr>
          <w:r w:rsidRPr="00D858FE">
            <w:rPr>
              <w:rStyle w:val="PlaceholderText"/>
            </w:rPr>
            <w:t>Choose an item.</w:t>
          </w:r>
        </w:p>
      </w:docPartBody>
    </w:docPart>
    <w:docPart>
      <w:docPartPr>
        <w:name w:val="3E789A00CC0B4D3FB3B36F9F1E2E8065"/>
        <w:category>
          <w:name w:val="General"/>
          <w:gallery w:val="placeholder"/>
        </w:category>
        <w:types>
          <w:type w:val="bbPlcHdr"/>
        </w:types>
        <w:behaviors>
          <w:behavior w:val="content"/>
        </w:behaviors>
        <w:guid w:val="{F801CBFD-346C-4A13-824A-2ED0482D5E6A}"/>
      </w:docPartPr>
      <w:docPartBody>
        <w:p w:rsidR="00A834C6" w:rsidRDefault="009257B1" w:rsidP="009257B1">
          <w:pPr>
            <w:pStyle w:val="3E789A00CC0B4D3FB3B36F9F1E2E8065"/>
          </w:pPr>
          <w:r w:rsidRPr="00D858FE">
            <w:rPr>
              <w:rStyle w:val="PlaceholderText"/>
            </w:rPr>
            <w:t>Choose an item.</w:t>
          </w:r>
        </w:p>
      </w:docPartBody>
    </w:docPart>
    <w:docPart>
      <w:docPartPr>
        <w:name w:val="BE4A8EEC5B95405CBE2129D5F4933632"/>
        <w:category>
          <w:name w:val="General"/>
          <w:gallery w:val="placeholder"/>
        </w:category>
        <w:types>
          <w:type w:val="bbPlcHdr"/>
        </w:types>
        <w:behaviors>
          <w:behavior w:val="content"/>
        </w:behaviors>
        <w:guid w:val="{623F54AE-0DB7-4F8C-901A-09642693ED43}"/>
      </w:docPartPr>
      <w:docPartBody>
        <w:p w:rsidR="00A834C6" w:rsidRDefault="009257B1" w:rsidP="009257B1">
          <w:pPr>
            <w:pStyle w:val="BE4A8EEC5B95405CBE2129D5F4933632"/>
          </w:pPr>
          <w:r w:rsidRPr="00D858FE">
            <w:rPr>
              <w:rStyle w:val="PlaceholderText"/>
            </w:rPr>
            <w:t>Choose an item.</w:t>
          </w:r>
        </w:p>
      </w:docPartBody>
    </w:docPart>
    <w:docPart>
      <w:docPartPr>
        <w:name w:val="FECC1AACB3404FB2961B13494BC3851B"/>
        <w:category>
          <w:name w:val="General"/>
          <w:gallery w:val="placeholder"/>
        </w:category>
        <w:types>
          <w:type w:val="bbPlcHdr"/>
        </w:types>
        <w:behaviors>
          <w:behavior w:val="content"/>
        </w:behaviors>
        <w:guid w:val="{CA4D29B3-D125-4FB7-8366-6E5DD021CC57}"/>
      </w:docPartPr>
      <w:docPartBody>
        <w:p w:rsidR="00A834C6" w:rsidRDefault="009257B1" w:rsidP="009257B1">
          <w:pPr>
            <w:pStyle w:val="FECC1AACB3404FB2961B13494BC3851B"/>
          </w:pPr>
          <w:r w:rsidRPr="00D858FE">
            <w:rPr>
              <w:rStyle w:val="PlaceholderText"/>
            </w:rPr>
            <w:t>Choose an item.</w:t>
          </w:r>
        </w:p>
      </w:docPartBody>
    </w:docPart>
    <w:docPart>
      <w:docPartPr>
        <w:name w:val="91ACBFE1C6814211931B222BFBED7D27"/>
        <w:category>
          <w:name w:val="General"/>
          <w:gallery w:val="placeholder"/>
        </w:category>
        <w:types>
          <w:type w:val="bbPlcHdr"/>
        </w:types>
        <w:behaviors>
          <w:behavior w:val="content"/>
        </w:behaviors>
        <w:guid w:val="{DF0C4102-C8DF-4434-B200-47183F4A62D3}"/>
      </w:docPartPr>
      <w:docPartBody>
        <w:p w:rsidR="00A834C6" w:rsidRDefault="009257B1" w:rsidP="009257B1">
          <w:pPr>
            <w:pStyle w:val="91ACBFE1C6814211931B222BFBED7D2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B1"/>
    <w:rsid w:val="009257B1"/>
    <w:rsid w:val="00A834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257B1"/>
    <w:rPr>
      <w:color w:val="808080"/>
    </w:rPr>
  </w:style>
  <w:style w:type="paragraph" w:customStyle="1" w:styleId="7470554FB4F74ED7B151DE0500C4EF3C">
    <w:name w:val="7470554FB4F74ED7B151DE0500C4EF3C"/>
    <w:rsid w:val="009257B1"/>
  </w:style>
  <w:style w:type="paragraph" w:customStyle="1" w:styleId="9873A00CF83D4D59A76C1530E900E963">
    <w:name w:val="9873A00CF83D4D59A76C1530E900E963"/>
    <w:rsid w:val="009257B1"/>
  </w:style>
  <w:style w:type="paragraph" w:customStyle="1" w:styleId="907C01F949564F798863B2BDB4E71F1D">
    <w:name w:val="907C01F949564F798863B2BDB4E71F1D"/>
    <w:rsid w:val="009257B1"/>
  </w:style>
  <w:style w:type="paragraph" w:customStyle="1" w:styleId="E1EB3EE501BC4274BE6AB5F548ECB61E">
    <w:name w:val="E1EB3EE501BC4274BE6AB5F548ECB61E"/>
    <w:rsid w:val="009257B1"/>
  </w:style>
  <w:style w:type="paragraph" w:customStyle="1" w:styleId="C69ED99DEB2643E4BD59252CC12CFB59">
    <w:name w:val="C69ED99DEB2643E4BD59252CC12CFB59"/>
    <w:rsid w:val="009257B1"/>
  </w:style>
  <w:style w:type="paragraph" w:customStyle="1" w:styleId="F7755868A4E348568606C191D5142DC4">
    <w:name w:val="F7755868A4E348568606C191D5142DC4"/>
    <w:rsid w:val="009257B1"/>
  </w:style>
  <w:style w:type="paragraph" w:customStyle="1" w:styleId="0B52B52BFB544ABAAB9743DDFBA98E8A">
    <w:name w:val="0B52B52BFB544ABAAB9743DDFBA98E8A"/>
    <w:rsid w:val="009257B1"/>
  </w:style>
  <w:style w:type="paragraph" w:customStyle="1" w:styleId="CC63E8F6F5CE44A6BF266B4D158B4DCF">
    <w:name w:val="CC63E8F6F5CE44A6BF266B4D158B4DCF"/>
    <w:rsid w:val="009257B1"/>
  </w:style>
  <w:style w:type="paragraph" w:customStyle="1" w:styleId="3C57C5DC50DF45ABB806F6DADE794007">
    <w:name w:val="3C57C5DC50DF45ABB806F6DADE794007"/>
    <w:rsid w:val="009257B1"/>
  </w:style>
  <w:style w:type="paragraph" w:customStyle="1" w:styleId="B9E89E4104D04F0CB6346D76EABABA95">
    <w:name w:val="B9E89E4104D04F0CB6346D76EABABA95"/>
    <w:rsid w:val="009257B1"/>
  </w:style>
  <w:style w:type="paragraph" w:customStyle="1" w:styleId="4F4B06868A0046DDBD4497E98DCC101E">
    <w:name w:val="4F4B06868A0046DDBD4497E98DCC101E"/>
    <w:rsid w:val="009257B1"/>
  </w:style>
  <w:style w:type="paragraph" w:customStyle="1" w:styleId="28B1D752F7104A0AA4741E044E7F4DC2">
    <w:name w:val="28B1D752F7104A0AA4741E044E7F4DC2"/>
    <w:rsid w:val="009257B1"/>
  </w:style>
  <w:style w:type="paragraph" w:customStyle="1" w:styleId="EADC726BD3B244A9BBB78526CBFB6BAB">
    <w:name w:val="EADC726BD3B244A9BBB78526CBFB6BAB"/>
    <w:rsid w:val="009257B1"/>
  </w:style>
  <w:style w:type="paragraph" w:customStyle="1" w:styleId="58EC9C060EAA46CEB5928E7FEB648DAB">
    <w:name w:val="58EC9C060EAA46CEB5928E7FEB648DAB"/>
    <w:rsid w:val="009257B1"/>
  </w:style>
  <w:style w:type="paragraph" w:customStyle="1" w:styleId="7F23E9DF3F2C4586B6D68693C6E8F01C">
    <w:name w:val="7F23E9DF3F2C4586B6D68693C6E8F01C"/>
    <w:rsid w:val="009257B1"/>
  </w:style>
  <w:style w:type="paragraph" w:customStyle="1" w:styleId="0181970082054FD6BCCEBE6393906365">
    <w:name w:val="0181970082054FD6BCCEBE6393906365"/>
    <w:rsid w:val="009257B1"/>
  </w:style>
  <w:style w:type="paragraph" w:customStyle="1" w:styleId="3E789A00CC0B4D3FB3B36F9F1E2E8065">
    <w:name w:val="3E789A00CC0B4D3FB3B36F9F1E2E8065"/>
    <w:rsid w:val="009257B1"/>
  </w:style>
  <w:style w:type="paragraph" w:customStyle="1" w:styleId="BE4A8EEC5B95405CBE2129D5F4933632">
    <w:name w:val="BE4A8EEC5B95405CBE2129D5F4933632"/>
    <w:rsid w:val="009257B1"/>
  </w:style>
  <w:style w:type="paragraph" w:customStyle="1" w:styleId="FECC1AACB3404FB2961B13494BC3851B">
    <w:name w:val="FECC1AACB3404FB2961B13494BC3851B"/>
    <w:rsid w:val="009257B1"/>
  </w:style>
  <w:style w:type="paragraph" w:customStyle="1" w:styleId="91ACBFE1C6814211931B222BFBED7D27">
    <w:name w:val="91ACBFE1C6814211931B222BFBED7D27"/>
    <w:rsid w:val="009257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301022</RACS_x0020_ID>
    <Approved_x0020_Provider xmlns="a8338b6e-77a6-4851-82b6-98166143ffdd">Mosel Williams Care Pty Ltd</Approved_x0020_Provider>
    <Management_x0020_Company_x0020_ID xmlns="a8338b6e-77a6-4851-82b6-98166143ffdd" xsi:nil="true"/>
    <Home xmlns="a8338b6e-77a6-4851-82b6-98166143ffdd">Senior Helpers Northern Tasmania</Home>
    <Signed xmlns="a8338b6e-77a6-4851-82b6-98166143ffdd" xsi:nil="true"/>
    <Uploaded xmlns="a8338b6e-77a6-4851-82b6-98166143ffdd">False</Uploaded>
    <Management_x0020_Company xmlns="a8338b6e-77a6-4851-82b6-98166143ffdd" xsi:nil="true"/>
    <Doc_x0020_Date xmlns="a8338b6e-77a6-4851-82b6-98166143ffdd">2022-11-25T04:28:00+00:00</Doc_x0020_Date>
    <CSI_x0020_ID xmlns="a8338b6e-77a6-4851-82b6-98166143ffdd" xsi:nil="true"/>
    <Case_x0020_ID xmlns="a8338b6e-77a6-4851-82b6-98166143ffdd" xsi:nil="true"/>
    <Approved_x0020_Provider_x0020_ID xmlns="a8338b6e-77a6-4851-82b6-98166143ffdd">25BCE445-FA32-E811-8C25-005056922186</Approved_x0020_Provider_x0020_ID>
    <Location xmlns="a8338b6e-77a6-4851-82b6-98166143ffdd" xsi:nil="true"/>
    <Home_x0020_ID xmlns="a8338b6e-77a6-4851-82b6-98166143ffdd">0397AFB0-8C2A-E911-8F0C-005056922186</Home_x0020_ID>
    <State xmlns="a8338b6e-77a6-4851-82b6-98166143ffdd">TAS</State>
    <Doc_x0020_Sent_Received_x0020_Date xmlns="a8338b6e-77a6-4851-82b6-98166143ffdd">2022-11-25T00:00:00+00:00</Doc_x0020_Sent_Received_x0020_Date>
    <Activity_x0020_ID xmlns="a8338b6e-77a6-4851-82b6-98166143ffdd">78891982-5B69-ED11-B91D-005056922186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A3034DF-D44F-45E4-9888-95E3347B8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45A9D65-908D-4D28-8453-8DA87B018907}">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1801</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2022-12-19T22:26:00Z</dcterms:created>
  <dcterms:modified xsi:type="dcterms:W3CDTF">2022-12-19T22:29:00Z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