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B0533" w14:textId="77777777" w:rsidR="00AA4351" w:rsidRPr="003217D3" w:rsidRDefault="00D004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439C2E9" wp14:editId="06F72B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F33165" w14:textId="77777777" w:rsidR="00AA4351" w:rsidRPr="003217D3" w:rsidRDefault="00D004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BACE8D" w14:textId="77777777" w:rsidR="00AA4351" w:rsidRPr="00A36AA9" w:rsidRDefault="00D004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92CF6A" w14:textId="77777777" w:rsidR="00AA4351" w:rsidRPr="00A36AA9" w:rsidRDefault="00D004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3228B" w14:paraId="5300EC73" w14:textId="77777777" w:rsidTr="00A3228B">
        <w:tc>
          <w:tcPr>
            <w:cnfStyle w:val="001000000000" w:firstRow="0" w:lastRow="0" w:firstColumn="1" w:lastColumn="0" w:oddVBand="0" w:evenVBand="0" w:oddHBand="0" w:evenHBand="0" w:firstRowFirstColumn="0" w:firstRowLastColumn="0" w:lastRowFirstColumn="0" w:lastRowLastColumn="0"/>
            <w:tcW w:w="3227" w:type="dxa"/>
          </w:tcPr>
          <w:p w14:paraId="222BE755" w14:textId="77777777" w:rsidR="00AA4351" w:rsidRPr="00A36AA9" w:rsidRDefault="00D0046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95668D8" w14:textId="77777777" w:rsidR="00AA4351" w:rsidRDefault="00D0046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Seniors Community Care</w:t>
            </w:r>
          </w:p>
        </w:tc>
      </w:tr>
      <w:tr w:rsidR="00A3228B" w14:paraId="488DEF69" w14:textId="77777777" w:rsidTr="00A3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BEAA4" w14:textId="77777777" w:rsidR="00AA4351" w:rsidRPr="00A36AA9" w:rsidRDefault="00D0046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E580E0" w14:textId="77777777" w:rsidR="00AA4351" w:rsidRPr="00C27BE3" w:rsidRDefault="00D004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300938</w:t>
            </w:r>
          </w:p>
        </w:tc>
      </w:tr>
      <w:tr w:rsidR="00A3228B" w14:paraId="4BBC5707" w14:textId="77777777" w:rsidTr="00A32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6676A" w14:textId="77777777" w:rsidR="00AA4351" w:rsidRPr="00A36AA9" w:rsidRDefault="00D0046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59FFEF" w14:textId="77777777" w:rsidR="00AA4351" w:rsidRPr="00540817" w:rsidRDefault="00D004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Office 2,</w:t>
            </w:r>
            <w:r>
              <w:rPr>
                <w:rFonts w:ascii="Arial" w:eastAsia="Times New Roman" w:hAnsi="Arial" w:cs="Arial"/>
                <w:lang w:eastAsia="en-AU"/>
              </w:rPr>
              <w:t xml:space="preserve"> Level 1, Somerville Central, 49 Eramosa West Road, SOMERVILLE, Victoria, 3912</w:t>
            </w:r>
          </w:p>
        </w:tc>
      </w:tr>
      <w:tr w:rsidR="00A3228B" w14:paraId="04E8B945" w14:textId="77777777" w:rsidTr="00A3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39444" w14:textId="77777777" w:rsidR="00AA4351" w:rsidRPr="00A36AA9" w:rsidRDefault="00D0046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E3BBDAE" w14:textId="77777777" w:rsidR="00AA4351" w:rsidRPr="00A36AA9" w:rsidRDefault="00D004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3228B" w14:paraId="690AFB0B" w14:textId="77777777" w:rsidTr="00A32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845AF" w14:textId="77777777" w:rsidR="00AA4351" w:rsidRPr="00A36AA9" w:rsidRDefault="00D0046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363E91" w14:textId="77777777" w:rsidR="00AA4351" w:rsidRPr="00A36AA9" w:rsidRDefault="00D004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A3228B" w14:paraId="31B44B04" w14:textId="77777777" w:rsidTr="00A32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DC1F1" w14:textId="77777777" w:rsidR="00AA4351" w:rsidRPr="00A36AA9" w:rsidRDefault="00D0046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40274205"/>
            <w:placeholder>
              <w:docPart w:val="A7F4949C78414813B67B25D37262F9D8"/>
            </w:placeholder>
            <w:date w:fullDate="2024-04-23T00:00:00Z">
              <w:dateFormat w:val="d MMMM yyyy"/>
              <w:lid w:val="en-AU"/>
              <w:storeMappedDataAs w:val="dateTime"/>
              <w:calendar w:val="gregorian"/>
            </w:date>
          </w:sdtPr>
          <w:sdtEndPr/>
          <w:sdtContent>
            <w:tc>
              <w:tcPr>
                <w:tcW w:w="7114" w:type="dxa"/>
                <w:shd w:val="clear" w:color="auto" w:fill="auto"/>
              </w:tcPr>
              <w:p w14:paraId="7316186F" w14:textId="32A7A06C" w:rsidR="00AA4351" w:rsidRPr="00A36AA9" w:rsidRDefault="002C682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April 2024</w:t>
                </w:r>
              </w:p>
            </w:tc>
          </w:sdtContent>
        </w:sdt>
      </w:tr>
    </w:tbl>
    <w:bookmarkEnd w:id="0"/>
    <w:p w14:paraId="6CAEB97C" w14:textId="77777777" w:rsidR="00AA4351" w:rsidRPr="00A36AA9" w:rsidRDefault="00D004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01975C" w14:textId="77777777" w:rsidR="002C6827" w:rsidRDefault="002C6827" w:rsidP="002C6827">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750062E" w14:textId="77777777" w:rsidR="00B823F9" w:rsidRDefault="002C6827" w:rsidP="00B823F9">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6153 Seniors Community Care Pty Ltd</w:t>
      </w:r>
      <w:r>
        <w:rPr>
          <w:rFonts w:ascii="Arial" w:eastAsia="Arial" w:hAnsi="Arial" w:cs="Arial"/>
        </w:rPr>
        <w:br/>
        <w:t>Service: 26876 Seniors Community Care</w:t>
      </w:r>
      <w:bookmarkEnd w:id="1"/>
    </w:p>
    <w:p w14:paraId="6C4366EC" w14:textId="72815969" w:rsidR="002C6827" w:rsidRPr="00A36AA9" w:rsidRDefault="002C6827" w:rsidP="00B823F9">
      <w:pPr>
        <w:spacing w:before="240"/>
        <w:rPr>
          <w:rFonts w:ascii="Arial" w:hAnsi="Arial" w:cs="Arial"/>
          <w:b/>
          <w:bCs/>
          <w:sz w:val="30"/>
          <w:szCs w:val="28"/>
        </w:rPr>
      </w:pPr>
      <w:r w:rsidRPr="00A36AA9">
        <w:rPr>
          <w:rFonts w:ascii="Arial" w:hAnsi="Arial" w:cs="Arial"/>
          <w:b/>
          <w:bCs/>
          <w:sz w:val="30"/>
          <w:szCs w:val="28"/>
        </w:rPr>
        <w:t>This performance report</w:t>
      </w:r>
    </w:p>
    <w:p w14:paraId="70D06EA2" w14:textId="77777777" w:rsidR="002C6827" w:rsidRPr="00A36AA9" w:rsidRDefault="002C6827" w:rsidP="002C6827">
      <w:pPr>
        <w:pStyle w:val="NormalArial"/>
      </w:pPr>
      <w:r w:rsidRPr="00A36AA9">
        <w:t xml:space="preserve">This performance report for </w:t>
      </w:r>
      <w:r w:rsidRPr="00C27BE3">
        <w:rPr>
          <w:color w:val="auto"/>
        </w:rPr>
        <w:t>Seniors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312348" w14:textId="77777777" w:rsidR="002C6827" w:rsidRPr="00A36AA9" w:rsidRDefault="002C6827" w:rsidP="002C682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234053" w14:textId="77777777" w:rsidR="002C6827" w:rsidRDefault="002C6827" w:rsidP="002C6827">
      <w:pPr>
        <w:pStyle w:val="NormalArial"/>
      </w:pPr>
      <w:r w:rsidRPr="00A36AA9">
        <w:t>The report also specifies any areas in which improvements must be made to ensure the Quality Standards are complied with.</w:t>
      </w:r>
    </w:p>
    <w:p w14:paraId="7A676858" w14:textId="77777777" w:rsidR="002C6827" w:rsidRPr="00A36AA9" w:rsidRDefault="002C6827" w:rsidP="002C6827">
      <w:pPr>
        <w:pStyle w:val="Heading1"/>
        <w:spacing w:before="0" w:after="240" w:line="22" w:lineRule="atLeast"/>
        <w:rPr>
          <w:rFonts w:ascii="Arial" w:hAnsi="Arial" w:cs="Arial"/>
        </w:rPr>
      </w:pPr>
      <w:r w:rsidRPr="00A36AA9">
        <w:rPr>
          <w:rFonts w:ascii="Arial" w:hAnsi="Arial" w:cs="Arial"/>
        </w:rPr>
        <w:t>Material relied on</w:t>
      </w:r>
    </w:p>
    <w:p w14:paraId="6C1B0103" w14:textId="77777777" w:rsidR="002C6827" w:rsidRPr="00A36AA9" w:rsidRDefault="002C6827" w:rsidP="002C6827">
      <w:pPr>
        <w:pStyle w:val="NormalArial"/>
      </w:pPr>
      <w:r w:rsidRPr="00A36AA9">
        <w:t>The following information has been considered in preparing the performance report:</w:t>
      </w:r>
    </w:p>
    <w:p w14:paraId="6302C966" w14:textId="77777777" w:rsidR="002C6827" w:rsidRPr="0022079B" w:rsidRDefault="002C6827" w:rsidP="002C6827">
      <w:pPr>
        <w:pStyle w:val="ListParagraph"/>
        <w:numPr>
          <w:ilvl w:val="0"/>
          <w:numId w:val="2"/>
        </w:numPr>
        <w:spacing w:line="22" w:lineRule="atLeast"/>
        <w:ind w:left="714" w:hanging="357"/>
        <w:contextualSpacing w:val="0"/>
        <w:rPr>
          <w:rFonts w:ascii="Arial" w:hAnsi="Arial" w:cs="Arial"/>
          <w:color w:val="auto"/>
        </w:rPr>
      </w:pPr>
      <w:r w:rsidRPr="0022079B">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CF52AE3" w14:textId="77777777" w:rsidR="002C6827" w:rsidRPr="0022079B" w:rsidRDefault="002C6827" w:rsidP="002C6827">
      <w:pPr>
        <w:pStyle w:val="ListParagraph"/>
        <w:numPr>
          <w:ilvl w:val="0"/>
          <w:numId w:val="2"/>
        </w:numPr>
        <w:spacing w:line="22" w:lineRule="atLeast"/>
        <w:ind w:left="714" w:hanging="357"/>
        <w:contextualSpacing w:val="0"/>
        <w:rPr>
          <w:rFonts w:ascii="Arial" w:hAnsi="Arial" w:cs="Arial"/>
          <w:color w:val="auto"/>
        </w:rPr>
      </w:pPr>
      <w:r w:rsidRPr="0022079B">
        <w:rPr>
          <w:rFonts w:ascii="Arial" w:hAnsi="Arial" w:cs="Arial"/>
          <w:color w:val="auto"/>
        </w:rPr>
        <w:t>the provider’s response to the assessment team’s report received 10 April 2024.</w:t>
      </w:r>
    </w:p>
    <w:p w14:paraId="647B48B0" w14:textId="77777777" w:rsidR="002C6827" w:rsidRPr="00D76BC8" w:rsidRDefault="002C6827" w:rsidP="002C682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A07C73" w14:textId="77777777" w:rsidR="002C6827" w:rsidRPr="00244176" w:rsidRDefault="002C6827" w:rsidP="002C682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6827" w14:paraId="2ED724BF" w14:textId="77777777" w:rsidTr="007E16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D332EC" w14:textId="77777777" w:rsidR="002C6827" w:rsidRPr="00A36AA9" w:rsidRDefault="002C6827" w:rsidP="007E163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557E33" w14:textId="77777777" w:rsidR="002C6827" w:rsidRPr="00E96B92" w:rsidRDefault="00D00467" w:rsidP="007E16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06641383"/>
                <w:placeholder>
                  <w:docPart w:val="B8FC378717AF49318BAFC1700D110360"/>
                </w:placeholder>
                <w:dropDownList>
                  <w:listItem w:displayText="choose a rating" w:value="choose a rating"/>
                  <w:listItem w:displayText="Compliant" w:value="Compliant"/>
                  <w:listItem w:displayText="Not Compliant" w:value="Not Compliant"/>
                </w:dropDownList>
              </w:sdtPr>
              <w:sdtEndPr/>
              <w:sdtContent>
                <w:r w:rsidR="002C6827">
                  <w:rPr>
                    <w:rFonts w:ascii="Arial" w:hAnsi="Arial" w:cs="Arial"/>
                  </w:rPr>
                  <w:t>Compliant</w:t>
                </w:r>
              </w:sdtContent>
            </w:sdt>
          </w:p>
        </w:tc>
      </w:tr>
      <w:tr w:rsidR="002C6827" w14:paraId="3F78CBDE" w14:textId="77777777" w:rsidTr="007E1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A99266" w14:textId="77777777" w:rsidR="002C6827" w:rsidRPr="00A36AA9" w:rsidRDefault="002C6827" w:rsidP="007E163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6212D2" w14:textId="77777777" w:rsidR="002C6827" w:rsidRPr="00A213EA" w:rsidRDefault="00D00467" w:rsidP="007E1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0988223"/>
                <w:placeholder>
                  <w:docPart w:val="5BBF2B3B21A84E6390E9A5ED59A3BC41"/>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r w:rsidR="002C6827" w14:paraId="2F06543F" w14:textId="77777777" w:rsidTr="007E1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1EBBA"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E2CFD82" w14:textId="77777777" w:rsidR="002C6827" w:rsidRPr="00A213EA" w:rsidRDefault="00D00467" w:rsidP="007E1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356194"/>
                <w:placeholder>
                  <w:docPart w:val="DC209C7EBF414616ADC90447403818B1"/>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r w:rsidR="002C6827" w14:paraId="660975F3" w14:textId="77777777" w:rsidTr="007E1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ABD92"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A744DD" w14:textId="77777777" w:rsidR="002C6827" w:rsidRPr="00A213EA" w:rsidRDefault="00D00467" w:rsidP="007E1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289704"/>
                <w:placeholder>
                  <w:docPart w:val="E26B82B9D1BD4851866A63F8140B9E7C"/>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r w:rsidR="002C6827" w14:paraId="74228DEB" w14:textId="77777777" w:rsidTr="007E1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ED6CE"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2835A0E" w14:textId="77777777" w:rsidR="002C6827" w:rsidRPr="00A213EA" w:rsidRDefault="002C6827" w:rsidP="007E1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2C6827" w14:paraId="42894DED" w14:textId="77777777" w:rsidTr="007E1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B7178"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2D079A" w14:textId="77777777" w:rsidR="002C6827" w:rsidRPr="00A213EA" w:rsidRDefault="00D00467" w:rsidP="007E1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781259"/>
                <w:placeholder>
                  <w:docPart w:val="3D481E307BED47C29BF322B8F1CB7426"/>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r w:rsidR="002C6827" w14:paraId="24616B8C" w14:textId="77777777" w:rsidTr="007E1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7F52AB"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7932E3B" w14:textId="77777777" w:rsidR="002C6827" w:rsidRPr="00A213EA" w:rsidRDefault="00D00467" w:rsidP="007E1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550081"/>
                <w:placeholder>
                  <w:docPart w:val="85B5740A8D8F4C6CAE8809F11E57DC18"/>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r w:rsidR="002C6827" w14:paraId="4772CB86" w14:textId="77777777" w:rsidTr="007E1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792BB" w14:textId="77777777" w:rsidR="002C6827" w:rsidRPr="00A36AA9" w:rsidRDefault="002C6827" w:rsidP="007E163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874E49A" w14:textId="77777777" w:rsidR="002C6827" w:rsidRPr="00A213EA" w:rsidRDefault="00D00467" w:rsidP="007E1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7022908"/>
                <w:placeholder>
                  <w:docPart w:val="D75A4CADFD07422186534FB404680D3E"/>
                </w:placeholder>
                <w:dropDownList>
                  <w:listItem w:displayText="choose a rating" w:value="choose a rating"/>
                  <w:listItem w:displayText="Compliant" w:value="Compliant"/>
                  <w:listItem w:displayText="Not Compliant" w:value="Not Compliant"/>
                </w:dropDownList>
              </w:sdtPr>
              <w:sdtEndPr/>
              <w:sdtContent>
                <w:r w:rsidR="002C6827" w:rsidRPr="00A213EA">
                  <w:rPr>
                    <w:rFonts w:ascii="Arial" w:hAnsi="Arial" w:cs="Arial"/>
                    <w:b/>
                    <w:bCs/>
                  </w:rPr>
                  <w:t>Compliant</w:t>
                </w:r>
              </w:sdtContent>
            </w:sdt>
          </w:p>
        </w:tc>
      </w:tr>
    </w:tbl>
    <w:p w14:paraId="19F6BCE2" w14:textId="77777777" w:rsidR="002C6827" w:rsidRPr="00A36AA9" w:rsidRDefault="002C6827" w:rsidP="002C6827">
      <w:pPr>
        <w:pStyle w:val="NormalArial"/>
        <w:spacing w:before="120"/>
      </w:pPr>
      <w:r w:rsidRPr="00A36AA9">
        <w:t>A detailed assessment is provided later in this report for each assessed Standard.</w:t>
      </w:r>
    </w:p>
    <w:p w14:paraId="29B8DE7A" w14:textId="77777777" w:rsidR="002C6827" w:rsidRPr="0098613B" w:rsidRDefault="002C6827" w:rsidP="002C6827">
      <w:pPr>
        <w:pStyle w:val="Heading1"/>
        <w:spacing w:before="0" w:after="240" w:line="22" w:lineRule="atLeast"/>
        <w:rPr>
          <w:rFonts w:ascii="Arial" w:hAnsi="Arial" w:cs="Arial"/>
        </w:rPr>
      </w:pPr>
      <w:r w:rsidRPr="0098613B">
        <w:rPr>
          <w:rFonts w:ascii="Arial" w:hAnsi="Arial" w:cs="Arial"/>
        </w:rPr>
        <w:t>Areas for improvement</w:t>
      </w:r>
    </w:p>
    <w:p w14:paraId="343BC6E3" w14:textId="77777777" w:rsidR="002C6827" w:rsidRPr="0098613B" w:rsidRDefault="002C6827" w:rsidP="002C6827">
      <w:pPr>
        <w:pStyle w:val="NormalArial"/>
      </w:pPr>
      <w:r w:rsidRPr="0098613B">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49C0C3" w14:textId="77777777" w:rsidR="002C6827" w:rsidRPr="00A36AA9" w:rsidRDefault="002C6827" w:rsidP="002C6827">
      <w:pPr>
        <w:pStyle w:val="NormalArial"/>
      </w:pPr>
      <w:r w:rsidRPr="00A36AA9">
        <w:br w:type="page"/>
      </w:r>
    </w:p>
    <w:p w14:paraId="4C74F1EC" w14:textId="77777777" w:rsidR="002C6827"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670"/>
        <w:gridCol w:w="2045"/>
      </w:tblGrid>
      <w:tr w:rsidR="002C6827" w14:paraId="45C5ED8D"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3D71D8F4" w14:textId="77777777" w:rsidR="002C6827" w:rsidRPr="003217D3" w:rsidRDefault="002C6827" w:rsidP="007E163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003" w:type="pct"/>
          </w:tcPr>
          <w:p w14:paraId="539CE9E6"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827" w14:paraId="2611D49E" w14:textId="77777777" w:rsidTr="00B823F9">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537219F" w14:textId="77777777" w:rsidR="002C6827" w:rsidRPr="00244176" w:rsidRDefault="002C6827" w:rsidP="007E163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781" w:type="pct"/>
            <w:shd w:val="clear" w:color="auto" w:fill="auto"/>
          </w:tcPr>
          <w:p w14:paraId="3F11C414"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03" w:type="pct"/>
            <w:shd w:val="clear" w:color="auto" w:fill="auto"/>
          </w:tcPr>
          <w:p w14:paraId="279BFBA6"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757188"/>
                <w:placeholder>
                  <w:docPart w:val="78F906D263DA4F7B9BA03E79345B3FA3"/>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0BB05CE"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1516658D"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781" w:type="pct"/>
            <w:shd w:val="clear" w:color="auto" w:fill="auto"/>
          </w:tcPr>
          <w:p w14:paraId="174295E3"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03" w:type="pct"/>
            <w:shd w:val="clear" w:color="auto" w:fill="auto"/>
          </w:tcPr>
          <w:p w14:paraId="707CD9C3"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950151"/>
                <w:placeholder>
                  <w:docPart w:val="C5A76CE1E9344E37896F29D6B96829A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C67C438" w14:textId="77777777" w:rsidTr="00B823F9">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1DA5BF9"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781" w:type="pct"/>
            <w:shd w:val="clear" w:color="auto" w:fill="auto"/>
          </w:tcPr>
          <w:p w14:paraId="51071269"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5A18E8" w14:textId="77777777" w:rsidR="002C6827" w:rsidRPr="00244176" w:rsidRDefault="002C6827" w:rsidP="007E163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7A3479" w14:textId="77777777" w:rsidR="002C6827" w:rsidRPr="00244176" w:rsidRDefault="002C6827" w:rsidP="007E163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93C0F00" w14:textId="77777777" w:rsidR="002C6827" w:rsidRPr="00244176" w:rsidRDefault="002C6827" w:rsidP="007E163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185562" w14:textId="77777777" w:rsidR="002C6827" w:rsidRPr="00244176" w:rsidRDefault="002C6827" w:rsidP="007E163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03" w:type="pct"/>
            <w:shd w:val="clear" w:color="auto" w:fill="auto"/>
          </w:tcPr>
          <w:p w14:paraId="60905708"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984678"/>
                <w:placeholder>
                  <w:docPart w:val="A4C9CD6A776E442E8D42C68F31CCDD12"/>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B91CADA"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3DF6AEA"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781" w:type="pct"/>
            <w:shd w:val="clear" w:color="auto" w:fill="auto"/>
          </w:tcPr>
          <w:p w14:paraId="3D15734B"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03" w:type="pct"/>
            <w:shd w:val="clear" w:color="auto" w:fill="auto"/>
          </w:tcPr>
          <w:p w14:paraId="7AF4C761"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717661"/>
                <w:placeholder>
                  <w:docPart w:val="9B066CD8F0E9465FB9D302239B1D9F8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05CD6EC" w14:textId="77777777" w:rsidTr="00B823F9">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431FD55A"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781" w:type="pct"/>
            <w:shd w:val="clear" w:color="auto" w:fill="auto"/>
          </w:tcPr>
          <w:p w14:paraId="3748B477"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003" w:type="pct"/>
            <w:shd w:val="clear" w:color="auto" w:fill="auto"/>
          </w:tcPr>
          <w:p w14:paraId="7B3FF9BE"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9499"/>
                <w:placeholder>
                  <w:docPart w:val="2077893C9D834B7084BBC19DF92CA119"/>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76E67E4B"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64AE00F6"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781" w:type="pct"/>
            <w:shd w:val="clear" w:color="auto" w:fill="auto"/>
          </w:tcPr>
          <w:p w14:paraId="0267C66C"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003" w:type="pct"/>
            <w:shd w:val="clear" w:color="auto" w:fill="auto"/>
          </w:tcPr>
          <w:p w14:paraId="6233C3AC"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412883"/>
                <w:placeholder>
                  <w:docPart w:val="666402C717904958BDD888D0B036887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p w14:paraId="0387E7CE" w14:textId="77777777" w:rsidR="002C6827" w:rsidRDefault="002C6827" w:rsidP="002C6827">
      <w:pPr>
        <w:pStyle w:val="Heading20"/>
      </w:pPr>
      <w:r w:rsidRPr="00A36AA9">
        <w:t>Findings</w:t>
      </w:r>
    </w:p>
    <w:p w14:paraId="0FD47453" w14:textId="77777777" w:rsidR="002C6827" w:rsidRDefault="002C6827" w:rsidP="002C6827">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647F4740" w14:textId="77777777" w:rsidR="002C6827" w:rsidRDefault="002C6827" w:rsidP="002C6827">
      <w:pPr>
        <w:pStyle w:val="NormalArial"/>
      </w:pPr>
      <w:r>
        <w:t>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Survey results confirmed consumers agree the service respects their religious or cultural beliefs.</w:t>
      </w:r>
    </w:p>
    <w:p w14:paraId="01DD5DD0" w14:textId="77777777" w:rsidR="002C6827" w:rsidRDefault="002C6827" w:rsidP="002C6827">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246495D5" w14:textId="77777777" w:rsidR="002C6827" w:rsidRDefault="002C6827" w:rsidP="002C6827">
      <w:pPr>
        <w:pStyle w:val="NormalArial"/>
      </w:pPr>
      <w:r>
        <w:t xml:space="preserve">Consumers and representatives confirmed consumers feel confident to take risks around in the community, such as continuing mobilisation. Staff confirmed they encourage consumers to </w:t>
      </w:r>
      <w:r>
        <w:lastRenderedPageBreak/>
        <w:t>undertake challenging tasks. Documentation showed the service has a dignity of risk procedure and waiver process for consumers undertaking higher risk activities.</w:t>
      </w:r>
    </w:p>
    <w:p w14:paraId="41D4D8BC" w14:textId="77777777" w:rsidR="002C6827" w:rsidRDefault="002C6827" w:rsidP="002C6827">
      <w:pPr>
        <w:pStyle w:val="NormalArial"/>
      </w:pPr>
      <w:r>
        <w:t xml:space="preserve">Consumers and representatives confirmed consumers receive accurate and timely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w:t>
      </w:r>
    </w:p>
    <w:p w14:paraId="1D8B724D" w14:textId="77777777" w:rsidR="002C6827" w:rsidRDefault="002C6827" w:rsidP="002C6827">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09ACAAD3" w14:textId="77777777" w:rsidR="002C6827" w:rsidRPr="006B4042" w:rsidRDefault="002C6827" w:rsidP="002C6827">
      <w:pPr>
        <w:pStyle w:val="NormalArial"/>
      </w:pPr>
      <w:r>
        <w:t>Based on the information summarised above, I find the provider, in relation to the service, compliant with all Requirements in Standard 1, Consumer dignity and choice.</w:t>
      </w:r>
      <w:r w:rsidRPr="00A36AA9">
        <w:br w:type="page"/>
      </w:r>
    </w:p>
    <w:p w14:paraId="402212A1" w14:textId="77777777" w:rsidR="002C6827"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741"/>
        <w:gridCol w:w="2045"/>
      </w:tblGrid>
      <w:tr w:rsidR="002C6827" w14:paraId="17CE2444"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76318A3E" w14:textId="77777777" w:rsidR="002C6827" w:rsidRPr="003217D3" w:rsidRDefault="002C6827" w:rsidP="007E163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03" w:type="pct"/>
            <w:tcBorders>
              <w:bottom w:val="single" w:sz="4" w:space="0" w:color="BFBFBF" w:themeColor="background1" w:themeShade="BF"/>
            </w:tcBorders>
          </w:tcPr>
          <w:p w14:paraId="659171F8" w14:textId="77777777" w:rsidR="002C6827" w:rsidRPr="003217D3" w:rsidRDefault="002C6827" w:rsidP="007E163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827" w14:paraId="23D95806"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A521121"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816" w:type="pct"/>
            <w:shd w:val="clear" w:color="auto" w:fill="auto"/>
          </w:tcPr>
          <w:p w14:paraId="19680352"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46541C95"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869490"/>
                <w:placeholder>
                  <w:docPart w:val="93A387D183B6474DA3E5A35B1717A27F"/>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26A3AA93"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4129420" w14:textId="77777777" w:rsidR="002C6827" w:rsidRPr="00244176" w:rsidRDefault="002C6827" w:rsidP="007E163B">
            <w:pPr>
              <w:spacing w:line="22" w:lineRule="atLeast"/>
              <w:rPr>
                <w:rFonts w:ascii="Arial" w:hAnsi="Arial" w:cs="Arial"/>
              </w:rPr>
            </w:pPr>
            <w:r w:rsidRPr="001E3894">
              <w:rPr>
                <w:rFonts w:ascii="Arial" w:hAnsi="Arial" w:cs="Arial"/>
              </w:rPr>
              <w:t>Requirement 2(3)(b)</w:t>
            </w:r>
          </w:p>
        </w:tc>
        <w:tc>
          <w:tcPr>
            <w:tcW w:w="2816" w:type="pct"/>
            <w:shd w:val="clear" w:color="auto" w:fill="auto"/>
          </w:tcPr>
          <w:p w14:paraId="37C98770"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03" w:type="pct"/>
            <w:shd w:val="clear" w:color="auto" w:fill="auto"/>
          </w:tcPr>
          <w:p w14:paraId="495D982C"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032640"/>
                <w:placeholder>
                  <w:docPart w:val="7363816FCD204790BFA6ECF882F640DB"/>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C8A9F58"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FD39407"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816" w:type="pct"/>
            <w:shd w:val="clear" w:color="auto" w:fill="auto"/>
          </w:tcPr>
          <w:p w14:paraId="22E2CD73"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F086D2" w14:textId="77777777" w:rsidR="002C6827" w:rsidRPr="00244176" w:rsidRDefault="002C6827" w:rsidP="007E163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712285" w14:textId="77777777" w:rsidR="002C6827" w:rsidRPr="00244176" w:rsidRDefault="002C6827" w:rsidP="007E163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16462874"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14453"/>
                <w:placeholder>
                  <w:docPart w:val="1409AAC424FC43189274495E6701BB26"/>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E1CE82E"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0D0FA519"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816" w:type="pct"/>
            <w:shd w:val="clear" w:color="auto" w:fill="auto"/>
          </w:tcPr>
          <w:p w14:paraId="2C3D776A"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4D1AF459"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03260"/>
                <w:placeholder>
                  <w:docPart w:val="3CB65E710CBD484587F5262689D193C1"/>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747BDA37"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5603EB20"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816" w:type="pct"/>
            <w:shd w:val="clear" w:color="auto" w:fill="auto"/>
          </w:tcPr>
          <w:p w14:paraId="6F60103A"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03" w:type="pct"/>
            <w:shd w:val="clear" w:color="auto" w:fill="auto"/>
          </w:tcPr>
          <w:p w14:paraId="535B6699"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582689"/>
                <w:placeholder>
                  <w:docPart w:val="884F185AF1694BF4B463945828A3104E"/>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bookmarkEnd w:id="2"/>
    <w:p w14:paraId="4E6F59A1" w14:textId="77777777" w:rsidR="002C6827" w:rsidRDefault="002C6827" w:rsidP="002C6827">
      <w:pPr>
        <w:pStyle w:val="Heading20"/>
        <w:tabs>
          <w:tab w:val="left" w:pos="1890"/>
        </w:tabs>
      </w:pPr>
      <w:r w:rsidRPr="00A36AA9">
        <w:t>Findings</w:t>
      </w:r>
    </w:p>
    <w:p w14:paraId="20CE53D3" w14:textId="77777777" w:rsidR="002C6827" w:rsidRPr="008A19E6" w:rsidRDefault="002C6827" w:rsidP="002C6827">
      <w:pPr>
        <w:pStyle w:val="NormalArial"/>
        <w:rPr>
          <w:u w:val="single"/>
        </w:rPr>
      </w:pPr>
      <w:r w:rsidRPr="008A19E6">
        <w:rPr>
          <w:u w:val="single"/>
        </w:rPr>
        <w:t>Requirement 2(3)(b)</w:t>
      </w:r>
    </w:p>
    <w:p w14:paraId="2672936E" w14:textId="77777777" w:rsidR="002C6827" w:rsidRDefault="002C6827" w:rsidP="002C6827">
      <w:pPr>
        <w:pStyle w:val="NormalArial"/>
      </w:pPr>
      <w:r>
        <w:t>The Assessment Team found deficiencies in assessment and planning that identifies and addresses the consumer’s current needs, goals and preferences, including advance care planning and end of life planning if the consumer wishes. The Assessment Team recommended the service does not meet Requirement 2(3)(b) and provided the following evidence relevant to my finding:</w:t>
      </w:r>
    </w:p>
    <w:p w14:paraId="148EAB4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While the service conducts annual reviews of consumers' care documentation, </w:t>
      </w:r>
      <w:bookmarkStart w:id="3" w:name="_Hlk164257648"/>
      <w:r w:rsidRPr="00B823F9">
        <w:rPr>
          <w:rFonts w:ascii="Arial" w:hAnsi="Arial" w:cs="Arial"/>
          <w:color w:val="auto"/>
        </w:rPr>
        <w:t xml:space="preserve">the care plans and assessments reviewed do not consistently show consumers' current needs, goals, and preferences. </w:t>
      </w:r>
      <w:bookmarkEnd w:id="3"/>
      <w:r w:rsidRPr="00B823F9">
        <w:rPr>
          <w:rFonts w:ascii="Arial" w:hAnsi="Arial" w:cs="Arial"/>
          <w:color w:val="auto"/>
        </w:rPr>
        <w:t>Consumers and representatives interviewed provided varied responses in relation to their satisfaction with the level of services and support they receive, and how effectively this is meeting their current needs.</w:t>
      </w:r>
    </w:p>
    <w:p w14:paraId="404D3468"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Consumer documentation shows that care planning and assessment documentation for three sampled consumers was outdated insofar that they did not reflect consumers current needs or goals.</w:t>
      </w:r>
    </w:p>
    <w:p w14:paraId="6CE0586A"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lastRenderedPageBreak/>
        <w:t>All direct care staff interviewed stated they do not have access to consumer assessment and planning documentation.</w:t>
      </w:r>
    </w:p>
    <w:p w14:paraId="75ACC427"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Management acknowledged that previous issues of case manager retention impacted the service’s capacity to ensure effective review and reassessment of care documentation is occurring to ensure information is up to date, current and reflective of consumers’ current needs, goals and preferences.</w:t>
      </w:r>
    </w:p>
    <w:p w14:paraId="7FEE10DD" w14:textId="77777777" w:rsidR="002C6827" w:rsidRPr="00E27E05" w:rsidRDefault="002C6827" w:rsidP="002C6827">
      <w:pPr>
        <w:numPr>
          <w:ilvl w:val="1"/>
          <w:numId w:val="24"/>
        </w:numPr>
        <w:tabs>
          <w:tab w:val="left" w:pos="426"/>
        </w:tabs>
        <w:spacing w:line="240" w:lineRule="atLeast"/>
        <w:rPr>
          <w:rFonts w:ascii="Arial" w:eastAsiaTheme="minorHAnsi" w:hAnsi="Arial" w:cs="Arial"/>
        </w:rPr>
      </w:pPr>
      <w:r w:rsidRPr="00E27E05">
        <w:rPr>
          <w:rFonts w:ascii="Arial" w:eastAsiaTheme="minorHAnsi" w:hAnsi="Arial" w:cs="Arial"/>
        </w:rPr>
        <w:t>Documentation for one consumer had not been reviewed since 21July 2023 despite consumer advice they have requested support and review for additional services.</w:t>
      </w:r>
    </w:p>
    <w:p w14:paraId="6B09E27F" w14:textId="77777777" w:rsidR="002C6827" w:rsidRPr="00E27E05" w:rsidRDefault="002C6827" w:rsidP="002C6827">
      <w:pPr>
        <w:numPr>
          <w:ilvl w:val="1"/>
          <w:numId w:val="24"/>
        </w:numPr>
        <w:tabs>
          <w:tab w:val="left" w:pos="426"/>
        </w:tabs>
        <w:spacing w:line="240" w:lineRule="atLeast"/>
        <w:rPr>
          <w:rFonts w:ascii="Arial" w:eastAsiaTheme="minorHAnsi" w:hAnsi="Arial" w:cs="Arial"/>
        </w:rPr>
      </w:pPr>
      <w:r w:rsidRPr="00E27E05">
        <w:rPr>
          <w:rFonts w:ascii="Arial" w:eastAsiaTheme="minorHAnsi" w:hAnsi="Arial" w:cs="Arial"/>
        </w:rPr>
        <w:t>Documentation for one consumer indicated their current budget was maximised, though the service could not evidence working collaboratively with the consumer to access additional funding sources or to review her existing service schedule to better meet their needs.</w:t>
      </w:r>
      <w:r>
        <w:t xml:space="preserve"> </w:t>
      </w:r>
    </w:p>
    <w:p w14:paraId="754317D9" w14:textId="77777777" w:rsidR="002C6827" w:rsidRDefault="002C6827" w:rsidP="002C6827">
      <w:pPr>
        <w:pStyle w:val="NormalArial"/>
      </w:pPr>
      <w:r>
        <w:t>The provider provided information in response to the Assessment Team’s report, including:</w:t>
      </w:r>
    </w:p>
    <w:p w14:paraId="29F6C77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Advanced care planning is discussed with consumers during assessment and review, although this has not been in the past formally documented. The following areas for improvement and action plans had been identified:</w:t>
      </w:r>
    </w:p>
    <w:p w14:paraId="7B4EB56F"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Implementation of updated General Assessment Form to include advanced care planning.</w:t>
      </w:r>
    </w:p>
    <w:p w14:paraId="15934CAD"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Consumer Welcome packs to include advanced care planning information. (An example, of the Information pack was provided to the auditors and included the Department of Health’s “What Matters to Me: Conversation Guide”)</w:t>
      </w:r>
    </w:p>
    <w:p w14:paraId="4EF14B4F"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introduction of education for staff to support end of life planning.</w:t>
      </w:r>
    </w:p>
    <w:p w14:paraId="19E2F3F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2024 Training Calendar provided in the service response included the provision of Advanced Care Planning and Palliative Care education through Advanced Care Planning Australian, OPAN and ELDAC in June 2024.</w:t>
      </w:r>
    </w:p>
    <w:p w14:paraId="32B5EB2D"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appointment of a Seniors Community Care HCP – Team Leader in late 2023 with nursing qualifications to support complex and chronic health concerns in consumers, and aid discussing advanced care planning with consumers.</w:t>
      </w:r>
    </w:p>
    <w:p w14:paraId="080BE9C7"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inclusion of the Assessment Check List documents that the service communicates the outcomes of the assessment and planning to consumers, inclusive of sending a copy of the care plan and budget etc.</w:t>
      </w:r>
    </w:p>
    <w:p w14:paraId="4C143542" w14:textId="77777777" w:rsidR="002C6827" w:rsidRDefault="002C6827" w:rsidP="002C6827">
      <w:pPr>
        <w:pStyle w:val="NormalArial"/>
      </w:pPr>
      <w:r>
        <w:t>In response to 2 specific consumers identified within the assessment teams report, the service offered the following.</w:t>
      </w:r>
    </w:p>
    <w:p w14:paraId="3E4C0722"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re-assessment of one consumer has been scheduled for the 10/04/2024 (brought forward from due date of July 2024) to review all current needs, goals and preferences, and ensure the service schedule is revised as required. Should the schedule exceed the package funding we will work collaboratively with the consumer to access additional funding where possible.</w:t>
      </w:r>
    </w:p>
    <w:p w14:paraId="05BA7B3F" w14:textId="1AF04391"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second consumer has opted to select the option to self-manage the Home Care Package. The consumer’s Case Manager has liaised with their representative to obtain updated supporting evidence and submitted an upgrade request as of 02/04/2024.</w:t>
      </w:r>
    </w:p>
    <w:p w14:paraId="5E16D5D5" w14:textId="77777777" w:rsidR="002C6827" w:rsidRDefault="002C6827" w:rsidP="002C6827">
      <w:pPr>
        <w:pStyle w:val="NormalArial"/>
      </w:pPr>
      <w:r>
        <w:t xml:space="preserve">In coming to my finding, I have considered the information in the Assessment Team’s report and the provider’s response which shows the service was able to respond to the deficiencies </w:t>
      </w:r>
      <w:r>
        <w:lastRenderedPageBreak/>
        <w:t xml:space="preserve">identified and provide examples of </w:t>
      </w:r>
      <w:r w:rsidRPr="00BF1DD9">
        <w:t>care plan</w:t>
      </w:r>
      <w:r>
        <w:t xml:space="preserve">ning updates with consumers. Remaining deficiencies acknowledged by the service are to be addressed with additional education across their staff cohort to ensure consistency in planning and assessment. </w:t>
      </w:r>
    </w:p>
    <w:p w14:paraId="2D164431" w14:textId="77777777" w:rsidR="002C6827" w:rsidRDefault="002C6827" w:rsidP="002C6827">
      <w:pPr>
        <w:pStyle w:val="NormalArial"/>
      </w:pPr>
      <w:r>
        <w:t xml:space="preserve">I have considered the provider’s response which demonstrates the commencement of strategies to rectify the deficiencies identified, in conjunction with existing strategies introduced. </w:t>
      </w:r>
    </w:p>
    <w:p w14:paraId="4A42D049" w14:textId="77777777" w:rsidR="002C6827" w:rsidRDefault="002C6827" w:rsidP="002C6827">
      <w:pPr>
        <w:pStyle w:val="NormalArial"/>
      </w:pPr>
      <w:r>
        <w:t>Based on the information summarised above, I find the provider, in relation to the service, compliant with Requirement 2(3)(b) in Standard 2 Ongoing assessment and planning with consumers.</w:t>
      </w:r>
    </w:p>
    <w:p w14:paraId="003D5B1D" w14:textId="77777777" w:rsidR="002C6827" w:rsidRPr="008A19E6" w:rsidRDefault="002C6827" w:rsidP="002C6827">
      <w:pPr>
        <w:pStyle w:val="NormalArial"/>
        <w:rPr>
          <w:u w:val="single"/>
        </w:rPr>
      </w:pPr>
      <w:r w:rsidRPr="008A19E6">
        <w:rPr>
          <w:u w:val="single"/>
        </w:rPr>
        <w:t>Requirements 2(3)(a), 2(3)(c), 2(3)(d) and 2(3)(e)</w:t>
      </w:r>
    </w:p>
    <w:p w14:paraId="4CDD0BCD" w14:textId="77777777" w:rsidR="002C6827" w:rsidRDefault="002C6827" w:rsidP="002C6827">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adequate information to guide them on the care and services provided.</w:t>
      </w:r>
    </w:p>
    <w:p w14:paraId="571A8E04" w14:textId="77777777" w:rsidR="002C6827" w:rsidRDefault="002C6827" w:rsidP="002C6827">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30C70FD0" w14:textId="77777777" w:rsidR="002C6827" w:rsidRDefault="002C6827" w:rsidP="002C6827">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FB668AA" w14:textId="77777777" w:rsidR="002C6827" w:rsidRDefault="002C6827" w:rsidP="002C6827">
      <w:pPr>
        <w:pStyle w:val="NormalArial"/>
      </w:pPr>
      <w:r>
        <w:t>Consumers and representatives confirmed they receive assessment and care planning information and documentation, and staff know what they are doing. Staff confirmed they have access to care adequate information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73DA343F" w14:textId="77777777" w:rsidR="002C6827" w:rsidRDefault="002C6827" w:rsidP="002C6827">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51343B5" w14:textId="77777777" w:rsidR="002C6827" w:rsidRDefault="002C6827" w:rsidP="002C6827">
      <w:pPr>
        <w:pStyle w:val="NormalArial"/>
        <w:rPr>
          <w:u w:val="single"/>
        </w:rPr>
      </w:pPr>
      <w:r>
        <w:t>Based on the information summarised above, I find the provider, in relation to the service, compliant with all Requirements in Standard 2, Ongoing assessment and planning with consumers.</w:t>
      </w:r>
    </w:p>
    <w:p w14:paraId="1F19431C" w14:textId="77777777" w:rsidR="002C6827" w:rsidRPr="006B4042" w:rsidRDefault="002C6827" w:rsidP="002C6827">
      <w:pPr>
        <w:pStyle w:val="NormalArial"/>
      </w:pPr>
      <w:r w:rsidRPr="006B4042">
        <w:br w:type="page"/>
      </w:r>
    </w:p>
    <w:p w14:paraId="2730402C" w14:textId="77777777" w:rsidR="002C6827"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42"/>
        <w:gridCol w:w="5707"/>
        <w:gridCol w:w="2045"/>
      </w:tblGrid>
      <w:tr w:rsidR="002C6827" w14:paraId="2954D460"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1A97E7" w14:textId="77777777" w:rsidR="002C6827" w:rsidRPr="003217D3" w:rsidRDefault="002C6827" w:rsidP="007E163B">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422A11"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827" w14:paraId="1D8B6C28" w14:textId="77777777" w:rsidTr="00B823F9">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64322E"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5D73E"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7F38C5" w14:textId="77777777" w:rsidR="002C6827" w:rsidRPr="00244176" w:rsidRDefault="002C6827" w:rsidP="007E163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3B1AFD7" w14:textId="77777777" w:rsidR="002C6827" w:rsidRPr="00244176" w:rsidRDefault="002C6827" w:rsidP="007E163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B38F83" w14:textId="77777777" w:rsidR="002C6827" w:rsidRPr="00244176" w:rsidRDefault="002C6827" w:rsidP="007E163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58E92"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75525"/>
                <w:placeholder>
                  <w:docPart w:val="9892672B163142EBB247AE086647FCCC"/>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13A67FB"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0EA6A"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D9A9B"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510BB2"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844222"/>
                <w:placeholder>
                  <w:docPart w:val="15CBF0D5BC154D67A5CEC8AA790A0D6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1E6BCA1" w14:textId="77777777" w:rsidTr="00B823F9">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B3EA7E" w14:textId="77777777" w:rsidR="002C6827" w:rsidRPr="00244176" w:rsidRDefault="002C6827" w:rsidP="007E163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37A33D" w14:textId="77777777" w:rsidR="002C6827" w:rsidRPr="00244176" w:rsidRDefault="002C6827" w:rsidP="007E163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E2F3A"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492468"/>
                <w:placeholder>
                  <w:docPart w:val="E30901890B2E4682AA69F6DE0E735499"/>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1A9367E"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F505E"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B04DB"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6362D"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319469"/>
                <w:placeholder>
                  <w:docPart w:val="1D6A48C5F9D647919BF0C7723D3E1BAE"/>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A820594" w14:textId="77777777" w:rsidTr="00B823F9">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C2097" w14:textId="77777777" w:rsidR="002C6827" w:rsidRPr="00244176" w:rsidRDefault="002C6827" w:rsidP="007E163B">
            <w:pPr>
              <w:spacing w:line="22" w:lineRule="atLeast"/>
              <w:rPr>
                <w:rFonts w:ascii="Arial" w:hAnsi="Arial" w:cs="Arial"/>
              </w:rPr>
            </w:pPr>
            <w:r w:rsidRPr="0098613B">
              <w:rPr>
                <w:rFonts w:ascii="Arial" w:hAnsi="Arial" w:cs="Arial"/>
              </w:rPr>
              <w:t>Requirement 3(3)(e)</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B3021"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216D1"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811058"/>
                <w:placeholder>
                  <w:docPart w:val="5C60E185A7644344A730A21C899B9782"/>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C6FEC7E"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1CB457"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F4294"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E9DA7F"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567502"/>
                <w:placeholder>
                  <w:docPart w:val="9E98AEDDB64B4065A89561346788DBFA"/>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2C2A8A43" w14:textId="77777777" w:rsidTr="00B823F9">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D053A6"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7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5D1C9"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EDD4A1" w14:textId="77777777" w:rsidR="002C6827" w:rsidRPr="00244176" w:rsidRDefault="002C6827" w:rsidP="007E163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702D857" w14:textId="77777777" w:rsidR="002C6827" w:rsidRPr="00244176" w:rsidRDefault="002C6827" w:rsidP="007E163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324FC2"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365903"/>
                <w:placeholder>
                  <w:docPart w:val="AA09171DAE224D02A5A3D3734899A832"/>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bookmarkEnd w:id="4"/>
    <w:p w14:paraId="7706FC6F" w14:textId="77777777" w:rsidR="002C6827" w:rsidRDefault="002C6827" w:rsidP="002C6827">
      <w:pPr>
        <w:pStyle w:val="Heading20"/>
      </w:pPr>
      <w:r w:rsidRPr="00A36AA9">
        <w:t>Findings</w:t>
      </w:r>
    </w:p>
    <w:p w14:paraId="620F3532" w14:textId="77777777" w:rsidR="002C6827" w:rsidRPr="00CC2648" w:rsidRDefault="002C6827" w:rsidP="002C6827">
      <w:pPr>
        <w:rPr>
          <w:rFonts w:ascii="Arial" w:hAnsi="Arial" w:cs="Arial"/>
          <w:u w:val="single"/>
        </w:rPr>
      </w:pPr>
      <w:r w:rsidRPr="00CC2648">
        <w:rPr>
          <w:rFonts w:ascii="Arial" w:hAnsi="Arial" w:cs="Arial"/>
          <w:u w:val="single"/>
        </w:rPr>
        <w:t xml:space="preserve">Requirement </w:t>
      </w:r>
      <w:r>
        <w:rPr>
          <w:rFonts w:ascii="Arial" w:hAnsi="Arial" w:cs="Arial"/>
          <w:u w:val="single"/>
        </w:rPr>
        <w:t>3</w:t>
      </w:r>
      <w:r w:rsidRPr="00CC2648">
        <w:rPr>
          <w:rFonts w:ascii="Arial" w:hAnsi="Arial" w:cs="Arial"/>
          <w:u w:val="single"/>
        </w:rPr>
        <w:t>(3)(</w:t>
      </w:r>
      <w:r>
        <w:rPr>
          <w:rFonts w:ascii="Arial" w:hAnsi="Arial" w:cs="Arial"/>
          <w:u w:val="single"/>
        </w:rPr>
        <w:t>e</w:t>
      </w:r>
      <w:r w:rsidRPr="00CC2648">
        <w:rPr>
          <w:rFonts w:ascii="Arial" w:hAnsi="Arial" w:cs="Arial"/>
          <w:u w:val="single"/>
        </w:rPr>
        <w:t>)</w:t>
      </w:r>
    </w:p>
    <w:p w14:paraId="7C789734" w14:textId="77777777" w:rsidR="002C6827" w:rsidRDefault="002C6827" w:rsidP="002C6827">
      <w:pPr>
        <w:rPr>
          <w:rFonts w:ascii="Arial" w:hAnsi="Arial" w:cs="Arial"/>
        </w:rPr>
      </w:pPr>
      <w:r w:rsidRPr="00CC2648">
        <w:rPr>
          <w:rFonts w:ascii="Arial" w:hAnsi="Arial" w:cs="Arial"/>
        </w:rPr>
        <w:t xml:space="preserve">The Assessment Team found deficiencies in </w:t>
      </w:r>
      <w:r>
        <w:rPr>
          <w:rFonts w:ascii="Arial" w:hAnsi="Arial" w:cs="Arial"/>
        </w:rPr>
        <w:t>i</w:t>
      </w:r>
      <w:r w:rsidRPr="00241EB8">
        <w:rPr>
          <w:rFonts w:ascii="Arial" w:hAnsi="Arial" w:cs="Arial"/>
        </w:rPr>
        <w:t>nformation about the consumer’s condition</w:t>
      </w:r>
      <w:r>
        <w:rPr>
          <w:rFonts w:ascii="Arial" w:hAnsi="Arial" w:cs="Arial"/>
        </w:rPr>
        <w:t>/</w:t>
      </w:r>
      <w:r w:rsidRPr="00241EB8">
        <w:rPr>
          <w:rFonts w:ascii="Arial" w:hAnsi="Arial" w:cs="Arial"/>
        </w:rPr>
        <w:t xml:space="preserve">needs and preferences </w:t>
      </w:r>
      <w:r>
        <w:rPr>
          <w:rFonts w:ascii="Arial" w:hAnsi="Arial" w:cs="Arial"/>
        </w:rPr>
        <w:t xml:space="preserve">not being </w:t>
      </w:r>
      <w:r w:rsidRPr="00241EB8">
        <w:rPr>
          <w:rFonts w:ascii="Arial" w:hAnsi="Arial" w:cs="Arial"/>
        </w:rPr>
        <w:t>documented and communicated within the organisation, and with others where responsibility for care is shared.</w:t>
      </w:r>
      <w:r>
        <w:rPr>
          <w:rFonts w:ascii="Arial" w:hAnsi="Arial" w:cs="Arial"/>
        </w:rPr>
        <w:t xml:space="preserve"> </w:t>
      </w:r>
      <w:r w:rsidRPr="00CC2648">
        <w:rPr>
          <w:rFonts w:ascii="Arial" w:hAnsi="Arial" w:cs="Arial"/>
        </w:rPr>
        <w:t xml:space="preserve">The Assessment Team recommended the service does not meet Requirement </w:t>
      </w:r>
      <w:r>
        <w:rPr>
          <w:rFonts w:ascii="Arial" w:hAnsi="Arial" w:cs="Arial"/>
        </w:rPr>
        <w:t>3</w:t>
      </w:r>
      <w:r w:rsidRPr="00CC2648">
        <w:rPr>
          <w:rFonts w:ascii="Arial" w:hAnsi="Arial" w:cs="Arial"/>
        </w:rPr>
        <w:t>(3)(</w:t>
      </w:r>
      <w:r>
        <w:rPr>
          <w:rFonts w:ascii="Arial" w:hAnsi="Arial" w:cs="Arial"/>
        </w:rPr>
        <w:t>e</w:t>
      </w:r>
      <w:r w:rsidRPr="00CC2648">
        <w:rPr>
          <w:rFonts w:ascii="Arial" w:hAnsi="Arial" w:cs="Arial"/>
        </w:rPr>
        <w:t>) and provided the following evidence relevant to my finding:</w:t>
      </w:r>
    </w:p>
    <w:p w14:paraId="394D9024"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Consumers and representatives interviewed did not express satisfaction and said that the new direct care worker doesn't know their care needs and that they do have to repeat information or direct staff on what to do.</w:t>
      </w:r>
    </w:p>
    <w:p w14:paraId="6F9F7E6E"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lastRenderedPageBreak/>
        <w:t>Staff did not demonstrate an understanding of consumers' care needs and preferences. They reported that they don't have access to adequate information and said that they did not receive enough information provided at the point of care.</w:t>
      </w:r>
    </w:p>
    <w:p w14:paraId="54C23B7E" w14:textId="77777777" w:rsidR="002C6827" w:rsidRPr="005C1A4F" w:rsidRDefault="002C6827" w:rsidP="002C6827">
      <w:pPr>
        <w:pStyle w:val="ListParagraph"/>
        <w:numPr>
          <w:ilvl w:val="1"/>
          <w:numId w:val="27"/>
        </w:numPr>
        <w:autoSpaceDE w:val="0"/>
        <w:autoSpaceDN w:val="0"/>
        <w:adjustRightInd w:val="0"/>
        <w:spacing w:after="0"/>
        <w:rPr>
          <w:rFonts w:ascii="ArialMT" w:hAnsi="ArialMT" w:cs="ArialMT"/>
          <w:color w:val="auto"/>
        </w:rPr>
      </w:pPr>
      <w:r w:rsidRPr="005C1A4F">
        <w:rPr>
          <w:rFonts w:ascii="ArialMT" w:hAnsi="ArialMT" w:cs="ArialMT"/>
          <w:color w:val="auto"/>
        </w:rPr>
        <w:t>Furthermore, staff stated that they are not aware of</w:t>
      </w:r>
      <w:r>
        <w:rPr>
          <w:rFonts w:ascii="ArialMT" w:hAnsi="ArialMT" w:cs="ArialMT"/>
          <w:color w:val="auto"/>
        </w:rPr>
        <w:t xml:space="preserve"> </w:t>
      </w:r>
      <w:r w:rsidRPr="005C1A4F">
        <w:rPr>
          <w:rFonts w:ascii="ArialMT" w:hAnsi="ArialMT" w:cs="ArialMT"/>
          <w:color w:val="auto"/>
        </w:rPr>
        <w:t>the current conditions of consumers, such as diabetes and high fall risk, as well as</w:t>
      </w:r>
      <w:r>
        <w:rPr>
          <w:rFonts w:ascii="ArialMT" w:hAnsi="ArialMT" w:cs="ArialMT"/>
          <w:color w:val="auto"/>
        </w:rPr>
        <w:t xml:space="preserve"> </w:t>
      </w:r>
      <w:r w:rsidRPr="005C1A4F">
        <w:rPr>
          <w:rFonts w:ascii="ArialMT" w:hAnsi="ArialMT" w:cs="ArialMT"/>
          <w:color w:val="auto"/>
        </w:rPr>
        <w:t>their history since they do not have access to the consumer files. However, if they</w:t>
      </w:r>
      <w:r>
        <w:rPr>
          <w:rFonts w:ascii="ArialMT" w:hAnsi="ArialMT" w:cs="ArialMT"/>
          <w:color w:val="auto"/>
        </w:rPr>
        <w:t xml:space="preserve"> </w:t>
      </w:r>
      <w:r w:rsidRPr="005C1A4F">
        <w:rPr>
          <w:rFonts w:ascii="ArialMT" w:hAnsi="ArialMT" w:cs="ArialMT"/>
          <w:color w:val="auto"/>
        </w:rPr>
        <w:t>need to know anything, they can ask the consumer directly</w:t>
      </w:r>
      <w:r>
        <w:rPr>
          <w:rFonts w:ascii="ArialMT" w:hAnsi="ArialMT" w:cs="ArialMT"/>
          <w:color w:val="auto"/>
        </w:rPr>
        <w:t xml:space="preserve"> or</w:t>
      </w:r>
      <w:r w:rsidRPr="005C1A4F">
        <w:rPr>
          <w:rFonts w:ascii="ArialMT" w:hAnsi="ArialMT" w:cs="ArialMT"/>
          <w:color w:val="auto"/>
        </w:rPr>
        <w:t xml:space="preserve"> contact the office.</w:t>
      </w:r>
    </w:p>
    <w:p w14:paraId="3A714297"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Management advised that they do contact staff prior to accepting the service request and provide information regarding the consumer's health condition, and management also asked the care worker to write information in their personal diary and asked them to repeat it back to management once they finish writing. Based on staff reporting inadequate access to information and consumers stating that they often have to inform new staff of the support they require.</w:t>
      </w:r>
    </w:p>
    <w:p w14:paraId="26147153"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One consumer representative advised that they have to repeat information to new staff repeatedly, nor are they informed of new staff attendance.</w:t>
      </w:r>
    </w:p>
    <w:p w14:paraId="794C4827"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 xml:space="preserve">Care staff reported they are unaware of consumers condition prior to arriving. </w:t>
      </w:r>
    </w:p>
    <w:p w14:paraId="7E78F98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Three direct care workers interviewed are unaware that the information available to them about providing safe and effective quality care is inadequate. Staff noted that they are not given effective information about consumers. Staff reported that while there are communication books in the home, they are not consistent, so they are unaware of the services provided. During interviews, direct care workers acknowledged the potential risks associated with the verbally received information.</w:t>
      </w:r>
    </w:p>
    <w:p w14:paraId="66F5567C" w14:textId="77777777" w:rsidR="002C6827" w:rsidRPr="00CC2648" w:rsidRDefault="002C6827" w:rsidP="002C6827">
      <w:pPr>
        <w:rPr>
          <w:rFonts w:ascii="Arial" w:hAnsi="Arial" w:cs="Arial"/>
        </w:rPr>
      </w:pPr>
      <w:r w:rsidRPr="00CC2648">
        <w:rPr>
          <w:rFonts w:ascii="Arial" w:hAnsi="Arial" w:cs="Arial"/>
        </w:rPr>
        <w:t>The provider provided information in response to the Assessment Team’s report, including:</w:t>
      </w:r>
    </w:p>
    <w:p w14:paraId="6D03D2E0"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Advising that Staff are provided access to the information relevant to the scope of their role and the relevance of that information to the service provided. The access of a consumer’s assessment and planning documentation would present concerns regarding a consumer’s privacy and confidentiality with information potentially being made available beyond the scope of a care staff’s role and responsibilities.</w:t>
      </w:r>
    </w:p>
    <w:p w14:paraId="46BDC792"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Documentation showing staff are briefed prior to any service provision with the information documented within service templates, including assessment report referenced consumers.</w:t>
      </w:r>
    </w:p>
    <w:p w14:paraId="799E10F7"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All HCP consumers have an In-Home Folder (Red) within their home with a copy of the consumer’s care plan inclusive of needs, preferences and goals.</w:t>
      </w:r>
    </w:p>
    <w:p w14:paraId="3FFDC74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continuous improvement activities documented in the self-assessment and the organisations continuous improvement plan provided detailed the planned acquisition and implementation of a new Client Management Software, inclusive of a mobile care application.</w:t>
      </w:r>
    </w:p>
    <w:p w14:paraId="05D27F82"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In further response to the consumer identified in the assessment team report.</w:t>
      </w:r>
    </w:p>
    <w:p w14:paraId="77723EBE" w14:textId="77777777" w:rsidR="002C6827" w:rsidRPr="00CC2648" w:rsidRDefault="002C6827" w:rsidP="002C6827">
      <w:pPr>
        <w:numPr>
          <w:ilvl w:val="1"/>
          <w:numId w:val="24"/>
        </w:numPr>
        <w:tabs>
          <w:tab w:val="left" w:pos="426"/>
        </w:tabs>
        <w:spacing w:line="240" w:lineRule="atLeast"/>
        <w:rPr>
          <w:rFonts w:ascii="Arial" w:eastAsiaTheme="minorHAnsi" w:hAnsi="Arial" w:cs="Arial"/>
        </w:rPr>
      </w:pPr>
      <w:r>
        <w:rPr>
          <w:rFonts w:ascii="Arial" w:eastAsiaTheme="minorHAnsi" w:hAnsi="Arial" w:cs="Arial"/>
        </w:rPr>
        <w:t xml:space="preserve">A copy of the consumers </w:t>
      </w:r>
      <w:r w:rsidRPr="00066E37">
        <w:rPr>
          <w:rFonts w:ascii="Arial" w:eastAsiaTheme="minorHAnsi" w:hAnsi="Arial" w:cs="Arial"/>
        </w:rPr>
        <w:t>personal &amp; home care roster summary is attached as an example</w:t>
      </w:r>
      <w:r>
        <w:rPr>
          <w:rFonts w:ascii="Arial" w:eastAsiaTheme="minorHAnsi" w:hAnsi="Arial" w:cs="Arial"/>
        </w:rPr>
        <w:t>, highlighting that c</w:t>
      </w:r>
      <w:r w:rsidRPr="009D6A95">
        <w:rPr>
          <w:rFonts w:ascii="Arial" w:eastAsiaTheme="minorHAnsi" w:hAnsi="Arial" w:cs="Arial"/>
        </w:rPr>
        <w:t>hanges in rostered staff result from planned and unplanned leave. New staff are briefed on care needs as detailed in roster summary; however, they will not be as familiar as long term or regular care staff.</w:t>
      </w:r>
      <w:r>
        <w:rPr>
          <w:rFonts w:ascii="Arial" w:eastAsiaTheme="minorHAnsi" w:hAnsi="Arial" w:cs="Arial"/>
        </w:rPr>
        <w:t xml:space="preserve"> The consumer in question has </w:t>
      </w:r>
      <w:r w:rsidRPr="00E65DF5">
        <w:rPr>
          <w:rFonts w:ascii="Arial" w:eastAsiaTheme="minorHAnsi" w:hAnsi="Arial" w:cs="Arial"/>
        </w:rPr>
        <w:t>had 71 individual services</w:t>
      </w:r>
      <w:r>
        <w:rPr>
          <w:rFonts w:ascii="Arial" w:eastAsiaTheme="minorHAnsi" w:hAnsi="Arial" w:cs="Arial"/>
        </w:rPr>
        <w:t xml:space="preserve">, in </w:t>
      </w:r>
      <w:r w:rsidRPr="00E65DF5">
        <w:rPr>
          <w:rFonts w:ascii="Arial" w:eastAsiaTheme="minorHAnsi" w:hAnsi="Arial" w:cs="Arial"/>
        </w:rPr>
        <w:t xml:space="preserve">which only 9 were provided by non-permanent care staff. </w:t>
      </w:r>
      <w:r>
        <w:rPr>
          <w:rFonts w:ascii="Arial" w:eastAsiaTheme="minorHAnsi" w:hAnsi="Arial" w:cs="Arial"/>
        </w:rPr>
        <w:t xml:space="preserve">The consumer </w:t>
      </w:r>
      <w:r w:rsidRPr="00E65DF5">
        <w:rPr>
          <w:rFonts w:ascii="Arial" w:eastAsiaTheme="minorHAnsi" w:hAnsi="Arial" w:cs="Arial"/>
        </w:rPr>
        <w:t>has a very consistent and regular roster of care staff.</w:t>
      </w:r>
    </w:p>
    <w:p w14:paraId="74DDF8C7" w14:textId="77777777" w:rsidR="002C6827" w:rsidRPr="00CC2648" w:rsidRDefault="002C6827" w:rsidP="002C6827">
      <w:pPr>
        <w:rPr>
          <w:rFonts w:ascii="Arial" w:hAnsi="Arial" w:cs="Arial"/>
        </w:rPr>
      </w:pPr>
      <w:r w:rsidRPr="00CC2648">
        <w:rPr>
          <w:rFonts w:ascii="Arial" w:hAnsi="Arial" w:cs="Arial"/>
        </w:rPr>
        <w:lastRenderedPageBreak/>
        <w:t xml:space="preserve">In coming to my finding, I have considered the information in the Assessment Team’s report and the provider’s response which shows the service </w:t>
      </w:r>
      <w:r>
        <w:rPr>
          <w:rFonts w:ascii="Arial" w:hAnsi="Arial" w:cs="Arial"/>
        </w:rPr>
        <w:t>does document a</w:t>
      </w:r>
      <w:r w:rsidRPr="00A913F4">
        <w:rPr>
          <w:rFonts w:ascii="Arial" w:hAnsi="Arial" w:cs="Arial"/>
        </w:rPr>
        <w:t xml:space="preserve"> consumer’s condition, needs and preferences and communicate</w:t>
      </w:r>
      <w:r>
        <w:rPr>
          <w:rFonts w:ascii="Arial" w:hAnsi="Arial" w:cs="Arial"/>
        </w:rPr>
        <w:t xml:space="preserve"> them</w:t>
      </w:r>
      <w:r w:rsidRPr="00A913F4">
        <w:rPr>
          <w:rFonts w:ascii="Arial" w:hAnsi="Arial" w:cs="Arial"/>
        </w:rPr>
        <w:t xml:space="preserve"> within the organisation, and with others where responsibility for care is shared</w:t>
      </w:r>
      <w:r w:rsidRPr="00CC2648">
        <w:rPr>
          <w:rFonts w:ascii="Arial" w:hAnsi="Arial" w:cs="Arial"/>
        </w:rPr>
        <w:t xml:space="preserve">. Remaining deficiencies acknowledged by the service are </w:t>
      </w:r>
      <w:r>
        <w:rPr>
          <w:rFonts w:ascii="Arial" w:hAnsi="Arial" w:cs="Arial"/>
        </w:rPr>
        <w:t>being</w:t>
      </w:r>
      <w:r w:rsidRPr="00CC2648">
        <w:rPr>
          <w:rFonts w:ascii="Arial" w:hAnsi="Arial" w:cs="Arial"/>
        </w:rPr>
        <w:t xml:space="preserve"> addressed </w:t>
      </w:r>
      <w:r>
        <w:rPr>
          <w:rFonts w:ascii="Arial" w:hAnsi="Arial" w:cs="Arial"/>
        </w:rPr>
        <w:t xml:space="preserve">within their </w:t>
      </w:r>
      <w:r w:rsidRPr="00B273E5">
        <w:rPr>
          <w:rFonts w:ascii="Arial" w:hAnsi="Arial" w:cs="Arial"/>
        </w:rPr>
        <w:t>continuous improvement plan</w:t>
      </w:r>
      <w:r>
        <w:rPr>
          <w:rFonts w:ascii="Arial" w:hAnsi="Arial" w:cs="Arial"/>
        </w:rPr>
        <w:t>.</w:t>
      </w:r>
    </w:p>
    <w:p w14:paraId="029DF0F1" w14:textId="77777777" w:rsidR="002C6827" w:rsidRPr="00CC2648" w:rsidRDefault="002C6827" w:rsidP="002C6827">
      <w:pPr>
        <w:rPr>
          <w:rFonts w:ascii="Arial" w:hAnsi="Arial" w:cs="Arial"/>
        </w:rPr>
      </w:pPr>
      <w:r w:rsidRPr="00CC2648">
        <w:rPr>
          <w:rFonts w:ascii="Arial" w:hAnsi="Arial" w:cs="Arial"/>
        </w:rPr>
        <w:t xml:space="preserve">I have considered the provider’s response which demonstrates the commencement of strategies to rectify the deficiencies identified, in conjunction with existing strategies introduced. </w:t>
      </w:r>
    </w:p>
    <w:p w14:paraId="003110C4" w14:textId="77777777" w:rsidR="002C6827" w:rsidRPr="00CC2648" w:rsidRDefault="002C6827" w:rsidP="002C6827">
      <w:pPr>
        <w:rPr>
          <w:rFonts w:ascii="Arial" w:hAnsi="Arial" w:cs="Arial"/>
        </w:rPr>
      </w:pPr>
      <w:r w:rsidRPr="00CC2648">
        <w:rPr>
          <w:rFonts w:ascii="Arial" w:hAnsi="Arial" w:cs="Arial"/>
        </w:rPr>
        <w:t xml:space="preserve">Based on the information summarised above, I find the provider, in relation to the service, compliant with Requirement </w:t>
      </w:r>
      <w:r>
        <w:rPr>
          <w:rFonts w:ascii="Arial" w:hAnsi="Arial" w:cs="Arial"/>
        </w:rPr>
        <w:t>3</w:t>
      </w:r>
      <w:r w:rsidRPr="00CC2648">
        <w:rPr>
          <w:rFonts w:ascii="Arial" w:hAnsi="Arial" w:cs="Arial"/>
        </w:rPr>
        <w:t>(3)(</w:t>
      </w:r>
      <w:r>
        <w:rPr>
          <w:rFonts w:ascii="Arial" w:hAnsi="Arial" w:cs="Arial"/>
        </w:rPr>
        <w:t>e</w:t>
      </w:r>
      <w:r w:rsidRPr="00CC2648">
        <w:rPr>
          <w:rFonts w:ascii="Arial" w:hAnsi="Arial" w:cs="Arial"/>
        </w:rPr>
        <w:t>) in Standard</w:t>
      </w:r>
      <w:r>
        <w:rPr>
          <w:rFonts w:ascii="Arial" w:hAnsi="Arial" w:cs="Arial"/>
        </w:rPr>
        <w:t xml:space="preserve"> 3 personal and clinical care. </w:t>
      </w:r>
    </w:p>
    <w:p w14:paraId="755CE00E" w14:textId="77777777" w:rsidR="002C6827" w:rsidRPr="00CC2648" w:rsidRDefault="002C6827" w:rsidP="002C6827">
      <w:pPr>
        <w:rPr>
          <w:rFonts w:ascii="Arial" w:hAnsi="Arial" w:cs="Arial"/>
          <w:u w:val="single"/>
        </w:rPr>
      </w:pPr>
      <w:r w:rsidRPr="00CC2648">
        <w:rPr>
          <w:rFonts w:ascii="Arial" w:hAnsi="Arial" w:cs="Arial"/>
          <w:u w:val="single"/>
        </w:rPr>
        <w:t xml:space="preserve">Requirements </w:t>
      </w:r>
      <w:r w:rsidRPr="005B1234">
        <w:rPr>
          <w:rFonts w:ascii="Arial" w:hAnsi="Arial" w:cs="Arial"/>
          <w:u w:val="single"/>
        </w:rPr>
        <w:t>3</w:t>
      </w:r>
      <w:r w:rsidRPr="00CC2648">
        <w:rPr>
          <w:rFonts w:ascii="Arial" w:hAnsi="Arial" w:cs="Arial"/>
          <w:u w:val="single"/>
        </w:rPr>
        <w:t xml:space="preserve">(3)(a), </w:t>
      </w:r>
      <w:r w:rsidRPr="005B1234">
        <w:rPr>
          <w:rFonts w:ascii="Arial" w:hAnsi="Arial" w:cs="Arial"/>
          <w:u w:val="single"/>
        </w:rPr>
        <w:t>3</w:t>
      </w:r>
      <w:r w:rsidRPr="00CC2648">
        <w:rPr>
          <w:rFonts w:ascii="Arial" w:hAnsi="Arial" w:cs="Arial"/>
          <w:u w:val="single"/>
        </w:rPr>
        <w:t>(3)(</w:t>
      </w:r>
      <w:r w:rsidRPr="005B1234">
        <w:rPr>
          <w:rFonts w:ascii="Arial" w:hAnsi="Arial" w:cs="Arial"/>
          <w:u w:val="single"/>
        </w:rPr>
        <w:t>b</w:t>
      </w:r>
      <w:r w:rsidRPr="00CC2648">
        <w:rPr>
          <w:rFonts w:ascii="Arial" w:hAnsi="Arial" w:cs="Arial"/>
          <w:u w:val="single"/>
        </w:rPr>
        <w:t xml:space="preserve">), </w:t>
      </w:r>
      <w:r w:rsidRPr="005B1234">
        <w:rPr>
          <w:rFonts w:ascii="Arial" w:hAnsi="Arial" w:cs="Arial"/>
          <w:u w:val="single"/>
        </w:rPr>
        <w:t>3</w:t>
      </w:r>
      <w:r w:rsidRPr="00CC2648">
        <w:rPr>
          <w:rFonts w:ascii="Arial" w:hAnsi="Arial" w:cs="Arial"/>
          <w:u w:val="single"/>
        </w:rPr>
        <w:t>(3)(</w:t>
      </w:r>
      <w:r w:rsidRPr="005B1234">
        <w:rPr>
          <w:rFonts w:ascii="Arial" w:hAnsi="Arial" w:cs="Arial"/>
          <w:u w:val="single"/>
        </w:rPr>
        <w:t>c</w:t>
      </w:r>
      <w:r w:rsidRPr="00CC2648">
        <w:rPr>
          <w:rFonts w:ascii="Arial" w:hAnsi="Arial" w:cs="Arial"/>
          <w:u w:val="single"/>
        </w:rPr>
        <w:t>)</w:t>
      </w:r>
      <w:r w:rsidRPr="005B1234">
        <w:rPr>
          <w:rFonts w:ascii="Arial" w:hAnsi="Arial" w:cs="Arial"/>
          <w:u w:val="single"/>
        </w:rPr>
        <w:t>, 3</w:t>
      </w:r>
      <w:r w:rsidRPr="00CC2648">
        <w:rPr>
          <w:rFonts w:ascii="Arial" w:hAnsi="Arial" w:cs="Arial"/>
          <w:u w:val="single"/>
        </w:rPr>
        <w:t>(3)</w:t>
      </w:r>
      <w:r w:rsidRPr="005B1234">
        <w:rPr>
          <w:rFonts w:ascii="Arial" w:hAnsi="Arial" w:cs="Arial"/>
          <w:u w:val="single"/>
        </w:rPr>
        <w:t>d, 3(3)(f) and 3(3)(g)</w:t>
      </w:r>
    </w:p>
    <w:p w14:paraId="070C7A69" w14:textId="77777777" w:rsidR="002C6827" w:rsidRDefault="002C6827" w:rsidP="002C6827">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04C0C512" w14:textId="77777777" w:rsidR="002C6827" w:rsidRDefault="002C6827" w:rsidP="002C6827">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7254FC7B" w14:textId="77777777" w:rsidR="002C6827" w:rsidRDefault="002C6827" w:rsidP="002C6827">
      <w:pPr>
        <w:pStyle w:val="NormalArial"/>
      </w:pPr>
      <w:r>
        <w:t xml:space="preserve">The service did not have an example of a current consumer who they could provide examples of end-of-life planning or discussion. The service provided an example to the Assessment Team of where they had previously engaged external palliative care and services to a consumer and worked collaboratively with daily service provision, including planning for the provisions of equipment to his home, discussing end of life preferences with the consumer and their representative. </w:t>
      </w:r>
    </w:p>
    <w:p w14:paraId="4166FCAF" w14:textId="77777777" w:rsidR="002C6827" w:rsidRDefault="002C6827" w:rsidP="002C6827">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26F8A51C" w14:textId="77777777" w:rsidR="002C6827" w:rsidRDefault="002C6827" w:rsidP="002C6827">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their care file or by contacting the office.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2BE2ED5A" w14:textId="77777777" w:rsidR="002C6827" w:rsidRDefault="002C6827" w:rsidP="002C6827">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BB868CB" w14:textId="77777777" w:rsidR="002C6827" w:rsidRDefault="002C6827" w:rsidP="002C6827">
      <w:pPr>
        <w:pStyle w:val="NormalArial"/>
      </w:pPr>
      <w:r>
        <w:t xml:space="preserve">Consumers and representatives confirmed staff use personal protective equipment when providing care and services. Staff stated they have completed infection control training to </w:t>
      </w:r>
      <w:r>
        <w:lastRenderedPageBreak/>
        <w:t>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2C98F815" w14:textId="77777777" w:rsidR="002C6827" w:rsidRPr="006B4042" w:rsidRDefault="002C6827" w:rsidP="002C6827">
      <w:pPr>
        <w:pStyle w:val="NormalArial"/>
      </w:pPr>
      <w:r>
        <w:t>Based on the information summarised above, I find the provider, in relation to the service, compliant with all Requirements in Standard 3, Personal care and clinical care.</w:t>
      </w:r>
      <w:r w:rsidRPr="006B4042">
        <w:br w:type="page"/>
      </w:r>
    </w:p>
    <w:p w14:paraId="03720A49" w14:textId="77777777" w:rsidR="002C6827" w:rsidRPr="00A36AA9"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2"/>
        <w:gridCol w:w="5707"/>
        <w:gridCol w:w="2045"/>
      </w:tblGrid>
      <w:tr w:rsidR="002C6827" w14:paraId="3D2E4D42"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49013F07" w14:textId="77777777" w:rsidR="002C6827" w:rsidRPr="00991076" w:rsidRDefault="002C6827" w:rsidP="007E163B">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03" w:type="pct"/>
            <w:tcBorders>
              <w:bottom w:val="single" w:sz="4" w:space="0" w:color="BFBFBF" w:themeColor="background1" w:themeShade="BF"/>
            </w:tcBorders>
          </w:tcPr>
          <w:p w14:paraId="4FDBC556" w14:textId="77777777" w:rsidR="002C6827" w:rsidRPr="00991076"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2C6827" w14:paraId="30C33FDC"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3456AEB9"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799" w:type="pct"/>
            <w:shd w:val="clear" w:color="auto" w:fill="auto"/>
          </w:tcPr>
          <w:p w14:paraId="7C79CF90"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03" w:type="pct"/>
            <w:shd w:val="clear" w:color="auto" w:fill="auto"/>
          </w:tcPr>
          <w:p w14:paraId="681CB7C7"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468922"/>
                <w:placeholder>
                  <w:docPart w:val="C8304DF8BDDC4414B97B8A5A3554B6A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24FB8F3A"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4D75AA58"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799" w:type="pct"/>
            <w:shd w:val="clear" w:color="auto" w:fill="auto"/>
          </w:tcPr>
          <w:p w14:paraId="3614E07D"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03" w:type="pct"/>
            <w:shd w:val="clear" w:color="auto" w:fill="auto"/>
          </w:tcPr>
          <w:p w14:paraId="59F4F22D"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654552"/>
                <w:placeholder>
                  <w:docPart w:val="D617E4667EDF46AE97BDFCCB04E16862"/>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4C6633F6"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61B2669B"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799" w:type="pct"/>
            <w:shd w:val="clear" w:color="auto" w:fill="auto"/>
          </w:tcPr>
          <w:p w14:paraId="14172D8A"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3AC9D1" w14:textId="77777777" w:rsidR="002C6827" w:rsidRPr="00244176" w:rsidRDefault="002C6827" w:rsidP="007E163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5D4A17" w14:textId="77777777" w:rsidR="002C6827" w:rsidRPr="00244176" w:rsidRDefault="002C6827" w:rsidP="007E163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FF0352A" w14:textId="77777777" w:rsidR="002C6827" w:rsidRPr="00244176" w:rsidRDefault="002C6827" w:rsidP="007E163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03" w:type="pct"/>
            <w:shd w:val="clear" w:color="auto" w:fill="auto"/>
          </w:tcPr>
          <w:p w14:paraId="2D3459CF"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409168"/>
                <w:placeholder>
                  <w:docPart w:val="B845E7F683D147448BD7629854A8B99D"/>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E53F97F"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07E45570"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799" w:type="pct"/>
            <w:shd w:val="clear" w:color="auto" w:fill="auto"/>
          </w:tcPr>
          <w:p w14:paraId="5DAE60D5"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03" w:type="pct"/>
            <w:shd w:val="clear" w:color="auto" w:fill="auto"/>
          </w:tcPr>
          <w:p w14:paraId="05C5BF99"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784908"/>
                <w:placeholder>
                  <w:docPart w:val="C155C328C2924CCCB1E5753FCC961C8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B5708EA"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4697375B"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799" w:type="pct"/>
            <w:shd w:val="clear" w:color="auto" w:fill="auto"/>
          </w:tcPr>
          <w:p w14:paraId="32337D12"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03" w:type="pct"/>
            <w:shd w:val="clear" w:color="auto" w:fill="auto"/>
          </w:tcPr>
          <w:p w14:paraId="7C51DB4D"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196798"/>
                <w:placeholder>
                  <w:docPart w:val="10DF22654F86420B883E9F1E8D8829D1"/>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83972AA"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04FDE13D"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799" w:type="pct"/>
            <w:shd w:val="clear" w:color="auto" w:fill="auto"/>
          </w:tcPr>
          <w:p w14:paraId="1AB687C0"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03" w:type="pct"/>
            <w:shd w:val="clear" w:color="auto" w:fill="auto"/>
          </w:tcPr>
          <w:p w14:paraId="67829921"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208375"/>
                <w:placeholder>
                  <w:docPart w:val="07D9F89D1F5444309168654981C7EC3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0B2CC179" w14:textId="77777777" w:rsidTr="00B823F9">
        <w:tc>
          <w:tcPr>
            <w:cnfStyle w:val="001000000000" w:firstRow="0" w:lastRow="0" w:firstColumn="1" w:lastColumn="0" w:oddVBand="0" w:evenVBand="0" w:oddHBand="0" w:evenHBand="0" w:firstRowFirstColumn="0" w:firstRowLastColumn="0" w:lastRowFirstColumn="0" w:lastRowLastColumn="0"/>
            <w:tcW w:w="1198" w:type="pct"/>
          </w:tcPr>
          <w:p w14:paraId="6EF097E8"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799" w:type="pct"/>
          </w:tcPr>
          <w:p w14:paraId="1F00894F"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03" w:type="pct"/>
          </w:tcPr>
          <w:p w14:paraId="72A05012"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099914"/>
                <w:placeholder>
                  <w:docPart w:val="00906F97EB0A4DD3862A34D06F8C8DB2"/>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p w14:paraId="4F06E70B" w14:textId="77777777" w:rsidR="002C6827" w:rsidRDefault="002C6827" w:rsidP="002C6827">
      <w:pPr>
        <w:pStyle w:val="Heading20"/>
      </w:pPr>
      <w:r w:rsidRPr="00A36AA9">
        <w:t>Findings</w:t>
      </w:r>
    </w:p>
    <w:p w14:paraId="56DA71A7" w14:textId="77777777" w:rsidR="002C6827" w:rsidRDefault="002C6827" w:rsidP="002C6827">
      <w:pPr>
        <w:pStyle w:val="NormalArial"/>
      </w:pPr>
      <w:r w:rsidRPr="0056146C">
        <w:t>Consumers</w:t>
      </w:r>
      <w:r>
        <w:t xml:space="preserve">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546F9A6" w14:textId="77777777" w:rsidR="002C6827" w:rsidRDefault="002C6827" w:rsidP="002C6827">
      <w:pPr>
        <w:pStyle w:val="NormalArial"/>
      </w:pPr>
      <w:r>
        <w:t xml:space="preserve">Consumers and representatives expressed satisfaction with the supports for daily living received by consumers. </w:t>
      </w:r>
      <w:r w:rsidRPr="00656EE1">
        <w:t>Staff interviewed had a good understanding of what is important to individual</w:t>
      </w:r>
      <w:r>
        <w:t xml:space="preserve"> </w:t>
      </w:r>
      <w:r w:rsidRPr="00656EE1">
        <w:t>consumers and could describe how they help the consumer to do as much as they</w:t>
      </w:r>
      <w:r>
        <w:t xml:space="preserve"> </w:t>
      </w:r>
      <w:r w:rsidRPr="00656EE1">
        <w:t>can for themselves, if this is their preference. Management said care coordinators</w:t>
      </w:r>
      <w:r>
        <w:t xml:space="preserve"> </w:t>
      </w:r>
      <w:r w:rsidRPr="00656EE1">
        <w:t>meet with consumers to set unique and specific goals, including spiritual, physical,</w:t>
      </w:r>
      <w:r>
        <w:t xml:space="preserve"> </w:t>
      </w:r>
      <w:r w:rsidRPr="00656EE1">
        <w:t>and social</w:t>
      </w:r>
      <w:r>
        <w:t xml:space="preserve"> </w:t>
      </w:r>
      <w:r w:rsidRPr="00656EE1">
        <w:t>goals.</w:t>
      </w:r>
      <w:r>
        <w:t xml:space="preserve"> Documentation showed evidence of support strategies to meet individual consumer’s emotional, spiritual and psychological well-being.</w:t>
      </w:r>
    </w:p>
    <w:p w14:paraId="5EE410F2" w14:textId="77777777" w:rsidR="002C6827" w:rsidRDefault="002C6827" w:rsidP="002C6827">
      <w:pPr>
        <w:pStyle w:val="NormalArial"/>
      </w:pPr>
      <w:r>
        <w:lastRenderedPageBreak/>
        <w:t>Consumers and representatives confirmed consumers participate in activities of interest to them in their homes and in the community. Management described how their wellbeing team provide counselling to consumers and families not adjusting to the ageing process or experiencing grief and loss. Management said they work with the consumer to encourage them and create a diversity plan to address special needs, whether it be a goal to attend church or celebrate special or key cultural days. Documentation showed services and supports for daily living support consumers to participate in the community, do things of interest to them and have social and personal relationships.</w:t>
      </w:r>
    </w:p>
    <w:p w14:paraId="6E6B043B" w14:textId="77777777" w:rsidR="002C6827" w:rsidRDefault="002C6827" w:rsidP="002C6827">
      <w:pPr>
        <w:pStyle w:val="NormalArial"/>
      </w:pPr>
      <w:r>
        <w:t>Consumers and representatives confirmed the consumer’s needs and preferences are communicated during the assessment process. Staff stated they are informed of consumers change in condition prior to a scheduled visit. Management advised consumer care plans are available to staff and to subcontracted services through a service request process. Documentation showed care plans include clear directives about the consumer’s condition, needs and preferences.</w:t>
      </w:r>
    </w:p>
    <w:p w14:paraId="1A8E2FFD" w14:textId="77777777" w:rsidR="002C6827" w:rsidRDefault="002C6827" w:rsidP="002C6827">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services if needed.  Documentation demonstrated the service refers consumers to organisations and providers for additional services and supports when necessary.</w:t>
      </w:r>
    </w:p>
    <w:p w14:paraId="5BD3CDC2" w14:textId="77777777" w:rsidR="002C6827" w:rsidRDefault="002C6827" w:rsidP="002C6827">
      <w:pPr>
        <w:pStyle w:val="NormalArial"/>
      </w:pPr>
      <w:r>
        <w:t>Management described planning activities based on consumer interests. Consumers and representatives described how the service assists consumers in remaining active and socially engaged. Documentation evidenced included how transport services support consumers in accessing the community, including attending medical appointments, attending community groups, shopping, and engaging in activities of interest to them.</w:t>
      </w:r>
    </w:p>
    <w:p w14:paraId="678964F0" w14:textId="77777777" w:rsidR="002C6827" w:rsidRDefault="002C6827" w:rsidP="002C6827">
      <w:pPr>
        <w:pStyle w:val="NormalArial"/>
      </w:pPr>
      <w:r>
        <w:t>All consumers and representatives interviewed provided positive feedback on the quality and quantity of meals provided, confirming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1CF246BF" w14:textId="77777777" w:rsidR="002C6827" w:rsidRPr="0056146C" w:rsidRDefault="002C6827" w:rsidP="002C6827">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1590D505" w14:textId="77777777" w:rsidR="002C6827" w:rsidRPr="00735A70" w:rsidRDefault="002C6827" w:rsidP="002C6827">
      <w:pPr>
        <w:pStyle w:val="NormalArial"/>
        <w:rPr>
          <w:u w:val="single"/>
        </w:rPr>
      </w:pPr>
      <w:r>
        <w:t>Based on the information summarised above, I find the provider, in relation to the service, compliant with all Requirements</w:t>
      </w:r>
      <w:r w:rsidRPr="00735A70">
        <w:t xml:space="preserve"> in</w:t>
      </w:r>
      <w:r>
        <w:t xml:space="preserve"> Standard 4, Services and supports for daily living.</w:t>
      </w:r>
    </w:p>
    <w:p w14:paraId="7048ED2A" w14:textId="77777777" w:rsidR="002C6827" w:rsidRPr="00A36AA9" w:rsidRDefault="002C6827" w:rsidP="002C6827">
      <w:pPr>
        <w:pStyle w:val="NormalArial"/>
      </w:pPr>
      <w:r w:rsidRPr="00A36AA9">
        <w:br w:type="page"/>
      </w:r>
    </w:p>
    <w:p w14:paraId="38BF67FC" w14:textId="77777777" w:rsidR="002C6827"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2"/>
        <w:gridCol w:w="5707"/>
        <w:gridCol w:w="2045"/>
      </w:tblGrid>
      <w:tr w:rsidR="002C6827" w14:paraId="4537EF37"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2204EE9D" w14:textId="77777777" w:rsidR="002C6827" w:rsidRPr="003217D3" w:rsidRDefault="002C6827" w:rsidP="007E163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03" w:type="pct"/>
            <w:tcBorders>
              <w:bottom w:val="single" w:sz="4" w:space="0" w:color="BFBFBF" w:themeColor="background1" w:themeShade="BF"/>
            </w:tcBorders>
          </w:tcPr>
          <w:p w14:paraId="3242BC20"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C6827" w14:paraId="70AE14C7"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0DE0F7C9"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799" w:type="pct"/>
            <w:shd w:val="clear" w:color="auto" w:fill="auto"/>
          </w:tcPr>
          <w:p w14:paraId="0A8E9597"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03" w:type="pct"/>
            <w:shd w:val="clear" w:color="auto" w:fill="auto"/>
          </w:tcPr>
          <w:p w14:paraId="1B0D84D8" w14:textId="77777777" w:rsidR="002C6827" w:rsidRPr="00CC646C"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2C6827" w14:paraId="326CDB76"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61600CFA"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799" w:type="pct"/>
            <w:shd w:val="clear" w:color="auto" w:fill="auto"/>
          </w:tcPr>
          <w:p w14:paraId="3CDEC83C"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B47179" w14:textId="77777777" w:rsidR="002C6827" w:rsidRPr="00244176" w:rsidRDefault="002C6827" w:rsidP="007E163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721A55" w14:textId="77777777" w:rsidR="002C6827" w:rsidRPr="00244176" w:rsidRDefault="002C6827" w:rsidP="007E163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03" w:type="pct"/>
            <w:shd w:val="clear" w:color="auto" w:fill="auto"/>
          </w:tcPr>
          <w:p w14:paraId="7668ED84" w14:textId="77777777" w:rsidR="002C6827" w:rsidRPr="00CC646C"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2C6827" w14:paraId="1E5B9884"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152C171C"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799" w:type="pct"/>
            <w:shd w:val="clear" w:color="auto" w:fill="auto"/>
          </w:tcPr>
          <w:p w14:paraId="577F4D76"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03" w:type="pct"/>
            <w:shd w:val="clear" w:color="auto" w:fill="auto"/>
          </w:tcPr>
          <w:p w14:paraId="49CB7BDD" w14:textId="77777777" w:rsidR="002C6827" w:rsidRPr="00CC646C"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3AF6C184" w14:textId="77777777" w:rsidR="002C6827" w:rsidRDefault="002C6827" w:rsidP="002C6827">
      <w:pPr>
        <w:pStyle w:val="Heading20"/>
      </w:pPr>
      <w:r w:rsidRPr="00A36AA9">
        <w:t>Findings</w:t>
      </w:r>
    </w:p>
    <w:p w14:paraId="276ABC52" w14:textId="77777777" w:rsidR="002C6827" w:rsidRPr="00A36AA9" w:rsidRDefault="002C6827" w:rsidP="002C6827">
      <w:pPr>
        <w:pStyle w:val="NormalArial"/>
      </w:pPr>
      <w:r>
        <w:t xml:space="preserve">The organisation does not offer a service environment for consumers. </w:t>
      </w:r>
      <w:r w:rsidRPr="00A36AA9">
        <w:br w:type="page"/>
      </w:r>
    </w:p>
    <w:p w14:paraId="44C767B0" w14:textId="77777777" w:rsidR="002C6827" w:rsidRPr="00A36AA9"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670"/>
        <w:gridCol w:w="2045"/>
      </w:tblGrid>
      <w:tr w:rsidR="002C6827" w14:paraId="2D61FC41"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30E192DF" w14:textId="77777777" w:rsidR="002C6827" w:rsidRPr="003217D3" w:rsidRDefault="002C6827" w:rsidP="007E163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03" w:type="pct"/>
            <w:tcBorders>
              <w:bottom w:val="single" w:sz="4" w:space="0" w:color="BFBFBF" w:themeColor="background1" w:themeShade="BF"/>
            </w:tcBorders>
          </w:tcPr>
          <w:p w14:paraId="58CC36DF"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827" w14:paraId="0EC16AC4" w14:textId="77777777" w:rsidTr="00B823F9">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3170B07"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781" w:type="pct"/>
            <w:shd w:val="clear" w:color="auto" w:fill="auto"/>
          </w:tcPr>
          <w:p w14:paraId="460ED4F9"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03" w:type="pct"/>
            <w:shd w:val="clear" w:color="auto" w:fill="auto"/>
          </w:tcPr>
          <w:p w14:paraId="420D2E99"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86653"/>
                <w:placeholder>
                  <w:docPart w:val="277E9396AAFE476491F46E0AA304586E"/>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6D0ACFE"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D29AA1C"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781" w:type="pct"/>
            <w:shd w:val="clear" w:color="auto" w:fill="auto"/>
          </w:tcPr>
          <w:p w14:paraId="326FC3E6"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03" w:type="pct"/>
            <w:shd w:val="clear" w:color="auto" w:fill="auto"/>
          </w:tcPr>
          <w:p w14:paraId="04BB0C3A"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346560"/>
                <w:placeholder>
                  <w:docPart w:val="0055AC78013C423381125B2C3083194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73BE41AF" w14:textId="77777777" w:rsidTr="00B823F9">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E894E49" w14:textId="77777777" w:rsidR="002C6827" w:rsidRPr="00244176" w:rsidRDefault="002C6827" w:rsidP="007E163B">
            <w:pPr>
              <w:spacing w:line="22" w:lineRule="atLeast"/>
              <w:rPr>
                <w:rFonts w:ascii="Arial" w:hAnsi="Arial" w:cs="Arial"/>
              </w:rPr>
            </w:pPr>
            <w:r w:rsidRPr="00047138">
              <w:rPr>
                <w:rFonts w:ascii="Arial" w:hAnsi="Arial" w:cs="Arial"/>
              </w:rPr>
              <w:t>Requirement 6(3)(c)</w:t>
            </w:r>
          </w:p>
        </w:tc>
        <w:tc>
          <w:tcPr>
            <w:tcW w:w="2781" w:type="pct"/>
            <w:shd w:val="clear" w:color="auto" w:fill="auto"/>
          </w:tcPr>
          <w:p w14:paraId="548D2155"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03" w:type="pct"/>
            <w:shd w:val="clear" w:color="auto" w:fill="auto"/>
          </w:tcPr>
          <w:p w14:paraId="4544996A"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294989"/>
                <w:placeholder>
                  <w:docPart w:val="0B23F9D81FDC4755A1D8F33118656173"/>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6061D20" w14:textId="77777777" w:rsidTr="00B823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64EAD008"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781" w:type="pct"/>
            <w:shd w:val="clear" w:color="auto" w:fill="auto"/>
          </w:tcPr>
          <w:p w14:paraId="1F3BADAE"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03" w:type="pct"/>
            <w:shd w:val="clear" w:color="auto" w:fill="auto"/>
          </w:tcPr>
          <w:p w14:paraId="4F82BFD5"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094461"/>
                <w:placeholder>
                  <w:docPart w:val="FA12D1CDA32F4350804E228CC96D0776"/>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p w14:paraId="13985129" w14:textId="77777777" w:rsidR="002C6827" w:rsidRDefault="002C6827" w:rsidP="002C6827">
      <w:pPr>
        <w:pStyle w:val="Heading20"/>
      </w:pPr>
      <w:r w:rsidRPr="00A36AA9">
        <w:t>Findings</w:t>
      </w:r>
    </w:p>
    <w:p w14:paraId="556E4106" w14:textId="77777777" w:rsidR="002C6827" w:rsidRPr="0031075F" w:rsidRDefault="002C6827" w:rsidP="002C6827">
      <w:pPr>
        <w:rPr>
          <w:rFonts w:ascii="Arial" w:hAnsi="Arial" w:cs="Arial"/>
          <w:u w:val="single"/>
        </w:rPr>
      </w:pPr>
      <w:bookmarkStart w:id="6" w:name="_Hlk164324489"/>
      <w:r w:rsidRPr="0031075F">
        <w:rPr>
          <w:rFonts w:ascii="Arial" w:hAnsi="Arial" w:cs="Arial"/>
          <w:u w:val="single"/>
        </w:rPr>
        <w:t xml:space="preserve">Requirement </w:t>
      </w:r>
      <w:r>
        <w:rPr>
          <w:rFonts w:ascii="Arial" w:hAnsi="Arial" w:cs="Arial"/>
          <w:u w:val="single"/>
        </w:rPr>
        <w:t>6</w:t>
      </w:r>
      <w:r w:rsidRPr="0031075F">
        <w:rPr>
          <w:rFonts w:ascii="Arial" w:hAnsi="Arial" w:cs="Arial"/>
          <w:u w:val="single"/>
        </w:rPr>
        <w:t>(3)(</w:t>
      </w:r>
      <w:r>
        <w:rPr>
          <w:rFonts w:ascii="Arial" w:hAnsi="Arial" w:cs="Arial"/>
          <w:u w:val="single"/>
        </w:rPr>
        <w:t>c</w:t>
      </w:r>
      <w:r w:rsidRPr="0031075F">
        <w:rPr>
          <w:rFonts w:ascii="Arial" w:hAnsi="Arial" w:cs="Arial"/>
          <w:u w:val="single"/>
        </w:rPr>
        <w:t>)</w:t>
      </w:r>
    </w:p>
    <w:p w14:paraId="01C166B0" w14:textId="77777777" w:rsidR="002C6827" w:rsidRPr="0031075F" w:rsidRDefault="002C6827" w:rsidP="002C6827">
      <w:pPr>
        <w:rPr>
          <w:rFonts w:ascii="Arial" w:hAnsi="Arial" w:cs="Arial"/>
        </w:rPr>
      </w:pPr>
      <w:r w:rsidRPr="0031075F">
        <w:rPr>
          <w:rFonts w:ascii="Arial" w:hAnsi="Arial" w:cs="Arial"/>
        </w:rPr>
        <w:t xml:space="preserve">The Assessment Team found deficiencies in </w:t>
      </w:r>
      <w:r>
        <w:rPr>
          <w:rFonts w:ascii="Arial" w:hAnsi="Arial" w:cs="Arial"/>
        </w:rPr>
        <w:t xml:space="preserve">the service </w:t>
      </w:r>
      <w:r w:rsidRPr="00B5115A">
        <w:rPr>
          <w:rFonts w:ascii="Arial" w:hAnsi="Arial" w:cs="Arial"/>
        </w:rPr>
        <w:t>respond</w:t>
      </w:r>
      <w:r>
        <w:rPr>
          <w:rFonts w:ascii="Arial" w:hAnsi="Arial" w:cs="Arial"/>
        </w:rPr>
        <w:t>ing</w:t>
      </w:r>
      <w:r w:rsidRPr="00B5115A">
        <w:rPr>
          <w:rFonts w:ascii="Arial" w:hAnsi="Arial" w:cs="Arial"/>
        </w:rPr>
        <w:t xml:space="preserve"> to complaints and a</w:t>
      </w:r>
      <w:r>
        <w:rPr>
          <w:rFonts w:ascii="Arial" w:hAnsi="Arial" w:cs="Arial"/>
        </w:rPr>
        <w:t>pplying</w:t>
      </w:r>
      <w:r w:rsidRPr="00B5115A">
        <w:rPr>
          <w:rFonts w:ascii="Arial" w:hAnsi="Arial" w:cs="Arial"/>
        </w:rPr>
        <w:t xml:space="preserve"> open disclosure process</w:t>
      </w:r>
      <w:r>
        <w:rPr>
          <w:rFonts w:ascii="Arial" w:hAnsi="Arial" w:cs="Arial"/>
        </w:rPr>
        <w:t>es</w:t>
      </w:r>
      <w:r w:rsidRPr="00B5115A">
        <w:rPr>
          <w:rFonts w:ascii="Arial" w:hAnsi="Arial" w:cs="Arial"/>
        </w:rPr>
        <w:t xml:space="preserve"> when things go wrong</w:t>
      </w:r>
      <w:r w:rsidRPr="0031075F">
        <w:rPr>
          <w:rFonts w:ascii="Arial" w:hAnsi="Arial" w:cs="Arial"/>
        </w:rPr>
        <w:t xml:space="preserve">. The Assessment Team recommended the service does not meet Requirement </w:t>
      </w:r>
      <w:r>
        <w:rPr>
          <w:rFonts w:ascii="Arial" w:hAnsi="Arial" w:cs="Arial"/>
        </w:rPr>
        <w:t>6</w:t>
      </w:r>
      <w:r w:rsidRPr="0031075F">
        <w:rPr>
          <w:rFonts w:ascii="Arial" w:hAnsi="Arial" w:cs="Arial"/>
        </w:rPr>
        <w:t>(3)(</w:t>
      </w:r>
      <w:r>
        <w:rPr>
          <w:rFonts w:ascii="Arial" w:hAnsi="Arial" w:cs="Arial"/>
        </w:rPr>
        <w:t>c</w:t>
      </w:r>
      <w:r w:rsidRPr="0031075F">
        <w:rPr>
          <w:rFonts w:ascii="Arial" w:hAnsi="Arial" w:cs="Arial"/>
        </w:rPr>
        <w:t>) and provided the following evidence relevant to my finding:</w:t>
      </w:r>
    </w:p>
    <w:bookmarkEnd w:id="6"/>
    <w:p w14:paraId="738D29CD"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Consumer documentation reviewed demonstrated that while complaints recorded within the complaints and feedback register are actioned, an open disclosure process is not consistently applied. </w:t>
      </w:r>
    </w:p>
    <w:p w14:paraId="0989A2B3"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All direct care staff interviewed advised they were unaware of the service’s complaints and feedback policy, with all staff noting they were unfamiliar with the term open disclosure.</w:t>
      </w:r>
    </w:p>
    <w:p w14:paraId="003375F0"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Management explained that open disclosure is provided during induction training, however staff knowledge of open disclosure was inadequate.</w:t>
      </w:r>
    </w:p>
    <w:p w14:paraId="5140218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While management noted the service ensures complaints are promptly addressed and open disclosure is practiced through adherence to the complaints policy and procedure, consistent application of open disclosure practice was not evident.</w:t>
      </w:r>
    </w:p>
    <w:p w14:paraId="2453DBE4" w14:textId="77777777" w:rsidR="002C6827" w:rsidRDefault="002C6827" w:rsidP="00B823F9">
      <w:pPr>
        <w:numPr>
          <w:ilvl w:val="1"/>
          <w:numId w:val="24"/>
        </w:numPr>
        <w:tabs>
          <w:tab w:val="left" w:pos="426"/>
        </w:tabs>
        <w:spacing w:line="240" w:lineRule="atLeast"/>
        <w:rPr>
          <w:rFonts w:ascii="Arial" w:eastAsiaTheme="minorHAnsi" w:hAnsi="Arial" w:cs="Arial"/>
        </w:rPr>
      </w:pPr>
      <w:r>
        <w:rPr>
          <w:rFonts w:ascii="Arial" w:eastAsiaTheme="minorHAnsi" w:hAnsi="Arial" w:cs="Arial"/>
        </w:rPr>
        <w:t xml:space="preserve">One consumer representative complaint </w:t>
      </w:r>
      <w:r w:rsidRPr="003C01FB">
        <w:rPr>
          <w:rFonts w:ascii="Arial" w:eastAsiaTheme="minorHAnsi" w:hAnsi="Arial" w:cs="Arial"/>
        </w:rPr>
        <w:t>demonstrated that the</w:t>
      </w:r>
      <w:r>
        <w:rPr>
          <w:rFonts w:ascii="Arial" w:eastAsiaTheme="minorHAnsi" w:hAnsi="Arial" w:cs="Arial"/>
        </w:rPr>
        <w:t xml:space="preserve"> </w:t>
      </w:r>
      <w:r w:rsidRPr="003C01FB">
        <w:rPr>
          <w:rFonts w:ascii="Arial" w:eastAsiaTheme="minorHAnsi" w:hAnsi="Arial" w:cs="Arial"/>
        </w:rPr>
        <w:t>service responded to the complaint, however open disclosure was not</w:t>
      </w:r>
      <w:r>
        <w:rPr>
          <w:rFonts w:ascii="Arial" w:eastAsiaTheme="minorHAnsi" w:hAnsi="Arial" w:cs="Arial"/>
        </w:rPr>
        <w:t xml:space="preserve"> </w:t>
      </w:r>
      <w:r w:rsidRPr="003C01FB">
        <w:rPr>
          <w:rFonts w:ascii="Arial" w:eastAsiaTheme="minorHAnsi" w:hAnsi="Arial" w:cs="Arial"/>
        </w:rPr>
        <w:t>practiced. The outcome of the complaint and information provided to the</w:t>
      </w:r>
      <w:r>
        <w:rPr>
          <w:rFonts w:ascii="Arial" w:eastAsiaTheme="minorHAnsi" w:hAnsi="Arial" w:cs="Arial"/>
        </w:rPr>
        <w:t xml:space="preserve"> </w:t>
      </w:r>
      <w:r w:rsidRPr="003C01FB">
        <w:rPr>
          <w:rFonts w:ascii="Arial" w:eastAsiaTheme="minorHAnsi" w:hAnsi="Arial" w:cs="Arial"/>
        </w:rPr>
        <w:t xml:space="preserve">representative </w:t>
      </w:r>
      <w:r>
        <w:rPr>
          <w:rFonts w:ascii="Arial" w:eastAsiaTheme="minorHAnsi" w:hAnsi="Arial" w:cs="Arial"/>
        </w:rPr>
        <w:t>noted</w:t>
      </w:r>
      <w:r w:rsidRPr="003C01FB">
        <w:rPr>
          <w:rFonts w:ascii="Arial" w:eastAsiaTheme="minorHAnsi" w:hAnsi="Arial" w:cs="Arial"/>
        </w:rPr>
        <w:t xml:space="preserve"> management advised staff were able to contact</w:t>
      </w:r>
      <w:r>
        <w:rPr>
          <w:rFonts w:ascii="Arial" w:eastAsiaTheme="minorHAnsi" w:hAnsi="Arial" w:cs="Arial"/>
        </w:rPr>
        <w:t xml:space="preserve"> </w:t>
      </w:r>
      <w:r w:rsidRPr="003C01FB">
        <w:rPr>
          <w:rFonts w:ascii="Arial" w:eastAsiaTheme="minorHAnsi" w:hAnsi="Arial" w:cs="Arial"/>
        </w:rPr>
        <w:t>the general practitioner without advising the family due to a consent to</w:t>
      </w:r>
      <w:r>
        <w:rPr>
          <w:rFonts w:ascii="Arial" w:eastAsiaTheme="minorHAnsi" w:hAnsi="Arial" w:cs="Arial"/>
        </w:rPr>
        <w:t xml:space="preserve"> </w:t>
      </w:r>
      <w:r w:rsidRPr="00091A54">
        <w:rPr>
          <w:rFonts w:ascii="Arial" w:eastAsiaTheme="minorHAnsi" w:hAnsi="Arial" w:cs="Arial"/>
        </w:rPr>
        <w:t>share form</w:t>
      </w:r>
      <w:r>
        <w:rPr>
          <w:rFonts w:ascii="Arial" w:eastAsiaTheme="minorHAnsi" w:hAnsi="Arial" w:cs="Arial"/>
        </w:rPr>
        <w:t xml:space="preserve"> </w:t>
      </w:r>
      <w:r w:rsidRPr="00091A54">
        <w:rPr>
          <w:rFonts w:ascii="Arial" w:eastAsiaTheme="minorHAnsi" w:hAnsi="Arial" w:cs="Arial"/>
        </w:rPr>
        <w:t>being signed during the intake process.</w:t>
      </w:r>
    </w:p>
    <w:p w14:paraId="40278E7F" w14:textId="77777777" w:rsidR="002C6827" w:rsidRDefault="002C6827" w:rsidP="00B823F9">
      <w:pPr>
        <w:numPr>
          <w:ilvl w:val="1"/>
          <w:numId w:val="24"/>
        </w:numPr>
        <w:tabs>
          <w:tab w:val="left" w:pos="426"/>
        </w:tabs>
        <w:spacing w:line="240" w:lineRule="atLeast"/>
        <w:rPr>
          <w:rFonts w:ascii="Arial" w:eastAsiaTheme="minorHAnsi" w:hAnsi="Arial" w:cs="Arial"/>
        </w:rPr>
      </w:pPr>
      <w:r>
        <w:rPr>
          <w:rFonts w:ascii="Arial" w:eastAsiaTheme="minorHAnsi" w:hAnsi="Arial" w:cs="Arial"/>
        </w:rPr>
        <w:t>One consumer representative advised</w:t>
      </w:r>
      <w:r w:rsidRPr="001E7290">
        <w:rPr>
          <w:rFonts w:ascii="Arial" w:eastAsiaTheme="minorHAnsi" w:hAnsi="Arial" w:cs="Arial"/>
        </w:rPr>
        <w:t xml:space="preserve"> they have tried to raise</w:t>
      </w:r>
      <w:r>
        <w:rPr>
          <w:rFonts w:ascii="Arial" w:eastAsiaTheme="minorHAnsi" w:hAnsi="Arial" w:cs="Arial"/>
        </w:rPr>
        <w:t xml:space="preserve"> </w:t>
      </w:r>
      <w:r w:rsidRPr="001E7290">
        <w:rPr>
          <w:rFonts w:ascii="Arial" w:eastAsiaTheme="minorHAnsi" w:hAnsi="Arial" w:cs="Arial"/>
        </w:rPr>
        <w:t>complaints with the service that were not well received, noting they felt</w:t>
      </w:r>
      <w:r>
        <w:rPr>
          <w:rFonts w:ascii="Arial" w:eastAsiaTheme="minorHAnsi" w:hAnsi="Arial" w:cs="Arial"/>
        </w:rPr>
        <w:t xml:space="preserve"> </w:t>
      </w:r>
      <w:r w:rsidRPr="001E7290">
        <w:rPr>
          <w:rFonts w:ascii="Arial" w:eastAsiaTheme="minorHAnsi" w:hAnsi="Arial" w:cs="Arial"/>
        </w:rPr>
        <w:t>management responses were rude and dismissive, or their complaints were</w:t>
      </w:r>
      <w:r>
        <w:rPr>
          <w:rFonts w:ascii="Arial" w:eastAsiaTheme="minorHAnsi" w:hAnsi="Arial" w:cs="Arial"/>
        </w:rPr>
        <w:t xml:space="preserve"> </w:t>
      </w:r>
      <w:r w:rsidRPr="001E7290">
        <w:rPr>
          <w:rFonts w:ascii="Arial" w:eastAsiaTheme="minorHAnsi" w:hAnsi="Arial" w:cs="Arial"/>
        </w:rPr>
        <w:t>not responded to at all. The representative noted they have complained</w:t>
      </w:r>
      <w:r>
        <w:rPr>
          <w:rFonts w:ascii="Arial" w:eastAsiaTheme="minorHAnsi" w:hAnsi="Arial" w:cs="Arial"/>
        </w:rPr>
        <w:t xml:space="preserve"> </w:t>
      </w:r>
      <w:r w:rsidRPr="001E7290">
        <w:rPr>
          <w:rFonts w:ascii="Arial" w:eastAsiaTheme="minorHAnsi" w:hAnsi="Arial" w:cs="Arial"/>
        </w:rPr>
        <w:t>regarding a lack of communication following a request for HCP level</w:t>
      </w:r>
      <w:r>
        <w:rPr>
          <w:rFonts w:ascii="Arial" w:eastAsiaTheme="minorHAnsi" w:hAnsi="Arial" w:cs="Arial"/>
        </w:rPr>
        <w:t xml:space="preserve"> </w:t>
      </w:r>
      <w:r w:rsidRPr="001E7290">
        <w:rPr>
          <w:rFonts w:ascii="Arial" w:eastAsiaTheme="minorHAnsi" w:hAnsi="Arial" w:cs="Arial"/>
        </w:rPr>
        <w:t xml:space="preserve">reassessment due to significant deterioration in </w:t>
      </w:r>
      <w:r>
        <w:rPr>
          <w:rFonts w:ascii="Arial" w:eastAsiaTheme="minorHAnsi" w:hAnsi="Arial" w:cs="Arial"/>
        </w:rPr>
        <w:t xml:space="preserve">the consumers </w:t>
      </w:r>
      <w:r w:rsidRPr="001E7290">
        <w:rPr>
          <w:rFonts w:ascii="Arial" w:eastAsiaTheme="minorHAnsi" w:hAnsi="Arial" w:cs="Arial"/>
        </w:rPr>
        <w:t>cognitive</w:t>
      </w:r>
      <w:r>
        <w:rPr>
          <w:rFonts w:ascii="Arial" w:eastAsiaTheme="minorHAnsi" w:hAnsi="Arial" w:cs="Arial"/>
        </w:rPr>
        <w:t xml:space="preserve"> </w:t>
      </w:r>
      <w:r w:rsidRPr="00E533E2">
        <w:rPr>
          <w:rFonts w:ascii="Arial" w:eastAsiaTheme="minorHAnsi" w:hAnsi="Arial" w:cs="Arial"/>
        </w:rPr>
        <w:t>capacity.</w:t>
      </w:r>
    </w:p>
    <w:p w14:paraId="378732AE" w14:textId="77777777" w:rsidR="002C6827" w:rsidRDefault="002C6827" w:rsidP="002C6827">
      <w:pPr>
        <w:pStyle w:val="ListParagraph"/>
        <w:numPr>
          <w:ilvl w:val="2"/>
          <w:numId w:val="30"/>
        </w:numPr>
        <w:rPr>
          <w:rFonts w:ascii="Arial" w:eastAsiaTheme="minorHAnsi" w:hAnsi="Arial" w:cs="Arial"/>
        </w:rPr>
      </w:pPr>
      <w:r w:rsidRPr="000D5B2F">
        <w:rPr>
          <w:rFonts w:ascii="Arial" w:eastAsiaTheme="minorHAnsi" w:hAnsi="Arial" w:cs="Arial"/>
        </w:rPr>
        <w:lastRenderedPageBreak/>
        <w:t>Management advised that the service has not applied for reassessment of this consumer due to current funding over $2,000 available in unspent funds.</w:t>
      </w:r>
      <w:r>
        <w:rPr>
          <w:rFonts w:ascii="Arial" w:eastAsiaTheme="minorHAnsi" w:hAnsi="Arial" w:cs="Arial"/>
        </w:rPr>
        <w:t xml:space="preserve"> </w:t>
      </w:r>
    </w:p>
    <w:p w14:paraId="58B017F3" w14:textId="77777777" w:rsidR="002C6827" w:rsidRPr="000D5B2F" w:rsidRDefault="002C6827" w:rsidP="002C6827">
      <w:pPr>
        <w:pStyle w:val="ListParagraph"/>
        <w:numPr>
          <w:ilvl w:val="2"/>
          <w:numId w:val="30"/>
        </w:numPr>
        <w:rPr>
          <w:rFonts w:ascii="Arial" w:eastAsiaTheme="minorHAnsi" w:hAnsi="Arial" w:cs="Arial"/>
        </w:rPr>
      </w:pPr>
      <w:r w:rsidRPr="000D5B2F">
        <w:rPr>
          <w:rFonts w:ascii="Arial" w:eastAsiaTheme="minorHAnsi" w:hAnsi="Arial" w:cs="Arial"/>
        </w:rPr>
        <w:t xml:space="preserve">Management was unable to provide evidence of the service contacting </w:t>
      </w:r>
      <w:r>
        <w:rPr>
          <w:rFonts w:ascii="Arial" w:eastAsiaTheme="minorHAnsi" w:hAnsi="Arial" w:cs="Arial"/>
        </w:rPr>
        <w:t>the consumers r</w:t>
      </w:r>
      <w:r w:rsidRPr="000D5B2F">
        <w:rPr>
          <w:rFonts w:ascii="Arial" w:eastAsiaTheme="minorHAnsi" w:hAnsi="Arial" w:cs="Arial"/>
        </w:rPr>
        <w:t>epresentative to advise of this</w:t>
      </w:r>
      <w:r>
        <w:rPr>
          <w:rFonts w:ascii="Arial" w:eastAsiaTheme="minorHAnsi" w:hAnsi="Arial" w:cs="Arial"/>
        </w:rPr>
        <w:t>.</w:t>
      </w:r>
    </w:p>
    <w:p w14:paraId="76939DD7" w14:textId="77777777" w:rsidR="002C6827" w:rsidRDefault="002C6827" w:rsidP="002C6827">
      <w:pPr>
        <w:rPr>
          <w:rFonts w:ascii="Arial" w:hAnsi="Arial" w:cs="Arial"/>
        </w:rPr>
      </w:pPr>
      <w:r w:rsidRPr="00A6052F">
        <w:rPr>
          <w:rFonts w:ascii="Arial" w:hAnsi="Arial" w:cs="Arial"/>
        </w:rPr>
        <w:t>The provider provided information in response to the Assessment Team’s report, including:</w:t>
      </w:r>
    </w:p>
    <w:p w14:paraId="181B35C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Revision of the organisations </w:t>
      </w:r>
      <w:bookmarkStart w:id="7" w:name="_Hlk164324178"/>
      <w:r w:rsidRPr="00B823F9">
        <w:rPr>
          <w:rFonts w:ascii="Arial" w:hAnsi="Arial" w:cs="Arial"/>
          <w:color w:val="auto"/>
        </w:rPr>
        <w:t xml:space="preserve">Comments &amp; Concern Policy &amp; Procedure </w:t>
      </w:r>
      <w:bookmarkEnd w:id="7"/>
      <w:r w:rsidRPr="00B823F9">
        <w:rPr>
          <w:rFonts w:ascii="Arial" w:hAnsi="Arial" w:cs="Arial"/>
          <w:color w:val="auto"/>
        </w:rPr>
        <w:t>has been initiated to strengthen the open disclosure practices inclusive of the associated form with open disclosure checklist.</w:t>
      </w:r>
    </w:p>
    <w:p w14:paraId="66EA995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2024 Training &amp; Education calendar includes education on Open Disclosure through Safer Care Victoria scheduled for April 2024.</w:t>
      </w:r>
    </w:p>
    <w:p w14:paraId="143664D0" w14:textId="77777777" w:rsidR="002C6827" w:rsidRPr="00B823F9" w:rsidRDefault="002C6827" w:rsidP="00B823F9">
      <w:pPr>
        <w:spacing w:line="22" w:lineRule="atLeast"/>
        <w:rPr>
          <w:rFonts w:ascii="Arial" w:hAnsi="Arial" w:cs="Arial"/>
          <w:color w:val="auto"/>
        </w:rPr>
      </w:pPr>
      <w:r w:rsidRPr="00B823F9">
        <w:rPr>
          <w:rFonts w:ascii="Arial" w:hAnsi="Arial" w:cs="Arial"/>
          <w:color w:val="auto"/>
        </w:rPr>
        <w:t>In response to the 2 consumers identified in the assessment teams report.</w:t>
      </w:r>
    </w:p>
    <w:p w14:paraId="1E5C06E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Summary of circumstances for 1st consumer.</w:t>
      </w:r>
    </w:p>
    <w:p w14:paraId="4B824414"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monthly review undertaken in December 2023 references the consumers deterioration and their representatives decline for any additional assistance at that time “Services/Goals/Budget: Newly completed care plan put together within intake. no new goals this month for the consumer. They would like some extra hours for respite next year. They will discuss next year.</w:t>
      </w:r>
    </w:p>
    <w:p w14:paraId="5F7AA3E2"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consumer had sufficient funding available to initiate increased service levels should they have been requested, however as documented above they were refused.</w:t>
      </w:r>
    </w:p>
    <w:p w14:paraId="7EEDEF29"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consumer’s Case Manager has liaised with the consumers representative to obtain updated supporting evidence e.g. GP medical health summary, medication list etc (refer to “GP supporting MAC review - recent decline concerns”) and submitted a upgrade request as of 02/04/2024. We have also recommended to the consumers representative the consideration of a Dementia &amp; Cognition Supplement application, and corresponding assessment completion.</w:t>
      </w:r>
    </w:p>
    <w:p w14:paraId="08FD04D7"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Summary of circumstances for 2nd consumer.</w:t>
      </w:r>
    </w:p>
    <w:p w14:paraId="6DAF52D7"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Informed consent was provided by the consumer and communication with the consumer’s GP occurred during a period of their significant deterioration.</w:t>
      </w:r>
    </w:p>
    <w:p w14:paraId="7A09FEC8"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consumers GP advised it was critical they remain at home and the referrals required for a specialist geriatrician.</w:t>
      </w:r>
    </w:p>
    <w:p w14:paraId="6C804872"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 xml:space="preserve">The provided care note completed by HCP – Team Leader on 23/01/2024 demonstrates the practice of open disclosure stating, “Acknowledged the consumers feelings” and “Acknowledged that communication among multiple family members can be challenging and that the consumer has been kept informed at all times.” </w:t>
      </w:r>
    </w:p>
    <w:p w14:paraId="10683F1E"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circumstances and risks in the home were particularly challenging to the point that there were several clinicians who withdrew their service provisions.</w:t>
      </w:r>
    </w:p>
    <w:p w14:paraId="0A4A2590" w14:textId="77777777" w:rsidR="002C6827" w:rsidRPr="0031075F" w:rsidRDefault="002C6827" w:rsidP="002C6827">
      <w:pPr>
        <w:rPr>
          <w:rFonts w:ascii="Arial" w:hAnsi="Arial" w:cs="Arial"/>
        </w:rPr>
      </w:pPr>
      <w:r w:rsidRPr="0031075F">
        <w:rPr>
          <w:rFonts w:ascii="Arial" w:hAnsi="Arial" w:cs="Arial"/>
        </w:rPr>
        <w:t xml:space="preserve">In coming to my finding, I have considered the information in the Assessment Team’s report and the provider’s response which shows the service was able to respond to the deficiencies identified and provide examples of </w:t>
      </w:r>
      <w:r>
        <w:rPr>
          <w:rFonts w:ascii="Arial" w:hAnsi="Arial" w:cs="Arial"/>
        </w:rPr>
        <w:t>a</w:t>
      </w:r>
      <w:r w:rsidRPr="00B826B3">
        <w:rPr>
          <w:rFonts w:ascii="Arial" w:hAnsi="Arial" w:cs="Arial"/>
        </w:rPr>
        <w:t>ppropriate action taken in response to complaints and</w:t>
      </w:r>
      <w:r>
        <w:rPr>
          <w:rFonts w:ascii="Arial" w:hAnsi="Arial" w:cs="Arial"/>
        </w:rPr>
        <w:t xml:space="preserve"> applying</w:t>
      </w:r>
      <w:r w:rsidRPr="00B826B3">
        <w:rPr>
          <w:rFonts w:ascii="Arial" w:hAnsi="Arial" w:cs="Arial"/>
        </w:rPr>
        <w:t xml:space="preserve"> open disclosure process</w:t>
      </w:r>
      <w:r>
        <w:rPr>
          <w:rFonts w:ascii="Arial" w:hAnsi="Arial" w:cs="Arial"/>
        </w:rPr>
        <w:t xml:space="preserve">es. </w:t>
      </w:r>
      <w:r w:rsidRPr="0031075F">
        <w:rPr>
          <w:rFonts w:ascii="Arial" w:hAnsi="Arial" w:cs="Arial"/>
        </w:rPr>
        <w:t xml:space="preserve">Remaining deficiencies acknowledged by the service are </w:t>
      </w:r>
      <w:r>
        <w:rPr>
          <w:rFonts w:ascii="Arial" w:hAnsi="Arial" w:cs="Arial"/>
        </w:rPr>
        <w:t xml:space="preserve">being </w:t>
      </w:r>
      <w:r w:rsidRPr="0031075F">
        <w:rPr>
          <w:rFonts w:ascii="Arial" w:hAnsi="Arial" w:cs="Arial"/>
        </w:rPr>
        <w:t xml:space="preserve">addressed with additional education </w:t>
      </w:r>
      <w:r>
        <w:rPr>
          <w:rFonts w:ascii="Arial" w:hAnsi="Arial" w:cs="Arial"/>
        </w:rPr>
        <w:t>and updating p</w:t>
      </w:r>
      <w:r w:rsidRPr="00944372">
        <w:rPr>
          <w:rFonts w:ascii="Arial" w:hAnsi="Arial" w:cs="Arial"/>
        </w:rPr>
        <w:t>olic</w:t>
      </w:r>
      <w:r>
        <w:rPr>
          <w:rFonts w:ascii="Arial" w:hAnsi="Arial" w:cs="Arial"/>
        </w:rPr>
        <w:t>ies and p</w:t>
      </w:r>
      <w:r w:rsidRPr="00944372">
        <w:rPr>
          <w:rFonts w:ascii="Arial" w:hAnsi="Arial" w:cs="Arial"/>
        </w:rPr>
        <w:t>rocedure</w:t>
      </w:r>
      <w:r>
        <w:rPr>
          <w:rFonts w:ascii="Arial" w:hAnsi="Arial" w:cs="Arial"/>
        </w:rPr>
        <w:t>s.</w:t>
      </w:r>
    </w:p>
    <w:p w14:paraId="598FB99C" w14:textId="77777777" w:rsidR="002C6827" w:rsidRPr="0031075F" w:rsidRDefault="002C6827" w:rsidP="002C6827">
      <w:pPr>
        <w:rPr>
          <w:rFonts w:ascii="Arial" w:hAnsi="Arial" w:cs="Arial"/>
        </w:rPr>
      </w:pPr>
      <w:r w:rsidRPr="0031075F">
        <w:rPr>
          <w:rFonts w:ascii="Arial" w:hAnsi="Arial" w:cs="Arial"/>
        </w:rPr>
        <w:t>I have considered the provider’s response which demonstrates the commencement of strategies to rectify the deficiencies identified</w:t>
      </w:r>
      <w:r>
        <w:rPr>
          <w:rFonts w:ascii="Arial" w:hAnsi="Arial" w:cs="Arial"/>
        </w:rPr>
        <w:t>.</w:t>
      </w:r>
    </w:p>
    <w:p w14:paraId="79D08DA1" w14:textId="77777777" w:rsidR="002C6827" w:rsidRDefault="002C6827" w:rsidP="002C6827">
      <w:pPr>
        <w:rPr>
          <w:rFonts w:ascii="Arial" w:hAnsi="Arial" w:cs="Arial"/>
        </w:rPr>
      </w:pPr>
      <w:r w:rsidRPr="0031075F">
        <w:rPr>
          <w:rFonts w:ascii="Arial" w:hAnsi="Arial" w:cs="Arial"/>
        </w:rPr>
        <w:lastRenderedPageBreak/>
        <w:t xml:space="preserve">Based on the information summarised above, I find the provider, in relation to the service, compliant with Requirement </w:t>
      </w:r>
      <w:r>
        <w:rPr>
          <w:rFonts w:ascii="Arial" w:hAnsi="Arial" w:cs="Arial"/>
        </w:rPr>
        <w:t>6</w:t>
      </w:r>
      <w:r w:rsidRPr="0031075F">
        <w:rPr>
          <w:rFonts w:ascii="Arial" w:hAnsi="Arial" w:cs="Arial"/>
        </w:rPr>
        <w:t>(3)(</w:t>
      </w:r>
      <w:r>
        <w:rPr>
          <w:rFonts w:ascii="Arial" w:hAnsi="Arial" w:cs="Arial"/>
        </w:rPr>
        <w:t>c</w:t>
      </w:r>
      <w:r w:rsidRPr="0031075F">
        <w:rPr>
          <w:rFonts w:ascii="Arial" w:hAnsi="Arial" w:cs="Arial"/>
        </w:rPr>
        <w:t xml:space="preserve">) in Standard </w:t>
      </w:r>
      <w:r>
        <w:rPr>
          <w:rFonts w:ascii="Arial" w:hAnsi="Arial" w:cs="Arial"/>
        </w:rPr>
        <w:t>6</w:t>
      </w:r>
      <w:r w:rsidRPr="0031075F">
        <w:rPr>
          <w:rFonts w:ascii="Arial" w:hAnsi="Arial" w:cs="Arial"/>
        </w:rPr>
        <w:t xml:space="preserve"> </w:t>
      </w:r>
      <w:r>
        <w:rPr>
          <w:rFonts w:ascii="Arial" w:hAnsi="Arial" w:cs="Arial"/>
        </w:rPr>
        <w:t>Feedback and complaints.</w:t>
      </w:r>
    </w:p>
    <w:p w14:paraId="492CB2AC" w14:textId="77777777" w:rsidR="002C6827" w:rsidRDefault="002C6827" w:rsidP="002C6827">
      <w:pPr>
        <w:rPr>
          <w:rFonts w:ascii="Arial" w:hAnsi="Arial" w:cs="Arial"/>
          <w:u w:val="single"/>
        </w:rPr>
      </w:pPr>
      <w:r w:rsidRPr="0031075F">
        <w:rPr>
          <w:rFonts w:ascii="Arial" w:hAnsi="Arial" w:cs="Arial"/>
          <w:u w:val="single"/>
        </w:rPr>
        <w:t xml:space="preserve">Requirements </w:t>
      </w:r>
      <w:r>
        <w:rPr>
          <w:rFonts w:ascii="Arial" w:hAnsi="Arial" w:cs="Arial"/>
          <w:u w:val="single"/>
        </w:rPr>
        <w:t>6</w:t>
      </w:r>
      <w:r w:rsidRPr="0031075F">
        <w:rPr>
          <w:rFonts w:ascii="Arial" w:hAnsi="Arial" w:cs="Arial"/>
          <w:u w:val="single"/>
        </w:rPr>
        <w:t xml:space="preserve">(3)(a), </w:t>
      </w:r>
      <w:r>
        <w:rPr>
          <w:rFonts w:ascii="Arial" w:hAnsi="Arial" w:cs="Arial"/>
          <w:u w:val="single"/>
        </w:rPr>
        <w:t>6</w:t>
      </w:r>
      <w:r w:rsidRPr="0031075F">
        <w:rPr>
          <w:rFonts w:ascii="Arial" w:hAnsi="Arial" w:cs="Arial"/>
          <w:u w:val="single"/>
        </w:rPr>
        <w:t>(3)(</w:t>
      </w:r>
      <w:r>
        <w:rPr>
          <w:rFonts w:ascii="Arial" w:hAnsi="Arial" w:cs="Arial"/>
          <w:u w:val="single"/>
        </w:rPr>
        <w:t>b</w:t>
      </w:r>
      <w:r w:rsidRPr="0031075F">
        <w:rPr>
          <w:rFonts w:ascii="Arial" w:hAnsi="Arial" w:cs="Arial"/>
          <w:u w:val="single"/>
        </w:rPr>
        <w:t>)</w:t>
      </w:r>
      <w:r>
        <w:rPr>
          <w:rFonts w:ascii="Arial" w:hAnsi="Arial" w:cs="Arial"/>
          <w:u w:val="single"/>
        </w:rPr>
        <w:t xml:space="preserve"> </w:t>
      </w:r>
      <w:r w:rsidRPr="0031075F">
        <w:rPr>
          <w:rFonts w:ascii="Arial" w:hAnsi="Arial" w:cs="Arial"/>
          <w:u w:val="single"/>
        </w:rPr>
        <w:t xml:space="preserve">and </w:t>
      </w:r>
      <w:r>
        <w:rPr>
          <w:rFonts w:ascii="Arial" w:hAnsi="Arial" w:cs="Arial"/>
          <w:u w:val="single"/>
        </w:rPr>
        <w:t>6</w:t>
      </w:r>
      <w:r w:rsidRPr="0031075F">
        <w:rPr>
          <w:rFonts w:ascii="Arial" w:hAnsi="Arial" w:cs="Arial"/>
          <w:u w:val="single"/>
        </w:rPr>
        <w:t>(3)(</w:t>
      </w:r>
      <w:r>
        <w:rPr>
          <w:rFonts w:ascii="Arial" w:hAnsi="Arial" w:cs="Arial"/>
          <w:u w:val="single"/>
        </w:rPr>
        <w:t>d</w:t>
      </w:r>
      <w:r w:rsidRPr="0031075F">
        <w:rPr>
          <w:rFonts w:ascii="Arial" w:hAnsi="Arial" w:cs="Arial"/>
          <w:u w:val="single"/>
        </w:rPr>
        <w:t>)</w:t>
      </w:r>
    </w:p>
    <w:p w14:paraId="52CF3FFC" w14:textId="77777777" w:rsidR="002C6827" w:rsidRPr="00D85744" w:rsidRDefault="002C6827" w:rsidP="002C6827">
      <w:pPr>
        <w:rPr>
          <w:rFonts w:ascii="Arial" w:hAnsi="Arial" w:cs="Arial"/>
        </w:rPr>
      </w:pPr>
      <w:r w:rsidRPr="00D85744">
        <w:rPr>
          <w:rFonts w:ascii="Arial" w:hAnsi="Arial" w:cs="Arial"/>
        </w:rP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73D675AB" w14:textId="77777777" w:rsidR="002C6827" w:rsidRPr="00D85744" w:rsidRDefault="002C6827" w:rsidP="002C6827">
      <w:pPr>
        <w:rPr>
          <w:rFonts w:ascii="Arial" w:hAnsi="Arial" w:cs="Arial"/>
        </w:rPr>
      </w:pPr>
      <w:r w:rsidRPr="00D85744">
        <w:rPr>
          <w:rFonts w:ascii="Arial" w:hAnsi="Arial" w:cs="Arial"/>
        </w:rPr>
        <w:t>Consumers and representatives confirmed they are aware other methods for raising and resolving complaints, including knowing how to contact the Commission. Management described how the service responds to complaints and how it uses open disclosure when issues are identified. Documentation showed the service uses an open disclosure approach to resolve issues</w:t>
      </w:r>
      <w:r>
        <w:rPr>
          <w:rFonts w:ascii="Arial" w:hAnsi="Arial" w:cs="Arial"/>
        </w:rPr>
        <w:t>.</w:t>
      </w:r>
    </w:p>
    <w:p w14:paraId="056D1A22" w14:textId="77777777" w:rsidR="002C6827" w:rsidRPr="00D85744" w:rsidRDefault="002C6827" w:rsidP="002C6827">
      <w:pPr>
        <w:rPr>
          <w:rFonts w:ascii="Arial" w:hAnsi="Arial" w:cs="Arial"/>
        </w:rPr>
      </w:pPr>
      <w:r w:rsidRPr="00D85744">
        <w:rPr>
          <w:rFonts w:ascii="Arial" w:hAnsi="Arial" w:cs="Arial"/>
        </w:rPr>
        <w:t xml:space="preserve">The service’s complaints register is used to trend complaints and improve service, with strategies implemented to avoid the same issues occurring again. Documentation </w:t>
      </w:r>
      <w:r>
        <w:rPr>
          <w:rFonts w:ascii="Arial" w:hAnsi="Arial" w:cs="Arial"/>
        </w:rPr>
        <w:t xml:space="preserve">provided </w:t>
      </w:r>
      <w:r w:rsidRPr="00D85744">
        <w:rPr>
          <w:rFonts w:ascii="Arial" w:hAnsi="Arial" w:cs="Arial"/>
        </w:rPr>
        <w:t>showed complaints are actioned and finalised and, if necessary, improvements to services are implemented.</w:t>
      </w:r>
    </w:p>
    <w:p w14:paraId="45904B50" w14:textId="77777777" w:rsidR="002C6827" w:rsidRPr="00D85744" w:rsidRDefault="002C6827" w:rsidP="002C6827">
      <w:pPr>
        <w:rPr>
          <w:rFonts w:ascii="Arial" w:hAnsi="Arial" w:cs="Arial"/>
          <w:u w:val="single"/>
        </w:rPr>
      </w:pPr>
      <w:r w:rsidRPr="00D85744">
        <w:rPr>
          <w:rFonts w:ascii="Arial" w:hAnsi="Arial" w:cs="Arial"/>
        </w:rPr>
        <w:t>Based on the information summarised above, I find the provider, in relation to the service, compliant with all Requirements in Standard 6, Feedback and complaints.</w:t>
      </w:r>
    </w:p>
    <w:p w14:paraId="406910A6" w14:textId="77777777" w:rsidR="002C6827" w:rsidRDefault="002C6827" w:rsidP="002C6827">
      <w:pPr>
        <w:pStyle w:val="NormalArial"/>
      </w:pPr>
      <w:r>
        <w:br w:type="page"/>
      </w:r>
    </w:p>
    <w:p w14:paraId="19B0753E" w14:textId="77777777" w:rsidR="002C6827" w:rsidRPr="003217D3"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8"/>
        <w:gridCol w:w="5741"/>
        <w:gridCol w:w="2045"/>
      </w:tblGrid>
      <w:tr w:rsidR="002C6827" w14:paraId="42E06DC0"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218E8333" w14:textId="77777777" w:rsidR="002C6827" w:rsidRPr="003217D3" w:rsidRDefault="002C6827" w:rsidP="007E163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03" w:type="pct"/>
          </w:tcPr>
          <w:p w14:paraId="734BED6D"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C6827" w14:paraId="24C3C81A"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6DF4208"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816" w:type="pct"/>
            <w:shd w:val="clear" w:color="auto" w:fill="auto"/>
          </w:tcPr>
          <w:p w14:paraId="2DF4FA3C"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03" w:type="pct"/>
            <w:shd w:val="clear" w:color="auto" w:fill="auto"/>
          </w:tcPr>
          <w:p w14:paraId="2A3094A8"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746194"/>
                <w:placeholder>
                  <w:docPart w:val="40790984261E4898994CE386E2BB54CC"/>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28ED871B"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05E04379"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816" w:type="pct"/>
            <w:shd w:val="clear" w:color="auto" w:fill="auto"/>
          </w:tcPr>
          <w:p w14:paraId="07892B03"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03" w:type="pct"/>
            <w:shd w:val="clear" w:color="auto" w:fill="auto"/>
          </w:tcPr>
          <w:p w14:paraId="3443D274"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043737"/>
                <w:placeholder>
                  <w:docPart w:val="E025D4B84912440C9A7B039F1C646B9C"/>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43734C27"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B64DDEB"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816" w:type="pct"/>
            <w:shd w:val="clear" w:color="auto" w:fill="auto"/>
          </w:tcPr>
          <w:p w14:paraId="27A2424F"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03" w:type="pct"/>
            <w:shd w:val="clear" w:color="auto" w:fill="auto"/>
          </w:tcPr>
          <w:p w14:paraId="16D6A48C"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428451"/>
                <w:placeholder>
                  <w:docPart w:val="1A91EBFC80D3482B94C900BAB7C3B45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7B2C4652"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393D3DF9" w14:textId="77777777" w:rsidR="002C6827" w:rsidRPr="00244176" w:rsidRDefault="002C6827" w:rsidP="007E163B">
            <w:pPr>
              <w:spacing w:line="22" w:lineRule="atLeast"/>
              <w:rPr>
                <w:rFonts w:ascii="Arial" w:hAnsi="Arial" w:cs="Arial"/>
              </w:rPr>
            </w:pPr>
            <w:r w:rsidRPr="00680FD4">
              <w:rPr>
                <w:rFonts w:ascii="Arial" w:hAnsi="Arial" w:cs="Arial"/>
              </w:rPr>
              <w:t>Requirement 7(3)(d)</w:t>
            </w:r>
          </w:p>
        </w:tc>
        <w:tc>
          <w:tcPr>
            <w:tcW w:w="2816" w:type="pct"/>
            <w:shd w:val="clear" w:color="auto" w:fill="auto"/>
          </w:tcPr>
          <w:p w14:paraId="7D7F5012"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03" w:type="pct"/>
            <w:shd w:val="clear" w:color="auto" w:fill="auto"/>
          </w:tcPr>
          <w:p w14:paraId="182FC1D8"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795344"/>
                <w:placeholder>
                  <w:docPart w:val="FFC6B0FA75124124B5ABC33F04189F77"/>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6E202F0B" w14:textId="77777777" w:rsidTr="00B823F9">
        <w:tc>
          <w:tcPr>
            <w:cnfStyle w:val="001000000000" w:firstRow="0" w:lastRow="0" w:firstColumn="1" w:lastColumn="0" w:oddVBand="0" w:evenVBand="0" w:oddHBand="0" w:evenHBand="0" w:firstRowFirstColumn="0" w:firstRowLastColumn="0" w:lastRowFirstColumn="0" w:lastRowLastColumn="0"/>
            <w:tcW w:w="1181" w:type="pct"/>
            <w:shd w:val="clear" w:color="auto" w:fill="auto"/>
          </w:tcPr>
          <w:p w14:paraId="6C92A33C"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816" w:type="pct"/>
            <w:shd w:val="clear" w:color="auto" w:fill="auto"/>
          </w:tcPr>
          <w:p w14:paraId="508D20EB"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03" w:type="pct"/>
            <w:shd w:val="clear" w:color="auto" w:fill="auto"/>
          </w:tcPr>
          <w:p w14:paraId="5134B568"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734201"/>
                <w:placeholder>
                  <w:docPart w:val="7E68712867AF41E9936F237E18C7A487"/>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p w14:paraId="63B9B826" w14:textId="77777777" w:rsidR="002C6827" w:rsidRDefault="002C6827" w:rsidP="002C6827">
      <w:pPr>
        <w:pStyle w:val="Heading20"/>
      </w:pPr>
      <w:r w:rsidRPr="00A36AA9">
        <w:t>Findings</w:t>
      </w:r>
    </w:p>
    <w:p w14:paraId="66DA6D15" w14:textId="77777777" w:rsidR="002C6827" w:rsidRDefault="002C6827" w:rsidP="002C6827">
      <w:pPr>
        <w:pStyle w:val="NormalArial"/>
      </w:pPr>
      <w:r>
        <w:t>Requirement 7(3)(d)</w:t>
      </w:r>
    </w:p>
    <w:p w14:paraId="6497B251" w14:textId="77777777" w:rsidR="002C6827" w:rsidRDefault="002C6827" w:rsidP="002C6827">
      <w:pPr>
        <w:pStyle w:val="NormalArial"/>
      </w:pPr>
      <w:r>
        <w:t>The Assessment Team found deficiencies in t</w:t>
      </w:r>
      <w:r w:rsidRPr="0073443F">
        <w:t xml:space="preserve">he </w:t>
      </w:r>
      <w:r>
        <w:t xml:space="preserve">way the </w:t>
      </w:r>
      <w:r w:rsidRPr="0073443F">
        <w:t>workforce is recruited, trained, equipped and supported to deliver the outcomes required by these standards.</w:t>
      </w:r>
      <w:r>
        <w:t xml:space="preserve"> The Assessment Team recommended the service does not meet Requirement 7(3)(d) and provided the following evidence relevant to my finding:</w:t>
      </w:r>
    </w:p>
    <w:p w14:paraId="2AA0B8A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While staff advised they have completed infection control training, they could not recall having received other training in the previous year.</w:t>
      </w:r>
    </w:p>
    <w:p w14:paraId="72D88F5E"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All direct care staff interviewed stated they have not received training on identifying and responding to deterioration, identifying and responding to elder abuse, cultural awareness, open disclosure, Aged Care Code of Conduct, Quality Standards or restrictive practices.</w:t>
      </w:r>
    </w:p>
    <w:p w14:paraId="79010BE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Management advised that the service had planned to implement a new staff learning management system, that will align with the broader training schedule of the acquiring organisation. Management recognised that this new system would enable the service to close education and training gaps and provide improved monitoring of staff training attendance and completion records. </w:t>
      </w:r>
    </w:p>
    <w:p w14:paraId="38324F0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Management explained that the service finds and develops training to address identified needs through attendance in the Aged Care Provider Association that supports through linkages to specialist services, including the Commission’s ALIS learning program.</w:t>
      </w:r>
    </w:p>
    <w:p w14:paraId="7D0F46C3"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The service keeps the workforce updated or informed about changes to aged care legislation and requirements through emailing links and attaching information and resource sheets.</w:t>
      </w:r>
    </w:p>
    <w:p w14:paraId="4E1AAB03"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t>While the service is providing information to staff, all staff consistently reported they</w:t>
      </w:r>
    </w:p>
    <w:p w14:paraId="701F7BD0" w14:textId="77777777" w:rsidR="002C6827" w:rsidRPr="00B823F9" w:rsidRDefault="002C6827" w:rsidP="00B823F9">
      <w:pPr>
        <w:numPr>
          <w:ilvl w:val="1"/>
          <w:numId w:val="24"/>
        </w:numPr>
        <w:tabs>
          <w:tab w:val="left" w:pos="426"/>
        </w:tabs>
        <w:spacing w:line="240" w:lineRule="atLeast"/>
        <w:rPr>
          <w:rFonts w:ascii="Arial" w:eastAsiaTheme="minorHAnsi" w:hAnsi="Arial" w:cs="Arial"/>
        </w:rPr>
      </w:pPr>
      <w:r w:rsidRPr="00B823F9">
        <w:rPr>
          <w:rFonts w:ascii="Arial" w:eastAsiaTheme="minorHAnsi" w:hAnsi="Arial" w:cs="Arial"/>
        </w:rPr>
        <w:lastRenderedPageBreak/>
        <w:t>have not received training in essential areas, and were not aware of terms including</w:t>
      </w:r>
    </w:p>
    <w:p w14:paraId="02DDBFB8" w14:textId="77777777" w:rsidR="002C6827" w:rsidRPr="00CB0D62" w:rsidRDefault="002C6827" w:rsidP="002C6827">
      <w:pPr>
        <w:pStyle w:val="ListParagraph"/>
        <w:autoSpaceDE w:val="0"/>
        <w:autoSpaceDN w:val="0"/>
        <w:adjustRightInd w:val="0"/>
        <w:spacing w:after="0"/>
        <w:ind w:left="1080"/>
        <w:rPr>
          <w:rFonts w:ascii="ArialMT" w:hAnsi="ArialMT" w:cs="ArialMT"/>
          <w:color w:val="auto"/>
        </w:rPr>
      </w:pPr>
      <w:r w:rsidRPr="00CB0D62">
        <w:rPr>
          <w:rFonts w:ascii="ArialMT" w:hAnsi="ArialMT" w:cs="ArialMT"/>
          <w:color w:val="auto"/>
        </w:rPr>
        <w:t>open disclosure or restrictive practice, demonstrat</w:t>
      </w:r>
      <w:r>
        <w:rPr>
          <w:rFonts w:ascii="ArialMT" w:hAnsi="ArialMT" w:cs="ArialMT"/>
          <w:color w:val="auto"/>
        </w:rPr>
        <w:t>ing</w:t>
      </w:r>
      <w:r w:rsidRPr="00CB0D62">
        <w:rPr>
          <w:rFonts w:ascii="ArialMT" w:hAnsi="ArialMT" w:cs="ArialMT"/>
          <w:color w:val="auto"/>
        </w:rPr>
        <w:t xml:space="preserve"> the service is not ensuring</w:t>
      </w:r>
    </w:p>
    <w:p w14:paraId="1010B1B7" w14:textId="77777777" w:rsidR="002C6827" w:rsidRPr="00CB0D62" w:rsidRDefault="002C6827" w:rsidP="002C6827">
      <w:pPr>
        <w:pStyle w:val="ListParagraph"/>
        <w:autoSpaceDE w:val="0"/>
        <w:autoSpaceDN w:val="0"/>
        <w:adjustRightInd w:val="0"/>
        <w:spacing w:after="0"/>
        <w:ind w:left="1080"/>
        <w:rPr>
          <w:rFonts w:ascii="ArialMT" w:hAnsi="ArialMT" w:cs="ArialMT"/>
          <w:color w:val="auto"/>
        </w:rPr>
      </w:pPr>
      <w:r w:rsidRPr="00CB0D62">
        <w:rPr>
          <w:rFonts w:ascii="ArialMT" w:hAnsi="ArialMT" w:cs="ArialMT"/>
          <w:color w:val="auto"/>
        </w:rPr>
        <w:t>staff are effectively trained or equipped to deliver the outcomes required by these</w:t>
      </w:r>
    </w:p>
    <w:p w14:paraId="6B7E71FA" w14:textId="77777777" w:rsidR="002C6827" w:rsidRDefault="002C6827" w:rsidP="002C6827">
      <w:pPr>
        <w:pStyle w:val="ListParagraph"/>
        <w:autoSpaceDE w:val="0"/>
        <w:autoSpaceDN w:val="0"/>
        <w:adjustRightInd w:val="0"/>
        <w:spacing w:after="0"/>
        <w:ind w:left="1080"/>
        <w:rPr>
          <w:rFonts w:ascii="ArialMT" w:hAnsi="ArialMT" w:cs="ArialMT"/>
          <w:color w:val="auto"/>
        </w:rPr>
      </w:pPr>
      <w:r w:rsidRPr="00CB0D62">
        <w:rPr>
          <w:rFonts w:ascii="ArialMT" w:hAnsi="ArialMT" w:cs="ArialMT"/>
          <w:color w:val="auto"/>
        </w:rPr>
        <w:t>Quality Standards.</w:t>
      </w:r>
    </w:p>
    <w:p w14:paraId="06342936" w14:textId="77777777" w:rsidR="002C6827" w:rsidRDefault="002C6827" w:rsidP="00B823F9">
      <w:pPr>
        <w:pStyle w:val="NormalArial"/>
        <w:spacing w:before="120"/>
      </w:pPr>
      <w:r w:rsidRPr="00910D73">
        <w:t>The provider provided information in response to the Assessment Team’s report, including:</w:t>
      </w:r>
    </w:p>
    <w:p w14:paraId="1A1DBE7B"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Updates to the 2024 Training &amp; Education Calendar includes the provision of the February content as follows: Fire Safety, Aged Care Quality Standards training. </w:t>
      </w:r>
    </w:p>
    <w:p w14:paraId="02214190"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Updated continuous improvement plan that documents the gaps identified and provides an action plan to address gaps, including.</w:t>
      </w:r>
    </w:p>
    <w:p w14:paraId="50DCF2B9"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Training and education calendar and register to monitor compliance. The calendar is inclusive of elder abuse, cultural awareness, open disclosure, aged care code of conduct, restrictive practices etc.</w:t>
      </w:r>
    </w:p>
    <w:p w14:paraId="47589301"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Evidence on the 14/03/2024, documenting education was distributed to all staff on Identifying and Responding to Deterioration. Monitoring compliance is ongoing.</w:t>
      </w:r>
    </w:p>
    <w:p w14:paraId="2C0C582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Evidence of Education on Open Disclosure training has been added to the 2024 Training &amp; Education calendar for April 2024 through Safer Care Victoria.</w:t>
      </w:r>
    </w:p>
    <w:p w14:paraId="709E418E"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An updated Staff orientation checklist is al continuous improvement plan for revision by 30/06/2024.</w:t>
      </w:r>
    </w:p>
    <w:p w14:paraId="0245D4AF" w14:textId="77777777" w:rsidR="002C6827" w:rsidRPr="0031075F" w:rsidRDefault="002C6827" w:rsidP="002C6827">
      <w:pPr>
        <w:rPr>
          <w:rFonts w:ascii="Arial" w:hAnsi="Arial" w:cs="Arial"/>
        </w:rPr>
      </w:pPr>
      <w:r w:rsidRPr="0031075F">
        <w:rPr>
          <w:rFonts w:ascii="Arial" w:hAnsi="Arial" w:cs="Arial"/>
        </w:rPr>
        <w:t xml:space="preserve">In coming to my finding, I have considered the information in the Assessment Team’s report and the provider’s response which shows the service was able to respond to the deficiencies identified and provide examples of </w:t>
      </w:r>
      <w:r>
        <w:rPr>
          <w:rFonts w:ascii="Arial" w:hAnsi="Arial" w:cs="Arial"/>
        </w:rPr>
        <w:t>a</w:t>
      </w:r>
      <w:r w:rsidRPr="00B826B3">
        <w:rPr>
          <w:rFonts w:ascii="Arial" w:hAnsi="Arial" w:cs="Arial"/>
        </w:rPr>
        <w:t xml:space="preserve">ppropriate action taken in response </w:t>
      </w:r>
      <w:r>
        <w:rPr>
          <w:rFonts w:ascii="Arial" w:hAnsi="Arial" w:cs="Arial"/>
        </w:rPr>
        <w:t xml:space="preserve">to </w:t>
      </w:r>
      <w:r w:rsidRPr="0095184A">
        <w:rPr>
          <w:rFonts w:ascii="Arial" w:hAnsi="Arial" w:cs="Arial"/>
        </w:rPr>
        <w:t>workforce recruit</w:t>
      </w:r>
      <w:r>
        <w:rPr>
          <w:rFonts w:ascii="Arial" w:hAnsi="Arial" w:cs="Arial"/>
        </w:rPr>
        <w:t>ment</w:t>
      </w:r>
      <w:r w:rsidRPr="0095184A">
        <w:rPr>
          <w:rFonts w:ascii="Arial" w:hAnsi="Arial" w:cs="Arial"/>
        </w:rPr>
        <w:t>, train</w:t>
      </w:r>
      <w:r>
        <w:rPr>
          <w:rFonts w:ascii="Arial" w:hAnsi="Arial" w:cs="Arial"/>
        </w:rPr>
        <w:t>ing</w:t>
      </w:r>
      <w:r w:rsidRPr="0095184A">
        <w:rPr>
          <w:rFonts w:ascii="Arial" w:hAnsi="Arial" w:cs="Arial"/>
        </w:rPr>
        <w:t>, equipp</w:t>
      </w:r>
      <w:r>
        <w:rPr>
          <w:rFonts w:ascii="Arial" w:hAnsi="Arial" w:cs="Arial"/>
        </w:rPr>
        <w:t>ing</w:t>
      </w:r>
      <w:r w:rsidRPr="0095184A">
        <w:rPr>
          <w:rFonts w:ascii="Arial" w:hAnsi="Arial" w:cs="Arial"/>
        </w:rPr>
        <w:t xml:space="preserve"> and support</w:t>
      </w:r>
      <w:r>
        <w:rPr>
          <w:rFonts w:ascii="Arial" w:hAnsi="Arial" w:cs="Arial"/>
        </w:rPr>
        <w:t xml:space="preserve">. </w:t>
      </w:r>
      <w:r w:rsidRPr="0031075F">
        <w:rPr>
          <w:rFonts w:ascii="Arial" w:hAnsi="Arial" w:cs="Arial"/>
        </w:rPr>
        <w:t xml:space="preserve">Remaining deficiencies acknowledged by the service are </w:t>
      </w:r>
      <w:r>
        <w:rPr>
          <w:rFonts w:ascii="Arial" w:hAnsi="Arial" w:cs="Arial"/>
        </w:rPr>
        <w:t xml:space="preserve">being </w:t>
      </w:r>
      <w:r w:rsidRPr="0031075F">
        <w:rPr>
          <w:rFonts w:ascii="Arial" w:hAnsi="Arial" w:cs="Arial"/>
        </w:rPr>
        <w:t xml:space="preserve">addressed with additional education </w:t>
      </w:r>
      <w:r>
        <w:rPr>
          <w:rFonts w:ascii="Arial" w:hAnsi="Arial" w:cs="Arial"/>
        </w:rPr>
        <w:t>and updating to p</w:t>
      </w:r>
      <w:r w:rsidRPr="00944372">
        <w:rPr>
          <w:rFonts w:ascii="Arial" w:hAnsi="Arial" w:cs="Arial"/>
        </w:rPr>
        <w:t>olic</w:t>
      </w:r>
      <w:r>
        <w:rPr>
          <w:rFonts w:ascii="Arial" w:hAnsi="Arial" w:cs="Arial"/>
        </w:rPr>
        <w:t>ies and p</w:t>
      </w:r>
      <w:r w:rsidRPr="00944372">
        <w:rPr>
          <w:rFonts w:ascii="Arial" w:hAnsi="Arial" w:cs="Arial"/>
        </w:rPr>
        <w:t>rocedure</w:t>
      </w:r>
      <w:r>
        <w:rPr>
          <w:rFonts w:ascii="Arial" w:hAnsi="Arial" w:cs="Arial"/>
        </w:rPr>
        <w:t>s.</w:t>
      </w:r>
    </w:p>
    <w:p w14:paraId="4BFCE6DC" w14:textId="77777777" w:rsidR="002C6827" w:rsidRPr="0031075F" w:rsidRDefault="002C6827" w:rsidP="002C6827">
      <w:pPr>
        <w:rPr>
          <w:rFonts w:ascii="Arial" w:hAnsi="Arial" w:cs="Arial"/>
        </w:rPr>
      </w:pPr>
      <w:r w:rsidRPr="0031075F">
        <w:rPr>
          <w:rFonts w:ascii="Arial" w:hAnsi="Arial" w:cs="Arial"/>
        </w:rPr>
        <w:t>I have considered the provider’s response which demonstrates the commencement of strategies to rectify the deficiencies identified</w:t>
      </w:r>
      <w:r>
        <w:rPr>
          <w:rFonts w:ascii="Arial" w:hAnsi="Arial" w:cs="Arial"/>
        </w:rPr>
        <w:t>.</w:t>
      </w:r>
    </w:p>
    <w:p w14:paraId="403162FC" w14:textId="77777777" w:rsidR="002C6827" w:rsidRDefault="002C6827" w:rsidP="002C6827">
      <w:pPr>
        <w:rPr>
          <w:rFonts w:ascii="Arial" w:hAnsi="Arial" w:cs="Arial"/>
        </w:rPr>
      </w:pPr>
      <w:r w:rsidRPr="0031075F">
        <w:rPr>
          <w:rFonts w:ascii="Arial" w:hAnsi="Arial" w:cs="Arial"/>
        </w:rPr>
        <w:t xml:space="preserve">Based on the information summarised above, I find the provider, in relation to the service, compliant with Requirement </w:t>
      </w:r>
      <w:r>
        <w:rPr>
          <w:rFonts w:ascii="Arial" w:hAnsi="Arial" w:cs="Arial"/>
        </w:rPr>
        <w:t>7</w:t>
      </w:r>
      <w:r w:rsidRPr="0031075F">
        <w:rPr>
          <w:rFonts w:ascii="Arial" w:hAnsi="Arial" w:cs="Arial"/>
        </w:rPr>
        <w:t>(3)(</w:t>
      </w:r>
      <w:r>
        <w:rPr>
          <w:rFonts w:ascii="Arial" w:hAnsi="Arial" w:cs="Arial"/>
        </w:rPr>
        <w:t>d</w:t>
      </w:r>
      <w:r w:rsidRPr="0031075F">
        <w:rPr>
          <w:rFonts w:ascii="Arial" w:hAnsi="Arial" w:cs="Arial"/>
        </w:rPr>
        <w:t xml:space="preserve">) in Standard </w:t>
      </w:r>
      <w:r>
        <w:rPr>
          <w:rFonts w:ascii="Arial" w:hAnsi="Arial" w:cs="Arial"/>
        </w:rPr>
        <w:t>7</w:t>
      </w:r>
      <w:r w:rsidRPr="0031075F">
        <w:rPr>
          <w:rFonts w:ascii="Arial" w:hAnsi="Arial" w:cs="Arial"/>
        </w:rPr>
        <w:t xml:space="preserve"> </w:t>
      </w:r>
      <w:r>
        <w:rPr>
          <w:rFonts w:ascii="Arial" w:hAnsi="Arial" w:cs="Arial"/>
        </w:rPr>
        <w:t>Human resources.</w:t>
      </w:r>
    </w:p>
    <w:p w14:paraId="41AF3EF4" w14:textId="77777777" w:rsidR="002C6827" w:rsidRDefault="002C6827" w:rsidP="002C6827">
      <w:pPr>
        <w:pStyle w:val="NormalArial"/>
        <w:rPr>
          <w:u w:val="single"/>
        </w:rPr>
      </w:pPr>
      <w:r w:rsidRPr="00F5152C">
        <w:rPr>
          <w:u w:val="single"/>
        </w:rPr>
        <w:t>Requirements 7(3)(a), 7(3)(b), 7(3)(c) and 7(3)(e)</w:t>
      </w:r>
    </w:p>
    <w:p w14:paraId="7B0EF592" w14:textId="77777777" w:rsidR="002C6827" w:rsidRPr="00DC2483" w:rsidRDefault="002C6827" w:rsidP="002C6827">
      <w:pPr>
        <w:rPr>
          <w:rFonts w:ascii="Arial" w:hAnsi="Arial" w:cs="Arial"/>
        </w:rPr>
      </w:pPr>
      <w:r w:rsidRPr="00DC2483">
        <w:rPr>
          <w:rFonts w:ascii="Arial" w:hAnsi="Arial" w:cs="Arial"/>
        </w:rPr>
        <w:t>Consumers and representatives confirmed consumers feel respected. Staff described how they relate to consumers respectfully. Results from a survey conducted by the service showed consumers feel they are treated with integrity and respect.</w:t>
      </w:r>
    </w:p>
    <w:p w14:paraId="07EFE791" w14:textId="77777777" w:rsidR="002C6827" w:rsidRPr="00DC2483" w:rsidRDefault="002C6827" w:rsidP="002C6827">
      <w:pPr>
        <w:rPr>
          <w:rFonts w:ascii="Arial" w:hAnsi="Arial" w:cs="Arial"/>
        </w:rPr>
      </w:pPr>
      <w:r w:rsidRPr="00DC2483">
        <w:rPr>
          <w:rFonts w:ascii="Arial" w:hAnsi="Arial" w:cs="Arial"/>
        </w:rP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9934D2A" w14:textId="77777777" w:rsidR="002C6827" w:rsidRPr="00DC2483" w:rsidRDefault="002C6827" w:rsidP="002C6827">
      <w:pPr>
        <w:rPr>
          <w:rFonts w:ascii="Arial" w:hAnsi="Arial" w:cs="Arial"/>
        </w:rPr>
      </w:pPr>
      <w:r w:rsidRPr="00DC2483">
        <w:rPr>
          <w:rFonts w:ascii="Arial" w:hAnsi="Arial" w:cs="Arial"/>
        </w:rPr>
        <w:t>Staff confirmed they receive induction training and ongoing mandatory training. Management explained the service uses an online training system for staff. Documentation showed the service maintains up-to-date training and competency records for staff.</w:t>
      </w:r>
    </w:p>
    <w:p w14:paraId="43041388" w14:textId="77777777" w:rsidR="002C6827" w:rsidRPr="00DC2483" w:rsidRDefault="002C6827" w:rsidP="002C6827">
      <w:pPr>
        <w:rPr>
          <w:rFonts w:ascii="Arial" w:hAnsi="Arial" w:cs="Arial"/>
        </w:rPr>
      </w:pPr>
      <w:r>
        <w:rPr>
          <w:rFonts w:ascii="Arial" w:hAnsi="Arial" w:cs="Arial"/>
        </w:rPr>
        <w:t xml:space="preserve">Consumers and their representatives were satisfied with the performance of staff. Documentation showed evidence of performance reviews being completed for office staff. </w:t>
      </w:r>
      <w:r w:rsidRPr="00DC2483">
        <w:rPr>
          <w:rFonts w:ascii="Arial" w:hAnsi="Arial" w:cs="Arial"/>
        </w:rPr>
        <w:t>Management stated a review of performance appraisal processes will be undertaken</w:t>
      </w:r>
      <w:r>
        <w:rPr>
          <w:rFonts w:ascii="Arial" w:hAnsi="Arial" w:cs="Arial"/>
        </w:rPr>
        <w:t xml:space="preserve">, and a timeline reviewed by the Assessment Team shows this being completed for all staff within three months. The Assessment Team noted that whilst there were deficiencies with performance </w:t>
      </w:r>
      <w:r>
        <w:rPr>
          <w:rFonts w:ascii="Arial" w:hAnsi="Arial" w:cs="Arial"/>
        </w:rPr>
        <w:lastRenderedPageBreak/>
        <w:t xml:space="preserve">appraisal, current remediation works underway satisfied the Assessment Team that monitoring of staff performance are likely to be adequate and effective.  </w:t>
      </w:r>
      <w:r w:rsidRPr="00DC2483">
        <w:rPr>
          <w:rFonts w:ascii="Arial" w:hAnsi="Arial" w:cs="Arial"/>
        </w:rPr>
        <w:t xml:space="preserve"> </w:t>
      </w:r>
    </w:p>
    <w:p w14:paraId="0E6E28FE" w14:textId="77777777" w:rsidR="002C6827" w:rsidRPr="00DC2483" w:rsidRDefault="002C6827" w:rsidP="002C6827">
      <w:pPr>
        <w:pStyle w:val="NormalArial"/>
        <w:rPr>
          <w:u w:val="single"/>
        </w:rPr>
      </w:pPr>
      <w:r w:rsidRPr="00DC2483">
        <w:t xml:space="preserve">Based on the information summarised above, I find the provider, in relation to the service, compliant with all Requirements in Standard 7, Human resources. </w:t>
      </w:r>
      <w:r w:rsidRPr="00DC2483">
        <w:rPr>
          <w:u w:val="single"/>
        </w:rPr>
        <w:br w:type="page"/>
      </w:r>
    </w:p>
    <w:p w14:paraId="332750EC" w14:textId="77777777" w:rsidR="002C6827" w:rsidRPr="00A36AA9" w:rsidRDefault="002C6827" w:rsidP="002C682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2"/>
        <w:gridCol w:w="5707"/>
        <w:gridCol w:w="2045"/>
      </w:tblGrid>
      <w:tr w:rsidR="002C6827" w14:paraId="5BF15457" w14:textId="77777777" w:rsidTr="00B82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06582D81" w14:textId="77777777" w:rsidR="002C6827" w:rsidRPr="003217D3" w:rsidRDefault="002C6827" w:rsidP="007E163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03" w:type="pct"/>
          </w:tcPr>
          <w:p w14:paraId="7FD65113" w14:textId="77777777" w:rsidR="002C6827" w:rsidRPr="003217D3" w:rsidRDefault="002C6827" w:rsidP="007E163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C6827" w14:paraId="0B0F900E"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543D72FC"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799" w:type="pct"/>
            <w:shd w:val="clear" w:color="auto" w:fill="auto"/>
          </w:tcPr>
          <w:p w14:paraId="5470FE2B"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03" w:type="pct"/>
            <w:shd w:val="clear" w:color="auto" w:fill="auto"/>
          </w:tcPr>
          <w:p w14:paraId="0DD3A28C"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033643"/>
                <w:placeholder>
                  <w:docPart w:val="CB79757B243145A6B17129EA9CBAF714"/>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5853DDEA"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6F162F97"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799" w:type="pct"/>
            <w:shd w:val="clear" w:color="auto" w:fill="auto"/>
          </w:tcPr>
          <w:p w14:paraId="412CB123"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03" w:type="pct"/>
            <w:shd w:val="clear" w:color="auto" w:fill="auto"/>
          </w:tcPr>
          <w:p w14:paraId="6A945A2A" w14:textId="77777777" w:rsidR="002C6827" w:rsidRPr="00CC646C" w:rsidRDefault="00D0046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912463"/>
                <w:placeholder>
                  <w:docPart w:val="841E186CE0B44BBDB4CEB576A729271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314BE2A7"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24753FFD" w14:textId="77777777" w:rsidR="002C6827" w:rsidRPr="00244176" w:rsidRDefault="002C6827" w:rsidP="007E163B">
            <w:pPr>
              <w:spacing w:line="22" w:lineRule="atLeast"/>
              <w:rPr>
                <w:rFonts w:ascii="Arial" w:hAnsi="Arial" w:cs="Arial"/>
              </w:rPr>
            </w:pPr>
            <w:r w:rsidRPr="0098613B">
              <w:rPr>
                <w:rFonts w:ascii="Arial" w:hAnsi="Arial" w:cs="Arial"/>
              </w:rPr>
              <w:t>Requirement 8(3)(c)</w:t>
            </w:r>
          </w:p>
        </w:tc>
        <w:tc>
          <w:tcPr>
            <w:tcW w:w="2799" w:type="pct"/>
            <w:shd w:val="clear" w:color="auto" w:fill="auto"/>
          </w:tcPr>
          <w:p w14:paraId="4124888E"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97798B"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B1E87B0"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D483BA2"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24A7BE"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440176"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FF8D2C0" w14:textId="77777777" w:rsidR="002C6827" w:rsidRPr="00244176" w:rsidRDefault="002C6827" w:rsidP="007E163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03" w:type="pct"/>
            <w:shd w:val="clear" w:color="auto" w:fill="auto"/>
          </w:tcPr>
          <w:p w14:paraId="77B9E324"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506806"/>
                <w:placeholder>
                  <w:docPart w:val="2F6838B188694A0BBCC3BAF3234AA6FB"/>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5B1E31E3" w14:textId="77777777" w:rsidTr="00B82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4742DCD6"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799" w:type="pct"/>
            <w:shd w:val="clear" w:color="auto" w:fill="auto"/>
          </w:tcPr>
          <w:p w14:paraId="6B1ED21C" w14:textId="77777777" w:rsidR="002C6827" w:rsidRPr="00244176" w:rsidRDefault="002C6827" w:rsidP="007E1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6F6A3F" w14:textId="77777777" w:rsidR="002C6827" w:rsidRPr="00244176" w:rsidRDefault="002C6827" w:rsidP="007E163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4B9FEC" w14:textId="77777777" w:rsidR="002C6827" w:rsidRPr="00244176" w:rsidRDefault="002C6827" w:rsidP="007E163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42DA94" w14:textId="77777777" w:rsidR="002C6827" w:rsidRPr="00244176" w:rsidRDefault="002C6827" w:rsidP="007E163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C8424C" w14:textId="77777777" w:rsidR="002C6827" w:rsidRPr="00244176" w:rsidRDefault="002C6827" w:rsidP="007E163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03" w:type="pct"/>
            <w:shd w:val="clear" w:color="auto" w:fill="auto"/>
          </w:tcPr>
          <w:p w14:paraId="69A431FA" w14:textId="77777777" w:rsidR="002C6827" w:rsidRPr="00CC646C" w:rsidRDefault="00D00467" w:rsidP="007E16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116109"/>
                <w:placeholder>
                  <w:docPart w:val="9ED219C0C6144524BF52E4247304AFF0"/>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r w:rsidR="002C6827" w14:paraId="1CDE99DD" w14:textId="77777777" w:rsidTr="00B823F9">
        <w:tc>
          <w:tcPr>
            <w:cnfStyle w:val="001000000000" w:firstRow="0" w:lastRow="0" w:firstColumn="1" w:lastColumn="0" w:oddVBand="0" w:evenVBand="0" w:oddHBand="0" w:evenHBand="0" w:firstRowFirstColumn="0" w:firstRowLastColumn="0" w:lastRowFirstColumn="0" w:lastRowLastColumn="0"/>
            <w:tcW w:w="1198" w:type="pct"/>
            <w:shd w:val="clear" w:color="auto" w:fill="auto"/>
          </w:tcPr>
          <w:p w14:paraId="306CCB26" w14:textId="77777777" w:rsidR="002C6827" w:rsidRPr="00244176" w:rsidRDefault="002C6827" w:rsidP="007E163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799" w:type="pct"/>
            <w:shd w:val="clear" w:color="auto" w:fill="auto"/>
          </w:tcPr>
          <w:p w14:paraId="58BA4A0B" w14:textId="77777777" w:rsidR="002C6827" w:rsidRPr="00244176" w:rsidRDefault="002C682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B76EA5" w14:textId="77777777" w:rsidR="002C6827" w:rsidRPr="00244176" w:rsidRDefault="002C6827" w:rsidP="007E163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1CAA4E" w14:textId="77777777" w:rsidR="002C6827" w:rsidRPr="00244176" w:rsidRDefault="002C6827" w:rsidP="007E163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BE1747" w14:textId="77777777" w:rsidR="002C6827" w:rsidRPr="00244176" w:rsidRDefault="002C6827" w:rsidP="007E163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03" w:type="pct"/>
            <w:shd w:val="clear" w:color="auto" w:fill="auto"/>
          </w:tcPr>
          <w:p w14:paraId="6E8FC752" w14:textId="77777777" w:rsidR="002C6827" w:rsidRPr="00CC646C" w:rsidRDefault="00D00467" w:rsidP="007E1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283750"/>
                <w:placeholder>
                  <w:docPart w:val="D576F2CA37AB48D0A85B00136F2664FA"/>
                </w:placeholder>
                <w:dropDownList>
                  <w:listItem w:displayText="choose a rating" w:value="choose a rating"/>
                  <w:listItem w:displayText="Compliant" w:value="Compliant"/>
                  <w:listItem w:displayText="Not Compliant" w:value="Not Compliant"/>
                </w:dropDownList>
              </w:sdtPr>
              <w:sdtEndPr/>
              <w:sdtContent>
                <w:r w:rsidR="002C6827" w:rsidRPr="00501C01">
                  <w:rPr>
                    <w:rFonts w:ascii="Arial" w:hAnsi="Arial" w:cs="Arial"/>
                  </w:rPr>
                  <w:t>Compliant</w:t>
                </w:r>
              </w:sdtContent>
            </w:sdt>
            <w:r w:rsidR="002C6827" w:rsidRPr="00501C01">
              <w:rPr>
                <w:rFonts w:ascii="Arial" w:hAnsi="Arial" w:cs="Arial"/>
              </w:rPr>
              <w:t xml:space="preserve"> </w:t>
            </w:r>
          </w:p>
        </w:tc>
      </w:tr>
    </w:tbl>
    <w:p w14:paraId="22C17D8B" w14:textId="77777777" w:rsidR="002C6827" w:rsidRDefault="002C6827" w:rsidP="002C6827">
      <w:pPr>
        <w:pStyle w:val="Heading20"/>
      </w:pPr>
      <w:r w:rsidRPr="00A36AA9">
        <w:t>Findings</w:t>
      </w:r>
    </w:p>
    <w:p w14:paraId="73F9F132" w14:textId="77777777" w:rsidR="002C6827" w:rsidRPr="00CE0BA3" w:rsidRDefault="002C6827" w:rsidP="002C6827">
      <w:pPr>
        <w:pStyle w:val="NormalArial"/>
        <w:rPr>
          <w:u w:val="single"/>
        </w:rPr>
      </w:pPr>
      <w:r w:rsidRPr="00CE0BA3">
        <w:rPr>
          <w:u w:val="single"/>
        </w:rPr>
        <w:t xml:space="preserve">Requirement </w:t>
      </w:r>
      <w:r>
        <w:rPr>
          <w:u w:val="single"/>
        </w:rPr>
        <w:t>8</w:t>
      </w:r>
      <w:r w:rsidRPr="00CE0BA3">
        <w:rPr>
          <w:u w:val="single"/>
        </w:rPr>
        <w:t>(3)(</w:t>
      </w:r>
      <w:r>
        <w:rPr>
          <w:u w:val="single"/>
        </w:rPr>
        <w:t>c</w:t>
      </w:r>
      <w:r w:rsidRPr="00CE0BA3">
        <w:rPr>
          <w:u w:val="single"/>
        </w:rPr>
        <w:t>)</w:t>
      </w:r>
    </w:p>
    <w:p w14:paraId="56A6F1BD" w14:textId="77777777" w:rsidR="002C6827" w:rsidRDefault="002C6827" w:rsidP="002C6827">
      <w:pPr>
        <w:pStyle w:val="NormalArial"/>
      </w:pPr>
      <w:r>
        <w:t>The Assessment Team found deficiencies in the organisations maintenance of effective governance systems in information management, workforce governance, feedback and complaints. The Assessment Team recommended the service does not meet Requirement 8(3)(c) and provided the following evidence relevant to my finding:</w:t>
      </w:r>
    </w:p>
    <w:p w14:paraId="6F423ED1" w14:textId="77777777" w:rsidR="00B823F9" w:rsidRDefault="00B823F9" w:rsidP="002C6827">
      <w:pPr>
        <w:pStyle w:val="NormalArial"/>
        <w:rPr>
          <w:i/>
          <w:iCs/>
        </w:rPr>
      </w:pPr>
      <w:r>
        <w:rPr>
          <w:i/>
          <w:iCs/>
        </w:rPr>
        <w:br w:type="page"/>
      </w:r>
    </w:p>
    <w:p w14:paraId="5D94D320" w14:textId="3D729170" w:rsidR="002C6827" w:rsidRPr="00E25C71" w:rsidRDefault="002C6827" w:rsidP="002C6827">
      <w:pPr>
        <w:pStyle w:val="NormalArial"/>
        <w:rPr>
          <w:rFonts w:ascii="Arial-BoldMT" w:hAnsi="Arial-BoldMT" w:cs="Arial-BoldMT"/>
          <w:i/>
          <w:iCs/>
          <w:color w:val="auto"/>
        </w:rPr>
      </w:pPr>
      <w:r w:rsidRPr="00E25C71">
        <w:rPr>
          <w:i/>
          <w:iCs/>
        </w:rPr>
        <w:lastRenderedPageBreak/>
        <w:t xml:space="preserve">Relating to </w:t>
      </w:r>
      <w:r w:rsidRPr="00E25C71">
        <w:rPr>
          <w:rFonts w:ascii="Arial-BoldMT" w:hAnsi="Arial-BoldMT" w:cs="Arial-BoldMT"/>
          <w:i/>
          <w:iCs/>
          <w:color w:val="auto"/>
        </w:rPr>
        <w:t>Information management</w:t>
      </w:r>
    </w:p>
    <w:p w14:paraId="317448F2"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organisation does not have information management systems that enable staff and consumers to access information about care and services as required. Direct care staff interviewed described being provided consumer information relevant to service only at the commencement of providing services to that consumer.</w:t>
      </w:r>
    </w:p>
    <w:p w14:paraId="551F28FB"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Direct care staff advised they do not have access to the electronic client management system to access consumer information including consumers’ needs, goals, preferences, and the tasks to be undertaken during service delivery.</w:t>
      </w:r>
    </w:p>
    <w:p w14:paraId="27740073" w14:textId="77777777" w:rsidR="002C6827" w:rsidRPr="00E25C71" w:rsidRDefault="002C6827" w:rsidP="002C6827">
      <w:pPr>
        <w:pStyle w:val="NormalArial"/>
        <w:rPr>
          <w:i/>
          <w:iCs/>
        </w:rPr>
      </w:pPr>
      <w:r w:rsidRPr="00E25C71">
        <w:rPr>
          <w:i/>
          <w:iCs/>
        </w:rPr>
        <w:t>Relating to Workforce governance, including the assignment of clear responsibilities and accountabilities</w:t>
      </w:r>
    </w:p>
    <w:p w14:paraId="2841F86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organisation does not ensure staff are supported to deliver safe and quality care and services through training, regular team meetings for home and community based direct care workers and annual performance appraisal.</w:t>
      </w:r>
    </w:p>
    <w:p w14:paraId="05E31283"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Management acknowledged the need to ensure consistent training in identifying and responding to deterioration and provided staff guidance on deterioration during the Quality Audit. The service however had not identified the gap in knowledge and training regarding identifying and responding to deterioration prior to the Quality Audit commencement.</w:t>
      </w:r>
    </w:p>
    <w:p w14:paraId="7352E89B" w14:textId="77777777" w:rsidR="002C6827" w:rsidRPr="00E25C71" w:rsidRDefault="002C6827" w:rsidP="002C6827">
      <w:pPr>
        <w:autoSpaceDE w:val="0"/>
        <w:autoSpaceDN w:val="0"/>
        <w:adjustRightInd w:val="0"/>
        <w:spacing w:after="0"/>
        <w:rPr>
          <w:rFonts w:ascii="ArialMT" w:hAnsi="ArialMT" w:cs="ArialMT"/>
          <w:i/>
          <w:iCs/>
          <w:color w:val="auto"/>
        </w:rPr>
      </w:pPr>
      <w:r w:rsidRPr="00E25C71">
        <w:rPr>
          <w:rFonts w:ascii="ArialMT" w:hAnsi="ArialMT" w:cs="ArialMT"/>
          <w:i/>
          <w:iCs/>
          <w:color w:val="auto"/>
        </w:rPr>
        <w:t>Relating to feedback and complaints</w:t>
      </w:r>
    </w:p>
    <w:p w14:paraId="2E09D295" w14:textId="77777777" w:rsidR="002C6827" w:rsidRPr="00B823F9" w:rsidRDefault="002C6827" w:rsidP="00B823F9">
      <w:pPr>
        <w:pStyle w:val="ListParagraph"/>
        <w:numPr>
          <w:ilvl w:val="0"/>
          <w:numId w:val="2"/>
        </w:numPr>
        <w:spacing w:before="120" w:line="22" w:lineRule="atLeast"/>
        <w:ind w:left="714" w:hanging="357"/>
        <w:contextualSpacing w:val="0"/>
        <w:rPr>
          <w:rFonts w:ascii="Arial" w:hAnsi="Arial" w:cs="Arial"/>
          <w:color w:val="auto"/>
        </w:rPr>
      </w:pPr>
      <w:r w:rsidRPr="00B823F9">
        <w:rPr>
          <w:rFonts w:ascii="Arial" w:hAnsi="Arial" w:cs="Arial"/>
          <w:color w:val="auto"/>
        </w:rPr>
        <w:t>The service does not maintain an open disclosure policy, and while the complaints policy references open disclosure, staff knowledge of open disclosure was consistently inadequate. Further evidence relating to feedback and complaints is detailed in Standard 6.</w:t>
      </w:r>
    </w:p>
    <w:p w14:paraId="44054FA7" w14:textId="77777777" w:rsidR="002C6827" w:rsidRDefault="002C6827" w:rsidP="002C6827">
      <w:pPr>
        <w:pStyle w:val="NormalArial"/>
      </w:pPr>
      <w:r w:rsidRPr="00910D73">
        <w:t>The provider provided information in response to the Assessment Team’s report, including:</w:t>
      </w:r>
    </w:p>
    <w:p w14:paraId="1ACD9695"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Advising that systems and processes in place continue to support the care and services provided to consumers well, as evidenced over more than 20 years of practice. The consumer demographic continues to preference paper-based documentation over electronic and or internet-based records. Adding, Access to an electronic client management system is not a requirement in order to necessitate staff information regarding a consumers’ needs, goals, preferences and task list. These outcomes can and are achieved through other means including direct communication and in-home documentation.</w:t>
      </w:r>
    </w:p>
    <w:p w14:paraId="5C168E98"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bookmarkStart w:id="8" w:name="_Hlk164333985"/>
      <w:r w:rsidRPr="00B823F9">
        <w:rPr>
          <w:rFonts w:ascii="Arial" w:hAnsi="Arial" w:cs="Arial"/>
          <w:color w:val="auto"/>
        </w:rPr>
        <w:t>The Care Manager software (TCM) enables the delivery of quality care and comply with all administrative and reporting requirements</w:t>
      </w:r>
      <w:bookmarkEnd w:id="8"/>
      <w:r w:rsidRPr="00B823F9">
        <w:rPr>
          <w:rFonts w:ascii="Arial" w:hAnsi="Arial" w:cs="Arial"/>
          <w:color w:val="auto"/>
        </w:rPr>
        <w:t>. This software has functionality to provide for the management and storage of service user records, staff rostering and attendance information.</w:t>
      </w:r>
    </w:p>
    <w:p w14:paraId="68694D7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services continuous improvement activities documented in the self-assessment and the organisations continuous improvement plan provided to the auditors, detailed the planned acquisition and implementation of a new Client Management Software, inclusive of a mobile care application.</w:t>
      </w:r>
    </w:p>
    <w:p w14:paraId="2ACD8574"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Communication with care staff is maintained regularly through newsletters and memos. The initiation of regular care staff meetings is a planned action for 2024.</w:t>
      </w:r>
    </w:p>
    <w:p w14:paraId="298587F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 xml:space="preserve">The services assurance that it practices open disclosure principles consistently when responding to complaints. However, it may not have been formally evidenced within </w:t>
      </w:r>
      <w:r w:rsidRPr="00B823F9">
        <w:rPr>
          <w:rFonts w:ascii="Arial" w:hAnsi="Arial" w:cs="Arial"/>
          <w:color w:val="auto"/>
        </w:rPr>
        <w:lastRenderedPageBreak/>
        <w:t>incident report documentation with staff documentation being concern focussed and remit of documenting the fundamental principles.</w:t>
      </w:r>
    </w:p>
    <w:p w14:paraId="02BDB38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The revision of the organisations Comments &amp; Concern Policy &amp; Procedure has been initiated to strengthen the open disclosure practices inclusive of the associated form with open disclosure checklist, as per Standard 6, Requirement 6(3)(c).</w:t>
      </w:r>
    </w:p>
    <w:p w14:paraId="429CD646"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Past performance appraisals were available; however, staff files were not requested by the auditors. As referenced in the Interim report, the implementation of new performance appraisal process has been initiated and all staff performance will be formally appraised by 30 June 2024.</w:t>
      </w:r>
    </w:p>
    <w:p w14:paraId="15D516EC" w14:textId="77777777" w:rsidR="002C6827" w:rsidRPr="00B823F9" w:rsidRDefault="002C6827" w:rsidP="00B823F9">
      <w:pPr>
        <w:pStyle w:val="ListParagraph"/>
        <w:numPr>
          <w:ilvl w:val="0"/>
          <w:numId w:val="2"/>
        </w:numPr>
        <w:spacing w:line="22" w:lineRule="atLeast"/>
        <w:ind w:left="714" w:hanging="357"/>
        <w:contextualSpacing w:val="0"/>
        <w:rPr>
          <w:rFonts w:ascii="Arial" w:hAnsi="Arial" w:cs="Arial"/>
          <w:color w:val="auto"/>
        </w:rPr>
      </w:pPr>
      <w:r w:rsidRPr="00B823F9">
        <w:rPr>
          <w:rFonts w:ascii="Arial" w:hAnsi="Arial" w:cs="Arial"/>
          <w:color w:val="auto"/>
        </w:rPr>
        <w:t>Workshops scheduled March 2024 providing an overview of the most relevant legislative changes and then address the Code of Conduct, diversity, inclusion and equity, inappropriate workplace behaviours (sexual harassment, bullying, discrimination and victimisation) and child safety.</w:t>
      </w:r>
    </w:p>
    <w:p w14:paraId="2ADD1DE6" w14:textId="77777777" w:rsidR="002C6827" w:rsidRDefault="002C6827" w:rsidP="002C6827">
      <w:pPr>
        <w:rPr>
          <w:rFonts w:ascii="Arial" w:hAnsi="Arial" w:cs="Arial"/>
        </w:rPr>
      </w:pPr>
      <w:r w:rsidRPr="0031075F">
        <w:rPr>
          <w:rFonts w:ascii="Arial" w:hAnsi="Arial" w:cs="Arial"/>
        </w:rPr>
        <w:t xml:space="preserve">In coming to my finding, I have considered the information in the Assessment Team’s report and the provider’s response which shows the service was able to respond to the deficiencies identified and provide examples of </w:t>
      </w:r>
      <w:r>
        <w:rPr>
          <w:rFonts w:ascii="Arial" w:hAnsi="Arial" w:cs="Arial"/>
        </w:rPr>
        <w:t>a</w:t>
      </w:r>
      <w:r w:rsidRPr="00B826B3">
        <w:rPr>
          <w:rFonts w:ascii="Arial" w:hAnsi="Arial" w:cs="Arial"/>
        </w:rPr>
        <w:t>ppropriate action taken in response</w:t>
      </w:r>
      <w:r>
        <w:rPr>
          <w:rFonts w:ascii="Arial" w:hAnsi="Arial" w:cs="Arial"/>
        </w:rPr>
        <w:t xml:space="preserve">. </w:t>
      </w:r>
    </w:p>
    <w:p w14:paraId="7FD0C2F0" w14:textId="77777777" w:rsidR="002C6827" w:rsidRDefault="002C6827" w:rsidP="002C6827">
      <w:pPr>
        <w:rPr>
          <w:rFonts w:ascii="Arial" w:hAnsi="Arial" w:cs="Arial"/>
        </w:rPr>
      </w:pPr>
      <w:r>
        <w:rPr>
          <w:rFonts w:ascii="Arial" w:hAnsi="Arial" w:cs="Arial"/>
        </w:rPr>
        <w:t xml:space="preserve">The intent of this requirement is </w:t>
      </w:r>
      <w:r w:rsidRPr="000401AA">
        <w:rPr>
          <w:rFonts w:ascii="Arial" w:hAnsi="Arial" w:cs="Arial"/>
        </w:rPr>
        <w:t>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w:t>
      </w:r>
    </w:p>
    <w:p w14:paraId="06D36ED9" w14:textId="77777777" w:rsidR="002C6827" w:rsidRDefault="002C6827" w:rsidP="002C6827">
      <w:pPr>
        <w:rPr>
          <w:rFonts w:ascii="Arial" w:hAnsi="Arial" w:cs="Arial"/>
        </w:rPr>
      </w:pPr>
      <w:r w:rsidRPr="00FC5A25">
        <w:rPr>
          <w:rFonts w:ascii="Arial" w:hAnsi="Arial" w:cs="Arial"/>
        </w:rPr>
        <w:t>Effective information management systems and process give appropriate members of the workforce access to information that helps them in their roles. It also makes sure consumers can access information about their care and services.</w:t>
      </w:r>
      <w:r>
        <w:rPr>
          <w:rFonts w:ascii="Arial" w:hAnsi="Arial" w:cs="Arial"/>
        </w:rPr>
        <w:t xml:space="preserve"> </w:t>
      </w:r>
      <w:r w:rsidRPr="007A1193">
        <w:rPr>
          <w:rFonts w:ascii="Arial" w:hAnsi="Arial" w:cs="Arial"/>
        </w:rPr>
        <w:t>These systems cover how an organisation maintains, stores, shares, and destroys information and how it controls privacy and confidentiality.</w:t>
      </w:r>
      <w:r>
        <w:rPr>
          <w:rFonts w:ascii="Arial" w:hAnsi="Arial" w:cs="Arial"/>
        </w:rPr>
        <w:t xml:space="preserve"> In responding to the deficiencies identified, the service provided assurances of the introduction of a dedicated </w:t>
      </w:r>
      <w:r w:rsidRPr="00D317AF">
        <w:rPr>
          <w:rFonts w:ascii="Arial" w:hAnsi="Arial" w:cs="Arial"/>
        </w:rPr>
        <w:t xml:space="preserve">Care Manager software (TCM) </w:t>
      </w:r>
      <w:r>
        <w:rPr>
          <w:rFonts w:ascii="Arial" w:hAnsi="Arial" w:cs="Arial"/>
        </w:rPr>
        <w:t xml:space="preserve">to </w:t>
      </w:r>
      <w:r w:rsidRPr="00D317AF">
        <w:rPr>
          <w:rFonts w:ascii="Arial" w:hAnsi="Arial" w:cs="Arial"/>
        </w:rPr>
        <w:t>enable</w:t>
      </w:r>
      <w:r>
        <w:rPr>
          <w:rFonts w:ascii="Arial" w:hAnsi="Arial" w:cs="Arial"/>
        </w:rPr>
        <w:t xml:space="preserve"> </w:t>
      </w:r>
      <w:r w:rsidRPr="00D317AF">
        <w:rPr>
          <w:rFonts w:ascii="Arial" w:hAnsi="Arial" w:cs="Arial"/>
        </w:rPr>
        <w:t>the delivery of quality care and comply with all administrative and reporting requirements</w:t>
      </w:r>
      <w:r>
        <w:rPr>
          <w:rFonts w:ascii="Arial" w:hAnsi="Arial" w:cs="Arial"/>
        </w:rPr>
        <w:t xml:space="preserve">. </w:t>
      </w:r>
    </w:p>
    <w:p w14:paraId="78501F78" w14:textId="77777777" w:rsidR="002C6827" w:rsidRDefault="002C6827" w:rsidP="002C6827">
      <w:pPr>
        <w:rPr>
          <w:rFonts w:ascii="Arial" w:hAnsi="Arial" w:cs="Arial"/>
        </w:rPr>
      </w:pPr>
      <w:r w:rsidRPr="007D2546">
        <w:rPr>
          <w:rFonts w:ascii="Arial" w:hAnsi="Arial" w:cs="Arial"/>
        </w:rPr>
        <w:t xml:space="preserve">Workforce governance systems and process make sure workforce arrangements are consistent with regulatory requirements. </w:t>
      </w:r>
      <w:r>
        <w:rPr>
          <w:rFonts w:ascii="Arial" w:hAnsi="Arial" w:cs="Arial"/>
        </w:rPr>
        <w:t xml:space="preserve">The service has implemented a suite of training measures and policy and procedural updates to better support staff in their service delivery. </w:t>
      </w:r>
    </w:p>
    <w:p w14:paraId="34D437FB" w14:textId="77777777" w:rsidR="002C6827" w:rsidRPr="0031075F" w:rsidRDefault="002C6827" w:rsidP="002C6827">
      <w:pPr>
        <w:rPr>
          <w:rFonts w:ascii="Arial" w:hAnsi="Arial" w:cs="Arial"/>
        </w:rPr>
      </w:pPr>
      <w:r w:rsidRPr="0031075F">
        <w:rPr>
          <w:rFonts w:ascii="Arial" w:hAnsi="Arial" w:cs="Arial"/>
        </w:rPr>
        <w:t>I have considered the provider’s response which demonstrates the commencement of strategies to rectify the deficiencies identified</w:t>
      </w:r>
      <w:r>
        <w:rPr>
          <w:rFonts w:ascii="Arial" w:hAnsi="Arial" w:cs="Arial"/>
        </w:rPr>
        <w:t>.</w:t>
      </w:r>
    </w:p>
    <w:p w14:paraId="4C74558D" w14:textId="77777777" w:rsidR="002C6827" w:rsidRDefault="002C6827" w:rsidP="002C6827">
      <w:pPr>
        <w:rPr>
          <w:rFonts w:ascii="Arial" w:hAnsi="Arial" w:cs="Arial"/>
        </w:rPr>
      </w:pPr>
      <w:r w:rsidRPr="0031075F">
        <w:rPr>
          <w:rFonts w:ascii="Arial" w:hAnsi="Arial" w:cs="Arial"/>
        </w:rPr>
        <w:t xml:space="preserve">Based on the information summarised above, I find the provider, in relation to the service, compliant with Requirement </w:t>
      </w:r>
      <w:r>
        <w:rPr>
          <w:rFonts w:ascii="Arial" w:hAnsi="Arial" w:cs="Arial"/>
        </w:rPr>
        <w:t>8</w:t>
      </w:r>
      <w:r w:rsidRPr="0031075F">
        <w:rPr>
          <w:rFonts w:ascii="Arial" w:hAnsi="Arial" w:cs="Arial"/>
        </w:rPr>
        <w:t>(3)(</w:t>
      </w:r>
      <w:r>
        <w:rPr>
          <w:rFonts w:ascii="Arial" w:hAnsi="Arial" w:cs="Arial"/>
        </w:rPr>
        <w:t>c)</w:t>
      </w:r>
      <w:r w:rsidRPr="0031075F">
        <w:rPr>
          <w:rFonts w:ascii="Arial" w:hAnsi="Arial" w:cs="Arial"/>
        </w:rPr>
        <w:t xml:space="preserve"> in Standard </w:t>
      </w:r>
      <w:r>
        <w:rPr>
          <w:rFonts w:ascii="Arial" w:hAnsi="Arial" w:cs="Arial"/>
        </w:rPr>
        <w:t xml:space="preserve">8 Organisational governance. </w:t>
      </w:r>
    </w:p>
    <w:p w14:paraId="2602D2FF" w14:textId="77777777" w:rsidR="002C6827" w:rsidRDefault="002C6827" w:rsidP="002C6827">
      <w:pPr>
        <w:pStyle w:val="NormalArial"/>
        <w:rPr>
          <w:u w:val="single"/>
        </w:rPr>
      </w:pPr>
      <w:r w:rsidRPr="00F5152C">
        <w:rPr>
          <w:u w:val="single"/>
        </w:rPr>
        <w:t xml:space="preserve">Requirements </w:t>
      </w:r>
      <w:r>
        <w:rPr>
          <w:u w:val="single"/>
        </w:rPr>
        <w:t>8</w:t>
      </w:r>
      <w:r w:rsidRPr="00F5152C">
        <w:rPr>
          <w:u w:val="single"/>
        </w:rPr>
        <w:t xml:space="preserve">(3)(a), </w:t>
      </w:r>
      <w:r>
        <w:rPr>
          <w:u w:val="single"/>
        </w:rPr>
        <w:t>8</w:t>
      </w:r>
      <w:r w:rsidRPr="00F5152C">
        <w:rPr>
          <w:u w:val="single"/>
        </w:rPr>
        <w:t xml:space="preserve">(3)(b), </w:t>
      </w:r>
      <w:r>
        <w:rPr>
          <w:u w:val="single"/>
        </w:rPr>
        <w:t>8</w:t>
      </w:r>
      <w:r w:rsidRPr="00F5152C">
        <w:rPr>
          <w:u w:val="single"/>
        </w:rPr>
        <w:t>(3)(</w:t>
      </w:r>
      <w:r>
        <w:rPr>
          <w:u w:val="single"/>
        </w:rPr>
        <w:t>d</w:t>
      </w:r>
      <w:r w:rsidRPr="00F5152C">
        <w:rPr>
          <w:u w:val="single"/>
        </w:rPr>
        <w:t xml:space="preserve">) and </w:t>
      </w:r>
      <w:r>
        <w:rPr>
          <w:u w:val="single"/>
        </w:rPr>
        <w:t>8</w:t>
      </w:r>
      <w:r w:rsidRPr="00F5152C">
        <w:rPr>
          <w:u w:val="single"/>
        </w:rPr>
        <w:t>(3)(e)</w:t>
      </w:r>
    </w:p>
    <w:p w14:paraId="55655322" w14:textId="77777777" w:rsidR="002C6827" w:rsidRDefault="002C6827" w:rsidP="002C6827">
      <w:pPr>
        <w:autoSpaceDE w:val="0"/>
        <w:autoSpaceDN w:val="0"/>
        <w:adjustRightInd w:val="0"/>
        <w:spacing w:after="0"/>
        <w:rPr>
          <w:rFonts w:ascii="Arial" w:hAnsi="Arial" w:cs="Arial"/>
        </w:rPr>
      </w:pPr>
      <w:r>
        <w:rPr>
          <w:rFonts w:ascii="ArialMT" w:hAnsi="ArialMT" w:cs="ArialMT"/>
          <w:color w:val="auto"/>
        </w:rPr>
        <w:t xml:space="preserve">Management described engaging consumers in service improvements through the introduction of the consumer advisory body. Management explained providing all consumers an invitation with terms of reference to engage. </w:t>
      </w:r>
      <w:r w:rsidRPr="003F0047">
        <w:rPr>
          <w:rFonts w:ascii="Arial" w:hAnsi="Arial" w:cs="Arial"/>
        </w:rPr>
        <w:t>The service seeks feedback from consumers through a satisfaction survey</w:t>
      </w:r>
      <w:r>
        <w:rPr>
          <w:rFonts w:ascii="Arial" w:hAnsi="Arial" w:cs="Arial"/>
        </w:rPr>
        <w:t xml:space="preserve">s. </w:t>
      </w:r>
      <w:r w:rsidRPr="003F0047">
        <w:rPr>
          <w:rFonts w:ascii="Arial" w:hAnsi="Arial" w:cs="Arial"/>
        </w:rPr>
        <w:t>Staff stated the service supports consumers to be engaged in service delivery and development.</w:t>
      </w:r>
    </w:p>
    <w:p w14:paraId="62461F60" w14:textId="77777777" w:rsidR="002C6827" w:rsidRDefault="002C6827" w:rsidP="00B823F9">
      <w:pPr>
        <w:spacing w:before="120"/>
        <w:rPr>
          <w:rFonts w:ascii="Arial" w:hAnsi="Arial" w:cs="Arial"/>
        </w:rPr>
      </w:pPr>
      <w:r w:rsidRPr="00B13781">
        <w:rPr>
          <w:rFonts w:ascii="Arial" w:hAnsi="Arial" w:cs="Arial"/>
        </w:rPr>
        <w:t xml:space="preserve">Management advised the organisation’s governing body ensures a culture of safe and inclusive quality care through a review of clinical data by the clinical governance committee which review a summary of incident reporting and comments of concern, complaints and feedback. </w:t>
      </w:r>
      <w:r w:rsidRPr="00F145FC">
        <w:rPr>
          <w:rFonts w:ascii="Arial" w:hAnsi="Arial" w:cs="Arial"/>
        </w:rPr>
        <w:t xml:space="preserve">Interviews </w:t>
      </w:r>
      <w:r w:rsidRPr="00F145FC">
        <w:rPr>
          <w:rFonts w:ascii="Arial" w:hAnsi="Arial" w:cs="Arial"/>
        </w:rPr>
        <w:lastRenderedPageBreak/>
        <w:t>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372E9C1D" w14:textId="77777777" w:rsidR="002C6827" w:rsidRPr="00B13781" w:rsidRDefault="002C6827" w:rsidP="002C6827">
      <w:pPr>
        <w:rPr>
          <w:rFonts w:ascii="Arial" w:hAnsi="Arial" w:cs="Arial"/>
        </w:rPr>
      </w:pPr>
      <w:r w:rsidRPr="00B13781">
        <w:rPr>
          <w:rFonts w:ascii="Arial" w:hAnsi="Arial" w:cs="Arial"/>
        </w:rPr>
        <w:t>The organisation has a risk management framework inclusive of a risk register</w:t>
      </w:r>
      <w:r>
        <w:rPr>
          <w:rFonts w:ascii="Arial" w:hAnsi="Arial" w:cs="Arial"/>
        </w:rPr>
        <w:t xml:space="preserve">. </w:t>
      </w:r>
      <w:r w:rsidRPr="00B13781">
        <w:rPr>
          <w:rFonts w:ascii="Arial" w:hAnsi="Arial" w:cs="Arial"/>
        </w:rPr>
        <w:t>This ensures effective management of high-impact and high-prevalence risks, effective identification and response to abuse and neglect, support for consumers to live their best life and management and prevention of incidents through an incident management system.</w:t>
      </w:r>
    </w:p>
    <w:p w14:paraId="1227D024" w14:textId="77777777" w:rsidR="002C6827" w:rsidRDefault="002C6827" w:rsidP="002C6827">
      <w:pPr>
        <w:rPr>
          <w:rFonts w:ascii="Arial" w:hAnsi="Arial" w:cs="Arial"/>
        </w:rPr>
      </w:pPr>
      <w:r w:rsidRPr="000B39AF">
        <w:rPr>
          <w:rFonts w:ascii="Arial" w:hAnsi="Arial" w:cs="Arial"/>
        </w:rPr>
        <w:t>Management advised the organisation’s governing body ensures a culture of safe and inclusive quality care through a review of clinical data by the clinical governance committee which review a summary of incident reporting and comments of concern, complaints and feedback. Management explained the clinical governance committee reports directly to the board after reviewing complaints, incidents, trends and leads to support the development of improvement plans. Training on restrictive practices is to be implemented as part of the review of the clinical governance processes. Open disclosure is used when things go wrong.</w:t>
      </w:r>
    </w:p>
    <w:p w14:paraId="1C68B31F" w14:textId="77777777" w:rsidR="002C6827" w:rsidRPr="000B39AF" w:rsidRDefault="002C6827" w:rsidP="002C6827">
      <w:pPr>
        <w:rPr>
          <w:rFonts w:ascii="Arial" w:hAnsi="Arial" w:cs="Arial"/>
        </w:rPr>
      </w:pPr>
      <w:r w:rsidRPr="000B39AF">
        <w:rPr>
          <w:rFonts w:ascii="Arial" w:hAnsi="Arial" w:cs="Arial"/>
        </w:rPr>
        <w:t>Based on the information summarised above, I find the provider, in relation to the service, compliant with all Requirements in Standard 8, Organisational governance.</w:t>
      </w:r>
    </w:p>
    <w:sectPr w:rsidR="002C6827" w:rsidRPr="000B39AF" w:rsidSect="001B0D3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1386F" w14:textId="77777777" w:rsidR="001B0D3C" w:rsidRDefault="001B0D3C">
      <w:pPr>
        <w:spacing w:after="0"/>
      </w:pPr>
      <w:r>
        <w:separator/>
      </w:r>
    </w:p>
  </w:endnote>
  <w:endnote w:type="continuationSeparator" w:id="0">
    <w:p w14:paraId="2558FCED" w14:textId="77777777" w:rsidR="001B0D3C" w:rsidRDefault="001B0D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69E5" w14:textId="77777777" w:rsidR="00AA4351" w:rsidRPr="00DF37F2" w:rsidRDefault="00D00467"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Seniors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4933B94" w14:textId="77777777" w:rsidR="00AA4351" w:rsidRPr="00DF37F2" w:rsidRDefault="00D004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300938</w:t>
    </w:r>
    <w:bookmarkEnd w:id="9"/>
    <w:r w:rsidRPr="00DF37F2">
      <w:rPr>
        <w:rStyle w:val="FooterBold"/>
        <w:rFonts w:ascii="Arial" w:hAnsi="Arial"/>
        <w:b w:val="0"/>
      </w:rPr>
      <w:tab/>
      <w:t xml:space="preserve">OFFICIAL: Sensitive </w:t>
    </w:r>
  </w:p>
  <w:p w14:paraId="6F6157E2" w14:textId="77777777" w:rsidR="00AA4351" w:rsidRPr="00DF37F2" w:rsidRDefault="00D004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941F" w14:textId="77777777" w:rsidR="001B0D3C" w:rsidRDefault="001B0D3C" w:rsidP="00D71F88">
      <w:pPr>
        <w:spacing w:after="0"/>
      </w:pPr>
      <w:r>
        <w:separator/>
      </w:r>
    </w:p>
  </w:footnote>
  <w:footnote w:type="continuationSeparator" w:id="0">
    <w:p w14:paraId="7D9DE5B5" w14:textId="77777777" w:rsidR="001B0D3C" w:rsidRDefault="001B0D3C" w:rsidP="00D71F88">
      <w:pPr>
        <w:spacing w:after="0"/>
      </w:pPr>
      <w:r>
        <w:continuationSeparator/>
      </w:r>
    </w:p>
  </w:footnote>
  <w:footnote w:id="1">
    <w:p w14:paraId="77AC6F05" w14:textId="77777777" w:rsidR="002C6827" w:rsidRDefault="002C6827" w:rsidP="002C682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8613B">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2D2C0CF3" w14:textId="77777777" w:rsidR="002C6827" w:rsidRDefault="002C6827" w:rsidP="002C68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FCFE" w14:textId="77777777" w:rsidR="00AA4351" w:rsidRDefault="00D00467">
    <w:pPr>
      <w:pStyle w:val="Header"/>
    </w:pPr>
    <w:r>
      <w:rPr>
        <w:noProof/>
        <w:color w:val="2B579A"/>
        <w:shd w:val="clear" w:color="auto" w:fill="E6E6E6"/>
        <w:lang w:val="en-US"/>
      </w:rPr>
      <w:drawing>
        <wp:anchor distT="0" distB="0" distL="114300" distR="114300" simplePos="0" relativeHeight="251663360" behindDoc="1" locked="0" layoutInCell="1" allowOverlap="1" wp14:anchorId="12436EDD" wp14:editId="4000CE0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8467" w14:textId="77777777" w:rsidR="00AA4351" w:rsidRDefault="00D00467">
    <w:pPr>
      <w:pStyle w:val="Header"/>
    </w:pPr>
    <w:r>
      <w:rPr>
        <w:noProof/>
      </w:rPr>
      <w:drawing>
        <wp:anchor distT="0" distB="0" distL="114300" distR="114300" simplePos="0" relativeHeight="251661312" behindDoc="0" locked="0" layoutInCell="1" allowOverlap="1" wp14:anchorId="79EDCAA5" wp14:editId="32841A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44879A8">
      <w:start w:val="1"/>
      <w:numFmt w:val="lowerRoman"/>
      <w:lvlText w:val="(%1)"/>
      <w:lvlJc w:val="left"/>
      <w:pPr>
        <w:ind w:left="1080" w:hanging="720"/>
      </w:pPr>
      <w:rPr>
        <w:rFonts w:hint="default"/>
      </w:rPr>
    </w:lvl>
    <w:lvl w:ilvl="1" w:tplc="C076206C" w:tentative="1">
      <w:start w:val="1"/>
      <w:numFmt w:val="lowerLetter"/>
      <w:lvlText w:val="%2."/>
      <w:lvlJc w:val="left"/>
      <w:pPr>
        <w:ind w:left="1440" w:hanging="360"/>
      </w:pPr>
    </w:lvl>
    <w:lvl w:ilvl="2" w:tplc="49F0D9EA" w:tentative="1">
      <w:start w:val="1"/>
      <w:numFmt w:val="lowerRoman"/>
      <w:lvlText w:val="%3."/>
      <w:lvlJc w:val="right"/>
      <w:pPr>
        <w:ind w:left="2160" w:hanging="180"/>
      </w:pPr>
    </w:lvl>
    <w:lvl w:ilvl="3" w:tplc="8FAE93BE" w:tentative="1">
      <w:start w:val="1"/>
      <w:numFmt w:val="decimal"/>
      <w:lvlText w:val="%4."/>
      <w:lvlJc w:val="left"/>
      <w:pPr>
        <w:ind w:left="2880" w:hanging="360"/>
      </w:pPr>
    </w:lvl>
    <w:lvl w:ilvl="4" w:tplc="8902B45E" w:tentative="1">
      <w:start w:val="1"/>
      <w:numFmt w:val="lowerLetter"/>
      <w:lvlText w:val="%5."/>
      <w:lvlJc w:val="left"/>
      <w:pPr>
        <w:ind w:left="3600" w:hanging="360"/>
      </w:pPr>
    </w:lvl>
    <w:lvl w:ilvl="5" w:tplc="FFA61EF6" w:tentative="1">
      <w:start w:val="1"/>
      <w:numFmt w:val="lowerRoman"/>
      <w:lvlText w:val="%6."/>
      <w:lvlJc w:val="right"/>
      <w:pPr>
        <w:ind w:left="4320" w:hanging="180"/>
      </w:pPr>
    </w:lvl>
    <w:lvl w:ilvl="6" w:tplc="19260B48" w:tentative="1">
      <w:start w:val="1"/>
      <w:numFmt w:val="decimal"/>
      <w:lvlText w:val="%7."/>
      <w:lvlJc w:val="left"/>
      <w:pPr>
        <w:ind w:left="5040" w:hanging="360"/>
      </w:pPr>
    </w:lvl>
    <w:lvl w:ilvl="7" w:tplc="1C4AB2C6" w:tentative="1">
      <w:start w:val="1"/>
      <w:numFmt w:val="lowerLetter"/>
      <w:lvlText w:val="%8."/>
      <w:lvlJc w:val="left"/>
      <w:pPr>
        <w:ind w:left="5760" w:hanging="360"/>
      </w:pPr>
    </w:lvl>
    <w:lvl w:ilvl="8" w:tplc="ED0218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3C1C88">
      <w:start w:val="1"/>
      <w:numFmt w:val="lowerRoman"/>
      <w:lvlText w:val="(%1)"/>
      <w:lvlJc w:val="left"/>
      <w:pPr>
        <w:ind w:left="1080" w:hanging="720"/>
      </w:pPr>
      <w:rPr>
        <w:rFonts w:hint="default"/>
      </w:rPr>
    </w:lvl>
    <w:lvl w:ilvl="1" w:tplc="CFC2D162" w:tentative="1">
      <w:start w:val="1"/>
      <w:numFmt w:val="lowerLetter"/>
      <w:lvlText w:val="%2."/>
      <w:lvlJc w:val="left"/>
      <w:pPr>
        <w:ind w:left="1440" w:hanging="360"/>
      </w:pPr>
    </w:lvl>
    <w:lvl w:ilvl="2" w:tplc="381E27D8" w:tentative="1">
      <w:start w:val="1"/>
      <w:numFmt w:val="lowerRoman"/>
      <w:lvlText w:val="%3."/>
      <w:lvlJc w:val="right"/>
      <w:pPr>
        <w:ind w:left="2160" w:hanging="180"/>
      </w:pPr>
    </w:lvl>
    <w:lvl w:ilvl="3" w:tplc="EEA6F87A" w:tentative="1">
      <w:start w:val="1"/>
      <w:numFmt w:val="decimal"/>
      <w:lvlText w:val="%4."/>
      <w:lvlJc w:val="left"/>
      <w:pPr>
        <w:ind w:left="2880" w:hanging="360"/>
      </w:pPr>
    </w:lvl>
    <w:lvl w:ilvl="4" w:tplc="231C62CE" w:tentative="1">
      <w:start w:val="1"/>
      <w:numFmt w:val="lowerLetter"/>
      <w:lvlText w:val="%5."/>
      <w:lvlJc w:val="left"/>
      <w:pPr>
        <w:ind w:left="3600" w:hanging="360"/>
      </w:pPr>
    </w:lvl>
    <w:lvl w:ilvl="5" w:tplc="181066AA" w:tentative="1">
      <w:start w:val="1"/>
      <w:numFmt w:val="lowerRoman"/>
      <w:lvlText w:val="%6."/>
      <w:lvlJc w:val="right"/>
      <w:pPr>
        <w:ind w:left="4320" w:hanging="180"/>
      </w:pPr>
    </w:lvl>
    <w:lvl w:ilvl="6" w:tplc="235CC528" w:tentative="1">
      <w:start w:val="1"/>
      <w:numFmt w:val="decimal"/>
      <w:lvlText w:val="%7."/>
      <w:lvlJc w:val="left"/>
      <w:pPr>
        <w:ind w:left="5040" w:hanging="360"/>
      </w:pPr>
    </w:lvl>
    <w:lvl w:ilvl="7" w:tplc="14742CD4" w:tentative="1">
      <w:start w:val="1"/>
      <w:numFmt w:val="lowerLetter"/>
      <w:lvlText w:val="%8."/>
      <w:lvlJc w:val="left"/>
      <w:pPr>
        <w:ind w:left="5760" w:hanging="360"/>
      </w:pPr>
    </w:lvl>
    <w:lvl w:ilvl="8" w:tplc="38F67DE0" w:tentative="1">
      <w:start w:val="1"/>
      <w:numFmt w:val="lowerRoman"/>
      <w:lvlText w:val="%9."/>
      <w:lvlJc w:val="right"/>
      <w:pPr>
        <w:ind w:left="6480" w:hanging="180"/>
      </w:pPr>
    </w:lvl>
  </w:abstractNum>
  <w:abstractNum w:abstractNumId="3" w15:restartNumberingAfterBreak="0">
    <w:nsid w:val="0BBD7773"/>
    <w:multiLevelType w:val="hybridMultilevel"/>
    <w:tmpl w:val="F0DCD1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361FB3"/>
    <w:multiLevelType w:val="hybridMultilevel"/>
    <w:tmpl w:val="9A4E0DB6"/>
    <w:lvl w:ilvl="0" w:tplc="5F12B99C">
      <w:start w:val="1"/>
      <w:numFmt w:val="lowerRoman"/>
      <w:lvlText w:val="(%1)"/>
      <w:lvlJc w:val="left"/>
      <w:pPr>
        <w:ind w:left="1080" w:hanging="720"/>
      </w:pPr>
      <w:rPr>
        <w:rFonts w:hint="default"/>
      </w:rPr>
    </w:lvl>
    <w:lvl w:ilvl="1" w:tplc="07B633CE" w:tentative="1">
      <w:start w:val="1"/>
      <w:numFmt w:val="lowerLetter"/>
      <w:lvlText w:val="%2."/>
      <w:lvlJc w:val="left"/>
      <w:pPr>
        <w:ind w:left="1440" w:hanging="360"/>
      </w:pPr>
    </w:lvl>
    <w:lvl w:ilvl="2" w:tplc="F40E830C" w:tentative="1">
      <w:start w:val="1"/>
      <w:numFmt w:val="lowerRoman"/>
      <w:lvlText w:val="%3."/>
      <w:lvlJc w:val="right"/>
      <w:pPr>
        <w:ind w:left="2160" w:hanging="180"/>
      </w:pPr>
    </w:lvl>
    <w:lvl w:ilvl="3" w:tplc="E6340E42" w:tentative="1">
      <w:start w:val="1"/>
      <w:numFmt w:val="decimal"/>
      <w:lvlText w:val="%4."/>
      <w:lvlJc w:val="left"/>
      <w:pPr>
        <w:ind w:left="2880" w:hanging="360"/>
      </w:pPr>
    </w:lvl>
    <w:lvl w:ilvl="4" w:tplc="8078E898" w:tentative="1">
      <w:start w:val="1"/>
      <w:numFmt w:val="lowerLetter"/>
      <w:lvlText w:val="%5."/>
      <w:lvlJc w:val="left"/>
      <w:pPr>
        <w:ind w:left="3600" w:hanging="360"/>
      </w:pPr>
    </w:lvl>
    <w:lvl w:ilvl="5" w:tplc="AFA6E4FE" w:tentative="1">
      <w:start w:val="1"/>
      <w:numFmt w:val="lowerRoman"/>
      <w:lvlText w:val="%6."/>
      <w:lvlJc w:val="right"/>
      <w:pPr>
        <w:ind w:left="4320" w:hanging="180"/>
      </w:pPr>
    </w:lvl>
    <w:lvl w:ilvl="6" w:tplc="9ED0250C" w:tentative="1">
      <w:start w:val="1"/>
      <w:numFmt w:val="decimal"/>
      <w:lvlText w:val="%7."/>
      <w:lvlJc w:val="left"/>
      <w:pPr>
        <w:ind w:left="5040" w:hanging="360"/>
      </w:pPr>
    </w:lvl>
    <w:lvl w:ilvl="7" w:tplc="B1F20AEC" w:tentative="1">
      <w:start w:val="1"/>
      <w:numFmt w:val="lowerLetter"/>
      <w:lvlText w:val="%8."/>
      <w:lvlJc w:val="left"/>
      <w:pPr>
        <w:ind w:left="5760" w:hanging="360"/>
      </w:pPr>
    </w:lvl>
    <w:lvl w:ilvl="8" w:tplc="6B82F45E" w:tentative="1">
      <w:start w:val="1"/>
      <w:numFmt w:val="lowerRoman"/>
      <w:lvlText w:val="%9."/>
      <w:lvlJc w:val="right"/>
      <w:pPr>
        <w:ind w:left="6480" w:hanging="180"/>
      </w:pPr>
    </w:lvl>
  </w:abstractNum>
  <w:abstractNum w:abstractNumId="5" w15:restartNumberingAfterBreak="0">
    <w:nsid w:val="0C694ABC"/>
    <w:multiLevelType w:val="hybridMultilevel"/>
    <w:tmpl w:val="92207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FE0571"/>
    <w:multiLevelType w:val="hybridMultilevel"/>
    <w:tmpl w:val="9A4E0DB6"/>
    <w:lvl w:ilvl="0" w:tplc="A20E7030">
      <w:start w:val="1"/>
      <w:numFmt w:val="lowerRoman"/>
      <w:lvlText w:val="(%1)"/>
      <w:lvlJc w:val="left"/>
      <w:pPr>
        <w:ind w:left="1080" w:hanging="720"/>
      </w:pPr>
      <w:rPr>
        <w:rFonts w:hint="default"/>
      </w:rPr>
    </w:lvl>
    <w:lvl w:ilvl="1" w:tplc="84DEBFE8" w:tentative="1">
      <w:start w:val="1"/>
      <w:numFmt w:val="lowerLetter"/>
      <w:lvlText w:val="%2."/>
      <w:lvlJc w:val="left"/>
      <w:pPr>
        <w:ind w:left="1440" w:hanging="360"/>
      </w:pPr>
    </w:lvl>
    <w:lvl w:ilvl="2" w:tplc="D6DEBE46" w:tentative="1">
      <w:start w:val="1"/>
      <w:numFmt w:val="lowerRoman"/>
      <w:lvlText w:val="%3."/>
      <w:lvlJc w:val="right"/>
      <w:pPr>
        <w:ind w:left="2160" w:hanging="180"/>
      </w:pPr>
    </w:lvl>
    <w:lvl w:ilvl="3" w:tplc="2D240964" w:tentative="1">
      <w:start w:val="1"/>
      <w:numFmt w:val="decimal"/>
      <w:lvlText w:val="%4."/>
      <w:lvlJc w:val="left"/>
      <w:pPr>
        <w:ind w:left="2880" w:hanging="360"/>
      </w:pPr>
    </w:lvl>
    <w:lvl w:ilvl="4" w:tplc="A5FE7996" w:tentative="1">
      <w:start w:val="1"/>
      <w:numFmt w:val="lowerLetter"/>
      <w:lvlText w:val="%5."/>
      <w:lvlJc w:val="left"/>
      <w:pPr>
        <w:ind w:left="3600" w:hanging="360"/>
      </w:pPr>
    </w:lvl>
    <w:lvl w:ilvl="5" w:tplc="DA9E9A92" w:tentative="1">
      <w:start w:val="1"/>
      <w:numFmt w:val="lowerRoman"/>
      <w:lvlText w:val="%6."/>
      <w:lvlJc w:val="right"/>
      <w:pPr>
        <w:ind w:left="4320" w:hanging="180"/>
      </w:pPr>
    </w:lvl>
    <w:lvl w:ilvl="6" w:tplc="7F36B9DE" w:tentative="1">
      <w:start w:val="1"/>
      <w:numFmt w:val="decimal"/>
      <w:lvlText w:val="%7."/>
      <w:lvlJc w:val="left"/>
      <w:pPr>
        <w:ind w:left="5040" w:hanging="360"/>
      </w:pPr>
    </w:lvl>
    <w:lvl w:ilvl="7" w:tplc="FC780BC8" w:tentative="1">
      <w:start w:val="1"/>
      <w:numFmt w:val="lowerLetter"/>
      <w:lvlText w:val="%8."/>
      <w:lvlJc w:val="left"/>
      <w:pPr>
        <w:ind w:left="5760" w:hanging="360"/>
      </w:pPr>
    </w:lvl>
    <w:lvl w:ilvl="8" w:tplc="473E9F58"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B66CE26">
      <w:start w:val="1"/>
      <w:numFmt w:val="lowerRoman"/>
      <w:lvlText w:val="(%1)"/>
      <w:lvlJc w:val="left"/>
      <w:pPr>
        <w:ind w:left="1080" w:hanging="720"/>
      </w:pPr>
      <w:rPr>
        <w:rFonts w:hint="default"/>
      </w:rPr>
    </w:lvl>
    <w:lvl w:ilvl="1" w:tplc="27D6A10A" w:tentative="1">
      <w:start w:val="1"/>
      <w:numFmt w:val="lowerLetter"/>
      <w:lvlText w:val="%2."/>
      <w:lvlJc w:val="left"/>
      <w:pPr>
        <w:ind w:left="1440" w:hanging="360"/>
      </w:pPr>
    </w:lvl>
    <w:lvl w:ilvl="2" w:tplc="A04AC072" w:tentative="1">
      <w:start w:val="1"/>
      <w:numFmt w:val="lowerRoman"/>
      <w:lvlText w:val="%3."/>
      <w:lvlJc w:val="right"/>
      <w:pPr>
        <w:ind w:left="2160" w:hanging="180"/>
      </w:pPr>
    </w:lvl>
    <w:lvl w:ilvl="3" w:tplc="7CE6F384" w:tentative="1">
      <w:start w:val="1"/>
      <w:numFmt w:val="decimal"/>
      <w:lvlText w:val="%4."/>
      <w:lvlJc w:val="left"/>
      <w:pPr>
        <w:ind w:left="2880" w:hanging="360"/>
      </w:pPr>
    </w:lvl>
    <w:lvl w:ilvl="4" w:tplc="96D8766C" w:tentative="1">
      <w:start w:val="1"/>
      <w:numFmt w:val="lowerLetter"/>
      <w:lvlText w:val="%5."/>
      <w:lvlJc w:val="left"/>
      <w:pPr>
        <w:ind w:left="3600" w:hanging="360"/>
      </w:pPr>
    </w:lvl>
    <w:lvl w:ilvl="5" w:tplc="80722EA2" w:tentative="1">
      <w:start w:val="1"/>
      <w:numFmt w:val="lowerRoman"/>
      <w:lvlText w:val="%6."/>
      <w:lvlJc w:val="right"/>
      <w:pPr>
        <w:ind w:left="4320" w:hanging="180"/>
      </w:pPr>
    </w:lvl>
    <w:lvl w:ilvl="6" w:tplc="47E0EDBA" w:tentative="1">
      <w:start w:val="1"/>
      <w:numFmt w:val="decimal"/>
      <w:lvlText w:val="%7."/>
      <w:lvlJc w:val="left"/>
      <w:pPr>
        <w:ind w:left="5040" w:hanging="360"/>
      </w:pPr>
    </w:lvl>
    <w:lvl w:ilvl="7" w:tplc="B296CF32" w:tentative="1">
      <w:start w:val="1"/>
      <w:numFmt w:val="lowerLetter"/>
      <w:lvlText w:val="%8."/>
      <w:lvlJc w:val="left"/>
      <w:pPr>
        <w:ind w:left="5760" w:hanging="360"/>
      </w:pPr>
    </w:lvl>
    <w:lvl w:ilvl="8" w:tplc="687CF130"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13A62CC6">
      <w:start w:val="1"/>
      <w:numFmt w:val="bullet"/>
      <w:lvlText w:val=""/>
      <w:lvlJc w:val="left"/>
      <w:pPr>
        <w:ind w:left="720" w:hanging="360"/>
      </w:pPr>
      <w:rPr>
        <w:rFonts w:ascii="Symbol" w:hAnsi="Symbol" w:hint="default"/>
        <w:color w:val="auto"/>
        <w:sz w:val="24"/>
        <w:szCs w:val="24"/>
      </w:rPr>
    </w:lvl>
    <w:lvl w:ilvl="1" w:tplc="F14EE42C" w:tentative="1">
      <w:start w:val="1"/>
      <w:numFmt w:val="bullet"/>
      <w:lvlText w:val="o"/>
      <w:lvlJc w:val="left"/>
      <w:pPr>
        <w:ind w:left="1440" w:hanging="360"/>
      </w:pPr>
      <w:rPr>
        <w:rFonts w:ascii="Courier New" w:hAnsi="Courier New" w:cs="Courier New" w:hint="default"/>
      </w:rPr>
    </w:lvl>
    <w:lvl w:ilvl="2" w:tplc="224E5C8A" w:tentative="1">
      <w:start w:val="1"/>
      <w:numFmt w:val="bullet"/>
      <w:lvlText w:val=""/>
      <w:lvlJc w:val="left"/>
      <w:pPr>
        <w:ind w:left="2160" w:hanging="360"/>
      </w:pPr>
      <w:rPr>
        <w:rFonts w:ascii="Wingdings" w:hAnsi="Wingdings" w:hint="default"/>
      </w:rPr>
    </w:lvl>
    <w:lvl w:ilvl="3" w:tplc="ABF8C3C8" w:tentative="1">
      <w:start w:val="1"/>
      <w:numFmt w:val="bullet"/>
      <w:lvlText w:val=""/>
      <w:lvlJc w:val="left"/>
      <w:pPr>
        <w:ind w:left="2880" w:hanging="360"/>
      </w:pPr>
      <w:rPr>
        <w:rFonts w:ascii="Symbol" w:hAnsi="Symbol" w:hint="default"/>
      </w:rPr>
    </w:lvl>
    <w:lvl w:ilvl="4" w:tplc="43BC15E6" w:tentative="1">
      <w:start w:val="1"/>
      <w:numFmt w:val="bullet"/>
      <w:lvlText w:val="o"/>
      <w:lvlJc w:val="left"/>
      <w:pPr>
        <w:ind w:left="3600" w:hanging="360"/>
      </w:pPr>
      <w:rPr>
        <w:rFonts w:ascii="Courier New" w:hAnsi="Courier New" w:cs="Courier New" w:hint="default"/>
      </w:rPr>
    </w:lvl>
    <w:lvl w:ilvl="5" w:tplc="687239BA" w:tentative="1">
      <w:start w:val="1"/>
      <w:numFmt w:val="bullet"/>
      <w:lvlText w:val=""/>
      <w:lvlJc w:val="left"/>
      <w:pPr>
        <w:ind w:left="4320" w:hanging="360"/>
      </w:pPr>
      <w:rPr>
        <w:rFonts w:ascii="Wingdings" w:hAnsi="Wingdings" w:hint="default"/>
      </w:rPr>
    </w:lvl>
    <w:lvl w:ilvl="6" w:tplc="206AF91E" w:tentative="1">
      <w:start w:val="1"/>
      <w:numFmt w:val="bullet"/>
      <w:lvlText w:val=""/>
      <w:lvlJc w:val="left"/>
      <w:pPr>
        <w:ind w:left="5040" w:hanging="360"/>
      </w:pPr>
      <w:rPr>
        <w:rFonts w:ascii="Symbol" w:hAnsi="Symbol" w:hint="default"/>
      </w:rPr>
    </w:lvl>
    <w:lvl w:ilvl="7" w:tplc="75CC9EB2" w:tentative="1">
      <w:start w:val="1"/>
      <w:numFmt w:val="bullet"/>
      <w:lvlText w:val="o"/>
      <w:lvlJc w:val="left"/>
      <w:pPr>
        <w:ind w:left="5760" w:hanging="360"/>
      </w:pPr>
      <w:rPr>
        <w:rFonts w:ascii="Courier New" w:hAnsi="Courier New" w:cs="Courier New" w:hint="default"/>
      </w:rPr>
    </w:lvl>
    <w:lvl w:ilvl="8" w:tplc="B8A28EEA" w:tentative="1">
      <w:start w:val="1"/>
      <w:numFmt w:val="bullet"/>
      <w:lvlText w:val=""/>
      <w:lvlJc w:val="left"/>
      <w:pPr>
        <w:ind w:left="6480" w:hanging="360"/>
      </w:pPr>
      <w:rPr>
        <w:rFonts w:ascii="Wingdings" w:hAnsi="Wingdings" w:hint="default"/>
      </w:rPr>
    </w:lvl>
  </w:abstractNum>
  <w:abstractNum w:abstractNumId="9" w15:restartNumberingAfterBreak="0">
    <w:nsid w:val="1B094D21"/>
    <w:multiLevelType w:val="hybridMultilevel"/>
    <w:tmpl w:val="6E482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1F247B"/>
    <w:multiLevelType w:val="hybridMultilevel"/>
    <w:tmpl w:val="0716342C"/>
    <w:lvl w:ilvl="0" w:tplc="C750E06C">
      <w:start w:val="1"/>
      <w:numFmt w:val="lowerRoman"/>
      <w:lvlText w:val="(%1)"/>
      <w:lvlJc w:val="left"/>
      <w:pPr>
        <w:ind w:left="1080" w:hanging="720"/>
      </w:pPr>
      <w:rPr>
        <w:rFonts w:hint="default"/>
      </w:rPr>
    </w:lvl>
    <w:lvl w:ilvl="1" w:tplc="209AFAAA" w:tentative="1">
      <w:start w:val="1"/>
      <w:numFmt w:val="lowerLetter"/>
      <w:lvlText w:val="%2."/>
      <w:lvlJc w:val="left"/>
      <w:pPr>
        <w:ind w:left="1440" w:hanging="360"/>
      </w:pPr>
    </w:lvl>
    <w:lvl w:ilvl="2" w:tplc="E49CC6C6" w:tentative="1">
      <w:start w:val="1"/>
      <w:numFmt w:val="lowerRoman"/>
      <w:lvlText w:val="%3."/>
      <w:lvlJc w:val="right"/>
      <w:pPr>
        <w:ind w:left="2160" w:hanging="180"/>
      </w:pPr>
    </w:lvl>
    <w:lvl w:ilvl="3" w:tplc="49DAB6FC" w:tentative="1">
      <w:start w:val="1"/>
      <w:numFmt w:val="decimal"/>
      <w:lvlText w:val="%4."/>
      <w:lvlJc w:val="left"/>
      <w:pPr>
        <w:ind w:left="2880" w:hanging="360"/>
      </w:pPr>
    </w:lvl>
    <w:lvl w:ilvl="4" w:tplc="7F6CC786" w:tentative="1">
      <w:start w:val="1"/>
      <w:numFmt w:val="lowerLetter"/>
      <w:lvlText w:val="%5."/>
      <w:lvlJc w:val="left"/>
      <w:pPr>
        <w:ind w:left="3600" w:hanging="360"/>
      </w:pPr>
    </w:lvl>
    <w:lvl w:ilvl="5" w:tplc="0C5A32E2" w:tentative="1">
      <w:start w:val="1"/>
      <w:numFmt w:val="lowerRoman"/>
      <w:lvlText w:val="%6."/>
      <w:lvlJc w:val="right"/>
      <w:pPr>
        <w:ind w:left="4320" w:hanging="180"/>
      </w:pPr>
    </w:lvl>
    <w:lvl w:ilvl="6" w:tplc="80F48902" w:tentative="1">
      <w:start w:val="1"/>
      <w:numFmt w:val="decimal"/>
      <w:lvlText w:val="%7."/>
      <w:lvlJc w:val="left"/>
      <w:pPr>
        <w:ind w:left="5040" w:hanging="360"/>
      </w:pPr>
    </w:lvl>
    <w:lvl w:ilvl="7" w:tplc="B874C1B6" w:tentative="1">
      <w:start w:val="1"/>
      <w:numFmt w:val="lowerLetter"/>
      <w:lvlText w:val="%8."/>
      <w:lvlJc w:val="left"/>
      <w:pPr>
        <w:ind w:left="5760" w:hanging="360"/>
      </w:pPr>
    </w:lvl>
    <w:lvl w:ilvl="8" w:tplc="D904FABC"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4540098C">
      <w:start w:val="1"/>
      <w:numFmt w:val="lowerRoman"/>
      <w:lvlText w:val="(%1)"/>
      <w:lvlJc w:val="left"/>
      <w:pPr>
        <w:ind w:left="1080" w:hanging="720"/>
      </w:pPr>
      <w:rPr>
        <w:rFonts w:hint="default"/>
      </w:rPr>
    </w:lvl>
    <w:lvl w:ilvl="1" w:tplc="C47E9DD0" w:tentative="1">
      <w:start w:val="1"/>
      <w:numFmt w:val="lowerLetter"/>
      <w:lvlText w:val="%2."/>
      <w:lvlJc w:val="left"/>
      <w:pPr>
        <w:ind w:left="1440" w:hanging="360"/>
      </w:pPr>
    </w:lvl>
    <w:lvl w:ilvl="2" w:tplc="B2C0DF90" w:tentative="1">
      <w:start w:val="1"/>
      <w:numFmt w:val="lowerRoman"/>
      <w:lvlText w:val="%3."/>
      <w:lvlJc w:val="right"/>
      <w:pPr>
        <w:ind w:left="2160" w:hanging="180"/>
      </w:pPr>
    </w:lvl>
    <w:lvl w:ilvl="3" w:tplc="2800DC9A" w:tentative="1">
      <w:start w:val="1"/>
      <w:numFmt w:val="decimal"/>
      <w:lvlText w:val="%4."/>
      <w:lvlJc w:val="left"/>
      <w:pPr>
        <w:ind w:left="2880" w:hanging="360"/>
      </w:pPr>
    </w:lvl>
    <w:lvl w:ilvl="4" w:tplc="A05EDA5C" w:tentative="1">
      <w:start w:val="1"/>
      <w:numFmt w:val="lowerLetter"/>
      <w:lvlText w:val="%5."/>
      <w:lvlJc w:val="left"/>
      <w:pPr>
        <w:ind w:left="3600" w:hanging="360"/>
      </w:pPr>
    </w:lvl>
    <w:lvl w:ilvl="5" w:tplc="8CE6F376" w:tentative="1">
      <w:start w:val="1"/>
      <w:numFmt w:val="lowerRoman"/>
      <w:lvlText w:val="%6."/>
      <w:lvlJc w:val="right"/>
      <w:pPr>
        <w:ind w:left="4320" w:hanging="180"/>
      </w:pPr>
    </w:lvl>
    <w:lvl w:ilvl="6" w:tplc="A8043124" w:tentative="1">
      <w:start w:val="1"/>
      <w:numFmt w:val="decimal"/>
      <w:lvlText w:val="%7."/>
      <w:lvlJc w:val="left"/>
      <w:pPr>
        <w:ind w:left="5040" w:hanging="360"/>
      </w:pPr>
    </w:lvl>
    <w:lvl w:ilvl="7" w:tplc="84868A7E" w:tentative="1">
      <w:start w:val="1"/>
      <w:numFmt w:val="lowerLetter"/>
      <w:lvlText w:val="%8."/>
      <w:lvlJc w:val="left"/>
      <w:pPr>
        <w:ind w:left="5760" w:hanging="360"/>
      </w:pPr>
    </w:lvl>
    <w:lvl w:ilvl="8" w:tplc="69B82108" w:tentative="1">
      <w:start w:val="1"/>
      <w:numFmt w:val="lowerRoman"/>
      <w:lvlText w:val="%9."/>
      <w:lvlJc w:val="right"/>
      <w:pPr>
        <w:ind w:left="6480" w:hanging="180"/>
      </w:pPr>
    </w:lvl>
  </w:abstractNum>
  <w:abstractNum w:abstractNumId="12" w15:restartNumberingAfterBreak="0">
    <w:nsid w:val="21CA6D95"/>
    <w:multiLevelType w:val="hybridMultilevel"/>
    <w:tmpl w:val="C0B44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E669CB"/>
    <w:multiLevelType w:val="hybridMultilevel"/>
    <w:tmpl w:val="E88A8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641E76"/>
    <w:multiLevelType w:val="hybridMultilevel"/>
    <w:tmpl w:val="7B2CC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65746"/>
    <w:multiLevelType w:val="hybridMultilevel"/>
    <w:tmpl w:val="0C58F3FE"/>
    <w:lvl w:ilvl="0" w:tplc="B6963C60">
      <w:start w:val="1"/>
      <w:numFmt w:val="lowerRoman"/>
      <w:lvlText w:val="(%1)"/>
      <w:lvlJc w:val="left"/>
      <w:pPr>
        <w:ind w:left="1080" w:hanging="720"/>
      </w:pPr>
      <w:rPr>
        <w:rFonts w:hint="default"/>
      </w:rPr>
    </w:lvl>
    <w:lvl w:ilvl="1" w:tplc="8D683FBC" w:tentative="1">
      <w:start w:val="1"/>
      <w:numFmt w:val="lowerLetter"/>
      <w:lvlText w:val="%2."/>
      <w:lvlJc w:val="left"/>
      <w:pPr>
        <w:ind w:left="1440" w:hanging="360"/>
      </w:pPr>
    </w:lvl>
    <w:lvl w:ilvl="2" w:tplc="765AE452" w:tentative="1">
      <w:start w:val="1"/>
      <w:numFmt w:val="lowerRoman"/>
      <w:lvlText w:val="%3."/>
      <w:lvlJc w:val="right"/>
      <w:pPr>
        <w:ind w:left="2160" w:hanging="180"/>
      </w:pPr>
    </w:lvl>
    <w:lvl w:ilvl="3" w:tplc="DBD87EC0" w:tentative="1">
      <w:start w:val="1"/>
      <w:numFmt w:val="decimal"/>
      <w:lvlText w:val="%4."/>
      <w:lvlJc w:val="left"/>
      <w:pPr>
        <w:ind w:left="2880" w:hanging="360"/>
      </w:pPr>
    </w:lvl>
    <w:lvl w:ilvl="4" w:tplc="F4F4D402" w:tentative="1">
      <w:start w:val="1"/>
      <w:numFmt w:val="lowerLetter"/>
      <w:lvlText w:val="%5."/>
      <w:lvlJc w:val="left"/>
      <w:pPr>
        <w:ind w:left="3600" w:hanging="360"/>
      </w:pPr>
    </w:lvl>
    <w:lvl w:ilvl="5" w:tplc="D444B292" w:tentative="1">
      <w:start w:val="1"/>
      <w:numFmt w:val="lowerRoman"/>
      <w:lvlText w:val="%6."/>
      <w:lvlJc w:val="right"/>
      <w:pPr>
        <w:ind w:left="4320" w:hanging="180"/>
      </w:pPr>
    </w:lvl>
    <w:lvl w:ilvl="6" w:tplc="08B44834" w:tentative="1">
      <w:start w:val="1"/>
      <w:numFmt w:val="decimal"/>
      <w:lvlText w:val="%7."/>
      <w:lvlJc w:val="left"/>
      <w:pPr>
        <w:ind w:left="5040" w:hanging="360"/>
      </w:pPr>
    </w:lvl>
    <w:lvl w:ilvl="7" w:tplc="81344B22" w:tentative="1">
      <w:start w:val="1"/>
      <w:numFmt w:val="lowerLetter"/>
      <w:lvlText w:val="%8."/>
      <w:lvlJc w:val="left"/>
      <w:pPr>
        <w:ind w:left="5760" w:hanging="360"/>
      </w:pPr>
    </w:lvl>
    <w:lvl w:ilvl="8" w:tplc="AF8E4F4C"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77F67404">
      <w:start w:val="1"/>
      <w:numFmt w:val="lowerRoman"/>
      <w:lvlText w:val="(%1)"/>
      <w:lvlJc w:val="left"/>
      <w:pPr>
        <w:ind w:left="1080" w:hanging="720"/>
      </w:pPr>
      <w:rPr>
        <w:rFonts w:hint="default"/>
      </w:rPr>
    </w:lvl>
    <w:lvl w:ilvl="1" w:tplc="4816E000" w:tentative="1">
      <w:start w:val="1"/>
      <w:numFmt w:val="lowerLetter"/>
      <w:lvlText w:val="%2."/>
      <w:lvlJc w:val="left"/>
      <w:pPr>
        <w:ind w:left="1440" w:hanging="360"/>
      </w:pPr>
    </w:lvl>
    <w:lvl w:ilvl="2" w:tplc="0008A18E" w:tentative="1">
      <w:start w:val="1"/>
      <w:numFmt w:val="lowerRoman"/>
      <w:lvlText w:val="%3."/>
      <w:lvlJc w:val="right"/>
      <w:pPr>
        <w:ind w:left="2160" w:hanging="180"/>
      </w:pPr>
    </w:lvl>
    <w:lvl w:ilvl="3" w:tplc="732CC6D2" w:tentative="1">
      <w:start w:val="1"/>
      <w:numFmt w:val="decimal"/>
      <w:lvlText w:val="%4."/>
      <w:lvlJc w:val="left"/>
      <w:pPr>
        <w:ind w:left="2880" w:hanging="360"/>
      </w:pPr>
    </w:lvl>
    <w:lvl w:ilvl="4" w:tplc="05C00122" w:tentative="1">
      <w:start w:val="1"/>
      <w:numFmt w:val="lowerLetter"/>
      <w:lvlText w:val="%5."/>
      <w:lvlJc w:val="left"/>
      <w:pPr>
        <w:ind w:left="3600" w:hanging="360"/>
      </w:pPr>
    </w:lvl>
    <w:lvl w:ilvl="5" w:tplc="F18E819C" w:tentative="1">
      <w:start w:val="1"/>
      <w:numFmt w:val="lowerRoman"/>
      <w:lvlText w:val="%6."/>
      <w:lvlJc w:val="right"/>
      <w:pPr>
        <w:ind w:left="4320" w:hanging="180"/>
      </w:pPr>
    </w:lvl>
    <w:lvl w:ilvl="6" w:tplc="A748150A" w:tentative="1">
      <w:start w:val="1"/>
      <w:numFmt w:val="decimal"/>
      <w:lvlText w:val="%7."/>
      <w:lvlJc w:val="left"/>
      <w:pPr>
        <w:ind w:left="5040" w:hanging="360"/>
      </w:pPr>
    </w:lvl>
    <w:lvl w:ilvl="7" w:tplc="7CCAE018" w:tentative="1">
      <w:start w:val="1"/>
      <w:numFmt w:val="lowerLetter"/>
      <w:lvlText w:val="%8."/>
      <w:lvlJc w:val="left"/>
      <w:pPr>
        <w:ind w:left="5760" w:hanging="360"/>
      </w:pPr>
    </w:lvl>
    <w:lvl w:ilvl="8" w:tplc="B89E26D6"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C2745770">
      <w:start w:val="1"/>
      <w:numFmt w:val="lowerRoman"/>
      <w:lvlText w:val="(%1)"/>
      <w:lvlJc w:val="left"/>
      <w:pPr>
        <w:ind w:left="1080" w:hanging="720"/>
      </w:pPr>
      <w:rPr>
        <w:rFonts w:hint="default"/>
      </w:rPr>
    </w:lvl>
    <w:lvl w:ilvl="1" w:tplc="EBD28A32" w:tentative="1">
      <w:start w:val="1"/>
      <w:numFmt w:val="lowerLetter"/>
      <w:lvlText w:val="%2."/>
      <w:lvlJc w:val="left"/>
      <w:pPr>
        <w:ind w:left="1440" w:hanging="360"/>
      </w:pPr>
    </w:lvl>
    <w:lvl w:ilvl="2" w:tplc="47C262F8" w:tentative="1">
      <w:start w:val="1"/>
      <w:numFmt w:val="lowerRoman"/>
      <w:lvlText w:val="%3."/>
      <w:lvlJc w:val="right"/>
      <w:pPr>
        <w:ind w:left="2160" w:hanging="180"/>
      </w:pPr>
    </w:lvl>
    <w:lvl w:ilvl="3" w:tplc="23D89740" w:tentative="1">
      <w:start w:val="1"/>
      <w:numFmt w:val="decimal"/>
      <w:lvlText w:val="%4."/>
      <w:lvlJc w:val="left"/>
      <w:pPr>
        <w:ind w:left="2880" w:hanging="360"/>
      </w:pPr>
    </w:lvl>
    <w:lvl w:ilvl="4" w:tplc="D8A01654" w:tentative="1">
      <w:start w:val="1"/>
      <w:numFmt w:val="lowerLetter"/>
      <w:lvlText w:val="%5."/>
      <w:lvlJc w:val="left"/>
      <w:pPr>
        <w:ind w:left="3600" w:hanging="360"/>
      </w:pPr>
    </w:lvl>
    <w:lvl w:ilvl="5" w:tplc="1456A0A8" w:tentative="1">
      <w:start w:val="1"/>
      <w:numFmt w:val="lowerRoman"/>
      <w:lvlText w:val="%6."/>
      <w:lvlJc w:val="right"/>
      <w:pPr>
        <w:ind w:left="4320" w:hanging="180"/>
      </w:pPr>
    </w:lvl>
    <w:lvl w:ilvl="6" w:tplc="D8085FC4" w:tentative="1">
      <w:start w:val="1"/>
      <w:numFmt w:val="decimal"/>
      <w:lvlText w:val="%7."/>
      <w:lvlJc w:val="left"/>
      <w:pPr>
        <w:ind w:left="5040" w:hanging="360"/>
      </w:pPr>
    </w:lvl>
    <w:lvl w:ilvl="7" w:tplc="47E236EE" w:tentative="1">
      <w:start w:val="1"/>
      <w:numFmt w:val="lowerLetter"/>
      <w:lvlText w:val="%8."/>
      <w:lvlJc w:val="left"/>
      <w:pPr>
        <w:ind w:left="5760" w:hanging="360"/>
      </w:pPr>
    </w:lvl>
    <w:lvl w:ilvl="8" w:tplc="97B6C80A" w:tentative="1">
      <w:start w:val="1"/>
      <w:numFmt w:val="lowerRoman"/>
      <w:lvlText w:val="%9."/>
      <w:lvlJc w:val="right"/>
      <w:pPr>
        <w:ind w:left="6480" w:hanging="180"/>
      </w:pPr>
    </w:lvl>
  </w:abstractNum>
  <w:abstractNum w:abstractNumId="18" w15:restartNumberingAfterBreak="0">
    <w:nsid w:val="32B33D30"/>
    <w:multiLevelType w:val="hybridMultilevel"/>
    <w:tmpl w:val="56E879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B63EBE"/>
    <w:multiLevelType w:val="hybridMultilevel"/>
    <w:tmpl w:val="68ACE6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D52C88"/>
    <w:multiLevelType w:val="hybridMultilevel"/>
    <w:tmpl w:val="9A4E0DB6"/>
    <w:lvl w:ilvl="0" w:tplc="9CC852D6">
      <w:start w:val="1"/>
      <w:numFmt w:val="lowerRoman"/>
      <w:lvlText w:val="(%1)"/>
      <w:lvlJc w:val="left"/>
      <w:pPr>
        <w:ind w:left="1080" w:hanging="720"/>
      </w:pPr>
      <w:rPr>
        <w:rFonts w:hint="default"/>
      </w:rPr>
    </w:lvl>
    <w:lvl w:ilvl="1" w:tplc="590234F4" w:tentative="1">
      <w:start w:val="1"/>
      <w:numFmt w:val="lowerLetter"/>
      <w:lvlText w:val="%2."/>
      <w:lvlJc w:val="left"/>
      <w:pPr>
        <w:ind w:left="1440" w:hanging="360"/>
      </w:pPr>
    </w:lvl>
    <w:lvl w:ilvl="2" w:tplc="E83ABE48" w:tentative="1">
      <w:start w:val="1"/>
      <w:numFmt w:val="lowerRoman"/>
      <w:lvlText w:val="%3."/>
      <w:lvlJc w:val="right"/>
      <w:pPr>
        <w:ind w:left="2160" w:hanging="180"/>
      </w:pPr>
    </w:lvl>
    <w:lvl w:ilvl="3" w:tplc="4E04495C" w:tentative="1">
      <w:start w:val="1"/>
      <w:numFmt w:val="decimal"/>
      <w:lvlText w:val="%4."/>
      <w:lvlJc w:val="left"/>
      <w:pPr>
        <w:ind w:left="2880" w:hanging="360"/>
      </w:pPr>
    </w:lvl>
    <w:lvl w:ilvl="4" w:tplc="9ACC1A20" w:tentative="1">
      <w:start w:val="1"/>
      <w:numFmt w:val="lowerLetter"/>
      <w:lvlText w:val="%5."/>
      <w:lvlJc w:val="left"/>
      <w:pPr>
        <w:ind w:left="3600" w:hanging="360"/>
      </w:pPr>
    </w:lvl>
    <w:lvl w:ilvl="5" w:tplc="7EA8982C" w:tentative="1">
      <w:start w:val="1"/>
      <w:numFmt w:val="lowerRoman"/>
      <w:lvlText w:val="%6."/>
      <w:lvlJc w:val="right"/>
      <w:pPr>
        <w:ind w:left="4320" w:hanging="180"/>
      </w:pPr>
    </w:lvl>
    <w:lvl w:ilvl="6" w:tplc="3B98A2FE" w:tentative="1">
      <w:start w:val="1"/>
      <w:numFmt w:val="decimal"/>
      <w:lvlText w:val="%7."/>
      <w:lvlJc w:val="left"/>
      <w:pPr>
        <w:ind w:left="5040" w:hanging="360"/>
      </w:pPr>
    </w:lvl>
    <w:lvl w:ilvl="7" w:tplc="703C2AF2" w:tentative="1">
      <w:start w:val="1"/>
      <w:numFmt w:val="lowerLetter"/>
      <w:lvlText w:val="%8."/>
      <w:lvlJc w:val="left"/>
      <w:pPr>
        <w:ind w:left="5760" w:hanging="360"/>
      </w:pPr>
    </w:lvl>
    <w:lvl w:ilvl="8" w:tplc="ED243528"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B714256A">
      <w:start w:val="1"/>
      <w:numFmt w:val="lowerRoman"/>
      <w:lvlText w:val="(%1)"/>
      <w:lvlJc w:val="left"/>
      <w:pPr>
        <w:ind w:left="1080" w:hanging="720"/>
      </w:pPr>
      <w:rPr>
        <w:rFonts w:hint="default"/>
      </w:rPr>
    </w:lvl>
    <w:lvl w:ilvl="1" w:tplc="DCF2B2D4" w:tentative="1">
      <w:start w:val="1"/>
      <w:numFmt w:val="lowerLetter"/>
      <w:lvlText w:val="%2."/>
      <w:lvlJc w:val="left"/>
      <w:pPr>
        <w:ind w:left="1440" w:hanging="360"/>
      </w:pPr>
    </w:lvl>
    <w:lvl w:ilvl="2" w:tplc="ED70A7A0" w:tentative="1">
      <w:start w:val="1"/>
      <w:numFmt w:val="lowerRoman"/>
      <w:lvlText w:val="%3."/>
      <w:lvlJc w:val="right"/>
      <w:pPr>
        <w:ind w:left="2160" w:hanging="180"/>
      </w:pPr>
    </w:lvl>
    <w:lvl w:ilvl="3" w:tplc="1B8E7264" w:tentative="1">
      <w:start w:val="1"/>
      <w:numFmt w:val="decimal"/>
      <w:lvlText w:val="%4."/>
      <w:lvlJc w:val="left"/>
      <w:pPr>
        <w:ind w:left="2880" w:hanging="360"/>
      </w:pPr>
    </w:lvl>
    <w:lvl w:ilvl="4" w:tplc="094E5C2A" w:tentative="1">
      <w:start w:val="1"/>
      <w:numFmt w:val="lowerLetter"/>
      <w:lvlText w:val="%5."/>
      <w:lvlJc w:val="left"/>
      <w:pPr>
        <w:ind w:left="3600" w:hanging="360"/>
      </w:pPr>
    </w:lvl>
    <w:lvl w:ilvl="5" w:tplc="50C64F84" w:tentative="1">
      <w:start w:val="1"/>
      <w:numFmt w:val="lowerRoman"/>
      <w:lvlText w:val="%6."/>
      <w:lvlJc w:val="right"/>
      <w:pPr>
        <w:ind w:left="4320" w:hanging="180"/>
      </w:pPr>
    </w:lvl>
    <w:lvl w:ilvl="6" w:tplc="0E9AA30E" w:tentative="1">
      <w:start w:val="1"/>
      <w:numFmt w:val="decimal"/>
      <w:lvlText w:val="%7."/>
      <w:lvlJc w:val="left"/>
      <w:pPr>
        <w:ind w:left="5040" w:hanging="360"/>
      </w:pPr>
    </w:lvl>
    <w:lvl w:ilvl="7" w:tplc="C29AFEE0" w:tentative="1">
      <w:start w:val="1"/>
      <w:numFmt w:val="lowerLetter"/>
      <w:lvlText w:val="%8."/>
      <w:lvlJc w:val="left"/>
      <w:pPr>
        <w:ind w:left="5760" w:hanging="360"/>
      </w:pPr>
    </w:lvl>
    <w:lvl w:ilvl="8" w:tplc="8D685A70"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B2F4CB8A">
      <w:start w:val="1"/>
      <w:numFmt w:val="lowerRoman"/>
      <w:lvlText w:val="(%1)"/>
      <w:lvlJc w:val="left"/>
      <w:pPr>
        <w:ind w:left="1080" w:hanging="720"/>
      </w:pPr>
      <w:rPr>
        <w:rFonts w:hint="default"/>
      </w:rPr>
    </w:lvl>
    <w:lvl w:ilvl="1" w:tplc="F578AEFE" w:tentative="1">
      <w:start w:val="1"/>
      <w:numFmt w:val="lowerLetter"/>
      <w:lvlText w:val="%2."/>
      <w:lvlJc w:val="left"/>
      <w:pPr>
        <w:ind w:left="1440" w:hanging="360"/>
      </w:pPr>
    </w:lvl>
    <w:lvl w:ilvl="2" w:tplc="EEACEBEC" w:tentative="1">
      <w:start w:val="1"/>
      <w:numFmt w:val="lowerRoman"/>
      <w:lvlText w:val="%3."/>
      <w:lvlJc w:val="right"/>
      <w:pPr>
        <w:ind w:left="2160" w:hanging="180"/>
      </w:pPr>
    </w:lvl>
    <w:lvl w:ilvl="3" w:tplc="6B6A4B6E" w:tentative="1">
      <w:start w:val="1"/>
      <w:numFmt w:val="decimal"/>
      <w:lvlText w:val="%4."/>
      <w:lvlJc w:val="left"/>
      <w:pPr>
        <w:ind w:left="2880" w:hanging="360"/>
      </w:pPr>
    </w:lvl>
    <w:lvl w:ilvl="4" w:tplc="4E568730" w:tentative="1">
      <w:start w:val="1"/>
      <w:numFmt w:val="lowerLetter"/>
      <w:lvlText w:val="%5."/>
      <w:lvlJc w:val="left"/>
      <w:pPr>
        <w:ind w:left="3600" w:hanging="360"/>
      </w:pPr>
    </w:lvl>
    <w:lvl w:ilvl="5" w:tplc="C2941D20" w:tentative="1">
      <w:start w:val="1"/>
      <w:numFmt w:val="lowerRoman"/>
      <w:lvlText w:val="%6."/>
      <w:lvlJc w:val="right"/>
      <w:pPr>
        <w:ind w:left="4320" w:hanging="180"/>
      </w:pPr>
    </w:lvl>
    <w:lvl w:ilvl="6" w:tplc="C3B47580" w:tentative="1">
      <w:start w:val="1"/>
      <w:numFmt w:val="decimal"/>
      <w:lvlText w:val="%7."/>
      <w:lvlJc w:val="left"/>
      <w:pPr>
        <w:ind w:left="5040" w:hanging="360"/>
      </w:pPr>
    </w:lvl>
    <w:lvl w:ilvl="7" w:tplc="105261DE" w:tentative="1">
      <w:start w:val="1"/>
      <w:numFmt w:val="lowerLetter"/>
      <w:lvlText w:val="%8."/>
      <w:lvlJc w:val="left"/>
      <w:pPr>
        <w:ind w:left="5760" w:hanging="360"/>
      </w:pPr>
    </w:lvl>
    <w:lvl w:ilvl="8" w:tplc="1EA05252" w:tentative="1">
      <w:start w:val="1"/>
      <w:numFmt w:val="lowerRoman"/>
      <w:lvlText w:val="%9."/>
      <w:lvlJc w:val="right"/>
      <w:pPr>
        <w:ind w:left="6480" w:hanging="180"/>
      </w:pPr>
    </w:lvl>
  </w:abstractNum>
  <w:abstractNum w:abstractNumId="23" w15:restartNumberingAfterBreak="0">
    <w:nsid w:val="44F24667"/>
    <w:multiLevelType w:val="hybridMultilevel"/>
    <w:tmpl w:val="332A3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3D745C"/>
    <w:multiLevelType w:val="hybridMultilevel"/>
    <w:tmpl w:val="99E68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FA88E976">
      <w:start w:val="1"/>
      <w:numFmt w:val="lowerRoman"/>
      <w:lvlText w:val="(%1)"/>
      <w:lvlJc w:val="left"/>
      <w:pPr>
        <w:ind w:left="1080" w:hanging="720"/>
      </w:pPr>
      <w:rPr>
        <w:rFonts w:hint="default"/>
      </w:rPr>
    </w:lvl>
    <w:lvl w:ilvl="1" w:tplc="DE7259F6" w:tentative="1">
      <w:start w:val="1"/>
      <w:numFmt w:val="lowerLetter"/>
      <w:lvlText w:val="%2."/>
      <w:lvlJc w:val="left"/>
      <w:pPr>
        <w:ind w:left="1440" w:hanging="360"/>
      </w:pPr>
    </w:lvl>
    <w:lvl w:ilvl="2" w:tplc="94ACFCFC" w:tentative="1">
      <w:start w:val="1"/>
      <w:numFmt w:val="lowerRoman"/>
      <w:lvlText w:val="%3."/>
      <w:lvlJc w:val="right"/>
      <w:pPr>
        <w:ind w:left="2160" w:hanging="180"/>
      </w:pPr>
    </w:lvl>
    <w:lvl w:ilvl="3" w:tplc="D7EE58EE" w:tentative="1">
      <w:start w:val="1"/>
      <w:numFmt w:val="decimal"/>
      <w:lvlText w:val="%4."/>
      <w:lvlJc w:val="left"/>
      <w:pPr>
        <w:ind w:left="2880" w:hanging="360"/>
      </w:pPr>
    </w:lvl>
    <w:lvl w:ilvl="4" w:tplc="0510B904" w:tentative="1">
      <w:start w:val="1"/>
      <w:numFmt w:val="lowerLetter"/>
      <w:lvlText w:val="%5."/>
      <w:lvlJc w:val="left"/>
      <w:pPr>
        <w:ind w:left="3600" w:hanging="360"/>
      </w:pPr>
    </w:lvl>
    <w:lvl w:ilvl="5" w:tplc="482E9312" w:tentative="1">
      <w:start w:val="1"/>
      <w:numFmt w:val="lowerRoman"/>
      <w:lvlText w:val="%6."/>
      <w:lvlJc w:val="right"/>
      <w:pPr>
        <w:ind w:left="4320" w:hanging="180"/>
      </w:pPr>
    </w:lvl>
    <w:lvl w:ilvl="6" w:tplc="83F23A28" w:tentative="1">
      <w:start w:val="1"/>
      <w:numFmt w:val="decimal"/>
      <w:lvlText w:val="%7."/>
      <w:lvlJc w:val="left"/>
      <w:pPr>
        <w:ind w:left="5040" w:hanging="360"/>
      </w:pPr>
    </w:lvl>
    <w:lvl w:ilvl="7" w:tplc="952ADC44" w:tentative="1">
      <w:start w:val="1"/>
      <w:numFmt w:val="lowerLetter"/>
      <w:lvlText w:val="%8."/>
      <w:lvlJc w:val="left"/>
      <w:pPr>
        <w:ind w:left="5760" w:hanging="360"/>
      </w:pPr>
    </w:lvl>
    <w:lvl w:ilvl="8" w:tplc="B12EC0FE" w:tentative="1">
      <w:start w:val="1"/>
      <w:numFmt w:val="lowerRoman"/>
      <w:lvlText w:val="%9."/>
      <w:lvlJc w:val="right"/>
      <w:pPr>
        <w:ind w:left="6480" w:hanging="180"/>
      </w:pPr>
    </w:lvl>
  </w:abstractNum>
  <w:abstractNum w:abstractNumId="26" w15:restartNumberingAfterBreak="0">
    <w:nsid w:val="57701C59"/>
    <w:multiLevelType w:val="hybridMultilevel"/>
    <w:tmpl w:val="7646B654"/>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9D80F08"/>
    <w:multiLevelType w:val="hybridMultilevel"/>
    <w:tmpl w:val="6E842F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8" w15:restartNumberingAfterBreak="0">
    <w:nsid w:val="5BE2372C"/>
    <w:multiLevelType w:val="hybridMultilevel"/>
    <w:tmpl w:val="BFBC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103E03"/>
    <w:multiLevelType w:val="hybridMultilevel"/>
    <w:tmpl w:val="79401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6A3824"/>
    <w:multiLevelType w:val="hybridMultilevel"/>
    <w:tmpl w:val="9A4E0DB6"/>
    <w:lvl w:ilvl="0" w:tplc="40767CFE">
      <w:start w:val="1"/>
      <w:numFmt w:val="lowerRoman"/>
      <w:lvlText w:val="(%1)"/>
      <w:lvlJc w:val="left"/>
      <w:pPr>
        <w:ind w:left="1080" w:hanging="720"/>
      </w:pPr>
      <w:rPr>
        <w:rFonts w:hint="default"/>
      </w:rPr>
    </w:lvl>
    <w:lvl w:ilvl="1" w:tplc="A0A444D0" w:tentative="1">
      <w:start w:val="1"/>
      <w:numFmt w:val="lowerLetter"/>
      <w:lvlText w:val="%2."/>
      <w:lvlJc w:val="left"/>
      <w:pPr>
        <w:ind w:left="1440" w:hanging="360"/>
      </w:pPr>
    </w:lvl>
    <w:lvl w:ilvl="2" w:tplc="526666C8" w:tentative="1">
      <w:start w:val="1"/>
      <w:numFmt w:val="lowerRoman"/>
      <w:lvlText w:val="%3."/>
      <w:lvlJc w:val="right"/>
      <w:pPr>
        <w:ind w:left="2160" w:hanging="180"/>
      </w:pPr>
    </w:lvl>
    <w:lvl w:ilvl="3" w:tplc="8DFA5420" w:tentative="1">
      <w:start w:val="1"/>
      <w:numFmt w:val="decimal"/>
      <w:lvlText w:val="%4."/>
      <w:lvlJc w:val="left"/>
      <w:pPr>
        <w:ind w:left="2880" w:hanging="360"/>
      </w:pPr>
    </w:lvl>
    <w:lvl w:ilvl="4" w:tplc="A7341328" w:tentative="1">
      <w:start w:val="1"/>
      <w:numFmt w:val="lowerLetter"/>
      <w:lvlText w:val="%5."/>
      <w:lvlJc w:val="left"/>
      <w:pPr>
        <w:ind w:left="3600" w:hanging="360"/>
      </w:pPr>
    </w:lvl>
    <w:lvl w:ilvl="5" w:tplc="60D8943A" w:tentative="1">
      <w:start w:val="1"/>
      <w:numFmt w:val="lowerRoman"/>
      <w:lvlText w:val="%6."/>
      <w:lvlJc w:val="right"/>
      <w:pPr>
        <w:ind w:left="4320" w:hanging="180"/>
      </w:pPr>
    </w:lvl>
    <w:lvl w:ilvl="6" w:tplc="22B4DB42" w:tentative="1">
      <w:start w:val="1"/>
      <w:numFmt w:val="decimal"/>
      <w:lvlText w:val="%7."/>
      <w:lvlJc w:val="left"/>
      <w:pPr>
        <w:ind w:left="5040" w:hanging="360"/>
      </w:pPr>
    </w:lvl>
    <w:lvl w:ilvl="7" w:tplc="F9409BE6" w:tentative="1">
      <w:start w:val="1"/>
      <w:numFmt w:val="lowerLetter"/>
      <w:lvlText w:val="%8."/>
      <w:lvlJc w:val="left"/>
      <w:pPr>
        <w:ind w:left="5760" w:hanging="360"/>
      </w:pPr>
    </w:lvl>
    <w:lvl w:ilvl="8" w:tplc="578CEF42" w:tentative="1">
      <w:start w:val="1"/>
      <w:numFmt w:val="lowerRoman"/>
      <w:lvlText w:val="%9."/>
      <w:lvlJc w:val="right"/>
      <w:pPr>
        <w:ind w:left="6480" w:hanging="180"/>
      </w:pPr>
    </w:lvl>
  </w:abstractNum>
  <w:abstractNum w:abstractNumId="31" w15:restartNumberingAfterBreak="0">
    <w:nsid w:val="611534D0"/>
    <w:multiLevelType w:val="hybridMultilevel"/>
    <w:tmpl w:val="B1CC4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4C11711"/>
    <w:multiLevelType w:val="hybridMultilevel"/>
    <w:tmpl w:val="5BECF9AC"/>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33" w15:restartNumberingAfterBreak="0">
    <w:nsid w:val="6A161C02"/>
    <w:multiLevelType w:val="hybridMultilevel"/>
    <w:tmpl w:val="45D2E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F0D259A"/>
    <w:multiLevelType w:val="hybridMultilevel"/>
    <w:tmpl w:val="9A4E0DB6"/>
    <w:lvl w:ilvl="0" w:tplc="D0561A06">
      <w:start w:val="1"/>
      <w:numFmt w:val="lowerRoman"/>
      <w:lvlText w:val="(%1)"/>
      <w:lvlJc w:val="left"/>
      <w:pPr>
        <w:ind w:left="1080" w:hanging="720"/>
      </w:pPr>
      <w:rPr>
        <w:rFonts w:hint="default"/>
      </w:rPr>
    </w:lvl>
    <w:lvl w:ilvl="1" w:tplc="B6660144" w:tentative="1">
      <w:start w:val="1"/>
      <w:numFmt w:val="lowerLetter"/>
      <w:lvlText w:val="%2."/>
      <w:lvlJc w:val="left"/>
      <w:pPr>
        <w:ind w:left="1440" w:hanging="360"/>
      </w:pPr>
    </w:lvl>
    <w:lvl w:ilvl="2" w:tplc="CD62A150" w:tentative="1">
      <w:start w:val="1"/>
      <w:numFmt w:val="lowerRoman"/>
      <w:lvlText w:val="%3."/>
      <w:lvlJc w:val="right"/>
      <w:pPr>
        <w:ind w:left="2160" w:hanging="180"/>
      </w:pPr>
    </w:lvl>
    <w:lvl w:ilvl="3" w:tplc="26A013D6" w:tentative="1">
      <w:start w:val="1"/>
      <w:numFmt w:val="decimal"/>
      <w:lvlText w:val="%4."/>
      <w:lvlJc w:val="left"/>
      <w:pPr>
        <w:ind w:left="2880" w:hanging="360"/>
      </w:pPr>
    </w:lvl>
    <w:lvl w:ilvl="4" w:tplc="7A62890E" w:tentative="1">
      <w:start w:val="1"/>
      <w:numFmt w:val="lowerLetter"/>
      <w:lvlText w:val="%5."/>
      <w:lvlJc w:val="left"/>
      <w:pPr>
        <w:ind w:left="3600" w:hanging="360"/>
      </w:pPr>
    </w:lvl>
    <w:lvl w:ilvl="5" w:tplc="61988D58" w:tentative="1">
      <w:start w:val="1"/>
      <w:numFmt w:val="lowerRoman"/>
      <w:lvlText w:val="%6."/>
      <w:lvlJc w:val="right"/>
      <w:pPr>
        <w:ind w:left="4320" w:hanging="180"/>
      </w:pPr>
    </w:lvl>
    <w:lvl w:ilvl="6" w:tplc="FBC8B40E" w:tentative="1">
      <w:start w:val="1"/>
      <w:numFmt w:val="decimal"/>
      <w:lvlText w:val="%7."/>
      <w:lvlJc w:val="left"/>
      <w:pPr>
        <w:ind w:left="5040" w:hanging="360"/>
      </w:pPr>
    </w:lvl>
    <w:lvl w:ilvl="7" w:tplc="328A5396" w:tentative="1">
      <w:start w:val="1"/>
      <w:numFmt w:val="lowerLetter"/>
      <w:lvlText w:val="%8."/>
      <w:lvlJc w:val="left"/>
      <w:pPr>
        <w:ind w:left="5760" w:hanging="360"/>
      </w:pPr>
    </w:lvl>
    <w:lvl w:ilvl="8" w:tplc="05DC2830"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916AFABA">
      <w:start w:val="1"/>
      <w:numFmt w:val="lowerRoman"/>
      <w:lvlText w:val="(%1)"/>
      <w:lvlJc w:val="left"/>
      <w:pPr>
        <w:ind w:left="1080" w:hanging="720"/>
      </w:pPr>
      <w:rPr>
        <w:rFonts w:hint="default"/>
      </w:rPr>
    </w:lvl>
    <w:lvl w:ilvl="1" w:tplc="3B2ED214" w:tentative="1">
      <w:start w:val="1"/>
      <w:numFmt w:val="lowerLetter"/>
      <w:lvlText w:val="%2."/>
      <w:lvlJc w:val="left"/>
      <w:pPr>
        <w:ind w:left="1440" w:hanging="360"/>
      </w:pPr>
    </w:lvl>
    <w:lvl w:ilvl="2" w:tplc="01A684B2" w:tentative="1">
      <w:start w:val="1"/>
      <w:numFmt w:val="lowerRoman"/>
      <w:lvlText w:val="%3."/>
      <w:lvlJc w:val="right"/>
      <w:pPr>
        <w:ind w:left="2160" w:hanging="180"/>
      </w:pPr>
    </w:lvl>
    <w:lvl w:ilvl="3" w:tplc="2F10E85C" w:tentative="1">
      <w:start w:val="1"/>
      <w:numFmt w:val="decimal"/>
      <w:lvlText w:val="%4."/>
      <w:lvlJc w:val="left"/>
      <w:pPr>
        <w:ind w:left="2880" w:hanging="360"/>
      </w:pPr>
    </w:lvl>
    <w:lvl w:ilvl="4" w:tplc="BDC244C6" w:tentative="1">
      <w:start w:val="1"/>
      <w:numFmt w:val="lowerLetter"/>
      <w:lvlText w:val="%5."/>
      <w:lvlJc w:val="left"/>
      <w:pPr>
        <w:ind w:left="3600" w:hanging="360"/>
      </w:pPr>
    </w:lvl>
    <w:lvl w:ilvl="5" w:tplc="E4ECEB52" w:tentative="1">
      <w:start w:val="1"/>
      <w:numFmt w:val="lowerRoman"/>
      <w:lvlText w:val="%6."/>
      <w:lvlJc w:val="right"/>
      <w:pPr>
        <w:ind w:left="4320" w:hanging="180"/>
      </w:pPr>
    </w:lvl>
    <w:lvl w:ilvl="6" w:tplc="395CF3F2" w:tentative="1">
      <w:start w:val="1"/>
      <w:numFmt w:val="decimal"/>
      <w:lvlText w:val="%7."/>
      <w:lvlJc w:val="left"/>
      <w:pPr>
        <w:ind w:left="5040" w:hanging="360"/>
      </w:pPr>
    </w:lvl>
    <w:lvl w:ilvl="7" w:tplc="2D3CA3CA" w:tentative="1">
      <w:start w:val="1"/>
      <w:numFmt w:val="lowerLetter"/>
      <w:lvlText w:val="%8."/>
      <w:lvlJc w:val="left"/>
      <w:pPr>
        <w:ind w:left="5760" w:hanging="360"/>
      </w:pPr>
    </w:lvl>
    <w:lvl w:ilvl="8" w:tplc="FE1AC116"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181642E4">
      <w:start w:val="1"/>
      <w:numFmt w:val="lowerRoman"/>
      <w:lvlText w:val="(%1)"/>
      <w:lvlJc w:val="left"/>
      <w:pPr>
        <w:ind w:left="1080" w:hanging="720"/>
      </w:pPr>
      <w:rPr>
        <w:rFonts w:hint="default"/>
      </w:rPr>
    </w:lvl>
    <w:lvl w:ilvl="1" w:tplc="974CEA64" w:tentative="1">
      <w:start w:val="1"/>
      <w:numFmt w:val="lowerLetter"/>
      <w:lvlText w:val="%2."/>
      <w:lvlJc w:val="left"/>
      <w:pPr>
        <w:ind w:left="1440" w:hanging="360"/>
      </w:pPr>
    </w:lvl>
    <w:lvl w:ilvl="2" w:tplc="AD3C44BC" w:tentative="1">
      <w:start w:val="1"/>
      <w:numFmt w:val="lowerRoman"/>
      <w:lvlText w:val="%3."/>
      <w:lvlJc w:val="right"/>
      <w:pPr>
        <w:ind w:left="2160" w:hanging="180"/>
      </w:pPr>
    </w:lvl>
    <w:lvl w:ilvl="3" w:tplc="365E46B4" w:tentative="1">
      <w:start w:val="1"/>
      <w:numFmt w:val="decimal"/>
      <w:lvlText w:val="%4."/>
      <w:lvlJc w:val="left"/>
      <w:pPr>
        <w:ind w:left="2880" w:hanging="360"/>
      </w:pPr>
    </w:lvl>
    <w:lvl w:ilvl="4" w:tplc="BB0A0622" w:tentative="1">
      <w:start w:val="1"/>
      <w:numFmt w:val="lowerLetter"/>
      <w:lvlText w:val="%5."/>
      <w:lvlJc w:val="left"/>
      <w:pPr>
        <w:ind w:left="3600" w:hanging="360"/>
      </w:pPr>
    </w:lvl>
    <w:lvl w:ilvl="5" w:tplc="82C8B476" w:tentative="1">
      <w:start w:val="1"/>
      <w:numFmt w:val="lowerRoman"/>
      <w:lvlText w:val="%6."/>
      <w:lvlJc w:val="right"/>
      <w:pPr>
        <w:ind w:left="4320" w:hanging="180"/>
      </w:pPr>
    </w:lvl>
    <w:lvl w:ilvl="6" w:tplc="940AE2C6" w:tentative="1">
      <w:start w:val="1"/>
      <w:numFmt w:val="decimal"/>
      <w:lvlText w:val="%7."/>
      <w:lvlJc w:val="left"/>
      <w:pPr>
        <w:ind w:left="5040" w:hanging="360"/>
      </w:pPr>
    </w:lvl>
    <w:lvl w:ilvl="7" w:tplc="7B723CD6" w:tentative="1">
      <w:start w:val="1"/>
      <w:numFmt w:val="lowerLetter"/>
      <w:lvlText w:val="%8."/>
      <w:lvlJc w:val="left"/>
      <w:pPr>
        <w:ind w:left="5760" w:hanging="360"/>
      </w:pPr>
    </w:lvl>
    <w:lvl w:ilvl="8" w:tplc="6946FC56"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2547062">
    <w:abstractNumId w:val="37"/>
  </w:num>
  <w:num w:numId="2" w16cid:durableId="1328171282">
    <w:abstractNumId w:val="8"/>
  </w:num>
  <w:num w:numId="3" w16cid:durableId="1479152611">
    <w:abstractNumId w:val="2"/>
  </w:num>
  <w:num w:numId="4" w16cid:durableId="1043941441">
    <w:abstractNumId w:val="16"/>
  </w:num>
  <w:num w:numId="5" w16cid:durableId="1896701906">
    <w:abstractNumId w:val="15"/>
  </w:num>
  <w:num w:numId="6" w16cid:durableId="1693531611">
    <w:abstractNumId w:val="1"/>
  </w:num>
  <w:num w:numId="7" w16cid:durableId="26030125">
    <w:abstractNumId w:val="25"/>
  </w:num>
  <w:num w:numId="8" w16cid:durableId="1230842372">
    <w:abstractNumId w:val="10"/>
  </w:num>
  <w:num w:numId="9" w16cid:durableId="346104208">
    <w:abstractNumId w:val="21"/>
  </w:num>
  <w:num w:numId="10" w16cid:durableId="868495953">
    <w:abstractNumId w:val="7"/>
  </w:num>
  <w:num w:numId="11" w16cid:durableId="43067617">
    <w:abstractNumId w:val="36"/>
  </w:num>
  <w:num w:numId="12" w16cid:durableId="1495950203">
    <w:abstractNumId w:val="17"/>
  </w:num>
  <w:num w:numId="13" w16cid:durableId="249967349">
    <w:abstractNumId w:val="6"/>
  </w:num>
  <w:num w:numId="14" w16cid:durableId="146212116">
    <w:abstractNumId w:val="4"/>
  </w:num>
  <w:num w:numId="15" w16cid:durableId="1866557600">
    <w:abstractNumId w:val="34"/>
  </w:num>
  <w:num w:numId="16" w16cid:durableId="1318415124">
    <w:abstractNumId w:val="30"/>
  </w:num>
  <w:num w:numId="17" w16cid:durableId="437020445">
    <w:abstractNumId w:val="11"/>
  </w:num>
  <w:num w:numId="18" w16cid:durableId="356123417">
    <w:abstractNumId w:val="22"/>
  </w:num>
  <w:num w:numId="19" w16cid:durableId="481508406">
    <w:abstractNumId w:val="35"/>
  </w:num>
  <w:num w:numId="20" w16cid:durableId="699235891">
    <w:abstractNumId w:val="20"/>
  </w:num>
  <w:num w:numId="21" w16cid:durableId="953635853">
    <w:abstractNumId w:val="0"/>
  </w:num>
  <w:num w:numId="22" w16cid:durableId="595137084">
    <w:abstractNumId w:val="37"/>
  </w:num>
  <w:num w:numId="23" w16cid:durableId="1121727857">
    <w:abstractNumId w:val="31"/>
  </w:num>
  <w:num w:numId="24" w16cid:durableId="1133862818">
    <w:abstractNumId w:val="3"/>
  </w:num>
  <w:num w:numId="25" w16cid:durableId="2001496955">
    <w:abstractNumId w:val="9"/>
  </w:num>
  <w:num w:numId="26" w16cid:durableId="518737290">
    <w:abstractNumId w:val="28"/>
  </w:num>
  <w:num w:numId="27" w16cid:durableId="1085999184">
    <w:abstractNumId w:val="5"/>
  </w:num>
  <w:num w:numId="28" w16cid:durableId="1166901101">
    <w:abstractNumId w:val="23"/>
  </w:num>
  <w:num w:numId="29" w16cid:durableId="1647584577">
    <w:abstractNumId w:val="32"/>
  </w:num>
  <w:num w:numId="30" w16cid:durableId="1709721445">
    <w:abstractNumId w:val="19"/>
  </w:num>
  <w:num w:numId="31" w16cid:durableId="685182298">
    <w:abstractNumId w:val="26"/>
  </w:num>
  <w:num w:numId="32" w16cid:durableId="1331325761">
    <w:abstractNumId w:val="27"/>
  </w:num>
  <w:num w:numId="33" w16cid:durableId="1468671172">
    <w:abstractNumId w:val="18"/>
  </w:num>
  <w:num w:numId="34" w16cid:durableId="452408460">
    <w:abstractNumId w:val="14"/>
  </w:num>
  <w:num w:numId="35" w16cid:durableId="542669887">
    <w:abstractNumId w:val="24"/>
  </w:num>
  <w:num w:numId="36" w16cid:durableId="409085706">
    <w:abstractNumId w:val="33"/>
  </w:num>
  <w:num w:numId="37" w16cid:durableId="510067060">
    <w:abstractNumId w:val="29"/>
  </w:num>
  <w:num w:numId="38" w16cid:durableId="1221868995">
    <w:abstractNumId w:val="12"/>
  </w:num>
  <w:num w:numId="39" w16cid:durableId="782532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28B"/>
    <w:rsid w:val="001B0D3C"/>
    <w:rsid w:val="002C6827"/>
    <w:rsid w:val="00A3228B"/>
    <w:rsid w:val="00AA4351"/>
    <w:rsid w:val="00B823F9"/>
    <w:rsid w:val="00D00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B601A"/>
  <w15:docId w15:val="{D62C5D43-7B8F-4A6D-8C54-D3935206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80E66" w:rsidRDefault="00280E66" w:rsidP="009B242A">
          <w:pPr>
            <w:pStyle w:val="4D6CDB0F478A47378458119DA633E90A"/>
          </w:pPr>
          <w:r w:rsidRPr="00925A3E">
            <w:rPr>
              <w:rStyle w:val="PlaceholderText"/>
            </w:rPr>
            <w:t>Click or tap to enter a date.</w:t>
          </w:r>
        </w:p>
      </w:docPartBody>
    </w:docPart>
    <w:docPart>
      <w:docPartPr>
        <w:name w:val="B8FC378717AF49318BAFC1700D110360"/>
        <w:category>
          <w:name w:val="General"/>
          <w:gallery w:val="placeholder"/>
        </w:category>
        <w:types>
          <w:type w:val="bbPlcHdr"/>
        </w:types>
        <w:behaviors>
          <w:behavior w:val="content"/>
        </w:behaviors>
        <w:guid w:val="{027966DB-0E44-4169-8582-F028AC33BBFC}"/>
      </w:docPartPr>
      <w:docPartBody>
        <w:p w:rsidR="00280E66" w:rsidRDefault="009C17E1" w:rsidP="009C17E1">
          <w:pPr>
            <w:pStyle w:val="B8FC378717AF49318BAFC1700D110360"/>
          </w:pPr>
          <w:r w:rsidRPr="00D858FE">
            <w:rPr>
              <w:rStyle w:val="PlaceholderText"/>
            </w:rPr>
            <w:t>Choose an item.</w:t>
          </w:r>
        </w:p>
      </w:docPartBody>
    </w:docPart>
    <w:docPart>
      <w:docPartPr>
        <w:name w:val="5BBF2B3B21A84E6390E9A5ED59A3BC41"/>
        <w:category>
          <w:name w:val="General"/>
          <w:gallery w:val="placeholder"/>
        </w:category>
        <w:types>
          <w:type w:val="bbPlcHdr"/>
        </w:types>
        <w:behaviors>
          <w:behavior w:val="content"/>
        </w:behaviors>
        <w:guid w:val="{11D62DB0-69EE-4AD8-8E8F-229DFD5EC28D}"/>
      </w:docPartPr>
      <w:docPartBody>
        <w:p w:rsidR="00280E66" w:rsidRDefault="009C17E1" w:rsidP="009C17E1">
          <w:pPr>
            <w:pStyle w:val="5BBF2B3B21A84E6390E9A5ED59A3BC41"/>
          </w:pPr>
          <w:r w:rsidRPr="00D858FE">
            <w:rPr>
              <w:rStyle w:val="PlaceholderText"/>
            </w:rPr>
            <w:t>Choose an item.</w:t>
          </w:r>
        </w:p>
      </w:docPartBody>
    </w:docPart>
    <w:docPart>
      <w:docPartPr>
        <w:name w:val="DC209C7EBF414616ADC90447403818B1"/>
        <w:category>
          <w:name w:val="General"/>
          <w:gallery w:val="placeholder"/>
        </w:category>
        <w:types>
          <w:type w:val="bbPlcHdr"/>
        </w:types>
        <w:behaviors>
          <w:behavior w:val="content"/>
        </w:behaviors>
        <w:guid w:val="{BA1BBE5A-D473-40DB-98A3-3905B8892714}"/>
      </w:docPartPr>
      <w:docPartBody>
        <w:p w:rsidR="00280E66" w:rsidRDefault="009C17E1" w:rsidP="009C17E1">
          <w:pPr>
            <w:pStyle w:val="DC209C7EBF414616ADC90447403818B1"/>
          </w:pPr>
          <w:r w:rsidRPr="00D858FE">
            <w:rPr>
              <w:rStyle w:val="PlaceholderText"/>
            </w:rPr>
            <w:t>Choose an item.</w:t>
          </w:r>
        </w:p>
      </w:docPartBody>
    </w:docPart>
    <w:docPart>
      <w:docPartPr>
        <w:name w:val="E26B82B9D1BD4851866A63F8140B9E7C"/>
        <w:category>
          <w:name w:val="General"/>
          <w:gallery w:val="placeholder"/>
        </w:category>
        <w:types>
          <w:type w:val="bbPlcHdr"/>
        </w:types>
        <w:behaviors>
          <w:behavior w:val="content"/>
        </w:behaviors>
        <w:guid w:val="{7C9F74F1-B983-43EF-96A6-FE613B79E115}"/>
      </w:docPartPr>
      <w:docPartBody>
        <w:p w:rsidR="00280E66" w:rsidRDefault="009C17E1" w:rsidP="009C17E1">
          <w:pPr>
            <w:pStyle w:val="E26B82B9D1BD4851866A63F8140B9E7C"/>
          </w:pPr>
          <w:r w:rsidRPr="00D858FE">
            <w:rPr>
              <w:rStyle w:val="PlaceholderText"/>
            </w:rPr>
            <w:t>Choose an item.</w:t>
          </w:r>
        </w:p>
      </w:docPartBody>
    </w:docPart>
    <w:docPart>
      <w:docPartPr>
        <w:name w:val="3D481E307BED47C29BF322B8F1CB7426"/>
        <w:category>
          <w:name w:val="General"/>
          <w:gallery w:val="placeholder"/>
        </w:category>
        <w:types>
          <w:type w:val="bbPlcHdr"/>
        </w:types>
        <w:behaviors>
          <w:behavior w:val="content"/>
        </w:behaviors>
        <w:guid w:val="{339696B4-9981-40E6-B547-A8706EC2301B}"/>
      </w:docPartPr>
      <w:docPartBody>
        <w:p w:rsidR="00280E66" w:rsidRDefault="009C17E1" w:rsidP="009C17E1">
          <w:pPr>
            <w:pStyle w:val="3D481E307BED47C29BF322B8F1CB7426"/>
          </w:pPr>
          <w:r w:rsidRPr="00D858FE">
            <w:rPr>
              <w:rStyle w:val="PlaceholderText"/>
            </w:rPr>
            <w:t>Choose an item.</w:t>
          </w:r>
        </w:p>
      </w:docPartBody>
    </w:docPart>
    <w:docPart>
      <w:docPartPr>
        <w:name w:val="85B5740A8D8F4C6CAE8809F11E57DC18"/>
        <w:category>
          <w:name w:val="General"/>
          <w:gallery w:val="placeholder"/>
        </w:category>
        <w:types>
          <w:type w:val="bbPlcHdr"/>
        </w:types>
        <w:behaviors>
          <w:behavior w:val="content"/>
        </w:behaviors>
        <w:guid w:val="{98D8AF44-4D65-4E6C-BE52-DF517B32ED11}"/>
      </w:docPartPr>
      <w:docPartBody>
        <w:p w:rsidR="00280E66" w:rsidRDefault="009C17E1" w:rsidP="009C17E1">
          <w:pPr>
            <w:pStyle w:val="85B5740A8D8F4C6CAE8809F11E57DC18"/>
          </w:pPr>
          <w:r w:rsidRPr="00D858FE">
            <w:rPr>
              <w:rStyle w:val="PlaceholderText"/>
            </w:rPr>
            <w:t>Choose an item.</w:t>
          </w:r>
        </w:p>
      </w:docPartBody>
    </w:docPart>
    <w:docPart>
      <w:docPartPr>
        <w:name w:val="D75A4CADFD07422186534FB404680D3E"/>
        <w:category>
          <w:name w:val="General"/>
          <w:gallery w:val="placeholder"/>
        </w:category>
        <w:types>
          <w:type w:val="bbPlcHdr"/>
        </w:types>
        <w:behaviors>
          <w:behavior w:val="content"/>
        </w:behaviors>
        <w:guid w:val="{34052817-5257-4EA1-A10C-DAF09362F409}"/>
      </w:docPartPr>
      <w:docPartBody>
        <w:p w:rsidR="00280E66" w:rsidRDefault="009C17E1" w:rsidP="009C17E1">
          <w:pPr>
            <w:pStyle w:val="D75A4CADFD07422186534FB404680D3E"/>
          </w:pPr>
          <w:r w:rsidRPr="00D858FE">
            <w:rPr>
              <w:rStyle w:val="PlaceholderText"/>
            </w:rPr>
            <w:t>Choose an item.</w:t>
          </w:r>
        </w:p>
      </w:docPartBody>
    </w:docPart>
    <w:docPart>
      <w:docPartPr>
        <w:name w:val="78F906D263DA4F7B9BA03E79345B3FA3"/>
        <w:category>
          <w:name w:val="General"/>
          <w:gallery w:val="placeholder"/>
        </w:category>
        <w:types>
          <w:type w:val="bbPlcHdr"/>
        </w:types>
        <w:behaviors>
          <w:behavior w:val="content"/>
        </w:behaviors>
        <w:guid w:val="{40516DDD-A1C1-4CF7-B373-B3A17A3BB689}"/>
      </w:docPartPr>
      <w:docPartBody>
        <w:p w:rsidR="00280E66" w:rsidRDefault="009C17E1" w:rsidP="009C17E1">
          <w:pPr>
            <w:pStyle w:val="78F906D263DA4F7B9BA03E79345B3FA3"/>
          </w:pPr>
          <w:r w:rsidRPr="00D858FE">
            <w:rPr>
              <w:rStyle w:val="PlaceholderText"/>
            </w:rPr>
            <w:t>Choose an item.</w:t>
          </w:r>
        </w:p>
      </w:docPartBody>
    </w:docPart>
    <w:docPart>
      <w:docPartPr>
        <w:name w:val="C5A76CE1E9344E37896F29D6B96829A0"/>
        <w:category>
          <w:name w:val="General"/>
          <w:gallery w:val="placeholder"/>
        </w:category>
        <w:types>
          <w:type w:val="bbPlcHdr"/>
        </w:types>
        <w:behaviors>
          <w:behavior w:val="content"/>
        </w:behaviors>
        <w:guid w:val="{84B423F7-178D-499B-AC65-FD303F8F543E}"/>
      </w:docPartPr>
      <w:docPartBody>
        <w:p w:rsidR="00280E66" w:rsidRDefault="009C17E1" w:rsidP="009C17E1">
          <w:pPr>
            <w:pStyle w:val="C5A76CE1E9344E37896F29D6B96829A0"/>
          </w:pPr>
          <w:r w:rsidRPr="00D858FE">
            <w:rPr>
              <w:rStyle w:val="PlaceholderText"/>
            </w:rPr>
            <w:t>Choose an item.</w:t>
          </w:r>
        </w:p>
      </w:docPartBody>
    </w:docPart>
    <w:docPart>
      <w:docPartPr>
        <w:name w:val="A4C9CD6A776E442E8D42C68F31CCDD12"/>
        <w:category>
          <w:name w:val="General"/>
          <w:gallery w:val="placeholder"/>
        </w:category>
        <w:types>
          <w:type w:val="bbPlcHdr"/>
        </w:types>
        <w:behaviors>
          <w:behavior w:val="content"/>
        </w:behaviors>
        <w:guid w:val="{381ABB96-8175-4B84-A652-35022E4B75D9}"/>
      </w:docPartPr>
      <w:docPartBody>
        <w:p w:rsidR="00280E66" w:rsidRDefault="009C17E1" w:rsidP="009C17E1">
          <w:pPr>
            <w:pStyle w:val="A4C9CD6A776E442E8D42C68F31CCDD12"/>
          </w:pPr>
          <w:r w:rsidRPr="00D858FE">
            <w:rPr>
              <w:rStyle w:val="PlaceholderText"/>
            </w:rPr>
            <w:t>Choose an item.</w:t>
          </w:r>
        </w:p>
      </w:docPartBody>
    </w:docPart>
    <w:docPart>
      <w:docPartPr>
        <w:name w:val="9B066CD8F0E9465FB9D302239B1D9F84"/>
        <w:category>
          <w:name w:val="General"/>
          <w:gallery w:val="placeholder"/>
        </w:category>
        <w:types>
          <w:type w:val="bbPlcHdr"/>
        </w:types>
        <w:behaviors>
          <w:behavior w:val="content"/>
        </w:behaviors>
        <w:guid w:val="{8AB1596E-B10F-4D22-A55A-7676C550E7F5}"/>
      </w:docPartPr>
      <w:docPartBody>
        <w:p w:rsidR="00280E66" w:rsidRDefault="009C17E1" w:rsidP="009C17E1">
          <w:pPr>
            <w:pStyle w:val="9B066CD8F0E9465FB9D302239B1D9F84"/>
          </w:pPr>
          <w:r w:rsidRPr="00D858FE">
            <w:rPr>
              <w:rStyle w:val="PlaceholderText"/>
            </w:rPr>
            <w:t>Choose an item.</w:t>
          </w:r>
        </w:p>
      </w:docPartBody>
    </w:docPart>
    <w:docPart>
      <w:docPartPr>
        <w:name w:val="2077893C9D834B7084BBC19DF92CA119"/>
        <w:category>
          <w:name w:val="General"/>
          <w:gallery w:val="placeholder"/>
        </w:category>
        <w:types>
          <w:type w:val="bbPlcHdr"/>
        </w:types>
        <w:behaviors>
          <w:behavior w:val="content"/>
        </w:behaviors>
        <w:guid w:val="{1DB46DD2-957E-480E-AD30-4762447FD4BC}"/>
      </w:docPartPr>
      <w:docPartBody>
        <w:p w:rsidR="00280E66" w:rsidRDefault="009C17E1" w:rsidP="009C17E1">
          <w:pPr>
            <w:pStyle w:val="2077893C9D834B7084BBC19DF92CA119"/>
          </w:pPr>
          <w:r w:rsidRPr="00D858FE">
            <w:rPr>
              <w:rStyle w:val="PlaceholderText"/>
            </w:rPr>
            <w:t>Choose an item.</w:t>
          </w:r>
        </w:p>
      </w:docPartBody>
    </w:docPart>
    <w:docPart>
      <w:docPartPr>
        <w:name w:val="666402C717904958BDD888D0B0368870"/>
        <w:category>
          <w:name w:val="General"/>
          <w:gallery w:val="placeholder"/>
        </w:category>
        <w:types>
          <w:type w:val="bbPlcHdr"/>
        </w:types>
        <w:behaviors>
          <w:behavior w:val="content"/>
        </w:behaviors>
        <w:guid w:val="{2ACE6C2B-C1CB-4DC7-82AA-D1B67632CD29}"/>
      </w:docPartPr>
      <w:docPartBody>
        <w:p w:rsidR="00280E66" w:rsidRDefault="009C17E1" w:rsidP="009C17E1">
          <w:pPr>
            <w:pStyle w:val="666402C717904958BDD888D0B0368870"/>
          </w:pPr>
          <w:r w:rsidRPr="00D858FE">
            <w:rPr>
              <w:rStyle w:val="PlaceholderText"/>
            </w:rPr>
            <w:t>Choose an item.</w:t>
          </w:r>
        </w:p>
      </w:docPartBody>
    </w:docPart>
    <w:docPart>
      <w:docPartPr>
        <w:name w:val="93A387D183B6474DA3E5A35B1717A27F"/>
        <w:category>
          <w:name w:val="General"/>
          <w:gallery w:val="placeholder"/>
        </w:category>
        <w:types>
          <w:type w:val="bbPlcHdr"/>
        </w:types>
        <w:behaviors>
          <w:behavior w:val="content"/>
        </w:behaviors>
        <w:guid w:val="{60D94BA8-BFD5-421E-9AD4-6092FD8F3CB4}"/>
      </w:docPartPr>
      <w:docPartBody>
        <w:p w:rsidR="00280E66" w:rsidRDefault="009C17E1" w:rsidP="009C17E1">
          <w:pPr>
            <w:pStyle w:val="93A387D183B6474DA3E5A35B1717A27F"/>
          </w:pPr>
          <w:r w:rsidRPr="00D858FE">
            <w:rPr>
              <w:rStyle w:val="PlaceholderText"/>
            </w:rPr>
            <w:t>Choose an item.</w:t>
          </w:r>
        </w:p>
      </w:docPartBody>
    </w:docPart>
    <w:docPart>
      <w:docPartPr>
        <w:name w:val="7363816FCD204790BFA6ECF882F640DB"/>
        <w:category>
          <w:name w:val="General"/>
          <w:gallery w:val="placeholder"/>
        </w:category>
        <w:types>
          <w:type w:val="bbPlcHdr"/>
        </w:types>
        <w:behaviors>
          <w:behavior w:val="content"/>
        </w:behaviors>
        <w:guid w:val="{213DB3B2-7CB1-4F06-BC44-F497830FDB82}"/>
      </w:docPartPr>
      <w:docPartBody>
        <w:p w:rsidR="00280E66" w:rsidRDefault="009C17E1" w:rsidP="009C17E1">
          <w:pPr>
            <w:pStyle w:val="7363816FCD204790BFA6ECF882F640DB"/>
          </w:pPr>
          <w:r w:rsidRPr="00D858FE">
            <w:rPr>
              <w:rStyle w:val="PlaceholderText"/>
            </w:rPr>
            <w:t>Choose an item.</w:t>
          </w:r>
        </w:p>
      </w:docPartBody>
    </w:docPart>
    <w:docPart>
      <w:docPartPr>
        <w:name w:val="1409AAC424FC43189274495E6701BB26"/>
        <w:category>
          <w:name w:val="General"/>
          <w:gallery w:val="placeholder"/>
        </w:category>
        <w:types>
          <w:type w:val="bbPlcHdr"/>
        </w:types>
        <w:behaviors>
          <w:behavior w:val="content"/>
        </w:behaviors>
        <w:guid w:val="{2DA8C989-E335-4BAC-91D6-210696AF0318}"/>
      </w:docPartPr>
      <w:docPartBody>
        <w:p w:rsidR="00280E66" w:rsidRDefault="009C17E1" w:rsidP="009C17E1">
          <w:pPr>
            <w:pStyle w:val="1409AAC424FC43189274495E6701BB26"/>
          </w:pPr>
          <w:r w:rsidRPr="00D858FE">
            <w:rPr>
              <w:rStyle w:val="PlaceholderText"/>
            </w:rPr>
            <w:t>Choose an item.</w:t>
          </w:r>
        </w:p>
      </w:docPartBody>
    </w:docPart>
    <w:docPart>
      <w:docPartPr>
        <w:name w:val="3CB65E710CBD484587F5262689D193C1"/>
        <w:category>
          <w:name w:val="General"/>
          <w:gallery w:val="placeholder"/>
        </w:category>
        <w:types>
          <w:type w:val="bbPlcHdr"/>
        </w:types>
        <w:behaviors>
          <w:behavior w:val="content"/>
        </w:behaviors>
        <w:guid w:val="{8E6A2A9E-A8A1-4A26-8424-FA65B5BB52F6}"/>
      </w:docPartPr>
      <w:docPartBody>
        <w:p w:rsidR="00280E66" w:rsidRDefault="009C17E1" w:rsidP="009C17E1">
          <w:pPr>
            <w:pStyle w:val="3CB65E710CBD484587F5262689D193C1"/>
          </w:pPr>
          <w:r w:rsidRPr="00D858FE">
            <w:rPr>
              <w:rStyle w:val="PlaceholderText"/>
            </w:rPr>
            <w:t>Choose an item.</w:t>
          </w:r>
        </w:p>
      </w:docPartBody>
    </w:docPart>
    <w:docPart>
      <w:docPartPr>
        <w:name w:val="884F185AF1694BF4B463945828A3104E"/>
        <w:category>
          <w:name w:val="General"/>
          <w:gallery w:val="placeholder"/>
        </w:category>
        <w:types>
          <w:type w:val="bbPlcHdr"/>
        </w:types>
        <w:behaviors>
          <w:behavior w:val="content"/>
        </w:behaviors>
        <w:guid w:val="{30C7D8E6-C519-49A9-9E4A-26E3B7CC7157}"/>
      </w:docPartPr>
      <w:docPartBody>
        <w:p w:rsidR="00280E66" w:rsidRDefault="009C17E1" w:rsidP="009C17E1">
          <w:pPr>
            <w:pStyle w:val="884F185AF1694BF4B463945828A3104E"/>
          </w:pPr>
          <w:r w:rsidRPr="00D858FE">
            <w:rPr>
              <w:rStyle w:val="PlaceholderText"/>
            </w:rPr>
            <w:t>Choose an item.</w:t>
          </w:r>
        </w:p>
      </w:docPartBody>
    </w:docPart>
    <w:docPart>
      <w:docPartPr>
        <w:name w:val="9892672B163142EBB247AE086647FCCC"/>
        <w:category>
          <w:name w:val="General"/>
          <w:gallery w:val="placeholder"/>
        </w:category>
        <w:types>
          <w:type w:val="bbPlcHdr"/>
        </w:types>
        <w:behaviors>
          <w:behavior w:val="content"/>
        </w:behaviors>
        <w:guid w:val="{3729D26A-ADBE-44FE-8018-92D6B01F17FE}"/>
      </w:docPartPr>
      <w:docPartBody>
        <w:p w:rsidR="00280E66" w:rsidRDefault="009C17E1" w:rsidP="009C17E1">
          <w:pPr>
            <w:pStyle w:val="9892672B163142EBB247AE086647FCCC"/>
          </w:pPr>
          <w:r w:rsidRPr="00D858FE">
            <w:rPr>
              <w:rStyle w:val="PlaceholderText"/>
            </w:rPr>
            <w:t>Choose an item.</w:t>
          </w:r>
        </w:p>
      </w:docPartBody>
    </w:docPart>
    <w:docPart>
      <w:docPartPr>
        <w:name w:val="15CBF0D5BC154D67A5CEC8AA790A0D60"/>
        <w:category>
          <w:name w:val="General"/>
          <w:gallery w:val="placeholder"/>
        </w:category>
        <w:types>
          <w:type w:val="bbPlcHdr"/>
        </w:types>
        <w:behaviors>
          <w:behavior w:val="content"/>
        </w:behaviors>
        <w:guid w:val="{753FB98D-EA47-4534-9C00-A646CD3743AB}"/>
      </w:docPartPr>
      <w:docPartBody>
        <w:p w:rsidR="00280E66" w:rsidRDefault="009C17E1" w:rsidP="009C17E1">
          <w:pPr>
            <w:pStyle w:val="15CBF0D5BC154D67A5CEC8AA790A0D60"/>
          </w:pPr>
          <w:r w:rsidRPr="00D858FE">
            <w:rPr>
              <w:rStyle w:val="PlaceholderText"/>
            </w:rPr>
            <w:t>Choose an item.</w:t>
          </w:r>
        </w:p>
      </w:docPartBody>
    </w:docPart>
    <w:docPart>
      <w:docPartPr>
        <w:name w:val="E30901890B2E4682AA69F6DE0E735499"/>
        <w:category>
          <w:name w:val="General"/>
          <w:gallery w:val="placeholder"/>
        </w:category>
        <w:types>
          <w:type w:val="bbPlcHdr"/>
        </w:types>
        <w:behaviors>
          <w:behavior w:val="content"/>
        </w:behaviors>
        <w:guid w:val="{30B2F89D-06E4-464A-996D-CDBB97557C4E}"/>
      </w:docPartPr>
      <w:docPartBody>
        <w:p w:rsidR="00280E66" w:rsidRDefault="009C17E1" w:rsidP="009C17E1">
          <w:pPr>
            <w:pStyle w:val="E30901890B2E4682AA69F6DE0E735499"/>
          </w:pPr>
          <w:r w:rsidRPr="00D858FE">
            <w:rPr>
              <w:rStyle w:val="PlaceholderText"/>
            </w:rPr>
            <w:t>Choose an item.</w:t>
          </w:r>
        </w:p>
      </w:docPartBody>
    </w:docPart>
    <w:docPart>
      <w:docPartPr>
        <w:name w:val="1D6A48C5F9D647919BF0C7723D3E1BAE"/>
        <w:category>
          <w:name w:val="General"/>
          <w:gallery w:val="placeholder"/>
        </w:category>
        <w:types>
          <w:type w:val="bbPlcHdr"/>
        </w:types>
        <w:behaviors>
          <w:behavior w:val="content"/>
        </w:behaviors>
        <w:guid w:val="{0D81CBF2-0231-4456-9ABF-0D967158E49C}"/>
      </w:docPartPr>
      <w:docPartBody>
        <w:p w:rsidR="00280E66" w:rsidRDefault="009C17E1" w:rsidP="009C17E1">
          <w:pPr>
            <w:pStyle w:val="1D6A48C5F9D647919BF0C7723D3E1BAE"/>
          </w:pPr>
          <w:r w:rsidRPr="00D858FE">
            <w:rPr>
              <w:rStyle w:val="PlaceholderText"/>
            </w:rPr>
            <w:t>Choose an item.</w:t>
          </w:r>
        </w:p>
      </w:docPartBody>
    </w:docPart>
    <w:docPart>
      <w:docPartPr>
        <w:name w:val="5C60E185A7644344A730A21C899B9782"/>
        <w:category>
          <w:name w:val="General"/>
          <w:gallery w:val="placeholder"/>
        </w:category>
        <w:types>
          <w:type w:val="bbPlcHdr"/>
        </w:types>
        <w:behaviors>
          <w:behavior w:val="content"/>
        </w:behaviors>
        <w:guid w:val="{74B32767-1970-46B3-A557-683DC8DB4CAA}"/>
      </w:docPartPr>
      <w:docPartBody>
        <w:p w:rsidR="00280E66" w:rsidRDefault="009C17E1" w:rsidP="009C17E1">
          <w:pPr>
            <w:pStyle w:val="5C60E185A7644344A730A21C899B9782"/>
          </w:pPr>
          <w:r w:rsidRPr="00D858FE">
            <w:rPr>
              <w:rStyle w:val="PlaceholderText"/>
            </w:rPr>
            <w:t>Choose an item.</w:t>
          </w:r>
        </w:p>
      </w:docPartBody>
    </w:docPart>
    <w:docPart>
      <w:docPartPr>
        <w:name w:val="9E98AEDDB64B4065A89561346788DBFA"/>
        <w:category>
          <w:name w:val="General"/>
          <w:gallery w:val="placeholder"/>
        </w:category>
        <w:types>
          <w:type w:val="bbPlcHdr"/>
        </w:types>
        <w:behaviors>
          <w:behavior w:val="content"/>
        </w:behaviors>
        <w:guid w:val="{277ADF90-F03F-4F1F-8816-BC4C93936D95}"/>
      </w:docPartPr>
      <w:docPartBody>
        <w:p w:rsidR="00280E66" w:rsidRDefault="009C17E1" w:rsidP="009C17E1">
          <w:pPr>
            <w:pStyle w:val="9E98AEDDB64B4065A89561346788DBFA"/>
          </w:pPr>
          <w:r w:rsidRPr="00D858FE">
            <w:rPr>
              <w:rStyle w:val="PlaceholderText"/>
            </w:rPr>
            <w:t>Choose an item.</w:t>
          </w:r>
        </w:p>
      </w:docPartBody>
    </w:docPart>
    <w:docPart>
      <w:docPartPr>
        <w:name w:val="AA09171DAE224D02A5A3D3734899A832"/>
        <w:category>
          <w:name w:val="General"/>
          <w:gallery w:val="placeholder"/>
        </w:category>
        <w:types>
          <w:type w:val="bbPlcHdr"/>
        </w:types>
        <w:behaviors>
          <w:behavior w:val="content"/>
        </w:behaviors>
        <w:guid w:val="{AD08AF7B-C3B8-4900-9740-7C8CF175DBEA}"/>
      </w:docPartPr>
      <w:docPartBody>
        <w:p w:rsidR="00280E66" w:rsidRDefault="009C17E1" w:rsidP="009C17E1">
          <w:pPr>
            <w:pStyle w:val="AA09171DAE224D02A5A3D3734899A832"/>
          </w:pPr>
          <w:r w:rsidRPr="00D858FE">
            <w:rPr>
              <w:rStyle w:val="PlaceholderText"/>
            </w:rPr>
            <w:t>Choose an item.</w:t>
          </w:r>
        </w:p>
      </w:docPartBody>
    </w:docPart>
    <w:docPart>
      <w:docPartPr>
        <w:name w:val="C8304DF8BDDC4414B97B8A5A3554B6A4"/>
        <w:category>
          <w:name w:val="General"/>
          <w:gallery w:val="placeholder"/>
        </w:category>
        <w:types>
          <w:type w:val="bbPlcHdr"/>
        </w:types>
        <w:behaviors>
          <w:behavior w:val="content"/>
        </w:behaviors>
        <w:guid w:val="{3D153C69-9A2D-4D18-8063-4B192D1105A4}"/>
      </w:docPartPr>
      <w:docPartBody>
        <w:p w:rsidR="00280E66" w:rsidRDefault="009C17E1" w:rsidP="009C17E1">
          <w:pPr>
            <w:pStyle w:val="C8304DF8BDDC4414B97B8A5A3554B6A4"/>
          </w:pPr>
          <w:r w:rsidRPr="00D858FE">
            <w:rPr>
              <w:rStyle w:val="PlaceholderText"/>
            </w:rPr>
            <w:t>Choose an item.</w:t>
          </w:r>
        </w:p>
      </w:docPartBody>
    </w:docPart>
    <w:docPart>
      <w:docPartPr>
        <w:name w:val="D617E4667EDF46AE97BDFCCB04E16862"/>
        <w:category>
          <w:name w:val="General"/>
          <w:gallery w:val="placeholder"/>
        </w:category>
        <w:types>
          <w:type w:val="bbPlcHdr"/>
        </w:types>
        <w:behaviors>
          <w:behavior w:val="content"/>
        </w:behaviors>
        <w:guid w:val="{9072B16D-5462-4798-8D41-6ACC31BF205F}"/>
      </w:docPartPr>
      <w:docPartBody>
        <w:p w:rsidR="00280E66" w:rsidRDefault="009C17E1" w:rsidP="009C17E1">
          <w:pPr>
            <w:pStyle w:val="D617E4667EDF46AE97BDFCCB04E16862"/>
          </w:pPr>
          <w:r w:rsidRPr="00D858FE">
            <w:rPr>
              <w:rStyle w:val="PlaceholderText"/>
            </w:rPr>
            <w:t>Choose an item.</w:t>
          </w:r>
        </w:p>
      </w:docPartBody>
    </w:docPart>
    <w:docPart>
      <w:docPartPr>
        <w:name w:val="B845E7F683D147448BD7629854A8B99D"/>
        <w:category>
          <w:name w:val="General"/>
          <w:gallery w:val="placeholder"/>
        </w:category>
        <w:types>
          <w:type w:val="bbPlcHdr"/>
        </w:types>
        <w:behaviors>
          <w:behavior w:val="content"/>
        </w:behaviors>
        <w:guid w:val="{7378F665-6A77-4A70-A5A6-CB1C2E15AF8A}"/>
      </w:docPartPr>
      <w:docPartBody>
        <w:p w:rsidR="00280E66" w:rsidRDefault="009C17E1" w:rsidP="009C17E1">
          <w:pPr>
            <w:pStyle w:val="B845E7F683D147448BD7629854A8B99D"/>
          </w:pPr>
          <w:r w:rsidRPr="00D858FE">
            <w:rPr>
              <w:rStyle w:val="PlaceholderText"/>
            </w:rPr>
            <w:t>Choose an item.</w:t>
          </w:r>
        </w:p>
      </w:docPartBody>
    </w:docPart>
    <w:docPart>
      <w:docPartPr>
        <w:name w:val="C155C328C2924CCCB1E5753FCC961C80"/>
        <w:category>
          <w:name w:val="General"/>
          <w:gallery w:val="placeholder"/>
        </w:category>
        <w:types>
          <w:type w:val="bbPlcHdr"/>
        </w:types>
        <w:behaviors>
          <w:behavior w:val="content"/>
        </w:behaviors>
        <w:guid w:val="{C7BAE47E-D2C1-4C55-A8DC-BC3A9E31E51C}"/>
      </w:docPartPr>
      <w:docPartBody>
        <w:p w:rsidR="00280E66" w:rsidRDefault="009C17E1" w:rsidP="009C17E1">
          <w:pPr>
            <w:pStyle w:val="C155C328C2924CCCB1E5753FCC961C80"/>
          </w:pPr>
          <w:r w:rsidRPr="00D858FE">
            <w:rPr>
              <w:rStyle w:val="PlaceholderText"/>
            </w:rPr>
            <w:t>Choose an item.</w:t>
          </w:r>
        </w:p>
      </w:docPartBody>
    </w:docPart>
    <w:docPart>
      <w:docPartPr>
        <w:name w:val="10DF22654F86420B883E9F1E8D8829D1"/>
        <w:category>
          <w:name w:val="General"/>
          <w:gallery w:val="placeholder"/>
        </w:category>
        <w:types>
          <w:type w:val="bbPlcHdr"/>
        </w:types>
        <w:behaviors>
          <w:behavior w:val="content"/>
        </w:behaviors>
        <w:guid w:val="{8BC4E8F7-4C47-46D1-9C70-71F68B6D8D4F}"/>
      </w:docPartPr>
      <w:docPartBody>
        <w:p w:rsidR="00280E66" w:rsidRDefault="009C17E1" w:rsidP="009C17E1">
          <w:pPr>
            <w:pStyle w:val="10DF22654F86420B883E9F1E8D8829D1"/>
          </w:pPr>
          <w:r w:rsidRPr="00D858FE">
            <w:rPr>
              <w:rStyle w:val="PlaceholderText"/>
            </w:rPr>
            <w:t>Choose an item.</w:t>
          </w:r>
        </w:p>
      </w:docPartBody>
    </w:docPart>
    <w:docPart>
      <w:docPartPr>
        <w:name w:val="07D9F89D1F5444309168654981C7EC34"/>
        <w:category>
          <w:name w:val="General"/>
          <w:gallery w:val="placeholder"/>
        </w:category>
        <w:types>
          <w:type w:val="bbPlcHdr"/>
        </w:types>
        <w:behaviors>
          <w:behavior w:val="content"/>
        </w:behaviors>
        <w:guid w:val="{C8CFA190-E520-4F74-BD84-E8F67B61459D}"/>
      </w:docPartPr>
      <w:docPartBody>
        <w:p w:rsidR="00280E66" w:rsidRDefault="009C17E1" w:rsidP="009C17E1">
          <w:pPr>
            <w:pStyle w:val="07D9F89D1F5444309168654981C7EC34"/>
          </w:pPr>
          <w:r w:rsidRPr="00D858FE">
            <w:rPr>
              <w:rStyle w:val="PlaceholderText"/>
            </w:rPr>
            <w:t>Choose an item.</w:t>
          </w:r>
        </w:p>
      </w:docPartBody>
    </w:docPart>
    <w:docPart>
      <w:docPartPr>
        <w:name w:val="00906F97EB0A4DD3862A34D06F8C8DB2"/>
        <w:category>
          <w:name w:val="General"/>
          <w:gallery w:val="placeholder"/>
        </w:category>
        <w:types>
          <w:type w:val="bbPlcHdr"/>
        </w:types>
        <w:behaviors>
          <w:behavior w:val="content"/>
        </w:behaviors>
        <w:guid w:val="{EF81A548-9A98-4E51-A181-09FEF16EF2E4}"/>
      </w:docPartPr>
      <w:docPartBody>
        <w:p w:rsidR="00280E66" w:rsidRDefault="009C17E1" w:rsidP="009C17E1">
          <w:pPr>
            <w:pStyle w:val="00906F97EB0A4DD3862A34D06F8C8DB2"/>
          </w:pPr>
          <w:r w:rsidRPr="00D858FE">
            <w:rPr>
              <w:rStyle w:val="PlaceholderText"/>
            </w:rPr>
            <w:t>Choose an item.</w:t>
          </w:r>
        </w:p>
      </w:docPartBody>
    </w:docPart>
    <w:docPart>
      <w:docPartPr>
        <w:name w:val="277E9396AAFE476491F46E0AA304586E"/>
        <w:category>
          <w:name w:val="General"/>
          <w:gallery w:val="placeholder"/>
        </w:category>
        <w:types>
          <w:type w:val="bbPlcHdr"/>
        </w:types>
        <w:behaviors>
          <w:behavior w:val="content"/>
        </w:behaviors>
        <w:guid w:val="{C9DD2AAC-AEB3-42C4-A07C-281186FE0DF5}"/>
      </w:docPartPr>
      <w:docPartBody>
        <w:p w:rsidR="00280E66" w:rsidRDefault="009C17E1" w:rsidP="009C17E1">
          <w:pPr>
            <w:pStyle w:val="277E9396AAFE476491F46E0AA304586E"/>
          </w:pPr>
          <w:r w:rsidRPr="00D858FE">
            <w:rPr>
              <w:rStyle w:val="PlaceholderText"/>
            </w:rPr>
            <w:t>Choose an item.</w:t>
          </w:r>
        </w:p>
      </w:docPartBody>
    </w:docPart>
    <w:docPart>
      <w:docPartPr>
        <w:name w:val="0055AC78013C423381125B2C30831944"/>
        <w:category>
          <w:name w:val="General"/>
          <w:gallery w:val="placeholder"/>
        </w:category>
        <w:types>
          <w:type w:val="bbPlcHdr"/>
        </w:types>
        <w:behaviors>
          <w:behavior w:val="content"/>
        </w:behaviors>
        <w:guid w:val="{F86DBD25-01CB-4916-ACD7-CD7724694616}"/>
      </w:docPartPr>
      <w:docPartBody>
        <w:p w:rsidR="00280E66" w:rsidRDefault="009C17E1" w:rsidP="009C17E1">
          <w:pPr>
            <w:pStyle w:val="0055AC78013C423381125B2C30831944"/>
          </w:pPr>
          <w:r w:rsidRPr="00D858FE">
            <w:rPr>
              <w:rStyle w:val="PlaceholderText"/>
            </w:rPr>
            <w:t>Choose an item.</w:t>
          </w:r>
        </w:p>
      </w:docPartBody>
    </w:docPart>
    <w:docPart>
      <w:docPartPr>
        <w:name w:val="0B23F9D81FDC4755A1D8F33118656173"/>
        <w:category>
          <w:name w:val="General"/>
          <w:gallery w:val="placeholder"/>
        </w:category>
        <w:types>
          <w:type w:val="bbPlcHdr"/>
        </w:types>
        <w:behaviors>
          <w:behavior w:val="content"/>
        </w:behaviors>
        <w:guid w:val="{9AE64A25-5AC4-4BA0-B629-8ACA40E03B02}"/>
      </w:docPartPr>
      <w:docPartBody>
        <w:p w:rsidR="00280E66" w:rsidRDefault="009C17E1" w:rsidP="009C17E1">
          <w:pPr>
            <w:pStyle w:val="0B23F9D81FDC4755A1D8F33118656173"/>
          </w:pPr>
          <w:r w:rsidRPr="00D858FE">
            <w:rPr>
              <w:rStyle w:val="PlaceholderText"/>
            </w:rPr>
            <w:t>Choose an item.</w:t>
          </w:r>
        </w:p>
      </w:docPartBody>
    </w:docPart>
    <w:docPart>
      <w:docPartPr>
        <w:name w:val="FA12D1CDA32F4350804E228CC96D0776"/>
        <w:category>
          <w:name w:val="General"/>
          <w:gallery w:val="placeholder"/>
        </w:category>
        <w:types>
          <w:type w:val="bbPlcHdr"/>
        </w:types>
        <w:behaviors>
          <w:behavior w:val="content"/>
        </w:behaviors>
        <w:guid w:val="{181C27B9-C992-4A92-A389-CAEC46176DFD}"/>
      </w:docPartPr>
      <w:docPartBody>
        <w:p w:rsidR="00280E66" w:rsidRDefault="009C17E1" w:rsidP="009C17E1">
          <w:pPr>
            <w:pStyle w:val="FA12D1CDA32F4350804E228CC96D0776"/>
          </w:pPr>
          <w:r w:rsidRPr="00D858FE">
            <w:rPr>
              <w:rStyle w:val="PlaceholderText"/>
            </w:rPr>
            <w:t>Choose an item.</w:t>
          </w:r>
        </w:p>
      </w:docPartBody>
    </w:docPart>
    <w:docPart>
      <w:docPartPr>
        <w:name w:val="40790984261E4898994CE386E2BB54CC"/>
        <w:category>
          <w:name w:val="General"/>
          <w:gallery w:val="placeholder"/>
        </w:category>
        <w:types>
          <w:type w:val="bbPlcHdr"/>
        </w:types>
        <w:behaviors>
          <w:behavior w:val="content"/>
        </w:behaviors>
        <w:guid w:val="{6A5AF0A2-8981-45AB-B367-8C3C375C6285}"/>
      </w:docPartPr>
      <w:docPartBody>
        <w:p w:rsidR="00280E66" w:rsidRDefault="009C17E1" w:rsidP="009C17E1">
          <w:pPr>
            <w:pStyle w:val="40790984261E4898994CE386E2BB54CC"/>
          </w:pPr>
          <w:r w:rsidRPr="00D858FE">
            <w:rPr>
              <w:rStyle w:val="PlaceholderText"/>
            </w:rPr>
            <w:t>Choose an item.</w:t>
          </w:r>
        </w:p>
      </w:docPartBody>
    </w:docPart>
    <w:docPart>
      <w:docPartPr>
        <w:name w:val="E025D4B84912440C9A7B039F1C646B9C"/>
        <w:category>
          <w:name w:val="General"/>
          <w:gallery w:val="placeholder"/>
        </w:category>
        <w:types>
          <w:type w:val="bbPlcHdr"/>
        </w:types>
        <w:behaviors>
          <w:behavior w:val="content"/>
        </w:behaviors>
        <w:guid w:val="{4FFA340F-B25D-4CEA-BFFE-5FC609443E69}"/>
      </w:docPartPr>
      <w:docPartBody>
        <w:p w:rsidR="00280E66" w:rsidRDefault="009C17E1" w:rsidP="009C17E1">
          <w:pPr>
            <w:pStyle w:val="E025D4B84912440C9A7B039F1C646B9C"/>
          </w:pPr>
          <w:r w:rsidRPr="00D858FE">
            <w:rPr>
              <w:rStyle w:val="PlaceholderText"/>
            </w:rPr>
            <w:t>Choose an item.</w:t>
          </w:r>
        </w:p>
      </w:docPartBody>
    </w:docPart>
    <w:docPart>
      <w:docPartPr>
        <w:name w:val="1A91EBFC80D3482B94C900BAB7C3B454"/>
        <w:category>
          <w:name w:val="General"/>
          <w:gallery w:val="placeholder"/>
        </w:category>
        <w:types>
          <w:type w:val="bbPlcHdr"/>
        </w:types>
        <w:behaviors>
          <w:behavior w:val="content"/>
        </w:behaviors>
        <w:guid w:val="{E36BCA57-0E4B-45E9-A5C5-5FC38A27CFA1}"/>
      </w:docPartPr>
      <w:docPartBody>
        <w:p w:rsidR="00280E66" w:rsidRDefault="009C17E1" w:rsidP="009C17E1">
          <w:pPr>
            <w:pStyle w:val="1A91EBFC80D3482B94C900BAB7C3B454"/>
          </w:pPr>
          <w:r w:rsidRPr="00D858FE">
            <w:rPr>
              <w:rStyle w:val="PlaceholderText"/>
            </w:rPr>
            <w:t>Choose an item.</w:t>
          </w:r>
        </w:p>
      </w:docPartBody>
    </w:docPart>
    <w:docPart>
      <w:docPartPr>
        <w:name w:val="FFC6B0FA75124124B5ABC33F04189F77"/>
        <w:category>
          <w:name w:val="General"/>
          <w:gallery w:val="placeholder"/>
        </w:category>
        <w:types>
          <w:type w:val="bbPlcHdr"/>
        </w:types>
        <w:behaviors>
          <w:behavior w:val="content"/>
        </w:behaviors>
        <w:guid w:val="{A9B6755C-0AE8-4542-B304-1D2146970BF3}"/>
      </w:docPartPr>
      <w:docPartBody>
        <w:p w:rsidR="00280E66" w:rsidRDefault="009C17E1" w:rsidP="009C17E1">
          <w:pPr>
            <w:pStyle w:val="FFC6B0FA75124124B5ABC33F04189F77"/>
          </w:pPr>
          <w:r w:rsidRPr="00D858FE">
            <w:rPr>
              <w:rStyle w:val="PlaceholderText"/>
            </w:rPr>
            <w:t>Choose an item.</w:t>
          </w:r>
        </w:p>
      </w:docPartBody>
    </w:docPart>
    <w:docPart>
      <w:docPartPr>
        <w:name w:val="7E68712867AF41E9936F237E18C7A487"/>
        <w:category>
          <w:name w:val="General"/>
          <w:gallery w:val="placeholder"/>
        </w:category>
        <w:types>
          <w:type w:val="bbPlcHdr"/>
        </w:types>
        <w:behaviors>
          <w:behavior w:val="content"/>
        </w:behaviors>
        <w:guid w:val="{D0FF58F9-4A46-4DD8-B3C0-9EEB9846B621}"/>
      </w:docPartPr>
      <w:docPartBody>
        <w:p w:rsidR="00280E66" w:rsidRDefault="009C17E1" w:rsidP="009C17E1">
          <w:pPr>
            <w:pStyle w:val="7E68712867AF41E9936F237E18C7A487"/>
          </w:pPr>
          <w:r w:rsidRPr="00D858FE">
            <w:rPr>
              <w:rStyle w:val="PlaceholderText"/>
            </w:rPr>
            <w:t>Choose an item.</w:t>
          </w:r>
        </w:p>
      </w:docPartBody>
    </w:docPart>
    <w:docPart>
      <w:docPartPr>
        <w:name w:val="CB79757B243145A6B17129EA9CBAF714"/>
        <w:category>
          <w:name w:val="General"/>
          <w:gallery w:val="placeholder"/>
        </w:category>
        <w:types>
          <w:type w:val="bbPlcHdr"/>
        </w:types>
        <w:behaviors>
          <w:behavior w:val="content"/>
        </w:behaviors>
        <w:guid w:val="{54E95DC8-9D44-41E8-999A-DE74499794DA}"/>
      </w:docPartPr>
      <w:docPartBody>
        <w:p w:rsidR="00280E66" w:rsidRDefault="009C17E1" w:rsidP="009C17E1">
          <w:pPr>
            <w:pStyle w:val="CB79757B243145A6B17129EA9CBAF714"/>
          </w:pPr>
          <w:r w:rsidRPr="00D858FE">
            <w:rPr>
              <w:rStyle w:val="PlaceholderText"/>
            </w:rPr>
            <w:t>Choose an item.</w:t>
          </w:r>
        </w:p>
      </w:docPartBody>
    </w:docPart>
    <w:docPart>
      <w:docPartPr>
        <w:name w:val="841E186CE0B44BBDB4CEB576A7292710"/>
        <w:category>
          <w:name w:val="General"/>
          <w:gallery w:val="placeholder"/>
        </w:category>
        <w:types>
          <w:type w:val="bbPlcHdr"/>
        </w:types>
        <w:behaviors>
          <w:behavior w:val="content"/>
        </w:behaviors>
        <w:guid w:val="{808AA47A-54AC-4F82-9BD0-F62B20B620B8}"/>
      </w:docPartPr>
      <w:docPartBody>
        <w:p w:rsidR="00280E66" w:rsidRDefault="009C17E1" w:rsidP="009C17E1">
          <w:pPr>
            <w:pStyle w:val="841E186CE0B44BBDB4CEB576A7292710"/>
          </w:pPr>
          <w:r w:rsidRPr="00D858FE">
            <w:rPr>
              <w:rStyle w:val="PlaceholderText"/>
            </w:rPr>
            <w:t>Choose an item.</w:t>
          </w:r>
        </w:p>
      </w:docPartBody>
    </w:docPart>
    <w:docPart>
      <w:docPartPr>
        <w:name w:val="2F6838B188694A0BBCC3BAF3234AA6FB"/>
        <w:category>
          <w:name w:val="General"/>
          <w:gallery w:val="placeholder"/>
        </w:category>
        <w:types>
          <w:type w:val="bbPlcHdr"/>
        </w:types>
        <w:behaviors>
          <w:behavior w:val="content"/>
        </w:behaviors>
        <w:guid w:val="{EF567D17-BA91-4EBC-A1E7-1E1D5BB5A5AD}"/>
      </w:docPartPr>
      <w:docPartBody>
        <w:p w:rsidR="00280E66" w:rsidRDefault="009C17E1" w:rsidP="009C17E1">
          <w:pPr>
            <w:pStyle w:val="2F6838B188694A0BBCC3BAF3234AA6FB"/>
          </w:pPr>
          <w:r w:rsidRPr="00D858FE">
            <w:rPr>
              <w:rStyle w:val="PlaceholderText"/>
            </w:rPr>
            <w:t>Choose an item.</w:t>
          </w:r>
        </w:p>
      </w:docPartBody>
    </w:docPart>
    <w:docPart>
      <w:docPartPr>
        <w:name w:val="9ED219C0C6144524BF52E4247304AFF0"/>
        <w:category>
          <w:name w:val="General"/>
          <w:gallery w:val="placeholder"/>
        </w:category>
        <w:types>
          <w:type w:val="bbPlcHdr"/>
        </w:types>
        <w:behaviors>
          <w:behavior w:val="content"/>
        </w:behaviors>
        <w:guid w:val="{17F64693-B73F-447E-B9E7-8787CCFEEFCE}"/>
      </w:docPartPr>
      <w:docPartBody>
        <w:p w:rsidR="00280E66" w:rsidRDefault="009C17E1" w:rsidP="009C17E1">
          <w:pPr>
            <w:pStyle w:val="9ED219C0C6144524BF52E4247304AFF0"/>
          </w:pPr>
          <w:r w:rsidRPr="00D858FE">
            <w:rPr>
              <w:rStyle w:val="PlaceholderText"/>
            </w:rPr>
            <w:t>Choose an item.</w:t>
          </w:r>
        </w:p>
      </w:docPartBody>
    </w:docPart>
    <w:docPart>
      <w:docPartPr>
        <w:name w:val="D576F2CA37AB48D0A85B00136F2664FA"/>
        <w:category>
          <w:name w:val="General"/>
          <w:gallery w:val="placeholder"/>
        </w:category>
        <w:types>
          <w:type w:val="bbPlcHdr"/>
        </w:types>
        <w:behaviors>
          <w:behavior w:val="content"/>
        </w:behaviors>
        <w:guid w:val="{FD24DEA6-8DBB-4625-BFA4-5A6A3465CFF1}"/>
      </w:docPartPr>
      <w:docPartBody>
        <w:p w:rsidR="00280E66" w:rsidRDefault="009C17E1" w:rsidP="009C17E1">
          <w:pPr>
            <w:pStyle w:val="D576F2CA37AB48D0A85B00136F2664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17E1"/>
    <w:rsid w:val="00280E66"/>
    <w:rsid w:val="003F68B5"/>
    <w:rsid w:val="009C17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17E1"/>
    <w:rPr>
      <w:color w:val="808080"/>
    </w:rPr>
  </w:style>
  <w:style w:type="paragraph" w:customStyle="1" w:styleId="B8FC378717AF49318BAFC1700D110360">
    <w:name w:val="B8FC378717AF49318BAFC1700D110360"/>
    <w:rsid w:val="009C17E1"/>
    <w:rPr>
      <w:kern w:val="2"/>
      <w14:ligatures w14:val="standardContextual"/>
    </w:rPr>
  </w:style>
  <w:style w:type="paragraph" w:customStyle="1" w:styleId="5BBF2B3B21A84E6390E9A5ED59A3BC41">
    <w:name w:val="5BBF2B3B21A84E6390E9A5ED59A3BC41"/>
    <w:rsid w:val="009C17E1"/>
    <w:rPr>
      <w:kern w:val="2"/>
      <w14:ligatures w14:val="standardContextual"/>
    </w:rPr>
  </w:style>
  <w:style w:type="paragraph" w:customStyle="1" w:styleId="DC209C7EBF414616ADC90447403818B1">
    <w:name w:val="DC209C7EBF414616ADC90447403818B1"/>
    <w:rsid w:val="009C17E1"/>
    <w:rPr>
      <w:kern w:val="2"/>
      <w14:ligatures w14:val="standardContextual"/>
    </w:rPr>
  </w:style>
  <w:style w:type="paragraph" w:customStyle="1" w:styleId="E26B82B9D1BD4851866A63F8140B9E7C">
    <w:name w:val="E26B82B9D1BD4851866A63F8140B9E7C"/>
    <w:rsid w:val="009C17E1"/>
    <w:rPr>
      <w:kern w:val="2"/>
      <w14:ligatures w14:val="standardContextual"/>
    </w:rPr>
  </w:style>
  <w:style w:type="paragraph" w:customStyle="1" w:styleId="3D481E307BED47C29BF322B8F1CB7426">
    <w:name w:val="3D481E307BED47C29BF322B8F1CB7426"/>
    <w:rsid w:val="009C17E1"/>
    <w:rPr>
      <w:kern w:val="2"/>
      <w14:ligatures w14:val="standardContextual"/>
    </w:rPr>
  </w:style>
  <w:style w:type="paragraph" w:customStyle="1" w:styleId="85B5740A8D8F4C6CAE8809F11E57DC18">
    <w:name w:val="85B5740A8D8F4C6CAE8809F11E57DC18"/>
    <w:rsid w:val="009C17E1"/>
    <w:rPr>
      <w:kern w:val="2"/>
      <w14:ligatures w14:val="standardContextual"/>
    </w:rPr>
  </w:style>
  <w:style w:type="paragraph" w:customStyle="1" w:styleId="D75A4CADFD07422186534FB404680D3E">
    <w:name w:val="D75A4CADFD07422186534FB404680D3E"/>
    <w:rsid w:val="009C17E1"/>
    <w:rPr>
      <w:kern w:val="2"/>
      <w14:ligatures w14:val="standardContextual"/>
    </w:rPr>
  </w:style>
  <w:style w:type="paragraph" w:customStyle="1" w:styleId="78F906D263DA4F7B9BA03E79345B3FA3">
    <w:name w:val="78F906D263DA4F7B9BA03E79345B3FA3"/>
    <w:rsid w:val="009C17E1"/>
    <w:rPr>
      <w:kern w:val="2"/>
      <w14:ligatures w14:val="standardContextual"/>
    </w:rPr>
  </w:style>
  <w:style w:type="paragraph" w:customStyle="1" w:styleId="C5A76CE1E9344E37896F29D6B96829A0">
    <w:name w:val="C5A76CE1E9344E37896F29D6B96829A0"/>
    <w:rsid w:val="009C17E1"/>
    <w:rPr>
      <w:kern w:val="2"/>
      <w14:ligatures w14:val="standardContextual"/>
    </w:rPr>
  </w:style>
  <w:style w:type="paragraph" w:customStyle="1" w:styleId="A4C9CD6A776E442E8D42C68F31CCDD12">
    <w:name w:val="A4C9CD6A776E442E8D42C68F31CCDD12"/>
    <w:rsid w:val="009C17E1"/>
    <w:rPr>
      <w:kern w:val="2"/>
      <w14:ligatures w14:val="standardContextual"/>
    </w:rPr>
  </w:style>
  <w:style w:type="paragraph" w:customStyle="1" w:styleId="9B066CD8F0E9465FB9D302239B1D9F84">
    <w:name w:val="9B066CD8F0E9465FB9D302239B1D9F84"/>
    <w:rsid w:val="009C17E1"/>
    <w:rPr>
      <w:kern w:val="2"/>
      <w14:ligatures w14:val="standardContextual"/>
    </w:rPr>
  </w:style>
  <w:style w:type="paragraph" w:customStyle="1" w:styleId="2077893C9D834B7084BBC19DF92CA119">
    <w:name w:val="2077893C9D834B7084BBC19DF92CA119"/>
    <w:rsid w:val="009C17E1"/>
    <w:rPr>
      <w:kern w:val="2"/>
      <w14:ligatures w14:val="standardContextual"/>
    </w:rPr>
  </w:style>
  <w:style w:type="paragraph" w:customStyle="1" w:styleId="666402C717904958BDD888D0B0368870">
    <w:name w:val="666402C717904958BDD888D0B0368870"/>
    <w:rsid w:val="009C17E1"/>
    <w:rPr>
      <w:kern w:val="2"/>
      <w14:ligatures w14:val="standardContextual"/>
    </w:rPr>
  </w:style>
  <w:style w:type="paragraph" w:customStyle="1" w:styleId="93A387D183B6474DA3E5A35B1717A27F">
    <w:name w:val="93A387D183B6474DA3E5A35B1717A27F"/>
    <w:rsid w:val="009C17E1"/>
    <w:rPr>
      <w:kern w:val="2"/>
      <w14:ligatures w14:val="standardContextual"/>
    </w:rPr>
  </w:style>
  <w:style w:type="paragraph" w:customStyle="1" w:styleId="7363816FCD204790BFA6ECF882F640DB">
    <w:name w:val="7363816FCD204790BFA6ECF882F640DB"/>
    <w:rsid w:val="009C17E1"/>
    <w:rPr>
      <w:kern w:val="2"/>
      <w14:ligatures w14:val="standardContextual"/>
    </w:rPr>
  </w:style>
  <w:style w:type="paragraph" w:customStyle="1" w:styleId="1409AAC424FC43189274495E6701BB26">
    <w:name w:val="1409AAC424FC43189274495E6701BB26"/>
    <w:rsid w:val="009C17E1"/>
    <w:rPr>
      <w:kern w:val="2"/>
      <w14:ligatures w14:val="standardContextual"/>
    </w:rPr>
  </w:style>
  <w:style w:type="paragraph" w:customStyle="1" w:styleId="3CB65E710CBD484587F5262689D193C1">
    <w:name w:val="3CB65E710CBD484587F5262689D193C1"/>
    <w:rsid w:val="009C17E1"/>
    <w:rPr>
      <w:kern w:val="2"/>
      <w14:ligatures w14:val="standardContextual"/>
    </w:rPr>
  </w:style>
  <w:style w:type="paragraph" w:customStyle="1" w:styleId="884F185AF1694BF4B463945828A3104E">
    <w:name w:val="884F185AF1694BF4B463945828A3104E"/>
    <w:rsid w:val="009C17E1"/>
    <w:rPr>
      <w:kern w:val="2"/>
      <w14:ligatures w14:val="standardContextual"/>
    </w:rPr>
  </w:style>
  <w:style w:type="paragraph" w:customStyle="1" w:styleId="9892672B163142EBB247AE086647FCCC">
    <w:name w:val="9892672B163142EBB247AE086647FCCC"/>
    <w:rsid w:val="009C17E1"/>
    <w:rPr>
      <w:kern w:val="2"/>
      <w14:ligatures w14:val="standardContextual"/>
    </w:rPr>
  </w:style>
  <w:style w:type="paragraph" w:customStyle="1" w:styleId="15CBF0D5BC154D67A5CEC8AA790A0D60">
    <w:name w:val="15CBF0D5BC154D67A5CEC8AA790A0D60"/>
    <w:rsid w:val="009C17E1"/>
    <w:rPr>
      <w:kern w:val="2"/>
      <w14:ligatures w14:val="standardContextual"/>
    </w:rPr>
  </w:style>
  <w:style w:type="paragraph" w:customStyle="1" w:styleId="E30901890B2E4682AA69F6DE0E735499">
    <w:name w:val="E30901890B2E4682AA69F6DE0E735499"/>
    <w:rsid w:val="009C17E1"/>
    <w:rPr>
      <w:kern w:val="2"/>
      <w14:ligatures w14:val="standardContextual"/>
    </w:rPr>
  </w:style>
  <w:style w:type="paragraph" w:customStyle="1" w:styleId="1D6A48C5F9D647919BF0C7723D3E1BAE">
    <w:name w:val="1D6A48C5F9D647919BF0C7723D3E1BAE"/>
    <w:rsid w:val="009C17E1"/>
    <w:rPr>
      <w:kern w:val="2"/>
      <w14:ligatures w14:val="standardContextual"/>
    </w:rPr>
  </w:style>
  <w:style w:type="paragraph" w:customStyle="1" w:styleId="5C60E185A7644344A730A21C899B9782">
    <w:name w:val="5C60E185A7644344A730A21C899B9782"/>
    <w:rsid w:val="009C17E1"/>
    <w:rPr>
      <w:kern w:val="2"/>
      <w14:ligatures w14:val="standardContextual"/>
    </w:rPr>
  </w:style>
  <w:style w:type="paragraph" w:customStyle="1" w:styleId="9E98AEDDB64B4065A89561346788DBFA">
    <w:name w:val="9E98AEDDB64B4065A89561346788DBFA"/>
    <w:rsid w:val="009C17E1"/>
    <w:rPr>
      <w:kern w:val="2"/>
      <w14:ligatures w14:val="standardContextual"/>
    </w:rPr>
  </w:style>
  <w:style w:type="paragraph" w:customStyle="1" w:styleId="AA09171DAE224D02A5A3D3734899A832">
    <w:name w:val="AA09171DAE224D02A5A3D3734899A832"/>
    <w:rsid w:val="009C17E1"/>
    <w:rPr>
      <w:kern w:val="2"/>
      <w14:ligatures w14:val="standardContextual"/>
    </w:rPr>
  </w:style>
  <w:style w:type="paragraph" w:customStyle="1" w:styleId="C8304DF8BDDC4414B97B8A5A3554B6A4">
    <w:name w:val="C8304DF8BDDC4414B97B8A5A3554B6A4"/>
    <w:rsid w:val="009C17E1"/>
    <w:rPr>
      <w:kern w:val="2"/>
      <w14:ligatures w14:val="standardContextual"/>
    </w:rPr>
  </w:style>
  <w:style w:type="paragraph" w:customStyle="1" w:styleId="D617E4667EDF46AE97BDFCCB04E16862">
    <w:name w:val="D617E4667EDF46AE97BDFCCB04E16862"/>
    <w:rsid w:val="009C17E1"/>
    <w:rPr>
      <w:kern w:val="2"/>
      <w14:ligatures w14:val="standardContextual"/>
    </w:rPr>
  </w:style>
  <w:style w:type="paragraph" w:customStyle="1" w:styleId="B845E7F683D147448BD7629854A8B99D">
    <w:name w:val="B845E7F683D147448BD7629854A8B99D"/>
    <w:rsid w:val="009C17E1"/>
    <w:rPr>
      <w:kern w:val="2"/>
      <w14:ligatures w14:val="standardContextual"/>
    </w:rPr>
  </w:style>
  <w:style w:type="paragraph" w:customStyle="1" w:styleId="C155C328C2924CCCB1E5753FCC961C80">
    <w:name w:val="C155C328C2924CCCB1E5753FCC961C80"/>
    <w:rsid w:val="009C17E1"/>
    <w:rPr>
      <w:kern w:val="2"/>
      <w14:ligatures w14:val="standardContextual"/>
    </w:rPr>
  </w:style>
  <w:style w:type="paragraph" w:customStyle="1" w:styleId="10DF22654F86420B883E9F1E8D8829D1">
    <w:name w:val="10DF22654F86420B883E9F1E8D8829D1"/>
    <w:rsid w:val="009C17E1"/>
    <w:rPr>
      <w:kern w:val="2"/>
      <w14:ligatures w14:val="standardContextual"/>
    </w:rPr>
  </w:style>
  <w:style w:type="paragraph" w:customStyle="1" w:styleId="07D9F89D1F5444309168654981C7EC34">
    <w:name w:val="07D9F89D1F5444309168654981C7EC34"/>
    <w:rsid w:val="009C17E1"/>
    <w:rPr>
      <w:kern w:val="2"/>
      <w14:ligatures w14:val="standardContextual"/>
    </w:rPr>
  </w:style>
  <w:style w:type="paragraph" w:customStyle="1" w:styleId="00906F97EB0A4DD3862A34D06F8C8DB2">
    <w:name w:val="00906F97EB0A4DD3862A34D06F8C8DB2"/>
    <w:rsid w:val="009C17E1"/>
    <w:rPr>
      <w:kern w:val="2"/>
      <w14:ligatures w14:val="standardContextual"/>
    </w:rPr>
  </w:style>
  <w:style w:type="paragraph" w:customStyle="1" w:styleId="277E9396AAFE476491F46E0AA304586E">
    <w:name w:val="277E9396AAFE476491F46E0AA304586E"/>
    <w:rsid w:val="009C17E1"/>
    <w:rPr>
      <w:kern w:val="2"/>
      <w14:ligatures w14:val="standardContextual"/>
    </w:rPr>
  </w:style>
  <w:style w:type="paragraph" w:customStyle="1" w:styleId="0055AC78013C423381125B2C30831944">
    <w:name w:val="0055AC78013C423381125B2C30831944"/>
    <w:rsid w:val="009C17E1"/>
    <w:rPr>
      <w:kern w:val="2"/>
      <w14:ligatures w14:val="standardContextual"/>
    </w:rPr>
  </w:style>
  <w:style w:type="paragraph" w:customStyle="1" w:styleId="0B23F9D81FDC4755A1D8F33118656173">
    <w:name w:val="0B23F9D81FDC4755A1D8F33118656173"/>
    <w:rsid w:val="009C17E1"/>
    <w:rPr>
      <w:kern w:val="2"/>
      <w14:ligatures w14:val="standardContextual"/>
    </w:rPr>
  </w:style>
  <w:style w:type="paragraph" w:customStyle="1" w:styleId="FA12D1CDA32F4350804E228CC96D0776">
    <w:name w:val="FA12D1CDA32F4350804E228CC96D0776"/>
    <w:rsid w:val="009C17E1"/>
    <w:rPr>
      <w:kern w:val="2"/>
      <w14:ligatures w14:val="standardContextual"/>
    </w:rPr>
  </w:style>
  <w:style w:type="paragraph" w:customStyle="1" w:styleId="40790984261E4898994CE386E2BB54CC">
    <w:name w:val="40790984261E4898994CE386E2BB54CC"/>
    <w:rsid w:val="009C17E1"/>
    <w:rPr>
      <w:kern w:val="2"/>
      <w14:ligatures w14:val="standardContextual"/>
    </w:rPr>
  </w:style>
  <w:style w:type="paragraph" w:customStyle="1" w:styleId="E025D4B84912440C9A7B039F1C646B9C">
    <w:name w:val="E025D4B84912440C9A7B039F1C646B9C"/>
    <w:rsid w:val="009C17E1"/>
    <w:rPr>
      <w:kern w:val="2"/>
      <w14:ligatures w14:val="standardContextual"/>
    </w:rPr>
  </w:style>
  <w:style w:type="paragraph" w:customStyle="1" w:styleId="1A91EBFC80D3482B94C900BAB7C3B454">
    <w:name w:val="1A91EBFC80D3482B94C900BAB7C3B454"/>
    <w:rsid w:val="009C17E1"/>
    <w:rPr>
      <w:kern w:val="2"/>
      <w14:ligatures w14:val="standardContextual"/>
    </w:rPr>
  </w:style>
  <w:style w:type="paragraph" w:customStyle="1" w:styleId="FFC6B0FA75124124B5ABC33F04189F77">
    <w:name w:val="FFC6B0FA75124124B5ABC33F04189F77"/>
    <w:rsid w:val="009C17E1"/>
    <w:rPr>
      <w:kern w:val="2"/>
      <w14:ligatures w14:val="standardContextual"/>
    </w:rPr>
  </w:style>
  <w:style w:type="paragraph" w:customStyle="1" w:styleId="7E68712867AF41E9936F237E18C7A487">
    <w:name w:val="7E68712867AF41E9936F237E18C7A487"/>
    <w:rsid w:val="009C17E1"/>
    <w:rPr>
      <w:kern w:val="2"/>
      <w14:ligatures w14:val="standardContextual"/>
    </w:rPr>
  </w:style>
  <w:style w:type="paragraph" w:customStyle="1" w:styleId="CB79757B243145A6B17129EA9CBAF714">
    <w:name w:val="CB79757B243145A6B17129EA9CBAF714"/>
    <w:rsid w:val="009C17E1"/>
    <w:rPr>
      <w:kern w:val="2"/>
      <w14:ligatures w14:val="standardContextual"/>
    </w:rPr>
  </w:style>
  <w:style w:type="paragraph" w:customStyle="1" w:styleId="841E186CE0B44BBDB4CEB576A7292710">
    <w:name w:val="841E186CE0B44BBDB4CEB576A7292710"/>
    <w:rsid w:val="009C17E1"/>
    <w:rPr>
      <w:kern w:val="2"/>
      <w14:ligatures w14:val="standardContextual"/>
    </w:rPr>
  </w:style>
  <w:style w:type="paragraph" w:customStyle="1" w:styleId="2F6838B188694A0BBCC3BAF3234AA6FB">
    <w:name w:val="2F6838B188694A0BBCC3BAF3234AA6FB"/>
    <w:rsid w:val="009C17E1"/>
    <w:rPr>
      <w:kern w:val="2"/>
      <w14:ligatures w14:val="standardContextual"/>
    </w:rPr>
  </w:style>
  <w:style w:type="paragraph" w:customStyle="1" w:styleId="9ED219C0C6144524BF52E4247304AFF0">
    <w:name w:val="9ED219C0C6144524BF52E4247304AFF0"/>
    <w:rsid w:val="009C17E1"/>
    <w:rPr>
      <w:kern w:val="2"/>
      <w14:ligatures w14:val="standardContextual"/>
    </w:rPr>
  </w:style>
  <w:style w:type="paragraph" w:customStyle="1" w:styleId="D576F2CA37AB48D0A85B00136F2664FA">
    <w:name w:val="D576F2CA37AB48D0A85B00136F2664FA"/>
    <w:rsid w:val="009C17E1"/>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8105</Words>
  <Characters>46200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2024-05-19T23:30:00Z</dcterms:created>
  <dcterms:modified xsi:type="dcterms:W3CDTF">2024-05-19T23:30:00Z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