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DA8D5" w14:textId="77777777" w:rsidR="00D2559D" w:rsidRPr="003217D3" w:rsidRDefault="00B0452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1ADAA61" wp14:editId="31ADAA6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605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1ADA8D6" w14:textId="77777777" w:rsidR="00D2559D" w:rsidRPr="003217D3" w:rsidRDefault="00B0452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1ADA8D7" w14:textId="77777777" w:rsidR="00D2559D" w:rsidRPr="00A36AA9" w:rsidRDefault="00B0452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1ADA8D8" w14:textId="77777777" w:rsidR="00D2559D" w:rsidRPr="00A36AA9" w:rsidRDefault="00B0452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5CEC" w14:paraId="31ADA8DB" w14:textId="77777777" w:rsidTr="001A5CEC">
        <w:tc>
          <w:tcPr>
            <w:cnfStyle w:val="001000000000" w:firstRow="0" w:lastRow="0" w:firstColumn="1" w:lastColumn="0" w:oddVBand="0" w:evenVBand="0" w:oddHBand="0" w:evenHBand="0" w:firstRowFirstColumn="0" w:firstRowLastColumn="0" w:lastRowFirstColumn="0" w:lastRowLastColumn="0"/>
            <w:tcW w:w="3227" w:type="dxa"/>
          </w:tcPr>
          <w:p w14:paraId="31ADA8D9" w14:textId="77777777" w:rsidR="00D2559D" w:rsidRPr="00A36AA9" w:rsidRDefault="00B04521"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1ADA8DA" w14:textId="77777777" w:rsidR="00D2559D" w:rsidRPr="00A36AA9" w:rsidRDefault="00B04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Sherwood District Meals on Wheels Inc.</w:t>
            </w:r>
          </w:p>
        </w:tc>
      </w:tr>
      <w:tr w:rsidR="001A5CEC" w14:paraId="31ADA8DE" w14:textId="77777777" w:rsidTr="001A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DA8DC" w14:textId="77777777" w:rsidR="00540817" w:rsidRPr="00A36AA9" w:rsidRDefault="00B04521"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1ADA8DD" w14:textId="77777777" w:rsidR="00540817" w:rsidRPr="00A36AA9" w:rsidRDefault="00B04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 Oxley Bowls Club, 24-30 Englefield Road OXLEY QLD 4075</w:t>
            </w:r>
          </w:p>
        </w:tc>
      </w:tr>
      <w:tr w:rsidR="001A5CEC" w14:paraId="31ADA8E1" w14:textId="77777777" w:rsidTr="001A5C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DA8DF" w14:textId="77777777" w:rsidR="00D2559D" w:rsidRPr="00A36AA9" w:rsidRDefault="00B04521"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1ADA8E0" w14:textId="77777777" w:rsidR="00D2559D" w:rsidRPr="00A36AA9" w:rsidRDefault="00B04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700460</w:t>
            </w:r>
          </w:p>
        </w:tc>
      </w:tr>
      <w:tr w:rsidR="001A5CEC" w14:paraId="31ADA8E4" w14:textId="77777777" w:rsidTr="001A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DA8E2" w14:textId="77777777" w:rsidR="00D2559D" w:rsidRPr="00A36AA9" w:rsidRDefault="00B04521"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1ADA8E3" w14:textId="77777777" w:rsidR="00D2559D" w:rsidRPr="00A36AA9" w:rsidRDefault="00B04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Sherwood District Meals on Wheels Incorporated</w:t>
            </w:r>
          </w:p>
        </w:tc>
      </w:tr>
      <w:tr w:rsidR="001A5CEC" w14:paraId="31ADA8E7" w14:textId="77777777" w:rsidTr="001A5C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DA8E5" w14:textId="77777777" w:rsidR="00D2559D" w:rsidRPr="00A36AA9" w:rsidRDefault="00B04521"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1ADA8E6" w14:textId="77777777" w:rsidR="00D2559D" w:rsidRPr="00A36AA9" w:rsidRDefault="00B0452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A5CEC" w14:paraId="31ADA8EA" w14:textId="77777777" w:rsidTr="001A5CE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DA8E8" w14:textId="77777777" w:rsidR="00D2559D" w:rsidRPr="00A36AA9" w:rsidRDefault="00B04521"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1ADA8E9" w14:textId="77777777" w:rsidR="00D2559D" w:rsidRPr="00A36AA9" w:rsidRDefault="00B0452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January 2023</w:t>
            </w:r>
          </w:p>
        </w:tc>
      </w:tr>
      <w:tr w:rsidR="001A5CEC" w14:paraId="31ADA8ED" w14:textId="77777777" w:rsidTr="001A5CE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DA8EB" w14:textId="77777777" w:rsidR="00D2559D" w:rsidRPr="00A36AA9" w:rsidRDefault="00B04521"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1ADA8EC" w14:textId="5E758190" w:rsidR="00D2559D" w:rsidRPr="00A36AA9" w:rsidRDefault="004F707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F7074">
              <w:rPr>
                <w:rFonts w:ascii="Arial" w:hAnsi="Arial" w:cs="Arial"/>
                <w:color w:val="auto"/>
              </w:rPr>
              <w:t>28 February 2023</w:t>
            </w:r>
          </w:p>
        </w:tc>
      </w:tr>
    </w:tbl>
    <w:bookmarkEnd w:id="0"/>
    <w:p w14:paraId="31ADA8EE" w14:textId="77777777" w:rsidR="00FA0A5B" w:rsidRPr="00A36AA9" w:rsidRDefault="00B0452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ADA8EF" w14:textId="77777777" w:rsidR="000078F8" w:rsidRPr="00A36AA9" w:rsidRDefault="00B04521"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1ADA8F0" w14:textId="006F63CE" w:rsidR="000078F8" w:rsidRPr="00A36AA9" w:rsidRDefault="00B04521" w:rsidP="00F87E39">
      <w:pPr>
        <w:pStyle w:val="NormalArial"/>
      </w:pPr>
      <w:r w:rsidRPr="00A36AA9">
        <w:t xml:space="preserve">This performance report for </w:t>
      </w:r>
      <w:r w:rsidRPr="00A36AA9">
        <w:rPr>
          <w:color w:val="auto"/>
        </w:rPr>
        <w:t>Sherwood District Meals on Wheels Inc. (</w:t>
      </w:r>
      <w:r w:rsidRPr="00A36AA9">
        <w:rPr>
          <w:b/>
          <w:color w:val="auto"/>
        </w:rPr>
        <w:t>the service</w:t>
      </w:r>
      <w:r w:rsidRPr="00A36AA9">
        <w:rPr>
          <w:color w:val="auto"/>
        </w:rPr>
        <w:t>) has been prepared by</w:t>
      </w:r>
      <w:r w:rsidRPr="00A36AA9">
        <w:rPr>
          <w:color w:val="0000FF"/>
        </w:rPr>
        <w:t xml:space="preserve"> </w:t>
      </w:r>
      <w:r w:rsidR="004F7074" w:rsidRPr="004F7074">
        <w:rPr>
          <w:color w:val="auto"/>
        </w:rPr>
        <w:t>M Franco</w:t>
      </w:r>
      <w:r w:rsidRPr="004F7074">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31ADA8F1" w14:textId="77777777" w:rsidR="000078F8" w:rsidRPr="00A36AA9" w:rsidRDefault="00B0452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ADA8F2" w14:textId="77777777" w:rsidR="000078F8" w:rsidRPr="00A36AA9" w:rsidRDefault="00B04521" w:rsidP="00F87E39">
      <w:pPr>
        <w:pStyle w:val="NormalArial"/>
      </w:pPr>
      <w:r w:rsidRPr="00A36AA9">
        <w:t>The report also specifies any areas in which improvements must be made to ensure the Quality Standards are complied with.</w:t>
      </w:r>
    </w:p>
    <w:p w14:paraId="31ADA8F3" w14:textId="77777777" w:rsidR="00A36AA9" w:rsidRPr="00A36AA9" w:rsidRDefault="00B04521"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1ADA8F4" w14:textId="77777777" w:rsidR="00A36AA9" w:rsidRPr="00A36AA9" w:rsidRDefault="00B04521" w:rsidP="00AD5BE0">
      <w:pPr>
        <w:pStyle w:val="NormalArial"/>
      </w:pPr>
      <w:bookmarkStart w:id="1" w:name="HcsServicesFullListWithAddress"/>
      <w:r w:rsidRPr="00A36AA9">
        <w:rPr>
          <w:b/>
          <w:bCs/>
        </w:rPr>
        <w:t>CHSP:</w:t>
      </w:r>
    </w:p>
    <w:p w14:paraId="31ADA8F5" w14:textId="77777777" w:rsidR="00A36AA9" w:rsidRPr="00A36AA9" w:rsidRDefault="00B04521" w:rsidP="00E4236B">
      <w:pPr>
        <w:pStyle w:val="NormalArial"/>
        <w:numPr>
          <w:ilvl w:val="0"/>
          <w:numId w:val="21"/>
        </w:numPr>
      </w:pPr>
      <w:r w:rsidRPr="00A36AA9">
        <w:t>Community and Home Support, 24963, c/ Oxley Bowls Club, 24-30 Englefield Road, OXLEY QLD 4075</w:t>
      </w:r>
    </w:p>
    <w:bookmarkEnd w:id="1"/>
    <w:p w14:paraId="31ADA8F7" w14:textId="77777777" w:rsidR="00DF37F2" w:rsidRPr="00A36AA9" w:rsidRDefault="00B04521" w:rsidP="00DF37F2">
      <w:pPr>
        <w:pStyle w:val="Heading1"/>
        <w:spacing w:before="0" w:after="240" w:line="22" w:lineRule="atLeast"/>
        <w:rPr>
          <w:rFonts w:ascii="Arial" w:hAnsi="Arial" w:cs="Arial"/>
        </w:rPr>
      </w:pPr>
      <w:r w:rsidRPr="00A36AA9">
        <w:rPr>
          <w:rFonts w:ascii="Arial" w:hAnsi="Arial" w:cs="Arial"/>
        </w:rPr>
        <w:t>Material relied on</w:t>
      </w:r>
    </w:p>
    <w:p w14:paraId="31ADA8F8" w14:textId="77777777" w:rsidR="00DF37F2" w:rsidRPr="00A36AA9" w:rsidRDefault="00B04521" w:rsidP="00F87E39">
      <w:pPr>
        <w:pStyle w:val="NormalArial"/>
      </w:pPr>
      <w:r w:rsidRPr="00A36AA9">
        <w:t>The following information has been considered in preparing the performance report:</w:t>
      </w:r>
    </w:p>
    <w:p w14:paraId="31ADA8FD" w14:textId="1FFC0918" w:rsidR="00D76BC8" w:rsidRPr="00E4236B" w:rsidRDefault="00B04521" w:rsidP="004F7074">
      <w:pPr>
        <w:pStyle w:val="ListParagraph"/>
        <w:numPr>
          <w:ilvl w:val="0"/>
          <w:numId w:val="2"/>
        </w:numPr>
        <w:spacing w:line="264" w:lineRule="auto"/>
        <w:ind w:left="714" w:hanging="357"/>
        <w:contextualSpacing w:val="0"/>
        <w:rPr>
          <w:rFonts w:ascii="Arial" w:hAnsi="Arial" w:cs="Arial"/>
        </w:rPr>
      </w:pPr>
      <w:r w:rsidRPr="00E4236B">
        <w:rPr>
          <w:rFonts w:ascii="Arial" w:hAnsi="Arial" w:cs="Arial"/>
        </w:rPr>
        <w:t xml:space="preserve">the assessment team’s report for </w:t>
      </w:r>
      <w:r w:rsidRPr="00E4236B">
        <w:rPr>
          <w:rFonts w:ascii="Arial" w:hAnsi="Arial" w:cs="Arial"/>
          <w:color w:val="auto"/>
        </w:rPr>
        <w:t>the Assessment Contact - Desk; the Assessment Contact - Desk report was informed by</w:t>
      </w:r>
      <w:r w:rsidRPr="00E4236B">
        <w:rPr>
          <w:rFonts w:ascii="Arial" w:hAnsi="Arial" w:cs="Arial"/>
          <w:color w:val="0000FF"/>
        </w:rPr>
        <w:t xml:space="preserve"> </w:t>
      </w:r>
      <w:r w:rsidRPr="00E4236B">
        <w:rPr>
          <w:rFonts w:ascii="Arial" w:hAnsi="Arial" w:cs="Arial"/>
          <w:color w:val="auto"/>
        </w:rPr>
        <w:t xml:space="preserve">interviews with staff, </w:t>
      </w:r>
      <w:proofErr w:type="gramStart"/>
      <w:r w:rsidRPr="00E4236B">
        <w:rPr>
          <w:rFonts w:ascii="Arial" w:hAnsi="Arial" w:cs="Arial"/>
          <w:color w:val="auto"/>
        </w:rPr>
        <w:t>consumers</w:t>
      </w:r>
      <w:proofErr w:type="gramEnd"/>
      <w:r w:rsidR="004F7074" w:rsidRPr="00E4236B">
        <w:rPr>
          <w:rFonts w:ascii="Arial" w:hAnsi="Arial" w:cs="Arial"/>
          <w:color w:val="auto"/>
        </w:rPr>
        <w:t xml:space="preserve"> and </w:t>
      </w:r>
      <w:r w:rsidRPr="00E4236B">
        <w:rPr>
          <w:rFonts w:ascii="Arial" w:hAnsi="Arial" w:cs="Arial"/>
          <w:color w:val="auto"/>
        </w:rPr>
        <w:t>representatives</w:t>
      </w:r>
      <w:r w:rsidR="004F7074" w:rsidRPr="00E4236B">
        <w:rPr>
          <w:rFonts w:ascii="Arial" w:hAnsi="Arial" w:cs="Arial"/>
          <w:color w:val="auto"/>
        </w:rPr>
        <w:t>.</w:t>
      </w:r>
    </w:p>
    <w:p w14:paraId="31ADA8FE" w14:textId="77777777" w:rsidR="003B1763" w:rsidRPr="00D76BC8" w:rsidRDefault="00B0452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ADA918" w14:textId="77777777" w:rsidR="003217D3" w:rsidRPr="00244176" w:rsidRDefault="00B0452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020"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0"/>
        <w:gridCol w:w="3165"/>
      </w:tblGrid>
      <w:tr w:rsidR="001A5CEC" w14:paraId="31ADA91E" w14:textId="77777777" w:rsidTr="00023B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31ADA91C" w14:textId="77777777" w:rsidR="003217D3" w:rsidRPr="00244176" w:rsidRDefault="00B04521" w:rsidP="001F455A">
            <w:pPr>
              <w:keepNext/>
              <w:spacing w:before="0" w:line="22" w:lineRule="atLeast"/>
              <w:ind w:right="-109"/>
              <w:rPr>
                <w:rFonts w:ascii="Arial" w:hAnsi="Arial" w:cs="Arial"/>
              </w:rPr>
            </w:pPr>
            <w:r w:rsidRPr="00244176">
              <w:rPr>
                <w:rFonts w:ascii="Arial" w:hAnsi="Arial" w:cs="Arial"/>
              </w:rPr>
              <w:t xml:space="preserve">Standard 2 </w:t>
            </w:r>
            <w:r w:rsidRPr="004E3485">
              <w:rPr>
                <w:rFonts w:ascii="Arial" w:hAnsi="Arial" w:cs="Arial"/>
                <w:b w:val="0"/>
              </w:rPr>
              <w:t>Ongoing assessment and planning with consumers</w:t>
            </w:r>
          </w:p>
        </w:tc>
        <w:tc>
          <w:tcPr>
            <w:tcW w:w="1546" w:type="pct"/>
            <w:shd w:val="clear" w:color="auto" w:fill="auto"/>
          </w:tcPr>
          <w:p w14:paraId="31ADA91D" w14:textId="1EC9A0F5" w:rsidR="003217D3" w:rsidRPr="00CC646C" w:rsidRDefault="00B56B34"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485" w:rsidRPr="004E3485">
                  <w:rPr>
                    <w:rFonts w:ascii="Arial" w:hAnsi="Arial" w:cs="Arial"/>
                    <w:color w:val="auto"/>
                  </w:rPr>
                  <w:t>Non-compliant</w:t>
                </w:r>
              </w:sdtContent>
            </w:sdt>
            <w:r w:rsidR="00B04521" w:rsidRPr="00CC646C">
              <w:rPr>
                <w:rFonts w:ascii="Arial" w:hAnsi="Arial" w:cs="Arial"/>
                <w:color w:val="auto"/>
              </w:rPr>
              <w:t xml:space="preserve"> </w:t>
            </w:r>
          </w:p>
        </w:tc>
      </w:tr>
      <w:tr w:rsidR="001A5CEC" w14:paraId="31ADA92A" w14:textId="77777777" w:rsidTr="00023B6F">
        <w:trPr>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31ADA928" w14:textId="77777777" w:rsidR="003217D3" w:rsidRPr="00244176" w:rsidRDefault="00B04521"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546" w:type="pct"/>
            <w:shd w:val="clear" w:color="auto" w:fill="auto"/>
          </w:tcPr>
          <w:p w14:paraId="31ADA929" w14:textId="3CC119E1" w:rsidR="003217D3" w:rsidRPr="00CC646C" w:rsidRDefault="00B56B3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485">
                  <w:rPr>
                    <w:rFonts w:ascii="Arial" w:hAnsi="Arial" w:cs="Arial"/>
                    <w:b/>
                    <w:color w:val="auto"/>
                  </w:rPr>
                  <w:t>Non-compliant</w:t>
                </w:r>
              </w:sdtContent>
            </w:sdt>
            <w:r w:rsidR="00B04521" w:rsidRPr="00CC646C">
              <w:rPr>
                <w:rFonts w:ascii="Arial" w:hAnsi="Arial" w:cs="Arial"/>
                <w:b/>
                <w:color w:val="auto"/>
              </w:rPr>
              <w:t xml:space="preserve"> </w:t>
            </w:r>
          </w:p>
        </w:tc>
      </w:tr>
      <w:tr w:rsidR="001A5CEC" w14:paraId="31ADA92D" w14:textId="77777777" w:rsidTr="00023B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31ADA92B" w14:textId="77777777" w:rsidR="003217D3" w:rsidRPr="00244176" w:rsidRDefault="00B04521"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546" w:type="pct"/>
            <w:shd w:val="clear" w:color="auto" w:fill="auto"/>
          </w:tcPr>
          <w:p w14:paraId="31ADA92C" w14:textId="34873D8C" w:rsidR="003217D3" w:rsidRPr="00CC646C" w:rsidRDefault="00B56B34"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4521">
                  <w:rPr>
                    <w:rFonts w:ascii="Arial" w:hAnsi="Arial" w:cs="Arial"/>
                    <w:b/>
                    <w:color w:val="auto"/>
                  </w:rPr>
                  <w:t>Not applicable as not all requirements have been assessed</w:t>
                </w:r>
              </w:sdtContent>
            </w:sdt>
            <w:r w:rsidR="00B04521" w:rsidRPr="00CC646C">
              <w:rPr>
                <w:rFonts w:ascii="Arial" w:hAnsi="Arial" w:cs="Arial"/>
                <w:b/>
                <w:color w:val="auto"/>
              </w:rPr>
              <w:t xml:space="preserve"> </w:t>
            </w:r>
          </w:p>
        </w:tc>
      </w:tr>
      <w:tr w:rsidR="001A5CEC" w14:paraId="31ADA930" w14:textId="77777777" w:rsidTr="00023B6F">
        <w:trPr>
          <w:trHeight w:val="227"/>
        </w:trPr>
        <w:tc>
          <w:tcPr>
            <w:cnfStyle w:val="001000000000" w:firstRow="0" w:lastRow="0" w:firstColumn="1" w:lastColumn="0" w:oddVBand="0" w:evenVBand="0" w:oddHBand="0" w:evenHBand="0" w:firstRowFirstColumn="0" w:firstRowLastColumn="0" w:lastRowFirstColumn="0" w:lastRowLastColumn="0"/>
            <w:tcW w:w="3454" w:type="pct"/>
            <w:shd w:val="clear" w:color="auto" w:fill="auto"/>
          </w:tcPr>
          <w:p w14:paraId="31ADA92E" w14:textId="77777777" w:rsidR="003217D3" w:rsidRPr="00244176" w:rsidRDefault="00B04521"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546" w:type="pct"/>
            <w:shd w:val="clear" w:color="auto" w:fill="auto"/>
          </w:tcPr>
          <w:p w14:paraId="31ADA92F" w14:textId="3C04A441" w:rsidR="003217D3" w:rsidRPr="00CC646C" w:rsidRDefault="00B56B34"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4521">
                  <w:rPr>
                    <w:rFonts w:ascii="Arial" w:hAnsi="Arial" w:cs="Arial"/>
                    <w:b/>
                    <w:color w:val="auto"/>
                  </w:rPr>
                  <w:t>Not applicable as not all requirements have been assessed</w:t>
                </w:r>
              </w:sdtContent>
            </w:sdt>
            <w:r w:rsidR="00B04521" w:rsidRPr="00CC646C">
              <w:rPr>
                <w:rFonts w:ascii="Arial" w:hAnsi="Arial" w:cs="Arial"/>
                <w:b/>
                <w:color w:val="auto"/>
              </w:rPr>
              <w:t xml:space="preserve"> </w:t>
            </w:r>
          </w:p>
        </w:tc>
      </w:tr>
    </w:tbl>
    <w:p w14:paraId="31ADA931" w14:textId="77777777" w:rsidR="00FC045E" w:rsidRPr="00A36AA9" w:rsidRDefault="00B04521" w:rsidP="00F87E39">
      <w:pPr>
        <w:pStyle w:val="NormalArial"/>
        <w:spacing w:before="120"/>
      </w:pPr>
      <w:r w:rsidRPr="00A36AA9">
        <w:t>A detailed assessment is provided later in this report for each assessed Standard.</w:t>
      </w:r>
    </w:p>
    <w:p w14:paraId="31ADA932" w14:textId="77777777" w:rsidR="00FC045E" w:rsidRPr="00A36AA9" w:rsidRDefault="00B04521" w:rsidP="00FC045E">
      <w:pPr>
        <w:pStyle w:val="Heading1"/>
        <w:spacing w:before="0" w:after="240" w:line="22" w:lineRule="atLeast"/>
        <w:rPr>
          <w:rFonts w:ascii="Arial" w:hAnsi="Arial" w:cs="Arial"/>
        </w:rPr>
      </w:pPr>
      <w:r w:rsidRPr="00A36AA9">
        <w:rPr>
          <w:rFonts w:ascii="Arial" w:hAnsi="Arial" w:cs="Arial"/>
        </w:rPr>
        <w:t>Areas for improvement</w:t>
      </w:r>
    </w:p>
    <w:p w14:paraId="31ADA937" w14:textId="064920DC" w:rsidR="00AD5BE0" w:rsidRPr="00AD5BE0" w:rsidRDefault="00B04521" w:rsidP="004E3485">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31ADA939" w14:textId="1785B68D" w:rsidR="00FC045E" w:rsidRDefault="004E3485" w:rsidP="00F87E39">
      <w:pPr>
        <w:pStyle w:val="NormalArial"/>
      </w:pPr>
      <w:r w:rsidRPr="004E3485">
        <w:rPr>
          <w:b/>
        </w:rPr>
        <w:t>Requirement 2(3)(e)</w:t>
      </w:r>
      <w:r w:rsidR="00FC0EA3" w:rsidRPr="00FC0EA3">
        <w:t xml:space="preserve"> - </w:t>
      </w:r>
      <w:r w:rsidRPr="004E3485">
        <w:t xml:space="preserve">Care and services are reviewed regularly for effectiveness, and when circumstances change or when incidents impact on the needs, </w:t>
      </w:r>
      <w:proofErr w:type="gramStart"/>
      <w:r w:rsidRPr="004E3485">
        <w:t>goals</w:t>
      </w:r>
      <w:proofErr w:type="gramEnd"/>
      <w:r w:rsidRPr="004E3485">
        <w:t xml:space="preserve"> or preferences of the consumer.</w:t>
      </w:r>
    </w:p>
    <w:p w14:paraId="6FE37728" w14:textId="6BBD3CF8" w:rsidR="00B04521" w:rsidRDefault="00B04521" w:rsidP="00F87E39">
      <w:pPr>
        <w:pStyle w:val="NormalArial"/>
      </w:pPr>
      <w:r w:rsidRPr="00B04521">
        <w:rPr>
          <w:b/>
        </w:rPr>
        <w:t>Requirement 6(3)(c)</w:t>
      </w:r>
      <w:r w:rsidR="00FC0EA3">
        <w:rPr>
          <w:b/>
        </w:rPr>
        <w:t xml:space="preserve"> </w:t>
      </w:r>
      <w:r w:rsidR="00FC0EA3" w:rsidRPr="00FC0EA3">
        <w:t xml:space="preserve">- </w:t>
      </w:r>
      <w:r w:rsidRPr="00B04521">
        <w:t>Appropriate action is taken in response to complaints and an open disclosure process is used when things go wrong.</w:t>
      </w:r>
    </w:p>
    <w:p w14:paraId="464DC91B" w14:textId="09DB72B0" w:rsidR="00E4236B" w:rsidRDefault="00E4236B" w:rsidP="00F87E39">
      <w:pPr>
        <w:pStyle w:val="NormalArial"/>
      </w:pPr>
      <w:r>
        <w:br w:type="page"/>
      </w:r>
    </w:p>
    <w:p w14:paraId="31ADA963" w14:textId="77777777" w:rsidR="003217D3" w:rsidRDefault="00B0452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4E3485" w14:paraId="31ADA967" w14:textId="77777777" w:rsidTr="00023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1ADA964" w14:textId="77777777" w:rsidR="004E3485" w:rsidRPr="003217D3" w:rsidRDefault="004E348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31ADA966" w14:textId="77777777" w:rsidR="004E3485" w:rsidRPr="003217D3" w:rsidRDefault="004E348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E3485" w14:paraId="31ADA96C" w14:textId="77777777" w:rsidTr="00023B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968" w14:textId="77777777" w:rsidR="004E3485" w:rsidRPr="00244176" w:rsidRDefault="004E348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31ADA969" w14:textId="77777777" w:rsidR="004E3485" w:rsidRPr="00244176" w:rsidRDefault="004E348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31ADA96B" w14:textId="65B6AF9B" w:rsidR="004E3485" w:rsidRPr="00CC646C" w:rsidRDefault="00B56B34"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0ED68C76CA004EB48043AE0DFC1415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485">
                  <w:rPr>
                    <w:rFonts w:ascii="Arial" w:hAnsi="Arial" w:cs="Arial"/>
                    <w:color w:val="auto"/>
                  </w:rPr>
                  <w:t>Compliant</w:t>
                </w:r>
              </w:sdtContent>
            </w:sdt>
            <w:r w:rsidR="004E3485" w:rsidRPr="00CC646C">
              <w:rPr>
                <w:rFonts w:ascii="Arial" w:hAnsi="Arial" w:cs="Arial"/>
                <w:color w:val="auto"/>
              </w:rPr>
              <w:t xml:space="preserve"> </w:t>
            </w:r>
          </w:p>
        </w:tc>
      </w:tr>
      <w:tr w:rsidR="004E3485" w14:paraId="31ADA982" w14:textId="77777777" w:rsidTr="00023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97E" w14:textId="77777777" w:rsidR="004E3485" w:rsidRPr="00244176" w:rsidRDefault="004E3485" w:rsidP="002F6A35">
            <w:pPr>
              <w:spacing w:line="22" w:lineRule="atLeast"/>
              <w:rPr>
                <w:rFonts w:ascii="Arial" w:hAnsi="Arial" w:cs="Arial"/>
                <w:color w:val="auto"/>
              </w:rPr>
            </w:pPr>
            <w:bookmarkStart w:id="3" w:name="_Hlk128473742"/>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31ADA97F" w14:textId="77777777" w:rsidR="004E3485" w:rsidRPr="00244176" w:rsidRDefault="004E348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2" w:type="dxa"/>
            <w:shd w:val="clear" w:color="auto" w:fill="auto"/>
            <w:vAlign w:val="top"/>
          </w:tcPr>
          <w:p w14:paraId="31ADA981" w14:textId="1F4C6888" w:rsidR="004E3485" w:rsidRPr="00CC646C" w:rsidRDefault="00B56B34"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A2D13C162484DF9BC2527F6DB2DCB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E3485">
                  <w:rPr>
                    <w:rFonts w:ascii="Arial" w:hAnsi="Arial" w:cs="Arial"/>
                    <w:color w:val="auto"/>
                  </w:rPr>
                  <w:t>Non-compliant</w:t>
                </w:r>
              </w:sdtContent>
            </w:sdt>
            <w:r w:rsidR="004E3485" w:rsidRPr="00CC646C">
              <w:rPr>
                <w:rFonts w:ascii="Arial" w:hAnsi="Arial" w:cs="Arial"/>
                <w:color w:val="auto"/>
              </w:rPr>
              <w:t xml:space="preserve"> </w:t>
            </w:r>
          </w:p>
        </w:tc>
      </w:tr>
    </w:tbl>
    <w:bookmarkEnd w:id="2"/>
    <w:bookmarkEnd w:id="3"/>
    <w:p w14:paraId="31ADA984" w14:textId="12BFDCBE" w:rsidR="0087700C" w:rsidRDefault="00B04521" w:rsidP="004E3485">
      <w:pPr>
        <w:pStyle w:val="Heading20"/>
        <w:tabs>
          <w:tab w:val="left" w:pos="1890"/>
        </w:tabs>
      </w:pPr>
      <w:r w:rsidRPr="00A36AA9">
        <w:t>Findings</w:t>
      </w:r>
    </w:p>
    <w:p w14:paraId="6584265C" w14:textId="55C5CB77" w:rsidR="004E3485" w:rsidRPr="000074E1" w:rsidRDefault="004E3485" w:rsidP="004E3485">
      <w:pPr>
        <w:pStyle w:val="Heading20"/>
        <w:tabs>
          <w:tab w:val="left" w:pos="1890"/>
        </w:tabs>
        <w:rPr>
          <w:b w:val="0"/>
          <w:iCs/>
        </w:rPr>
      </w:pPr>
      <w:r w:rsidRPr="000074E1">
        <w:rPr>
          <w:b w:val="0"/>
          <w:iCs/>
        </w:rPr>
        <w:t>At the time of the performance report decision the service is:</w:t>
      </w:r>
    </w:p>
    <w:p w14:paraId="57BF5AC3" w14:textId="2FB07FAD" w:rsidR="004E3485" w:rsidRDefault="007F4326" w:rsidP="00E4236B">
      <w:pPr>
        <w:pStyle w:val="NormalArial"/>
        <w:numPr>
          <w:ilvl w:val="0"/>
          <w:numId w:val="21"/>
        </w:numPr>
        <w:rPr>
          <w:b/>
        </w:rPr>
      </w:pPr>
      <w:r w:rsidRPr="007F4326">
        <w:t>Considering risks to the consumer’s health and well-being to inform the delivery of safe and effective care and services.</w:t>
      </w:r>
    </w:p>
    <w:p w14:paraId="1CAB91EA" w14:textId="040FE85E" w:rsidR="007F4326" w:rsidRPr="000074E1" w:rsidRDefault="007F4326" w:rsidP="004E3485">
      <w:pPr>
        <w:pStyle w:val="Heading20"/>
        <w:tabs>
          <w:tab w:val="left" w:pos="1890"/>
        </w:tabs>
        <w:rPr>
          <w:b w:val="0"/>
          <w:iCs/>
        </w:rPr>
      </w:pPr>
      <w:r w:rsidRPr="000074E1">
        <w:rPr>
          <w:b w:val="0"/>
          <w:iCs/>
        </w:rPr>
        <w:t>At the time of the performance report decision the service is not:</w:t>
      </w:r>
    </w:p>
    <w:p w14:paraId="7152173E" w14:textId="37B6109B" w:rsidR="007F4326" w:rsidRPr="004E3485" w:rsidRDefault="007F4326" w:rsidP="00E4236B">
      <w:pPr>
        <w:pStyle w:val="NormalArial"/>
        <w:numPr>
          <w:ilvl w:val="0"/>
          <w:numId w:val="21"/>
        </w:numPr>
        <w:rPr>
          <w:b/>
        </w:rPr>
      </w:pPr>
      <w:r w:rsidRPr="007F4326">
        <w:t>Formally reviewing care and services for all consumers for effectiveness annually.</w:t>
      </w:r>
    </w:p>
    <w:p w14:paraId="12DCCCC7" w14:textId="1381775F" w:rsidR="004E3485" w:rsidRDefault="007F4326" w:rsidP="00F87E39">
      <w:pPr>
        <w:pStyle w:val="NormalArial"/>
      </w:pPr>
      <w:r>
        <w:t xml:space="preserve">Management and staff interviewed advised reviews are undertaken on regular basis, inclusive of occasions where consumers make changes to their meal services. At the time of the assessment team report the service was not able to demonstrate that all necessary reviews had been completed. The Assessment Team only sighted a small number of reviews that did not demonstrate all consumers had an adequate review. </w:t>
      </w:r>
    </w:p>
    <w:p w14:paraId="68CD39F9" w14:textId="743DFF13" w:rsidR="007F4326" w:rsidRDefault="007F4326" w:rsidP="00F87E39">
      <w:pPr>
        <w:pStyle w:val="NormalArial"/>
      </w:pPr>
      <w:r>
        <w:t xml:space="preserve">The Assessment Team acknowledged the service has on-going contact with consumers, however such contact does not guarantee that appropriate information is gathered regarding the consumer’s current circumstances. </w:t>
      </w:r>
    </w:p>
    <w:p w14:paraId="20EBD67E" w14:textId="332D13EA" w:rsidR="00E4236B" w:rsidRDefault="00E4236B" w:rsidP="00F87E39">
      <w:pPr>
        <w:pStyle w:val="NormalArial"/>
      </w:pPr>
      <w:r>
        <w:br w:type="page"/>
      </w:r>
    </w:p>
    <w:p w14:paraId="31ADA9F9" w14:textId="5C1677A3" w:rsidR="00FC045E" w:rsidRPr="007F4326" w:rsidRDefault="00B04521" w:rsidP="007F4326">
      <w:pPr>
        <w:pStyle w:val="NormalArial"/>
        <w:rPr>
          <w:b/>
          <w:sz w:val="30"/>
          <w:szCs w:val="30"/>
        </w:rPr>
      </w:pPr>
      <w:r w:rsidRPr="007F4326">
        <w:rPr>
          <w:b/>
          <w:sz w:val="30"/>
          <w:szCs w:val="30"/>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7F4326" w14:paraId="31ADA9FD" w14:textId="77777777" w:rsidTr="00023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31ADA9FA" w14:textId="77777777" w:rsidR="007F4326" w:rsidRPr="003217D3" w:rsidRDefault="007F4326"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31ADA9FC" w14:textId="77777777" w:rsidR="007F4326" w:rsidRPr="003217D3" w:rsidRDefault="007F43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F4326" w14:paraId="31ADAA02" w14:textId="77777777" w:rsidTr="00023B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9FE" w14:textId="77777777" w:rsidR="007F4326" w:rsidRPr="00244176" w:rsidRDefault="007F432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31ADA9FF" w14:textId="77777777" w:rsidR="007F4326" w:rsidRPr="00244176" w:rsidRDefault="007F432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2" w:type="dxa"/>
            <w:shd w:val="clear" w:color="auto" w:fill="auto"/>
            <w:vAlign w:val="top"/>
          </w:tcPr>
          <w:p w14:paraId="31ADAA01" w14:textId="7181078D" w:rsidR="007F4326" w:rsidRPr="00CC646C" w:rsidRDefault="00B56B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7A9D9BBDE5D24556B8BDD415D6A309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4326">
                  <w:rPr>
                    <w:rFonts w:ascii="Arial" w:hAnsi="Arial" w:cs="Arial"/>
                    <w:color w:val="auto"/>
                  </w:rPr>
                  <w:t>Compliant</w:t>
                </w:r>
              </w:sdtContent>
            </w:sdt>
            <w:r w:rsidR="007F4326" w:rsidRPr="00CC646C">
              <w:rPr>
                <w:rFonts w:ascii="Arial" w:hAnsi="Arial" w:cs="Arial"/>
                <w:color w:val="auto"/>
              </w:rPr>
              <w:t xml:space="preserve"> </w:t>
            </w:r>
          </w:p>
        </w:tc>
      </w:tr>
      <w:tr w:rsidR="007F4326" w14:paraId="31ADAA07" w14:textId="77777777" w:rsidTr="00023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03" w14:textId="77777777" w:rsidR="007F4326" w:rsidRPr="00244176" w:rsidRDefault="007F432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31ADAA04" w14:textId="77777777" w:rsidR="007F4326" w:rsidRPr="00244176" w:rsidRDefault="007F432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31ADAA06" w14:textId="04FCFEBE" w:rsidR="007F4326" w:rsidRPr="00CC646C" w:rsidRDefault="00B56B3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F37DC5A1830A473BB6DE1BF00D75A2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4326">
                  <w:rPr>
                    <w:rFonts w:ascii="Arial" w:hAnsi="Arial" w:cs="Arial"/>
                    <w:color w:val="auto"/>
                  </w:rPr>
                  <w:t>Compliant</w:t>
                </w:r>
              </w:sdtContent>
            </w:sdt>
            <w:r w:rsidR="007F4326" w:rsidRPr="00CC646C">
              <w:rPr>
                <w:rFonts w:ascii="Arial" w:hAnsi="Arial" w:cs="Arial"/>
                <w:color w:val="auto"/>
              </w:rPr>
              <w:t xml:space="preserve"> </w:t>
            </w:r>
          </w:p>
        </w:tc>
      </w:tr>
      <w:tr w:rsidR="007F4326" w14:paraId="31ADAA0C" w14:textId="77777777" w:rsidTr="00023B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08" w14:textId="77777777" w:rsidR="007F4326" w:rsidRPr="00244176" w:rsidRDefault="007F4326" w:rsidP="00E2549A">
            <w:pPr>
              <w:spacing w:line="22" w:lineRule="atLeast"/>
              <w:rPr>
                <w:rFonts w:ascii="Arial" w:hAnsi="Arial" w:cs="Arial"/>
                <w:color w:val="auto"/>
              </w:rPr>
            </w:pPr>
            <w:bookmarkStart w:id="4" w:name="_Hlk128476304"/>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31ADAA09" w14:textId="77777777" w:rsidR="007F4326" w:rsidRPr="00244176" w:rsidRDefault="007F432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31ADAA0B" w14:textId="482B5CAA" w:rsidR="007F4326" w:rsidRPr="00CC646C" w:rsidRDefault="00B56B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478EBF7486084A36BD454109495C34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4326">
                  <w:rPr>
                    <w:rFonts w:ascii="Arial" w:hAnsi="Arial" w:cs="Arial"/>
                    <w:color w:val="auto"/>
                  </w:rPr>
                  <w:t>Non-compliant</w:t>
                </w:r>
              </w:sdtContent>
            </w:sdt>
            <w:r w:rsidR="007F4326" w:rsidRPr="00CC646C">
              <w:rPr>
                <w:rFonts w:ascii="Arial" w:hAnsi="Arial" w:cs="Arial"/>
                <w:color w:val="auto"/>
              </w:rPr>
              <w:t xml:space="preserve"> </w:t>
            </w:r>
          </w:p>
        </w:tc>
      </w:tr>
      <w:bookmarkEnd w:id="4"/>
      <w:tr w:rsidR="007F4326" w14:paraId="31ADAA11" w14:textId="77777777" w:rsidTr="00023B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0D" w14:textId="77777777" w:rsidR="007F4326" w:rsidRPr="00244176" w:rsidRDefault="007F4326"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31ADAA0E" w14:textId="77777777" w:rsidR="007F4326" w:rsidRPr="00244176" w:rsidRDefault="007F432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31ADAA10" w14:textId="7B5E8AF9" w:rsidR="007F4326" w:rsidRPr="00CC646C" w:rsidRDefault="00B56B3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24AC77F96BF54057B6F8C1724B6D9F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F4326">
                  <w:rPr>
                    <w:rFonts w:ascii="Arial" w:hAnsi="Arial" w:cs="Arial"/>
                    <w:color w:val="auto"/>
                  </w:rPr>
                  <w:t>Compliant</w:t>
                </w:r>
              </w:sdtContent>
            </w:sdt>
            <w:r w:rsidR="007F4326" w:rsidRPr="00CC646C">
              <w:rPr>
                <w:rFonts w:ascii="Arial" w:hAnsi="Arial" w:cs="Arial"/>
                <w:color w:val="auto"/>
              </w:rPr>
              <w:t xml:space="preserve"> </w:t>
            </w:r>
          </w:p>
        </w:tc>
      </w:tr>
    </w:tbl>
    <w:p w14:paraId="31ADAA12" w14:textId="77777777" w:rsidR="001A5684" w:rsidRDefault="00B04521" w:rsidP="007B3959">
      <w:pPr>
        <w:pStyle w:val="Heading20"/>
      </w:pPr>
      <w:r w:rsidRPr="00A36AA9">
        <w:t>Findings</w:t>
      </w:r>
    </w:p>
    <w:p w14:paraId="79C39C0B" w14:textId="77777777" w:rsidR="007F4326" w:rsidRPr="005323DB" w:rsidRDefault="007F4326" w:rsidP="00F87E39">
      <w:pPr>
        <w:pStyle w:val="NormalArial"/>
        <w:rPr>
          <w:iCs/>
        </w:rPr>
      </w:pPr>
      <w:r w:rsidRPr="005323DB">
        <w:rPr>
          <w:iCs/>
        </w:rPr>
        <w:t>At the time of the performance report decision, the service is:</w:t>
      </w:r>
    </w:p>
    <w:p w14:paraId="10CCDC04" w14:textId="677E5348" w:rsidR="007F4326" w:rsidRDefault="007F4326" w:rsidP="00E4236B">
      <w:pPr>
        <w:pStyle w:val="NormalArial"/>
        <w:numPr>
          <w:ilvl w:val="0"/>
          <w:numId w:val="21"/>
        </w:numPr>
      </w:pPr>
      <w:r>
        <w:t xml:space="preserve">Using feedback and complaints to improve the quality of care and services provided to consumers. </w:t>
      </w:r>
    </w:p>
    <w:p w14:paraId="1E2149F1" w14:textId="67ED04BF" w:rsidR="007F4326" w:rsidRDefault="007F4326" w:rsidP="00E4236B">
      <w:pPr>
        <w:pStyle w:val="NormalArial"/>
        <w:numPr>
          <w:ilvl w:val="0"/>
          <w:numId w:val="21"/>
        </w:numPr>
      </w:pPr>
      <w:r>
        <w:t xml:space="preserve">Encouraging consumers, their representatives and others to provide feedback and make </w:t>
      </w:r>
      <w:proofErr w:type="gramStart"/>
      <w:r>
        <w:t>complaints</w:t>
      </w:r>
      <w:proofErr w:type="gramEnd"/>
    </w:p>
    <w:p w14:paraId="7E1E56C6" w14:textId="347B5C53" w:rsidR="007F4326" w:rsidRDefault="007F4326" w:rsidP="00E4236B">
      <w:pPr>
        <w:pStyle w:val="NormalArial"/>
        <w:numPr>
          <w:ilvl w:val="0"/>
          <w:numId w:val="21"/>
        </w:numPr>
      </w:pPr>
      <w:r>
        <w:t xml:space="preserve">Supporting consumers to provide feedback or make a </w:t>
      </w:r>
      <w:proofErr w:type="gramStart"/>
      <w:r>
        <w:t>complaint</w:t>
      </w:r>
      <w:proofErr w:type="gramEnd"/>
    </w:p>
    <w:p w14:paraId="6D5F415B" w14:textId="1FD1A504" w:rsidR="007F4326" w:rsidRDefault="007F4326" w:rsidP="00E4236B">
      <w:pPr>
        <w:pStyle w:val="NormalArial"/>
        <w:numPr>
          <w:ilvl w:val="0"/>
          <w:numId w:val="21"/>
        </w:numPr>
      </w:pPr>
      <w:r>
        <w:t xml:space="preserve">Supporting consumers in accessing advocacy or language services, or the external aged care complaints service. </w:t>
      </w:r>
    </w:p>
    <w:p w14:paraId="12509128" w14:textId="077ADE56" w:rsidR="007F4326" w:rsidRPr="005323DB" w:rsidRDefault="007F4326" w:rsidP="007F4326">
      <w:pPr>
        <w:pStyle w:val="NormalArial"/>
        <w:rPr>
          <w:iCs/>
        </w:rPr>
      </w:pPr>
      <w:r w:rsidRPr="005323DB">
        <w:rPr>
          <w:iCs/>
        </w:rPr>
        <w:t>At the time of the performance report decision, the service is</w:t>
      </w:r>
      <w:r w:rsidR="005474F0" w:rsidRPr="005323DB">
        <w:rPr>
          <w:iCs/>
        </w:rPr>
        <w:t xml:space="preserve"> not</w:t>
      </w:r>
      <w:r w:rsidRPr="005323DB">
        <w:rPr>
          <w:iCs/>
        </w:rPr>
        <w:t>:</w:t>
      </w:r>
    </w:p>
    <w:p w14:paraId="486B65C0" w14:textId="49CEF60F" w:rsidR="005474F0" w:rsidRDefault="005474F0" w:rsidP="00E4236B">
      <w:pPr>
        <w:pStyle w:val="NormalArial"/>
        <w:numPr>
          <w:ilvl w:val="0"/>
          <w:numId w:val="21"/>
        </w:numPr>
      </w:pPr>
      <w:r w:rsidRPr="005474F0">
        <w:t>Taking appropriate action in response to complaints and exemplifying an open disclosure process in action.</w:t>
      </w:r>
    </w:p>
    <w:p w14:paraId="283DFCD7" w14:textId="12F9AFD1" w:rsidR="005474F0" w:rsidRDefault="005474F0" w:rsidP="001B4BF2">
      <w:pPr>
        <w:pStyle w:val="Heading1"/>
        <w:spacing w:before="120" w:after="120" w:line="22" w:lineRule="atLeast"/>
        <w:rPr>
          <w:rFonts w:ascii="Arial" w:hAnsi="Arial" w:cs="Arial"/>
          <w:b w:val="0"/>
          <w:sz w:val="24"/>
          <w:szCs w:val="24"/>
        </w:rPr>
      </w:pPr>
      <w:r>
        <w:rPr>
          <w:rFonts w:ascii="Arial" w:hAnsi="Arial" w:cs="Arial"/>
          <w:b w:val="0"/>
          <w:sz w:val="24"/>
          <w:szCs w:val="24"/>
        </w:rPr>
        <w:t xml:space="preserve">Management and staff interviewed described how consumers and representatives may provide feedback to the service. </w:t>
      </w:r>
    </w:p>
    <w:p w14:paraId="0FDAA4D8" w14:textId="108E58AF" w:rsidR="005474F0" w:rsidRPr="005474F0" w:rsidRDefault="005474F0" w:rsidP="005474F0">
      <w:pPr>
        <w:rPr>
          <w:rFonts w:ascii="Arial" w:hAnsi="Arial" w:cs="Arial"/>
        </w:rPr>
      </w:pPr>
      <w:r>
        <w:rPr>
          <w:rFonts w:ascii="Arial" w:hAnsi="Arial" w:cs="Arial"/>
        </w:rPr>
        <w:t>C</w:t>
      </w:r>
      <w:r w:rsidRPr="005474F0">
        <w:rPr>
          <w:rFonts w:ascii="Arial" w:hAnsi="Arial" w:cs="Arial"/>
        </w:rPr>
        <w:t>onsumers interviewed provided positive feedback regarding the services they receive and have not felt the need to provide feedback or make a complaint. All consumers sampled said they would be comfortable in raising any concerns they may have directly with staff or their volunteer drivers, and that they would be confident their complaint would be followed up and were familiar with other methods of making a complaint if they chose to do so, such as a satisfaction survey. However, some consumers stated they were unsure of the complaints process.</w:t>
      </w:r>
    </w:p>
    <w:p w14:paraId="45B1E050" w14:textId="62F38E3B" w:rsidR="005474F0" w:rsidRDefault="005474F0" w:rsidP="005474F0">
      <w:pPr>
        <w:rPr>
          <w:rFonts w:ascii="Arial" w:hAnsi="Arial" w:cs="Arial"/>
        </w:rPr>
      </w:pPr>
      <w:r>
        <w:rPr>
          <w:rFonts w:ascii="Arial" w:hAnsi="Arial" w:cs="Arial"/>
        </w:rPr>
        <w:t xml:space="preserve">Consumers interviewed are aware of, and have access to </w:t>
      </w:r>
      <w:r w:rsidR="003F2BE0">
        <w:rPr>
          <w:rFonts w:ascii="Arial" w:hAnsi="Arial" w:cs="Arial"/>
        </w:rPr>
        <w:t xml:space="preserve">information regarding advocates, language services and the external aged care complains service. The service demonstrated they support consumers to access these services. </w:t>
      </w:r>
    </w:p>
    <w:p w14:paraId="3AE6ABA0" w14:textId="7ADE373A" w:rsidR="003F2BE0" w:rsidRDefault="003F2BE0" w:rsidP="005474F0">
      <w:pPr>
        <w:rPr>
          <w:rFonts w:ascii="Arial" w:hAnsi="Arial" w:cs="Arial"/>
        </w:rPr>
      </w:pPr>
      <w:r>
        <w:rPr>
          <w:rFonts w:ascii="Arial" w:hAnsi="Arial" w:cs="Arial"/>
        </w:rPr>
        <w:t xml:space="preserve">The Assessment Team undertook a review of the complaints </w:t>
      </w:r>
      <w:proofErr w:type="gramStart"/>
      <w:r>
        <w:rPr>
          <w:rFonts w:ascii="Arial" w:hAnsi="Arial" w:cs="Arial"/>
        </w:rPr>
        <w:t>register, and</w:t>
      </w:r>
      <w:proofErr w:type="gramEnd"/>
      <w:r>
        <w:rPr>
          <w:rFonts w:ascii="Arial" w:hAnsi="Arial" w:cs="Arial"/>
        </w:rPr>
        <w:t xml:space="preserve"> undertook consumer interviews which demonstrated that appropriate and timely action is not consistently taken when consumers provide feedback about care and services.</w:t>
      </w:r>
    </w:p>
    <w:p w14:paraId="39F9A861" w14:textId="7BA5CE43" w:rsidR="003F2BE0" w:rsidRDefault="00BB4A6C" w:rsidP="005474F0">
      <w:pPr>
        <w:rPr>
          <w:rFonts w:ascii="Arial" w:hAnsi="Arial" w:cs="Arial"/>
        </w:rPr>
      </w:pPr>
      <w:r>
        <w:rPr>
          <w:rFonts w:ascii="Arial" w:hAnsi="Arial" w:cs="Arial"/>
        </w:rPr>
        <w:lastRenderedPageBreak/>
        <w:t xml:space="preserve">The Assessment Team acknowledged the efforts by the service to implement a new complaints and feedback policy, and adding instructions for staff related to open disclosure, feedback from consumer interviews demonstrated that the policy is not consistently followed. </w:t>
      </w:r>
    </w:p>
    <w:p w14:paraId="22E6CE7D" w14:textId="674CE1F9" w:rsidR="005323DB" w:rsidRDefault="005323DB" w:rsidP="005474F0">
      <w:pPr>
        <w:rPr>
          <w:rFonts w:ascii="Arial" w:hAnsi="Arial" w:cs="Arial"/>
        </w:rPr>
      </w:pPr>
      <w:r>
        <w:rPr>
          <w:rFonts w:ascii="Arial" w:hAnsi="Arial" w:cs="Arial"/>
        </w:rPr>
        <w:br w:type="page"/>
      </w:r>
    </w:p>
    <w:p w14:paraId="31ADAA14" w14:textId="6661FA0A" w:rsidR="003217D3" w:rsidRPr="003217D3" w:rsidRDefault="00B0452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19"/>
        <w:gridCol w:w="6440"/>
        <w:gridCol w:w="1835"/>
      </w:tblGrid>
      <w:tr w:rsidR="00BB4A6C" w14:paraId="31ADAA18" w14:textId="77777777" w:rsidTr="00023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1ADAA15" w14:textId="77777777" w:rsidR="00BB4A6C" w:rsidRPr="003217D3" w:rsidRDefault="00BB4A6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35" w:type="dxa"/>
          </w:tcPr>
          <w:p w14:paraId="31ADAA17" w14:textId="77777777" w:rsidR="00BB4A6C" w:rsidRPr="003217D3" w:rsidRDefault="00BB4A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4A6C" w14:paraId="31ADAA27" w14:textId="77777777" w:rsidTr="00023B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23" w14:textId="77777777" w:rsidR="00BB4A6C" w:rsidRPr="00244176" w:rsidRDefault="00BB4A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440" w:type="dxa"/>
            <w:shd w:val="clear" w:color="auto" w:fill="auto"/>
            <w:vAlign w:val="top"/>
          </w:tcPr>
          <w:p w14:paraId="31ADAA24" w14:textId="77777777" w:rsidR="00BB4A6C" w:rsidRPr="00244176" w:rsidRDefault="00BB4A6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31ADAA26" w14:textId="0DA7CA6C" w:rsidR="00BB4A6C" w:rsidRPr="00CC646C" w:rsidRDefault="00B56B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2204922217294C2AB489D0A17B12D7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4A6C">
                  <w:rPr>
                    <w:rFonts w:ascii="Arial" w:hAnsi="Arial" w:cs="Arial"/>
                    <w:color w:val="auto"/>
                  </w:rPr>
                  <w:t>Compliant</w:t>
                </w:r>
              </w:sdtContent>
            </w:sdt>
            <w:r w:rsidR="00BB4A6C" w:rsidRPr="00CC646C">
              <w:rPr>
                <w:rFonts w:ascii="Arial" w:hAnsi="Arial" w:cs="Arial"/>
                <w:color w:val="auto"/>
              </w:rPr>
              <w:t xml:space="preserve"> </w:t>
            </w:r>
          </w:p>
        </w:tc>
      </w:tr>
      <w:tr w:rsidR="00BB4A6C" w14:paraId="31ADAA2C" w14:textId="77777777" w:rsidTr="00023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28" w14:textId="77777777" w:rsidR="00BB4A6C" w:rsidRPr="00244176" w:rsidRDefault="00BB4A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440" w:type="dxa"/>
            <w:shd w:val="clear" w:color="auto" w:fill="auto"/>
            <w:vAlign w:val="top"/>
          </w:tcPr>
          <w:p w14:paraId="31ADAA29" w14:textId="77777777" w:rsidR="00BB4A6C" w:rsidRPr="00244176" w:rsidRDefault="00BB4A6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35" w:type="dxa"/>
            <w:shd w:val="clear" w:color="auto" w:fill="auto"/>
            <w:vAlign w:val="top"/>
          </w:tcPr>
          <w:p w14:paraId="31ADAA2B" w14:textId="101FA89E" w:rsidR="00BB4A6C" w:rsidRPr="00CC646C" w:rsidRDefault="00B56B34"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B5D04D9A53A24F87A09938CD0391CF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4A6C">
                  <w:rPr>
                    <w:rFonts w:ascii="Arial" w:hAnsi="Arial" w:cs="Arial"/>
                    <w:color w:val="auto"/>
                  </w:rPr>
                  <w:t>Compliant</w:t>
                </w:r>
              </w:sdtContent>
            </w:sdt>
            <w:r w:rsidR="00BB4A6C" w:rsidRPr="00CC646C">
              <w:rPr>
                <w:rFonts w:ascii="Arial" w:hAnsi="Arial" w:cs="Arial"/>
                <w:color w:val="auto"/>
              </w:rPr>
              <w:t xml:space="preserve"> </w:t>
            </w:r>
          </w:p>
        </w:tc>
      </w:tr>
      <w:tr w:rsidR="00BB4A6C" w14:paraId="31ADAA31" w14:textId="77777777" w:rsidTr="00023B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2D" w14:textId="77777777" w:rsidR="00BB4A6C" w:rsidRPr="00244176" w:rsidRDefault="00BB4A6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440" w:type="dxa"/>
            <w:shd w:val="clear" w:color="auto" w:fill="auto"/>
            <w:vAlign w:val="top"/>
          </w:tcPr>
          <w:p w14:paraId="31ADAA2E" w14:textId="77777777" w:rsidR="00BB4A6C" w:rsidRPr="00244176" w:rsidRDefault="00BB4A6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35" w:type="dxa"/>
            <w:shd w:val="clear" w:color="auto" w:fill="auto"/>
            <w:vAlign w:val="top"/>
          </w:tcPr>
          <w:p w14:paraId="31ADAA30" w14:textId="3C3ABA0D" w:rsidR="00BB4A6C" w:rsidRPr="00CC646C" w:rsidRDefault="00B56B34"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1D5334F7D7A1400AB8F3F4934A3DB1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4A6C">
                  <w:rPr>
                    <w:rFonts w:ascii="Arial" w:hAnsi="Arial" w:cs="Arial"/>
                    <w:color w:val="auto"/>
                  </w:rPr>
                  <w:t>Compliant</w:t>
                </w:r>
              </w:sdtContent>
            </w:sdt>
            <w:r w:rsidR="00BB4A6C" w:rsidRPr="00CC646C">
              <w:rPr>
                <w:rFonts w:ascii="Arial" w:hAnsi="Arial" w:cs="Arial"/>
                <w:color w:val="auto"/>
              </w:rPr>
              <w:t xml:space="preserve"> </w:t>
            </w:r>
          </w:p>
        </w:tc>
      </w:tr>
    </w:tbl>
    <w:p w14:paraId="31ADAA32" w14:textId="77777777" w:rsidR="002F49A8" w:rsidRDefault="00B04521" w:rsidP="007B3959">
      <w:pPr>
        <w:pStyle w:val="Heading20"/>
      </w:pPr>
      <w:r w:rsidRPr="00A36AA9">
        <w:t>Findings</w:t>
      </w:r>
    </w:p>
    <w:p w14:paraId="594EE151" w14:textId="77777777" w:rsidR="00BB4A6C" w:rsidRDefault="00BB4A6C" w:rsidP="00F87E39">
      <w:pPr>
        <w:pStyle w:val="NormalArial"/>
      </w:pPr>
      <w:r>
        <w:t>At the time of the performance report decision, the service is:</w:t>
      </w:r>
    </w:p>
    <w:p w14:paraId="2794EA05" w14:textId="75C06B0D" w:rsidR="00BB4A6C" w:rsidRDefault="00BB4A6C" w:rsidP="00E4236B">
      <w:pPr>
        <w:pStyle w:val="NormalArial"/>
        <w:numPr>
          <w:ilvl w:val="0"/>
          <w:numId w:val="21"/>
        </w:numPr>
      </w:pPr>
      <w:r>
        <w:t xml:space="preserve">Demonstrating the workforce is competent and have qualification and knowledge to effectively perform their role. </w:t>
      </w:r>
    </w:p>
    <w:p w14:paraId="16E28C86" w14:textId="00DF345D" w:rsidR="00BB4A6C" w:rsidRDefault="00BB4A6C" w:rsidP="00E4236B">
      <w:pPr>
        <w:pStyle w:val="NormalArial"/>
        <w:numPr>
          <w:ilvl w:val="0"/>
          <w:numId w:val="21"/>
        </w:numPr>
      </w:pPr>
      <w:r>
        <w:t>Providing the workforce with the resources and training required to deliver quality care and services.</w:t>
      </w:r>
    </w:p>
    <w:p w14:paraId="31ADAA33" w14:textId="2D68DDB4" w:rsidR="005D23EC" w:rsidRPr="00A36AA9" w:rsidRDefault="00BB4A6C" w:rsidP="00E4236B">
      <w:pPr>
        <w:pStyle w:val="NormalArial"/>
        <w:numPr>
          <w:ilvl w:val="0"/>
          <w:numId w:val="21"/>
        </w:numPr>
      </w:pPr>
      <w:r>
        <w:t>Monitoring and reviewing the performance of the workforce.</w:t>
      </w:r>
      <w:r w:rsidR="00B04521" w:rsidRPr="00A36AA9">
        <w:br w:type="page"/>
      </w:r>
    </w:p>
    <w:p w14:paraId="31ADAA34" w14:textId="77777777" w:rsidR="00FC045E" w:rsidRPr="00A36AA9" w:rsidRDefault="00B0452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BB4A6C" w14:paraId="31ADAA38" w14:textId="77777777" w:rsidTr="00023B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31ADAA35" w14:textId="77777777" w:rsidR="00BB4A6C" w:rsidRPr="003217D3" w:rsidRDefault="00BB4A6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31ADAA37" w14:textId="77777777" w:rsidR="00BB4A6C" w:rsidRPr="003217D3" w:rsidRDefault="00BB4A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B4A6C" w14:paraId="31ADAA42" w14:textId="77777777" w:rsidTr="00023B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3E" w14:textId="77777777" w:rsidR="00BB4A6C" w:rsidRPr="00244176" w:rsidRDefault="00BB4A6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31ADAA3F" w14:textId="77777777" w:rsidR="00BB4A6C" w:rsidRPr="00244176" w:rsidRDefault="00BB4A6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31ADAA41" w14:textId="6C9A0BA4" w:rsidR="00BB4A6C" w:rsidRPr="00CC646C" w:rsidRDefault="00B56B3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A30980FDFFD243488538AB48430EEC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4A6C">
                  <w:rPr>
                    <w:rFonts w:ascii="Arial" w:hAnsi="Arial" w:cs="Arial"/>
                    <w:color w:val="auto"/>
                  </w:rPr>
                  <w:t>Compliant</w:t>
                </w:r>
              </w:sdtContent>
            </w:sdt>
          </w:p>
        </w:tc>
      </w:tr>
      <w:tr w:rsidR="00BB4A6C" w14:paraId="31ADAA4D" w14:textId="77777777" w:rsidTr="00023B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43" w14:textId="77777777" w:rsidR="00BB4A6C" w:rsidRPr="00244176" w:rsidRDefault="00BB4A6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31ADAA44" w14:textId="77777777" w:rsidR="00BB4A6C" w:rsidRPr="00244176" w:rsidRDefault="00BB4A6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1ADAA45" w14:textId="77777777" w:rsidR="00BB4A6C" w:rsidRPr="00244176" w:rsidRDefault="00BB4A6C"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1ADAA46" w14:textId="77777777" w:rsidR="00BB4A6C" w:rsidRPr="00244176" w:rsidRDefault="00BB4A6C"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1ADAA47" w14:textId="77777777" w:rsidR="00BB4A6C" w:rsidRPr="00244176" w:rsidRDefault="00BB4A6C"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31ADAA48" w14:textId="77777777" w:rsidR="00BB4A6C" w:rsidRPr="00244176" w:rsidRDefault="00BB4A6C"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1ADAA49" w14:textId="77777777" w:rsidR="00BB4A6C" w:rsidRPr="00244176" w:rsidRDefault="00BB4A6C"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31ADAA4A" w14:textId="77777777" w:rsidR="00BB4A6C" w:rsidRPr="00244176" w:rsidRDefault="00BB4A6C"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31ADAA4C" w14:textId="3FDFF28A" w:rsidR="00BB4A6C" w:rsidRPr="00CC646C" w:rsidRDefault="00B56B34"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19BF5832C294E7D97D97656769286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4A6C">
                  <w:rPr>
                    <w:rFonts w:ascii="Arial" w:hAnsi="Arial" w:cs="Arial"/>
                    <w:color w:val="auto"/>
                  </w:rPr>
                  <w:t>Compliant</w:t>
                </w:r>
              </w:sdtContent>
            </w:sdt>
          </w:p>
        </w:tc>
      </w:tr>
      <w:tr w:rsidR="00BB4A6C" w14:paraId="31ADAA56" w14:textId="77777777" w:rsidTr="00023B6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1ADAA4E" w14:textId="77777777" w:rsidR="00BB4A6C" w:rsidRPr="00244176" w:rsidRDefault="00BB4A6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31ADAA4F" w14:textId="77777777" w:rsidR="00BB4A6C" w:rsidRPr="00244176" w:rsidRDefault="00BB4A6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1ADAA50" w14:textId="77777777" w:rsidR="00BB4A6C" w:rsidRPr="00244176" w:rsidRDefault="00BB4A6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1ADAA51" w14:textId="77777777" w:rsidR="00BB4A6C" w:rsidRPr="00244176" w:rsidRDefault="00BB4A6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1ADAA52" w14:textId="77777777" w:rsidR="00BB4A6C" w:rsidRPr="00244176" w:rsidRDefault="00BB4A6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1ADAA53" w14:textId="77777777" w:rsidR="00BB4A6C" w:rsidRPr="00244176" w:rsidRDefault="00BB4A6C"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31ADAA55" w14:textId="796DC032" w:rsidR="00BB4A6C" w:rsidRPr="00CC646C" w:rsidRDefault="00B56B34"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7D255B08D5C460A98D26089D686CC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4A6C">
                  <w:rPr>
                    <w:rFonts w:ascii="Arial" w:hAnsi="Arial" w:cs="Arial"/>
                    <w:color w:val="auto"/>
                  </w:rPr>
                  <w:t>Compliant</w:t>
                </w:r>
              </w:sdtContent>
            </w:sdt>
            <w:r w:rsidR="00BB4A6C" w:rsidRPr="00CC646C">
              <w:rPr>
                <w:rFonts w:ascii="Arial" w:hAnsi="Arial" w:cs="Arial"/>
                <w:color w:val="auto"/>
              </w:rPr>
              <w:t xml:space="preserve"> </w:t>
            </w:r>
          </w:p>
        </w:tc>
      </w:tr>
    </w:tbl>
    <w:p w14:paraId="31ADAA5F" w14:textId="77777777" w:rsidR="007B3959" w:rsidRDefault="00B04521" w:rsidP="003217D3">
      <w:pPr>
        <w:pStyle w:val="Heading20"/>
      </w:pPr>
      <w:r w:rsidRPr="00A36AA9">
        <w:t>Findings</w:t>
      </w:r>
    </w:p>
    <w:p w14:paraId="31ADAA60" w14:textId="5020897C" w:rsidR="004A5361" w:rsidRDefault="00BB4A6C" w:rsidP="00F87E39">
      <w:pPr>
        <w:pStyle w:val="NormalArial"/>
      </w:pPr>
      <w:r>
        <w:t>At the time of the performance report decision, the service is:</w:t>
      </w:r>
    </w:p>
    <w:p w14:paraId="2A7A4801" w14:textId="54CD02A8" w:rsidR="00BB4A6C" w:rsidRDefault="00BB4A6C" w:rsidP="00E4236B">
      <w:pPr>
        <w:pStyle w:val="NormalArial"/>
        <w:numPr>
          <w:ilvl w:val="0"/>
          <w:numId w:val="21"/>
        </w:numPr>
      </w:pPr>
      <w:r>
        <w:t xml:space="preserve">Promoting a culture of safe, </w:t>
      </w:r>
      <w:proofErr w:type="gramStart"/>
      <w:r>
        <w:t>inclusive</w:t>
      </w:r>
      <w:proofErr w:type="gramEnd"/>
      <w:r>
        <w:t xml:space="preserve"> and quality care and services.</w:t>
      </w:r>
    </w:p>
    <w:p w14:paraId="302909C8" w14:textId="0A854A76" w:rsidR="00BB4A6C" w:rsidRDefault="00BB4A6C" w:rsidP="00E4236B">
      <w:pPr>
        <w:pStyle w:val="NormalArial"/>
        <w:numPr>
          <w:ilvl w:val="0"/>
          <w:numId w:val="21"/>
        </w:numPr>
      </w:pPr>
      <w:r>
        <w:t>Ensuring effective organisation-wide governance systems.</w:t>
      </w:r>
    </w:p>
    <w:p w14:paraId="0B4736BD" w14:textId="591DE873" w:rsidR="00BB4A6C" w:rsidRDefault="00BB4A6C" w:rsidP="00E4236B">
      <w:pPr>
        <w:pStyle w:val="NormalArial"/>
        <w:numPr>
          <w:ilvl w:val="0"/>
          <w:numId w:val="21"/>
        </w:numPr>
      </w:pPr>
      <w:r>
        <w:t>Utilising risk management systems and practices to support consumers to live the best life they can.</w:t>
      </w:r>
    </w:p>
    <w:p w14:paraId="16CAF448" w14:textId="77777777" w:rsidR="00BB4A6C" w:rsidRDefault="00BB4A6C" w:rsidP="00BB4A6C">
      <w:pPr>
        <w:pStyle w:val="NormalArial"/>
      </w:pPr>
      <w:r>
        <w:t>Information Management:</w:t>
      </w:r>
    </w:p>
    <w:p w14:paraId="030A2EE6" w14:textId="77777777" w:rsidR="00BB4A6C" w:rsidRDefault="00BB4A6C" w:rsidP="00BB4A6C">
      <w:pPr>
        <w:pStyle w:val="NormalArial"/>
      </w:pPr>
      <w:r>
        <w:t>Information regarding consumers including personal, medical information and incident reports are provided to the workforce on a ‘need to know’ basis to ensure consumer privacy and confidentiality are maintained. All consumer files are stored on their internal information management system and are password protected. Field staff have access to consumer’s information including support plans, alerts/risks and assessments. Physical and hard copy documents are stored in secured cabinets.</w:t>
      </w:r>
    </w:p>
    <w:p w14:paraId="342AC5B8" w14:textId="77777777" w:rsidR="00BB4A6C" w:rsidRDefault="00BB4A6C" w:rsidP="00BB4A6C">
      <w:pPr>
        <w:pStyle w:val="NormalArial"/>
      </w:pPr>
      <w:r>
        <w:t>Continuous improvement:</w:t>
      </w:r>
    </w:p>
    <w:p w14:paraId="7D095290" w14:textId="2BD73CEE" w:rsidR="00BB4A6C" w:rsidRDefault="00BB4A6C" w:rsidP="00BB4A6C">
      <w:pPr>
        <w:pStyle w:val="NormalArial"/>
      </w:pPr>
      <w:r>
        <w:t xml:space="preserve">The service demonstrated initiative in seeking opportunities for continuous improvement through a range of existing and new processes. This includes through self-assessment audits to identify deficiencies and consumers who are classified high risk. Continuous quality </w:t>
      </w:r>
      <w:r>
        <w:lastRenderedPageBreak/>
        <w:t xml:space="preserve">improvement is embedded in service operations and staff practice, with documents evidencing issues identified for improvement, actions taken, completion dates and outcomes. A Continuous Improvement register exists for the Sherwood service as well as a Master register, which encompasses all 11 south hub Meals on Wheels. The service utilises the master register to identify trends and/or systemic issues. </w:t>
      </w:r>
    </w:p>
    <w:p w14:paraId="69B14EDA" w14:textId="77777777" w:rsidR="00BB4A6C" w:rsidRDefault="00BB4A6C" w:rsidP="00BB4A6C">
      <w:pPr>
        <w:pStyle w:val="NormalArial"/>
      </w:pPr>
      <w:r>
        <w:t xml:space="preserve">Financial governance: </w:t>
      </w:r>
    </w:p>
    <w:p w14:paraId="522AFACE" w14:textId="77777777" w:rsidR="00BB4A6C" w:rsidRDefault="00BB4A6C" w:rsidP="00BB4A6C">
      <w:pPr>
        <w:pStyle w:val="NormalArial"/>
      </w:pPr>
      <w:r>
        <w:t>The service has financial governance systems and processes to manage the finances and resources required to deliver a safe and quality service for their consumers. Monthly statements include an itemised list of menu and service provided, and ongoing balance. Management has oversight of the service’s income and expenditure and this is reviewed regularly.</w:t>
      </w:r>
    </w:p>
    <w:p w14:paraId="7F622CC8" w14:textId="77777777" w:rsidR="00BB4A6C" w:rsidRDefault="00BB4A6C" w:rsidP="00BB4A6C">
      <w:pPr>
        <w:pStyle w:val="NormalArial"/>
      </w:pPr>
      <w:r>
        <w:t>Workforce governance:</w:t>
      </w:r>
    </w:p>
    <w:p w14:paraId="56F3902E" w14:textId="3C20999D" w:rsidR="00BB4A6C" w:rsidRDefault="00BB4A6C" w:rsidP="00BB4A6C">
      <w:pPr>
        <w:pStyle w:val="NormalArial"/>
      </w:pPr>
      <w:r>
        <w:t xml:space="preserve">Management and staff are provided with a job description and have a clear understanding of their roles, responsibilities and accountabilities. Volunteers are provided with adequate training and support to guide them with their roles. The service supports and develops its staff and volunteers to deliver safe and quality </w:t>
      </w:r>
      <w:r w:rsidRPr="00BB4A6C">
        <w:t>care and services. Staff performance is reviewed annually with ongoing training opportunities and support.</w:t>
      </w:r>
    </w:p>
    <w:p w14:paraId="6323DE0F" w14:textId="77777777" w:rsidR="00BB4A6C" w:rsidRDefault="00BB4A6C" w:rsidP="00BB4A6C">
      <w:pPr>
        <w:pStyle w:val="NormalArial"/>
      </w:pPr>
      <w:r>
        <w:t>Regulatory compliance:</w:t>
      </w:r>
    </w:p>
    <w:p w14:paraId="25EE16CB" w14:textId="0DA8A6C0" w:rsidR="00BB4A6C" w:rsidRDefault="00BB4A6C" w:rsidP="00BB4A6C">
      <w:pPr>
        <w:pStyle w:val="NormalArial"/>
      </w:pPr>
      <w:r>
        <w:t xml:space="preserve">The organisation monitors compliance with requirements on a regular basis. The service ensures staff comply with specific requirements, such as police clearances and vaccination status. All staff are required to possess a current police certificate and other relevant qualifications required to perform their roles. </w:t>
      </w:r>
    </w:p>
    <w:p w14:paraId="39ED2384" w14:textId="77777777" w:rsidR="00BB4A6C" w:rsidRDefault="00BB4A6C" w:rsidP="00BB4A6C">
      <w:pPr>
        <w:pStyle w:val="NormalArial"/>
      </w:pPr>
      <w:r>
        <w:t>Feedback and complaints:</w:t>
      </w:r>
    </w:p>
    <w:p w14:paraId="49B20010" w14:textId="7B1EA449" w:rsidR="00BB4A6C" w:rsidRDefault="00BB4A6C" w:rsidP="00BB4A6C">
      <w:pPr>
        <w:pStyle w:val="NormalArial"/>
      </w:pPr>
      <w:r>
        <w:t>Though the Assessment Team identified areas for improvement regarding how individual complaints are handled, the organisation has an established system for logging, escalating, and tracking feedback and complaint. This process, when followed, would ensure complaints are handled promptly and outcomes are evaluated. Feedback and complaints are recorded and processed through their continuous improvement mechanism.</w:t>
      </w:r>
    </w:p>
    <w:p w14:paraId="6D004237" w14:textId="1C633B08" w:rsidR="00BB4A6C" w:rsidRDefault="00BB4A6C" w:rsidP="00BB4A6C">
      <w:pPr>
        <w:pStyle w:val="NormalArial"/>
      </w:pPr>
      <w:r>
        <w:t>There is zero tolerance towards elder abuse. Staff receive education on elder abuse and neglect, including how to recognise the signs and the requirement to report any concerns. Consumers are provided with information on how to recognise elder abuse and neglect and seek support if required.</w:t>
      </w:r>
    </w:p>
    <w:p w14:paraId="61918971" w14:textId="3DF93496" w:rsidR="00BB4A6C" w:rsidRPr="006B4042" w:rsidRDefault="00BB4A6C" w:rsidP="00BB4A6C">
      <w:pPr>
        <w:pStyle w:val="NormalArial"/>
      </w:pPr>
      <w:r>
        <w:t>In relation to the client review process, the Assessment Team identified that the service has processes in place to track and record consumer details to determine whether they require a reassessment. It is worth noting that the system from a governance perspective is evident and that the data collated is visible for analysis. However, the Assessment Team identified that the service has not completed all necessary reviews for existing consumers.</w:t>
      </w:r>
    </w:p>
    <w:sectPr w:rsidR="00BB4A6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DAA6C" w14:textId="77777777" w:rsidR="00E24716" w:rsidRDefault="00B04521">
      <w:pPr>
        <w:spacing w:after="0"/>
      </w:pPr>
      <w:r>
        <w:separator/>
      </w:r>
    </w:p>
  </w:endnote>
  <w:endnote w:type="continuationSeparator" w:id="0">
    <w:p w14:paraId="31ADAA6E" w14:textId="77777777" w:rsidR="00E24716" w:rsidRDefault="00B045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AA66" w14:textId="77777777" w:rsidR="00DF37F2" w:rsidRPr="00DF37F2" w:rsidRDefault="00B04521" w:rsidP="00DF37F2">
    <w:pPr>
      <w:pStyle w:val="FooterArial9"/>
      <w:rPr>
        <w:rStyle w:val="FooterBold"/>
        <w:rFonts w:ascii="Arial" w:hAnsi="Arial"/>
        <w:b w:val="0"/>
      </w:rPr>
    </w:pPr>
    <w:r w:rsidRPr="00DF37F2">
      <w:rPr>
        <w:rStyle w:val="FooterBold"/>
        <w:rFonts w:ascii="Arial" w:hAnsi="Arial"/>
        <w:b w:val="0"/>
      </w:rPr>
      <w:t>Name of service: Sherwood District Meals on Wheels Inc.</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1ADAA67" w14:textId="77777777" w:rsidR="00DF37F2" w:rsidRPr="00DF37F2" w:rsidRDefault="00B04521" w:rsidP="00DF37F2">
    <w:pPr>
      <w:pStyle w:val="FooterArial9"/>
      <w:rPr>
        <w:rStyle w:val="FooterBold"/>
        <w:rFonts w:ascii="Arial" w:hAnsi="Arial"/>
        <w:b w:val="0"/>
      </w:rPr>
    </w:pPr>
    <w:r w:rsidRPr="00DF37F2">
      <w:rPr>
        <w:rStyle w:val="FooterBold"/>
        <w:rFonts w:ascii="Arial" w:hAnsi="Arial"/>
        <w:b w:val="0"/>
      </w:rPr>
      <w:t>Commission ID: 700460</w:t>
    </w:r>
    <w:r w:rsidRPr="00DF37F2">
      <w:rPr>
        <w:rStyle w:val="FooterBold"/>
        <w:rFonts w:ascii="Arial" w:hAnsi="Arial"/>
        <w:b w:val="0"/>
      </w:rPr>
      <w:tab/>
      <w:t xml:space="preserve">OFFICIAL: Sensitive </w:t>
    </w:r>
  </w:p>
  <w:p w14:paraId="31ADAA68" w14:textId="77777777" w:rsidR="00DF37F2" w:rsidRPr="00DF37F2" w:rsidRDefault="00B0452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DAA63" w14:textId="77777777" w:rsidR="00C4295B" w:rsidRDefault="00B04521" w:rsidP="00D71F88">
      <w:pPr>
        <w:spacing w:after="0"/>
      </w:pPr>
      <w:r>
        <w:separator/>
      </w:r>
    </w:p>
  </w:footnote>
  <w:footnote w:type="continuationSeparator" w:id="0">
    <w:p w14:paraId="31ADAA64" w14:textId="77777777" w:rsidR="00C4295B" w:rsidRDefault="00B04521" w:rsidP="00D71F88">
      <w:pPr>
        <w:spacing w:after="0"/>
      </w:pPr>
      <w:r>
        <w:continuationSeparator/>
      </w:r>
    </w:p>
  </w:footnote>
  <w:footnote w:id="1">
    <w:p w14:paraId="31ADAA6E" w14:textId="1CF9A5D1" w:rsidR="000078F8" w:rsidRDefault="00B0452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F7074">
        <w:rPr>
          <w:rFonts w:ascii="Arial" w:hAnsi="Arial" w:cs="Arial"/>
          <w:color w:val="auto"/>
          <w:sz w:val="20"/>
          <w:szCs w:val="20"/>
        </w:rPr>
        <w:t xml:space="preserve">section 68A the </w:t>
      </w:r>
      <w:r w:rsidRPr="002C3CB4">
        <w:rPr>
          <w:rFonts w:ascii="Arial" w:hAnsi="Arial" w:cs="Arial"/>
          <w:sz w:val="20"/>
          <w:szCs w:val="20"/>
        </w:rPr>
        <w:t>Aged Care Quality and Safety Commission Rules 2018.</w:t>
      </w:r>
    </w:p>
    <w:p w14:paraId="31ADAA6F" w14:textId="77777777" w:rsidR="00540817" w:rsidRDefault="00B56B3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AA65" w14:textId="77777777" w:rsidR="00D71F88" w:rsidRDefault="00B04521">
    <w:pPr>
      <w:pStyle w:val="Header"/>
    </w:pPr>
    <w:r>
      <w:rPr>
        <w:noProof/>
        <w:color w:val="2B579A"/>
        <w:shd w:val="clear" w:color="auto" w:fill="E6E6E6"/>
        <w:lang w:val="en-US"/>
      </w:rPr>
      <w:drawing>
        <wp:anchor distT="0" distB="0" distL="114300" distR="114300" simplePos="0" relativeHeight="251659264" behindDoc="1" locked="0" layoutInCell="1" allowOverlap="1" wp14:anchorId="31ADAA6A" wp14:editId="31ADAA6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6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AA69" w14:textId="77777777" w:rsidR="00FA0A5B" w:rsidRDefault="00B04521">
    <w:pPr>
      <w:pStyle w:val="Header"/>
    </w:pPr>
    <w:r>
      <w:rPr>
        <w:noProof/>
      </w:rPr>
      <w:drawing>
        <wp:anchor distT="0" distB="0" distL="114300" distR="114300" simplePos="0" relativeHeight="251658240" behindDoc="0" locked="0" layoutInCell="1" allowOverlap="1" wp14:anchorId="31ADAA6C" wp14:editId="31ADAA6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166867E">
      <w:start w:val="1"/>
      <w:numFmt w:val="lowerRoman"/>
      <w:lvlText w:val="(%1)"/>
      <w:lvlJc w:val="left"/>
      <w:pPr>
        <w:ind w:left="1080" w:hanging="720"/>
      </w:pPr>
      <w:rPr>
        <w:rFonts w:hint="default"/>
      </w:rPr>
    </w:lvl>
    <w:lvl w:ilvl="1" w:tplc="0C3CCE0C" w:tentative="1">
      <w:start w:val="1"/>
      <w:numFmt w:val="lowerLetter"/>
      <w:lvlText w:val="%2."/>
      <w:lvlJc w:val="left"/>
      <w:pPr>
        <w:ind w:left="1440" w:hanging="360"/>
      </w:pPr>
    </w:lvl>
    <w:lvl w:ilvl="2" w:tplc="43EE8662" w:tentative="1">
      <w:start w:val="1"/>
      <w:numFmt w:val="lowerRoman"/>
      <w:lvlText w:val="%3."/>
      <w:lvlJc w:val="right"/>
      <w:pPr>
        <w:ind w:left="2160" w:hanging="180"/>
      </w:pPr>
    </w:lvl>
    <w:lvl w:ilvl="3" w:tplc="F7483C36" w:tentative="1">
      <w:start w:val="1"/>
      <w:numFmt w:val="decimal"/>
      <w:lvlText w:val="%4."/>
      <w:lvlJc w:val="left"/>
      <w:pPr>
        <w:ind w:left="2880" w:hanging="360"/>
      </w:pPr>
    </w:lvl>
    <w:lvl w:ilvl="4" w:tplc="73E808CC" w:tentative="1">
      <w:start w:val="1"/>
      <w:numFmt w:val="lowerLetter"/>
      <w:lvlText w:val="%5."/>
      <w:lvlJc w:val="left"/>
      <w:pPr>
        <w:ind w:left="3600" w:hanging="360"/>
      </w:pPr>
    </w:lvl>
    <w:lvl w:ilvl="5" w:tplc="DF7E8284" w:tentative="1">
      <w:start w:val="1"/>
      <w:numFmt w:val="lowerRoman"/>
      <w:lvlText w:val="%6."/>
      <w:lvlJc w:val="right"/>
      <w:pPr>
        <w:ind w:left="4320" w:hanging="180"/>
      </w:pPr>
    </w:lvl>
    <w:lvl w:ilvl="6" w:tplc="7604FD56" w:tentative="1">
      <w:start w:val="1"/>
      <w:numFmt w:val="decimal"/>
      <w:lvlText w:val="%7."/>
      <w:lvlJc w:val="left"/>
      <w:pPr>
        <w:ind w:left="5040" w:hanging="360"/>
      </w:pPr>
    </w:lvl>
    <w:lvl w:ilvl="7" w:tplc="97E0EFF2" w:tentative="1">
      <w:start w:val="1"/>
      <w:numFmt w:val="lowerLetter"/>
      <w:lvlText w:val="%8."/>
      <w:lvlJc w:val="left"/>
      <w:pPr>
        <w:ind w:left="5760" w:hanging="360"/>
      </w:pPr>
    </w:lvl>
    <w:lvl w:ilvl="8" w:tplc="9F1A2E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14E68CA">
      <w:start w:val="1"/>
      <w:numFmt w:val="lowerRoman"/>
      <w:lvlText w:val="(%1)"/>
      <w:lvlJc w:val="left"/>
      <w:pPr>
        <w:ind w:left="1080" w:hanging="720"/>
      </w:pPr>
      <w:rPr>
        <w:rFonts w:hint="default"/>
      </w:rPr>
    </w:lvl>
    <w:lvl w:ilvl="1" w:tplc="83D8916E" w:tentative="1">
      <w:start w:val="1"/>
      <w:numFmt w:val="lowerLetter"/>
      <w:lvlText w:val="%2."/>
      <w:lvlJc w:val="left"/>
      <w:pPr>
        <w:ind w:left="1440" w:hanging="360"/>
      </w:pPr>
    </w:lvl>
    <w:lvl w:ilvl="2" w:tplc="9488B26E" w:tentative="1">
      <w:start w:val="1"/>
      <w:numFmt w:val="lowerRoman"/>
      <w:lvlText w:val="%3."/>
      <w:lvlJc w:val="right"/>
      <w:pPr>
        <w:ind w:left="2160" w:hanging="180"/>
      </w:pPr>
    </w:lvl>
    <w:lvl w:ilvl="3" w:tplc="9B020D20" w:tentative="1">
      <w:start w:val="1"/>
      <w:numFmt w:val="decimal"/>
      <w:lvlText w:val="%4."/>
      <w:lvlJc w:val="left"/>
      <w:pPr>
        <w:ind w:left="2880" w:hanging="360"/>
      </w:pPr>
    </w:lvl>
    <w:lvl w:ilvl="4" w:tplc="E5A8E7F2" w:tentative="1">
      <w:start w:val="1"/>
      <w:numFmt w:val="lowerLetter"/>
      <w:lvlText w:val="%5."/>
      <w:lvlJc w:val="left"/>
      <w:pPr>
        <w:ind w:left="3600" w:hanging="360"/>
      </w:pPr>
    </w:lvl>
    <w:lvl w:ilvl="5" w:tplc="EBE2EE0E" w:tentative="1">
      <w:start w:val="1"/>
      <w:numFmt w:val="lowerRoman"/>
      <w:lvlText w:val="%6."/>
      <w:lvlJc w:val="right"/>
      <w:pPr>
        <w:ind w:left="4320" w:hanging="180"/>
      </w:pPr>
    </w:lvl>
    <w:lvl w:ilvl="6" w:tplc="1152B668" w:tentative="1">
      <w:start w:val="1"/>
      <w:numFmt w:val="decimal"/>
      <w:lvlText w:val="%7."/>
      <w:lvlJc w:val="left"/>
      <w:pPr>
        <w:ind w:left="5040" w:hanging="360"/>
      </w:pPr>
    </w:lvl>
    <w:lvl w:ilvl="7" w:tplc="62AE3A3E" w:tentative="1">
      <w:start w:val="1"/>
      <w:numFmt w:val="lowerLetter"/>
      <w:lvlText w:val="%8."/>
      <w:lvlJc w:val="left"/>
      <w:pPr>
        <w:ind w:left="5760" w:hanging="360"/>
      </w:pPr>
    </w:lvl>
    <w:lvl w:ilvl="8" w:tplc="B4965D6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018DDCE">
      <w:start w:val="1"/>
      <w:numFmt w:val="lowerRoman"/>
      <w:lvlText w:val="(%1)"/>
      <w:lvlJc w:val="left"/>
      <w:pPr>
        <w:ind w:left="1080" w:hanging="720"/>
      </w:pPr>
      <w:rPr>
        <w:rFonts w:hint="default"/>
      </w:rPr>
    </w:lvl>
    <w:lvl w:ilvl="1" w:tplc="A300B2C4" w:tentative="1">
      <w:start w:val="1"/>
      <w:numFmt w:val="lowerLetter"/>
      <w:lvlText w:val="%2."/>
      <w:lvlJc w:val="left"/>
      <w:pPr>
        <w:ind w:left="1440" w:hanging="360"/>
      </w:pPr>
    </w:lvl>
    <w:lvl w:ilvl="2" w:tplc="A89AC87A" w:tentative="1">
      <w:start w:val="1"/>
      <w:numFmt w:val="lowerRoman"/>
      <w:lvlText w:val="%3."/>
      <w:lvlJc w:val="right"/>
      <w:pPr>
        <w:ind w:left="2160" w:hanging="180"/>
      </w:pPr>
    </w:lvl>
    <w:lvl w:ilvl="3" w:tplc="A1D622B6" w:tentative="1">
      <w:start w:val="1"/>
      <w:numFmt w:val="decimal"/>
      <w:lvlText w:val="%4."/>
      <w:lvlJc w:val="left"/>
      <w:pPr>
        <w:ind w:left="2880" w:hanging="360"/>
      </w:pPr>
    </w:lvl>
    <w:lvl w:ilvl="4" w:tplc="EF6488D4" w:tentative="1">
      <w:start w:val="1"/>
      <w:numFmt w:val="lowerLetter"/>
      <w:lvlText w:val="%5."/>
      <w:lvlJc w:val="left"/>
      <w:pPr>
        <w:ind w:left="3600" w:hanging="360"/>
      </w:pPr>
    </w:lvl>
    <w:lvl w:ilvl="5" w:tplc="9310644A" w:tentative="1">
      <w:start w:val="1"/>
      <w:numFmt w:val="lowerRoman"/>
      <w:lvlText w:val="%6."/>
      <w:lvlJc w:val="right"/>
      <w:pPr>
        <w:ind w:left="4320" w:hanging="180"/>
      </w:pPr>
    </w:lvl>
    <w:lvl w:ilvl="6" w:tplc="D9AE63E0" w:tentative="1">
      <w:start w:val="1"/>
      <w:numFmt w:val="decimal"/>
      <w:lvlText w:val="%7."/>
      <w:lvlJc w:val="left"/>
      <w:pPr>
        <w:ind w:left="5040" w:hanging="360"/>
      </w:pPr>
    </w:lvl>
    <w:lvl w:ilvl="7" w:tplc="0B30A01C" w:tentative="1">
      <w:start w:val="1"/>
      <w:numFmt w:val="lowerLetter"/>
      <w:lvlText w:val="%8."/>
      <w:lvlJc w:val="left"/>
      <w:pPr>
        <w:ind w:left="5760" w:hanging="360"/>
      </w:pPr>
    </w:lvl>
    <w:lvl w:ilvl="8" w:tplc="C352A77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1865C18">
      <w:start w:val="1"/>
      <w:numFmt w:val="lowerRoman"/>
      <w:lvlText w:val="(%1)"/>
      <w:lvlJc w:val="left"/>
      <w:pPr>
        <w:ind w:left="1080" w:hanging="720"/>
      </w:pPr>
      <w:rPr>
        <w:rFonts w:hint="default"/>
      </w:rPr>
    </w:lvl>
    <w:lvl w:ilvl="1" w:tplc="67D2678C" w:tentative="1">
      <w:start w:val="1"/>
      <w:numFmt w:val="lowerLetter"/>
      <w:lvlText w:val="%2."/>
      <w:lvlJc w:val="left"/>
      <w:pPr>
        <w:ind w:left="1440" w:hanging="360"/>
      </w:pPr>
    </w:lvl>
    <w:lvl w:ilvl="2" w:tplc="F2008EF6" w:tentative="1">
      <w:start w:val="1"/>
      <w:numFmt w:val="lowerRoman"/>
      <w:lvlText w:val="%3."/>
      <w:lvlJc w:val="right"/>
      <w:pPr>
        <w:ind w:left="2160" w:hanging="180"/>
      </w:pPr>
    </w:lvl>
    <w:lvl w:ilvl="3" w:tplc="1B34FAA0" w:tentative="1">
      <w:start w:val="1"/>
      <w:numFmt w:val="decimal"/>
      <w:lvlText w:val="%4."/>
      <w:lvlJc w:val="left"/>
      <w:pPr>
        <w:ind w:left="2880" w:hanging="360"/>
      </w:pPr>
    </w:lvl>
    <w:lvl w:ilvl="4" w:tplc="57AE358E" w:tentative="1">
      <w:start w:val="1"/>
      <w:numFmt w:val="lowerLetter"/>
      <w:lvlText w:val="%5."/>
      <w:lvlJc w:val="left"/>
      <w:pPr>
        <w:ind w:left="3600" w:hanging="360"/>
      </w:pPr>
    </w:lvl>
    <w:lvl w:ilvl="5" w:tplc="12FA7778" w:tentative="1">
      <w:start w:val="1"/>
      <w:numFmt w:val="lowerRoman"/>
      <w:lvlText w:val="%6."/>
      <w:lvlJc w:val="right"/>
      <w:pPr>
        <w:ind w:left="4320" w:hanging="180"/>
      </w:pPr>
    </w:lvl>
    <w:lvl w:ilvl="6" w:tplc="A7F0538E" w:tentative="1">
      <w:start w:val="1"/>
      <w:numFmt w:val="decimal"/>
      <w:lvlText w:val="%7."/>
      <w:lvlJc w:val="left"/>
      <w:pPr>
        <w:ind w:left="5040" w:hanging="360"/>
      </w:pPr>
    </w:lvl>
    <w:lvl w:ilvl="7" w:tplc="DDA2522A" w:tentative="1">
      <w:start w:val="1"/>
      <w:numFmt w:val="lowerLetter"/>
      <w:lvlText w:val="%8."/>
      <w:lvlJc w:val="left"/>
      <w:pPr>
        <w:ind w:left="5760" w:hanging="360"/>
      </w:pPr>
    </w:lvl>
    <w:lvl w:ilvl="8" w:tplc="75D8731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29E394C">
      <w:start w:val="1"/>
      <w:numFmt w:val="lowerRoman"/>
      <w:lvlText w:val="(%1)"/>
      <w:lvlJc w:val="left"/>
      <w:pPr>
        <w:ind w:left="1080" w:hanging="720"/>
      </w:pPr>
      <w:rPr>
        <w:rFonts w:hint="default"/>
      </w:rPr>
    </w:lvl>
    <w:lvl w:ilvl="1" w:tplc="7F3459D8" w:tentative="1">
      <w:start w:val="1"/>
      <w:numFmt w:val="lowerLetter"/>
      <w:lvlText w:val="%2."/>
      <w:lvlJc w:val="left"/>
      <w:pPr>
        <w:ind w:left="1440" w:hanging="360"/>
      </w:pPr>
    </w:lvl>
    <w:lvl w:ilvl="2" w:tplc="2E7E263A" w:tentative="1">
      <w:start w:val="1"/>
      <w:numFmt w:val="lowerRoman"/>
      <w:lvlText w:val="%3."/>
      <w:lvlJc w:val="right"/>
      <w:pPr>
        <w:ind w:left="2160" w:hanging="180"/>
      </w:pPr>
    </w:lvl>
    <w:lvl w:ilvl="3" w:tplc="D3702E08" w:tentative="1">
      <w:start w:val="1"/>
      <w:numFmt w:val="decimal"/>
      <w:lvlText w:val="%4."/>
      <w:lvlJc w:val="left"/>
      <w:pPr>
        <w:ind w:left="2880" w:hanging="360"/>
      </w:pPr>
    </w:lvl>
    <w:lvl w:ilvl="4" w:tplc="356CC148" w:tentative="1">
      <w:start w:val="1"/>
      <w:numFmt w:val="lowerLetter"/>
      <w:lvlText w:val="%5."/>
      <w:lvlJc w:val="left"/>
      <w:pPr>
        <w:ind w:left="3600" w:hanging="360"/>
      </w:pPr>
    </w:lvl>
    <w:lvl w:ilvl="5" w:tplc="73A4F738" w:tentative="1">
      <w:start w:val="1"/>
      <w:numFmt w:val="lowerRoman"/>
      <w:lvlText w:val="%6."/>
      <w:lvlJc w:val="right"/>
      <w:pPr>
        <w:ind w:left="4320" w:hanging="180"/>
      </w:pPr>
    </w:lvl>
    <w:lvl w:ilvl="6" w:tplc="D9D8CEE6" w:tentative="1">
      <w:start w:val="1"/>
      <w:numFmt w:val="decimal"/>
      <w:lvlText w:val="%7."/>
      <w:lvlJc w:val="left"/>
      <w:pPr>
        <w:ind w:left="5040" w:hanging="360"/>
      </w:pPr>
    </w:lvl>
    <w:lvl w:ilvl="7" w:tplc="EE5E130E" w:tentative="1">
      <w:start w:val="1"/>
      <w:numFmt w:val="lowerLetter"/>
      <w:lvlText w:val="%8."/>
      <w:lvlJc w:val="left"/>
      <w:pPr>
        <w:ind w:left="5760" w:hanging="360"/>
      </w:pPr>
    </w:lvl>
    <w:lvl w:ilvl="8" w:tplc="7D26AAD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0CD494C6">
      <w:start w:val="1"/>
      <w:numFmt w:val="bullet"/>
      <w:lvlText w:val=""/>
      <w:lvlJc w:val="left"/>
      <w:pPr>
        <w:ind w:left="720" w:hanging="360"/>
      </w:pPr>
      <w:rPr>
        <w:rFonts w:ascii="Symbol" w:hAnsi="Symbol" w:hint="default"/>
        <w:color w:val="auto"/>
        <w:sz w:val="24"/>
        <w:szCs w:val="24"/>
      </w:rPr>
    </w:lvl>
    <w:lvl w:ilvl="1" w:tplc="F51008B2" w:tentative="1">
      <w:start w:val="1"/>
      <w:numFmt w:val="bullet"/>
      <w:lvlText w:val="o"/>
      <w:lvlJc w:val="left"/>
      <w:pPr>
        <w:ind w:left="1440" w:hanging="360"/>
      </w:pPr>
      <w:rPr>
        <w:rFonts w:ascii="Courier New" w:hAnsi="Courier New" w:cs="Courier New" w:hint="default"/>
      </w:rPr>
    </w:lvl>
    <w:lvl w:ilvl="2" w:tplc="DF72A9E6" w:tentative="1">
      <w:start w:val="1"/>
      <w:numFmt w:val="bullet"/>
      <w:lvlText w:val=""/>
      <w:lvlJc w:val="left"/>
      <w:pPr>
        <w:ind w:left="2160" w:hanging="360"/>
      </w:pPr>
      <w:rPr>
        <w:rFonts w:ascii="Wingdings" w:hAnsi="Wingdings" w:hint="default"/>
      </w:rPr>
    </w:lvl>
    <w:lvl w:ilvl="3" w:tplc="53AC619E" w:tentative="1">
      <w:start w:val="1"/>
      <w:numFmt w:val="bullet"/>
      <w:lvlText w:val=""/>
      <w:lvlJc w:val="left"/>
      <w:pPr>
        <w:ind w:left="2880" w:hanging="360"/>
      </w:pPr>
      <w:rPr>
        <w:rFonts w:ascii="Symbol" w:hAnsi="Symbol" w:hint="default"/>
      </w:rPr>
    </w:lvl>
    <w:lvl w:ilvl="4" w:tplc="6C043C5E" w:tentative="1">
      <w:start w:val="1"/>
      <w:numFmt w:val="bullet"/>
      <w:lvlText w:val="o"/>
      <w:lvlJc w:val="left"/>
      <w:pPr>
        <w:ind w:left="3600" w:hanging="360"/>
      </w:pPr>
      <w:rPr>
        <w:rFonts w:ascii="Courier New" w:hAnsi="Courier New" w:cs="Courier New" w:hint="default"/>
      </w:rPr>
    </w:lvl>
    <w:lvl w:ilvl="5" w:tplc="2ECE14B6" w:tentative="1">
      <w:start w:val="1"/>
      <w:numFmt w:val="bullet"/>
      <w:lvlText w:val=""/>
      <w:lvlJc w:val="left"/>
      <w:pPr>
        <w:ind w:left="4320" w:hanging="360"/>
      </w:pPr>
      <w:rPr>
        <w:rFonts w:ascii="Wingdings" w:hAnsi="Wingdings" w:hint="default"/>
      </w:rPr>
    </w:lvl>
    <w:lvl w:ilvl="6" w:tplc="0D4C9A10" w:tentative="1">
      <w:start w:val="1"/>
      <w:numFmt w:val="bullet"/>
      <w:lvlText w:val=""/>
      <w:lvlJc w:val="left"/>
      <w:pPr>
        <w:ind w:left="5040" w:hanging="360"/>
      </w:pPr>
      <w:rPr>
        <w:rFonts w:ascii="Symbol" w:hAnsi="Symbol" w:hint="default"/>
      </w:rPr>
    </w:lvl>
    <w:lvl w:ilvl="7" w:tplc="E15E83A0" w:tentative="1">
      <w:start w:val="1"/>
      <w:numFmt w:val="bullet"/>
      <w:lvlText w:val="o"/>
      <w:lvlJc w:val="left"/>
      <w:pPr>
        <w:ind w:left="5760" w:hanging="360"/>
      </w:pPr>
      <w:rPr>
        <w:rFonts w:ascii="Courier New" w:hAnsi="Courier New" w:cs="Courier New" w:hint="default"/>
      </w:rPr>
    </w:lvl>
    <w:lvl w:ilvl="8" w:tplc="2944756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772EDA4">
      <w:start w:val="1"/>
      <w:numFmt w:val="lowerRoman"/>
      <w:lvlText w:val="(%1)"/>
      <w:lvlJc w:val="left"/>
      <w:pPr>
        <w:ind w:left="1080" w:hanging="720"/>
      </w:pPr>
      <w:rPr>
        <w:rFonts w:hint="default"/>
      </w:rPr>
    </w:lvl>
    <w:lvl w:ilvl="1" w:tplc="52DC3498" w:tentative="1">
      <w:start w:val="1"/>
      <w:numFmt w:val="lowerLetter"/>
      <w:lvlText w:val="%2."/>
      <w:lvlJc w:val="left"/>
      <w:pPr>
        <w:ind w:left="1440" w:hanging="360"/>
      </w:pPr>
    </w:lvl>
    <w:lvl w:ilvl="2" w:tplc="F90625F2" w:tentative="1">
      <w:start w:val="1"/>
      <w:numFmt w:val="lowerRoman"/>
      <w:lvlText w:val="%3."/>
      <w:lvlJc w:val="right"/>
      <w:pPr>
        <w:ind w:left="2160" w:hanging="180"/>
      </w:pPr>
    </w:lvl>
    <w:lvl w:ilvl="3" w:tplc="228A700A" w:tentative="1">
      <w:start w:val="1"/>
      <w:numFmt w:val="decimal"/>
      <w:lvlText w:val="%4."/>
      <w:lvlJc w:val="left"/>
      <w:pPr>
        <w:ind w:left="2880" w:hanging="360"/>
      </w:pPr>
    </w:lvl>
    <w:lvl w:ilvl="4" w:tplc="9348A042" w:tentative="1">
      <w:start w:val="1"/>
      <w:numFmt w:val="lowerLetter"/>
      <w:lvlText w:val="%5."/>
      <w:lvlJc w:val="left"/>
      <w:pPr>
        <w:ind w:left="3600" w:hanging="360"/>
      </w:pPr>
    </w:lvl>
    <w:lvl w:ilvl="5" w:tplc="9C1C47BA" w:tentative="1">
      <w:start w:val="1"/>
      <w:numFmt w:val="lowerRoman"/>
      <w:lvlText w:val="%6."/>
      <w:lvlJc w:val="right"/>
      <w:pPr>
        <w:ind w:left="4320" w:hanging="180"/>
      </w:pPr>
    </w:lvl>
    <w:lvl w:ilvl="6" w:tplc="26F4BB38" w:tentative="1">
      <w:start w:val="1"/>
      <w:numFmt w:val="decimal"/>
      <w:lvlText w:val="%7."/>
      <w:lvlJc w:val="left"/>
      <w:pPr>
        <w:ind w:left="5040" w:hanging="360"/>
      </w:pPr>
    </w:lvl>
    <w:lvl w:ilvl="7" w:tplc="0B5AEE4A" w:tentative="1">
      <w:start w:val="1"/>
      <w:numFmt w:val="lowerLetter"/>
      <w:lvlText w:val="%8."/>
      <w:lvlJc w:val="left"/>
      <w:pPr>
        <w:ind w:left="5760" w:hanging="360"/>
      </w:pPr>
    </w:lvl>
    <w:lvl w:ilvl="8" w:tplc="1B5AB138"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8DEC0132">
      <w:start w:val="1"/>
      <w:numFmt w:val="lowerRoman"/>
      <w:lvlText w:val="(%1)"/>
      <w:lvlJc w:val="left"/>
      <w:pPr>
        <w:ind w:left="1080" w:hanging="720"/>
      </w:pPr>
      <w:rPr>
        <w:rFonts w:hint="default"/>
      </w:rPr>
    </w:lvl>
    <w:lvl w:ilvl="1" w:tplc="45588FAC" w:tentative="1">
      <w:start w:val="1"/>
      <w:numFmt w:val="lowerLetter"/>
      <w:lvlText w:val="%2."/>
      <w:lvlJc w:val="left"/>
      <w:pPr>
        <w:ind w:left="1440" w:hanging="360"/>
      </w:pPr>
    </w:lvl>
    <w:lvl w:ilvl="2" w:tplc="2542B496" w:tentative="1">
      <w:start w:val="1"/>
      <w:numFmt w:val="lowerRoman"/>
      <w:lvlText w:val="%3."/>
      <w:lvlJc w:val="right"/>
      <w:pPr>
        <w:ind w:left="2160" w:hanging="180"/>
      </w:pPr>
    </w:lvl>
    <w:lvl w:ilvl="3" w:tplc="76AE6614" w:tentative="1">
      <w:start w:val="1"/>
      <w:numFmt w:val="decimal"/>
      <w:lvlText w:val="%4."/>
      <w:lvlJc w:val="left"/>
      <w:pPr>
        <w:ind w:left="2880" w:hanging="360"/>
      </w:pPr>
    </w:lvl>
    <w:lvl w:ilvl="4" w:tplc="963056F2" w:tentative="1">
      <w:start w:val="1"/>
      <w:numFmt w:val="lowerLetter"/>
      <w:lvlText w:val="%5."/>
      <w:lvlJc w:val="left"/>
      <w:pPr>
        <w:ind w:left="3600" w:hanging="360"/>
      </w:pPr>
    </w:lvl>
    <w:lvl w:ilvl="5" w:tplc="1A9EA00A" w:tentative="1">
      <w:start w:val="1"/>
      <w:numFmt w:val="lowerRoman"/>
      <w:lvlText w:val="%6."/>
      <w:lvlJc w:val="right"/>
      <w:pPr>
        <w:ind w:left="4320" w:hanging="180"/>
      </w:pPr>
    </w:lvl>
    <w:lvl w:ilvl="6" w:tplc="4112A0A2" w:tentative="1">
      <w:start w:val="1"/>
      <w:numFmt w:val="decimal"/>
      <w:lvlText w:val="%7."/>
      <w:lvlJc w:val="left"/>
      <w:pPr>
        <w:ind w:left="5040" w:hanging="360"/>
      </w:pPr>
    </w:lvl>
    <w:lvl w:ilvl="7" w:tplc="1452D634" w:tentative="1">
      <w:start w:val="1"/>
      <w:numFmt w:val="lowerLetter"/>
      <w:lvlText w:val="%8."/>
      <w:lvlJc w:val="left"/>
      <w:pPr>
        <w:ind w:left="5760" w:hanging="360"/>
      </w:pPr>
    </w:lvl>
    <w:lvl w:ilvl="8" w:tplc="2FA413F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64E2BD4">
      <w:start w:val="1"/>
      <w:numFmt w:val="lowerRoman"/>
      <w:lvlText w:val="(%1)"/>
      <w:lvlJc w:val="left"/>
      <w:pPr>
        <w:ind w:left="1080" w:hanging="720"/>
      </w:pPr>
      <w:rPr>
        <w:rFonts w:hint="default"/>
      </w:rPr>
    </w:lvl>
    <w:lvl w:ilvl="1" w:tplc="DA62800E" w:tentative="1">
      <w:start w:val="1"/>
      <w:numFmt w:val="lowerLetter"/>
      <w:lvlText w:val="%2."/>
      <w:lvlJc w:val="left"/>
      <w:pPr>
        <w:ind w:left="1440" w:hanging="360"/>
      </w:pPr>
    </w:lvl>
    <w:lvl w:ilvl="2" w:tplc="36FA6A4A" w:tentative="1">
      <w:start w:val="1"/>
      <w:numFmt w:val="lowerRoman"/>
      <w:lvlText w:val="%3."/>
      <w:lvlJc w:val="right"/>
      <w:pPr>
        <w:ind w:left="2160" w:hanging="180"/>
      </w:pPr>
    </w:lvl>
    <w:lvl w:ilvl="3" w:tplc="0D142596" w:tentative="1">
      <w:start w:val="1"/>
      <w:numFmt w:val="decimal"/>
      <w:lvlText w:val="%4."/>
      <w:lvlJc w:val="left"/>
      <w:pPr>
        <w:ind w:left="2880" w:hanging="360"/>
      </w:pPr>
    </w:lvl>
    <w:lvl w:ilvl="4" w:tplc="543632B4" w:tentative="1">
      <w:start w:val="1"/>
      <w:numFmt w:val="lowerLetter"/>
      <w:lvlText w:val="%5."/>
      <w:lvlJc w:val="left"/>
      <w:pPr>
        <w:ind w:left="3600" w:hanging="360"/>
      </w:pPr>
    </w:lvl>
    <w:lvl w:ilvl="5" w:tplc="A2F06D4C" w:tentative="1">
      <w:start w:val="1"/>
      <w:numFmt w:val="lowerRoman"/>
      <w:lvlText w:val="%6."/>
      <w:lvlJc w:val="right"/>
      <w:pPr>
        <w:ind w:left="4320" w:hanging="180"/>
      </w:pPr>
    </w:lvl>
    <w:lvl w:ilvl="6" w:tplc="918ACD5C" w:tentative="1">
      <w:start w:val="1"/>
      <w:numFmt w:val="decimal"/>
      <w:lvlText w:val="%7."/>
      <w:lvlJc w:val="left"/>
      <w:pPr>
        <w:ind w:left="5040" w:hanging="360"/>
      </w:pPr>
    </w:lvl>
    <w:lvl w:ilvl="7" w:tplc="BBF65F5A" w:tentative="1">
      <w:start w:val="1"/>
      <w:numFmt w:val="lowerLetter"/>
      <w:lvlText w:val="%8."/>
      <w:lvlJc w:val="left"/>
      <w:pPr>
        <w:ind w:left="5760" w:hanging="360"/>
      </w:pPr>
    </w:lvl>
    <w:lvl w:ilvl="8" w:tplc="944A712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5363B88">
      <w:start w:val="1"/>
      <w:numFmt w:val="lowerRoman"/>
      <w:lvlText w:val="(%1)"/>
      <w:lvlJc w:val="left"/>
      <w:pPr>
        <w:ind w:left="1080" w:hanging="720"/>
      </w:pPr>
      <w:rPr>
        <w:rFonts w:hint="default"/>
      </w:rPr>
    </w:lvl>
    <w:lvl w:ilvl="1" w:tplc="5808AE34" w:tentative="1">
      <w:start w:val="1"/>
      <w:numFmt w:val="lowerLetter"/>
      <w:lvlText w:val="%2."/>
      <w:lvlJc w:val="left"/>
      <w:pPr>
        <w:ind w:left="1440" w:hanging="360"/>
      </w:pPr>
    </w:lvl>
    <w:lvl w:ilvl="2" w:tplc="B2E475A2" w:tentative="1">
      <w:start w:val="1"/>
      <w:numFmt w:val="lowerRoman"/>
      <w:lvlText w:val="%3."/>
      <w:lvlJc w:val="right"/>
      <w:pPr>
        <w:ind w:left="2160" w:hanging="180"/>
      </w:pPr>
    </w:lvl>
    <w:lvl w:ilvl="3" w:tplc="4336BAA4" w:tentative="1">
      <w:start w:val="1"/>
      <w:numFmt w:val="decimal"/>
      <w:lvlText w:val="%4."/>
      <w:lvlJc w:val="left"/>
      <w:pPr>
        <w:ind w:left="2880" w:hanging="360"/>
      </w:pPr>
    </w:lvl>
    <w:lvl w:ilvl="4" w:tplc="B5865E2A" w:tentative="1">
      <w:start w:val="1"/>
      <w:numFmt w:val="lowerLetter"/>
      <w:lvlText w:val="%5."/>
      <w:lvlJc w:val="left"/>
      <w:pPr>
        <w:ind w:left="3600" w:hanging="360"/>
      </w:pPr>
    </w:lvl>
    <w:lvl w:ilvl="5" w:tplc="D29418E2" w:tentative="1">
      <w:start w:val="1"/>
      <w:numFmt w:val="lowerRoman"/>
      <w:lvlText w:val="%6."/>
      <w:lvlJc w:val="right"/>
      <w:pPr>
        <w:ind w:left="4320" w:hanging="180"/>
      </w:pPr>
    </w:lvl>
    <w:lvl w:ilvl="6" w:tplc="F282F6CA" w:tentative="1">
      <w:start w:val="1"/>
      <w:numFmt w:val="decimal"/>
      <w:lvlText w:val="%7."/>
      <w:lvlJc w:val="left"/>
      <w:pPr>
        <w:ind w:left="5040" w:hanging="360"/>
      </w:pPr>
    </w:lvl>
    <w:lvl w:ilvl="7" w:tplc="396688C6" w:tentative="1">
      <w:start w:val="1"/>
      <w:numFmt w:val="lowerLetter"/>
      <w:lvlText w:val="%8."/>
      <w:lvlJc w:val="left"/>
      <w:pPr>
        <w:ind w:left="5760" w:hanging="360"/>
      </w:pPr>
    </w:lvl>
    <w:lvl w:ilvl="8" w:tplc="7D0EEEA2"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937A15DC">
      <w:start w:val="1"/>
      <w:numFmt w:val="lowerRoman"/>
      <w:lvlText w:val="(%1)"/>
      <w:lvlJc w:val="left"/>
      <w:pPr>
        <w:ind w:left="1080" w:hanging="720"/>
      </w:pPr>
      <w:rPr>
        <w:rFonts w:hint="default"/>
      </w:rPr>
    </w:lvl>
    <w:lvl w:ilvl="1" w:tplc="0388FC08" w:tentative="1">
      <w:start w:val="1"/>
      <w:numFmt w:val="lowerLetter"/>
      <w:lvlText w:val="%2."/>
      <w:lvlJc w:val="left"/>
      <w:pPr>
        <w:ind w:left="1440" w:hanging="360"/>
      </w:pPr>
    </w:lvl>
    <w:lvl w:ilvl="2" w:tplc="81588872" w:tentative="1">
      <w:start w:val="1"/>
      <w:numFmt w:val="lowerRoman"/>
      <w:lvlText w:val="%3."/>
      <w:lvlJc w:val="right"/>
      <w:pPr>
        <w:ind w:left="2160" w:hanging="180"/>
      </w:pPr>
    </w:lvl>
    <w:lvl w:ilvl="3" w:tplc="109C87C6" w:tentative="1">
      <w:start w:val="1"/>
      <w:numFmt w:val="decimal"/>
      <w:lvlText w:val="%4."/>
      <w:lvlJc w:val="left"/>
      <w:pPr>
        <w:ind w:left="2880" w:hanging="360"/>
      </w:pPr>
    </w:lvl>
    <w:lvl w:ilvl="4" w:tplc="4FA0463E" w:tentative="1">
      <w:start w:val="1"/>
      <w:numFmt w:val="lowerLetter"/>
      <w:lvlText w:val="%5."/>
      <w:lvlJc w:val="left"/>
      <w:pPr>
        <w:ind w:left="3600" w:hanging="360"/>
      </w:pPr>
    </w:lvl>
    <w:lvl w:ilvl="5" w:tplc="111CD45C" w:tentative="1">
      <w:start w:val="1"/>
      <w:numFmt w:val="lowerRoman"/>
      <w:lvlText w:val="%6."/>
      <w:lvlJc w:val="right"/>
      <w:pPr>
        <w:ind w:left="4320" w:hanging="180"/>
      </w:pPr>
    </w:lvl>
    <w:lvl w:ilvl="6" w:tplc="788AA7D4" w:tentative="1">
      <w:start w:val="1"/>
      <w:numFmt w:val="decimal"/>
      <w:lvlText w:val="%7."/>
      <w:lvlJc w:val="left"/>
      <w:pPr>
        <w:ind w:left="5040" w:hanging="360"/>
      </w:pPr>
    </w:lvl>
    <w:lvl w:ilvl="7" w:tplc="09CC1252" w:tentative="1">
      <w:start w:val="1"/>
      <w:numFmt w:val="lowerLetter"/>
      <w:lvlText w:val="%8."/>
      <w:lvlJc w:val="left"/>
      <w:pPr>
        <w:ind w:left="5760" w:hanging="360"/>
      </w:pPr>
    </w:lvl>
    <w:lvl w:ilvl="8" w:tplc="4ED48B8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58423E72">
      <w:start w:val="1"/>
      <w:numFmt w:val="lowerRoman"/>
      <w:lvlText w:val="(%1)"/>
      <w:lvlJc w:val="left"/>
      <w:pPr>
        <w:ind w:left="1080" w:hanging="720"/>
      </w:pPr>
      <w:rPr>
        <w:rFonts w:hint="default"/>
      </w:rPr>
    </w:lvl>
    <w:lvl w:ilvl="1" w:tplc="E91C9F62" w:tentative="1">
      <w:start w:val="1"/>
      <w:numFmt w:val="lowerLetter"/>
      <w:lvlText w:val="%2."/>
      <w:lvlJc w:val="left"/>
      <w:pPr>
        <w:ind w:left="1440" w:hanging="360"/>
      </w:pPr>
    </w:lvl>
    <w:lvl w:ilvl="2" w:tplc="0464CBB8" w:tentative="1">
      <w:start w:val="1"/>
      <w:numFmt w:val="lowerRoman"/>
      <w:lvlText w:val="%3."/>
      <w:lvlJc w:val="right"/>
      <w:pPr>
        <w:ind w:left="2160" w:hanging="180"/>
      </w:pPr>
    </w:lvl>
    <w:lvl w:ilvl="3" w:tplc="FA7875B0" w:tentative="1">
      <w:start w:val="1"/>
      <w:numFmt w:val="decimal"/>
      <w:lvlText w:val="%4."/>
      <w:lvlJc w:val="left"/>
      <w:pPr>
        <w:ind w:left="2880" w:hanging="360"/>
      </w:pPr>
    </w:lvl>
    <w:lvl w:ilvl="4" w:tplc="3F2A9B0A" w:tentative="1">
      <w:start w:val="1"/>
      <w:numFmt w:val="lowerLetter"/>
      <w:lvlText w:val="%5."/>
      <w:lvlJc w:val="left"/>
      <w:pPr>
        <w:ind w:left="3600" w:hanging="360"/>
      </w:pPr>
    </w:lvl>
    <w:lvl w:ilvl="5" w:tplc="5E8EC834" w:tentative="1">
      <w:start w:val="1"/>
      <w:numFmt w:val="lowerRoman"/>
      <w:lvlText w:val="%6."/>
      <w:lvlJc w:val="right"/>
      <w:pPr>
        <w:ind w:left="4320" w:hanging="180"/>
      </w:pPr>
    </w:lvl>
    <w:lvl w:ilvl="6" w:tplc="0AAA9DB0" w:tentative="1">
      <w:start w:val="1"/>
      <w:numFmt w:val="decimal"/>
      <w:lvlText w:val="%7."/>
      <w:lvlJc w:val="left"/>
      <w:pPr>
        <w:ind w:left="5040" w:hanging="360"/>
      </w:pPr>
    </w:lvl>
    <w:lvl w:ilvl="7" w:tplc="13282478" w:tentative="1">
      <w:start w:val="1"/>
      <w:numFmt w:val="lowerLetter"/>
      <w:lvlText w:val="%8."/>
      <w:lvlJc w:val="left"/>
      <w:pPr>
        <w:ind w:left="5760" w:hanging="360"/>
      </w:pPr>
    </w:lvl>
    <w:lvl w:ilvl="8" w:tplc="7B107F9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61B834E4">
      <w:start w:val="1"/>
      <w:numFmt w:val="lowerRoman"/>
      <w:lvlText w:val="(%1)"/>
      <w:lvlJc w:val="left"/>
      <w:pPr>
        <w:ind w:left="1080" w:hanging="720"/>
      </w:pPr>
      <w:rPr>
        <w:rFonts w:hint="default"/>
      </w:rPr>
    </w:lvl>
    <w:lvl w:ilvl="1" w:tplc="92ECCC0E" w:tentative="1">
      <w:start w:val="1"/>
      <w:numFmt w:val="lowerLetter"/>
      <w:lvlText w:val="%2."/>
      <w:lvlJc w:val="left"/>
      <w:pPr>
        <w:ind w:left="1440" w:hanging="360"/>
      </w:pPr>
    </w:lvl>
    <w:lvl w:ilvl="2" w:tplc="AB625F42" w:tentative="1">
      <w:start w:val="1"/>
      <w:numFmt w:val="lowerRoman"/>
      <w:lvlText w:val="%3."/>
      <w:lvlJc w:val="right"/>
      <w:pPr>
        <w:ind w:left="2160" w:hanging="180"/>
      </w:pPr>
    </w:lvl>
    <w:lvl w:ilvl="3" w:tplc="D2906C7A" w:tentative="1">
      <w:start w:val="1"/>
      <w:numFmt w:val="decimal"/>
      <w:lvlText w:val="%4."/>
      <w:lvlJc w:val="left"/>
      <w:pPr>
        <w:ind w:left="2880" w:hanging="360"/>
      </w:pPr>
    </w:lvl>
    <w:lvl w:ilvl="4" w:tplc="FB14C36C" w:tentative="1">
      <w:start w:val="1"/>
      <w:numFmt w:val="lowerLetter"/>
      <w:lvlText w:val="%5."/>
      <w:lvlJc w:val="left"/>
      <w:pPr>
        <w:ind w:left="3600" w:hanging="360"/>
      </w:pPr>
    </w:lvl>
    <w:lvl w:ilvl="5" w:tplc="9D2AFD6A" w:tentative="1">
      <w:start w:val="1"/>
      <w:numFmt w:val="lowerRoman"/>
      <w:lvlText w:val="%6."/>
      <w:lvlJc w:val="right"/>
      <w:pPr>
        <w:ind w:left="4320" w:hanging="180"/>
      </w:pPr>
    </w:lvl>
    <w:lvl w:ilvl="6" w:tplc="8AD22A02" w:tentative="1">
      <w:start w:val="1"/>
      <w:numFmt w:val="decimal"/>
      <w:lvlText w:val="%7."/>
      <w:lvlJc w:val="left"/>
      <w:pPr>
        <w:ind w:left="5040" w:hanging="360"/>
      </w:pPr>
    </w:lvl>
    <w:lvl w:ilvl="7" w:tplc="E6B06D98" w:tentative="1">
      <w:start w:val="1"/>
      <w:numFmt w:val="lowerLetter"/>
      <w:lvlText w:val="%8."/>
      <w:lvlJc w:val="left"/>
      <w:pPr>
        <w:ind w:left="5760" w:hanging="360"/>
      </w:pPr>
    </w:lvl>
    <w:lvl w:ilvl="8" w:tplc="EC32CB3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8641EA8">
      <w:start w:val="1"/>
      <w:numFmt w:val="lowerRoman"/>
      <w:lvlText w:val="(%1)"/>
      <w:lvlJc w:val="left"/>
      <w:pPr>
        <w:ind w:left="1080" w:hanging="720"/>
      </w:pPr>
      <w:rPr>
        <w:rFonts w:hint="default"/>
      </w:rPr>
    </w:lvl>
    <w:lvl w:ilvl="1" w:tplc="57B8AE50" w:tentative="1">
      <w:start w:val="1"/>
      <w:numFmt w:val="lowerLetter"/>
      <w:lvlText w:val="%2."/>
      <w:lvlJc w:val="left"/>
      <w:pPr>
        <w:ind w:left="1440" w:hanging="360"/>
      </w:pPr>
    </w:lvl>
    <w:lvl w:ilvl="2" w:tplc="A334A5E8" w:tentative="1">
      <w:start w:val="1"/>
      <w:numFmt w:val="lowerRoman"/>
      <w:lvlText w:val="%3."/>
      <w:lvlJc w:val="right"/>
      <w:pPr>
        <w:ind w:left="2160" w:hanging="180"/>
      </w:pPr>
    </w:lvl>
    <w:lvl w:ilvl="3" w:tplc="22B286D4" w:tentative="1">
      <w:start w:val="1"/>
      <w:numFmt w:val="decimal"/>
      <w:lvlText w:val="%4."/>
      <w:lvlJc w:val="left"/>
      <w:pPr>
        <w:ind w:left="2880" w:hanging="360"/>
      </w:pPr>
    </w:lvl>
    <w:lvl w:ilvl="4" w:tplc="DAF8FFF4" w:tentative="1">
      <w:start w:val="1"/>
      <w:numFmt w:val="lowerLetter"/>
      <w:lvlText w:val="%5."/>
      <w:lvlJc w:val="left"/>
      <w:pPr>
        <w:ind w:left="3600" w:hanging="360"/>
      </w:pPr>
    </w:lvl>
    <w:lvl w:ilvl="5" w:tplc="BBA42326" w:tentative="1">
      <w:start w:val="1"/>
      <w:numFmt w:val="lowerRoman"/>
      <w:lvlText w:val="%6."/>
      <w:lvlJc w:val="right"/>
      <w:pPr>
        <w:ind w:left="4320" w:hanging="180"/>
      </w:pPr>
    </w:lvl>
    <w:lvl w:ilvl="6" w:tplc="CDA251D2" w:tentative="1">
      <w:start w:val="1"/>
      <w:numFmt w:val="decimal"/>
      <w:lvlText w:val="%7."/>
      <w:lvlJc w:val="left"/>
      <w:pPr>
        <w:ind w:left="5040" w:hanging="360"/>
      </w:pPr>
    </w:lvl>
    <w:lvl w:ilvl="7" w:tplc="413AD364" w:tentative="1">
      <w:start w:val="1"/>
      <w:numFmt w:val="lowerLetter"/>
      <w:lvlText w:val="%8."/>
      <w:lvlJc w:val="left"/>
      <w:pPr>
        <w:ind w:left="5760" w:hanging="360"/>
      </w:pPr>
    </w:lvl>
    <w:lvl w:ilvl="8" w:tplc="5CA487A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08C66B6">
      <w:start w:val="1"/>
      <w:numFmt w:val="lowerRoman"/>
      <w:lvlText w:val="(%1)"/>
      <w:lvlJc w:val="left"/>
      <w:pPr>
        <w:ind w:left="1080" w:hanging="720"/>
      </w:pPr>
      <w:rPr>
        <w:rFonts w:hint="default"/>
      </w:rPr>
    </w:lvl>
    <w:lvl w:ilvl="1" w:tplc="A9D6F5BA" w:tentative="1">
      <w:start w:val="1"/>
      <w:numFmt w:val="lowerLetter"/>
      <w:lvlText w:val="%2."/>
      <w:lvlJc w:val="left"/>
      <w:pPr>
        <w:ind w:left="1440" w:hanging="360"/>
      </w:pPr>
    </w:lvl>
    <w:lvl w:ilvl="2" w:tplc="9C8E665A" w:tentative="1">
      <w:start w:val="1"/>
      <w:numFmt w:val="lowerRoman"/>
      <w:lvlText w:val="%3."/>
      <w:lvlJc w:val="right"/>
      <w:pPr>
        <w:ind w:left="2160" w:hanging="180"/>
      </w:pPr>
    </w:lvl>
    <w:lvl w:ilvl="3" w:tplc="E68AB80E" w:tentative="1">
      <w:start w:val="1"/>
      <w:numFmt w:val="decimal"/>
      <w:lvlText w:val="%4."/>
      <w:lvlJc w:val="left"/>
      <w:pPr>
        <w:ind w:left="2880" w:hanging="360"/>
      </w:pPr>
    </w:lvl>
    <w:lvl w:ilvl="4" w:tplc="6AFCD166" w:tentative="1">
      <w:start w:val="1"/>
      <w:numFmt w:val="lowerLetter"/>
      <w:lvlText w:val="%5."/>
      <w:lvlJc w:val="left"/>
      <w:pPr>
        <w:ind w:left="3600" w:hanging="360"/>
      </w:pPr>
    </w:lvl>
    <w:lvl w:ilvl="5" w:tplc="CBC605B4" w:tentative="1">
      <w:start w:val="1"/>
      <w:numFmt w:val="lowerRoman"/>
      <w:lvlText w:val="%6."/>
      <w:lvlJc w:val="right"/>
      <w:pPr>
        <w:ind w:left="4320" w:hanging="180"/>
      </w:pPr>
    </w:lvl>
    <w:lvl w:ilvl="6" w:tplc="1E8674CC" w:tentative="1">
      <w:start w:val="1"/>
      <w:numFmt w:val="decimal"/>
      <w:lvlText w:val="%7."/>
      <w:lvlJc w:val="left"/>
      <w:pPr>
        <w:ind w:left="5040" w:hanging="360"/>
      </w:pPr>
    </w:lvl>
    <w:lvl w:ilvl="7" w:tplc="1AC20878" w:tentative="1">
      <w:start w:val="1"/>
      <w:numFmt w:val="lowerLetter"/>
      <w:lvlText w:val="%8."/>
      <w:lvlJc w:val="left"/>
      <w:pPr>
        <w:ind w:left="5760" w:hanging="360"/>
      </w:pPr>
    </w:lvl>
    <w:lvl w:ilvl="8" w:tplc="66D678B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E924D10">
      <w:start w:val="1"/>
      <w:numFmt w:val="lowerRoman"/>
      <w:lvlText w:val="(%1)"/>
      <w:lvlJc w:val="left"/>
      <w:pPr>
        <w:ind w:left="1080" w:hanging="720"/>
      </w:pPr>
      <w:rPr>
        <w:rFonts w:hint="default"/>
      </w:rPr>
    </w:lvl>
    <w:lvl w:ilvl="1" w:tplc="E348D674" w:tentative="1">
      <w:start w:val="1"/>
      <w:numFmt w:val="lowerLetter"/>
      <w:lvlText w:val="%2."/>
      <w:lvlJc w:val="left"/>
      <w:pPr>
        <w:ind w:left="1440" w:hanging="360"/>
      </w:pPr>
    </w:lvl>
    <w:lvl w:ilvl="2" w:tplc="D3D89E20" w:tentative="1">
      <w:start w:val="1"/>
      <w:numFmt w:val="lowerRoman"/>
      <w:lvlText w:val="%3."/>
      <w:lvlJc w:val="right"/>
      <w:pPr>
        <w:ind w:left="2160" w:hanging="180"/>
      </w:pPr>
    </w:lvl>
    <w:lvl w:ilvl="3" w:tplc="A6942652" w:tentative="1">
      <w:start w:val="1"/>
      <w:numFmt w:val="decimal"/>
      <w:lvlText w:val="%4."/>
      <w:lvlJc w:val="left"/>
      <w:pPr>
        <w:ind w:left="2880" w:hanging="360"/>
      </w:pPr>
    </w:lvl>
    <w:lvl w:ilvl="4" w:tplc="86562018" w:tentative="1">
      <w:start w:val="1"/>
      <w:numFmt w:val="lowerLetter"/>
      <w:lvlText w:val="%5."/>
      <w:lvlJc w:val="left"/>
      <w:pPr>
        <w:ind w:left="3600" w:hanging="360"/>
      </w:pPr>
    </w:lvl>
    <w:lvl w:ilvl="5" w:tplc="8F7030DE" w:tentative="1">
      <w:start w:val="1"/>
      <w:numFmt w:val="lowerRoman"/>
      <w:lvlText w:val="%6."/>
      <w:lvlJc w:val="right"/>
      <w:pPr>
        <w:ind w:left="4320" w:hanging="180"/>
      </w:pPr>
    </w:lvl>
    <w:lvl w:ilvl="6" w:tplc="3A6834EE" w:tentative="1">
      <w:start w:val="1"/>
      <w:numFmt w:val="decimal"/>
      <w:lvlText w:val="%7."/>
      <w:lvlJc w:val="left"/>
      <w:pPr>
        <w:ind w:left="5040" w:hanging="360"/>
      </w:pPr>
    </w:lvl>
    <w:lvl w:ilvl="7" w:tplc="13B0A6B2" w:tentative="1">
      <w:start w:val="1"/>
      <w:numFmt w:val="lowerLetter"/>
      <w:lvlText w:val="%8."/>
      <w:lvlJc w:val="left"/>
      <w:pPr>
        <w:ind w:left="5760" w:hanging="360"/>
      </w:pPr>
    </w:lvl>
    <w:lvl w:ilvl="8" w:tplc="8A880CD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C172B6B8">
      <w:start w:val="1"/>
      <w:numFmt w:val="lowerRoman"/>
      <w:lvlText w:val="(%1)"/>
      <w:lvlJc w:val="left"/>
      <w:pPr>
        <w:ind w:left="1080" w:hanging="720"/>
      </w:pPr>
      <w:rPr>
        <w:rFonts w:hint="default"/>
      </w:rPr>
    </w:lvl>
    <w:lvl w:ilvl="1" w:tplc="3ABC88B6" w:tentative="1">
      <w:start w:val="1"/>
      <w:numFmt w:val="lowerLetter"/>
      <w:lvlText w:val="%2."/>
      <w:lvlJc w:val="left"/>
      <w:pPr>
        <w:ind w:left="1440" w:hanging="360"/>
      </w:pPr>
    </w:lvl>
    <w:lvl w:ilvl="2" w:tplc="42AAC892" w:tentative="1">
      <w:start w:val="1"/>
      <w:numFmt w:val="lowerRoman"/>
      <w:lvlText w:val="%3."/>
      <w:lvlJc w:val="right"/>
      <w:pPr>
        <w:ind w:left="2160" w:hanging="180"/>
      </w:pPr>
    </w:lvl>
    <w:lvl w:ilvl="3" w:tplc="316A04A6" w:tentative="1">
      <w:start w:val="1"/>
      <w:numFmt w:val="decimal"/>
      <w:lvlText w:val="%4."/>
      <w:lvlJc w:val="left"/>
      <w:pPr>
        <w:ind w:left="2880" w:hanging="360"/>
      </w:pPr>
    </w:lvl>
    <w:lvl w:ilvl="4" w:tplc="BCBC02E2" w:tentative="1">
      <w:start w:val="1"/>
      <w:numFmt w:val="lowerLetter"/>
      <w:lvlText w:val="%5."/>
      <w:lvlJc w:val="left"/>
      <w:pPr>
        <w:ind w:left="3600" w:hanging="360"/>
      </w:pPr>
    </w:lvl>
    <w:lvl w:ilvl="5" w:tplc="F2AC6A74" w:tentative="1">
      <w:start w:val="1"/>
      <w:numFmt w:val="lowerRoman"/>
      <w:lvlText w:val="%6."/>
      <w:lvlJc w:val="right"/>
      <w:pPr>
        <w:ind w:left="4320" w:hanging="180"/>
      </w:pPr>
    </w:lvl>
    <w:lvl w:ilvl="6" w:tplc="4FF61326" w:tentative="1">
      <w:start w:val="1"/>
      <w:numFmt w:val="decimal"/>
      <w:lvlText w:val="%7."/>
      <w:lvlJc w:val="left"/>
      <w:pPr>
        <w:ind w:left="5040" w:hanging="360"/>
      </w:pPr>
    </w:lvl>
    <w:lvl w:ilvl="7" w:tplc="F0F8F608" w:tentative="1">
      <w:start w:val="1"/>
      <w:numFmt w:val="lowerLetter"/>
      <w:lvlText w:val="%8."/>
      <w:lvlJc w:val="left"/>
      <w:pPr>
        <w:ind w:left="5760" w:hanging="360"/>
      </w:pPr>
    </w:lvl>
    <w:lvl w:ilvl="8" w:tplc="258CEF9A"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CBE1EC6">
      <w:start w:val="1"/>
      <w:numFmt w:val="lowerRoman"/>
      <w:lvlText w:val="(%1)"/>
      <w:lvlJc w:val="left"/>
      <w:pPr>
        <w:ind w:left="1080" w:hanging="720"/>
      </w:pPr>
      <w:rPr>
        <w:rFonts w:hint="default"/>
      </w:rPr>
    </w:lvl>
    <w:lvl w:ilvl="1" w:tplc="F5BA77AE" w:tentative="1">
      <w:start w:val="1"/>
      <w:numFmt w:val="lowerLetter"/>
      <w:lvlText w:val="%2."/>
      <w:lvlJc w:val="left"/>
      <w:pPr>
        <w:ind w:left="1440" w:hanging="360"/>
      </w:pPr>
    </w:lvl>
    <w:lvl w:ilvl="2" w:tplc="F43A1DD4" w:tentative="1">
      <w:start w:val="1"/>
      <w:numFmt w:val="lowerRoman"/>
      <w:lvlText w:val="%3."/>
      <w:lvlJc w:val="right"/>
      <w:pPr>
        <w:ind w:left="2160" w:hanging="180"/>
      </w:pPr>
    </w:lvl>
    <w:lvl w:ilvl="3" w:tplc="A52AC794" w:tentative="1">
      <w:start w:val="1"/>
      <w:numFmt w:val="decimal"/>
      <w:lvlText w:val="%4."/>
      <w:lvlJc w:val="left"/>
      <w:pPr>
        <w:ind w:left="2880" w:hanging="360"/>
      </w:pPr>
    </w:lvl>
    <w:lvl w:ilvl="4" w:tplc="0DA83E8C" w:tentative="1">
      <w:start w:val="1"/>
      <w:numFmt w:val="lowerLetter"/>
      <w:lvlText w:val="%5."/>
      <w:lvlJc w:val="left"/>
      <w:pPr>
        <w:ind w:left="3600" w:hanging="360"/>
      </w:pPr>
    </w:lvl>
    <w:lvl w:ilvl="5" w:tplc="E40660A6" w:tentative="1">
      <w:start w:val="1"/>
      <w:numFmt w:val="lowerRoman"/>
      <w:lvlText w:val="%6."/>
      <w:lvlJc w:val="right"/>
      <w:pPr>
        <w:ind w:left="4320" w:hanging="180"/>
      </w:pPr>
    </w:lvl>
    <w:lvl w:ilvl="6" w:tplc="20269F96" w:tentative="1">
      <w:start w:val="1"/>
      <w:numFmt w:val="decimal"/>
      <w:lvlText w:val="%7."/>
      <w:lvlJc w:val="left"/>
      <w:pPr>
        <w:ind w:left="5040" w:hanging="360"/>
      </w:pPr>
    </w:lvl>
    <w:lvl w:ilvl="7" w:tplc="ED58F2B0" w:tentative="1">
      <w:start w:val="1"/>
      <w:numFmt w:val="lowerLetter"/>
      <w:lvlText w:val="%8."/>
      <w:lvlJc w:val="left"/>
      <w:pPr>
        <w:ind w:left="5760" w:hanging="360"/>
      </w:pPr>
    </w:lvl>
    <w:lvl w:ilvl="8" w:tplc="E7AC3FF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4468A470">
      <w:start w:val="1"/>
      <w:numFmt w:val="lowerRoman"/>
      <w:lvlText w:val="(%1)"/>
      <w:lvlJc w:val="left"/>
      <w:pPr>
        <w:ind w:left="1080" w:hanging="720"/>
      </w:pPr>
      <w:rPr>
        <w:rFonts w:hint="default"/>
      </w:rPr>
    </w:lvl>
    <w:lvl w:ilvl="1" w:tplc="102816B4" w:tentative="1">
      <w:start w:val="1"/>
      <w:numFmt w:val="lowerLetter"/>
      <w:lvlText w:val="%2."/>
      <w:lvlJc w:val="left"/>
      <w:pPr>
        <w:ind w:left="1440" w:hanging="360"/>
      </w:pPr>
    </w:lvl>
    <w:lvl w:ilvl="2" w:tplc="60147EAC" w:tentative="1">
      <w:start w:val="1"/>
      <w:numFmt w:val="lowerRoman"/>
      <w:lvlText w:val="%3."/>
      <w:lvlJc w:val="right"/>
      <w:pPr>
        <w:ind w:left="2160" w:hanging="180"/>
      </w:pPr>
    </w:lvl>
    <w:lvl w:ilvl="3" w:tplc="F64EC1BE" w:tentative="1">
      <w:start w:val="1"/>
      <w:numFmt w:val="decimal"/>
      <w:lvlText w:val="%4."/>
      <w:lvlJc w:val="left"/>
      <w:pPr>
        <w:ind w:left="2880" w:hanging="360"/>
      </w:pPr>
    </w:lvl>
    <w:lvl w:ilvl="4" w:tplc="4EEC3AF0" w:tentative="1">
      <w:start w:val="1"/>
      <w:numFmt w:val="lowerLetter"/>
      <w:lvlText w:val="%5."/>
      <w:lvlJc w:val="left"/>
      <w:pPr>
        <w:ind w:left="3600" w:hanging="360"/>
      </w:pPr>
    </w:lvl>
    <w:lvl w:ilvl="5" w:tplc="730E6420" w:tentative="1">
      <w:start w:val="1"/>
      <w:numFmt w:val="lowerRoman"/>
      <w:lvlText w:val="%6."/>
      <w:lvlJc w:val="right"/>
      <w:pPr>
        <w:ind w:left="4320" w:hanging="180"/>
      </w:pPr>
    </w:lvl>
    <w:lvl w:ilvl="6" w:tplc="88B6227C" w:tentative="1">
      <w:start w:val="1"/>
      <w:numFmt w:val="decimal"/>
      <w:lvlText w:val="%7."/>
      <w:lvlJc w:val="left"/>
      <w:pPr>
        <w:ind w:left="5040" w:hanging="360"/>
      </w:pPr>
    </w:lvl>
    <w:lvl w:ilvl="7" w:tplc="4148BDA6" w:tentative="1">
      <w:start w:val="1"/>
      <w:numFmt w:val="lowerLetter"/>
      <w:lvlText w:val="%8."/>
      <w:lvlJc w:val="left"/>
      <w:pPr>
        <w:ind w:left="5760" w:hanging="360"/>
      </w:pPr>
    </w:lvl>
    <w:lvl w:ilvl="8" w:tplc="250EF7C4"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838898AE">
      <w:start w:val="1"/>
      <w:numFmt w:val="bullet"/>
      <w:lvlText w:val=""/>
      <w:lvlJc w:val="left"/>
      <w:pPr>
        <w:tabs>
          <w:tab w:val="num" w:pos="720"/>
        </w:tabs>
        <w:ind w:left="720" w:hanging="360"/>
      </w:pPr>
      <w:rPr>
        <w:rFonts w:ascii="Symbol" w:hAnsi="Symbol"/>
      </w:rPr>
    </w:lvl>
    <w:lvl w:ilvl="1" w:tplc="F3B87A6A">
      <w:start w:val="1"/>
      <w:numFmt w:val="bullet"/>
      <w:lvlText w:val="o"/>
      <w:lvlJc w:val="left"/>
      <w:pPr>
        <w:tabs>
          <w:tab w:val="num" w:pos="1440"/>
        </w:tabs>
        <w:ind w:left="1440" w:hanging="360"/>
      </w:pPr>
      <w:rPr>
        <w:rFonts w:ascii="Courier New" w:hAnsi="Courier New"/>
      </w:rPr>
    </w:lvl>
    <w:lvl w:ilvl="2" w:tplc="90604AB8">
      <w:start w:val="1"/>
      <w:numFmt w:val="bullet"/>
      <w:lvlText w:val=""/>
      <w:lvlJc w:val="left"/>
      <w:pPr>
        <w:tabs>
          <w:tab w:val="num" w:pos="2160"/>
        </w:tabs>
        <w:ind w:left="2160" w:hanging="360"/>
      </w:pPr>
      <w:rPr>
        <w:rFonts w:ascii="Wingdings" w:hAnsi="Wingdings"/>
      </w:rPr>
    </w:lvl>
    <w:lvl w:ilvl="3" w:tplc="CDACC48A">
      <w:start w:val="1"/>
      <w:numFmt w:val="bullet"/>
      <w:lvlText w:val=""/>
      <w:lvlJc w:val="left"/>
      <w:pPr>
        <w:tabs>
          <w:tab w:val="num" w:pos="2880"/>
        </w:tabs>
        <w:ind w:left="2880" w:hanging="360"/>
      </w:pPr>
      <w:rPr>
        <w:rFonts w:ascii="Symbol" w:hAnsi="Symbol"/>
      </w:rPr>
    </w:lvl>
    <w:lvl w:ilvl="4" w:tplc="67D4A29E">
      <w:start w:val="1"/>
      <w:numFmt w:val="bullet"/>
      <w:lvlText w:val="o"/>
      <w:lvlJc w:val="left"/>
      <w:pPr>
        <w:tabs>
          <w:tab w:val="num" w:pos="3600"/>
        </w:tabs>
        <w:ind w:left="3600" w:hanging="360"/>
      </w:pPr>
      <w:rPr>
        <w:rFonts w:ascii="Courier New" w:hAnsi="Courier New"/>
      </w:rPr>
    </w:lvl>
    <w:lvl w:ilvl="5" w:tplc="FBC0AF8A">
      <w:start w:val="1"/>
      <w:numFmt w:val="bullet"/>
      <w:lvlText w:val=""/>
      <w:lvlJc w:val="left"/>
      <w:pPr>
        <w:tabs>
          <w:tab w:val="num" w:pos="4320"/>
        </w:tabs>
        <w:ind w:left="4320" w:hanging="360"/>
      </w:pPr>
      <w:rPr>
        <w:rFonts w:ascii="Wingdings" w:hAnsi="Wingdings"/>
      </w:rPr>
    </w:lvl>
    <w:lvl w:ilvl="6" w:tplc="F5988B8A">
      <w:start w:val="1"/>
      <w:numFmt w:val="bullet"/>
      <w:lvlText w:val=""/>
      <w:lvlJc w:val="left"/>
      <w:pPr>
        <w:tabs>
          <w:tab w:val="num" w:pos="5040"/>
        </w:tabs>
        <w:ind w:left="5040" w:hanging="360"/>
      </w:pPr>
      <w:rPr>
        <w:rFonts w:ascii="Symbol" w:hAnsi="Symbol"/>
      </w:rPr>
    </w:lvl>
    <w:lvl w:ilvl="7" w:tplc="97FE9164">
      <w:start w:val="1"/>
      <w:numFmt w:val="bullet"/>
      <w:lvlText w:val="o"/>
      <w:lvlJc w:val="left"/>
      <w:pPr>
        <w:tabs>
          <w:tab w:val="num" w:pos="5760"/>
        </w:tabs>
        <w:ind w:left="5760" w:hanging="360"/>
      </w:pPr>
      <w:rPr>
        <w:rFonts w:ascii="Courier New" w:hAnsi="Courier New"/>
      </w:rPr>
    </w:lvl>
    <w:lvl w:ilvl="8" w:tplc="4E684224">
      <w:start w:val="1"/>
      <w:numFmt w:val="bullet"/>
      <w:lvlText w:val=""/>
      <w:lvlJc w:val="left"/>
      <w:pPr>
        <w:tabs>
          <w:tab w:val="num" w:pos="6480"/>
        </w:tabs>
        <w:ind w:left="6480" w:hanging="360"/>
      </w:pPr>
      <w:rPr>
        <w:rFonts w:ascii="Wingdings" w:hAnsi="Wingdings"/>
      </w:rPr>
    </w:lvl>
  </w:abstractNum>
  <w:num w:numId="1" w16cid:durableId="1016809489">
    <w:abstractNumId w:val="19"/>
  </w:num>
  <w:num w:numId="2" w16cid:durableId="670063123">
    <w:abstractNumId w:val="5"/>
  </w:num>
  <w:num w:numId="3" w16cid:durableId="2098402005">
    <w:abstractNumId w:val="1"/>
  </w:num>
  <w:num w:numId="4" w16cid:durableId="882863500">
    <w:abstractNumId w:val="9"/>
  </w:num>
  <w:num w:numId="5" w16cid:durableId="889463378">
    <w:abstractNumId w:val="8"/>
  </w:num>
  <w:num w:numId="6" w16cid:durableId="2132287098">
    <w:abstractNumId w:val="0"/>
  </w:num>
  <w:num w:numId="7" w16cid:durableId="515922157">
    <w:abstractNumId w:val="14"/>
  </w:num>
  <w:num w:numId="8" w16cid:durableId="361521353">
    <w:abstractNumId w:val="6"/>
  </w:num>
  <w:num w:numId="9" w16cid:durableId="1176581358">
    <w:abstractNumId w:val="12"/>
  </w:num>
  <w:num w:numId="10" w16cid:durableId="912273688">
    <w:abstractNumId w:val="4"/>
  </w:num>
  <w:num w:numId="11" w16cid:durableId="1108083385">
    <w:abstractNumId w:val="18"/>
  </w:num>
  <w:num w:numId="12" w16cid:durableId="1970698413">
    <w:abstractNumId w:val="10"/>
  </w:num>
  <w:num w:numId="13" w16cid:durableId="347686094">
    <w:abstractNumId w:val="3"/>
  </w:num>
  <w:num w:numId="14" w16cid:durableId="1448966146">
    <w:abstractNumId w:val="2"/>
  </w:num>
  <w:num w:numId="15" w16cid:durableId="921259738">
    <w:abstractNumId w:val="16"/>
  </w:num>
  <w:num w:numId="16" w16cid:durableId="1037007640">
    <w:abstractNumId w:val="15"/>
  </w:num>
  <w:num w:numId="17" w16cid:durableId="353189598">
    <w:abstractNumId w:val="7"/>
  </w:num>
  <w:num w:numId="18" w16cid:durableId="757215219">
    <w:abstractNumId w:val="13"/>
  </w:num>
  <w:num w:numId="19" w16cid:durableId="2005351971">
    <w:abstractNumId w:val="17"/>
  </w:num>
  <w:num w:numId="20" w16cid:durableId="1830251519">
    <w:abstractNumId w:val="11"/>
  </w:num>
  <w:num w:numId="21" w16cid:durableId="8842230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CEC"/>
    <w:rsid w:val="000074E1"/>
    <w:rsid w:val="00023B6F"/>
    <w:rsid w:val="001A5CEC"/>
    <w:rsid w:val="001B4BF2"/>
    <w:rsid w:val="002B7140"/>
    <w:rsid w:val="003F2BE0"/>
    <w:rsid w:val="004A57A7"/>
    <w:rsid w:val="004E3485"/>
    <w:rsid w:val="004F7074"/>
    <w:rsid w:val="005323DB"/>
    <w:rsid w:val="005474F0"/>
    <w:rsid w:val="007F4326"/>
    <w:rsid w:val="00B04521"/>
    <w:rsid w:val="00B56B34"/>
    <w:rsid w:val="00BB4A6C"/>
    <w:rsid w:val="00E24716"/>
    <w:rsid w:val="00E4236B"/>
    <w:rsid w:val="00FC0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DA8D5"/>
  <w15:docId w15:val="{0581ABAF-595F-4DAC-A596-72FE202DD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FE3EE8"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FE3EE8"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FE3EE8"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FE3EE8" w:rsidP="009853D3">
          <w:pPr>
            <w:pStyle w:val="1E600976D9D14551948E2FF5E77F1629"/>
          </w:pPr>
          <w:r w:rsidRPr="00D858FE">
            <w:rPr>
              <w:rStyle w:val="PlaceholderText"/>
            </w:rPr>
            <w:t>Choose an item.</w:t>
          </w:r>
        </w:p>
      </w:docPartBody>
    </w:docPart>
    <w:docPart>
      <w:docPartPr>
        <w:name w:val="0ED68C76CA004EB48043AE0DFC141599"/>
        <w:category>
          <w:name w:val="General"/>
          <w:gallery w:val="placeholder"/>
        </w:category>
        <w:types>
          <w:type w:val="bbPlcHdr"/>
        </w:types>
        <w:behaviors>
          <w:behavior w:val="content"/>
        </w:behaviors>
        <w:guid w:val="{BA8B0F76-26CC-4811-9662-29FF2D9F44AC}"/>
      </w:docPartPr>
      <w:docPartBody>
        <w:p w:rsidR="00921267" w:rsidRDefault="00FE3EE8" w:rsidP="00FE3EE8">
          <w:pPr>
            <w:pStyle w:val="0ED68C76CA004EB48043AE0DFC141599"/>
          </w:pPr>
          <w:r w:rsidRPr="00D858FE">
            <w:rPr>
              <w:rStyle w:val="PlaceholderText"/>
            </w:rPr>
            <w:t>Choose an item.</w:t>
          </w:r>
        </w:p>
      </w:docPartBody>
    </w:docPart>
    <w:docPart>
      <w:docPartPr>
        <w:name w:val="4A2D13C162484DF9BC2527F6DB2DCBE6"/>
        <w:category>
          <w:name w:val="General"/>
          <w:gallery w:val="placeholder"/>
        </w:category>
        <w:types>
          <w:type w:val="bbPlcHdr"/>
        </w:types>
        <w:behaviors>
          <w:behavior w:val="content"/>
        </w:behaviors>
        <w:guid w:val="{5D991054-4BC4-4D61-83B9-44153CA7B779}"/>
      </w:docPartPr>
      <w:docPartBody>
        <w:p w:rsidR="00921267" w:rsidRDefault="00FE3EE8" w:rsidP="00FE3EE8">
          <w:pPr>
            <w:pStyle w:val="4A2D13C162484DF9BC2527F6DB2DCBE6"/>
          </w:pPr>
          <w:r w:rsidRPr="00D858FE">
            <w:rPr>
              <w:rStyle w:val="PlaceholderText"/>
            </w:rPr>
            <w:t>Choose an item.</w:t>
          </w:r>
        </w:p>
      </w:docPartBody>
    </w:docPart>
    <w:docPart>
      <w:docPartPr>
        <w:name w:val="7A9D9BBDE5D24556B8BDD415D6A309A6"/>
        <w:category>
          <w:name w:val="General"/>
          <w:gallery w:val="placeholder"/>
        </w:category>
        <w:types>
          <w:type w:val="bbPlcHdr"/>
        </w:types>
        <w:behaviors>
          <w:behavior w:val="content"/>
        </w:behaviors>
        <w:guid w:val="{58C300B8-6E08-4B68-9395-13960C1507B6}"/>
      </w:docPartPr>
      <w:docPartBody>
        <w:p w:rsidR="00921267" w:rsidRDefault="00FE3EE8" w:rsidP="00FE3EE8">
          <w:pPr>
            <w:pStyle w:val="7A9D9BBDE5D24556B8BDD415D6A309A6"/>
          </w:pPr>
          <w:r w:rsidRPr="00D858FE">
            <w:rPr>
              <w:rStyle w:val="PlaceholderText"/>
            </w:rPr>
            <w:t>Choose an item.</w:t>
          </w:r>
        </w:p>
      </w:docPartBody>
    </w:docPart>
    <w:docPart>
      <w:docPartPr>
        <w:name w:val="F37DC5A1830A473BB6DE1BF00D75A2CD"/>
        <w:category>
          <w:name w:val="General"/>
          <w:gallery w:val="placeholder"/>
        </w:category>
        <w:types>
          <w:type w:val="bbPlcHdr"/>
        </w:types>
        <w:behaviors>
          <w:behavior w:val="content"/>
        </w:behaviors>
        <w:guid w:val="{1900938D-D5ED-4254-BDBD-7E53AFED5D3A}"/>
      </w:docPartPr>
      <w:docPartBody>
        <w:p w:rsidR="00921267" w:rsidRDefault="00FE3EE8" w:rsidP="00FE3EE8">
          <w:pPr>
            <w:pStyle w:val="F37DC5A1830A473BB6DE1BF00D75A2CD"/>
          </w:pPr>
          <w:r w:rsidRPr="00D858FE">
            <w:rPr>
              <w:rStyle w:val="PlaceholderText"/>
            </w:rPr>
            <w:t>Choose an item.</w:t>
          </w:r>
        </w:p>
      </w:docPartBody>
    </w:docPart>
    <w:docPart>
      <w:docPartPr>
        <w:name w:val="478EBF7486084A36BD454109495C3493"/>
        <w:category>
          <w:name w:val="General"/>
          <w:gallery w:val="placeholder"/>
        </w:category>
        <w:types>
          <w:type w:val="bbPlcHdr"/>
        </w:types>
        <w:behaviors>
          <w:behavior w:val="content"/>
        </w:behaviors>
        <w:guid w:val="{D038C1AD-3549-4812-B82C-3F10A96A587E}"/>
      </w:docPartPr>
      <w:docPartBody>
        <w:p w:rsidR="00921267" w:rsidRDefault="00FE3EE8" w:rsidP="00FE3EE8">
          <w:pPr>
            <w:pStyle w:val="478EBF7486084A36BD454109495C3493"/>
          </w:pPr>
          <w:r w:rsidRPr="00D858FE">
            <w:rPr>
              <w:rStyle w:val="PlaceholderText"/>
            </w:rPr>
            <w:t>Choose an item.</w:t>
          </w:r>
        </w:p>
      </w:docPartBody>
    </w:docPart>
    <w:docPart>
      <w:docPartPr>
        <w:name w:val="24AC77F96BF54057B6F8C1724B6D9F52"/>
        <w:category>
          <w:name w:val="General"/>
          <w:gallery w:val="placeholder"/>
        </w:category>
        <w:types>
          <w:type w:val="bbPlcHdr"/>
        </w:types>
        <w:behaviors>
          <w:behavior w:val="content"/>
        </w:behaviors>
        <w:guid w:val="{47FEE769-C30B-416C-938B-C4EDE0D7EF27}"/>
      </w:docPartPr>
      <w:docPartBody>
        <w:p w:rsidR="00921267" w:rsidRDefault="00FE3EE8" w:rsidP="00FE3EE8">
          <w:pPr>
            <w:pStyle w:val="24AC77F96BF54057B6F8C1724B6D9F52"/>
          </w:pPr>
          <w:r w:rsidRPr="00D858FE">
            <w:rPr>
              <w:rStyle w:val="PlaceholderText"/>
            </w:rPr>
            <w:t>Choose an item.</w:t>
          </w:r>
        </w:p>
      </w:docPartBody>
    </w:docPart>
    <w:docPart>
      <w:docPartPr>
        <w:name w:val="2204922217294C2AB489D0A17B12D76A"/>
        <w:category>
          <w:name w:val="General"/>
          <w:gallery w:val="placeholder"/>
        </w:category>
        <w:types>
          <w:type w:val="bbPlcHdr"/>
        </w:types>
        <w:behaviors>
          <w:behavior w:val="content"/>
        </w:behaviors>
        <w:guid w:val="{45B0BAA0-98B6-4C4C-AB74-C8E51C2A64AA}"/>
      </w:docPartPr>
      <w:docPartBody>
        <w:p w:rsidR="00921267" w:rsidRDefault="00FE3EE8" w:rsidP="00FE3EE8">
          <w:pPr>
            <w:pStyle w:val="2204922217294C2AB489D0A17B12D76A"/>
          </w:pPr>
          <w:r w:rsidRPr="00D858FE">
            <w:rPr>
              <w:rStyle w:val="PlaceholderText"/>
            </w:rPr>
            <w:t>Choose an item.</w:t>
          </w:r>
        </w:p>
      </w:docPartBody>
    </w:docPart>
    <w:docPart>
      <w:docPartPr>
        <w:name w:val="B5D04D9A53A24F87A09938CD0391CF31"/>
        <w:category>
          <w:name w:val="General"/>
          <w:gallery w:val="placeholder"/>
        </w:category>
        <w:types>
          <w:type w:val="bbPlcHdr"/>
        </w:types>
        <w:behaviors>
          <w:behavior w:val="content"/>
        </w:behaviors>
        <w:guid w:val="{2382ECA9-AC0A-4691-89FD-BBA6CAB2C1B8}"/>
      </w:docPartPr>
      <w:docPartBody>
        <w:p w:rsidR="00921267" w:rsidRDefault="00FE3EE8" w:rsidP="00FE3EE8">
          <w:pPr>
            <w:pStyle w:val="B5D04D9A53A24F87A09938CD0391CF31"/>
          </w:pPr>
          <w:r w:rsidRPr="00D858FE">
            <w:rPr>
              <w:rStyle w:val="PlaceholderText"/>
            </w:rPr>
            <w:t>Choose an item.</w:t>
          </w:r>
        </w:p>
      </w:docPartBody>
    </w:docPart>
    <w:docPart>
      <w:docPartPr>
        <w:name w:val="1D5334F7D7A1400AB8F3F4934A3DB198"/>
        <w:category>
          <w:name w:val="General"/>
          <w:gallery w:val="placeholder"/>
        </w:category>
        <w:types>
          <w:type w:val="bbPlcHdr"/>
        </w:types>
        <w:behaviors>
          <w:behavior w:val="content"/>
        </w:behaviors>
        <w:guid w:val="{5BCE8AE5-BB9C-4B60-8390-960C999C3893}"/>
      </w:docPartPr>
      <w:docPartBody>
        <w:p w:rsidR="00921267" w:rsidRDefault="00FE3EE8" w:rsidP="00FE3EE8">
          <w:pPr>
            <w:pStyle w:val="1D5334F7D7A1400AB8F3F4934A3DB198"/>
          </w:pPr>
          <w:r w:rsidRPr="00D858FE">
            <w:rPr>
              <w:rStyle w:val="PlaceholderText"/>
            </w:rPr>
            <w:t>Choose an item.</w:t>
          </w:r>
        </w:p>
      </w:docPartBody>
    </w:docPart>
    <w:docPart>
      <w:docPartPr>
        <w:name w:val="A30980FDFFD243488538AB48430EEC48"/>
        <w:category>
          <w:name w:val="General"/>
          <w:gallery w:val="placeholder"/>
        </w:category>
        <w:types>
          <w:type w:val="bbPlcHdr"/>
        </w:types>
        <w:behaviors>
          <w:behavior w:val="content"/>
        </w:behaviors>
        <w:guid w:val="{E2FF554E-1BE4-4BFA-9B63-E7812058DA8B}"/>
      </w:docPartPr>
      <w:docPartBody>
        <w:p w:rsidR="00921267" w:rsidRDefault="00FE3EE8" w:rsidP="00FE3EE8">
          <w:pPr>
            <w:pStyle w:val="A30980FDFFD243488538AB48430EEC48"/>
          </w:pPr>
          <w:r w:rsidRPr="00D858FE">
            <w:rPr>
              <w:rStyle w:val="PlaceholderText"/>
            </w:rPr>
            <w:t>Choose an item.</w:t>
          </w:r>
        </w:p>
      </w:docPartBody>
    </w:docPart>
    <w:docPart>
      <w:docPartPr>
        <w:name w:val="F19BF5832C294E7D97D9765676928680"/>
        <w:category>
          <w:name w:val="General"/>
          <w:gallery w:val="placeholder"/>
        </w:category>
        <w:types>
          <w:type w:val="bbPlcHdr"/>
        </w:types>
        <w:behaviors>
          <w:behavior w:val="content"/>
        </w:behaviors>
        <w:guid w:val="{D3BE5428-C54B-4D7C-9F70-81C2D2AF036D}"/>
      </w:docPartPr>
      <w:docPartBody>
        <w:p w:rsidR="00921267" w:rsidRDefault="00FE3EE8" w:rsidP="00FE3EE8">
          <w:pPr>
            <w:pStyle w:val="F19BF5832C294E7D97D9765676928680"/>
          </w:pPr>
          <w:r w:rsidRPr="00D858FE">
            <w:rPr>
              <w:rStyle w:val="PlaceholderText"/>
            </w:rPr>
            <w:t>Choose an item.</w:t>
          </w:r>
        </w:p>
      </w:docPartBody>
    </w:docPart>
    <w:docPart>
      <w:docPartPr>
        <w:name w:val="97D255B08D5C460A98D26089D686CCFA"/>
        <w:category>
          <w:name w:val="General"/>
          <w:gallery w:val="placeholder"/>
        </w:category>
        <w:types>
          <w:type w:val="bbPlcHdr"/>
        </w:types>
        <w:behaviors>
          <w:behavior w:val="content"/>
        </w:behaviors>
        <w:guid w:val="{1D07BA13-2E05-48B8-A53E-8A8F323BCA03}"/>
      </w:docPartPr>
      <w:docPartBody>
        <w:p w:rsidR="00921267" w:rsidRDefault="00FE3EE8" w:rsidP="00FE3EE8">
          <w:pPr>
            <w:pStyle w:val="97D255B08D5C460A98D26089D686CCF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EE8"/>
    <w:rsid w:val="00921267"/>
    <w:rsid w:val="00E60FF8"/>
    <w:rsid w:val="00FE3E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E3EE8"/>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0ED68C76CA004EB48043AE0DFC141599">
    <w:name w:val="0ED68C76CA004EB48043AE0DFC141599"/>
    <w:rsid w:val="00FE3EE8"/>
  </w:style>
  <w:style w:type="paragraph" w:customStyle="1" w:styleId="4A2D13C162484DF9BC2527F6DB2DCBE6">
    <w:name w:val="4A2D13C162484DF9BC2527F6DB2DCBE6"/>
    <w:rsid w:val="00FE3EE8"/>
  </w:style>
  <w:style w:type="paragraph" w:customStyle="1" w:styleId="7A9D9BBDE5D24556B8BDD415D6A309A6">
    <w:name w:val="7A9D9BBDE5D24556B8BDD415D6A309A6"/>
    <w:rsid w:val="00FE3EE8"/>
  </w:style>
  <w:style w:type="paragraph" w:customStyle="1" w:styleId="F37DC5A1830A473BB6DE1BF00D75A2CD">
    <w:name w:val="F37DC5A1830A473BB6DE1BF00D75A2CD"/>
    <w:rsid w:val="00FE3EE8"/>
  </w:style>
  <w:style w:type="paragraph" w:customStyle="1" w:styleId="478EBF7486084A36BD454109495C3493">
    <w:name w:val="478EBF7486084A36BD454109495C3493"/>
    <w:rsid w:val="00FE3EE8"/>
  </w:style>
  <w:style w:type="paragraph" w:customStyle="1" w:styleId="24AC77F96BF54057B6F8C1724B6D9F52">
    <w:name w:val="24AC77F96BF54057B6F8C1724B6D9F52"/>
    <w:rsid w:val="00FE3EE8"/>
  </w:style>
  <w:style w:type="paragraph" w:customStyle="1" w:styleId="2204922217294C2AB489D0A17B12D76A">
    <w:name w:val="2204922217294C2AB489D0A17B12D76A"/>
    <w:rsid w:val="00FE3EE8"/>
  </w:style>
  <w:style w:type="paragraph" w:customStyle="1" w:styleId="B5D04D9A53A24F87A09938CD0391CF31">
    <w:name w:val="B5D04D9A53A24F87A09938CD0391CF31"/>
    <w:rsid w:val="00FE3EE8"/>
  </w:style>
  <w:style w:type="paragraph" w:customStyle="1" w:styleId="1D5334F7D7A1400AB8F3F4934A3DB198">
    <w:name w:val="1D5334F7D7A1400AB8F3F4934A3DB198"/>
    <w:rsid w:val="00FE3EE8"/>
  </w:style>
  <w:style w:type="paragraph" w:customStyle="1" w:styleId="A30980FDFFD243488538AB48430EEC48">
    <w:name w:val="A30980FDFFD243488538AB48430EEC48"/>
    <w:rsid w:val="00FE3EE8"/>
  </w:style>
  <w:style w:type="paragraph" w:customStyle="1" w:styleId="F19BF5832C294E7D97D9765676928680">
    <w:name w:val="F19BF5832C294E7D97D9765676928680"/>
    <w:rsid w:val="00FE3EE8"/>
  </w:style>
  <w:style w:type="paragraph" w:customStyle="1" w:styleId="97D255B08D5C460A98D26089D686CCFA">
    <w:name w:val="97D255B08D5C460A98D26089D686CCFA"/>
    <w:rsid w:val="00FE3E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700460</RACS_x0020_ID>
    <Approved_x0020_Provider xmlns="a8338b6e-77a6-4851-82b6-98166143ffdd">Sherwood District Meals on Wheels Incorporated</Approved_x0020_Provider>
    <Management_x0020_Company_x0020_ID xmlns="a8338b6e-77a6-4851-82b6-98166143ffdd" xsi:nil="true"/>
    <Home xmlns="a8338b6e-77a6-4851-82b6-98166143ffdd">Sherwood District Meals on Wheels Inc.</Home>
    <Signed xmlns="a8338b6e-77a6-4851-82b6-98166143ffdd" xsi:nil="true"/>
    <Uploaded xmlns="a8338b6e-77a6-4851-82b6-98166143ffdd">False</Uploaded>
    <Management_x0020_Company xmlns="a8338b6e-77a6-4851-82b6-98166143ffdd" xsi:nil="true"/>
    <Doc_x0020_Date xmlns="a8338b6e-77a6-4851-82b6-98166143ffdd">2023-01-31T23:08:00+00:00</Doc_x0020_Date>
    <CSI_x0020_ID xmlns="a8338b6e-77a6-4851-82b6-98166143ffdd" xsi:nil="true"/>
    <Case_x0020_ID xmlns="a8338b6e-77a6-4851-82b6-98166143ffdd" xsi:nil="true"/>
    <Approved_x0020_Provider_x0020_ID xmlns="a8338b6e-77a6-4851-82b6-98166143ffdd">866234E7-8A82-E411-B1AD-005056922186</Approved_x0020_Provider_x0020_ID>
    <Location xmlns="a8338b6e-77a6-4851-82b6-98166143ffdd" xsi:nil="true"/>
    <Home_x0020_ID xmlns="a8338b6e-77a6-4851-82b6-98166143ffdd">AF21939B-0385-E411-B1AD-005056922186</Home_x0020_ID>
    <State xmlns="a8338b6e-77a6-4851-82b6-98166143ffdd">QLD</State>
    <Doc_x0020_Sent_Received_x0020_Date xmlns="a8338b6e-77a6-4851-82b6-98166143ffdd">2023-02-01T00:00:00+00:00</Doc_x0020_Sent_Received_x0020_Date>
    <Activity_x0020_ID xmlns="a8338b6e-77a6-4851-82b6-98166143ffdd">E4AEC19E-C803-ED11-8B03-005056922186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72CB25A-5F46-4CA4-B258-7671DA802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70267-CABB-4D13-93AA-D8BBB0BA30CC}">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dcmitype/"/>
    <ds:schemaRef ds:uri="http://schemas.openxmlformats.org/package/2006/metadata/core-properties"/>
    <ds:schemaRef ds:uri="http://purl.org/dc/elements/1.1/"/>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1852</Words>
  <Characters>10561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2023-03-01T00:58:00Z</dcterms:created>
  <dcterms:modified xsi:type="dcterms:W3CDTF">2023-03-01T00:58:00Z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